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0AC5" w14:textId="77777777" w:rsidR="00E75482" w:rsidRPr="00BE0766" w:rsidRDefault="00E75482" w:rsidP="00BE0766">
      <w:pPr>
        <w:widowControl w:val="0"/>
        <w:adjustRightInd w:val="0"/>
        <w:snapToGrid w:val="0"/>
        <w:spacing w:line="360" w:lineRule="auto"/>
        <w:jc w:val="both"/>
        <w:rPr>
          <w:rFonts w:ascii="Book Antiqua" w:hAnsi="Book Antiqua"/>
          <w:color w:val="000000" w:themeColor="text1"/>
        </w:rPr>
      </w:pPr>
      <w:r w:rsidRPr="00BE0766">
        <w:rPr>
          <w:rFonts w:ascii="Book Antiqua" w:hAnsi="Book Antiqua"/>
          <w:b/>
          <w:color w:val="000000" w:themeColor="text1"/>
        </w:rPr>
        <w:t xml:space="preserve">Name of Journal: </w:t>
      </w:r>
      <w:r w:rsidRPr="00BE0766">
        <w:rPr>
          <w:rFonts w:ascii="Book Antiqua" w:hAnsi="Book Antiqua"/>
          <w:b/>
          <w:i/>
          <w:iCs/>
          <w:color w:val="000000" w:themeColor="text1"/>
        </w:rPr>
        <w:t>World Journal of Gastroenterology</w:t>
      </w:r>
    </w:p>
    <w:p w14:paraId="50621257" w14:textId="49362ECE" w:rsidR="00E75482" w:rsidRPr="00BE0766" w:rsidRDefault="00E75482" w:rsidP="00BE0766">
      <w:pPr>
        <w:widowControl w:val="0"/>
        <w:adjustRightInd w:val="0"/>
        <w:snapToGrid w:val="0"/>
        <w:spacing w:line="360" w:lineRule="auto"/>
        <w:jc w:val="both"/>
        <w:rPr>
          <w:rFonts w:ascii="Book Antiqua" w:eastAsia="宋体" w:hAnsi="Book Antiqua"/>
          <w:b/>
          <w:color w:val="000000" w:themeColor="text1"/>
        </w:rPr>
      </w:pPr>
      <w:r w:rsidRPr="00BE0766">
        <w:rPr>
          <w:rFonts w:ascii="Book Antiqua" w:hAnsi="Book Antiqua"/>
          <w:b/>
          <w:color w:val="000000" w:themeColor="text1"/>
        </w:rPr>
        <w:t>Manuscript NO: 49414</w:t>
      </w:r>
    </w:p>
    <w:p w14:paraId="5D666739" w14:textId="7B3726B9" w:rsidR="00E75482" w:rsidRPr="00BE0766" w:rsidRDefault="00E75482" w:rsidP="00BE0766">
      <w:pPr>
        <w:widowControl w:val="0"/>
        <w:adjustRightInd w:val="0"/>
        <w:snapToGrid w:val="0"/>
        <w:spacing w:line="360" w:lineRule="auto"/>
        <w:jc w:val="both"/>
        <w:rPr>
          <w:rFonts w:ascii="Book Antiqua" w:hAnsi="Book Antiqua"/>
          <w:b/>
          <w:color w:val="000000" w:themeColor="text1"/>
        </w:rPr>
      </w:pPr>
      <w:r w:rsidRPr="00BE0766">
        <w:rPr>
          <w:rFonts w:ascii="Book Antiqua" w:hAnsi="Book Antiqua"/>
          <w:b/>
          <w:color w:val="000000" w:themeColor="text1"/>
        </w:rPr>
        <w:t xml:space="preserve">Manuscript Type: </w:t>
      </w:r>
      <w:r w:rsidR="00BE0766" w:rsidRPr="00BE0766">
        <w:rPr>
          <w:rFonts w:ascii="Book Antiqua" w:hAnsi="Book Antiqua"/>
          <w:b/>
          <w:color w:val="000000" w:themeColor="text1"/>
        </w:rPr>
        <w:t>MINIREVIEW</w:t>
      </w:r>
      <w:r w:rsidR="00BE0766">
        <w:rPr>
          <w:rFonts w:ascii="Book Antiqua" w:hAnsi="Book Antiqua"/>
          <w:b/>
          <w:color w:val="000000" w:themeColor="text1"/>
        </w:rPr>
        <w:t>S</w:t>
      </w:r>
    </w:p>
    <w:p w14:paraId="0816B338" w14:textId="77777777" w:rsidR="00E75482" w:rsidRPr="00BE0766" w:rsidRDefault="00E75482" w:rsidP="00BE0766">
      <w:pPr>
        <w:shd w:val="clear" w:color="auto" w:fill="FFFFFF"/>
        <w:suppressAutoHyphens/>
        <w:adjustRightInd w:val="0"/>
        <w:snapToGrid w:val="0"/>
        <w:spacing w:line="360" w:lineRule="auto"/>
        <w:jc w:val="both"/>
        <w:rPr>
          <w:rFonts w:ascii="Book Antiqua" w:eastAsia="PMingLiU" w:hAnsi="Book Antiqua" w:cs="Arial"/>
          <w:color w:val="000000" w:themeColor="text1"/>
          <w:lang w:eastAsia="zh-HK"/>
        </w:rPr>
      </w:pPr>
    </w:p>
    <w:p w14:paraId="4D385476" w14:textId="3176F06F" w:rsidR="00E75482" w:rsidRPr="00BE0766" w:rsidRDefault="00172CFF" w:rsidP="00BE0766">
      <w:pPr>
        <w:shd w:val="clear" w:color="auto" w:fill="FFFFFF"/>
        <w:suppressAutoHyphens/>
        <w:adjustRightInd w:val="0"/>
        <w:snapToGrid w:val="0"/>
        <w:spacing w:line="360" w:lineRule="auto"/>
        <w:jc w:val="both"/>
        <w:rPr>
          <w:rFonts w:ascii="Book Antiqua" w:eastAsia="PMingLiU" w:hAnsi="Book Antiqua" w:cs="Arial"/>
          <w:b/>
          <w:bCs/>
          <w:color w:val="000000" w:themeColor="text1"/>
          <w:lang w:eastAsia="zh-HK"/>
        </w:rPr>
      </w:pPr>
      <w:bookmarkStart w:id="0" w:name="OLE_LINK835"/>
      <w:bookmarkStart w:id="1" w:name="OLE_LINK836"/>
      <w:r w:rsidRPr="00BE0766">
        <w:rPr>
          <w:rFonts w:ascii="Book Antiqua" w:eastAsia="PMingLiU" w:hAnsi="Book Antiqua" w:cs="Arial"/>
          <w:b/>
          <w:bCs/>
          <w:color w:val="000000" w:themeColor="text1"/>
          <w:lang w:eastAsia="zh-HK"/>
        </w:rPr>
        <w:t xml:space="preserve">Current </w:t>
      </w:r>
      <w:r w:rsidR="00BE0766" w:rsidRPr="00BE0766">
        <w:rPr>
          <w:rFonts w:ascii="Book Antiqua" w:eastAsia="PMingLiU" w:hAnsi="Book Antiqua" w:cs="Arial"/>
          <w:b/>
          <w:bCs/>
          <w:color w:val="000000" w:themeColor="text1"/>
          <w:lang w:eastAsia="zh-HK"/>
        </w:rPr>
        <w:t xml:space="preserve">status of associating liver partition with portal vein ligation for staged hepatectomy </w:t>
      </w:r>
      <w:r w:rsidR="006F4423">
        <w:rPr>
          <w:rFonts w:ascii="Book Antiqua" w:eastAsia="PMingLiU" w:hAnsi="Book Antiqua" w:cs="Arial"/>
          <w:b/>
          <w:bCs/>
          <w:color w:val="000000" w:themeColor="text1"/>
          <w:lang w:eastAsia="zh-HK"/>
        </w:rPr>
        <w:t>-</w:t>
      </w:r>
      <w:r w:rsidR="00BE0766" w:rsidRPr="00BE0766">
        <w:rPr>
          <w:rFonts w:ascii="Book Antiqua" w:eastAsia="PMingLiU" w:hAnsi="Book Antiqua" w:cs="Arial"/>
          <w:b/>
          <w:bCs/>
          <w:color w:val="000000" w:themeColor="text1"/>
          <w:lang w:eastAsia="zh-HK"/>
        </w:rPr>
        <w:t xml:space="preserve"> comparison with two-stage hepatectomy and strategies for better outcomes</w:t>
      </w:r>
      <w:bookmarkEnd w:id="0"/>
      <w:bookmarkEnd w:id="1"/>
    </w:p>
    <w:p w14:paraId="156E1188" w14:textId="77777777" w:rsidR="00BE0766" w:rsidRDefault="00BE0766" w:rsidP="00BE0766">
      <w:pPr>
        <w:widowControl w:val="0"/>
        <w:adjustRightInd w:val="0"/>
        <w:snapToGrid w:val="0"/>
        <w:spacing w:line="360" w:lineRule="auto"/>
        <w:jc w:val="both"/>
        <w:rPr>
          <w:rFonts w:ascii="Book Antiqua" w:eastAsia="PMingLiU" w:hAnsi="Book Antiqua" w:cs="Arial"/>
          <w:b/>
          <w:bCs/>
          <w:color w:val="000000" w:themeColor="text1"/>
          <w:lang w:eastAsia="zh-HK"/>
        </w:rPr>
      </w:pPr>
    </w:p>
    <w:p w14:paraId="1F577F6C" w14:textId="45494642"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r w:rsidRPr="00BE0766">
        <w:rPr>
          <w:rFonts w:ascii="Book Antiqua" w:eastAsia="宋体" w:hAnsi="Book Antiqua" w:cs="Arial"/>
          <w:color w:val="000000" w:themeColor="text1"/>
        </w:rPr>
        <w:t xml:space="preserve">Au KP </w:t>
      </w:r>
      <w:r w:rsidRPr="00DB19A7">
        <w:rPr>
          <w:rFonts w:ascii="Book Antiqua" w:eastAsia="宋体" w:hAnsi="Book Antiqua" w:cs="Arial"/>
          <w:i/>
          <w:iCs/>
          <w:color w:val="000000" w:themeColor="text1"/>
        </w:rPr>
        <w:t>et al</w:t>
      </w:r>
      <w:r w:rsidRPr="00BE0766">
        <w:rPr>
          <w:rFonts w:ascii="Book Antiqua" w:eastAsia="宋体" w:hAnsi="Book Antiqua" w:cs="Arial"/>
          <w:color w:val="000000" w:themeColor="text1"/>
        </w:rPr>
        <w:t xml:space="preserve">. </w:t>
      </w:r>
      <w:r w:rsidR="00DB19A7" w:rsidRPr="00DB19A7">
        <w:rPr>
          <w:rFonts w:ascii="Book Antiqua" w:hAnsi="Book Antiqua"/>
          <w:color w:val="000000" w:themeColor="text1"/>
        </w:rPr>
        <w:t>Strategies for a better ALPPS</w:t>
      </w:r>
    </w:p>
    <w:p w14:paraId="7AC01032"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353A56AF" w14:textId="77777777" w:rsidR="000565F9" w:rsidRPr="006C22E5" w:rsidRDefault="000565F9" w:rsidP="00BE0766">
      <w:pPr>
        <w:widowControl w:val="0"/>
        <w:adjustRightInd w:val="0"/>
        <w:snapToGrid w:val="0"/>
        <w:spacing w:line="360" w:lineRule="auto"/>
        <w:jc w:val="both"/>
        <w:rPr>
          <w:rFonts w:ascii="Book Antiqua" w:hAnsi="Book Antiqua" w:cs="Arial"/>
          <w:bCs/>
          <w:color w:val="000000" w:themeColor="text1"/>
        </w:rPr>
      </w:pPr>
      <w:r w:rsidRPr="006C22E5">
        <w:rPr>
          <w:rFonts w:ascii="Book Antiqua" w:hAnsi="Book Antiqua" w:cs="Arial"/>
          <w:bCs/>
          <w:color w:val="000000" w:themeColor="text1"/>
        </w:rPr>
        <w:t>Kin Pan Au, Albert Chi Yan Chan</w:t>
      </w:r>
    </w:p>
    <w:p w14:paraId="1A1C4F9E"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37A7CDBA" w14:textId="7EAD6E4C" w:rsidR="000565F9" w:rsidRDefault="000565F9" w:rsidP="00BE0766">
      <w:pPr>
        <w:widowControl w:val="0"/>
        <w:adjustRightInd w:val="0"/>
        <w:snapToGrid w:val="0"/>
        <w:spacing w:line="360" w:lineRule="auto"/>
        <w:jc w:val="both"/>
        <w:rPr>
          <w:rFonts w:ascii="Book Antiqua" w:eastAsia="宋体" w:hAnsi="Book Antiqua" w:cs="Arial"/>
          <w:color w:val="000000" w:themeColor="text1"/>
        </w:rPr>
      </w:pPr>
      <w:r w:rsidRPr="00BE0766">
        <w:rPr>
          <w:rFonts w:ascii="Book Antiqua" w:hAnsi="Book Antiqua" w:cs="Arial"/>
          <w:b/>
          <w:color w:val="000000" w:themeColor="text1"/>
        </w:rPr>
        <w:t>Kin Pan Au</w:t>
      </w:r>
      <w:r w:rsidR="006C22E5">
        <w:rPr>
          <w:rFonts w:ascii="Book Antiqua" w:hAnsi="Book Antiqua" w:cs="Arial"/>
          <w:b/>
          <w:color w:val="000000" w:themeColor="text1"/>
        </w:rPr>
        <w:t xml:space="preserve">, </w:t>
      </w:r>
      <w:r w:rsidRPr="00BE0766">
        <w:rPr>
          <w:rFonts w:ascii="Book Antiqua" w:eastAsia="宋体" w:hAnsi="Book Antiqua" w:cs="Arial"/>
          <w:color w:val="000000" w:themeColor="text1"/>
        </w:rPr>
        <w:t>Department of Surgery, Queen Mary Hospital, Hong Kong, China</w:t>
      </w:r>
    </w:p>
    <w:p w14:paraId="5E6D5191" w14:textId="77777777" w:rsidR="006C22E5" w:rsidRPr="006C22E5" w:rsidRDefault="006C22E5" w:rsidP="00BE0766">
      <w:pPr>
        <w:widowControl w:val="0"/>
        <w:adjustRightInd w:val="0"/>
        <w:snapToGrid w:val="0"/>
        <w:spacing w:line="360" w:lineRule="auto"/>
        <w:jc w:val="both"/>
        <w:rPr>
          <w:rFonts w:ascii="Book Antiqua" w:hAnsi="Book Antiqua" w:cs="Arial"/>
          <w:b/>
          <w:color w:val="000000" w:themeColor="text1"/>
        </w:rPr>
      </w:pPr>
    </w:p>
    <w:p w14:paraId="09603B62" w14:textId="02ED1721" w:rsidR="000565F9" w:rsidRPr="006C22E5" w:rsidRDefault="000565F9" w:rsidP="00BE0766">
      <w:pPr>
        <w:widowControl w:val="0"/>
        <w:adjustRightInd w:val="0"/>
        <w:snapToGrid w:val="0"/>
        <w:spacing w:line="360" w:lineRule="auto"/>
        <w:jc w:val="both"/>
        <w:rPr>
          <w:rFonts w:ascii="Book Antiqua" w:hAnsi="Book Antiqua" w:cs="Arial"/>
          <w:b/>
          <w:color w:val="000000" w:themeColor="text1"/>
        </w:rPr>
      </w:pPr>
      <w:r w:rsidRPr="00BE0766">
        <w:rPr>
          <w:rFonts w:ascii="Book Antiqua" w:hAnsi="Book Antiqua" w:cs="Arial"/>
          <w:b/>
          <w:color w:val="000000" w:themeColor="text1"/>
        </w:rPr>
        <w:t>Albert Chi Yan Chan</w:t>
      </w:r>
      <w:r w:rsidR="006C22E5">
        <w:rPr>
          <w:rFonts w:ascii="Book Antiqua" w:hAnsi="Book Antiqua" w:cs="Arial"/>
          <w:b/>
          <w:color w:val="000000" w:themeColor="text1"/>
        </w:rPr>
        <w:t xml:space="preserve">, </w:t>
      </w:r>
      <w:r w:rsidRPr="00BE0766">
        <w:rPr>
          <w:rFonts w:ascii="Book Antiqua" w:eastAsia="宋体" w:hAnsi="Book Antiqua" w:cs="Arial"/>
          <w:color w:val="000000" w:themeColor="text1"/>
        </w:rPr>
        <w:t>Department of Surgery and State Key Laboratory for Liver Research, The University of Hong Kong, Hong Kong, China</w:t>
      </w:r>
    </w:p>
    <w:p w14:paraId="4BD2E662"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74DD17E3" w14:textId="49F84516"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r w:rsidRPr="00BE0766">
        <w:rPr>
          <w:rFonts w:ascii="Book Antiqua" w:hAnsi="Book Antiqua" w:cs="Arial"/>
          <w:b/>
          <w:color w:val="000000" w:themeColor="text1"/>
        </w:rPr>
        <w:t>ORCID number:</w:t>
      </w:r>
      <w:r w:rsidRPr="00BE0766">
        <w:rPr>
          <w:rFonts w:ascii="Book Antiqua" w:hAnsi="Book Antiqua" w:cs="Arial"/>
          <w:color w:val="000000" w:themeColor="text1"/>
        </w:rPr>
        <w:t xml:space="preserve"> Kin Pan Au (0000-0002-7138-9805)</w:t>
      </w:r>
      <w:r w:rsidR="006C22E5">
        <w:rPr>
          <w:rFonts w:ascii="Book Antiqua" w:hAnsi="Book Antiqua" w:cs="Arial"/>
          <w:color w:val="000000" w:themeColor="text1"/>
        </w:rPr>
        <w:t>;</w:t>
      </w:r>
      <w:r w:rsidRPr="00BE0766">
        <w:rPr>
          <w:rFonts w:ascii="Book Antiqua" w:hAnsi="Book Antiqua" w:cs="Arial"/>
          <w:color w:val="000000" w:themeColor="text1"/>
        </w:rPr>
        <w:t xml:space="preserve"> Albert Chi Yan Chan (0000-0002-1383-2952)</w:t>
      </w:r>
      <w:r w:rsidR="006C22E5">
        <w:rPr>
          <w:rFonts w:ascii="Book Antiqua" w:hAnsi="Book Antiqua" w:cs="Arial"/>
          <w:color w:val="000000" w:themeColor="text1"/>
        </w:rPr>
        <w:t>.</w:t>
      </w:r>
    </w:p>
    <w:p w14:paraId="60EA5AF2"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19AFDCF1"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r w:rsidRPr="00BE0766">
        <w:rPr>
          <w:rFonts w:ascii="Book Antiqua" w:eastAsia="宋体" w:hAnsi="Book Antiqua" w:cs="Arial"/>
          <w:b/>
          <w:color w:val="000000" w:themeColor="text1"/>
        </w:rPr>
        <w:t>Author contributions</w:t>
      </w:r>
      <w:r w:rsidRPr="00BE0766">
        <w:rPr>
          <w:rFonts w:ascii="Book Antiqua" w:eastAsia="宋体" w:hAnsi="Book Antiqua" w:cs="Arial"/>
          <w:color w:val="000000" w:themeColor="text1"/>
        </w:rPr>
        <w:t>: Au KP did the literature review and wrote the manuscript. Chan ACY supervised the study and made revision to the manuscript. Both of them approved the submitted version of the manuscript.</w:t>
      </w:r>
    </w:p>
    <w:p w14:paraId="63A7F52A"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3D75360F"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r w:rsidRPr="00BE0766">
        <w:rPr>
          <w:rFonts w:ascii="Book Antiqua" w:eastAsia="宋体" w:hAnsi="Book Antiqua" w:cs="Arial"/>
          <w:b/>
          <w:color w:val="000000" w:themeColor="text1"/>
        </w:rPr>
        <w:t>Conflict-of-interest statement</w:t>
      </w:r>
      <w:r w:rsidRPr="00BE0766">
        <w:rPr>
          <w:rFonts w:ascii="Book Antiqua" w:eastAsia="宋体" w:hAnsi="Book Antiqua" w:cs="Arial"/>
          <w:color w:val="000000" w:themeColor="text1"/>
        </w:rPr>
        <w:t>: None of the authors has any conflict of interest.</w:t>
      </w:r>
    </w:p>
    <w:p w14:paraId="54A7A335"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4D151F4E" w14:textId="77777777" w:rsidR="006C22E5" w:rsidRPr="006C22E5" w:rsidRDefault="006C22E5" w:rsidP="006C22E5">
      <w:pPr>
        <w:snapToGrid w:val="0"/>
        <w:spacing w:line="360" w:lineRule="auto"/>
        <w:jc w:val="both"/>
        <w:rPr>
          <w:rFonts w:ascii="Book Antiqua" w:eastAsia="宋体" w:hAnsi="Book Antiqua" w:cs="Times New Roma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82"/>
      <w:bookmarkStart w:id="13" w:name="OLE_LINK600"/>
      <w:bookmarkStart w:id="14" w:name="OLE_LINK721"/>
      <w:r w:rsidRPr="006C22E5">
        <w:rPr>
          <w:rFonts w:ascii="Book Antiqua" w:eastAsia="宋体" w:hAnsi="Book Antiqua" w:cs="Times New Roman"/>
          <w:b/>
          <w:color w:val="000000"/>
        </w:rPr>
        <w:t xml:space="preserve">Open-Access: </w:t>
      </w:r>
      <w:bookmarkStart w:id="15" w:name="OLE_LINK28"/>
      <w:bookmarkStart w:id="16" w:name="OLE_LINK29"/>
      <w:r w:rsidRPr="006C22E5">
        <w:rPr>
          <w:rFonts w:ascii="Book Antiqua" w:eastAsia="宋体" w:hAnsi="Book Antiqua" w:cs="Times New Roman"/>
          <w:color w:val="000000"/>
        </w:rPr>
        <w:t xml:space="preserve">This is an </w:t>
      </w:r>
      <w:r w:rsidRPr="006C22E5">
        <w:rPr>
          <w:rFonts w:ascii="Book Antiqua" w:eastAsia="宋体" w:hAnsi="Book Antiqua" w:cs="宋体"/>
        </w:rPr>
        <w:t xml:space="preserve">open-access article that was </w:t>
      </w:r>
      <w:r w:rsidRPr="006C22E5">
        <w:rPr>
          <w:rFonts w:ascii="Book Antiqua" w:eastAsia="宋体" w:hAnsi="Book Antiqua" w:cs="Times New Roman"/>
        </w:rPr>
        <w:t xml:space="preserve">selected by an in-house editor and fully peer-reviewed by external reviewers. It is </w:t>
      </w:r>
      <w:r w:rsidRPr="006C22E5">
        <w:rPr>
          <w:rFonts w:ascii="Book Antiqua" w:eastAsia="宋体" w:hAnsi="Book Antiqua" w:cs="宋体"/>
        </w:rPr>
        <w:t xml:space="preserve">distributed in accordance with </w:t>
      </w:r>
      <w:r w:rsidRPr="006C22E5">
        <w:rPr>
          <w:rFonts w:ascii="Book Antiqua" w:eastAsia="宋体" w:hAnsi="Book Antiqua" w:cs="Times New Roma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6C22E5">
        <w:rPr>
          <w:rFonts w:ascii="Book Antiqua" w:eastAsia="宋体" w:hAnsi="Book Antiqua" w:cs="Times New Roman"/>
        </w:rPr>
        <w:lastRenderedPageBreak/>
        <w:t xml:space="preserve">properly cited and the use is non-commercial. See: </w:t>
      </w:r>
      <w:hyperlink r:id="rId8" w:history="1">
        <w:r w:rsidRPr="006C22E5">
          <w:rPr>
            <w:rFonts w:ascii="Book Antiqua" w:eastAsia="宋体" w:hAnsi="Book Antiqua" w:cs="Times New Roman"/>
            <w:color w:val="0000FF"/>
            <w:u w:val="single"/>
          </w:rPr>
          <w:t>http://creativecommons.org/licenses/by-nc/4.0/</w:t>
        </w:r>
      </w:hyperlink>
    </w:p>
    <w:bookmarkEnd w:id="15"/>
    <w:bookmarkEnd w:id="16"/>
    <w:p w14:paraId="3E5EE022" w14:textId="77777777" w:rsidR="006C22E5" w:rsidRPr="006C22E5" w:rsidRDefault="006C22E5" w:rsidP="006C22E5">
      <w:pPr>
        <w:snapToGrid w:val="0"/>
        <w:spacing w:line="360" w:lineRule="auto"/>
        <w:jc w:val="both"/>
        <w:rPr>
          <w:rFonts w:ascii="Book Antiqua" w:eastAsia="宋体" w:hAnsi="Book Antiqua" w:cs="Times New Roman"/>
        </w:rPr>
      </w:pPr>
    </w:p>
    <w:p w14:paraId="3E2D0637" w14:textId="315BC3CB" w:rsidR="000565F9" w:rsidRDefault="006C22E5" w:rsidP="006C22E5">
      <w:pPr>
        <w:widowControl w:val="0"/>
        <w:adjustRightInd w:val="0"/>
        <w:snapToGrid w:val="0"/>
        <w:spacing w:line="360" w:lineRule="auto"/>
        <w:jc w:val="both"/>
        <w:rPr>
          <w:rFonts w:ascii="Book Antiqua" w:eastAsia="宋体" w:hAnsi="Book Antiqua" w:cs="Times New Roman"/>
          <w:bCs/>
        </w:rPr>
      </w:pPr>
      <w:bookmarkStart w:id="17" w:name="OLE_LINK11"/>
      <w:r w:rsidRPr="006C22E5">
        <w:rPr>
          <w:rFonts w:ascii="Book Antiqua" w:eastAsia="宋体" w:hAnsi="Book Antiqua" w:cs="Times New Roman"/>
          <w:b/>
          <w:bCs/>
          <w:highlight w:val="white"/>
        </w:rPr>
        <w:t>Manuscript source:</w:t>
      </w:r>
      <w:r w:rsidRPr="006C22E5">
        <w:rPr>
          <w:rFonts w:ascii="Book Antiqua" w:eastAsia="宋体" w:hAnsi="Book Antiqua" w:cs="Times New Roman" w:hint="eastAsia"/>
          <w:b/>
          <w:bCs/>
          <w:highlight w:val="white"/>
        </w:rPr>
        <w:t xml:space="preserve"> </w:t>
      </w:r>
      <w:r w:rsidRPr="006C22E5">
        <w:rPr>
          <w:rFonts w:ascii="Book Antiqua" w:eastAsia="宋体" w:hAnsi="Book Antiqua" w:cs="Times New Roman"/>
          <w:bCs/>
          <w:highlight w:val="white"/>
        </w:rPr>
        <w:t>Unsolicited manuscript</w:t>
      </w:r>
      <w:bookmarkEnd w:id="2"/>
      <w:bookmarkEnd w:id="3"/>
      <w:bookmarkEnd w:id="4"/>
      <w:bookmarkEnd w:id="5"/>
      <w:bookmarkEnd w:id="6"/>
      <w:bookmarkEnd w:id="7"/>
      <w:bookmarkEnd w:id="8"/>
      <w:bookmarkEnd w:id="9"/>
      <w:bookmarkEnd w:id="10"/>
      <w:bookmarkEnd w:id="11"/>
      <w:bookmarkEnd w:id="12"/>
      <w:bookmarkEnd w:id="13"/>
      <w:bookmarkEnd w:id="14"/>
      <w:bookmarkEnd w:id="17"/>
    </w:p>
    <w:p w14:paraId="3305CAA5" w14:textId="77777777" w:rsidR="006C22E5" w:rsidRDefault="006C22E5" w:rsidP="00BE0766">
      <w:pPr>
        <w:widowControl w:val="0"/>
        <w:adjustRightInd w:val="0"/>
        <w:snapToGrid w:val="0"/>
        <w:spacing w:line="360" w:lineRule="auto"/>
        <w:jc w:val="both"/>
        <w:rPr>
          <w:rFonts w:ascii="Book Antiqua" w:hAnsi="Book Antiqua"/>
          <w:b/>
          <w:color w:val="000000" w:themeColor="text1"/>
        </w:rPr>
      </w:pPr>
    </w:p>
    <w:p w14:paraId="0CD8E515" w14:textId="34241ED2"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r w:rsidRPr="00BE0766">
        <w:rPr>
          <w:rFonts w:ascii="Book Antiqua" w:eastAsia="宋体" w:hAnsi="Book Antiqua" w:cs="Arial"/>
          <w:b/>
          <w:color w:val="000000" w:themeColor="text1"/>
        </w:rPr>
        <w:t>Correspond</w:t>
      </w:r>
      <w:r w:rsidR="00DA28BE">
        <w:rPr>
          <w:rFonts w:ascii="Book Antiqua" w:eastAsia="宋体" w:hAnsi="Book Antiqua" w:cs="Arial"/>
          <w:b/>
          <w:color w:val="000000" w:themeColor="text1"/>
        </w:rPr>
        <w:t>ing</w:t>
      </w:r>
      <w:r w:rsidRPr="00BE0766">
        <w:rPr>
          <w:rFonts w:ascii="Book Antiqua" w:eastAsia="宋体" w:hAnsi="Book Antiqua" w:cs="Arial"/>
          <w:b/>
          <w:color w:val="000000" w:themeColor="text1"/>
        </w:rPr>
        <w:t xml:space="preserve"> </w:t>
      </w:r>
      <w:r w:rsidR="00DA28BE">
        <w:rPr>
          <w:rFonts w:ascii="Book Antiqua" w:eastAsia="宋体" w:hAnsi="Book Antiqua" w:cs="Arial"/>
          <w:b/>
          <w:color w:val="000000" w:themeColor="text1"/>
        </w:rPr>
        <w:t>author</w:t>
      </w:r>
      <w:r w:rsidRPr="00DA28BE">
        <w:rPr>
          <w:rFonts w:ascii="Book Antiqua" w:eastAsia="宋体" w:hAnsi="Book Antiqua" w:cs="Arial"/>
          <w:b/>
          <w:bCs/>
          <w:color w:val="000000" w:themeColor="text1"/>
        </w:rPr>
        <w:t>:</w:t>
      </w:r>
      <w:r w:rsidRPr="00BE0766">
        <w:rPr>
          <w:rFonts w:ascii="Book Antiqua" w:hAnsi="Book Antiqua" w:cs="Arial"/>
          <w:color w:val="000000" w:themeColor="text1"/>
        </w:rPr>
        <w:t xml:space="preserve"> </w:t>
      </w:r>
      <w:r w:rsidRPr="00043711">
        <w:rPr>
          <w:rFonts w:ascii="Book Antiqua" w:hAnsi="Book Antiqua" w:cs="Arial"/>
          <w:b/>
          <w:bCs/>
          <w:color w:val="000000" w:themeColor="text1"/>
        </w:rPr>
        <w:t>Albert Chi Yan Chan</w:t>
      </w:r>
      <w:r w:rsidRPr="00043711">
        <w:rPr>
          <w:rFonts w:ascii="Book Antiqua" w:eastAsia="宋体" w:hAnsi="Book Antiqua" w:cs="Arial"/>
          <w:b/>
          <w:bCs/>
          <w:color w:val="000000" w:themeColor="text1"/>
        </w:rPr>
        <w:t xml:space="preserve">, </w:t>
      </w:r>
      <w:r w:rsidR="00043711" w:rsidRPr="00043711">
        <w:rPr>
          <w:rFonts w:ascii="Book Antiqua" w:eastAsia="宋体" w:hAnsi="Book Antiqua" w:cs="Arial"/>
          <w:b/>
          <w:bCs/>
          <w:color w:val="000000" w:themeColor="text1"/>
        </w:rPr>
        <w:t xml:space="preserve">FRCS (Ed), </w:t>
      </w:r>
      <w:r w:rsidRPr="00043711">
        <w:rPr>
          <w:rFonts w:ascii="Book Antiqua" w:eastAsia="宋体" w:hAnsi="Book Antiqua" w:cs="Arial"/>
          <w:b/>
          <w:bCs/>
          <w:color w:val="000000" w:themeColor="text1"/>
        </w:rPr>
        <w:t xml:space="preserve">Associate Professor, </w:t>
      </w:r>
      <w:r w:rsidRPr="00BE0766">
        <w:rPr>
          <w:rFonts w:ascii="Book Antiqua" w:eastAsia="宋体" w:hAnsi="Book Antiqua" w:cs="Arial"/>
          <w:color w:val="000000" w:themeColor="text1"/>
        </w:rPr>
        <w:t xml:space="preserve">Department of Surgery, The University of Hong Kong, </w:t>
      </w:r>
      <w:r w:rsidRPr="00BE0766">
        <w:rPr>
          <w:rFonts w:ascii="Book Antiqua" w:hAnsi="Book Antiqua" w:cs="Arial"/>
          <w:color w:val="000000" w:themeColor="text1"/>
        </w:rPr>
        <w:t xml:space="preserve">102 </w:t>
      </w:r>
      <w:proofErr w:type="spellStart"/>
      <w:r w:rsidRPr="00BE0766">
        <w:rPr>
          <w:rFonts w:ascii="Book Antiqua" w:hAnsi="Book Antiqua" w:cs="Arial"/>
          <w:color w:val="000000" w:themeColor="text1"/>
        </w:rPr>
        <w:t>Pok</w:t>
      </w:r>
      <w:proofErr w:type="spellEnd"/>
      <w:r w:rsidRPr="00BE0766">
        <w:rPr>
          <w:rFonts w:ascii="Book Antiqua" w:hAnsi="Book Antiqua" w:cs="Arial"/>
          <w:color w:val="000000" w:themeColor="text1"/>
        </w:rPr>
        <w:t xml:space="preserve"> Fu Lam Road, </w:t>
      </w:r>
      <w:r w:rsidRPr="00BE0766">
        <w:rPr>
          <w:rFonts w:ascii="Book Antiqua" w:eastAsia="宋体" w:hAnsi="Book Antiqua" w:cs="Arial"/>
          <w:color w:val="000000" w:themeColor="text1"/>
        </w:rPr>
        <w:t>Hong Kong, China.</w:t>
      </w:r>
      <w:r w:rsidR="00F3604D">
        <w:rPr>
          <w:rFonts w:ascii="Book Antiqua" w:eastAsia="宋体" w:hAnsi="Book Antiqua" w:cs="Arial"/>
          <w:color w:val="000000" w:themeColor="text1"/>
        </w:rPr>
        <w:t xml:space="preserve"> </w:t>
      </w:r>
      <w:r w:rsidRPr="00BE0766">
        <w:rPr>
          <w:rFonts w:ascii="Book Antiqua" w:eastAsia="宋体" w:hAnsi="Book Antiqua" w:cs="Arial"/>
          <w:color w:val="000000" w:themeColor="text1"/>
        </w:rPr>
        <w:t>acchan@hku.hk</w:t>
      </w:r>
    </w:p>
    <w:p w14:paraId="77D90528" w14:textId="09B043A8" w:rsidR="000565F9" w:rsidRPr="00BE0766" w:rsidRDefault="000565F9" w:rsidP="00BE0766">
      <w:pPr>
        <w:widowControl w:val="0"/>
        <w:adjustRightInd w:val="0"/>
        <w:snapToGrid w:val="0"/>
        <w:spacing w:line="360" w:lineRule="auto"/>
        <w:jc w:val="both"/>
        <w:rPr>
          <w:rFonts w:ascii="Book Antiqua" w:eastAsia="宋体" w:hAnsi="Book Antiqua" w:cs="Arial"/>
          <w:color w:val="000000" w:themeColor="text1"/>
        </w:rPr>
      </w:pPr>
      <w:r w:rsidRPr="00EF794A">
        <w:rPr>
          <w:rFonts w:ascii="Book Antiqua" w:eastAsia="宋体" w:hAnsi="Book Antiqua" w:cs="Arial"/>
          <w:b/>
          <w:bCs/>
          <w:color w:val="000000" w:themeColor="text1"/>
        </w:rPr>
        <w:t xml:space="preserve">Telephone: </w:t>
      </w:r>
      <w:r w:rsidRPr="00BE0766">
        <w:rPr>
          <w:rFonts w:ascii="Book Antiqua" w:eastAsia="宋体" w:hAnsi="Book Antiqua" w:cs="Arial"/>
          <w:color w:val="000000" w:themeColor="text1"/>
        </w:rPr>
        <w:t>+</w:t>
      </w:r>
      <w:r w:rsidR="00117040">
        <w:rPr>
          <w:rFonts w:ascii="Book Antiqua" w:eastAsia="宋体" w:hAnsi="Book Antiqua" w:cs="Arial"/>
          <w:color w:val="000000" w:themeColor="text1"/>
        </w:rPr>
        <w:t>86-</w:t>
      </w:r>
      <w:r w:rsidRPr="00BE0766">
        <w:rPr>
          <w:rFonts w:ascii="Book Antiqua" w:eastAsia="宋体" w:hAnsi="Book Antiqua" w:cs="Arial"/>
          <w:color w:val="000000" w:themeColor="text1"/>
        </w:rPr>
        <w:t>852</w:t>
      </w:r>
      <w:r w:rsidR="00EF794A">
        <w:rPr>
          <w:rFonts w:ascii="Book Antiqua" w:eastAsia="宋体" w:hAnsi="Book Antiqua" w:cs="Arial"/>
          <w:color w:val="000000" w:themeColor="text1"/>
        </w:rPr>
        <w:t>-</w:t>
      </w:r>
      <w:r w:rsidRPr="00BE0766">
        <w:rPr>
          <w:rFonts w:ascii="Book Antiqua" w:eastAsia="宋体" w:hAnsi="Book Antiqua" w:cs="Arial"/>
          <w:color w:val="000000" w:themeColor="text1"/>
        </w:rPr>
        <w:t>22553025</w:t>
      </w:r>
    </w:p>
    <w:p w14:paraId="5BA7C804" w14:textId="7AF2E317" w:rsidR="000565F9" w:rsidRDefault="000565F9" w:rsidP="00BE0766">
      <w:pPr>
        <w:widowControl w:val="0"/>
        <w:adjustRightInd w:val="0"/>
        <w:snapToGrid w:val="0"/>
        <w:spacing w:line="360" w:lineRule="auto"/>
        <w:jc w:val="both"/>
        <w:rPr>
          <w:rFonts w:ascii="Book Antiqua" w:eastAsia="宋体" w:hAnsi="Book Antiqua" w:cs="Arial"/>
          <w:color w:val="000000" w:themeColor="text1"/>
        </w:rPr>
      </w:pPr>
    </w:p>
    <w:p w14:paraId="0E3DDDA8" w14:textId="08075252" w:rsidR="00492E43" w:rsidRPr="00492E43" w:rsidRDefault="00492E43" w:rsidP="00492E43">
      <w:pPr>
        <w:adjustRightInd w:val="0"/>
        <w:snapToGrid w:val="0"/>
        <w:spacing w:line="360" w:lineRule="auto"/>
        <w:jc w:val="both"/>
        <w:rPr>
          <w:rFonts w:ascii="Book Antiqua" w:eastAsia="宋体" w:hAnsi="Book Antiqua" w:cs="Times New Roman"/>
          <w:b/>
        </w:rPr>
      </w:pPr>
      <w:bookmarkStart w:id="18" w:name="OLE_LINK14"/>
      <w:bookmarkStart w:id="19" w:name="OLE_LINK16"/>
      <w:bookmarkStart w:id="20" w:name="OLE_LINK51"/>
      <w:bookmarkStart w:id="21" w:name="OLE_LINK27"/>
      <w:bookmarkStart w:id="22" w:name="OLE_LINK382"/>
      <w:bookmarkStart w:id="23" w:name="OLE_LINK30"/>
      <w:bookmarkStart w:id="24" w:name="OLE_LINK376"/>
      <w:bookmarkStart w:id="25" w:name="OLE_LINK35"/>
      <w:bookmarkStart w:id="26" w:name="OLE_LINK64"/>
      <w:bookmarkStart w:id="27" w:name="OLE_LINK616"/>
      <w:bookmarkStart w:id="28" w:name="OLE_LINK141"/>
      <w:bookmarkStart w:id="29" w:name="OLE_LINK603"/>
      <w:bookmarkStart w:id="30" w:name="OLE_LINK726"/>
      <w:bookmarkStart w:id="31" w:name="OLE_LINK777"/>
      <w:bookmarkStart w:id="32" w:name="OLE_LINK829"/>
      <w:bookmarkStart w:id="33" w:name="OLE_LINK830"/>
      <w:r w:rsidRPr="00492E43">
        <w:rPr>
          <w:rFonts w:ascii="Book Antiqua" w:eastAsia="宋体" w:hAnsi="Book Antiqua" w:cs="Times New Roman"/>
          <w:b/>
        </w:rPr>
        <w:t xml:space="preserve">Received: </w:t>
      </w:r>
      <w:r w:rsidRPr="00492E43">
        <w:rPr>
          <w:rFonts w:ascii="Book Antiqua" w:eastAsia="宋体" w:hAnsi="Book Antiqua" w:cs="Times New Roman"/>
        </w:rPr>
        <w:t>May</w:t>
      </w:r>
      <w:r w:rsidRPr="00492E43">
        <w:rPr>
          <w:rFonts w:ascii="Book Antiqua" w:eastAsia="等线" w:hAnsi="Book Antiqua" w:cs="Times New Roman"/>
        </w:rPr>
        <w:t xml:space="preserve"> </w:t>
      </w:r>
      <w:r>
        <w:rPr>
          <w:rFonts w:ascii="Book Antiqua" w:eastAsia="等线" w:hAnsi="Book Antiqua" w:cs="Times New Roman"/>
        </w:rPr>
        <w:t>2</w:t>
      </w:r>
      <w:r w:rsidRPr="00492E43">
        <w:rPr>
          <w:rFonts w:ascii="Book Antiqua" w:eastAsia="等线" w:hAnsi="Book Antiqua" w:cs="Times New Roman"/>
        </w:rPr>
        <w:t>7, 2019</w:t>
      </w:r>
    </w:p>
    <w:p w14:paraId="766D1DF7" w14:textId="1BEDC7F1" w:rsidR="00492E43" w:rsidRPr="00492E43" w:rsidRDefault="00492E43" w:rsidP="00492E43">
      <w:pPr>
        <w:adjustRightInd w:val="0"/>
        <w:snapToGrid w:val="0"/>
        <w:spacing w:line="360" w:lineRule="auto"/>
        <w:jc w:val="both"/>
        <w:rPr>
          <w:rFonts w:ascii="Book Antiqua" w:eastAsia="等线" w:hAnsi="Book Antiqua" w:cs="Times New Roman"/>
          <w:b/>
        </w:rPr>
      </w:pPr>
      <w:r w:rsidRPr="00492E43">
        <w:rPr>
          <w:rFonts w:ascii="Book Antiqua" w:eastAsia="宋体" w:hAnsi="Book Antiqua" w:cs="Times New Roman"/>
          <w:b/>
        </w:rPr>
        <w:t>Peer-review started:</w:t>
      </w:r>
      <w:r w:rsidRPr="00492E43">
        <w:rPr>
          <w:rFonts w:ascii="Book Antiqua" w:eastAsia="等线" w:hAnsi="Book Antiqua" w:cs="Times New Roman"/>
          <w:b/>
        </w:rPr>
        <w:t xml:space="preserve"> </w:t>
      </w:r>
      <w:r w:rsidRPr="00492E43">
        <w:rPr>
          <w:rFonts w:ascii="Book Antiqua" w:eastAsia="宋体" w:hAnsi="Book Antiqua" w:cs="Times New Roman"/>
        </w:rPr>
        <w:t>May</w:t>
      </w:r>
      <w:r w:rsidRPr="00492E43">
        <w:rPr>
          <w:rFonts w:ascii="Book Antiqua" w:eastAsia="等线" w:hAnsi="Book Antiqua" w:cs="Times New Roman"/>
        </w:rPr>
        <w:t xml:space="preserve"> </w:t>
      </w:r>
      <w:r>
        <w:rPr>
          <w:rFonts w:ascii="Book Antiqua" w:eastAsia="等线" w:hAnsi="Book Antiqua" w:cs="Times New Roman"/>
        </w:rPr>
        <w:t>2</w:t>
      </w:r>
      <w:r w:rsidRPr="00492E43">
        <w:rPr>
          <w:rFonts w:ascii="Book Antiqua" w:eastAsia="等线" w:hAnsi="Book Antiqua" w:cs="Times New Roman"/>
        </w:rPr>
        <w:t>7, 2019</w:t>
      </w:r>
    </w:p>
    <w:p w14:paraId="532385D0" w14:textId="527DB2DB" w:rsidR="00492E43" w:rsidRPr="00492E43" w:rsidRDefault="00492E43" w:rsidP="00492E43">
      <w:pPr>
        <w:adjustRightInd w:val="0"/>
        <w:snapToGrid w:val="0"/>
        <w:spacing w:line="360" w:lineRule="auto"/>
        <w:jc w:val="both"/>
        <w:rPr>
          <w:rFonts w:ascii="Book Antiqua" w:eastAsia="等线" w:hAnsi="Book Antiqua" w:cs="Times New Roman"/>
          <w:b/>
        </w:rPr>
      </w:pPr>
      <w:r w:rsidRPr="00492E43">
        <w:rPr>
          <w:rFonts w:ascii="Book Antiqua" w:eastAsia="宋体" w:hAnsi="Book Antiqua" w:cs="Times New Roman"/>
          <w:b/>
        </w:rPr>
        <w:t>First decision:</w:t>
      </w:r>
      <w:r w:rsidRPr="00492E43">
        <w:rPr>
          <w:rFonts w:ascii="Book Antiqua" w:eastAsia="等线" w:hAnsi="Book Antiqua" w:cs="Times New Roman"/>
          <w:b/>
        </w:rPr>
        <w:t xml:space="preserve"> </w:t>
      </w:r>
      <w:bookmarkStart w:id="34" w:name="OLE_LINK832"/>
      <w:bookmarkStart w:id="35" w:name="OLE_LINK833"/>
      <w:r>
        <w:rPr>
          <w:rFonts w:ascii="Book Antiqua" w:eastAsia="宋体" w:hAnsi="Book Antiqua" w:cs="Times New Roman"/>
        </w:rPr>
        <w:t>July</w:t>
      </w:r>
      <w:r w:rsidRPr="00492E43">
        <w:rPr>
          <w:rFonts w:ascii="Book Antiqua" w:eastAsia="等线" w:hAnsi="Book Antiqua" w:cs="Times New Roman"/>
        </w:rPr>
        <w:t xml:space="preserve"> </w:t>
      </w:r>
      <w:r>
        <w:rPr>
          <w:rFonts w:ascii="Book Antiqua" w:eastAsia="等线" w:hAnsi="Book Antiqua" w:cs="Times New Roman"/>
        </w:rPr>
        <w:t>21</w:t>
      </w:r>
      <w:bookmarkEnd w:id="34"/>
      <w:bookmarkEnd w:id="35"/>
      <w:r w:rsidRPr="00492E43">
        <w:rPr>
          <w:rFonts w:ascii="Book Antiqua" w:eastAsia="等线" w:hAnsi="Book Antiqua" w:cs="Times New Roman"/>
        </w:rPr>
        <w:t>, 2019</w:t>
      </w:r>
    </w:p>
    <w:p w14:paraId="14D16AC9" w14:textId="6E26B897" w:rsidR="00492E43" w:rsidRPr="00492E43" w:rsidRDefault="00492E43" w:rsidP="00492E43">
      <w:pPr>
        <w:adjustRightInd w:val="0"/>
        <w:snapToGrid w:val="0"/>
        <w:spacing w:line="360" w:lineRule="auto"/>
        <w:jc w:val="both"/>
        <w:rPr>
          <w:rFonts w:ascii="Book Antiqua" w:eastAsia="宋体" w:hAnsi="Book Antiqua" w:cs="Times New Roman"/>
          <w:b/>
        </w:rPr>
      </w:pPr>
      <w:r w:rsidRPr="00492E43">
        <w:rPr>
          <w:rFonts w:ascii="Book Antiqua" w:eastAsia="宋体" w:hAnsi="Book Antiqua" w:cs="Times New Roman"/>
          <w:b/>
        </w:rPr>
        <w:t xml:space="preserve">Revised: </w:t>
      </w:r>
      <w:r>
        <w:rPr>
          <w:rFonts w:ascii="Book Antiqua" w:eastAsia="宋体" w:hAnsi="Book Antiqua" w:cs="Times New Roman"/>
        </w:rPr>
        <w:t>July</w:t>
      </w:r>
      <w:r w:rsidRPr="00492E43">
        <w:rPr>
          <w:rFonts w:ascii="Book Antiqua" w:eastAsia="等线" w:hAnsi="Book Antiqua" w:cs="Times New Roman"/>
        </w:rPr>
        <w:t xml:space="preserve"> </w:t>
      </w:r>
      <w:r>
        <w:rPr>
          <w:rFonts w:ascii="Book Antiqua" w:eastAsia="等线" w:hAnsi="Book Antiqua" w:cs="Times New Roman"/>
        </w:rPr>
        <w:t>31</w:t>
      </w:r>
      <w:r w:rsidRPr="00492E43">
        <w:rPr>
          <w:rFonts w:ascii="Book Antiqua" w:eastAsia="宋体" w:hAnsi="Book Antiqua" w:cs="Times New Roman"/>
        </w:rPr>
        <w:t>, 2019</w:t>
      </w:r>
    </w:p>
    <w:p w14:paraId="40FA5BEA" w14:textId="72BE13AB" w:rsidR="00492E43" w:rsidRPr="00492E43" w:rsidRDefault="00492E43" w:rsidP="00492E43">
      <w:pPr>
        <w:adjustRightInd w:val="0"/>
        <w:snapToGrid w:val="0"/>
        <w:spacing w:line="360" w:lineRule="auto"/>
        <w:jc w:val="both"/>
        <w:rPr>
          <w:rFonts w:ascii="Book Antiqua" w:eastAsia="宋体" w:hAnsi="Book Antiqua" w:cs="Times New Roman"/>
          <w:b/>
        </w:rPr>
      </w:pPr>
      <w:r w:rsidRPr="00492E43">
        <w:rPr>
          <w:rFonts w:ascii="Book Antiqua" w:eastAsia="宋体" w:hAnsi="Book Antiqua" w:cs="Times New Roman"/>
          <w:b/>
        </w:rPr>
        <w:t>Accepted:</w:t>
      </w:r>
      <w:r w:rsidR="00107E1D" w:rsidRPr="00107E1D">
        <w:t xml:space="preserve"> </w:t>
      </w:r>
      <w:r w:rsidR="00107E1D" w:rsidRPr="00107E1D">
        <w:rPr>
          <w:rFonts w:ascii="Book Antiqua" w:eastAsia="宋体" w:hAnsi="Book Antiqua" w:cs="Times New Roman"/>
        </w:rPr>
        <w:t>August 7, 2019</w:t>
      </w:r>
      <w:r w:rsidRPr="00107E1D">
        <w:rPr>
          <w:rFonts w:ascii="Book Antiqua" w:eastAsia="宋体" w:hAnsi="Book Antiqua" w:cs="Times New Roman"/>
        </w:rPr>
        <w:t xml:space="preserve"> </w:t>
      </w:r>
    </w:p>
    <w:p w14:paraId="5FA4F101" w14:textId="77777777" w:rsidR="00492E43" w:rsidRPr="00492E43" w:rsidRDefault="00492E43" w:rsidP="00492E43">
      <w:pPr>
        <w:adjustRightInd w:val="0"/>
        <w:snapToGrid w:val="0"/>
        <w:spacing w:line="360" w:lineRule="auto"/>
        <w:jc w:val="both"/>
        <w:rPr>
          <w:rFonts w:ascii="Book Antiqua" w:eastAsia="宋体" w:hAnsi="Book Antiqua" w:cs="Times New Roman"/>
          <w:b/>
        </w:rPr>
      </w:pPr>
      <w:r w:rsidRPr="00492E43">
        <w:rPr>
          <w:rFonts w:ascii="Book Antiqua" w:eastAsia="宋体" w:hAnsi="Book Antiqua" w:cs="Times New Roman"/>
          <w:b/>
        </w:rPr>
        <w:t>Article in press:</w:t>
      </w:r>
    </w:p>
    <w:p w14:paraId="55BE9AC3" w14:textId="77777777" w:rsidR="00492E43" w:rsidRPr="00492E43" w:rsidRDefault="00492E43" w:rsidP="00492E43">
      <w:pPr>
        <w:snapToGrid w:val="0"/>
        <w:spacing w:line="360" w:lineRule="auto"/>
        <w:jc w:val="both"/>
        <w:rPr>
          <w:rFonts w:ascii="Book Antiqua" w:eastAsia="宋体" w:hAnsi="Book Antiqua" w:cs="Times New Roman"/>
          <w:color w:val="000000"/>
        </w:rPr>
      </w:pPr>
      <w:r w:rsidRPr="00492E43">
        <w:rPr>
          <w:rFonts w:ascii="Book Antiqua" w:eastAsia="宋体" w:hAnsi="Book Antiqua" w:cs="Times New Roman"/>
          <w:b/>
        </w:rPr>
        <w:t>Published online:</w:t>
      </w:r>
      <w:bookmarkEnd w:id="18"/>
      <w:bookmarkEnd w:id="19"/>
      <w:bookmarkEnd w:id="20"/>
      <w:bookmarkEnd w:id="21"/>
      <w:bookmarkEnd w:id="22"/>
    </w:p>
    <w:bookmarkEnd w:id="23"/>
    <w:bookmarkEnd w:id="24"/>
    <w:bookmarkEnd w:id="25"/>
    <w:bookmarkEnd w:id="26"/>
    <w:bookmarkEnd w:id="27"/>
    <w:bookmarkEnd w:id="28"/>
    <w:bookmarkEnd w:id="29"/>
    <w:bookmarkEnd w:id="30"/>
    <w:bookmarkEnd w:id="31"/>
    <w:bookmarkEnd w:id="32"/>
    <w:bookmarkEnd w:id="33"/>
    <w:p w14:paraId="52FEE390" w14:textId="77777777" w:rsidR="00492E43" w:rsidRPr="00BE0766" w:rsidRDefault="00492E43" w:rsidP="00BE0766">
      <w:pPr>
        <w:widowControl w:val="0"/>
        <w:adjustRightInd w:val="0"/>
        <w:snapToGrid w:val="0"/>
        <w:spacing w:line="360" w:lineRule="auto"/>
        <w:jc w:val="both"/>
        <w:rPr>
          <w:rFonts w:ascii="Book Antiqua" w:eastAsia="宋体" w:hAnsi="Book Antiqua" w:cs="Arial"/>
          <w:color w:val="000000" w:themeColor="text1"/>
        </w:rPr>
      </w:pPr>
    </w:p>
    <w:p w14:paraId="62C3BC0D" w14:textId="77777777" w:rsidR="000565F9" w:rsidRPr="00BE0766" w:rsidRDefault="000565F9" w:rsidP="00BE0766">
      <w:pPr>
        <w:widowControl w:val="0"/>
        <w:adjustRightInd w:val="0"/>
        <w:snapToGrid w:val="0"/>
        <w:spacing w:line="360" w:lineRule="auto"/>
        <w:jc w:val="both"/>
        <w:rPr>
          <w:rFonts w:ascii="Book Antiqua" w:hAnsi="Book Antiqua"/>
          <w:color w:val="000000" w:themeColor="text1"/>
        </w:rPr>
      </w:pPr>
      <w:r w:rsidRPr="00BE0766">
        <w:rPr>
          <w:rFonts w:ascii="Book Antiqua" w:hAnsi="Book Antiqua"/>
          <w:color w:val="000000" w:themeColor="text1"/>
        </w:rPr>
        <w:br w:type="page"/>
      </w:r>
    </w:p>
    <w:p w14:paraId="0BFCBB32" w14:textId="77777777" w:rsidR="008E289D" w:rsidRPr="00BE0766" w:rsidRDefault="008E289D" w:rsidP="00BE0766">
      <w:pPr>
        <w:shd w:val="clear" w:color="auto" w:fill="FFFFFF"/>
        <w:suppressAutoHyphens/>
        <w:adjustRightInd w:val="0"/>
        <w:snapToGrid w:val="0"/>
        <w:spacing w:line="360" w:lineRule="auto"/>
        <w:jc w:val="both"/>
        <w:rPr>
          <w:rFonts w:ascii="Book Antiqua" w:eastAsia="PMingLiU" w:hAnsi="Book Antiqua" w:cs="Arial"/>
          <w:b/>
          <w:color w:val="000000" w:themeColor="text1"/>
        </w:rPr>
      </w:pPr>
      <w:r w:rsidRPr="00BE0766">
        <w:rPr>
          <w:rFonts w:ascii="Book Antiqua" w:eastAsia="PMingLiU" w:hAnsi="Book Antiqua" w:cs="Arial"/>
          <w:b/>
          <w:color w:val="000000" w:themeColor="text1"/>
        </w:rPr>
        <w:lastRenderedPageBreak/>
        <w:t>Abstract</w:t>
      </w:r>
    </w:p>
    <w:p w14:paraId="0ACEC5F3" w14:textId="460A4C06" w:rsidR="0047045A" w:rsidRPr="00BE0766" w:rsidRDefault="004547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Book Antiqua" w:hAnsi="Book Antiqua" w:cs="Arial"/>
          <w:color w:val="000000" w:themeColor="text1"/>
        </w:rPr>
        <w:t xml:space="preserve">Since its introduction in 2012, </w:t>
      </w:r>
      <w:bookmarkStart w:id="36" w:name="OLE_LINK6"/>
      <w:bookmarkStart w:id="37" w:name="OLE_LINK7"/>
      <w:r w:rsidRPr="00BE0766">
        <w:rPr>
          <w:rFonts w:ascii="Book Antiqua" w:eastAsia="Book Antiqua" w:hAnsi="Book Antiqua" w:cs="Arial"/>
          <w:color w:val="000000" w:themeColor="text1"/>
        </w:rPr>
        <w:t>associating liver partition with portal vein ligation for staged hepatectomy</w:t>
      </w:r>
      <w:bookmarkEnd w:id="36"/>
      <w:bookmarkEnd w:id="37"/>
      <w:r w:rsidRPr="00BE0766">
        <w:rPr>
          <w:rFonts w:ascii="Book Antiqua" w:eastAsia="Book Antiqua" w:hAnsi="Book Antiqua" w:cs="Arial"/>
          <w:color w:val="000000" w:themeColor="text1"/>
        </w:rPr>
        <w:t xml:space="preserve"> (ALPPS) </w:t>
      </w:r>
      <w:r w:rsidR="00643CE4" w:rsidRPr="00BE0766">
        <w:rPr>
          <w:rFonts w:ascii="Book Antiqua" w:eastAsia="Book Antiqua" w:hAnsi="Book Antiqua" w:cs="Arial"/>
          <w:color w:val="000000" w:themeColor="text1"/>
        </w:rPr>
        <w:t xml:space="preserve">has </w:t>
      </w:r>
      <w:r w:rsidRPr="00BE0766">
        <w:rPr>
          <w:rFonts w:ascii="Book Antiqua" w:eastAsia="Book Antiqua" w:hAnsi="Book Antiqua" w:cs="Arial"/>
          <w:color w:val="000000" w:themeColor="text1"/>
        </w:rPr>
        <w:t>significantly expanded the pool of candidates for liver resection.</w:t>
      </w:r>
      <w:r w:rsidR="001E3535">
        <w:rPr>
          <w:rFonts w:ascii="Book Antiqua" w:eastAsia="Book Antiqua" w:hAnsi="Book Antiqua" w:cs="Arial"/>
          <w:color w:val="000000" w:themeColor="text1"/>
        </w:rPr>
        <w:t xml:space="preserve"> </w:t>
      </w:r>
      <w:r w:rsidRPr="00BE0766">
        <w:rPr>
          <w:rFonts w:ascii="Book Antiqua" w:eastAsia="PMingLiU" w:hAnsi="Book Antiqua" w:cs="Arial"/>
          <w:color w:val="000000" w:themeColor="text1"/>
        </w:rPr>
        <w:t xml:space="preserve">It offers patients with insufficient liver functional remnant a chance of cure. </w:t>
      </w:r>
      <w:r w:rsidR="00643CE4" w:rsidRPr="00BE0766">
        <w:rPr>
          <w:rFonts w:ascii="Book Antiqua" w:eastAsia="PMingLiU" w:hAnsi="Book Antiqua" w:cs="Arial"/>
          <w:color w:val="000000" w:themeColor="text1"/>
        </w:rPr>
        <w:t>ALPPS</w:t>
      </w:r>
      <w:r w:rsidRPr="00BE0766">
        <w:rPr>
          <w:rFonts w:ascii="Book Antiqua" w:eastAsia="PMingLiU" w:hAnsi="Book Antiqua" w:cs="Arial"/>
          <w:color w:val="000000" w:themeColor="text1"/>
        </w:rPr>
        <w:t xml:space="preserve"> is most controversial when its high morbidity and mortality is concerned. Operative mortality is usually a result of post-hepatectomy liver failure, and can be minimized with careful patient selection. Elderly patients have limited reserve for tolerating the demanding operation. Patients with </w:t>
      </w:r>
      <w:r w:rsidR="00643CE4" w:rsidRPr="00BE0766">
        <w:rPr>
          <w:rFonts w:ascii="Book Antiqua" w:eastAsia="PMingLiU" w:hAnsi="Book Antiqua" w:cs="Arial"/>
          <w:color w:val="000000" w:themeColor="text1"/>
        </w:rPr>
        <w:t>colorectal liver metastasis (</w:t>
      </w:r>
      <w:r w:rsidRPr="00BE0766">
        <w:rPr>
          <w:rFonts w:ascii="Book Antiqua" w:eastAsia="PMingLiU" w:hAnsi="Book Antiqua" w:cs="Arial"/>
          <w:color w:val="000000" w:themeColor="text1"/>
        </w:rPr>
        <w:t>CRLM</w:t>
      </w:r>
      <w:r w:rsidR="00643CE4"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have normal liver and are ideal candidates. ALPPS for cholangiocarcinoma is technically challenging and associated with </w:t>
      </w:r>
      <w:r w:rsidR="00643CE4" w:rsidRPr="00BE0766">
        <w:rPr>
          <w:rFonts w:ascii="Book Antiqua" w:eastAsia="PMingLiU" w:hAnsi="Book Antiqua" w:cs="Arial"/>
          <w:color w:val="000000" w:themeColor="text1"/>
        </w:rPr>
        <w:t xml:space="preserve">fair </w:t>
      </w:r>
      <w:r w:rsidRPr="00BE0766">
        <w:rPr>
          <w:rFonts w:ascii="Book Antiqua" w:eastAsia="PMingLiU" w:hAnsi="Book Antiqua" w:cs="Arial"/>
          <w:color w:val="000000" w:themeColor="text1"/>
        </w:rPr>
        <w:t xml:space="preserve">outcomes. Patients with </w:t>
      </w:r>
      <w:r w:rsidR="006F4423" w:rsidRPr="006F4423">
        <w:rPr>
          <w:rFonts w:ascii="Book Antiqua" w:eastAsia="PMingLiU" w:hAnsi="Book Antiqua" w:cs="Arial"/>
          <w:color w:val="000000" w:themeColor="text1"/>
        </w:rPr>
        <w:t>hepatocellular carcinoma</w:t>
      </w:r>
      <w:r w:rsidR="006F4423" w:rsidRPr="00BE0766">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have chronic liver disease and limited parenchymal hypertrophy. However</w:t>
      </w:r>
      <w:r w:rsidR="00D526A3"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in selected patients with limited hepatic fibrosis satisfactory outcomes have been produced.</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During the inter-stage period, serum bilirubin and creatinine level and presence of surgical complication predict mortality after stage II. Kinetic growth rate and hepatobiliary scintigraphy also guide the decision whether to postpone or omit stage II surgery. </w:t>
      </w:r>
      <w:r w:rsidR="00643CE4" w:rsidRPr="00BE0766">
        <w:rPr>
          <w:rFonts w:ascii="Book Antiqua" w:eastAsia="PMingLiU" w:hAnsi="Book Antiqua" w:cs="Arial"/>
          <w:color w:val="000000" w:themeColor="text1"/>
        </w:rPr>
        <w:t>The outcomes of ALPPS have been improved by a</w:t>
      </w:r>
      <w:r w:rsidRPr="00BE0766">
        <w:rPr>
          <w:rFonts w:ascii="Book Antiqua" w:eastAsia="PMingLiU" w:hAnsi="Book Antiqua" w:cs="Arial"/>
          <w:color w:val="000000" w:themeColor="text1"/>
        </w:rPr>
        <w:t xml:space="preserve"> combination of technical modifications. In patients with challenging anatomy, partial ALPPS potentially reduces morbidity but remnant hypertrophy may compare </w:t>
      </w:r>
      <w:proofErr w:type="spellStart"/>
      <w:r w:rsidRPr="00BE0766">
        <w:rPr>
          <w:rFonts w:ascii="Book Antiqua" w:eastAsia="PMingLiU" w:hAnsi="Book Antiqua" w:cs="Arial"/>
          <w:color w:val="000000" w:themeColor="text1"/>
        </w:rPr>
        <w:t>unfavourably</w:t>
      </w:r>
      <w:proofErr w:type="spellEnd"/>
      <w:r w:rsidRPr="00BE0766">
        <w:rPr>
          <w:rFonts w:ascii="Book Antiqua" w:eastAsia="PMingLiU" w:hAnsi="Book Antiqua" w:cs="Arial"/>
          <w:color w:val="000000" w:themeColor="text1"/>
        </w:rPr>
        <w:t xml:space="preserve"> to a complete split.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When compared to conventional </w:t>
      </w:r>
      <w:r w:rsidR="00643CE4" w:rsidRPr="00BE0766">
        <w:rPr>
          <w:rFonts w:ascii="Book Antiqua" w:eastAsia="PMingLiU" w:hAnsi="Book Antiqua" w:cs="Arial"/>
          <w:color w:val="000000" w:themeColor="text1"/>
        </w:rPr>
        <w:t>two-stage hepatectomy (</w:t>
      </w:r>
      <w:r w:rsidRPr="00BE0766">
        <w:rPr>
          <w:rFonts w:ascii="Book Antiqua" w:eastAsia="PMingLiU" w:hAnsi="Book Antiqua" w:cs="Arial"/>
          <w:color w:val="000000" w:themeColor="text1"/>
        </w:rPr>
        <w:t>TSH</w:t>
      </w:r>
      <w:r w:rsidR="00643CE4"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with </w:t>
      </w:r>
      <w:r w:rsidR="00643CE4" w:rsidRPr="00BE0766">
        <w:rPr>
          <w:rFonts w:ascii="Book Antiqua" w:eastAsia="PMingLiU" w:hAnsi="Book Antiqua" w:cs="Arial"/>
          <w:color w:val="000000" w:themeColor="text1"/>
        </w:rPr>
        <w:t>portal vein embolization</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or </w:t>
      </w:r>
      <w:r w:rsidR="00643CE4" w:rsidRPr="00BE0766">
        <w:rPr>
          <w:rFonts w:ascii="Book Antiqua" w:eastAsia="PMingLiU" w:hAnsi="Book Antiqua" w:cs="Arial"/>
          <w:color w:val="000000" w:themeColor="text1"/>
        </w:rPr>
        <w:t>portal vein ligation</w:t>
      </w:r>
      <w:r w:rsidRPr="00BE0766">
        <w:rPr>
          <w:rFonts w:ascii="Book Antiqua" w:eastAsia="PMingLiU" w:hAnsi="Book Antiqua" w:cs="Arial"/>
          <w:color w:val="000000" w:themeColor="text1"/>
        </w:rPr>
        <w:t>, ALPPS offers a higher resection rate for CRLM without increased morbidity or mortality.</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While ALPPS has obvious theoretical oncological advantages over TSH, the long</w:t>
      </w:r>
      <w:r w:rsidR="00D526A3"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term outcomes are yet to be determined. </w:t>
      </w:r>
    </w:p>
    <w:p w14:paraId="33EB3743" w14:textId="77777777" w:rsidR="000565F9" w:rsidRPr="00BE0766" w:rsidRDefault="000565F9" w:rsidP="00BE0766">
      <w:pPr>
        <w:widowControl w:val="0"/>
        <w:adjustRightInd w:val="0"/>
        <w:snapToGrid w:val="0"/>
        <w:spacing w:line="360" w:lineRule="auto"/>
        <w:jc w:val="both"/>
        <w:rPr>
          <w:rFonts w:ascii="Book Antiqua" w:hAnsi="Book Antiqua" w:cs="Arial"/>
          <w:b/>
          <w:color w:val="000000" w:themeColor="text1"/>
        </w:rPr>
      </w:pPr>
    </w:p>
    <w:p w14:paraId="7858C0D8" w14:textId="456D811C"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r w:rsidRPr="00BE0766">
        <w:rPr>
          <w:rFonts w:ascii="Book Antiqua" w:hAnsi="Book Antiqua" w:cs="Arial"/>
          <w:b/>
          <w:color w:val="000000" w:themeColor="text1"/>
        </w:rPr>
        <w:t>Key words:</w:t>
      </w:r>
      <w:r w:rsidR="001E3535">
        <w:rPr>
          <w:rFonts w:ascii="Book Antiqua" w:hAnsi="Book Antiqua" w:cs="Arial"/>
          <w:color w:val="000000" w:themeColor="text1"/>
        </w:rPr>
        <w:t xml:space="preserve"> </w:t>
      </w:r>
      <w:r w:rsidR="006F4423">
        <w:rPr>
          <w:rFonts w:ascii="Book Antiqua" w:eastAsia="Book Antiqua" w:hAnsi="Book Antiqua" w:cs="Arial"/>
          <w:color w:val="000000" w:themeColor="text1"/>
        </w:rPr>
        <w:t>A</w:t>
      </w:r>
      <w:r w:rsidRPr="00BE0766">
        <w:rPr>
          <w:rFonts w:ascii="Book Antiqua" w:eastAsia="Book Antiqua" w:hAnsi="Book Antiqua" w:cs="Arial"/>
          <w:color w:val="000000" w:themeColor="text1"/>
        </w:rPr>
        <w:t>ssociating liver partition with portal vein ligation for staged hepatectomy</w:t>
      </w:r>
      <w:r w:rsidRPr="00BE0766">
        <w:rPr>
          <w:rFonts w:ascii="Book Antiqua" w:hAnsi="Book Antiqua" w:cs="Arial"/>
          <w:color w:val="000000" w:themeColor="text1"/>
        </w:rPr>
        <w:t xml:space="preserve">; </w:t>
      </w:r>
      <w:r w:rsidR="006F4423">
        <w:rPr>
          <w:rFonts w:ascii="Book Antiqua" w:hAnsi="Book Antiqua" w:cs="Arial"/>
          <w:color w:val="000000" w:themeColor="text1"/>
        </w:rPr>
        <w:t>T</w:t>
      </w:r>
      <w:r w:rsidRPr="00BE0766">
        <w:rPr>
          <w:rFonts w:ascii="Book Antiqua" w:hAnsi="Book Antiqua" w:cs="Arial"/>
          <w:color w:val="000000" w:themeColor="text1"/>
        </w:rPr>
        <w:t xml:space="preserve">wo-stage hepatectomy; </w:t>
      </w:r>
      <w:r w:rsidR="006F4423">
        <w:rPr>
          <w:rFonts w:ascii="Book Antiqua" w:hAnsi="Book Antiqua" w:cs="Arial"/>
          <w:color w:val="000000" w:themeColor="text1"/>
        </w:rPr>
        <w:t>P</w:t>
      </w:r>
      <w:r w:rsidRPr="00BE0766">
        <w:rPr>
          <w:rFonts w:ascii="Book Antiqua" w:hAnsi="Book Antiqua" w:cs="Arial"/>
          <w:color w:val="000000" w:themeColor="text1"/>
        </w:rPr>
        <w:t xml:space="preserve">atient selection; </w:t>
      </w:r>
      <w:r w:rsidR="006F4423">
        <w:rPr>
          <w:rFonts w:ascii="Book Antiqua" w:hAnsi="Book Antiqua" w:cs="Arial"/>
          <w:color w:val="000000" w:themeColor="text1"/>
        </w:rPr>
        <w:t>S</w:t>
      </w:r>
      <w:r w:rsidRPr="00BE0766">
        <w:rPr>
          <w:rFonts w:ascii="Book Antiqua" w:hAnsi="Book Antiqua" w:cs="Arial"/>
          <w:color w:val="000000" w:themeColor="text1"/>
        </w:rPr>
        <w:t>urgical outcomes</w:t>
      </w:r>
    </w:p>
    <w:p w14:paraId="7FEB09FD" w14:textId="77777777" w:rsidR="000565F9" w:rsidRPr="00BE0766" w:rsidRDefault="000565F9" w:rsidP="00BE0766">
      <w:pPr>
        <w:widowControl w:val="0"/>
        <w:adjustRightInd w:val="0"/>
        <w:snapToGrid w:val="0"/>
        <w:spacing w:line="360" w:lineRule="auto"/>
        <w:jc w:val="both"/>
        <w:rPr>
          <w:rFonts w:ascii="Book Antiqua" w:hAnsi="Book Antiqua" w:cs="Arial"/>
          <w:color w:val="000000" w:themeColor="text1"/>
        </w:rPr>
      </w:pPr>
    </w:p>
    <w:p w14:paraId="76EB21EC" w14:textId="38E0AFDE" w:rsidR="000565F9" w:rsidRPr="00BE0766" w:rsidRDefault="006F4423" w:rsidP="00BE0766">
      <w:pPr>
        <w:widowControl w:val="0"/>
        <w:adjustRightInd w:val="0"/>
        <w:snapToGrid w:val="0"/>
        <w:spacing w:line="360" w:lineRule="auto"/>
        <w:jc w:val="both"/>
        <w:rPr>
          <w:rFonts w:ascii="Book Antiqua" w:hAnsi="Book Antiqua" w:cs="Arial"/>
          <w:color w:val="000000" w:themeColor="text1"/>
        </w:rPr>
      </w:pPr>
      <w:bookmarkStart w:id="38" w:name="OLE_LINK43"/>
      <w:bookmarkStart w:id="39" w:name="OLE_LINK44"/>
      <w:bookmarkStart w:id="40" w:name="OLE_LINK67"/>
      <w:bookmarkStart w:id="41" w:name="OLE_LINK65"/>
      <w:bookmarkStart w:id="42" w:name="OLE_LINK71"/>
      <w:bookmarkStart w:id="43" w:name="OLE_LINK88"/>
      <w:bookmarkStart w:id="44" w:name="OLE_LINK671"/>
      <w:bookmarkStart w:id="45" w:name="OLE_LINK733"/>
      <w:bookmarkStart w:id="46" w:name="OLE_LINK783"/>
      <w:r w:rsidRPr="008C37FD">
        <w:rPr>
          <w:rFonts w:ascii="Book Antiqua" w:hAnsi="Book Antiqua"/>
          <w:b/>
        </w:rPr>
        <w:t>© The Author(s) 201</w:t>
      </w:r>
      <w:r w:rsidRPr="008C37FD">
        <w:rPr>
          <w:rFonts w:ascii="Book Antiqua" w:hAnsi="Book Antiqua" w:hint="eastAsia"/>
          <w:b/>
        </w:rPr>
        <w:t>9</w:t>
      </w:r>
      <w:r w:rsidRPr="008C37FD">
        <w:rPr>
          <w:rFonts w:ascii="Book Antiqua" w:hAnsi="Book Antiqua"/>
          <w:b/>
        </w:rPr>
        <w:t xml:space="preserve">. </w:t>
      </w:r>
      <w:r w:rsidRPr="008C37FD">
        <w:rPr>
          <w:rFonts w:ascii="Book Antiqua" w:hAnsi="Book Antiqua"/>
        </w:rPr>
        <w:t xml:space="preserve">Published by </w:t>
      </w:r>
      <w:proofErr w:type="spellStart"/>
      <w:r w:rsidRPr="008C37FD">
        <w:rPr>
          <w:rFonts w:ascii="Book Antiqua" w:hAnsi="Book Antiqua"/>
        </w:rPr>
        <w:t>Baishideng</w:t>
      </w:r>
      <w:proofErr w:type="spellEnd"/>
      <w:r w:rsidRPr="008C37FD">
        <w:rPr>
          <w:rFonts w:ascii="Book Antiqua" w:hAnsi="Book Antiqua"/>
        </w:rPr>
        <w:t xml:space="preserve"> Publishing Group Inc. All rights reserved.</w:t>
      </w:r>
      <w:bookmarkEnd w:id="38"/>
      <w:bookmarkEnd w:id="39"/>
      <w:bookmarkEnd w:id="40"/>
      <w:bookmarkEnd w:id="41"/>
      <w:bookmarkEnd w:id="42"/>
      <w:bookmarkEnd w:id="43"/>
      <w:bookmarkEnd w:id="44"/>
      <w:bookmarkEnd w:id="45"/>
      <w:bookmarkEnd w:id="46"/>
    </w:p>
    <w:p w14:paraId="673EB257" w14:textId="77777777" w:rsidR="000565F9" w:rsidRPr="00BE0766" w:rsidRDefault="000565F9" w:rsidP="00BE0766">
      <w:pPr>
        <w:widowControl w:val="0"/>
        <w:shd w:val="clear" w:color="auto" w:fill="FFFFFF"/>
        <w:adjustRightInd w:val="0"/>
        <w:snapToGrid w:val="0"/>
        <w:spacing w:line="360" w:lineRule="auto"/>
        <w:jc w:val="both"/>
        <w:rPr>
          <w:rFonts w:ascii="Book Antiqua" w:hAnsi="Book Antiqua" w:cs="Arial"/>
          <w:color w:val="000000" w:themeColor="text1"/>
        </w:rPr>
      </w:pPr>
    </w:p>
    <w:p w14:paraId="6757F991" w14:textId="12382A06" w:rsidR="003572F8" w:rsidRPr="00BE0766" w:rsidRDefault="003572F8" w:rsidP="006F4423">
      <w:pPr>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b/>
          <w:color w:val="000000" w:themeColor="text1"/>
        </w:rPr>
        <w:lastRenderedPageBreak/>
        <w:t>Core tip</w:t>
      </w:r>
      <w:r w:rsidR="006F4423">
        <w:rPr>
          <w:rFonts w:ascii="Book Antiqua" w:eastAsia="PMingLiU" w:hAnsi="Book Antiqua" w:cs="Arial"/>
          <w:b/>
          <w:color w:val="000000" w:themeColor="text1"/>
        </w:rPr>
        <w:t xml:space="preserve">: </w:t>
      </w:r>
      <w:r w:rsidRPr="00BE0766">
        <w:rPr>
          <w:rFonts w:ascii="Book Antiqua" w:eastAsia="Book Antiqua" w:hAnsi="Book Antiqua" w:cs="Arial"/>
          <w:color w:val="000000" w:themeColor="text1"/>
        </w:rPr>
        <w:t>Associating liver partition with portal vein ligation for staged hepatectomy (ALPPS) is associated with</w:t>
      </w:r>
      <w:r w:rsidRPr="00BE0766">
        <w:rPr>
          <w:rFonts w:ascii="Book Antiqua" w:eastAsia="PMingLiU" w:hAnsi="Book Antiqua" w:cs="Arial"/>
          <w:color w:val="000000" w:themeColor="text1"/>
        </w:rPr>
        <w:t xml:space="preserve"> high morbidity and mortality. Operative mortality is usually a result of post-hepatectomy liver failure. Young patients with colorectal liver metastasis are ideal candidates. ALPPS for cholangiocarcinoma is associated with fair outcomes. In patients with challenging anatomy, partial ALPPS reduces morbidity but remnant hypertrophy may compare </w:t>
      </w:r>
      <w:proofErr w:type="spellStart"/>
      <w:r w:rsidRPr="00BE0766">
        <w:rPr>
          <w:rFonts w:ascii="Book Antiqua" w:eastAsia="PMingLiU" w:hAnsi="Book Antiqua" w:cs="Arial"/>
          <w:color w:val="000000" w:themeColor="text1"/>
        </w:rPr>
        <w:t>unfavourably</w:t>
      </w:r>
      <w:proofErr w:type="spellEnd"/>
      <w:r w:rsidRPr="00BE0766">
        <w:rPr>
          <w:rFonts w:ascii="Book Antiqua" w:eastAsia="PMingLiU" w:hAnsi="Book Antiqua" w:cs="Arial"/>
          <w:color w:val="000000" w:themeColor="text1"/>
        </w:rPr>
        <w:t xml:space="preserve"> to a complete split.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When compared to conventional two-stage hepatectomy with portal vein embolization or portal vein ligation, ALPPS has a higher resection rate. However, the long</w:t>
      </w:r>
      <w:r w:rsidR="00D526A3"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term outcomes are yet to be determined. </w:t>
      </w:r>
    </w:p>
    <w:p w14:paraId="4397926E" w14:textId="77777777" w:rsidR="000565F9" w:rsidRPr="00BE0766" w:rsidRDefault="000565F9"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7511B2D4" w14:textId="7042268A" w:rsidR="000565F9" w:rsidRPr="00BE0766" w:rsidRDefault="000565F9"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Au KP, Chan ACY. </w:t>
      </w:r>
      <w:r w:rsidR="006F4423" w:rsidRPr="006F4423">
        <w:rPr>
          <w:rFonts w:ascii="Book Antiqua" w:eastAsia="PMingLiU" w:hAnsi="Book Antiqua" w:cs="Arial"/>
          <w:color w:val="000000" w:themeColor="text1"/>
        </w:rPr>
        <w:t xml:space="preserve">Current status of associating liver partition with portal vein ligation for staged hepatectomy </w:t>
      </w:r>
      <w:r w:rsidR="006F4423">
        <w:rPr>
          <w:rFonts w:ascii="Book Antiqua" w:eastAsia="PMingLiU" w:hAnsi="Book Antiqua" w:cs="Arial"/>
          <w:color w:val="000000" w:themeColor="text1"/>
        </w:rPr>
        <w:t>-</w:t>
      </w:r>
      <w:r w:rsidR="006F4423" w:rsidRPr="006F4423">
        <w:rPr>
          <w:rFonts w:ascii="Book Antiqua" w:eastAsia="PMingLiU" w:hAnsi="Book Antiqua" w:cs="Arial"/>
          <w:color w:val="000000" w:themeColor="text1"/>
        </w:rPr>
        <w:t xml:space="preserve"> comparison with two-stage hepatectomy and strategies for better outcomes</w:t>
      </w:r>
      <w:r w:rsidRPr="00BE0766">
        <w:rPr>
          <w:rFonts w:ascii="Book Antiqua" w:eastAsia="PMingLiU" w:hAnsi="Book Antiqua" w:cs="Arial"/>
          <w:color w:val="000000" w:themeColor="text1"/>
        </w:rPr>
        <w:t xml:space="preserve">. </w:t>
      </w:r>
      <w:r w:rsidRPr="00806371">
        <w:rPr>
          <w:rFonts w:ascii="Book Antiqua" w:eastAsia="PMingLiU" w:hAnsi="Book Antiqua" w:cs="Arial"/>
          <w:i/>
          <w:iCs/>
          <w:color w:val="000000" w:themeColor="text1"/>
        </w:rPr>
        <w:t>World J Gastroenterol</w:t>
      </w:r>
      <w:r w:rsidRPr="00BE0766">
        <w:rPr>
          <w:rFonts w:ascii="Book Antiqua" w:eastAsia="PMingLiU" w:hAnsi="Book Antiqua" w:cs="Arial"/>
          <w:color w:val="000000" w:themeColor="text1"/>
        </w:rPr>
        <w:t xml:space="preserve"> 2019; In press</w:t>
      </w:r>
    </w:p>
    <w:p w14:paraId="372D51FF" w14:textId="77777777" w:rsidR="0047045A" w:rsidRPr="00BE0766" w:rsidRDefault="0047045A" w:rsidP="00BE0766">
      <w:pPr>
        <w:adjustRightInd w:val="0"/>
        <w:snapToGrid w:val="0"/>
        <w:spacing w:line="360" w:lineRule="auto"/>
        <w:jc w:val="both"/>
        <w:rPr>
          <w:rFonts w:ascii="Book Antiqua" w:eastAsia="PMingLiU" w:hAnsi="Book Antiqua" w:cs="Arial"/>
          <w:b/>
          <w:color w:val="000000" w:themeColor="text1"/>
        </w:rPr>
      </w:pPr>
      <w:r w:rsidRPr="00BE0766">
        <w:rPr>
          <w:rFonts w:ascii="Book Antiqua" w:eastAsia="PMingLiU" w:hAnsi="Book Antiqua" w:cs="Arial"/>
          <w:b/>
          <w:color w:val="000000" w:themeColor="text1"/>
        </w:rPr>
        <w:br w:type="page"/>
      </w:r>
    </w:p>
    <w:p w14:paraId="050D1494" w14:textId="53130101" w:rsidR="00DF5FFF" w:rsidRPr="00BE0766" w:rsidRDefault="000565F9" w:rsidP="00BE0766">
      <w:pPr>
        <w:shd w:val="clear" w:color="auto" w:fill="FFFFFF"/>
        <w:suppressAutoHyphens/>
        <w:adjustRightInd w:val="0"/>
        <w:snapToGrid w:val="0"/>
        <w:spacing w:line="360" w:lineRule="auto"/>
        <w:jc w:val="both"/>
        <w:rPr>
          <w:rFonts w:ascii="Book Antiqua" w:eastAsia="PMingLiU" w:hAnsi="Book Antiqua" w:cs="Arial"/>
          <w:b/>
          <w:color w:val="000000" w:themeColor="text1"/>
        </w:rPr>
      </w:pPr>
      <w:r w:rsidRPr="00BE0766">
        <w:rPr>
          <w:rFonts w:ascii="Book Antiqua" w:eastAsia="PMingLiU" w:hAnsi="Book Antiqua" w:cs="Arial"/>
          <w:b/>
          <w:color w:val="000000" w:themeColor="text1"/>
        </w:rPr>
        <w:lastRenderedPageBreak/>
        <w:t>INTRODUCTION</w:t>
      </w:r>
    </w:p>
    <w:p w14:paraId="61DB1FD8" w14:textId="687AED89" w:rsidR="00DF5FFF" w:rsidRPr="00BE0766" w:rsidRDefault="00DF5FFF" w:rsidP="00BE0766">
      <w:pPr>
        <w:shd w:val="clear" w:color="auto" w:fill="FFFFFF" w:themeFill="background1"/>
        <w:suppressAutoHyphens/>
        <w:adjustRightInd w:val="0"/>
        <w:snapToGrid w:val="0"/>
        <w:spacing w:line="360" w:lineRule="auto"/>
        <w:jc w:val="both"/>
        <w:rPr>
          <w:rFonts w:ascii="Book Antiqua" w:eastAsia="PMingLiU" w:hAnsi="Book Antiqua" w:cs="Arial"/>
          <w:color w:val="000000" w:themeColor="text1"/>
        </w:rPr>
      </w:pPr>
      <w:r w:rsidRPr="00BE0766">
        <w:rPr>
          <w:rFonts w:ascii="Book Antiqua" w:eastAsia="Book Antiqua" w:hAnsi="Book Antiqua" w:cs="Arial"/>
          <w:color w:val="000000" w:themeColor="text1"/>
        </w:rPr>
        <w:t xml:space="preserve">Functional reserve of future liver remnant (FLR) is the most important factor limiting surgical resection of liver </w:t>
      </w:r>
      <w:proofErr w:type="spellStart"/>
      <w:r w:rsidRPr="00BE0766">
        <w:rPr>
          <w:rFonts w:ascii="Book Antiqua" w:eastAsia="Book Antiqua" w:hAnsi="Book Antiqua" w:cs="Arial"/>
          <w:color w:val="000000" w:themeColor="text1"/>
        </w:rPr>
        <w:t>tumour</w:t>
      </w:r>
      <w:proofErr w:type="spellEnd"/>
      <w:r w:rsidRPr="00BE0766">
        <w:rPr>
          <w:rFonts w:ascii="Book Antiqua" w:eastAsia="Book Antiqua" w:hAnsi="Book Antiqua" w:cs="Arial"/>
          <w:color w:val="000000" w:themeColor="text1"/>
        </w:rPr>
        <w:t xml:space="preserve">. In the last decade, </w:t>
      </w:r>
      <w:r w:rsidR="00115CE1" w:rsidRPr="00BE0766">
        <w:rPr>
          <w:rFonts w:ascii="Book Antiqua" w:eastAsia="PMingLiU" w:hAnsi="Book Antiqua" w:cs="Arial"/>
          <w:color w:val="000000" w:themeColor="text1"/>
          <w:lang w:eastAsia="zh-HK"/>
        </w:rPr>
        <w:t>e</w:t>
      </w:r>
      <w:r w:rsidRPr="00BE0766">
        <w:rPr>
          <w:rFonts w:ascii="Book Antiqua" w:eastAsia="Book Antiqua" w:hAnsi="Book Antiqua" w:cs="Arial"/>
          <w:color w:val="000000" w:themeColor="text1"/>
        </w:rPr>
        <w:t>xtensive liver resection with a marginal FLR has been tackled with two-stage hepatectomy (TSH)</w:t>
      </w:r>
      <w:r w:rsidRPr="00BE0766">
        <w:rPr>
          <w:rFonts w:ascii="Book Antiqua" w:eastAsia="Book Antiqua" w:hAnsi="Book Antiqua" w:cs="Arial"/>
          <w:color w:val="000000" w:themeColor="text1"/>
          <w:vertAlign w:val="superscript"/>
        </w:rPr>
        <w:fldChar w:fldCharType="begin"/>
      </w:r>
      <w:r w:rsidR="00CD5E46" w:rsidRPr="00BE0766">
        <w:rPr>
          <w:rFonts w:ascii="Book Antiqua" w:eastAsia="Book Antiqua" w:hAnsi="Book Antiqua" w:cs="Arial"/>
          <w:color w:val="000000" w:themeColor="text1"/>
          <w:vertAlign w:val="superscript"/>
        </w:rPr>
        <w:instrText xml:space="preserve"> ADDIN EN.CITE &lt;EndNote&gt;&lt;Cite&gt;&lt;Author&gt;Clavien&lt;/Author&gt;&lt;Year&gt;2007&lt;/Year&gt;&lt;RecNum&gt;1&lt;/RecNum&gt;&lt;DisplayText&gt;[1]&lt;/DisplayText&gt;&lt;record&gt;&lt;rec-number&gt;1&lt;/rec-number&gt;&lt;foreign-keys&gt;&lt;key app="EN" db-id="2t05dxzpo09d07ezv01vv5wpssvx0atr9t92" timestamp="1550836131"&gt;1&lt;/key&gt;&lt;/foreign-keys&gt;&lt;ref-type name="Journal Article"&gt;17&lt;/ref-type&gt;&lt;contributors&gt;&lt;authors&gt;&lt;author&gt;Clavien, P. A.&lt;/author&gt;&lt;author&gt;Petrowsky, H.&lt;/author&gt;&lt;author&gt;DeOliveira, M. L.&lt;/author&gt;&lt;author&gt;Graf, R.&lt;/author&gt;&lt;/authors&gt;&lt;/contributors&gt;&lt;auth-address&gt;Swiss Hepato-Pancreatico-Biliary (HPB) Center, Department of Visceral and Transplantation Surgery, University Hospital Zurich, Zurich, Switzerland. clavien@chir.unizh.ch&lt;/auth-address&gt;&lt;titles&gt;&lt;title&gt;Strategies for safer liver surgery and partial liver transplantation&lt;/title&gt;&lt;secondary-title&gt;N Engl J Med&lt;/secondary-title&gt;&lt;/titles&gt;&lt;periodical&gt;&lt;full-title&gt;N Engl J Med&lt;/full-title&gt;&lt;/periodical&gt;&lt;pages&gt;1545-59&lt;/pages&gt;&lt;volume&gt;356&lt;/volume&gt;&lt;number&gt;15&lt;/number&gt;&lt;edition&gt;2007/04/13&lt;/edition&gt;&lt;keywords&gt;&lt;keyword&gt;Antineoplastic Agents/adverse effects&lt;/keyword&gt;&lt;keyword&gt;Hepatectomy/*methods&lt;/keyword&gt;&lt;keyword&gt;Humans&lt;/keyword&gt;&lt;keyword&gt;Liver/anatomy &amp;amp; histology/physiology/*surgery&lt;/keyword&gt;&lt;keyword&gt;Liver Diseases/etiology/surgery&lt;/keyword&gt;&lt;keyword&gt;Liver Failure/etiology&lt;/keyword&gt;&lt;keyword&gt;Liver Function Tests&lt;/keyword&gt;&lt;keyword&gt;Liver Neoplasms/secondary/*surgery&lt;/keyword&gt;&lt;keyword&gt;Liver Regeneration/physiology&lt;/keyword&gt;&lt;keyword&gt;Liver Transplantation/*methods&lt;/keyword&gt;&lt;keyword&gt;Postoperative Complications&lt;/keyword&gt;&lt;keyword&gt;Risk Factors&lt;/keyword&gt;&lt;/keywords&gt;&lt;dates&gt;&lt;year&gt;2007&lt;/year&gt;&lt;pub-dates&gt;&lt;date&gt;Apr 12&lt;/date&gt;&lt;/pub-dates&gt;&lt;/dates&gt;&lt;isbn&gt;1533-4406 (Electronic)&amp;#xD;0028-4793 (Linking)&lt;/isbn&gt;&lt;accession-num&gt;17429086&lt;/accession-num&gt;&lt;urls&gt;&lt;related-urls&gt;&lt;url&gt;https://www.ncbi.nlm.nih.gov/pubmed/17429086&lt;/url&gt;&lt;/related-urls&gt;&lt;/urls&gt;&lt;electronic-resource-num&gt;10.1056/NEJMra065156&lt;/electronic-resource-num&gt;&lt;/record&gt;&lt;/Cite&gt;&lt;/EndNote&gt;</w:instrText>
      </w:r>
      <w:r w:rsidRPr="00BE0766">
        <w:rPr>
          <w:rFonts w:ascii="Book Antiqua" w:eastAsia="Book Antiqua" w:hAnsi="Book Antiqua" w:cs="Arial"/>
          <w:color w:val="000000" w:themeColor="text1"/>
          <w:vertAlign w:val="superscript"/>
        </w:rPr>
        <w:fldChar w:fldCharType="separate"/>
      </w:r>
      <w:r w:rsidR="00CD5E46" w:rsidRPr="00BE0766">
        <w:rPr>
          <w:rFonts w:ascii="Book Antiqua" w:eastAsia="Book Antiqua" w:hAnsi="Book Antiqua" w:cs="Arial"/>
          <w:color w:val="000000" w:themeColor="text1"/>
          <w:vertAlign w:val="superscript"/>
        </w:rPr>
        <w:t>[1]</w:t>
      </w:r>
      <w:r w:rsidRPr="00BE0766">
        <w:rPr>
          <w:rFonts w:ascii="Book Antiqua" w:eastAsia="Book Antiqua" w:hAnsi="Book Antiqua" w:cs="Arial"/>
          <w:color w:val="000000" w:themeColor="text1"/>
          <w:vertAlign w:val="superscript"/>
        </w:rPr>
        <w:fldChar w:fldCharType="end"/>
      </w:r>
      <w:r w:rsidRPr="00BE0766">
        <w:rPr>
          <w:rFonts w:ascii="Book Antiqua" w:hAnsi="Book Antiqua" w:cs="Arial"/>
          <w:color w:val="000000" w:themeColor="text1"/>
        </w:rPr>
        <w:t>.</w:t>
      </w:r>
      <w:r w:rsidRPr="00BE0766">
        <w:rPr>
          <w:rFonts w:ascii="Book Antiqua" w:eastAsia="Book Antiqua,Calibri,新細明體" w:hAnsi="Book Antiqua" w:cs="Arial"/>
          <w:color w:val="000000" w:themeColor="text1"/>
        </w:rPr>
        <w:t xml:space="preserve"> </w:t>
      </w:r>
      <w:r w:rsidRPr="00BE0766">
        <w:rPr>
          <w:rFonts w:ascii="Book Antiqua" w:eastAsia="Book Antiqua" w:hAnsi="Book Antiqua" w:cs="Arial"/>
          <w:color w:val="000000" w:themeColor="text1"/>
        </w:rPr>
        <w:t>Portal vein occ</w:t>
      </w:r>
      <w:r w:rsidR="00115CE1" w:rsidRPr="00BE0766">
        <w:rPr>
          <w:rFonts w:ascii="Book Antiqua" w:eastAsia="Book Antiqua" w:hAnsi="Book Antiqua" w:cs="Arial"/>
          <w:color w:val="000000" w:themeColor="text1"/>
        </w:rPr>
        <w:t>lusion with surgical ligation o</w:t>
      </w:r>
      <w:r w:rsidR="00115CE1" w:rsidRPr="00BE0766">
        <w:rPr>
          <w:rFonts w:ascii="Book Antiqua" w:eastAsia="PMingLiU" w:hAnsi="Book Antiqua" w:cs="Arial"/>
          <w:color w:val="000000" w:themeColor="text1"/>
          <w:lang w:eastAsia="zh-HK"/>
        </w:rPr>
        <w:t>r</w:t>
      </w:r>
      <w:r w:rsidRPr="00BE0766">
        <w:rPr>
          <w:rFonts w:ascii="Book Antiqua" w:eastAsia="Book Antiqua" w:hAnsi="Book Antiqua" w:cs="Arial"/>
          <w:color w:val="000000" w:themeColor="text1"/>
        </w:rPr>
        <w:t xml:space="preserve"> radiological embolization is performed in first stage to induce hypertrophy of FLR. </w:t>
      </w:r>
      <w:r w:rsidRPr="00BE0766">
        <w:rPr>
          <w:rFonts w:ascii="Book Antiqua" w:eastAsia="PMingLiU" w:hAnsi="Book Antiqua" w:cs="Arial"/>
          <w:color w:val="000000" w:themeColor="text1"/>
        </w:rPr>
        <w:t xml:space="preserve">Redistribution of portal flow constitutes a stimulus to hypertrophy. </w:t>
      </w:r>
      <w:r w:rsidRPr="00BE0766">
        <w:rPr>
          <w:rFonts w:ascii="Book Antiqua" w:eastAsia="Book Antiqua" w:hAnsi="Book Antiqua" w:cs="Arial"/>
          <w:color w:val="000000" w:themeColor="text1"/>
        </w:rPr>
        <w:t>Introduced in 2012, associating liver partition with portal vein ligation for staged hepatectomy (ALPPS) encompasses parenchymal splitting and portal vein ligation in the first stage</w:t>
      </w:r>
      <w:r w:rsidRPr="00BE0766">
        <w:rPr>
          <w:rFonts w:ascii="Book Antiqua" w:eastAsia="Book Antiqua" w:hAnsi="Book Antiqua" w:cs="Arial"/>
          <w:color w:val="000000" w:themeColor="text1"/>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BE0766">
        <w:rPr>
          <w:rFonts w:ascii="Book Antiqua" w:eastAsia="Book Antiqua" w:hAnsi="Book Antiqua" w:cs="Arial"/>
          <w:color w:val="000000" w:themeColor="text1"/>
          <w:vertAlign w:val="superscript"/>
        </w:rPr>
        <w:instrText xml:space="preserve"> ADDIN EN.CITE </w:instrText>
      </w:r>
      <w:r w:rsidR="00CD5E46" w:rsidRPr="00BE0766">
        <w:rPr>
          <w:rFonts w:ascii="Book Antiqua" w:eastAsia="Book Antiqua" w:hAnsi="Book Antiqua" w:cs="Arial"/>
          <w:color w:val="000000" w:themeColor="text1"/>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BE0766">
        <w:rPr>
          <w:rFonts w:ascii="Book Antiqua" w:eastAsia="Book Antiqua" w:hAnsi="Book Antiqua" w:cs="Arial"/>
          <w:color w:val="000000" w:themeColor="text1"/>
          <w:vertAlign w:val="superscript"/>
        </w:rPr>
        <w:instrText xml:space="preserve"> ADDIN EN.CITE.DATA </w:instrText>
      </w:r>
      <w:r w:rsidR="00CD5E46" w:rsidRPr="00BE0766">
        <w:rPr>
          <w:rFonts w:ascii="Book Antiqua" w:eastAsia="Book Antiqua" w:hAnsi="Book Antiqua" w:cs="Arial"/>
          <w:color w:val="000000" w:themeColor="text1"/>
          <w:vertAlign w:val="superscript"/>
        </w:rPr>
      </w:r>
      <w:r w:rsidR="00CD5E46" w:rsidRPr="00BE0766">
        <w:rPr>
          <w:rFonts w:ascii="Book Antiqua" w:eastAsia="Book Antiqua" w:hAnsi="Book Antiqua" w:cs="Arial"/>
          <w:color w:val="000000" w:themeColor="text1"/>
          <w:vertAlign w:val="superscript"/>
        </w:rPr>
        <w:fldChar w:fldCharType="end"/>
      </w:r>
      <w:r w:rsidRPr="00BE0766">
        <w:rPr>
          <w:rFonts w:ascii="Book Antiqua" w:eastAsia="Book Antiqua" w:hAnsi="Book Antiqua" w:cs="Arial"/>
          <w:color w:val="000000" w:themeColor="text1"/>
          <w:vertAlign w:val="superscript"/>
        </w:rPr>
      </w:r>
      <w:r w:rsidRPr="00BE0766">
        <w:rPr>
          <w:rFonts w:ascii="Book Antiqua" w:eastAsia="Book Antiqua" w:hAnsi="Book Antiqua" w:cs="Arial"/>
          <w:color w:val="000000" w:themeColor="text1"/>
          <w:vertAlign w:val="superscript"/>
        </w:rPr>
        <w:fldChar w:fldCharType="separate"/>
      </w:r>
      <w:r w:rsidR="00CD5E46" w:rsidRPr="00BE0766">
        <w:rPr>
          <w:rFonts w:ascii="Book Antiqua" w:eastAsia="Book Antiqua" w:hAnsi="Book Antiqua" w:cs="Arial"/>
          <w:color w:val="000000" w:themeColor="text1"/>
          <w:vertAlign w:val="superscript"/>
        </w:rPr>
        <w:t>[2]</w:t>
      </w:r>
      <w:r w:rsidRPr="00BE0766">
        <w:rPr>
          <w:rFonts w:ascii="Book Antiqua" w:eastAsia="Book Antiqua" w:hAnsi="Book Antiqua" w:cs="Arial"/>
          <w:color w:val="000000" w:themeColor="text1"/>
          <w:vertAlign w:val="superscript"/>
        </w:rPr>
        <w:fldChar w:fldCharType="end"/>
      </w:r>
      <w:r w:rsidRPr="00BE0766">
        <w:rPr>
          <w:rFonts w:ascii="Book Antiqua" w:eastAsia="Book Antiqua" w:hAnsi="Book Antiqua" w:cs="Arial"/>
          <w:color w:val="000000" w:themeColor="text1"/>
        </w:rPr>
        <w:t>. Complete redistribution of portal blood flow accelerates and enhances magnitude of FLR hypertrophy. Accelerated hepatic regeneration also minimizes disease progression during the inter-stage period and exclusion from surgery. ALPPS significantly expanded the pool of candidates for liver resection, but was associated with significant operative morbidity and mortality</w:t>
      </w:r>
      <w:r w:rsidRPr="00BE0766">
        <w:rPr>
          <w:rFonts w:ascii="Book Antiqua" w:eastAsia="Book Antiqua"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Book Antiqua" w:hAnsi="Book Antiqua" w:cs="Arial"/>
          <w:color w:val="000000" w:themeColor="text1"/>
          <w:vertAlign w:val="superscript"/>
        </w:rPr>
        <w:instrText xml:space="preserve"> ADDIN EN.CITE </w:instrText>
      </w:r>
      <w:r w:rsidR="00CD5E46" w:rsidRPr="00BE0766">
        <w:rPr>
          <w:rFonts w:ascii="Book Antiqua" w:eastAsia="Book Antiqua"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Book Antiqua" w:hAnsi="Book Antiqua" w:cs="Arial"/>
          <w:color w:val="000000" w:themeColor="text1"/>
          <w:vertAlign w:val="superscript"/>
        </w:rPr>
        <w:instrText xml:space="preserve"> ADDIN EN.CITE.DATA </w:instrText>
      </w:r>
      <w:r w:rsidR="00CD5E46" w:rsidRPr="00BE0766">
        <w:rPr>
          <w:rFonts w:ascii="Book Antiqua" w:eastAsia="Book Antiqua" w:hAnsi="Book Antiqua" w:cs="Arial"/>
          <w:color w:val="000000" w:themeColor="text1"/>
          <w:vertAlign w:val="superscript"/>
        </w:rPr>
      </w:r>
      <w:r w:rsidR="00CD5E46" w:rsidRPr="00BE0766">
        <w:rPr>
          <w:rFonts w:ascii="Book Antiqua" w:eastAsia="Book Antiqua" w:hAnsi="Book Antiqua" w:cs="Arial"/>
          <w:color w:val="000000" w:themeColor="text1"/>
          <w:vertAlign w:val="superscript"/>
        </w:rPr>
        <w:fldChar w:fldCharType="end"/>
      </w:r>
      <w:r w:rsidRPr="00BE0766">
        <w:rPr>
          <w:rFonts w:ascii="Book Antiqua" w:eastAsia="Book Antiqua" w:hAnsi="Book Antiqua" w:cs="Arial"/>
          <w:color w:val="000000" w:themeColor="text1"/>
          <w:vertAlign w:val="superscript"/>
        </w:rPr>
      </w:r>
      <w:r w:rsidRPr="00BE0766">
        <w:rPr>
          <w:rFonts w:ascii="Book Antiqua" w:eastAsia="Book Antiqua" w:hAnsi="Book Antiqua" w:cs="Arial"/>
          <w:color w:val="000000" w:themeColor="text1"/>
          <w:vertAlign w:val="superscript"/>
        </w:rPr>
        <w:fldChar w:fldCharType="separate"/>
      </w:r>
      <w:r w:rsidR="00CD5E46" w:rsidRPr="00BE0766">
        <w:rPr>
          <w:rFonts w:ascii="Book Antiqua" w:eastAsia="Book Antiqua" w:hAnsi="Book Antiqua" w:cs="Arial"/>
          <w:color w:val="000000" w:themeColor="text1"/>
          <w:vertAlign w:val="superscript"/>
        </w:rPr>
        <w:t>[3]</w:t>
      </w:r>
      <w:r w:rsidRPr="00BE0766">
        <w:rPr>
          <w:rFonts w:ascii="Book Antiqua" w:eastAsia="Book Antiqua"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Early results of this novel procedure have been more readily reported and may provide insights on how to improve the outcomes. The objective of this review is to </w:t>
      </w:r>
      <w:proofErr w:type="spellStart"/>
      <w:r w:rsidRPr="00BE0766">
        <w:rPr>
          <w:rFonts w:ascii="Book Antiqua" w:eastAsia="PMingLiU" w:hAnsi="Book Antiqua" w:cs="Arial"/>
          <w:color w:val="000000" w:themeColor="text1"/>
        </w:rPr>
        <w:t>summarise</w:t>
      </w:r>
      <w:proofErr w:type="spellEnd"/>
      <w:r w:rsidRPr="00BE0766">
        <w:rPr>
          <w:rFonts w:ascii="Book Antiqua" w:eastAsia="PMingLiU" w:hAnsi="Book Antiqua" w:cs="Arial"/>
          <w:color w:val="000000" w:themeColor="text1"/>
        </w:rPr>
        <w:t xml:space="preserve"> current available literature, to compare the efficacy of ALPPS versus conventional TSH, and to come up with strategies to make ALPPS a better surgery. </w:t>
      </w:r>
    </w:p>
    <w:p w14:paraId="2E619682" w14:textId="77777777" w:rsidR="006B4855" w:rsidRPr="00BE0766" w:rsidRDefault="006B4855" w:rsidP="00BE0766">
      <w:pPr>
        <w:keepNext/>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3BC7CFD5" w14:textId="4EF796EE" w:rsidR="0047045A" w:rsidRPr="002E0B94" w:rsidRDefault="00263A8E" w:rsidP="00BE0766">
      <w:pPr>
        <w:keepNext/>
        <w:widowControl w:val="0"/>
        <w:shd w:val="clear" w:color="auto" w:fill="FFFFFF"/>
        <w:adjustRightInd w:val="0"/>
        <w:snapToGrid w:val="0"/>
        <w:spacing w:line="360" w:lineRule="auto"/>
        <w:jc w:val="both"/>
        <w:rPr>
          <w:rFonts w:ascii="Book Antiqua" w:eastAsia="PMingLiU" w:hAnsi="Book Antiqua" w:cs="Arial"/>
          <w:b/>
          <w:color w:val="000000" w:themeColor="text1"/>
          <w:lang w:eastAsia="zh-HK"/>
        </w:rPr>
      </w:pPr>
      <w:r w:rsidRPr="00BE0766">
        <w:rPr>
          <w:rFonts w:ascii="Book Antiqua" w:eastAsia="PMingLiU" w:hAnsi="Book Antiqua" w:cs="Arial"/>
          <w:b/>
          <w:color w:val="000000" w:themeColor="text1"/>
        </w:rPr>
        <w:t xml:space="preserve">ALPPS: </w:t>
      </w:r>
      <w:r w:rsidR="000565F9" w:rsidRPr="00BE0766">
        <w:rPr>
          <w:rFonts w:ascii="Book Antiqua" w:eastAsia="PMingLiU" w:hAnsi="Book Antiqua" w:cs="Arial"/>
          <w:b/>
          <w:color w:val="000000" w:themeColor="text1"/>
          <w:lang w:eastAsia="zh-HK"/>
        </w:rPr>
        <w:t>BETTER THAN TWO-STAGE HEPATECTOMY</w:t>
      </w:r>
      <w:r w:rsidRPr="00BE0766">
        <w:rPr>
          <w:rFonts w:ascii="Book Antiqua" w:eastAsia="PMingLiU" w:hAnsi="Book Antiqua" w:cs="Arial"/>
          <w:b/>
          <w:color w:val="000000" w:themeColor="text1"/>
        </w:rPr>
        <w:t xml:space="preserve">? </w:t>
      </w:r>
    </w:p>
    <w:p w14:paraId="4C32A8FB" w14:textId="63908310" w:rsidR="00263A8E" w:rsidRPr="00BE0766" w:rsidRDefault="00263A8E"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The principle of oncological liver resection is complete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clearance while preserving adequate functional liver remnant. </w:t>
      </w:r>
      <w:r w:rsidR="00EE7D6D" w:rsidRPr="00BE0766">
        <w:rPr>
          <w:rFonts w:ascii="Book Antiqua" w:eastAsia="PMingLiU" w:hAnsi="Book Antiqua" w:cs="Arial"/>
          <w:color w:val="000000" w:themeColor="text1"/>
        </w:rPr>
        <w:t>I</w:t>
      </w:r>
      <w:r w:rsidRPr="00BE0766">
        <w:rPr>
          <w:rFonts w:ascii="Book Antiqua" w:eastAsia="PMingLiU" w:hAnsi="Book Antiqua" w:cs="Arial"/>
          <w:color w:val="000000" w:themeColor="text1"/>
        </w:rPr>
        <w:t xml:space="preserve">nadequate future liver remnant (FLR) </w:t>
      </w:r>
      <w:r w:rsidR="00EE7D6D" w:rsidRPr="00BE0766">
        <w:rPr>
          <w:rFonts w:ascii="Book Antiqua" w:eastAsia="PMingLiU" w:hAnsi="Book Antiqua" w:cs="Arial"/>
          <w:color w:val="000000" w:themeColor="text1"/>
        </w:rPr>
        <w:t xml:space="preserve">and extensive </w:t>
      </w:r>
      <w:proofErr w:type="spellStart"/>
      <w:r w:rsidR="00EE7D6D" w:rsidRPr="00BE0766">
        <w:rPr>
          <w:rFonts w:ascii="Book Antiqua" w:eastAsia="PMingLiU" w:hAnsi="Book Antiqua" w:cs="Arial"/>
          <w:color w:val="000000" w:themeColor="text1"/>
        </w:rPr>
        <w:t>bilobar</w:t>
      </w:r>
      <w:proofErr w:type="spellEnd"/>
      <w:r w:rsidR="00EE7D6D" w:rsidRPr="00BE0766">
        <w:rPr>
          <w:rFonts w:ascii="Book Antiqua" w:eastAsia="PMingLiU" w:hAnsi="Book Antiqua" w:cs="Arial"/>
          <w:color w:val="000000" w:themeColor="text1"/>
        </w:rPr>
        <w:t xml:space="preserve"> disease </w:t>
      </w:r>
      <w:r w:rsidRPr="00BE0766">
        <w:rPr>
          <w:rFonts w:ascii="Book Antiqua" w:eastAsia="PMingLiU" w:hAnsi="Book Antiqua" w:cs="Arial"/>
          <w:color w:val="000000" w:themeColor="text1"/>
        </w:rPr>
        <w:t xml:space="preserve">are common contraindications to curative resection. Before the era of ALPPS, </w:t>
      </w:r>
      <w:r w:rsidR="00115CE1" w:rsidRPr="00BE0766">
        <w:rPr>
          <w:rFonts w:ascii="Book Antiqua" w:eastAsia="PMingLiU" w:hAnsi="Book Antiqua" w:cs="Arial"/>
          <w:color w:val="000000" w:themeColor="text1"/>
          <w:lang w:eastAsia="zh-HK"/>
        </w:rPr>
        <w:t>TSH</w:t>
      </w:r>
      <w:r w:rsidRPr="00BE0766">
        <w:rPr>
          <w:rFonts w:ascii="Book Antiqua" w:eastAsia="PMingLiU" w:hAnsi="Book Antiqua" w:cs="Arial"/>
          <w:color w:val="000000" w:themeColor="text1"/>
        </w:rPr>
        <w:t xml:space="preserve"> with </w:t>
      </w:r>
      <w:r w:rsidRPr="00BE0766">
        <w:rPr>
          <w:rFonts w:ascii="Book Antiqua" w:eastAsia="PMingLiU" w:hAnsi="Book Antiqua" w:cs="Arial"/>
          <w:color w:val="000000" w:themeColor="text1"/>
          <w:lang w:eastAsia="zh-HK"/>
        </w:rPr>
        <w:t>portal vein embolization (</w:t>
      </w:r>
      <w:r w:rsidRPr="00BE0766">
        <w:rPr>
          <w:rFonts w:ascii="Book Antiqua" w:eastAsia="PMingLiU" w:hAnsi="Book Antiqua" w:cs="Arial"/>
          <w:color w:val="000000" w:themeColor="text1"/>
        </w:rPr>
        <w:t>PVE</w:t>
      </w:r>
      <w:r w:rsidRPr="00BE0766">
        <w:rPr>
          <w:rFonts w:ascii="Book Antiqua" w:eastAsia="PMingLiU" w:hAnsi="Book Antiqua" w:cs="Arial"/>
          <w:color w:val="000000" w:themeColor="text1"/>
          <w:lang w:eastAsia="zh-HK"/>
        </w:rPr>
        <w:t>)</w:t>
      </w:r>
      <w:r w:rsidRPr="00BE0766">
        <w:rPr>
          <w:rFonts w:ascii="Book Antiqua" w:eastAsia="PMingLiU" w:hAnsi="Book Antiqua" w:cs="Arial"/>
          <w:color w:val="000000" w:themeColor="text1"/>
        </w:rPr>
        <w:t xml:space="preserve"> or </w:t>
      </w:r>
      <w:r w:rsidRPr="00BE0766">
        <w:rPr>
          <w:rFonts w:ascii="Book Antiqua" w:eastAsia="PMingLiU" w:hAnsi="Book Antiqua" w:cs="Arial"/>
          <w:color w:val="000000" w:themeColor="text1"/>
          <w:lang w:eastAsia="zh-HK"/>
        </w:rPr>
        <w:t>portal vein ligation (</w:t>
      </w:r>
      <w:r w:rsidRPr="00BE0766">
        <w:rPr>
          <w:rFonts w:ascii="Book Antiqua" w:eastAsia="PMingLiU" w:hAnsi="Book Antiqua" w:cs="Arial"/>
          <w:color w:val="000000" w:themeColor="text1"/>
        </w:rPr>
        <w:t>PVL</w:t>
      </w:r>
      <w:r w:rsidRPr="00BE0766">
        <w:rPr>
          <w:rFonts w:ascii="Book Antiqua" w:eastAsia="PMingLiU" w:hAnsi="Book Antiqua" w:cs="Arial"/>
          <w:color w:val="000000" w:themeColor="text1"/>
          <w:lang w:eastAsia="zh-HK"/>
        </w:rPr>
        <w:t>)</w:t>
      </w:r>
      <w:r w:rsidRPr="00BE0766">
        <w:rPr>
          <w:rFonts w:ascii="Book Antiqua" w:eastAsia="PMingLiU" w:hAnsi="Book Antiqua" w:cs="Arial"/>
          <w:color w:val="000000" w:themeColor="text1"/>
        </w:rPr>
        <w:t xml:space="preserve"> has been validated to enlarge FLR prior to major hepatectomy. PVE boost the FLR by 12</w:t>
      </w:r>
      <w:r w:rsidR="002E0B94">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-62% over 3-8 </w:t>
      </w:r>
      <w:proofErr w:type="spellStart"/>
      <w:r w:rsidRPr="00BE0766">
        <w:rPr>
          <w:rFonts w:ascii="Book Antiqua" w:eastAsia="PMingLiU" w:hAnsi="Book Antiqua" w:cs="Arial"/>
          <w:color w:val="000000" w:themeColor="text1"/>
        </w:rPr>
        <w:t>w</w:t>
      </w:r>
      <w:r w:rsidR="002E0B94">
        <w:rPr>
          <w:rFonts w:ascii="Book Antiqua" w:eastAsia="PMingLiU" w:hAnsi="Book Antiqua" w:cs="Arial"/>
          <w:color w:val="000000" w:themeColor="text1"/>
        </w:rPr>
        <w:t>k</w:t>
      </w:r>
      <w:proofErr w:type="spellEnd"/>
      <w:r w:rsidRPr="00BE0766">
        <w:rPr>
          <w:rFonts w:ascii="Book Antiqua" w:eastAsia="PMingLiU" w:hAnsi="Book Antiqua" w:cs="Arial"/>
          <w:color w:val="000000" w:themeColor="text1"/>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[4</w:t>
      </w:r>
      <w:r w:rsidR="002E0B94">
        <w:rPr>
          <w:rFonts w:ascii="Book Antiqua" w:eastAsia="PMingLiU" w:hAnsi="Book Antiqua" w:cs="Arial"/>
          <w:color w:val="000000" w:themeColor="text1"/>
          <w:vertAlign w:val="superscript"/>
        </w:rPr>
        <w:t>-</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9]</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In patients with diffuse </w:t>
      </w:r>
      <w:proofErr w:type="spellStart"/>
      <w:r w:rsidRPr="00BE0766">
        <w:rPr>
          <w:rFonts w:ascii="Book Antiqua" w:eastAsia="PMingLiU" w:hAnsi="Book Antiqua" w:cs="Arial"/>
          <w:color w:val="000000" w:themeColor="text1"/>
        </w:rPr>
        <w:t>bilobar</w:t>
      </w:r>
      <w:proofErr w:type="spellEnd"/>
      <w:r w:rsidRPr="00BE0766">
        <w:rPr>
          <w:rFonts w:ascii="Book Antiqua" w:eastAsia="PMingLiU" w:hAnsi="Book Antiqua" w:cs="Arial"/>
          <w:color w:val="000000" w:themeColor="text1"/>
        </w:rPr>
        <w:t xml:space="preserve"> disease, resection ha</w:t>
      </w:r>
      <w:r w:rsidRPr="00BE0766">
        <w:rPr>
          <w:rFonts w:ascii="Book Antiqua" w:eastAsia="PMingLiU" w:hAnsi="Book Antiqua" w:cs="Arial"/>
          <w:color w:val="000000" w:themeColor="text1"/>
          <w:lang w:eastAsia="zh-HK"/>
        </w:rPr>
        <w:t>s</w:t>
      </w:r>
      <w:r w:rsidRPr="00BE0766">
        <w:rPr>
          <w:rFonts w:ascii="Book Antiqua" w:eastAsia="PMingLiU" w:hAnsi="Book Antiqua" w:cs="Arial"/>
          <w:color w:val="000000" w:themeColor="text1"/>
        </w:rPr>
        <w:t xml:space="preserve"> been achieved through a staged approach. In the first operation, </w:t>
      </w:r>
      <w:proofErr w:type="spellStart"/>
      <w:r w:rsidRPr="00BE0766">
        <w:rPr>
          <w:rFonts w:ascii="Book Antiqua" w:eastAsia="PMingLiU" w:hAnsi="Book Antiqua" w:cs="Arial"/>
          <w:color w:val="000000" w:themeColor="text1"/>
        </w:rPr>
        <w:t>tumours</w:t>
      </w:r>
      <w:proofErr w:type="spellEnd"/>
      <w:r w:rsidRPr="00BE0766">
        <w:rPr>
          <w:rFonts w:ascii="Book Antiqua" w:eastAsia="PMingLiU" w:hAnsi="Book Antiqua" w:cs="Arial"/>
          <w:color w:val="000000" w:themeColor="text1"/>
        </w:rPr>
        <w:t xml:space="preserve"> in the intended FLR are resected</w:t>
      </w:r>
      <w:r w:rsidR="002E0B94">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w:t>
      </w:r>
      <w:r w:rsidRPr="002E0B94">
        <w:rPr>
          <w:rFonts w:ascii="Book Antiqua" w:eastAsia="PMingLiU" w:hAnsi="Book Antiqua" w:cs="Arial"/>
          <w:i/>
          <w:iCs/>
          <w:color w:val="000000" w:themeColor="text1"/>
        </w:rPr>
        <w:t>i.e.</w:t>
      </w:r>
      <w:r w:rsidR="002E0B94">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clean-up resection and PVL is performed. The remnant is allowed to undergo hypertrophy while disease progression is controlled with systemic therapy before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clearance is completed in the </w:t>
      </w:r>
      <w:r w:rsidR="007E18D4" w:rsidRPr="00BE0766">
        <w:rPr>
          <w:rFonts w:ascii="Book Antiqua" w:eastAsia="PMingLiU" w:hAnsi="Book Antiqua" w:cs="Arial"/>
          <w:color w:val="000000" w:themeColor="text1"/>
          <w:lang w:eastAsia="zh-HK"/>
        </w:rPr>
        <w:t>second stage operation</w:t>
      </w:r>
      <w:r w:rsidRPr="00BE0766">
        <w:rPr>
          <w:rFonts w:ascii="Book Antiqua" w:eastAsia="PMingLiU" w:hAnsi="Book Antiqua" w:cs="Arial"/>
          <w:color w:val="000000" w:themeColor="text1"/>
        </w:rPr>
        <w:t xml:space="preserve">. ALPPS has been compared to TSH with PVE or PVL in terms of operative and oncological outcomes in recent publications. </w:t>
      </w:r>
    </w:p>
    <w:p w14:paraId="4E89877D" w14:textId="77777777" w:rsidR="00263A8E" w:rsidRPr="00BE0766" w:rsidRDefault="00263A8E"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0D1FAC3E" w14:textId="507C10B5" w:rsidR="00263A8E" w:rsidRPr="00BE0766" w:rsidRDefault="00263A8E" w:rsidP="00BE0766">
      <w:pPr>
        <w:keepNext/>
        <w:widowControl w:val="0"/>
        <w:shd w:val="clear" w:color="auto" w:fill="FFFFFF"/>
        <w:adjustRightInd w:val="0"/>
        <w:snapToGrid w:val="0"/>
        <w:spacing w:line="360" w:lineRule="auto"/>
        <w:jc w:val="both"/>
        <w:rPr>
          <w:rFonts w:ascii="Book Antiqua" w:eastAsia="PMingLiU" w:hAnsi="Book Antiqua" w:cs="Arial"/>
          <w:b/>
          <w:bCs/>
          <w:i/>
          <w:iCs/>
          <w:color w:val="000000" w:themeColor="text1"/>
        </w:rPr>
      </w:pPr>
      <w:r w:rsidRPr="00BE0766">
        <w:rPr>
          <w:rFonts w:ascii="Book Antiqua" w:eastAsia="PMingLiU" w:hAnsi="Book Antiqua" w:cs="Arial"/>
          <w:b/>
          <w:bCs/>
          <w:i/>
          <w:iCs/>
          <w:color w:val="000000" w:themeColor="text1"/>
        </w:rPr>
        <w:t xml:space="preserve">Operative </w:t>
      </w:r>
      <w:r w:rsidR="002E0B94">
        <w:rPr>
          <w:rFonts w:ascii="Book Antiqua" w:eastAsia="PMingLiU" w:hAnsi="Book Antiqua" w:cs="Arial"/>
          <w:b/>
          <w:bCs/>
          <w:i/>
          <w:iCs/>
          <w:color w:val="000000" w:themeColor="text1"/>
        </w:rPr>
        <w:t>o</w:t>
      </w:r>
      <w:r w:rsidRPr="00BE0766">
        <w:rPr>
          <w:rFonts w:ascii="Book Antiqua" w:eastAsia="PMingLiU" w:hAnsi="Book Antiqua" w:cs="Arial"/>
          <w:b/>
          <w:bCs/>
          <w:i/>
          <w:iCs/>
          <w:color w:val="000000" w:themeColor="text1"/>
        </w:rPr>
        <w:t>utcomes</w:t>
      </w:r>
    </w:p>
    <w:p w14:paraId="131F743C" w14:textId="10128042" w:rsidR="00263A8E" w:rsidRPr="00BE0766" w:rsidRDefault="006A56F9"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ALPPS consistently offered a</w:t>
      </w:r>
      <w:r w:rsidR="00263A8E" w:rsidRPr="00BE0766">
        <w:rPr>
          <w:rFonts w:ascii="Book Antiqua" w:eastAsia="PMingLiU" w:hAnsi="Book Antiqua" w:cs="Arial"/>
          <w:color w:val="000000" w:themeColor="text1"/>
        </w:rPr>
        <w:t xml:space="preserve"> more pronounced hypertrophy </w:t>
      </w:r>
      <w:r w:rsidRPr="00BE0766">
        <w:rPr>
          <w:rFonts w:ascii="Book Antiqua" w:eastAsia="PMingLiU" w:hAnsi="Book Antiqua" w:cs="Arial"/>
          <w:color w:val="000000" w:themeColor="text1"/>
        </w:rPr>
        <w:t xml:space="preserve">rate </w:t>
      </w:r>
      <w:r w:rsidR="00263A8E" w:rsidRPr="00BE0766">
        <w:rPr>
          <w:rFonts w:ascii="Book Antiqua" w:eastAsia="PMingLiU" w:hAnsi="Book Antiqua" w:cs="Arial"/>
          <w:color w:val="000000" w:themeColor="text1"/>
        </w:rPr>
        <w:t>(50</w:t>
      </w:r>
      <w:r w:rsidR="002E0B94">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 xml:space="preserve">-80% </w:t>
      </w:r>
      <w:r w:rsidR="002E0B94" w:rsidRPr="002E0B94">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10</w:t>
      </w:r>
      <w:r w:rsidR="002E0B94">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 xml:space="preserve">-40%) over a shorter interval (7-11 d </w:t>
      </w:r>
      <w:r w:rsidR="002E0B94">
        <w:rPr>
          <w:rFonts w:ascii="Book Antiqua" w:eastAsia="PMingLiU" w:hAnsi="Book Antiqua" w:cs="Arial"/>
          <w:color w:val="000000" w:themeColor="text1"/>
        </w:rPr>
        <w:t>vs</w:t>
      </w:r>
      <w:r w:rsidR="00263A8E" w:rsidRPr="00BE0766">
        <w:rPr>
          <w:rFonts w:ascii="Book Antiqua" w:eastAsia="PMingLiU" w:hAnsi="Book Antiqua" w:cs="Arial"/>
          <w:color w:val="000000" w:themeColor="text1"/>
        </w:rPr>
        <w:t xml:space="preserve"> 20-103 d), enabling higher resection rate (80</w:t>
      </w:r>
      <w:r w:rsidR="00BC07DB">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 xml:space="preserve">-100% </w:t>
      </w:r>
      <w:r w:rsidR="002E0B94" w:rsidRPr="00BC07DB">
        <w:rPr>
          <w:rFonts w:ascii="Book Antiqua" w:eastAsia="PMingLiU" w:hAnsi="Book Antiqua" w:cs="Arial"/>
          <w:i/>
          <w:iCs/>
          <w:color w:val="000000" w:themeColor="text1"/>
        </w:rPr>
        <w:t>vs</w:t>
      </w:r>
      <w:r w:rsidR="00263A8E" w:rsidRPr="00BC07DB">
        <w:rPr>
          <w:rFonts w:ascii="Book Antiqua" w:eastAsia="PMingLiU" w:hAnsi="Book Antiqua" w:cs="Arial"/>
          <w:i/>
          <w:iCs/>
          <w:color w:val="000000" w:themeColor="text1"/>
        </w:rPr>
        <w:t xml:space="preserve"> </w:t>
      </w:r>
      <w:r w:rsidR="00263A8E" w:rsidRPr="00BE0766">
        <w:rPr>
          <w:rFonts w:ascii="Book Antiqua" w:eastAsia="PMingLiU" w:hAnsi="Book Antiqua" w:cs="Arial"/>
          <w:color w:val="000000" w:themeColor="text1"/>
        </w:rPr>
        <w:t>60</w:t>
      </w:r>
      <w:r w:rsidR="00BC07DB">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-90</w:t>
      </w:r>
      <w:proofErr w:type="gramStart"/>
      <w:r w:rsidR="00263A8E" w:rsidRPr="00BE0766">
        <w:rPr>
          <w:rFonts w:ascii="Book Antiqua" w:eastAsia="PMingLiU" w:hAnsi="Book Antiqua" w:cs="Arial"/>
          <w:color w:val="000000" w:themeColor="text1"/>
        </w:rPr>
        <w:t>%)</w:t>
      </w:r>
      <w:r w:rsidR="00BC07DB">
        <w:rPr>
          <w:rFonts w:ascii="Book Antiqua" w:eastAsia="PMingLiU" w:hAnsi="Book Antiqua" w:cs="Arial"/>
          <w:color w:val="000000" w:themeColor="text1"/>
          <w:vertAlign w:val="superscript"/>
        </w:rPr>
        <w:t>[</w:t>
      </w:r>
      <w:proofErr w:type="gramEnd"/>
      <w:r w:rsidR="00BC07DB">
        <w:rPr>
          <w:rFonts w:ascii="Book Antiqua" w:eastAsia="PMingLiU" w:hAnsi="Book Antiqua" w:cs="Arial"/>
          <w:color w:val="000000" w:themeColor="text1"/>
          <w:vertAlign w:val="superscript"/>
        </w:rPr>
        <w:t>4-10]</w:t>
      </w:r>
      <w:r w:rsidR="00263A8E" w:rsidRPr="00BE0766">
        <w:rPr>
          <w:rFonts w:ascii="Book Antiqua" w:eastAsia="PMingLiU" w:hAnsi="Book Antiqua" w:cs="Arial"/>
          <w:color w:val="000000" w:themeColor="text1"/>
        </w:rPr>
        <w:t xml:space="preserve"> (Table </w:t>
      </w:r>
      <w:r w:rsidR="00C06203" w:rsidRPr="00BE0766">
        <w:rPr>
          <w:rFonts w:ascii="Book Antiqua" w:eastAsia="PMingLiU" w:hAnsi="Book Antiqua" w:cs="Arial"/>
          <w:color w:val="000000" w:themeColor="text1"/>
        </w:rPr>
        <w:t>1</w:t>
      </w:r>
      <w:r w:rsidR="00263A8E"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However, the inception of ALPPS was also met by criticism for </w:t>
      </w:r>
      <w:r w:rsidR="005A3A6D" w:rsidRPr="00BE0766">
        <w:rPr>
          <w:rFonts w:ascii="Book Antiqua" w:eastAsia="PMingLiU" w:hAnsi="Book Antiqua" w:cs="Arial"/>
          <w:color w:val="000000" w:themeColor="text1"/>
        </w:rPr>
        <w:t>the associated</w:t>
      </w:r>
      <w:r w:rsidRPr="00BE0766">
        <w:rPr>
          <w:rFonts w:ascii="Book Antiqua" w:eastAsia="PMingLiU" w:hAnsi="Book Antiqua" w:cs="Arial"/>
          <w:color w:val="000000" w:themeColor="text1"/>
        </w:rPr>
        <w:t xml:space="preserve"> morbidity and mortality.</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In the initial series reported by </w:t>
      </w:r>
      <w:proofErr w:type="spellStart"/>
      <w:r w:rsidRPr="00BE0766">
        <w:rPr>
          <w:rFonts w:ascii="Book Antiqua" w:eastAsia="PMingLiU" w:hAnsi="Book Antiqua" w:cs="Arial"/>
          <w:color w:val="000000" w:themeColor="text1"/>
        </w:rPr>
        <w:t>Schnizbauer</w:t>
      </w:r>
      <w:proofErr w:type="spellEnd"/>
      <w:r w:rsidRPr="00BE0766">
        <w:rPr>
          <w:rFonts w:ascii="Book Antiqua" w:eastAsia="PMingLiU" w:hAnsi="Book Antiqua" w:cs="Arial"/>
          <w:color w:val="000000" w:themeColor="text1"/>
        </w:rPr>
        <w:t xml:space="preserve"> </w:t>
      </w:r>
      <w:r w:rsidRPr="00BC07DB">
        <w:rPr>
          <w:rFonts w:ascii="Book Antiqua" w:eastAsia="PMingLiU" w:hAnsi="Book Antiqua" w:cs="Arial"/>
          <w:i/>
          <w:iCs/>
          <w:color w:val="000000" w:themeColor="text1"/>
        </w:rPr>
        <w:t>et al</w:t>
      </w:r>
      <w:r w:rsidR="00BC07DB" w:rsidRPr="00BE0766">
        <w:rPr>
          <w:rFonts w:ascii="Book Antiqua" w:eastAsia="PMingLiU" w:hAnsi="Book Antiqua" w:cs="Arial"/>
          <w:color w:val="000000" w:themeColor="text1"/>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BC07DB" w:rsidRPr="00BE0766">
        <w:rPr>
          <w:rFonts w:ascii="Book Antiqua" w:eastAsia="PMingLiU" w:hAnsi="Book Antiqua" w:cs="Arial"/>
          <w:color w:val="000000" w:themeColor="text1"/>
          <w:vertAlign w:val="superscript"/>
        </w:rPr>
        <w:instrText xml:space="preserve"> ADDIN EN.CITE </w:instrText>
      </w:r>
      <w:r w:rsidR="00BC07DB" w:rsidRPr="00BE0766">
        <w:rPr>
          <w:rFonts w:ascii="Book Antiqua" w:eastAsia="PMingLiU" w:hAnsi="Book Antiqua" w:cs="Arial"/>
          <w:color w:val="000000" w:themeColor="text1"/>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BC07DB" w:rsidRPr="00BE0766">
        <w:rPr>
          <w:rFonts w:ascii="Book Antiqua" w:eastAsia="PMingLiU" w:hAnsi="Book Antiqua" w:cs="Arial"/>
          <w:color w:val="000000" w:themeColor="text1"/>
          <w:vertAlign w:val="superscript"/>
        </w:rPr>
        <w:instrText xml:space="preserve"> ADDIN EN.CITE.DATA </w:instrText>
      </w:r>
      <w:r w:rsidR="00BC07DB" w:rsidRPr="00BE0766">
        <w:rPr>
          <w:rFonts w:ascii="Book Antiqua" w:eastAsia="PMingLiU" w:hAnsi="Book Antiqua" w:cs="Arial"/>
          <w:color w:val="000000" w:themeColor="text1"/>
          <w:vertAlign w:val="superscript"/>
        </w:rPr>
      </w:r>
      <w:r w:rsidR="00BC07DB" w:rsidRPr="00BE0766">
        <w:rPr>
          <w:rFonts w:ascii="Book Antiqua" w:eastAsia="PMingLiU" w:hAnsi="Book Antiqua" w:cs="Arial"/>
          <w:color w:val="000000" w:themeColor="text1"/>
          <w:vertAlign w:val="superscript"/>
        </w:rPr>
        <w:fldChar w:fldCharType="end"/>
      </w:r>
      <w:r w:rsidR="00BC07DB" w:rsidRPr="00BE0766">
        <w:rPr>
          <w:rFonts w:ascii="Book Antiqua" w:eastAsia="PMingLiU" w:hAnsi="Book Antiqua" w:cs="Arial"/>
          <w:color w:val="000000" w:themeColor="text1"/>
          <w:vertAlign w:val="superscript"/>
        </w:rPr>
      </w:r>
      <w:r w:rsidR="00BC07DB" w:rsidRPr="00BE0766">
        <w:rPr>
          <w:rFonts w:ascii="Book Antiqua" w:eastAsia="PMingLiU" w:hAnsi="Book Antiqua" w:cs="Arial"/>
          <w:color w:val="000000" w:themeColor="text1"/>
          <w:vertAlign w:val="superscript"/>
        </w:rPr>
        <w:fldChar w:fldCharType="separate"/>
      </w:r>
      <w:r w:rsidR="00BC07DB" w:rsidRPr="00BE0766">
        <w:rPr>
          <w:rFonts w:ascii="Book Antiqua" w:eastAsia="PMingLiU" w:hAnsi="Book Antiqua" w:cs="Arial"/>
          <w:color w:val="000000" w:themeColor="text1"/>
          <w:vertAlign w:val="superscript"/>
        </w:rPr>
        <w:t>[2]</w:t>
      </w:r>
      <w:r w:rsidR="00BC07DB"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operative mortality was 12%. The international registry reported a major morbidity (</w:t>
      </w:r>
      <w:proofErr w:type="spellStart"/>
      <w:r w:rsidRPr="00BE0766">
        <w:rPr>
          <w:rFonts w:ascii="Book Antiqua" w:eastAsia="PMingLiU" w:hAnsi="Book Antiqua" w:cs="Arial"/>
          <w:color w:val="000000" w:themeColor="text1"/>
        </w:rPr>
        <w:t>Clavien-Dindo</w:t>
      </w:r>
      <w:proofErr w:type="spellEnd"/>
      <w:r w:rsidRPr="00BE0766">
        <w:rPr>
          <w:rFonts w:ascii="Book Antiqua" w:eastAsia="PMingLiU" w:hAnsi="Book Antiqua" w:cs="Arial"/>
          <w:color w:val="000000" w:themeColor="text1"/>
        </w:rPr>
        <w:t xml:space="preserve"> </w:t>
      </w:r>
      <w:proofErr w:type="spellStart"/>
      <w:r w:rsidRPr="00BE0766">
        <w:rPr>
          <w:rFonts w:ascii="Book Antiqua" w:eastAsia="PMingLiU" w:hAnsi="Book Antiqua" w:cs="Arial"/>
          <w:color w:val="000000" w:themeColor="text1"/>
        </w:rPr>
        <w:t>IIIa</w:t>
      </w:r>
      <w:proofErr w:type="spellEnd"/>
      <w:r w:rsidRPr="00BE0766">
        <w:rPr>
          <w:rFonts w:ascii="Book Antiqua" w:eastAsia="PMingLiU" w:hAnsi="Book Antiqua" w:cs="Arial"/>
          <w:color w:val="000000" w:themeColor="text1"/>
        </w:rPr>
        <w:t xml:space="preserve"> or above) rate of 40% and an operative mortality rate of 9%</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From the captioned series</w:t>
      </w:r>
      <w:r w:rsidR="00263A8E" w:rsidRPr="00BE0766">
        <w:rPr>
          <w:rFonts w:ascii="Book Antiqua" w:eastAsia="PMingLiU" w:hAnsi="Book Antiqua" w:cs="Arial"/>
          <w:color w:val="000000" w:themeColor="text1"/>
        </w:rPr>
        <w:t xml:space="preserve"> a 20</w:t>
      </w:r>
      <w:r w:rsidR="00A84EC2">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-40% major complication rate</w:t>
      </w:r>
      <w:r w:rsidRPr="00BE0766">
        <w:rPr>
          <w:rFonts w:ascii="Book Antiqua" w:eastAsia="PMingLiU" w:hAnsi="Book Antiqua" w:cs="Arial"/>
          <w:color w:val="000000" w:themeColor="text1"/>
        </w:rPr>
        <w:t xml:space="preserve"> (</w:t>
      </w:r>
      <w:proofErr w:type="spellStart"/>
      <w:r w:rsidRPr="00BE0766">
        <w:rPr>
          <w:rFonts w:ascii="Book Antiqua" w:eastAsia="PMingLiU" w:hAnsi="Book Antiqua" w:cs="Arial"/>
          <w:color w:val="000000" w:themeColor="text1"/>
        </w:rPr>
        <w:t>Clavien-Dindo</w:t>
      </w:r>
      <w:proofErr w:type="spellEnd"/>
      <w:r w:rsidRPr="00BE0766">
        <w:rPr>
          <w:rFonts w:ascii="Book Antiqua" w:eastAsia="PMingLiU" w:hAnsi="Book Antiqua" w:cs="Arial"/>
          <w:color w:val="000000" w:themeColor="text1"/>
        </w:rPr>
        <w:t xml:space="preserve"> grade </w:t>
      </w:r>
      <w:proofErr w:type="spellStart"/>
      <w:r w:rsidRPr="00BE0766">
        <w:rPr>
          <w:rFonts w:ascii="Book Antiqua" w:eastAsia="PMingLiU" w:hAnsi="Book Antiqua" w:cs="Arial"/>
          <w:color w:val="000000" w:themeColor="text1"/>
        </w:rPr>
        <w:t>IIIa</w:t>
      </w:r>
      <w:proofErr w:type="spellEnd"/>
      <w:r w:rsidRPr="00BE0766">
        <w:rPr>
          <w:rFonts w:ascii="Book Antiqua" w:eastAsia="PMingLiU" w:hAnsi="Book Antiqua" w:cs="Arial"/>
          <w:color w:val="000000" w:themeColor="text1"/>
        </w:rPr>
        <w:t xml:space="preserve"> or above) </w:t>
      </w:r>
      <w:r w:rsidR="00263A8E" w:rsidRPr="00BE0766">
        <w:rPr>
          <w:rFonts w:ascii="Book Antiqua" w:eastAsia="PMingLiU" w:hAnsi="Book Antiqua" w:cs="Arial"/>
          <w:color w:val="000000" w:themeColor="text1"/>
        </w:rPr>
        <w:t xml:space="preserve">was generally reported for both </w:t>
      </w:r>
      <w:proofErr w:type="gramStart"/>
      <w:r w:rsidR="00263A8E" w:rsidRPr="00BE0766">
        <w:rPr>
          <w:rFonts w:ascii="Book Antiqua" w:eastAsia="PMingLiU" w:hAnsi="Book Antiqua" w:cs="Arial"/>
          <w:color w:val="000000" w:themeColor="text1"/>
        </w:rPr>
        <w:t>approaches</w:t>
      </w:r>
      <w:r w:rsidR="00A84EC2">
        <w:rPr>
          <w:rFonts w:ascii="Book Antiqua" w:eastAsia="PMingLiU" w:hAnsi="Book Antiqua" w:cs="Arial"/>
          <w:color w:val="000000" w:themeColor="text1"/>
          <w:vertAlign w:val="superscript"/>
        </w:rPr>
        <w:t>[</w:t>
      </w:r>
      <w:proofErr w:type="gramEnd"/>
      <w:r w:rsidR="00A84EC2">
        <w:rPr>
          <w:rFonts w:ascii="Book Antiqua" w:eastAsia="PMingLiU" w:hAnsi="Book Antiqua" w:cs="Arial"/>
          <w:color w:val="000000" w:themeColor="text1"/>
          <w:vertAlign w:val="superscript"/>
        </w:rPr>
        <w:t>4-10]</w:t>
      </w:r>
      <w:r w:rsidR="00263A8E" w:rsidRPr="00BE0766">
        <w:rPr>
          <w:rFonts w:ascii="Book Antiqua" w:eastAsia="PMingLiU" w:hAnsi="Book Antiqua" w:cs="Arial"/>
          <w:color w:val="000000" w:themeColor="text1"/>
        </w:rPr>
        <w:t>. Bile leak, intra-abdominal collection and pleural effusions were common complications encountered</w:t>
      </w:r>
      <w:r w:rsidR="00263A8E" w:rsidRPr="00BE0766">
        <w:rPr>
          <w:rFonts w:ascii="Book Antiqua" w:eastAsia="PMingLiU" w:hAnsi="Book Antiqua" w:cs="Arial"/>
          <w:color w:val="000000" w:themeColor="text1"/>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vertAlign w:val="superscript"/>
        </w:rPr>
      </w:r>
      <w:r w:rsidR="00263A8E"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[9]</w:t>
      </w:r>
      <w:r w:rsidR="00263A8E"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Pooled data from a meta-analysis did not reveal a statistically significant difference in overall morbidit</w:t>
      </w:r>
      <w:r w:rsidR="0047045A" w:rsidRPr="00BE0766">
        <w:rPr>
          <w:rFonts w:ascii="Book Antiqua" w:eastAsia="PMingLiU" w:hAnsi="Book Antiqua" w:cs="Arial"/>
          <w:color w:val="000000" w:themeColor="text1"/>
          <w:lang w:eastAsia="zh-HK"/>
        </w:rPr>
        <w:t>y</w:t>
      </w:r>
      <w:r w:rsidRPr="00BE0766">
        <w:rPr>
          <w:rFonts w:ascii="Book Antiqua" w:eastAsia="PMingLiU" w:hAnsi="Book Antiqua" w:cs="Arial"/>
          <w:color w:val="000000" w:themeColor="text1"/>
          <w:lang w:eastAsia="zh-HK"/>
        </w:rPr>
        <w:t>. Ho</w:t>
      </w:r>
      <w:r w:rsidR="00263A8E" w:rsidRPr="00BE0766">
        <w:rPr>
          <w:rFonts w:ascii="Book Antiqua" w:eastAsia="PMingLiU" w:hAnsi="Book Antiqua" w:cs="Arial"/>
          <w:color w:val="000000" w:themeColor="text1"/>
        </w:rPr>
        <w:t>wever</w:t>
      </w:r>
      <w:r w:rsidRPr="00BE0766">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 xml:space="preserve"> a comparison in terms of major morbidity had not been made</w:t>
      </w:r>
      <w:r w:rsidR="00263A8E" w:rsidRPr="00BE0766">
        <w:rPr>
          <w:rFonts w:ascii="Book Antiqua" w:eastAsia="PMingLiU" w:hAnsi="Book Antiqua" w:cs="Arial"/>
          <w:color w:val="000000" w:themeColor="text1"/>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vertAlign w:val="superscript"/>
        </w:rPr>
      </w:r>
      <w:r w:rsidR="00263A8E"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[12]</w:t>
      </w:r>
      <w:r w:rsidR="00263A8E"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Occurrence of PHLF (10% </w:t>
      </w:r>
      <w:r w:rsidR="002E0B94" w:rsidRPr="00A84EC2">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14%, OR </w:t>
      </w:r>
      <w:r w:rsidR="00A84EC2">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 xml:space="preserve">0.86) and 90-d mortality (9% </w:t>
      </w:r>
      <w:r w:rsidR="002E0B94" w:rsidRPr="00A84EC2">
        <w:rPr>
          <w:rFonts w:ascii="Book Antiqua" w:eastAsia="PMingLiU" w:hAnsi="Book Antiqua" w:cs="Arial"/>
          <w:i/>
          <w:iCs/>
          <w:color w:val="000000" w:themeColor="text1"/>
        </w:rPr>
        <w:t>vs</w:t>
      </w:r>
      <w:r w:rsidR="00263A8E" w:rsidRPr="00A84EC2">
        <w:rPr>
          <w:rFonts w:ascii="Book Antiqua" w:eastAsia="PMingLiU" w:hAnsi="Book Antiqua" w:cs="Arial"/>
          <w:i/>
          <w:iCs/>
          <w:color w:val="000000" w:themeColor="text1"/>
        </w:rPr>
        <w:t xml:space="preserve"> </w:t>
      </w:r>
      <w:r w:rsidR="00263A8E" w:rsidRPr="00BE0766">
        <w:rPr>
          <w:rFonts w:ascii="Book Antiqua" w:eastAsia="PMingLiU" w:hAnsi="Book Antiqua" w:cs="Arial"/>
          <w:color w:val="000000" w:themeColor="text1"/>
        </w:rPr>
        <w:t xml:space="preserve">5%, OR </w:t>
      </w:r>
      <w:r w:rsidR="00A84EC2">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1.44) were similar among patients operated with both approaches</w:t>
      </w:r>
      <w:r w:rsidR="00263A8E" w:rsidRPr="00BE0766">
        <w:rPr>
          <w:rFonts w:ascii="Book Antiqua" w:eastAsia="PMingLiU" w:hAnsi="Book Antiqua" w:cs="Arial"/>
          <w:color w:val="000000" w:themeColor="text1"/>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vertAlign w:val="superscript"/>
        </w:rPr>
      </w:r>
      <w:r w:rsidR="00263A8E"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[12]</w:t>
      </w:r>
      <w:r w:rsidR="00263A8E"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w:t>
      </w:r>
    </w:p>
    <w:p w14:paraId="716F7D4A" w14:textId="12B55AF9" w:rsidR="00263A8E" w:rsidRPr="00BE0766" w:rsidRDefault="00DF1A39" w:rsidP="00A84EC2">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lang w:eastAsia="zh-HK"/>
        </w:rPr>
        <w:t xml:space="preserve">Sandstrom </w:t>
      </w:r>
      <w:r w:rsidRPr="00A84EC2">
        <w:rPr>
          <w:rFonts w:ascii="Book Antiqua" w:eastAsia="PMingLiU" w:hAnsi="Book Antiqua" w:cs="Arial"/>
          <w:i/>
          <w:iCs/>
          <w:color w:val="000000" w:themeColor="text1"/>
          <w:lang w:eastAsia="zh-HK"/>
        </w:rPr>
        <w:t>et al</w:t>
      </w:r>
      <w:r w:rsidR="00A84EC2" w:rsidRPr="00BE0766">
        <w:rPr>
          <w:rFonts w:ascii="Book Antiqua" w:eastAsia="PMingLiU" w:hAnsi="Book Antiqua" w:cs="Arial"/>
          <w:color w:val="000000" w:themeColor="text1"/>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A84EC2" w:rsidRPr="00BE0766">
        <w:rPr>
          <w:rFonts w:ascii="Book Antiqua" w:eastAsia="PMingLiU" w:hAnsi="Book Antiqua" w:cs="Arial"/>
          <w:color w:val="000000" w:themeColor="text1"/>
          <w:vertAlign w:val="superscript"/>
        </w:rPr>
        <w:instrText xml:space="preserve"> ADDIN EN.CITE </w:instrText>
      </w:r>
      <w:r w:rsidR="00A84EC2" w:rsidRPr="00BE0766">
        <w:rPr>
          <w:rFonts w:ascii="Book Antiqua" w:eastAsia="PMingLiU" w:hAnsi="Book Antiqua" w:cs="Arial"/>
          <w:color w:val="000000" w:themeColor="text1"/>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A84EC2" w:rsidRPr="00BE0766">
        <w:rPr>
          <w:rFonts w:ascii="Book Antiqua" w:eastAsia="PMingLiU" w:hAnsi="Book Antiqua" w:cs="Arial"/>
          <w:color w:val="000000" w:themeColor="text1"/>
          <w:vertAlign w:val="superscript"/>
        </w:rPr>
        <w:instrText xml:space="preserve"> ADDIN EN.CITE.DATA </w:instrText>
      </w:r>
      <w:r w:rsidR="00A84EC2" w:rsidRPr="00BE0766">
        <w:rPr>
          <w:rFonts w:ascii="Book Antiqua" w:eastAsia="PMingLiU" w:hAnsi="Book Antiqua" w:cs="Arial"/>
          <w:color w:val="000000" w:themeColor="text1"/>
          <w:vertAlign w:val="superscript"/>
        </w:rPr>
      </w:r>
      <w:r w:rsidR="00A84EC2" w:rsidRPr="00BE0766">
        <w:rPr>
          <w:rFonts w:ascii="Book Antiqua" w:eastAsia="PMingLiU" w:hAnsi="Book Antiqua" w:cs="Arial"/>
          <w:color w:val="000000" w:themeColor="text1"/>
          <w:vertAlign w:val="superscript"/>
        </w:rPr>
        <w:fldChar w:fldCharType="end"/>
      </w:r>
      <w:r w:rsidR="00A84EC2" w:rsidRPr="00BE0766">
        <w:rPr>
          <w:rFonts w:ascii="Book Antiqua" w:eastAsia="PMingLiU" w:hAnsi="Book Antiqua" w:cs="Arial"/>
          <w:color w:val="000000" w:themeColor="text1"/>
          <w:vertAlign w:val="superscript"/>
        </w:rPr>
      </w:r>
      <w:r w:rsidR="00A84EC2" w:rsidRPr="00BE0766">
        <w:rPr>
          <w:rFonts w:ascii="Book Antiqua" w:eastAsia="PMingLiU" w:hAnsi="Book Antiqua" w:cs="Arial"/>
          <w:color w:val="000000" w:themeColor="text1"/>
          <w:vertAlign w:val="superscript"/>
        </w:rPr>
        <w:fldChar w:fldCharType="separate"/>
      </w:r>
      <w:r w:rsidR="00A84EC2" w:rsidRPr="00BE0766">
        <w:rPr>
          <w:rFonts w:ascii="Book Antiqua" w:eastAsia="PMingLiU" w:hAnsi="Book Antiqua" w:cs="Arial"/>
          <w:color w:val="000000" w:themeColor="text1"/>
          <w:vertAlign w:val="superscript"/>
        </w:rPr>
        <w:t>[13]</w:t>
      </w:r>
      <w:r w:rsidR="00A84EC2"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lang w:eastAsia="zh-HK"/>
        </w:rPr>
        <w:t xml:space="preserve"> conducted a</w:t>
      </w:r>
      <w:r w:rsidR="00263A8E" w:rsidRPr="00BE0766">
        <w:rPr>
          <w:rFonts w:ascii="Book Antiqua" w:eastAsia="PMingLiU" w:hAnsi="Book Antiqua" w:cs="Arial"/>
          <w:color w:val="000000" w:themeColor="text1"/>
        </w:rPr>
        <w:t xml:space="preserve"> prospective randomized </w:t>
      </w:r>
      <w:r w:rsidR="00CA3F51" w:rsidRPr="00BE0766">
        <w:rPr>
          <w:rFonts w:ascii="Book Antiqua" w:eastAsia="PMingLiU" w:hAnsi="Book Antiqua" w:cs="Arial"/>
          <w:color w:val="000000" w:themeColor="text1"/>
        </w:rPr>
        <w:t xml:space="preserve">LIGRO </w:t>
      </w:r>
      <w:r w:rsidR="00263A8E" w:rsidRPr="00BE0766">
        <w:rPr>
          <w:rFonts w:ascii="Book Antiqua" w:eastAsia="PMingLiU" w:hAnsi="Book Antiqua" w:cs="Arial"/>
          <w:color w:val="000000" w:themeColor="text1"/>
        </w:rPr>
        <w:t xml:space="preserve">trial </w:t>
      </w:r>
      <w:r w:rsidRPr="00BE0766">
        <w:rPr>
          <w:rFonts w:ascii="Book Antiqua" w:eastAsia="PMingLiU" w:hAnsi="Book Antiqua" w:cs="Arial"/>
          <w:color w:val="000000" w:themeColor="text1"/>
          <w:lang w:eastAsia="zh-HK"/>
        </w:rPr>
        <w:t>to compare ALPPS and TSH in</w:t>
      </w:r>
      <w:r w:rsidR="00263A8E" w:rsidRPr="00BE0766">
        <w:rPr>
          <w:rFonts w:ascii="Book Antiqua" w:eastAsia="PMingLiU" w:hAnsi="Book Antiqua" w:cs="Arial"/>
          <w:color w:val="000000" w:themeColor="text1"/>
        </w:rPr>
        <w:t xml:space="preserve"> </w:t>
      </w:r>
      <w:r w:rsidR="007838F6" w:rsidRPr="00BE0766">
        <w:rPr>
          <w:rFonts w:ascii="Book Antiqua" w:eastAsia="PMingLiU" w:hAnsi="Book Antiqua" w:cs="Arial"/>
          <w:color w:val="000000" w:themeColor="text1"/>
          <w:lang w:eastAsia="zh-HK"/>
        </w:rPr>
        <w:t>100</w:t>
      </w:r>
      <w:r w:rsidR="00263A8E" w:rsidRPr="00BE0766">
        <w:rPr>
          <w:rFonts w:ascii="Book Antiqua" w:eastAsia="PMingLiU" w:hAnsi="Book Antiqua" w:cs="Arial"/>
          <w:color w:val="000000" w:themeColor="text1"/>
        </w:rPr>
        <w:t xml:space="preserve"> patients with CRLM and FLR/ESLV &lt;</w:t>
      </w:r>
      <w:r w:rsidR="00727A79">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30%</w:t>
      </w:r>
      <w:r w:rsidRPr="00BE0766">
        <w:rPr>
          <w:rFonts w:ascii="Book Antiqua" w:eastAsia="PMingLiU" w:hAnsi="Book Antiqua" w:cs="Arial"/>
          <w:color w:val="000000" w:themeColor="text1"/>
          <w:lang w:eastAsia="zh-HK"/>
        </w:rPr>
        <w:t>.</w:t>
      </w:r>
      <w:r w:rsidR="00263A8E" w:rsidRPr="00BE0766">
        <w:rPr>
          <w:rFonts w:ascii="Book Antiqua" w:eastAsia="PMingLiU" w:hAnsi="Book Antiqua" w:cs="Arial"/>
          <w:color w:val="000000" w:themeColor="text1"/>
        </w:rPr>
        <w:t xml:space="preserve"> The mean FLR/ESLV ratios were 22% and 21% in the ALPPS and TSH group respectively. Of the 48 patients in ALPPS group, 44 (92%) attained satisfactory FLR/ESLV</w:t>
      </w:r>
      <w:r w:rsidR="00C8317C">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 xml:space="preserve"> </w:t>
      </w:r>
      <w:r w:rsidR="00263A8E" w:rsidRPr="00BC6710">
        <w:rPr>
          <w:rFonts w:ascii="Book Antiqua" w:eastAsia="PMingLiU" w:hAnsi="Book Antiqua" w:cs="Arial"/>
          <w:i/>
          <w:iCs/>
          <w:color w:val="000000" w:themeColor="text1"/>
        </w:rPr>
        <w:t>i.e.</w:t>
      </w:r>
      <w:r w:rsidR="00BC6710">
        <w:rPr>
          <w:rFonts w:ascii="Book Antiqua" w:eastAsia="PMingLiU" w:hAnsi="Book Antiqua" w:cs="Arial"/>
          <w:color w:val="000000" w:themeColor="text1"/>
        </w:rPr>
        <w:t>,</w:t>
      </w:r>
      <w:r w:rsidR="00263A8E" w:rsidRPr="00BE0766">
        <w:rPr>
          <w:rFonts w:ascii="Book Antiqua" w:eastAsia="PMingLiU" w:hAnsi="Book Antiqua" w:cs="Arial"/>
          <w:color w:val="000000" w:themeColor="text1"/>
        </w:rPr>
        <w:t xml:space="preserve"> 30% and completed stage II hepatectomy within 14 d. In contrast, thirteen (27%) patients in TSH group (</w:t>
      </w:r>
      <w:r w:rsidR="00263A8E" w:rsidRPr="00C8317C">
        <w:rPr>
          <w:rFonts w:ascii="Book Antiqua" w:eastAsia="PMingLiU" w:hAnsi="Book Antiqua" w:cs="Arial"/>
          <w:i/>
          <w:iCs/>
          <w:color w:val="000000" w:themeColor="text1"/>
        </w:rPr>
        <w:t>n</w:t>
      </w:r>
      <w:r w:rsidR="00C8317C">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w:t>
      </w:r>
      <w:r w:rsidR="00C8317C">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49) never acquired sufficient remnant volume, and 8 (16%) suffered disease progression preventing them from proceeding with second stage hepatectomy.</w:t>
      </w:r>
      <w:r w:rsidR="001E3535">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 xml:space="preserve">It was noteworthy to highlight that twelve (24% of TSH arm) of them were successfully treated with rescue ALPPS. The prospective trial confirmed a higher resection rate (92% </w:t>
      </w:r>
      <w:r w:rsidR="002E0B94" w:rsidRPr="00C8317C">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57%, </w:t>
      </w:r>
      <w:r w:rsidR="00C8317C" w:rsidRPr="00C8317C">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&lt; </w:t>
      </w:r>
      <w:r w:rsidR="00263A8E" w:rsidRPr="00BE0766">
        <w:rPr>
          <w:rFonts w:ascii="Book Antiqua" w:eastAsia="PMingLiU" w:hAnsi="Book Antiqua" w:cs="Arial"/>
          <w:color w:val="000000" w:themeColor="text1"/>
        </w:rPr>
        <w:t xml:space="preserve">0.001) for ALPPS, with similar major morbidity (43% </w:t>
      </w:r>
      <w:r w:rsidR="002E0B94" w:rsidRPr="00C8317C">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43%, </w:t>
      </w:r>
      <w:r w:rsidR="00C8317C" w:rsidRPr="00C8317C">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00263A8E" w:rsidRPr="00BE0766">
        <w:rPr>
          <w:rFonts w:ascii="Book Antiqua" w:eastAsia="PMingLiU" w:hAnsi="Book Antiqua" w:cs="Arial"/>
          <w:color w:val="000000" w:themeColor="text1"/>
        </w:rPr>
        <w:t xml:space="preserve">0.99) and 90-d mortality (8% </w:t>
      </w:r>
      <w:r w:rsidR="002E0B94" w:rsidRPr="00C75A19">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6%, </w:t>
      </w:r>
      <w:r w:rsidR="00C8317C" w:rsidRPr="006E3B86">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00263A8E" w:rsidRPr="00BE0766">
        <w:rPr>
          <w:rFonts w:ascii="Book Antiqua" w:eastAsia="PMingLiU" w:hAnsi="Book Antiqua" w:cs="Arial"/>
          <w:color w:val="000000" w:themeColor="text1"/>
        </w:rPr>
        <w:t xml:space="preserve">0.68) with TSH. </w:t>
      </w:r>
    </w:p>
    <w:p w14:paraId="5D267DFC" w14:textId="77777777" w:rsidR="00263A8E" w:rsidRPr="00BE0766" w:rsidRDefault="00263A8E"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28BC215D" w14:textId="61225E99" w:rsidR="00263A8E" w:rsidRPr="00BE0766" w:rsidRDefault="00263A8E" w:rsidP="00BE0766">
      <w:pPr>
        <w:keepNext/>
        <w:widowControl w:val="0"/>
        <w:shd w:val="clear" w:color="auto" w:fill="FFFFFF"/>
        <w:adjustRightInd w:val="0"/>
        <w:snapToGrid w:val="0"/>
        <w:spacing w:line="360" w:lineRule="auto"/>
        <w:jc w:val="both"/>
        <w:rPr>
          <w:rFonts w:ascii="Book Antiqua" w:eastAsia="PMingLiU" w:hAnsi="Book Antiqua" w:cs="Arial"/>
          <w:b/>
          <w:bCs/>
          <w:i/>
          <w:iCs/>
          <w:color w:val="000000" w:themeColor="text1"/>
          <w:lang w:eastAsia="zh-HK"/>
        </w:rPr>
      </w:pPr>
      <w:r w:rsidRPr="00BE0766">
        <w:rPr>
          <w:rFonts w:ascii="Book Antiqua" w:eastAsia="PMingLiU" w:hAnsi="Book Antiqua" w:cs="Arial"/>
          <w:b/>
          <w:bCs/>
          <w:i/>
          <w:iCs/>
          <w:color w:val="000000" w:themeColor="text1"/>
        </w:rPr>
        <w:t xml:space="preserve">Oncological </w:t>
      </w:r>
      <w:r w:rsidR="00440774">
        <w:rPr>
          <w:rFonts w:ascii="Book Antiqua" w:eastAsia="PMingLiU" w:hAnsi="Book Antiqua" w:cs="Arial"/>
          <w:b/>
          <w:bCs/>
          <w:i/>
          <w:iCs/>
          <w:color w:val="000000" w:themeColor="text1"/>
        </w:rPr>
        <w:t>o</w:t>
      </w:r>
      <w:r w:rsidRPr="00BE0766">
        <w:rPr>
          <w:rFonts w:ascii="Book Antiqua" w:eastAsia="PMingLiU" w:hAnsi="Book Antiqua" w:cs="Arial"/>
          <w:b/>
          <w:bCs/>
          <w:i/>
          <w:iCs/>
          <w:color w:val="000000" w:themeColor="text1"/>
        </w:rPr>
        <w:t>utcomes</w:t>
      </w:r>
    </w:p>
    <w:p w14:paraId="5458A714" w14:textId="5FE4E2EF" w:rsidR="00263A8E" w:rsidRPr="00BE0766" w:rsidRDefault="00057D42" w:rsidP="00BE0766">
      <w:pPr>
        <w:widowControl w:val="0"/>
        <w:shd w:val="clear" w:color="auto" w:fill="FFFFFF" w:themeFill="background1"/>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CRLM is the most common indication</w:t>
      </w:r>
      <w:r w:rsidR="00EE7D6D" w:rsidRPr="00BE0766">
        <w:rPr>
          <w:rFonts w:ascii="Book Antiqua" w:eastAsia="PMingLiU" w:hAnsi="Book Antiqua" w:cs="Arial"/>
          <w:color w:val="000000" w:themeColor="text1"/>
        </w:rPr>
        <w:t xml:space="preserve"> for ALPPS</w:t>
      </w:r>
      <w:r w:rsidRPr="00BE0766">
        <w:rPr>
          <w:rFonts w:ascii="Book Antiqua" w:eastAsia="PMingLiU" w:hAnsi="Book Antiqua" w:cs="Arial"/>
          <w:color w:val="000000" w:themeColor="text1"/>
        </w:rPr>
        <w:t>. Theoretically a</w:t>
      </w:r>
      <w:r w:rsidR="00263A8E" w:rsidRPr="00BE0766">
        <w:rPr>
          <w:rFonts w:ascii="Book Antiqua" w:eastAsia="PMingLiU" w:hAnsi="Book Antiqua" w:cs="Arial"/>
          <w:color w:val="000000" w:themeColor="text1"/>
        </w:rPr>
        <w:t xml:space="preserve">ccelerated </w:t>
      </w:r>
      <w:r w:rsidRPr="00BE0766">
        <w:rPr>
          <w:rFonts w:ascii="Book Antiqua" w:eastAsia="PMingLiU" w:hAnsi="Book Antiqua" w:cs="Arial"/>
          <w:color w:val="000000" w:themeColor="text1"/>
        </w:rPr>
        <w:t>remnant growth</w:t>
      </w:r>
      <w:r w:rsidR="00EE7D6D" w:rsidRPr="00BE0766">
        <w:rPr>
          <w:rFonts w:ascii="Book Antiqua" w:eastAsia="PMingLiU" w:hAnsi="Book Antiqua" w:cs="Arial"/>
          <w:color w:val="000000" w:themeColor="text1"/>
          <w:lang w:eastAsia="zh-HK"/>
        </w:rPr>
        <w:t xml:space="preserve"> in</w:t>
      </w:r>
      <w:r w:rsidR="007838F6" w:rsidRPr="00BE0766">
        <w:rPr>
          <w:rFonts w:ascii="Book Antiqua" w:eastAsia="PMingLiU" w:hAnsi="Book Antiqua" w:cs="Arial"/>
          <w:color w:val="000000" w:themeColor="text1"/>
          <w:lang w:eastAsia="zh-HK"/>
        </w:rPr>
        <w:t xml:space="preserve"> ALPPS </w:t>
      </w:r>
      <w:r w:rsidR="00263A8E" w:rsidRPr="00BE0766">
        <w:rPr>
          <w:rFonts w:ascii="Book Antiqua" w:eastAsia="PMingLiU" w:hAnsi="Book Antiqua" w:cs="Arial"/>
          <w:color w:val="000000" w:themeColor="text1"/>
        </w:rPr>
        <w:t xml:space="preserve">shortens interval to definitive resection and minimizes dropout due </w:t>
      </w:r>
      <w:r w:rsidR="00263A8E" w:rsidRPr="00BE0766">
        <w:rPr>
          <w:rFonts w:ascii="Book Antiqua" w:eastAsia="PMingLiU" w:hAnsi="Book Antiqua" w:cs="Arial"/>
          <w:color w:val="000000" w:themeColor="text1"/>
        </w:rPr>
        <w:lastRenderedPageBreak/>
        <w:t xml:space="preserve">to disease progression. </w:t>
      </w:r>
      <w:proofErr w:type="spellStart"/>
      <w:r w:rsidR="007838F6" w:rsidRPr="00BE0766">
        <w:rPr>
          <w:rFonts w:ascii="Book Antiqua" w:eastAsia="PMingLiU" w:hAnsi="Book Antiqua" w:cs="Arial"/>
          <w:color w:val="000000" w:themeColor="text1"/>
          <w:lang w:eastAsia="zh-HK"/>
        </w:rPr>
        <w:t>Scepticism</w:t>
      </w:r>
      <w:proofErr w:type="spellEnd"/>
      <w:r w:rsidR="007838F6" w:rsidRPr="00BE0766">
        <w:rPr>
          <w:rFonts w:ascii="Book Antiqua" w:eastAsia="PMingLiU" w:hAnsi="Book Antiqua" w:cs="Arial"/>
          <w:color w:val="000000" w:themeColor="text1"/>
          <w:lang w:eastAsia="zh-HK"/>
        </w:rPr>
        <w:t xml:space="preserve"> </w:t>
      </w:r>
      <w:r w:rsidR="00263A8E" w:rsidRPr="00BE0766">
        <w:rPr>
          <w:rFonts w:ascii="Book Antiqua" w:eastAsia="PMingLiU" w:hAnsi="Book Antiqua" w:cs="Arial"/>
          <w:color w:val="000000" w:themeColor="text1"/>
        </w:rPr>
        <w:t>remain</w:t>
      </w:r>
      <w:r w:rsidR="007838F6" w:rsidRPr="00BE0766">
        <w:rPr>
          <w:rFonts w:ascii="Book Antiqua" w:eastAsia="PMingLiU" w:hAnsi="Book Antiqua" w:cs="Arial"/>
          <w:color w:val="000000" w:themeColor="text1"/>
          <w:lang w:eastAsia="zh-HK"/>
        </w:rPr>
        <w:t>s</w:t>
      </w:r>
      <w:r w:rsidR="00263A8E" w:rsidRPr="00BE0766">
        <w:rPr>
          <w:rFonts w:ascii="Book Antiqua" w:eastAsia="PMingLiU" w:hAnsi="Book Antiqua" w:cs="Arial"/>
          <w:color w:val="000000" w:themeColor="text1"/>
        </w:rPr>
        <w:t xml:space="preserve"> while a manipulated </w:t>
      </w:r>
      <w:proofErr w:type="spellStart"/>
      <w:r w:rsidR="00263A8E" w:rsidRPr="00BE0766">
        <w:rPr>
          <w:rFonts w:ascii="Book Antiqua" w:eastAsia="PMingLiU" w:hAnsi="Book Antiqua" w:cs="Arial"/>
          <w:color w:val="000000" w:themeColor="text1"/>
        </w:rPr>
        <w:t>hemiliver</w:t>
      </w:r>
      <w:proofErr w:type="spellEnd"/>
      <w:r w:rsidR="00263A8E" w:rsidRPr="00BE0766">
        <w:rPr>
          <w:rFonts w:ascii="Book Antiqua" w:eastAsia="PMingLiU" w:hAnsi="Book Antiqua" w:cs="Arial"/>
          <w:color w:val="000000" w:themeColor="text1"/>
        </w:rPr>
        <w:t xml:space="preserve"> with high </w:t>
      </w:r>
      <w:proofErr w:type="spellStart"/>
      <w:r w:rsidR="00263A8E" w:rsidRPr="00BE0766">
        <w:rPr>
          <w:rFonts w:ascii="Book Antiqua" w:eastAsia="PMingLiU" w:hAnsi="Book Antiqua" w:cs="Arial"/>
          <w:color w:val="000000" w:themeColor="text1"/>
        </w:rPr>
        <w:t>tumour</w:t>
      </w:r>
      <w:proofErr w:type="spellEnd"/>
      <w:r w:rsidR="00263A8E" w:rsidRPr="00BE0766">
        <w:rPr>
          <w:rFonts w:ascii="Book Antiqua" w:eastAsia="PMingLiU" w:hAnsi="Book Antiqua" w:cs="Arial"/>
          <w:color w:val="000000" w:themeColor="text1"/>
        </w:rPr>
        <w:t xml:space="preserve"> load is left in-vivo within an immunosuppressed and stressed environment, and that rapid hypertrophy could trigger residual </w:t>
      </w:r>
      <w:proofErr w:type="spellStart"/>
      <w:r w:rsidR="00263A8E" w:rsidRPr="00BE0766">
        <w:rPr>
          <w:rFonts w:ascii="Book Antiqua" w:eastAsia="PMingLiU" w:hAnsi="Book Antiqua" w:cs="Arial"/>
          <w:color w:val="000000" w:themeColor="text1"/>
        </w:rPr>
        <w:t>tumour</w:t>
      </w:r>
      <w:proofErr w:type="spellEnd"/>
      <w:r w:rsidR="00263A8E" w:rsidRPr="00BE0766">
        <w:rPr>
          <w:rFonts w:ascii="Book Antiqua" w:eastAsia="PMingLiU" w:hAnsi="Book Antiqua" w:cs="Arial"/>
          <w:color w:val="000000" w:themeColor="text1"/>
        </w:rPr>
        <w:t xml:space="preserve"> </w:t>
      </w:r>
      <w:proofErr w:type="gramStart"/>
      <w:r w:rsidR="00263A8E" w:rsidRPr="00BE0766">
        <w:rPr>
          <w:rFonts w:ascii="Book Antiqua" w:eastAsia="PMingLiU" w:hAnsi="Book Antiqua" w:cs="Arial"/>
          <w:color w:val="000000" w:themeColor="text1"/>
        </w:rPr>
        <w:t>progression</w:t>
      </w:r>
      <w:r w:rsidR="00440774">
        <w:rPr>
          <w:rFonts w:ascii="Book Antiqua" w:eastAsia="PMingLiU" w:hAnsi="Book Antiqua" w:cs="Arial"/>
          <w:color w:val="000000" w:themeColor="text1"/>
          <w:vertAlign w:val="superscript"/>
        </w:rPr>
        <w:t>[</w:t>
      </w:r>
      <w:proofErr w:type="gramEnd"/>
      <w:r w:rsidR="00440774">
        <w:rPr>
          <w:rFonts w:ascii="Book Antiqua" w:eastAsia="PMingLiU" w:hAnsi="Book Antiqua" w:cs="Arial"/>
          <w:color w:val="000000" w:themeColor="text1"/>
          <w:vertAlign w:val="superscript"/>
        </w:rPr>
        <w:t>14,15]</w:t>
      </w:r>
      <w:r w:rsidR="00263A8E"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t xml:space="preserve">In the setting of TSH for CRLM, </w:t>
      </w:r>
      <w:proofErr w:type="spellStart"/>
      <w:r w:rsidR="00263A8E" w:rsidRPr="00BE0766">
        <w:rPr>
          <w:rFonts w:ascii="Book Antiqua" w:eastAsia="PMingLiU" w:hAnsi="Book Antiqua" w:cs="Arial"/>
          <w:color w:val="000000" w:themeColor="text1"/>
        </w:rPr>
        <w:t>tumour</w:t>
      </w:r>
      <w:proofErr w:type="spellEnd"/>
      <w:r w:rsidR="00263A8E" w:rsidRPr="00BE0766">
        <w:rPr>
          <w:rFonts w:ascii="Book Antiqua" w:eastAsia="PMingLiU" w:hAnsi="Book Antiqua" w:cs="Arial"/>
          <w:color w:val="000000" w:themeColor="text1"/>
        </w:rPr>
        <w:t xml:space="preserve"> progression has been documented radiologically by accelerated </w:t>
      </w:r>
      <w:proofErr w:type="spellStart"/>
      <w:r w:rsidR="00263A8E" w:rsidRPr="00BE0766">
        <w:rPr>
          <w:rFonts w:ascii="Book Antiqua" w:eastAsia="PMingLiU" w:hAnsi="Book Antiqua" w:cs="Arial"/>
          <w:color w:val="000000" w:themeColor="text1"/>
        </w:rPr>
        <w:t>tumour</w:t>
      </w:r>
      <w:proofErr w:type="spellEnd"/>
      <w:r w:rsidR="00263A8E" w:rsidRPr="00BE0766">
        <w:rPr>
          <w:rFonts w:ascii="Book Antiqua" w:eastAsia="PMingLiU" w:hAnsi="Book Antiqua" w:cs="Arial"/>
          <w:color w:val="000000" w:themeColor="text1"/>
        </w:rPr>
        <w:t xml:space="preserve"> growth, and pathologically by increased mitotic rate and Ki67 </w:t>
      </w:r>
      <w:proofErr w:type="gramStart"/>
      <w:r w:rsidR="00263A8E" w:rsidRPr="00BE0766">
        <w:rPr>
          <w:rFonts w:ascii="Book Antiqua" w:eastAsia="PMingLiU" w:hAnsi="Book Antiqua" w:cs="Arial"/>
          <w:color w:val="000000" w:themeColor="text1"/>
        </w:rPr>
        <w:t>index</w:t>
      </w:r>
      <w:r w:rsidR="003C269D">
        <w:rPr>
          <w:rFonts w:ascii="Book Antiqua" w:eastAsia="PMingLiU" w:hAnsi="Book Antiqua" w:cs="Arial"/>
          <w:color w:val="000000" w:themeColor="text1"/>
          <w:vertAlign w:val="superscript"/>
        </w:rPr>
        <w:t>[</w:t>
      </w:r>
      <w:proofErr w:type="gramEnd"/>
      <w:r w:rsidR="003C269D">
        <w:rPr>
          <w:rFonts w:ascii="Book Antiqua" w:eastAsia="PMingLiU" w:hAnsi="Book Antiqua" w:cs="Arial"/>
          <w:color w:val="000000" w:themeColor="text1"/>
          <w:vertAlign w:val="superscript"/>
        </w:rPr>
        <w:t>16-19]</w:t>
      </w:r>
      <w:r w:rsidR="00263A8E" w:rsidRPr="00BE0766">
        <w:rPr>
          <w:rFonts w:ascii="Book Antiqua" w:eastAsia="PMingLiU" w:hAnsi="Book Antiqua" w:cs="Arial"/>
          <w:color w:val="000000" w:themeColor="text1"/>
        </w:rPr>
        <w:t xml:space="preserve">. However, similar findings were not observed in ALPPS patients. Tanaka </w:t>
      </w:r>
      <w:r w:rsidR="00263A8E" w:rsidRPr="003C269D">
        <w:rPr>
          <w:rFonts w:ascii="Book Antiqua" w:eastAsia="PMingLiU" w:hAnsi="Book Antiqua" w:cs="Arial"/>
          <w:i/>
          <w:iCs/>
          <w:color w:val="000000" w:themeColor="text1"/>
        </w:rPr>
        <w:t>et al</w:t>
      </w:r>
      <w:r w:rsidR="003C269D" w:rsidRPr="00BE0766">
        <w:rPr>
          <w:rFonts w:ascii="Book Antiqua" w:eastAsia="PMingLiU" w:hAnsi="Book Antiqua" w:cs="Arial"/>
          <w:color w:val="000000" w:themeColor="text1"/>
          <w:vertAlign w:val="superscript"/>
        </w:rPr>
        <w:fldChar w:fldCharType="begin">
          <w:fldData xml:space="preserve">PEVuZE5vdGU+PENpdGU+PEF1dGhvcj5UYW5ha2E8L0F1dGhvcj48WWVhcj4yMDE1PC9ZZWFyPjxS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</w:fldData>
        </w:fldChar>
      </w:r>
      <w:r w:rsidR="003C269D" w:rsidRPr="00BE0766">
        <w:rPr>
          <w:rFonts w:ascii="Book Antiqua" w:eastAsia="PMingLiU" w:hAnsi="Book Antiqua" w:cs="Arial"/>
          <w:color w:val="000000" w:themeColor="text1"/>
          <w:vertAlign w:val="superscript"/>
        </w:rPr>
        <w:instrText xml:space="preserve"> ADDIN EN.CITE </w:instrText>
      </w:r>
      <w:r w:rsidR="003C269D" w:rsidRPr="00BE0766">
        <w:rPr>
          <w:rFonts w:ascii="Book Antiqua" w:eastAsia="PMingLiU" w:hAnsi="Book Antiqua" w:cs="Arial"/>
          <w:color w:val="000000" w:themeColor="text1"/>
          <w:vertAlign w:val="superscript"/>
        </w:rPr>
        <w:fldChar w:fldCharType="begin">
          <w:fldData xml:space="preserve">PEVuZE5vdGU+PENpdGU+PEF1dGhvcj5UYW5ha2E8L0F1dGhvcj48WWVhcj4yMDE1PC9ZZWFyPjxS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</w:fldData>
        </w:fldChar>
      </w:r>
      <w:r w:rsidR="003C269D" w:rsidRPr="00BE0766">
        <w:rPr>
          <w:rFonts w:ascii="Book Antiqua" w:eastAsia="PMingLiU" w:hAnsi="Book Antiqua" w:cs="Arial"/>
          <w:color w:val="000000" w:themeColor="text1"/>
          <w:vertAlign w:val="superscript"/>
        </w:rPr>
        <w:instrText xml:space="preserve"> ADDIN EN.CITE.DATA </w:instrText>
      </w:r>
      <w:r w:rsidR="003C269D" w:rsidRPr="00BE0766">
        <w:rPr>
          <w:rFonts w:ascii="Book Antiqua" w:eastAsia="PMingLiU" w:hAnsi="Book Antiqua" w:cs="Arial"/>
          <w:color w:val="000000" w:themeColor="text1"/>
          <w:vertAlign w:val="superscript"/>
        </w:rPr>
      </w:r>
      <w:r w:rsidR="003C269D" w:rsidRPr="00BE0766">
        <w:rPr>
          <w:rFonts w:ascii="Book Antiqua" w:eastAsia="PMingLiU" w:hAnsi="Book Antiqua" w:cs="Arial"/>
          <w:color w:val="000000" w:themeColor="text1"/>
          <w:vertAlign w:val="superscript"/>
        </w:rPr>
        <w:fldChar w:fldCharType="end"/>
      </w:r>
      <w:r w:rsidR="003C269D" w:rsidRPr="00BE0766">
        <w:rPr>
          <w:rFonts w:ascii="Book Antiqua" w:eastAsia="PMingLiU" w:hAnsi="Book Antiqua" w:cs="Arial"/>
          <w:color w:val="000000" w:themeColor="text1"/>
          <w:vertAlign w:val="superscript"/>
        </w:rPr>
      </w:r>
      <w:r w:rsidR="003C269D" w:rsidRPr="00BE0766">
        <w:rPr>
          <w:rFonts w:ascii="Book Antiqua" w:eastAsia="PMingLiU" w:hAnsi="Book Antiqua" w:cs="Arial"/>
          <w:color w:val="000000" w:themeColor="text1"/>
          <w:vertAlign w:val="superscript"/>
        </w:rPr>
        <w:fldChar w:fldCharType="separate"/>
      </w:r>
      <w:r w:rsidR="003C269D" w:rsidRPr="00BE0766">
        <w:rPr>
          <w:rFonts w:ascii="Book Antiqua" w:eastAsia="PMingLiU" w:hAnsi="Book Antiqua" w:cs="Arial"/>
          <w:color w:val="000000" w:themeColor="text1"/>
          <w:vertAlign w:val="superscript"/>
        </w:rPr>
        <w:t>[8]</w:t>
      </w:r>
      <w:r w:rsidR="003C269D"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compared Ki67 expression in both approaches showing significantly induced of Ki67 index in PVE but not ALPPS patients. </w:t>
      </w:r>
      <w:proofErr w:type="spellStart"/>
      <w:r w:rsidR="00263A8E" w:rsidRPr="00BE0766">
        <w:rPr>
          <w:rFonts w:ascii="Book Antiqua" w:eastAsia="PMingLiU" w:hAnsi="Book Antiqua" w:cs="Arial"/>
          <w:color w:val="000000" w:themeColor="text1"/>
        </w:rPr>
        <w:t>Joechle</w:t>
      </w:r>
      <w:proofErr w:type="spellEnd"/>
      <w:r w:rsidR="00263A8E" w:rsidRPr="00BE0766">
        <w:rPr>
          <w:rFonts w:ascii="Book Antiqua" w:eastAsia="PMingLiU" w:hAnsi="Book Antiqua" w:cs="Arial"/>
          <w:color w:val="000000" w:themeColor="text1"/>
        </w:rPr>
        <w:t xml:space="preserve"> </w:t>
      </w:r>
      <w:r w:rsidR="00263A8E" w:rsidRPr="003C269D">
        <w:rPr>
          <w:rFonts w:ascii="Book Antiqua" w:eastAsia="PMingLiU" w:hAnsi="Book Antiqua" w:cs="Arial"/>
          <w:i/>
          <w:iCs/>
          <w:color w:val="000000" w:themeColor="text1"/>
        </w:rPr>
        <w:t>et al</w:t>
      </w:r>
      <w:r w:rsidR="003C269D" w:rsidRPr="00BE0766">
        <w:rPr>
          <w:rFonts w:ascii="Book Antiqua" w:eastAsia="PMingLiU" w:hAnsi="Book Antiqua" w:cs="Arial"/>
          <w:color w:val="000000" w:themeColor="text1"/>
          <w:vertAlign w:val="superscript"/>
        </w:rPr>
        <w:fldChar w:fldCharType="begin">
          <w:fldData xml:space="preserve">PEVuZE5vdGU+PENpdGU+PEF1dGhvcj5Kb2VjaGxlPC9BdXRob3I+PFllYXI+MjAxNzwvWWVhcj48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</w:fldData>
        </w:fldChar>
      </w:r>
      <w:r w:rsidR="003C269D" w:rsidRPr="00BE0766">
        <w:rPr>
          <w:rFonts w:ascii="Book Antiqua" w:eastAsia="PMingLiU" w:hAnsi="Book Antiqua" w:cs="Arial"/>
          <w:color w:val="000000" w:themeColor="text1"/>
          <w:vertAlign w:val="superscript"/>
        </w:rPr>
        <w:instrText xml:space="preserve"> ADDIN EN.CITE </w:instrText>
      </w:r>
      <w:r w:rsidR="003C269D" w:rsidRPr="00BE0766">
        <w:rPr>
          <w:rFonts w:ascii="Book Antiqua" w:eastAsia="PMingLiU" w:hAnsi="Book Antiqua" w:cs="Arial"/>
          <w:color w:val="000000" w:themeColor="text1"/>
          <w:vertAlign w:val="superscript"/>
        </w:rPr>
        <w:fldChar w:fldCharType="begin">
          <w:fldData xml:space="preserve">PEVuZE5vdGU+PENpdGU+PEF1dGhvcj5Kb2VjaGxlPC9BdXRob3I+PFllYXI+MjAxNzwvWWVhcj48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</w:fldData>
        </w:fldChar>
      </w:r>
      <w:r w:rsidR="003C269D" w:rsidRPr="00BE0766">
        <w:rPr>
          <w:rFonts w:ascii="Book Antiqua" w:eastAsia="PMingLiU" w:hAnsi="Book Antiqua" w:cs="Arial"/>
          <w:color w:val="000000" w:themeColor="text1"/>
          <w:vertAlign w:val="superscript"/>
        </w:rPr>
        <w:instrText xml:space="preserve"> ADDIN EN.CITE.DATA </w:instrText>
      </w:r>
      <w:r w:rsidR="003C269D" w:rsidRPr="00BE0766">
        <w:rPr>
          <w:rFonts w:ascii="Book Antiqua" w:eastAsia="PMingLiU" w:hAnsi="Book Antiqua" w:cs="Arial"/>
          <w:color w:val="000000" w:themeColor="text1"/>
          <w:vertAlign w:val="superscript"/>
        </w:rPr>
      </w:r>
      <w:r w:rsidR="003C269D" w:rsidRPr="00BE0766">
        <w:rPr>
          <w:rFonts w:ascii="Book Antiqua" w:eastAsia="PMingLiU" w:hAnsi="Book Antiqua" w:cs="Arial"/>
          <w:color w:val="000000" w:themeColor="text1"/>
          <w:vertAlign w:val="superscript"/>
        </w:rPr>
        <w:fldChar w:fldCharType="end"/>
      </w:r>
      <w:r w:rsidR="003C269D" w:rsidRPr="00BE0766">
        <w:rPr>
          <w:rFonts w:ascii="Book Antiqua" w:eastAsia="PMingLiU" w:hAnsi="Book Antiqua" w:cs="Arial"/>
          <w:color w:val="000000" w:themeColor="text1"/>
          <w:vertAlign w:val="superscript"/>
        </w:rPr>
      </w:r>
      <w:r w:rsidR="003C269D" w:rsidRPr="00BE0766">
        <w:rPr>
          <w:rFonts w:ascii="Book Antiqua" w:eastAsia="PMingLiU" w:hAnsi="Book Antiqua" w:cs="Arial"/>
          <w:color w:val="000000" w:themeColor="text1"/>
          <w:vertAlign w:val="superscript"/>
        </w:rPr>
        <w:fldChar w:fldCharType="separate"/>
      </w:r>
      <w:r w:rsidR="003C269D" w:rsidRPr="00BE0766">
        <w:rPr>
          <w:rFonts w:ascii="Book Antiqua" w:eastAsia="PMingLiU" w:hAnsi="Book Antiqua" w:cs="Arial"/>
          <w:color w:val="000000" w:themeColor="text1"/>
          <w:vertAlign w:val="superscript"/>
        </w:rPr>
        <w:t>[20]</w:t>
      </w:r>
      <w:r w:rsidR="003C269D"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concluded that markers of </w:t>
      </w:r>
      <w:proofErr w:type="spellStart"/>
      <w:r w:rsidR="00263A8E" w:rsidRPr="00BE0766">
        <w:rPr>
          <w:rFonts w:ascii="Book Antiqua" w:eastAsia="PMingLiU" w:hAnsi="Book Antiqua" w:cs="Arial"/>
          <w:color w:val="000000" w:themeColor="text1"/>
        </w:rPr>
        <w:t>tumour</w:t>
      </w:r>
      <w:proofErr w:type="spellEnd"/>
      <w:r w:rsidR="00263A8E" w:rsidRPr="00BE0766">
        <w:rPr>
          <w:rFonts w:ascii="Book Antiqua" w:eastAsia="PMingLiU" w:hAnsi="Book Antiqua" w:cs="Arial"/>
          <w:color w:val="000000" w:themeColor="text1"/>
        </w:rPr>
        <w:t xml:space="preserve"> proliferation and angiogenesis were similar among patients undergoing ALPPS and standard liver resection. </w:t>
      </w:r>
    </w:p>
    <w:p w14:paraId="11C07C88" w14:textId="22611270" w:rsidR="00263A8E" w:rsidRPr="00BE0766" w:rsidRDefault="00AD77A5" w:rsidP="00166B55">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color w:val="000000" w:themeColor="text1"/>
        </w:rPr>
      </w:pPr>
      <w:proofErr w:type="spellStart"/>
      <w:r w:rsidRPr="00BE0766">
        <w:rPr>
          <w:rFonts w:ascii="Book Antiqua" w:eastAsia="PMingLiU" w:hAnsi="Book Antiqua" w:cs="Arial"/>
          <w:color w:val="000000" w:themeColor="text1"/>
          <w:lang w:eastAsia="zh-HK"/>
        </w:rPr>
        <w:t>Oldhafer</w:t>
      </w:r>
      <w:proofErr w:type="spellEnd"/>
      <w:r w:rsidRPr="00BE0766">
        <w:rPr>
          <w:rFonts w:ascii="Book Antiqua" w:eastAsia="PMingLiU" w:hAnsi="Book Antiqua" w:cs="Arial"/>
          <w:color w:val="000000" w:themeColor="text1"/>
          <w:lang w:eastAsia="zh-HK"/>
        </w:rPr>
        <w:t xml:space="preserve"> </w:t>
      </w:r>
      <w:r w:rsidRPr="00166B55">
        <w:rPr>
          <w:rFonts w:ascii="Book Antiqua" w:eastAsia="PMingLiU" w:hAnsi="Book Antiqua" w:cs="Arial"/>
          <w:i/>
          <w:iCs/>
          <w:color w:val="000000" w:themeColor="text1"/>
          <w:lang w:eastAsia="zh-HK"/>
        </w:rPr>
        <w:t>et al</w:t>
      </w:r>
      <w:r w:rsidR="00166B55" w:rsidRPr="00BE0766">
        <w:rPr>
          <w:rFonts w:ascii="Book Antiqua" w:eastAsia="PMingLiU" w:hAnsi="Book Antiqua" w:cs="Arial"/>
          <w:color w:val="000000" w:themeColor="text1"/>
          <w:vertAlign w:val="superscript"/>
          <w:lang w:eastAsia="zh-HK"/>
        </w:rPr>
        <w:fldChar w:fldCharType="begin">
          <w:fldData xml:space="preserve">PEVuZE5vdGU+PENpdGU+PEF1dGhvcj5PbGRoYWZlcjwvQXV0aG9yPjxZZWFyPjIwMTQ8L1llYXI+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</w:fldData>
        </w:fldChar>
      </w:r>
      <w:r w:rsidR="00166B55" w:rsidRPr="00BE0766">
        <w:rPr>
          <w:rFonts w:ascii="Book Antiqua" w:eastAsia="PMingLiU" w:hAnsi="Book Antiqua" w:cs="Arial"/>
          <w:color w:val="000000" w:themeColor="text1"/>
          <w:vertAlign w:val="superscript"/>
          <w:lang w:eastAsia="zh-HK"/>
        </w:rPr>
        <w:instrText xml:space="preserve"> ADDIN EN.CITE </w:instrText>
      </w:r>
      <w:r w:rsidR="00166B55" w:rsidRPr="00BE0766">
        <w:rPr>
          <w:rFonts w:ascii="Book Antiqua" w:eastAsia="PMingLiU" w:hAnsi="Book Antiqua" w:cs="Arial"/>
          <w:color w:val="000000" w:themeColor="text1"/>
          <w:vertAlign w:val="superscript"/>
          <w:lang w:eastAsia="zh-HK"/>
        </w:rPr>
        <w:fldChar w:fldCharType="begin">
          <w:fldData xml:space="preserve">PEVuZE5vdGU+PENpdGU+PEF1dGhvcj5PbGRoYWZlcjwvQXV0aG9yPjxZZWFyPjIwMTQ8L1llYXI+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</w:fldData>
        </w:fldChar>
      </w:r>
      <w:r w:rsidR="00166B55" w:rsidRPr="00BE0766">
        <w:rPr>
          <w:rFonts w:ascii="Book Antiqua" w:eastAsia="PMingLiU" w:hAnsi="Book Antiqua" w:cs="Arial"/>
          <w:color w:val="000000" w:themeColor="text1"/>
          <w:vertAlign w:val="superscript"/>
          <w:lang w:eastAsia="zh-HK"/>
        </w:rPr>
        <w:instrText xml:space="preserve"> ADDIN EN.CITE.DATA </w:instrText>
      </w:r>
      <w:r w:rsidR="00166B55" w:rsidRPr="00BE0766">
        <w:rPr>
          <w:rFonts w:ascii="Book Antiqua" w:eastAsia="PMingLiU" w:hAnsi="Book Antiqua" w:cs="Arial"/>
          <w:color w:val="000000" w:themeColor="text1"/>
          <w:vertAlign w:val="superscript"/>
          <w:lang w:eastAsia="zh-HK"/>
        </w:rPr>
      </w:r>
      <w:r w:rsidR="00166B55" w:rsidRPr="00BE0766">
        <w:rPr>
          <w:rFonts w:ascii="Book Antiqua" w:eastAsia="PMingLiU" w:hAnsi="Book Antiqua" w:cs="Arial"/>
          <w:color w:val="000000" w:themeColor="text1"/>
          <w:vertAlign w:val="superscript"/>
          <w:lang w:eastAsia="zh-HK"/>
        </w:rPr>
        <w:fldChar w:fldCharType="end"/>
      </w:r>
      <w:r w:rsidR="00166B55" w:rsidRPr="00BE0766">
        <w:rPr>
          <w:rFonts w:ascii="Book Antiqua" w:eastAsia="PMingLiU" w:hAnsi="Book Antiqua" w:cs="Arial"/>
          <w:color w:val="000000" w:themeColor="text1"/>
          <w:vertAlign w:val="superscript"/>
          <w:lang w:eastAsia="zh-HK"/>
        </w:rPr>
      </w:r>
      <w:r w:rsidR="00166B55" w:rsidRPr="00BE0766">
        <w:rPr>
          <w:rFonts w:ascii="Book Antiqua" w:eastAsia="PMingLiU" w:hAnsi="Book Antiqua" w:cs="Arial"/>
          <w:color w:val="000000" w:themeColor="text1"/>
          <w:vertAlign w:val="superscript"/>
          <w:lang w:eastAsia="zh-HK"/>
        </w:rPr>
        <w:fldChar w:fldCharType="separate"/>
      </w:r>
      <w:r w:rsidR="00166B55" w:rsidRPr="00BE0766">
        <w:rPr>
          <w:rFonts w:ascii="Book Antiqua" w:eastAsia="PMingLiU" w:hAnsi="Book Antiqua" w:cs="Arial"/>
          <w:color w:val="000000" w:themeColor="text1"/>
          <w:vertAlign w:val="superscript"/>
          <w:lang w:eastAsia="zh-HK"/>
        </w:rPr>
        <w:t>[21]</w:t>
      </w:r>
      <w:r w:rsidR="00166B55" w:rsidRPr="00BE0766">
        <w:rPr>
          <w:rFonts w:ascii="Book Antiqua" w:eastAsia="PMingLiU" w:hAnsi="Book Antiqua" w:cs="Arial"/>
          <w:color w:val="000000" w:themeColor="text1"/>
          <w:vertAlign w:val="superscript"/>
          <w:lang w:eastAsia="zh-HK"/>
        </w:rPr>
        <w:fldChar w:fldCharType="end"/>
      </w:r>
      <w:r w:rsidRPr="00BE0766">
        <w:rPr>
          <w:rFonts w:ascii="Book Antiqua" w:eastAsia="PMingLiU" w:hAnsi="Book Antiqua" w:cs="Arial"/>
          <w:color w:val="000000" w:themeColor="text1"/>
          <w:lang w:eastAsia="zh-HK"/>
        </w:rPr>
        <w:t xml:space="preserve"> reported frequent early recurrence after ALPPS for CRLM. Over a median follow up of 7 </w:t>
      </w:r>
      <w:proofErr w:type="spellStart"/>
      <w:r w:rsidRPr="00BE0766">
        <w:rPr>
          <w:rFonts w:ascii="Book Antiqua" w:eastAsia="PMingLiU" w:hAnsi="Book Antiqua" w:cs="Arial"/>
          <w:color w:val="000000" w:themeColor="text1"/>
          <w:lang w:eastAsia="zh-HK"/>
        </w:rPr>
        <w:t>mo</w:t>
      </w:r>
      <w:proofErr w:type="spellEnd"/>
      <w:r w:rsidRPr="00BE0766">
        <w:rPr>
          <w:rFonts w:ascii="Book Antiqua" w:eastAsia="PMingLiU" w:hAnsi="Book Antiqua" w:cs="Arial"/>
          <w:color w:val="000000" w:themeColor="text1"/>
          <w:lang w:eastAsia="zh-HK"/>
        </w:rPr>
        <w:t xml:space="preserve">, six out of 7 patients (86%) developed recurrence. The median disease-free survival was 7 </w:t>
      </w:r>
      <w:proofErr w:type="spellStart"/>
      <w:r w:rsidRPr="00BE0766">
        <w:rPr>
          <w:rFonts w:ascii="Book Antiqua" w:eastAsia="PMingLiU" w:hAnsi="Book Antiqua" w:cs="Arial"/>
          <w:color w:val="000000" w:themeColor="text1"/>
          <w:lang w:eastAsia="zh-HK"/>
        </w:rPr>
        <w:t>mo</w:t>
      </w:r>
      <w:proofErr w:type="spellEnd"/>
      <w:r w:rsidRPr="00BE0766">
        <w:rPr>
          <w:rFonts w:ascii="Book Antiqua" w:eastAsia="PMingLiU" w:hAnsi="Book Antiqua" w:cs="Arial"/>
          <w:color w:val="000000" w:themeColor="text1"/>
          <w:lang w:eastAsia="zh-HK"/>
        </w:rPr>
        <w:t xml:space="preserve"> (3-13 </w:t>
      </w:r>
      <w:proofErr w:type="spellStart"/>
      <w:r w:rsidRPr="00BE0766">
        <w:rPr>
          <w:rFonts w:ascii="Book Antiqua" w:eastAsia="PMingLiU" w:hAnsi="Book Antiqua" w:cs="Arial"/>
          <w:color w:val="000000" w:themeColor="text1"/>
          <w:lang w:eastAsia="zh-HK"/>
        </w:rPr>
        <w:t>mo</w:t>
      </w:r>
      <w:proofErr w:type="spellEnd"/>
      <w:r w:rsidRPr="00BE0766">
        <w:rPr>
          <w:rFonts w:ascii="Book Antiqua" w:eastAsia="PMingLiU" w:hAnsi="Book Antiqua" w:cs="Arial"/>
          <w:color w:val="000000" w:themeColor="text1"/>
          <w:lang w:eastAsia="zh-HK"/>
        </w:rPr>
        <w:t>). However</w:t>
      </w:r>
      <w:r w:rsidR="008C07AE" w:rsidRPr="00BE0766">
        <w:rPr>
          <w:rFonts w:ascii="Book Antiqua" w:eastAsia="PMingLiU" w:hAnsi="Book Antiqua" w:cs="Arial"/>
          <w:color w:val="000000" w:themeColor="text1"/>
          <w:lang w:eastAsia="zh-HK"/>
        </w:rPr>
        <w:t>, the</w:t>
      </w:r>
      <w:r w:rsidRPr="00BE0766">
        <w:rPr>
          <w:rFonts w:ascii="Book Antiqua" w:eastAsia="PMingLiU" w:hAnsi="Book Antiqua" w:cs="Arial"/>
          <w:color w:val="000000" w:themeColor="text1"/>
          <w:lang w:eastAsia="zh-HK"/>
        </w:rPr>
        <w:t xml:space="preserve"> </w:t>
      </w:r>
      <w:r w:rsidR="008C07AE" w:rsidRPr="00BE0766">
        <w:rPr>
          <w:rFonts w:ascii="Book Antiqua" w:eastAsia="PMingLiU" w:hAnsi="Book Antiqua" w:cs="Arial"/>
          <w:color w:val="000000" w:themeColor="text1"/>
          <w:lang w:eastAsia="zh-HK"/>
        </w:rPr>
        <w:t xml:space="preserve">outcomes could have been accounted for by the </w:t>
      </w:r>
      <w:r w:rsidRPr="00BE0766">
        <w:rPr>
          <w:rFonts w:ascii="Book Antiqua" w:eastAsia="PMingLiU" w:hAnsi="Book Antiqua" w:cs="Arial"/>
          <w:color w:val="000000" w:themeColor="text1"/>
          <w:lang w:eastAsia="zh-HK"/>
        </w:rPr>
        <w:t xml:space="preserve">relatively advanced disease </w:t>
      </w:r>
      <w:r w:rsidR="008C07AE" w:rsidRPr="00BE0766">
        <w:rPr>
          <w:rFonts w:ascii="Book Antiqua" w:eastAsia="PMingLiU" w:hAnsi="Book Antiqua" w:cs="Arial"/>
          <w:color w:val="000000" w:themeColor="text1"/>
          <w:lang w:eastAsia="zh-HK"/>
        </w:rPr>
        <w:t>status. The</w:t>
      </w:r>
      <w:r w:rsidRPr="00BE0766">
        <w:rPr>
          <w:rFonts w:ascii="Book Antiqua" w:eastAsia="PMingLiU" w:hAnsi="Book Antiqua" w:cs="Arial"/>
          <w:color w:val="000000" w:themeColor="text1"/>
          <w:lang w:eastAsia="zh-HK"/>
        </w:rPr>
        <w:t xml:space="preserve"> mean number of</w:t>
      </w:r>
      <w:r w:rsidR="008C07AE" w:rsidRPr="00BE0766">
        <w:rPr>
          <w:rFonts w:ascii="Book Antiqua" w:eastAsia="PMingLiU" w:hAnsi="Book Antiqua" w:cs="Arial"/>
          <w:color w:val="000000" w:themeColor="text1"/>
          <w:lang w:eastAsia="zh-HK"/>
        </w:rPr>
        <w:t xml:space="preserve"> </w:t>
      </w:r>
      <w:proofErr w:type="spellStart"/>
      <w:r w:rsidR="008C07AE" w:rsidRPr="00BE0766">
        <w:rPr>
          <w:rFonts w:ascii="Book Antiqua" w:eastAsia="PMingLiU" w:hAnsi="Book Antiqua" w:cs="Arial"/>
          <w:color w:val="000000" w:themeColor="text1"/>
          <w:lang w:eastAsia="zh-HK"/>
        </w:rPr>
        <w:t>tumours</w:t>
      </w:r>
      <w:proofErr w:type="spellEnd"/>
      <w:r w:rsidR="008C07AE" w:rsidRPr="00BE0766">
        <w:rPr>
          <w:rFonts w:ascii="Book Antiqua" w:eastAsia="PMingLiU" w:hAnsi="Book Antiqua" w:cs="Arial"/>
          <w:color w:val="000000" w:themeColor="text1"/>
          <w:lang w:eastAsia="zh-HK"/>
        </w:rPr>
        <w:t xml:space="preserve"> was</w:t>
      </w:r>
      <w:r w:rsidRPr="00BE0766">
        <w:rPr>
          <w:rFonts w:ascii="Book Antiqua" w:eastAsia="PMingLiU" w:hAnsi="Book Antiqua" w:cs="Arial"/>
          <w:color w:val="000000" w:themeColor="text1"/>
          <w:lang w:eastAsia="zh-HK"/>
        </w:rPr>
        <w:t xml:space="preserve"> 7.6 (3-14) and </w:t>
      </w:r>
      <w:r w:rsidR="008C07AE" w:rsidRPr="00BE0766">
        <w:rPr>
          <w:rFonts w:ascii="Book Antiqua" w:eastAsia="PMingLiU" w:hAnsi="Book Antiqua" w:cs="Arial"/>
          <w:color w:val="000000" w:themeColor="text1"/>
          <w:lang w:eastAsia="zh-HK"/>
        </w:rPr>
        <w:t xml:space="preserve">the </w:t>
      </w:r>
      <w:r w:rsidRPr="00BE0766">
        <w:rPr>
          <w:rFonts w:ascii="Book Antiqua" w:eastAsia="PMingLiU" w:hAnsi="Book Antiqua" w:cs="Arial"/>
          <w:color w:val="000000" w:themeColor="text1"/>
          <w:lang w:eastAsia="zh-HK"/>
        </w:rPr>
        <w:t xml:space="preserve">mean </w:t>
      </w:r>
      <w:proofErr w:type="spellStart"/>
      <w:r w:rsidRPr="00BE0766">
        <w:rPr>
          <w:rFonts w:ascii="Book Antiqua" w:eastAsia="PMingLiU" w:hAnsi="Book Antiqua" w:cs="Arial"/>
          <w:color w:val="000000" w:themeColor="text1"/>
          <w:lang w:eastAsia="zh-HK"/>
        </w:rPr>
        <w:t>tumour</w:t>
      </w:r>
      <w:proofErr w:type="spellEnd"/>
      <w:r w:rsidRPr="00BE0766">
        <w:rPr>
          <w:rFonts w:ascii="Book Antiqua" w:eastAsia="PMingLiU" w:hAnsi="Book Antiqua" w:cs="Arial"/>
          <w:color w:val="000000" w:themeColor="text1"/>
          <w:lang w:eastAsia="zh-HK"/>
        </w:rPr>
        <w:t xml:space="preserve"> diameter </w:t>
      </w:r>
      <w:r w:rsidR="008C07AE" w:rsidRPr="00BE0766">
        <w:rPr>
          <w:rFonts w:ascii="Book Antiqua" w:eastAsia="PMingLiU" w:hAnsi="Book Antiqua" w:cs="Arial"/>
          <w:color w:val="000000" w:themeColor="text1"/>
          <w:lang w:eastAsia="zh-HK"/>
        </w:rPr>
        <w:t>was</w:t>
      </w:r>
      <w:r w:rsidRPr="00BE0766">
        <w:rPr>
          <w:rFonts w:ascii="Book Antiqua" w:eastAsia="PMingLiU" w:hAnsi="Book Antiqua" w:cs="Arial"/>
          <w:color w:val="000000" w:themeColor="text1"/>
          <w:lang w:eastAsia="zh-HK"/>
        </w:rPr>
        <w:t xml:space="preserve"> 4.9</w:t>
      </w:r>
      <w:r w:rsidR="00C45ED5">
        <w:rPr>
          <w:rFonts w:ascii="Book Antiqua" w:eastAsia="PMingLiU" w:hAnsi="Book Antiqua" w:cs="Arial"/>
          <w:color w:val="000000" w:themeColor="text1"/>
          <w:lang w:eastAsia="zh-HK"/>
        </w:rPr>
        <w:t xml:space="preserve"> </w:t>
      </w:r>
      <w:r w:rsidRPr="00BE0766">
        <w:rPr>
          <w:rFonts w:ascii="Book Antiqua" w:eastAsia="PMingLiU" w:hAnsi="Book Antiqua" w:cs="Arial"/>
          <w:color w:val="000000" w:themeColor="text1"/>
          <w:lang w:eastAsia="zh-HK"/>
        </w:rPr>
        <w:t>cm (1.7-11.3</w:t>
      </w:r>
      <w:r w:rsidR="00C45ED5">
        <w:rPr>
          <w:rFonts w:ascii="Book Antiqua" w:eastAsia="PMingLiU" w:hAnsi="Book Antiqua" w:cs="Arial"/>
          <w:color w:val="000000" w:themeColor="text1"/>
          <w:lang w:eastAsia="zh-HK"/>
        </w:rPr>
        <w:t xml:space="preserve"> </w:t>
      </w:r>
      <w:r w:rsidRPr="00BE0766">
        <w:rPr>
          <w:rFonts w:ascii="Book Antiqua" w:eastAsia="PMingLiU" w:hAnsi="Book Antiqua" w:cs="Arial"/>
          <w:color w:val="000000" w:themeColor="text1"/>
          <w:lang w:eastAsia="zh-HK"/>
        </w:rPr>
        <w:t>cm).</w:t>
      </w:r>
      <w:r w:rsidR="008C07AE" w:rsidRPr="00BE0766">
        <w:rPr>
          <w:rFonts w:ascii="Book Antiqua" w:eastAsia="PMingLiU" w:hAnsi="Book Antiqua" w:cs="Arial"/>
          <w:color w:val="000000" w:themeColor="text1"/>
          <w:lang w:eastAsia="zh-HK"/>
        </w:rPr>
        <w:t xml:space="preserve"> From the registry,</w:t>
      </w:r>
      <w:r w:rsidRPr="00BE0766">
        <w:rPr>
          <w:rFonts w:ascii="Book Antiqua" w:eastAsia="PMingLiU" w:hAnsi="Book Antiqua" w:cs="Arial"/>
          <w:color w:val="000000" w:themeColor="text1"/>
          <w:lang w:eastAsia="zh-HK"/>
        </w:rPr>
        <w:t xml:space="preserve"> </w:t>
      </w:r>
      <w:r w:rsidR="008C07AE" w:rsidRPr="00BE0766">
        <w:rPr>
          <w:rFonts w:ascii="Book Antiqua" w:eastAsia="PMingLiU" w:hAnsi="Book Antiqua" w:cs="Arial"/>
          <w:color w:val="000000" w:themeColor="text1"/>
          <w:lang w:eastAsia="zh-HK"/>
        </w:rPr>
        <w:t>t</w:t>
      </w:r>
      <w:r w:rsidR="00263A8E" w:rsidRPr="00BE0766">
        <w:rPr>
          <w:rFonts w:ascii="Book Antiqua" w:eastAsia="PMingLiU" w:hAnsi="Book Antiqua" w:cs="Arial"/>
          <w:color w:val="000000" w:themeColor="text1"/>
        </w:rPr>
        <w:t>he 1- and 2-year OS for CRLM are 76% and 62% respectively</w:t>
      </w:r>
      <w:r w:rsidR="00263A8E"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vertAlign w:val="superscript"/>
        </w:rPr>
      </w:r>
      <w:r w:rsidR="00263A8E"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00263A8E"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w:t>
      </w:r>
      <w:r w:rsidR="00263A8E" w:rsidRPr="00BE0766">
        <w:rPr>
          <w:rFonts w:ascii="Book Antiqua" w:eastAsia="PMingLiU" w:hAnsi="Book Antiqua" w:cs="Arial"/>
          <w:color w:val="000000" w:themeColor="text1"/>
        </w:rPr>
        <w:fldChar w:fldCharType="begin" w:fldLock="1"/>
      </w:r>
      <w:r w:rsidR="00263A8E" w:rsidRPr="00BE0766">
        <w:rPr>
          <w:rFonts w:ascii="Book Antiqua" w:eastAsia="PMingLiU" w:hAnsi="Book Antiqua" w:cs="Arial"/>
          <w:color w:val="000000" w:themeColor="text1"/>
        </w:rPr>
        <w:instrText>ADDIN CSL_CITATION {"citationItems":[{"id":"ITEM-1","itemData":{"DOI":"10.1097/SLA.0000000000000947","ISSN":"0003-4932","PMID":"25379854","abstract":"OBJECTIVES To assess safety and outcomes of the novel 2-stage hepatectomy, Associating Liver Partition and Portal Vein Ligation for Staged Hepatectomy (ALPPS), using an international registry. BACKGROUND ALPPS induces accelerated growth of small future liver remnants (FLR) to allow curative resection of liver tumors. There is concern about safety based on reports of higher morbidity and mortality. METHODS A Web-based data entry system was created with password access and data pseudoencryption (NCT01924741). All patients with complete 90-day data were included. Multivariate logistic regression analysis was performed to identify independent risk factors for severe complications and mortality and volume growth of the FLR. RESULTS Complete data were available for 202 patients. A total of 141 (70%) patients had colorectal liver metastases (CRLM). Median starting standardized future liver remnants of 21% increased by 80% within a median of 7 days. Ninety-day mortality was 19/202 (9%). Severe complications including mortalities (Clavien-Dindo≥IIIb) occurred in 27% of patients. Independent factors for severe complications were red blood cell transfusion [odds ratio (OR), 5.2), ALPPS stage I operating time greater than 300 minutes (OR, 4.4), age more than 60 years (OR, 3.8), and non-CRLM (OR, 2.7). Age, use of Pringle maneuver, and histologic changes led to less volume growth. In patients younger than 60 years with CRLM, 90-day mortality was similar to conventional 2-stage hepatectomies for CRLM. CONCLUSIONS This is the first analysis of the ALPPS registry showing that ALPPS has increased perioperative morbidity and mortality in older patients but better outcomes in patients with CRLM.","author":[{"dropping-particle":"","family":"Schadde","given":"Erik","non-dropping-particle":"","parse-names":false,"suffix":""},{"dropping-particle":"","family":"Ardiles","given":"Victoria","non-dropping-particle":"","parse-names":false,"suffix":""},{"dropping-particle":"","family":"Robles-Campos","given":"Ricardo","non-dropping-particle":"","parse-names":false,"suffix":""},{"dropping-particle":"","family":"Malago","given":"Massimo","non-dropping-particle":"","parse-names":false,"suffix":""},{"dropping-particle":"","family":"Machado","given":"Marcel","non-dropping-particle":"","parse-names":false,"suffix":""},{"dropping-particle":"","family":"Hernandez-Alejandro","given":"Roberto","non-dropping-particle":"","parse-names":false,"suffix":""},{"dropping-particle":"","family":"Soubrane","given":"Olivier","non-dropping-particle":"","parse-names":false,"suffix":""},{"dropping-particle":"","family":"Schnitzbauer","given":"Andreas A.","non-dropping-particle":"","parse-names":false,"suffix":""},{"dropping-particle":"","family":"Raptis","given":"Dimitri","non-dropping-particle":"","parse-names":false,"suffix":""},{"dropping-particle":"","family":"Tschuor","given":"Christoph","non-dropping-particle":"","parse-names":false,"suffix":""},{"dropping-particle":"","family":"Petrowsky","given":"Henrik","non-dropping-particle":"","parse-names":false,"suffix":""},{"dropping-particle":"","family":"Santibanes","given":"Eduardo","non-dropping-particle":"De","parse-names":false,"suffix":""},{"dropping-particle":"","family":"Clavien","given":"Pierre-Alain","non-dropping-particle":"","parse-names":false,"suffix":""},{"dropping-particle":"","family":"ALPPS Registry Group","given":"","non-dropping-particle":"","parse-names":false,"suffix":""}],"container-title":"Annals of Surgery","id":"ITEM-1","issue":"5","issued":{"date-parts":[["2014","11"]]},"page":"829-838","title":"Early Survival and Safety of ALPPS","type":"article-journal","volume":"260"},"uris":["http://www.mendeley.com/documents/?uuid=55667975-3089-3b9d-a7e7-b40855ccd3b8"]}],"mendeley":{"formattedCitation":"[3]","plainTextFormattedCitation":"[3]","previouslyFormattedCitation":"[3]"},"properties":{"noteIndex":0},"schema":"https://github.com/citation-style-language/schema/raw/master/csl-citation.json"}</w:instrText>
      </w:r>
      <w:r w:rsidR="00263A8E" w:rsidRPr="00BE0766">
        <w:rPr>
          <w:rFonts w:ascii="Book Antiqua" w:eastAsia="PMingLiU" w:hAnsi="Book Antiqua" w:cs="Arial"/>
          <w:color w:val="000000" w:themeColor="text1"/>
        </w:rPr>
        <w:fldChar w:fldCharType="end"/>
      </w:r>
      <w:r w:rsidR="00263A8E" w:rsidRPr="00BE0766">
        <w:rPr>
          <w:rFonts w:ascii="Book Antiqua" w:eastAsia="PMingLiU" w:hAnsi="Book Antiqua" w:cs="Arial"/>
          <w:color w:val="000000" w:themeColor="text1"/>
        </w:rPr>
        <w:t>, comparable with a 67% 3-year OS reported for a larges series of TSH</w:t>
      </w:r>
      <w:r w:rsidR="00263A8E" w:rsidRPr="00BE0766">
        <w:rPr>
          <w:rFonts w:ascii="Book Antiqua" w:eastAsia="PMingLiU" w:hAnsi="Book Antiqua" w:cs="Arial"/>
          <w:color w:val="000000" w:themeColor="text1"/>
          <w:vertAlign w:val="superscript"/>
        </w:rPr>
        <w:fldChar w:fldCharType="begin">
          <w:fldData xml:space="preserve">PEVuZE5vdGU+PENpdGU+PEF1dGhvcj5Ccm91cXVldDwvQXV0aG9yPjxZZWFyPjIwMTE8L1llYXI+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PEVuZE5vdGU+PENpdGU+PEF1dGhvcj5Ccm91cXVldDwvQXV0aG9yPjxZZWFyPjIwMTE8L1llYXI+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vertAlign w:val="superscript"/>
        </w:rPr>
      </w:r>
      <w:r w:rsidR="00263A8E"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[22]</w:t>
      </w:r>
      <w:r w:rsidR="00263A8E"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While most case-control studies reported heterogeneous indications, comparison of CRLM outcomes was limited to two small retrospective series (Table </w:t>
      </w:r>
      <w:r w:rsidR="004B5BD8" w:rsidRPr="00BE0766">
        <w:rPr>
          <w:rFonts w:ascii="Book Antiqua" w:eastAsia="PMingLiU" w:hAnsi="Book Antiqua" w:cs="Arial"/>
          <w:color w:val="000000" w:themeColor="text1"/>
        </w:rPr>
        <w:t>1</w:t>
      </w:r>
      <w:r w:rsidR="00263A8E" w:rsidRPr="00BE0766">
        <w:rPr>
          <w:rFonts w:ascii="Book Antiqua" w:eastAsia="PMingLiU" w:hAnsi="Book Antiqua" w:cs="Arial"/>
          <w:color w:val="000000" w:themeColor="text1"/>
        </w:rPr>
        <w:t xml:space="preserve">). </w:t>
      </w:r>
      <w:proofErr w:type="spellStart"/>
      <w:r w:rsidR="00263A8E" w:rsidRPr="00BE0766">
        <w:rPr>
          <w:rFonts w:ascii="Book Antiqua" w:eastAsia="PMingLiU" w:hAnsi="Book Antiqua" w:cs="Arial"/>
          <w:color w:val="000000" w:themeColor="text1"/>
        </w:rPr>
        <w:t>Ratti</w:t>
      </w:r>
      <w:proofErr w:type="spellEnd"/>
      <w:r w:rsidR="00263A8E" w:rsidRPr="00BE0766">
        <w:rPr>
          <w:rFonts w:ascii="Book Antiqua" w:eastAsia="PMingLiU" w:hAnsi="Book Antiqua" w:cs="Arial"/>
          <w:color w:val="000000" w:themeColor="text1"/>
        </w:rPr>
        <w:t xml:space="preserve"> </w:t>
      </w:r>
      <w:r w:rsidR="00263A8E" w:rsidRPr="00C45ED5">
        <w:rPr>
          <w:rFonts w:ascii="Book Antiqua" w:eastAsia="PMingLiU" w:hAnsi="Book Antiqua" w:cs="Arial"/>
          <w:i/>
          <w:iCs/>
          <w:color w:val="000000" w:themeColor="text1"/>
        </w:rPr>
        <w:t>et al</w:t>
      </w:r>
      <w:r w:rsidR="00C45ED5" w:rsidRPr="00BE0766">
        <w:rPr>
          <w:rFonts w:ascii="Book Antiqua" w:eastAsia="PMingLiU" w:hAnsi="Book Antiqua" w:cs="Arial"/>
          <w:color w:val="000000" w:themeColor="text1"/>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C45ED5" w:rsidRPr="00BE0766">
        <w:rPr>
          <w:rFonts w:ascii="Book Antiqua" w:eastAsia="PMingLiU" w:hAnsi="Book Antiqua" w:cs="Arial"/>
          <w:color w:val="000000" w:themeColor="text1"/>
          <w:vertAlign w:val="superscript"/>
        </w:rPr>
        <w:instrText xml:space="preserve"> ADDIN EN.CITE </w:instrText>
      </w:r>
      <w:r w:rsidR="00C45ED5" w:rsidRPr="00BE0766">
        <w:rPr>
          <w:rFonts w:ascii="Book Antiqua" w:eastAsia="PMingLiU" w:hAnsi="Book Antiqua" w:cs="Arial"/>
          <w:color w:val="000000" w:themeColor="text1"/>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C45ED5" w:rsidRPr="00BE0766">
        <w:rPr>
          <w:rFonts w:ascii="Book Antiqua" w:eastAsia="PMingLiU" w:hAnsi="Book Antiqua" w:cs="Arial"/>
          <w:color w:val="000000" w:themeColor="text1"/>
          <w:vertAlign w:val="superscript"/>
        </w:rPr>
        <w:instrText xml:space="preserve"> ADDIN EN.CITE.DATA </w:instrText>
      </w:r>
      <w:r w:rsidR="00C45ED5" w:rsidRPr="00BE0766">
        <w:rPr>
          <w:rFonts w:ascii="Book Antiqua" w:eastAsia="PMingLiU" w:hAnsi="Book Antiqua" w:cs="Arial"/>
          <w:color w:val="000000" w:themeColor="text1"/>
          <w:vertAlign w:val="superscript"/>
        </w:rPr>
      </w:r>
      <w:r w:rsidR="00C45ED5" w:rsidRPr="00BE0766">
        <w:rPr>
          <w:rFonts w:ascii="Book Antiqua" w:eastAsia="PMingLiU" w:hAnsi="Book Antiqua" w:cs="Arial"/>
          <w:color w:val="000000" w:themeColor="text1"/>
          <w:vertAlign w:val="superscript"/>
        </w:rPr>
        <w:fldChar w:fldCharType="end"/>
      </w:r>
      <w:r w:rsidR="00C45ED5" w:rsidRPr="00BE0766">
        <w:rPr>
          <w:rFonts w:ascii="Book Antiqua" w:eastAsia="PMingLiU" w:hAnsi="Book Antiqua" w:cs="Arial"/>
          <w:color w:val="000000" w:themeColor="text1"/>
          <w:vertAlign w:val="superscript"/>
        </w:rPr>
      </w:r>
      <w:r w:rsidR="00C45ED5" w:rsidRPr="00BE0766">
        <w:rPr>
          <w:rFonts w:ascii="Book Antiqua" w:eastAsia="PMingLiU" w:hAnsi="Book Antiqua" w:cs="Arial"/>
          <w:color w:val="000000" w:themeColor="text1"/>
          <w:vertAlign w:val="superscript"/>
        </w:rPr>
        <w:fldChar w:fldCharType="separate"/>
      </w:r>
      <w:r w:rsidR="00C45ED5" w:rsidRPr="00BE0766">
        <w:rPr>
          <w:rFonts w:ascii="Book Antiqua" w:eastAsia="PMingLiU" w:hAnsi="Book Antiqua" w:cs="Arial"/>
          <w:color w:val="000000" w:themeColor="text1"/>
          <w:vertAlign w:val="superscript"/>
        </w:rPr>
        <w:t>[6]</w:t>
      </w:r>
      <w:r w:rsidR="00C45ED5" w:rsidRPr="00BE0766">
        <w:rPr>
          <w:rFonts w:ascii="Book Antiqua" w:eastAsia="PMingLiU" w:hAnsi="Book Antiqua" w:cs="Arial"/>
          <w:color w:val="000000" w:themeColor="text1"/>
          <w:vertAlign w:val="superscript"/>
        </w:rPr>
        <w:fldChar w:fldCharType="end"/>
      </w:r>
      <w:r w:rsidR="00263A8E" w:rsidRPr="00BE0766">
        <w:rPr>
          <w:rFonts w:ascii="Book Antiqua" w:eastAsia="PMingLiU" w:hAnsi="Book Antiqua" w:cs="Arial"/>
          <w:color w:val="000000" w:themeColor="text1"/>
        </w:rPr>
        <w:t xml:space="preserve"> compared 12 patients who underwent ALPPS with 36 TSH controls matched in terms of loco-regional staging and liver </w:t>
      </w:r>
      <w:proofErr w:type="spellStart"/>
      <w:r w:rsidR="00263A8E" w:rsidRPr="00BE0766">
        <w:rPr>
          <w:rFonts w:ascii="Book Antiqua" w:eastAsia="PMingLiU" w:hAnsi="Book Antiqua" w:cs="Arial"/>
          <w:color w:val="000000" w:themeColor="text1"/>
        </w:rPr>
        <w:t>tumour</w:t>
      </w:r>
      <w:proofErr w:type="spellEnd"/>
      <w:r w:rsidR="00263A8E" w:rsidRPr="00BE0766">
        <w:rPr>
          <w:rFonts w:ascii="Book Antiqua" w:eastAsia="PMingLiU" w:hAnsi="Book Antiqua" w:cs="Arial"/>
          <w:color w:val="000000" w:themeColor="text1"/>
        </w:rPr>
        <w:t xml:space="preserve"> status. With minimal dropout in the TSH arm (6%), one-year overall (92% </w:t>
      </w:r>
      <w:r w:rsidR="002E0B94" w:rsidRPr="00C45ED5">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94%) and DFS (67% </w:t>
      </w:r>
      <w:r w:rsidR="002E0B94" w:rsidRPr="00C45ED5">
        <w:rPr>
          <w:rFonts w:ascii="Book Antiqua" w:eastAsia="PMingLiU" w:hAnsi="Book Antiqua" w:cs="Arial"/>
          <w:i/>
          <w:iCs/>
          <w:color w:val="000000" w:themeColor="text1"/>
        </w:rPr>
        <w:t>vs</w:t>
      </w:r>
      <w:r w:rsidR="00263A8E" w:rsidRPr="00BE0766">
        <w:rPr>
          <w:rFonts w:ascii="Book Antiqua" w:eastAsia="PMingLiU" w:hAnsi="Book Antiqua" w:cs="Arial"/>
          <w:color w:val="000000" w:themeColor="text1"/>
        </w:rPr>
        <w:t xml:space="preserve"> 80%) were comparable. R0 resection rate was 100% among patients completed resection procedures in both arms. </w:t>
      </w:r>
    </w:p>
    <w:p w14:paraId="7236A8F9" w14:textId="2581C493" w:rsidR="00263A8E" w:rsidRPr="00BE0766" w:rsidRDefault="00263A8E" w:rsidP="00C45ED5">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In Adam </w:t>
      </w:r>
      <w:r w:rsidRPr="00C45ED5">
        <w:rPr>
          <w:rFonts w:ascii="Book Antiqua" w:eastAsia="PMingLiU" w:hAnsi="Book Antiqua" w:cs="Arial"/>
          <w:i/>
          <w:iCs/>
          <w:color w:val="000000" w:themeColor="text1"/>
        </w:rPr>
        <w:t>et al</w:t>
      </w:r>
      <w:r w:rsidR="00C45ED5" w:rsidRPr="00BE0766">
        <w:rPr>
          <w:rFonts w:ascii="Book Antiqua" w:eastAsia="PMingLiU" w:hAnsi="Book Antiqua" w:cs="Arial"/>
          <w:color w:val="000000" w:themeColor="text1"/>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45ED5" w:rsidRPr="00BE0766">
        <w:rPr>
          <w:rFonts w:ascii="Book Antiqua" w:eastAsia="PMingLiU" w:hAnsi="Book Antiqua" w:cs="Arial"/>
          <w:color w:val="000000" w:themeColor="text1"/>
          <w:vertAlign w:val="superscript"/>
        </w:rPr>
        <w:instrText xml:space="preserve"> ADDIN EN.CITE </w:instrText>
      </w:r>
      <w:r w:rsidR="00C45ED5" w:rsidRPr="00BE0766">
        <w:rPr>
          <w:rFonts w:ascii="Book Antiqua" w:eastAsia="PMingLiU" w:hAnsi="Book Antiqua" w:cs="Arial"/>
          <w:color w:val="000000" w:themeColor="text1"/>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45ED5" w:rsidRPr="00BE0766">
        <w:rPr>
          <w:rFonts w:ascii="Book Antiqua" w:eastAsia="PMingLiU" w:hAnsi="Book Antiqua" w:cs="Arial"/>
          <w:color w:val="000000" w:themeColor="text1"/>
          <w:vertAlign w:val="superscript"/>
        </w:rPr>
        <w:instrText xml:space="preserve"> ADDIN EN.CITE.DATA </w:instrText>
      </w:r>
      <w:r w:rsidR="00C45ED5" w:rsidRPr="00BE0766">
        <w:rPr>
          <w:rFonts w:ascii="Book Antiqua" w:eastAsia="PMingLiU" w:hAnsi="Book Antiqua" w:cs="Arial"/>
          <w:color w:val="000000" w:themeColor="text1"/>
          <w:vertAlign w:val="superscript"/>
        </w:rPr>
      </w:r>
      <w:r w:rsidR="00C45ED5" w:rsidRPr="00BE0766">
        <w:rPr>
          <w:rFonts w:ascii="Book Antiqua" w:eastAsia="PMingLiU" w:hAnsi="Book Antiqua" w:cs="Arial"/>
          <w:color w:val="000000" w:themeColor="text1"/>
          <w:vertAlign w:val="superscript"/>
        </w:rPr>
        <w:fldChar w:fldCharType="end"/>
      </w:r>
      <w:r w:rsidR="00C45ED5" w:rsidRPr="00BE0766">
        <w:rPr>
          <w:rFonts w:ascii="Book Antiqua" w:eastAsia="PMingLiU" w:hAnsi="Book Antiqua" w:cs="Arial"/>
          <w:color w:val="000000" w:themeColor="text1"/>
          <w:vertAlign w:val="superscript"/>
        </w:rPr>
      </w:r>
      <w:r w:rsidR="00C45ED5" w:rsidRPr="00BE0766">
        <w:rPr>
          <w:rFonts w:ascii="Book Antiqua" w:eastAsia="PMingLiU" w:hAnsi="Book Antiqua" w:cs="Arial"/>
          <w:color w:val="000000" w:themeColor="text1"/>
          <w:vertAlign w:val="superscript"/>
        </w:rPr>
        <w:fldChar w:fldCharType="separate"/>
      </w:r>
      <w:r w:rsidR="00C45ED5" w:rsidRPr="00BE0766">
        <w:rPr>
          <w:rFonts w:ascii="Book Antiqua" w:eastAsia="PMingLiU" w:hAnsi="Book Antiqua" w:cs="Arial"/>
          <w:color w:val="000000" w:themeColor="text1"/>
          <w:vertAlign w:val="superscript"/>
        </w:rPr>
        <w:t>[9]</w:t>
      </w:r>
      <w:r w:rsidR="00C45ED5"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’s series, median OS was lower for ALPPS arm at 2-year (42% </w:t>
      </w:r>
      <w:r w:rsidR="002E0B94" w:rsidRPr="000977A6">
        <w:rPr>
          <w:rFonts w:ascii="Book Antiqua" w:eastAsia="PMingLiU" w:hAnsi="Book Antiqua" w:cs="Arial"/>
          <w:i/>
          <w:iCs/>
          <w:color w:val="000000" w:themeColor="text1"/>
        </w:rPr>
        <w:t>vs</w:t>
      </w:r>
      <w:r w:rsidRPr="00BE0766">
        <w:rPr>
          <w:rFonts w:ascii="Book Antiqua" w:eastAsia="PMingLiU" w:hAnsi="Book Antiqua" w:cs="Arial"/>
          <w:color w:val="000000" w:themeColor="text1"/>
        </w:rPr>
        <w:t xml:space="preserve"> 77%, </w:t>
      </w:r>
      <w:r w:rsidR="00C8317C" w:rsidRPr="000977A6">
        <w:rPr>
          <w:rFonts w:ascii="Book Antiqua" w:eastAsia="PMingLiU" w:hAnsi="Book Antiqua" w:cs="Arial"/>
          <w:i/>
          <w:iCs/>
          <w:color w:val="000000" w:themeColor="text1"/>
        </w:rPr>
        <w:t xml:space="preserve">P </w:t>
      </w:r>
      <w:r w:rsidR="00C8317C">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0.006) despite a higher completion rate (100% </w:t>
      </w:r>
      <w:r w:rsidR="002E0B94" w:rsidRPr="0024730B">
        <w:rPr>
          <w:rFonts w:ascii="Book Antiqua" w:eastAsia="PMingLiU" w:hAnsi="Book Antiqua" w:cs="Arial"/>
          <w:i/>
          <w:iCs/>
          <w:color w:val="000000" w:themeColor="text1"/>
        </w:rPr>
        <w:t>vs</w:t>
      </w:r>
      <w:r w:rsidRPr="0024730B">
        <w:rPr>
          <w:rFonts w:ascii="Book Antiqua" w:eastAsia="PMingLiU" w:hAnsi="Book Antiqua" w:cs="Arial"/>
          <w:i/>
          <w:iCs/>
          <w:color w:val="000000" w:themeColor="text1"/>
        </w:rPr>
        <w:t xml:space="preserve"> </w:t>
      </w:r>
      <w:r w:rsidRPr="00BE0766">
        <w:rPr>
          <w:rFonts w:ascii="Book Antiqua" w:eastAsia="PMingLiU" w:hAnsi="Book Antiqua" w:cs="Arial"/>
          <w:color w:val="000000" w:themeColor="text1"/>
        </w:rPr>
        <w:t xml:space="preserve">63%, </w:t>
      </w:r>
      <w:r w:rsidR="00C8317C" w:rsidRPr="0024730B">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&lt; </w:t>
      </w:r>
      <w:r w:rsidRPr="00BE0766">
        <w:rPr>
          <w:rFonts w:ascii="Book Antiqua" w:eastAsia="PMingLiU" w:hAnsi="Book Antiqua" w:cs="Arial"/>
          <w:color w:val="000000" w:themeColor="text1"/>
        </w:rPr>
        <w:t xml:space="preserve">0.001). This result compared </w:t>
      </w:r>
      <w:proofErr w:type="spellStart"/>
      <w:r w:rsidRPr="00BE0766">
        <w:rPr>
          <w:rFonts w:ascii="Book Antiqua" w:eastAsia="PMingLiU" w:hAnsi="Book Antiqua" w:cs="Arial"/>
          <w:color w:val="000000" w:themeColor="text1"/>
        </w:rPr>
        <w:t>unfavourably</w:t>
      </w:r>
      <w:proofErr w:type="spellEnd"/>
      <w:r w:rsidRPr="00BE0766">
        <w:rPr>
          <w:rFonts w:ascii="Book Antiqua" w:eastAsia="PMingLiU" w:hAnsi="Book Antiqua" w:cs="Arial"/>
          <w:color w:val="000000" w:themeColor="text1"/>
        </w:rPr>
        <w:t xml:space="preserve"> with registry data (2-year OS </w:t>
      </w:r>
      <w:r w:rsidR="00484B4F">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62%) and had to be interpreted with caution. R0 resection rates were low (17.6% </w:t>
      </w:r>
      <w:r w:rsidR="002E0B94" w:rsidRPr="00484B4F">
        <w:rPr>
          <w:rFonts w:ascii="Book Antiqua" w:eastAsia="PMingLiU" w:hAnsi="Book Antiqua" w:cs="Arial"/>
          <w:i/>
          <w:iCs/>
          <w:color w:val="000000" w:themeColor="text1"/>
        </w:rPr>
        <w:t>vs</w:t>
      </w:r>
      <w:r w:rsidRPr="00BE0766">
        <w:rPr>
          <w:rFonts w:ascii="Book Antiqua" w:eastAsia="PMingLiU" w:hAnsi="Book Antiqua" w:cs="Arial"/>
          <w:color w:val="000000" w:themeColor="text1"/>
        </w:rPr>
        <w:t xml:space="preserve"> 19.5%, </w:t>
      </w:r>
      <w:r w:rsidR="00C8317C" w:rsidRPr="00484B4F">
        <w:rPr>
          <w:rFonts w:ascii="Book Antiqua" w:eastAsia="PMingLiU" w:hAnsi="Book Antiqua" w:cs="Arial"/>
          <w:i/>
          <w:iCs/>
          <w:color w:val="000000" w:themeColor="text1"/>
        </w:rPr>
        <w:t xml:space="preserve">P </w:t>
      </w:r>
      <w:r w:rsidR="00C8317C">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0.67) in both arms. </w:t>
      </w:r>
      <w:proofErr w:type="gramStart"/>
      <w:r w:rsidRPr="00BE0766">
        <w:rPr>
          <w:rFonts w:ascii="Book Antiqua" w:eastAsia="PMingLiU" w:hAnsi="Book Antiqua" w:cs="Arial"/>
          <w:color w:val="000000" w:themeColor="text1"/>
        </w:rPr>
        <w:t>Indeed</w:t>
      </w:r>
      <w:proofErr w:type="gramEnd"/>
      <w:r w:rsidRPr="00BE0766">
        <w:rPr>
          <w:rFonts w:ascii="Book Antiqua" w:eastAsia="PMingLiU" w:hAnsi="Book Antiqua" w:cs="Arial"/>
          <w:color w:val="000000" w:themeColor="text1"/>
        </w:rPr>
        <w:t xml:space="preserve"> most patient in this series, irrespective of treatment arm, recurred early (1-year DFS 0% </w:t>
      </w:r>
      <w:r w:rsidR="002E0B94" w:rsidRPr="003D05F7">
        <w:rPr>
          <w:rFonts w:ascii="Book Antiqua" w:eastAsia="PMingLiU" w:hAnsi="Book Antiqua" w:cs="Arial"/>
          <w:i/>
          <w:iCs/>
          <w:color w:val="000000" w:themeColor="text1"/>
        </w:rPr>
        <w:t>vs</w:t>
      </w:r>
      <w:r w:rsidRPr="00BE0766">
        <w:rPr>
          <w:rFonts w:ascii="Book Antiqua" w:eastAsia="PMingLiU" w:hAnsi="Book Antiqua" w:cs="Arial"/>
          <w:color w:val="000000" w:themeColor="text1"/>
        </w:rPr>
        <w:t xml:space="preserve"> 10%, </w:t>
      </w:r>
      <w:r w:rsidR="00C8317C" w:rsidRPr="003D05F7">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 xml:space="preserve">0.21). An advanced preoperative disease status could be the culprit. Six (35%) and 12 (29%) patients had extrahepatic disease upon surgery in ALPPS and TSH arm respectively, and the median number of liver metastasis were 10 </w:t>
      </w:r>
      <w:r w:rsidRPr="00BE0766">
        <w:rPr>
          <w:rFonts w:ascii="Book Antiqua" w:eastAsia="PMingLiU" w:hAnsi="Book Antiqua" w:cs="Arial"/>
          <w:color w:val="000000" w:themeColor="text1"/>
        </w:rPr>
        <w:lastRenderedPageBreak/>
        <w:t xml:space="preserve">(Five in </w:t>
      </w:r>
      <w:proofErr w:type="spellStart"/>
      <w:r w:rsidRPr="00BE0766">
        <w:rPr>
          <w:rFonts w:ascii="Book Antiqua" w:eastAsia="PMingLiU" w:hAnsi="Book Antiqua" w:cs="Arial"/>
          <w:color w:val="000000" w:themeColor="text1"/>
        </w:rPr>
        <w:t>Ratti</w:t>
      </w:r>
      <w:proofErr w:type="spellEnd"/>
      <w:r w:rsidRPr="00BE0766">
        <w:rPr>
          <w:rFonts w:ascii="Book Antiqua" w:eastAsia="PMingLiU" w:hAnsi="Book Antiqua" w:cs="Arial"/>
          <w:color w:val="000000" w:themeColor="text1"/>
        </w:rPr>
        <w:t xml:space="preserve"> </w:t>
      </w:r>
      <w:r w:rsidRPr="00910851">
        <w:rPr>
          <w:rFonts w:ascii="Book Antiqua" w:eastAsia="PMingLiU" w:hAnsi="Book Antiqua" w:cs="Arial"/>
          <w:i/>
          <w:iCs/>
          <w:color w:val="000000" w:themeColor="text1"/>
        </w:rPr>
        <w:t>et al</w:t>
      </w:r>
      <w:r w:rsidR="00910851" w:rsidRPr="00BE0766">
        <w:rPr>
          <w:rFonts w:ascii="Book Antiqua" w:eastAsia="PMingLiU" w:hAnsi="Book Antiqua" w:cs="Arial"/>
          <w:color w:val="000000" w:themeColor="text1"/>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910851" w:rsidRPr="00BE0766">
        <w:rPr>
          <w:rFonts w:ascii="Book Antiqua" w:eastAsia="PMingLiU" w:hAnsi="Book Antiqua" w:cs="Arial"/>
          <w:color w:val="000000" w:themeColor="text1"/>
          <w:vertAlign w:val="superscript"/>
        </w:rPr>
        <w:instrText xml:space="preserve"> ADDIN EN.CITE </w:instrText>
      </w:r>
      <w:r w:rsidR="00910851" w:rsidRPr="00BE0766">
        <w:rPr>
          <w:rFonts w:ascii="Book Antiqua" w:eastAsia="PMingLiU" w:hAnsi="Book Antiqua" w:cs="Arial"/>
          <w:color w:val="000000" w:themeColor="text1"/>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910851" w:rsidRPr="00BE0766">
        <w:rPr>
          <w:rFonts w:ascii="Book Antiqua" w:eastAsia="PMingLiU" w:hAnsi="Book Antiqua" w:cs="Arial"/>
          <w:color w:val="000000" w:themeColor="text1"/>
          <w:vertAlign w:val="superscript"/>
        </w:rPr>
        <w:instrText xml:space="preserve"> ADDIN EN.CITE.DATA </w:instrText>
      </w:r>
      <w:r w:rsidR="00910851" w:rsidRPr="00BE0766">
        <w:rPr>
          <w:rFonts w:ascii="Book Antiqua" w:eastAsia="PMingLiU" w:hAnsi="Book Antiqua" w:cs="Arial"/>
          <w:color w:val="000000" w:themeColor="text1"/>
          <w:vertAlign w:val="superscript"/>
        </w:rPr>
      </w:r>
      <w:r w:rsidR="00910851" w:rsidRPr="00BE0766">
        <w:rPr>
          <w:rFonts w:ascii="Book Antiqua" w:eastAsia="PMingLiU" w:hAnsi="Book Antiqua" w:cs="Arial"/>
          <w:color w:val="000000" w:themeColor="text1"/>
          <w:vertAlign w:val="superscript"/>
        </w:rPr>
        <w:fldChar w:fldCharType="end"/>
      </w:r>
      <w:r w:rsidR="00910851" w:rsidRPr="00BE0766">
        <w:rPr>
          <w:rFonts w:ascii="Book Antiqua" w:eastAsia="PMingLiU" w:hAnsi="Book Antiqua" w:cs="Arial"/>
          <w:color w:val="000000" w:themeColor="text1"/>
          <w:vertAlign w:val="superscript"/>
        </w:rPr>
      </w:r>
      <w:r w:rsidR="00910851" w:rsidRPr="00BE0766">
        <w:rPr>
          <w:rFonts w:ascii="Book Antiqua" w:eastAsia="PMingLiU" w:hAnsi="Book Antiqua" w:cs="Arial"/>
          <w:color w:val="000000" w:themeColor="text1"/>
          <w:vertAlign w:val="superscript"/>
        </w:rPr>
        <w:fldChar w:fldCharType="separate"/>
      </w:r>
      <w:r w:rsidR="00910851" w:rsidRPr="00BE0766">
        <w:rPr>
          <w:rFonts w:ascii="Book Antiqua" w:eastAsia="PMingLiU" w:hAnsi="Book Antiqua" w:cs="Arial"/>
          <w:color w:val="000000" w:themeColor="text1"/>
          <w:vertAlign w:val="superscript"/>
        </w:rPr>
        <w:t>[6]</w:t>
      </w:r>
      <w:r w:rsidR="00910851"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’s series). The inferior oncological outcomes could be the results of aggressive </w:t>
      </w:r>
      <w:proofErr w:type="spellStart"/>
      <w:r w:rsidRPr="00BE0766">
        <w:rPr>
          <w:rFonts w:ascii="Book Antiqua" w:eastAsia="PMingLiU" w:hAnsi="Book Antiqua" w:cs="Arial"/>
          <w:color w:val="000000" w:themeColor="text1"/>
        </w:rPr>
        <w:t>tumo</w:t>
      </w:r>
      <w:r w:rsidR="00BB7356" w:rsidRPr="00BE0766">
        <w:rPr>
          <w:rFonts w:ascii="Book Antiqua" w:eastAsia="PMingLiU" w:hAnsi="Book Antiqua" w:cs="Arial"/>
          <w:color w:val="000000" w:themeColor="text1"/>
          <w:lang w:eastAsia="zh-HK"/>
        </w:rPr>
        <w:t>u</w:t>
      </w:r>
      <w:r w:rsidRPr="00BE0766">
        <w:rPr>
          <w:rFonts w:ascii="Book Antiqua" w:eastAsia="PMingLiU" w:hAnsi="Book Antiqua" w:cs="Arial"/>
          <w:color w:val="000000" w:themeColor="text1"/>
        </w:rPr>
        <w:t>r</w:t>
      </w:r>
      <w:proofErr w:type="spellEnd"/>
      <w:r w:rsidRPr="00BE0766">
        <w:rPr>
          <w:rFonts w:ascii="Book Antiqua" w:eastAsia="PMingLiU" w:hAnsi="Book Antiqua" w:cs="Arial"/>
          <w:color w:val="000000" w:themeColor="text1"/>
        </w:rPr>
        <w:t xml:space="preserve"> biology rather than the choice of surgical approach. </w:t>
      </w:r>
    </w:p>
    <w:p w14:paraId="4450F769" w14:textId="7F07ED88" w:rsidR="00263A8E" w:rsidRPr="00BE0766" w:rsidRDefault="00263A8E" w:rsidP="00B34F6B">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lang w:eastAsia="zh-HK"/>
        </w:rPr>
      </w:pPr>
      <w:r w:rsidRPr="00BE0766">
        <w:rPr>
          <w:rFonts w:ascii="Book Antiqua" w:eastAsia="PMingLiU" w:hAnsi="Book Antiqua" w:cs="Arial"/>
          <w:color w:val="000000" w:themeColor="text1"/>
        </w:rPr>
        <w:t xml:space="preserve">In </w:t>
      </w:r>
      <w:r w:rsidR="00652ACD" w:rsidRPr="00BE0766">
        <w:rPr>
          <w:rFonts w:ascii="Book Antiqua" w:eastAsia="PMingLiU" w:hAnsi="Book Antiqua" w:cs="Arial"/>
          <w:color w:val="000000" w:themeColor="text1"/>
          <w:lang w:eastAsia="zh-HK"/>
        </w:rPr>
        <w:t>the</w:t>
      </w:r>
      <w:r w:rsidRPr="00BE0766">
        <w:rPr>
          <w:rFonts w:ascii="Book Antiqua" w:eastAsia="PMingLiU" w:hAnsi="Book Antiqua" w:cs="Arial"/>
          <w:color w:val="000000" w:themeColor="text1"/>
        </w:rPr>
        <w:t xml:space="preserve"> more recent </w:t>
      </w:r>
      <w:r w:rsidR="00CA3F51" w:rsidRPr="00BE0766">
        <w:rPr>
          <w:rFonts w:ascii="Book Antiqua" w:eastAsia="PMingLiU" w:hAnsi="Book Antiqua" w:cs="Arial"/>
          <w:color w:val="000000" w:themeColor="text1"/>
        </w:rPr>
        <w:t xml:space="preserve">LGIRO trial </w:t>
      </w:r>
      <w:r w:rsidRPr="00BE0766">
        <w:rPr>
          <w:rFonts w:ascii="Book Antiqua" w:eastAsia="PMingLiU" w:hAnsi="Book Antiqua" w:cs="Arial"/>
          <w:color w:val="000000" w:themeColor="text1"/>
        </w:rPr>
        <w:t xml:space="preserve">R0 resection rates were </w:t>
      </w:r>
      <w:r w:rsidR="0047045A" w:rsidRPr="00BE0766">
        <w:rPr>
          <w:rFonts w:ascii="Book Antiqua" w:eastAsia="PMingLiU" w:hAnsi="Book Antiqua" w:cs="Arial"/>
          <w:color w:val="000000" w:themeColor="text1"/>
          <w:lang w:eastAsia="zh-HK"/>
        </w:rPr>
        <w:t>not different</w:t>
      </w:r>
      <w:r w:rsidRPr="00BE0766">
        <w:rPr>
          <w:rFonts w:ascii="Book Antiqua" w:eastAsia="PMingLiU" w:hAnsi="Book Antiqua" w:cs="Arial"/>
          <w:color w:val="000000" w:themeColor="text1"/>
        </w:rPr>
        <w:t xml:space="preserve"> between ALPPS and TSH (77% </w:t>
      </w:r>
      <w:r w:rsidR="002E0B94" w:rsidRPr="00B34F6B">
        <w:rPr>
          <w:rFonts w:ascii="Book Antiqua" w:eastAsia="PMingLiU" w:hAnsi="Book Antiqua" w:cs="Arial"/>
          <w:i/>
          <w:iCs/>
          <w:color w:val="000000" w:themeColor="text1"/>
        </w:rPr>
        <w:t>vs</w:t>
      </w:r>
      <w:r w:rsidRPr="00B34F6B">
        <w:rPr>
          <w:rFonts w:ascii="Book Antiqua" w:eastAsia="PMingLiU" w:hAnsi="Book Antiqua" w:cs="Arial"/>
          <w:i/>
          <w:iCs/>
          <w:color w:val="000000" w:themeColor="text1"/>
        </w:rPr>
        <w:t xml:space="preserve"> </w:t>
      </w:r>
      <w:r w:rsidRPr="00BE0766">
        <w:rPr>
          <w:rFonts w:ascii="Book Antiqua" w:eastAsia="PMingLiU" w:hAnsi="Book Antiqua" w:cs="Arial"/>
          <w:color w:val="000000" w:themeColor="text1"/>
        </w:rPr>
        <w:t xml:space="preserve">57%, </w:t>
      </w:r>
      <w:r w:rsidR="00C8317C" w:rsidRPr="00B34F6B">
        <w:rPr>
          <w:rFonts w:ascii="Book Antiqua" w:eastAsia="PMingLiU" w:hAnsi="Book Antiqua" w:cs="Arial"/>
          <w:i/>
          <w:iCs/>
          <w:color w:val="000000" w:themeColor="text1"/>
        </w:rPr>
        <w:t xml:space="preserve">P </w:t>
      </w:r>
      <w:r w:rsidR="00C8317C">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0.11) but survival data has yet been available</w:t>
      </w:r>
      <w:r w:rsidRPr="00BE0766">
        <w:rPr>
          <w:rFonts w:ascii="Book Antiqua" w:eastAsia="PMingLiU" w:hAnsi="Book Antiqua" w:cs="Arial"/>
          <w:color w:val="000000" w:themeColor="text1"/>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[13]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Long term oncological outcome of ALPPS is sparse due to its recent introduction. Whether ALPPS’s conceptual advantages would translate to actual benefits over TSH remains unanswered. </w:t>
      </w:r>
    </w:p>
    <w:p w14:paraId="7130539A" w14:textId="77777777" w:rsidR="00263A8E" w:rsidRPr="00BE0766" w:rsidRDefault="00263A8E" w:rsidP="00BE0766">
      <w:pPr>
        <w:keepNext/>
        <w:widowControl w:val="0"/>
        <w:shd w:val="clear" w:color="auto" w:fill="FFFFFF"/>
        <w:adjustRightInd w:val="0"/>
        <w:snapToGrid w:val="0"/>
        <w:spacing w:line="360" w:lineRule="auto"/>
        <w:jc w:val="both"/>
        <w:rPr>
          <w:rFonts w:ascii="Book Antiqua" w:eastAsia="PMingLiU" w:hAnsi="Book Antiqua" w:cs="Arial"/>
          <w:color w:val="000000" w:themeColor="text1"/>
          <w:lang w:eastAsia="zh-HK"/>
        </w:rPr>
      </w:pPr>
    </w:p>
    <w:p w14:paraId="30124DE3" w14:textId="6E3072AA" w:rsidR="0047045A" w:rsidRPr="009C5E39" w:rsidRDefault="000565F9" w:rsidP="00BE0766">
      <w:pPr>
        <w:keepNext/>
        <w:widowControl w:val="0"/>
        <w:shd w:val="clear" w:color="auto" w:fill="FFFFFF"/>
        <w:adjustRightInd w:val="0"/>
        <w:snapToGrid w:val="0"/>
        <w:spacing w:line="360" w:lineRule="auto"/>
        <w:jc w:val="both"/>
        <w:rPr>
          <w:rFonts w:ascii="Book Antiqua" w:eastAsia="PMingLiU" w:hAnsi="Book Antiqua" w:cs="Arial"/>
          <w:b/>
          <w:color w:val="000000" w:themeColor="text1"/>
          <w:lang w:eastAsia="zh-HK"/>
        </w:rPr>
      </w:pPr>
      <w:r w:rsidRPr="00BE0766">
        <w:rPr>
          <w:rFonts w:ascii="Book Antiqua" w:eastAsia="PMingLiU" w:hAnsi="Book Antiqua" w:cs="Arial"/>
          <w:b/>
          <w:color w:val="000000" w:themeColor="text1"/>
          <w:lang w:eastAsia="zh-HK"/>
        </w:rPr>
        <w:t>RISK FACTORS FOR MORBIDITY AND MORTALITY</w:t>
      </w:r>
    </w:p>
    <w:p w14:paraId="2130D737" w14:textId="01A904E6" w:rsidR="006B4855" w:rsidRPr="00BE0766" w:rsidRDefault="00266FC0"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The major morbidity associated with ALPPS were post-hepatectomy liver failure (PHLF), </w:t>
      </w:r>
      <w:r w:rsidR="0068430C" w:rsidRPr="00BE0766">
        <w:rPr>
          <w:rFonts w:ascii="Book Antiqua" w:eastAsia="PMingLiU" w:hAnsi="Book Antiqua" w:cs="Arial"/>
          <w:color w:val="000000" w:themeColor="text1"/>
        </w:rPr>
        <w:t>and bile leak.</w:t>
      </w:r>
      <w:r w:rsidR="009C5E39">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Understanding the risk factor</w:t>
      </w:r>
      <w:r w:rsidR="0068430C" w:rsidRPr="00BE0766">
        <w:rPr>
          <w:rFonts w:ascii="Book Antiqua" w:eastAsia="PMingLiU" w:hAnsi="Book Antiqua" w:cs="Arial"/>
          <w:color w:val="000000" w:themeColor="text1"/>
        </w:rPr>
        <w:t>s</w:t>
      </w:r>
      <w:r w:rsidR="006B4855" w:rsidRPr="00BE0766">
        <w:rPr>
          <w:rFonts w:ascii="Book Antiqua" w:eastAsia="PMingLiU" w:hAnsi="Book Antiqua" w:cs="Arial"/>
          <w:color w:val="000000" w:themeColor="text1"/>
        </w:rPr>
        <w:t xml:space="preserve"> allow better patient selection for better outcomes. </w:t>
      </w:r>
    </w:p>
    <w:p w14:paraId="69BD15BF"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15F82624" w14:textId="19029488" w:rsidR="006B4855" w:rsidRPr="00BE0766" w:rsidRDefault="009C5E39" w:rsidP="00BE0766">
      <w:pPr>
        <w:keepNext/>
        <w:widowControl w:val="0"/>
        <w:shd w:val="clear" w:color="auto" w:fill="FFFFFF"/>
        <w:adjustRightInd w:val="0"/>
        <w:snapToGrid w:val="0"/>
        <w:spacing w:line="360" w:lineRule="auto"/>
        <w:jc w:val="both"/>
        <w:rPr>
          <w:rFonts w:ascii="Book Antiqua" w:eastAsia="PMingLiU" w:hAnsi="Book Antiqua" w:cs="Arial"/>
          <w:b/>
          <w:bCs/>
          <w:i/>
          <w:iCs/>
          <w:color w:val="000000" w:themeColor="text1"/>
        </w:rPr>
      </w:pPr>
      <w:r>
        <w:rPr>
          <w:rFonts w:ascii="Book Antiqua" w:eastAsia="PMingLiU" w:hAnsi="Book Antiqua" w:cs="Arial"/>
          <w:b/>
          <w:bCs/>
          <w:i/>
          <w:iCs/>
          <w:color w:val="000000" w:themeColor="text1"/>
        </w:rPr>
        <w:t>PHLF</w:t>
      </w:r>
    </w:p>
    <w:p w14:paraId="6BDC002D" w14:textId="2321DDCF"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PHL</w:t>
      </w:r>
      <w:r w:rsidR="00266FC0" w:rsidRPr="00BE0766">
        <w:rPr>
          <w:rFonts w:ascii="Book Antiqua" w:eastAsia="PMingLiU" w:hAnsi="Book Antiqua" w:cs="Arial"/>
          <w:color w:val="000000" w:themeColor="text1"/>
        </w:rPr>
        <w:t>F</w:t>
      </w:r>
      <w:r w:rsidRPr="00BE0766">
        <w:rPr>
          <w:rFonts w:ascii="Book Antiqua" w:eastAsia="PMingLiU" w:hAnsi="Book Antiqua" w:cs="Arial"/>
          <w:color w:val="000000" w:themeColor="text1"/>
        </w:rPr>
        <w:t xml:space="preserve"> accounted for 75% of ALPPS related </w:t>
      </w:r>
      <w:proofErr w:type="gramStart"/>
      <w:r w:rsidRPr="00BE0766">
        <w:rPr>
          <w:rFonts w:ascii="Book Antiqua" w:eastAsia="PMingLiU" w:hAnsi="Book Antiqua" w:cs="Arial"/>
          <w:color w:val="000000" w:themeColor="text1"/>
        </w:rPr>
        <w:t>mortality</w:t>
      </w:r>
      <w:r w:rsidR="00C853DE">
        <w:rPr>
          <w:rFonts w:ascii="Book Antiqua" w:eastAsia="PMingLiU" w:hAnsi="Book Antiqua" w:cs="Arial"/>
          <w:color w:val="000000" w:themeColor="text1"/>
          <w:vertAlign w:val="superscript"/>
        </w:rPr>
        <w:t>[</w:t>
      </w:r>
      <w:proofErr w:type="gramEnd"/>
      <w:r w:rsidR="00C853DE">
        <w:rPr>
          <w:rFonts w:ascii="Book Antiqua" w:eastAsia="PMingLiU" w:hAnsi="Book Antiqua" w:cs="Arial"/>
          <w:color w:val="000000" w:themeColor="text1"/>
          <w:vertAlign w:val="superscript"/>
        </w:rPr>
        <w:t>3,23]</w:t>
      </w:r>
      <w:r w:rsidRPr="00BE0766">
        <w:rPr>
          <w:rFonts w:ascii="Book Antiqua" w:eastAsia="PMingLiU" w:hAnsi="Book Antiqua" w:cs="Arial"/>
          <w:color w:val="000000" w:themeColor="text1"/>
        </w:rPr>
        <w: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Using the 50-50 criteria</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&lt;EndNote&gt;&lt;Cite&gt;&lt;Author&gt;Balzan&lt;/Author&gt;&lt;Year&gt;2005&lt;/Year&gt;&lt;RecNum&gt;7&lt;/RecNum&gt;&lt;DisplayText&gt;[24]&lt;/DisplayText&gt;&lt;record&gt;&lt;rec-number&gt;7&lt;/rec-number&gt;&lt;foreign-keys&gt;&lt;key app="EN" db-id="2t05dxzpo09d07ezv01vv5wpssvx0atr9t92" timestamp="1550837427"&gt;7&lt;/key&gt;&lt;/foreign-keys&gt;&lt;ref-type name="Journal Article"&gt;17&lt;/ref-type&gt;&lt;contributors&gt;&lt;authors&gt;&lt;author&gt;Balzan, S.&lt;/author&gt;&lt;author&gt;Belghiti, J.&lt;/author&gt;&lt;author&gt;Farges, O.&lt;/author&gt;&lt;author&gt;Ogata, S.&lt;/author&gt;&lt;author&gt;Sauvanet, A.&lt;/author&gt;&lt;author&gt;Delefosse, D.&lt;/author&gt;&lt;author&gt;Durand, F.&lt;/author&gt;&lt;/authors&gt;&lt;/contributors&gt;&lt;auth-address&gt;Department of Hepatopancreatobiliary Surgery and Liver Transplantation, Beaujon Hospital, University Paris 7, Paris, France.&lt;/auth-address&gt;&lt;titles&gt;&lt;title&gt;The &amp;quot;50-50 criteria&amp;quot; on postoperative day 5: an accurate predictor of liver failure and death after hepatectomy&lt;/title&gt;&lt;secondary-title&gt;Ann Surg&lt;/secondary-title&gt;&lt;/titles&gt;&lt;periodical&gt;&lt;full-title&gt;Ann Surg&lt;/full-title&gt;&lt;/periodical&gt;&lt;pages&gt;824-8, discussion 828-9&lt;/pages&gt;&lt;volume&gt;242&lt;/volume&gt;&lt;number&gt;6&lt;/number&gt;&lt;edition&gt;2005/12/06&lt;/edition&gt;&lt;keywords&gt;&lt;keyword&gt;Chi-Square Distribution&lt;/keyword&gt;&lt;keyword&gt;Female&lt;/keyword&gt;&lt;keyword&gt;*Hepatectomy&lt;/keyword&gt;&lt;keyword&gt;Humans&lt;/keyword&gt;&lt;keyword&gt;Liver Diseases/*mortality/*surgery&lt;/keyword&gt;&lt;keyword&gt;Liver Failure/etiology/*mortality&lt;/keyword&gt;&lt;keyword&gt;Liver Function Tests&lt;/keyword&gt;&lt;keyword&gt;Logistic Models&lt;/keyword&gt;&lt;keyword&gt;Male&lt;/keyword&gt;&lt;keyword&gt;Middle Aged&lt;/keyword&gt;&lt;keyword&gt;Postoperative Complications/etiology/*mortality&lt;/keyword&gt;&lt;keyword&gt;Predictive Value of Tests&lt;/keyword&gt;&lt;keyword&gt;Prospective Studies&lt;/keyword&gt;&lt;keyword&gt;*Prothrombin Time&lt;/keyword&gt;&lt;keyword&gt;Treatment Outcome&lt;/keyword&gt;&lt;/keywords&gt;&lt;dates&gt;&lt;year&gt;2005&lt;/year&gt;&lt;pub-dates&gt;&lt;date&gt;Dec&lt;/date&gt;&lt;/pub-dates&gt;&lt;/dates&gt;&lt;isbn&gt;0003-4932 (Print)&amp;#xD;0003-4932 (Linking)&lt;/isbn&gt;&lt;accession-num&gt;16327492&lt;/accession-num&gt;&lt;urls&gt;&lt;related-urls&gt;&lt;url&gt;https://www.ncbi.nlm.nih.gov/pubmed/16327492&lt;/url&gt;&lt;/related-urls&gt;&lt;/urls&gt;&lt;custom2&gt;PMC1409891&lt;/custom2&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[24]</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the international registry reported a 9% PHLF rate. Despite a rapid median volume gain of 80% before stage II, 80% of the patients with PHLF had an FLR of more than 30% of the total liver volume prior to stage II. Critics suggested that rapid remnant expansion in ALPPS was partly a result of tissue </w:t>
      </w:r>
      <w:proofErr w:type="spellStart"/>
      <w:r w:rsidRPr="00BE0766">
        <w:rPr>
          <w:rFonts w:ascii="Book Antiqua" w:eastAsia="PMingLiU" w:hAnsi="Book Antiqua" w:cs="Arial"/>
          <w:color w:val="000000" w:themeColor="text1"/>
        </w:rPr>
        <w:t>oedema</w:t>
      </w:r>
      <w:proofErr w:type="spellEnd"/>
      <w:r w:rsidRPr="00BE0766">
        <w:rPr>
          <w:rFonts w:ascii="Book Antiqua" w:eastAsia="PMingLiU" w:hAnsi="Book Antiqua" w:cs="Arial"/>
          <w:color w:val="000000" w:themeColor="text1"/>
        </w:rPr>
        <w:t xml:space="preserve"> rather than pure hypertrophy</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&lt;EndNote&gt;&lt;Cite&gt;&lt;Author&gt;Aloia&lt;/Author&gt;&lt;Year&gt;2015&lt;/Year&gt;&lt;RecNum&gt;9&lt;/RecNum&gt;&lt;DisplayText&gt;[25]&lt;/DisplayText&gt;&lt;record&gt;&lt;rec-number&gt;9&lt;/rec-number&gt;&lt;foreign-keys&gt;&lt;key app="EN" db-id="2t05dxzpo09d07ezv01vv5wpssvx0atr9t92" timestamp="1550837503"&gt;9&lt;/key&gt;&lt;/foreign-keys&gt;&lt;ref-type name="Journal Article"&gt;17&lt;/ref-type&gt;&lt;contributors&gt;&lt;authors&gt;&lt;author&gt;Aloia, T. A.&lt;/author&gt;&lt;/authors&gt;&lt;/contributors&gt;&lt;auth-address&gt;University of Texas MD Anderson Cancer Center, Houston, TX, USA. Electronic address: taaloia@mdanderson.org.&lt;/auth-address&gt;&lt;titles&gt;&lt;title&gt;Insights into ALPPS&lt;/title&gt;&lt;secondary-title&gt;Eur J Surg Oncol&lt;/secondary-title&gt;&lt;/titles&gt;&lt;periodical&gt;&lt;full-title&gt;Eur J Surg Oncol&lt;/full-title&gt;&lt;/periodical&gt;&lt;pages&gt;610-1&lt;/pages&gt;&lt;volume&gt;41&lt;/volume&gt;&lt;number&gt;5&lt;/number&gt;&lt;edition&gt;2015/02/27&lt;/edition&gt;&lt;keywords&gt;&lt;keyword&gt;Bile Duct Neoplasms/*surgery&lt;/keyword&gt;&lt;keyword&gt;Carcinoma/*surgery&lt;/keyword&gt;&lt;keyword&gt;Colorectal Neoplasms/*pathology&lt;/keyword&gt;&lt;keyword&gt;Female&lt;/keyword&gt;&lt;keyword&gt;Gallbladder Neoplasms/*surgery&lt;/keyword&gt;&lt;keyword&gt;Hepatectomy/*methods&lt;/keyword&gt;&lt;keyword&gt;Humans&lt;/keyword&gt;&lt;keyword&gt;Liver/*surgery&lt;/keyword&gt;&lt;keyword&gt;Liver Failure/*prevention &amp;amp; control&lt;/keyword&gt;&lt;keyword&gt;Liver Neoplasms/*surgery&lt;/keyword&gt;&lt;keyword&gt;Male&lt;/keyword&gt;&lt;keyword&gt;Portal Vein/*surgery&lt;/keyword&gt;&lt;/keywords&gt;&lt;dates&gt;&lt;year&gt;2015&lt;/year&gt;&lt;pub-dates&gt;&lt;date&gt;May&lt;/date&gt;&lt;/pub-dates&gt;&lt;/dates&gt;&lt;isbn&gt;1532-2157 (Electronic)&amp;#xD;0748-7983 (Linking)&lt;/isbn&gt;&lt;accession-num&gt;25716333&lt;/accession-num&gt;&lt;urls&gt;&lt;related-urls&gt;&lt;url&gt;https://www.ncbi.nlm.nih.gov/pubmed/25716333&lt;/url&gt;&lt;/related-urls&gt;&lt;/urls&gt;&lt;electronic-resource-num&gt;10.1016/j.ejso.2015.02.001&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[25]</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There was also concern if the increase in volume had been paralleled by a corresponding increase in </w:t>
      </w:r>
      <w:proofErr w:type="gramStart"/>
      <w:r w:rsidRPr="00BE0766">
        <w:rPr>
          <w:rFonts w:ascii="Book Antiqua" w:eastAsia="PMingLiU" w:hAnsi="Book Antiqua" w:cs="Arial"/>
          <w:color w:val="000000" w:themeColor="text1"/>
        </w:rPr>
        <w:t>function</w:t>
      </w:r>
      <w:r w:rsidR="003A52D1">
        <w:rPr>
          <w:rFonts w:ascii="Book Antiqua" w:eastAsia="PMingLiU" w:hAnsi="Book Antiqua" w:cs="Arial"/>
          <w:color w:val="000000" w:themeColor="text1"/>
          <w:vertAlign w:val="superscript"/>
        </w:rPr>
        <w:t>[</w:t>
      </w:r>
      <w:proofErr w:type="gramEnd"/>
      <w:r w:rsidR="003A52D1">
        <w:rPr>
          <w:rFonts w:ascii="Book Antiqua" w:eastAsia="PMingLiU" w:hAnsi="Book Antiqua" w:cs="Arial"/>
          <w:color w:val="000000" w:themeColor="text1"/>
          <w:vertAlign w:val="superscript"/>
        </w:rPr>
        <w:t>26,27]</w:t>
      </w:r>
      <w:r w:rsidRPr="00BE0766">
        <w:rPr>
          <w:rFonts w:ascii="Book Antiqua" w:eastAsia="PMingLiU" w:hAnsi="Book Antiqua" w:cs="Arial"/>
          <w:color w:val="000000" w:themeColor="text1"/>
        </w:rPr>
        <w:t>. The query was supported by the discrepancies between volume gain and functional assessment using hepatobiliary scintigraphy (HBS). Inter-stage functional increment assessed by (99m)Tc-Mebrofenin scan only attained half the value of volume expansion</w:t>
      </w:r>
      <w:r w:rsidRPr="00BE0766">
        <w:rPr>
          <w:rFonts w:ascii="Book Antiqua" w:eastAsia="PMingLiU" w:hAnsi="Book Antiqua" w:cs="Arial"/>
          <w:color w:val="000000" w:themeColor="text1"/>
          <w:vertAlign w:val="superscript"/>
        </w:rPr>
        <w:fldChar w:fldCharType="begin">
          <w:fldData xml:space="preserve">PEVuZE5vdGU+PENpdGU+PEF1dGhvcj5TcGFycmVsaWQ8L0F1dGhvcj48WWVhcj4yMDE3PC9ZZWFy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PEVuZE5vdGU+PENpdGU+PEF1dGhvcj5TcGFycmVsaWQ8L0F1dGhvcj48WWVhcj4yMDE3PC9ZZWFy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[28]</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This may in part explain the remarkable PHLF rate after ALPPS stage II despite satisfactory volume. </w:t>
      </w:r>
    </w:p>
    <w:p w14:paraId="7AB6DEF8" w14:textId="693FA211" w:rsidR="006B4855" w:rsidRPr="00BE0766" w:rsidRDefault="006B4855" w:rsidP="003A52D1">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In an analysis of 320 patients in the registry to identify risk factors for 90-d mortality</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the single most important risk factor was patient age &gt;</w:t>
      </w:r>
      <w:r w:rsidR="003A52D1">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60 years (OR </w:t>
      </w:r>
      <w:r w:rsidR="003A52D1">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14.3, </w:t>
      </w:r>
      <w:r w:rsidR="00C8317C" w:rsidRPr="003A52D1">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0.001). Inter-stage biochemical parameters were also predictive of mortality. Model of end stage liver disease (MELD) score &gt;</w:t>
      </w:r>
      <w:r w:rsidR="003A193E">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10 prior to stage II (OR </w:t>
      </w:r>
      <w:r w:rsidR="003A193E">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4.9, </w:t>
      </w:r>
      <w:r w:rsidR="00C8317C" w:rsidRPr="003A193E">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 xml:space="preserve">0.006) and liver failure defined by International Study Group of Liver Surgery (ISGLS) (prolonged INR and raised serum bilirubin) at day 5 after stage I (OR </w:t>
      </w:r>
      <w:r w:rsidR="00D03DF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3.9, </w:t>
      </w:r>
      <w:r w:rsidR="00C8317C">
        <w:rPr>
          <w:rFonts w:ascii="Book Antiqua" w:eastAsia="PMingLiU" w:hAnsi="Book Antiqua" w:cs="Arial"/>
          <w:color w:val="000000" w:themeColor="text1"/>
        </w:rPr>
        <w:t xml:space="preserve">P = </w:t>
      </w:r>
      <w:r w:rsidRPr="00BE0766">
        <w:rPr>
          <w:rFonts w:ascii="Book Antiqua" w:eastAsia="PMingLiU" w:hAnsi="Book Antiqua" w:cs="Arial"/>
          <w:color w:val="000000" w:themeColor="text1"/>
        </w:rPr>
        <w:t>0.011)</w:t>
      </w:r>
      <w:r w:rsidRPr="00BE0766">
        <w:rPr>
          <w:rFonts w:ascii="Book Antiqua" w:eastAsia="PMingLiU" w:hAnsi="Book Antiqua" w:cs="Arial"/>
          <w:color w:val="000000" w:themeColor="text1"/>
          <w:vertAlign w:val="superscript"/>
        </w:rPr>
        <w:fldChar w:fldCharType="begin">
          <w:fldData xml:space="preserve">PEVuZE5vdGU+PENpdGU+PEF1dGhvcj5SYWhiYXJpPC9BdXRob3I+PFllYXI+MjAxMTwvWWVhcj48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PEVuZE5vdGU+PENpdGU+PEF1dGhvcj5SYWhiYXJpPC9BdXRob3I+PFllYXI+MjAxMTwvWWVhcj48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[29]</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lastRenderedPageBreak/>
        <w:t xml:space="preserve">were independent risk factors for PHLF after ALPPS. These were simple, objective and reproducible laboratory parameters that allowed clinicians to assess the risk of proceeding to stage II operation. </w:t>
      </w:r>
    </w:p>
    <w:p w14:paraId="6C4142C4" w14:textId="70564ACF" w:rsidR="006B4855" w:rsidRPr="00BE0766" w:rsidRDefault="006B4855" w:rsidP="00D03DFD">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Another study based on data collected from the registry generated a risk model for prediction of operative mortality after ALPPS (Table </w:t>
      </w:r>
      <w:r w:rsidR="004B5BD8" w:rsidRPr="00BE0766">
        <w:rPr>
          <w:rFonts w:ascii="Book Antiqua" w:eastAsia="PMingLiU" w:hAnsi="Book Antiqua" w:cs="Arial"/>
          <w:color w:val="000000" w:themeColor="text1"/>
        </w:rPr>
        <w:t>2</w:t>
      </w:r>
      <w:r w:rsidRPr="00BE0766">
        <w:rPr>
          <w:rFonts w:ascii="Book Antiqua" w:eastAsia="PMingLiU" w:hAnsi="Book Antiqua" w:cs="Arial"/>
          <w:color w:val="000000" w:themeColor="text1"/>
        </w:rPr>
        <w:t>)</w:t>
      </w:r>
      <w:r w:rsidRPr="00BE0766">
        <w:rPr>
          <w:rFonts w:ascii="Book Antiqua" w:eastAsia="PMingLiU" w:hAnsi="Book Antiqua" w:cs="Arial"/>
          <w:color w:val="000000" w:themeColor="text1"/>
          <w:vertAlign w:val="superscript"/>
        </w:rPr>
        <w:fldChar w:fldCharType="begin">
          <w:fldData xml:space="preserve">PEVuZE5vdGU+PENpdGU+PEF1dGhvcj5MaW5lY2tlcjwvQXV0aG9yPjxZZWFyPjIwMTY8L1llYXI+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PEVuZE5vdGU+PENpdGU+PEF1dGhvcj5MaW5lY2tlcjwvQXV0aG9yPjxZZWFyPjIwMTY8L1llYXI+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[30]</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Stage I poor risk indicators included advanced age (&gt;</w:t>
      </w:r>
      <w:r w:rsidR="00D03DF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67, OR </w:t>
      </w:r>
      <w:r w:rsidR="00D03DF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5.7) and biliary malignancy (OR </w:t>
      </w:r>
      <w:r w:rsidR="00D03DF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3.8). Stage II predictors included cumulative stage I risk score (OR </w:t>
      </w:r>
      <w:r w:rsidR="00D03DF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1.9), severe stage I complication (&gt;</w:t>
      </w:r>
      <w:r w:rsidR="00D03DFD">
        <w:rPr>
          <w:rFonts w:ascii="Book Antiqua" w:eastAsia="PMingLiU" w:hAnsi="Book Antiqua" w:cs="Arial"/>
          <w:color w:val="000000" w:themeColor="text1"/>
        </w:rPr>
        <w:t xml:space="preserve"> </w:t>
      </w:r>
      <w:proofErr w:type="spellStart"/>
      <w:r w:rsidRPr="00BE0766">
        <w:rPr>
          <w:rFonts w:ascii="Book Antiqua" w:eastAsia="PMingLiU" w:hAnsi="Book Antiqua" w:cs="Arial"/>
          <w:color w:val="000000" w:themeColor="text1"/>
        </w:rPr>
        <w:t>IIIb</w:t>
      </w:r>
      <w:proofErr w:type="spellEnd"/>
      <w:r w:rsidRPr="00BE0766">
        <w:rPr>
          <w:rFonts w:ascii="Book Antiqua" w:eastAsia="PMingLiU" w:hAnsi="Book Antiqua" w:cs="Arial"/>
          <w:color w:val="000000" w:themeColor="text1"/>
        </w:rPr>
        <w:t xml:space="preserve">, OR </w:t>
      </w:r>
      <w:r w:rsidR="00D03DF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3.4) and serum level of bilirubin (OR 4.4) and creatinine (OR 5.4). Perhaps patient selection is most important before stage I. Advanced age was given a risk score of 3, while biliary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and non-CRLM/non-biliary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were given scores of 2 and 1 respectively. A total score of 0, 1, 2, 3, 4, 5 were associated with operative mortality of 3%, 5%, 9%, 15%, 24% and 37% respectively. The risk model provided an objective prediction of mortality. The message behind was straightforward: by avoiding elderly patients the total risk score was capped as 2</w:t>
      </w:r>
      <w:r w:rsidR="00035A03">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w:t>
      </w:r>
      <w:r w:rsidRPr="00035A03">
        <w:rPr>
          <w:rFonts w:ascii="Book Antiqua" w:eastAsia="PMingLiU" w:hAnsi="Book Antiqua" w:cs="Arial"/>
          <w:i/>
          <w:iCs/>
          <w:color w:val="000000" w:themeColor="text1"/>
        </w:rPr>
        <w:t>i.e.</w:t>
      </w:r>
      <w:r w:rsidR="00035A03">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mortality 9%.</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Furthermore, this score provided guidance for decision to postpone or omit stage II operation.</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The inclusion of</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serum bilirubin and creatinine level suggested postponing stage II until liver and renal function improved, and was in concordance with </w:t>
      </w:r>
      <w:proofErr w:type="spellStart"/>
      <w:r w:rsidRPr="00BE0766">
        <w:rPr>
          <w:rFonts w:ascii="Book Antiqua" w:eastAsia="PMingLiU" w:hAnsi="Book Antiqua" w:cs="Arial"/>
          <w:color w:val="000000" w:themeColor="text1"/>
        </w:rPr>
        <w:t>Schadde</w:t>
      </w:r>
      <w:proofErr w:type="spellEnd"/>
      <w:r w:rsidRPr="00BE0766">
        <w:rPr>
          <w:rFonts w:ascii="Book Antiqua" w:eastAsia="PMingLiU" w:hAnsi="Book Antiqua" w:cs="Arial"/>
          <w:color w:val="000000" w:themeColor="text1"/>
        </w:rPr>
        <w:t xml:space="preserve"> </w:t>
      </w:r>
      <w:r w:rsidRPr="000B3B51">
        <w:rPr>
          <w:rFonts w:ascii="Book Antiqua" w:eastAsia="PMingLiU" w:hAnsi="Book Antiqua" w:cs="Arial"/>
          <w:i/>
          <w:iCs/>
          <w:color w:val="000000" w:themeColor="text1"/>
        </w:rPr>
        <w:t>et al</w:t>
      </w:r>
      <w:r w:rsidR="000B3B51"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0B3B51" w:rsidRPr="00BE0766">
        <w:rPr>
          <w:rFonts w:ascii="Book Antiqua" w:eastAsia="PMingLiU" w:hAnsi="Book Antiqua" w:cs="Arial"/>
          <w:color w:val="000000" w:themeColor="text1"/>
          <w:vertAlign w:val="superscript"/>
        </w:rPr>
        <w:instrText xml:space="preserve"> ADDIN EN.CITE </w:instrText>
      </w:r>
      <w:r w:rsidR="000B3B51"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0B3B51" w:rsidRPr="00BE0766">
        <w:rPr>
          <w:rFonts w:ascii="Book Antiqua" w:eastAsia="PMingLiU" w:hAnsi="Book Antiqua" w:cs="Arial"/>
          <w:color w:val="000000" w:themeColor="text1"/>
          <w:vertAlign w:val="superscript"/>
        </w:rPr>
        <w:instrText xml:space="preserve"> ADDIN EN.CITE.DATA </w:instrText>
      </w:r>
      <w:r w:rsidR="000B3B51" w:rsidRPr="00BE0766">
        <w:rPr>
          <w:rFonts w:ascii="Book Antiqua" w:eastAsia="PMingLiU" w:hAnsi="Book Antiqua" w:cs="Arial"/>
          <w:color w:val="000000" w:themeColor="text1"/>
          <w:vertAlign w:val="superscript"/>
        </w:rPr>
      </w:r>
      <w:r w:rsidR="000B3B51" w:rsidRPr="00BE0766">
        <w:rPr>
          <w:rFonts w:ascii="Book Antiqua" w:eastAsia="PMingLiU" w:hAnsi="Book Antiqua" w:cs="Arial"/>
          <w:color w:val="000000" w:themeColor="text1"/>
          <w:vertAlign w:val="superscript"/>
        </w:rPr>
        <w:fldChar w:fldCharType="end"/>
      </w:r>
      <w:r w:rsidR="000B3B51" w:rsidRPr="00BE0766">
        <w:rPr>
          <w:rFonts w:ascii="Book Antiqua" w:eastAsia="PMingLiU" w:hAnsi="Book Antiqua" w:cs="Arial"/>
          <w:color w:val="000000" w:themeColor="text1"/>
          <w:vertAlign w:val="superscript"/>
        </w:rPr>
      </w:r>
      <w:r w:rsidR="000B3B51" w:rsidRPr="00BE0766">
        <w:rPr>
          <w:rFonts w:ascii="Book Antiqua" w:eastAsia="PMingLiU" w:hAnsi="Book Antiqua" w:cs="Arial"/>
          <w:color w:val="000000" w:themeColor="text1"/>
          <w:vertAlign w:val="superscript"/>
        </w:rPr>
        <w:fldChar w:fldCharType="separate"/>
      </w:r>
      <w:r w:rsidR="000B3B51" w:rsidRPr="00BE0766">
        <w:rPr>
          <w:rFonts w:ascii="Book Antiqua" w:eastAsia="PMingLiU" w:hAnsi="Book Antiqua" w:cs="Arial"/>
          <w:color w:val="000000" w:themeColor="text1"/>
          <w:vertAlign w:val="superscript"/>
        </w:rPr>
        <w:t>[23]</w:t>
      </w:r>
      <w:r w:rsidR="000B3B51"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’s observation of higher mortality when stage II was proceeded with a high MELD score (&gt;</w:t>
      </w:r>
      <w:r w:rsidR="00CD54BA">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10, OR </w:t>
      </w:r>
      <w:r w:rsidR="00CD54BA">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4.9, </w:t>
      </w:r>
      <w:r w:rsidR="00C8317C" w:rsidRPr="00CD54BA">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0.006).</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Nonetheless, it was worthy to highlight that the addition of stage I cumulative score</w:t>
      </w:r>
      <w:r w:rsidRPr="00CD54BA">
        <w:rPr>
          <w:rFonts w:ascii="Book Antiqua" w:eastAsia="PMingLiU" w:hAnsi="Book Antiqua" w:cs="Arial"/>
          <w:i/>
          <w:iCs/>
          <w:color w:val="000000" w:themeColor="text1"/>
        </w:rPr>
        <w:t xml:space="preserve"> i.e.</w:t>
      </w:r>
      <w:r w:rsidRPr="00BE0766">
        <w:rPr>
          <w:rFonts w:ascii="Book Antiqua" w:eastAsia="PMingLiU" w:hAnsi="Book Antiqua" w:cs="Arial"/>
          <w:color w:val="000000" w:themeColor="text1"/>
        </w:rPr>
        <w:t xml:space="preserve"> age and indication and stage I complications implied that presence of these poor risk factors despite normal liver and renal function still incurred stage II operative risk. </w:t>
      </w:r>
    </w:p>
    <w:p w14:paraId="2EB15B2F" w14:textId="60EE0F00" w:rsidR="006B4855" w:rsidRPr="00BE0766" w:rsidRDefault="006B4855" w:rsidP="005642DF">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From experience in portal vein embolization (PVE), we learnt that FLR growth rate was related to hepatic regenerative </w:t>
      </w:r>
      <w:proofErr w:type="gramStart"/>
      <w:r w:rsidRPr="00BE0766">
        <w:rPr>
          <w:rFonts w:ascii="Book Antiqua" w:eastAsia="PMingLiU" w:hAnsi="Book Antiqua" w:cs="Arial"/>
          <w:color w:val="000000" w:themeColor="text1"/>
        </w:rPr>
        <w:t>potential</w:t>
      </w:r>
      <w:r w:rsidR="005642DF">
        <w:rPr>
          <w:rFonts w:ascii="Book Antiqua" w:eastAsia="PMingLiU" w:hAnsi="Book Antiqua" w:cs="Arial"/>
          <w:color w:val="000000" w:themeColor="text1"/>
          <w:vertAlign w:val="superscript"/>
        </w:rPr>
        <w:t>[</w:t>
      </w:r>
      <w:proofErr w:type="gramEnd"/>
      <w:r w:rsidR="005642DF">
        <w:rPr>
          <w:rFonts w:ascii="Book Antiqua" w:eastAsia="PMingLiU" w:hAnsi="Book Antiqua" w:cs="Arial"/>
          <w:color w:val="000000" w:themeColor="text1"/>
          <w:vertAlign w:val="superscript"/>
        </w:rPr>
        <w:t>31,32]</w:t>
      </w:r>
      <w:r w:rsidRPr="00BE0766">
        <w:rPr>
          <w:rFonts w:ascii="Book Antiqua" w:eastAsia="PMingLiU" w:hAnsi="Book Antiqua" w:cs="Arial"/>
          <w:color w:val="000000" w:themeColor="text1"/>
        </w:rPr>
        <w:t>. A kinetic growth rate of &gt;</w:t>
      </w:r>
      <w:r w:rsidR="005642DF">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2%/</w:t>
      </w:r>
      <w:proofErr w:type="spellStart"/>
      <w:r w:rsidRPr="00BE0766">
        <w:rPr>
          <w:rFonts w:ascii="Book Antiqua" w:eastAsia="PMingLiU" w:hAnsi="Book Antiqua" w:cs="Arial"/>
          <w:color w:val="000000" w:themeColor="text1"/>
        </w:rPr>
        <w:t>wk</w:t>
      </w:r>
      <w:proofErr w:type="spellEnd"/>
      <w:r w:rsidRPr="00BE0766">
        <w:rPr>
          <w:rFonts w:ascii="Book Antiqua" w:eastAsia="PMingLiU" w:hAnsi="Book Antiqua" w:cs="Arial"/>
          <w:color w:val="000000" w:themeColor="text1"/>
        </w:rPr>
        <w:t xml:space="preserve"> was associated with fewer PHLF after hepatectomy. Its significance in ALPPS been investigated by </w:t>
      </w:r>
      <w:proofErr w:type="spellStart"/>
      <w:r w:rsidRPr="00BE0766">
        <w:rPr>
          <w:rFonts w:ascii="Book Antiqua" w:eastAsia="PMingLiU" w:hAnsi="Book Antiqua" w:cs="Arial"/>
          <w:color w:val="000000" w:themeColor="text1"/>
        </w:rPr>
        <w:t>Kambakamba</w:t>
      </w:r>
      <w:proofErr w:type="spellEnd"/>
      <w:r w:rsidRPr="00BE0766">
        <w:rPr>
          <w:rFonts w:ascii="Book Antiqua" w:eastAsia="PMingLiU" w:hAnsi="Book Antiqua" w:cs="Arial"/>
          <w:color w:val="000000" w:themeColor="text1"/>
        </w:rPr>
        <w:t xml:space="preserve"> </w:t>
      </w:r>
      <w:r w:rsidRPr="005642DF">
        <w:rPr>
          <w:rFonts w:ascii="Book Antiqua" w:eastAsia="PMingLiU" w:hAnsi="Book Antiqua" w:cs="Arial"/>
          <w:i/>
          <w:iCs/>
          <w:color w:val="000000" w:themeColor="text1"/>
        </w:rPr>
        <w:t>et al</w:t>
      </w:r>
      <w:r w:rsidR="005642DF" w:rsidRPr="00BE0766">
        <w:rPr>
          <w:rFonts w:ascii="Book Antiqua" w:eastAsia="PMingLiU" w:hAnsi="Book Antiqua" w:cs="Arial"/>
          <w:color w:val="000000" w:themeColor="text1"/>
          <w:vertAlign w:val="superscript"/>
        </w:rPr>
        <w:fldChar w:fldCharType="begin">
          <w:fldData xml:space="preserve">PEVuZE5vdGU+PENpdGU+PEF1dGhvcj5LYW1iYWthbWJhPC9BdXRob3I+PFllYXI+MjAxNjwvWWVh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</w:fldData>
        </w:fldChar>
      </w:r>
      <w:r w:rsidR="005642DF" w:rsidRPr="00BE0766">
        <w:rPr>
          <w:rFonts w:ascii="Book Antiqua" w:eastAsia="PMingLiU" w:hAnsi="Book Antiqua" w:cs="Arial"/>
          <w:color w:val="000000" w:themeColor="text1"/>
          <w:vertAlign w:val="superscript"/>
        </w:rPr>
        <w:instrText xml:space="preserve"> ADDIN EN.CITE </w:instrText>
      </w:r>
      <w:r w:rsidR="005642DF" w:rsidRPr="00BE0766">
        <w:rPr>
          <w:rFonts w:ascii="Book Antiqua" w:eastAsia="PMingLiU" w:hAnsi="Book Antiqua" w:cs="Arial"/>
          <w:color w:val="000000" w:themeColor="text1"/>
          <w:vertAlign w:val="superscript"/>
        </w:rPr>
        <w:fldChar w:fldCharType="begin">
          <w:fldData xml:space="preserve">PEVuZE5vdGU+PENpdGU+PEF1dGhvcj5LYW1iYWthbWJhPC9BdXRob3I+PFllYXI+MjAxNjwvWWVh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</w:fldData>
        </w:fldChar>
      </w:r>
      <w:r w:rsidR="005642DF" w:rsidRPr="00BE0766">
        <w:rPr>
          <w:rFonts w:ascii="Book Antiqua" w:eastAsia="PMingLiU" w:hAnsi="Book Antiqua" w:cs="Arial"/>
          <w:color w:val="000000" w:themeColor="text1"/>
          <w:vertAlign w:val="superscript"/>
        </w:rPr>
        <w:instrText xml:space="preserve"> ADDIN EN.CITE.DATA </w:instrText>
      </w:r>
      <w:r w:rsidR="005642DF" w:rsidRPr="00BE0766">
        <w:rPr>
          <w:rFonts w:ascii="Book Antiqua" w:eastAsia="PMingLiU" w:hAnsi="Book Antiqua" w:cs="Arial"/>
          <w:color w:val="000000" w:themeColor="text1"/>
          <w:vertAlign w:val="superscript"/>
        </w:rPr>
      </w:r>
      <w:r w:rsidR="005642DF" w:rsidRPr="00BE0766">
        <w:rPr>
          <w:rFonts w:ascii="Book Antiqua" w:eastAsia="PMingLiU" w:hAnsi="Book Antiqua" w:cs="Arial"/>
          <w:color w:val="000000" w:themeColor="text1"/>
          <w:vertAlign w:val="superscript"/>
        </w:rPr>
        <w:fldChar w:fldCharType="end"/>
      </w:r>
      <w:r w:rsidR="005642DF" w:rsidRPr="00BE0766">
        <w:rPr>
          <w:rFonts w:ascii="Book Antiqua" w:eastAsia="PMingLiU" w:hAnsi="Book Antiqua" w:cs="Arial"/>
          <w:color w:val="000000" w:themeColor="text1"/>
          <w:vertAlign w:val="superscript"/>
        </w:rPr>
      </w:r>
      <w:r w:rsidR="005642DF" w:rsidRPr="00BE0766">
        <w:rPr>
          <w:rFonts w:ascii="Book Antiqua" w:eastAsia="PMingLiU" w:hAnsi="Book Antiqua" w:cs="Arial"/>
          <w:color w:val="000000" w:themeColor="text1"/>
          <w:vertAlign w:val="superscript"/>
        </w:rPr>
        <w:fldChar w:fldCharType="separate"/>
      </w:r>
      <w:r w:rsidR="005642DF" w:rsidRPr="00BE0766">
        <w:rPr>
          <w:rFonts w:ascii="Book Antiqua" w:eastAsia="PMingLiU" w:hAnsi="Book Antiqua" w:cs="Arial"/>
          <w:color w:val="000000" w:themeColor="text1"/>
          <w:vertAlign w:val="superscript"/>
        </w:rPr>
        <w:t>[33]</w:t>
      </w:r>
      <w:r w:rsidR="005642DF"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in retrospective series of 38 procedures. It appeared to be a more reliable predictor of PHLF than FLR volume alone. KGR </w:t>
      </w:r>
      <w:r w:rsidR="00A20D6C">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6%/d and FLR &gt;</w:t>
      </w:r>
      <w:r w:rsidR="00010748">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30% at 1 </w:t>
      </w:r>
      <w:proofErr w:type="spellStart"/>
      <w:r w:rsidRPr="00BE0766">
        <w:rPr>
          <w:rFonts w:ascii="Book Antiqua" w:eastAsia="PMingLiU" w:hAnsi="Book Antiqua" w:cs="Arial"/>
          <w:color w:val="000000" w:themeColor="text1"/>
        </w:rPr>
        <w:t>wk</w:t>
      </w:r>
      <w:proofErr w:type="spellEnd"/>
      <w:r w:rsidRPr="00BE0766">
        <w:rPr>
          <w:rFonts w:ascii="Book Antiqua" w:eastAsia="PMingLiU" w:hAnsi="Book Antiqua" w:cs="Arial"/>
          <w:color w:val="000000" w:themeColor="text1"/>
        </w:rPr>
        <w:t xml:space="preserve"> after ALPPS stage I were associated with no PHLF. It compared closely to the median KGR in the registry of 7%/d</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On the other hand, </w:t>
      </w:r>
      <w:proofErr w:type="spellStart"/>
      <w:r w:rsidRPr="00BE0766">
        <w:rPr>
          <w:rFonts w:ascii="Book Antiqua" w:eastAsia="PMingLiU" w:hAnsi="Book Antiqua" w:cs="Arial"/>
          <w:color w:val="000000" w:themeColor="text1"/>
        </w:rPr>
        <w:t>Serenari</w:t>
      </w:r>
      <w:proofErr w:type="spellEnd"/>
      <w:r w:rsidRPr="00BE0766">
        <w:rPr>
          <w:rFonts w:ascii="Book Antiqua" w:eastAsia="PMingLiU" w:hAnsi="Book Antiqua" w:cs="Arial"/>
          <w:color w:val="000000" w:themeColor="text1"/>
        </w:rPr>
        <w:t xml:space="preserve"> </w:t>
      </w:r>
      <w:r w:rsidRPr="00010748">
        <w:rPr>
          <w:rFonts w:ascii="Book Antiqua" w:eastAsia="PMingLiU" w:hAnsi="Book Antiqua" w:cs="Arial"/>
          <w:i/>
          <w:iCs/>
          <w:color w:val="000000" w:themeColor="text1"/>
        </w:rPr>
        <w:t>et al</w:t>
      </w:r>
      <w:r w:rsidR="00010748" w:rsidRPr="00BE0766">
        <w:rPr>
          <w:rFonts w:ascii="Book Antiqua" w:eastAsia="PMingLiU" w:hAnsi="Book Antiqua" w:cs="Arial"/>
          <w:color w:val="000000" w:themeColor="text1"/>
          <w:vertAlign w:val="superscript"/>
        </w:rPr>
        <w:fldChar w:fldCharType="begin"/>
      </w:r>
      <w:r w:rsidR="00010748" w:rsidRPr="00BE0766">
        <w:rPr>
          <w:rFonts w:ascii="Book Antiqua" w:eastAsia="PMingLiU" w:hAnsi="Book Antiqua" w:cs="Arial"/>
          <w:color w:val="000000" w:themeColor="text1"/>
          <w:vertAlign w:val="superscript"/>
        </w:rPr>
        <w:instrText xml:space="preserve"> ADDIN EN.CITE &lt;EndNote&gt;&lt;Cite&gt;&lt;Author&gt;Serenari&lt;/Author&gt;&lt;Year&gt;2018&lt;/Year&gt;&lt;RecNum&gt;24&lt;/RecNum&gt;&lt;DisplayText&gt;[34]&lt;/DisplayText&gt;&lt;record&gt;&lt;rec-number&gt;24&lt;/rec-number&gt;&lt;foreign-keys&gt;&lt;key app="EN" db-id="2t05dxzpo09d07ezv01vv5wpssvx0atr9t92" timestamp="1550838144"&gt;24&lt;/key&gt;&lt;/foreign-keys&gt;&lt;ref-type name="Journal Article"&gt;17&lt;/ref-type&gt;&lt;contributors&gt;&lt;authors&gt;&lt;author&gt;Serenari, M.&lt;/author&gt;&lt;author&gt;Collaud, C.&lt;/author&gt;&lt;author&gt;Alvarez, F. A.&lt;/author&gt;&lt;author&gt;de Santibanes, M.&lt;/author&gt;&lt;author&gt;Giunta, D.&lt;/author&gt;&lt;author&gt;Pekolj, J.&lt;/author&gt;&lt;author&gt;Ardiles, V.&lt;/author&gt;&lt;author&gt;de Santibanes, E.&lt;/author&gt;&lt;/authors&gt;&lt;/contributors&gt;&lt;auth-address&gt;Department of Medical and Surgical Sciences, General Surgery and Transplantation Unit, University of Bologna, Italy.&amp;#xD;Department of Surgery, Division of HPB Surgery, Liver Transplant Unit.&amp;#xD;Department of Nuclear Medicine.&amp;#xD;Clinical Research Unit, Internal Medicine Department, Hospital Italiano de Buenos Aires, Buenos Aires, Argentina.&lt;/auth-address&gt;&lt;titles&gt;&lt;title&gt;Interstage Assessment of Remnant Liver Function in ALPPS Using Hepatobiliary Scintigraphy: Prediction of Posthepatectomy Liver Failure and Introduction of the HIBA Index&lt;/title&gt;&lt;secondary-title&gt;Ann Surg&lt;/secondary-title&gt;&lt;/titles&gt;&lt;periodical&gt;&lt;full-title&gt;Ann Surg&lt;/full-title&gt;&lt;/periodical&gt;&lt;pages&gt;1141-1147&lt;/pages&gt;&lt;volume&gt;267&lt;/volume&gt;&lt;number&gt;6&lt;/number&gt;&lt;edition&gt;2017/01/26&lt;/edition&gt;&lt;dates&gt;&lt;year&gt;2018&lt;/year&gt;&lt;pub-dates&gt;&lt;date&gt;Jun&lt;/date&gt;&lt;/pub-dates&gt;&lt;/dates&gt;&lt;isbn&gt;1528-1140 (Electronic)&amp;#xD;0003-4932 (Linking)&lt;/isbn&gt;&lt;accession-num&gt;28121683&lt;/accession-num&gt;&lt;urls&gt;&lt;related-urls&gt;&lt;url&gt;https://www.ncbi.nlm.nih.gov/pubmed/28121683&lt;/url&gt;&lt;/related-urls&gt;&lt;/urls&gt;&lt;electronic-resource-num&gt;10.1097/SLA.0000000000002150&lt;/electronic-resource-num&gt;&lt;/record&gt;&lt;/Cite&gt;&lt;/EndNote&gt;</w:instrText>
      </w:r>
      <w:r w:rsidR="00010748" w:rsidRPr="00BE0766">
        <w:rPr>
          <w:rFonts w:ascii="Book Antiqua" w:eastAsia="PMingLiU" w:hAnsi="Book Antiqua" w:cs="Arial"/>
          <w:color w:val="000000" w:themeColor="text1"/>
          <w:vertAlign w:val="superscript"/>
        </w:rPr>
        <w:fldChar w:fldCharType="separate"/>
      </w:r>
      <w:r w:rsidR="00010748" w:rsidRPr="00BE0766">
        <w:rPr>
          <w:rFonts w:ascii="Book Antiqua" w:eastAsia="PMingLiU" w:hAnsi="Book Antiqua" w:cs="Arial"/>
          <w:color w:val="000000" w:themeColor="text1"/>
          <w:vertAlign w:val="superscript"/>
        </w:rPr>
        <w:t>[34]</w:t>
      </w:r>
      <w:r w:rsidR="00010748"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deployed hepatic scintigraphy (HBS) with (99m)Tc-Mebrofenin scan for inter-stage remnant function assessment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and developed a model termed ‘The </w:t>
      </w:r>
      <w:r w:rsidRPr="00BE0766">
        <w:rPr>
          <w:rFonts w:ascii="Book Antiqua" w:eastAsia="PMingLiU" w:hAnsi="Book Antiqua" w:cs="Arial"/>
          <w:color w:val="000000" w:themeColor="text1"/>
        </w:rPr>
        <w:lastRenderedPageBreak/>
        <w:t>HIBA index’ to predict PHLF.</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In their cohort of 20 patients, a cut off value of less than 15% predicted PHLF by a sensitivity of 100% and a specificity of 94%. These results indicated that HBS could be a useful adjunct to biochemical test and liver </w:t>
      </w:r>
      <w:proofErr w:type="spellStart"/>
      <w:r w:rsidRPr="00BE0766">
        <w:rPr>
          <w:rFonts w:ascii="Book Antiqua" w:eastAsia="PMingLiU" w:hAnsi="Book Antiqua" w:cs="Arial"/>
          <w:color w:val="000000" w:themeColor="text1"/>
        </w:rPr>
        <w:t>volumetry</w:t>
      </w:r>
      <w:proofErr w:type="spellEnd"/>
      <w:r w:rsidRPr="00BE0766">
        <w:rPr>
          <w:rFonts w:ascii="Book Antiqua" w:eastAsia="PMingLiU" w:hAnsi="Book Antiqua" w:cs="Arial"/>
          <w:color w:val="000000" w:themeColor="text1"/>
        </w:rPr>
        <w:t xml:space="preserve"> to assess remnant function. Patients with suboptimal remnant function could be allowed with more time for further hypertrophy and safe resection. </w:t>
      </w:r>
    </w:p>
    <w:p w14:paraId="6503D411"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5EEB80A4" w14:textId="14279B89" w:rsidR="006B4855" w:rsidRPr="00BE0766" w:rsidRDefault="006B4855" w:rsidP="00BE0766">
      <w:pPr>
        <w:keepNext/>
        <w:widowControl w:val="0"/>
        <w:shd w:val="clear" w:color="auto" w:fill="FFFFFF"/>
        <w:adjustRightInd w:val="0"/>
        <w:snapToGrid w:val="0"/>
        <w:spacing w:line="360" w:lineRule="auto"/>
        <w:jc w:val="both"/>
        <w:rPr>
          <w:rFonts w:ascii="Book Antiqua" w:eastAsia="PMingLiU" w:hAnsi="Book Antiqua" w:cs="Arial"/>
          <w:b/>
          <w:bCs/>
          <w:i/>
          <w:iCs/>
          <w:color w:val="000000" w:themeColor="text1"/>
        </w:rPr>
      </w:pPr>
      <w:r w:rsidRPr="00BE0766">
        <w:rPr>
          <w:rFonts w:ascii="Book Antiqua" w:eastAsia="PMingLiU" w:hAnsi="Book Antiqua" w:cs="Arial"/>
          <w:b/>
          <w:bCs/>
          <w:i/>
          <w:iCs/>
          <w:color w:val="000000" w:themeColor="text1"/>
        </w:rPr>
        <w:t xml:space="preserve">Bile </w:t>
      </w:r>
      <w:r w:rsidR="00010748">
        <w:rPr>
          <w:rFonts w:ascii="Book Antiqua" w:eastAsia="PMingLiU" w:hAnsi="Book Antiqua" w:cs="Arial"/>
          <w:b/>
          <w:bCs/>
          <w:i/>
          <w:iCs/>
          <w:color w:val="000000" w:themeColor="text1"/>
        </w:rPr>
        <w:t>l</w:t>
      </w:r>
      <w:r w:rsidRPr="00BE0766">
        <w:rPr>
          <w:rFonts w:ascii="Book Antiqua" w:eastAsia="PMingLiU" w:hAnsi="Book Antiqua" w:cs="Arial"/>
          <w:b/>
          <w:bCs/>
          <w:i/>
          <w:iCs/>
          <w:color w:val="000000" w:themeColor="text1"/>
        </w:rPr>
        <w:t>eak</w:t>
      </w:r>
    </w:p>
    <w:p w14:paraId="0BB30612" w14:textId="3D6C5EE2"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One of the most commonly reported surgical complications associated with ALPPS in the early days was bile leakage.</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According to the registry, bile leak occurred in 17% of ALPPS procedures</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The most common site of leakage occurred at the transection surface from the </w:t>
      </w:r>
      <w:proofErr w:type="spellStart"/>
      <w:r w:rsidRPr="00BE0766">
        <w:rPr>
          <w:rFonts w:ascii="Book Antiqua" w:eastAsia="PMingLiU" w:hAnsi="Book Antiqua" w:cs="Arial"/>
          <w:color w:val="000000" w:themeColor="text1"/>
        </w:rPr>
        <w:t>deportalized</w:t>
      </w:r>
      <w:proofErr w:type="spellEnd"/>
      <w:r w:rsidRPr="00BE0766">
        <w:rPr>
          <w:rFonts w:ascii="Book Antiqua" w:eastAsia="PMingLiU" w:hAnsi="Book Antiqua" w:cs="Arial"/>
          <w:color w:val="000000" w:themeColor="text1"/>
        </w:rPr>
        <w:t xml:space="preserve"> liver, due to </w:t>
      </w:r>
      <w:proofErr w:type="spellStart"/>
      <w:r w:rsidRPr="00BE0766">
        <w:rPr>
          <w:rFonts w:ascii="Book Antiqua" w:eastAsia="PMingLiU" w:hAnsi="Book Antiqua" w:cs="Arial"/>
          <w:color w:val="000000" w:themeColor="text1"/>
        </w:rPr>
        <w:t>ischaemia</w:t>
      </w:r>
      <w:proofErr w:type="spellEnd"/>
      <w:r w:rsidRPr="00BE0766">
        <w:rPr>
          <w:rFonts w:ascii="Book Antiqua" w:eastAsia="PMingLiU" w:hAnsi="Book Antiqua" w:cs="Arial"/>
          <w:color w:val="000000" w:themeColor="text1"/>
        </w:rPr>
        <w:t xml:space="preserve"> of segment 4 when the portal vein was ligated and the parenchymal split was between the left medial and lateral section parenchymal partition. The risk is particularly high for ALPPS performed for right </w:t>
      </w:r>
      <w:proofErr w:type="spellStart"/>
      <w:r w:rsidRPr="00BE0766">
        <w:rPr>
          <w:rFonts w:ascii="Book Antiqua" w:eastAsia="PMingLiU" w:hAnsi="Book Antiqua" w:cs="Arial"/>
          <w:color w:val="000000" w:themeColor="text1"/>
        </w:rPr>
        <w:t>trisectionectomy</w:t>
      </w:r>
      <w:proofErr w:type="spellEnd"/>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&lt;EndNote&gt;&lt;Cite&gt;&lt;Author&gt;Alghamdi&lt;/Author&gt;&lt;Year&gt;2017&lt;/Year&gt;&lt;RecNum&gt;25&lt;/RecNum&gt;&lt;DisplayText&gt;[35]&lt;/DisplayText&gt;&lt;record&gt;&lt;rec-number&gt;25&lt;/rec-number&gt;&lt;foreign-keys&gt;&lt;key app="EN" db-id="2t05dxzpo09d07ezv01vv5wpssvx0atr9t92" timestamp="1550838215"&gt;25&lt;/key&gt;&lt;/foreign-keys&gt;&lt;ref-type name="Journal Article"&gt;17&lt;/ref-type&gt;&lt;contributors&gt;&lt;authors&gt;&lt;author&gt;Alghamdi, T.&lt;/author&gt;&lt;author&gt;Viebahn, C.&lt;/author&gt;&lt;author&gt;Justinger, C.&lt;/author&gt;&lt;author&gt;Lorf, T.&lt;/author&gt;&lt;/authors&gt;&lt;/contributors&gt;&lt;auth-address&gt;Department of General and Visceral Surgery, Stadtisches Klinikum Karlsruhe, Karlsruhe, Germany.&amp;#xD;Anatomy Center, Georg August University, Gottingen, Germany.&amp;#xD;Department of General, Visceral and Pediatric Surgery, Universitatsmedizin Gottingen, Gottingen, Germany.&lt;/auth-address&gt;&lt;titles&gt;&lt;title&gt;Arterial Blood Supply of Liver Segment IV and Its Possible Surgical Consequences&lt;/title&gt;&lt;secondary-title&gt;Am J Transplant&lt;/secondary-title&gt;&lt;/titles&gt;&lt;periodical&gt;&lt;full-title&gt;Am J Transplant&lt;/full-title&gt;&lt;/periodical&gt;&lt;pages&gt;1064-1070&lt;/pages&gt;&lt;volume&gt;17&lt;/volume&gt;&lt;number&gt;4&lt;/number&gt;&lt;edition&gt;2016/10/25&lt;/edition&gt;&lt;keywords&gt;&lt;keyword&gt;Cadaver&lt;/keyword&gt;&lt;keyword&gt;*Hepatectomy&lt;/keyword&gt;&lt;keyword&gt;Hepatic Artery/*surgery&lt;/keyword&gt;&lt;keyword&gt;Hepatic Veins/*surgery&lt;/keyword&gt;&lt;keyword&gt;Humans&lt;/keyword&gt;&lt;keyword&gt;Liver/*blood supply&lt;/keyword&gt;&lt;keyword&gt;Liver Transplantation&lt;/keyword&gt;&lt;keyword&gt;Tissue Donors&lt;/keyword&gt;&lt;keyword&gt;Tissue and Organ Harvesting/*methods&lt;/keyword&gt;&lt;keyword&gt;*anatomy&lt;/keyword&gt;&lt;keyword&gt;*clinical research/practice&lt;/keyword&gt;&lt;keyword&gt;*donors and donation: living&lt;/keyword&gt;&lt;keyword&gt;*liver transplantation/hepatology&lt;/keyword&gt;&lt;keyword&gt;*liver transplantation: split&lt;/keyword&gt;&lt;/keywords&gt;&lt;dates&gt;&lt;year&gt;2017&lt;/year&gt;&lt;pub-dates&gt;&lt;date&gt;Apr&lt;/date&gt;&lt;/pub-dates&gt;&lt;/dates&gt;&lt;isbn&gt;1600-6143 (Electronic)&amp;#xD;1600-6135 (Linking)&lt;/isbn&gt;&lt;accession-num&gt;27775870&lt;/accession-num&gt;&lt;urls&gt;&lt;related-urls&gt;&lt;url&gt;https://www.ncbi.nlm.nih.gov/pubmed/27775870&lt;/url&gt;&lt;/related-urls&gt;&lt;/urls&gt;&lt;custom2&gt;PMC5396263&lt;/custom2&gt;&lt;electronic-resource-num&gt;10.1111/ajt.14089&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[35]</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This was in particular an important issue in right </w:t>
      </w:r>
      <w:proofErr w:type="spellStart"/>
      <w:r w:rsidRPr="00BE0766">
        <w:rPr>
          <w:rFonts w:ascii="Book Antiqua" w:eastAsia="PMingLiU" w:hAnsi="Book Antiqua" w:cs="Arial"/>
          <w:color w:val="000000" w:themeColor="text1"/>
        </w:rPr>
        <w:t>trisectionectomy</w:t>
      </w:r>
      <w:proofErr w:type="spellEnd"/>
      <w:r w:rsidRPr="00BE0766">
        <w:rPr>
          <w:rFonts w:ascii="Book Antiqua" w:eastAsia="PMingLiU" w:hAnsi="Book Antiqua" w:cs="Arial"/>
          <w:color w:val="000000" w:themeColor="text1"/>
        </w:rPr>
        <w:t xml:space="preserve"> when the segment 4 was instantly deprived of both portal and arterial perfusion that in turn resulted in necrosis followed by bile leakage and sepsis.</w:t>
      </w:r>
    </w:p>
    <w:p w14:paraId="10EC0AEB" w14:textId="1E408675" w:rsidR="006B4855" w:rsidRPr="00BE0766" w:rsidRDefault="006B4855" w:rsidP="00010748">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lang w:eastAsia="zh-HK"/>
        </w:rPr>
      </w:pPr>
      <w:r w:rsidRPr="00BE0766">
        <w:rPr>
          <w:rFonts w:ascii="Book Antiqua" w:eastAsia="PMingLiU" w:hAnsi="Book Antiqua" w:cs="Arial"/>
          <w:color w:val="000000" w:themeColor="text1"/>
        </w:rPr>
        <w:t>Cholangiocarcinoma is another risk factor for bile leak</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[36]</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Hilar dissection is technically difficult due to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infiltration. Portal lymphadenectomy further deprive the transection plane of blood supply</w:t>
      </w:r>
      <w:r w:rsidRPr="00BE0766">
        <w:rPr>
          <w:rFonts w:ascii="Book Antiqua" w:eastAsia="PMingLiU" w:hAnsi="Book Antiqua" w:cs="Arial"/>
          <w:color w:val="000000" w:themeColor="text1"/>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BE0766">
        <w:rPr>
          <w:rFonts w:ascii="Book Antiqua" w:eastAsia="PMingLiU" w:hAnsi="Book Antiqua" w:cs="Arial"/>
          <w:color w:val="000000" w:themeColor="text1"/>
          <w:vertAlign w:val="superscript"/>
          <w:lang w:eastAsia="zh-HK"/>
        </w:rPr>
        <w:instrText xml:space="preserve"> ADDIN EN.CITE </w:instrText>
      </w:r>
      <w:r w:rsidR="00CD5E46" w:rsidRPr="00BE0766">
        <w:rPr>
          <w:rFonts w:ascii="Book Antiqua" w:eastAsia="PMingLiU" w:hAnsi="Book Antiqua" w:cs="Arial"/>
          <w:color w:val="000000" w:themeColor="text1"/>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BE0766">
        <w:rPr>
          <w:rFonts w:ascii="Book Antiqua" w:eastAsia="PMingLiU" w:hAnsi="Book Antiqua" w:cs="Arial"/>
          <w:color w:val="000000" w:themeColor="text1"/>
          <w:vertAlign w:val="superscript"/>
          <w:lang w:eastAsia="zh-HK"/>
        </w:rPr>
        <w:instrText xml:space="preserve"> ADDIN EN.CITE.DATA </w:instrText>
      </w:r>
      <w:r w:rsidR="00CD5E46" w:rsidRPr="00BE0766">
        <w:rPr>
          <w:rFonts w:ascii="Book Antiqua" w:eastAsia="PMingLiU" w:hAnsi="Book Antiqua" w:cs="Arial"/>
          <w:color w:val="000000" w:themeColor="text1"/>
          <w:vertAlign w:val="superscript"/>
          <w:lang w:eastAsia="zh-HK"/>
        </w:rPr>
      </w:r>
      <w:r w:rsidR="00CD5E46" w:rsidRPr="00BE0766">
        <w:rPr>
          <w:rFonts w:ascii="Book Antiqua" w:eastAsia="PMingLiU" w:hAnsi="Book Antiqua" w:cs="Arial"/>
          <w:color w:val="000000" w:themeColor="text1"/>
          <w:vertAlign w:val="superscript"/>
          <w:lang w:eastAsia="zh-HK"/>
        </w:rPr>
        <w:fldChar w:fldCharType="end"/>
      </w:r>
      <w:r w:rsidRPr="00BE0766">
        <w:rPr>
          <w:rFonts w:ascii="Book Antiqua" w:eastAsia="PMingLiU" w:hAnsi="Book Antiqua" w:cs="Arial"/>
          <w:color w:val="000000" w:themeColor="text1"/>
          <w:vertAlign w:val="superscript"/>
          <w:lang w:eastAsia="zh-HK"/>
        </w:rPr>
      </w:r>
      <w:r w:rsidRPr="00BE0766">
        <w:rPr>
          <w:rFonts w:ascii="Book Antiqua" w:eastAsia="PMingLiU" w:hAnsi="Book Antiqua" w:cs="Arial"/>
          <w:color w:val="000000" w:themeColor="text1"/>
          <w:vertAlign w:val="superscript"/>
          <w:lang w:eastAsia="zh-HK"/>
        </w:rPr>
        <w:fldChar w:fldCharType="separate"/>
      </w:r>
      <w:r w:rsidR="00CD5E46" w:rsidRPr="00BE0766">
        <w:rPr>
          <w:rFonts w:ascii="Book Antiqua" w:eastAsia="PMingLiU" w:hAnsi="Book Antiqua" w:cs="Arial"/>
          <w:color w:val="000000" w:themeColor="text1"/>
          <w:vertAlign w:val="superscript"/>
          <w:lang w:eastAsia="zh-HK"/>
        </w:rPr>
        <w:t>[37]</w:t>
      </w:r>
      <w:r w:rsidRPr="00BE0766">
        <w:rPr>
          <w:rFonts w:ascii="Book Antiqua" w:eastAsia="PMingLiU" w:hAnsi="Book Antiqua" w:cs="Arial"/>
          <w:color w:val="000000" w:themeColor="text1"/>
          <w:vertAlign w:val="superscript"/>
          <w:lang w:eastAsia="zh-HK"/>
        </w:rPr>
        <w:fldChar w:fldCharType="end"/>
      </w:r>
      <w:r w:rsidRPr="00BE0766">
        <w:rPr>
          <w:rFonts w:ascii="Book Antiqua" w:eastAsia="PMingLiU" w:hAnsi="Book Antiqua" w:cs="Arial"/>
          <w:color w:val="000000" w:themeColor="text1"/>
          <w:lang w:eastAsia="zh-HK"/>
        </w:rPr>
        <w:t xml:space="preserve">. ALPPS associated morbidities were closely related to procedural complexity. </w:t>
      </w:r>
      <w:r w:rsidRPr="00BE0766">
        <w:rPr>
          <w:rFonts w:ascii="Book Antiqua" w:eastAsia="PMingLiU" w:hAnsi="Book Antiqua" w:cs="Arial"/>
          <w:color w:val="000000" w:themeColor="text1"/>
        </w:rPr>
        <w:t>Indeed from the registry independent risk factors for severe complications (</w:t>
      </w:r>
      <w:proofErr w:type="spellStart"/>
      <w:r w:rsidRPr="00BE0766">
        <w:rPr>
          <w:rFonts w:ascii="Book Antiqua" w:eastAsia="PMingLiU" w:hAnsi="Book Antiqua" w:cs="Arial"/>
          <w:color w:val="000000" w:themeColor="text1"/>
        </w:rPr>
        <w:t>Clavien-Dindo</w:t>
      </w:r>
      <w:proofErr w:type="spellEnd"/>
      <w:r w:rsidRPr="00BE0766">
        <w:rPr>
          <w:rFonts w:ascii="Book Antiqua" w:eastAsia="PMingLiU" w:hAnsi="Book Antiqua" w:cs="Arial"/>
          <w:color w:val="000000" w:themeColor="text1"/>
        </w:rPr>
        <w:t xml:space="preserve"> </w:t>
      </w:r>
      <w:proofErr w:type="spellStart"/>
      <w:r w:rsidRPr="00BE0766">
        <w:rPr>
          <w:rFonts w:ascii="Book Antiqua" w:eastAsia="PMingLiU" w:hAnsi="Book Antiqua" w:cs="Arial"/>
          <w:color w:val="000000" w:themeColor="text1"/>
        </w:rPr>
        <w:t>IIIb</w:t>
      </w:r>
      <w:proofErr w:type="spellEnd"/>
      <w:r w:rsidRPr="00BE0766">
        <w:rPr>
          <w:rFonts w:ascii="Book Antiqua" w:eastAsia="PMingLiU" w:hAnsi="Book Antiqua" w:cs="Arial"/>
          <w:color w:val="000000" w:themeColor="text1"/>
        </w:rPr>
        <w:t xml:space="preserve"> or above) were prolonged stage I operating time (more than 300</w:t>
      </w:r>
      <w:r w:rsidR="00010748">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min) (OR </w:t>
      </w:r>
      <w:r w:rsidR="00010748">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4.42, </w:t>
      </w:r>
      <w:r w:rsidR="00C8317C" w:rsidRPr="00010748">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 xml:space="preserve">0.004), blood transfusion (OR </w:t>
      </w:r>
      <w:r w:rsidR="00DC1149">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5.26, </w:t>
      </w:r>
      <w:r w:rsidR="00C8317C" w:rsidRPr="00DC1149">
        <w:rPr>
          <w:rFonts w:ascii="Book Antiqua" w:eastAsia="PMingLiU" w:hAnsi="Book Antiqua" w:cs="Arial"/>
          <w:i/>
          <w:iCs/>
          <w:color w:val="000000" w:themeColor="text1"/>
        </w:rPr>
        <w:t xml:space="preserve">P </w:t>
      </w:r>
      <w:r w:rsidR="00C8317C">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0.001) and non-colorectal liver metastasis (OR </w:t>
      </w:r>
      <w:r w:rsidR="007979AD">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2.73, </w:t>
      </w:r>
      <w:r w:rsidR="00C8317C" w:rsidRPr="007979AD">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0.049)</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r w:rsidRPr="00BE0766">
        <w:rPr>
          <w:rFonts w:ascii="Book Antiqua" w:eastAsia="PMingLiU" w:hAnsi="Book Antiqua" w:cs="Arial"/>
          <w:color w:val="000000" w:themeColor="text1"/>
          <w:lang w:eastAsia="zh-HK"/>
        </w:rPr>
        <w:t xml:space="preserve">ALPPS for hilar cholangiocarcinoma was not </w:t>
      </w:r>
      <w:r w:rsidR="009F04BF" w:rsidRPr="00BE0766">
        <w:rPr>
          <w:rFonts w:ascii="Book Antiqua" w:eastAsia="PMingLiU" w:hAnsi="Book Antiqua" w:cs="Arial"/>
          <w:color w:val="000000" w:themeColor="text1"/>
          <w:lang w:eastAsia="zh-HK"/>
        </w:rPr>
        <w:t xml:space="preserve">only </w:t>
      </w:r>
      <w:r w:rsidRPr="00BE0766">
        <w:rPr>
          <w:rFonts w:ascii="Book Antiqua" w:eastAsia="PMingLiU" w:hAnsi="Book Antiqua" w:cs="Arial"/>
          <w:color w:val="000000" w:themeColor="text1"/>
          <w:lang w:eastAsia="zh-HK"/>
        </w:rPr>
        <w:t xml:space="preserve">associated with more bile leak, but also more PHLF and operative </w:t>
      </w:r>
      <w:proofErr w:type="gramStart"/>
      <w:r w:rsidRPr="00BE0766">
        <w:rPr>
          <w:rFonts w:ascii="Book Antiqua" w:eastAsia="PMingLiU" w:hAnsi="Book Antiqua" w:cs="Arial"/>
          <w:color w:val="000000" w:themeColor="text1"/>
          <w:lang w:eastAsia="zh-HK"/>
        </w:rPr>
        <w:t>mortality</w:t>
      </w:r>
      <w:r w:rsidR="007979AD">
        <w:rPr>
          <w:rFonts w:ascii="Book Antiqua" w:eastAsia="PMingLiU" w:hAnsi="Book Antiqua" w:cs="Arial"/>
          <w:color w:val="000000" w:themeColor="text1"/>
          <w:vertAlign w:val="superscript"/>
          <w:lang w:eastAsia="zh-HK"/>
        </w:rPr>
        <w:t>[</w:t>
      </w:r>
      <w:proofErr w:type="gramEnd"/>
      <w:r w:rsidR="007979AD">
        <w:rPr>
          <w:rFonts w:ascii="Book Antiqua" w:eastAsia="PMingLiU" w:hAnsi="Book Antiqua" w:cs="Arial"/>
          <w:color w:val="000000" w:themeColor="text1"/>
          <w:vertAlign w:val="superscript"/>
          <w:lang w:eastAsia="zh-HK"/>
        </w:rPr>
        <w:t>36,38]</w:t>
      </w:r>
      <w:r w:rsidRPr="00BE0766">
        <w:rPr>
          <w:rFonts w:ascii="Book Antiqua" w:eastAsia="PMingLiU" w:hAnsi="Book Antiqua" w:cs="Arial"/>
          <w:color w:val="000000" w:themeColor="text1"/>
          <w:lang w:eastAsia="zh-HK"/>
        </w:rPr>
        <w:t xml:space="preserve">. </w:t>
      </w:r>
    </w:p>
    <w:p w14:paraId="4A6B898D"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lang w:eastAsia="zh-HK"/>
        </w:rPr>
      </w:pPr>
    </w:p>
    <w:p w14:paraId="1A88B832" w14:textId="36A42EAE" w:rsidR="006B4855" w:rsidRPr="00BE0766" w:rsidRDefault="000565F9" w:rsidP="00BE0766">
      <w:pPr>
        <w:keepNext/>
        <w:widowControl w:val="0"/>
        <w:shd w:val="clear" w:color="auto" w:fill="FFFFFF"/>
        <w:adjustRightInd w:val="0"/>
        <w:snapToGrid w:val="0"/>
        <w:spacing w:line="360" w:lineRule="auto"/>
        <w:jc w:val="both"/>
        <w:rPr>
          <w:rFonts w:ascii="Book Antiqua" w:eastAsia="PMingLiU" w:hAnsi="Book Antiqua" w:cs="Arial"/>
          <w:b/>
          <w:color w:val="000000" w:themeColor="text1"/>
        </w:rPr>
      </w:pPr>
      <w:r w:rsidRPr="00BE0766">
        <w:rPr>
          <w:rFonts w:ascii="Book Antiqua" w:eastAsia="PMingLiU" w:hAnsi="Book Antiqua" w:cs="Arial"/>
          <w:b/>
          <w:color w:val="000000" w:themeColor="text1"/>
        </w:rPr>
        <w:t>STRATEGIES TO IMPROVE OUTCOMES</w:t>
      </w:r>
    </w:p>
    <w:p w14:paraId="6587848A" w14:textId="77777777" w:rsidR="00F82782" w:rsidRPr="00BE0766" w:rsidRDefault="00F82782" w:rsidP="00BE0766">
      <w:pPr>
        <w:widowControl w:val="0"/>
        <w:shd w:val="clear" w:color="auto" w:fill="FFFFFF"/>
        <w:adjustRightInd w:val="0"/>
        <w:snapToGrid w:val="0"/>
        <w:spacing w:line="360" w:lineRule="auto"/>
        <w:jc w:val="both"/>
        <w:rPr>
          <w:rFonts w:ascii="Book Antiqua" w:eastAsia="PMingLiU" w:hAnsi="Book Antiqua" w:cs="Arial"/>
          <w:color w:val="000000" w:themeColor="text1"/>
          <w:lang w:eastAsia="zh-HK"/>
        </w:rPr>
      </w:pPr>
    </w:p>
    <w:p w14:paraId="0A0F2511" w14:textId="2C72E64F"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Many innovative surgeries faced </w:t>
      </w:r>
      <w:proofErr w:type="spellStart"/>
      <w:r w:rsidRPr="00BE0766">
        <w:rPr>
          <w:rFonts w:ascii="Book Antiqua" w:eastAsia="PMingLiU" w:hAnsi="Book Antiqua" w:cs="Arial"/>
          <w:color w:val="000000" w:themeColor="text1"/>
        </w:rPr>
        <w:t>unfavourable</w:t>
      </w:r>
      <w:proofErr w:type="spellEnd"/>
      <w:r w:rsidRPr="00BE0766">
        <w:rPr>
          <w:rFonts w:ascii="Book Antiqua" w:eastAsia="PMingLiU" w:hAnsi="Book Antiqua" w:cs="Arial"/>
          <w:color w:val="000000" w:themeColor="text1"/>
        </w:rPr>
        <w:t xml:space="preserve"> outcomes when they were first introduced. With accumulation of experience, improved outcomes were achieved with more cautious patient selection and more sophisticated technical refinements. A </w:t>
      </w:r>
      <w:r w:rsidRPr="00BE0766">
        <w:rPr>
          <w:rFonts w:ascii="Book Antiqua" w:eastAsia="PMingLiU" w:hAnsi="Book Antiqua" w:cs="Arial"/>
          <w:color w:val="000000" w:themeColor="text1"/>
        </w:rPr>
        <w:lastRenderedPageBreak/>
        <w:t>well-established international registry allowed information regarding ALPPS to be systematically collected</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With better understanding and insights into the procedure hepatobiliary surgeons could better select the suitable candidates and further refine their techniques to achieve more desirable outcomes.</w:t>
      </w:r>
    </w:p>
    <w:p w14:paraId="020DBAEC"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63C8969F" w14:textId="70974D4E" w:rsidR="006B4855" w:rsidRPr="00BE0766" w:rsidRDefault="006B4855" w:rsidP="00BE0766">
      <w:pPr>
        <w:keepNext/>
        <w:widowControl w:val="0"/>
        <w:shd w:val="clear" w:color="auto" w:fill="FFFFFF"/>
        <w:adjustRightInd w:val="0"/>
        <w:snapToGrid w:val="0"/>
        <w:spacing w:line="360" w:lineRule="auto"/>
        <w:jc w:val="both"/>
        <w:rPr>
          <w:rFonts w:ascii="Book Antiqua" w:eastAsia="PMingLiU" w:hAnsi="Book Antiqua" w:cs="Arial"/>
          <w:b/>
          <w:bCs/>
          <w:i/>
          <w:iCs/>
          <w:color w:val="000000" w:themeColor="text1"/>
        </w:rPr>
      </w:pPr>
      <w:r w:rsidRPr="00BE0766">
        <w:rPr>
          <w:rFonts w:ascii="Book Antiqua" w:eastAsia="PMingLiU" w:hAnsi="Book Antiqua" w:cs="Arial"/>
          <w:b/>
          <w:bCs/>
          <w:i/>
          <w:iCs/>
          <w:color w:val="000000" w:themeColor="text1"/>
        </w:rPr>
        <w:t xml:space="preserve">Patient </w:t>
      </w:r>
      <w:r w:rsidR="007979AD">
        <w:rPr>
          <w:rFonts w:ascii="Book Antiqua" w:eastAsia="PMingLiU" w:hAnsi="Book Antiqua" w:cs="Arial"/>
          <w:b/>
          <w:bCs/>
          <w:i/>
          <w:iCs/>
          <w:color w:val="000000" w:themeColor="text1"/>
        </w:rPr>
        <w:t>s</w:t>
      </w:r>
      <w:r w:rsidRPr="00BE0766">
        <w:rPr>
          <w:rFonts w:ascii="Book Antiqua" w:eastAsia="PMingLiU" w:hAnsi="Book Antiqua" w:cs="Arial"/>
          <w:b/>
          <w:bCs/>
          <w:i/>
          <w:iCs/>
          <w:color w:val="000000" w:themeColor="text1"/>
        </w:rPr>
        <w:t xml:space="preserve">election </w:t>
      </w:r>
    </w:p>
    <w:p w14:paraId="43F029A5" w14:textId="48657044" w:rsidR="006B4855" w:rsidRPr="007979AD" w:rsidRDefault="006B4855" w:rsidP="007979AD">
      <w:pPr>
        <w:keepNext/>
        <w:widowControl w:val="0"/>
        <w:shd w:val="clear" w:color="auto" w:fill="FFFFFF"/>
        <w:adjustRightInd w:val="0"/>
        <w:snapToGrid w:val="0"/>
        <w:spacing w:line="360" w:lineRule="auto"/>
        <w:jc w:val="both"/>
        <w:rPr>
          <w:rFonts w:ascii="Book Antiqua" w:eastAsia="PMingLiU" w:hAnsi="Book Antiqua" w:cs="Arial"/>
          <w:b/>
          <w:bCs/>
          <w:color w:val="000000" w:themeColor="text1"/>
          <w:lang w:eastAsia="zh-HK"/>
        </w:rPr>
      </w:pPr>
      <w:r w:rsidRPr="00BE0766">
        <w:rPr>
          <w:rFonts w:ascii="Book Antiqua" w:eastAsia="PMingLiU" w:hAnsi="Book Antiqua" w:cs="Arial"/>
          <w:b/>
          <w:bCs/>
          <w:color w:val="000000" w:themeColor="text1"/>
        </w:rPr>
        <w:t xml:space="preserve">Patient </w:t>
      </w:r>
      <w:r w:rsidR="007979AD">
        <w:rPr>
          <w:rFonts w:ascii="Book Antiqua" w:eastAsia="PMingLiU" w:hAnsi="Book Antiqua" w:cs="Arial"/>
          <w:b/>
          <w:bCs/>
          <w:color w:val="000000" w:themeColor="text1"/>
        </w:rPr>
        <w:t>f</w:t>
      </w:r>
      <w:r w:rsidRPr="00BE0766">
        <w:rPr>
          <w:rFonts w:ascii="Book Antiqua" w:eastAsia="PMingLiU" w:hAnsi="Book Antiqua" w:cs="Arial"/>
          <w:b/>
          <w:bCs/>
          <w:color w:val="000000" w:themeColor="text1"/>
        </w:rPr>
        <w:t>actor</w:t>
      </w:r>
      <w:r w:rsidR="007979AD">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Elderly patients are poor candidates for ALPPS. From the international registry, patients older than 60 years of age had more severe complications (</w:t>
      </w:r>
      <w:proofErr w:type="spellStart"/>
      <w:r w:rsidRPr="00BE0766">
        <w:rPr>
          <w:rFonts w:ascii="Book Antiqua" w:eastAsia="PMingLiU" w:hAnsi="Book Antiqua" w:cs="Arial"/>
          <w:color w:val="000000" w:themeColor="text1"/>
        </w:rPr>
        <w:t>Clavien-Dindo</w:t>
      </w:r>
      <w:proofErr w:type="spellEnd"/>
      <w:r w:rsidRPr="00BE0766">
        <w:rPr>
          <w:rFonts w:ascii="Book Antiqua" w:eastAsia="PMingLiU" w:hAnsi="Book Antiqua" w:cs="Arial"/>
          <w:color w:val="000000" w:themeColor="text1"/>
        </w:rPr>
        <w:t xml:space="preserve"> </w:t>
      </w:r>
      <w:proofErr w:type="spellStart"/>
      <w:r w:rsidRPr="00BE0766">
        <w:rPr>
          <w:rFonts w:ascii="Book Antiqua" w:eastAsia="PMingLiU" w:hAnsi="Book Antiqua" w:cs="Arial"/>
          <w:color w:val="000000" w:themeColor="text1"/>
        </w:rPr>
        <w:t>IIIb</w:t>
      </w:r>
      <w:proofErr w:type="spellEnd"/>
      <w:r w:rsidRPr="00BE0766">
        <w:rPr>
          <w:rFonts w:ascii="Book Antiqua" w:eastAsia="PMingLiU" w:hAnsi="Book Antiqua" w:cs="Arial"/>
          <w:color w:val="000000" w:themeColor="text1"/>
        </w:rPr>
        <w:t xml:space="preserve"> or above) (OR </w:t>
      </w:r>
      <w:r w:rsidR="008331B6">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3.76, </w:t>
      </w:r>
      <w:r w:rsidR="00C8317C" w:rsidRPr="008331B6">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0.007)</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and higher mortality (OR</w:t>
      </w:r>
      <w:r w:rsidR="008331B6">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 xml:space="preserve">14.3, </w:t>
      </w:r>
      <w:r w:rsidR="00C8317C" w:rsidRPr="008331B6">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0.001)</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Moreover, inferior OS were consistently observed for elderly patients with colorectal liver metastasis (CRLM)</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and hepatocellular carcinoma (HCC)</w:t>
      </w:r>
      <w:r w:rsidRPr="00BE0766">
        <w:rPr>
          <w:rFonts w:ascii="Book Antiqua" w:eastAsia="PMingLiU" w:hAnsi="Book Antiqua" w:cs="Arial"/>
          <w:color w:val="000000" w:themeColor="text1"/>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[39]</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ALPPS is a physiologically challenging operation. Although a chronological cut-off may be impractical, it is rational to avoid ALPPS in patients with advanced physiological age. They have limited reserve to survive major complications, which are not uncommonly encountered. </w:t>
      </w:r>
      <w:r w:rsidR="00CA3F51" w:rsidRPr="00BE0766">
        <w:rPr>
          <w:rFonts w:ascii="Book Antiqua" w:eastAsia="PMingLiU" w:hAnsi="Book Antiqua" w:cs="Arial"/>
          <w:color w:val="000000" w:themeColor="text1"/>
        </w:rPr>
        <w:t xml:space="preserve">In these patients, </w:t>
      </w:r>
      <w:r w:rsidR="00C250D2" w:rsidRPr="00BE0766">
        <w:rPr>
          <w:rFonts w:ascii="Book Antiqua" w:eastAsia="PMingLiU" w:hAnsi="Book Antiqua" w:cs="Arial"/>
          <w:color w:val="000000" w:themeColor="text1"/>
          <w:lang w:eastAsia="zh-HK"/>
        </w:rPr>
        <w:t xml:space="preserve">TSH can be considered alternatively. </w:t>
      </w:r>
    </w:p>
    <w:p w14:paraId="6F7A71E2"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2C12FC1E" w14:textId="15C137DF" w:rsidR="006B4855" w:rsidRPr="008331B6" w:rsidRDefault="006B4855" w:rsidP="00BE0766">
      <w:pPr>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t>Future liver remnant volume</w:t>
      </w:r>
      <w:r w:rsidR="008331B6">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 xml:space="preserve">For major hepatectomy, an FLR to estimated standard liver volume (ESLV) ratio of 25% is mandatory to ensure adequate postoperative liver function in patients with normal </w:t>
      </w:r>
      <w:proofErr w:type="gramStart"/>
      <w:r w:rsidRPr="00BE0766">
        <w:rPr>
          <w:rFonts w:ascii="Book Antiqua" w:eastAsia="PMingLiU" w:hAnsi="Book Antiqua" w:cs="Arial"/>
          <w:color w:val="000000" w:themeColor="text1"/>
        </w:rPr>
        <w:t>liver</w:t>
      </w:r>
      <w:r w:rsidR="008331B6">
        <w:rPr>
          <w:rFonts w:ascii="Book Antiqua" w:eastAsia="PMingLiU" w:hAnsi="Book Antiqua" w:cs="Arial"/>
          <w:color w:val="000000" w:themeColor="text1"/>
          <w:vertAlign w:val="superscript"/>
        </w:rPr>
        <w:t>[</w:t>
      </w:r>
      <w:proofErr w:type="gramEnd"/>
      <w:r w:rsidR="008331B6">
        <w:rPr>
          <w:rFonts w:ascii="Book Antiqua" w:eastAsia="PMingLiU" w:hAnsi="Book Antiqua" w:cs="Arial"/>
          <w:color w:val="000000" w:themeColor="text1"/>
          <w:vertAlign w:val="superscript"/>
        </w:rPr>
        <w:t>40-42]</w:t>
      </w:r>
      <w:r w:rsidRPr="00BE0766">
        <w:rPr>
          <w:rFonts w:ascii="Book Antiqua" w:eastAsia="PMingLiU" w:hAnsi="Book Antiqua" w:cs="Arial"/>
          <w:color w:val="000000" w:themeColor="text1"/>
        </w:rPr>
        <w:t xml:space="preserve">. The requirement is 30% in patients with underlying liver disease </w:t>
      </w:r>
      <w:r w:rsidRPr="008331B6">
        <w:rPr>
          <w:rFonts w:ascii="Book Antiqua" w:eastAsia="PMingLiU" w:hAnsi="Book Antiqua" w:cs="Arial"/>
          <w:i/>
          <w:iCs/>
          <w:color w:val="000000" w:themeColor="text1"/>
        </w:rPr>
        <w:t>e.g.</w:t>
      </w:r>
      <w:r w:rsidR="008331B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cirrhosis, cholestasis </w:t>
      </w:r>
      <w:proofErr w:type="spellStart"/>
      <w:r w:rsidRPr="008331B6">
        <w:rPr>
          <w:rFonts w:ascii="Book Antiqua" w:eastAsia="PMingLiU" w:hAnsi="Book Antiqua" w:cs="Arial"/>
          <w:i/>
          <w:iCs/>
          <w:color w:val="000000" w:themeColor="text1"/>
        </w:rPr>
        <w:t>etc</w:t>
      </w:r>
      <w:proofErr w:type="spellEnd"/>
      <w:r w:rsidRPr="00BE0766">
        <w:rPr>
          <w:rFonts w:ascii="Book Antiqua" w:eastAsia="PMingLiU" w:hAnsi="Book Antiqua" w:cs="Arial"/>
          <w:color w:val="000000" w:themeColor="text1"/>
          <w:vertAlign w:val="superscript"/>
        </w:rPr>
        <w:fldChar w:fldCharType="begin">
          <w:fldData xml:space="preserve">PEVuZE5vdGU+PENpdGU+PEF1dGhvcj5GZXJyZXJvPC9BdXRob3I+PFllYXI+MjAwNzwvWWVhcj48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PEVuZE5vdGU+PENpdGU+PEF1dGhvcj5GZXJyZXJvPC9BdXRob3I+PFllYXI+MjAwNzwvWWVhcj48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[41]</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When FLR deems insufficient, TSH with PVE or </w:t>
      </w:r>
      <w:r w:rsidR="00F735D9" w:rsidRPr="00BE0766">
        <w:rPr>
          <w:rFonts w:ascii="Book Antiqua" w:eastAsia="PMingLiU" w:hAnsi="Book Antiqua" w:cs="Arial"/>
          <w:color w:val="000000" w:themeColor="text1"/>
          <w:lang w:eastAsia="zh-HK"/>
        </w:rPr>
        <w:t xml:space="preserve">PVL </w:t>
      </w:r>
      <w:r w:rsidRPr="00BE0766">
        <w:rPr>
          <w:rFonts w:ascii="Book Antiqua" w:eastAsia="PMingLiU" w:hAnsi="Book Antiqua" w:cs="Arial"/>
          <w:color w:val="000000" w:themeColor="text1"/>
        </w:rPr>
        <w:t>is an established strategy, which induces 10</w:t>
      </w:r>
      <w:r w:rsidR="008331B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-30% FLR hypertrophy over 4-6 </w:t>
      </w:r>
      <w:proofErr w:type="spellStart"/>
      <w:r w:rsidRPr="00BE0766">
        <w:rPr>
          <w:rFonts w:ascii="Book Antiqua" w:eastAsia="PMingLiU" w:hAnsi="Book Antiqua" w:cs="Arial"/>
          <w:color w:val="000000" w:themeColor="text1"/>
        </w:rPr>
        <w:t>w</w:t>
      </w:r>
      <w:r w:rsidR="008331B6">
        <w:rPr>
          <w:rFonts w:ascii="Book Antiqua" w:eastAsia="PMingLiU" w:hAnsi="Book Antiqua" w:cs="Arial"/>
          <w:color w:val="000000" w:themeColor="text1"/>
        </w:rPr>
        <w:t>k</w:t>
      </w:r>
      <w:proofErr w:type="spellEnd"/>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&lt;EndNote&gt;&lt;Cite&gt;&lt;Author&gt;Abulkhir&lt;/Author&gt;&lt;Year&gt;2008&lt;/Year&gt;&lt;RecNum&gt;38&lt;/RecNum&gt;&lt;DisplayText&gt;[43]&lt;/DisplayText&gt;&lt;record&gt;&lt;rec-number&gt;38&lt;/rec-number&gt;&lt;foreign-keys&gt;&lt;key app="EN" db-id="2t05dxzpo09d07ezv01vv5wpssvx0atr9t92" timestamp="1550839412"&gt;38&lt;/key&gt;&lt;/foreign-keys&gt;&lt;ref-type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Surg&lt;/secondary-title&gt;&lt;/titles&gt;&lt;periodical&gt;&lt;full-title&gt;Ann Surg&lt;/full-title&gt;&lt;/periodical&gt;&lt;pages&gt;49-57&lt;/pages&gt;&lt;volume&gt;247&lt;/volume&gt;&lt;number&gt;1&lt;/number&gt;&lt;edition&gt;2007/12/25&lt;/edition&gt;&lt;keywords&gt;&lt;keyword&gt;Chi-Square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 (Linking)&lt;/isbn&gt;&lt;accession-num&gt;18156923&lt;/accession-num&gt;&lt;urls&gt;&lt;related-urls&gt;&lt;url&gt;https://www.ncbi.nlm.nih.gov/pubmed/18156923&lt;/url&gt;&lt;/related-urls&gt;&lt;/urls&gt;&lt;electronic-resource-num&gt;10.1097/SLA.0b013e31815f6e5b&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[43]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However, inadequate hypertrophy and disease progression prevent 10</w:t>
      </w:r>
      <w:r w:rsidR="008331B6">
        <w:rPr>
          <w:rFonts w:ascii="Book Antiqua" w:eastAsia="PMingLiU" w:hAnsi="Book Antiqua" w:cs="Arial"/>
          <w:color w:val="000000" w:themeColor="text1"/>
        </w:rPr>
        <w:t>%</w:t>
      </w:r>
      <w:r w:rsidRPr="00BE0766">
        <w:rPr>
          <w:rFonts w:ascii="Book Antiqua" w:eastAsia="PMingLiU" w:hAnsi="Book Antiqua" w:cs="Arial"/>
          <w:color w:val="000000" w:themeColor="text1"/>
        </w:rPr>
        <w:t>-40% patients from proceeding stage II hepatectomy</w:t>
      </w:r>
      <w:r w:rsidRPr="00BE0766">
        <w:rPr>
          <w:rFonts w:ascii="Book Antiqua" w:eastAsia="PMingLiU" w:hAnsi="Book Antiqua" w:cs="Arial"/>
          <w:color w:val="000000" w:themeColor="text1"/>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[4</w:t>
      </w:r>
      <w:r w:rsidR="008331B6">
        <w:rPr>
          <w:rFonts w:ascii="Book Antiqua" w:eastAsia="PMingLiU" w:hAnsi="Book Antiqua" w:cs="Arial"/>
          <w:color w:val="000000" w:themeColor="text1"/>
          <w:vertAlign w:val="superscript"/>
        </w:rPr>
        <w:t>-6,11,44,45]</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p>
    <w:p w14:paraId="21A8CFD1" w14:textId="4819F4DC" w:rsidR="006B4855" w:rsidRPr="00BE0766" w:rsidRDefault="006B4855" w:rsidP="008331B6">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lang w:eastAsia="zh-HK"/>
        </w:rPr>
      </w:pPr>
      <w:r w:rsidRPr="00BE0766">
        <w:rPr>
          <w:rFonts w:ascii="Book Antiqua" w:eastAsia="PMingLiU" w:hAnsi="Book Antiqua" w:cs="Arial"/>
          <w:color w:val="000000" w:themeColor="text1"/>
        </w:rPr>
        <w:t>ALPPS offers accelerated and pronounced hypertrophy</w:t>
      </w:r>
      <w:r w:rsidR="00115CE1" w:rsidRPr="00BE0766">
        <w:rPr>
          <w:rFonts w:ascii="Book Antiqua" w:eastAsia="PMingLiU" w:hAnsi="Book Antiqua" w:cs="Arial"/>
          <w:color w:val="000000" w:themeColor="text1"/>
          <w:lang w:eastAsia="zh-HK"/>
        </w:rPr>
        <w:t>.</w:t>
      </w:r>
      <w:r w:rsidRPr="00BE0766">
        <w:rPr>
          <w:rFonts w:ascii="Book Antiqua" w:eastAsia="PMingLiU" w:hAnsi="Book Antiqua" w:cs="Arial"/>
          <w:color w:val="000000" w:themeColor="text1"/>
        </w:rPr>
        <w:t xml:space="preserve"> A 40-80% hypertrophy is consistently observed over 7-10 d</w:t>
      </w:r>
      <w:r w:rsidR="008331B6" w:rsidRPr="00BE0766">
        <w:rPr>
          <w:rFonts w:ascii="Book Antiqua" w:eastAsia="PMingLiU" w:hAnsi="Book Antiqua" w:cs="Arial"/>
          <w:color w:val="000000" w:themeColor="text1"/>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8331B6" w:rsidRPr="00BE0766">
        <w:rPr>
          <w:rFonts w:ascii="Book Antiqua" w:eastAsia="PMingLiU" w:hAnsi="Book Antiqua" w:cs="Arial"/>
          <w:color w:val="000000" w:themeColor="text1"/>
          <w:vertAlign w:val="superscript"/>
        </w:rPr>
        <w:instrText xml:space="preserve"> ADDIN EN.CITE </w:instrText>
      </w:r>
      <w:r w:rsidR="008331B6" w:rsidRPr="00BE0766">
        <w:rPr>
          <w:rFonts w:ascii="Book Antiqua" w:eastAsia="PMingLiU" w:hAnsi="Book Antiqua" w:cs="Arial"/>
          <w:color w:val="000000" w:themeColor="text1"/>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8331B6" w:rsidRPr="00BE0766">
        <w:rPr>
          <w:rFonts w:ascii="Book Antiqua" w:eastAsia="PMingLiU" w:hAnsi="Book Antiqua" w:cs="Arial"/>
          <w:color w:val="000000" w:themeColor="text1"/>
          <w:vertAlign w:val="superscript"/>
        </w:rPr>
        <w:instrText xml:space="preserve"> ADDIN EN.CITE.DATA </w:instrText>
      </w:r>
      <w:r w:rsidR="008331B6" w:rsidRPr="00BE0766">
        <w:rPr>
          <w:rFonts w:ascii="Book Antiqua" w:eastAsia="PMingLiU" w:hAnsi="Book Antiqua" w:cs="Arial"/>
          <w:color w:val="000000" w:themeColor="text1"/>
          <w:vertAlign w:val="superscript"/>
        </w:rPr>
      </w:r>
      <w:r w:rsidR="008331B6" w:rsidRPr="00BE0766">
        <w:rPr>
          <w:rFonts w:ascii="Book Antiqua" w:eastAsia="PMingLiU" w:hAnsi="Book Antiqua" w:cs="Arial"/>
          <w:color w:val="000000" w:themeColor="text1"/>
          <w:vertAlign w:val="superscript"/>
        </w:rPr>
        <w:fldChar w:fldCharType="end"/>
      </w:r>
      <w:r w:rsidR="008331B6" w:rsidRPr="00BE0766">
        <w:rPr>
          <w:rFonts w:ascii="Book Antiqua" w:eastAsia="PMingLiU" w:hAnsi="Book Antiqua" w:cs="Arial"/>
          <w:color w:val="000000" w:themeColor="text1"/>
          <w:vertAlign w:val="superscript"/>
        </w:rPr>
      </w:r>
      <w:r w:rsidR="008331B6" w:rsidRPr="00BE0766">
        <w:rPr>
          <w:rFonts w:ascii="Book Antiqua" w:eastAsia="PMingLiU" w:hAnsi="Book Antiqua" w:cs="Arial"/>
          <w:color w:val="000000" w:themeColor="text1"/>
          <w:vertAlign w:val="superscript"/>
        </w:rPr>
        <w:fldChar w:fldCharType="separate"/>
      </w:r>
      <w:r w:rsidR="008331B6" w:rsidRPr="00BE0766">
        <w:rPr>
          <w:rFonts w:ascii="Book Antiqua" w:eastAsia="PMingLiU" w:hAnsi="Book Antiqua" w:cs="Arial"/>
          <w:color w:val="000000" w:themeColor="text1"/>
          <w:vertAlign w:val="superscript"/>
        </w:rPr>
        <w:t>[4</w:t>
      </w:r>
      <w:r w:rsidR="008331B6">
        <w:rPr>
          <w:rFonts w:ascii="Book Antiqua" w:eastAsia="PMingLiU" w:hAnsi="Book Antiqua" w:cs="Arial"/>
          <w:color w:val="000000" w:themeColor="text1"/>
          <w:vertAlign w:val="superscript"/>
        </w:rPr>
        <w:t>-6,11,44,45]</w:t>
      </w:r>
      <w:r w:rsidR="008331B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Conceptually ALPPS would be most beneficial when FLR is extremely marginal, or risk of inter-stage disease progression is high </w:t>
      </w:r>
      <w:r w:rsidRPr="008331B6">
        <w:rPr>
          <w:rFonts w:ascii="Book Antiqua" w:eastAsia="PMingLiU" w:hAnsi="Book Antiqua" w:cs="Arial"/>
          <w:i/>
          <w:iCs/>
          <w:color w:val="000000" w:themeColor="text1"/>
        </w:rPr>
        <w:t>i.e.</w:t>
      </w:r>
      <w:r w:rsidR="008331B6">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aggressive and extensive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for PVE/PVL would unlikely be effective. When ALPPS was compared head-to-head against PVE/PVL in the prospective LIGRO trial, the inclusion FLR/ESLV was defined as less than 30%</w:t>
      </w:r>
      <w:r w:rsidRPr="00BE0766">
        <w:rPr>
          <w:rFonts w:ascii="Book Antiqua" w:eastAsia="PMingLiU" w:hAnsi="Book Antiqua" w:cs="Arial"/>
          <w:color w:val="000000" w:themeColor="text1"/>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[13]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A lower FLR/ESLV was generally accepted for ALPPS. </w:t>
      </w:r>
      <w:proofErr w:type="spellStart"/>
      <w:r w:rsidRPr="00BE0766">
        <w:rPr>
          <w:rFonts w:ascii="Book Antiqua" w:eastAsia="PMingLiU" w:hAnsi="Book Antiqua" w:cs="Arial"/>
          <w:color w:val="000000" w:themeColor="text1"/>
        </w:rPr>
        <w:t>Ratti</w:t>
      </w:r>
      <w:proofErr w:type="spellEnd"/>
      <w:r w:rsidRPr="00BE0766">
        <w:rPr>
          <w:rFonts w:ascii="Book Antiqua" w:eastAsia="PMingLiU" w:hAnsi="Book Antiqua" w:cs="Arial"/>
          <w:color w:val="000000" w:themeColor="text1"/>
        </w:rPr>
        <w:t xml:space="preserve"> </w:t>
      </w:r>
      <w:r w:rsidRPr="00237B64">
        <w:rPr>
          <w:rFonts w:ascii="Book Antiqua" w:eastAsia="PMingLiU" w:hAnsi="Book Antiqua" w:cs="Arial"/>
          <w:i/>
          <w:iCs/>
          <w:color w:val="000000" w:themeColor="text1"/>
        </w:rPr>
        <w:t>et al</w:t>
      </w:r>
      <w:r w:rsidR="00237B64" w:rsidRPr="00BE0766">
        <w:rPr>
          <w:rFonts w:ascii="Book Antiqua" w:eastAsia="PMingLiU" w:hAnsi="Book Antiqua" w:cs="Arial"/>
          <w:color w:val="000000" w:themeColor="text1"/>
          <w:vertAlign w:val="superscript"/>
        </w:rPr>
        <w:fldChar w:fldCharType="begin"/>
      </w:r>
      <w:r w:rsidR="00237B64" w:rsidRPr="00BE0766">
        <w:rPr>
          <w:rFonts w:ascii="Book Antiqua" w:eastAsia="PMingLiU" w:hAnsi="Book Antiqua" w:cs="Arial"/>
          <w:color w:val="000000" w:themeColor="text1"/>
          <w:vertAlign w:val="superscript"/>
        </w:rPr>
        <w:instrText xml:space="preserve"> ADDIN EN.CITE &lt;EndNote&gt;&lt;Cite&gt;&lt;Author&gt;Ratti&lt;/Author&gt;&lt;Year&gt;2014&lt;/Year&gt;&lt;RecNum&gt;54&lt;/RecNum&gt;&lt;DisplayText&gt;[46]&lt;/DisplayText&gt;&lt;record&gt;&lt;rec-number&gt;54&lt;/rec-number&gt;&lt;foreign-keys&gt;&lt;key app="EN" db-id="2t05dxzpo09d07ezv01vv5wpssvx0atr9t92" timestamp="1550839780"&gt;54&lt;/key&gt;&lt;/foreign-keys&gt;&lt;ref-type name="Journal Article"&gt;17&lt;/ref-type&gt;&lt;contributors&gt;&lt;authors&gt;&lt;author&gt;Ratti, F.&lt;/author&gt;&lt;author&gt;Cipriani, F.&lt;/author&gt;&lt;author&gt;Gagliano, A.&lt;/author&gt;&lt;author&gt;Catena, M.&lt;/author&gt;&lt;author&gt;Paganelli, M.&lt;/author&gt;&lt;author&gt;Aldrighetti, L.&lt;/author&gt;&lt;/authors&gt;&lt;/contributors&gt;&lt;auth-address&gt;General Surgery Department, Hepatobiliary Surgery Unit, IRCCS H San Raffaele, Via Olgettina 60, 20132, Milan, Italy, ratti.francesca@hsr.it.&lt;/auth-address&gt;&lt;titles&gt;&lt;title&gt;Defining indications to ALPPS procedure: technical aspects and open issues&lt;/title&gt;&lt;secondary-title&gt;Updates Surg&lt;/secondary-title&gt;&lt;/titles&gt;&lt;periodical&gt;&lt;full-title&gt;Updates Surg&lt;/full-title&gt;&lt;/periodical&gt;&lt;pages&gt;41-9&lt;/pages&gt;&lt;volume&gt;66&lt;/volume&gt;&lt;number&gt;1&lt;/number&gt;&lt;edition&gt;2013/12/18&lt;/edition&gt;&lt;keywords&gt;&lt;keyword&gt;Aged&lt;/keyword&gt;&lt;keyword&gt;Colorectal Neoplasms/pathology&lt;/keyword&gt;&lt;keyword&gt;Female&lt;/keyword&gt;&lt;keyword&gt;Hepatectomy/*methods&lt;/keyword&gt;&lt;keyword&gt;Humans&lt;/keyword&gt;&lt;keyword&gt;Liver/pathology&lt;/keyword&gt;&lt;keyword&gt;Liver Neoplasms/diagnostic imaging/secondary/*surgery&lt;/keyword&gt;&lt;keyword&gt;Lymph Node Excision&lt;/keyword&gt;&lt;keyword&gt;Male&lt;/keyword&gt;&lt;keyword&gt;Middle Aged&lt;/keyword&gt;&lt;keyword&gt;Organ Size&lt;/keyword&gt;&lt;keyword&gt;Patient Selection&lt;/keyword&gt;&lt;keyword&gt;Portal Vein/*surgery&lt;/keyword&gt;&lt;keyword&gt;Tomography, X-Ray Computed&lt;/keyword&gt;&lt;/keywords&gt;&lt;dates&gt;&lt;year&gt;2014&lt;/year&gt;&lt;pub-dates&gt;&lt;date&gt;Mar&lt;/date&gt;&lt;/pub-dates&gt;&lt;/dates&gt;&lt;isbn&gt;2038-131X (Print)&amp;#xD;2038-131X (Linking)&lt;/isbn&gt;&lt;accession-num&gt;24343420&lt;/accession-num&gt;&lt;urls&gt;&lt;related-urls&gt;&lt;url&gt;https://www.ncbi.nlm.nih.gov/pubmed/24343420&lt;/url&gt;&lt;/related-urls&gt;&lt;/urls&gt;&lt;electronic-resource-num&gt;10.1007/s13304-013-0243-y&lt;/electronic-resource-num&gt;&lt;/record&gt;&lt;/Cite&gt;&lt;/EndNote&gt;</w:instrText>
      </w:r>
      <w:r w:rsidR="00237B64" w:rsidRPr="00BE0766">
        <w:rPr>
          <w:rFonts w:ascii="Book Antiqua" w:eastAsia="PMingLiU" w:hAnsi="Book Antiqua" w:cs="Arial"/>
          <w:color w:val="000000" w:themeColor="text1"/>
          <w:vertAlign w:val="superscript"/>
        </w:rPr>
        <w:fldChar w:fldCharType="separate"/>
      </w:r>
      <w:r w:rsidR="00237B64" w:rsidRPr="00BE0766">
        <w:rPr>
          <w:rFonts w:ascii="Book Antiqua" w:eastAsia="PMingLiU" w:hAnsi="Book Antiqua" w:cs="Arial"/>
          <w:color w:val="000000" w:themeColor="text1"/>
          <w:vertAlign w:val="superscript"/>
        </w:rPr>
        <w:t>[46]</w:t>
      </w:r>
      <w:r w:rsidR="00237B64"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suggested performing ALPPS for patients with FLR less than 20%, who were not expected to achieve </w:t>
      </w:r>
      <w:r w:rsidRPr="00BE0766">
        <w:rPr>
          <w:rFonts w:ascii="Book Antiqua" w:eastAsia="PMingLiU" w:hAnsi="Book Antiqua" w:cs="Arial"/>
          <w:color w:val="000000" w:themeColor="text1"/>
        </w:rPr>
        <w:lastRenderedPageBreak/>
        <w:t>sufficient remnant volume with conventional TSH. Consensus has yet been reached on the ideal indicating FLR for ALPPS. Perhaps it would be rational to accept higher procedural risks when sufficient remnant growth is unlikely with conventional TSH. Reviewing current experience through the international registry, the median pre-stage I FLR was 21% (IQR</w:t>
      </w:r>
      <w:r w:rsidR="006726AA">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17</w:t>
      </w:r>
      <w:r w:rsidR="006726AA">
        <w:rPr>
          <w:rFonts w:ascii="Book Antiqua" w:eastAsia="PMingLiU" w:hAnsi="Book Antiqua" w:cs="Arial"/>
          <w:color w:val="000000" w:themeColor="text1"/>
        </w:rPr>
        <w:t>%</w:t>
      </w:r>
      <w:r w:rsidRPr="00BE0766">
        <w:rPr>
          <w:rFonts w:ascii="Book Antiqua" w:eastAsia="PMingLiU" w:hAnsi="Book Antiqua" w:cs="Arial"/>
          <w:color w:val="000000" w:themeColor="text1"/>
        </w:rPr>
        <w:t>-27%) of ESLV</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FLR hypertrophied by 80% over a 7-d interval, producing an FLR to ESLV ratio of 40% (IQR</w:t>
      </w:r>
      <w:r w:rsidR="006726AA">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31</w:t>
      </w:r>
      <w:r w:rsidR="006726AA">
        <w:rPr>
          <w:rFonts w:ascii="Book Antiqua" w:eastAsia="PMingLiU" w:hAnsi="Book Antiqua" w:cs="Arial"/>
          <w:color w:val="000000" w:themeColor="text1"/>
        </w:rPr>
        <w:t>%</w:t>
      </w:r>
      <w:r w:rsidRPr="00BE0766">
        <w:rPr>
          <w:rFonts w:ascii="Book Antiqua" w:eastAsia="PMingLiU" w:hAnsi="Book Antiqua" w:cs="Arial"/>
          <w:color w:val="000000" w:themeColor="text1"/>
        </w:rPr>
        <w:t>-47%)</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ALPPS for extremely marginal ALPPS should be reserved for good risk patients in experienced </w:t>
      </w:r>
      <w:proofErr w:type="spellStart"/>
      <w:r w:rsidRPr="00BE0766">
        <w:rPr>
          <w:rFonts w:ascii="Book Antiqua" w:eastAsia="PMingLiU" w:hAnsi="Book Antiqua" w:cs="Arial"/>
          <w:color w:val="000000" w:themeColor="text1"/>
        </w:rPr>
        <w:t>centres</w:t>
      </w:r>
      <w:proofErr w:type="spellEnd"/>
      <w:r w:rsidRPr="00BE0766">
        <w:rPr>
          <w:rFonts w:ascii="Book Antiqua" w:eastAsia="PMingLiU" w:hAnsi="Book Antiqua" w:cs="Arial"/>
          <w:color w:val="000000" w:themeColor="text1"/>
        </w:rPr>
        <w:t>, while increased operative morbidity and mortality should be expected.</w:t>
      </w:r>
      <w:r w:rsidR="001E3535">
        <w:rPr>
          <w:rFonts w:ascii="Book Antiqua" w:eastAsia="PMingLiU" w:hAnsi="Book Antiqua" w:cs="Arial"/>
          <w:color w:val="000000" w:themeColor="text1"/>
        </w:rPr>
        <w:t xml:space="preserve"> </w:t>
      </w:r>
      <w:r w:rsidR="000004FC" w:rsidRPr="00BE0766">
        <w:rPr>
          <w:rFonts w:ascii="Book Antiqua" w:eastAsia="PMingLiU" w:hAnsi="Book Antiqua" w:cs="Arial"/>
          <w:color w:val="000000" w:themeColor="text1"/>
          <w:lang w:eastAsia="zh-HK"/>
        </w:rPr>
        <w:t xml:space="preserve">Patients with less marginal remnant volume can be considered for TSH. </w:t>
      </w:r>
    </w:p>
    <w:p w14:paraId="64393B3F"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4D94B552" w14:textId="70F27CC7" w:rsidR="006B4855" w:rsidRPr="00BE0766" w:rsidRDefault="006B4855" w:rsidP="006726AA">
      <w:pPr>
        <w:keepNext/>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b/>
          <w:bCs/>
          <w:color w:val="000000" w:themeColor="text1"/>
        </w:rPr>
        <w:t xml:space="preserve">Disease </w:t>
      </w:r>
      <w:r w:rsidR="006726AA" w:rsidRPr="00BE0766">
        <w:rPr>
          <w:rFonts w:ascii="Book Antiqua" w:eastAsia="PMingLiU" w:hAnsi="Book Antiqua" w:cs="Arial"/>
          <w:b/>
          <w:bCs/>
          <w:color w:val="000000" w:themeColor="text1"/>
        </w:rPr>
        <w:t>factor - colorectal liver metastasi</w:t>
      </w:r>
      <w:r w:rsidRPr="00BE0766">
        <w:rPr>
          <w:rFonts w:ascii="Book Antiqua" w:eastAsia="PMingLiU" w:hAnsi="Book Antiqua" w:cs="Arial"/>
          <w:b/>
          <w:bCs/>
          <w:color w:val="000000" w:themeColor="text1"/>
        </w:rPr>
        <w:t>s</w:t>
      </w:r>
      <w:r w:rsidR="006726AA">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CRLM is the leading indication for ALPPS. To date, m</w:t>
      </w:r>
      <w:r w:rsidRPr="00BE0766">
        <w:rPr>
          <w:rFonts w:ascii="Book Antiqua" w:eastAsia="Book Antiqua" w:hAnsi="Book Antiqua" w:cs="Arial"/>
          <w:color w:val="000000" w:themeColor="text1"/>
        </w:rPr>
        <w:t xml:space="preserve">ore than 400 ALPPS have been performed for CLRM worldwide, including 220 right </w:t>
      </w:r>
      <w:proofErr w:type="spellStart"/>
      <w:r w:rsidRPr="00BE0766">
        <w:rPr>
          <w:rFonts w:ascii="Book Antiqua" w:eastAsia="Book Antiqua" w:hAnsi="Book Antiqua" w:cs="Arial"/>
          <w:color w:val="000000" w:themeColor="text1"/>
        </w:rPr>
        <w:t>trisectionectomies</w:t>
      </w:r>
      <w:proofErr w:type="spellEnd"/>
      <w:r w:rsidRPr="00BE0766">
        <w:rPr>
          <w:rFonts w:ascii="Book Antiqua" w:eastAsia="Book Antiqua" w:hAnsi="Book Antiqua" w:cs="Arial"/>
          <w:color w:val="000000" w:themeColor="text1"/>
        </w:rPr>
        <w:t xml:space="preserve"> and over 180 right hepatectomies</w:t>
      </w:r>
      <w:r w:rsidRPr="00BE0766">
        <w:rPr>
          <w:rFonts w:ascii="Book Antiqua" w:eastAsia="Book Antiqua" w:hAnsi="Book Antiqua" w:cs="Arial"/>
          <w:color w:val="000000" w:themeColor="text1"/>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BE0766">
        <w:rPr>
          <w:rFonts w:ascii="Book Antiqua" w:eastAsia="Book Antiqua" w:hAnsi="Book Antiqua" w:cs="Arial"/>
          <w:color w:val="000000" w:themeColor="text1"/>
          <w:vertAlign w:val="superscript"/>
        </w:rPr>
        <w:instrText xml:space="preserve"> ADDIN EN.CITE </w:instrText>
      </w:r>
      <w:r w:rsidR="00CD5E46" w:rsidRPr="00BE0766">
        <w:rPr>
          <w:rFonts w:ascii="Book Antiqua" w:eastAsia="Book Antiqua" w:hAnsi="Book Antiqua" w:cs="Arial"/>
          <w:color w:val="000000" w:themeColor="text1"/>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BE0766">
        <w:rPr>
          <w:rFonts w:ascii="Book Antiqua" w:eastAsia="Book Antiqua" w:hAnsi="Book Antiqua" w:cs="Arial"/>
          <w:color w:val="000000" w:themeColor="text1"/>
          <w:vertAlign w:val="superscript"/>
        </w:rPr>
        <w:instrText xml:space="preserve"> ADDIN EN.CITE.DATA </w:instrText>
      </w:r>
      <w:r w:rsidR="00CD5E46" w:rsidRPr="00BE0766">
        <w:rPr>
          <w:rFonts w:ascii="Book Antiqua" w:eastAsia="Book Antiqua" w:hAnsi="Book Antiqua" w:cs="Arial"/>
          <w:color w:val="000000" w:themeColor="text1"/>
          <w:vertAlign w:val="superscript"/>
        </w:rPr>
      </w:r>
      <w:r w:rsidR="00CD5E46" w:rsidRPr="00BE0766">
        <w:rPr>
          <w:rFonts w:ascii="Book Antiqua" w:eastAsia="Book Antiqua" w:hAnsi="Book Antiqua" w:cs="Arial"/>
          <w:color w:val="000000" w:themeColor="text1"/>
          <w:vertAlign w:val="superscript"/>
        </w:rPr>
        <w:fldChar w:fldCharType="end"/>
      </w:r>
      <w:r w:rsidRPr="00BE0766">
        <w:rPr>
          <w:rFonts w:ascii="Book Antiqua" w:eastAsia="Book Antiqua" w:hAnsi="Book Antiqua" w:cs="Arial"/>
          <w:color w:val="000000" w:themeColor="text1"/>
          <w:vertAlign w:val="superscript"/>
        </w:rPr>
      </w:r>
      <w:r w:rsidRPr="00BE0766">
        <w:rPr>
          <w:rFonts w:ascii="Book Antiqua" w:eastAsia="Book Antiqua" w:hAnsi="Book Antiqua" w:cs="Arial"/>
          <w:color w:val="000000" w:themeColor="text1"/>
          <w:vertAlign w:val="superscript"/>
        </w:rPr>
        <w:fldChar w:fldCharType="separate"/>
      </w:r>
      <w:r w:rsidR="00CD5E46" w:rsidRPr="00BE0766">
        <w:rPr>
          <w:rFonts w:ascii="Book Antiqua" w:eastAsia="Book Antiqua" w:hAnsi="Book Antiqua" w:cs="Arial"/>
          <w:color w:val="000000" w:themeColor="text1"/>
          <w:vertAlign w:val="superscript"/>
        </w:rPr>
        <w:t>[47]</w:t>
      </w:r>
      <w:r w:rsidRPr="00BE0766">
        <w:rPr>
          <w:rFonts w:ascii="Book Antiqua" w:eastAsia="Book Antiqua" w:hAnsi="Book Antiqua" w:cs="Arial"/>
          <w:color w:val="000000" w:themeColor="text1"/>
          <w:vertAlign w:val="superscript"/>
        </w:rPr>
        <w:fldChar w:fldCharType="end"/>
      </w:r>
      <w:r w:rsidRPr="00BE0766">
        <w:rPr>
          <w:rFonts w:ascii="Book Antiqua" w:eastAsia="Book Antiqua" w:hAnsi="Book Antiqua" w:cs="Arial"/>
          <w:color w:val="000000" w:themeColor="text1"/>
        </w:rPr>
        <w:t xml:space="preserve">. Normal liver function and </w:t>
      </w:r>
      <w:proofErr w:type="spellStart"/>
      <w:r w:rsidRPr="00BE0766">
        <w:rPr>
          <w:rFonts w:ascii="Book Antiqua" w:eastAsia="Book Antiqua" w:hAnsi="Book Antiqua" w:cs="Arial"/>
          <w:color w:val="000000" w:themeColor="text1"/>
        </w:rPr>
        <w:t>favourable</w:t>
      </w:r>
      <w:proofErr w:type="spellEnd"/>
      <w:r w:rsidRPr="00BE0766">
        <w:rPr>
          <w:rFonts w:ascii="Book Antiqua" w:eastAsia="Book Antiqua" w:hAnsi="Book Antiqua" w:cs="Arial"/>
          <w:color w:val="000000" w:themeColor="text1"/>
        </w:rPr>
        <w:t xml:space="preserve"> </w:t>
      </w:r>
      <w:proofErr w:type="spellStart"/>
      <w:r w:rsidRPr="00BE0766">
        <w:rPr>
          <w:rFonts w:ascii="Book Antiqua" w:eastAsia="Book Antiqua" w:hAnsi="Book Antiqua" w:cs="Arial"/>
          <w:color w:val="000000" w:themeColor="text1"/>
        </w:rPr>
        <w:t>tumour</w:t>
      </w:r>
      <w:proofErr w:type="spellEnd"/>
      <w:r w:rsidRPr="00BE0766">
        <w:rPr>
          <w:rFonts w:ascii="Book Antiqua" w:eastAsia="Book Antiqua" w:hAnsi="Book Antiqua" w:cs="Arial"/>
          <w:color w:val="000000" w:themeColor="text1"/>
        </w:rPr>
        <w:t xml:space="preserve"> biology confers advantageous operative and oncological outcomes. Data from the registry concluded </w:t>
      </w:r>
      <w:r w:rsidRPr="00BE0766">
        <w:rPr>
          <w:rFonts w:ascii="Book Antiqua" w:eastAsia="PMingLiU" w:hAnsi="Book Antiqua" w:cs="Arial"/>
          <w:color w:val="000000" w:themeColor="text1"/>
        </w:rPr>
        <w:t xml:space="preserve">CRLM as an independent predictor of fewer severe complications (OR </w:t>
      </w:r>
      <w:r w:rsidR="006726AA">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0.37, </w:t>
      </w:r>
      <w:r w:rsidR="00C8317C" w:rsidRPr="006726AA">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0.049)</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Major morbidity (</w:t>
      </w:r>
      <w:proofErr w:type="spellStart"/>
      <w:r w:rsidRPr="00BE0766">
        <w:rPr>
          <w:rFonts w:ascii="Book Antiqua" w:eastAsia="PMingLiU" w:hAnsi="Book Antiqua" w:cs="Arial"/>
          <w:color w:val="000000" w:themeColor="text1"/>
        </w:rPr>
        <w:t>Clavien-Dindo</w:t>
      </w:r>
      <w:proofErr w:type="spellEnd"/>
      <w:r w:rsidRPr="00BE0766">
        <w:rPr>
          <w:rFonts w:ascii="Book Antiqua" w:eastAsia="PMingLiU" w:hAnsi="Book Antiqua" w:cs="Arial"/>
          <w:color w:val="000000" w:themeColor="text1"/>
        </w:rPr>
        <w:t xml:space="preserve"> 3a or above) occurred in 36% of CRLM patients, and the figure was further reduced to 29% when only patients younger than 60 years of age were selected</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p>
    <w:p w14:paraId="6B633719" w14:textId="001F8FB0" w:rsidR="006B4855" w:rsidRPr="00BE0766" w:rsidRDefault="006B4855" w:rsidP="006726AA">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ALPPS was initially performed for unresectable CRLM primarily due to inadequate FLR</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Patients with </w:t>
      </w:r>
      <w:proofErr w:type="spellStart"/>
      <w:r w:rsidRPr="00BE0766">
        <w:rPr>
          <w:rFonts w:ascii="Book Antiqua" w:eastAsia="PMingLiU" w:hAnsi="Book Antiqua" w:cs="Arial"/>
          <w:color w:val="000000" w:themeColor="text1"/>
        </w:rPr>
        <w:t>tumours</w:t>
      </w:r>
      <w:proofErr w:type="spellEnd"/>
      <w:r w:rsidRPr="00BE0766">
        <w:rPr>
          <w:rFonts w:ascii="Book Antiqua" w:eastAsia="PMingLiU" w:hAnsi="Book Antiqua" w:cs="Arial"/>
          <w:color w:val="000000" w:themeColor="text1"/>
        </w:rPr>
        <w:t xml:space="preserve"> in the FLR were not included. Subsequently patients with </w:t>
      </w:r>
      <w:proofErr w:type="spellStart"/>
      <w:r w:rsidRPr="00BE0766">
        <w:rPr>
          <w:rFonts w:ascii="Book Antiqua" w:eastAsia="PMingLiU" w:hAnsi="Book Antiqua" w:cs="Arial"/>
          <w:color w:val="000000" w:themeColor="text1"/>
        </w:rPr>
        <w:t>tumours</w:t>
      </w:r>
      <w:proofErr w:type="spellEnd"/>
      <w:r w:rsidRPr="00BE0766">
        <w:rPr>
          <w:rFonts w:ascii="Book Antiqua" w:eastAsia="PMingLiU" w:hAnsi="Book Antiqua" w:cs="Arial"/>
          <w:color w:val="000000" w:themeColor="text1"/>
        </w:rPr>
        <w:t xml:space="preserve"> in the FLR were also operated on, with a cleaning procedure of the FLR performed in stage I, adopting from conventional TSH</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&lt;EndNote&gt;&lt;Cite&gt;&lt;Author&gt;Fernando A. Alvarez&lt;/Author&gt;&lt;Year&gt;2013&lt;/Year&gt;&lt;RecNum&gt;66&lt;/RecNum&gt;&lt;DisplayText&gt;[14]&lt;/DisplayText&gt;&lt;record&gt;&lt;rec-number&gt;66&lt;/rec-number&gt;&lt;foreign-keys&gt;&lt;key app="EN" db-id="2t05dxzpo09d07ezv01vv5wpssvx0atr9t92" timestamp="1550840440"&gt;66&lt;/key&gt;&lt;/foreign-keys&gt;&lt;ref-type name="Journal Article"&gt;17&lt;/ref-type&gt;&lt;contributors&gt;&lt;authors&gt;&lt;author&gt;Fernando A. Alvarez, Victoria Ardiles, Eduardo de Santibañes&lt;/author&gt;&lt;/authors&gt;&lt;/contributors&gt;&lt;titles&gt;&lt;title&gt;The ALPPS Approach for the Management of Colorectal Carcinoma Liver Metastases&lt;/title&gt;&lt;secondary-title&gt;Current Colorectal Cancer Reports&lt;/secondary-title&gt;&lt;/titles&gt;&lt;periodical&gt;&lt;full-title&gt;Current Colorectal Cancer Reports&lt;/full-title&gt;&lt;/periodical&gt;&lt;pages&gt;168-177&lt;/pages&gt;&lt;volume&gt;9&lt;/volume&gt;&lt;number&gt;2&lt;/number&gt;&lt;dates&gt;&lt;year&gt;2013&lt;/year&gt;&lt;/dates&gt;&lt;urls&gt;&lt;/urls&gt;&lt;/record&gt;&lt;/Cite&gt;&lt;/EndNote&gt;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[14]</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Apart from portal vein ligation and parenchymal partition, any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involvement of the FLR was resected. Provided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clearance of the FLR is feasible, </w:t>
      </w:r>
      <w:proofErr w:type="spellStart"/>
      <w:r w:rsidRPr="00BE0766">
        <w:rPr>
          <w:rFonts w:ascii="Book Antiqua" w:eastAsia="PMingLiU" w:hAnsi="Book Antiqua" w:cs="Arial"/>
          <w:color w:val="000000" w:themeColor="text1"/>
        </w:rPr>
        <w:t>bilobar</w:t>
      </w:r>
      <w:proofErr w:type="spellEnd"/>
      <w:r w:rsidRPr="00BE0766">
        <w:rPr>
          <w:rFonts w:ascii="Book Antiqua" w:eastAsia="PMingLiU" w:hAnsi="Book Antiqua" w:cs="Arial"/>
          <w:color w:val="000000" w:themeColor="text1"/>
        </w:rPr>
        <w:t xml:space="preserve"> CRLM was not considered a </w:t>
      </w:r>
      <w:proofErr w:type="gramStart"/>
      <w:r w:rsidRPr="00BE0766">
        <w:rPr>
          <w:rFonts w:ascii="Book Antiqua" w:eastAsia="PMingLiU" w:hAnsi="Book Antiqua" w:cs="Arial"/>
          <w:color w:val="000000" w:themeColor="text1"/>
        </w:rPr>
        <w:t>contraindication</w:t>
      </w:r>
      <w:r w:rsidR="006726AA">
        <w:rPr>
          <w:rFonts w:ascii="Book Antiqua" w:eastAsia="PMingLiU" w:hAnsi="Book Antiqua" w:cs="Arial"/>
          <w:color w:val="000000" w:themeColor="text1"/>
          <w:vertAlign w:val="superscript"/>
        </w:rPr>
        <w:t>[</w:t>
      </w:r>
      <w:proofErr w:type="gramEnd"/>
      <w:r w:rsidR="006726AA">
        <w:rPr>
          <w:rFonts w:ascii="Book Antiqua" w:eastAsia="PMingLiU" w:hAnsi="Book Antiqua" w:cs="Arial"/>
          <w:color w:val="000000" w:themeColor="text1"/>
          <w:vertAlign w:val="superscript"/>
        </w:rPr>
        <w:t>48-50]</w:t>
      </w:r>
      <w:r w:rsidRPr="00BE0766">
        <w:rPr>
          <w:rFonts w:ascii="Book Antiqua" w:eastAsia="PMingLiU" w:hAnsi="Book Antiqua" w:cs="Arial"/>
          <w:color w:val="000000" w:themeColor="text1"/>
        </w:rPr>
        <w:t xml:space="preserve">. ALPPS has been reported for patients with extrahepatic diseases in small </w:t>
      </w:r>
      <w:proofErr w:type="gramStart"/>
      <w:r w:rsidRPr="00BE0766">
        <w:rPr>
          <w:rFonts w:ascii="Book Antiqua" w:eastAsia="PMingLiU" w:hAnsi="Book Antiqua" w:cs="Arial"/>
          <w:color w:val="000000" w:themeColor="text1"/>
        </w:rPr>
        <w:t>numbers</w:t>
      </w:r>
      <w:r w:rsidR="006726AA">
        <w:rPr>
          <w:rFonts w:ascii="Book Antiqua" w:eastAsia="PMingLiU" w:hAnsi="Book Antiqua" w:cs="Arial"/>
          <w:color w:val="000000" w:themeColor="text1"/>
          <w:vertAlign w:val="superscript"/>
        </w:rPr>
        <w:t>[</w:t>
      </w:r>
      <w:proofErr w:type="gramEnd"/>
      <w:r w:rsidR="006726AA">
        <w:rPr>
          <w:rFonts w:ascii="Book Antiqua" w:eastAsia="PMingLiU" w:hAnsi="Book Antiqua" w:cs="Arial"/>
          <w:color w:val="000000" w:themeColor="text1"/>
          <w:vertAlign w:val="superscript"/>
        </w:rPr>
        <w:t>51,52]</w:t>
      </w:r>
      <w:r w:rsidRPr="00BE0766">
        <w:rPr>
          <w:rFonts w:ascii="Book Antiqua" w:eastAsia="PMingLiU" w:hAnsi="Book Antiqua" w:cs="Arial"/>
          <w:color w:val="000000" w:themeColor="text1"/>
        </w:rPr>
        <w:t>. The long term oncological outcomes require further validation. There is better acceptance for extrahepatic metastasis amendable to future surgical treatment</w:t>
      </w:r>
      <w:r w:rsidRPr="00BE0766">
        <w:rPr>
          <w:rFonts w:ascii="Book Antiqua" w:eastAsia="PMingLiU" w:hAnsi="Book Antiqua" w:cs="Arial"/>
          <w:color w:val="000000" w:themeColor="text1"/>
          <w:vertAlign w:val="superscript"/>
        </w:rPr>
        <w:t xml:space="preserve"> </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&lt;EndNote&gt;&lt;Cite&gt;&lt;Author&gt;Ratti&lt;/Author&gt;&lt;Year&gt;2014&lt;/Year&gt;&lt;RecNum&gt;54&lt;/RecNum&gt;&lt;DisplayText&gt;[46]&lt;/DisplayText&gt;&lt;record&gt;&lt;rec-number&gt;54&lt;/rec-number&gt;&lt;foreign-keys&gt;&lt;key app="EN" db-id="2t05dxzpo09d07ezv01vv5wpssvx0atr9t92" timestamp="1550839780"&gt;54&lt;/key&gt;&lt;/foreign-keys&gt;&lt;ref-type name="Journal Article"&gt;17&lt;/ref-type&gt;&lt;contributors&gt;&lt;authors&gt;&lt;author&gt;Ratti, F.&lt;/author&gt;&lt;author&gt;Cipriani, F.&lt;/author&gt;&lt;author&gt;Gagliano, A.&lt;/author&gt;&lt;author&gt;Catena, M.&lt;/author&gt;&lt;author&gt;Paganelli, M.&lt;/author&gt;&lt;author&gt;Aldrighetti, L.&lt;/author&gt;&lt;/authors&gt;&lt;/contributors&gt;&lt;auth-address&gt;General Surgery Department, Hepatobiliary Surgery Unit, IRCCS H San Raffaele, Via Olgettina 60, 20132, Milan, Italy, ratti.francesca@hsr.it.&lt;/auth-address&gt;&lt;titles&gt;&lt;title&gt;Defining indications to ALPPS procedure: technical aspects and open issues&lt;/title&gt;&lt;secondary-title&gt;Updates Surg&lt;/secondary-title&gt;&lt;/titles&gt;&lt;periodical&gt;&lt;full-title&gt;Updates Surg&lt;/full-title&gt;&lt;/periodical&gt;&lt;pages&gt;41-9&lt;/pages&gt;&lt;volume&gt;66&lt;/volume&gt;&lt;number&gt;1&lt;/number&gt;&lt;edition&gt;2013/12/18&lt;/edition&gt;&lt;keywords&gt;&lt;keyword&gt;Aged&lt;/keyword&gt;&lt;keyword&gt;Colorectal Neoplasms/pathology&lt;/keyword&gt;&lt;keyword&gt;Female&lt;/keyword&gt;&lt;keyword&gt;Hepatectomy/*methods&lt;/keyword&gt;&lt;keyword&gt;Humans&lt;/keyword&gt;&lt;keyword&gt;Liver/pathology&lt;/keyword&gt;&lt;keyword&gt;Liver Neoplasms/diagnostic imaging/secondary/*surgery&lt;/keyword&gt;&lt;keyword&gt;Lymph Node Excision&lt;/keyword&gt;&lt;keyword&gt;Male&lt;/keyword&gt;&lt;keyword&gt;Middle Aged&lt;/keyword&gt;&lt;keyword&gt;Organ Size&lt;/keyword&gt;&lt;keyword&gt;Patient Selection&lt;/keyword&gt;&lt;keyword&gt;Portal Vein/*surgery&lt;/keyword&gt;&lt;keyword&gt;Tomography, X-Ray Computed&lt;/keyword&gt;&lt;/keywords&gt;&lt;dates&gt;&lt;year&gt;2014&lt;/year&gt;&lt;pub-dates&gt;&lt;date&gt;Mar&lt;/date&gt;&lt;/pub-dates&gt;&lt;/dates&gt;&lt;isbn&gt;2038-131X (Print)&amp;#xD;2038-131X (Linking)&lt;/isbn&gt;&lt;accession-num&gt;24343420&lt;/accession-num&gt;&lt;urls&gt;&lt;related-urls&gt;&lt;url&gt;https://www.ncbi.nlm.nih.gov/pubmed/24343420&lt;/url&gt;&lt;/related-urls&gt;&lt;/urls&gt;&lt;electronic-resource-num&gt;10.1007/s13304-013-0243-y&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[46]</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Afte</w:t>
      </w:r>
      <w:r w:rsidR="00240FA8" w:rsidRPr="00BE0766">
        <w:rPr>
          <w:rFonts w:ascii="Book Antiqua" w:eastAsia="PMingLiU" w:hAnsi="Book Antiqua" w:cs="Arial"/>
          <w:color w:val="000000" w:themeColor="text1"/>
          <w:lang w:eastAsia="zh-HK"/>
        </w:rPr>
        <w:t>r-</w:t>
      </w:r>
      <w:r w:rsidRPr="00BE0766">
        <w:rPr>
          <w:rFonts w:ascii="Book Antiqua" w:eastAsia="PMingLiU" w:hAnsi="Book Antiqua" w:cs="Arial"/>
          <w:color w:val="000000" w:themeColor="text1"/>
        </w:rPr>
        <w:t xml:space="preserve">all it complied with the principle of surgical oncology i.e. to achieve R0 resection. </w:t>
      </w:r>
    </w:p>
    <w:p w14:paraId="06617056" w14:textId="05106B39" w:rsidR="006B4855" w:rsidRPr="00BE0766" w:rsidRDefault="006B4855" w:rsidP="006726AA">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From registry data ALPPS achieved a 1- and 2-year OS of 76% and 62% for patients </w:t>
      </w:r>
      <w:r w:rsidRPr="00BE0766">
        <w:rPr>
          <w:rFonts w:ascii="Book Antiqua" w:eastAsia="PMingLiU" w:hAnsi="Book Antiqua" w:cs="Arial"/>
          <w:color w:val="000000" w:themeColor="text1"/>
        </w:rPr>
        <w:lastRenderedPageBreak/>
        <w:t>with CRLM. The corresponding 1- and 2-year DFS were 59% and 41% respectively</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00D271E2" w:rsidRPr="00BE0766">
        <w:rPr>
          <w:rFonts w:ascii="Book Antiqua" w:eastAsia="PMingLiU" w:hAnsi="Book Antiqua" w:cs="Arial"/>
          <w:color w:val="000000" w:themeColor="text1"/>
        </w:rPr>
        <w:t xml:space="preserve">. The </w:t>
      </w:r>
      <w:proofErr w:type="spellStart"/>
      <w:r w:rsidR="00D271E2" w:rsidRPr="00BE0766">
        <w:rPr>
          <w:rFonts w:ascii="Book Antiqua" w:eastAsia="PMingLiU" w:hAnsi="Book Antiqua" w:cs="Arial"/>
          <w:color w:val="000000" w:themeColor="text1"/>
          <w:lang w:eastAsia="zh-HK"/>
        </w:rPr>
        <w:t>tumour</w:t>
      </w:r>
      <w:proofErr w:type="spellEnd"/>
      <w:r w:rsidR="00D271E2" w:rsidRPr="00BE0766">
        <w:rPr>
          <w:rFonts w:ascii="Book Antiqua" w:eastAsia="PMingLiU" w:hAnsi="Book Antiqua" w:cs="Arial"/>
          <w:color w:val="000000" w:themeColor="text1"/>
          <w:lang w:eastAsia="zh-HK"/>
        </w:rPr>
        <w:t xml:space="preserve"> status and the </w:t>
      </w:r>
      <w:r w:rsidRPr="00BE0766">
        <w:rPr>
          <w:rFonts w:ascii="Book Antiqua" w:eastAsia="PMingLiU" w:hAnsi="Book Antiqua" w:cs="Arial"/>
          <w:color w:val="000000" w:themeColor="text1"/>
        </w:rPr>
        <w:t>proportion of patients receiving preoperative chemotherapy w</w:t>
      </w:r>
      <w:r w:rsidR="00D271E2" w:rsidRPr="00BE0766">
        <w:rPr>
          <w:rFonts w:ascii="Book Antiqua" w:eastAsia="PMingLiU" w:hAnsi="Book Antiqua" w:cs="Arial"/>
          <w:color w:val="000000" w:themeColor="text1"/>
          <w:lang w:eastAsia="zh-HK"/>
        </w:rPr>
        <w:t>ere</w:t>
      </w:r>
      <w:r w:rsidRPr="00BE0766">
        <w:rPr>
          <w:rFonts w:ascii="Book Antiqua" w:eastAsia="PMingLiU" w:hAnsi="Book Antiqua" w:cs="Arial"/>
          <w:color w:val="000000" w:themeColor="text1"/>
        </w:rPr>
        <w:t xml:space="preserve"> not specified. Given the systemic disease nature, the importance of chemotherapy response could not be overemphasized. Chemotherapy response could be objectively defined with radiological and biochemical assessment</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Patients with </w:t>
      </w:r>
      <w:proofErr w:type="spellStart"/>
      <w:r w:rsidRPr="00BE0766">
        <w:rPr>
          <w:rFonts w:ascii="Book Antiqua" w:eastAsia="PMingLiU" w:hAnsi="Book Antiqua" w:cs="Arial"/>
          <w:color w:val="000000" w:themeColor="text1"/>
        </w:rPr>
        <w:t>favourable</w:t>
      </w:r>
      <w:proofErr w:type="spellEnd"/>
      <w:r w:rsidRPr="00BE0766">
        <w:rPr>
          <w:rFonts w:ascii="Book Antiqua" w:eastAsia="PMingLiU" w:hAnsi="Book Antiqua" w:cs="Arial"/>
          <w:color w:val="000000" w:themeColor="text1"/>
        </w:rPr>
        <w:t xml:space="preserve"> response to chemotherapy are more likely to secure disease control after local treatment. We learnt from conventional TSH and standard liver resection that selection by chemotherapy response resulted in improved oncological </w:t>
      </w:r>
      <w:proofErr w:type="gramStart"/>
      <w:r w:rsidRPr="00BE0766">
        <w:rPr>
          <w:rFonts w:ascii="Book Antiqua" w:eastAsia="PMingLiU" w:hAnsi="Book Antiqua" w:cs="Arial"/>
          <w:color w:val="000000" w:themeColor="text1"/>
        </w:rPr>
        <w:t>outcomes</w:t>
      </w:r>
      <w:r w:rsidR="006726AA">
        <w:rPr>
          <w:rFonts w:ascii="Book Antiqua" w:eastAsia="PMingLiU" w:hAnsi="Book Antiqua" w:cs="Arial"/>
          <w:color w:val="000000" w:themeColor="text1"/>
          <w:vertAlign w:val="superscript"/>
        </w:rPr>
        <w:t>[</w:t>
      </w:r>
      <w:proofErr w:type="gramEnd"/>
      <w:r w:rsidR="006726AA">
        <w:rPr>
          <w:rFonts w:ascii="Book Antiqua" w:eastAsia="PMingLiU" w:hAnsi="Book Antiqua" w:cs="Arial"/>
          <w:color w:val="000000" w:themeColor="text1"/>
          <w:vertAlign w:val="superscript"/>
        </w:rPr>
        <w:t>22,53]</w:t>
      </w:r>
      <w:r w:rsidRPr="00BE0766">
        <w:rPr>
          <w:rFonts w:ascii="Book Antiqua" w:eastAsia="PMingLiU" w:hAnsi="Book Antiqua" w:cs="Arial"/>
          <w:color w:val="000000" w:themeColor="text1"/>
        </w:rPr>
        <w:t>. Indeed, the pioneering surgeon of ALPPS suggested that ALPPS was not indicated for CRLM patients without prior chemotherapy</w:t>
      </w:r>
      <w:r w:rsidRPr="00BE0766">
        <w:rPr>
          <w:rFonts w:ascii="Book Antiqua" w:eastAsia="Book Antiqua" w:hAnsi="Book Antiqua" w:cs="Arial"/>
          <w:color w:val="000000" w:themeColor="text1"/>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BE0766">
        <w:rPr>
          <w:rFonts w:ascii="Book Antiqua" w:eastAsia="Book Antiqua" w:hAnsi="Book Antiqua" w:cs="Arial"/>
          <w:color w:val="000000" w:themeColor="text1"/>
          <w:vertAlign w:val="superscript"/>
        </w:rPr>
        <w:instrText xml:space="preserve"> ADDIN EN.CITE </w:instrText>
      </w:r>
      <w:r w:rsidR="00CD5E46" w:rsidRPr="00BE0766">
        <w:rPr>
          <w:rFonts w:ascii="Book Antiqua" w:eastAsia="Book Antiqua" w:hAnsi="Book Antiqua" w:cs="Arial"/>
          <w:color w:val="000000" w:themeColor="text1"/>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BE0766">
        <w:rPr>
          <w:rFonts w:ascii="Book Antiqua" w:eastAsia="Book Antiqua" w:hAnsi="Book Antiqua" w:cs="Arial"/>
          <w:color w:val="000000" w:themeColor="text1"/>
          <w:vertAlign w:val="superscript"/>
        </w:rPr>
        <w:instrText xml:space="preserve"> ADDIN EN.CITE.DATA </w:instrText>
      </w:r>
      <w:r w:rsidR="00CD5E46" w:rsidRPr="00BE0766">
        <w:rPr>
          <w:rFonts w:ascii="Book Antiqua" w:eastAsia="Book Antiqua" w:hAnsi="Book Antiqua" w:cs="Arial"/>
          <w:color w:val="000000" w:themeColor="text1"/>
          <w:vertAlign w:val="superscript"/>
        </w:rPr>
      </w:r>
      <w:r w:rsidR="00CD5E46" w:rsidRPr="00BE0766">
        <w:rPr>
          <w:rFonts w:ascii="Book Antiqua" w:eastAsia="Book Antiqua" w:hAnsi="Book Antiqua" w:cs="Arial"/>
          <w:color w:val="000000" w:themeColor="text1"/>
          <w:vertAlign w:val="superscript"/>
        </w:rPr>
        <w:fldChar w:fldCharType="end"/>
      </w:r>
      <w:r w:rsidRPr="00BE0766">
        <w:rPr>
          <w:rFonts w:ascii="Book Antiqua" w:eastAsia="Book Antiqua" w:hAnsi="Book Antiqua" w:cs="Arial"/>
          <w:color w:val="000000" w:themeColor="text1"/>
          <w:vertAlign w:val="superscript"/>
        </w:rPr>
      </w:r>
      <w:r w:rsidRPr="00BE0766">
        <w:rPr>
          <w:rFonts w:ascii="Book Antiqua" w:eastAsia="Book Antiqua" w:hAnsi="Book Antiqua" w:cs="Arial"/>
          <w:color w:val="000000" w:themeColor="text1"/>
          <w:vertAlign w:val="superscript"/>
        </w:rPr>
        <w:fldChar w:fldCharType="separate"/>
      </w:r>
      <w:r w:rsidR="00CD5E46" w:rsidRPr="00BE0766">
        <w:rPr>
          <w:rFonts w:ascii="Book Antiqua" w:eastAsia="Book Antiqua" w:hAnsi="Book Antiqua" w:cs="Arial"/>
          <w:color w:val="000000" w:themeColor="text1"/>
          <w:vertAlign w:val="superscript"/>
        </w:rPr>
        <w:t>[47]</w:t>
      </w:r>
      <w:r w:rsidRPr="00BE0766">
        <w:rPr>
          <w:rFonts w:ascii="Book Antiqua" w:eastAsia="Book Antiqua"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p>
    <w:p w14:paraId="42087118" w14:textId="19B4166C" w:rsidR="006B4855" w:rsidRPr="00BE0766" w:rsidRDefault="006B4855" w:rsidP="006726AA">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The major concerns for chemotherapy as well as targeted therapy were the potential drawbacks of reduced remnant growth and increased operative complications. Kremer </w:t>
      </w:r>
      <w:r w:rsidRPr="006726AA">
        <w:rPr>
          <w:rFonts w:ascii="Book Antiqua" w:eastAsia="PMingLiU" w:hAnsi="Book Antiqua" w:cs="Arial"/>
          <w:i/>
          <w:iCs/>
          <w:color w:val="000000" w:themeColor="text1"/>
        </w:rPr>
        <w:t>et al</w:t>
      </w:r>
      <w:r w:rsidR="006726AA" w:rsidRPr="00BE0766">
        <w:rPr>
          <w:rFonts w:ascii="Book Antiqua" w:eastAsia="PMingLiU" w:hAnsi="Book Antiqua" w:cs="Arial"/>
          <w:color w:val="000000" w:themeColor="text1"/>
          <w:vertAlign w:val="superscript"/>
        </w:rPr>
        <w:fldChar w:fldCharType="begin">
          <w:fldData xml:space="preserve">PEVuZE5vdGU+PENpdGU+PEF1dGhvcj5LcmVtZXI8L0F1dGhvcj48WWVhcj4yMDE1PC9ZZWFyPjxS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</w:fldData>
        </w:fldChar>
      </w:r>
      <w:r w:rsidR="006726AA" w:rsidRPr="00BE0766">
        <w:rPr>
          <w:rFonts w:ascii="Book Antiqua" w:eastAsia="PMingLiU" w:hAnsi="Book Antiqua" w:cs="Arial"/>
          <w:color w:val="000000" w:themeColor="text1"/>
          <w:vertAlign w:val="superscript"/>
        </w:rPr>
        <w:instrText xml:space="preserve"> ADDIN EN.CITE </w:instrText>
      </w:r>
      <w:r w:rsidR="006726AA" w:rsidRPr="00BE0766">
        <w:rPr>
          <w:rFonts w:ascii="Book Antiqua" w:eastAsia="PMingLiU" w:hAnsi="Book Antiqua" w:cs="Arial"/>
          <w:color w:val="000000" w:themeColor="text1"/>
          <w:vertAlign w:val="superscript"/>
        </w:rPr>
        <w:fldChar w:fldCharType="begin">
          <w:fldData xml:space="preserve">PEVuZE5vdGU+PENpdGU+PEF1dGhvcj5LcmVtZXI8L0F1dGhvcj48WWVhcj4yMDE1PC9ZZWFyPjxS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</w:fldData>
        </w:fldChar>
      </w:r>
      <w:r w:rsidR="006726AA" w:rsidRPr="00BE0766">
        <w:rPr>
          <w:rFonts w:ascii="Book Antiqua" w:eastAsia="PMingLiU" w:hAnsi="Book Antiqua" w:cs="Arial"/>
          <w:color w:val="000000" w:themeColor="text1"/>
          <w:vertAlign w:val="superscript"/>
        </w:rPr>
        <w:instrText xml:space="preserve"> ADDIN EN.CITE.DATA </w:instrText>
      </w:r>
      <w:r w:rsidR="006726AA" w:rsidRPr="00BE0766">
        <w:rPr>
          <w:rFonts w:ascii="Book Antiqua" w:eastAsia="PMingLiU" w:hAnsi="Book Antiqua" w:cs="Arial"/>
          <w:color w:val="000000" w:themeColor="text1"/>
          <w:vertAlign w:val="superscript"/>
        </w:rPr>
      </w:r>
      <w:r w:rsidR="006726AA" w:rsidRPr="00BE0766">
        <w:rPr>
          <w:rFonts w:ascii="Book Antiqua" w:eastAsia="PMingLiU" w:hAnsi="Book Antiqua" w:cs="Arial"/>
          <w:color w:val="000000" w:themeColor="text1"/>
          <w:vertAlign w:val="superscript"/>
        </w:rPr>
        <w:fldChar w:fldCharType="end"/>
      </w:r>
      <w:r w:rsidR="006726AA" w:rsidRPr="00BE0766">
        <w:rPr>
          <w:rFonts w:ascii="Book Antiqua" w:eastAsia="PMingLiU" w:hAnsi="Book Antiqua" w:cs="Arial"/>
          <w:color w:val="000000" w:themeColor="text1"/>
          <w:vertAlign w:val="superscript"/>
        </w:rPr>
      </w:r>
      <w:r w:rsidR="006726AA" w:rsidRPr="00BE0766">
        <w:rPr>
          <w:rFonts w:ascii="Book Antiqua" w:eastAsia="PMingLiU" w:hAnsi="Book Antiqua" w:cs="Arial"/>
          <w:color w:val="000000" w:themeColor="text1"/>
          <w:vertAlign w:val="superscript"/>
        </w:rPr>
        <w:fldChar w:fldCharType="separate"/>
      </w:r>
      <w:r w:rsidR="006726AA" w:rsidRPr="00BE0766">
        <w:rPr>
          <w:rFonts w:ascii="Book Antiqua" w:eastAsia="PMingLiU" w:hAnsi="Book Antiqua" w:cs="Arial"/>
          <w:color w:val="000000" w:themeColor="text1"/>
          <w:vertAlign w:val="superscript"/>
        </w:rPr>
        <w:t>[54]</w:t>
      </w:r>
      <w:r w:rsidR="006726AA"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retrospectively compared 11 ALPPS patients who received preoperative chemotherapy with 8 controls. It was observed that chemotherapy impaired remnant hypertrophy (FLR hypertrophy 59+/-22% </w:t>
      </w:r>
      <w:r w:rsidR="002E0B94" w:rsidRPr="006F3613">
        <w:rPr>
          <w:rFonts w:ascii="Book Antiqua" w:eastAsia="PMingLiU" w:hAnsi="Book Antiqua" w:cs="Arial"/>
          <w:i/>
          <w:iCs/>
          <w:color w:val="000000" w:themeColor="text1"/>
        </w:rPr>
        <w:t>vs</w:t>
      </w:r>
      <w:r w:rsidRPr="00BE0766">
        <w:rPr>
          <w:rFonts w:ascii="Book Antiqua" w:eastAsia="PMingLiU" w:hAnsi="Book Antiqua" w:cs="Arial"/>
          <w:color w:val="000000" w:themeColor="text1"/>
        </w:rPr>
        <w:t xml:space="preserve"> 98+/-35%, </w:t>
      </w:r>
      <w:r w:rsidR="00C8317C" w:rsidRPr="006F3613">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Pr="00BE0766">
        <w:rPr>
          <w:rFonts w:ascii="Book Antiqua" w:eastAsia="PMingLiU" w:hAnsi="Book Antiqua" w:cs="Arial"/>
          <w:color w:val="000000" w:themeColor="text1"/>
        </w:rPr>
        <w:t xml:space="preserve">0.027). There seemed to be no impact on operative morbidity and mortality. </w:t>
      </w:r>
      <w:r w:rsidR="00AA54AE" w:rsidRPr="00BE0766">
        <w:rPr>
          <w:rFonts w:ascii="Book Antiqua" w:eastAsia="PMingLiU" w:hAnsi="Book Antiqua" w:cs="Arial"/>
          <w:color w:val="000000" w:themeColor="text1"/>
          <w:lang w:eastAsia="zh-HK"/>
        </w:rPr>
        <w:t>A</w:t>
      </w:r>
      <w:r w:rsidRPr="00BE0766">
        <w:rPr>
          <w:rFonts w:ascii="Book Antiqua" w:eastAsia="PMingLiU" w:hAnsi="Book Antiqua" w:cs="Arial"/>
          <w:color w:val="000000" w:themeColor="text1"/>
        </w:rPr>
        <w:t xml:space="preserve"> safe time interval between chemotherapy and surgery has not been proposed. </w:t>
      </w:r>
      <w:r w:rsidR="009A02E0" w:rsidRPr="00BE0766">
        <w:rPr>
          <w:rFonts w:ascii="Book Antiqua" w:eastAsia="PMingLiU" w:hAnsi="Book Antiqua" w:cs="Arial"/>
          <w:color w:val="000000" w:themeColor="text1"/>
          <w:lang w:eastAsia="zh-HK"/>
        </w:rPr>
        <w:t xml:space="preserve">Experience from conventional hepatectomy </w:t>
      </w:r>
      <w:r w:rsidR="00092014" w:rsidRPr="00BE0766">
        <w:rPr>
          <w:rFonts w:ascii="Book Antiqua" w:eastAsia="PMingLiU" w:hAnsi="Book Antiqua" w:cs="Arial"/>
          <w:color w:val="000000" w:themeColor="text1"/>
          <w:lang w:eastAsia="zh-HK"/>
        </w:rPr>
        <w:t>showed</w:t>
      </w:r>
      <w:r w:rsidR="009A02E0" w:rsidRPr="00BE0766">
        <w:rPr>
          <w:rFonts w:ascii="Book Antiqua" w:eastAsia="PMingLiU" w:hAnsi="Book Antiqua" w:cs="Arial"/>
          <w:color w:val="000000" w:themeColor="text1"/>
          <w:lang w:eastAsia="zh-HK"/>
        </w:rPr>
        <w:t xml:space="preserve"> that an interval </w:t>
      </w:r>
      <w:r w:rsidR="00AA54AE" w:rsidRPr="00BE0766">
        <w:rPr>
          <w:rFonts w:ascii="Book Antiqua" w:eastAsia="PMingLiU" w:hAnsi="Book Antiqua" w:cs="Arial"/>
          <w:color w:val="000000" w:themeColor="text1"/>
          <w:lang w:eastAsia="zh-HK"/>
        </w:rPr>
        <w:t>shorter</w:t>
      </w:r>
      <w:r w:rsidR="009A02E0" w:rsidRPr="00BE0766">
        <w:rPr>
          <w:rFonts w:ascii="Book Antiqua" w:eastAsia="PMingLiU" w:hAnsi="Book Antiqua" w:cs="Arial"/>
          <w:color w:val="000000" w:themeColor="text1"/>
          <w:lang w:eastAsia="zh-HK"/>
        </w:rPr>
        <w:t xml:space="preserve"> than 4 </w:t>
      </w:r>
      <w:proofErr w:type="spellStart"/>
      <w:r w:rsidR="009A02E0" w:rsidRPr="00BE0766">
        <w:rPr>
          <w:rFonts w:ascii="Book Antiqua" w:eastAsia="PMingLiU" w:hAnsi="Book Antiqua" w:cs="Arial"/>
          <w:color w:val="000000" w:themeColor="text1"/>
          <w:lang w:eastAsia="zh-HK"/>
        </w:rPr>
        <w:t>w</w:t>
      </w:r>
      <w:bookmarkStart w:id="47" w:name="_Hlk15144952"/>
      <w:r w:rsidR="00EA10F8">
        <w:rPr>
          <w:rFonts w:ascii="Book Antiqua" w:eastAsia="PMingLiU" w:hAnsi="Book Antiqua" w:cs="Arial"/>
          <w:color w:val="000000" w:themeColor="text1"/>
          <w:lang w:eastAsia="zh-HK"/>
        </w:rPr>
        <w:t>k</w:t>
      </w:r>
      <w:proofErr w:type="spellEnd"/>
      <w:r w:rsidR="009A02E0" w:rsidRPr="00BE0766">
        <w:rPr>
          <w:rFonts w:ascii="Book Antiqua" w:eastAsia="PMingLiU" w:hAnsi="Book Antiqua" w:cs="Arial"/>
          <w:color w:val="000000" w:themeColor="text1"/>
          <w:lang w:eastAsia="zh-HK"/>
        </w:rPr>
        <w:t xml:space="preserve"> was associated with more surgical complications (11% </w:t>
      </w:r>
      <w:r w:rsidR="002E0B94" w:rsidRPr="00EA10F8">
        <w:rPr>
          <w:rFonts w:ascii="Book Antiqua" w:eastAsia="PMingLiU" w:hAnsi="Book Antiqua" w:cs="Arial"/>
          <w:i/>
          <w:iCs/>
          <w:color w:val="000000" w:themeColor="text1"/>
          <w:lang w:eastAsia="zh-HK"/>
        </w:rPr>
        <w:t>vs</w:t>
      </w:r>
      <w:r w:rsidR="009A02E0" w:rsidRPr="00EA10F8">
        <w:rPr>
          <w:rFonts w:ascii="Book Antiqua" w:eastAsia="PMingLiU" w:hAnsi="Book Antiqua" w:cs="Arial"/>
          <w:i/>
          <w:iCs/>
          <w:color w:val="000000" w:themeColor="text1"/>
          <w:lang w:eastAsia="zh-HK"/>
        </w:rPr>
        <w:t xml:space="preserve"> </w:t>
      </w:r>
      <w:r w:rsidR="009A02E0" w:rsidRPr="00BE0766">
        <w:rPr>
          <w:rFonts w:ascii="Book Antiqua" w:eastAsia="PMingLiU" w:hAnsi="Book Antiqua" w:cs="Arial"/>
          <w:color w:val="000000" w:themeColor="text1"/>
          <w:lang w:eastAsia="zh-HK"/>
        </w:rPr>
        <w:t xml:space="preserve">5.5/2.6% for 5-8/9-12 </w:t>
      </w:r>
      <w:proofErr w:type="spellStart"/>
      <w:r w:rsidR="009A02E0" w:rsidRPr="00BE0766">
        <w:rPr>
          <w:rFonts w:ascii="Book Antiqua" w:eastAsia="PMingLiU" w:hAnsi="Book Antiqua" w:cs="Arial"/>
          <w:color w:val="000000" w:themeColor="text1"/>
          <w:lang w:eastAsia="zh-HK"/>
        </w:rPr>
        <w:t>w</w:t>
      </w:r>
      <w:r w:rsidR="00EA10F8">
        <w:rPr>
          <w:rFonts w:ascii="Book Antiqua" w:eastAsia="PMingLiU" w:hAnsi="Book Antiqua" w:cs="Arial"/>
          <w:color w:val="000000" w:themeColor="text1"/>
          <w:lang w:eastAsia="zh-HK"/>
        </w:rPr>
        <w:t>k</w:t>
      </w:r>
      <w:proofErr w:type="spellEnd"/>
      <w:r w:rsidR="009A02E0" w:rsidRPr="00BE0766">
        <w:rPr>
          <w:rFonts w:ascii="Book Antiqua" w:eastAsia="PMingLiU" w:hAnsi="Book Antiqua" w:cs="Arial"/>
          <w:color w:val="000000" w:themeColor="text1"/>
          <w:lang w:eastAsia="zh-HK"/>
        </w:rPr>
        <w:t xml:space="preserve">, </w:t>
      </w:r>
      <w:r w:rsidR="00C8317C" w:rsidRPr="00EA10F8">
        <w:rPr>
          <w:rFonts w:ascii="Book Antiqua" w:eastAsia="PMingLiU" w:hAnsi="Book Antiqua" w:cs="Arial"/>
          <w:i/>
          <w:iCs/>
          <w:color w:val="000000" w:themeColor="text1"/>
          <w:lang w:eastAsia="zh-HK"/>
        </w:rPr>
        <w:t>P</w:t>
      </w:r>
      <w:r w:rsidR="00C8317C">
        <w:rPr>
          <w:rFonts w:ascii="Book Antiqua" w:eastAsia="PMingLiU" w:hAnsi="Book Antiqua" w:cs="Arial"/>
          <w:color w:val="000000" w:themeColor="text1"/>
          <w:lang w:eastAsia="zh-HK"/>
        </w:rPr>
        <w:t xml:space="preserve"> = </w:t>
      </w:r>
      <w:r w:rsidR="009A02E0" w:rsidRPr="00BE0766">
        <w:rPr>
          <w:rFonts w:ascii="Book Antiqua" w:eastAsia="PMingLiU" w:hAnsi="Book Antiqua" w:cs="Arial"/>
          <w:color w:val="000000" w:themeColor="text1"/>
          <w:lang w:eastAsia="zh-HK"/>
        </w:rPr>
        <w:t>0.009)</w:t>
      </w:r>
      <w:bookmarkEnd w:id="47"/>
      <w:r w:rsidR="00797C8F" w:rsidRPr="00BE0766">
        <w:rPr>
          <w:rFonts w:ascii="Book Antiqua" w:eastAsia="PMingLiU" w:hAnsi="Book Antiqua" w:cs="Arial"/>
          <w:color w:val="000000" w:themeColor="text1"/>
          <w:vertAlign w:val="superscript"/>
          <w:lang w:eastAsia="zh-HK"/>
        </w:rPr>
        <w:fldChar w:fldCharType="begin"/>
      </w:r>
      <w:r w:rsidR="00CD5E46" w:rsidRPr="00BE0766">
        <w:rPr>
          <w:rFonts w:ascii="Book Antiqua" w:eastAsia="PMingLiU" w:hAnsi="Book Antiqua" w:cs="Arial"/>
          <w:color w:val="000000" w:themeColor="text1"/>
          <w:vertAlign w:val="superscript"/>
          <w:lang w:eastAsia="zh-HK"/>
        </w:rPr>
        <w:instrText xml:space="preserve"> ADDIN EN.CITE &lt;EndNote&gt;&lt;Cite&gt;&lt;Author&gt;Welsh&lt;/Author&gt;&lt;Year&gt;2007&lt;/Year&gt;&lt;RecNum&gt;158&lt;/RecNum&gt;&lt;DisplayText&gt;[55]&lt;/DisplayText&gt;&lt;record&gt;&lt;rec-number&gt;158&lt;/rec-number&gt;&lt;foreign-keys&gt;&lt;key app="EN" db-id="2t05dxzpo09d07ezv01vv5wpssvx0atr9t92" timestamp="1564223789"&gt;158&lt;/key&gt;&lt;/foreign-keys&gt;&lt;ref-type name="Journal Article"&gt;17&lt;/ref-type&gt;&lt;contributors&gt;&lt;authors&gt;&lt;author&gt;Welsh, F. K.&lt;/author&gt;&lt;author&gt;Tilney, H. S.&lt;/author&gt;&lt;author&gt;Tekkis, P. P.&lt;/author&gt;&lt;author&gt;John, T. G.&lt;/author&gt;&lt;author&gt;Rees, M.&lt;/author&gt;&lt;/authors&gt;&lt;/contributors&gt;&lt;auth-address&gt;1Hepatobiliary Unit, North Hampshire Hospital, Basingstoke, UK.&lt;/auth-address&gt;&lt;titles&gt;&lt;title&gt;Safe liver resection following chemotherapy for colorectal metastases is a matter of timing&lt;/title&gt;&lt;secondary-title&gt;Br J Cancer&lt;/secondary-title&gt;&lt;/titles&gt;&lt;periodical&gt;&lt;full-title&gt;Br J Cancer&lt;/full-title&gt;&lt;/periodical&gt;&lt;pages&gt;1037-42&lt;/pages&gt;&lt;volume&gt;96&lt;/volume&gt;&lt;number&gt;7&lt;/number&gt;&lt;edition&gt;2007/03/14&lt;/edition&gt;&lt;keywords&gt;&lt;keyword&gt;Antineoplastic Combined Chemotherapy Protocols/*therapeutic use&lt;/keyword&gt;&lt;keyword&gt;Chemotherapy, Adjuvant&lt;/keyword&gt;&lt;keyword&gt;Colorectal Neoplasms/*drug therapy/*pathology&lt;/keyword&gt;&lt;keyword&gt;Combined Modality Therapy&lt;/keyword&gt;&lt;keyword&gt;Female&lt;/keyword&gt;&lt;keyword&gt;*Hepatectomy&lt;/keyword&gt;&lt;keyword&gt;Humans&lt;/keyword&gt;&lt;keyword&gt;Liver Neoplasms/mortality/*secondary/surgery&lt;/keyword&gt;&lt;keyword&gt;Male&lt;/keyword&gt;&lt;keyword&gt;Middle Aged&lt;/keyword&gt;&lt;keyword&gt;Neoadjuvant Therapy&lt;/keyword&gt;&lt;keyword&gt;Neoplasm Staging&lt;/keyword&gt;&lt;keyword&gt;Postoperative Care&lt;/keyword&gt;&lt;keyword&gt;Prognosis&lt;/keyword&gt;&lt;keyword&gt;Prospective Studies&lt;/keyword&gt;&lt;keyword&gt;Survival Rate&lt;/keyword&gt;&lt;keyword&gt;Time Factors&lt;/keyword&gt;&lt;keyword&gt;Treatment Outcome&lt;/keyword&gt;&lt;/keywords&gt;&lt;dates&gt;&lt;year&gt;2007&lt;/year&gt;&lt;pub-dates&gt;&lt;date&gt;Apr 10&lt;/date&gt;&lt;/pub-dates&gt;&lt;/dates&gt;&lt;isbn&gt;0007-0920 (Print)&amp;#xD;0007-0920 (Linking)&lt;/isbn&gt;&lt;accession-num&gt;17353923&lt;/accession-num&gt;&lt;urls&gt;&lt;related-urls&gt;&lt;url&gt;https://www.ncbi.nlm.nih.gov/pubmed/17353923&lt;/url&gt;&lt;/related-urls&gt;&lt;/urls&gt;&lt;custom2&gt;PMC2360122&lt;/custom2&gt;&lt;electronic-resource-num&gt;10.1038/sj.bjc.6603670&lt;/electronic-resource-num&gt;&lt;/record&gt;&lt;/Cite&gt;&lt;/EndNote&gt;</w:instrText>
      </w:r>
      <w:r w:rsidR="00797C8F" w:rsidRPr="00BE0766">
        <w:rPr>
          <w:rFonts w:ascii="Book Antiqua" w:eastAsia="PMingLiU" w:hAnsi="Book Antiqua" w:cs="Arial"/>
          <w:color w:val="000000" w:themeColor="text1"/>
          <w:vertAlign w:val="superscript"/>
          <w:lang w:eastAsia="zh-HK"/>
        </w:rPr>
        <w:fldChar w:fldCharType="separate"/>
      </w:r>
      <w:r w:rsidR="00CD5E46" w:rsidRPr="00BE0766">
        <w:rPr>
          <w:rFonts w:ascii="Book Antiqua" w:eastAsia="PMingLiU" w:hAnsi="Book Antiqua" w:cs="Arial"/>
          <w:color w:val="000000" w:themeColor="text1"/>
          <w:vertAlign w:val="superscript"/>
          <w:lang w:eastAsia="zh-HK"/>
        </w:rPr>
        <w:t>[55]</w:t>
      </w:r>
      <w:r w:rsidR="00797C8F" w:rsidRPr="00BE0766">
        <w:rPr>
          <w:rFonts w:ascii="Book Antiqua" w:eastAsia="PMingLiU" w:hAnsi="Book Antiqua" w:cs="Arial"/>
          <w:color w:val="000000" w:themeColor="text1"/>
          <w:vertAlign w:val="superscript"/>
          <w:lang w:eastAsia="zh-HK"/>
        </w:rPr>
        <w:fldChar w:fldCharType="end"/>
      </w:r>
      <w:r w:rsidR="009A02E0" w:rsidRPr="00BE0766">
        <w:rPr>
          <w:rFonts w:ascii="Book Antiqua" w:eastAsia="PMingLiU" w:hAnsi="Book Antiqua" w:cs="Arial"/>
          <w:color w:val="000000" w:themeColor="text1"/>
          <w:lang w:eastAsia="zh-HK"/>
        </w:rPr>
        <w:t xml:space="preserve">. </w:t>
      </w:r>
      <w:bookmarkStart w:id="48" w:name="_Hlk15145127"/>
      <w:r w:rsidR="00AA54AE" w:rsidRPr="00BE0766">
        <w:rPr>
          <w:rFonts w:ascii="Book Antiqua" w:eastAsia="PMingLiU" w:hAnsi="Book Antiqua" w:cs="Arial"/>
          <w:color w:val="000000" w:themeColor="text1"/>
          <w:lang w:eastAsia="zh-HK"/>
        </w:rPr>
        <w:t xml:space="preserve">It is reasonable to wait for more than 4 </w:t>
      </w:r>
      <w:proofErr w:type="spellStart"/>
      <w:r w:rsidR="00AA54AE" w:rsidRPr="00BE0766">
        <w:rPr>
          <w:rFonts w:ascii="Book Antiqua" w:eastAsia="PMingLiU" w:hAnsi="Book Antiqua" w:cs="Arial"/>
          <w:color w:val="000000" w:themeColor="text1"/>
          <w:lang w:eastAsia="zh-HK"/>
        </w:rPr>
        <w:t>w</w:t>
      </w:r>
      <w:r w:rsidR="00EA10F8">
        <w:rPr>
          <w:rFonts w:ascii="Book Antiqua" w:eastAsia="PMingLiU" w:hAnsi="Book Antiqua" w:cs="Arial"/>
          <w:color w:val="000000" w:themeColor="text1"/>
          <w:lang w:eastAsia="zh-HK"/>
        </w:rPr>
        <w:t>k</w:t>
      </w:r>
      <w:proofErr w:type="spellEnd"/>
      <w:r w:rsidR="00AA54AE" w:rsidRPr="00BE0766">
        <w:rPr>
          <w:rFonts w:ascii="Book Antiqua" w:eastAsia="PMingLiU" w:hAnsi="Book Antiqua" w:cs="Arial"/>
          <w:color w:val="000000" w:themeColor="text1"/>
          <w:lang w:eastAsia="zh-HK"/>
        </w:rPr>
        <w:t xml:space="preserve"> for a</w:t>
      </w:r>
      <w:r w:rsidR="009A02E0" w:rsidRPr="00BE0766">
        <w:rPr>
          <w:rFonts w:ascii="Book Antiqua" w:eastAsia="PMingLiU" w:hAnsi="Book Antiqua" w:cs="Arial"/>
          <w:color w:val="000000" w:themeColor="text1"/>
          <w:lang w:eastAsia="zh-HK"/>
        </w:rPr>
        <w:t xml:space="preserve"> more demanding ALPPS</w:t>
      </w:r>
      <w:r w:rsidR="00AA54AE" w:rsidRPr="00BE0766">
        <w:rPr>
          <w:rFonts w:ascii="Book Antiqua" w:eastAsia="PMingLiU" w:hAnsi="Book Antiqua" w:cs="Arial"/>
          <w:color w:val="000000" w:themeColor="text1"/>
          <w:lang w:eastAsia="zh-HK"/>
        </w:rPr>
        <w:t>.</w:t>
      </w:r>
      <w:bookmarkEnd w:id="48"/>
      <w:r w:rsidR="009A02E0" w:rsidRPr="00BE0766">
        <w:rPr>
          <w:rFonts w:ascii="Book Antiqua" w:eastAsia="PMingLiU" w:hAnsi="Book Antiqua" w:cs="Arial"/>
          <w:color w:val="000000" w:themeColor="text1"/>
          <w:lang w:eastAsia="zh-HK"/>
        </w:rPr>
        <w:t xml:space="preserve"> </w:t>
      </w:r>
      <w:r w:rsidRPr="00BE0766">
        <w:rPr>
          <w:rFonts w:ascii="Book Antiqua" w:eastAsia="PMingLiU" w:hAnsi="Book Antiqua" w:cs="Arial"/>
          <w:color w:val="000000" w:themeColor="text1"/>
        </w:rPr>
        <w:t xml:space="preserve">While neoadjuvant chemotherapy selects patients with </w:t>
      </w:r>
      <w:proofErr w:type="spellStart"/>
      <w:r w:rsidRPr="00BE0766">
        <w:rPr>
          <w:rFonts w:ascii="Book Antiqua" w:eastAsia="PMingLiU" w:hAnsi="Book Antiqua" w:cs="Arial"/>
          <w:color w:val="000000" w:themeColor="text1"/>
        </w:rPr>
        <w:t>favourable</w:t>
      </w:r>
      <w:proofErr w:type="spellEnd"/>
      <w:r w:rsidRPr="00BE0766">
        <w:rPr>
          <w:rFonts w:ascii="Book Antiqua" w:eastAsia="PMingLiU" w:hAnsi="Book Antiqua" w:cs="Arial"/>
          <w:color w:val="000000" w:themeColor="text1"/>
        </w:rPr>
        <w:t xml:space="preserve">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biology, the surgeon must be aware of its potential effects on ALPPS. </w:t>
      </w:r>
    </w:p>
    <w:p w14:paraId="58E77824" w14:textId="77777777" w:rsidR="006B4855" w:rsidRPr="00BE0766" w:rsidRDefault="006B4855" w:rsidP="00BE0766">
      <w:pPr>
        <w:widowControl w:val="0"/>
        <w:shd w:val="clear" w:color="auto" w:fill="FFFFFF" w:themeFill="background1"/>
        <w:adjustRightInd w:val="0"/>
        <w:snapToGrid w:val="0"/>
        <w:spacing w:line="360" w:lineRule="auto"/>
        <w:jc w:val="both"/>
        <w:rPr>
          <w:rFonts w:ascii="Book Antiqua" w:eastAsia="PMingLiU" w:hAnsi="Book Antiqua" w:cs="Arial"/>
          <w:color w:val="000000" w:themeColor="text1"/>
        </w:rPr>
      </w:pPr>
    </w:p>
    <w:p w14:paraId="5E3A53F9" w14:textId="0DAB2EB7" w:rsidR="006B4855" w:rsidRPr="00BE0766" w:rsidRDefault="000565F9" w:rsidP="00EA10F8">
      <w:pPr>
        <w:keepNext/>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b/>
          <w:bCs/>
          <w:color w:val="000000" w:themeColor="text1"/>
        </w:rPr>
        <w:t xml:space="preserve">Disease </w:t>
      </w:r>
      <w:r w:rsidR="00EA10F8" w:rsidRPr="00BE0766">
        <w:rPr>
          <w:rFonts w:ascii="Book Antiqua" w:eastAsia="PMingLiU" w:hAnsi="Book Antiqua" w:cs="Arial"/>
          <w:b/>
          <w:bCs/>
          <w:color w:val="000000" w:themeColor="text1"/>
        </w:rPr>
        <w:t>factor - hilar cholangiocarcinoma</w:t>
      </w:r>
      <w:r w:rsidR="00EA10F8">
        <w:rPr>
          <w:rFonts w:ascii="Book Antiqua" w:eastAsia="PMingLiU" w:hAnsi="Book Antiqua" w:cs="Arial"/>
          <w:b/>
          <w:bCs/>
          <w:color w:val="000000" w:themeColor="text1"/>
        </w:rPr>
        <w:t>:</w:t>
      </w:r>
      <w:r w:rsidR="00EA10F8" w:rsidRPr="00BE0766">
        <w:rPr>
          <w:rFonts w:ascii="Book Antiqua" w:eastAsia="PMingLiU" w:hAnsi="Book Antiqua" w:cs="Arial"/>
          <w:b/>
          <w:bCs/>
          <w:color w:val="000000" w:themeColor="text1"/>
        </w:rPr>
        <w:t xml:space="preserve"> </w:t>
      </w:r>
      <w:r w:rsidR="006B4855" w:rsidRPr="00BE0766">
        <w:rPr>
          <w:rFonts w:ascii="Book Antiqua" w:eastAsia="PMingLiU" w:hAnsi="Book Antiqua" w:cs="Arial"/>
          <w:color w:val="000000" w:themeColor="text1"/>
        </w:rPr>
        <w:t xml:space="preserve">Hilar cholangiocarcinoma necessitates extensive parenchymal and biliary resection for </w:t>
      </w:r>
      <w:proofErr w:type="spellStart"/>
      <w:r w:rsidR="006B4855" w:rsidRPr="00BE0766">
        <w:rPr>
          <w:rFonts w:ascii="Book Antiqua" w:eastAsia="PMingLiU" w:hAnsi="Book Antiqua" w:cs="Arial"/>
          <w:color w:val="000000" w:themeColor="text1"/>
        </w:rPr>
        <w:t>tumour</w:t>
      </w:r>
      <w:proofErr w:type="spellEnd"/>
      <w:r w:rsidR="006B4855" w:rsidRPr="00BE0766">
        <w:rPr>
          <w:rFonts w:ascii="Book Antiqua" w:eastAsia="PMingLiU" w:hAnsi="Book Antiqua" w:cs="Arial"/>
          <w:color w:val="000000" w:themeColor="text1"/>
        </w:rPr>
        <w:t xml:space="preserve"> clearance. Not uncommonly resection is hindered by inadequate FLR. </w:t>
      </w:r>
      <w:r w:rsidR="006B4855" w:rsidRPr="00BE0766">
        <w:rPr>
          <w:rFonts w:ascii="Book Antiqua" w:eastAsia="PMingLiU" w:hAnsi="Book Antiqua" w:cs="Arial"/>
          <w:color w:val="000000" w:themeColor="text1"/>
          <w:lang w:eastAsia="zh-HK"/>
        </w:rPr>
        <w:t xml:space="preserve">Limited numbers of </w:t>
      </w:r>
      <w:r w:rsidR="006B4855" w:rsidRPr="00BE0766">
        <w:rPr>
          <w:rFonts w:ascii="Book Antiqua" w:eastAsia="PMingLiU" w:hAnsi="Book Antiqua" w:cs="Arial"/>
          <w:color w:val="000000" w:themeColor="text1"/>
        </w:rPr>
        <w:t xml:space="preserve">ALPPS </w:t>
      </w:r>
      <w:r w:rsidR="006B4855" w:rsidRPr="00BE0766">
        <w:rPr>
          <w:rFonts w:ascii="Book Antiqua" w:eastAsia="PMingLiU" w:hAnsi="Book Antiqua" w:cs="Arial"/>
          <w:color w:val="000000" w:themeColor="text1"/>
          <w:lang w:eastAsia="zh-HK"/>
        </w:rPr>
        <w:t xml:space="preserve">has been performed </w:t>
      </w:r>
      <w:r w:rsidR="006B4855" w:rsidRPr="00BE0766">
        <w:rPr>
          <w:rFonts w:ascii="Book Antiqua" w:eastAsia="PMingLiU" w:hAnsi="Book Antiqua" w:cs="Arial"/>
          <w:color w:val="000000" w:themeColor="text1"/>
        </w:rPr>
        <w:t xml:space="preserve">for </w:t>
      </w:r>
      <w:proofErr w:type="spellStart"/>
      <w:r w:rsidR="006B4855" w:rsidRPr="00BE0766">
        <w:rPr>
          <w:rFonts w:ascii="Book Antiqua" w:eastAsia="PMingLiU" w:hAnsi="Book Antiqua" w:cs="Arial"/>
          <w:color w:val="000000" w:themeColor="text1"/>
        </w:rPr>
        <w:t>Klatskin</w:t>
      </w:r>
      <w:proofErr w:type="spellEnd"/>
      <w:r w:rsidR="006B4855" w:rsidRPr="00BE0766">
        <w:rPr>
          <w:rFonts w:ascii="Book Antiqua" w:eastAsia="PMingLiU" w:hAnsi="Book Antiqua" w:cs="Arial"/>
          <w:color w:val="000000" w:themeColor="text1"/>
        </w:rPr>
        <w:t xml:space="preserve"> </w:t>
      </w:r>
      <w:proofErr w:type="spellStart"/>
      <w:r w:rsidR="006B4855" w:rsidRPr="00BE0766">
        <w:rPr>
          <w:rFonts w:ascii="Book Antiqua" w:eastAsia="PMingLiU" w:hAnsi="Book Antiqua" w:cs="Arial"/>
          <w:color w:val="000000" w:themeColor="text1"/>
        </w:rPr>
        <w:t>tumour</w:t>
      </w:r>
      <w:proofErr w:type="spellEnd"/>
      <w:r w:rsidR="006B4855" w:rsidRPr="00BE0766">
        <w:rPr>
          <w:rFonts w:ascii="Book Antiqua" w:eastAsia="PMingLiU" w:hAnsi="Book Antiqua" w:cs="Arial"/>
          <w:color w:val="000000" w:themeColor="text1"/>
          <w:lang w:eastAsia="zh-HK"/>
        </w:rPr>
        <w:t xml:space="preserve">, with </w:t>
      </w:r>
      <w:r w:rsidR="006B4855" w:rsidRPr="00BE0766">
        <w:rPr>
          <w:rFonts w:ascii="Book Antiqua" w:eastAsia="PMingLiU" w:hAnsi="Book Antiqua" w:cs="Arial"/>
          <w:color w:val="000000" w:themeColor="text1"/>
        </w:rPr>
        <w:t xml:space="preserve">much debate </w:t>
      </w:r>
      <w:r w:rsidR="006B4855" w:rsidRPr="00BE0766">
        <w:rPr>
          <w:rFonts w:ascii="Book Antiqua" w:eastAsia="PMingLiU" w:hAnsi="Book Antiqua" w:cs="Arial"/>
          <w:color w:val="000000" w:themeColor="text1"/>
          <w:lang w:eastAsia="zh-HK"/>
        </w:rPr>
        <w:t xml:space="preserve">elicited </w:t>
      </w:r>
      <w:r w:rsidR="006B4855" w:rsidRPr="00BE0766">
        <w:rPr>
          <w:rFonts w:ascii="Book Antiqua" w:eastAsia="PMingLiU" w:hAnsi="Book Antiqua" w:cs="Arial"/>
          <w:color w:val="000000" w:themeColor="text1"/>
        </w:rPr>
        <w:t xml:space="preserve">for </w:t>
      </w:r>
      <w:r w:rsidR="006B4855" w:rsidRPr="00BE0766">
        <w:rPr>
          <w:rFonts w:ascii="Book Antiqua" w:eastAsia="PMingLiU" w:hAnsi="Book Antiqua" w:cs="Arial"/>
          <w:color w:val="000000" w:themeColor="text1"/>
          <w:lang w:eastAsia="zh-HK"/>
        </w:rPr>
        <w:t xml:space="preserve">its </w:t>
      </w:r>
      <w:r w:rsidR="006B4855" w:rsidRPr="00BE0766">
        <w:rPr>
          <w:rFonts w:ascii="Book Antiqua" w:eastAsia="PMingLiU" w:hAnsi="Book Antiqua" w:cs="Arial"/>
          <w:color w:val="000000" w:themeColor="text1"/>
        </w:rPr>
        <w:t xml:space="preserve">safety. Patients with </w:t>
      </w:r>
      <w:proofErr w:type="spellStart"/>
      <w:r w:rsidR="006B4855" w:rsidRPr="00BE0766">
        <w:rPr>
          <w:rFonts w:ascii="Book Antiqua" w:eastAsia="PMingLiU" w:hAnsi="Book Antiqua" w:cs="Arial"/>
          <w:color w:val="000000" w:themeColor="text1"/>
        </w:rPr>
        <w:t>Klatskin</w:t>
      </w:r>
      <w:proofErr w:type="spellEnd"/>
      <w:r w:rsidR="006B4855" w:rsidRPr="00BE0766">
        <w:rPr>
          <w:rFonts w:ascii="Book Antiqua" w:eastAsia="PMingLiU" w:hAnsi="Book Antiqua" w:cs="Arial"/>
          <w:color w:val="000000" w:themeColor="text1"/>
        </w:rPr>
        <w:t xml:space="preserve"> </w:t>
      </w:r>
      <w:proofErr w:type="spellStart"/>
      <w:r w:rsidR="006B4855" w:rsidRPr="00BE0766">
        <w:rPr>
          <w:rFonts w:ascii="Book Antiqua" w:eastAsia="PMingLiU" w:hAnsi="Book Antiqua" w:cs="Arial"/>
          <w:color w:val="000000" w:themeColor="text1"/>
        </w:rPr>
        <w:t>tumour</w:t>
      </w:r>
      <w:proofErr w:type="spellEnd"/>
      <w:r w:rsidR="006B4855" w:rsidRPr="00BE0766">
        <w:rPr>
          <w:rFonts w:ascii="Book Antiqua" w:eastAsia="PMingLiU" w:hAnsi="Book Antiqua" w:cs="Arial"/>
          <w:color w:val="000000" w:themeColor="text1"/>
        </w:rPr>
        <w:t xml:space="preserve"> suffered from cholestasis and recurrent biliary sepsis, both contributing to impaired hepatic regeneration</w:t>
      </w:r>
      <w:r w:rsidR="006B4855" w:rsidRPr="00BE0766">
        <w:rPr>
          <w:rFonts w:ascii="Book Antiqua" w:eastAsia="PMingLiU" w:hAnsi="Book Antiqua" w:cs="Arial"/>
          <w:color w:val="000000" w:themeColor="text1"/>
          <w:vertAlign w:val="superscript"/>
          <w:lang w:eastAsia="zh-HK"/>
        </w:rPr>
        <w:fldChar w:fldCharType="begin"/>
      </w:r>
      <w:r w:rsidR="00CD5E46" w:rsidRPr="00BE0766">
        <w:rPr>
          <w:rFonts w:ascii="Book Antiqua" w:eastAsia="PMingLiU" w:hAnsi="Book Antiqua" w:cs="Arial"/>
          <w:color w:val="000000" w:themeColor="text1"/>
          <w:vertAlign w:val="superscript"/>
          <w:lang w:eastAsia="zh-HK"/>
        </w:rPr>
        <w:instrText xml:space="preserve"> ADDIN EN.CITE &lt;EndNote&gt;&lt;Cite&gt;&lt;Author&gt;Yokoyama&lt;/Author&gt;&lt;Year&gt;2007&lt;/Year&gt;&lt;RecNum&gt;78&lt;/RecNum&gt;&lt;DisplayText&gt;[56]&lt;/DisplayText&gt;&lt;record&gt;&lt;rec-number&gt;78&lt;/rec-number&gt;&lt;foreign-keys&gt;&lt;key app="EN" db-id="2t05dxzpo09d07ezv01vv5wpssvx0atr9t92" timestamp="1550840939"&gt;78&lt;/key&gt;&lt;/foreign-keys&gt;&lt;ref-type name="Journal Article"&gt;17&lt;/ref-type&gt;&lt;contributors&gt;&lt;authors&gt;&lt;author&gt;Yokoyama, Y.&lt;/author&gt;&lt;author&gt;Nagino, M.&lt;/author&gt;&lt;author&gt;Nimura, Y.&lt;/author&gt;&lt;/authors&gt;&lt;/contributors&gt;&lt;auth-address&gt;Division of Surgical Oncology, Department of Surgery, Nagoya University Graduate School of Medicine, Nagoya 466-8550, Japan.&lt;/auth-address&gt;&lt;titles&gt;&lt;title&gt;Mechanism of impaired hepatic regeneration in cholestatic liver&lt;/title&gt;&lt;secondary-title&gt;J Hepatobiliary Pancreat Surg&lt;/secondary-title&gt;&lt;/titles&gt;&lt;periodical&gt;&lt;full-title&gt;J Hepatobiliary Pancreat Surg&lt;/full-title&gt;&lt;/periodical&gt;&lt;pages&gt;159-66&lt;/pages&gt;&lt;volume&gt;14&lt;/volume&gt;&lt;number&gt;2&lt;/number&gt;&lt;edition&gt;2007/03/27&lt;/edition&gt;&lt;keywords&gt;&lt;keyword&gt;Animals&lt;/keyword&gt;&lt;keyword&gt;Apoptosis/physiology&lt;/keyword&gt;&lt;keyword&gt;Cholestasis/*physiopathology/surgery&lt;/keyword&gt;&lt;keyword&gt;Embolization, Therapeutic&lt;/keyword&gt;&lt;keyword&gt;Enterohepatic Circulation/physiology&lt;/keyword&gt;&lt;keyword&gt;Hepatectomy&lt;/keyword&gt;&lt;keyword&gt;Humans&lt;/keyword&gt;&lt;keyword&gt;Interleukin-6/physiology&lt;/keyword&gt;&lt;keyword&gt;Liver Regeneration/*physiology&lt;/keyword&gt;&lt;keyword&gt;Portal Vein/physiology&lt;/keyword&gt;&lt;keyword&gt;Regional Blood Flow&lt;/keyword&gt;&lt;keyword&gt;Stress, Mechanical&lt;/keyword&gt;&lt;keyword&gt;Tumor Necrosis Factor-alpha/physiology&lt;/keyword&gt;&lt;/keywords&gt;&lt;dates&gt;&lt;year&gt;2007&lt;/year&gt;&lt;/dates&gt;&lt;isbn&gt;0944-1166 (Print)&amp;#xD;0944-1166 (Linking)&lt;/isbn&gt;&lt;accession-num&gt;17384907&lt;/accession-num&gt;&lt;urls&gt;&lt;related-urls&gt;&lt;url&gt;https://www.ncbi.nlm.nih.gov/pubmed/17384907&lt;/url&gt;&lt;/related-urls&gt;&lt;/urls&gt;&lt;electronic-resource-num&gt;10.1007/s00534-006-1125-1&lt;/electronic-resource-num&gt;&lt;/record&gt;&lt;/Cite&gt;&lt;/EndNote&gt;</w:instrText>
      </w:r>
      <w:r w:rsidR="006B4855" w:rsidRPr="00BE0766">
        <w:rPr>
          <w:rFonts w:ascii="Book Antiqua" w:eastAsia="PMingLiU" w:hAnsi="Book Antiqua" w:cs="Arial"/>
          <w:color w:val="000000" w:themeColor="text1"/>
          <w:vertAlign w:val="superscript"/>
          <w:lang w:eastAsia="zh-HK"/>
        </w:rPr>
        <w:fldChar w:fldCharType="separate"/>
      </w:r>
      <w:r w:rsidR="00CD5E46" w:rsidRPr="00BE0766">
        <w:rPr>
          <w:rFonts w:ascii="Book Antiqua" w:eastAsia="PMingLiU" w:hAnsi="Book Antiqua" w:cs="Arial"/>
          <w:color w:val="000000" w:themeColor="text1"/>
          <w:vertAlign w:val="superscript"/>
          <w:lang w:eastAsia="zh-HK"/>
        </w:rPr>
        <w:t>[56]</w:t>
      </w:r>
      <w:r w:rsidR="006B4855" w:rsidRPr="00BE0766">
        <w:rPr>
          <w:rFonts w:ascii="Book Antiqua" w:eastAsia="PMingLiU" w:hAnsi="Book Antiqua" w:cs="Arial"/>
          <w:color w:val="000000" w:themeColor="text1"/>
          <w:vertAlign w:val="superscript"/>
          <w:lang w:eastAsia="zh-HK"/>
        </w:rPr>
        <w:fldChar w:fldCharType="end"/>
      </w:r>
      <w:r w:rsidR="006B4855" w:rsidRPr="00BE0766">
        <w:rPr>
          <w:rFonts w:ascii="Book Antiqua" w:eastAsia="PMingLiU" w:hAnsi="Book Antiqua" w:cs="Arial"/>
          <w:color w:val="000000" w:themeColor="text1"/>
          <w:lang w:eastAsia="zh-HK"/>
        </w:rPr>
        <w:t xml:space="preserve"> </w:t>
      </w:r>
      <w:r w:rsidR="006B4855" w:rsidRPr="00BE0766">
        <w:rPr>
          <w:rFonts w:ascii="Book Antiqua" w:eastAsia="PMingLiU" w:hAnsi="Book Antiqua" w:cs="Arial"/>
          <w:color w:val="000000" w:themeColor="text1"/>
        </w:rPr>
        <w:t xml:space="preserve">and increased </w:t>
      </w:r>
      <w:r w:rsidR="006B4855" w:rsidRPr="00BE0766">
        <w:rPr>
          <w:rFonts w:ascii="Book Antiqua" w:eastAsia="PMingLiU" w:hAnsi="Book Antiqua" w:cs="Arial"/>
          <w:color w:val="000000" w:themeColor="text1"/>
          <w:lang w:eastAsia="zh-HK"/>
        </w:rPr>
        <w:t>septic complications</w:t>
      </w:r>
      <w:r w:rsidR="006B4855" w:rsidRPr="00BE0766">
        <w:rPr>
          <w:rFonts w:ascii="Book Antiqua" w:eastAsia="PMingLiU" w:hAnsi="Book Antiqua" w:cs="Arial"/>
          <w:color w:val="000000" w:themeColor="text1"/>
          <w:vertAlign w:val="superscript"/>
          <w:lang w:eastAsia="zh-HK"/>
        </w:rPr>
        <w:fldChar w:fldCharType="begin"/>
      </w:r>
      <w:r w:rsidR="00CD5E46" w:rsidRPr="00BE0766">
        <w:rPr>
          <w:rFonts w:ascii="Book Antiqua" w:eastAsia="PMingLiU" w:hAnsi="Book Antiqua" w:cs="Arial"/>
          <w:color w:val="000000" w:themeColor="text1"/>
          <w:vertAlign w:val="superscript"/>
          <w:lang w:eastAsia="zh-HK"/>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006B4855" w:rsidRPr="00BE0766">
        <w:rPr>
          <w:rFonts w:ascii="Book Antiqua" w:eastAsia="PMingLiU" w:hAnsi="Book Antiqua" w:cs="Arial"/>
          <w:color w:val="000000" w:themeColor="text1"/>
          <w:vertAlign w:val="superscript"/>
          <w:lang w:eastAsia="zh-HK"/>
        </w:rPr>
        <w:fldChar w:fldCharType="separate"/>
      </w:r>
      <w:r w:rsidR="00CD5E46" w:rsidRPr="00BE0766">
        <w:rPr>
          <w:rFonts w:ascii="Book Antiqua" w:eastAsia="PMingLiU" w:hAnsi="Book Antiqua" w:cs="Arial"/>
          <w:color w:val="000000" w:themeColor="text1"/>
          <w:vertAlign w:val="superscript"/>
          <w:lang w:eastAsia="zh-HK"/>
        </w:rPr>
        <w:t>[36]</w:t>
      </w:r>
      <w:r w:rsidR="006B4855" w:rsidRPr="00BE0766">
        <w:rPr>
          <w:rFonts w:ascii="Book Antiqua" w:eastAsia="PMingLiU" w:hAnsi="Book Antiqua" w:cs="Arial"/>
          <w:color w:val="000000" w:themeColor="text1"/>
          <w:vertAlign w:val="superscript"/>
          <w:lang w:eastAsia="zh-HK"/>
        </w:rPr>
        <w:fldChar w:fldCharType="end"/>
      </w:r>
      <w:r w:rsidR="006B4855" w:rsidRPr="00BE0766">
        <w:rPr>
          <w:rFonts w:ascii="Book Antiqua" w:eastAsia="PMingLiU" w:hAnsi="Book Antiqua" w:cs="Arial"/>
          <w:color w:val="000000" w:themeColor="text1"/>
        </w:rPr>
        <w:t xml:space="preserve">. Furthermore, </w:t>
      </w:r>
      <w:proofErr w:type="spellStart"/>
      <w:r w:rsidR="006B4855" w:rsidRPr="00BE0766">
        <w:rPr>
          <w:rFonts w:ascii="Book Antiqua" w:eastAsia="PMingLiU" w:hAnsi="Book Antiqua" w:cs="Arial"/>
          <w:color w:val="000000" w:themeColor="text1"/>
        </w:rPr>
        <w:t>tumour</w:t>
      </w:r>
      <w:proofErr w:type="spellEnd"/>
      <w:r w:rsidR="006B4855" w:rsidRPr="00BE0766">
        <w:rPr>
          <w:rFonts w:ascii="Book Antiqua" w:eastAsia="PMingLiU" w:hAnsi="Book Antiqua" w:cs="Arial"/>
          <w:color w:val="000000" w:themeColor="text1"/>
        </w:rPr>
        <w:t xml:space="preserve"> infiltration renders hilar dissection challenging. In fact, technical complexity</w:t>
      </w:r>
      <w:r w:rsidR="006B4855" w:rsidRPr="00BE0766">
        <w:rPr>
          <w:rFonts w:ascii="Book Antiqua" w:eastAsia="PMingLiU" w:hAnsi="Book Antiqua" w:cs="Arial"/>
          <w:color w:val="000000" w:themeColor="text1"/>
          <w:lang w:eastAsia="zh-HK"/>
        </w:rPr>
        <w:t xml:space="preserve"> in ALPPS</w:t>
      </w:r>
      <w:r w:rsidR="006B4855" w:rsidRPr="00BE0766">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lang w:eastAsia="zh-HK"/>
        </w:rPr>
        <w:t xml:space="preserve">has been closely associated with </w:t>
      </w:r>
      <w:r w:rsidR="006B4855" w:rsidRPr="00BE0766">
        <w:rPr>
          <w:rFonts w:ascii="Book Antiqua" w:eastAsia="PMingLiU" w:hAnsi="Book Antiqua" w:cs="Arial"/>
          <w:color w:val="000000" w:themeColor="text1"/>
          <w:lang w:eastAsia="zh-HK"/>
        </w:rPr>
        <w:lastRenderedPageBreak/>
        <w:t>m</w:t>
      </w:r>
      <w:r w:rsidR="006B4855" w:rsidRPr="00BE0766">
        <w:rPr>
          <w:rFonts w:ascii="Book Antiqua" w:eastAsia="PMingLiU" w:hAnsi="Book Antiqua" w:cs="Arial"/>
          <w:color w:val="000000" w:themeColor="text1"/>
        </w:rPr>
        <w:t>orbidity and mortalit</w:t>
      </w:r>
      <w:r w:rsidR="006B4855" w:rsidRPr="00BE0766">
        <w:rPr>
          <w:rFonts w:ascii="Book Antiqua" w:eastAsia="PMingLiU" w:hAnsi="Book Antiqua" w:cs="Arial"/>
          <w:color w:val="000000" w:themeColor="text1"/>
          <w:lang w:eastAsia="zh-HK"/>
        </w:rPr>
        <w:t>y</w:t>
      </w:r>
      <w:r w:rsidR="006B4855" w:rsidRPr="00BE0766">
        <w:rPr>
          <w:rFonts w:ascii="Book Antiqua" w:eastAsia="PMingLiU" w:hAnsi="Book Antiqua" w:cs="Arial"/>
          <w:color w:val="000000" w:themeColor="text1"/>
          <w:vertAlign w:val="superscript"/>
          <w:lang w:eastAsia="zh-HK"/>
        </w:rPr>
        <w:fldChar w:fldCharType="begin">
          <w:fldData xml:space="preserve">PEVuZE5vdGU+PENpdGU+PEF1dGhvcj5UcnVhbnQ8L0F1dGhvcj48WWVhcj4yMDE1PC9ZZWFyPjxS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=
</w:fldData>
        </w:fldChar>
      </w:r>
      <w:r w:rsidR="00CD5E46" w:rsidRPr="00BE0766">
        <w:rPr>
          <w:rFonts w:ascii="Book Antiqua" w:eastAsia="PMingLiU" w:hAnsi="Book Antiqua" w:cs="Arial"/>
          <w:color w:val="000000" w:themeColor="text1"/>
          <w:vertAlign w:val="superscript"/>
          <w:lang w:eastAsia="zh-HK"/>
        </w:rPr>
        <w:instrText xml:space="preserve"> ADDIN EN.CITE </w:instrText>
      </w:r>
      <w:r w:rsidR="00CD5E46" w:rsidRPr="00BE0766">
        <w:rPr>
          <w:rFonts w:ascii="Book Antiqua" w:eastAsia="PMingLiU" w:hAnsi="Book Antiqua" w:cs="Arial"/>
          <w:color w:val="000000" w:themeColor="text1"/>
          <w:vertAlign w:val="superscript"/>
          <w:lang w:eastAsia="zh-HK"/>
        </w:rPr>
        <w:fldChar w:fldCharType="begin">
          <w:fldData xml:space="preserve">PEVuZE5vdGU+PENpdGU+PEF1dGhvcj5UcnVhbnQ8L0F1dGhvcj48WWVhcj4yMDE1PC9ZZWFyPjxS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=
</w:fldData>
        </w:fldChar>
      </w:r>
      <w:r w:rsidR="00CD5E46" w:rsidRPr="00BE0766">
        <w:rPr>
          <w:rFonts w:ascii="Book Antiqua" w:eastAsia="PMingLiU" w:hAnsi="Book Antiqua" w:cs="Arial"/>
          <w:color w:val="000000" w:themeColor="text1"/>
          <w:vertAlign w:val="superscript"/>
          <w:lang w:eastAsia="zh-HK"/>
        </w:rPr>
        <w:instrText xml:space="preserve"> ADDIN EN.CITE.DATA </w:instrText>
      </w:r>
      <w:r w:rsidR="00CD5E46" w:rsidRPr="00BE0766">
        <w:rPr>
          <w:rFonts w:ascii="Book Antiqua" w:eastAsia="PMingLiU" w:hAnsi="Book Antiqua" w:cs="Arial"/>
          <w:color w:val="000000" w:themeColor="text1"/>
          <w:vertAlign w:val="superscript"/>
          <w:lang w:eastAsia="zh-HK"/>
        </w:rPr>
      </w:r>
      <w:r w:rsidR="00CD5E46" w:rsidRPr="00BE0766">
        <w:rPr>
          <w:rFonts w:ascii="Book Antiqua" w:eastAsia="PMingLiU" w:hAnsi="Book Antiqua" w:cs="Arial"/>
          <w:color w:val="000000" w:themeColor="text1"/>
          <w:vertAlign w:val="superscript"/>
          <w:lang w:eastAsia="zh-HK"/>
        </w:rPr>
        <w:fldChar w:fldCharType="end"/>
      </w:r>
      <w:r w:rsidR="006B4855" w:rsidRPr="00BE0766">
        <w:rPr>
          <w:rFonts w:ascii="Book Antiqua" w:eastAsia="PMingLiU" w:hAnsi="Book Antiqua" w:cs="Arial"/>
          <w:color w:val="000000" w:themeColor="text1"/>
          <w:vertAlign w:val="superscript"/>
          <w:lang w:eastAsia="zh-HK"/>
        </w:rPr>
      </w:r>
      <w:r w:rsidR="006B4855" w:rsidRPr="00BE0766">
        <w:rPr>
          <w:rFonts w:ascii="Book Antiqua" w:eastAsia="PMingLiU" w:hAnsi="Book Antiqua" w:cs="Arial"/>
          <w:color w:val="000000" w:themeColor="text1"/>
          <w:vertAlign w:val="superscript"/>
          <w:lang w:eastAsia="zh-HK"/>
        </w:rPr>
        <w:fldChar w:fldCharType="separate"/>
      </w:r>
      <w:r w:rsidR="00CD5E46" w:rsidRPr="00BE0766">
        <w:rPr>
          <w:rFonts w:ascii="Book Antiqua" w:eastAsia="PMingLiU" w:hAnsi="Book Antiqua" w:cs="Arial"/>
          <w:color w:val="000000" w:themeColor="text1"/>
          <w:vertAlign w:val="superscript"/>
          <w:lang w:eastAsia="zh-HK"/>
        </w:rPr>
        <w:t>[57]</w:t>
      </w:r>
      <w:r w:rsidR="006B4855" w:rsidRPr="00BE0766">
        <w:rPr>
          <w:rFonts w:ascii="Book Antiqua" w:eastAsia="PMingLiU" w:hAnsi="Book Antiqua" w:cs="Arial"/>
          <w:color w:val="000000" w:themeColor="text1"/>
          <w:vertAlign w:val="superscript"/>
          <w:lang w:eastAsia="zh-HK"/>
        </w:rPr>
        <w:fldChar w:fldCharType="end"/>
      </w:r>
      <w:r w:rsidR="006B4855" w:rsidRPr="00BE0766">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lang w:eastAsia="zh-HK"/>
        </w:rPr>
        <w:t>From registry data we learnt that</w:t>
      </w:r>
      <w:r w:rsidR="006B4855" w:rsidRPr="00BE0766">
        <w:rPr>
          <w:rFonts w:ascii="Book Antiqua" w:eastAsia="PMingLiU" w:hAnsi="Book Antiqua" w:cs="Arial"/>
          <w:color w:val="000000" w:themeColor="text1"/>
        </w:rPr>
        <w:t xml:space="preserve"> prolonged stage I operating time (more than 300</w:t>
      </w:r>
      <w:r w:rsidR="00EA10F8">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 xml:space="preserve">min) (OR </w:t>
      </w:r>
      <w:r w:rsidR="00EA10F8">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 xml:space="preserve">4.42, </w:t>
      </w:r>
      <w:r w:rsidR="00C8317C" w:rsidRPr="00EA10F8">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006B4855" w:rsidRPr="00BE0766">
        <w:rPr>
          <w:rFonts w:ascii="Book Antiqua" w:eastAsia="PMingLiU" w:hAnsi="Book Antiqua" w:cs="Arial"/>
          <w:color w:val="000000" w:themeColor="text1"/>
        </w:rPr>
        <w:t>0.004)</w:t>
      </w:r>
      <w:r w:rsidR="006B4855" w:rsidRPr="00BE0766">
        <w:rPr>
          <w:rFonts w:ascii="Book Antiqua" w:eastAsia="PMingLiU" w:hAnsi="Book Antiqua" w:cs="Arial"/>
          <w:color w:val="000000" w:themeColor="text1"/>
          <w:lang w:eastAsia="zh-HK"/>
        </w:rPr>
        <w:t xml:space="preserve"> and</w:t>
      </w:r>
      <w:r w:rsidR="006B4855" w:rsidRPr="00BE0766">
        <w:rPr>
          <w:rFonts w:ascii="Book Antiqua" w:eastAsia="PMingLiU" w:hAnsi="Book Antiqua" w:cs="Arial"/>
          <w:color w:val="000000" w:themeColor="text1"/>
        </w:rPr>
        <w:t xml:space="preserve"> blood transfusion (OR </w:t>
      </w:r>
      <w:r w:rsidR="00F412DF">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 xml:space="preserve">5.26, </w:t>
      </w:r>
      <w:r w:rsidR="00C8317C" w:rsidRPr="00F412DF">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006B4855" w:rsidRPr="00BE0766">
        <w:rPr>
          <w:rFonts w:ascii="Book Antiqua" w:eastAsia="PMingLiU" w:hAnsi="Book Antiqua" w:cs="Arial"/>
          <w:color w:val="000000" w:themeColor="text1"/>
        </w:rPr>
        <w:t xml:space="preserve">0.001) </w:t>
      </w:r>
      <w:r w:rsidR="006B4855" w:rsidRPr="00BE0766">
        <w:rPr>
          <w:rFonts w:ascii="Book Antiqua" w:eastAsia="PMingLiU" w:hAnsi="Book Antiqua" w:cs="Arial"/>
          <w:color w:val="000000" w:themeColor="text1"/>
          <w:lang w:eastAsia="zh-HK"/>
        </w:rPr>
        <w:t xml:space="preserve">were </w:t>
      </w:r>
      <w:r w:rsidR="006B4855" w:rsidRPr="00BE0766">
        <w:rPr>
          <w:rFonts w:ascii="Book Antiqua" w:eastAsia="PMingLiU" w:hAnsi="Book Antiqua" w:cs="Arial"/>
          <w:color w:val="000000" w:themeColor="text1"/>
        </w:rPr>
        <w:t>independent risk factors for severe complications</w:t>
      </w:r>
      <w:r w:rsidR="006B4855"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vertAlign w:val="superscript"/>
        </w:rPr>
      </w:r>
      <w:r w:rsidR="006B4855"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006B4855"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lang w:eastAsia="zh-HK"/>
        </w:rPr>
        <w:t xml:space="preserve">When ALPPS was performed for </w:t>
      </w:r>
      <w:proofErr w:type="spellStart"/>
      <w:r w:rsidR="006B4855" w:rsidRPr="00BE0766">
        <w:rPr>
          <w:rFonts w:ascii="Book Antiqua" w:eastAsia="PMingLiU" w:hAnsi="Book Antiqua" w:cs="Arial"/>
          <w:color w:val="000000" w:themeColor="text1"/>
          <w:lang w:eastAsia="zh-HK"/>
        </w:rPr>
        <w:t>Klatskin</w:t>
      </w:r>
      <w:proofErr w:type="spellEnd"/>
      <w:r w:rsidR="006B4855" w:rsidRPr="00BE0766">
        <w:rPr>
          <w:rFonts w:ascii="Book Antiqua" w:eastAsia="PMingLiU" w:hAnsi="Book Antiqua" w:cs="Arial"/>
          <w:color w:val="000000" w:themeColor="text1"/>
          <w:lang w:eastAsia="zh-HK"/>
        </w:rPr>
        <w:t xml:space="preserve"> </w:t>
      </w:r>
      <w:proofErr w:type="spellStart"/>
      <w:r w:rsidR="006B4855" w:rsidRPr="00BE0766">
        <w:rPr>
          <w:rFonts w:ascii="Book Antiqua" w:eastAsia="PMingLiU" w:hAnsi="Book Antiqua" w:cs="Arial"/>
          <w:color w:val="000000" w:themeColor="text1"/>
          <w:lang w:eastAsia="zh-HK"/>
        </w:rPr>
        <w:t>tumour</w:t>
      </w:r>
      <w:proofErr w:type="spellEnd"/>
      <w:r w:rsidR="006B4855" w:rsidRPr="00BE0766">
        <w:rPr>
          <w:rFonts w:ascii="Book Antiqua" w:eastAsia="PMingLiU" w:hAnsi="Book Antiqua" w:cs="Arial"/>
          <w:color w:val="000000" w:themeColor="text1"/>
          <w:lang w:eastAsia="zh-HK"/>
        </w:rPr>
        <w:t>, 90-d mortality was reported as an exceedingly high</w:t>
      </w:r>
      <w:r w:rsidR="006B4855" w:rsidRPr="00BE0766">
        <w:rPr>
          <w:rFonts w:ascii="Book Antiqua" w:eastAsia="PMingLiU" w:hAnsi="Book Antiqua" w:cs="Arial"/>
          <w:color w:val="000000" w:themeColor="text1"/>
        </w:rPr>
        <w:t xml:space="preserve"> 48%</w:t>
      </w:r>
      <w:r w:rsidR="006B4855" w:rsidRPr="00BE0766">
        <w:rPr>
          <w:rFonts w:ascii="Book Antiqua" w:eastAsia="PMingLiU" w:hAnsi="Book Antiqua" w:cs="Arial"/>
          <w:color w:val="000000" w:themeColor="text1"/>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vertAlign w:val="superscript"/>
        </w:rPr>
      </w:r>
      <w:r w:rsidR="006B4855"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[38]</w:t>
      </w:r>
      <w:r w:rsidR="006B4855"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lang w:eastAsia="zh-HK"/>
        </w:rPr>
        <w:t xml:space="preserve">In the study by Li </w:t>
      </w:r>
      <w:r w:rsidR="006B4855" w:rsidRPr="00E35EC2">
        <w:rPr>
          <w:rFonts w:ascii="Book Antiqua" w:eastAsia="PMingLiU" w:hAnsi="Book Antiqua" w:cs="Arial"/>
          <w:i/>
          <w:iCs/>
          <w:color w:val="000000" w:themeColor="text1"/>
          <w:lang w:eastAsia="zh-HK"/>
        </w:rPr>
        <w:t>et al</w:t>
      </w:r>
      <w:r w:rsidR="00E35EC2" w:rsidRPr="00BE0766">
        <w:rPr>
          <w:rFonts w:ascii="Book Antiqua" w:eastAsia="PMingLiU" w:hAnsi="Book Antiqua" w:cs="Arial"/>
          <w:color w:val="000000" w:themeColor="text1"/>
          <w:vertAlign w:val="superscript"/>
          <w:lang w:eastAsia="zh-HK"/>
        </w:rPr>
        <w:fldChar w:fldCharType="begin"/>
      </w:r>
      <w:r w:rsidR="00E35EC2" w:rsidRPr="00BE0766">
        <w:rPr>
          <w:rFonts w:ascii="Book Antiqua" w:eastAsia="PMingLiU" w:hAnsi="Book Antiqua" w:cs="Arial"/>
          <w:color w:val="000000" w:themeColor="text1"/>
          <w:vertAlign w:val="superscript"/>
          <w:lang w:eastAsia="zh-HK"/>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00E35EC2" w:rsidRPr="00BE0766">
        <w:rPr>
          <w:rFonts w:ascii="Book Antiqua" w:eastAsia="PMingLiU" w:hAnsi="Book Antiqua" w:cs="Arial"/>
          <w:color w:val="000000" w:themeColor="text1"/>
          <w:vertAlign w:val="superscript"/>
          <w:lang w:eastAsia="zh-HK"/>
        </w:rPr>
        <w:fldChar w:fldCharType="separate"/>
      </w:r>
      <w:r w:rsidR="00E35EC2" w:rsidRPr="00BE0766">
        <w:rPr>
          <w:rFonts w:ascii="Book Antiqua" w:eastAsia="PMingLiU" w:hAnsi="Book Antiqua" w:cs="Arial"/>
          <w:color w:val="000000" w:themeColor="text1"/>
          <w:vertAlign w:val="superscript"/>
          <w:lang w:eastAsia="zh-HK"/>
        </w:rPr>
        <w:t>[36]</w:t>
      </w:r>
      <w:r w:rsidR="00E35EC2" w:rsidRPr="00BE0766">
        <w:rPr>
          <w:rFonts w:ascii="Book Antiqua" w:eastAsia="PMingLiU" w:hAnsi="Book Antiqua" w:cs="Arial"/>
          <w:color w:val="000000" w:themeColor="text1"/>
          <w:vertAlign w:val="superscript"/>
          <w:lang w:eastAsia="zh-HK"/>
        </w:rPr>
        <w:fldChar w:fldCharType="end"/>
      </w:r>
      <w:r w:rsidR="006B4855" w:rsidRPr="00BE0766">
        <w:rPr>
          <w:rFonts w:ascii="Book Antiqua" w:eastAsia="PMingLiU" w:hAnsi="Book Antiqua" w:cs="Arial"/>
          <w:color w:val="000000" w:themeColor="text1"/>
          <w:lang w:eastAsia="zh-HK"/>
        </w:rPr>
        <w:t xml:space="preserve">, bile leak and PHLF occurred more frequently in patients operated for hilar cholangiocarcinoma. </w:t>
      </w:r>
    </w:p>
    <w:p w14:paraId="6AD2B1E9" w14:textId="1A790A0C" w:rsidR="006B4855" w:rsidRPr="00BE0766" w:rsidRDefault="006B4855" w:rsidP="000559D1">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lang w:eastAsia="zh-HK"/>
        </w:rPr>
      </w:pPr>
      <w:r w:rsidRPr="00BE0766">
        <w:rPr>
          <w:rFonts w:ascii="Book Antiqua" w:eastAsia="PMingLiU" w:hAnsi="Book Antiqua" w:cs="Arial"/>
          <w:color w:val="000000" w:themeColor="text1"/>
        </w:rPr>
        <w:t xml:space="preserve">Oncological outcomes were also far from satisfactory. In a case-control study conducted by Olthof </w:t>
      </w:r>
      <w:r w:rsidRPr="000559D1">
        <w:rPr>
          <w:rFonts w:ascii="Book Antiqua" w:eastAsia="PMingLiU" w:hAnsi="Book Antiqua" w:cs="Arial"/>
          <w:i/>
          <w:iCs/>
          <w:color w:val="000000" w:themeColor="text1"/>
        </w:rPr>
        <w:t>et al</w:t>
      </w:r>
      <w:r w:rsidR="000559D1" w:rsidRPr="000559D1">
        <w:rPr>
          <w:rFonts w:ascii="Book Antiqua" w:eastAsia="PMingLiU" w:hAnsi="Book Antiqua" w:cs="Arial"/>
          <w:color w:val="000000" w:themeColor="text1"/>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0559D1" w:rsidRPr="000559D1">
        <w:rPr>
          <w:rFonts w:ascii="Book Antiqua" w:eastAsia="PMingLiU" w:hAnsi="Book Antiqua" w:cs="Arial"/>
          <w:color w:val="000000" w:themeColor="text1"/>
          <w:vertAlign w:val="superscript"/>
        </w:rPr>
        <w:instrText xml:space="preserve"> ADDIN EN.CITE </w:instrText>
      </w:r>
      <w:r w:rsidR="000559D1" w:rsidRPr="000559D1">
        <w:rPr>
          <w:rFonts w:ascii="Book Antiqua" w:eastAsia="PMingLiU" w:hAnsi="Book Antiqua" w:cs="Arial"/>
          <w:color w:val="000000" w:themeColor="text1"/>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0559D1" w:rsidRPr="000559D1">
        <w:rPr>
          <w:rFonts w:ascii="Book Antiqua" w:eastAsia="PMingLiU" w:hAnsi="Book Antiqua" w:cs="Arial"/>
          <w:color w:val="000000" w:themeColor="text1"/>
          <w:vertAlign w:val="superscript"/>
        </w:rPr>
        <w:instrText xml:space="preserve"> ADDIN EN.CITE.DATA </w:instrText>
      </w:r>
      <w:r w:rsidR="000559D1" w:rsidRPr="000559D1">
        <w:rPr>
          <w:rFonts w:ascii="Book Antiqua" w:eastAsia="PMingLiU" w:hAnsi="Book Antiqua" w:cs="Arial"/>
          <w:color w:val="000000" w:themeColor="text1"/>
          <w:vertAlign w:val="superscript"/>
        </w:rPr>
      </w:r>
      <w:r w:rsidR="000559D1" w:rsidRPr="000559D1">
        <w:rPr>
          <w:rFonts w:ascii="Book Antiqua" w:eastAsia="PMingLiU" w:hAnsi="Book Antiqua" w:cs="Arial"/>
          <w:color w:val="000000" w:themeColor="text1"/>
          <w:vertAlign w:val="superscript"/>
        </w:rPr>
        <w:fldChar w:fldCharType="end"/>
      </w:r>
      <w:r w:rsidR="000559D1" w:rsidRPr="000559D1">
        <w:rPr>
          <w:rFonts w:ascii="Book Antiqua" w:eastAsia="PMingLiU" w:hAnsi="Book Antiqua" w:cs="Arial"/>
          <w:color w:val="000000" w:themeColor="text1"/>
          <w:vertAlign w:val="superscript"/>
        </w:rPr>
      </w:r>
      <w:r w:rsidR="000559D1" w:rsidRPr="000559D1">
        <w:rPr>
          <w:rFonts w:ascii="Book Antiqua" w:eastAsia="PMingLiU" w:hAnsi="Book Antiqua" w:cs="Arial"/>
          <w:color w:val="000000" w:themeColor="text1"/>
          <w:vertAlign w:val="superscript"/>
        </w:rPr>
        <w:fldChar w:fldCharType="separate"/>
      </w:r>
      <w:r w:rsidR="000559D1" w:rsidRPr="000559D1">
        <w:rPr>
          <w:rFonts w:ascii="Book Antiqua" w:eastAsia="PMingLiU" w:hAnsi="Book Antiqua" w:cs="Arial"/>
          <w:color w:val="000000" w:themeColor="text1"/>
          <w:vertAlign w:val="superscript"/>
        </w:rPr>
        <w:t>[38]</w:t>
      </w:r>
      <w:r w:rsidR="000559D1" w:rsidRPr="000559D1">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the median OS of cholangiocarcinoma patients undergoing ALPPS was 6 </w:t>
      </w:r>
      <w:proofErr w:type="spellStart"/>
      <w:r w:rsidRPr="00BE0766">
        <w:rPr>
          <w:rFonts w:ascii="Book Antiqua" w:eastAsia="PMingLiU" w:hAnsi="Book Antiqua" w:cs="Arial"/>
          <w:color w:val="000000" w:themeColor="text1"/>
        </w:rPr>
        <w:t>mo</w:t>
      </w:r>
      <w:proofErr w:type="spellEnd"/>
      <w:r w:rsidR="00745777">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 comparing </w:t>
      </w:r>
      <w:proofErr w:type="spellStart"/>
      <w:r w:rsidRPr="00BE0766">
        <w:rPr>
          <w:rFonts w:ascii="Book Antiqua" w:eastAsia="PMingLiU" w:hAnsi="Book Antiqua" w:cs="Arial"/>
          <w:color w:val="000000" w:themeColor="text1"/>
        </w:rPr>
        <w:t>unfavourably</w:t>
      </w:r>
      <w:proofErr w:type="spellEnd"/>
      <w:r w:rsidRPr="00BE0766">
        <w:rPr>
          <w:rFonts w:ascii="Book Antiqua" w:eastAsia="PMingLiU" w:hAnsi="Book Antiqua" w:cs="Arial"/>
          <w:color w:val="000000" w:themeColor="text1"/>
        </w:rPr>
        <w:t xml:space="preserve"> to matched controls with similar remnant volume and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status undergoing conventional </w:t>
      </w:r>
      <w:proofErr w:type="spellStart"/>
      <w:r w:rsidRPr="00BE0766">
        <w:rPr>
          <w:rFonts w:ascii="Book Antiqua" w:eastAsia="PMingLiU" w:hAnsi="Book Antiqua" w:cs="Arial"/>
          <w:color w:val="000000" w:themeColor="text1"/>
        </w:rPr>
        <w:t>hepatectomy</w:t>
      </w:r>
      <w:proofErr w:type="spellEnd"/>
      <w:r w:rsidRPr="00BE0766">
        <w:rPr>
          <w:rFonts w:ascii="Book Antiqua" w:eastAsia="PMingLiU" w:hAnsi="Book Antiqua" w:cs="Arial"/>
          <w:color w:val="000000" w:themeColor="text1"/>
          <w:lang w:eastAsia="zh-HK"/>
        </w:rPr>
        <w:t xml:space="preserve"> (6 </w:t>
      </w:r>
      <w:proofErr w:type="spellStart"/>
      <w:r w:rsidR="00745777">
        <w:rPr>
          <w:rFonts w:ascii="Book Antiqua" w:eastAsia="PMingLiU" w:hAnsi="Book Antiqua" w:cs="Arial"/>
          <w:color w:val="000000" w:themeColor="text1"/>
          <w:lang w:eastAsia="zh-HK"/>
        </w:rPr>
        <w:t>mo</w:t>
      </w:r>
      <w:proofErr w:type="spellEnd"/>
      <w:r w:rsidR="00745777">
        <w:rPr>
          <w:rFonts w:ascii="Book Antiqua" w:eastAsia="PMingLiU" w:hAnsi="Book Antiqua" w:cs="Arial"/>
          <w:color w:val="000000" w:themeColor="text1"/>
          <w:lang w:eastAsia="zh-HK"/>
        </w:rPr>
        <w:t xml:space="preserve"> </w:t>
      </w:r>
      <w:r w:rsidR="002E0B94" w:rsidRPr="00745777">
        <w:rPr>
          <w:rFonts w:ascii="Book Antiqua" w:eastAsia="PMingLiU" w:hAnsi="Book Antiqua" w:cs="Arial"/>
          <w:i/>
          <w:iCs/>
          <w:color w:val="000000" w:themeColor="text1"/>
          <w:lang w:eastAsia="zh-HK"/>
        </w:rPr>
        <w:t>vs</w:t>
      </w:r>
      <w:r w:rsidRPr="00BE0766">
        <w:rPr>
          <w:rFonts w:ascii="Book Antiqua" w:eastAsia="PMingLiU" w:hAnsi="Book Antiqua" w:cs="Arial"/>
          <w:color w:val="000000" w:themeColor="text1"/>
          <w:lang w:eastAsia="zh-HK"/>
        </w:rPr>
        <w:t xml:space="preserve"> 27 </w:t>
      </w:r>
      <w:proofErr w:type="spellStart"/>
      <w:r w:rsidRPr="00BE0766">
        <w:rPr>
          <w:rFonts w:ascii="Book Antiqua" w:eastAsia="PMingLiU" w:hAnsi="Book Antiqua" w:cs="Arial"/>
          <w:color w:val="000000" w:themeColor="text1"/>
          <w:lang w:eastAsia="zh-HK"/>
        </w:rPr>
        <w:t>mo</w:t>
      </w:r>
      <w:proofErr w:type="spellEnd"/>
      <w:r w:rsidRPr="00BE0766">
        <w:rPr>
          <w:rFonts w:ascii="Book Antiqua" w:eastAsia="PMingLiU" w:hAnsi="Book Antiqua" w:cs="Arial"/>
          <w:color w:val="000000" w:themeColor="text1"/>
          <w:lang w:eastAsia="zh-HK"/>
        </w:rPr>
        <w:t xml:space="preserve">, </w:t>
      </w:r>
      <w:r w:rsidR="00C8317C" w:rsidRPr="00745777">
        <w:rPr>
          <w:rFonts w:ascii="Book Antiqua" w:eastAsia="PMingLiU" w:hAnsi="Book Antiqua" w:cs="Arial"/>
          <w:i/>
          <w:iCs/>
          <w:color w:val="000000" w:themeColor="text1"/>
          <w:lang w:eastAsia="zh-HK"/>
        </w:rPr>
        <w:t>P</w:t>
      </w:r>
      <w:r w:rsidR="00C8317C">
        <w:rPr>
          <w:rFonts w:ascii="Book Antiqua" w:eastAsia="PMingLiU" w:hAnsi="Book Antiqua" w:cs="Arial"/>
          <w:color w:val="000000" w:themeColor="text1"/>
          <w:lang w:eastAsia="zh-HK"/>
        </w:rPr>
        <w:t xml:space="preserve"> = </w:t>
      </w:r>
      <w:r w:rsidRPr="00BE0766">
        <w:rPr>
          <w:rFonts w:ascii="Book Antiqua" w:eastAsia="PMingLiU" w:hAnsi="Book Antiqua" w:cs="Arial"/>
          <w:color w:val="000000" w:themeColor="text1"/>
          <w:lang w:eastAsia="zh-HK"/>
        </w:rPr>
        <w:t>0.06)</w:t>
      </w:r>
      <w:r w:rsidRPr="00BE0766">
        <w:rPr>
          <w:rFonts w:ascii="Book Antiqua" w:eastAsia="PMingLiU" w:hAnsi="Book Antiqua" w:cs="Arial"/>
          <w:color w:val="000000" w:themeColor="text1"/>
        </w:rPr>
        <w:t>. After all, the o</w:t>
      </w:r>
      <w:r w:rsidRPr="00BE0766">
        <w:rPr>
          <w:rFonts w:ascii="Book Antiqua" w:eastAsia="PMingLiU" w:hAnsi="Book Antiqua" w:cs="Arial"/>
          <w:color w:val="000000" w:themeColor="text1"/>
          <w:lang w:eastAsia="zh-HK"/>
        </w:rPr>
        <w:t xml:space="preserve">perative techniques of ALPPS conflicts with the oncological principles of bile duct cancer surgery. In the early periods hilar dissection was performed with complete lymphadenectomy of the hepatoduodenal ligament to allow clear identification of portal </w:t>
      </w:r>
      <w:proofErr w:type="gramStart"/>
      <w:r w:rsidRPr="00BE0766">
        <w:rPr>
          <w:rFonts w:ascii="Book Antiqua" w:eastAsia="PMingLiU" w:hAnsi="Book Antiqua" w:cs="Arial"/>
          <w:color w:val="000000" w:themeColor="text1"/>
          <w:lang w:eastAsia="zh-HK"/>
        </w:rPr>
        <w:t>structures</w:t>
      </w:r>
      <w:r w:rsidR="00767013">
        <w:rPr>
          <w:rFonts w:ascii="Book Antiqua" w:eastAsia="PMingLiU" w:hAnsi="Book Antiqua" w:cs="Arial"/>
          <w:color w:val="000000" w:themeColor="text1"/>
          <w:vertAlign w:val="superscript"/>
          <w:lang w:eastAsia="zh-HK"/>
        </w:rPr>
        <w:t>[</w:t>
      </w:r>
      <w:proofErr w:type="gramEnd"/>
      <w:r w:rsidR="00767013">
        <w:rPr>
          <w:rFonts w:ascii="Book Antiqua" w:eastAsia="PMingLiU" w:hAnsi="Book Antiqua" w:cs="Arial"/>
          <w:color w:val="000000" w:themeColor="text1"/>
          <w:vertAlign w:val="superscript"/>
          <w:lang w:eastAsia="zh-HK"/>
        </w:rPr>
        <w:t>2,58,59]</w:t>
      </w:r>
      <w:r w:rsidRPr="00BE0766">
        <w:rPr>
          <w:rFonts w:ascii="Book Antiqua" w:eastAsia="PMingLiU" w:hAnsi="Book Antiqua" w:cs="Arial"/>
          <w:color w:val="000000" w:themeColor="text1"/>
          <w:lang w:eastAsia="zh-HK"/>
        </w:rPr>
        <w:t xml:space="preserve">. However, extensive portal dissection has been criticized for inducing segment 4 </w:t>
      </w:r>
      <w:proofErr w:type="spellStart"/>
      <w:r w:rsidRPr="00BE0766">
        <w:rPr>
          <w:rFonts w:ascii="Book Antiqua" w:eastAsia="PMingLiU" w:hAnsi="Book Antiqua" w:cs="Arial"/>
          <w:color w:val="000000" w:themeColor="text1"/>
          <w:lang w:eastAsia="zh-HK"/>
        </w:rPr>
        <w:t>ischaemia</w:t>
      </w:r>
      <w:proofErr w:type="spellEnd"/>
      <w:r w:rsidRPr="00BE0766">
        <w:rPr>
          <w:rFonts w:ascii="Book Antiqua" w:eastAsia="PMingLiU" w:hAnsi="Book Antiqua" w:cs="Arial"/>
          <w:color w:val="000000" w:themeColor="text1"/>
          <w:lang w:eastAsia="zh-HK"/>
        </w:rPr>
        <w:t xml:space="preserve"> and subsequent bile leaks</w:t>
      </w:r>
      <w:r w:rsidRPr="00BE0766">
        <w:rPr>
          <w:rFonts w:ascii="Book Antiqua" w:eastAsia="PMingLiU" w:hAnsi="Book Antiqua" w:cs="Arial"/>
          <w:color w:val="000000" w:themeColor="text1"/>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BE0766">
        <w:rPr>
          <w:rFonts w:ascii="Book Antiqua" w:eastAsia="PMingLiU" w:hAnsi="Book Antiqua" w:cs="Arial"/>
          <w:color w:val="000000" w:themeColor="text1"/>
          <w:vertAlign w:val="superscript"/>
          <w:lang w:eastAsia="zh-HK"/>
        </w:rPr>
        <w:instrText xml:space="preserve"> ADDIN EN.CITE </w:instrText>
      </w:r>
      <w:r w:rsidR="00CD5E46" w:rsidRPr="00BE0766">
        <w:rPr>
          <w:rFonts w:ascii="Book Antiqua" w:eastAsia="PMingLiU" w:hAnsi="Book Antiqua" w:cs="Arial"/>
          <w:color w:val="000000" w:themeColor="text1"/>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BE0766">
        <w:rPr>
          <w:rFonts w:ascii="Book Antiqua" w:eastAsia="PMingLiU" w:hAnsi="Book Antiqua" w:cs="Arial"/>
          <w:color w:val="000000" w:themeColor="text1"/>
          <w:vertAlign w:val="superscript"/>
          <w:lang w:eastAsia="zh-HK"/>
        </w:rPr>
        <w:instrText xml:space="preserve"> ADDIN EN.CITE.DATA </w:instrText>
      </w:r>
      <w:r w:rsidR="00CD5E46" w:rsidRPr="00BE0766">
        <w:rPr>
          <w:rFonts w:ascii="Book Antiqua" w:eastAsia="PMingLiU" w:hAnsi="Book Antiqua" w:cs="Arial"/>
          <w:color w:val="000000" w:themeColor="text1"/>
          <w:vertAlign w:val="superscript"/>
          <w:lang w:eastAsia="zh-HK"/>
        </w:rPr>
      </w:r>
      <w:r w:rsidR="00CD5E46" w:rsidRPr="00BE0766">
        <w:rPr>
          <w:rFonts w:ascii="Book Antiqua" w:eastAsia="PMingLiU" w:hAnsi="Book Antiqua" w:cs="Arial"/>
          <w:color w:val="000000" w:themeColor="text1"/>
          <w:vertAlign w:val="superscript"/>
          <w:lang w:eastAsia="zh-HK"/>
        </w:rPr>
        <w:fldChar w:fldCharType="end"/>
      </w:r>
      <w:r w:rsidRPr="00BE0766">
        <w:rPr>
          <w:rFonts w:ascii="Book Antiqua" w:eastAsia="PMingLiU" w:hAnsi="Book Antiqua" w:cs="Arial"/>
          <w:color w:val="000000" w:themeColor="text1"/>
          <w:vertAlign w:val="superscript"/>
          <w:lang w:eastAsia="zh-HK"/>
        </w:rPr>
      </w:r>
      <w:r w:rsidRPr="00BE0766">
        <w:rPr>
          <w:rFonts w:ascii="Book Antiqua" w:eastAsia="PMingLiU" w:hAnsi="Book Antiqua" w:cs="Arial"/>
          <w:color w:val="000000" w:themeColor="text1"/>
          <w:vertAlign w:val="superscript"/>
          <w:lang w:eastAsia="zh-HK"/>
        </w:rPr>
        <w:fldChar w:fldCharType="separate"/>
      </w:r>
      <w:r w:rsidR="00CD5E46" w:rsidRPr="00BE0766">
        <w:rPr>
          <w:rFonts w:ascii="Book Antiqua" w:eastAsia="PMingLiU" w:hAnsi="Book Antiqua" w:cs="Arial"/>
          <w:color w:val="000000" w:themeColor="text1"/>
          <w:vertAlign w:val="superscript"/>
          <w:lang w:eastAsia="zh-HK"/>
        </w:rPr>
        <w:t>[37]</w:t>
      </w:r>
      <w:r w:rsidRPr="00BE0766">
        <w:rPr>
          <w:rFonts w:ascii="Book Antiqua" w:eastAsia="PMingLiU" w:hAnsi="Book Antiqua" w:cs="Arial"/>
          <w:color w:val="000000" w:themeColor="text1"/>
          <w:vertAlign w:val="superscript"/>
          <w:lang w:eastAsia="zh-HK"/>
        </w:rPr>
        <w:fldChar w:fldCharType="end"/>
      </w:r>
      <w:r w:rsidRPr="00BE0766">
        <w:rPr>
          <w:rFonts w:ascii="Book Antiqua" w:eastAsia="PMingLiU" w:hAnsi="Book Antiqua" w:cs="Arial"/>
          <w:color w:val="000000" w:themeColor="text1"/>
          <w:lang w:eastAsia="zh-HK"/>
        </w:rPr>
        <w:t>. Shifting away from extensive hepatoduodenal ligament dissection, lymphatic clearance could have been jeopardized.</w:t>
      </w:r>
      <w:r w:rsidR="001E3535">
        <w:rPr>
          <w:rFonts w:ascii="Book Antiqua" w:eastAsia="PMingLiU" w:hAnsi="Book Antiqua" w:cs="Arial"/>
          <w:color w:val="000000" w:themeColor="text1"/>
          <w:lang w:eastAsia="zh-HK"/>
        </w:rPr>
        <w:t xml:space="preserve"> </w:t>
      </w:r>
      <w:r w:rsidRPr="00BE0766">
        <w:rPr>
          <w:rFonts w:ascii="Book Antiqua" w:eastAsia="PMingLiU" w:hAnsi="Book Antiqua" w:cs="Arial"/>
          <w:color w:val="000000" w:themeColor="text1"/>
          <w:lang w:eastAsia="zh-HK"/>
        </w:rPr>
        <w:t>Nonetheless, there is yet data in the literature to evaluate the adequacy of lymphatic clearance in ALPPS for bile duct cancers and further studies are warranted.</w:t>
      </w:r>
    </w:p>
    <w:p w14:paraId="300030A8"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lang w:eastAsia="zh-HK"/>
        </w:rPr>
      </w:pPr>
    </w:p>
    <w:p w14:paraId="3CBDC59F" w14:textId="653808A1" w:rsidR="006B4855" w:rsidRPr="00767013" w:rsidRDefault="000565F9" w:rsidP="00767013">
      <w:pPr>
        <w:keepNext/>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t xml:space="preserve">Disease </w:t>
      </w:r>
      <w:r w:rsidR="00767013">
        <w:rPr>
          <w:rFonts w:ascii="Book Antiqua" w:eastAsia="PMingLiU" w:hAnsi="Book Antiqua" w:cs="Arial"/>
          <w:b/>
          <w:bCs/>
          <w:color w:val="000000" w:themeColor="text1"/>
        </w:rPr>
        <w:t>f</w:t>
      </w:r>
      <w:r w:rsidRPr="00BE0766">
        <w:rPr>
          <w:rFonts w:ascii="Book Antiqua" w:eastAsia="PMingLiU" w:hAnsi="Book Antiqua" w:cs="Arial"/>
          <w:b/>
          <w:bCs/>
          <w:color w:val="000000" w:themeColor="text1"/>
        </w:rPr>
        <w:t xml:space="preserve">actor </w:t>
      </w:r>
      <w:r w:rsidR="00767013">
        <w:rPr>
          <w:rFonts w:ascii="Book Antiqua" w:eastAsia="PMingLiU" w:hAnsi="Book Antiqua" w:cs="Arial"/>
          <w:b/>
          <w:bCs/>
          <w:color w:val="000000" w:themeColor="text1"/>
        </w:rPr>
        <w:t>–</w:t>
      </w:r>
      <w:r w:rsidRPr="00BE0766">
        <w:rPr>
          <w:rFonts w:ascii="Book Antiqua" w:eastAsia="PMingLiU" w:hAnsi="Book Antiqua" w:cs="Arial"/>
          <w:b/>
          <w:bCs/>
          <w:color w:val="000000" w:themeColor="text1"/>
        </w:rPr>
        <w:t xml:space="preserve"> </w:t>
      </w:r>
      <w:r w:rsidR="00767013">
        <w:rPr>
          <w:rFonts w:ascii="Book Antiqua" w:eastAsia="PMingLiU" w:hAnsi="Book Antiqua" w:cs="Arial"/>
          <w:b/>
          <w:bCs/>
          <w:color w:val="000000" w:themeColor="text1"/>
        </w:rPr>
        <w:t>HCC:</w:t>
      </w:r>
      <w:r w:rsidR="001E3535">
        <w:rPr>
          <w:rFonts w:ascii="Book Antiqua" w:eastAsia="PMingLiU" w:hAnsi="Book Antiqua" w:cs="Arial"/>
          <w:b/>
          <w:bCs/>
          <w:color w:val="000000" w:themeColor="text1"/>
        </w:rPr>
        <w:t xml:space="preserve"> </w:t>
      </w:r>
      <w:proofErr w:type="spellStart"/>
      <w:r w:rsidR="006B4855" w:rsidRPr="00BE0766">
        <w:rPr>
          <w:rFonts w:ascii="Book Antiqua" w:eastAsia="PMingLiU" w:hAnsi="Book Antiqua" w:cs="Arial"/>
          <w:color w:val="000000" w:themeColor="text1"/>
        </w:rPr>
        <w:t>Vennarecci</w:t>
      </w:r>
      <w:proofErr w:type="spellEnd"/>
      <w:r w:rsidR="006B4855" w:rsidRPr="00BE0766">
        <w:rPr>
          <w:rFonts w:ascii="Book Antiqua" w:eastAsia="PMingLiU" w:hAnsi="Book Antiqua" w:cs="Arial"/>
          <w:color w:val="000000" w:themeColor="text1"/>
        </w:rPr>
        <w:t xml:space="preserve"> </w:t>
      </w:r>
      <w:r w:rsidR="006B4855" w:rsidRPr="00767013">
        <w:rPr>
          <w:rFonts w:ascii="Book Antiqua" w:eastAsia="PMingLiU" w:hAnsi="Book Antiqua" w:cs="Arial"/>
          <w:i/>
          <w:iCs/>
          <w:color w:val="000000" w:themeColor="text1"/>
        </w:rPr>
        <w:t>et al</w:t>
      </w:r>
      <w:r w:rsidR="00767013" w:rsidRPr="00BE0766">
        <w:rPr>
          <w:rFonts w:ascii="Book Antiqua" w:eastAsia="PMingLiU" w:hAnsi="Book Antiqua" w:cs="Arial"/>
          <w:color w:val="000000" w:themeColor="text1"/>
          <w:vertAlign w:val="superscript"/>
        </w:rPr>
        <w:fldChar w:fldCharType="begin">
          <w:fldData xml:space="preserve">PEVuZE5vdGU+PENpdGU+PEF1dGhvcj5WZW5uYXJlY2NpPC9BdXRob3I+PFllYXI+MjAxNDwvWWVh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</w:fldData>
        </w:fldChar>
      </w:r>
      <w:r w:rsidR="00767013" w:rsidRPr="00BE0766">
        <w:rPr>
          <w:rFonts w:ascii="Book Antiqua" w:eastAsia="PMingLiU" w:hAnsi="Book Antiqua" w:cs="Arial"/>
          <w:color w:val="000000" w:themeColor="text1"/>
          <w:vertAlign w:val="superscript"/>
        </w:rPr>
        <w:instrText xml:space="preserve"> ADDIN EN.CITE </w:instrText>
      </w:r>
      <w:r w:rsidR="00767013" w:rsidRPr="00BE0766">
        <w:rPr>
          <w:rFonts w:ascii="Book Antiqua" w:eastAsia="PMingLiU" w:hAnsi="Book Antiqua" w:cs="Arial"/>
          <w:color w:val="000000" w:themeColor="text1"/>
          <w:vertAlign w:val="superscript"/>
        </w:rPr>
        <w:fldChar w:fldCharType="begin">
          <w:fldData xml:space="preserve">PEVuZE5vdGU+PENpdGU+PEF1dGhvcj5WZW5uYXJlY2NpPC9BdXRob3I+PFllYXI+MjAxNDwvWWVh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</w:fldData>
        </w:fldChar>
      </w:r>
      <w:r w:rsidR="00767013" w:rsidRPr="00BE0766">
        <w:rPr>
          <w:rFonts w:ascii="Book Antiqua" w:eastAsia="PMingLiU" w:hAnsi="Book Antiqua" w:cs="Arial"/>
          <w:color w:val="000000" w:themeColor="text1"/>
          <w:vertAlign w:val="superscript"/>
        </w:rPr>
        <w:instrText xml:space="preserve"> ADDIN EN.CITE.DATA </w:instrText>
      </w:r>
      <w:r w:rsidR="00767013" w:rsidRPr="00BE0766">
        <w:rPr>
          <w:rFonts w:ascii="Book Antiqua" w:eastAsia="PMingLiU" w:hAnsi="Book Antiqua" w:cs="Arial"/>
          <w:color w:val="000000" w:themeColor="text1"/>
          <w:vertAlign w:val="superscript"/>
        </w:rPr>
      </w:r>
      <w:r w:rsidR="00767013" w:rsidRPr="00BE0766">
        <w:rPr>
          <w:rFonts w:ascii="Book Antiqua" w:eastAsia="PMingLiU" w:hAnsi="Book Antiqua" w:cs="Arial"/>
          <w:color w:val="000000" w:themeColor="text1"/>
          <w:vertAlign w:val="superscript"/>
        </w:rPr>
        <w:fldChar w:fldCharType="end"/>
      </w:r>
      <w:r w:rsidR="00767013" w:rsidRPr="00BE0766">
        <w:rPr>
          <w:rFonts w:ascii="Book Antiqua" w:eastAsia="PMingLiU" w:hAnsi="Book Antiqua" w:cs="Arial"/>
          <w:color w:val="000000" w:themeColor="text1"/>
          <w:vertAlign w:val="superscript"/>
        </w:rPr>
      </w:r>
      <w:r w:rsidR="00767013" w:rsidRPr="00BE0766">
        <w:rPr>
          <w:rFonts w:ascii="Book Antiqua" w:eastAsia="PMingLiU" w:hAnsi="Book Antiqua" w:cs="Arial"/>
          <w:color w:val="000000" w:themeColor="text1"/>
          <w:vertAlign w:val="superscript"/>
        </w:rPr>
        <w:fldChar w:fldCharType="separate"/>
      </w:r>
      <w:r w:rsidR="00767013" w:rsidRPr="00BE0766">
        <w:rPr>
          <w:rFonts w:ascii="Book Antiqua" w:eastAsia="PMingLiU" w:hAnsi="Book Antiqua" w:cs="Arial"/>
          <w:color w:val="000000" w:themeColor="text1"/>
          <w:vertAlign w:val="superscript"/>
        </w:rPr>
        <w:t>[60]</w:t>
      </w:r>
      <w:r w:rsidR="00767013"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rPr>
        <w:t xml:space="preserve"> reported the feasibility of ALPPS in chronic liver disease with their early experience in 3 HCC patients. Considering cirrhotic livers have diminished regenerative capacity, the safety profile may be different in this context. Two studies looked into the degree of hypertrophy, kinetic growth and operative outcomes among HCC patients in the international registry and from a Singaporean tertiary </w:t>
      </w:r>
      <w:proofErr w:type="spellStart"/>
      <w:r w:rsidR="006B4855" w:rsidRPr="00BE0766">
        <w:rPr>
          <w:rFonts w:ascii="Book Antiqua" w:eastAsia="PMingLiU" w:hAnsi="Book Antiqua" w:cs="Arial"/>
          <w:color w:val="000000" w:themeColor="text1"/>
        </w:rPr>
        <w:t>centre</w:t>
      </w:r>
      <w:proofErr w:type="spellEnd"/>
      <w:r w:rsidR="006B4855" w:rsidRPr="00BE0766">
        <w:rPr>
          <w:rFonts w:ascii="Book Antiqua" w:eastAsia="PMingLiU" w:hAnsi="Book Antiqua" w:cs="Arial"/>
          <w:color w:val="000000" w:themeColor="text1"/>
        </w:rPr>
        <w:t xml:space="preserve"> </w:t>
      </w:r>
      <w:proofErr w:type="gramStart"/>
      <w:r w:rsidR="006B4855" w:rsidRPr="00BE0766">
        <w:rPr>
          <w:rFonts w:ascii="Book Antiqua" w:eastAsia="PMingLiU" w:hAnsi="Book Antiqua" w:cs="Arial"/>
          <w:color w:val="000000" w:themeColor="text1"/>
        </w:rPr>
        <w:t>respectively</w:t>
      </w:r>
      <w:r w:rsidR="000E7C32">
        <w:rPr>
          <w:rFonts w:ascii="Book Antiqua" w:eastAsia="PMingLiU" w:hAnsi="Book Antiqua" w:cs="Arial"/>
          <w:color w:val="000000" w:themeColor="text1"/>
          <w:vertAlign w:val="superscript"/>
        </w:rPr>
        <w:t>[</w:t>
      </w:r>
      <w:proofErr w:type="gramEnd"/>
      <w:r w:rsidR="000E7C32">
        <w:rPr>
          <w:rFonts w:ascii="Book Antiqua" w:eastAsia="PMingLiU" w:hAnsi="Book Antiqua" w:cs="Arial"/>
          <w:color w:val="000000" w:themeColor="text1"/>
          <w:vertAlign w:val="superscript"/>
        </w:rPr>
        <w:t>7,39]</w:t>
      </w:r>
      <w:r w:rsidR="001E3535">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 xml:space="preserve">(Table </w:t>
      </w:r>
      <w:r w:rsidR="004B5BD8" w:rsidRPr="00BE0766">
        <w:rPr>
          <w:rFonts w:ascii="Book Antiqua" w:eastAsia="PMingLiU" w:hAnsi="Book Antiqua" w:cs="Arial"/>
          <w:color w:val="000000" w:themeColor="text1"/>
        </w:rPr>
        <w:t>3</w:t>
      </w:r>
      <w:r w:rsidR="006B4855" w:rsidRPr="00BE0766">
        <w:rPr>
          <w:rFonts w:ascii="Book Antiqua" w:eastAsia="PMingLiU" w:hAnsi="Book Antiqua" w:cs="Arial"/>
          <w:color w:val="000000" w:themeColor="text1"/>
        </w:rPr>
        <w:t xml:space="preserve">). When compared to patients with normal liver, HCC patients consistently underwent less rapid (5-19 </w:t>
      </w:r>
      <w:r w:rsidR="000E7C32">
        <w:rPr>
          <w:rFonts w:ascii="Book Antiqua" w:eastAsia="PMingLiU" w:hAnsi="Book Antiqua" w:cs="Arial"/>
          <w:color w:val="000000" w:themeColor="text1"/>
        </w:rPr>
        <w:t xml:space="preserve">%FLR per day </w:t>
      </w:r>
      <w:r w:rsidR="002E0B94" w:rsidRPr="000E7C32">
        <w:rPr>
          <w:rFonts w:ascii="Book Antiqua" w:eastAsia="PMingLiU" w:hAnsi="Book Antiqua" w:cs="Arial"/>
          <w:i/>
          <w:iCs/>
          <w:color w:val="000000" w:themeColor="text1"/>
        </w:rPr>
        <w:t>vs</w:t>
      </w:r>
      <w:r w:rsidR="006B4855" w:rsidRPr="000E7C32">
        <w:rPr>
          <w:rFonts w:ascii="Book Antiqua" w:eastAsia="PMingLiU" w:hAnsi="Book Antiqua" w:cs="Arial"/>
          <w:i/>
          <w:iCs/>
          <w:color w:val="000000" w:themeColor="text1"/>
        </w:rPr>
        <w:t xml:space="preserve"> </w:t>
      </w:r>
      <w:r w:rsidR="006B4855" w:rsidRPr="00BE0766">
        <w:rPr>
          <w:rFonts w:ascii="Book Antiqua" w:eastAsia="PMingLiU" w:hAnsi="Book Antiqua" w:cs="Arial"/>
          <w:color w:val="000000" w:themeColor="text1"/>
        </w:rPr>
        <w:t>9-35</w:t>
      </w:r>
      <w:r w:rsidR="000E7C32">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%FLR</w:t>
      </w:r>
      <w:r w:rsidR="000E7C32">
        <w:rPr>
          <w:rFonts w:ascii="Book Antiqua" w:eastAsia="PMingLiU" w:hAnsi="Book Antiqua" w:cs="Arial"/>
          <w:color w:val="000000" w:themeColor="text1"/>
        </w:rPr>
        <w:t xml:space="preserve"> per </w:t>
      </w:r>
      <w:r w:rsidR="006B4855" w:rsidRPr="00BE0766">
        <w:rPr>
          <w:rFonts w:ascii="Book Antiqua" w:eastAsia="PMingLiU" w:hAnsi="Book Antiqua" w:cs="Arial"/>
          <w:color w:val="000000" w:themeColor="text1"/>
        </w:rPr>
        <w:t>day) and less extensive hypertrophy (40</w:t>
      </w:r>
      <w:r w:rsidR="000E7C32">
        <w:rPr>
          <w:rFonts w:ascii="Book Antiqua" w:eastAsia="PMingLiU" w:hAnsi="Book Antiqua" w:cs="Arial"/>
          <w:color w:val="000000" w:themeColor="text1"/>
        </w:rPr>
        <w:t>%</w:t>
      </w:r>
      <w:r w:rsidR="006B4855" w:rsidRPr="00BE0766">
        <w:rPr>
          <w:rFonts w:ascii="Book Antiqua" w:eastAsia="PMingLiU" w:hAnsi="Book Antiqua" w:cs="Arial"/>
          <w:color w:val="000000" w:themeColor="text1"/>
        </w:rPr>
        <w:t>-47</w:t>
      </w:r>
      <w:r w:rsidR="000E7C32">
        <w:rPr>
          <w:rFonts w:ascii="Book Antiqua" w:eastAsia="PMingLiU" w:hAnsi="Book Antiqua" w:cs="Arial"/>
          <w:color w:val="000000" w:themeColor="text1"/>
        </w:rPr>
        <w:t>%</w:t>
      </w:r>
      <w:r w:rsidR="006B4855" w:rsidRPr="00BE0766">
        <w:rPr>
          <w:rFonts w:ascii="Book Antiqua" w:eastAsia="PMingLiU" w:hAnsi="Book Antiqua" w:cs="Arial"/>
          <w:color w:val="000000" w:themeColor="text1"/>
        </w:rPr>
        <w:t xml:space="preserve"> </w:t>
      </w:r>
      <w:r w:rsidR="002E0B94" w:rsidRPr="000E7C32">
        <w:rPr>
          <w:rFonts w:ascii="Book Antiqua" w:eastAsia="PMingLiU" w:hAnsi="Book Antiqua" w:cs="Arial"/>
          <w:i/>
          <w:iCs/>
          <w:color w:val="000000" w:themeColor="text1"/>
        </w:rPr>
        <w:t>vs</w:t>
      </w:r>
      <w:r w:rsidR="006B4855" w:rsidRPr="00BE0766">
        <w:rPr>
          <w:rFonts w:ascii="Book Antiqua" w:eastAsia="PMingLiU" w:hAnsi="Book Antiqua" w:cs="Arial"/>
          <w:color w:val="000000" w:themeColor="text1"/>
        </w:rPr>
        <w:t xml:space="preserve"> 76</w:t>
      </w:r>
      <w:r w:rsidR="000E7C32">
        <w:rPr>
          <w:rFonts w:ascii="Book Antiqua" w:eastAsia="PMingLiU" w:hAnsi="Book Antiqua" w:cs="Arial"/>
          <w:color w:val="000000" w:themeColor="text1"/>
        </w:rPr>
        <w:t>%</w:t>
      </w:r>
      <w:r w:rsidR="006B4855" w:rsidRPr="00BE0766">
        <w:rPr>
          <w:rFonts w:ascii="Book Antiqua" w:eastAsia="PMingLiU" w:hAnsi="Book Antiqua" w:cs="Arial"/>
          <w:color w:val="000000" w:themeColor="text1"/>
        </w:rPr>
        <w:t>-138% increase in FLR). From 13 patients whom pathological details were available, both degree of hypertrophy (105</w:t>
      </w:r>
      <w:r w:rsidR="000E7C32">
        <w:rPr>
          <w:rFonts w:ascii="Book Antiqua" w:eastAsia="PMingLiU" w:hAnsi="Book Antiqua" w:cs="Arial"/>
          <w:color w:val="000000" w:themeColor="text1"/>
        </w:rPr>
        <w:t>%</w:t>
      </w:r>
      <w:r w:rsidR="006B4855" w:rsidRPr="00BE0766">
        <w:rPr>
          <w:rFonts w:ascii="Book Antiqua" w:eastAsia="PMingLiU" w:hAnsi="Book Antiqua" w:cs="Arial"/>
          <w:color w:val="000000" w:themeColor="text1"/>
        </w:rPr>
        <w:t>, 48</w:t>
      </w:r>
      <w:r w:rsidR="000E7C32">
        <w:rPr>
          <w:rFonts w:ascii="Book Antiqua" w:eastAsia="PMingLiU" w:hAnsi="Book Antiqua" w:cs="Arial"/>
          <w:color w:val="000000" w:themeColor="text1"/>
        </w:rPr>
        <w:t>%</w:t>
      </w:r>
      <w:r w:rsidR="006B4855" w:rsidRPr="00BE0766">
        <w:rPr>
          <w:rFonts w:ascii="Book Antiqua" w:eastAsia="PMingLiU" w:hAnsi="Book Antiqua" w:cs="Arial"/>
          <w:color w:val="000000" w:themeColor="text1"/>
        </w:rPr>
        <w:t>, 26</w:t>
      </w:r>
      <w:r w:rsidR="000E7C32">
        <w:rPr>
          <w:rFonts w:ascii="Book Antiqua" w:eastAsia="PMingLiU" w:hAnsi="Book Antiqua" w:cs="Arial"/>
          <w:color w:val="000000" w:themeColor="text1"/>
        </w:rPr>
        <w:t>%</w:t>
      </w:r>
      <w:r w:rsidR="006B4855" w:rsidRPr="00BE0766">
        <w:rPr>
          <w:rFonts w:ascii="Book Antiqua" w:eastAsia="PMingLiU" w:hAnsi="Book Antiqua" w:cs="Arial"/>
          <w:color w:val="000000" w:themeColor="text1"/>
        </w:rPr>
        <w:t xml:space="preserve"> and 15% for grade 1, 2, 3 fibrosis and cirrhosis, </w:t>
      </w:r>
      <w:r w:rsidR="00C8317C" w:rsidRPr="000E7C32">
        <w:rPr>
          <w:rFonts w:ascii="Book Antiqua" w:eastAsia="PMingLiU" w:hAnsi="Book Antiqua" w:cs="Arial"/>
          <w:i/>
          <w:iCs/>
          <w:color w:val="000000" w:themeColor="text1"/>
        </w:rPr>
        <w:t xml:space="preserve">P </w:t>
      </w:r>
      <w:r w:rsidR="00C8317C">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0.013) and kinetic growth (12, 4.7, 3.0 and 1.5</w:t>
      </w:r>
      <w:r w:rsidR="000E7C32">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m</w:t>
      </w:r>
      <w:r w:rsidR="000E7C32">
        <w:rPr>
          <w:rFonts w:ascii="Book Antiqua" w:eastAsia="PMingLiU" w:hAnsi="Book Antiqua" w:cs="Arial"/>
          <w:color w:val="000000" w:themeColor="text1"/>
        </w:rPr>
        <w:t>L</w:t>
      </w:r>
      <w:r w:rsidR="006B4855" w:rsidRPr="00BE0766">
        <w:rPr>
          <w:rFonts w:ascii="Book Antiqua" w:eastAsia="PMingLiU" w:hAnsi="Book Antiqua" w:cs="Arial"/>
          <w:color w:val="000000" w:themeColor="text1"/>
        </w:rPr>
        <w:t xml:space="preserve">/d for grade 1, 2, 3 fibrosis and </w:t>
      </w:r>
      <w:r w:rsidR="006B4855" w:rsidRPr="00BE0766">
        <w:rPr>
          <w:rFonts w:ascii="Book Antiqua" w:eastAsia="PMingLiU" w:hAnsi="Book Antiqua" w:cs="Arial"/>
          <w:color w:val="000000" w:themeColor="text1"/>
        </w:rPr>
        <w:lastRenderedPageBreak/>
        <w:t xml:space="preserve">cirrhosis, </w:t>
      </w:r>
      <w:r w:rsidR="00C8317C" w:rsidRPr="000E7C32">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 </w:t>
      </w:r>
      <w:r w:rsidR="006B4855" w:rsidRPr="00BE0766">
        <w:rPr>
          <w:rFonts w:ascii="Book Antiqua" w:eastAsia="PMingLiU" w:hAnsi="Book Antiqua" w:cs="Arial"/>
          <w:color w:val="000000" w:themeColor="text1"/>
        </w:rPr>
        <w:t>0.033) correlated directly with the degree of fibrosis</w:t>
      </w:r>
      <w:r w:rsidR="006B4855" w:rsidRPr="00BE0766">
        <w:rPr>
          <w:rFonts w:ascii="Book Antiqua" w:eastAsia="PMingLiU" w:hAnsi="Book Antiqua" w:cs="Arial"/>
          <w:color w:val="000000" w:themeColor="text1"/>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vertAlign w:val="superscript"/>
        </w:rPr>
      </w:r>
      <w:r w:rsidR="006B4855"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[39]</w:t>
      </w:r>
      <w:r w:rsidR="006B4855"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rPr>
        <w:t xml:space="preserve">. Albeit comparing inferiorly to normal liver, ALPPS still induce substantial hypertrophy in fibrotic liver, especially when the degree of fibrosis is limited. In a recent series of 35 ALPPS performed in our </w:t>
      </w:r>
      <w:proofErr w:type="spellStart"/>
      <w:r w:rsidR="006B4855" w:rsidRPr="00BE0766">
        <w:rPr>
          <w:rFonts w:ascii="Book Antiqua" w:eastAsia="PMingLiU" w:hAnsi="Book Antiqua" w:cs="Arial"/>
          <w:color w:val="000000" w:themeColor="text1"/>
        </w:rPr>
        <w:t>centre</w:t>
      </w:r>
      <w:proofErr w:type="spellEnd"/>
      <w:r w:rsidR="006B4855" w:rsidRPr="00BE0766">
        <w:rPr>
          <w:rFonts w:ascii="Book Antiqua" w:eastAsia="PMingLiU" w:hAnsi="Book Antiqua" w:cs="Arial"/>
          <w:color w:val="000000" w:themeColor="text1"/>
        </w:rPr>
        <w:t xml:space="preserve">, hypertrophy rate compared </w:t>
      </w:r>
      <w:proofErr w:type="spellStart"/>
      <w:r w:rsidR="006B4855" w:rsidRPr="00BE0766">
        <w:rPr>
          <w:rFonts w:ascii="Book Antiqua" w:eastAsia="PMingLiU" w:hAnsi="Book Antiqua" w:cs="Arial"/>
          <w:color w:val="000000" w:themeColor="text1"/>
        </w:rPr>
        <w:t>favourably</w:t>
      </w:r>
      <w:proofErr w:type="spellEnd"/>
      <w:r w:rsidR="006B4855" w:rsidRPr="00BE0766">
        <w:rPr>
          <w:rFonts w:ascii="Book Antiqua" w:eastAsia="PMingLiU" w:hAnsi="Book Antiqua" w:cs="Arial"/>
          <w:color w:val="000000" w:themeColor="text1"/>
        </w:rPr>
        <w:t xml:space="preserve"> to patients treated with PVE (5.1 </w:t>
      </w:r>
      <w:r w:rsidR="00F07F7C">
        <w:rPr>
          <w:rFonts w:ascii="Book Antiqua" w:eastAsia="PMingLiU" w:hAnsi="Book Antiqua" w:cs="Arial"/>
          <w:color w:val="000000" w:themeColor="text1"/>
        </w:rPr>
        <w:t xml:space="preserve">mL/d </w:t>
      </w:r>
      <w:r w:rsidR="002E0B94" w:rsidRPr="00F07F7C">
        <w:rPr>
          <w:rFonts w:ascii="Book Antiqua" w:eastAsia="PMingLiU" w:hAnsi="Book Antiqua" w:cs="Arial"/>
          <w:i/>
          <w:iCs/>
          <w:color w:val="000000" w:themeColor="text1"/>
        </w:rPr>
        <w:t>vs</w:t>
      </w:r>
      <w:r w:rsidR="006B4855" w:rsidRPr="00BE0766">
        <w:rPr>
          <w:rFonts w:ascii="Book Antiqua" w:eastAsia="PMingLiU" w:hAnsi="Book Antiqua" w:cs="Arial"/>
          <w:color w:val="000000" w:themeColor="text1"/>
        </w:rPr>
        <w:t xml:space="preserve"> 0.9</w:t>
      </w:r>
      <w:r w:rsidR="00F07F7C">
        <w:rPr>
          <w:rFonts w:ascii="Book Antiqua" w:eastAsia="PMingLiU" w:hAnsi="Book Antiqua" w:cs="Arial"/>
          <w:color w:val="000000" w:themeColor="text1"/>
        </w:rPr>
        <w:t xml:space="preserve"> </w:t>
      </w:r>
      <w:r w:rsidR="006B4855" w:rsidRPr="00BE0766">
        <w:rPr>
          <w:rFonts w:ascii="Book Antiqua" w:eastAsia="PMingLiU" w:hAnsi="Book Antiqua" w:cs="Arial"/>
          <w:color w:val="000000" w:themeColor="text1"/>
        </w:rPr>
        <w:t>m</w:t>
      </w:r>
      <w:r w:rsidR="00F07F7C">
        <w:rPr>
          <w:rFonts w:ascii="Book Antiqua" w:eastAsia="PMingLiU" w:hAnsi="Book Antiqua" w:cs="Arial"/>
          <w:color w:val="000000" w:themeColor="text1"/>
        </w:rPr>
        <w:t>L</w:t>
      </w:r>
      <w:r w:rsidR="006B4855" w:rsidRPr="00BE0766">
        <w:rPr>
          <w:rFonts w:ascii="Book Antiqua" w:eastAsia="PMingLiU" w:hAnsi="Book Antiqua" w:cs="Arial"/>
          <w:color w:val="000000" w:themeColor="text1"/>
        </w:rPr>
        <w:t xml:space="preserve">/d, </w:t>
      </w:r>
      <w:r w:rsidR="00C8317C" w:rsidRPr="00F07F7C">
        <w:rPr>
          <w:rFonts w:ascii="Book Antiqua" w:eastAsia="PMingLiU" w:hAnsi="Book Antiqua" w:cs="Arial"/>
          <w:i/>
          <w:iCs/>
          <w:color w:val="000000" w:themeColor="text1"/>
        </w:rPr>
        <w:t>P</w:t>
      </w:r>
      <w:r w:rsidR="00C8317C">
        <w:rPr>
          <w:rFonts w:ascii="Book Antiqua" w:eastAsia="PMingLiU" w:hAnsi="Book Antiqua" w:cs="Arial"/>
          <w:color w:val="000000" w:themeColor="text1"/>
        </w:rPr>
        <w:t xml:space="preserve"> &lt; </w:t>
      </w:r>
      <w:r w:rsidR="006B4855" w:rsidRPr="00BE0766">
        <w:rPr>
          <w:rFonts w:ascii="Book Antiqua" w:eastAsia="PMingLiU" w:hAnsi="Book Antiqua" w:cs="Arial"/>
          <w:color w:val="000000" w:themeColor="text1"/>
        </w:rPr>
        <w:t>0.001)</w:t>
      </w:r>
      <w:r w:rsidR="006B4855"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&lt;EndNote&gt;&lt;Cite&gt;&lt;Author&gt;ACY Chan&lt;/Author&gt;&lt;Year&gt;2017&lt;/Year&gt;&lt;RecNum&gt;86&lt;/RecNum&gt;&lt;DisplayText&gt;[61]&lt;/DisplayText&gt;&lt;record&gt;&lt;rec-number&gt;86&lt;/rec-number&gt;&lt;foreign-keys&gt;&lt;key app="EN" db-id="2t05dxzpo09d07ezv01vv5wpssvx0atr9t92" timestamp="1550841582"&gt;86&lt;/key&gt;&lt;/foreign-keys&gt;&lt;ref-type name="Journal Article"&gt;17&lt;/ref-type&gt;&lt;contributors&gt;&lt;authors&gt;&lt;author&gt;ACY Chan, KSH Chok, CM Lo&lt;/author&gt;&lt;/authors&gt;&lt;/contributors&gt;&lt;titles&gt;&lt;title&gt;Outcome of Associating Liver Partition and Portal Vein Ligation for Staged Hepatectomy (ALPPS) vs Portal Vein Embolisation (PVE) for Hepatocellular Carcinoma&lt;/title&gt;&lt;secondary-title&gt;J Am Coll Surg&lt;/secondary-title&gt;&lt;/titles&gt;&lt;periodical&gt;&lt;full-title&gt;J Am Coll Surg&lt;/full-title&gt;&lt;/periodical&gt;&lt;pages&gt;e32&lt;/pages&gt;&lt;volume&gt;25&lt;/volume&gt;&lt;number&gt;4&lt;/number&gt;&lt;dates&gt;&lt;year&gt;2017&lt;/year&gt;&lt;/dates&gt;&lt;urls&gt;&lt;/urls&gt;&lt;/record&gt;&lt;/Cite&gt;&lt;/EndNote&gt;</w:instrText>
      </w:r>
      <w:r w:rsidR="006B4855"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[61]</w:t>
      </w:r>
      <w:r w:rsidR="006B4855" w:rsidRPr="00BE0766">
        <w:rPr>
          <w:rFonts w:ascii="Book Antiqua" w:eastAsia="PMingLiU" w:hAnsi="Book Antiqua" w:cs="Arial"/>
          <w:color w:val="000000" w:themeColor="text1"/>
          <w:vertAlign w:val="superscript"/>
        </w:rPr>
        <w:fldChar w:fldCharType="end"/>
      </w:r>
      <w:r w:rsidR="006B4855" w:rsidRPr="00BE0766">
        <w:rPr>
          <w:rFonts w:ascii="Book Antiqua" w:eastAsia="PMingLiU" w:hAnsi="Book Antiqua" w:cs="Arial"/>
          <w:color w:val="000000" w:themeColor="text1"/>
        </w:rPr>
        <w:t xml:space="preserve">. A median volume gain of 45.1% was achieved over a median interval of 6 d. </w:t>
      </w:r>
    </w:p>
    <w:p w14:paraId="2D95C2A3" w14:textId="1471FEC7" w:rsidR="006B4855" w:rsidRPr="00BE0766" w:rsidRDefault="006B4855" w:rsidP="00F07F7C">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Pooled data from 35 patients in the international registry revealed a discouraging 31% mortality for patients with chronic liver disease</w:t>
      </w:r>
      <w:r w:rsidRPr="00BE0766">
        <w:rPr>
          <w:rFonts w:ascii="Book Antiqua" w:eastAsia="PMingLiU" w:hAnsi="Book Antiqua" w:cs="Arial"/>
          <w:color w:val="000000" w:themeColor="text1"/>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[39]</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However, more promising results have been produced in our </w:t>
      </w:r>
      <w:proofErr w:type="spellStart"/>
      <w:r w:rsidRPr="00BE0766">
        <w:rPr>
          <w:rFonts w:ascii="Book Antiqua" w:eastAsia="PMingLiU" w:hAnsi="Book Antiqua" w:cs="Arial"/>
          <w:color w:val="000000" w:themeColor="text1"/>
        </w:rPr>
        <w:t>centre</w:t>
      </w:r>
      <w:proofErr w:type="spellEnd"/>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&lt;EndNote&gt;&lt;Cite&gt;&lt;Author&gt;ACY Chan&lt;/Author&gt;&lt;Year&gt;2017&lt;/Year&gt;&lt;RecNum&gt;86&lt;/RecNum&gt;&lt;DisplayText&gt;[61]&lt;/DisplayText&gt;&lt;record&gt;&lt;rec-number&gt;86&lt;/rec-number&gt;&lt;foreign-keys&gt;&lt;key app="EN" db-id="2t05dxzpo09d07ezv01vv5wpssvx0atr9t92" timestamp="1550841582"&gt;86&lt;/key&gt;&lt;/foreign-keys&gt;&lt;ref-type name="Journal Article"&gt;17&lt;/ref-type&gt;&lt;contributors&gt;&lt;authors&gt;&lt;author&gt;ACY Chan, KSH Chok, CM Lo&lt;/author&gt;&lt;/authors&gt;&lt;/contributors&gt;&lt;titles&gt;&lt;title&gt;Outcome of Associating Liver Partition and Portal Vein Ligation for Staged Hepatectomy (ALPPS) vs Portal Vein Embolisation (PVE) for Hepatocellular Carcinoma&lt;/title&gt;&lt;secondary-title&gt;J Am Coll Surg&lt;/secondary-title&gt;&lt;/titles&gt;&lt;periodical&gt;&lt;full-title&gt;J Am Coll Surg&lt;/full-title&gt;&lt;/periodical&gt;&lt;pages&gt;e32&lt;/pages&gt;&lt;volume&gt;25&lt;/volume&gt;&lt;number&gt;4&lt;/number&gt;&lt;dates&gt;&lt;year&gt;2017&lt;/year&gt;&lt;/dates&gt;&lt;urls&gt;&lt;/urls&gt;&lt;/record&gt;&lt;/Cite&gt;&lt;/EndNote&gt;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[61]</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Thirty</w:t>
      </w:r>
      <w:r w:rsidR="00D34FF9" w:rsidRPr="00BE0766">
        <w:rPr>
          <w:rFonts w:ascii="Book Antiqua" w:eastAsia="PMingLiU" w:hAnsi="Book Antiqua" w:cs="Arial"/>
          <w:color w:val="000000" w:themeColor="text1"/>
        </w:rPr>
        <w:t>-</w:t>
      </w:r>
      <w:r w:rsidRPr="00BE0766">
        <w:rPr>
          <w:rFonts w:ascii="Book Antiqua" w:eastAsia="PMingLiU" w:hAnsi="Book Antiqua" w:cs="Arial"/>
          <w:color w:val="000000" w:themeColor="text1"/>
        </w:rPr>
        <w:t>five HCC patients started with a median FLR/ESLV ratio of 27%. All patients proceeded to stage II. Operative mortality was kept to 9%, comparable to CRLM patients in the international registry</w:t>
      </w:r>
      <w:r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These results indicated that chronic liver disease is not an absolute contraindication for ALPPS. Patients with low grade fibrosis are better candidates for the procedure, and a longer inter-stage interval is desirable to allow sufficient liver </w:t>
      </w:r>
      <w:proofErr w:type="gramStart"/>
      <w:r w:rsidRPr="00BE0766">
        <w:rPr>
          <w:rFonts w:ascii="Book Antiqua" w:eastAsia="PMingLiU" w:hAnsi="Book Antiqua" w:cs="Arial"/>
          <w:color w:val="000000" w:themeColor="text1"/>
        </w:rPr>
        <w:t>hypertrophy</w:t>
      </w:r>
      <w:r w:rsidR="00F07F7C">
        <w:rPr>
          <w:rFonts w:ascii="Book Antiqua" w:eastAsia="PMingLiU" w:hAnsi="Book Antiqua" w:cs="Arial"/>
          <w:color w:val="000000" w:themeColor="text1"/>
          <w:vertAlign w:val="superscript"/>
        </w:rPr>
        <w:t>[</w:t>
      </w:r>
      <w:proofErr w:type="gramEnd"/>
      <w:r w:rsidR="00F07F7C">
        <w:rPr>
          <w:rFonts w:ascii="Book Antiqua" w:eastAsia="PMingLiU" w:hAnsi="Book Antiqua" w:cs="Arial"/>
          <w:color w:val="000000" w:themeColor="text1"/>
          <w:vertAlign w:val="superscript"/>
        </w:rPr>
        <w:t>62,63]</w:t>
      </w:r>
      <w:r w:rsidRPr="00BE0766">
        <w:rPr>
          <w:rFonts w:ascii="Book Antiqua" w:eastAsia="PMingLiU" w:hAnsi="Book Antiqua" w:cs="Arial"/>
          <w:color w:val="000000" w:themeColor="text1"/>
        </w:rPr>
        <w:t xml:space="preserve">. </w:t>
      </w:r>
      <w:proofErr w:type="spellStart"/>
      <w:r w:rsidRPr="00BE0766">
        <w:rPr>
          <w:rFonts w:ascii="Book Antiqua" w:hAnsi="Book Antiqua" w:cs="Arial"/>
          <w:color w:val="000000" w:themeColor="text1"/>
        </w:rPr>
        <w:t>Vivarelli</w:t>
      </w:r>
      <w:proofErr w:type="spellEnd"/>
      <w:r w:rsidRPr="00BE0766">
        <w:rPr>
          <w:rFonts w:ascii="Book Antiqua" w:hAnsi="Book Antiqua" w:cs="Arial"/>
          <w:color w:val="000000" w:themeColor="text1"/>
        </w:rPr>
        <w:t xml:space="preserve"> </w:t>
      </w:r>
      <w:r w:rsidRPr="00F07F7C">
        <w:rPr>
          <w:rFonts w:ascii="Book Antiqua" w:hAnsi="Book Antiqua" w:cs="Arial"/>
          <w:i/>
          <w:iCs/>
          <w:color w:val="000000" w:themeColor="text1"/>
        </w:rPr>
        <w:t>et al</w:t>
      </w:r>
      <w:r w:rsidR="00F07F7C" w:rsidRPr="00BE0766">
        <w:rPr>
          <w:rFonts w:ascii="Book Antiqua" w:hAnsi="Book Antiqua" w:cs="Arial"/>
          <w:color w:val="000000" w:themeColor="text1"/>
          <w:vertAlign w:val="superscript"/>
        </w:rPr>
        <w:fldChar w:fldCharType="begin">
          <w:fldData xml:space="preserve">PEVuZE5vdGU+PENpdGU+PEF1dGhvcj5WaXZhcmVsbGk8L0F1dGhvcj48WWVhcj4yMDE1PC9ZZWFy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</w:fldData>
        </w:fldChar>
      </w:r>
      <w:r w:rsidR="00F07F7C" w:rsidRPr="00BE0766">
        <w:rPr>
          <w:rFonts w:ascii="Book Antiqua" w:hAnsi="Book Antiqua" w:cs="Arial"/>
          <w:color w:val="000000" w:themeColor="text1"/>
          <w:vertAlign w:val="superscript"/>
        </w:rPr>
        <w:instrText xml:space="preserve"> ADDIN EN.CITE </w:instrText>
      </w:r>
      <w:r w:rsidR="00F07F7C" w:rsidRPr="00BE0766">
        <w:rPr>
          <w:rFonts w:ascii="Book Antiqua" w:hAnsi="Book Antiqua" w:cs="Arial"/>
          <w:color w:val="000000" w:themeColor="text1"/>
          <w:vertAlign w:val="superscript"/>
        </w:rPr>
        <w:fldChar w:fldCharType="begin">
          <w:fldData xml:space="preserve">PEVuZE5vdGU+PENpdGU+PEF1dGhvcj5WaXZhcmVsbGk8L0F1dGhvcj48WWVhcj4yMDE1PC9ZZWFy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</w:fldData>
        </w:fldChar>
      </w:r>
      <w:r w:rsidR="00F07F7C" w:rsidRPr="00BE0766">
        <w:rPr>
          <w:rFonts w:ascii="Book Antiqua" w:hAnsi="Book Antiqua" w:cs="Arial"/>
          <w:color w:val="000000" w:themeColor="text1"/>
          <w:vertAlign w:val="superscript"/>
        </w:rPr>
        <w:instrText xml:space="preserve"> ADDIN EN.CITE.DATA </w:instrText>
      </w:r>
      <w:r w:rsidR="00F07F7C" w:rsidRPr="00BE0766">
        <w:rPr>
          <w:rFonts w:ascii="Book Antiqua" w:hAnsi="Book Antiqua" w:cs="Arial"/>
          <w:color w:val="000000" w:themeColor="text1"/>
          <w:vertAlign w:val="superscript"/>
        </w:rPr>
      </w:r>
      <w:r w:rsidR="00F07F7C" w:rsidRPr="00BE0766">
        <w:rPr>
          <w:rFonts w:ascii="Book Antiqua" w:hAnsi="Book Antiqua" w:cs="Arial"/>
          <w:color w:val="000000" w:themeColor="text1"/>
          <w:vertAlign w:val="superscript"/>
        </w:rPr>
        <w:fldChar w:fldCharType="end"/>
      </w:r>
      <w:r w:rsidR="00F07F7C" w:rsidRPr="00BE0766">
        <w:rPr>
          <w:rFonts w:ascii="Book Antiqua" w:hAnsi="Book Antiqua" w:cs="Arial"/>
          <w:color w:val="000000" w:themeColor="text1"/>
          <w:vertAlign w:val="superscript"/>
        </w:rPr>
      </w:r>
      <w:r w:rsidR="00F07F7C" w:rsidRPr="00BE0766">
        <w:rPr>
          <w:rFonts w:ascii="Book Antiqua" w:hAnsi="Book Antiqua" w:cs="Arial"/>
          <w:color w:val="000000" w:themeColor="text1"/>
          <w:vertAlign w:val="superscript"/>
        </w:rPr>
        <w:fldChar w:fldCharType="separate"/>
      </w:r>
      <w:r w:rsidR="00F07F7C" w:rsidRPr="00BE0766">
        <w:rPr>
          <w:rFonts w:ascii="Book Antiqua" w:hAnsi="Book Antiqua" w:cs="Arial"/>
          <w:color w:val="000000" w:themeColor="text1"/>
          <w:vertAlign w:val="superscript"/>
        </w:rPr>
        <w:t>[64]</w:t>
      </w:r>
      <w:r w:rsidR="00F07F7C" w:rsidRPr="00BE0766">
        <w:rPr>
          <w:rFonts w:ascii="Book Antiqua" w:hAnsi="Book Antiqua" w:cs="Arial"/>
          <w:color w:val="000000" w:themeColor="text1"/>
          <w:vertAlign w:val="superscript"/>
        </w:rPr>
        <w:fldChar w:fldCharType="end"/>
      </w:r>
      <w:r w:rsidRPr="00BE0766">
        <w:rPr>
          <w:rFonts w:ascii="Book Antiqua" w:hAnsi="Book Antiqua" w:cs="Arial"/>
          <w:color w:val="000000" w:themeColor="text1"/>
        </w:rPr>
        <w:t xml:space="preserve"> suggested preoperative liver biopsy to determine degree of liver fibrosis after observing a PHLF in a patient with fibrotic liver undergoing ALPPS</w:t>
      </w:r>
      <w:r w:rsidRPr="00BE0766">
        <w:rPr>
          <w:rFonts w:ascii="Book Antiqua" w:eastAsia="PMingLiU" w:hAnsi="Book Antiqua" w:cs="Arial"/>
          <w:color w:val="000000" w:themeColor="text1"/>
        </w:rPr>
        <w:t xml:space="preserve">. From our experience ALPPS candidates could be effectively selected by reviewing the surrogate markers reflecting the degree of liver fibrosis and portal hypertension </w:t>
      </w:r>
      <w:r w:rsidRPr="001511E4">
        <w:rPr>
          <w:rFonts w:ascii="Book Antiqua" w:eastAsia="PMingLiU" w:hAnsi="Book Antiqua" w:cs="Arial"/>
          <w:i/>
          <w:iCs/>
          <w:color w:val="000000" w:themeColor="text1"/>
        </w:rPr>
        <w:t>i.e.</w:t>
      </w:r>
      <w:r w:rsidRPr="00BE0766">
        <w:rPr>
          <w:rFonts w:ascii="Book Antiqua" w:eastAsia="PMingLiU" w:hAnsi="Book Antiqua" w:cs="Arial"/>
          <w:color w:val="000000" w:themeColor="text1"/>
        </w:rPr>
        <w:t xml:space="preserve"> platelet count and indocyanine green (ICG) clearance. ICG retention test correlated with degree of portal hypertension</w:t>
      </w:r>
      <w:r w:rsidR="001511E4">
        <w:rPr>
          <w:rFonts w:ascii="Book Antiqua" w:eastAsia="PMingLiU" w:hAnsi="Book Antiqua" w:cs="Arial"/>
          <w:color w:val="000000" w:themeColor="text1"/>
          <w:vertAlign w:val="superscript"/>
        </w:rPr>
        <w:t>[65,66]</w:t>
      </w:r>
      <w:r w:rsidRPr="00BE0766">
        <w:rPr>
          <w:rFonts w:ascii="Book Antiqua" w:eastAsia="PMingLiU" w:hAnsi="Book Antiqua" w:cs="Arial"/>
          <w:color w:val="000000" w:themeColor="text1"/>
        </w:rPr>
        <w:t xml:space="preserve"> and mortality in major hepatectomy</w:t>
      </w:r>
      <w:r w:rsidRPr="00BE0766">
        <w:rPr>
          <w:rFonts w:ascii="Book Antiqua" w:eastAsia="PMingLiU" w:hAnsi="Book Antiqua" w:cs="Arial"/>
          <w:color w:val="000000" w:themeColor="text1"/>
          <w:vertAlign w:val="superscript"/>
        </w:rPr>
        <w:fldChar w:fldCharType="begin">
          <w:fldData xml:space="preserve">PEVuZE5vdGU+PENpdGU+PEF1dGhvcj5GYW48L0F1dGhvcj48WWVhcj4xOTk1PC9ZZWFyPjxSZWNO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PEVuZE5vdGU+PENpdGU+PEF1dGhvcj5GYW48L0F1dGhvcj48WWVhcj4xOTk1PC9ZZWFyPjxSZWNO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[67]</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The role of ICG clearance warrants further investigation to better understand its relationship with growth parameters and operative outcomes. </w:t>
      </w:r>
    </w:p>
    <w:p w14:paraId="19940085" w14:textId="75076681" w:rsidR="006B4855" w:rsidRPr="00BE0766" w:rsidRDefault="006B4855" w:rsidP="001511E4">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Not uncommonly HCC is associated with portal venous invasion. When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has invaded the right portal vein, PVE is neither technically feasible nor effective. Even PVL has little chance of on further increasing the FLR volume as no further portal blood flow is redistributed. Alternatively, ALPPS could be a strategy to induced hypertrophy in HCC with portal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thrombus. Successful cases have been reported indicating technical </w:t>
      </w:r>
      <w:proofErr w:type="gramStart"/>
      <w:r w:rsidRPr="00BE0766">
        <w:rPr>
          <w:rFonts w:ascii="Book Antiqua" w:eastAsia="PMingLiU" w:hAnsi="Book Antiqua" w:cs="Arial"/>
          <w:color w:val="000000" w:themeColor="text1"/>
        </w:rPr>
        <w:t>feasibility</w:t>
      </w:r>
      <w:r w:rsidR="001511E4">
        <w:rPr>
          <w:rFonts w:ascii="Book Antiqua" w:eastAsia="PMingLiU" w:hAnsi="Book Antiqua" w:cs="Arial"/>
          <w:color w:val="000000" w:themeColor="text1"/>
          <w:vertAlign w:val="superscript"/>
        </w:rPr>
        <w:t>[</w:t>
      </w:r>
      <w:proofErr w:type="gramEnd"/>
      <w:r w:rsidR="001511E4">
        <w:rPr>
          <w:rFonts w:ascii="Book Antiqua" w:eastAsia="PMingLiU" w:hAnsi="Book Antiqua" w:cs="Arial"/>
          <w:color w:val="000000" w:themeColor="text1"/>
          <w:vertAlign w:val="superscript"/>
        </w:rPr>
        <w:t>68,69]</w:t>
      </w:r>
      <w:r w:rsidRPr="00BE0766">
        <w:rPr>
          <w:rFonts w:ascii="Book Antiqua" w:eastAsia="PMingLiU" w:hAnsi="Book Antiqua" w:cs="Arial"/>
          <w:color w:val="000000" w:themeColor="text1"/>
        </w:rPr>
        <w:t xml:space="preserve">. An additional benefit conferred by ALPPS is the shortened inter-stage period. With a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thrombus in-situ, disease is likely to progress while awaiting conventional second stage hepatectomy. </w:t>
      </w:r>
    </w:p>
    <w:p w14:paraId="5DE4A0BE"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26F77C3B" w14:textId="57F5B210" w:rsidR="006B4855" w:rsidRPr="00BE0766" w:rsidRDefault="006B4855" w:rsidP="00BE0766">
      <w:pPr>
        <w:keepNext/>
        <w:widowControl w:val="0"/>
        <w:shd w:val="clear" w:color="auto" w:fill="FFFFFF"/>
        <w:adjustRightInd w:val="0"/>
        <w:snapToGrid w:val="0"/>
        <w:spacing w:line="360" w:lineRule="auto"/>
        <w:jc w:val="both"/>
        <w:rPr>
          <w:rFonts w:ascii="Book Antiqua" w:eastAsia="PMingLiU" w:hAnsi="Book Antiqua" w:cs="Arial"/>
          <w:b/>
          <w:bCs/>
          <w:i/>
          <w:iCs/>
          <w:color w:val="000000" w:themeColor="text1"/>
        </w:rPr>
      </w:pPr>
      <w:r w:rsidRPr="00BE0766">
        <w:rPr>
          <w:rFonts w:ascii="Book Antiqua" w:eastAsia="PMingLiU" w:hAnsi="Book Antiqua" w:cs="Arial"/>
          <w:b/>
          <w:bCs/>
          <w:i/>
          <w:iCs/>
          <w:color w:val="000000" w:themeColor="text1"/>
        </w:rPr>
        <w:lastRenderedPageBreak/>
        <w:t xml:space="preserve">Technical </w:t>
      </w:r>
      <w:r w:rsidR="001511E4">
        <w:rPr>
          <w:rFonts w:ascii="Book Antiqua" w:eastAsia="PMingLiU" w:hAnsi="Book Antiqua" w:cs="Arial"/>
          <w:b/>
          <w:bCs/>
          <w:i/>
          <w:iCs/>
          <w:color w:val="000000" w:themeColor="text1"/>
        </w:rPr>
        <w:t>r</w:t>
      </w:r>
      <w:r w:rsidRPr="00BE0766">
        <w:rPr>
          <w:rFonts w:ascii="Book Antiqua" w:eastAsia="PMingLiU" w:hAnsi="Book Antiqua" w:cs="Arial"/>
          <w:b/>
          <w:bCs/>
          <w:i/>
          <w:iCs/>
          <w:color w:val="000000" w:themeColor="text1"/>
        </w:rPr>
        <w:t>efinements</w:t>
      </w:r>
    </w:p>
    <w:p w14:paraId="7A2F99B9" w14:textId="2EFE8CB4" w:rsidR="006B4855" w:rsidRPr="001511E4" w:rsidRDefault="006B4855" w:rsidP="001511E4">
      <w:pPr>
        <w:keepNext/>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t>Preservation o</w:t>
      </w:r>
      <w:r w:rsidR="001511E4" w:rsidRPr="00BE0766">
        <w:rPr>
          <w:rFonts w:ascii="Book Antiqua" w:eastAsia="PMingLiU" w:hAnsi="Book Antiqua" w:cs="Arial"/>
          <w:b/>
          <w:bCs/>
          <w:color w:val="000000" w:themeColor="text1"/>
        </w:rPr>
        <w:t>f middle hepatic vein</w:t>
      </w:r>
      <w:r w:rsidR="001511E4">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In the initial description of ALPPS, parenchymal partition was performed with division of the middle hepatic vein</w:t>
      </w:r>
      <w:r w:rsidRPr="00BE0766">
        <w:rPr>
          <w:rFonts w:ascii="Book Antiqua" w:eastAsia="PMingLiU" w:hAnsi="Book Antiqua" w:cs="Arial"/>
          <w:color w:val="000000" w:themeColor="text1"/>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[2]</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However with significant morbidity observed following </w:t>
      </w:r>
      <w:proofErr w:type="spellStart"/>
      <w:r w:rsidRPr="00BE0766">
        <w:rPr>
          <w:rFonts w:ascii="Book Antiqua" w:eastAsia="PMingLiU" w:hAnsi="Book Antiqua" w:cs="Arial"/>
          <w:color w:val="000000" w:themeColor="text1"/>
        </w:rPr>
        <w:t>ischaemic</w:t>
      </w:r>
      <w:proofErr w:type="spellEnd"/>
      <w:r w:rsidRPr="00BE0766">
        <w:rPr>
          <w:rFonts w:ascii="Book Antiqua" w:eastAsia="PMingLiU" w:hAnsi="Book Antiqua" w:cs="Arial"/>
          <w:color w:val="000000" w:themeColor="text1"/>
        </w:rPr>
        <w:t xml:space="preserve"> necrosis and bile leak it was proposed that the middle hepatic vein could be preserved as the venous outflow of segment IV without jeopardizing parenchymal hypertrophy</w:t>
      </w:r>
      <w:r w:rsidRPr="00BE0766">
        <w:rPr>
          <w:rFonts w:ascii="Book Antiqua" w:eastAsia="PMingLiU" w:hAnsi="Book Antiqua" w:cs="Arial"/>
          <w:color w:val="000000" w:themeColor="text1"/>
          <w:vertAlign w:val="superscript"/>
        </w:rPr>
        <w:fldChar w:fldCharType="begin">
          <w:fldData xml:space="preserve">PEVuZE5vdGU+PENpdGU+PEF1dGhvcj5Eb25hdGk8L0F1dGhvcj48WWVhcj4yMDE1PC9ZZWFyPjxS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PEVuZE5vdGU+PENpdGU+PEF1dGhvcj5Eb25hdGk8L0F1dGhvcj48WWVhcj4yMDE1PC9ZZWFyPjxS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[70]</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With a patent outflow, venous congestion and </w:t>
      </w:r>
      <w:proofErr w:type="spellStart"/>
      <w:r w:rsidRPr="00BE0766">
        <w:rPr>
          <w:rFonts w:ascii="Book Antiqua" w:eastAsia="PMingLiU" w:hAnsi="Book Antiqua" w:cs="Arial"/>
          <w:color w:val="000000" w:themeColor="text1"/>
        </w:rPr>
        <w:t>ischaemia</w:t>
      </w:r>
      <w:proofErr w:type="spellEnd"/>
      <w:r w:rsidRPr="00BE0766">
        <w:rPr>
          <w:rFonts w:ascii="Book Antiqua" w:eastAsia="PMingLiU" w:hAnsi="Book Antiqua" w:cs="Arial"/>
          <w:color w:val="000000" w:themeColor="text1"/>
        </w:rPr>
        <w:t xml:space="preserve"> could be reduced. It has now become the preferred technique by most hepatobiliary surgeons. A questionnaire survey indicated that 70% surgeons routinely preserved the middle hepatic vein during ALPPS stage I</w:t>
      </w:r>
      <w:r w:rsidRPr="00BE0766">
        <w:rPr>
          <w:rFonts w:ascii="Book Antiqua" w:eastAsia="PMingLiU" w:hAnsi="Book Antiqua" w:cs="Arial"/>
          <w:color w:val="000000" w:themeColor="text1"/>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[71]</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p>
    <w:p w14:paraId="0F294B6A"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0E7FF690" w14:textId="4BA5BF1B" w:rsidR="006B4855" w:rsidRPr="001511E4" w:rsidRDefault="006B4855" w:rsidP="001511E4">
      <w:pPr>
        <w:keepNext/>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t xml:space="preserve">Surgical </w:t>
      </w:r>
      <w:r w:rsidR="001511E4" w:rsidRPr="00BE0766">
        <w:rPr>
          <w:rFonts w:ascii="Book Antiqua" w:eastAsia="PMingLiU" w:hAnsi="Book Antiqua" w:cs="Arial"/>
          <w:b/>
          <w:bCs/>
          <w:color w:val="000000" w:themeColor="text1"/>
        </w:rPr>
        <w:t>management of hepatoduodenal ligament</w:t>
      </w:r>
      <w:r w:rsidR="001511E4">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 xml:space="preserve">A complete hilar dissection and skeletonization of the hepatoduodenal ligament was performed in the classical approach to ALPPS. This allowed hilar vascular pedicles to be clearly identified but potentially contributed to complete </w:t>
      </w:r>
      <w:proofErr w:type="spellStart"/>
      <w:r w:rsidRPr="00BE0766">
        <w:rPr>
          <w:rFonts w:ascii="Book Antiqua" w:eastAsia="PMingLiU" w:hAnsi="Book Antiqua" w:cs="Arial"/>
          <w:color w:val="000000" w:themeColor="text1"/>
        </w:rPr>
        <w:t>devascularisation</w:t>
      </w:r>
      <w:proofErr w:type="spellEnd"/>
      <w:r w:rsidRPr="00BE0766">
        <w:rPr>
          <w:rFonts w:ascii="Book Antiqua" w:eastAsia="PMingLiU" w:hAnsi="Book Antiqua" w:cs="Arial"/>
          <w:color w:val="000000" w:themeColor="text1"/>
        </w:rPr>
        <w:t xml:space="preserve"> of segment IV</w:t>
      </w:r>
      <w:r w:rsidRPr="00BE0766">
        <w:rPr>
          <w:rFonts w:ascii="Book Antiqua" w:eastAsia="PMingLiU" w:hAnsi="Book Antiqua" w:cs="Arial"/>
          <w:color w:val="000000" w:themeColor="text1"/>
          <w:vertAlign w:val="superscript"/>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[37]</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In the aforementioned questionnaire survey, 39% of the surgeons believed that skeletonization of the hepatoduodenal ligament was indicated</w:t>
      </w:r>
      <w:r w:rsidRPr="00BE0766">
        <w:rPr>
          <w:rFonts w:ascii="Book Antiqua" w:eastAsia="PMingLiU" w:hAnsi="Book Antiqua" w:cs="Arial"/>
          <w:color w:val="000000" w:themeColor="text1"/>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[71]</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Currently there is no consensus on the surgical approach to hepatoduodenal ligament. In ALPPS where lymphatic clearance is not indicated for oncological grounds, consideration can be given to limit hilar dissection to avoid potential detrimental effects on segment IV </w:t>
      </w:r>
      <w:proofErr w:type="spellStart"/>
      <w:r w:rsidRPr="00BE0766">
        <w:rPr>
          <w:rFonts w:ascii="Book Antiqua" w:eastAsia="PMingLiU" w:hAnsi="Book Antiqua" w:cs="Arial"/>
          <w:color w:val="000000" w:themeColor="text1"/>
        </w:rPr>
        <w:t>ischaemia</w:t>
      </w:r>
      <w:proofErr w:type="spellEnd"/>
      <w:r w:rsidRPr="00BE0766">
        <w:rPr>
          <w:rFonts w:ascii="Book Antiqua" w:eastAsia="PMingLiU" w:hAnsi="Book Antiqua" w:cs="Arial"/>
          <w:color w:val="000000" w:themeColor="text1"/>
        </w:rPr>
        <w:t xml:space="preserve">. </w:t>
      </w:r>
    </w:p>
    <w:p w14:paraId="5E22AD6E"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67330B52" w14:textId="61726262" w:rsidR="006B4855" w:rsidRPr="001511E4" w:rsidRDefault="006B4855" w:rsidP="001511E4">
      <w:pPr>
        <w:keepNext/>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t xml:space="preserve">Anterior </w:t>
      </w:r>
      <w:r w:rsidR="001511E4">
        <w:rPr>
          <w:rFonts w:ascii="Book Antiqua" w:eastAsia="PMingLiU" w:hAnsi="Book Antiqua" w:cs="Arial"/>
          <w:b/>
          <w:bCs/>
          <w:color w:val="000000" w:themeColor="text1"/>
        </w:rPr>
        <w:t>a</w:t>
      </w:r>
      <w:r w:rsidRPr="00BE0766">
        <w:rPr>
          <w:rFonts w:ascii="Book Antiqua" w:eastAsia="PMingLiU" w:hAnsi="Book Antiqua" w:cs="Arial"/>
          <w:b/>
          <w:bCs/>
          <w:color w:val="000000" w:themeColor="text1"/>
        </w:rPr>
        <w:t>pproach</w:t>
      </w:r>
      <w:r w:rsidR="001511E4">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 xml:space="preserve">The anterior approach to hepatectomy was initially proposed for bulky liver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with invasion of surrounding structures</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&lt;EndNote&gt;&lt;Cite&gt;&lt;Author&gt;Lai&lt;/Author&gt;&lt;Year&gt;1996&lt;/Year&gt;&lt;RecNum&gt;101&lt;/RecNum&gt;&lt;DisplayText&gt;[72]&lt;/DisplayText&gt;&lt;record&gt;&lt;rec-number&gt;101&lt;/rec-number&gt;&lt;foreign-keys&gt;&lt;key app="EN" db-id="2t05dxzpo09d07ezv01vv5wpssvx0atr9t92" timestamp="1550842535"&gt;101&lt;/key&gt;&lt;/foreign-keys&gt;&lt;ref-type name="Journal Article"&gt;17&lt;/ref-type&gt;&lt;contributors&gt;&lt;authors&gt;&lt;author&gt;Lai, E. C.&lt;/author&gt;&lt;author&gt;Fan, S. T.&lt;/author&gt;&lt;author&gt;Lo, C. M.&lt;/author&gt;&lt;author&gt;Chu, K. M.&lt;/author&gt;&lt;author&gt;Liu, C. L.&lt;/author&gt;&lt;/authors&gt;&lt;/contributors&gt;&lt;auth-address&gt;Department of Surgery, University of Hong Kong, Queen Mary Hospital.&lt;/auth-address&gt;&lt;titles&gt;&lt;title&gt;Anterior approach for difficult major right hepatectomy&lt;/title&gt;&lt;secondary-title&gt;World J Surg&lt;/secondary-title&gt;&lt;/titles&gt;&lt;periodical&gt;&lt;full-title&gt;World J Surg&lt;/full-title&gt;&lt;/periodical&gt;&lt;pages&gt;314-7; discussion 318&lt;/pages&gt;&lt;volume&gt;20&lt;/volume&gt;&lt;number&gt;3&lt;/number&gt;&lt;edition&gt;1996/03/01&lt;/edition&gt;&lt;keywords&gt;&lt;keyword&gt;Adult&lt;/keyword&gt;&lt;keyword&gt;Aged&lt;/keyword&gt;&lt;keyword&gt;Carcinoma, Hepatocellular&lt;/keyword&gt;&lt;keyword&gt;Female&lt;/keyword&gt;&lt;keyword&gt;Hepatectomy/*methods&lt;/keyword&gt;&lt;keyword&gt;Hepatitis, Chronic/pathology/*surgery&lt;/keyword&gt;&lt;keyword&gt;Humans&lt;/keyword&gt;&lt;keyword&gt;Intraoperative Complications/etiology/prevention &amp;amp; control&lt;/keyword&gt;&lt;keyword&gt;Liver/pathology&lt;/keyword&gt;&lt;keyword&gt;Liver Cirrhosis/pathology/*surgery&lt;/keyword&gt;&lt;keyword&gt;Liver Neoplasms/pathology/*surgery&lt;/keyword&gt;&lt;keyword&gt;Male&lt;/keyword&gt;&lt;keyword&gt;Middle Aged&lt;/keyword&gt;&lt;/keywords&gt;&lt;dates&gt;&lt;year&gt;1996&lt;/year&gt;&lt;pub-dates&gt;&lt;date&gt;Mar-Apr&lt;/date&gt;&lt;/pub-dates&gt;&lt;/dates&gt;&lt;isbn&gt;0364-2313 (Print)&amp;#xD;0364-2313 (Linking)&lt;/isbn&gt;&lt;accession-num&gt;8661837&lt;/accession-num&gt;&lt;urls&gt;&lt;related-urls&gt;&lt;url&gt;https://www.ncbi.nlm.nih.gov/pubmed/8661837&lt;/url&gt;&lt;/related-urls&gt;&lt;/urls&gt;&lt;/record&gt;&lt;/Cite&gt;&lt;/EndNote&gt;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[72]</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It entails portal pedicle division and complete parenchymal transection before right liver mobilization, minimizing bleeding and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spillage during the process. The concept of anterior approach has been adopted to </w:t>
      </w:r>
      <w:proofErr w:type="gramStart"/>
      <w:r w:rsidRPr="00BE0766">
        <w:rPr>
          <w:rFonts w:ascii="Book Antiqua" w:eastAsia="PMingLiU" w:hAnsi="Book Antiqua" w:cs="Arial"/>
          <w:color w:val="000000" w:themeColor="text1"/>
        </w:rPr>
        <w:t>ALPPS</w:t>
      </w:r>
      <w:r w:rsidR="001511E4">
        <w:rPr>
          <w:rFonts w:ascii="Book Antiqua" w:eastAsia="PMingLiU" w:hAnsi="Book Antiqua" w:cs="Arial"/>
          <w:color w:val="000000" w:themeColor="text1"/>
          <w:vertAlign w:val="superscript"/>
        </w:rPr>
        <w:t>[</w:t>
      </w:r>
      <w:proofErr w:type="gramEnd"/>
      <w:r w:rsidR="001511E4">
        <w:rPr>
          <w:rFonts w:ascii="Book Antiqua" w:eastAsia="PMingLiU" w:hAnsi="Book Antiqua" w:cs="Arial"/>
          <w:color w:val="000000" w:themeColor="text1"/>
          <w:vertAlign w:val="superscript"/>
        </w:rPr>
        <w:t>73,74]</w:t>
      </w:r>
      <w:r w:rsidRPr="00BE0766">
        <w:rPr>
          <w:rFonts w:ascii="Book Antiqua" w:eastAsia="PMingLiU" w:hAnsi="Book Antiqua" w:cs="Arial"/>
          <w:color w:val="000000" w:themeColor="text1"/>
        </w:rPr>
        <w:t xml:space="preserve">. During stage I, hepatic parenchyma is split without prior right liver mobilization. In stage II, right liver is mobilized after division of right hepatic artery, bile duct and hepatic veins. In the setting of ALPPS, anterior approach could be more challenging given that the arterial and biliary pedicles had to be preserved during transection. Chan </w:t>
      </w:r>
      <w:r w:rsidRPr="001511E4">
        <w:rPr>
          <w:rFonts w:ascii="Book Antiqua" w:eastAsia="PMingLiU" w:hAnsi="Book Antiqua" w:cs="Arial"/>
          <w:i/>
          <w:iCs/>
          <w:color w:val="000000" w:themeColor="text1"/>
        </w:rPr>
        <w:t>et al</w:t>
      </w:r>
      <w:r w:rsidR="001511E4" w:rsidRPr="00BE0766">
        <w:rPr>
          <w:rFonts w:ascii="Book Antiqua" w:eastAsia="PMingLiU" w:hAnsi="Book Antiqua" w:cs="Arial"/>
          <w:color w:val="000000" w:themeColor="text1"/>
          <w:vertAlign w:val="superscript"/>
        </w:rPr>
        <w:fldChar w:fldCharType="begin">
          <w:fldData xml:space="preserve">PEVuZE5vdGU+PENpdGU+PEF1dGhvcj5DaGFuPC9BdXRob3I+PFllYXI+MjAxNTwvWWVhcj48UmVj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</w:fldData>
        </w:fldChar>
      </w:r>
      <w:r w:rsidR="001511E4" w:rsidRPr="00BE0766">
        <w:rPr>
          <w:rFonts w:ascii="Book Antiqua" w:eastAsia="PMingLiU" w:hAnsi="Book Antiqua" w:cs="Arial"/>
          <w:color w:val="000000" w:themeColor="text1"/>
          <w:vertAlign w:val="superscript"/>
        </w:rPr>
        <w:instrText xml:space="preserve"> ADDIN EN.CITE </w:instrText>
      </w:r>
      <w:r w:rsidR="001511E4" w:rsidRPr="00BE0766">
        <w:rPr>
          <w:rFonts w:ascii="Book Antiqua" w:eastAsia="PMingLiU" w:hAnsi="Book Antiqua" w:cs="Arial"/>
          <w:color w:val="000000" w:themeColor="text1"/>
          <w:vertAlign w:val="superscript"/>
        </w:rPr>
        <w:fldChar w:fldCharType="begin">
          <w:fldData xml:space="preserve">PEVuZE5vdGU+PENpdGU+PEF1dGhvcj5DaGFuPC9BdXRob3I+PFllYXI+MjAxNTwvWWVhcj48UmVj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</w:fldData>
        </w:fldChar>
      </w:r>
      <w:r w:rsidR="001511E4" w:rsidRPr="00BE0766">
        <w:rPr>
          <w:rFonts w:ascii="Book Antiqua" w:eastAsia="PMingLiU" w:hAnsi="Book Antiqua" w:cs="Arial"/>
          <w:color w:val="000000" w:themeColor="text1"/>
          <w:vertAlign w:val="superscript"/>
        </w:rPr>
        <w:instrText xml:space="preserve"> ADDIN EN.CITE.DATA </w:instrText>
      </w:r>
      <w:r w:rsidR="001511E4" w:rsidRPr="00BE0766">
        <w:rPr>
          <w:rFonts w:ascii="Book Antiqua" w:eastAsia="PMingLiU" w:hAnsi="Book Antiqua" w:cs="Arial"/>
          <w:color w:val="000000" w:themeColor="text1"/>
          <w:vertAlign w:val="superscript"/>
        </w:rPr>
      </w:r>
      <w:r w:rsidR="001511E4" w:rsidRPr="00BE0766">
        <w:rPr>
          <w:rFonts w:ascii="Book Antiqua" w:eastAsia="PMingLiU" w:hAnsi="Book Antiqua" w:cs="Arial"/>
          <w:color w:val="000000" w:themeColor="text1"/>
          <w:vertAlign w:val="superscript"/>
        </w:rPr>
        <w:fldChar w:fldCharType="end"/>
      </w:r>
      <w:r w:rsidR="001511E4" w:rsidRPr="00BE0766">
        <w:rPr>
          <w:rFonts w:ascii="Book Antiqua" w:eastAsia="PMingLiU" w:hAnsi="Book Antiqua" w:cs="Arial"/>
          <w:color w:val="000000" w:themeColor="text1"/>
          <w:vertAlign w:val="superscript"/>
        </w:rPr>
      </w:r>
      <w:r w:rsidR="001511E4" w:rsidRPr="00BE0766">
        <w:rPr>
          <w:rFonts w:ascii="Book Antiqua" w:eastAsia="PMingLiU" w:hAnsi="Book Antiqua" w:cs="Arial"/>
          <w:color w:val="000000" w:themeColor="text1"/>
          <w:vertAlign w:val="superscript"/>
        </w:rPr>
        <w:fldChar w:fldCharType="separate"/>
      </w:r>
      <w:r w:rsidR="001511E4" w:rsidRPr="00BE0766">
        <w:rPr>
          <w:rFonts w:ascii="Book Antiqua" w:eastAsia="PMingLiU" w:hAnsi="Book Antiqua" w:cs="Arial"/>
          <w:color w:val="000000" w:themeColor="text1"/>
          <w:vertAlign w:val="superscript"/>
        </w:rPr>
        <w:t>[74]</w:t>
      </w:r>
      <w:r w:rsidR="001511E4"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’s prospective series of 13 patients indicated that complete parenchymal split was feasible and safe with anterior </w:t>
      </w:r>
      <w:r w:rsidRPr="00BE0766">
        <w:rPr>
          <w:rFonts w:ascii="Book Antiqua" w:eastAsia="PMingLiU" w:hAnsi="Book Antiqua" w:cs="Arial"/>
          <w:color w:val="000000" w:themeColor="text1"/>
        </w:rPr>
        <w:lastRenderedPageBreak/>
        <w:t>approach. Occurrence of perihepatic adhesions was minimized during stage II. Thirty-seven percent of the ALPPS procedures in the registry were performed using the anterior approach</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&lt;EndNote&gt;&lt;Cite&gt;&lt;Author&gt;Ardiles&lt;/Author&gt;&lt;Year&gt;2014&lt;/Year&gt;&lt;RecNum&gt;104&lt;/RecNum&gt;&lt;DisplayText&gt;[75]&lt;/DisplayText&gt;&lt;record&gt;&lt;rec-number&gt;104&lt;/rec-number&gt;&lt;foreign-keys&gt;&lt;key app="EN" db-id="2t05dxzpo09d07ezv01vv5wpssvx0atr9t92" timestamp="1550842643"&gt;104&lt;/key&gt;&lt;/foreign-keys&gt;&lt;ref-type name="Journal Article"&gt;17&lt;/ref-type&gt;&lt;contributors&gt;&lt;authors&gt;&lt;author&gt;Ardiles, V.&lt;/author&gt;&lt;author&gt;Schadde, E.&lt;/author&gt;&lt;author&gt;Santibanes, E.&lt;/author&gt;&lt;author&gt;Clavien, P. A.&lt;/author&gt;&lt;/authors&gt;&lt;/contributors&gt;&lt;auth-address&gt;HPB and Liver Transplant Unit, Department of Surgery, Hospital Italiano de Buenos Aires, Buenos Aires, Argentina Department of Surgery, Swiss HPB Center, University Hospital Zurich, Zurich, Switzerland HPB and Liver Transplant Unit, Department of Surgery, Hospital Italiano de Buenos Aires, Buenos Aires, Argentina Department of Surgery, Swiss HPB Center, University Hospital Zurich, Zurich, Switzerland, clavien@access.uzh.ch.&lt;/auth-address&gt;&lt;titles&gt;&lt;title&gt;Commentary on &amp;quot;Happy marriage or &amp;quot;dangerous liaison&amp;quot;: ALPPS and the anterior approach&amp;quot;&lt;/title&gt;&lt;secondary-title&gt;Ann Surg&lt;/secondary-title&gt;&lt;/titles&gt;&lt;periodical&gt;&lt;full-title&gt;Ann Surg&lt;/full-title&gt;&lt;/periodical&gt;&lt;pages&gt;e4&lt;/pages&gt;&lt;volume&gt;260&lt;/volume&gt;&lt;number&gt;2&lt;/number&gt;&lt;edition&gt;2014/10/29&lt;/edition&gt;&lt;keywords&gt;&lt;keyword&gt;Female&lt;/keyword&gt;&lt;keyword&gt;Hepatectomy/*methods&lt;/keyword&gt;&lt;keyword&gt;Humans&lt;/keyword&gt;&lt;keyword&gt;Liver Neoplasms/*surgery&lt;/keyword&gt;&lt;keyword&gt;Male&lt;/keyword&gt;&lt;keyword&gt;Portal Vein/*surgery&lt;/keyword&gt;&lt;/keywords&gt;&lt;dates&gt;&lt;year&gt;2014&lt;/year&gt;&lt;pub-dates&gt;&lt;date&gt;Aug&lt;/date&gt;&lt;/pub-dates&gt;&lt;/dates&gt;&lt;isbn&gt;1528-1140 (Electronic)&amp;#xD;0003-4932 (Linking)&lt;/isbn&gt;&lt;accession-num&gt;25350653&lt;/accession-num&gt;&lt;urls&gt;&lt;related-urls&gt;&lt;url&gt;https://www.ncbi.nlm.nih.gov/pubmed/25350653&lt;/url&gt;&lt;/related-urls&gt;&lt;/urls&gt;&lt;electronic-resource-num&gt;10.1097/SLA.0000000000000735&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[75]</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With reduced tissue manipulation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spillage was kept to minimal. This was particularly important in the setting of ALPPS, where the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is left in-torso during the inter-stage period. Further evaluation is required before any oncological benefit of anterior approach ALPPS could be ascertained. With the potential benefits the anterior approach appears to be the preferred procedure, especially when a bulky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is handled. Nevertheless, it would be rather challenging to combine a complex procedure with an advanced technical approach. Without reduced vascular control more difficult bleeding would be encountered during parenchymal transection. Anterior approach ALPPS is best reserved for hepatobiliary surgeons who excel in both ALPPS and anterior approach for conventional hepatectomy. </w:t>
      </w:r>
    </w:p>
    <w:p w14:paraId="2C463D4E"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3580DB5C" w14:textId="22650945" w:rsidR="006B4855" w:rsidRPr="00BC784D" w:rsidRDefault="006B4855" w:rsidP="00BC784D">
      <w:pPr>
        <w:keepNext/>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t>Partial ALPPS</w:t>
      </w:r>
      <w:r w:rsidR="00BC784D">
        <w:rPr>
          <w:rFonts w:ascii="Book Antiqua" w:eastAsia="PMingLiU" w:hAnsi="Book Antiqua" w:cs="Arial"/>
          <w:b/>
          <w:bCs/>
          <w:color w:val="000000" w:themeColor="text1"/>
        </w:rPr>
        <w:t xml:space="preserve">: </w:t>
      </w:r>
      <w:r w:rsidRPr="00BE0766">
        <w:rPr>
          <w:rFonts w:ascii="Book Antiqua" w:eastAsia="PMingLiU" w:hAnsi="Book Antiqua" w:cs="Arial"/>
          <w:color w:val="000000" w:themeColor="text1"/>
        </w:rPr>
        <w:t xml:space="preserve">Schlegel </w:t>
      </w:r>
      <w:r w:rsidRPr="00BC784D">
        <w:rPr>
          <w:rFonts w:ascii="Book Antiqua" w:eastAsia="PMingLiU" w:hAnsi="Book Antiqua" w:cs="Arial"/>
          <w:i/>
          <w:iCs/>
          <w:color w:val="000000" w:themeColor="text1"/>
        </w:rPr>
        <w:t>et al</w:t>
      </w:r>
      <w:r w:rsidR="00BC784D" w:rsidRPr="00BE0766">
        <w:rPr>
          <w:rFonts w:ascii="Book Antiqua" w:eastAsia="PMingLiU" w:hAnsi="Book Antiqua" w:cs="Arial"/>
          <w:color w:val="000000" w:themeColor="text1"/>
          <w:vertAlign w:val="superscript"/>
        </w:rPr>
        <w:fldChar w:fldCharType="begin">
          <w:fldData xml:space="preserve">PEVuZE5vdGU+PENpdGU+PEF1dGhvcj5TY2hsZWdlbDwvQXV0aG9yPjxZZWFyPjIwMTQ8L1llYXI+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</w:fldData>
        </w:fldChar>
      </w:r>
      <w:r w:rsidR="00BC784D" w:rsidRPr="00BE0766">
        <w:rPr>
          <w:rFonts w:ascii="Book Antiqua" w:eastAsia="PMingLiU" w:hAnsi="Book Antiqua" w:cs="Arial"/>
          <w:color w:val="000000" w:themeColor="text1"/>
          <w:vertAlign w:val="superscript"/>
        </w:rPr>
        <w:instrText xml:space="preserve"> ADDIN EN.CITE </w:instrText>
      </w:r>
      <w:r w:rsidR="00BC784D" w:rsidRPr="00BE0766">
        <w:rPr>
          <w:rFonts w:ascii="Book Antiqua" w:eastAsia="PMingLiU" w:hAnsi="Book Antiqua" w:cs="Arial"/>
          <w:color w:val="000000" w:themeColor="text1"/>
          <w:vertAlign w:val="superscript"/>
        </w:rPr>
        <w:fldChar w:fldCharType="begin">
          <w:fldData xml:space="preserve">PEVuZE5vdGU+PENpdGU+PEF1dGhvcj5TY2hsZWdlbDwvQXV0aG9yPjxZZWFyPjIwMTQ8L1llYXI+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</w:fldData>
        </w:fldChar>
      </w:r>
      <w:r w:rsidR="00BC784D" w:rsidRPr="00BE0766">
        <w:rPr>
          <w:rFonts w:ascii="Book Antiqua" w:eastAsia="PMingLiU" w:hAnsi="Book Antiqua" w:cs="Arial"/>
          <w:color w:val="000000" w:themeColor="text1"/>
          <w:vertAlign w:val="superscript"/>
        </w:rPr>
        <w:instrText xml:space="preserve"> ADDIN EN.CITE.DATA </w:instrText>
      </w:r>
      <w:r w:rsidR="00BC784D" w:rsidRPr="00BE0766">
        <w:rPr>
          <w:rFonts w:ascii="Book Antiqua" w:eastAsia="PMingLiU" w:hAnsi="Book Antiqua" w:cs="Arial"/>
          <w:color w:val="000000" w:themeColor="text1"/>
          <w:vertAlign w:val="superscript"/>
        </w:rPr>
      </w:r>
      <w:r w:rsidR="00BC784D" w:rsidRPr="00BE0766">
        <w:rPr>
          <w:rFonts w:ascii="Book Antiqua" w:eastAsia="PMingLiU" w:hAnsi="Book Antiqua" w:cs="Arial"/>
          <w:color w:val="000000" w:themeColor="text1"/>
          <w:vertAlign w:val="superscript"/>
        </w:rPr>
        <w:fldChar w:fldCharType="end"/>
      </w:r>
      <w:r w:rsidR="00BC784D" w:rsidRPr="00BE0766">
        <w:rPr>
          <w:rFonts w:ascii="Book Antiqua" w:eastAsia="PMingLiU" w:hAnsi="Book Antiqua" w:cs="Arial"/>
          <w:color w:val="000000" w:themeColor="text1"/>
          <w:vertAlign w:val="superscript"/>
        </w:rPr>
      </w:r>
      <w:r w:rsidR="00BC784D" w:rsidRPr="00BE0766">
        <w:rPr>
          <w:rFonts w:ascii="Book Antiqua" w:eastAsia="PMingLiU" w:hAnsi="Book Antiqua" w:cs="Arial"/>
          <w:color w:val="000000" w:themeColor="text1"/>
          <w:vertAlign w:val="superscript"/>
        </w:rPr>
        <w:fldChar w:fldCharType="separate"/>
      </w:r>
      <w:r w:rsidR="00BC784D" w:rsidRPr="00BE0766">
        <w:rPr>
          <w:rFonts w:ascii="Book Antiqua" w:eastAsia="PMingLiU" w:hAnsi="Book Antiqua" w:cs="Arial"/>
          <w:color w:val="000000" w:themeColor="text1"/>
          <w:vertAlign w:val="superscript"/>
        </w:rPr>
        <w:t>[76]</w:t>
      </w:r>
      <w:r w:rsidR="00BC784D"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concluded from canine model that accelerated regeneration in ALPPS was not solely related to redistribution of blood flow but also presence of circulating factors secondary to tissue injury. Plasma level of IL-6 was elevated after ALPPS, and injection of post-ALPPS plasma into mice treated with PVL produced comparable remnant hypertrophy. On this basis </w:t>
      </w:r>
      <w:proofErr w:type="spellStart"/>
      <w:r w:rsidRPr="00BE0766">
        <w:rPr>
          <w:rFonts w:ascii="Book Antiqua" w:eastAsia="PMingLiU" w:hAnsi="Book Antiqua" w:cs="Arial"/>
          <w:color w:val="000000" w:themeColor="text1"/>
        </w:rPr>
        <w:t>Petrowsky</w:t>
      </w:r>
      <w:proofErr w:type="spellEnd"/>
      <w:r w:rsidRPr="00BE0766">
        <w:rPr>
          <w:rFonts w:ascii="Book Antiqua" w:eastAsia="PMingLiU" w:hAnsi="Book Antiqua" w:cs="Arial"/>
          <w:color w:val="000000" w:themeColor="text1"/>
        </w:rPr>
        <w:t xml:space="preserve"> </w:t>
      </w:r>
      <w:r w:rsidRPr="006D1B0F">
        <w:rPr>
          <w:rFonts w:ascii="Book Antiqua" w:eastAsia="PMingLiU" w:hAnsi="Book Antiqua" w:cs="Arial"/>
          <w:i/>
          <w:iCs/>
          <w:color w:val="000000" w:themeColor="text1"/>
        </w:rPr>
        <w:t>et al</w:t>
      </w:r>
      <w:r w:rsidR="006D1B0F" w:rsidRPr="00BE0766">
        <w:rPr>
          <w:rFonts w:ascii="Book Antiqua" w:eastAsia="PMingLiU" w:hAnsi="Book Antiqua" w:cs="Arial"/>
          <w:color w:val="000000" w:themeColor="text1"/>
          <w:vertAlign w:val="superscript"/>
        </w:rPr>
        <w:fldChar w:fldCharType="begin"/>
      </w:r>
      <w:r w:rsidR="006D1B0F" w:rsidRPr="00BE0766">
        <w:rPr>
          <w:rFonts w:ascii="Book Antiqua" w:eastAsia="PMingLiU" w:hAnsi="Book Antiqua" w:cs="Arial"/>
          <w:color w:val="000000" w:themeColor="text1"/>
          <w:vertAlign w:val="superscript"/>
        </w:rPr>
        <w:instrText xml:space="preserve"> ADDIN EN.CITE &lt;EndNote&gt;&lt;Cite&gt;&lt;Author&gt;Petrowsky&lt;/Author&gt;&lt;Year&gt;2015&lt;/Year&gt;&lt;RecNum&gt;132&lt;/RecNum&gt;&lt;DisplayText&gt;[77]&lt;/DisplayText&gt;&lt;record&gt;&lt;rec-number&gt;132&lt;/rec-number&gt;&lt;foreign-keys&gt;&lt;key app="EN" db-id="2t05dxzpo09d07ezv01vv5wpssvx0atr9t92" timestamp="1550842767"&gt;132&lt;/key&gt;&lt;/foreign-keys&gt;&lt;ref-type name="Journal Article"&gt;17&lt;/ref-type&gt;&lt;contributors&gt;&lt;authors&gt;&lt;author&gt;Petrowsky, H.&lt;/author&gt;&lt;author&gt;Gyori, G.&lt;/author&gt;&lt;author&gt;de Oliveira, M.&lt;/author&gt;&lt;author&gt;Lesurtel, M.&lt;/author&gt;&lt;author&gt;Clavien, P. A.&lt;/author&gt;&lt;/authors&gt;&lt;/contributors&gt;&lt;auth-address&gt;*Department of Surgery, Swiss HPB &amp;amp; Transplantation Center, University Hospital Zurich, Zurich, Switzerland; and daggerHospital Paul Brousse, Universite Paris Sud, Paris, France.&lt;/auth-address&gt;&lt;titles&gt;&lt;title&gt;Is partial-ALPPS safer than ALPPS? A single-center experience&lt;/title&gt;&lt;secondary-title&gt;Ann Surg&lt;/secondary-title&gt;&lt;/titles&gt;&lt;periodical&gt;&lt;full-title&gt;Ann Surg&lt;/full-title&gt;&lt;/periodical&gt;&lt;pages&gt;e90-2&lt;/pages&gt;&lt;volume&gt;261&lt;/volume&gt;&lt;number&gt;4&lt;/number&gt;&lt;edition&gt;2015/02/24&lt;/edition&gt;&lt;keywords&gt;&lt;keyword&gt;Adult&lt;/keyword&gt;&lt;keyword&gt;Aged&lt;/keyword&gt;&lt;keyword&gt;Carcinoma, Hepatocellular/surgery&lt;/keyword&gt;&lt;keyword&gt;Cause of Death&lt;/keyword&gt;&lt;keyword&gt;Cholangiocarcinoma/surgery&lt;/keyword&gt;&lt;keyword&gt;Female&lt;/keyword&gt;&lt;keyword&gt;Hepatectomy/adverse effects/*methods/mortality&lt;/keyword&gt;&lt;keyword&gt;Hospital Mortality&lt;/keyword&gt;&lt;keyword&gt;Humans&lt;/keyword&gt;&lt;keyword&gt;Hypertrophy/etiology/prevention &amp;amp; control&lt;/keyword&gt;&lt;keyword&gt;Ligation/methods&lt;/keyword&gt;&lt;keyword&gt;Liver/*pathology&lt;/keyword&gt;&lt;keyword&gt;Liver Neoplasms/secondary/surgery&lt;/keyword&gt;&lt;keyword&gt;Male&lt;/keyword&gt;&lt;keyword&gt;Middle Aged&lt;/keyword&gt;&lt;keyword&gt;Portal Vein/surgery&lt;/keyword&gt;&lt;keyword&gt;Treatment Outcome&lt;/keyword&gt;&lt;/keywords&gt;&lt;dates&gt;&lt;year&gt;2015&lt;/year&gt;&lt;pub-dates&gt;&lt;date&gt;Apr&lt;/date&gt;&lt;/pub-dates&gt;&lt;/dates&gt;&lt;isbn&gt;1528-1140 (Electronic)&amp;#xD;0003-4932 (Linking)&lt;/isbn&gt;&lt;accession-num&gt;25706390&lt;/accession-num&gt;&lt;urls&gt;&lt;related-urls&gt;&lt;url&gt;https://www.ncbi.nlm.nih.gov/pubmed/25706390&lt;/url&gt;&lt;/related-urls&gt;&lt;/urls&gt;&lt;electronic-resource-num&gt;10.1097/SLA.0000000000001087&lt;/electronic-resource-num&gt;&lt;/record&gt;&lt;/Cite&gt;&lt;/EndNote&gt;</w:instrText>
      </w:r>
      <w:r w:rsidR="006D1B0F" w:rsidRPr="00BE0766">
        <w:rPr>
          <w:rFonts w:ascii="Book Antiqua" w:eastAsia="PMingLiU" w:hAnsi="Book Antiqua" w:cs="Arial"/>
          <w:color w:val="000000" w:themeColor="text1"/>
          <w:vertAlign w:val="superscript"/>
        </w:rPr>
        <w:fldChar w:fldCharType="separate"/>
      </w:r>
      <w:r w:rsidR="006D1B0F" w:rsidRPr="00BE0766">
        <w:rPr>
          <w:rFonts w:ascii="Book Antiqua" w:eastAsia="PMingLiU" w:hAnsi="Book Antiqua" w:cs="Arial"/>
          <w:color w:val="000000" w:themeColor="text1"/>
          <w:vertAlign w:val="superscript"/>
        </w:rPr>
        <w:t>[77]</w:t>
      </w:r>
      <w:r w:rsidR="006D1B0F"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proposed a technical modification of ALPPS with partial parenchymal partition </w:t>
      </w:r>
      <w:r w:rsidRPr="008742E3">
        <w:rPr>
          <w:rFonts w:ascii="Book Antiqua" w:eastAsia="PMingLiU" w:hAnsi="Book Antiqua" w:cs="Arial"/>
          <w:i/>
          <w:iCs/>
          <w:color w:val="000000" w:themeColor="text1"/>
        </w:rPr>
        <w:t>i.e.</w:t>
      </w:r>
      <w:r w:rsidRPr="00BE0766">
        <w:rPr>
          <w:rFonts w:ascii="Book Antiqua" w:eastAsia="PMingLiU" w:hAnsi="Book Antiqua" w:cs="Arial"/>
          <w:color w:val="000000" w:themeColor="text1"/>
        </w:rPr>
        <w:t xml:space="preserve"> 50</w:t>
      </w:r>
      <w:r w:rsidR="008742E3">
        <w:rPr>
          <w:rFonts w:ascii="Book Antiqua" w:eastAsia="PMingLiU" w:hAnsi="Book Antiqua" w:cs="Arial"/>
          <w:color w:val="000000" w:themeColor="text1"/>
        </w:rPr>
        <w:t>%</w:t>
      </w:r>
      <w:r w:rsidRPr="00BE0766">
        <w:rPr>
          <w:rFonts w:ascii="Book Antiqua" w:eastAsia="PMingLiU" w:hAnsi="Book Antiqua" w:cs="Arial"/>
          <w:color w:val="000000" w:themeColor="text1"/>
        </w:rPr>
        <w:t xml:space="preserve">-80% in attempt to preserve collateral blood supply and reduce operative morbidity. The middle hepatic vein was preserved in stage I. Termed as partial ALPPS, the modified procedure was associated with zero mortality and more </w:t>
      </w:r>
      <w:proofErr w:type="spellStart"/>
      <w:r w:rsidRPr="00BE0766">
        <w:rPr>
          <w:rFonts w:ascii="Book Antiqua" w:eastAsia="PMingLiU" w:hAnsi="Book Antiqua" w:cs="Arial"/>
          <w:color w:val="000000" w:themeColor="text1"/>
        </w:rPr>
        <w:t>favourable</w:t>
      </w:r>
      <w:proofErr w:type="spellEnd"/>
      <w:r w:rsidRPr="00BE0766">
        <w:rPr>
          <w:rFonts w:ascii="Book Antiqua" w:eastAsia="PMingLiU" w:hAnsi="Book Antiqua" w:cs="Arial"/>
          <w:color w:val="000000" w:themeColor="text1"/>
        </w:rPr>
        <w:t xml:space="preserve"> complication profile in the initial series of 6 patients</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&lt;EndNote&gt;&lt;Cite&gt;&lt;Author&gt;Petrowsky&lt;/Author&gt;&lt;Year&gt;2015&lt;/Year&gt;&lt;RecNum&gt;132&lt;/RecNum&gt;&lt;DisplayText&gt;[77]&lt;/DisplayText&gt;&lt;record&gt;&lt;rec-number&gt;132&lt;/rec-number&gt;&lt;foreign-keys&gt;&lt;key app="EN" db-id="2t05dxzpo09d07ezv01vv5wpssvx0atr9t92" timestamp="1550842767"&gt;132&lt;/key&gt;&lt;/foreign-keys&gt;&lt;ref-type name="Journal Article"&gt;17&lt;/ref-type&gt;&lt;contributors&gt;&lt;authors&gt;&lt;author&gt;Petrowsky, H.&lt;/author&gt;&lt;author&gt;Gyori, G.&lt;/author&gt;&lt;author&gt;de Oliveira, M.&lt;/author&gt;&lt;author&gt;Lesurtel, M.&lt;/author&gt;&lt;author&gt;Clavien, P. A.&lt;/author&gt;&lt;/authors&gt;&lt;/contributors&gt;&lt;auth-address&gt;*Department of Surgery, Swiss HPB &amp;amp; Transplantation Center, University Hospital Zurich, Zurich, Switzerland; and daggerHospital Paul Brousse, Universite Paris Sud, Paris, France.&lt;/auth-address&gt;&lt;titles&gt;&lt;title&gt;Is partial-ALPPS safer than ALPPS? A single-center experience&lt;/title&gt;&lt;secondary-title&gt;Ann Surg&lt;/secondary-title&gt;&lt;/titles&gt;&lt;periodical&gt;&lt;full-title&gt;Ann Surg&lt;/full-title&gt;&lt;/periodical&gt;&lt;pages&gt;e90-2&lt;/pages&gt;&lt;volume&gt;261&lt;/volume&gt;&lt;number&gt;4&lt;/number&gt;&lt;edition&gt;2015/02/24&lt;/edition&gt;&lt;keywords&gt;&lt;keyword&gt;Adult&lt;/keyword&gt;&lt;keyword&gt;Aged&lt;/keyword&gt;&lt;keyword&gt;Carcinoma, Hepatocellular/surgery&lt;/keyword&gt;&lt;keyword&gt;Cause of Death&lt;/keyword&gt;&lt;keyword&gt;Cholangiocarcinoma/surgery&lt;/keyword&gt;&lt;keyword&gt;Female&lt;/keyword&gt;&lt;keyword&gt;Hepatectomy/adverse effects/*methods/mortality&lt;/keyword&gt;&lt;keyword&gt;Hospital Mortality&lt;/keyword&gt;&lt;keyword&gt;Humans&lt;/keyword&gt;&lt;keyword&gt;Hypertrophy/etiology/prevention &amp;amp; control&lt;/keyword&gt;&lt;keyword&gt;Ligation/methods&lt;/keyword&gt;&lt;keyword&gt;Liver/*pathology&lt;/keyword&gt;&lt;keyword&gt;Liver Neoplasms/secondary/surgery&lt;/keyword&gt;&lt;keyword&gt;Male&lt;/keyword&gt;&lt;keyword&gt;Middle Aged&lt;/keyword&gt;&lt;keyword&gt;Portal Vein/surgery&lt;/keyword&gt;&lt;keyword&gt;Treatment Outcome&lt;/keyword&gt;&lt;/keywords&gt;&lt;dates&gt;&lt;year&gt;2015&lt;/year&gt;&lt;pub-dates&gt;&lt;date&gt;Apr&lt;/date&gt;&lt;/pub-dates&gt;&lt;/dates&gt;&lt;isbn&gt;1528-1140 (Electronic)&amp;#xD;0003-4932 (Linking)&lt;/isbn&gt;&lt;accession-num&gt;25706390&lt;/accession-num&gt;&lt;urls&gt;&lt;related-urls&gt;&lt;url&gt;https://www.ncbi.nlm.nih.gov/pubmed/25706390&lt;/url&gt;&lt;/related-urls&gt;&lt;/urls&gt;&lt;electronic-resource-num&gt;10.1097/SLA.0000000000001087&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[77]</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Partial ALPPS effectively induced the same degree of FLR hypertrophy as a complete split (median hypertrophy 60% </w:t>
      </w:r>
      <w:r w:rsidR="002E0B94" w:rsidRPr="008742E3">
        <w:rPr>
          <w:rFonts w:ascii="Book Antiqua" w:eastAsia="PMingLiU" w:hAnsi="Book Antiqua" w:cs="Arial"/>
          <w:i/>
          <w:iCs/>
          <w:color w:val="000000" w:themeColor="text1"/>
        </w:rPr>
        <w:t>vs</w:t>
      </w:r>
      <w:r w:rsidRPr="008742E3">
        <w:rPr>
          <w:rFonts w:ascii="Book Antiqua" w:eastAsia="PMingLiU" w:hAnsi="Book Antiqua" w:cs="Arial"/>
          <w:i/>
          <w:iCs/>
          <w:color w:val="000000" w:themeColor="text1"/>
        </w:rPr>
        <w:t xml:space="preserve"> </w:t>
      </w:r>
      <w:r w:rsidRPr="00BE0766">
        <w:rPr>
          <w:rFonts w:ascii="Book Antiqua" w:eastAsia="PMingLiU" w:hAnsi="Book Antiqua" w:cs="Arial"/>
          <w:color w:val="000000" w:themeColor="text1"/>
        </w:rPr>
        <w:t>61% in 7 d). The operative boundary for partial partition was subsequently defined as dissection to the level of middle hepatic vein, as opposed to the inferior vena cava in complete ALPPS</w:t>
      </w:r>
      <w:r w:rsidRPr="00BE0766">
        <w:rPr>
          <w:rFonts w:ascii="Book Antiqua" w:eastAsia="PMingLiU" w:hAnsi="Book Antiqua" w:cs="Arial"/>
          <w:color w:val="000000" w:themeColor="text1"/>
          <w:vertAlign w:val="superscript"/>
        </w:rPr>
        <w:fldChar w:fldCharType="begin"/>
      </w:r>
      <w:r w:rsidR="00CD5E46" w:rsidRPr="00BE0766">
        <w:rPr>
          <w:rFonts w:ascii="Book Antiqua" w:eastAsia="PMingLiU" w:hAnsi="Book Antiqua" w:cs="Arial"/>
          <w:color w:val="000000" w:themeColor="text1"/>
          <w:vertAlign w:val="superscript"/>
        </w:rPr>
        <w:instrText xml:space="preserve"> ADDIN EN.CITE &lt;EndNote&gt;&lt;Cite&gt;&lt;Author&gt;Cai&lt;/Author&gt;&lt;Year&gt;2016&lt;/Year&gt;&lt;RecNum&gt;134&lt;/RecNum&gt;&lt;DisplayText&gt;[78]&lt;/DisplayText&gt;&lt;record&gt;&lt;rec-number&gt;134&lt;/rec-number&gt;&lt;foreign-keys&gt;&lt;key app="EN" db-id="2t05dxzpo09d07ezv01vv5wpssvx0atr9t92" timestamp="1550842847"&gt;134&lt;/key&gt;&lt;/foreign-keys&gt;&lt;ref-type name="Journal Article"&gt;17&lt;/ref-type&gt;&lt;contributors&gt;&lt;authors&gt;&lt;author&gt;Cai, Y. L.&lt;/author&gt;&lt;author&gt;Song, P. P.&lt;/author&gt;&lt;author&gt;Tang, W.&lt;/author&gt;&lt;author&gt;Cheng, N. S.&lt;/author&gt;&lt;/authors&gt;&lt;/contributors&gt;&lt;auth-address&gt;aDepartment of Bile Duct Surgery, West China Hospital, Sichuan University, Chengdu, Sichuan Province, China bGraduate School of Frontier Sciences, The University of Tokyo, Kashiwa-shi, Chiba, Japan.&lt;/auth-address&gt;&lt;titles&gt;&lt;title&gt;An updated systematic review of the evolution of ALPPS and evaluation of its advantages and disadvantages in accordance with current evidence&lt;/title&gt;&lt;secondary-title&gt;Medicine (Baltimore)&lt;/secondary-title&gt;&lt;/titles&gt;&lt;periodical&gt;&lt;full-title&gt;Medicine (Baltimore)&lt;/full-title&gt;&lt;/periodical&gt;&lt;pages&gt;e3941&lt;/pages&gt;&lt;volume&gt;95&lt;/volume&gt;&lt;number&gt;24&lt;/number&gt;&lt;edition&gt;2016/06/17&lt;/edition&gt;&lt;keywords&gt;&lt;keyword&gt;Hepatectomy/*methods&lt;/keyword&gt;&lt;keyword&gt;Humans&lt;/keyword&gt;&lt;keyword&gt;Ligation&lt;/keyword&gt;&lt;keyword&gt;Liver Neoplasms/blood supply/*surgery&lt;/keyword&gt;&lt;keyword&gt;Portal Vein/*surgery&lt;/keyword&gt;&lt;keyword&gt;Vascular Surgical Procedures/*methods&lt;/keyword&gt;&lt;/keywords&gt;&lt;dates&gt;&lt;year&gt;2016&lt;/year&gt;&lt;pub-dates&gt;&lt;date&gt;Jun&lt;/date&gt;&lt;/pub-dates&gt;&lt;/dates&gt;&lt;isbn&gt;1536-5964 (Electronic)&amp;#xD;0025-7974 (Linking)&lt;/isbn&gt;&lt;accession-num&gt;27311006&lt;/accession-num&gt;&lt;urls&gt;&lt;related-urls&gt;&lt;url&gt;https://www.ncbi.nlm.nih.gov/pubmed/27311006&lt;/url&gt;&lt;/related-urls&gt;&lt;/urls&gt;&lt;custom2&gt;PMC4998492&lt;/custom2&gt;&lt;electronic-resource-num&gt;10.1097/MD.0000000000003941&lt;/electronic-resource-num&gt;&lt;/record&gt;&lt;/Cite&gt;&lt;/EndNote&gt;</w:instrText>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[78]</w:t>
      </w:r>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w:t>
      </w:r>
    </w:p>
    <w:p w14:paraId="71D0DA80" w14:textId="48A66758" w:rsidR="006B4855" w:rsidRPr="00BE0766" w:rsidRDefault="006B4855" w:rsidP="008742E3">
      <w:pPr>
        <w:widowControl w:val="0"/>
        <w:shd w:val="clear" w:color="auto" w:fill="FFFFFF"/>
        <w:adjustRightInd w:val="0"/>
        <w:snapToGrid w:val="0"/>
        <w:spacing w:line="360" w:lineRule="auto"/>
        <w:ind w:firstLineChars="100" w:firstLine="240"/>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However, the effectiveness of partial split appeared to be limited in chronic hepatitis. Chan </w:t>
      </w:r>
      <w:r w:rsidRPr="008742E3">
        <w:rPr>
          <w:rFonts w:ascii="Book Antiqua" w:eastAsia="PMingLiU" w:hAnsi="Book Antiqua" w:cs="Arial"/>
          <w:i/>
          <w:iCs/>
          <w:color w:val="000000" w:themeColor="text1"/>
        </w:rPr>
        <w:t>et al</w:t>
      </w:r>
      <w:r w:rsidR="008742E3" w:rsidRPr="00BE0766">
        <w:rPr>
          <w:rFonts w:ascii="Book Antiqua" w:eastAsia="PMingLiU" w:hAnsi="Book Antiqua" w:cs="Arial"/>
          <w:color w:val="000000" w:themeColor="text1"/>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8742E3" w:rsidRPr="00BE0766">
        <w:rPr>
          <w:rFonts w:ascii="Book Antiqua" w:eastAsia="PMingLiU" w:hAnsi="Book Antiqua" w:cs="Arial"/>
          <w:color w:val="000000" w:themeColor="text1"/>
          <w:vertAlign w:val="superscript"/>
        </w:rPr>
        <w:instrText xml:space="preserve"> ADDIN EN.CITE </w:instrText>
      </w:r>
      <w:r w:rsidR="008742E3" w:rsidRPr="00BE0766">
        <w:rPr>
          <w:rFonts w:ascii="Book Antiqua" w:eastAsia="PMingLiU" w:hAnsi="Book Antiqua" w:cs="Arial"/>
          <w:color w:val="000000" w:themeColor="text1"/>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8742E3" w:rsidRPr="00BE0766">
        <w:rPr>
          <w:rFonts w:ascii="Book Antiqua" w:eastAsia="PMingLiU" w:hAnsi="Book Antiqua" w:cs="Arial"/>
          <w:color w:val="000000" w:themeColor="text1"/>
          <w:vertAlign w:val="superscript"/>
        </w:rPr>
        <w:instrText xml:space="preserve"> ADDIN EN.CITE.DATA </w:instrText>
      </w:r>
      <w:r w:rsidR="008742E3" w:rsidRPr="00BE0766">
        <w:rPr>
          <w:rFonts w:ascii="Book Antiqua" w:eastAsia="PMingLiU" w:hAnsi="Book Antiqua" w:cs="Arial"/>
          <w:color w:val="000000" w:themeColor="text1"/>
          <w:vertAlign w:val="superscript"/>
        </w:rPr>
      </w:r>
      <w:r w:rsidR="008742E3" w:rsidRPr="00BE0766">
        <w:rPr>
          <w:rFonts w:ascii="Book Antiqua" w:eastAsia="PMingLiU" w:hAnsi="Book Antiqua" w:cs="Arial"/>
          <w:color w:val="000000" w:themeColor="text1"/>
          <w:vertAlign w:val="superscript"/>
        </w:rPr>
        <w:fldChar w:fldCharType="end"/>
      </w:r>
      <w:r w:rsidR="008742E3" w:rsidRPr="00BE0766">
        <w:rPr>
          <w:rFonts w:ascii="Book Antiqua" w:eastAsia="PMingLiU" w:hAnsi="Book Antiqua" w:cs="Arial"/>
          <w:color w:val="000000" w:themeColor="text1"/>
          <w:vertAlign w:val="superscript"/>
        </w:rPr>
      </w:r>
      <w:r w:rsidR="008742E3" w:rsidRPr="00BE0766">
        <w:rPr>
          <w:rFonts w:ascii="Book Antiqua" w:eastAsia="PMingLiU" w:hAnsi="Book Antiqua" w:cs="Arial"/>
          <w:color w:val="000000" w:themeColor="text1"/>
          <w:vertAlign w:val="superscript"/>
        </w:rPr>
        <w:fldChar w:fldCharType="separate"/>
      </w:r>
      <w:r w:rsidR="008742E3" w:rsidRPr="00BE0766">
        <w:rPr>
          <w:rFonts w:ascii="Book Antiqua" w:eastAsia="PMingLiU" w:hAnsi="Book Antiqua" w:cs="Arial"/>
          <w:color w:val="000000" w:themeColor="text1"/>
          <w:vertAlign w:val="superscript"/>
        </w:rPr>
        <w:t>[79]</w:t>
      </w:r>
      <w:r w:rsidR="008742E3"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 xml:space="preserve"> compared partial and complete ALPPS in 25 patients with HCC. Partial split failed to induce similar degree of hypertrophy as in complete split (17.5 </w:t>
      </w:r>
      <w:r w:rsidR="009F464C" w:rsidRPr="00BE0766">
        <w:rPr>
          <w:rFonts w:ascii="Book Antiqua" w:eastAsia="PMingLiU" w:hAnsi="Book Antiqua" w:cs="Arial"/>
          <w:color w:val="000000" w:themeColor="text1"/>
        </w:rPr>
        <w:lastRenderedPageBreak/>
        <w:t>m</w:t>
      </w:r>
      <w:r w:rsidR="009F464C">
        <w:rPr>
          <w:rFonts w:ascii="Book Antiqua" w:eastAsia="PMingLiU" w:hAnsi="Book Antiqua" w:cs="Arial"/>
          <w:color w:val="000000" w:themeColor="text1"/>
        </w:rPr>
        <w:t>L</w:t>
      </w:r>
      <w:r w:rsidR="009F464C" w:rsidRPr="00BE0766">
        <w:rPr>
          <w:rFonts w:ascii="Book Antiqua" w:eastAsia="PMingLiU" w:hAnsi="Book Antiqua" w:cs="Arial"/>
          <w:color w:val="000000" w:themeColor="text1"/>
        </w:rPr>
        <w:t>/d</w:t>
      </w:r>
      <w:r w:rsidR="009F464C">
        <w:rPr>
          <w:rFonts w:ascii="Book Antiqua" w:eastAsia="PMingLiU" w:hAnsi="Book Antiqua" w:cs="Arial"/>
          <w:color w:val="000000" w:themeColor="text1"/>
        </w:rPr>
        <w:t xml:space="preserve"> </w:t>
      </w:r>
      <w:r w:rsidR="002E0B94" w:rsidRPr="009F464C">
        <w:rPr>
          <w:rFonts w:ascii="Book Antiqua" w:eastAsia="PMingLiU" w:hAnsi="Book Antiqua" w:cs="Arial"/>
          <w:i/>
          <w:iCs/>
          <w:color w:val="000000" w:themeColor="text1"/>
        </w:rPr>
        <w:t>vs</w:t>
      </w:r>
      <w:r w:rsidRPr="00BE0766">
        <w:rPr>
          <w:rFonts w:ascii="Book Antiqua" w:eastAsia="PMingLiU" w:hAnsi="Book Antiqua" w:cs="Arial"/>
          <w:color w:val="000000" w:themeColor="text1"/>
        </w:rPr>
        <w:t xml:space="preserve"> 31.2</w:t>
      </w:r>
      <w:r w:rsidR="009F464C">
        <w:rPr>
          <w:rFonts w:ascii="Book Antiqua" w:eastAsia="PMingLiU" w:hAnsi="Book Antiqua" w:cs="Arial"/>
          <w:color w:val="000000" w:themeColor="text1"/>
        </w:rPr>
        <w:t xml:space="preserve"> </w:t>
      </w:r>
      <w:bookmarkStart w:id="49" w:name="OLE_LINK839"/>
      <w:bookmarkStart w:id="50" w:name="OLE_LINK840"/>
      <w:r w:rsidRPr="00BE0766">
        <w:rPr>
          <w:rFonts w:ascii="Book Antiqua" w:eastAsia="PMingLiU" w:hAnsi="Book Antiqua" w:cs="Arial"/>
          <w:color w:val="000000" w:themeColor="text1"/>
        </w:rPr>
        <w:t>m</w:t>
      </w:r>
      <w:r w:rsidR="009F464C">
        <w:rPr>
          <w:rFonts w:ascii="Book Antiqua" w:eastAsia="PMingLiU" w:hAnsi="Book Antiqua" w:cs="Arial"/>
          <w:color w:val="000000" w:themeColor="text1"/>
        </w:rPr>
        <w:t>L</w:t>
      </w:r>
      <w:r w:rsidRPr="00BE0766">
        <w:rPr>
          <w:rFonts w:ascii="Book Antiqua" w:eastAsia="PMingLiU" w:hAnsi="Book Antiqua" w:cs="Arial"/>
          <w:color w:val="000000" w:themeColor="text1"/>
        </w:rPr>
        <w:t>/d</w:t>
      </w:r>
      <w:bookmarkEnd w:id="49"/>
      <w:bookmarkEnd w:id="50"/>
      <w:r w:rsidRPr="00BE0766">
        <w:rPr>
          <w:rFonts w:ascii="Book Antiqua" w:eastAsia="PMingLiU" w:hAnsi="Book Antiqua" w:cs="Arial"/>
          <w:color w:val="000000" w:themeColor="text1"/>
        </w:rPr>
        <w:t xml:space="preserve">, </w:t>
      </w:r>
      <w:r w:rsidR="00C8317C" w:rsidRPr="00B43EFB">
        <w:rPr>
          <w:rFonts w:ascii="Book Antiqua" w:eastAsia="PMingLiU" w:hAnsi="Book Antiqua" w:cs="Arial"/>
          <w:i/>
          <w:iCs/>
          <w:color w:val="000000" w:themeColor="text1"/>
        </w:rPr>
        <w:t xml:space="preserve">P </w:t>
      </w:r>
      <w:r w:rsidR="00C8317C">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0.022). Perioperative morbidity and mortality were not decreased. After all, current evidence is based on limited experience and partial ALPPS could be further validated in larger cohorts. Perhaps partial ALPPS is most effective when liver function is normal and a complete split is technically difficult. When a sizable </w:t>
      </w:r>
      <w:proofErr w:type="spellStart"/>
      <w:r w:rsidRPr="00BE0766">
        <w:rPr>
          <w:rFonts w:ascii="Book Antiqua" w:eastAsia="PMingLiU" w:hAnsi="Book Antiqua" w:cs="Arial"/>
          <w:color w:val="000000" w:themeColor="text1"/>
        </w:rPr>
        <w:t>tumour</w:t>
      </w:r>
      <w:proofErr w:type="spellEnd"/>
      <w:r w:rsidRPr="00BE0766">
        <w:rPr>
          <w:rFonts w:ascii="Book Antiqua" w:eastAsia="PMingLiU" w:hAnsi="Book Antiqua" w:cs="Arial"/>
          <w:color w:val="000000" w:themeColor="text1"/>
        </w:rPr>
        <w:t xml:space="preserve"> is situated close to the middle hepatic vein or inferior vena cava, parenchymal transection to the vena cava could be impeded by troublesome bleeding from engorged hepatic veins</w:t>
      </w:r>
      <w:r w:rsidRPr="00BE0766">
        <w:rPr>
          <w:rFonts w:ascii="Book Antiqua" w:eastAsia="PMingLiU" w:hAnsi="Book Antiqua" w:cs="Arial"/>
          <w:color w:val="000000" w:themeColor="text1"/>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CD5E46" w:rsidRPr="00BE0766">
        <w:rPr>
          <w:rFonts w:ascii="Book Antiqua" w:eastAsia="PMingLiU" w:hAnsi="Book Antiqua" w:cs="Arial"/>
          <w:color w:val="000000" w:themeColor="text1"/>
          <w:vertAlign w:val="superscript"/>
        </w:rPr>
        <w:instrText xml:space="preserve"> ADDIN EN.CITE </w:instrText>
      </w:r>
      <w:r w:rsidR="00CD5E46" w:rsidRPr="00BE0766">
        <w:rPr>
          <w:rFonts w:ascii="Book Antiqua" w:eastAsia="PMingLiU" w:hAnsi="Book Antiqua" w:cs="Arial"/>
          <w:color w:val="000000" w:themeColor="text1"/>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CD5E46" w:rsidRPr="00BE0766">
        <w:rPr>
          <w:rFonts w:ascii="Book Antiqua" w:eastAsia="PMingLiU" w:hAnsi="Book Antiqua" w:cs="Arial"/>
          <w:color w:val="000000" w:themeColor="text1"/>
          <w:vertAlign w:val="superscript"/>
        </w:rPr>
        <w:instrText xml:space="preserve"> ADDIN EN.CITE.DATA </w:instrText>
      </w:r>
      <w:r w:rsidR="00CD5E46" w:rsidRPr="00BE0766">
        <w:rPr>
          <w:rFonts w:ascii="Book Antiqua" w:eastAsia="PMingLiU" w:hAnsi="Book Antiqua" w:cs="Arial"/>
          <w:color w:val="000000" w:themeColor="text1"/>
          <w:vertAlign w:val="superscript"/>
        </w:rPr>
      </w:r>
      <w:r w:rsidR="00CD5E46"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vertAlign w:val="superscript"/>
        </w:rPr>
      </w:r>
      <w:r w:rsidRPr="00BE0766">
        <w:rPr>
          <w:rFonts w:ascii="Book Antiqua" w:eastAsia="PMingLiU" w:hAnsi="Book Antiqua" w:cs="Arial"/>
          <w:color w:val="000000" w:themeColor="text1"/>
          <w:vertAlign w:val="superscript"/>
        </w:rPr>
        <w:fldChar w:fldCharType="separate"/>
      </w:r>
      <w:r w:rsidR="00CD5E46" w:rsidRPr="00BE0766">
        <w:rPr>
          <w:rFonts w:ascii="Book Antiqua" w:eastAsia="PMingLiU" w:hAnsi="Book Antiqua" w:cs="Arial"/>
          <w:color w:val="000000" w:themeColor="text1"/>
          <w:vertAlign w:val="superscript"/>
        </w:rPr>
        <w:t>[</w:t>
      </w:r>
      <w:bookmarkStart w:id="51" w:name="_GoBack"/>
      <w:r w:rsidR="00CD5E46" w:rsidRPr="00BE0766">
        <w:rPr>
          <w:rFonts w:ascii="Book Antiqua" w:eastAsia="PMingLiU" w:hAnsi="Book Antiqua" w:cs="Arial"/>
          <w:color w:val="000000" w:themeColor="text1"/>
          <w:vertAlign w:val="superscript"/>
        </w:rPr>
        <w:t>79]</w:t>
      </w:r>
      <w:bookmarkEnd w:id="51"/>
      <w:r w:rsidRPr="00BE0766">
        <w:rPr>
          <w:rFonts w:ascii="Book Antiqua" w:eastAsia="PMingLiU" w:hAnsi="Book Antiqua" w:cs="Arial"/>
          <w:color w:val="000000" w:themeColor="text1"/>
          <w:vertAlign w:val="superscript"/>
        </w:rPr>
        <w:fldChar w:fldCharType="end"/>
      </w:r>
      <w:r w:rsidRPr="00BE0766">
        <w:rPr>
          <w:rFonts w:ascii="Book Antiqua" w:eastAsia="PMingLiU" w:hAnsi="Book Antiqua" w:cs="Arial"/>
          <w:color w:val="000000" w:themeColor="text1"/>
        </w:rPr>
        <w:t>.</w:t>
      </w:r>
      <w:r w:rsidR="001E3535">
        <w:rPr>
          <w:rFonts w:ascii="Book Antiqua" w:eastAsia="PMingLiU" w:hAnsi="Book Antiqua" w:cs="Arial"/>
          <w:color w:val="000000" w:themeColor="text1"/>
        </w:rPr>
        <w:t xml:space="preserve"> </w:t>
      </w:r>
      <w:r w:rsidRPr="00BE0766">
        <w:rPr>
          <w:rFonts w:ascii="Book Antiqua" w:eastAsia="PMingLiU" w:hAnsi="Book Antiqua" w:cs="Arial"/>
          <w:color w:val="000000" w:themeColor="text1"/>
        </w:rPr>
        <w:t xml:space="preserve">Partial ALPPS potentially reduces bleeding and subsequent complications. The difficult transection is probably better tolerated in stage II when the remnant has undergone hypertrophy and the procedure is expedited after full mobilization of the right liver and division of the arterial and biliary pedicles. Slower hypertrophy and delayed stage II operation are the potential drawbacks. </w:t>
      </w:r>
    </w:p>
    <w:p w14:paraId="007524FA" w14:textId="77777777" w:rsidR="006B4855"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p>
    <w:p w14:paraId="002AA17F" w14:textId="5A9A389B" w:rsidR="003732D2" w:rsidRPr="00F36DC2" w:rsidRDefault="000565F9" w:rsidP="00F36DC2">
      <w:pPr>
        <w:keepNext/>
        <w:widowControl w:val="0"/>
        <w:shd w:val="clear" w:color="auto" w:fill="FFFFFF"/>
        <w:adjustRightInd w:val="0"/>
        <w:snapToGrid w:val="0"/>
        <w:spacing w:line="360" w:lineRule="auto"/>
        <w:jc w:val="both"/>
        <w:rPr>
          <w:rFonts w:ascii="Book Antiqua" w:eastAsia="PMingLiU" w:hAnsi="Book Antiqua" w:cs="Arial"/>
          <w:b/>
          <w:color w:val="000000" w:themeColor="text1"/>
        </w:rPr>
      </w:pPr>
      <w:r w:rsidRPr="00BE0766">
        <w:rPr>
          <w:rFonts w:ascii="Book Antiqua" w:eastAsia="PMingLiU" w:hAnsi="Book Antiqua" w:cs="Arial"/>
          <w:b/>
          <w:color w:val="000000" w:themeColor="text1"/>
        </w:rPr>
        <w:t>CONCLUSION</w:t>
      </w:r>
    </w:p>
    <w:p w14:paraId="660CB8F8" w14:textId="0BA47F97" w:rsidR="00FC5FEE" w:rsidRPr="00BE0766" w:rsidRDefault="006B4855" w:rsidP="00BE0766">
      <w:pPr>
        <w:widowControl w:val="0"/>
        <w:shd w:val="clear" w:color="auto" w:fill="FFFFFF"/>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t xml:space="preserve">ALPPS challenged the concept of </w:t>
      </w:r>
      <w:proofErr w:type="spellStart"/>
      <w:r w:rsidRPr="00BE0766">
        <w:rPr>
          <w:rFonts w:ascii="Book Antiqua" w:eastAsia="PMingLiU" w:hAnsi="Book Antiqua" w:cs="Arial"/>
          <w:color w:val="000000" w:themeColor="text1"/>
        </w:rPr>
        <w:t>unresectability</w:t>
      </w:r>
      <w:proofErr w:type="spellEnd"/>
      <w:r w:rsidRPr="00BE0766">
        <w:rPr>
          <w:rFonts w:ascii="Book Antiqua" w:eastAsia="PMingLiU" w:hAnsi="Book Antiqua" w:cs="Arial"/>
          <w:color w:val="000000" w:themeColor="text1"/>
        </w:rPr>
        <w:t xml:space="preserve"> </w:t>
      </w:r>
      <w:r w:rsidR="0035305F" w:rsidRPr="00BE0766">
        <w:rPr>
          <w:rFonts w:ascii="Book Antiqua" w:eastAsia="PMingLiU" w:hAnsi="Book Antiqua" w:cs="Arial"/>
          <w:color w:val="000000" w:themeColor="text1"/>
        </w:rPr>
        <w:t>and</w:t>
      </w:r>
      <w:r w:rsidRPr="00BE0766">
        <w:rPr>
          <w:rFonts w:ascii="Book Antiqua" w:eastAsia="PMingLiU" w:hAnsi="Book Antiqua" w:cs="Arial"/>
          <w:color w:val="000000" w:themeColor="text1"/>
        </w:rPr>
        <w:t xml:space="preserve"> stretched the limit of liver surgery</w:t>
      </w:r>
      <w:r w:rsidR="0035305F" w:rsidRPr="00BE0766">
        <w:rPr>
          <w:rFonts w:ascii="Book Antiqua" w:eastAsia="PMingLiU" w:hAnsi="Book Antiqua" w:cs="Arial"/>
          <w:color w:val="000000" w:themeColor="text1"/>
        </w:rPr>
        <w:t>.</w:t>
      </w:r>
      <w:r w:rsidR="00FC5FEE" w:rsidRPr="00BE0766">
        <w:rPr>
          <w:rFonts w:ascii="Book Antiqua" w:eastAsia="PMingLiU" w:hAnsi="Book Antiqua" w:cs="Arial"/>
          <w:color w:val="000000" w:themeColor="text1"/>
        </w:rPr>
        <w:t xml:space="preserve"> When performed for CRLM, ALPPS was associated with similar mortalities and morbidities as with TSH. </w:t>
      </w:r>
      <w:r w:rsidR="007004FB" w:rsidRPr="00BE0766">
        <w:rPr>
          <w:rFonts w:ascii="Book Antiqua" w:eastAsia="PMingLiU" w:hAnsi="Book Antiqua" w:cs="Arial"/>
          <w:color w:val="000000" w:themeColor="text1"/>
        </w:rPr>
        <w:t>M</w:t>
      </w:r>
      <w:r w:rsidR="00FC5FEE" w:rsidRPr="00BE0766">
        <w:rPr>
          <w:rFonts w:ascii="Book Antiqua" w:eastAsia="PMingLiU" w:hAnsi="Book Antiqua" w:cs="Arial"/>
          <w:color w:val="000000" w:themeColor="text1"/>
        </w:rPr>
        <w:t>ortality is usually a result of PHLF, and it c</w:t>
      </w:r>
      <w:r w:rsidRPr="00BE0766">
        <w:rPr>
          <w:rFonts w:ascii="Book Antiqua" w:eastAsia="PMingLiU" w:hAnsi="Book Antiqua" w:cs="Arial"/>
          <w:color w:val="000000" w:themeColor="text1"/>
        </w:rPr>
        <w:t xml:space="preserve">an be minimized </w:t>
      </w:r>
      <w:r w:rsidR="00FC5FEE" w:rsidRPr="00BE0766">
        <w:rPr>
          <w:rFonts w:ascii="Book Antiqua" w:eastAsia="PMingLiU" w:hAnsi="Book Antiqua" w:cs="Arial"/>
          <w:color w:val="000000" w:themeColor="text1"/>
        </w:rPr>
        <w:t>w</w:t>
      </w:r>
      <w:r w:rsidRPr="00BE0766">
        <w:rPr>
          <w:rFonts w:ascii="Book Antiqua" w:eastAsia="PMingLiU" w:hAnsi="Book Antiqua" w:cs="Arial"/>
          <w:color w:val="000000" w:themeColor="text1"/>
        </w:rPr>
        <w:t xml:space="preserve">ith careful patient selection. </w:t>
      </w:r>
      <w:r w:rsidR="007004FB" w:rsidRPr="00BE0766">
        <w:rPr>
          <w:rFonts w:ascii="Book Antiqua" w:eastAsia="PMingLiU" w:hAnsi="Book Antiqua" w:cs="Arial"/>
          <w:color w:val="000000" w:themeColor="text1"/>
        </w:rPr>
        <w:t xml:space="preserve">The benefit of ALPPS is </w:t>
      </w:r>
      <w:r w:rsidR="00CA66F1" w:rsidRPr="00BE0766">
        <w:rPr>
          <w:rFonts w:ascii="Book Antiqua" w:eastAsia="PMingLiU" w:hAnsi="Book Antiqua" w:cs="Arial"/>
          <w:color w:val="000000" w:themeColor="text1"/>
        </w:rPr>
        <w:t>maximized</w:t>
      </w:r>
      <w:r w:rsidR="007004FB" w:rsidRPr="00BE0766">
        <w:rPr>
          <w:rFonts w:ascii="Book Antiqua" w:eastAsia="PMingLiU" w:hAnsi="Book Antiqua" w:cs="Arial"/>
          <w:color w:val="000000" w:themeColor="text1"/>
        </w:rPr>
        <w:t xml:space="preserve"> when performed for young patients with very borderline remnant volume</w:t>
      </w:r>
      <w:r w:rsidR="00CA66F1" w:rsidRPr="00BE0766">
        <w:rPr>
          <w:rFonts w:ascii="Book Antiqua" w:eastAsia="PMingLiU" w:hAnsi="Book Antiqua" w:cs="Arial"/>
          <w:color w:val="000000" w:themeColor="text1"/>
        </w:rPr>
        <w:t xml:space="preserve">. </w:t>
      </w:r>
      <w:r w:rsidR="00CA66F1" w:rsidRPr="00BE0766">
        <w:rPr>
          <w:rFonts w:ascii="Book Antiqua" w:eastAsia="PMingLiU" w:hAnsi="Book Antiqua" w:cs="Arial"/>
          <w:color w:val="000000" w:themeColor="text1"/>
          <w:lang w:eastAsia="zh-HK"/>
        </w:rPr>
        <w:t>Various</w:t>
      </w:r>
      <w:r w:rsidR="00CA66F1" w:rsidRPr="00BE0766">
        <w:rPr>
          <w:rFonts w:ascii="Book Antiqua" w:eastAsia="PMingLiU" w:hAnsi="Book Antiqua" w:cs="Arial"/>
          <w:color w:val="000000" w:themeColor="text1"/>
        </w:rPr>
        <w:t xml:space="preserve"> technical modifications have been proposed to improve the surgical outcomes of ALPPS. Preservation of the MHV during stage I minimized morbidities and did not affect remnant growth. In patients with challenging anatomy, partial ALPPS potentially reduces morbidity but remnant hypertrophy may compare </w:t>
      </w:r>
      <w:proofErr w:type="spellStart"/>
      <w:r w:rsidR="00CA66F1" w:rsidRPr="00BE0766">
        <w:rPr>
          <w:rFonts w:ascii="Book Antiqua" w:eastAsia="PMingLiU" w:hAnsi="Book Antiqua" w:cs="Arial"/>
          <w:color w:val="000000" w:themeColor="text1"/>
        </w:rPr>
        <w:t>unfavourably</w:t>
      </w:r>
      <w:proofErr w:type="spellEnd"/>
      <w:r w:rsidR="00CA66F1" w:rsidRPr="00BE0766">
        <w:rPr>
          <w:rFonts w:ascii="Book Antiqua" w:eastAsia="PMingLiU" w:hAnsi="Book Antiqua" w:cs="Arial"/>
          <w:color w:val="000000" w:themeColor="text1"/>
        </w:rPr>
        <w:t xml:space="preserve"> to a complete split. Whether the theoretical advantages of ALPPS translate to actuarial survival benefits warrants further studies.</w:t>
      </w:r>
    </w:p>
    <w:p w14:paraId="31FA73A0" w14:textId="082963AD" w:rsidR="00B91EBE" w:rsidRPr="00BE0766" w:rsidRDefault="00CA66F1" w:rsidP="00F36DC2">
      <w:pPr>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rPr>
        <w:br w:type="page"/>
      </w:r>
      <w:bookmarkStart w:id="52" w:name="OLE_LINK841"/>
      <w:bookmarkStart w:id="53" w:name="OLE_LINK842"/>
    </w:p>
    <w:bookmarkEnd w:id="52"/>
    <w:bookmarkEnd w:id="53"/>
    <w:p w14:paraId="5E7C70CE" w14:textId="77777777" w:rsidR="00B91EBE" w:rsidRPr="00BE0766" w:rsidRDefault="00B91EBE" w:rsidP="00BE0766">
      <w:pPr>
        <w:widowControl w:val="0"/>
        <w:shd w:val="clear" w:color="auto" w:fill="FFFFFF"/>
        <w:adjustRightInd w:val="0"/>
        <w:snapToGrid w:val="0"/>
        <w:spacing w:line="360" w:lineRule="auto"/>
        <w:jc w:val="both"/>
        <w:rPr>
          <w:rFonts w:ascii="Book Antiqua" w:hAnsi="Book Antiqua" w:cs="Arial"/>
          <w:color w:val="000000" w:themeColor="text1"/>
        </w:rPr>
        <w:sectPr w:rsidR="00B91EBE" w:rsidRPr="00BE0766" w:rsidSect="00F36DC2">
          <w:headerReference w:type="default" r:id="rId9"/>
          <w:type w:val="continuous"/>
          <w:pgSz w:w="11900" w:h="16840"/>
          <w:pgMar w:top="1440" w:right="1440" w:bottom="1440" w:left="1440" w:header="709" w:footer="709" w:gutter="0"/>
          <w:cols w:space="708"/>
          <w:docGrid w:linePitch="360"/>
        </w:sectPr>
      </w:pPr>
    </w:p>
    <w:p w14:paraId="30E82813" w14:textId="75A9A729" w:rsidR="006B4855" w:rsidRPr="00BE0766" w:rsidRDefault="00F36DC2" w:rsidP="00BE0766">
      <w:pPr>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BE0766">
        <w:rPr>
          <w:rFonts w:ascii="Book Antiqua" w:eastAsia="PMingLiU" w:hAnsi="Book Antiqua" w:cs="Arial"/>
          <w:b/>
          <w:bCs/>
          <w:color w:val="000000" w:themeColor="text1"/>
        </w:rPr>
        <w:lastRenderedPageBreak/>
        <w:t>REFERENCES</w:t>
      </w:r>
    </w:p>
    <w:p w14:paraId="716EFEC0"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1 </w:t>
      </w:r>
      <w:proofErr w:type="spellStart"/>
      <w:r w:rsidRPr="00F36DC2">
        <w:rPr>
          <w:rFonts w:ascii="Book Antiqua" w:eastAsia="Arial Unicode MS" w:hAnsi="Book Antiqua" w:cs="Arial Unicode MS"/>
          <w:b/>
          <w:bCs/>
          <w:color w:val="000000" w:themeColor="text1"/>
          <w:lang w:eastAsia="en-US"/>
        </w:rPr>
        <w:t>Clavien</w:t>
      </w:r>
      <w:proofErr w:type="spellEnd"/>
      <w:r w:rsidRPr="00F36DC2">
        <w:rPr>
          <w:rFonts w:ascii="Book Antiqua" w:eastAsia="Arial Unicode MS" w:hAnsi="Book Antiqua" w:cs="Arial Unicode MS"/>
          <w:b/>
          <w:bCs/>
          <w:color w:val="000000" w:themeColor="text1"/>
          <w:lang w:eastAsia="en-US"/>
        </w:rPr>
        <w:t xml:space="preserve"> PA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Petrowsky</w:t>
      </w:r>
      <w:proofErr w:type="spellEnd"/>
      <w:r w:rsidRPr="00F36DC2">
        <w:rPr>
          <w:rFonts w:ascii="Book Antiqua" w:eastAsia="Arial Unicode MS" w:hAnsi="Book Antiqua" w:cs="Arial Unicode MS"/>
          <w:color w:val="000000" w:themeColor="text1"/>
          <w:lang w:eastAsia="en-US"/>
        </w:rPr>
        <w:t xml:space="preserve"> H, </w:t>
      </w:r>
      <w:proofErr w:type="spellStart"/>
      <w:r w:rsidRPr="00F36DC2">
        <w:rPr>
          <w:rFonts w:ascii="Book Antiqua" w:eastAsia="Arial Unicode MS" w:hAnsi="Book Antiqua" w:cs="Arial Unicode MS"/>
          <w:color w:val="000000" w:themeColor="text1"/>
          <w:lang w:eastAsia="en-US"/>
        </w:rPr>
        <w:t>DeOliveira</w:t>
      </w:r>
      <w:proofErr w:type="spellEnd"/>
      <w:r w:rsidRPr="00F36DC2">
        <w:rPr>
          <w:rFonts w:ascii="Book Antiqua" w:eastAsia="Arial Unicode MS" w:hAnsi="Book Antiqua" w:cs="Arial Unicode MS"/>
          <w:color w:val="000000" w:themeColor="text1"/>
          <w:lang w:eastAsia="en-US"/>
        </w:rPr>
        <w:t xml:space="preserve"> ML, Graf R. Strategies for safer liver surgery and partial liver transplantation. </w:t>
      </w:r>
      <w:r w:rsidRPr="00F36DC2">
        <w:rPr>
          <w:rFonts w:ascii="Book Antiqua" w:eastAsia="Arial Unicode MS" w:hAnsi="Book Antiqua" w:cs="Arial Unicode MS"/>
          <w:i/>
          <w:iCs/>
          <w:color w:val="000000" w:themeColor="text1"/>
          <w:lang w:eastAsia="en-US"/>
        </w:rPr>
        <w:t xml:space="preserve">N </w:t>
      </w:r>
      <w:proofErr w:type="spellStart"/>
      <w:r w:rsidRPr="00F36DC2">
        <w:rPr>
          <w:rFonts w:ascii="Book Antiqua" w:eastAsia="Arial Unicode MS" w:hAnsi="Book Antiqua" w:cs="Arial Unicode MS"/>
          <w:i/>
          <w:iCs/>
          <w:color w:val="000000" w:themeColor="text1"/>
          <w:lang w:eastAsia="en-US"/>
        </w:rPr>
        <w:t>Engl</w:t>
      </w:r>
      <w:proofErr w:type="spellEnd"/>
      <w:r w:rsidRPr="00F36DC2">
        <w:rPr>
          <w:rFonts w:ascii="Book Antiqua" w:eastAsia="Arial Unicode MS" w:hAnsi="Book Antiqua" w:cs="Arial Unicode MS"/>
          <w:i/>
          <w:iCs/>
          <w:color w:val="000000" w:themeColor="text1"/>
          <w:lang w:eastAsia="en-US"/>
        </w:rPr>
        <w:t xml:space="preserve"> J Med</w:t>
      </w:r>
      <w:r w:rsidRPr="00F36DC2">
        <w:rPr>
          <w:rFonts w:ascii="Book Antiqua" w:eastAsia="Arial Unicode MS" w:hAnsi="Book Antiqua" w:cs="Arial Unicode MS"/>
          <w:color w:val="000000" w:themeColor="text1"/>
          <w:lang w:eastAsia="en-US"/>
        </w:rPr>
        <w:t> 2007; </w:t>
      </w:r>
      <w:r w:rsidRPr="00F36DC2">
        <w:rPr>
          <w:rFonts w:ascii="Book Antiqua" w:eastAsia="Arial Unicode MS" w:hAnsi="Book Antiqua" w:cs="Arial Unicode MS"/>
          <w:b/>
          <w:bCs/>
          <w:color w:val="000000" w:themeColor="text1"/>
          <w:lang w:eastAsia="en-US"/>
        </w:rPr>
        <w:t>356</w:t>
      </w:r>
      <w:r w:rsidRPr="00F36DC2">
        <w:rPr>
          <w:rFonts w:ascii="Book Antiqua" w:eastAsia="Arial Unicode MS" w:hAnsi="Book Antiqua" w:cs="Arial Unicode MS"/>
          <w:color w:val="000000" w:themeColor="text1"/>
          <w:lang w:eastAsia="en-US"/>
        </w:rPr>
        <w:t>: 1545-1559 [PMID: 17429086 DOI: 10.1056/NEJMra065156]</w:t>
      </w:r>
    </w:p>
    <w:p w14:paraId="4A2FFA92" w14:textId="27C78B1D"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2 </w:t>
      </w:r>
      <w:r w:rsidRPr="00F36DC2">
        <w:rPr>
          <w:rFonts w:ascii="Book Antiqua" w:eastAsia="Arial Unicode MS" w:hAnsi="Book Antiqua" w:cs="Arial Unicode MS"/>
          <w:b/>
          <w:bCs/>
          <w:color w:val="000000" w:themeColor="text1"/>
          <w:lang w:eastAsia="en-US"/>
        </w:rPr>
        <w:t>Narita M</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Oussoultzoglou</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Ikai</w:t>
      </w:r>
      <w:proofErr w:type="spellEnd"/>
      <w:r w:rsidRPr="00F36DC2">
        <w:rPr>
          <w:rFonts w:ascii="Book Antiqua" w:eastAsia="Arial Unicode MS" w:hAnsi="Book Antiqua" w:cs="Arial Unicode MS"/>
          <w:color w:val="000000" w:themeColor="text1"/>
          <w:lang w:eastAsia="en-US"/>
        </w:rPr>
        <w:t xml:space="preserve"> I, </w:t>
      </w:r>
      <w:proofErr w:type="spellStart"/>
      <w:r w:rsidRPr="00F36DC2">
        <w:rPr>
          <w:rFonts w:ascii="Book Antiqua" w:eastAsia="Arial Unicode MS" w:hAnsi="Book Antiqua" w:cs="Arial Unicode MS"/>
          <w:color w:val="000000" w:themeColor="text1"/>
          <w:lang w:eastAsia="en-US"/>
        </w:rPr>
        <w:t>Bachellier</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Jaeck</w:t>
      </w:r>
      <w:proofErr w:type="spellEnd"/>
      <w:r w:rsidRPr="00F36DC2">
        <w:rPr>
          <w:rFonts w:ascii="Book Antiqua" w:eastAsia="Arial Unicode MS" w:hAnsi="Book Antiqua" w:cs="Arial Unicode MS"/>
          <w:color w:val="000000" w:themeColor="text1"/>
          <w:lang w:eastAsia="en-US"/>
        </w:rPr>
        <w:t xml:space="preserve"> D. Right portal vein ligation combined with in situ splitting induces rapid left lateral liver lobe hypertrophy enabling 2-staged extended right hepatic resection in small-for-size settings.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2012; </w:t>
      </w:r>
      <w:r w:rsidRPr="00F36DC2">
        <w:rPr>
          <w:rFonts w:ascii="Book Antiqua" w:eastAsia="Arial Unicode MS" w:hAnsi="Book Antiqua" w:cs="Arial Unicode MS"/>
          <w:b/>
          <w:bCs/>
          <w:color w:val="000000" w:themeColor="text1"/>
          <w:lang w:eastAsia="en-US"/>
        </w:rPr>
        <w:t>256</w:t>
      </w:r>
      <w:r w:rsidRPr="00F36DC2">
        <w:rPr>
          <w:rFonts w:ascii="Book Antiqua" w:eastAsia="Arial Unicode MS" w:hAnsi="Book Antiqua" w:cs="Arial Unicode MS"/>
          <w:color w:val="000000" w:themeColor="text1"/>
          <w:lang w:eastAsia="en-US"/>
        </w:rPr>
        <w:t>: e7-8; author reply e16-</w:t>
      </w:r>
      <w:r w:rsidR="00B43FCD">
        <w:rPr>
          <w:rFonts w:ascii="Book Antiqua" w:eastAsia="Arial Unicode MS" w:hAnsi="Book Antiqua" w:cs="Arial Unicode MS"/>
          <w:color w:val="000000" w:themeColor="text1"/>
          <w:lang w:eastAsia="en-US"/>
        </w:rPr>
        <w:t>1</w:t>
      </w:r>
      <w:r w:rsidRPr="00F36DC2">
        <w:rPr>
          <w:rFonts w:ascii="Book Antiqua" w:eastAsia="Arial Unicode MS" w:hAnsi="Book Antiqua" w:cs="Arial Unicode MS"/>
          <w:color w:val="000000" w:themeColor="text1"/>
          <w:lang w:eastAsia="en-US"/>
        </w:rPr>
        <w:t>7 [PMID: 22868374 DOI: 10.1097/SLA.0b013e318265fd51]</w:t>
      </w:r>
    </w:p>
    <w:p w14:paraId="2DAC7F64"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3 </w:t>
      </w:r>
      <w:proofErr w:type="spellStart"/>
      <w:r w:rsidRPr="00F36DC2">
        <w:rPr>
          <w:rFonts w:ascii="Book Antiqua" w:eastAsia="Arial Unicode MS" w:hAnsi="Book Antiqua" w:cs="Arial Unicode MS"/>
          <w:b/>
          <w:bCs/>
          <w:color w:val="000000" w:themeColor="text1"/>
          <w:lang w:eastAsia="en-US"/>
        </w:rPr>
        <w:t>Schadde</w:t>
      </w:r>
      <w:proofErr w:type="spellEnd"/>
      <w:r w:rsidRPr="00F36DC2">
        <w:rPr>
          <w:rFonts w:ascii="Book Antiqua" w:eastAsia="Arial Unicode MS" w:hAnsi="Book Antiqua" w:cs="Arial Unicode MS"/>
          <w:b/>
          <w:bCs/>
          <w:color w:val="000000" w:themeColor="text1"/>
          <w:lang w:eastAsia="en-US"/>
        </w:rPr>
        <w:t xml:space="preserve"> E</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Ardiles</w:t>
      </w:r>
      <w:proofErr w:type="spellEnd"/>
      <w:r w:rsidRPr="00F36DC2">
        <w:rPr>
          <w:rFonts w:ascii="Book Antiqua" w:eastAsia="Arial Unicode MS" w:hAnsi="Book Antiqua" w:cs="Arial Unicode MS"/>
          <w:color w:val="000000" w:themeColor="text1"/>
          <w:lang w:eastAsia="en-US"/>
        </w:rPr>
        <w:t xml:space="preserve"> V, Robles-Campos R, </w:t>
      </w:r>
      <w:proofErr w:type="spellStart"/>
      <w:r w:rsidRPr="00F36DC2">
        <w:rPr>
          <w:rFonts w:ascii="Book Antiqua" w:eastAsia="Arial Unicode MS" w:hAnsi="Book Antiqua" w:cs="Arial Unicode MS"/>
          <w:color w:val="000000" w:themeColor="text1"/>
          <w:lang w:eastAsia="en-US"/>
        </w:rPr>
        <w:t>Malago</w:t>
      </w:r>
      <w:proofErr w:type="spellEnd"/>
      <w:r w:rsidRPr="00F36DC2">
        <w:rPr>
          <w:rFonts w:ascii="Book Antiqua" w:eastAsia="Arial Unicode MS" w:hAnsi="Book Antiqua" w:cs="Arial Unicode MS"/>
          <w:color w:val="000000" w:themeColor="text1"/>
          <w:lang w:eastAsia="en-US"/>
        </w:rPr>
        <w:t xml:space="preserve"> M, Machado M, Hernandez-Alejandro R, </w:t>
      </w:r>
      <w:proofErr w:type="spellStart"/>
      <w:r w:rsidRPr="00F36DC2">
        <w:rPr>
          <w:rFonts w:ascii="Book Antiqua" w:eastAsia="Arial Unicode MS" w:hAnsi="Book Antiqua" w:cs="Arial Unicode MS"/>
          <w:color w:val="000000" w:themeColor="text1"/>
          <w:lang w:eastAsia="en-US"/>
        </w:rPr>
        <w:t>Soubrane</w:t>
      </w:r>
      <w:proofErr w:type="spellEnd"/>
      <w:r w:rsidRPr="00F36DC2">
        <w:rPr>
          <w:rFonts w:ascii="Book Antiqua" w:eastAsia="Arial Unicode MS" w:hAnsi="Book Antiqua" w:cs="Arial Unicode MS"/>
          <w:color w:val="000000" w:themeColor="text1"/>
          <w:lang w:eastAsia="en-US"/>
        </w:rPr>
        <w:t xml:space="preserve"> O, </w:t>
      </w:r>
      <w:proofErr w:type="spellStart"/>
      <w:r w:rsidRPr="00F36DC2">
        <w:rPr>
          <w:rFonts w:ascii="Book Antiqua" w:eastAsia="Arial Unicode MS" w:hAnsi="Book Antiqua" w:cs="Arial Unicode MS"/>
          <w:color w:val="000000" w:themeColor="text1"/>
          <w:lang w:eastAsia="en-US"/>
        </w:rPr>
        <w:t>Schnitzbauer</w:t>
      </w:r>
      <w:proofErr w:type="spellEnd"/>
      <w:r w:rsidRPr="00F36DC2">
        <w:rPr>
          <w:rFonts w:ascii="Book Antiqua" w:eastAsia="Arial Unicode MS" w:hAnsi="Book Antiqua" w:cs="Arial Unicode MS"/>
          <w:color w:val="000000" w:themeColor="text1"/>
          <w:lang w:eastAsia="en-US"/>
        </w:rPr>
        <w:t xml:space="preserve"> AA, </w:t>
      </w:r>
      <w:proofErr w:type="spellStart"/>
      <w:r w:rsidRPr="00F36DC2">
        <w:rPr>
          <w:rFonts w:ascii="Book Antiqua" w:eastAsia="Arial Unicode MS" w:hAnsi="Book Antiqua" w:cs="Arial Unicode MS"/>
          <w:color w:val="000000" w:themeColor="text1"/>
          <w:lang w:eastAsia="en-US"/>
        </w:rPr>
        <w:t>Raptis</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Tschuor</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Petrowsky</w:t>
      </w:r>
      <w:proofErr w:type="spellEnd"/>
      <w:r w:rsidRPr="00F36DC2">
        <w:rPr>
          <w:rFonts w:ascii="Book Antiqua" w:eastAsia="Arial Unicode MS" w:hAnsi="Book Antiqua" w:cs="Arial Unicode MS"/>
          <w:color w:val="000000" w:themeColor="text1"/>
          <w:lang w:eastAsia="en-US"/>
        </w:rPr>
        <w:t xml:space="preserve"> H, De </w:t>
      </w:r>
      <w:proofErr w:type="spellStart"/>
      <w:r w:rsidRPr="00F36DC2">
        <w:rPr>
          <w:rFonts w:ascii="Book Antiqua" w:eastAsia="Arial Unicode MS" w:hAnsi="Book Antiqua" w:cs="Arial Unicode MS"/>
          <w:color w:val="000000" w:themeColor="text1"/>
          <w:lang w:eastAsia="en-US"/>
        </w:rPr>
        <w:t>Santibanes</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ALPPS Registry Group. Early survival and safety of ALPPS: first report of the International ALPPS Registry.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260</w:t>
      </w:r>
      <w:r w:rsidRPr="00F36DC2">
        <w:rPr>
          <w:rFonts w:ascii="Book Antiqua" w:eastAsia="Arial Unicode MS" w:hAnsi="Book Antiqua" w:cs="Arial Unicode MS"/>
          <w:color w:val="000000" w:themeColor="text1"/>
          <w:lang w:eastAsia="en-US"/>
        </w:rPr>
        <w:t>: 829-36; discussion 836-8 [PMID: 25379854 DOI: 10.1097/SLA.0000000000000947]</w:t>
      </w:r>
    </w:p>
    <w:p w14:paraId="4D9FFCB0" w14:textId="23589908"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4 </w:t>
      </w:r>
      <w:r w:rsidRPr="00F36DC2">
        <w:rPr>
          <w:rFonts w:ascii="Book Antiqua" w:eastAsia="Arial Unicode MS" w:hAnsi="Book Antiqua" w:cs="Arial Unicode MS"/>
          <w:b/>
          <w:bCs/>
          <w:color w:val="000000" w:themeColor="text1"/>
          <w:lang w:eastAsia="en-US"/>
        </w:rPr>
        <w:t>Shindoh J</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Vauthey</w:t>
      </w:r>
      <w:proofErr w:type="spellEnd"/>
      <w:r w:rsidRPr="00F36DC2">
        <w:rPr>
          <w:rFonts w:ascii="Book Antiqua" w:eastAsia="Arial Unicode MS" w:hAnsi="Book Antiqua" w:cs="Arial Unicode MS"/>
          <w:color w:val="000000" w:themeColor="text1"/>
          <w:lang w:eastAsia="en-US"/>
        </w:rPr>
        <w:t xml:space="preserve"> JN, </w:t>
      </w:r>
      <w:proofErr w:type="spellStart"/>
      <w:r w:rsidRPr="00F36DC2">
        <w:rPr>
          <w:rFonts w:ascii="Book Antiqua" w:eastAsia="Arial Unicode MS" w:hAnsi="Book Antiqua" w:cs="Arial Unicode MS"/>
          <w:color w:val="000000" w:themeColor="text1"/>
          <w:lang w:eastAsia="en-US"/>
        </w:rPr>
        <w:t>Zimmitti</w:t>
      </w:r>
      <w:proofErr w:type="spellEnd"/>
      <w:r w:rsidRPr="00F36DC2">
        <w:rPr>
          <w:rFonts w:ascii="Book Antiqua" w:eastAsia="Arial Unicode MS" w:hAnsi="Book Antiqua" w:cs="Arial Unicode MS"/>
          <w:color w:val="000000" w:themeColor="text1"/>
          <w:lang w:eastAsia="en-US"/>
        </w:rPr>
        <w:t xml:space="preserve"> G, Curley SA, Huang SY, </w:t>
      </w:r>
      <w:proofErr w:type="spellStart"/>
      <w:r w:rsidRPr="00F36DC2">
        <w:rPr>
          <w:rFonts w:ascii="Book Antiqua" w:eastAsia="Arial Unicode MS" w:hAnsi="Book Antiqua" w:cs="Arial Unicode MS"/>
          <w:color w:val="000000" w:themeColor="text1"/>
          <w:lang w:eastAsia="en-US"/>
        </w:rPr>
        <w:t>Mahvash</w:t>
      </w:r>
      <w:proofErr w:type="spellEnd"/>
      <w:r w:rsidRPr="00F36DC2">
        <w:rPr>
          <w:rFonts w:ascii="Book Antiqua" w:eastAsia="Arial Unicode MS" w:hAnsi="Book Antiqua" w:cs="Arial Unicode MS"/>
          <w:color w:val="000000" w:themeColor="text1"/>
          <w:lang w:eastAsia="en-US"/>
        </w:rPr>
        <w:t xml:space="preserve"> A, Gupta S, Wallace MJ, </w:t>
      </w:r>
      <w:proofErr w:type="spellStart"/>
      <w:r w:rsidRPr="00F36DC2">
        <w:rPr>
          <w:rFonts w:ascii="Book Antiqua" w:eastAsia="Arial Unicode MS" w:hAnsi="Book Antiqua" w:cs="Arial Unicode MS"/>
          <w:color w:val="000000" w:themeColor="text1"/>
          <w:lang w:eastAsia="en-US"/>
        </w:rPr>
        <w:t>Aloia</w:t>
      </w:r>
      <w:proofErr w:type="spellEnd"/>
      <w:r w:rsidRPr="00F36DC2">
        <w:rPr>
          <w:rFonts w:ascii="Book Antiqua" w:eastAsia="Arial Unicode MS" w:hAnsi="Book Antiqua" w:cs="Arial Unicode MS"/>
          <w:color w:val="000000" w:themeColor="text1"/>
          <w:lang w:eastAsia="en-US"/>
        </w:rPr>
        <w:t xml:space="preserve"> TA. Analysis of the efficacy of portal vein embolization for patients with extensive liver malignancy and very low future liver remnant volume, including a comparison with the associating liver partition with portal vein ligation for staged hepatectomy approach. </w:t>
      </w:r>
      <w:r w:rsidRPr="00F36DC2">
        <w:rPr>
          <w:rFonts w:ascii="Book Antiqua" w:eastAsia="Arial Unicode MS" w:hAnsi="Book Antiqua" w:cs="Arial Unicode MS"/>
          <w:i/>
          <w:iCs/>
          <w:color w:val="000000" w:themeColor="text1"/>
          <w:lang w:eastAsia="en-US"/>
        </w:rPr>
        <w:t>J Am Coll Surg</w:t>
      </w:r>
      <w:r w:rsidRPr="00F36DC2">
        <w:rPr>
          <w:rFonts w:ascii="Book Antiqua" w:eastAsia="Arial Unicode MS" w:hAnsi="Book Antiqua" w:cs="Arial Unicode MS"/>
          <w:color w:val="000000" w:themeColor="text1"/>
          <w:lang w:eastAsia="en-US"/>
        </w:rPr>
        <w:t> 2013; </w:t>
      </w:r>
      <w:r w:rsidRPr="00F36DC2">
        <w:rPr>
          <w:rFonts w:ascii="Book Antiqua" w:eastAsia="Arial Unicode MS" w:hAnsi="Book Antiqua" w:cs="Arial Unicode MS"/>
          <w:b/>
          <w:bCs/>
          <w:color w:val="000000" w:themeColor="text1"/>
          <w:lang w:eastAsia="en-US"/>
        </w:rPr>
        <w:t>217</w:t>
      </w:r>
      <w:r w:rsidRPr="00F36DC2">
        <w:rPr>
          <w:rFonts w:ascii="Book Antiqua" w:eastAsia="Arial Unicode MS" w:hAnsi="Book Antiqua" w:cs="Arial Unicode MS"/>
          <w:color w:val="000000" w:themeColor="text1"/>
          <w:lang w:eastAsia="en-US"/>
        </w:rPr>
        <w:t>: 126-</w:t>
      </w:r>
      <w:r w:rsidR="00BD1B42">
        <w:rPr>
          <w:rFonts w:ascii="Book Antiqua" w:eastAsia="Arial Unicode MS" w:hAnsi="Book Antiqua" w:cs="Arial Unicode MS"/>
          <w:color w:val="000000" w:themeColor="text1"/>
          <w:lang w:eastAsia="en-US"/>
        </w:rPr>
        <w:t>1</w:t>
      </w:r>
      <w:r w:rsidRPr="00F36DC2">
        <w:rPr>
          <w:rFonts w:ascii="Book Antiqua" w:eastAsia="Arial Unicode MS" w:hAnsi="Book Antiqua" w:cs="Arial Unicode MS"/>
          <w:color w:val="000000" w:themeColor="text1"/>
          <w:lang w:eastAsia="en-US"/>
        </w:rPr>
        <w:t>33; discussion 133-</w:t>
      </w:r>
      <w:r w:rsidR="00BD1B42">
        <w:rPr>
          <w:rFonts w:ascii="Book Antiqua" w:eastAsia="Arial Unicode MS" w:hAnsi="Book Antiqua" w:cs="Arial Unicode MS"/>
          <w:color w:val="000000" w:themeColor="text1"/>
          <w:lang w:eastAsia="en-US"/>
        </w:rPr>
        <w:t>13</w:t>
      </w:r>
      <w:r w:rsidRPr="00F36DC2">
        <w:rPr>
          <w:rFonts w:ascii="Book Antiqua" w:eastAsia="Arial Unicode MS" w:hAnsi="Book Antiqua" w:cs="Arial Unicode MS"/>
          <w:color w:val="000000" w:themeColor="text1"/>
          <w:lang w:eastAsia="en-US"/>
        </w:rPr>
        <w:t>4 [PMID: 23632095 DOI: 10.1016/j.jamcollsurg.2013.03.004]</w:t>
      </w:r>
    </w:p>
    <w:p w14:paraId="0DADD23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5 </w:t>
      </w:r>
      <w:proofErr w:type="spellStart"/>
      <w:r w:rsidRPr="00F36DC2">
        <w:rPr>
          <w:rFonts w:ascii="Book Antiqua" w:eastAsia="Arial Unicode MS" w:hAnsi="Book Antiqua" w:cs="Arial Unicode MS"/>
          <w:b/>
          <w:bCs/>
          <w:color w:val="000000" w:themeColor="text1"/>
          <w:lang w:eastAsia="en-US"/>
        </w:rPr>
        <w:t>Croome</w:t>
      </w:r>
      <w:proofErr w:type="spellEnd"/>
      <w:r w:rsidRPr="00F36DC2">
        <w:rPr>
          <w:rFonts w:ascii="Book Antiqua" w:eastAsia="Arial Unicode MS" w:hAnsi="Book Antiqua" w:cs="Arial Unicode MS"/>
          <w:b/>
          <w:bCs/>
          <w:color w:val="000000" w:themeColor="text1"/>
          <w:lang w:eastAsia="en-US"/>
        </w:rPr>
        <w:t xml:space="preserve"> KP</w:t>
      </w:r>
      <w:r w:rsidRPr="00F36DC2">
        <w:rPr>
          <w:rFonts w:ascii="Book Antiqua" w:eastAsia="Arial Unicode MS" w:hAnsi="Book Antiqua" w:cs="Arial Unicode MS"/>
          <w:color w:val="000000" w:themeColor="text1"/>
          <w:lang w:eastAsia="en-US"/>
        </w:rPr>
        <w:t xml:space="preserve">, Hernandez-Alejandro R, Parker M, </w:t>
      </w:r>
      <w:proofErr w:type="spellStart"/>
      <w:r w:rsidRPr="00F36DC2">
        <w:rPr>
          <w:rFonts w:ascii="Book Antiqua" w:eastAsia="Arial Unicode MS" w:hAnsi="Book Antiqua" w:cs="Arial Unicode MS"/>
          <w:color w:val="000000" w:themeColor="text1"/>
          <w:lang w:eastAsia="en-US"/>
        </w:rPr>
        <w:t>Heimbach</w:t>
      </w:r>
      <w:proofErr w:type="spellEnd"/>
      <w:r w:rsidRPr="00F36DC2">
        <w:rPr>
          <w:rFonts w:ascii="Book Antiqua" w:eastAsia="Arial Unicode MS" w:hAnsi="Book Antiqua" w:cs="Arial Unicode MS"/>
          <w:color w:val="000000" w:themeColor="text1"/>
          <w:lang w:eastAsia="en-US"/>
        </w:rPr>
        <w:t xml:space="preserve"> J, Rosen C, </w:t>
      </w:r>
      <w:proofErr w:type="spellStart"/>
      <w:r w:rsidRPr="00F36DC2">
        <w:rPr>
          <w:rFonts w:ascii="Book Antiqua" w:eastAsia="Arial Unicode MS" w:hAnsi="Book Antiqua" w:cs="Arial Unicode MS"/>
          <w:color w:val="000000" w:themeColor="text1"/>
          <w:lang w:eastAsia="en-US"/>
        </w:rPr>
        <w:t>Nagorney</w:t>
      </w:r>
      <w:proofErr w:type="spellEnd"/>
      <w:r w:rsidRPr="00F36DC2">
        <w:rPr>
          <w:rFonts w:ascii="Book Antiqua" w:eastAsia="Arial Unicode MS" w:hAnsi="Book Antiqua" w:cs="Arial Unicode MS"/>
          <w:color w:val="000000" w:themeColor="text1"/>
          <w:lang w:eastAsia="en-US"/>
        </w:rPr>
        <w:t xml:space="preserve"> DM. Is the liver kinetic growth rate in ALPPS unprecedented when compared with PVE and living donor liver transplant? A </w:t>
      </w:r>
      <w:proofErr w:type="spellStart"/>
      <w:r w:rsidRPr="00F36DC2">
        <w:rPr>
          <w:rFonts w:ascii="Book Antiqua" w:eastAsia="Arial Unicode MS" w:hAnsi="Book Antiqua" w:cs="Arial Unicode MS"/>
          <w:color w:val="000000" w:themeColor="text1"/>
          <w:lang w:eastAsia="en-US"/>
        </w:rPr>
        <w:t>multicentre</w:t>
      </w:r>
      <w:proofErr w:type="spellEnd"/>
      <w:r w:rsidRPr="00F36DC2">
        <w:rPr>
          <w:rFonts w:ascii="Book Antiqua" w:eastAsia="Arial Unicode MS" w:hAnsi="Book Antiqua" w:cs="Arial Unicode MS"/>
          <w:color w:val="000000" w:themeColor="text1"/>
          <w:lang w:eastAsia="en-US"/>
        </w:rPr>
        <w:t xml:space="preserve"> analysis. </w:t>
      </w:r>
      <w:r w:rsidRPr="00F36DC2">
        <w:rPr>
          <w:rFonts w:ascii="Book Antiqua" w:eastAsia="Arial Unicode MS" w:hAnsi="Book Antiqua" w:cs="Arial Unicode MS"/>
          <w:i/>
          <w:iCs/>
          <w:color w:val="000000" w:themeColor="text1"/>
          <w:lang w:eastAsia="en-US"/>
        </w:rPr>
        <w:t xml:space="preserve">HPB </w:t>
      </w:r>
      <w:r w:rsidRPr="00BD1B42">
        <w:rPr>
          <w:rFonts w:ascii="Book Antiqua" w:eastAsia="Arial Unicode MS" w:hAnsi="Book Antiqua" w:cs="Arial Unicode MS"/>
          <w:color w:val="000000" w:themeColor="text1"/>
          <w:lang w:eastAsia="en-US"/>
        </w:rPr>
        <w:t>(Oxford) </w:t>
      </w:r>
      <w:r w:rsidRPr="00F36DC2">
        <w:rPr>
          <w:rFonts w:ascii="Book Antiqua" w:eastAsia="Arial Unicode MS" w:hAnsi="Book Antiqua" w:cs="Arial Unicode MS"/>
          <w:color w:val="000000" w:themeColor="text1"/>
          <w:lang w:eastAsia="en-US"/>
        </w:rPr>
        <w:t>2015; </w:t>
      </w:r>
      <w:r w:rsidRPr="00F36DC2">
        <w:rPr>
          <w:rFonts w:ascii="Book Antiqua" w:eastAsia="Arial Unicode MS" w:hAnsi="Book Antiqua" w:cs="Arial Unicode MS"/>
          <w:b/>
          <w:bCs/>
          <w:color w:val="000000" w:themeColor="text1"/>
          <w:lang w:eastAsia="en-US"/>
        </w:rPr>
        <w:t>17</w:t>
      </w:r>
      <w:r w:rsidRPr="00F36DC2">
        <w:rPr>
          <w:rFonts w:ascii="Book Antiqua" w:eastAsia="Arial Unicode MS" w:hAnsi="Book Antiqua" w:cs="Arial Unicode MS"/>
          <w:color w:val="000000" w:themeColor="text1"/>
          <w:lang w:eastAsia="en-US"/>
        </w:rPr>
        <w:t>: 477-484 [PMID: 25728543 DOI: 10.1111/hpb.12386]</w:t>
      </w:r>
    </w:p>
    <w:p w14:paraId="60665F7F"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6 </w:t>
      </w:r>
      <w:proofErr w:type="spellStart"/>
      <w:r w:rsidRPr="00F36DC2">
        <w:rPr>
          <w:rFonts w:ascii="Book Antiqua" w:eastAsia="Arial Unicode MS" w:hAnsi="Book Antiqua" w:cs="Arial Unicode MS"/>
          <w:b/>
          <w:bCs/>
          <w:color w:val="000000" w:themeColor="text1"/>
          <w:lang w:eastAsia="en-US"/>
        </w:rPr>
        <w:t>Ratti</w:t>
      </w:r>
      <w:proofErr w:type="spellEnd"/>
      <w:r w:rsidRPr="00F36DC2">
        <w:rPr>
          <w:rFonts w:ascii="Book Antiqua" w:eastAsia="Arial Unicode MS" w:hAnsi="Book Antiqua" w:cs="Arial Unicode MS"/>
          <w:b/>
          <w:bCs/>
          <w:color w:val="000000" w:themeColor="text1"/>
          <w:lang w:eastAsia="en-US"/>
        </w:rPr>
        <w:t xml:space="preserve"> F</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Schadde</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Masetti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Massani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Zanello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Serenari</w:t>
      </w:r>
      <w:proofErr w:type="spellEnd"/>
      <w:r w:rsidRPr="00F36DC2">
        <w:rPr>
          <w:rFonts w:ascii="Book Antiqua" w:eastAsia="Arial Unicode MS" w:hAnsi="Book Antiqua" w:cs="Arial Unicode MS"/>
          <w:color w:val="000000" w:themeColor="text1"/>
          <w:lang w:eastAsia="en-US"/>
        </w:rPr>
        <w:t xml:space="preserve"> M, Cipriani F, </w:t>
      </w:r>
      <w:proofErr w:type="spellStart"/>
      <w:r w:rsidRPr="00F36DC2">
        <w:rPr>
          <w:rFonts w:ascii="Book Antiqua" w:eastAsia="Arial Unicode MS" w:hAnsi="Book Antiqua" w:cs="Arial Unicode MS"/>
          <w:color w:val="000000" w:themeColor="text1"/>
          <w:lang w:eastAsia="en-US"/>
        </w:rPr>
        <w:t>Bonariol</w:t>
      </w:r>
      <w:proofErr w:type="spellEnd"/>
      <w:r w:rsidRPr="00F36DC2">
        <w:rPr>
          <w:rFonts w:ascii="Book Antiqua" w:eastAsia="Arial Unicode MS" w:hAnsi="Book Antiqua" w:cs="Arial Unicode MS"/>
          <w:color w:val="000000" w:themeColor="text1"/>
          <w:lang w:eastAsia="en-US"/>
        </w:rPr>
        <w:t xml:space="preserve"> L, </w:t>
      </w:r>
      <w:proofErr w:type="spellStart"/>
      <w:r w:rsidRPr="00F36DC2">
        <w:rPr>
          <w:rFonts w:ascii="Book Antiqua" w:eastAsia="Arial Unicode MS" w:hAnsi="Book Antiqua" w:cs="Arial Unicode MS"/>
          <w:color w:val="000000" w:themeColor="text1"/>
          <w:lang w:eastAsia="en-US"/>
        </w:rPr>
        <w:t>Bassi</w:t>
      </w:r>
      <w:proofErr w:type="spellEnd"/>
      <w:r w:rsidRPr="00F36DC2">
        <w:rPr>
          <w:rFonts w:ascii="Book Antiqua" w:eastAsia="Arial Unicode MS" w:hAnsi="Book Antiqua" w:cs="Arial Unicode MS"/>
          <w:color w:val="000000" w:themeColor="text1"/>
          <w:lang w:eastAsia="en-US"/>
        </w:rPr>
        <w:t xml:space="preserve"> N, </w:t>
      </w:r>
      <w:proofErr w:type="spellStart"/>
      <w:r w:rsidRPr="00F36DC2">
        <w:rPr>
          <w:rFonts w:ascii="Book Antiqua" w:eastAsia="Arial Unicode MS" w:hAnsi="Book Antiqua" w:cs="Arial Unicode MS"/>
          <w:color w:val="000000" w:themeColor="text1"/>
          <w:lang w:eastAsia="en-US"/>
        </w:rPr>
        <w:t>Aldrighetti</w:t>
      </w:r>
      <w:proofErr w:type="spellEnd"/>
      <w:r w:rsidRPr="00F36DC2">
        <w:rPr>
          <w:rFonts w:ascii="Book Antiqua" w:eastAsia="Arial Unicode MS" w:hAnsi="Book Antiqua" w:cs="Arial Unicode MS"/>
          <w:color w:val="000000" w:themeColor="text1"/>
          <w:lang w:eastAsia="en-US"/>
        </w:rPr>
        <w:t xml:space="preserve"> L, </w:t>
      </w:r>
      <w:proofErr w:type="spellStart"/>
      <w:r w:rsidRPr="00F36DC2">
        <w:rPr>
          <w:rFonts w:ascii="Book Antiqua" w:eastAsia="Arial Unicode MS" w:hAnsi="Book Antiqua" w:cs="Arial Unicode MS"/>
          <w:color w:val="000000" w:themeColor="text1"/>
          <w:lang w:eastAsia="en-US"/>
        </w:rPr>
        <w:t>Jovine</w:t>
      </w:r>
      <w:proofErr w:type="spellEnd"/>
      <w:r w:rsidRPr="00F36DC2">
        <w:rPr>
          <w:rFonts w:ascii="Book Antiqua" w:eastAsia="Arial Unicode MS" w:hAnsi="Book Antiqua" w:cs="Arial Unicode MS"/>
          <w:color w:val="000000" w:themeColor="text1"/>
          <w:lang w:eastAsia="en-US"/>
        </w:rPr>
        <w:t xml:space="preserve"> E. Strategies to Increase the </w:t>
      </w:r>
      <w:proofErr w:type="spellStart"/>
      <w:r w:rsidRPr="00F36DC2">
        <w:rPr>
          <w:rFonts w:ascii="Book Antiqua" w:eastAsia="Arial Unicode MS" w:hAnsi="Book Antiqua" w:cs="Arial Unicode MS"/>
          <w:color w:val="000000" w:themeColor="text1"/>
          <w:lang w:eastAsia="en-US"/>
        </w:rPr>
        <w:t>Resectability</w:t>
      </w:r>
      <w:proofErr w:type="spellEnd"/>
      <w:r w:rsidRPr="00F36DC2">
        <w:rPr>
          <w:rFonts w:ascii="Book Antiqua" w:eastAsia="Arial Unicode MS" w:hAnsi="Book Antiqua" w:cs="Arial Unicode MS"/>
          <w:color w:val="000000" w:themeColor="text1"/>
          <w:lang w:eastAsia="en-US"/>
        </w:rPr>
        <w:t xml:space="preserve"> of Patients with Colorectal Liver Metastases: A Multi-center Case-Match Analysis of ALPPS and Conventional Two-Stage Hepatectomy. </w:t>
      </w:r>
      <w:r w:rsidRPr="00F36DC2">
        <w:rPr>
          <w:rFonts w:ascii="Book Antiqua" w:eastAsia="Arial Unicode MS" w:hAnsi="Book Antiqua" w:cs="Arial Unicode MS"/>
          <w:i/>
          <w:iCs/>
          <w:color w:val="000000" w:themeColor="text1"/>
          <w:lang w:eastAsia="en-US"/>
        </w:rPr>
        <w:t>Ann Surg Oncol</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22</w:t>
      </w:r>
      <w:r w:rsidRPr="00F36DC2">
        <w:rPr>
          <w:rFonts w:ascii="Book Antiqua" w:eastAsia="Arial Unicode MS" w:hAnsi="Book Antiqua" w:cs="Arial Unicode MS"/>
          <w:color w:val="000000" w:themeColor="text1"/>
          <w:lang w:eastAsia="en-US"/>
        </w:rPr>
        <w:t>: 1933-1942 [PMID: 25564160 DOI: 10.1245/s10434-014-4291-4]</w:t>
      </w:r>
    </w:p>
    <w:p w14:paraId="526A6AF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7 </w:t>
      </w:r>
      <w:r w:rsidRPr="00F36DC2">
        <w:rPr>
          <w:rFonts w:ascii="Book Antiqua" w:eastAsia="Arial Unicode MS" w:hAnsi="Book Antiqua" w:cs="Arial Unicode MS"/>
          <w:b/>
          <w:bCs/>
          <w:color w:val="000000" w:themeColor="text1"/>
          <w:lang w:eastAsia="en-US"/>
        </w:rPr>
        <w:t>Chia DKA</w:t>
      </w:r>
      <w:r w:rsidRPr="00F36DC2">
        <w:rPr>
          <w:rFonts w:ascii="Book Antiqua" w:eastAsia="Arial Unicode MS" w:hAnsi="Book Antiqua" w:cs="Arial Unicode MS"/>
          <w:color w:val="000000" w:themeColor="text1"/>
          <w:lang w:eastAsia="en-US"/>
        </w:rPr>
        <w:t xml:space="preserve">, Yeo Z, </w:t>
      </w:r>
      <w:proofErr w:type="spellStart"/>
      <w:r w:rsidRPr="00F36DC2">
        <w:rPr>
          <w:rFonts w:ascii="Book Antiqua" w:eastAsia="Arial Unicode MS" w:hAnsi="Book Antiqua" w:cs="Arial Unicode MS"/>
          <w:color w:val="000000" w:themeColor="text1"/>
          <w:lang w:eastAsia="en-US"/>
        </w:rPr>
        <w:t>Loh</w:t>
      </w:r>
      <w:proofErr w:type="spellEnd"/>
      <w:r w:rsidRPr="00F36DC2">
        <w:rPr>
          <w:rFonts w:ascii="Book Antiqua" w:eastAsia="Arial Unicode MS" w:hAnsi="Book Antiqua" w:cs="Arial Unicode MS"/>
          <w:color w:val="000000" w:themeColor="text1"/>
          <w:lang w:eastAsia="en-US"/>
        </w:rPr>
        <w:t xml:space="preserve"> SEK, </w:t>
      </w:r>
      <w:proofErr w:type="spellStart"/>
      <w:r w:rsidRPr="00F36DC2">
        <w:rPr>
          <w:rFonts w:ascii="Book Antiqua" w:eastAsia="Arial Unicode MS" w:hAnsi="Book Antiqua" w:cs="Arial Unicode MS"/>
          <w:color w:val="000000" w:themeColor="text1"/>
          <w:lang w:eastAsia="en-US"/>
        </w:rPr>
        <w:t>Iyer</w:t>
      </w:r>
      <w:proofErr w:type="spellEnd"/>
      <w:r w:rsidRPr="00F36DC2">
        <w:rPr>
          <w:rFonts w:ascii="Book Antiqua" w:eastAsia="Arial Unicode MS" w:hAnsi="Book Antiqua" w:cs="Arial Unicode MS"/>
          <w:color w:val="000000" w:themeColor="text1"/>
          <w:lang w:eastAsia="en-US"/>
        </w:rPr>
        <w:t xml:space="preserve"> SG, </w:t>
      </w:r>
      <w:proofErr w:type="spellStart"/>
      <w:r w:rsidRPr="00F36DC2">
        <w:rPr>
          <w:rFonts w:ascii="Book Antiqua" w:eastAsia="Arial Unicode MS" w:hAnsi="Book Antiqua" w:cs="Arial Unicode MS"/>
          <w:color w:val="000000" w:themeColor="text1"/>
          <w:lang w:eastAsia="en-US"/>
        </w:rPr>
        <w:t>Madhavan</w:t>
      </w:r>
      <w:proofErr w:type="spellEnd"/>
      <w:r w:rsidRPr="00F36DC2">
        <w:rPr>
          <w:rFonts w:ascii="Book Antiqua" w:eastAsia="Arial Unicode MS" w:hAnsi="Book Antiqua" w:cs="Arial Unicode MS"/>
          <w:color w:val="000000" w:themeColor="text1"/>
          <w:lang w:eastAsia="en-US"/>
        </w:rPr>
        <w:t xml:space="preserve"> K, </w:t>
      </w:r>
      <w:proofErr w:type="spellStart"/>
      <w:r w:rsidRPr="00F36DC2">
        <w:rPr>
          <w:rFonts w:ascii="Book Antiqua" w:eastAsia="Arial Unicode MS" w:hAnsi="Book Antiqua" w:cs="Arial Unicode MS"/>
          <w:color w:val="000000" w:themeColor="text1"/>
          <w:lang w:eastAsia="en-US"/>
        </w:rPr>
        <w:t>Kow</w:t>
      </w:r>
      <w:proofErr w:type="spellEnd"/>
      <w:r w:rsidRPr="00F36DC2">
        <w:rPr>
          <w:rFonts w:ascii="Book Antiqua" w:eastAsia="Arial Unicode MS" w:hAnsi="Book Antiqua" w:cs="Arial Unicode MS"/>
          <w:color w:val="000000" w:themeColor="text1"/>
          <w:lang w:eastAsia="en-US"/>
        </w:rPr>
        <w:t xml:space="preserve"> AWC. ALPPS for Hepatocellular Carcinoma Is Associated with Decreased Liver Remnant Growth. </w:t>
      </w:r>
      <w:r w:rsidRPr="00F36DC2">
        <w:rPr>
          <w:rFonts w:ascii="Book Antiqua" w:eastAsia="Arial Unicode MS" w:hAnsi="Book Antiqua" w:cs="Arial Unicode MS"/>
          <w:i/>
          <w:iCs/>
          <w:color w:val="000000" w:themeColor="text1"/>
          <w:lang w:eastAsia="en-US"/>
        </w:rPr>
        <w:t xml:space="preserve">J </w:t>
      </w:r>
      <w:proofErr w:type="spellStart"/>
      <w:r w:rsidRPr="00F36DC2">
        <w:rPr>
          <w:rFonts w:ascii="Book Antiqua" w:eastAsia="Arial Unicode MS" w:hAnsi="Book Antiqua" w:cs="Arial Unicode MS"/>
          <w:i/>
          <w:iCs/>
          <w:color w:val="000000" w:themeColor="text1"/>
          <w:lang w:eastAsia="en-US"/>
        </w:rPr>
        <w:lastRenderedPageBreak/>
        <w:t>Gastrointest</w:t>
      </w:r>
      <w:proofErr w:type="spellEnd"/>
      <w:r w:rsidRPr="00F36DC2">
        <w:rPr>
          <w:rFonts w:ascii="Book Antiqua" w:eastAsia="Arial Unicode MS" w:hAnsi="Book Antiqua" w:cs="Arial Unicode MS"/>
          <w:i/>
          <w:iCs/>
          <w:color w:val="000000" w:themeColor="text1"/>
          <w:lang w:eastAsia="en-US"/>
        </w:rPr>
        <w:t xml:space="preserve"> </w:t>
      </w:r>
      <w:proofErr w:type="spellStart"/>
      <w:r w:rsidRPr="00F36DC2">
        <w:rPr>
          <w:rFonts w:ascii="Book Antiqua" w:eastAsia="Arial Unicode MS" w:hAnsi="Book Antiqua" w:cs="Arial Unicode MS"/>
          <w:i/>
          <w:iCs/>
          <w:color w:val="000000" w:themeColor="text1"/>
          <w:lang w:eastAsia="en-US"/>
        </w:rPr>
        <w:t>Surg</w:t>
      </w:r>
      <w:proofErr w:type="spellEnd"/>
      <w:r w:rsidRPr="00F36DC2">
        <w:rPr>
          <w:rFonts w:ascii="Book Antiqua" w:eastAsia="Arial Unicode MS" w:hAnsi="Book Antiqua" w:cs="Arial Unicode MS"/>
          <w:color w:val="000000" w:themeColor="text1"/>
          <w:lang w:eastAsia="en-US"/>
        </w:rPr>
        <w:t> 2018; </w:t>
      </w:r>
      <w:r w:rsidRPr="00F36DC2">
        <w:rPr>
          <w:rFonts w:ascii="Book Antiqua" w:eastAsia="Arial Unicode MS" w:hAnsi="Book Antiqua" w:cs="Arial Unicode MS"/>
          <w:b/>
          <w:bCs/>
          <w:color w:val="000000" w:themeColor="text1"/>
          <w:lang w:eastAsia="en-US"/>
        </w:rPr>
        <w:t>22</w:t>
      </w:r>
      <w:r w:rsidRPr="00F36DC2">
        <w:rPr>
          <w:rFonts w:ascii="Book Antiqua" w:eastAsia="Arial Unicode MS" w:hAnsi="Book Antiqua" w:cs="Arial Unicode MS"/>
          <w:color w:val="000000" w:themeColor="text1"/>
          <w:lang w:eastAsia="en-US"/>
        </w:rPr>
        <w:t>: 973-980 [PMID: 29380118 DOI: 10.1007/s11605-018-3697-x]</w:t>
      </w:r>
    </w:p>
    <w:p w14:paraId="57969225"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8 </w:t>
      </w:r>
      <w:r w:rsidRPr="00F36DC2">
        <w:rPr>
          <w:rFonts w:ascii="Book Antiqua" w:eastAsia="Arial Unicode MS" w:hAnsi="Book Antiqua" w:cs="Arial Unicode MS"/>
          <w:b/>
          <w:bCs/>
          <w:color w:val="000000" w:themeColor="text1"/>
          <w:lang w:eastAsia="en-US"/>
        </w:rPr>
        <w:t>Tanaka K</w:t>
      </w:r>
      <w:r w:rsidRPr="00F36DC2">
        <w:rPr>
          <w:rFonts w:ascii="Book Antiqua" w:eastAsia="Arial Unicode MS" w:hAnsi="Book Antiqua" w:cs="Arial Unicode MS"/>
          <w:color w:val="000000" w:themeColor="text1"/>
          <w:lang w:eastAsia="en-US"/>
        </w:rPr>
        <w:t xml:space="preserve">, Matsuo K, Murakami T, Kawaguchi D, Hiroshima Y, </w:t>
      </w:r>
      <w:proofErr w:type="spellStart"/>
      <w:r w:rsidRPr="00F36DC2">
        <w:rPr>
          <w:rFonts w:ascii="Book Antiqua" w:eastAsia="Arial Unicode MS" w:hAnsi="Book Antiqua" w:cs="Arial Unicode MS"/>
          <w:color w:val="000000" w:themeColor="text1"/>
          <w:lang w:eastAsia="en-US"/>
        </w:rPr>
        <w:t>Koda</w:t>
      </w:r>
      <w:proofErr w:type="spellEnd"/>
      <w:r w:rsidRPr="00F36DC2">
        <w:rPr>
          <w:rFonts w:ascii="Book Antiqua" w:eastAsia="Arial Unicode MS" w:hAnsi="Book Antiqua" w:cs="Arial Unicode MS"/>
          <w:color w:val="000000" w:themeColor="text1"/>
          <w:lang w:eastAsia="en-US"/>
        </w:rPr>
        <w:t xml:space="preserve"> K, Endo I, Ichikawa Y, Taguri M, Tanabe M. Associating liver partition and portal vein ligation for staged hepatectomy (ALPPS): short-term outcome, functional changes in the future liver remnant, and tumor growth activity. </w:t>
      </w:r>
      <w:r w:rsidRPr="00F36DC2">
        <w:rPr>
          <w:rFonts w:ascii="Book Antiqua" w:eastAsia="Arial Unicode MS" w:hAnsi="Book Antiqua" w:cs="Arial Unicode MS"/>
          <w:i/>
          <w:iCs/>
          <w:color w:val="000000" w:themeColor="text1"/>
          <w:lang w:eastAsia="en-US"/>
        </w:rPr>
        <w:t>Eur J Surg Oncol</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41</w:t>
      </w:r>
      <w:r w:rsidRPr="00F36DC2">
        <w:rPr>
          <w:rFonts w:ascii="Book Antiqua" w:eastAsia="Arial Unicode MS" w:hAnsi="Book Antiqua" w:cs="Arial Unicode MS"/>
          <w:color w:val="000000" w:themeColor="text1"/>
          <w:lang w:eastAsia="en-US"/>
        </w:rPr>
        <w:t>: 506-512 [PMID: 25704556 DOI: 10.1016/j.ejso.2015.01.031]</w:t>
      </w:r>
    </w:p>
    <w:p w14:paraId="46717E6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9 </w:t>
      </w:r>
      <w:r w:rsidRPr="00F36DC2">
        <w:rPr>
          <w:rFonts w:ascii="Book Antiqua" w:eastAsia="Arial Unicode MS" w:hAnsi="Book Antiqua" w:cs="Arial Unicode MS"/>
          <w:b/>
          <w:bCs/>
          <w:color w:val="000000" w:themeColor="text1"/>
          <w:lang w:eastAsia="en-US"/>
        </w:rPr>
        <w:t>Adam R</w:t>
      </w:r>
      <w:r w:rsidRPr="00F36DC2">
        <w:rPr>
          <w:rFonts w:ascii="Book Antiqua" w:eastAsia="Arial Unicode MS" w:hAnsi="Book Antiqua" w:cs="Arial Unicode MS"/>
          <w:color w:val="000000" w:themeColor="text1"/>
          <w:lang w:eastAsia="en-US"/>
        </w:rPr>
        <w:t xml:space="preserve">, Imai K, Castro Benitez C, Allard MA, </w:t>
      </w:r>
      <w:proofErr w:type="spellStart"/>
      <w:r w:rsidRPr="00F36DC2">
        <w:rPr>
          <w:rFonts w:ascii="Book Antiqua" w:eastAsia="Arial Unicode MS" w:hAnsi="Book Antiqua" w:cs="Arial Unicode MS"/>
          <w:color w:val="000000" w:themeColor="text1"/>
          <w:lang w:eastAsia="en-US"/>
        </w:rPr>
        <w:t>Vibert</w:t>
      </w:r>
      <w:proofErr w:type="spellEnd"/>
      <w:r w:rsidRPr="00F36DC2">
        <w:rPr>
          <w:rFonts w:ascii="Book Antiqua" w:eastAsia="Arial Unicode MS" w:hAnsi="Book Antiqua" w:cs="Arial Unicode MS"/>
          <w:color w:val="000000" w:themeColor="text1"/>
          <w:lang w:eastAsia="en-US"/>
        </w:rPr>
        <w:t xml:space="preserve"> E, Sa Cunha A, </w:t>
      </w:r>
      <w:proofErr w:type="spellStart"/>
      <w:r w:rsidRPr="00F36DC2">
        <w:rPr>
          <w:rFonts w:ascii="Book Antiqua" w:eastAsia="Arial Unicode MS" w:hAnsi="Book Antiqua" w:cs="Arial Unicode MS"/>
          <w:color w:val="000000" w:themeColor="text1"/>
          <w:lang w:eastAsia="en-US"/>
        </w:rPr>
        <w:t>Cherqui</w:t>
      </w:r>
      <w:proofErr w:type="spellEnd"/>
      <w:r w:rsidRPr="00F36DC2">
        <w:rPr>
          <w:rFonts w:ascii="Book Antiqua" w:eastAsia="Arial Unicode MS" w:hAnsi="Book Antiqua" w:cs="Arial Unicode MS"/>
          <w:color w:val="000000" w:themeColor="text1"/>
          <w:lang w:eastAsia="en-US"/>
        </w:rPr>
        <w:t xml:space="preserve"> D, Baba H, </w:t>
      </w:r>
      <w:proofErr w:type="spellStart"/>
      <w:r w:rsidRPr="00F36DC2">
        <w:rPr>
          <w:rFonts w:ascii="Book Antiqua" w:eastAsia="Arial Unicode MS" w:hAnsi="Book Antiqua" w:cs="Arial Unicode MS"/>
          <w:color w:val="000000" w:themeColor="text1"/>
          <w:lang w:eastAsia="en-US"/>
        </w:rPr>
        <w:t>Castaing</w:t>
      </w:r>
      <w:proofErr w:type="spellEnd"/>
      <w:r w:rsidRPr="00F36DC2">
        <w:rPr>
          <w:rFonts w:ascii="Book Antiqua" w:eastAsia="Arial Unicode MS" w:hAnsi="Book Antiqua" w:cs="Arial Unicode MS"/>
          <w:color w:val="000000" w:themeColor="text1"/>
          <w:lang w:eastAsia="en-US"/>
        </w:rPr>
        <w:t xml:space="preserve"> D. Outcome after associating liver partition and portal vein ligation for staged hepatectomy and conventional two-stage hepatectomy for colorectal liver metastases. </w:t>
      </w:r>
      <w:r w:rsidRPr="00F36DC2">
        <w:rPr>
          <w:rFonts w:ascii="Book Antiqua" w:eastAsia="Arial Unicode MS" w:hAnsi="Book Antiqua" w:cs="Arial Unicode MS"/>
          <w:i/>
          <w:iCs/>
          <w:color w:val="000000" w:themeColor="text1"/>
          <w:lang w:eastAsia="en-US"/>
        </w:rPr>
        <w:t>Br J Surg</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103</w:t>
      </w:r>
      <w:r w:rsidRPr="00F36DC2">
        <w:rPr>
          <w:rFonts w:ascii="Book Antiqua" w:eastAsia="Arial Unicode MS" w:hAnsi="Book Antiqua" w:cs="Arial Unicode MS"/>
          <w:color w:val="000000" w:themeColor="text1"/>
          <w:lang w:eastAsia="en-US"/>
        </w:rPr>
        <w:t>: 1521-1529 [PMID: 27517369 DOI: 10.1002/bjs.10256]</w:t>
      </w:r>
    </w:p>
    <w:p w14:paraId="0B0B94B5"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10 </w:t>
      </w:r>
      <w:proofErr w:type="spellStart"/>
      <w:r w:rsidRPr="00F36DC2">
        <w:rPr>
          <w:rFonts w:ascii="Book Antiqua" w:eastAsia="Arial Unicode MS" w:hAnsi="Book Antiqua" w:cs="Arial Unicode MS"/>
          <w:b/>
          <w:bCs/>
          <w:color w:val="000000" w:themeColor="text1"/>
          <w:lang w:eastAsia="en-US"/>
        </w:rPr>
        <w:t>Schadde</w:t>
      </w:r>
      <w:proofErr w:type="spellEnd"/>
      <w:r w:rsidRPr="00F36DC2">
        <w:rPr>
          <w:rFonts w:ascii="Book Antiqua" w:eastAsia="Arial Unicode MS" w:hAnsi="Book Antiqua" w:cs="Arial Unicode MS"/>
          <w:b/>
          <w:bCs/>
          <w:color w:val="000000" w:themeColor="text1"/>
          <w:lang w:eastAsia="en-US"/>
        </w:rPr>
        <w:t xml:space="preserve"> E</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Ardiles</w:t>
      </w:r>
      <w:proofErr w:type="spellEnd"/>
      <w:r w:rsidRPr="00F36DC2">
        <w:rPr>
          <w:rFonts w:ascii="Book Antiqua" w:eastAsia="Arial Unicode MS" w:hAnsi="Book Antiqua" w:cs="Arial Unicode MS"/>
          <w:color w:val="000000" w:themeColor="text1"/>
          <w:lang w:eastAsia="en-US"/>
        </w:rPr>
        <w:t xml:space="preserve"> V, </w:t>
      </w:r>
      <w:proofErr w:type="spellStart"/>
      <w:r w:rsidRPr="00F36DC2">
        <w:rPr>
          <w:rFonts w:ascii="Book Antiqua" w:eastAsia="Arial Unicode MS" w:hAnsi="Book Antiqua" w:cs="Arial Unicode MS"/>
          <w:color w:val="000000" w:themeColor="text1"/>
          <w:lang w:eastAsia="en-US"/>
        </w:rPr>
        <w:t>Slankamenac</w:t>
      </w:r>
      <w:proofErr w:type="spellEnd"/>
      <w:r w:rsidRPr="00F36DC2">
        <w:rPr>
          <w:rFonts w:ascii="Book Antiqua" w:eastAsia="Arial Unicode MS" w:hAnsi="Book Antiqua" w:cs="Arial Unicode MS"/>
          <w:color w:val="000000" w:themeColor="text1"/>
          <w:lang w:eastAsia="en-US"/>
        </w:rPr>
        <w:t xml:space="preserve"> K, </w:t>
      </w:r>
      <w:proofErr w:type="spellStart"/>
      <w:r w:rsidRPr="00F36DC2">
        <w:rPr>
          <w:rFonts w:ascii="Book Antiqua" w:eastAsia="Arial Unicode MS" w:hAnsi="Book Antiqua" w:cs="Arial Unicode MS"/>
          <w:color w:val="000000" w:themeColor="text1"/>
          <w:lang w:eastAsia="en-US"/>
        </w:rPr>
        <w:t>Tschuor</w:t>
      </w:r>
      <w:proofErr w:type="spellEnd"/>
      <w:r w:rsidRPr="00F36DC2">
        <w:rPr>
          <w:rFonts w:ascii="Book Antiqua" w:eastAsia="Arial Unicode MS" w:hAnsi="Book Antiqua" w:cs="Arial Unicode MS"/>
          <w:color w:val="000000" w:themeColor="text1"/>
          <w:lang w:eastAsia="en-US"/>
        </w:rPr>
        <w:t xml:space="preserve"> C, Sergeant G, </w:t>
      </w:r>
      <w:proofErr w:type="spellStart"/>
      <w:r w:rsidRPr="00F36DC2">
        <w:rPr>
          <w:rFonts w:ascii="Book Antiqua" w:eastAsia="Arial Unicode MS" w:hAnsi="Book Antiqua" w:cs="Arial Unicode MS"/>
          <w:color w:val="000000" w:themeColor="text1"/>
          <w:lang w:eastAsia="en-US"/>
        </w:rPr>
        <w:t>Amacker</w:t>
      </w:r>
      <w:proofErr w:type="spellEnd"/>
      <w:r w:rsidRPr="00F36DC2">
        <w:rPr>
          <w:rFonts w:ascii="Book Antiqua" w:eastAsia="Arial Unicode MS" w:hAnsi="Book Antiqua" w:cs="Arial Unicode MS"/>
          <w:color w:val="000000" w:themeColor="text1"/>
          <w:lang w:eastAsia="en-US"/>
        </w:rPr>
        <w:t xml:space="preserve"> N, </w:t>
      </w:r>
      <w:proofErr w:type="spellStart"/>
      <w:r w:rsidRPr="00F36DC2">
        <w:rPr>
          <w:rFonts w:ascii="Book Antiqua" w:eastAsia="Arial Unicode MS" w:hAnsi="Book Antiqua" w:cs="Arial Unicode MS"/>
          <w:color w:val="000000" w:themeColor="text1"/>
          <w:lang w:eastAsia="en-US"/>
        </w:rPr>
        <w:t>Baumgart</w:t>
      </w:r>
      <w:proofErr w:type="spellEnd"/>
      <w:r w:rsidRPr="00F36DC2">
        <w:rPr>
          <w:rFonts w:ascii="Book Antiqua" w:eastAsia="Arial Unicode MS" w:hAnsi="Book Antiqua" w:cs="Arial Unicode MS"/>
          <w:color w:val="000000" w:themeColor="text1"/>
          <w:lang w:eastAsia="en-US"/>
        </w:rPr>
        <w:t xml:space="preserve"> J, </w:t>
      </w:r>
      <w:proofErr w:type="spellStart"/>
      <w:r w:rsidRPr="00F36DC2">
        <w:rPr>
          <w:rFonts w:ascii="Book Antiqua" w:eastAsia="Arial Unicode MS" w:hAnsi="Book Antiqua" w:cs="Arial Unicode MS"/>
          <w:color w:val="000000" w:themeColor="text1"/>
          <w:lang w:eastAsia="en-US"/>
        </w:rPr>
        <w:t>Croome</w:t>
      </w:r>
      <w:proofErr w:type="spellEnd"/>
      <w:r w:rsidRPr="00F36DC2">
        <w:rPr>
          <w:rFonts w:ascii="Book Antiqua" w:eastAsia="Arial Unicode MS" w:hAnsi="Book Antiqua" w:cs="Arial Unicode MS"/>
          <w:color w:val="000000" w:themeColor="text1"/>
          <w:lang w:eastAsia="en-US"/>
        </w:rPr>
        <w:t xml:space="preserve"> K, Hernandez-Alejandro R, Lang H, de </w:t>
      </w:r>
      <w:proofErr w:type="spellStart"/>
      <w:r w:rsidRPr="00F36DC2">
        <w:rPr>
          <w:rFonts w:ascii="Book Antiqua" w:eastAsia="Arial Unicode MS" w:hAnsi="Book Antiqua" w:cs="Arial Unicode MS"/>
          <w:color w:val="000000" w:themeColor="text1"/>
          <w:lang w:eastAsia="en-US"/>
        </w:rPr>
        <w:t>Santibaňes</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ALPPS offers a better chance of complete resection in patients with primarily unresectable liver tumors compared with conventional-staged hepatectomies: results of a multicenter analysis. </w:t>
      </w:r>
      <w:r w:rsidRPr="00F36DC2">
        <w:rPr>
          <w:rFonts w:ascii="Book Antiqua" w:eastAsia="Arial Unicode MS" w:hAnsi="Book Antiqua" w:cs="Arial Unicode MS"/>
          <w:i/>
          <w:iCs/>
          <w:color w:val="000000" w:themeColor="text1"/>
          <w:lang w:eastAsia="en-US"/>
        </w:rPr>
        <w:t>World J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38</w:t>
      </w:r>
      <w:r w:rsidRPr="00F36DC2">
        <w:rPr>
          <w:rFonts w:ascii="Book Antiqua" w:eastAsia="Arial Unicode MS" w:hAnsi="Book Antiqua" w:cs="Arial Unicode MS"/>
          <w:color w:val="000000" w:themeColor="text1"/>
          <w:lang w:eastAsia="en-US"/>
        </w:rPr>
        <w:t>: 1510-1519 [PMID: 24748319 DOI: 10.1007/s00268-014-2513-3]</w:t>
      </w:r>
    </w:p>
    <w:p w14:paraId="5654A251"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11 </w:t>
      </w:r>
      <w:r w:rsidRPr="00F36DC2">
        <w:rPr>
          <w:rFonts w:ascii="Book Antiqua" w:eastAsia="Arial Unicode MS" w:hAnsi="Book Antiqua" w:cs="Arial Unicode MS"/>
          <w:b/>
          <w:bCs/>
          <w:color w:val="000000" w:themeColor="text1"/>
          <w:lang w:eastAsia="en-US"/>
        </w:rPr>
        <w:t>Matsuo K</w:t>
      </w:r>
      <w:r w:rsidRPr="00F36DC2">
        <w:rPr>
          <w:rFonts w:ascii="Book Antiqua" w:eastAsia="Arial Unicode MS" w:hAnsi="Book Antiqua" w:cs="Arial Unicode MS"/>
          <w:color w:val="000000" w:themeColor="text1"/>
          <w:lang w:eastAsia="en-US"/>
        </w:rPr>
        <w:t xml:space="preserve">, Murakami T, Kawaguchi D, Hiroshima Y, </w:t>
      </w:r>
      <w:proofErr w:type="spellStart"/>
      <w:r w:rsidRPr="00F36DC2">
        <w:rPr>
          <w:rFonts w:ascii="Book Antiqua" w:eastAsia="Arial Unicode MS" w:hAnsi="Book Antiqua" w:cs="Arial Unicode MS"/>
          <w:color w:val="000000" w:themeColor="text1"/>
          <w:lang w:eastAsia="en-US"/>
        </w:rPr>
        <w:t>Koda</w:t>
      </w:r>
      <w:proofErr w:type="spellEnd"/>
      <w:r w:rsidRPr="00F36DC2">
        <w:rPr>
          <w:rFonts w:ascii="Book Antiqua" w:eastAsia="Arial Unicode MS" w:hAnsi="Book Antiqua" w:cs="Arial Unicode MS"/>
          <w:color w:val="000000" w:themeColor="text1"/>
          <w:lang w:eastAsia="en-US"/>
        </w:rPr>
        <w:t xml:space="preserve"> K, Yamazaki K, Ishida Y, Tanaka K. Histologic features after surgery associating liver partition and portal vein ligation for staged hepatectomy versus those after hepatectomy with portal vein embolization. </w:t>
      </w:r>
      <w:r w:rsidRPr="00F36DC2">
        <w:rPr>
          <w:rFonts w:ascii="Book Antiqua" w:eastAsia="Arial Unicode MS" w:hAnsi="Book Antiqua" w:cs="Arial Unicode MS"/>
          <w:i/>
          <w:iCs/>
          <w:color w:val="000000" w:themeColor="text1"/>
          <w:lang w:eastAsia="en-US"/>
        </w:rPr>
        <w:t>Surgery</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159</w:t>
      </w:r>
      <w:r w:rsidRPr="00F36DC2">
        <w:rPr>
          <w:rFonts w:ascii="Book Antiqua" w:eastAsia="Arial Unicode MS" w:hAnsi="Book Antiqua" w:cs="Arial Unicode MS"/>
          <w:color w:val="000000" w:themeColor="text1"/>
          <w:lang w:eastAsia="en-US"/>
        </w:rPr>
        <w:t>: 1289-1298 [PMID: 26775576 DOI: 10.1016/j.surg.2015.12.004]</w:t>
      </w:r>
    </w:p>
    <w:p w14:paraId="07E3F0F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12 </w:t>
      </w:r>
      <w:r w:rsidRPr="00F36DC2">
        <w:rPr>
          <w:rFonts w:ascii="Book Antiqua" w:eastAsia="Arial Unicode MS" w:hAnsi="Book Antiqua" w:cs="Arial Unicode MS"/>
          <w:b/>
          <w:bCs/>
          <w:color w:val="000000" w:themeColor="text1"/>
          <w:lang w:eastAsia="en-US"/>
        </w:rPr>
        <w:t>Zhou Z</w:t>
      </w:r>
      <w:r w:rsidRPr="00F36DC2">
        <w:rPr>
          <w:rFonts w:ascii="Book Antiqua" w:eastAsia="Arial Unicode MS" w:hAnsi="Book Antiqua" w:cs="Arial Unicode MS"/>
          <w:color w:val="000000" w:themeColor="text1"/>
          <w:lang w:eastAsia="en-US"/>
        </w:rPr>
        <w:t>, Xu M, Lin N, Pan C, Zhou B, Zhong Y, Xu R. Associating liver partition and portal vein ligation for staged hepatectomy versus conventional two-stage hepatectomy: a systematic review and meta-analysis. </w:t>
      </w:r>
      <w:r w:rsidRPr="00F36DC2">
        <w:rPr>
          <w:rFonts w:ascii="Book Antiqua" w:eastAsia="Arial Unicode MS" w:hAnsi="Book Antiqua" w:cs="Arial Unicode MS"/>
          <w:i/>
          <w:iCs/>
          <w:color w:val="000000" w:themeColor="text1"/>
          <w:lang w:eastAsia="en-US"/>
        </w:rPr>
        <w:t>World J Surg Oncol</w:t>
      </w:r>
      <w:r w:rsidRPr="00F36DC2">
        <w:rPr>
          <w:rFonts w:ascii="Book Antiqua" w:eastAsia="Arial Unicode MS" w:hAnsi="Book Antiqua" w:cs="Arial Unicode MS"/>
          <w:color w:val="000000" w:themeColor="text1"/>
          <w:lang w:eastAsia="en-US"/>
        </w:rPr>
        <w:t> 2017; </w:t>
      </w:r>
      <w:r w:rsidRPr="00F36DC2">
        <w:rPr>
          <w:rFonts w:ascii="Book Antiqua" w:eastAsia="Arial Unicode MS" w:hAnsi="Book Antiqua" w:cs="Arial Unicode MS"/>
          <w:b/>
          <w:bCs/>
          <w:color w:val="000000" w:themeColor="text1"/>
          <w:lang w:eastAsia="en-US"/>
        </w:rPr>
        <w:t>15</w:t>
      </w:r>
      <w:r w:rsidRPr="00F36DC2">
        <w:rPr>
          <w:rFonts w:ascii="Book Antiqua" w:eastAsia="Arial Unicode MS" w:hAnsi="Book Antiqua" w:cs="Arial Unicode MS"/>
          <w:color w:val="000000" w:themeColor="text1"/>
          <w:lang w:eastAsia="en-US"/>
        </w:rPr>
        <w:t>: 227 [PMID: 29258518 DOI: 10.1186/s12957-017-1295-0]</w:t>
      </w:r>
    </w:p>
    <w:p w14:paraId="4EA01104"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13 </w:t>
      </w:r>
      <w:proofErr w:type="spellStart"/>
      <w:r w:rsidRPr="00F36DC2">
        <w:rPr>
          <w:rFonts w:ascii="Book Antiqua" w:eastAsia="Arial Unicode MS" w:hAnsi="Book Antiqua" w:cs="Arial Unicode MS"/>
          <w:b/>
          <w:bCs/>
          <w:color w:val="000000" w:themeColor="text1"/>
          <w:lang w:eastAsia="en-US"/>
        </w:rPr>
        <w:t>Sandström</w:t>
      </w:r>
      <w:proofErr w:type="spellEnd"/>
      <w:r w:rsidRPr="00F36DC2">
        <w:rPr>
          <w:rFonts w:ascii="Book Antiqua" w:eastAsia="Arial Unicode MS" w:hAnsi="Book Antiqua" w:cs="Arial Unicode MS"/>
          <w:b/>
          <w:bCs/>
          <w:color w:val="000000" w:themeColor="text1"/>
          <w:lang w:eastAsia="en-US"/>
        </w:rPr>
        <w:t xml:space="preserve"> P</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Røsok</w:t>
      </w:r>
      <w:proofErr w:type="spellEnd"/>
      <w:r w:rsidRPr="00F36DC2">
        <w:rPr>
          <w:rFonts w:ascii="Book Antiqua" w:eastAsia="Arial Unicode MS" w:hAnsi="Book Antiqua" w:cs="Arial Unicode MS"/>
          <w:color w:val="000000" w:themeColor="text1"/>
          <w:lang w:eastAsia="en-US"/>
        </w:rPr>
        <w:t xml:space="preserve"> BI, </w:t>
      </w:r>
      <w:proofErr w:type="spellStart"/>
      <w:r w:rsidRPr="00F36DC2">
        <w:rPr>
          <w:rFonts w:ascii="Book Antiqua" w:eastAsia="Arial Unicode MS" w:hAnsi="Book Antiqua" w:cs="Arial Unicode MS"/>
          <w:color w:val="000000" w:themeColor="text1"/>
          <w:lang w:eastAsia="en-US"/>
        </w:rPr>
        <w:t>Sparrelid</w:t>
      </w:r>
      <w:proofErr w:type="spellEnd"/>
      <w:r w:rsidRPr="00F36DC2">
        <w:rPr>
          <w:rFonts w:ascii="Book Antiqua" w:eastAsia="Arial Unicode MS" w:hAnsi="Book Antiqua" w:cs="Arial Unicode MS"/>
          <w:color w:val="000000" w:themeColor="text1"/>
          <w:lang w:eastAsia="en-US"/>
        </w:rPr>
        <w:t xml:space="preserve"> E, Larsen PN, Larsson AL, Lindell G, Schultz NA, </w:t>
      </w:r>
      <w:proofErr w:type="spellStart"/>
      <w:r w:rsidRPr="00F36DC2">
        <w:rPr>
          <w:rFonts w:ascii="Book Antiqua" w:eastAsia="Arial Unicode MS" w:hAnsi="Book Antiqua" w:cs="Arial Unicode MS"/>
          <w:color w:val="000000" w:themeColor="text1"/>
          <w:lang w:eastAsia="en-US"/>
        </w:rPr>
        <w:t>Bjørnbeth</w:t>
      </w:r>
      <w:proofErr w:type="spellEnd"/>
      <w:r w:rsidRPr="00F36DC2">
        <w:rPr>
          <w:rFonts w:ascii="Book Antiqua" w:eastAsia="Arial Unicode MS" w:hAnsi="Book Antiqua" w:cs="Arial Unicode MS"/>
          <w:color w:val="000000" w:themeColor="text1"/>
          <w:lang w:eastAsia="en-US"/>
        </w:rPr>
        <w:t xml:space="preserve"> BA, Isaksson B, </w:t>
      </w:r>
      <w:proofErr w:type="spellStart"/>
      <w:r w:rsidRPr="00F36DC2">
        <w:rPr>
          <w:rFonts w:ascii="Book Antiqua" w:eastAsia="Arial Unicode MS" w:hAnsi="Book Antiqua" w:cs="Arial Unicode MS"/>
          <w:color w:val="000000" w:themeColor="text1"/>
          <w:lang w:eastAsia="en-US"/>
        </w:rPr>
        <w:t>Rizell</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Björnsson</w:t>
      </w:r>
      <w:proofErr w:type="spellEnd"/>
      <w:r w:rsidRPr="00F36DC2">
        <w:rPr>
          <w:rFonts w:ascii="Book Antiqua" w:eastAsia="Arial Unicode MS" w:hAnsi="Book Antiqua" w:cs="Arial Unicode MS"/>
          <w:color w:val="000000" w:themeColor="text1"/>
          <w:lang w:eastAsia="en-US"/>
        </w:rPr>
        <w:t xml:space="preserve"> B. ALPPS Improves </w:t>
      </w:r>
      <w:proofErr w:type="spellStart"/>
      <w:r w:rsidRPr="00F36DC2">
        <w:rPr>
          <w:rFonts w:ascii="Book Antiqua" w:eastAsia="Arial Unicode MS" w:hAnsi="Book Antiqua" w:cs="Arial Unicode MS"/>
          <w:color w:val="000000" w:themeColor="text1"/>
          <w:lang w:eastAsia="en-US"/>
        </w:rPr>
        <w:t>Resectability</w:t>
      </w:r>
      <w:proofErr w:type="spellEnd"/>
      <w:r w:rsidRPr="00F36DC2">
        <w:rPr>
          <w:rFonts w:ascii="Book Antiqua" w:eastAsia="Arial Unicode MS" w:hAnsi="Book Antiqua" w:cs="Arial Unicode MS"/>
          <w:color w:val="000000" w:themeColor="text1"/>
          <w:lang w:eastAsia="en-US"/>
        </w:rPr>
        <w:t xml:space="preserve"> Compared </w:t>
      </w:r>
      <w:proofErr w:type="gramStart"/>
      <w:r w:rsidRPr="00F36DC2">
        <w:rPr>
          <w:rFonts w:ascii="Book Antiqua" w:eastAsia="Arial Unicode MS" w:hAnsi="Book Antiqua" w:cs="Arial Unicode MS"/>
          <w:color w:val="000000" w:themeColor="text1"/>
          <w:lang w:eastAsia="en-US"/>
        </w:rPr>
        <w:t>With</w:t>
      </w:r>
      <w:proofErr w:type="gramEnd"/>
      <w:r w:rsidRPr="00F36DC2">
        <w:rPr>
          <w:rFonts w:ascii="Book Antiqua" w:eastAsia="Arial Unicode MS" w:hAnsi="Book Antiqua" w:cs="Arial Unicode MS"/>
          <w:color w:val="000000" w:themeColor="text1"/>
          <w:lang w:eastAsia="en-US"/>
        </w:rPr>
        <w:t xml:space="preserve"> Conventional Two-stage Hepatectomy in Patients With Advanced Colorectal Liver Metastasis: Results From a Scandinavian Multicenter Randomized Controlled Trial (LIGRO Trial).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2018; </w:t>
      </w:r>
      <w:r w:rsidRPr="00F36DC2">
        <w:rPr>
          <w:rFonts w:ascii="Book Antiqua" w:eastAsia="Arial Unicode MS" w:hAnsi="Book Antiqua" w:cs="Arial Unicode MS"/>
          <w:b/>
          <w:bCs/>
          <w:color w:val="000000" w:themeColor="text1"/>
          <w:lang w:eastAsia="en-US"/>
        </w:rPr>
        <w:t>267</w:t>
      </w:r>
      <w:r w:rsidRPr="00F36DC2">
        <w:rPr>
          <w:rFonts w:ascii="Book Antiqua" w:eastAsia="Arial Unicode MS" w:hAnsi="Book Antiqua" w:cs="Arial Unicode MS"/>
          <w:color w:val="000000" w:themeColor="text1"/>
          <w:lang w:eastAsia="en-US"/>
        </w:rPr>
        <w:t>: 833-840 [PMID: 28902669 DOI: 10.1097/SLA.0000000000002511]</w:t>
      </w:r>
    </w:p>
    <w:p w14:paraId="6DB9A5C2"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lastRenderedPageBreak/>
        <w:t>14 </w:t>
      </w:r>
      <w:r w:rsidRPr="00F36DC2">
        <w:rPr>
          <w:rFonts w:ascii="Book Antiqua" w:eastAsia="Arial Unicode MS" w:hAnsi="Book Antiqua" w:cs="Arial Unicode MS"/>
          <w:b/>
          <w:bCs/>
          <w:color w:val="000000" w:themeColor="text1"/>
          <w:lang w:eastAsia="en-US"/>
        </w:rPr>
        <w:t>Fernando A. Alvarez VA,</w:t>
      </w:r>
      <w:r w:rsidRPr="00F36DC2">
        <w:rPr>
          <w:rFonts w:ascii="Book Antiqua" w:eastAsia="Arial Unicode MS" w:hAnsi="Book Antiqua" w:cs="Arial Unicode MS"/>
          <w:color w:val="000000" w:themeColor="text1"/>
          <w:lang w:eastAsia="en-US"/>
        </w:rPr>
        <w:t xml:space="preserve"> Eduardo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The ALPPS Approach for the Management of Colorectal Carcinoma Liver Metastases. Current Colorectal Cancer Reports. 2013;9(2):168-77.</w:t>
      </w:r>
    </w:p>
    <w:p w14:paraId="0619057B" w14:textId="3F94606F"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15 </w:t>
      </w:r>
      <w:proofErr w:type="spellStart"/>
      <w:r w:rsidRPr="00F36DC2">
        <w:rPr>
          <w:rFonts w:ascii="Book Antiqua" w:eastAsia="Arial Unicode MS" w:hAnsi="Book Antiqua" w:cs="Arial Unicode MS"/>
          <w:b/>
          <w:bCs/>
          <w:color w:val="000000" w:themeColor="text1"/>
          <w:lang w:eastAsia="en-US"/>
        </w:rPr>
        <w:t>Aloia</w:t>
      </w:r>
      <w:proofErr w:type="spellEnd"/>
      <w:r w:rsidRPr="00F36DC2">
        <w:rPr>
          <w:rFonts w:ascii="Book Antiqua" w:eastAsia="Arial Unicode MS" w:hAnsi="Book Antiqua" w:cs="Arial Unicode MS"/>
          <w:b/>
          <w:bCs/>
          <w:color w:val="000000" w:themeColor="text1"/>
          <w:lang w:eastAsia="en-US"/>
        </w:rPr>
        <w:t xml:space="preserve"> TA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Vauthey</w:t>
      </w:r>
      <w:proofErr w:type="spellEnd"/>
      <w:r w:rsidRPr="00F36DC2">
        <w:rPr>
          <w:rFonts w:ascii="Book Antiqua" w:eastAsia="Arial Unicode MS" w:hAnsi="Book Antiqua" w:cs="Arial Unicode MS"/>
          <w:color w:val="000000" w:themeColor="text1"/>
          <w:lang w:eastAsia="en-US"/>
        </w:rPr>
        <w:t xml:space="preserve"> JN. Associating liver partition and portal vein ligation for staged hepatectomy (ALPPS): what is gained and what is lost?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2012; </w:t>
      </w:r>
      <w:r w:rsidRPr="00F36DC2">
        <w:rPr>
          <w:rFonts w:ascii="Book Antiqua" w:eastAsia="Arial Unicode MS" w:hAnsi="Book Antiqua" w:cs="Arial Unicode MS"/>
          <w:b/>
          <w:bCs/>
          <w:color w:val="000000" w:themeColor="text1"/>
          <w:lang w:eastAsia="en-US"/>
        </w:rPr>
        <w:t>256</w:t>
      </w:r>
      <w:r w:rsidRPr="00F36DC2">
        <w:rPr>
          <w:rFonts w:ascii="Book Antiqua" w:eastAsia="Arial Unicode MS" w:hAnsi="Book Antiqua" w:cs="Arial Unicode MS"/>
          <w:color w:val="000000" w:themeColor="text1"/>
          <w:lang w:eastAsia="en-US"/>
        </w:rPr>
        <w:t>: e9; author reply e16-e</w:t>
      </w:r>
      <w:r w:rsidR="00FF6112">
        <w:rPr>
          <w:rFonts w:ascii="Book Antiqua" w:eastAsia="Arial Unicode MS" w:hAnsi="Book Antiqua" w:cs="Arial Unicode MS"/>
          <w:color w:val="000000" w:themeColor="text1"/>
          <w:lang w:eastAsia="en-US"/>
        </w:rPr>
        <w:t>1</w:t>
      </w:r>
      <w:r w:rsidRPr="00F36DC2">
        <w:rPr>
          <w:rFonts w:ascii="Book Antiqua" w:eastAsia="Arial Unicode MS" w:hAnsi="Book Antiqua" w:cs="Arial Unicode MS"/>
          <w:color w:val="000000" w:themeColor="text1"/>
          <w:lang w:eastAsia="en-US"/>
        </w:rPr>
        <w:t>9; author reply e19 [PMID: 22868369 DOI: 10.1097/SLA.0b013e318265fd3e]</w:t>
      </w:r>
    </w:p>
    <w:p w14:paraId="08F3F8DC" w14:textId="3A445618"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16 </w:t>
      </w:r>
      <w:r w:rsidRPr="00F36DC2">
        <w:rPr>
          <w:rFonts w:ascii="Book Antiqua" w:eastAsia="Arial Unicode MS" w:hAnsi="Book Antiqua" w:cs="Arial Unicode MS"/>
          <w:b/>
          <w:bCs/>
          <w:color w:val="000000" w:themeColor="text1"/>
          <w:lang w:eastAsia="en-US"/>
        </w:rPr>
        <w:t>de Graaf W</w:t>
      </w:r>
      <w:r w:rsidRPr="00F36DC2">
        <w:rPr>
          <w:rFonts w:ascii="Book Antiqua" w:eastAsia="Arial Unicode MS" w:hAnsi="Book Antiqua" w:cs="Arial Unicode MS"/>
          <w:color w:val="000000" w:themeColor="text1"/>
          <w:lang w:eastAsia="en-US"/>
        </w:rPr>
        <w:t xml:space="preserve">, van den </w:t>
      </w:r>
      <w:proofErr w:type="spellStart"/>
      <w:r w:rsidRPr="00F36DC2">
        <w:rPr>
          <w:rFonts w:ascii="Book Antiqua" w:eastAsia="Arial Unicode MS" w:hAnsi="Book Antiqua" w:cs="Arial Unicode MS"/>
          <w:color w:val="000000" w:themeColor="text1"/>
          <w:lang w:eastAsia="en-US"/>
        </w:rPr>
        <w:t>Esschert</w:t>
      </w:r>
      <w:proofErr w:type="spellEnd"/>
      <w:r w:rsidRPr="00F36DC2">
        <w:rPr>
          <w:rFonts w:ascii="Book Antiqua" w:eastAsia="Arial Unicode MS" w:hAnsi="Book Antiqua" w:cs="Arial Unicode MS"/>
          <w:color w:val="000000" w:themeColor="text1"/>
          <w:lang w:eastAsia="en-US"/>
        </w:rPr>
        <w:t xml:space="preserve"> JW, van </w:t>
      </w:r>
      <w:proofErr w:type="spellStart"/>
      <w:r w:rsidRPr="00F36DC2">
        <w:rPr>
          <w:rFonts w:ascii="Book Antiqua" w:eastAsia="Arial Unicode MS" w:hAnsi="Book Antiqua" w:cs="Arial Unicode MS"/>
          <w:color w:val="000000" w:themeColor="text1"/>
          <w:lang w:eastAsia="en-US"/>
        </w:rPr>
        <w:t>Lienden</w:t>
      </w:r>
      <w:proofErr w:type="spellEnd"/>
      <w:r w:rsidRPr="00F36DC2">
        <w:rPr>
          <w:rFonts w:ascii="Book Antiqua" w:eastAsia="Arial Unicode MS" w:hAnsi="Book Antiqua" w:cs="Arial Unicode MS"/>
          <w:color w:val="000000" w:themeColor="text1"/>
          <w:lang w:eastAsia="en-US"/>
        </w:rPr>
        <w:t xml:space="preserve"> KP, van </w:t>
      </w:r>
      <w:proofErr w:type="spellStart"/>
      <w:r w:rsidRPr="00F36DC2">
        <w:rPr>
          <w:rFonts w:ascii="Book Antiqua" w:eastAsia="Arial Unicode MS" w:hAnsi="Book Antiqua" w:cs="Arial Unicode MS"/>
          <w:color w:val="000000" w:themeColor="text1"/>
          <w:lang w:eastAsia="en-US"/>
        </w:rPr>
        <w:t>Gulik</w:t>
      </w:r>
      <w:proofErr w:type="spellEnd"/>
      <w:r w:rsidRPr="00F36DC2">
        <w:rPr>
          <w:rFonts w:ascii="Book Antiqua" w:eastAsia="Arial Unicode MS" w:hAnsi="Book Antiqua" w:cs="Arial Unicode MS"/>
          <w:color w:val="000000" w:themeColor="text1"/>
          <w:lang w:eastAsia="en-US"/>
        </w:rPr>
        <w:t xml:space="preserve"> TM. Induction of tumor growth after preoperative portal vein embolization: is it a real problem? </w:t>
      </w:r>
      <w:r w:rsidRPr="00F36DC2">
        <w:rPr>
          <w:rFonts w:ascii="Book Antiqua" w:eastAsia="Arial Unicode MS" w:hAnsi="Book Antiqua" w:cs="Arial Unicode MS"/>
          <w:i/>
          <w:iCs/>
          <w:color w:val="000000" w:themeColor="text1"/>
          <w:lang w:eastAsia="en-US"/>
        </w:rPr>
        <w:t>Ann Surg Oncol</w:t>
      </w:r>
      <w:r w:rsidR="00FF6112">
        <w:rPr>
          <w:rFonts w:ascii="Book Antiqua" w:eastAsia="Arial Unicode MS" w:hAnsi="Book Antiqua" w:cs="Arial Unicode MS"/>
          <w:i/>
          <w:iCs/>
          <w:color w:val="000000" w:themeColor="text1"/>
          <w:lang w:eastAsia="en-US"/>
        </w:rPr>
        <w:t xml:space="preserve"> </w:t>
      </w:r>
      <w:r w:rsidRPr="00F36DC2">
        <w:rPr>
          <w:rFonts w:ascii="Book Antiqua" w:eastAsia="Arial Unicode MS" w:hAnsi="Book Antiqua" w:cs="Arial Unicode MS"/>
          <w:color w:val="000000" w:themeColor="text1"/>
          <w:lang w:eastAsia="en-US"/>
        </w:rPr>
        <w:t>2009; </w:t>
      </w:r>
      <w:r w:rsidRPr="00F36DC2">
        <w:rPr>
          <w:rFonts w:ascii="Book Antiqua" w:eastAsia="Arial Unicode MS" w:hAnsi="Book Antiqua" w:cs="Arial Unicode MS"/>
          <w:b/>
          <w:bCs/>
          <w:color w:val="000000" w:themeColor="text1"/>
          <w:lang w:eastAsia="en-US"/>
        </w:rPr>
        <w:t>16</w:t>
      </w:r>
      <w:r w:rsidRPr="00F36DC2">
        <w:rPr>
          <w:rFonts w:ascii="Book Antiqua" w:eastAsia="Arial Unicode MS" w:hAnsi="Book Antiqua" w:cs="Arial Unicode MS"/>
          <w:color w:val="000000" w:themeColor="text1"/>
          <w:lang w:eastAsia="en-US"/>
        </w:rPr>
        <w:t>: 423-430 [PMID: 19050974 DOI: 10.1245/s10434-008-0222-6]</w:t>
      </w:r>
    </w:p>
    <w:p w14:paraId="129EB3BE"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17 </w:t>
      </w:r>
      <w:proofErr w:type="spellStart"/>
      <w:r w:rsidRPr="00F36DC2">
        <w:rPr>
          <w:rFonts w:ascii="Book Antiqua" w:eastAsia="Arial Unicode MS" w:hAnsi="Book Antiqua" w:cs="Arial Unicode MS"/>
          <w:b/>
          <w:bCs/>
          <w:color w:val="000000" w:themeColor="text1"/>
          <w:lang w:eastAsia="en-US"/>
        </w:rPr>
        <w:t>Kokudo</w:t>
      </w:r>
      <w:proofErr w:type="spellEnd"/>
      <w:r w:rsidRPr="00F36DC2">
        <w:rPr>
          <w:rFonts w:ascii="Book Antiqua" w:eastAsia="Arial Unicode MS" w:hAnsi="Book Antiqua" w:cs="Arial Unicode MS"/>
          <w:b/>
          <w:bCs/>
          <w:color w:val="000000" w:themeColor="text1"/>
          <w:lang w:eastAsia="en-US"/>
        </w:rPr>
        <w:t xml:space="preserve"> N</w:t>
      </w:r>
      <w:r w:rsidRPr="00F36DC2">
        <w:rPr>
          <w:rFonts w:ascii="Book Antiqua" w:eastAsia="Arial Unicode MS" w:hAnsi="Book Antiqua" w:cs="Arial Unicode MS"/>
          <w:color w:val="000000" w:themeColor="text1"/>
          <w:lang w:eastAsia="en-US"/>
        </w:rPr>
        <w:t xml:space="preserve">, Tada K, Seki M, </w:t>
      </w:r>
      <w:proofErr w:type="spellStart"/>
      <w:r w:rsidRPr="00F36DC2">
        <w:rPr>
          <w:rFonts w:ascii="Book Antiqua" w:eastAsia="Arial Unicode MS" w:hAnsi="Book Antiqua" w:cs="Arial Unicode MS"/>
          <w:color w:val="000000" w:themeColor="text1"/>
          <w:lang w:eastAsia="en-US"/>
        </w:rPr>
        <w:t>Ohta</w:t>
      </w:r>
      <w:proofErr w:type="spellEnd"/>
      <w:r w:rsidRPr="00F36DC2">
        <w:rPr>
          <w:rFonts w:ascii="Book Antiqua" w:eastAsia="Arial Unicode MS" w:hAnsi="Book Antiqua" w:cs="Arial Unicode MS"/>
          <w:color w:val="000000" w:themeColor="text1"/>
          <w:lang w:eastAsia="en-US"/>
        </w:rPr>
        <w:t xml:space="preserve"> H, </w:t>
      </w:r>
      <w:proofErr w:type="spellStart"/>
      <w:r w:rsidRPr="00F36DC2">
        <w:rPr>
          <w:rFonts w:ascii="Book Antiqua" w:eastAsia="Arial Unicode MS" w:hAnsi="Book Antiqua" w:cs="Arial Unicode MS"/>
          <w:color w:val="000000" w:themeColor="text1"/>
          <w:lang w:eastAsia="en-US"/>
        </w:rPr>
        <w:t>Azekura</w:t>
      </w:r>
      <w:proofErr w:type="spellEnd"/>
      <w:r w:rsidRPr="00F36DC2">
        <w:rPr>
          <w:rFonts w:ascii="Book Antiqua" w:eastAsia="Arial Unicode MS" w:hAnsi="Book Antiqua" w:cs="Arial Unicode MS"/>
          <w:color w:val="000000" w:themeColor="text1"/>
          <w:lang w:eastAsia="en-US"/>
        </w:rPr>
        <w:t xml:space="preserve"> K, Ueno M, </w:t>
      </w:r>
      <w:proofErr w:type="spellStart"/>
      <w:r w:rsidRPr="00F36DC2">
        <w:rPr>
          <w:rFonts w:ascii="Book Antiqua" w:eastAsia="Arial Unicode MS" w:hAnsi="Book Antiqua" w:cs="Arial Unicode MS"/>
          <w:color w:val="000000" w:themeColor="text1"/>
          <w:lang w:eastAsia="en-US"/>
        </w:rPr>
        <w:t>Ohta</w:t>
      </w:r>
      <w:proofErr w:type="spellEnd"/>
      <w:r w:rsidRPr="00F36DC2">
        <w:rPr>
          <w:rFonts w:ascii="Book Antiqua" w:eastAsia="Arial Unicode MS" w:hAnsi="Book Antiqua" w:cs="Arial Unicode MS"/>
          <w:color w:val="000000" w:themeColor="text1"/>
          <w:lang w:eastAsia="en-US"/>
        </w:rPr>
        <w:t xml:space="preserve"> K, Yamaguchi T, Matsubara T, Takahashi T, Nakajima T, Muto T, </w:t>
      </w:r>
      <w:proofErr w:type="spellStart"/>
      <w:r w:rsidRPr="00F36DC2">
        <w:rPr>
          <w:rFonts w:ascii="Book Antiqua" w:eastAsia="Arial Unicode MS" w:hAnsi="Book Antiqua" w:cs="Arial Unicode MS"/>
          <w:color w:val="000000" w:themeColor="text1"/>
          <w:lang w:eastAsia="en-US"/>
        </w:rPr>
        <w:t>Ikari</w:t>
      </w:r>
      <w:proofErr w:type="spellEnd"/>
      <w:r w:rsidRPr="00F36DC2">
        <w:rPr>
          <w:rFonts w:ascii="Book Antiqua" w:eastAsia="Arial Unicode MS" w:hAnsi="Book Antiqua" w:cs="Arial Unicode MS"/>
          <w:color w:val="000000" w:themeColor="text1"/>
          <w:lang w:eastAsia="en-US"/>
        </w:rPr>
        <w:t xml:space="preserve"> T, Yanagisawa A, Kato Y. Proliferative activity of intrahepatic colorectal metastases after preoperative </w:t>
      </w:r>
      <w:proofErr w:type="spellStart"/>
      <w:r w:rsidRPr="00F36DC2">
        <w:rPr>
          <w:rFonts w:ascii="Book Antiqua" w:eastAsia="Arial Unicode MS" w:hAnsi="Book Antiqua" w:cs="Arial Unicode MS"/>
          <w:color w:val="000000" w:themeColor="text1"/>
          <w:lang w:eastAsia="en-US"/>
        </w:rPr>
        <w:t>hemihepatic</w:t>
      </w:r>
      <w:proofErr w:type="spellEnd"/>
      <w:r w:rsidRPr="00F36DC2">
        <w:rPr>
          <w:rFonts w:ascii="Book Antiqua" w:eastAsia="Arial Unicode MS" w:hAnsi="Book Antiqua" w:cs="Arial Unicode MS"/>
          <w:color w:val="000000" w:themeColor="text1"/>
          <w:lang w:eastAsia="en-US"/>
        </w:rPr>
        <w:t xml:space="preserve"> portal vein embolization. </w:t>
      </w:r>
      <w:proofErr w:type="spellStart"/>
      <w:r w:rsidRPr="00F36DC2">
        <w:rPr>
          <w:rFonts w:ascii="Book Antiqua" w:eastAsia="Arial Unicode MS" w:hAnsi="Book Antiqua" w:cs="Arial Unicode MS"/>
          <w:i/>
          <w:iCs/>
          <w:color w:val="000000" w:themeColor="text1"/>
          <w:lang w:eastAsia="en-US"/>
        </w:rPr>
        <w:t>Hepatology</w:t>
      </w:r>
      <w:proofErr w:type="spellEnd"/>
      <w:r w:rsidRPr="00F36DC2">
        <w:rPr>
          <w:rFonts w:ascii="Book Antiqua" w:eastAsia="Arial Unicode MS" w:hAnsi="Book Antiqua" w:cs="Arial Unicode MS"/>
          <w:color w:val="000000" w:themeColor="text1"/>
          <w:lang w:eastAsia="en-US"/>
        </w:rPr>
        <w:t> 2001; </w:t>
      </w:r>
      <w:r w:rsidRPr="00F36DC2">
        <w:rPr>
          <w:rFonts w:ascii="Book Antiqua" w:eastAsia="Arial Unicode MS" w:hAnsi="Book Antiqua" w:cs="Arial Unicode MS"/>
          <w:b/>
          <w:bCs/>
          <w:color w:val="000000" w:themeColor="text1"/>
          <w:lang w:eastAsia="en-US"/>
        </w:rPr>
        <w:t>34</w:t>
      </w:r>
      <w:r w:rsidRPr="00F36DC2">
        <w:rPr>
          <w:rFonts w:ascii="Book Antiqua" w:eastAsia="Arial Unicode MS" w:hAnsi="Book Antiqua" w:cs="Arial Unicode MS"/>
          <w:color w:val="000000" w:themeColor="text1"/>
          <w:lang w:eastAsia="en-US"/>
        </w:rPr>
        <w:t>: 267-272 [PMID: 11481611 DOI: 10.1053/jhep.2001.26513]</w:t>
      </w:r>
    </w:p>
    <w:p w14:paraId="6D622CC1" w14:textId="24944E1A"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18 </w:t>
      </w:r>
      <w:r w:rsidRPr="00F36DC2">
        <w:rPr>
          <w:rFonts w:ascii="Book Antiqua" w:eastAsia="Arial Unicode MS" w:hAnsi="Book Antiqua" w:cs="Arial Unicode MS"/>
          <w:b/>
          <w:bCs/>
          <w:color w:val="000000" w:themeColor="text1"/>
          <w:lang w:eastAsia="en-US"/>
        </w:rPr>
        <w:t>Hoekstra LT</w:t>
      </w:r>
      <w:r w:rsidRPr="00F36DC2">
        <w:rPr>
          <w:rFonts w:ascii="Book Antiqua" w:eastAsia="Arial Unicode MS" w:hAnsi="Book Antiqua" w:cs="Arial Unicode MS"/>
          <w:color w:val="000000" w:themeColor="text1"/>
          <w:lang w:eastAsia="en-US"/>
        </w:rPr>
        <w:t xml:space="preserve">, van </w:t>
      </w:r>
      <w:proofErr w:type="spellStart"/>
      <w:r w:rsidRPr="00F36DC2">
        <w:rPr>
          <w:rFonts w:ascii="Book Antiqua" w:eastAsia="Arial Unicode MS" w:hAnsi="Book Antiqua" w:cs="Arial Unicode MS"/>
          <w:color w:val="000000" w:themeColor="text1"/>
          <w:lang w:eastAsia="en-US"/>
        </w:rPr>
        <w:t>Lienden</w:t>
      </w:r>
      <w:proofErr w:type="spellEnd"/>
      <w:r w:rsidRPr="00F36DC2">
        <w:rPr>
          <w:rFonts w:ascii="Book Antiqua" w:eastAsia="Arial Unicode MS" w:hAnsi="Book Antiqua" w:cs="Arial Unicode MS"/>
          <w:color w:val="000000" w:themeColor="text1"/>
          <w:lang w:eastAsia="en-US"/>
        </w:rPr>
        <w:t xml:space="preserve"> KP, </w:t>
      </w:r>
      <w:proofErr w:type="spellStart"/>
      <w:r w:rsidRPr="00F36DC2">
        <w:rPr>
          <w:rFonts w:ascii="Book Antiqua" w:eastAsia="Arial Unicode MS" w:hAnsi="Book Antiqua" w:cs="Arial Unicode MS"/>
          <w:color w:val="000000" w:themeColor="text1"/>
          <w:lang w:eastAsia="en-US"/>
        </w:rPr>
        <w:t>Doets</w:t>
      </w:r>
      <w:proofErr w:type="spellEnd"/>
      <w:r w:rsidRPr="00F36DC2">
        <w:rPr>
          <w:rFonts w:ascii="Book Antiqua" w:eastAsia="Arial Unicode MS" w:hAnsi="Book Antiqua" w:cs="Arial Unicode MS"/>
          <w:color w:val="000000" w:themeColor="text1"/>
          <w:lang w:eastAsia="en-US"/>
        </w:rPr>
        <w:t xml:space="preserve"> A, Busch OR, </w:t>
      </w:r>
      <w:proofErr w:type="spellStart"/>
      <w:r w:rsidRPr="00F36DC2">
        <w:rPr>
          <w:rFonts w:ascii="Book Antiqua" w:eastAsia="Arial Unicode MS" w:hAnsi="Book Antiqua" w:cs="Arial Unicode MS"/>
          <w:color w:val="000000" w:themeColor="text1"/>
          <w:lang w:eastAsia="en-US"/>
        </w:rPr>
        <w:t>Gouma</w:t>
      </w:r>
      <w:proofErr w:type="spellEnd"/>
      <w:r w:rsidRPr="00F36DC2">
        <w:rPr>
          <w:rFonts w:ascii="Book Antiqua" w:eastAsia="Arial Unicode MS" w:hAnsi="Book Antiqua" w:cs="Arial Unicode MS"/>
          <w:color w:val="000000" w:themeColor="text1"/>
          <w:lang w:eastAsia="en-US"/>
        </w:rPr>
        <w:t xml:space="preserve"> DJ, van </w:t>
      </w:r>
      <w:proofErr w:type="spellStart"/>
      <w:r w:rsidRPr="00F36DC2">
        <w:rPr>
          <w:rFonts w:ascii="Book Antiqua" w:eastAsia="Arial Unicode MS" w:hAnsi="Book Antiqua" w:cs="Arial Unicode MS"/>
          <w:color w:val="000000" w:themeColor="text1"/>
          <w:lang w:eastAsia="en-US"/>
        </w:rPr>
        <w:t>Gulik</w:t>
      </w:r>
      <w:proofErr w:type="spellEnd"/>
      <w:r w:rsidRPr="00F36DC2">
        <w:rPr>
          <w:rFonts w:ascii="Book Antiqua" w:eastAsia="Arial Unicode MS" w:hAnsi="Book Antiqua" w:cs="Arial Unicode MS"/>
          <w:color w:val="000000" w:themeColor="text1"/>
          <w:lang w:eastAsia="en-US"/>
        </w:rPr>
        <w:t xml:space="preserve"> TM. Tumor progression after preoperative portal vein embolization.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2012; </w:t>
      </w:r>
      <w:r w:rsidRPr="00F36DC2">
        <w:rPr>
          <w:rFonts w:ascii="Book Antiqua" w:eastAsia="Arial Unicode MS" w:hAnsi="Book Antiqua" w:cs="Arial Unicode MS"/>
          <w:b/>
          <w:bCs/>
          <w:color w:val="000000" w:themeColor="text1"/>
          <w:lang w:eastAsia="en-US"/>
        </w:rPr>
        <w:t>256</w:t>
      </w:r>
      <w:r w:rsidRPr="00F36DC2">
        <w:rPr>
          <w:rFonts w:ascii="Book Antiqua" w:eastAsia="Arial Unicode MS" w:hAnsi="Book Antiqua" w:cs="Arial Unicode MS"/>
          <w:color w:val="000000" w:themeColor="text1"/>
          <w:lang w:eastAsia="en-US"/>
        </w:rPr>
        <w:t>: 812-</w:t>
      </w:r>
      <w:r w:rsidR="00FF6112">
        <w:rPr>
          <w:rFonts w:ascii="Book Antiqua" w:eastAsia="Arial Unicode MS" w:hAnsi="Book Antiqua" w:cs="Arial Unicode MS"/>
          <w:color w:val="000000" w:themeColor="text1"/>
          <w:lang w:eastAsia="en-US"/>
        </w:rPr>
        <w:t>81</w:t>
      </w:r>
      <w:r w:rsidRPr="00F36DC2">
        <w:rPr>
          <w:rFonts w:ascii="Book Antiqua" w:eastAsia="Arial Unicode MS" w:hAnsi="Book Antiqua" w:cs="Arial Unicode MS"/>
          <w:color w:val="000000" w:themeColor="text1"/>
          <w:lang w:eastAsia="en-US"/>
        </w:rPr>
        <w:t>7; discussion 817-</w:t>
      </w:r>
      <w:r w:rsidR="00FF6112">
        <w:rPr>
          <w:rFonts w:ascii="Book Antiqua" w:eastAsia="Arial Unicode MS" w:hAnsi="Book Antiqua" w:cs="Arial Unicode MS"/>
          <w:color w:val="000000" w:themeColor="text1"/>
          <w:lang w:eastAsia="en-US"/>
        </w:rPr>
        <w:t>81</w:t>
      </w:r>
      <w:r w:rsidRPr="00F36DC2">
        <w:rPr>
          <w:rFonts w:ascii="Book Antiqua" w:eastAsia="Arial Unicode MS" w:hAnsi="Book Antiqua" w:cs="Arial Unicode MS"/>
          <w:color w:val="000000" w:themeColor="text1"/>
          <w:lang w:eastAsia="en-US"/>
        </w:rPr>
        <w:t>8 [PMID: 23095626 DOI: 10.1097/SLA.0b013e3182733f09]</w:t>
      </w:r>
    </w:p>
    <w:p w14:paraId="6A5BD2CF"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19 </w:t>
      </w:r>
      <w:proofErr w:type="spellStart"/>
      <w:r w:rsidRPr="00F36DC2">
        <w:rPr>
          <w:rFonts w:ascii="Book Antiqua" w:eastAsia="Arial Unicode MS" w:hAnsi="Book Antiqua" w:cs="Arial Unicode MS"/>
          <w:b/>
          <w:bCs/>
          <w:color w:val="000000" w:themeColor="text1"/>
          <w:lang w:eastAsia="en-US"/>
        </w:rPr>
        <w:t>Pamecha</w:t>
      </w:r>
      <w:proofErr w:type="spellEnd"/>
      <w:r w:rsidRPr="00F36DC2">
        <w:rPr>
          <w:rFonts w:ascii="Book Antiqua" w:eastAsia="Arial Unicode MS" w:hAnsi="Book Antiqua" w:cs="Arial Unicode MS"/>
          <w:b/>
          <w:bCs/>
          <w:color w:val="000000" w:themeColor="text1"/>
          <w:lang w:eastAsia="en-US"/>
        </w:rPr>
        <w:t xml:space="preserve"> V</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Levene</w:t>
      </w:r>
      <w:proofErr w:type="spellEnd"/>
      <w:r w:rsidRPr="00F36DC2">
        <w:rPr>
          <w:rFonts w:ascii="Book Antiqua" w:eastAsia="Arial Unicode MS" w:hAnsi="Book Antiqua" w:cs="Arial Unicode MS"/>
          <w:color w:val="000000" w:themeColor="text1"/>
          <w:lang w:eastAsia="en-US"/>
        </w:rPr>
        <w:t xml:space="preserve"> A, Grillo F, Woodward N, Dhillon A, Davidson BR. Effect of portal vein </w:t>
      </w:r>
      <w:proofErr w:type="spellStart"/>
      <w:r w:rsidRPr="00F36DC2">
        <w:rPr>
          <w:rFonts w:ascii="Book Antiqua" w:eastAsia="Arial Unicode MS" w:hAnsi="Book Antiqua" w:cs="Arial Unicode MS"/>
          <w:color w:val="000000" w:themeColor="text1"/>
          <w:lang w:eastAsia="en-US"/>
        </w:rPr>
        <w:t>embolisation</w:t>
      </w:r>
      <w:proofErr w:type="spellEnd"/>
      <w:r w:rsidRPr="00F36DC2">
        <w:rPr>
          <w:rFonts w:ascii="Book Antiqua" w:eastAsia="Arial Unicode MS" w:hAnsi="Book Antiqua" w:cs="Arial Unicode MS"/>
          <w:color w:val="000000" w:themeColor="text1"/>
          <w:lang w:eastAsia="en-US"/>
        </w:rPr>
        <w:t xml:space="preserve"> on the growth rate of colorectal liver metastases. </w:t>
      </w:r>
      <w:r w:rsidRPr="00F36DC2">
        <w:rPr>
          <w:rFonts w:ascii="Book Antiqua" w:eastAsia="Arial Unicode MS" w:hAnsi="Book Antiqua" w:cs="Arial Unicode MS"/>
          <w:i/>
          <w:iCs/>
          <w:color w:val="000000" w:themeColor="text1"/>
          <w:lang w:eastAsia="en-US"/>
        </w:rPr>
        <w:t>Br J Cancer</w:t>
      </w:r>
      <w:r w:rsidRPr="00F36DC2">
        <w:rPr>
          <w:rFonts w:ascii="Book Antiqua" w:eastAsia="Arial Unicode MS" w:hAnsi="Book Antiqua" w:cs="Arial Unicode MS"/>
          <w:color w:val="000000" w:themeColor="text1"/>
          <w:lang w:eastAsia="en-US"/>
        </w:rPr>
        <w:t> 2009; </w:t>
      </w:r>
      <w:r w:rsidRPr="00F36DC2">
        <w:rPr>
          <w:rFonts w:ascii="Book Antiqua" w:eastAsia="Arial Unicode MS" w:hAnsi="Book Antiqua" w:cs="Arial Unicode MS"/>
          <w:b/>
          <w:bCs/>
          <w:color w:val="000000" w:themeColor="text1"/>
          <w:lang w:eastAsia="en-US"/>
        </w:rPr>
        <w:t>100</w:t>
      </w:r>
      <w:r w:rsidRPr="00F36DC2">
        <w:rPr>
          <w:rFonts w:ascii="Book Antiqua" w:eastAsia="Arial Unicode MS" w:hAnsi="Book Antiqua" w:cs="Arial Unicode MS"/>
          <w:color w:val="000000" w:themeColor="text1"/>
          <w:lang w:eastAsia="en-US"/>
        </w:rPr>
        <w:t>: 617-622 [PMID: 19209170 DOI: 10.1038/sj.bjc.6604872]</w:t>
      </w:r>
    </w:p>
    <w:p w14:paraId="5FB3423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20 </w:t>
      </w:r>
      <w:proofErr w:type="spellStart"/>
      <w:r w:rsidRPr="00F36DC2">
        <w:rPr>
          <w:rFonts w:ascii="Book Antiqua" w:eastAsia="Arial Unicode MS" w:hAnsi="Book Antiqua" w:cs="Arial Unicode MS"/>
          <w:b/>
          <w:bCs/>
          <w:color w:val="000000" w:themeColor="text1"/>
          <w:lang w:eastAsia="en-US"/>
        </w:rPr>
        <w:t>Joechle</w:t>
      </w:r>
      <w:proofErr w:type="spellEnd"/>
      <w:r w:rsidRPr="00F36DC2">
        <w:rPr>
          <w:rFonts w:ascii="Book Antiqua" w:eastAsia="Arial Unicode MS" w:hAnsi="Book Antiqua" w:cs="Arial Unicode MS"/>
          <w:b/>
          <w:bCs/>
          <w:color w:val="000000" w:themeColor="text1"/>
          <w:lang w:eastAsia="en-US"/>
        </w:rPr>
        <w:t xml:space="preserve"> K</w:t>
      </w:r>
      <w:r w:rsidRPr="00F36DC2">
        <w:rPr>
          <w:rFonts w:ascii="Book Antiqua" w:eastAsia="Arial Unicode MS" w:hAnsi="Book Antiqua" w:cs="Arial Unicode MS"/>
          <w:color w:val="000000" w:themeColor="text1"/>
          <w:lang w:eastAsia="en-US"/>
        </w:rPr>
        <w:t xml:space="preserve">, Moser C, </w:t>
      </w:r>
      <w:proofErr w:type="spellStart"/>
      <w:r w:rsidRPr="00F36DC2">
        <w:rPr>
          <w:rFonts w:ascii="Book Antiqua" w:eastAsia="Arial Unicode MS" w:hAnsi="Book Antiqua" w:cs="Arial Unicode MS"/>
          <w:color w:val="000000" w:themeColor="text1"/>
          <w:lang w:eastAsia="en-US"/>
        </w:rPr>
        <w:t>Ruemmele</w:t>
      </w:r>
      <w:proofErr w:type="spellEnd"/>
      <w:r w:rsidRPr="00F36DC2">
        <w:rPr>
          <w:rFonts w:ascii="Book Antiqua" w:eastAsia="Arial Unicode MS" w:hAnsi="Book Antiqua" w:cs="Arial Unicode MS"/>
          <w:color w:val="000000" w:themeColor="text1"/>
          <w:lang w:eastAsia="en-US"/>
        </w:rPr>
        <w:t xml:space="preserve"> P, Schmidt KM, Werner JM, </w:t>
      </w:r>
      <w:proofErr w:type="spellStart"/>
      <w:r w:rsidRPr="00F36DC2">
        <w:rPr>
          <w:rFonts w:ascii="Book Antiqua" w:eastAsia="Arial Unicode MS" w:hAnsi="Book Antiqua" w:cs="Arial Unicode MS"/>
          <w:color w:val="000000" w:themeColor="text1"/>
          <w:lang w:eastAsia="en-US"/>
        </w:rPr>
        <w:t>Geissler</w:t>
      </w:r>
      <w:proofErr w:type="spellEnd"/>
      <w:r w:rsidRPr="00F36DC2">
        <w:rPr>
          <w:rFonts w:ascii="Book Antiqua" w:eastAsia="Arial Unicode MS" w:hAnsi="Book Antiqua" w:cs="Arial Unicode MS"/>
          <w:color w:val="000000" w:themeColor="text1"/>
          <w:lang w:eastAsia="en-US"/>
        </w:rPr>
        <w:t xml:space="preserve"> EK, </w:t>
      </w:r>
      <w:proofErr w:type="spellStart"/>
      <w:r w:rsidRPr="00F36DC2">
        <w:rPr>
          <w:rFonts w:ascii="Book Antiqua" w:eastAsia="Arial Unicode MS" w:hAnsi="Book Antiqua" w:cs="Arial Unicode MS"/>
          <w:color w:val="000000" w:themeColor="text1"/>
          <w:lang w:eastAsia="en-US"/>
        </w:rPr>
        <w:t>Schlitt</w:t>
      </w:r>
      <w:proofErr w:type="spellEnd"/>
      <w:r w:rsidRPr="00F36DC2">
        <w:rPr>
          <w:rFonts w:ascii="Book Antiqua" w:eastAsia="Arial Unicode MS" w:hAnsi="Book Antiqua" w:cs="Arial Unicode MS"/>
          <w:color w:val="000000" w:themeColor="text1"/>
          <w:lang w:eastAsia="en-US"/>
        </w:rPr>
        <w:t xml:space="preserve"> HJ, Lang SA. ALPPS (associating liver partition and portal vein ligation for staged hepatectomy) does not affect proliferation, apoptosis, or angiogenesis as compared to standard liver resection for colorectal liver metastases. </w:t>
      </w:r>
      <w:r w:rsidRPr="00F36DC2">
        <w:rPr>
          <w:rFonts w:ascii="Book Antiqua" w:eastAsia="Arial Unicode MS" w:hAnsi="Book Antiqua" w:cs="Arial Unicode MS"/>
          <w:i/>
          <w:iCs/>
          <w:color w:val="000000" w:themeColor="text1"/>
          <w:lang w:eastAsia="en-US"/>
        </w:rPr>
        <w:t>World J Surg Oncol</w:t>
      </w:r>
      <w:r w:rsidRPr="00F36DC2">
        <w:rPr>
          <w:rFonts w:ascii="Book Antiqua" w:eastAsia="Arial Unicode MS" w:hAnsi="Book Antiqua" w:cs="Arial Unicode MS"/>
          <w:color w:val="000000" w:themeColor="text1"/>
          <w:lang w:eastAsia="en-US"/>
        </w:rPr>
        <w:t> 2017; </w:t>
      </w:r>
      <w:r w:rsidRPr="00F36DC2">
        <w:rPr>
          <w:rFonts w:ascii="Book Antiqua" w:eastAsia="Arial Unicode MS" w:hAnsi="Book Antiqua" w:cs="Arial Unicode MS"/>
          <w:b/>
          <w:bCs/>
          <w:color w:val="000000" w:themeColor="text1"/>
          <w:lang w:eastAsia="en-US"/>
        </w:rPr>
        <w:t>15</w:t>
      </w:r>
      <w:r w:rsidRPr="00F36DC2">
        <w:rPr>
          <w:rFonts w:ascii="Book Antiqua" w:eastAsia="Arial Unicode MS" w:hAnsi="Book Antiqua" w:cs="Arial Unicode MS"/>
          <w:color w:val="000000" w:themeColor="text1"/>
          <w:lang w:eastAsia="en-US"/>
        </w:rPr>
        <w:t>: 57 [PMID: 28270160 DOI: 10.1186/s12957-017-1121-8]</w:t>
      </w:r>
    </w:p>
    <w:p w14:paraId="7B000AD9"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21 </w:t>
      </w:r>
      <w:proofErr w:type="spellStart"/>
      <w:r w:rsidRPr="00F36DC2">
        <w:rPr>
          <w:rFonts w:ascii="Book Antiqua" w:eastAsia="Arial Unicode MS" w:hAnsi="Book Antiqua" w:cs="Arial Unicode MS"/>
          <w:b/>
          <w:bCs/>
          <w:color w:val="000000" w:themeColor="text1"/>
          <w:lang w:eastAsia="en-US"/>
        </w:rPr>
        <w:t>Oldhafer</w:t>
      </w:r>
      <w:proofErr w:type="spellEnd"/>
      <w:r w:rsidRPr="00F36DC2">
        <w:rPr>
          <w:rFonts w:ascii="Book Antiqua" w:eastAsia="Arial Unicode MS" w:hAnsi="Book Antiqua" w:cs="Arial Unicode MS"/>
          <w:b/>
          <w:bCs/>
          <w:color w:val="000000" w:themeColor="text1"/>
          <w:lang w:eastAsia="en-US"/>
        </w:rPr>
        <w:t xml:space="preserve"> KJ</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Donati</w:t>
      </w:r>
      <w:proofErr w:type="spellEnd"/>
      <w:r w:rsidRPr="00F36DC2">
        <w:rPr>
          <w:rFonts w:ascii="Book Antiqua" w:eastAsia="Arial Unicode MS" w:hAnsi="Book Antiqua" w:cs="Arial Unicode MS"/>
          <w:color w:val="000000" w:themeColor="text1"/>
          <w:lang w:eastAsia="en-US"/>
        </w:rPr>
        <w:t xml:space="preserve"> M, Jenner RM, </w:t>
      </w:r>
      <w:proofErr w:type="spellStart"/>
      <w:r w:rsidRPr="00F36DC2">
        <w:rPr>
          <w:rFonts w:ascii="Book Antiqua" w:eastAsia="Arial Unicode MS" w:hAnsi="Book Antiqua" w:cs="Arial Unicode MS"/>
          <w:color w:val="000000" w:themeColor="text1"/>
          <w:lang w:eastAsia="en-US"/>
        </w:rPr>
        <w:t>Stang</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Stavrou</w:t>
      </w:r>
      <w:proofErr w:type="spellEnd"/>
      <w:r w:rsidRPr="00F36DC2">
        <w:rPr>
          <w:rFonts w:ascii="Book Antiqua" w:eastAsia="Arial Unicode MS" w:hAnsi="Book Antiqua" w:cs="Arial Unicode MS"/>
          <w:color w:val="000000" w:themeColor="text1"/>
          <w:lang w:eastAsia="en-US"/>
        </w:rPr>
        <w:t xml:space="preserve"> GA. ALPPS for patients with colorectal liver metastases: effective liver hypertrophy, but early tumor recurrence. </w:t>
      </w:r>
      <w:r w:rsidRPr="00F36DC2">
        <w:rPr>
          <w:rFonts w:ascii="Book Antiqua" w:eastAsia="Arial Unicode MS" w:hAnsi="Book Antiqua" w:cs="Arial Unicode MS"/>
          <w:i/>
          <w:iCs/>
          <w:color w:val="000000" w:themeColor="text1"/>
          <w:lang w:eastAsia="en-US"/>
        </w:rPr>
        <w:t>World J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38</w:t>
      </w:r>
      <w:r w:rsidRPr="00F36DC2">
        <w:rPr>
          <w:rFonts w:ascii="Book Antiqua" w:eastAsia="Arial Unicode MS" w:hAnsi="Book Antiqua" w:cs="Arial Unicode MS"/>
          <w:color w:val="000000" w:themeColor="text1"/>
          <w:lang w:eastAsia="en-US"/>
        </w:rPr>
        <w:t>: 1504-1509 [PMID: 24326456 DOI: 10.1007/s00268-013-2401-2]</w:t>
      </w:r>
    </w:p>
    <w:p w14:paraId="4BAD22FD" w14:textId="449D7A08"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F6112">
        <w:rPr>
          <w:rFonts w:ascii="Book Antiqua" w:eastAsia="Arial Unicode MS" w:hAnsi="Book Antiqua" w:cs="Arial Unicode MS"/>
          <w:color w:val="000000" w:themeColor="text1"/>
          <w:highlight w:val="yellow"/>
          <w:lang w:eastAsia="en-US"/>
        </w:rPr>
        <w:t>22 </w:t>
      </w:r>
      <w:proofErr w:type="spellStart"/>
      <w:r w:rsidRPr="00FF6112">
        <w:rPr>
          <w:rFonts w:ascii="Book Antiqua" w:eastAsia="Arial Unicode MS" w:hAnsi="Book Antiqua" w:cs="Arial Unicode MS"/>
          <w:b/>
          <w:bCs/>
          <w:color w:val="000000" w:themeColor="text1"/>
          <w:highlight w:val="yellow"/>
          <w:lang w:eastAsia="en-US"/>
        </w:rPr>
        <w:t>Brouquet</w:t>
      </w:r>
      <w:proofErr w:type="spellEnd"/>
      <w:r w:rsidRPr="00FF6112">
        <w:rPr>
          <w:rFonts w:ascii="Book Antiqua" w:eastAsia="Arial Unicode MS" w:hAnsi="Book Antiqua" w:cs="Arial Unicode MS"/>
          <w:b/>
          <w:bCs/>
          <w:color w:val="000000" w:themeColor="text1"/>
          <w:highlight w:val="yellow"/>
          <w:lang w:eastAsia="en-US"/>
        </w:rPr>
        <w:t xml:space="preserve"> A</w:t>
      </w:r>
      <w:r w:rsidRPr="00FF6112">
        <w:rPr>
          <w:rFonts w:ascii="Book Antiqua" w:eastAsia="Arial Unicode MS" w:hAnsi="Book Antiqua" w:cs="Arial Unicode MS"/>
          <w:color w:val="000000" w:themeColor="text1"/>
          <w:highlight w:val="yellow"/>
          <w:lang w:eastAsia="en-US"/>
        </w:rPr>
        <w:t>, </w:t>
      </w:r>
      <w:proofErr w:type="spellStart"/>
      <w:r w:rsidRPr="00FF6112">
        <w:rPr>
          <w:rFonts w:ascii="Book Antiqua" w:eastAsia="Arial Unicode MS" w:hAnsi="Book Antiqua" w:cs="Arial Unicode MS"/>
          <w:color w:val="000000" w:themeColor="text1"/>
          <w:highlight w:val="yellow"/>
          <w:lang w:eastAsia="en-US"/>
        </w:rPr>
        <w:t>Abdalla</w:t>
      </w:r>
      <w:proofErr w:type="spellEnd"/>
      <w:r w:rsidRPr="00FF6112">
        <w:rPr>
          <w:rFonts w:ascii="Book Antiqua" w:eastAsia="Arial Unicode MS" w:hAnsi="Book Antiqua" w:cs="Arial Unicode MS"/>
          <w:color w:val="000000" w:themeColor="text1"/>
          <w:highlight w:val="yellow"/>
          <w:lang w:eastAsia="en-US"/>
        </w:rPr>
        <w:t xml:space="preserve"> EK, </w:t>
      </w:r>
      <w:proofErr w:type="spellStart"/>
      <w:r w:rsidRPr="00FF6112">
        <w:rPr>
          <w:rFonts w:ascii="Book Antiqua" w:eastAsia="Arial Unicode MS" w:hAnsi="Book Antiqua" w:cs="Arial Unicode MS"/>
          <w:color w:val="000000" w:themeColor="text1"/>
          <w:highlight w:val="yellow"/>
          <w:lang w:eastAsia="en-US"/>
        </w:rPr>
        <w:t>Kopetz</w:t>
      </w:r>
      <w:proofErr w:type="spellEnd"/>
      <w:r w:rsidRPr="00FF6112">
        <w:rPr>
          <w:rFonts w:ascii="Book Antiqua" w:eastAsia="Arial Unicode MS" w:hAnsi="Book Antiqua" w:cs="Arial Unicode MS"/>
          <w:color w:val="000000" w:themeColor="text1"/>
          <w:highlight w:val="yellow"/>
          <w:lang w:eastAsia="en-US"/>
        </w:rPr>
        <w:t xml:space="preserve"> S, Garrett CR, Overman MJ, </w:t>
      </w:r>
      <w:proofErr w:type="spellStart"/>
      <w:r w:rsidRPr="00FF6112">
        <w:rPr>
          <w:rFonts w:ascii="Book Antiqua" w:eastAsia="Arial Unicode MS" w:hAnsi="Book Antiqua" w:cs="Arial Unicode MS"/>
          <w:color w:val="000000" w:themeColor="text1"/>
          <w:highlight w:val="yellow"/>
          <w:lang w:eastAsia="en-US"/>
        </w:rPr>
        <w:t>Eng</w:t>
      </w:r>
      <w:proofErr w:type="spellEnd"/>
      <w:r w:rsidRPr="00FF6112">
        <w:rPr>
          <w:rFonts w:ascii="Book Antiqua" w:eastAsia="Arial Unicode MS" w:hAnsi="Book Antiqua" w:cs="Arial Unicode MS"/>
          <w:color w:val="000000" w:themeColor="text1"/>
          <w:highlight w:val="yellow"/>
          <w:lang w:eastAsia="en-US"/>
        </w:rPr>
        <w:t xml:space="preserve"> C. High survival </w:t>
      </w:r>
      <w:r w:rsidRPr="00FF6112">
        <w:rPr>
          <w:rFonts w:ascii="Book Antiqua" w:eastAsia="Arial Unicode MS" w:hAnsi="Book Antiqua" w:cs="Arial Unicode MS"/>
          <w:color w:val="000000" w:themeColor="text1"/>
          <w:highlight w:val="yellow"/>
          <w:lang w:eastAsia="en-US"/>
        </w:rPr>
        <w:lastRenderedPageBreak/>
        <w:t xml:space="preserve">rate after two-stage resection of advanced colorectal liver metastases: response-based selection and complete resection define outcome. </w:t>
      </w:r>
      <w:r w:rsidRPr="00FF6112">
        <w:rPr>
          <w:rFonts w:ascii="Book Antiqua" w:eastAsia="Arial Unicode MS" w:hAnsi="Book Antiqua" w:cs="Arial Unicode MS"/>
          <w:i/>
          <w:iCs/>
          <w:color w:val="000000" w:themeColor="text1"/>
          <w:highlight w:val="yellow"/>
          <w:lang w:eastAsia="en-US"/>
        </w:rPr>
        <w:t>J Clin Oncol</w:t>
      </w:r>
      <w:r w:rsidRPr="00FF6112">
        <w:rPr>
          <w:rFonts w:ascii="Book Antiqua" w:eastAsia="Arial Unicode MS" w:hAnsi="Book Antiqua" w:cs="Arial Unicode MS"/>
          <w:color w:val="000000" w:themeColor="text1"/>
          <w:highlight w:val="yellow"/>
          <w:lang w:eastAsia="en-US"/>
        </w:rPr>
        <w:t xml:space="preserve"> 2011;</w:t>
      </w:r>
      <w:r w:rsidR="00FF6112" w:rsidRPr="00FF6112">
        <w:rPr>
          <w:rFonts w:ascii="Book Antiqua" w:eastAsia="Arial Unicode MS" w:hAnsi="Book Antiqua" w:cs="Arial Unicode MS"/>
          <w:b/>
          <w:bCs/>
          <w:color w:val="000000" w:themeColor="text1"/>
          <w:highlight w:val="yellow"/>
          <w:lang w:eastAsia="en-US"/>
        </w:rPr>
        <w:t xml:space="preserve"> </w:t>
      </w:r>
      <w:r w:rsidRPr="00FF6112">
        <w:rPr>
          <w:rFonts w:ascii="Book Antiqua" w:eastAsia="Arial Unicode MS" w:hAnsi="Book Antiqua" w:cs="Arial Unicode MS"/>
          <w:b/>
          <w:bCs/>
          <w:color w:val="000000" w:themeColor="text1"/>
          <w:highlight w:val="yellow"/>
          <w:lang w:eastAsia="en-US"/>
        </w:rPr>
        <w:t>29</w:t>
      </w:r>
      <w:r w:rsidRPr="00FF6112">
        <w:rPr>
          <w:rFonts w:ascii="Book Antiqua" w:eastAsia="Arial Unicode MS" w:hAnsi="Book Antiqua" w:cs="Arial Unicode MS"/>
          <w:color w:val="000000" w:themeColor="text1"/>
          <w:highlight w:val="yellow"/>
          <w:lang w:eastAsia="en-US"/>
        </w:rPr>
        <w:t>:</w:t>
      </w:r>
      <w:r w:rsidR="00FF6112" w:rsidRPr="00FF6112">
        <w:rPr>
          <w:rFonts w:ascii="Book Antiqua" w:eastAsia="Arial Unicode MS" w:hAnsi="Book Antiqua" w:cs="Arial Unicode MS"/>
          <w:color w:val="000000" w:themeColor="text1"/>
          <w:highlight w:val="yellow"/>
          <w:lang w:eastAsia="en-US"/>
        </w:rPr>
        <w:t xml:space="preserve"> </w:t>
      </w:r>
      <w:r w:rsidRPr="00FF6112">
        <w:rPr>
          <w:rFonts w:ascii="Book Antiqua" w:eastAsia="Arial Unicode MS" w:hAnsi="Book Antiqua" w:cs="Arial Unicode MS"/>
          <w:color w:val="000000" w:themeColor="text1"/>
          <w:highlight w:val="yellow"/>
          <w:lang w:eastAsia="en-US"/>
        </w:rPr>
        <w:t>1083-</w:t>
      </w:r>
      <w:r w:rsidR="00FF6112" w:rsidRPr="00FF6112">
        <w:rPr>
          <w:rFonts w:ascii="Book Antiqua" w:eastAsia="Arial Unicode MS" w:hAnsi="Book Antiqua" w:cs="Arial Unicode MS"/>
          <w:color w:val="000000" w:themeColor="text1"/>
          <w:highlight w:val="yellow"/>
          <w:lang w:eastAsia="en-US"/>
        </w:rPr>
        <w:t>10</w:t>
      </w:r>
      <w:r w:rsidRPr="00FF6112">
        <w:rPr>
          <w:rFonts w:ascii="Book Antiqua" w:eastAsia="Arial Unicode MS" w:hAnsi="Book Antiqua" w:cs="Arial Unicode MS"/>
          <w:color w:val="000000" w:themeColor="text1"/>
          <w:highlight w:val="yellow"/>
          <w:lang w:eastAsia="en-US"/>
        </w:rPr>
        <w:t>90</w:t>
      </w:r>
    </w:p>
    <w:p w14:paraId="4C241D00"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23 </w:t>
      </w:r>
      <w:proofErr w:type="spellStart"/>
      <w:r w:rsidRPr="00F36DC2">
        <w:rPr>
          <w:rFonts w:ascii="Book Antiqua" w:eastAsia="Arial Unicode MS" w:hAnsi="Book Antiqua" w:cs="Arial Unicode MS"/>
          <w:b/>
          <w:bCs/>
          <w:color w:val="000000" w:themeColor="text1"/>
          <w:lang w:eastAsia="en-US"/>
        </w:rPr>
        <w:t>Brouquet</w:t>
      </w:r>
      <w:proofErr w:type="spellEnd"/>
      <w:r w:rsidRPr="00F36DC2">
        <w:rPr>
          <w:rFonts w:ascii="Book Antiqua" w:eastAsia="Arial Unicode MS" w:hAnsi="Book Antiqua" w:cs="Arial Unicode MS"/>
          <w:b/>
          <w:bCs/>
          <w:color w:val="000000" w:themeColor="text1"/>
          <w:lang w:eastAsia="en-US"/>
        </w:rPr>
        <w:t xml:space="preserve">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Abdalla</w:t>
      </w:r>
      <w:proofErr w:type="spellEnd"/>
      <w:r w:rsidRPr="00F36DC2">
        <w:rPr>
          <w:rFonts w:ascii="Book Antiqua" w:eastAsia="Arial Unicode MS" w:hAnsi="Book Antiqua" w:cs="Arial Unicode MS"/>
          <w:color w:val="000000" w:themeColor="text1"/>
          <w:lang w:eastAsia="en-US"/>
        </w:rPr>
        <w:t xml:space="preserve"> EK, </w:t>
      </w:r>
      <w:proofErr w:type="spellStart"/>
      <w:r w:rsidRPr="00F36DC2">
        <w:rPr>
          <w:rFonts w:ascii="Book Antiqua" w:eastAsia="Arial Unicode MS" w:hAnsi="Book Antiqua" w:cs="Arial Unicode MS"/>
          <w:color w:val="000000" w:themeColor="text1"/>
          <w:lang w:eastAsia="en-US"/>
        </w:rPr>
        <w:t>Kopetz</w:t>
      </w:r>
      <w:proofErr w:type="spellEnd"/>
      <w:r w:rsidRPr="00F36DC2">
        <w:rPr>
          <w:rFonts w:ascii="Book Antiqua" w:eastAsia="Arial Unicode MS" w:hAnsi="Book Antiqua" w:cs="Arial Unicode MS"/>
          <w:color w:val="000000" w:themeColor="text1"/>
          <w:lang w:eastAsia="en-US"/>
        </w:rPr>
        <w:t xml:space="preserve"> S, Garrett CR, Overman MJ, </w:t>
      </w:r>
      <w:proofErr w:type="spellStart"/>
      <w:r w:rsidRPr="00F36DC2">
        <w:rPr>
          <w:rFonts w:ascii="Book Antiqua" w:eastAsia="Arial Unicode MS" w:hAnsi="Book Antiqua" w:cs="Arial Unicode MS"/>
          <w:color w:val="000000" w:themeColor="text1"/>
          <w:lang w:eastAsia="en-US"/>
        </w:rPr>
        <w:t>Eng</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Andreou</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Loyer</w:t>
      </w:r>
      <w:proofErr w:type="spellEnd"/>
      <w:r w:rsidRPr="00F36DC2">
        <w:rPr>
          <w:rFonts w:ascii="Book Antiqua" w:eastAsia="Arial Unicode MS" w:hAnsi="Book Antiqua" w:cs="Arial Unicode MS"/>
          <w:color w:val="000000" w:themeColor="text1"/>
          <w:lang w:eastAsia="en-US"/>
        </w:rPr>
        <w:t xml:space="preserve"> EM, Madoff DC, Curley SA, </w:t>
      </w:r>
      <w:proofErr w:type="spellStart"/>
      <w:r w:rsidRPr="00F36DC2">
        <w:rPr>
          <w:rFonts w:ascii="Book Antiqua" w:eastAsia="Arial Unicode MS" w:hAnsi="Book Antiqua" w:cs="Arial Unicode MS"/>
          <w:color w:val="000000" w:themeColor="text1"/>
          <w:lang w:eastAsia="en-US"/>
        </w:rPr>
        <w:t>Vauthey</w:t>
      </w:r>
      <w:proofErr w:type="spellEnd"/>
      <w:r w:rsidRPr="00F36DC2">
        <w:rPr>
          <w:rFonts w:ascii="Book Antiqua" w:eastAsia="Arial Unicode MS" w:hAnsi="Book Antiqua" w:cs="Arial Unicode MS"/>
          <w:color w:val="000000" w:themeColor="text1"/>
          <w:lang w:eastAsia="en-US"/>
        </w:rPr>
        <w:t xml:space="preserve"> JN. High survival rate after two-stage resection of advanced colorectal liver metastases: response-based selection and complete resection define outcome. </w:t>
      </w:r>
      <w:r w:rsidRPr="00F36DC2">
        <w:rPr>
          <w:rFonts w:ascii="Book Antiqua" w:eastAsia="Arial Unicode MS" w:hAnsi="Book Antiqua" w:cs="Arial Unicode MS"/>
          <w:i/>
          <w:iCs/>
          <w:color w:val="000000" w:themeColor="text1"/>
          <w:lang w:eastAsia="en-US"/>
        </w:rPr>
        <w:t>J Clin Oncol</w:t>
      </w:r>
      <w:r w:rsidRPr="00F36DC2">
        <w:rPr>
          <w:rFonts w:ascii="Book Antiqua" w:eastAsia="Arial Unicode MS" w:hAnsi="Book Antiqua" w:cs="Arial Unicode MS"/>
          <w:color w:val="000000" w:themeColor="text1"/>
          <w:lang w:eastAsia="en-US"/>
        </w:rPr>
        <w:t> 2011; </w:t>
      </w:r>
      <w:r w:rsidRPr="00F36DC2">
        <w:rPr>
          <w:rFonts w:ascii="Book Antiqua" w:eastAsia="Arial Unicode MS" w:hAnsi="Book Antiqua" w:cs="Arial Unicode MS"/>
          <w:b/>
          <w:bCs/>
          <w:color w:val="000000" w:themeColor="text1"/>
          <w:lang w:eastAsia="en-US"/>
        </w:rPr>
        <w:t>29</w:t>
      </w:r>
      <w:r w:rsidRPr="00F36DC2">
        <w:rPr>
          <w:rFonts w:ascii="Book Antiqua" w:eastAsia="Arial Unicode MS" w:hAnsi="Book Antiqua" w:cs="Arial Unicode MS"/>
          <w:color w:val="000000" w:themeColor="text1"/>
          <w:lang w:eastAsia="en-US"/>
        </w:rPr>
        <w:t>: 1083-1090 [PMID: 21263087 DOI: 10.1200/JCO.2010.32.6132]</w:t>
      </w:r>
    </w:p>
    <w:p w14:paraId="207961B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24 </w:t>
      </w:r>
      <w:proofErr w:type="spellStart"/>
      <w:r w:rsidRPr="00F36DC2">
        <w:rPr>
          <w:rFonts w:ascii="Book Antiqua" w:eastAsia="Arial Unicode MS" w:hAnsi="Book Antiqua" w:cs="Arial Unicode MS"/>
          <w:b/>
          <w:bCs/>
          <w:color w:val="000000" w:themeColor="text1"/>
          <w:lang w:eastAsia="en-US"/>
        </w:rPr>
        <w:t>Balzan</w:t>
      </w:r>
      <w:proofErr w:type="spellEnd"/>
      <w:r w:rsidRPr="00F36DC2">
        <w:rPr>
          <w:rFonts w:ascii="Book Antiqua" w:eastAsia="Arial Unicode MS" w:hAnsi="Book Antiqua" w:cs="Arial Unicode MS"/>
          <w:b/>
          <w:bCs/>
          <w:color w:val="000000" w:themeColor="text1"/>
          <w:lang w:eastAsia="en-US"/>
        </w:rPr>
        <w:t xml:space="preserve"> S</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Belghiti</w:t>
      </w:r>
      <w:proofErr w:type="spellEnd"/>
      <w:r w:rsidRPr="00F36DC2">
        <w:rPr>
          <w:rFonts w:ascii="Book Antiqua" w:eastAsia="Arial Unicode MS" w:hAnsi="Book Antiqua" w:cs="Arial Unicode MS"/>
          <w:color w:val="000000" w:themeColor="text1"/>
          <w:lang w:eastAsia="en-US"/>
        </w:rPr>
        <w:t xml:space="preserve"> J, </w:t>
      </w:r>
      <w:proofErr w:type="spellStart"/>
      <w:r w:rsidRPr="00F36DC2">
        <w:rPr>
          <w:rFonts w:ascii="Book Antiqua" w:eastAsia="Arial Unicode MS" w:hAnsi="Book Antiqua" w:cs="Arial Unicode MS"/>
          <w:color w:val="000000" w:themeColor="text1"/>
          <w:lang w:eastAsia="en-US"/>
        </w:rPr>
        <w:t>Farges</w:t>
      </w:r>
      <w:proofErr w:type="spellEnd"/>
      <w:r w:rsidRPr="00F36DC2">
        <w:rPr>
          <w:rFonts w:ascii="Book Antiqua" w:eastAsia="Arial Unicode MS" w:hAnsi="Book Antiqua" w:cs="Arial Unicode MS"/>
          <w:color w:val="000000" w:themeColor="text1"/>
          <w:lang w:eastAsia="en-US"/>
        </w:rPr>
        <w:t xml:space="preserve"> O, Ogata S, </w:t>
      </w:r>
      <w:proofErr w:type="spellStart"/>
      <w:r w:rsidRPr="00F36DC2">
        <w:rPr>
          <w:rFonts w:ascii="Book Antiqua" w:eastAsia="Arial Unicode MS" w:hAnsi="Book Antiqua" w:cs="Arial Unicode MS"/>
          <w:color w:val="000000" w:themeColor="text1"/>
          <w:lang w:eastAsia="en-US"/>
        </w:rPr>
        <w:t>Sauvanet</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Delefosse</w:t>
      </w:r>
      <w:proofErr w:type="spellEnd"/>
      <w:r w:rsidRPr="00F36DC2">
        <w:rPr>
          <w:rFonts w:ascii="Book Antiqua" w:eastAsia="Arial Unicode MS" w:hAnsi="Book Antiqua" w:cs="Arial Unicode MS"/>
          <w:color w:val="000000" w:themeColor="text1"/>
          <w:lang w:eastAsia="en-US"/>
        </w:rPr>
        <w:t xml:space="preserve"> D, Durand F. The "50-50 criteria" on postoperative day 5: an accurate predictor of liver failure and death after hepatectomy.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2005; </w:t>
      </w:r>
      <w:r w:rsidRPr="00F36DC2">
        <w:rPr>
          <w:rFonts w:ascii="Book Antiqua" w:eastAsia="Arial Unicode MS" w:hAnsi="Book Antiqua" w:cs="Arial Unicode MS"/>
          <w:b/>
          <w:bCs/>
          <w:color w:val="000000" w:themeColor="text1"/>
          <w:lang w:eastAsia="en-US"/>
        </w:rPr>
        <w:t>242</w:t>
      </w:r>
      <w:r w:rsidRPr="00F36DC2">
        <w:rPr>
          <w:rFonts w:ascii="Book Antiqua" w:eastAsia="Arial Unicode MS" w:hAnsi="Book Antiqua" w:cs="Arial Unicode MS"/>
          <w:color w:val="000000" w:themeColor="text1"/>
          <w:lang w:eastAsia="en-US"/>
        </w:rPr>
        <w:t>: 824-828, discussion 828-discussion 829 [PMID: 16327492 DOI: 10.1097/01.sla.0000189131.90876.9e]</w:t>
      </w:r>
    </w:p>
    <w:p w14:paraId="6BA685B7"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25 </w:t>
      </w:r>
      <w:proofErr w:type="spellStart"/>
      <w:r w:rsidRPr="00F36DC2">
        <w:rPr>
          <w:rFonts w:ascii="Book Antiqua" w:eastAsia="Arial Unicode MS" w:hAnsi="Book Antiqua" w:cs="Arial Unicode MS"/>
          <w:b/>
          <w:bCs/>
          <w:color w:val="000000" w:themeColor="text1"/>
          <w:lang w:eastAsia="en-US"/>
        </w:rPr>
        <w:t>Aloia</w:t>
      </w:r>
      <w:proofErr w:type="spellEnd"/>
      <w:r w:rsidRPr="00F36DC2">
        <w:rPr>
          <w:rFonts w:ascii="Book Antiqua" w:eastAsia="Arial Unicode MS" w:hAnsi="Book Antiqua" w:cs="Arial Unicode MS"/>
          <w:b/>
          <w:bCs/>
          <w:color w:val="000000" w:themeColor="text1"/>
          <w:lang w:eastAsia="en-US"/>
        </w:rPr>
        <w:t xml:space="preserve"> TA</w:t>
      </w:r>
      <w:r w:rsidRPr="00F36DC2">
        <w:rPr>
          <w:rFonts w:ascii="Book Antiqua" w:eastAsia="Arial Unicode MS" w:hAnsi="Book Antiqua" w:cs="Arial Unicode MS"/>
          <w:color w:val="000000" w:themeColor="text1"/>
          <w:lang w:eastAsia="en-US"/>
        </w:rPr>
        <w:t>. Insights into ALPPS. </w:t>
      </w:r>
      <w:r w:rsidRPr="00F36DC2">
        <w:rPr>
          <w:rFonts w:ascii="Book Antiqua" w:eastAsia="Arial Unicode MS" w:hAnsi="Book Antiqua" w:cs="Arial Unicode MS"/>
          <w:i/>
          <w:iCs/>
          <w:color w:val="000000" w:themeColor="text1"/>
          <w:lang w:eastAsia="en-US"/>
        </w:rPr>
        <w:t>Eur J Surg Oncol</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41</w:t>
      </w:r>
      <w:r w:rsidRPr="00F36DC2">
        <w:rPr>
          <w:rFonts w:ascii="Book Antiqua" w:eastAsia="Arial Unicode MS" w:hAnsi="Book Antiqua" w:cs="Arial Unicode MS"/>
          <w:color w:val="000000" w:themeColor="text1"/>
          <w:lang w:eastAsia="en-US"/>
        </w:rPr>
        <w:t>: 610-611 [PMID: 25716333 DOI: 10.1016/j.ejso.2015.02.001]</w:t>
      </w:r>
    </w:p>
    <w:p w14:paraId="6E64AE52"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26 </w:t>
      </w:r>
      <w:proofErr w:type="spellStart"/>
      <w:r w:rsidRPr="00F36DC2">
        <w:rPr>
          <w:rFonts w:ascii="Book Antiqua" w:eastAsia="Arial Unicode MS" w:hAnsi="Book Antiqua" w:cs="Arial Unicode MS"/>
          <w:b/>
          <w:bCs/>
          <w:color w:val="000000" w:themeColor="text1"/>
          <w:lang w:eastAsia="en-US"/>
        </w:rPr>
        <w:t>Cieslak</w:t>
      </w:r>
      <w:proofErr w:type="spellEnd"/>
      <w:r w:rsidRPr="00F36DC2">
        <w:rPr>
          <w:rFonts w:ascii="Book Antiqua" w:eastAsia="Arial Unicode MS" w:hAnsi="Book Antiqua" w:cs="Arial Unicode MS"/>
          <w:b/>
          <w:bCs/>
          <w:color w:val="000000" w:themeColor="text1"/>
          <w:lang w:eastAsia="en-US"/>
        </w:rPr>
        <w:t xml:space="preserve"> KP</w:t>
      </w:r>
      <w:r w:rsidRPr="00F36DC2">
        <w:rPr>
          <w:rFonts w:ascii="Book Antiqua" w:eastAsia="Arial Unicode MS" w:hAnsi="Book Antiqua" w:cs="Arial Unicode MS"/>
          <w:color w:val="000000" w:themeColor="text1"/>
          <w:lang w:eastAsia="en-US"/>
        </w:rPr>
        <w:t xml:space="preserve">, Olthof PB, van </w:t>
      </w:r>
      <w:proofErr w:type="spellStart"/>
      <w:r w:rsidRPr="00F36DC2">
        <w:rPr>
          <w:rFonts w:ascii="Book Antiqua" w:eastAsia="Arial Unicode MS" w:hAnsi="Book Antiqua" w:cs="Arial Unicode MS"/>
          <w:color w:val="000000" w:themeColor="text1"/>
          <w:lang w:eastAsia="en-US"/>
        </w:rPr>
        <w:t>Lienden</w:t>
      </w:r>
      <w:proofErr w:type="spellEnd"/>
      <w:r w:rsidRPr="00F36DC2">
        <w:rPr>
          <w:rFonts w:ascii="Book Antiqua" w:eastAsia="Arial Unicode MS" w:hAnsi="Book Antiqua" w:cs="Arial Unicode MS"/>
          <w:color w:val="000000" w:themeColor="text1"/>
          <w:lang w:eastAsia="en-US"/>
        </w:rPr>
        <w:t xml:space="preserve"> KP, </w:t>
      </w:r>
      <w:proofErr w:type="spellStart"/>
      <w:r w:rsidRPr="00F36DC2">
        <w:rPr>
          <w:rFonts w:ascii="Book Antiqua" w:eastAsia="Arial Unicode MS" w:hAnsi="Book Antiqua" w:cs="Arial Unicode MS"/>
          <w:color w:val="000000" w:themeColor="text1"/>
          <w:lang w:eastAsia="en-US"/>
        </w:rPr>
        <w:t>Besselink</w:t>
      </w:r>
      <w:proofErr w:type="spellEnd"/>
      <w:r w:rsidRPr="00F36DC2">
        <w:rPr>
          <w:rFonts w:ascii="Book Antiqua" w:eastAsia="Arial Unicode MS" w:hAnsi="Book Antiqua" w:cs="Arial Unicode MS"/>
          <w:color w:val="000000" w:themeColor="text1"/>
          <w:lang w:eastAsia="en-US"/>
        </w:rPr>
        <w:t xml:space="preserve"> MG, Busch OR, van </w:t>
      </w:r>
      <w:proofErr w:type="spellStart"/>
      <w:r w:rsidRPr="00F36DC2">
        <w:rPr>
          <w:rFonts w:ascii="Book Antiqua" w:eastAsia="Arial Unicode MS" w:hAnsi="Book Antiqua" w:cs="Arial Unicode MS"/>
          <w:color w:val="000000" w:themeColor="text1"/>
          <w:lang w:eastAsia="en-US"/>
        </w:rPr>
        <w:t>Gulik</w:t>
      </w:r>
      <w:proofErr w:type="spellEnd"/>
      <w:r w:rsidRPr="00F36DC2">
        <w:rPr>
          <w:rFonts w:ascii="Book Antiqua" w:eastAsia="Arial Unicode MS" w:hAnsi="Book Antiqua" w:cs="Arial Unicode MS"/>
          <w:color w:val="000000" w:themeColor="text1"/>
          <w:lang w:eastAsia="en-US"/>
        </w:rPr>
        <w:t xml:space="preserve"> TM, </w:t>
      </w:r>
      <w:proofErr w:type="spellStart"/>
      <w:r w:rsidRPr="00F36DC2">
        <w:rPr>
          <w:rFonts w:ascii="Book Antiqua" w:eastAsia="Arial Unicode MS" w:hAnsi="Book Antiqua" w:cs="Arial Unicode MS"/>
          <w:color w:val="000000" w:themeColor="text1"/>
          <w:lang w:eastAsia="en-US"/>
        </w:rPr>
        <w:t>Bennink</w:t>
      </w:r>
      <w:proofErr w:type="spellEnd"/>
      <w:r w:rsidRPr="00F36DC2">
        <w:rPr>
          <w:rFonts w:ascii="Book Antiqua" w:eastAsia="Arial Unicode MS" w:hAnsi="Book Antiqua" w:cs="Arial Unicode MS"/>
          <w:color w:val="000000" w:themeColor="text1"/>
          <w:lang w:eastAsia="en-US"/>
        </w:rPr>
        <w:t xml:space="preserve"> RJ. Assessment of Liver Function Using (99</w:t>
      </w:r>
      <w:proofErr w:type="gramStart"/>
      <w:r w:rsidRPr="00F36DC2">
        <w:rPr>
          <w:rFonts w:ascii="Book Antiqua" w:eastAsia="Arial Unicode MS" w:hAnsi="Book Antiqua" w:cs="Arial Unicode MS"/>
          <w:color w:val="000000" w:themeColor="text1"/>
          <w:lang w:eastAsia="en-US"/>
        </w:rPr>
        <w:t>m)Tc</w:t>
      </w:r>
      <w:proofErr w:type="gramEnd"/>
      <w:r w:rsidRPr="00F36DC2">
        <w:rPr>
          <w:rFonts w:ascii="Book Antiqua" w:eastAsia="Arial Unicode MS" w:hAnsi="Book Antiqua" w:cs="Arial Unicode MS"/>
          <w:color w:val="000000" w:themeColor="text1"/>
          <w:lang w:eastAsia="en-US"/>
        </w:rPr>
        <w:t>-Mebrofenin Hepatobiliary Scintigraphy in ALPPS (Associating Liver Partition and Portal Vein Ligation for Staged Hepatectomy). </w:t>
      </w:r>
      <w:r w:rsidRPr="00F36DC2">
        <w:rPr>
          <w:rFonts w:ascii="Book Antiqua" w:eastAsia="Arial Unicode MS" w:hAnsi="Book Antiqua" w:cs="Arial Unicode MS"/>
          <w:i/>
          <w:iCs/>
          <w:color w:val="000000" w:themeColor="text1"/>
          <w:lang w:eastAsia="en-US"/>
        </w:rPr>
        <w:t>Case Rep Gastroenterol</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9</w:t>
      </w:r>
      <w:r w:rsidRPr="00F36DC2">
        <w:rPr>
          <w:rFonts w:ascii="Book Antiqua" w:eastAsia="Arial Unicode MS" w:hAnsi="Book Antiqua" w:cs="Arial Unicode MS"/>
          <w:color w:val="000000" w:themeColor="text1"/>
          <w:lang w:eastAsia="en-US"/>
        </w:rPr>
        <w:t>: 353-360 [PMID: 26675783 DOI: 10.1159/000441385]</w:t>
      </w:r>
    </w:p>
    <w:p w14:paraId="27806EE9"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27 </w:t>
      </w:r>
      <w:r w:rsidRPr="00F36DC2">
        <w:rPr>
          <w:rFonts w:ascii="Book Antiqua" w:eastAsia="Arial Unicode MS" w:hAnsi="Book Antiqua" w:cs="Arial Unicode MS"/>
          <w:b/>
          <w:bCs/>
          <w:color w:val="000000" w:themeColor="text1"/>
          <w:lang w:eastAsia="en-US"/>
        </w:rPr>
        <w:t>Truant S</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Baillet</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Deshorgue</w:t>
      </w:r>
      <w:proofErr w:type="spellEnd"/>
      <w:r w:rsidRPr="00F36DC2">
        <w:rPr>
          <w:rFonts w:ascii="Book Antiqua" w:eastAsia="Arial Unicode MS" w:hAnsi="Book Antiqua" w:cs="Arial Unicode MS"/>
          <w:color w:val="000000" w:themeColor="text1"/>
          <w:lang w:eastAsia="en-US"/>
        </w:rPr>
        <w:t xml:space="preserve"> AC, </w:t>
      </w:r>
      <w:proofErr w:type="spellStart"/>
      <w:r w:rsidRPr="00F36DC2">
        <w:rPr>
          <w:rFonts w:ascii="Book Antiqua" w:eastAsia="Arial Unicode MS" w:hAnsi="Book Antiqua" w:cs="Arial Unicode MS"/>
          <w:color w:val="000000" w:themeColor="text1"/>
          <w:lang w:eastAsia="en-US"/>
        </w:rPr>
        <w:t>Leteurtre</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Hebbar</w:t>
      </w:r>
      <w:proofErr w:type="spellEnd"/>
      <w:r w:rsidRPr="00F36DC2">
        <w:rPr>
          <w:rFonts w:ascii="Book Antiqua" w:eastAsia="Arial Unicode MS" w:hAnsi="Book Antiqua" w:cs="Arial Unicode MS"/>
          <w:color w:val="000000" w:themeColor="text1"/>
          <w:lang w:eastAsia="en-US"/>
        </w:rPr>
        <w:t xml:space="preserve"> M, Ernst O, </w:t>
      </w:r>
      <w:proofErr w:type="spellStart"/>
      <w:r w:rsidRPr="00F36DC2">
        <w:rPr>
          <w:rFonts w:ascii="Book Antiqua" w:eastAsia="Arial Unicode MS" w:hAnsi="Book Antiqua" w:cs="Arial Unicode MS"/>
          <w:color w:val="000000" w:themeColor="text1"/>
          <w:lang w:eastAsia="en-US"/>
        </w:rPr>
        <w:t>Huglo</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Pruvot</w:t>
      </w:r>
      <w:proofErr w:type="spellEnd"/>
      <w:r w:rsidRPr="00F36DC2">
        <w:rPr>
          <w:rFonts w:ascii="Book Antiqua" w:eastAsia="Arial Unicode MS" w:hAnsi="Book Antiqua" w:cs="Arial Unicode MS"/>
          <w:color w:val="000000" w:themeColor="text1"/>
          <w:lang w:eastAsia="en-US"/>
        </w:rPr>
        <w:t xml:space="preserve"> FR. Drop of Total Liver Function in the </w:t>
      </w:r>
      <w:proofErr w:type="spellStart"/>
      <w:r w:rsidRPr="00F36DC2">
        <w:rPr>
          <w:rFonts w:ascii="Book Antiqua" w:eastAsia="Arial Unicode MS" w:hAnsi="Book Antiqua" w:cs="Arial Unicode MS"/>
          <w:color w:val="000000" w:themeColor="text1"/>
          <w:lang w:eastAsia="en-US"/>
        </w:rPr>
        <w:t>Interstages</w:t>
      </w:r>
      <w:proofErr w:type="spellEnd"/>
      <w:r w:rsidRPr="00F36DC2">
        <w:rPr>
          <w:rFonts w:ascii="Book Antiqua" w:eastAsia="Arial Unicode MS" w:hAnsi="Book Antiqua" w:cs="Arial Unicode MS"/>
          <w:color w:val="000000" w:themeColor="text1"/>
          <w:lang w:eastAsia="en-US"/>
        </w:rPr>
        <w:t xml:space="preserve"> of the New Associating Liver Partition and Portal Vein Ligation for Staged Hepatectomy Technique: Analysis of the "Auxiliary Liver" by HIDA Scintigraphy.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263</w:t>
      </w:r>
      <w:r w:rsidRPr="00F36DC2">
        <w:rPr>
          <w:rFonts w:ascii="Book Antiqua" w:eastAsia="Arial Unicode MS" w:hAnsi="Book Antiqua" w:cs="Arial Unicode MS"/>
          <w:color w:val="000000" w:themeColor="text1"/>
          <w:lang w:eastAsia="en-US"/>
        </w:rPr>
        <w:t>: e33-e34 [PMID: 26756764 DOI: 10.1097/SLA.0000000000001603]</w:t>
      </w:r>
    </w:p>
    <w:p w14:paraId="052BA283"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28 </w:t>
      </w:r>
      <w:proofErr w:type="spellStart"/>
      <w:r w:rsidRPr="00F36DC2">
        <w:rPr>
          <w:rFonts w:ascii="Book Antiqua" w:eastAsia="Arial Unicode MS" w:hAnsi="Book Antiqua" w:cs="Arial Unicode MS"/>
          <w:b/>
          <w:bCs/>
          <w:color w:val="000000" w:themeColor="text1"/>
          <w:lang w:eastAsia="en-US"/>
        </w:rPr>
        <w:t>Sparrelid</w:t>
      </w:r>
      <w:proofErr w:type="spellEnd"/>
      <w:r w:rsidRPr="00F36DC2">
        <w:rPr>
          <w:rFonts w:ascii="Book Antiqua" w:eastAsia="Arial Unicode MS" w:hAnsi="Book Antiqua" w:cs="Arial Unicode MS"/>
          <w:b/>
          <w:bCs/>
          <w:color w:val="000000" w:themeColor="text1"/>
          <w:lang w:eastAsia="en-US"/>
        </w:rPr>
        <w:t xml:space="preserve"> E</w:t>
      </w:r>
      <w:r w:rsidRPr="00F36DC2">
        <w:rPr>
          <w:rFonts w:ascii="Book Antiqua" w:eastAsia="Arial Unicode MS" w:hAnsi="Book Antiqua" w:cs="Arial Unicode MS"/>
          <w:color w:val="000000" w:themeColor="text1"/>
          <w:lang w:eastAsia="en-US"/>
        </w:rPr>
        <w:t xml:space="preserve">, Jonas E, </w:t>
      </w:r>
      <w:proofErr w:type="spellStart"/>
      <w:r w:rsidRPr="00F36DC2">
        <w:rPr>
          <w:rFonts w:ascii="Book Antiqua" w:eastAsia="Arial Unicode MS" w:hAnsi="Book Antiqua" w:cs="Arial Unicode MS"/>
          <w:color w:val="000000" w:themeColor="text1"/>
          <w:lang w:eastAsia="en-US"/>
        </w:rPr>
        <w:t>Tzortzakakis</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Dahlén</w:t>
      </w:r>
      <w:proofErr w:type="spellEnd"/>
      <w:r w:rsidRPr="00F36DC2">
        <w:rPr>
          <w:rFonts w:ascii="Book Antiqua" w:eastAsia="Arial Unicode MS" w:hAnsi="Book Antiqua" w:cs="Arial Unicode MS"/>
          <w:color w:val="000000" w:themeColor="text1"/>
          <w:lang w:eastAsia="en-US"/>
        </w:rPr>
        <w:t xml:space="preserve"> U, </w:t>
      </w:r>
      <w:proofErr w:type="spellStart"/>
      <w:r w:rsidRPr="00F36DC2">
        <w:rPr>
          <w:rFonts w:ascii="Book Antiqua" w:eastAsia="Arial Unicode MS" w:hAnsi="Book Antiqua" w:cs="Arial Unicode MS"/>
          <w:color w:val="000000" w:themeColor="text1"/>
          <w:lang w:eastAsia="en-US"/>
        </w:rPr>
        <w:t>Murquist</w:t>
      </w:r>
      <w:proofErr w:type="spellEnd"/>
      <w:r w:rsidRPr="00F36DC2">
        <w:rPr>
          <w:rFonts w:ascii="Book Antiqua" w:eastAsia="Arial Unicode MS" w:hAnsi="Book Antiqua" w:cs="Arial Unicode MS"/>
          <w:color w:val="000000" w:themeColor="text1"/>
          <w:lang w:eastAsia="en-US"/>
        </w:rPr>
        <w:t xml:space="preserve"> G, </w:t>
      </w:r>
      <w:proofErr w:type="spellStart"/>
      <w:r w:rsidRPr="00F36DC2">
        <w:rPr>
          <w:rFonts w:ascii="Book Antiqua" w:eastAsia="Arial Unicode MS" w:hAnsi="Book Antiqua" w:cs="Arial Unicode MS"/>
          <w:color w:val="000000" w:themeColor="text1"/>
          <w:lang w:eastAsia="en-US"/>
        </w:rPr>
        <w:t>Brismar</w:t>
      </w:r>
      <w:proofErr w:type="spellEnd"/>
      <w:r w:rsidRPr="00F36DC2">
        <w:rPr>
          <w:rFonts w:ascii="Book Antiqua" w:eastAsia="Arial Unicode MS" w:hAnsi="Book Antiqua" w:cs="Arial Unicode MS"/>
          <w:color w:val="000000" w:themeColor="text1"/>
          <w:lang w:eastAsia="en-US"/>
        </w:rPr>
        <w:t xml:space="preserve"> T, </w:t>
      </w:r>
      <w:proofErr w:type="spellStart"/>
      <w:r w:rsidRPr="00F36DC2">
        <w:rPr>
          <w:rFonts w:ascii="Book Antiqua" w:eastAsia="Arial Unicode MS" w:hAnsi="Book Antiqua" w:cs="Arial Unicode MS"/>
          <w:color w:val="000000" w:themeColor="text1"/>
          <w:lang w:eastAsia="en-US"/>
        </w:rPr>
        <w:t>Axelsson</w:t>
      </w:r>
      <w:proofErr w:type="spellEnd"/>
      <w:r w:rsidRPr="00F36DC2">
        <w:rPr>
          <w:rFonts w:ascii="Book Antiqua" w:eastAsia="Arial Unicode MS" w:hAnsi="Book Antiqua" w:cs="Arial Unicode MS"/>
          <w:color w:val="000000" w:themeColor="text1"/>
          <w:lang w:eastAsia="en-US"/>
        </w:rPr>
        <w:t xml:space="preserve"> R, Isaksson B. Dynamic Evaluation of Liver Volume and Function in Associating Liver Partition and Portal Vein Ligation for Staged Hepatectomy. </w:t>
      </w:r>
      <w:r w:rsidRPr="00F36DC2">
        <w:rPr>
          <w:rFonts w:ascii="Book Antiqua" w:eastAsia="Arial Unicode MS" w:hAnsi="Book Antiqua" w:cs="Arial Unicode MS"/>
          <w:i/>
          <w:iCs/>
          <w:color w:val="000000" w:themeColor="text1"/>
          <w:lang w:eastAsia="en-US"/>
        </w:rPr>
        <w:t xml:space="preserve">J </w:t>
      </w:r>
      <w:proofErr w:type="spellStart"/>
      <w:r w:rsidRPr="00F36DC2">
        <w:rPr>
          <w:rFonts w:ascii="Book Antiqua" w:eastAsia="Arial Unicode MS" w:hAnsi="Book Antiqua" w:cs="Arial Unicode MS"/>
          <w:i/>
          <w:iCs/>
          <w:color w:val="000000" w:themeColor="text1"/>
          <w:lang w:eastAsia="en-US"/>
        </w:rPr>
        <w:t>Gastrointest</w:t>
      </w:r>
      <w:proofErr w:type="spellEnd"/>
      <w:r w:rsidRPr="00F36DC2">
        <w:rPr>
          <w:rFonts w:ascii="Book Antiqua" w:eastAsia="Arial Unicode MS" w:hAnsi="Book Antiqua" w:cs="Arial Unicode MS"/>
          <w:i/>
          <w:iCs/>
          <w:color w:val="000000" w:themeColor="text1"/>
          <w:lang w:eastAsia="en-US"/>
        </w:rPr>
        <w:t xml:space="preserve"> </w:t>
      </w:r>
      <w:proofErr w:type="spellStart"/>
      <w:r w:rsidRPr="00F36DC2">
        <w:rPr>
          <w:rFonts w:ascii="Book Antiqua" w:eastAsia="Arial Unicode MS" w:hAnsi="Book Antiqua" w:cs="Arial Unicode MS"/>
          <w:i/>
          <w:iCs/>
          <w:color w:val="000000" w:themeColor="text1"/>
          <w:lang w:eastAsia="en-US"/>
        </w:rPr>
        <w:t>Surg</w:t>
      </w:r>
      <w:proofErr w:type="spellEnd"/>
      <w:r w:rsidRPr="00F36DC2">
        <w:rPr>
          <w:rFonts w:ascii="Book Antiqua" w:eastAsia="Arial Unicode MS" w:hAnsi="Book Antiqua" w:cs="Arial Unicode MS"/>
          <w:color w:val="000000" w:themeColor="text1"/>
          <w:lang w:eastAsia="en-US"/>
        </w:rPr>
        <w:t> 2017; </w:t>
      </w:r>
      <w:r w:rsidRPr="00F36DC2">
        <w:rPr>
          <w:rFonts w:ascii="Book Antiqua" w:eastAsia="Arial Unicode MS" w:hAnsi="Book Antiqua" w:cs="Arial Unicode MS"/>
          <w:b/>
          <w:bCs/>
          <w:color w:val="000000" w:themeColor="text1"/>
          <w:lang w:eastAsia="en-US"/>
        </w:rPr>
        <w:t>21</w:t>
      </w:r>
      <w:r w:rsidRPr="00F36DC2">
        <w:rPr>
          <w:rFonts w:ascii="Book Antiqua" w:eastAsia="Arial Unicode MS" w:hAnsi="Book Antiqua" w:cs="Arial Unicode MS"/>
          <w:color w:val="000000" w:themeColor="text1"/>
          <w:lang w:eastAsia="en-US"/>
        </w:rPr>
        <w:t>: 967-974 [PMID: 28283924 DOI: 10.1007/s11605-017-3389-y]</w:t>
      </w:r>
    </w:p>
    <w:p w14:paraId="7606221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29 </w:t>
      </w:r>
      <w:proofErr w:type="spellStart"/>
      <w:r w:rsidRPr="00F36DC2">
        <w:rPr>
          <w:rFonts w:ascii="Book Antiqua" w:eastAsia="Arial Unicode MS" w:hAnsi="Book Antiqua" w:cs="Arial Unicode MS"/>
          <w:b/>
          <w:bCs/>
          <w:color w:val="000000" w:themeColor="text1"/>
          <w:lang w:eastAsia="en-US"/>
        </w:rPr>
        <w:t>Rahbari</w:t>
      </w:r>
      <w:proofErr w:type="spellEnd"/>
      <w:r w:rsidRPr="00F36DC2">
        <w:rPr>
          <w:rFonts w:ascii="Book Antiqua" w:eastAsia="Arial Unicode MS" w:hAnsi="Book Antiqua" w:cs="Arial Unicode MS"/>
          <w:b/>
          <w:bCs/>
          <w:color w:val="000000" w:themeColor="text1"/>
          <w:lang w:eastAsia="en-US"/>
        </w:rPr>
        <w:t xml:space="preserve"> NN</w:t>
      </w:r>
      <w:r w:rsidRPr="00F36DC2">
        <w:rPr>
          <w:rFonts w:ascii="Book Antiqua" w:eastAsia="Arial Unicode MS" w:hAnsi="Book Antiqua" w:cs="Arial Unicode MS"/>
          <w:color w:val="000000" w:themeColor="text1"/>
          <w:lang w:eastAsia="en-US"/>
        </w:rPr>
        <w:t xml:space="preserve">, Garden OJ, Padbury R, Brooke-Smith M, Crawford M, Adam R, Koch M, </w:t>
      </w:r>
      <w:proofErr w:type="spellStart"/>
      <w:r w:rsidRPr="00F36DC2">
        <w:rPr>
          <w:rFonts w:ascii="Book Antiqua" w:eastAsia="Arial Unicode MS" w:hAnsi="Book Antiqua" w:cs="Arial Unicode MS"/>
          <w:color w:val="000000" w:themeColor="text1"/>
          <w:lang w:eastAsia="en-US"/>
        </w:rPr>
        <w:t>Makuuchi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Dematteo</w:t>
      </w:r>
      <w:proofErr w:type="spellEnd"/>
      <w:r w:rsidRPr="00F36DC2">
        <w:rPr>
          <w:rFonts w:ascii="Book Antiqua" w:eastAsia="Arial Unicode MS" w:hAnsi="Book Antiqua" w:cs="Arial Unicode MS"/>
          <w:color w:val="000000" w:themeColor="text1"/>
          <w:lang w:eastAsia="en-US"/>
        </w:rPr>
        <w:t xml:space="preserve"> RP, </w:t>
      </w:r>
      <w:proofErr w:type="spellStart"/>
      <w:r w:rsidRPr="00F36DC2">
        <w:rPr>
          <w:rFonts w:ascii="Book Antiqua" w:eastAsia="Arial Unicode MS" w:hAnsi="Book Antiqua" w:cs="Arial Unicode MS"/>
          <w:color w:val="000000" w:themeColor="text1"/>
          <w:lang w:eastAsia="en-US"/>
        </w:rPr>
        <w:t>Christophi</w:t>
      </w:r>
      <w:proofErr w:type="spellEnd"/>
      <w:r w:rsidRPr="00F36DC2">
        <w:rPr>
          <w:rFonts w:ascii="Book Antiqua" w:eastAsia="Arial Unicode MS" w:hAnsi="Book Antiqua" w:cs="Arial Unicode MS"/>
          <w:color w:val="000000" w:themeColor="text1"/>
          <w:lang w:eastAsia="en-US"/>
        </w:rPr>
        <w:t xml:space="preserve"> C, Banting S, </w:t>
      </w:r>
      <w:proofErr w:type="spellStart"/>
      <w:r w:rsidRPr="00F36DC2">
        <w:rPr>
          <w:rFonts w:ascii="Book Antiqua" w:eastAsia="Arial Unicode MS" w:hAnsi="Book Antiqua" w:cs="Arial Unicode MS"/>
          <w:color w:val="000000" w:themeColor="text1"/>
          <w:lang w:eastAsia="en-US"/>
        </w:rPr>
        <w:t>Usatoff</w:t>
      </w:r>
      <w:proofErr w:type="spellEnd"/>
      <w:r w:rsidRPr="00F36DC2">
        <w:rPr>
          <w:rFonts w:ascii="Book Antiqua" w:eastAsia="Arial Unicode MS" w:hAnsi="Book Antiqua" w:cs="Arial Unicode MS"/>
          <w:color w:val="000000" w:themeColor="text1"/>
          <w:lang w:eastAsia="en-US"/>
        </w:rPr>
        <w:t xml:space="preserve"> V, </w:t>
      </w:r>
      <w:proofErr w:type="spellStart"/>
      <w:r w:rsidRPr="00F36DC2">
        <w:rPr>
          <w:rFonts w:ascii="Book Antiqua" w:eastAsia="Arial Unicode MS" w:hAnsi="Book Antiqua" w:cs="Arial Unicode MS"/>
          <w:color w:val="000000" w:themeColor="text1"/>
          <w:lang w:eastAsia="en-US"/>
        </w:rPr>
        <w:t>Nagino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Maddern</w:t>
      </w:r>
      <w:proofErr w:type="spellEnd"/>
      <w:r w:rsidRPr="00F36DC2">
        <w:rPr>
          <w:rFonts w:ascii="Book Antiqua" w:eastAsia="Arial Unicode MS" w:hAnsi="Book Antiqua" w:cs="Arial Unicode MS"/>
          <w:color w:val="000000" w:themeColor="text1"/>
          <w:lang w:eastAsia="en-US"/>
        </w:rPr>
        <w:t xml:space="preserve"> G, Hugh TJ, </w:t>
      </w:r>
      <w:proofErr w:type="spellStart"/>
      <w:r w:rsidRPr="00F36DC2">
        <w:rPr>
          <w:rFonts w:ascii="Book Antiqua" w:eastAsia="Arial Unicode MS" w:hAnsi="Book Antiqua" w:cs="Arial Unicode MS"/>
          <w:color w:val="000000" w:themeColor="text1"/>
          <w:lang w:eastAsia="en-US"/>
        </w:rPr>
        <w:t>Vauthey</w:t>
      </w:r>
      <w:proofErr w:type="spellEnd"/>
      <w:r w:rsidRPr="00F36DC2">
        <w:rPr>
          <w:rFonts w:ascii="Book Antiqua" w:eastAsia="Arial Unicode MS" w:hAnsi="Book Antiqua" w:cs="Arial Unicode MS"/>
          <w:color w:val="000000" w:themeColor="text1"/>
          <w:lang w:eastAsia="en-US"/>
        </w:rPr>
        <w:t xml:space="preserve"> JN, </w:t>
      </w:r>
      <w:proofErr w:type="spellStart"/>
      <w:r w:rsidRPr="00F36DC2">
        <w:rPr>
          <w:rFonts w:ascii="Book Antiqua" w:eastAsia="Arial Unicode MS" w:hAnsi="Book Antiqua" w:cs="Arial Unicode MS"/>
          <w:color w:val="000000" w:themeColor="text1"/>
          <w:lang w:eastAsia="en-US"/>
        </w:rPr>
        <w:t>Greig</w:t>
      </w:r>
      <w:proofErr w:type="spellEnd"/>
      <w:r w:rsidRPr="00F36DC2">
        <w:rPr>
          <w:rFonts w:ascii="Book Antiqua" w:eastAsia="Arial Unicode MS" w:hAnsi="Book Antiqua" w:cs="Arial Unicode MS"/>
          <w:color w:val="000000" w:themeColor="text1"/>
          <w:lang w:eastAsia="en-US"/>
        </w:rPr>
        <w:t xml:space="preserve"> P, Rees M, Yokoyama Y, Fan ST, </w:t>
      </w:r>
      <w:proofErr w:type="spellStart"/>
      <w:r w:rsidRPr="00F36DC2">
        <w:rPr>
          <w:rFonts w:ascii="Book Antiqua" w:eastAsia="Arial Unicode MS" w:hAnsi="Book Antiqua" w:cs="Arial Unicode MS"/>
          <w:color w:val="000000" w:themeColor="text1"/>
          <w:lang w:eastAsia="en-US"/>
        </w:rPr>
        <w:t>Nimura</w:t>
      </w:r>
      <w:proofErr w:type="spellEnd"/>
      <w:r w:rsidRPr="00F36DC2">
        <w:rPr>
          <w:rFonts w:ascii="Book Antiqua" w:eastAsia="Arial Unicode MS" w:hAnsi="Book Antiqua" w:cs="Arial Unicode MS"/>
          <w:color w:val="000000" w:themeColor="text1"/>
          <w:lang w:eastAsia="en-US"/>
        </w:rPr>
        <w:t xml:space="preserve"> Y, </w:t>
      </w:r>
      <w:proofErr w:type="spellStart"/>
      <w:r w:rsidRPr="00F36DC2">
        <w:rPr>
          <w:rFonts w:ascii="Book Antiqua" w:eastAsia="Arial Unicode MS" w:hAnsi="Book Antiqua" w:cs="Arial Unicode MS"/>
          <w:color w:val="000000" w:themeColor="text1"/>
          <w:lang w:eastAsia="en-US"/>
        </w:rPr>
        <w:t>Figueras</w:t>
      </w:r>
      <w:proofErr w:type="spellEnd"/>
      <w:r w:rsidRPr="00F36DC2">
        <w:rPr>
          <w:rFonts w:ascii="Book Antiqua" w:eastAsia="Arial Unicode MS" w:hAnsi="Book Antiqua" w:cs="Arial Unicode MS"/>
          <w:color w:val="000000" w:themeColor="text1"/>
          <w:lang w:eastAsia="en-US"/>
        </w:rPr>
        <w:t xml:space="preserve"> J, </w:t>
      </w:r>
      <w:proofErr w:type="spellStart"/>
      <w:r w:rsidRPr="00F36DC2">
        <w:rPr>
          <w:rFonts w:ascii="Book Antiqua" w:eastAsia="Arial Unicode MS" w:hAnsi="Book Antiqua" w:cs="Arial Unicode MS"/>
          <w:color w:val="000000" w:themeColor="text1"/>
          <w:lang w:eastAsia="en-US"/>
        </w:rPr>
        <w:t>Capussotti</w:t>
      </w:r>
      <w:proofErr w:type="spellEnd"/>
      <w:r w:rsidRPr="00F36DC2">
        <w:rPr>
          <w:rFonts w:ascii="Book Antiqua" w:eastAsia="Arial Unicode MS" w:hAnsi="Book Antiqua" w:cs="Arial Unicode MS"/>
          <w:color w:val="000000" w:themeColor="text1"/>
          <w:lang w:eastAsia="en-US"/>
        </w:rPr>
        <w:t xml:space="preserve"> L, </w:t>
      </w:r>
      <w:proofErr w:type="spellStart"/>
      <w:r w:rsidRPr="00F36DC2">
        <w:rPr>
          <w:rFonts w:ascii="Book Antiqua" w:eastAsia="Arial Unicode MS" w:hAnsi="Book Antiqua" w:cs="Arial Unicode MS"/>
          <w:color w:val="000000" w:themeColor="text1"/>
          <w:lang w:eastAsia="en-US"/>
        </w:rPr>
        <w:t>Büchler</w:t>
      </w:r>
      <w:proofErr w:type="spellEnd"/>
      <w:r w:rsidRPr="00F36DC2">
        <w:rPr>
          <w:rFonts w:ascii="Book Antiqua" w:eastAsia="Arial Unicode MS" w:hAnsi="Book Antiqua" w:cs="Arial Unicode MS"/>
          <w:color w:val="000000" w:themeColor="text1"/>
          <w:lang w:eastAsia="en-US"/>
        </w:rPr>
        <w:t xml:space="preserve"> MW, Weitz J. </w:t>
      </w:r>
      <w:proofErr w:type="spellStart"/>
      <w:r w:rsidRPr="00F36DC2">
        <w:rPr>
          <w:rFonts w:ascii="Book Antiqua" w:eastAsia="Arial Unicode MS" w:hAnsi="Book Antiqua" w:cs="Arial Unicode MS"/>
          <w:color w:val="000000" w:themeColor="text1"/>
          <w:lang w:eastAsia="en-US"/>
        </w:rPr>
        <w:t>Posthepatectomy</w:t>
      </w:r>
      <w:proofErr w:type="spellEnd"/>
      <w:r w:rsidRPr="00F36DC2">
        <w:rPr>
          <w:rFonts w:ascii="Book Antiqua" w:eastAsia="Arial Unicode MS" w:hAnsi="Book Antiqua" w:cs="Arial Unicode MS"/>
          <w:color w:val="000000" w:themeColor="text1"/>
          <w:lang w:eastAsia="en-US"/>
        </w:rPr>
        <w:t xml:space="preserve"> liver failure: a </w:t>
      </w:r>
      <w:r w:rsidRPr="00F36DC2">
        <w:rPr>
          <w:rFonts w:ascii="Book Antiqua" w:eastAsia="Arial Unicode MS" w:hAnsi="Book Antiqua" w:cs="Arial Unicode MS"/>
          <w:color w:val="000000" w:themeColor="text1"/>
          <w:lang w:eastAsia="en-US"/>
        </w:rPr>
        <w:lastRenderedPageBreak/>
        <w:t>definition and grading by the International Study Group of Liver Surgery (ISGLS). </w:t>
      </w:r>
      <w:r w:rsidRPr="00F36DC2">
        <w:rPr>
          <w:rFonts w:ascii="Book Antiqua" w:eastAsia="Arial Unicode MS" w:hAnsi="Book Antiqua" w:cs="Arial Unicode MS"/>
          <w:i/>
          <w:iCs/>
          <w:color w:val="000000" w:themeColor="text1"/>
          <w:lang w:eastAsia="en-US"/>
        </w:rPr>
        <w:t>Surgery</w:t>
      </w:r>
      <w:r w:rsidRPr="00F36DC2">
        <w:rPr>
          <w:rFonts w:ascii="Book Antiqua" w:eastAsia="Arial Unicode MS" w:hAnsi="Book Antiqua" w:cs="Arial Unicode MS"/>
          <w:color w:val="000000" w:themeColor="text1"/>
          <w:lang w:eastAsia="en-US"/>
        </w:rPr>
        <w:t> 2011; </w:t>
      </w:r>
      <w:r w:rsidRPr="00F36DC2">
        <w:rPr>
          <w:rFonts w:ascii="Book Antiqua" w:eastAsia="Arial Unicode MS" w:hAnsi="Book Antiqua" w:cs="Arial Unicode MS"/>
          <w:b/>
          <w:bCs/>
          <w:color w:val="000000" w:themeColor="text1"/>
          <w:lang w:eastAsia="en-US"/>
        </w:rPr>
        <w:t>149</w:t>
      </w:r>
      <w:r w:rsidRPr="00F36DC2">
        <w:rPr>
          <w:rFonts w:ascii="Book Antiqua" w:eastAsia="Arial Unicode MS" w:hAnsi="Book Antiqua" w:cs="Arial Unicode MS"/>
          <w:color w:val="000000" w:themeColor="text1"/>
          <w:lang w:eastAsia="en-US"/>
        </w:rPr>
        <w:t>: 713-724 [PMID: 21236455 DOI: 10.1016/j.surg.2010.10.001]</w:t>
      </w:r>
    </w:p>
    <w:p w14:paraId="6457273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30 </w:t>
      </w:r>
      <w:proofErr w:type="spellStart"/>
      <w:r w:rsidRPr="00F36DC2">
        <w:rPr>
          <w:rFonts w:ascii="Book Antiqua" w:eastAsia="Arial Unicode MS" w:hAnsi="Book Antiqua" w:cs="Arial Unicode MS"/>
          <w:b/>
          <w:bCs/>
          <w:color w:val="000000" w:themeColor="text1"/>
          <w:lang w:eastAsia="en-US"/>
        </w:rPr>
        <w:t>Linecker</w:t>
      </w:r>
      <w:proofErr w:type="spellEnd"/>
      <w:r w:rsidRPr="00F36DC2">
        <w:rPr>
          <w:rFonts w:ascii="Book Antiqua" w:eastAsia="Arial Unicode MS" w:hAnsi="Book Antiqua" w:cs="Arial Unicode MS"/>
          <w:b/>
          <w:bCs/>
          <w:color w:val="000000" w:themeColor="text1"/>
          <w:lang w:eastAsia="en-US"/>
        </w:rPr>
        <w:t xml:space="preserve"> M</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Stavrou</w:t>
      </w:r>
      <w:proofErr w:type="spellEnd"/>
      <w:r w:rsidRPr="00F36DC2">
        <w:rPr>
          <w:rFonts w:ascii="Book Antiqua" w:eastAsia="Arial Unicode MS" w:hAnsi="Book Antiqua" w:cs="Arial Unicode MS"/>
          <w:color w:val="000000" w:themeColor="text1"/>
          <w:lang w:eastAsia="en-US"/>
        </w:rPr>
        <w:t xml:space="preserve"> GA, </w:t>
      </w:r>
      <w:proofErr w:type="spellStart"/>
      <w:r w:rsidRPr="00F36DC2">
        <w:rPr>
          <w:rFonts w:ascii="Book Antiqua" w:eastAsia="Arial Unicode MS" w:hAnsi="Book Antiqua" w:cs="Arial Unicode MS"/>
          <w:color w:val="000000" w:themeColor="text1"/>
          <w:lang w:eastAsia="en-US"/>
        </w:rPr>
        <w:t>Oldhafer</w:t>
      </w:r>
      <w:proofErr w:type="spellEnd"/>
      <w:r w:rsidRPr="00F36DC2">
        <w:rPr>
          <w:rFonts w:ascii="Book Antiqua" w:eastAsia="Arial Unicode MS" w:hAnsi="Book Antiqua" w:cs="Arial Unicode MS"/>
          <w:color w:val="000000" w:themeColor="text1"/>
          <w:lang w:eastAsia="en-US"/>
        </w:rPr>
        <w:t xml:space="preserve"> KJ, Jenner RM, Seifert B, </w:t>
      </w:r>
      <w:proofErr w:type="spellStart"/>
      <w:r w:rsidRPr="00F36DC2">
        <w:rPr>
          <w:rFonts w:ascii="Book Antiqua" w:eastAsia="Arial Unicode MS" w:hAnsi="Book Antiqua" w:cs="Arial Unicode MS"/>
          <w:color w:val="000000" w:themeColor="text1"/>
          <w:lang w:eastAsia="en-US"/>
        </w:rPr>
        <w:t>Lurje</w:t>
      </w:r>
      <w:proofErr w:type="spellEnd"/>
      <w:r w:rsidRPr="00F36DC2">
        <w:rPr>
          <w:rFonts w:ascii="Book Antiqua" w:eastAsia="Arial Unicode MS" w:hAnsi="Book Antiqua" w:cs="Arial Unicode MS"/>
          <w:color w:val="000000" w:themeColor="text1"/>
          <w:lang w:eastAsia="en-US"/>
        </w:rPr>
        <w:t xml:space="preserve"> G, </w:t>
      </w:r>
      <w:proofErr w:type="spellStart"/>
      <w:r w:rsidRPr="00F36DC2">
        <w:rPr>
          <w:rFonts w:ascii="Book Antiqua" w:eastAsia="Arial Unicode MS" w:hAnsi="Book Antiqua" w:cs="Arial Unicode MS"/>
          <w:color w:val="000000" w:themeColor="text1"/>
          <w:lang w:eastAsia="en-US"/>
        </w:rPr>
        <w:t>Bednarsch</w:t>
      </w:r>
      <w:proofErr w:type="spellEnd"/>
      <w:r w:rsidRPr="00F36DC2">
        <w:rPr>
          <w:rFonts w:ascii="Book Antiqua" w:eastAsia="Arial Unicode MS" w:hAnsi="Book Antiqua" w:cs="Arial Unicode MS"/>
          <w:color w:val="000000" w:themeColor="text1"/>
          <w:lang w:eastAsia="en-US"/>
        </w:rPr>
        <w:t xml:space="preserve"> J, Neumann U, Capobianco I, </w:t>
      </w:r>
      <w:proofErr w:type="spellStart"/>
      <w:r w:rsidRPr="00F36DC2">
        <w:rPr>
          <w:rFonts w:ascii="Book Antiqua" w:eastAsia="Arial Unicode MS" w:hAnsi="Book Antiqua" w:cs="Arial Unicode MS"/>
          <w:color w:val="000000" w:themeColor="text1"/>
          <w:lang w:eastAsia="en-US"/>
        </w:rPr>
        <w:t>Nadalin</w:t>
      </w:r>
      <w:proofErr w:type="spellEnd"/>
      <w:r w:rsidRPr="00F36DC2">
        <w:rPr>
          <w:rFonts w:ascii="Book Antiqua" w:eastAsia="Arial Unicode MS" w:hAnsi="Book Antiqua" w:cs="Arial Unicode MS"/>
          <w:color w:val="000000" w:themeColor="text1"/>
          <w:lang w:eastAsia="en-US"/>
        </w:rPr>
        <w:t xml:space="preserve"> S, Robles-Campos R,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Malagó</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Lesurtel</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w:t>
      </w:r>
      <w:proofErr w:type="spellStart"/>
      <w:r w:rsidRPr="00F36DC2">
        <w:rPr>
          <w:rFonts w:ascii="Book Antiqua" w:eastAsia="Arial Unicode MS" w:hAnsi="Book Antiqua" w:cs="Arial Unicode MS"/>
          <w:color w:val="000000" w:themeColor="text1"/>
          <w:lang w:eastAsia="en-US"/>
        </w:rPr>
        <w:t>Petrowsky</w:t>
      </w:r>
      <w:proofErr w:type="spellEnd"/>
      <w:r w:rsidRPr="00F36DC2">
        <w:rPr>
          <w:rFonts w:ascii="Book Antiqua" w:eastAsia="Arial Unicode MS" w:hAnsi="Book Antiqua" w:cs="Arial Unicode MS"/>
          <w:color w:val="000000" w:themeColor="text1"/>
          <w:lang w:eastAsia="en-US"/>
        </w:rPr>
        <w:t xml:space="preserve"> H. The ALPPS Risk Score: Avoiding Futile Use of ALPPS.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264</w:t>
      </w:r>
      <w:r w:rsidRPr="00F36DC2">
        <w:rPr>
          <w:rFonts w:ascii="Book Antiqua" w:eastAsia="Arial Unicode MS" w:hAnsi="Book Antiqua" w:cs="Arial Unicode MS"/>
          <w:color w:val="000000" w:themeColor="text1"/>
          <w:lang w:eastAsia="en-US"/>
        </w:rPr>
        <w:t>: 763-771 [PMID: 27455156 DOI: 10.1097/SLA.0000000000001914]</w:t>
      </w:r>
    </w:p>
    <w:p w14:paraId="7E887F35"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31 </w:t>
      </w:r>
      <w:r w:rsidRPr="00F36DC2">
        <w:rPr>
          <w:rFonts w:ascii="Book Antiqua" w:eastAsia="Arial Unicode MS" w:hAnsi="Book Antiqua" w:cs="Arial Unicode MS"/>
          <w:b/>
          <w:bCs/>
          <w:color w:val="000000" w:themeColor="text1"/>
          <w:lang w:eastAsia="en-US"/>
        </w:rPr>
        <w:t>Shindoh J</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Truty</w:t>
      </w:r>
      <w:proofErr w:type="spellEnd"/>
      <w:r w:rsidRPr="00F36DC2">
        <w:rPr>
          <w:rFonts w:ascii="Book Antiqua" w:eastAsia="Arial Unicode MS" w:hAnsi="Book Antiqua" w:cs="Arial Unicode MS"/>
          <w:color w:val="000000" w:themeColor="text1"/>
          <w:lang w:eastAsia="en-US"/>
        </w:rPr>
        <w:t xml:space="preserve"> MJ, </w:t>
      </w:r>
      <w:proofErr w:type="spellStart"/>
      <w:r w:rsidRPr="00F36DC2">
        <w:rPr>
          <w:rFonts w:ascii="Book Antiqua" w:eastAsia="Arial Unicode MS" w:hAnsi="Book Antiqua" w:cs="Arial Unicode MS"/>
          <w:color w:val="000000" w:themeColor="text1"/>
          <w:lang w:eastAsia="en-US"/>
        </w:rPr>
        <w:t>Aloia</w:t>
      </w:r>
      <w:proofErr w:type="spellEnd"/>
      <w:r w:rsidRPr="00F36DC2">
        <w:rPr>
          <w:rFonts w:ascii="Book Antiqua" w:eastAsia="Arial Unicode MS" w:hAnsi="Book Antiqua" w:cs="Arial Unicode MS"/>
          <w:color w:val="000000" w:themeColor="text1"/>
          <w:lang w:eastAsia="en-US"/>
        </w:rPr>
        <w:t xml:space="preserve"> TA, Curley SA, </w:t>
      </w:r>
      <w:proofErr w:type="spellStart"/>
      <w:r w:rsidRPr="00F36DC2">
        <w:rPr>
          <w:rFonts w:ascii="Book Antiqua" w:eastAsia="Arial Unicode MS" w:hAnsi="Book Antiqua" w:cs="Arial Unicode MS"/>
          <w:color w:val="000000" w:themeColor="text1"/>
          <w:lang w:eastAsia="en-US"/>
        </w:rPr>
        <w:t>Zimmitti</w:t>
      </w:r>
      <w:proofErr w:type="spellEnd"/>
      <w:r w:rsidRPr="00F36DC2">
        <w:rPr>
          <w:rFonts w:ascii="Book Antiqua" w:eastAsia="Arial Unicode MS" w:hAnsi="Book Antiqua" w:cs="Arial Unicode MS"/>
          <w:color w:val="000000" w:themeColor="text1"/>
          <w:lang w:eastAsia="en-US"/>
        </w:rPr>
        <w:t xml:space="preserve"> G, Huang SY, </w:t>
      </w:r>
      <w:proofErr w:type="spellStart"/>
      <w:r w:rsidRPr="00F36DC2">
        <w:rPr>
          <w:rFonts w:ascii="Book Antiqua" w:eastAsia="Arial Unicode MS" w:hAnsi="Book Antiqua" w:cs="Arial Unicode MS"/>
          <w:color w:val="000000" w:themeColor="text1"/>
          <w:lang w:eastAsia="en-US"/>
        </w:rPr>
        <w:t>Mahvash</w:t>
      </w:r>
      <w:proofErr w:type="spellEnd"/>
      <w:r w:rsidRPr="00F36DC2">
        <w:rPr>
          <w:rFonts w:ascii="Book Antiqua" w:eastAsia="Arial Unicode MS" w:hAnsi="Book Antiqua" w:cs="Arial Unicode MS"/>
          <w:color w:val="000000" w:themeColor="text1"/>
          <w:lang w:eastAsia="en-US"/>
        </w:rPr>
        <w:t xml:space="preserve"> A, Gupta S, Wallace MJ, </w:t>
      </w:r>
      <w:proofErr w:type="spellStart"/>
      <w:r w:rsidRPr="00F36DC2">
        <w:rPr>
          <w:rFonts w:ascii="Book Antiqua" w:eastAsia="Arial Unicode MS" w:hAnsi="Book Antiqua" w:cs="Arial Unicode MS"/>
          <w:color w:val="000000" w:themeColor="text1"/>
          <w:lang w:eastAsia="en-US"/>
        </w:rPr>
        <w:t>Vauthey</w:t>
      </w:r>
      <w:proofErr w:type="spellEnd"/>
      <w:r w:rsidRPr="00F36DC2">
        <w:rPr>
          <w:rFonts w:ascii="Book Antiqua" w:eastAsia="Arial Unicode MS" w:hAnsi="Book Antiqua" w:cs="Arial Unicode MS"/>
          <w:color w:val="000000" w:themeColor="text1"/>
          <w:lang w:eastAsia="en-US"/>
        </w:rPr>
        <w:t xml:space="preserve"> JN. Kinetic growth rate after portal vein embolization predicts </w:t>
      </w:r>
      <w:proofErr w:type="spellStart"/>
      <w:r w:rsidRPr="00F36DC2">
        <w:rPr>
          <w:rFonts w:ascii="Book Antiqua" w:eastAsia="Arial Unicode MS" w:hAnsi="Book Antiqua" w:cs="Arial Unicode MS"/>
          <w:color w:val="000000" w:themeColor="text1"/>
          <w:lang w:eastAsia="en-US"/>
        </w:rPr>
        <w:t>posthepatectomy</w:t>
      </w:r>
      <w:proofErr w:type="spellEnd"/>
      <w:r w:rsidRPr="00F36DC2">
        <w:rPr>
          <w:rFonts w:ascii="Book Antiqua" w:eastAsia="Arial Unicode MS" w:hAnsi="Book Antiqua" w:cs="Arial Unicode MS"/>
          <w:color w:val="000000" w:themeColor="text1"/>
          <w:lang w:eastAsia="en-US"/>
        </w:rPr>
        <w:t xml:space="preserve"> outcomes: toward zero liver-related mortality in patients with colorectal liver metastases and small future liver remnant. </w:t>
      </w:r>
      <w:r w:rsidRPr="00F36DC2">
        <w:rPr>
          <w:rFonts w:ascii="Book Antiqua" w:eastAsia="Arial Unicode MS" w:hAnsi="Book Antiqua" w:cs="Arial Unicode MS"/>
          <w:i/>
          <w:iCs/>
          <w:color w:val="000000" w:themeColor="text1"/>
          <w:lang w:eastAsia="en-US"/>
        </w:rPr>
        <w:t>J Am Coll Surg</w:t>
      </w:r>
      <w:r w:rsidRPr="00F36DC2">
        <w:rPr>
          <w:rFonts w:ascii="Book Antiqua" w:eastAsia="Arial Unicode MS" w:hAnsi="Book Antiqua" w:cs="Arial Unicode MS"/>
          <w:color w:val="000000" w:themeColor="text1"/>
          <w:lang w:eastAsia="en-US"/>
        </w:rPr>
        <w:t> 2013; </w:t>
      </w:r>
      <w:r w:rsidRPr="00F36DC2">
        <w:rPr>
          <w:rFonts w:ascii="Book Antiqua" w:eastAsia="Arial Unicode MS" w:hAnsi="Book Antiqua" w:cs="Arial Unicode MS"/>
          <w:b/>
          <w:bCs/>
          <w:color w:val="000000" w:themeColor="text1"/>
          <w:lang w:eastAsia="en-US"/>
        </w:rPr>
        <w:t>216</w:t>
      </w:r>
      <w:r w:rsidRPr="00F36DC2">
        <w:rPr>
          <w:rFonts w:ascii="Book Antiqua" w:eastAsia="Arial Unicode MS" w:hAnsi="Book Antiqua" w:cs="Arial Unicode MS"/>
          <w:color w:val="000000" w:themeColor="text1"/>
          <w:lang w:eastAsia="en-US"/>
        </w:rPr>
        <w:t>: 201-209 [PMID: 23219349 DOI: 10.1016/j.jamcollsurg.2012.10.018]</w:t>
      </w:r>
    </w:p>
    <w:p w14:paraId="55851BB9"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32 </w:t>
      </w:r>
      <w:r w:rsidRPr="00F36DC2">
        <w:rPr>
          <w:rFonts w:ascii="Book Antiqua" w:eastAsia="Arial Unicode MS" w:hAnsi="Book Antiqua" w:cs="Arial Unicode MS"/>
          <w:b/>
          <w:bCs/>
          <w:color w:val="000000" w:themeColor="text1"/>
          <w:lang w:eastAsia="en-US"/>
        </w:rPr>
        <w:t>Leung U</w:t>
      </w:r>
      <w:r w:rsidRPr="00F36DC2">
        <w:rPr>
          <w:rFonts w:ascii="Book Antiqua" w:eastAsia="Arial Unicode MS" w:hAnsi="Book Antiqua" w:cs="Arial Unicode MS"/>
          <w:color w:val="000000" w:themeColor="text1"/>
          <w:lang w:eastAsia="en-US"/>
        </w:rPr>
        <w:t xml:space="preserve">, Simpson AL, Araujo RL, </w:t>
      </w:r>
      <w:proofErr w:type="spellStart"/>
      <w:r w:rsidRPr="00F36DC2">
        <w:rPr>
          <w:rFonts w:ascii="Book Antiqua" w:eastAsia="Arial Unicode MS" w:hAnsi="Book Antiqua" w:cs="Arial Unicode MS"/>
          <w:color w:val="000000" w:themeColor="text1"/>
          <w:lang w:eastAsia="en-US"/>
        </w:rPr>
        <w:t>Gönen</w:t>
      </w:r>
      <w:proofErr w:type="spellEnd"/>
      <w:r w:rsidRPr="00F36DC2">
        <w:rPr>
          <w:rFonts w:ascii="Book Antiqua" w:eastAsia="Arial Unicode MS" w:hAnsi="Book Antiqua" w:cs="Arial Unicode MS"/>
          <w:color w:val="000000" w:themeColor="text1"/>
          <w:lang w:eastAsia="en-US"/>
        </w:rPr>
        <w:t xml:space="preserve"> M, McAuliffe C, </w:t>
      </w:r>
      <w:proofErr w:type="spellStart"/>
      <w:r w:rsidRPr="00F36DC2">
        <w:rPr>
          <w:rFonts w:ascii="Book Antiqua" w:eastAsia="Arial Unicode MS" w:hAnsi="Book Antiqua" w:cs="Arial Unicode MS"/>
          <w:color w:val="000000" w:themeColor="text1"/>
          <w:lang w:eastAsia="en-US"/>
        </w:rPr>
        <w:t>Miga</w:t>
      </w:r>
      <w:proofErr w:type="spellEnd"/>
      <w:r w:rsidRPr="00F36DC2">
        <w:rPr>
          <w:rFonts w:ascii="Book Antiqua" w:eastAsia="Arial Unicode MS" w:hAnsi="Book Antiqua" w:cs="Arial Unicode MS"/>
          <w:color w:val="000000" w:themeColor="text1"/>
          <w:lang w:eastAsia="en-US"/>
        </w:rPr>
        <w:t xml:space="preserve"> MI, </w:t>
      </w:r>
      <w:proofErr w:type="spellStart"/>
      <w:r w:rsidRPr="00F36DC2">
        <w:rPr>
          <w:rFonts w:ascii="Book Antiqua" w:eastAsia="Arial Unicode MS" w:hAnsi="Book Antiqua" w:cs="Arial Unicode MS"/>
          <w:color w:val="000000" w:themeColor="text1"/>
          <w:lang w:eastAsia="en-US"/>
        </w:rPr>
        <w:t>Parada</w:t>
      </w:r>
      <w:proofErr w:type="spellEnd"/>
      <w:r w:rsidRPr="00F36DC2">
        <w:rPr>
          <w:rFonts w:ascii="Book Antiqua" w:eastAsia="Arial Unicode MS" w:hAnsi="Book Antiqua" w:cs="Arial Unicode MS"/>
          <w:color w:val="000000" w:themeColor="text1"/>
          <w:lang w:eastAsia="en-US"/>
        </w:rPr>
        <w:t xml:space="preserve"> EP, Allen PJ, </w:t>
      </w:r>
      <w:proofErr w:type="spellStart"/>
      <w:r w:rsidRPr="00F36DC2">
        <w:rPr>
          <w:rFonts w:ascii="Book Antiqua" w:eastAsia="Arial Unicode MS" w:hAnsi="Book Antiqua" w:cs="Arial Unicode MS"/>
          <w:color w:val="000000" w:themeColor="text1"/>
          <w:lang w:eastAsia="en-US"/>
        </w:rPr>
        <w:t>D'Angelica</w:t>
      </w:r>
      <w:proofErr w:type="spellEnd"/>
      <w:r w:rsidRPr="00F36DC2">
        <w:rPr>
          <w:rFonts w:ascii="Book Antiqua" w:eastAsia="Arial Unicode MS" w:hAnsi="Book Antiqua" w:cs="Arial Unicode MS"/>
          <w:color w:val="000000" w:themeColor="text1"/>
          <w:lang w:eastAsia="en-US"/>
        </w:rPr>
        <w:t xml:space="preserve"> MI, </w:t>
      </w:r>
      <w:proofErr w:type="spellStart"/>
      <w:r w:rsidRPr="00F36DC2">
        <w:rPr>
          <w:rFonts w:ascii="Book Antiqua" w:eastAsia="Arial Unicode MS" w:hAnsi="Book Antiqua" w:cs="Arial Unicode MS"/>
          <w:color w:val="000000" w:themeColor="text1"/>
          <w:lang w:eastAsia="en-US"/>
        </w:rPr>
        <w:t>Kingham</w:t>
      </w:r>
      <w:proofErr w:type="spellEnd"/>
      <w:r w:rsidRPr="00F36DC2">
        <w:rPr>
          <w:rFonts w:ascii="Book Antiqua" w:eastAsia="Arial Unicode MS" w:hAnsi="Book Antiqua" w:cs="Arial Unicode MS"/>
          <w:color w:val="000000" w:themeColor="text1"/>
          <w:lang w:eastAsia="en-US"/>
        </w:rPr>
        <w:t xml:space="preserve"> TP, DeMatteo RP, Fong Y, </w:t>
      </w:r>
      <w:proofErr w:type="spellStart"/>
      <w:r w:rsidRPr="00F36DC2">
        <w:rPr>
          <w:rFonts w:ascii="Book Antiqua" w:eastAsia="Arial Unicode MS" w:hAnsi="Book Antiqua" w:cs="Arial Unicode MS"/>
          <w:color w:val="000000" w:themeColor="text1"/>
          <w:lang w:eastAsia="en-US"/>
        </w:rPr>
        <w:t>Jarnagin</w:t>
      </w:r>
      <w:proofErr w:type="spellEnd"/>
      <w:r w:rsidRPr="00F36DC2">
        <w:rPr>
          <w:rFonts w:ascii="Book Antiqua" w:eastAsia="Arial Unicode MS" w:hAnsi="Book Antiqua" w:cs="Arial Unicode MS"/>
          <w:color w:val="000000" w:themeColor="text1"/>
          <w:lang w:eastAsia="en-US"/>
        </w:rPr>
        <w:t xml:space="preserve"> WR. Remnant growth rate after portal vein embolization is a good early predictor of post-hepatectomy liver failure. </w:t>
      </w:r>
      <w:r w:rsidRPr="00F36DC2">
        <w:rPr>
          <w:rFonts w:ascii="Book Antiqua" w:eastAsia="Arial Unicode MS" w:hAnsi="Book Antiqua" w:cs="Arial Unicode MS"/>
          <w:i/>
          <w:iCs/>
          <w:color w:val="000000" w:themeColor="text1"/>
          <w:lang w:eastAsia="en-US"/>
        </w:rPr>
        <w:t>J Am Coll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219</w:t>
      </w:r>
      <w:r w:rsidRPr="00F36DC2">
        <w:rPr>
          <w:rFonts w:ascii="Book Antiqua" w:eastAsia="Arial Unicode MS" w:hAnsi="Book Antiqua" w:cs="Arial Unicode MS"/>
          <w:color w:val="000000" w:themeColor="text1"/>
          <w:lang w:eastAsia="en-US"/>
        </w:rPr>
        <w:t>: 620-630 [PMID: 25158914 DOI: 10.1016/j.jamcollsurg.2014.04.022]</w:t>
      </w:r>
    </w:p>
    <w:p w14:paraId="6E8571A1"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33 </w:t>
      </w:r>
      <w:proofErr w:type="spellStart"/>
      <w:r w:rsidRPr="00F36DC2">
        <w:rPr>
          <w:rFonts w:ascii="Book Antiqua" w:eastAsia="Arial Unicode MS" w:hAnsi="Book Antiqua" w:cs="Arial Unicode MS"/>
          <w:b/>
          <w:bCs/>
          <w:color w:val="000000" w:themeColor="text1"/>
          <w:lang w:eastAsia="en-US"/>
        </w:rPr>
        <w:t>Kambakamba</w:t>
      </w:r>
      <w:proofErr w:type="spellEnd"/>
      <w:r w:rsidRPr="00F36DC2">
        <w:rPr>
          <w:rFonts w:ascii="Book Antiqua" w:eastAsia="Arial Unicode MS" w:hAnsi="Book Antiqua" w:cs="Arial Unicode MS"/>
          <w:b/>
          <w:bCs/>
          <w:color w:val="000000" w:themeColor="text1"/>
          <w:lang w:eastAsia="en-US"/>
        </w:rPr>
        <w:t xml:space="preserve"> P</w:t>
      </w:r>
      <w:r w:rsidRPr="00F36DC2">
        <w:rPr>
          <w:rFonts w:ascii="Book Antiqua" w:eastAsia="Arial Unicode MS" w:hAnsi="Book Antiqua" w:cs="Arial Unicode MS"/>
          <w:color w:val="000000" w:themeColor="text1"/>
          <w:lang w:eastAsia="en-US"/>
        </w:rPr>
        <w:t xml:space="preserve">, Stocker D, Reiner CS, Nguyen-Kim TD, </w:t>
      </w:r>
      <w:proofErr w:type="spellStart"/>
      <w:r w:rsidRPr="00F36DC2">
        <w:rPr>
          <w:rFonts w:ascii="Book Antiqua" w:eastAsia="Arial Unicode MS" w:hAnsi="Book Antiqua" w:cs="Arial Unicode MS"/>
          <w:color w:val="000000" w:themeColor="text1"/>
          <w:lang w:eastAsia="en-US"/>
        </w:rPr>
        <w:t>Linecker</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Eshmuminov</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Petrowsky</w:t>
      </w:r>
      <w:proofErr w:type="spellEnd"/>
      <w:r w:rsidRPr="00F36DC2">
        <w:rPr>
          <w:rFonts w:ascii="Book Antiqua" w:eastAsia="Arial Unicode MS" w:hAnsi="Book Antiqua" w:cs="Arial Unicode MS"/>
          <w:color w:val="000000" w:themeColor="text1"/>
          <w:lang w:eastAsia="en-US"/>
        </w:rPr>
        <w:t xml:space="preserve"> H,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w:t>
      </w:r>
      <w:proofErr w:type="spellStart"/>
      <w:r w:rsidRPr="00F36DC2">
        <w:rPr>
          <w:rFonts w:ascii="Book Antiqua" w:eastAsia="Arial Unicode MS" w:hAnsi="Book Antiqua" w:cs="Arial Unicode MS"/>
          <w:color w:val="000000" w:themeColor="text1"/>
          <w:lang w:eastAsia="en-US"/>
        </w:rPr>
        <w:t>Lesurtel</w:t>
      </w:r>
      <w:proofErr w:type="spellEnd"/>
      <w:r w:rsidRPr="00F36DC2">
        <w:rPr>
          <w:rFonts w:ascii="Book Antiqua" w:eastAsia="Arial Unicode MS" w:hAnsi="Book Antiqua" w:cs="Arial Unicode MS"/>
          <w:color w:val="000000" w:themeColor="text1"/>
          <w:lang w:eastAsia="en-US"/>
        </w:rPr>
        <w:t xml:space="preserve"> M. Liver kinetic growth rate predicts postoperative liver failure after ALPPS. </w:t>
      </w:r>
      <w:r w:rsidRPr="00F36DC2">
        <w:rPr>
          <w:rFonts w:ascii="Book Antiqua" w:eastAsia="Arial Unicode MS" w:hAnsi="Book Antiqua" w:cs="Arial Unicode MS"/>
          <w:i/>
          <w:iCs/>
          <w:color w:val="000000" w:themeColor="text1"/>
          <w:lang w:eastAsia="en-US"/>
        </w:rPr>
        <w:t xml:space="preserve">HPB </w:t>
      </w:r>
      <w:r w:rsidRPr="00076FEF">
        <w:rPr>
          <w:rFonts w:ascii="Book Antiqua" w:eastAsia="Arial Unicode MS" w:hAnsi="Book Antiqua" w:cs="Arial Unicode MS"/>
          <w:color w:val="000000" w:themeColor="text1"/>
          <w:lang w:eastAsia="en-US"/>
        </w:rPr>
        <w:t>(Oxford) </w:t>
      </w:r>
      <w:r w:rsidRPr="00F36DC2">
        <w:rPr>
          <w:rFonts w:ascii="Book Antiqua" w:eastAsia="Arial Unicode MS" w:hAnsi="Book Antiqua" w:cs="Arial Unicode MS"/>
          <w:color w:val="000000" w:themeColor="text1"/>
          <w:lang w:eastAsia="en-US"/>
        </w:rPr>
        <w:t>2016; </w:t>
      </w:r>
      <w:r w:rsidRPr="00F36DC2">
        <w:rPr>
          <w:rFonts w:ascii="Book Antiqua" w:eastAsia="Arial Unicode MS" w:hAnsi="Book Antiqua" w:cs="Arial Unicode MS"/>
          <w:b/>
          <w:bCs/>
          <w:color w:val="000000" w:themeColor="text1"/>
          <w:lang w:eastAsia="en-US"/>
        </w:rPr>
        <w:t>18</w:t>
      </w:r>
      <w:r w:rsidRPr="00F36DC2">
        <w:rPr>
          <w:rFonts w:ascii="Book Antiqua" w:eastAsia="Arial Unicode MS" w:hAnsi="Book Antiqua" w:cs="Arial Unicode MS"/>
          <w:color w:val="000000" w:themeColor="text1"/>
          <w:lang w:eastAsia="en-US"/>
        </w:rPr>
        <w:t>: 800-805 [PMID: 27524732 DOI: 10.1016/j.hpb.2016.07.005]</w:t>
      </w:r>
    </w:p>
    <w:p w14:paraId="10651D22"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34 </w:t>
      </w:r>
      <w:proofErr w:type="spellStart"/>
      <w:r w:rsidRPr="00F36DC2">
        <w:rPr>
          <w:rFonts w:ascii="Book Antiqua" w:eastAsia="Arial Unicode MS" w:hAnsi="Book Antiqua" w:cs="Arial Unicode MS"/>
          <w:b/>
          <w:bCs/>
          <w:color w:val="000000" w:themeColor="text1"/>
          <w:lang w:eastAsia="en-US"/>
        </w:rPr>
        <w:t>Serenari</w:t>
      </w:r>
      <w:proofErr w:type="spellEnd"/>
      <w:r w:rsidRPr="00F36DC2">
        <w:rPr>
          <w:rFonts w:ascii="Book Antiqua" w:eastAsia="Arial Unicode MS" w:hAnsi="Book Antiqua" w:cs="Arial Unicode MS"/>
          <w:b/>
          <w:bCs/>
          <w:color w:val="000000" w:themeColor="text1"/>
          <w:lang w:eastAsia="en-US"/>
        </w:rPr>
        <w:t xml:space="preserve"> M</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Collaud</w:t>
      </w:r>
      <w:proofErr w:type="spellEnd"/>
      <w:r w:rsidRPr="00F36DC2">
        <w:rPr>
          <w:rFonts w:ascii="Book Antiqua" w:eastAsia="Arial Unicode MS" w:hAnsi="Book Antiqua" w:cs="Arial Unicode MS"/>
          <w:color w:val="000000" w:themeColor="text1"/>
          <w:lang w:eastAsia="en-US"/>
        </w:rPr>
        <w:t xml:space="preserve"> C, Alvarez FA,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Giunta</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Pekolj</w:t>
      </w:r>
      <w:proofErr w:type="spellEnd"/>
      <w:r w:rsidRPr="00F36DC2">
        <w:rPr>
          <w:rFonts w:ascii="Book Antiqua" w:eastAsia="Arial Unicode MS" w:hAnsi="Book Antiqua" w:cs="Arial Unicode MS"/>
          <w:color w:val="000000" w:themeColor="text1"/>
          <w:lang w:eastAsia="en-US"/>
        </w:rPr>
        <w:t xml:space="preserve"> J, </w:t>
      </w:r>
      <w:proofErr w:type="spellStart"/>
      <w:r w:rsidRPr="00F36DC2">
        <w:rPr>
          <w:rFonts w:ascii="Book Antiqua" w:eastAsia="Arial Unicode MS" w:hAnsi="Book Antiqua" w:cs="Arial Unicode MS"/>
          <w:color w:val="000000" w:themeColor="text1"/>
          <w:lang w:eastAsia="en-US"/>
        </w:rPr>
        <w:t>Ardiles</w:t>
      </w:r>
      <w:proofErr w:type="spellEnd"/>
      <w:r w:rsidRPr="00F36DC2">
        <w:rPr>
          <w:rFonts w:ascii="Book Antiqua" w:eastAsia="Arial Unicode MS" w:hAnsi="Book Antiqua" w:cs="Arial Unicode MS"/>
          <w:color w:val="000000" w:themeColor="text1"/>
          <w:lang w:eastAsia="en-US"/>
        </w:rPr>
        <w:t xml:space="preserve"> V,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Interstage</w:t>
      </w:r>
      <w:proofErr w:type="spellEnd"/>
      <w:r w:rsidRPr="00F36DC2">
        <w:rPr>
          <w:rFonts w:ascii="Book Antiqua" w:eastAsia="Arial Unicode MS" w:hAnsi="Book Antiqua" w:cs="Arial Unicode MS"/>
          <w:color w:val="000000" w:themeColor="text1"/>
          <w:lang w:eastAsia="en-US"/>
        </w:rPr>
        <w:t xml:space="preserve"> Assessment of Remnant Liver Function in ALPPS Using Hepatobiliary Scintigraphy: Prediction of </w:t>
      </w:r>
      <w:proofErr w:type="spellStart"/>
      <w:r w:rsidRPr="00F36DC2">
        <w:rPr>
          <w:rFonts w:ascii="Book Antiqua" w:eastAsia="Arial Unicode MS" w:hAnsi="Book Antiqua" w:cs="Arial Unicode MS"/>
          <w:color w:val="000000" w:themeColor="text1"/>
          <w:lang w:eastAsia="en-US"/>
        </w:rPr>
        <w:t>Posthepatectomy</w:t>
      </w:r>
      <w:proofErr w:type="spellEnd"/>
      <w:r w:rsidRPr="00F36DC2">
        <w:rPr>
          <w:rFonts w:ascii="Book Antiqua" w:eastAsia="Arial Unicode MS" w:hAnsi="Book Antiqua" w:cs="Arial Unicode MS"/>
          <w:color w:val="000000" w:themeColor="text1"/>
          <w:lang w:eastAsia="en-US"/>
        </w:rPr>
        <w:t xml:space="preserve"> Liver Failure and Introduction of the HIBA Index.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2018; </w:t>
      </w:r>
      <w:r w:rsidRPr="00F36DC2">
        <w:rPr>
          <w:rFonts w:ascii="Book Antiqua" w:eastAsia="Arial Unicode MS" w:hAnsi="Book Antiqua" w:cs="Arial Unicode MS"/>
          <w:b/>
          <w:bCs/>
          <w:color w:val="000000" w:themeColor="text1"/>
          <w:lang w:eastAsia="en-US"/>
        </w:rPr>
        <w:t>267</w:t>
      </w:r>
      <w:r w:rsidRPr="00F36DC2">
        <w:rPr>
          <w:rFonts w:ascii="Book Antiqua" w:eastAsia="Arial Unicode MS" w:hAnsi="Book Antiqua" w:cs="Arial Unicode MS"/>
          <w:color w:val="000000" w:themeColor="text1"/>
          <w:lang w:eastAsia="en-US"/>
        </w:rPr>
        <w:t>: 1141-1147 [PMID: 28121683 DOI: 10.1097/SLA.0000000000002150]</w:t>
      </w:r>
    </w:p>
    <w:p w14:paraId="121B6DB5"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35 </w:t>
      </w:r>
      <w:proofErr w:type="spellStart"/>
      <w:r w:rsidRPr="00F36DC2">
        <w:rPr>
          <w:rFonts w:ascii="Book Antiqua" w:eastAsia="Arial Unicode MS" w:hAnsi="Book Antiqua" w:cs="Arial Unicode MS"/>
          <w:b/>
          <w:bCs/>
          <w:color w:val="000000" w:themeColor="text1"/>
          <w:lang w:eastAsia="en-US"/>
        </w:rPr>
        <w:t>Alghamdi</w:t>
      </w:r>
      <w:proofErr w:type="spellEnd"/>
      <w:r w:rsidRPr="00F36DC2">
        <w:rPr>
          <w:rFonts w:ascii="Book Antiqua" w:eastAsia="Arial Unicode MS" w:hAnsi="Book Antiqua" w:cs="Arial Unicode MS"/>
          <w:b/>
          <w:bCs/>
          <w:color w:val="000000" w:themeColor="text1"/>
          <w:lang w:eastAsia="en-US"/>
        </w:rPr>
        <w:t xml:space="preserve"> T</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Viebahn</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Justinger</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Lorf</w:t>
      </w:r>
      <w:proofErr w:type="spellEnd"/>
      <w:r w:rsidRPr="00F36DC2">
        <w:rPr>
          <w:rFonts w:ascii="Book Antiqua" w:eastAsia="Arial Unicode MS" w:hAnsi="Book Antiqua" w:cs="Arial Unicode MS"/>
          <w:color w:val="000000" w:themeColor="text1"/>
          <w:lang w:eastAsia="en-US"/>
        </w:rPr>
        <w:t xml:space="preserve"> T. Arterial Blood Supply of Liver Segment IV and Its Possible Surgical Consequences. </w:t>
      </w:r>
      <w:r w:rsidRPr="00F36DC2">
        <w:rPr>
          <w:rFonts w:ascii="Book Antiqua" w:eastAsia="Arial Unicode MS" w:hAnsi="Book Antiqua" w:cs="Arial Unicode MS"/>
          <w:i/>
          <w:iCs/>
          <w:color w:val="000000" w:themeColor="text1"/>
          <w:lang w:eastAsia="en-US"/>
        </w:rPr>
        <w:t>Am J Transplant</w:t>
      </w:r>
      <w:r w:rsidRPr="00F36DC2">
        <w:rPr>
          <w:rFonts w:ascii="Book Antiqua" w:eastAsia="Arial Unicode MS" w:hAnsi="Book Antiqua" w:cs="Arial Unicode MS"/>
          <w:color w:val="000000" w:themeColor="text1"/>
          <w:lang w:eastAsia="en-US"/>
        </w:rPr>
        <w:t> 2017; </w:t>
      </w:r>
      <w:r w:rsidRPr="00F36DC2">
        <w:rPr>
          <w:rFonts w:ascii="Book Antiqua" w:eastAsia="Arial Unicode MS" w:hAnsi="Book Antiqua" w:cs="Arial Unicode MS"/>
          <w:b/>
          <w:bCs/>
          <w:color w:val="000000" w:themeColor="text1"/>
          <w:lang w:eastAsia="en-US"/>
        </w:rPr>
        <w:t>17</w:t>
      </w:r>
      <w:r w:rsidRPr="00F36DC2">
        <w:rPr>
          <w:rFonts w:ascii="Book Antiqua" w:eastAsia="Arial Unicode MS" w:hAnsi="Book Antiqua" w:cs="Arial Unicode MS"/>
          <w:color w:val="000000" w:themeColor="text1"/>
          <w:lang w:eastAsia="en-US"/>
        </w:rPr>
        <w:t>: 1064-1070 [PMID: 27775870 DOI: 10.1111/ajt.14089]</w:t>
      </w:r>
    </w:p>
    <w:p w14:paraId="414C6FC0" w14:textId="6E0E7E2E"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36 </w:t>
      </w:r>
      <w:r w:rsidRPr="00F36DC2">
        <w:rPr>
          <w:rFonts w:ascii="Book Antiqua" w:eastAsia="Arial Unicode MS" w:hAnsi="Book Antiqua" w:cs="Arial Unicode MS"/>
          <w:b/>
          <w:bCs/>
          <w:color w:val="000000" w:themeColor="text1"/>
          <w:lang w:eastAsia="en-US"/>
        </w:rPr>
        <w:t>Li J</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Girotti</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Königsrainer</w:t>
      </w:r>
      <w:proofErr w:type="spellEnd"/>
      <w:r w:rsidRPr="00F36DC2">
        <w:rPr>
          <w:rFonts w:ascii="Book Antiqua" w:eastAsia="Arial Unicode MS" w:hAnsi="Book Antiqua" w:cs="Arial Unicode MS"/>
          <w:color w:val="000000" w:themeColor="text1"/>
          <w:lang w:eastAsia="en-US"/>
        </w:rPr>
        <w:t xml:space="preserve"> I, </w:t>
      </w:r>
      <w:proofErr w:type="spellStart"/>
      <w:r w:rsidRPr="00F36DC2">
        <w:rPr>
          <w:rFonts w:ascii="Book Antiqua" w:eastAsia="Arial Unicode MS" w:hAnsi="Book Antiqua" w:cs="Arial Unicode MS"/>
          <w:color w:val="000000" w:themeColor="text1"/>
          <w:lang w:eastAsia="en-US"/>
        </w:rPr>
        <w:t>Ladurner</w:t>
      </w:r>
      <w:proofErr w:type="spellEnd"/>
      <w:r w:rsidRPr="00F36DC2">
        <w:rPr>
          <w:rFonts w:ascii="Book Antiqua" w:eastAsia="Arial Unicode MS" w:hAnsi="Book Antiqua" w:cs="Arial Unicode MS"/>
          <w:color w:val="000000" w:themeColor="text1"/>
          <w:lang w:eastAsia="en-US"/>
        </w:rPr>
        <w:t xml:space="preserve"> R, </w:t>
      </w:r>
      <w:proofErr w:type="spellStart"/>
      <w:r w:rsidRPr="00F36DC2">
        <w:rPr>
          <w:rFonts w:ascii="Book Antiqua" w:eastAsia="Arial Unicode MS" w:hAnsi="Book Antiqua" w:cs="Arial Unicode MS"/>
          <w:color w:val="000000" w:themeColor="text1"/>
          <w:lang w:eastAsia="en-US"/>
        </w:rPr>
        <w:t>Königsrainer</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Nadalin</w:t>
      </w:r>
      <w:proofErr w:type="spellEnd"/>
      <w:r w:rsidRPr="00F36DC2">
        <w:rPr>
          <w:rFonts w:ascii="Book Antiqua" w:eastAsia="Arial Unicode MS" w:hAnsi="Book Antiqua" w:cs="Arial Unicode MS"/>
          <w:color w:val="000000" w:themeColor="text1"/>
          <w:lang w:eastAsia="en-US"/>
        </w:rPr>
        <w:t xml:space="preserve"> S. ALPPS in right </w:t>
      </w:r>
      <w:proofErr w:type="spellStart"/>
      <w:r w:rsidRPr="00F36DC2">
        <w:rPr>
          <w:rFonts w:ascii="Book Antiqua" w:eastAsia="Arial Unicode MS" w:hAnsi="Book Antiqua" w:cs="Arial Unicode MS"/>
          <w:color w:val="000000" w:themeColor="text1"/>
          <w:lang w:eastAsia="en-US"/>
        </w:rPr>
        <w:t>trisectionectomy</w:t>
      </w:r>
      <w:proofErr w:type="spellEnd"/>
      <w:r w:rsidRPr="00F36DC2">
        <w:rPr>
          <w:rFonts w:ascii="Book Antiqua" w:eastAsia="Arial Unicode MS" w:hAnsi="Book Antiqua" w:cs="Arial Unicode MS"/>
          <w:color w:val="000000" w:themeColor="text1"/>
          <w:lang w:eastAsia="en-US"/>
        </w:rPr>
        <w:t>: a safe procedure to avoid postoperative liver failure? </w:t>
      </w:r>
      <w:r w:rsidRPr="00F36DC2">
        <w:rPr>
          <w:rFonts w:ascii="Book Antiqua" w:eastAsia="Arial Unicode MS" w:hAnsi="Book Antiqua" w:cs="Arial Unicode MS"/>
          <w:i/>
          <w:iCs/>
          <w:color w:val="000000" w:themeColor="text1"/>
          <w:lang w:eastAsia="en-US"/>
        </w:rPr>
        <w:t xml:space="preserve">J </w:t>
      </w:r>
      <w:proofErr w:type="spellStart"/>
      <w:r w:rsidRPr="00F36DC2">
        <w:rPr>
          <w:rFonts w:ascii="Book Antiqua" w:eastAsia="Arial Unicode MS" w:hAnsi="Book Antiqua" w:cs="Arial Unicode MS"/>
          <w:i/>
          <w:iCs/>
          <w:color w:val="000000" w:themeColor="text1"/>
          <w:lang w:eastAsia="en-US"/>
        </w:rPr>
        <w:lastRenderedPageBreak/>
        <w:t>Gastrointest</w:t>
      </w:r>
      <w:proofErr w:type="spellEnd"/>
      <w:r w:rsidRPr="00F36DC2">
        <w:rPr>
          <w:rFonts w:ascii="Book Antiqua" w:eastAsia="Arial Unicode MS" w:hAnsi="Book Antiqua" w:cs="Arial Unicode MS"/>
          <w:i/>
          <w:iCs/>
          <w:color w:val="000000" w:themeColor="text1"/>
          <w:lang w:eastAsia="en-US"/>
        </w:rPr>
        <w:t xml:space="preserve"> </w:t>
      </w:r>
      <w:proofErr w:type="spellStart"/>
      <w:r w:rsidRPr="00F36DC2">
        <w:rPr>
          <w:rFonts w:ascii="Book Antiqua" w:eastAsia="Arial Unicode MS" w:hAnsi="Book Antiqua" w:cs="Arial Unicode MS"/>
          <w:i/>
          <w:iCs/>
          <w:color w:val="000000" w:themeColor="text1"/>
          <w:lang w:eastAsia="en-US"/>
        </w:rPr>
        <w:t>Surg</w:t>
      </w:r>
      <w:proofErr w:type="spellEnd"/>
      <w:r w:rsidR="00DD1867">
        <w:rPr>
          <w:rFonts w:ascii="Book Antiqua" w:eastAsia="Arial Unicode MS" w:hAnsi="Book Antiqua" w:cs="Arial Unicode MS"/>
          <w:i/>
          <w:iCs/>
          <w:color w:val="000000" w:themeColor="text1"/>
          <w:lang w:eastAsia="en-US"/>
        </w:rPr>
        <w:t xml:space="preserve"> </w:t>
      </w:r>
      <w:r w:rsidRPr="00F36DC2">
        <w:rPr>
          <w:rFonts w:ascii="Book Antiqua" w:eastAsia="Arial Unicode MS" w:hAnsi="Book Antiqua" w:cs="Arial Unicode MS"/>
          <w:color w:val="000000" w:themeColor="text1"/>
          <w:lang w:eastAsia="en-US"/>
        </w:rPr>
        <w:t>2013; </w:t>
      </w:r>
      <w:r w:rsidRPr="00F36DC2">
        <w:rPr>
          <w:rFonts w:ascii="Book Antiqua" w:eastAsia="Arial Unicode MS" w:hAnsi="Book Antiqua" w:cs="Arial Unicode MS"/>
          <w:b/>
          <w:bCs/>
          <w:color w:val="000000" w:themeColor="text1"/>
          <w:lang w:eastAsia="en-US"/>
        </w:rPr>
        <w:t>17</w:t>
      </w:r>
      <w:r w:rsidRPr="00F36DC2">
        <w:rPr>
          <w:rFonts w:ascii="Book Antiqua" w:eastAsia="Arial Unicode MS" w:hAnsi="Book Antiqua" w:cs="Arial Unicode MS"/>
          <w:color w:val="000000" w:themeColor="text1"/>
          <w:lang w:eastAsia="en-US"/>
        </w:rPr>
        <w:t>: 956-961 [PMID: 23288719 DOI: 10.1007/s11605-012-2132-y]</w:t>
      </w:r>
    </w:p>
    <w:p w14:paraId="2C67FF07"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37 </w:t>
      </w:r>
      <w:r w:rsidRPr="00F36DC2">
        <w:rPr>
          <w:rFonts w:ascii="Book Antiqua" w:eastAsia="Arial Unicode MS" w:hAnsi="Book Antiqua" w:cs="Arial Unicode MS"/>
          <w:b/>
          <w:bCs/>
          <w:color w:val="000000" w:themeColor="text1"/>
          <w:lang w:eastAsia="en-US"/>
        </w:rPr>
        <w:t>Hernandez-Alejandro R</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Bertens</w:t>
      </w:r>
      <w:proofErr w:type="spellEnd"/>
      <w:r w:rsidRPr="00F36DC2">
        <w:rPr>
          <w:rFonts w:ascii="Book Antiqua" w:eastAsia="Arial Unicode MS" w:hAnsi="Book Antiqua" w:cs="Arial Unicode MS"/>
          <w:color w:val="000000" w:themeColor="text1"/>
          <w:lang w:eastAsia="en-US"/>
        </w:rPr>
        <w:t xml:space="preserve"> KA, Pineda-Solis K, </w:t>
      </w:r>
      <w:proofErr w:type="spellStart"/>
      <w:r w:rsidRPr="00F36DC2">
        <w:rPr>
          <w:rFonts w:ascii="Book Antiqua" w:eastAsia="Arial Unicode MS" w:hAnsi="Book Antiqua" w:cs="Arial Unicode MS"/>
          <w:color w:val="000000" w:themeColor="text1"/>
          <w:lang w:eastAsia="en-US"/>
        </w:rPr>
        <w:t>Croome</w:t>
      </w:r>
      <w:proofErr w:type="spellEnd"/>
      <w:r w:rsidRPr="00F36DC2">
        <w:rPr>
          <w:rFonts w:ascii="Book Antiqua" w:eastAsia="Arial Unicode MS" w:hAnsi="Book Antiqua" w:cs="Arial Unicode MS"/>
          <w:color w:val="000000" w:themeColor="text1"/>
          <w:lang w:eastAsia="en-US"/>
        </w:rPr>
        <w:t xml:space="preserve"> KP. Can we improve the morbidity and mortality associated with the associating liver partition with portal vein ligation for staged hepatectomy (ALPPS) procedure in the management of colorectal liver metastases? </w:t>
      </w:r>
      <w:r w:rsidRPr="00F36DC2">
        <w:rPr>
          <w:rFonts w:ascii="Book Antiqua" w:eastAsia="Arial Unicode MS" w:hAnsi="Book Antiqua" w:cs="Arial Unicode MS"/>
          <w:i/>
          <w:iCs/>
          <w:color w:val="000000" w:themeColor="text1"/>
          <w:lang w:eastAsia="en-US"/>
        </w:rPr>
        <w:t>Surgery</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157</w:t>
      </w:r>
      <w:r w:rsidRPr="00F36DC2">
        <w:rPr>
          <w:rFonts w:ascii="Book Antiqua" w:eastAsia="Arial Unicode MS" w:hAnsi="Book Antiqua" w:cs="Arial Unicode MS"/>
          <w:color w:val="000000" w:themeColor="text1"/>
          <w:lang w:eastAsia="en-US"/>
        </w:rPr>
        <w:t>: 194-201 [PMID: 25282528 DOI: 10.1016/j.surg.2014.08.041]</w:t>
      </w:r>
    </w:p>
    <w:p w14:paraId="2CAF8710"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38 </w:t>
      </w:r>
      <w:r w:rsidRPr="00F36DC2">
        <w:rPr>
          <w:rFonts w:ascii="Book Antiqua" w:eastAsia="Arial Unicode MS" w:hAnsi="Book Antiqua" w:cs="Arial Unicode MS"/>
          <w:b/>
          <w:bCs/>
          <w:color w:val="000000" w:themeColor="text1"/>
          <w:lang w:eastAsia="en-US"/>
        </w:rPr>
        <w:t>Olthof PB</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Coelen</w:t>
      </w:r>
      <w:proofErr w:type="spellEnd"/>
      <w:r w:rsidRPr="00F36DC2">
        <w:rPr>
          <w:rFonts w:ascii="Book Antiqua" w:eastAsia="Arial Unicode MS" w:hAnsi="Book Antiqua" w:cs="Arial Unicode MS"/>
          <w:color w:val="000000" w:themeColor="text1"/>
          <w:lang w:eastAsia="en-US"/>
        </w:rPr>
        <w:t xml:space="preserve"> RJS, </w:t>
      </w:r>
      <w:proofErr w:type="spellStart"/>
      <w:r w:rsidRPr="00F36DC2">
        <w:rPr>
          <w:rFonts w:ascii="Book Antiqua" w:eastAsia="Arial Unicode MS" w:hAnsi="Book Antiqua" w:cs="Arial Unicode MS"/>
          <w:color w:val="000000" w:themeColor="text1"/>
          <w:lang w:eastAsia="en-US"/>
        </w:rPr>
        <w:t>Wiggers</w:t>
      </w:r>
      <w:proofErr w:type="spellEnd"/>
      <w:r w:rsidRPr="00F36DC2">
        <w:rPr>
          <w:rFonts w:ascii="Book Antiqua" w:eastAsia="Arial Unicode MS" w:hAnsi="Book Antiqua" w:cs="Arial Unicode MS"/>
          <w:color w:val="000000" w:themeColor="text1"/>
          <w:lang w:eastAsia="en-US"/>
        </w:rPr>
        <w:t xml:space="preserve"> JK, Groot </w:t>
      </w:r>
      <w:proofErr w:type="spellStart"/>
      <w:r w:rsidRPr="00F36DC2">
        <w:rPr>
          <w:rFonts w:ascii="Book Antiqua" w:eastAsia="Arial Unicode MS" w:hAnsi="Book Antiqua" w:cs="Arial Unicode MS"/>
          <w:color w:val="000000" w:themeColor="text1"/>
          <w:lang w:eastAsia="en-US"/>
        </w:rPr>
        <w:t>Koerkamp</w:t>
      </w:r>
      <w:proofErr w:type="spellEnd"/>
      <w:r w:rsidRPr="00F36DC2">
        <w:rPr>
          <w:rFonts w:ascii="Book Antiqua" w:eastAsia="Arial Unicode MS" w:hAnsi="Book Antiqua" w:cs="Arial Unicode MS"/>
          <w:color w:val="000000" w:themeColor="text1"/>
          <w:lang w:eastAsia="en-US"/>
        </w:rPr>
        <w:t xml:space="preserve"> B, </w:t>
      </w:r>
      <w:proofErr w:type="spellStart"/>
      <w:r w:rsidRPr="00F36DC2">
        <w:rPr>
          <w:rFonts w:ascii="Book Antiqua" w:eastAsia="Arial Unicode MS" w:hAnsi="Book Antiqua" w:cs="Arial Unicode MS"/>
          <w:color w:val="000000" w:themeColor="text1"/>
          <w:lang w:eastAsia="en-US"/>
        </w:rPr>
        <w:t>Malago</w:t>
      </w:r>
      <w:proofErr w:type="spellEnd"/>
      <w:r w:rsidRPr="00F36DC2">
        <w:rPr>
          <w:rFonts w:ascii="Book Antiqua" w:eastAsia="Arial Unicode MS" w:hAnsi="Book Antiqua" w:cs="Arial Unicode MS"/>
          <w:color w:val="000000" w:themeColor="text1"/>
          <w:lang w:eastAsia="en-US"/>
        </w:rPr>
        <w:t xml:space="preserve"> M, Hernandez-Alejandro R, </w:t>
      </w:r>
      <w:proofErr w:type="spellStart"/>
      <w:r w:rsidRPr="00F36DC2">
        <w:rPr>
          <w:rFonts w:ascii="Book Antiqua" w:eastAsia="Arial Unicode MS" w:hAnsi="Book Antiqua" w:cs="Arial Unicode MS"/>
          <w:color w:val="000000" w:themeColor="text1"/>
          <w:lang w:eastAsia="en-US"/>
        </w:rPr>
        <w:t>Topp</w:t>
      </w:r>
      <w:proofErr w:type="spellEnd"/>
      <w:r w:rsidRPr="00F36DC2">
        <w:rPr>
          <w:rFonts w:ascii="Book Antiqua" w:eastAsia="Arial Unicode MS" w:hAnsi="Book Antiqua" w:cs="Arial Unicode MS"/>
          <w:color w:val="000000" w:themeColor="text1"/>
          <w:lang w:eastAsia="en-US"/>
        </w:rPr>
        <w:t xml:space="preserve"> SA, </w:t>
      </w:r>
      <w:proofErr w:type="spellStart"/>
      <w:r w:rsidRPr="00F36DC2">
        <w:rPr>
          <w:rFonts w:ascii="Book Antiqua" w:eastAsia="Arial Unicode MS" w:hAnsi="Book Antiqua" w:cs="Arial Unicode MS"/>
          <w:color w:val="000000" w:themeColor="text1"/>
          <w:lang w:eastAsia="en-US"/>
        </w:rPr>
        <w:t>Vivarelli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Aldrighetti</w:t>
      </w:r>
      <w:proofErr w:type="spellEnd"/>
      <w:r w:rsidRPr="00F36DC2">
        <w:rPr>
          <w:rFonts w:ascii="Book Antiqua" w:eastAsia="Arial Unicode MS" w:hAnsi="Book Antiqua" w:cs="Arial Unicode MS"/>
          <w:color w:val="000000" w:themeColor="text1"/>
          <w:lang w:eastAsia="en-US"/>
        </w:rPr>
        <w:t xml:space="preserve"> LA, Robles Campos R, </w:t>
      </w:r>
      <w:proofErr w:type="spellStart"/>
      <w:r w:rsidRPr="00F36DC2">
        <w:rPr>
          <w:rFonts w:ascii="Book Antiqua" w:eastAsia="Arial Unicode MS" w:hAnsi="Book Antiqua" w:cs="Arial Unicode MS"/>
          <w:color w:val="000000" w:themeColor="text1"/>
          <w:lang w:eastAsia="en-US"/>
        </w:rPr>
        <w:t>Oldhafer</w:t>
      </w:r>
      <w:proofErr w:type="spellEnd"/>
      <w:r w:rsidRPr="00F36DC2">
        <w:rPr>
          <w:rFonts w:ascii="Book Antiqua" w:eastAsia="Arial Unicode MS" w:hAnsi="Book Antiqua" w:cs="Arial Unicode MS"/>
          <w:color w:val="000000" w:themeColor="text1"/>
          <w:lang w:eastAsia="en-US"/>
        </w:rPr>
        <w:t xml:space="preserve"> KJ, </w:t>
      </w:r>
      <w:proofErr w:type="spellStart"/>
      <w:r w:rsidRPr="00F36DC2">
        <w:rPr>
          <w:rFonts w:ascii="Book Antiqua" w:eastAsia="Arial Unicode MS" w:hAnsi="Book Antiqua" w:cs="Arial Unicode MS"/>
          <w:color w:val="000000" w:themeColor="text1"/>
          <w:lang w:eastAsia="en-US"/>
        </w:rPr>
        <w:t>Jarnagin</w:t>
      </w:r>
      <w:proofErr w:type="spellEnd"/>
      <w:r w:rsidRPr="00F36DC2">
        <w:rPr>
          <w:rFonts w:ascii="Book Antiqua" w:eastAsia="Arial Unicode MS" w:hAnsi="Book Antiqua" w:cs="Arial Unicode MS"/>
          <w:color w:val="000000" w:themeColor="text1"/>
          <w:lang w:eastAsia="en-US"/>
        </w:rPr>
        <w:t xml:space="preserve"> WR, van </w:t>
      </w:r>
      <w:proofErr w:type="spellStart"/>
      <w:r w:rsidRPr="00F36DC2">
        <w:rPr>
          <w:rFonts w:ascii="Book Antiqua" w:eastAsia="Arial Unicode MS" w:hAnsi="Book Antiqua" w:cs="Arial Unicode MS"/>
          <w:color w:val="000000" w:themeColor="text1"/>
          <w:lang w:eastAsia="en-US"/>
        </w:rPr>
        <w:t>Gulik</w:t>
      </w:r>
      <w:proofErr w:type="spellEnd"/>
      <w:r w:rsidRPr="00F36DC2">
        <w:rPr>
          <w:rFonts w:ascii="Book Antiqua" w:eastAsia="Arial Unicode MS" w:hAnsi="Book Antiqua" w:cs="Arial Unicode MS"/>
          <w:color w:val="000000" w:themeColor="text1"/>
          <w:lang w:eastAsia="en-US"/>
        </w:rPr>
        <w:t xml:space="preserve"> TM. High mortality after ALPPS for perihilar cholangiocarcinoma: case-control analysis including the first series from the international ALPPS registry. </w:t>
      </w:r>
      <w:r w:rsidRPr="00F36DC2">
        <w:rPr>
          <w:rFonts w:ascii="Book Antiqua" w:eastAsia="Arial Unicode MS" w:hAnsi="Book Antiqua" w:cs="Arial Unicode MS"/>
          <w:i/>
          <w:iCs/>
          <w:color w:val="000000" w:themeColor="text1"/>
          <w:lang w:eastAsia="en-US"/>
        </w:rPr>
        <w:t xml:space="preserve">HPB </w:t>
      </w:r>
      <w:r w:rsidRPr="00DD1867">
        <w:rPr>
          <w:rFonts w:ascii="Book Antiqua" w:eastAsia="Arial Unicode MS" w:hAnsi="Book Antiqua" w:cs="Arial Unicode MS"/>
          <w:color w:val="000000" w:themeColor="text1"/>
          <w:lang w:eastAsia="en-US"/>
        </w:rPr>
        <w:t>(Oxford) </w:t>
      </w:r>
      <w:r w:rsidRPr="00F36DC2">
        <w:rPr>
          <w:rFonts w:ascii="Book Antiqua" w:eastAsia="Arial Unicode MS" w:hAnsi="Book Antiqua" w:cs="Arial Unicode MS"/>
          <w:color w:val="000000" w:themeColor="text1"/>
          <w:lang w:eastAsia="en-US"/>
        </w:rPr>
        <w:t>2017; </w:t>
      </w:r>
      <w:r w:rsidRPr="00F36DC2">
        <w:rPr>
          <w:rFonts w:ascii="Book Antiqua" w:eastAsia="Arial Unicode MS" w:hAnsi="Book Antiqua" w:cs="Arial Unicode MS"/>
          <w:b/>
          <w:bCs/>
          <w:color w:val="000000" w:themeColor="text1"/>
          <w:lang w:eastAsia="en-US"/>
        </w:rPr>
        <w:t>19</w:t>
      </w:r>
      <w:r w:rsidRPr="00F36DC2">
        <w:rPr>
          <w:rFonts w:ascii="Book Antiqua" w:eastAsia="Arial Unicode MS" w:hAnsi="Book Antiqua" w:cs="Arial Unicode MS"/>
          <w:color w:val="000000" w:themeColor="text1"/>
          <w:lang w:eastAsia="en-US"/>
        </w:rPr>
        <w:t>: 381-387 [PMID: 28279621 DOI: 10.1016/j.hpb.2016.10.008]</w:t>
      </w:r>
    </w:p>
    <w:p w14:paraId="64DD2A4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39 </w:t>
      </w:r>
      <w:proofErr w:type="spellStart"/>
      <w:r w:rsidRPr="00F36DC2">
        <w:rPr>
          <w:rFonts w:ascii="Book Antiqua" w:eastAsia="Arial Unicode MS" w:hAnsi="Book Antiqua" w:cs="Arial Unicode MS"/>
          <w:b/>
          <w:bCs/>
          <w:color w:val="000000" w:themeColor="text1"/>
          <w:lang w:eastAsia="en-US"/>
        </w:rPr>
        <w:t>D'Haese</w:t>
      </w:r>
      <w:proofErr w:type="spellEnd"/>
      <w:r w:rsidRPr="00F36DC2">
        <w:rPr>
          <w:rFonts w:ascii="Book Antiqua" w:eastAsia="Arial Unicode MS" w:hAnsi="Book Antiqua" w:cs="Arial Unicode MS"/>
          <w:b/>
          <w:bCs/>
          <w:color w:val="000000" w:themeColor="text1"/>
          <w:lang w:eastAsia="en-US"/>
        </w:rPr>
        <w:t xml:space="preserve"> JG</w:t>
      </w:r>
      <w:r w:rsidRPr="00F36DC2">
        <w:rPr>
          <w:rFonts w:ascii="Book Antiqua" w:eastAsia="Arial Unicode MS" w:hAnsi="Book Antiqua" w:cs="Arial Unicode MS"/>
          <w:color w:val="000000" w:themeColor="text1"/>
          <w:lang w:eastAsia="en-US"/>
        </w:rPr>
        <w:t xml:space="preserve">, Neumann J, </w:t>
      </w:r>
      <w:proofErr w:type="spellStart"/>
      <w:r w:rsidRPr="00F36DC2">
        <w:rPr>
          <w:rFonts w:ascii="Book Antiqua" w:eastAsia="Arial Unicode MS" w:hAnsi="Book Antiqua" w:cs="Arial Unicode MS"/>
          <w:color w:val="000000" w:themeColor="text1"/>
          <w:lang w:eastAsia="en-US"/>
        </w:rPr>
        <w:t>Weniger</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Pratschke</w:t>
      </w:r>
      <w:proofErr w:type="spellEnd"/>
      <w:r w:rsidRPr="00F36DC2">
        <w:rPr>
          <w:rFonts w:ascii="Book Antiqua" w:eastAsia="Arial Unicode MS" w:hAnsi="Book Antiqua" w:cs="Arial Unicode MS"/>
          <w:color w:val="000000" w:themeColor="text1"/>
          <w:lang w:eastAsia="en-US"/>
        </w:rPr>
        <w:t xml:space="preserve"> S, </w:t>
      </w:r>
      <w:proofErr w:type="spellStart"/>
      <w:r w:rsidRPr="00F36DC2">
        <w:rPr>
          <w:rFonts w:ascii="Book Antiqua" w:eastAsia="Arial Unicode MS" w:hAnsi="Book Antiqua" w:cs="Arial Unicode MS"/>
          <w:color w:val="000000" w:themeColor="text1"/>
          <w:lang w:eastAsia="en-US"/>
        </w:rPr>
        <w:t>Björnsson</w:t>
      </w:r>
      <w:proofErr w:type="spellEnd"/>
      <w:r w:rsidRPr="00F36DC2">
        <w:rPr>
          <w:rFonts w:ascii="Book Antiqua" w:eastAsia="Arial Unicode MS" w:hAnsi="Book Antiqua" w:cs="Arial Unicode MS"/>
          <w:color w:val="000000" w:themeColor="text1"/>
          <w:lang w:eastAsia="en-US"/>
        </w:rPr>
        <w:t xml:space="preserve"> B, </w:t>
      </w:r>
      <w:proofErr w:type="spellStart"/>
      <w:r w:rsidRPr="00F36DC2">
        <w:rPr>
          <w:rFonts w:ascii="Book Antiqua" w:eastAsia="Arial Unicode MS" w:hAnsi="Book Antiqua" w:cs="Arial Unicode MS"/>
          <w:color w:val="000000" w:themeColor="text1"/>
          <w:lang w:eastAsia="en-US"/>
        </w:rPr>
        <w:t>Ardiles</w:t>
      </w:r>
      <w:proofErr w:type="spellEnd"/>
      <w:r w:rsidRPr="00F36DC2">
        <w:rPr>
          <w:rFonts w:ascii="Book Antiqua" w:eastAsia="Arial Unicode MS" w:hAnsi="Book Antiqua" w:cs="Arial Unicode MS"/>
          <w:color w:val="000000" w:themeColor="text1"/>
          <w:lang w:eastAsia="en-US"/>
        </w:rPr>
        <w:t xml:space="preserve"> V, Chapman W, Hernandez-Alejandro R, </w:t>
      </w:r>
      <w:proofErr w:type="spellStart"/>
      <w:r w:rsidRPr="00F36DC2">
        <w:rPr>
          <w:rFonts w:ascii="Book Antiqua" w:eastAsia="Arial Unicode MS" w:hAnsi="Book Antiqua" w:cs="Arial Unicode MS"/>
          <w:color w:val="000000" w:themeColor="text1"/>
          <w:lang w:eastAsia="en-US"/>
        </w:rPr>
        <w:t>Soubrane</w:t>
      </w:r>
      <w:proofErr w:type="spellEnd"/>
      <w:r w:rsidRPr="00F36DC2">
        <w:rPr>
          <w:rFonts w:ascii="Book Antiqua" w:eastAsia="Arial Unicode MS" w:hAnsi="Book Antiqua" w:cs="Arial Unicode MS"/>
          <w:color w:val="000000" w:themeColor="text1"/>
          <w:lang w:eastAsia="en-US"/>
        </w:rPr>
        <w:t xml:space="preserve"> O, Robles-Campos R, </w:t>
      </w:r>
      <w:proofErr w:type="spellStart"/>
      <w:r w:rsidRPr="00F36DC2">
        <w:rPr>
          <w:rFonts w:ascii="Book Antiqua" w:eastAsia="Arial Unicode MS" w:hAnsi="Book Antiqua" w:cs="Arial Unicode MS"/>
          <w:color w:val="000000" w:themeColor="text1"/>
          <w:lang w:eastAsia="en-US"/>
        </w:rPr>
        <w:t>Stojanovic</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Dalla</w:t>
      </w:r>
      <w:proofErr w:type="spellEnd"/>
      <w:r w:rsidRPr="00F36DC2">
        <w:rPr>
          <w:rFonts w:ascii="Book Antiqua" w:eastAsia="Arial Unicode MS" w:hAnsi="Book Antiqua" w:cs="Arial Unicode MS"/>
          <w:color w:val="000000" w:themeColor="text1"/>
          <w:lang w:eastAsia="en-US"/>
        </w:rPr>
        <w:t xml:space="preserve"> Valle R, Chan AC, </w:t>
      </w:r>
      <w:proofErr w:type="spellStart"/>
      <w:r w:rsidRPr="00F36DC2">
        <w:rPr>
          <w:rFonts w:ascii="Book Antiqua" w:eastAsia="Arial Unicode MS" w:hAnsi="Book Antiqua" w:cs="Arial Unicode MS"/>
          <w:color w:val="000000" w:themeColor="text1"/>
          <w:lang w:eastAsia="en-US"/>
        </w:rPr>
        <w:t>Coenen</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Guba</w:t>
      </w:r>
      <w:proofErr w:type="spellEnd"/>
      <w:r w:rsidRPr="00F36DC2">
        <w:rPr>
          <w:rFonts w:ascii="Book Antiqua" w:eastAsia="Arial Unicode MS" w:hAnsi="Book Antiqua" w:cs="Arial Unicode MS"/>
          <w:color w:val="000000" w:themeColor="text1"/>
          <w:lang w:eastAsia="en-US"/>
        </w:rPr>
        <w:t xml:space="preserve"> M, Werner J, </w:t>
      </w:r>
      <w:proofErr w:type="spellStart"/>
      <w:r w:rsidRPr="00F36DC2">
        <w:rPr>
          <w:rFonts w:ascii="Book Antiqua" w:eastAsia="Arial Unicode MS" w:hAnsi="Book Antiqua" w:cs="Arial Unicode MS"/>
          <w:color w:val="000000" w:themeColor="text1"/>
          <w:lang w:eastAsia="en-US"/>
        </w:rPr>
        <w:t>Schadde</w:t>
      </w:r>
      <w:proofErr w:type="spellEnd"/>
      <w:r w:rsidRPr="00F36DC2">
        <w:rPr>
          <w:rFonts w:ascii="Book Antiqua" w:eastAsia="Arial Unicode MS" w:hAnsi="Book Antiqua" w:cs="Arial Unicode MS"/>
          <w:color w:val="000000" w:themeColor="text1"/>
          <w:lang w:eastAsia="en-US"/>
        </w:rPr>
        <w:t xml:space="preserve"> E, Angele MK. Should ALPPS be Used for Liver Resection in Intermediate-Stage HCC? </w:t>
      </w:r>
      <w:r w:rsidRPr="00F36DC2">
        <w:rPr>
          <w:rFonts w:ascii="Book Antiqua" w:eastAsia="Arial Unicode MS" w:hAnsi="Book Antiqua" w:cs="Arial Unicode MS"/>
          <w:i/>
          <w:iCs/>
          <w:color w:val="000000" w:themeColor="text1"/>
          <w:lang w:eastAsia="en-US"/>
        </w:rPr>
        <w:t>Ann Surg Oncol</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23</w:t>
      </w:r>
      <w:r w:rsidRPr="00F36DC2">
        <w:rPr>
          <w:rFonts w:ascii="Book Antiqua" w:eastAsia="Arial Unicode MS" w:hAnsi="Book Antiqua" w:cs="Arial Unicode MS"/>
          <w:color w:val="000000" w:themeColor="text1"/>
          <w:lang w:eastAsia="en-US"/>
        </w:rPr>
        <w:t>: 1335-1343 [PMID: 26646946 DOI: 10.1245/s10434-015-5007-0]</w:t>
      </w:r>
    </w:p>
    <w:p w14:paraId="13ABF23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40 </w:t>
      </w:r>
      <w:proofErr w:type="spellStart"/>
      <w:r w:rsidRPr="00F36DC2">
        <w:rPr>
          <w:rFonts w:ascii="Book Antiqua" w:eastAsia="Arial Unicode MS" w:hAnsi="Book Antiqua" w:cs="Arial Unicode MS"/>
          <w:b/>
          <w:bCs/>
          <w:color w:val="000000" w:themeColor="text1"/>
          <w:lang w:eastAsia="en-US"/>
        </w:rPr>
        <w:t>Shoup</w:t>
      </w:r>
      <w:proofErr w:type="spellEnd"/>
      <w:r w:rsidRPr="00F36DC2">
        <w:rPr>
          <w:rFonts w:ascii="Book Antiqua" w:eastAsia="Arial Unicode MS" w:hAnsi="Book Antiqua" w:cs="Arial Unicode MS"/>
          <w:b/>
          <w:bCs/>
          <w:color w:val="000000" w:themeColor="text1"/>
          <w:lang w:eastAsia="en-US"/>
        </w:rPr>
        <w:t xml:space="preserve"> M</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Gonen</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D'Angelica</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Jarnagin</w:t>
      </w:r>
      <w:proofErr w:type="spellEnd"/>
      <w:r w:rsidRPr="00F36DC2">
        <w:rPr>
          <w:rFonts w:ascii="Book Antiqua" w:eastAsia="Arial Unicode MS" w:hAnsi="Book Antiqua" w:cs="Arial Unicode MS"/>
          <w:color w:val="000000" w:themeColor="text1"/>
          <w:lang w:eastAsia="en-US"/>
        </w:rPr>
        <w:t xml:space="preserve"> WR, DeMatteo RP, Schwartz LH, </w:t>
      </w:r>
      <w:proofErr w:type="spellStart"/>
      <w:r w:rsidRPr="00F36DC2">
        <w:rPr>
          <w:rFonts w:ascii="Book Antiqua" w:eastAsia="Arial Unicode MS" w:hAnsi="Book Antiqua" w:cs="Arial Unicode MS"/>
          <w:color w:val="000000" w:themeColor="text1"/>
          <w:lang w:eastAsia="en-US"/>
        </w:rPr>
        <w:t>Tuorto</w:t>
      </w:r>
      <w:proofErr w:type="spellEnd"/>
      <w:r w:rsidRPr="00F36DC2">
        <w:rPr>
          <w:rFonts w:ascii="Book Antiqua" w:eastAsia="Arial Unicode MS" w:hAnsi="Book Antiqua" w:cs="Arial Unicode MS"/>
          <w:color w:val="000000" w:themeColor="text1"/>
          <w:lang w:eastAsia="en-US"/>
        </w:rPr>
        <w:t xml:space="preserve"> S, </w:t>
      </w:r>
      <w:proofErr w:type="spellStart"/>
      <w:r w:rsidRPr="00F36DC2">
        <w:rPr>
          <w:rFonts w:ascii="Book Antiqua" w:eastAsia="Arial Unicode MS" w:hAnsi="Book Antiqua" w:cs="Arial Unicode MS"/>
          <w:color w:val="000000" w:themeColor="text1"/>
          <w:lang w:eastAsia="en-US"/>
        </w:rPr>
        <w:t>Blumgart</w:t>
      </w:r>
      <w:proofErr w:type="spellEnd"/>
      <w:r w:rsidRPr="00F36DC2">
        <w:rPr>
          <w:rFonts w:ascii="Book Antiqua" w:eastAsia="Arial Unicode MS" w:hAnsi="Book Antiqua" w:cs="Arial Unicode MS"/>
          <w:color w:val="000000" w:themeColor="text1"/>
          <w:lang w:eastAsia="en-US"/>
        </w:rPr>
        <w:t xml:space="preserve"> LH, Fong Y. Volumetric analysis predicts hepatic dysfunction in patients undergoing major liver resection. </w:t>
      </w:r>
      <w:r w:rsidRPr="00F36DC2">
        <w:rPr>
          <w:rFonts w:ascii="Book Antiqua" w:eastAsia="Arial Unicode MS" w:hAnsi="Book Antiqua" w:cs="Arial Unicode MS"/>
          <w:i/>
          <w:iCs/>
          <w:color w:val="000000" w:themeColor="text1"/>
          <w:lang w:eastAsia="en-US"/>
        </w:rPr>
        <w:t xml:space="preserve">J </w:t>
      </w:r>
      <w:proofErr w:type="spellStart"/>
      <w:r w:rsidRPr="00F36DC2">
        <w:rPr>
          <w:rFonts w:ascii="Book Antiqua" w:eastAsia="Arial Unicode MS" w:hAnsi="Book Antiqua" w:cs="Arial Unicode MS"/>
          <w:i/>
          <w:iCs/>
          <w:color w:val="000000" w:themeColor="text1"/>
          <w:lang w:eastAsia="en-US"/>
        </w:rPr>
        <w:t>Gastrointest</w:t>
      </w:r>
      <w:proofErr w:type="spellEnd"/>
      <w:r w:rsidRPr="00F36DC2">
        <w:rPr>
          <w:rFonts w:ascii="Book Antiqua" w:eastAsia="Arial Unicode MS" w:hAnsi="Book Antiqua" w:cs="Arial Unicode MS"/>
          <w:i/>
          <w:iCs/>
          <w:color w:val="000000" w:themeColor="text1"/>
          <w:lang w:eastAsia="en-US"/>
        </w:rPr>
        <w:t xml:space="preserve"> </w:t>
      </w:r>
      <w:proofErr w:type="spellStart"/>
      <w:r w:rsidRPr="00F36DC2">
        <w:rPr>
          <w:rFonts w:ascii="Book Antiqua" w:eastAsia="Arial Unicode MS" w:hAnsi="Book Antiqua" w:cs="Arial Unicode MS"/>
          <w:i/>
          <w:iCs/>
          <w:color w:val="000000" w:themeColor="text1"/>
          <w:lang w:eastAsia="en-US"/>
        </w:rPr>
        <w:t>Surg</w:t>
      </w:r>
      <w:proofErr w:type="spellEnd"/>
      <w:r w:rsidRPr="00F36DC2">
        <w:rPr>
          <w:rFonts w:ascii="Book Antiqua" w:eastAsia="Arial Unicode MS" w:hAnsi="Book Antiqua" w:cs="Arial Unicode MS"/>
          <w:color w:val="000000" w:themeColor="text1"/>
          <w:lang w:eastAsia="en-US"/>
        </w:rPr>
        <w:t> 2003; </w:t>
      </w:r>
      <w:r w:rsidRPr="00F36DC2">
        <w:rPr>
          <w:rFonts w:ascii="Book Antiqua" w:eastAsia="Arial Unicode MS" w:hAnsi="Book Antiqua" w:cs="Arial Unicode MS"/>
          <w:b/>
          <w:bCs/>
          <w:color w:val="000000" w:themeColor="text1"/>
          <w:lang w:eastAsia="en-US"/>
        </w:rPr>
        <w:t>7</w:t>
      </w:r>
      <w:r w:rsidRPr="00F36DC2">
        <w:rPr>
          <w:rFonts w:ascii="Book Antiqua" w:eastAsia="Arial Unicode MS" w:hAnsi="Book Antiqua" w:cs="Arial Unicode MS"/>
          <w:color w:val="000000" w:themeColor="text1"/>
          <w:lang w:eastAsia="en-US"/>
        </w:rPr>
        <w:t>: 325-330 [PMID: 12654556]</w:t>
      </w:r>
    </w:p>
    <w:p w14:paraId="4677C43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41 </w:t>
      </w:r>
      <w:r w:rsidRPr="00F36DC2">
        <w:rPr>
          <w:rFonts w:ascii="Book Antiqua" w:eastAsia="Arial Unicode MS" w:hAnsi="Book Antiqua" w:cs="Arial Unicode MS"/>
          <w:b/>
          <w:bCs/>
          <w:color w:val="000000" w:themeColor="text1"/>
          <w:lang w:eastAsia="en-US"/>
        </w:rPr>
        <w:t>Ferrero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Viganò</w:t>
      </w:r>
      <w:proofErr w:type="spellEnd"/>
      <w:r w:rsidRPr="00F36DC2">
        <w:rPr>
          <w:rFonts w:ascii="Book Antiqua" w:eastAsia="Arial Unicode MS" w:hAnsi="Book Antiqua" w:cs="Arial Unicode MS"/>
          <w:color w:val="000000" w:themeColor="text1"/>
          <w:lang w:eastAsia="en-US"/>
        </w:rPr>
        <w:t xml:space="preserve"> L, </w:t>
      </w:r>
      <w:proofErr w:type="spellStart"/>
      <w:r w:rsidRPr="00F36DC2">
        <w:rPr>
          <w:rFonts w:ascii="Book Antiqua" w:eastAsia="Arial Unicode MS" w:hAnsi="Book Antiqua" w:cs="Arial Unicode MS"/>
          <w:color w:val="000000" w:themeColor="text1"/>
          <w:lang w:eastAsia="en-US"/>
        </w:rPr>
        <w:t>Polastri</w:t>
      </w:r>
      <w:proofErr w:type="spellEnd"/>
      <w:r w:rsidRPr="00F36DC2">
        <w:rPr>
          <w:rFonts w:ascii="Book Antiqua" w:eastAsia="Arial Unicode MS" w:hAnsi="Book Antiqua" w:cs="Arial Unicode MS"/>
          <w:color w:val="000000" w:themeColor="text1"/>
          <w:lang w:eastAsia="en-US"/>
        </w:rPr>
        <w:t xml:space="preserve"> R, </w:t>
      </w:r>
      <w:proofErr w:type="spellStart"/>
      <w:r w:rsidRPr="00F36DC2">
        <w:rPr>
          <w:rFonts w:ascii="Book Antiqua" w:eastAsia="Arial Unicode MS" w:hAnsi="Book Antiqua" w:cs="Arial Unicode MS"/>
          <w:color w:val="000000" w:themeColor="text1"/>
          <w:lang w:eastAsia="en-US"/>
        </w:rPr>
        <w:t>Muratore</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Eminefendic</w:t>
      </w:r>
      <w:proofErr w:type="spellEnd"/>
      <w:r w:rsidRPr="00F36DC2">
        <w:rPr>
          <w:rFonts w:ascii="Book Antiqua" w:eastAsia="Arial Unicode MS" w:hAnsi="Book Antiqua" w:cs="Arial Unicode MS"/>
          <w:color w:val="000000" w:themeColor="text1"/>
          <w:lang w:eastAsia="en-US"/>
        </w:rPr>
        <w:t xml:space="preserve"> H, </w:t>
      </w:r>
      <w:proofErr w:type="spellStart"/>
      <w:r w:rsidRPr="00F36DC2">
        <w:rPr>
          <w:rFonts w:ascii="Book Antiqua" w:eastAsia="Arial Unicode MS" w:hAnsi="Book Antiqua" w:cs="Arial Unicode MS"/>
          <w:color w:val="000000" w:themeColor="text1"/>
          <w:lang w:eastAsia="en-US"/>
        </w:rPr>
        <w:t>Regge</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Capussotti</w:t>
      </w:r>
      <w:proofErr w:type="spellEnd"/>
      <w:r w:rsidRPr="00F36DC2">
        <w:rPr>
          <w:rFonts w:ascii="Book Antiqua" w:eastAsia="Arial Unicode MS" w:hAnsi="Book Antiqua" w:cs="Arial Unicode MS"/>
          <w:color w:val="000000" w:themeColor="text1"/>
          <w:lang w:eastAsia="en-US"/>
        </w:rPr>
        <w:t xml:space="preserve"> L. Postoperative liver dysfunction and future remnant liver: where is the limit? Results of a prospective study. </w:t>
      </w:r>
      <w:r w:rsidRPr="00F36DC2">
        <w:rPr>
          <w:rFonts w:ascii="Book Antiqua" w:eastAsia="Arial Unicode MS" w:hAnsi="Book Antiqua" w:cs="Arial Unicode MS"/>
          <w:i/>
          <w:iCs/>
          <w:color w:val="000000" w:themeColor="text1"/>
          <w:lang w:eastAsia="en-US"/>
        </w:rPr>
        <w:t>World J Surg</w:t>
      </w:r>
      <w:r w:rsidRPr="00F36DC2">
        <w:rPr>
          <w:rFonts w:ascii="Book Antiqua" w:eastAsia="Arial Unicode MS" w:hAnsi="Book Antiqua" w:cs="Arial Unicode MS"/>
          <w:color w:val="000000" w:themeColor="text1"/>
          <w:lang w:eastAsia="en-US"/>
        </w:rPr>
        <w:t> 2007; </w:t>
      </w:r>
      <w:r w:rsidRPr="00F36DC2">
        <w:rPr>
          <w:rFonts w:ascii="Book Antiqua" w:eastAsia="Arial Unicode MS" w:hAnsi="Book Antiqua" w:cs="Arial Unicode MS"/>
          <w:b/>
          <w:bCs/>
          <w:color w:val="000000" w:themeColor="text1"/>
          <w:lang w:eastAsia="en-US"/>
        </w:rPr>
        <w:t>31</w:t>
      </w:r>
      <w:r w:rsidRPr="00F36DC2">
        <w:rPr>
          <w:rFonts w:ascii="Book Antiqua" w:eastAsia="Arial Unicode MS" w:hAnsi="Book Antiqua" w:cs="Arial Unicode MS"/>
          <w:color w:val="000000" w:themeColor="text1"/>
          <w:lang w:eastAsia="en-US"/>
        </w:rPr>
        <w:t>: 1643-1651 [PMID: 17551779 DOI: 10.1007/s00268-007-9123-2]</w:t>
      </w:r>
    </w:p>
    <w:p w14:paraId="7BAFD143"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42 </w:t>
      </w:r>
      <w:proofErr w:type="spellStart"/>
      <w:r w:rsidRPr="00F36DC2">
        <w:rPr>
          <w:rFonts w:ascii="Book Antiqua" w:eastAsia="Arial Unicode MS" w:hAnsi="Book Antiqua" w:cs="Arial Unicode MS"/>
          <w:b/>
          <w:bCs/>
          <w:color w:val="000000" w:themeColor="text1"/>
          <w:lang w:eastAsia="en-US"/>
        </w:rPr>
        <w:t>Guglielmi</w:t>
      </w:r>
      <w:proofErr w:type="spellEnd"/>
      <w:r w:rsidRPr="00F36DC2">
        <w:rPr>
          <w:rFonts w:ascii="Book Antiqua" w:eastAsia="Arial Unicode MS" w:hAnsi="Book Antiqua" w:cs="Arial Unicode MS"/>
          <w:b/>
          <w:bCs/>
          <w:color w:val="000000" w:themeColor="text1"/>
          <w:lang w:eastAsia="en-US"/>
        </w:rPr>
        <w:t xml:space="preserve">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Ruzzenente</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Conci</w:t>
      </w:r>
      <w:proofErr w:type="spellEnd"/>
      <w:r w:rsidRPr="00F36DC2">
        <w:rPr>
          <w:rFonts w:ascii="Book Antiqua" w:eastAsia="Arial Unicode MS" w:hAnsi="Book Antiqua" w:cs="Arial Unicode MS"/>
          <w:color w:val="000000" w:themeColor="text1"/>
          <w:lang w:eastAsia="en-US"/>
        </w:rPr>
        <w:t xml:space="preserve"> S, </w:t>
      </w:r>
      <w:proofErr w:type="spellStart"/>
      <w:r w:rsidRPr="00F36DC2">
        <w:rPr>
          <w:rFonts w:ascii="Book Antiqua" w:eastAsia="Arial Unicode MS" w:hAnsi="Book Antiqua" w:cs="Arial Unicode MS"/>
          <w:color w:val="000000" w:themeColor="text1"/>
          <w:lang w:eastAsia="en-US"/>
        </w:rPr>
        <w:t>Valdegamberi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Iacono</w:t>
      </w:r>
      <w:proofErr w:type="spellEnd"/>
      <w:r w:rsidRPr="00F36DC2">
        <w:rPr>
          <w:rFonts w:ascii="Book Antiqua" w:eastAsia="Arial Unicode MS" w:hAnsi="Book Antiqua" w:cs="Arial Unicode MS"/>
          <w:color w:val="000000" w:themeColor="text1"/>
          <w:lang w:eastAsia="en-US"/>
        </w:rPr>
        <w:t xml:space="preserve"> C. How much remnant is enough in liver resection? </w:t>
      </w:r>
      <w:r w:rsidRPr="00F36DC2">
        <w:rPr>
          <w:rFonts w:ascii="Book Antiqua" w:eastAsia="Arial Unicode MS" w:hAnsi="Book Antiqua" w:cs="Arial Unicode MS"/>
          <w:i/>
          <w:iCs/>
          <w:color w:val="000000" w:themeColor="text1"/>
          <w:lang w:eastAsia="en-US"/>
        </w:rPr>
        <w:t>Dig Surg</w:t>
      </w:r>
      <w:r w:rsidRPr="00F36DC2">
        <w:rPr>
          <w:rFonts w:ascii="Book Antiqua" w:eastAsia="Arial Unicode MS" w:hAnsi="Book Antiqua" w:cs="Arial Unicode MS"/>
          <w:color w:val="000000" w:themeColor="text1"/>
          <w:lang w:eastAsia="en-US"/>
        </w:rPr>
        <w:t> 2012; </w:t>
      </w:r>
      <w:r w:rsidRPr="00F36DC2">
        <w:rPr>
          <w:rFonts w:ascii="Book Antiqua" w:eastAsia="Arial Unicode MS" w:hAnsi="Book Antiqua" w:cs="Arial Unicode MS"/>
          <w:b/>
          <w:bCs/>
          <w:color w:val="000000" w:themeColor="text1"/>
          <w:lang w:eastAsia="en-US"/>
        </w:rPr>
        <w:t>29</w:t>
      </w:r>
      <w:r w:rsidRPr="00F36DC2">
        <w:rPr>
          <w:rFonts w:ascii="Book Antiqua" w:eastAsia="Arial Unicode MS" w:hAnsi="Book Antiqua" w:cs="Arial Unicode MS"/>
          <w:color w:val="000000" w:themeColor="text1"/>
          <w:lang w:eastAsia="en-US"/>
        </w:rPr>
        <w:t>: 6-17 [PMID: 22441614 DOI: 10.1159/000335713]</w:t>
      </w:r>
    </w:p>
    <w:p w14:paraId="22FC02A2" w14:textId="0CF38F89"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43 </w:t>
      </w:r>
      <w:proofErr w:type="spellStart"/>
      <w:r w:rsidRPr="00F36DC2">
        <w:rPr>
          <w:rFonts w:ascii="Book Antiqua" w:eastAsia="Arial Unicode MS" w:hAnsi="Book Antiqua" w:cs="Arial Unicode MS"/>
          <w:b/>
          <w:bCs/>
          <w:color w:val="000000" w:themeColor="text1"/>
          <w:lang w:eastAsia="en-US"/>
        </w:rPr>
        <w:t>Abulkhir</w:t>
      </w:r>
      <w:proofErr w:type="spellEnd"/>
      <w:r w:rsidRPr="00F36DC2">
        <w:rPr>
          <w:rFonts w:ascii="Book Antiqua" w:eastAsia="Arial Unicode MS" w:hAnsi="Book Antiqua" w:cs="Arial Unicode MS"/>
          <w:b/>
          <w:bCs/>
          <w:color w:val="000000" w:themeColor="text1"/>
          <w:lang w:eastAsia="en-US"/>
        </w:rPr>
        <w:t xml:space="preserve">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Limongelli</w:t>
      </w:r>
      <w:proofErr w:type="spellEnd"/>
      <w:r w:rsidRPr="00F36DC2">
        <w:rPr>
          <w:rFonts w:ascii="Book Antiqua" w:eastAsia="Arial Unicode MS" w:hAnsi="Book Antiqua" w:cs="Arial Unicode MS"/>
          <w:color w:val="000000" w:themeColor="text1"/>
          <w:lang w:eastAsia="en-US"/>
        </w:rPr>
        <w:t xml:space="preserve"> P, Healey AJ, </w:t>
      </w:r>
      <w:proofErr w:type="spellStart"/>
      <w:r w:rsidRPr="00F36DC2">
        <w:rPr>
          <w:rFonts w:ascii="Book Antiqua" w:eastAsia="Arial Unicode MS" w:hAnsi="Book Antiqua" w:cs="Arial Unicode MS"/>
          <w:color w:val="000000" w:themeColor="text1"/>
          <w:lang w:eastAsia="en-US"/>
        </w:rPr>
        <w:t>Damrah</w:t>
      </w:r>
      <w:proofErr w:type="spellEnd"/>
      <w:r w:rsidRPr="00F36DC2">
        <w:rPr>
          <w:rFonts w:ascii="Book Antiqua" w:eastAsia="Arial Unicode MS" w:hAnsi="Book Antiqua" w:cs="Arial Unicode MS"/>
          <w:color w:val="000000" w:themeColor="text1"/>
          <w:lang w:eastAsia="en-US"/>
        </w:rPr>
        <w:t xml:space="preserve"> O, Tait P, Jackson J, Habib N, Jiao LR. Preoperative portal vein embolization for major liver resection: a meta-analysis. </w:t>
      </w:r>
      <w:r w:rsidRPr="00F36DC2">
        <w:rPr>
          <w:rFonts w:ascii="Book Antiqua" w:eastAsia="Arial Unicode MS" w:hAnsi="Book Antiqua" w:cs="Arial Unicode MS"/>
          <w:i/>
          <w:iCs/>
          <w:color w:val="000000" w:themeColor="text1"/>
          <w:lang w:eastAsia="en-US"/>
        </w:rPr>
        <w:t>Ann Surg</w:t>
      </w:r>
      <w:r w:rsidR="00551FC2">
        <w:rPr>
          <w:rFonts w:ascii="Book Antiqua" w:eastAsia="Arial Unicode MS" w:hAnsi="Book Antiqua" w:cs="Arial Unicode MS"/>
          <w:i/>
          <w:iCs/>
          <w:color w:val="000000" w:themeColor="text1"/>
          <w:lang w:eastAsia="en-US"/>
        </w:rPr>
        <w:t xml:space="preserve"> </w:t>
      </w:r>
      <w:r w:rsidRPr="00F36DC2">
        <w:rPr>
          <w:rFonts w:ascii="Book Antiqua" w:eastAsia="Arial Unicode MS" w:hAnsi="Book Antiqua" w:cs="Arial Unicode MS"/>
          <w:color w:val="000000" w:themeColor="text1"/>
          <w:lang w:eastAsia="en-US"/>
        </w:rPr>
        <w:t>2008; </w:t>
      </w:r>
      <w:r w:rsidRPr="00F36DC2">
        <w:rPr>
          <w:rFonts w:ascii="Book Antiqua" w:eastAsia="Arial Unicode MS" w:hAnsi="Book Antiqua" w:cs="Arial Unicode MS"/>
          <w:b/>
          <w:bCs/>
          <w:color w:val="000000" w:themeColor="text1"/>
          <w:lang w:eastAsia="en-US"/>
        </w:rPr>
        <w:t>247</w:t>
      </w:r>
      <w:r w:rsidRPr="00F36DC2">
        <w:rPr>
          <w:rFonts w:ascii="Book Antiqua" w:eastAsia="Arial Unicode MS" w:hAnsi="Book Antiqua" w:cs="Arial Unicode MS"/>
          <w:color w:val="000000" w:themeColor="text1"/>
          <w:lang w:eastAsia="en-US"/>
        </w:rPr>
        <w:t xml:space="preserve">: 49-57 [PMID: 18156923 DOI: </w:t>
      </w:r>
      <w:r w:rsidRPr="00F36DC2">
        <w:rPr>
          <w:rFonts w:ascii="Book Antiqua" w:eastAsia="Arial Unicode MS" w:hAnsi="Book Antiqua" w:cs="Arial Unicode MS"/>
          <w:color w:val="000000" w:themeColor="text1"/>
          <w:lang w:eastAsia="en-US"/>
        </w:rPr>
        <w:lastRenderedPageBreak/>
        <w:t>10.1097/SLA.0b013e31815f6e5b]</w:t>
      </w:r>
    </w:p>
    <w:p w14:paraId="38FDCE1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44 </w:t>
      </w:r>
      <w:r w:rsidRPr="00F36DC2">
        <w:rPr>
          <w:rFonts w:ascii="Book Antiqua" w:eastAsia="Arial Unicode MS" w:hAnsi="Book Antiqua" w:cs="Arial Unicode MS"/>
          <w:b/>
          <w:bCs/>
          <w:color w:val="000000" w:themeColor="text1"/>
          <w:lang w:eastAsia="en-US"/>
        </w:rPr>
        <w:t>Chia DKA</w:t>
      </w:r>
      <w:r w:rsidRPr="00F36DC2">
        <w:rPr>
          <w:rFonts w:ascii="Book Antiqua" w:eastAsia="Arial Unicode MS" w:hAnsi="Book Antiqua" w:cs="Arial Unicode MS"/>
          <w:color w:val="000000" w:themeColor="text1"/>
          <w:lang w:eastAsia="en-US"/>
        </w:rPr>
        <w:t xml:space="preserve">, Yeo Z, </w:t>
      </w:r>
      <w:proofErr w:type="spellStart"/>
      <w:r w:rsidRPr="00F36DC2">
        <w:rPr>
          <w:rFonts w:ascii="Book Antiqua" w:eastAsia="Arial Unicode MS" w:hAnsi="Book Antiqua" w:cs="Arial Unicode MS"/>
          <w:color w:val="000000" w:themeColor="text1"/>
          <w:lang w:eastAsia="en-US"/>
        </w:rPr>
        <w:t>Loh</w:t>
      </w:r>
      <w:proofErr w:type="spellEnd"/>
      <w:r w:rsidRPr="00F36DC2">
        <w:rPr>
          <w:rFonts w:ascii="Book Antiqua" w:eastAsia="Arial Unicode MS" w:hAnsi="Book Antiqua" w:cs="Arial Unicode MS"/>
          <w:color w:val="000000" w:themeColor="text1"/>
          <w:lang w:eastAsia="en-US"/>
        </w:rPr>
        <w:t xml:space="preserve"> SEK, </w:t>
      </w:r>
      <w:proofErr w:type="spellStart"/>
      <w:r w:rsidRPr="00F36DC2">
        <w:rPr>
          <w:rFonts w:ascii="Book Antiqua" w:eastAsia="Arial Unicode MS" w:hAnsi="Book Antiqua" w:cs="Arial Unicode MS"/>
          <w:color w:val="000000" w:themeColor="text1"/>
          <w:lang w:eastAsia="en-US"/>
        </w:rPr>
        <w:t>Iyer</w:t>
      </w:r>
      <w:proofErr w:type="spellEnd"/>
      <w:r w:rsidRPr="00F36DC2">
        <w:rPr>
          <w:rFonts w:ascii="Book Antiqua" w:eastAsia="Arial Unicode MS" w:hAnsi="Book Antiqua" w:cs="Arial Unicode MS"/>
          <w:color w:val="000000" w:themeColor="text1"/>
          <w:lang w:eastAsia="en-US"/>
        </w:rPr>
        <w:t xml:space="preserve"> SG, Bonney GK, </w:t>
      </w:r>
      <w:proofErr w:type="spellStart"/>
      <w:r w:rsidRPr="00F36DC2">
        <w:rPr>
          <w:rFonts w:ascii="Book Antiqua" w:eastAsia="Arial Unicode MS" w:hAnsi="Book Antiqua" w:cs="Arial Unicode MS"/>
          <w:color w:val="000000" w:themeColor="text1"/>
          <w:lang w:eastAsia="en-US"/>
        </w:rPr>
        <w:t>Madhavan</w:t>
      </w:r>
      <w:proofErr w:type="spellEnd"/>
      <w:r w:rsidRPr="00F36DC2">
        <w:rPr>
          <w:rFonts w:ascii="Book Antiqua" w:eastAsia="Arial Unicode MS" w:hAnsi="Book Antiqua" w:cs="Arial Unicode MS"/>
          <w:color w:val="000000" w:themeColor="text1"/>
          <w:lang w:eastAsia="en-US"/>
        </w:rPr>
        <w:t xml:space="preserve"> K, </w:t>
      </w:r>
      <w:proofErr w:type="spellStart"/>
      <w:r w:rsidRPr="00F36DC2">
        <w:rPr>
          <w:rFonts w:ascii="Book Antiqua" w:eastAsia="Arial Unicode MS" w:hAnsi="Book Antiqua" w:cs="Arial Unicode MS"/>
          <w:color w:val="000000" w:themeColor="text1"/>
          <w:lang w:eastAsia="en-US"/>
        </w:rPr>
        <w:t>Kow</w:t>
      </w:r>
      <w:proofErr w:type="spellEnd"/>
      <w:r w:rsidRPr="00F36DC2">
        <w:rPr>
          <w:rFonts w:ascii="Book Antiqua" w:eastAsia="Arial Unicode MS" w:hAnsi="Book Antiqua" w:cs="Arial Unicode MS"/>
          <w:color w:val="000000" w:themeColor="text1"/>
          <w:lang w:eastAsia="en-US"/>
        </w:rPr>
        <w:t xml:space="preserve"> AWC. Greater hypertrophy can be achieved with associating liver partition with portal vein ligation for staged hepatectomy compared to conventional staged hepatectomy, but with a higher price to pay? </w:t>
      </w:r>
      <w:r w:rsidRPr="00F36DC2">
        <w:rPr>
          <w:rFonts w:ascii="Book Antiqua" w:eastAsia="Arial Unicode MS" w:hAnsi="Book Antiqua" w:cs="Arial Unicode MS"/>
          <w:i/>
          <w:iCs/>
          <w:color w:val="000000" w:themeColor="text1"/>
          <w:lang w:eastAsia="en-US"/>
        </w:rPr>
        <w:t>Am J Surg</w:t>
      </w:r>
      <w:r w:rsidRPr="00F36DC2">
        <w:rPr>
          <w:rFonts w:ascii="Book Antiqua" w:eastAsia="Arial Unicode MS" w:hAnsi="Book Antiqua" w:cs="Arial Unicode MS"/>
          <w:color w:val="000000" w:themeColor="text1"/>
          <w:lang w:eastAsia="en-US"/>
        </w:rPr>
        <w:t> 2018; </w:t>
      </w:r>
      <w:r w:rsidRPr="00F36DC2">
        <w:rPr>
          <w:rFonts w:ascii="Book Antiqua" w:eastAsia="Arial Unicode MS" w:hAnsi="Book Antiqua" w:cs="Arial Unicode MS"/>
          <w:b/>
          <w:bCs/>
          <w:color w:val="000000" w:themeColor="text1"/>
          <w:lang w:eastAsia="en-US"/>
        </w:rPr>
        <w:t>215</w:t>
      </w:r>
      <w:r w:rsidRPr="00F36DC2">
        <w:rPr>
          <w:rFonts w:ascii="Book Antiqua" w:eastAsia="Arial Unicode MS" w:hAnsi="Book Antiqua" w:cs="Arial Unicode MS"/>
          <w:color w:val="000000" w:themeColor="text1"/>
          <w:lang w:eastAsia="en-US"/>
        </w:rPr>
        <w:t>: 131-137 [PMID: 28859921 DOI: 10.1016/j.amjsurg.2017.08.013]</w:t>
      </w:r>
    </w:p>
    <w:p w14:paraId="7BD89FB2"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45 </w:t>
      </w:r>
      <w:proofErr w:type="spellStart"/>
      <w:r w:rsidRPr="00F36DC2">
        <w:rPr>
          <w:rFonts w:ascii="Book Antiqua" w:eastAsia="Arial Unicode MS" w:hAnsi="Book Antiqua" w:cs="Arial Unicode MS"/>
          <w:b/>
          <w:bCs/>
          <w:color w:val="000000" w:themeColor="text1"/>
          <w:lang w:eastAsia="en-US"/>
        </w:rPr>
        <w:t>Røsok</w:t>
      </w:r>
      <w:proofErr w:type="spellEnd"/>
      <w:r w:rsidRPr="00F36DC2">
        <w:rPr>
          <w:rFonts w:ascii="Book Antiqua" w:eastAsia="Arial Unicode MS" w:hAnsi="Book Antiqua" w:cs="Arial Unicode MS"/>
          <w:b/>
          <w:bCs/>
          <w:color w:val="000000" w:themeColor="text1"/>
          <w:lang w:eastAsia="en-US"/>
        </w:rPr>
        <w:t xml:space="preserve"> BI</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Björnsson</w:t>
      </w:r>
      <w:proofErr w:type="spellEnd"/>
      <w:r w:rsidRPr="00F36DC2">
        <w:rPr>
          <w:rFonts w:ascii="Book Antiqua" w:eastAsia="Arial Unicode MS" w:hAnsi="Book Antiqua" w:cs="Arial Unicode MS"/>
          <w:color w:val="000000" w:themeColor="text1"/>
          <w:lang w:eastAsia="en-US"/>
        </w:rPr>
        <w:t xml:space="preserve"> B, </w:t>
      </w:r>
      <w:proofErr w:type="spellStart"/>
      <w:r w:rsidRPr="00F36DC2">
        <w:rPr>
          <w:rFonts w:ascii="Book Antiqua" w:eastAsia="Arial Unicode MS" w:hAnsi="Book Antiqua" w:cs="Arial Unicode MS"/>
          <w:color w:val="000000" w:themeColor="text1"/>
          <w:lang w:eastAsia="en-US"/>
        </w:rPr>
        <w:t>Sparrelid</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Hasselgren</w:t>
      </w:r>
      <w:proofErr w:type="spellEnd"/>
      <w:r w:rsidRPr="00F36DC2">
        <w:rPr>
          <w:rFonts w:ascii="Book Antiqua" w:eastAsia="Arial Unicode MS" w:hAnsi="Book Antiqua" w:cs="Arial Unicode MS"/>
          <w:color w:val="000000" w:themeColor="text1"/>
          <w:lang w:eastAsia="en-US"/>
        </w:rPr>
        <w:t xml:space="preserve"> K, </w:t>
      </w:r>
      <w:proofErr w:type="spellStart"/>
      <w:r w:rsidRPr="00F36DC2">
        <w:rPr>
          <w:rFonts w:ascii="Book Antiqua" w:eastAsia="Arial Unicode MS" w:hAnsi="Book Antiqua" w:cs="Arial Unicode MS"/>
          <w:color w:val="000000" w:themeColor="text1"/>
          <w:lang w:eastAsia="en-US"/>
        </w:rPr>
        <w:t>Pomianowska</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Gasslander</w:t>
      </w:r>
      <w:proofErr w:type="spellEnd"/>
      <w:r w:rsidRPr="00F36DC2">
        <w:rPr>
          <w:rFonts w:ascii="Book Antiqua" w:eastAsia="Arial Unicode MS" w:hAnsi="Book Antiqua" w:cs="Arial Unicode MS"/>
          <w:color w:val="000000" w:themeColor="text1"/>
          <w:lang w:eastAsia="en-US"/>
        </w:rPr>
        <w:t xml:space="preserve"> T, </w:t>
      </w:r>
      <w:proofErr w:type="spellStart"/>
      <w:r w:rsidRPr="00F36DC2">
        <w:rPr>
          <w:rFonts w:ascii="Book Antiqua" w:eastAsia="Arial Unicode MS" w:hAnsi="Book Antiqua" w:cs="Arial Unicode MS"/>
          <w:color w:val="000000" w:themeColor="text1"/>
          <w:lang w:eastAsia="en-US"/>
        </w:rPr>
        <w:t>Bjørnbeth</w:t>
      </w:r>
      <w:proofErr w:type="spellEnd"/>
      <w:r w:rsidRPr="00F36DC2">
        <w:rPr>
          <w:rFonts w:ascii="Book Antiqua" w:eastAsia="Arial Unicode MS" w:hAnsi="Book Antiqua" w:cs="Arial Unicode MS"/>
          <w:color w:val="000000" w:themeColor="text1"/>
          <w:lang w:eastAsia="en-US"/>
        </w:rPr>
        <w:t xml:space="preserve"> BA, Isaksson B, </w:t>
      </w:r>
      <w:proofErr w:type="spellStart"/>
      <w:r w:rsidRPr="00F36DC2">
        <w:rPr>
          <w:rFonts w:ascii="Book Antiqua" w:eastAsia="Arial Unicode MS" w:hAnsi="Book Antiqua" w:cs="Arial Unicode MS"/>
          <w:color w:val="000000" w:themeColor="text1"/>
          <w:lang w:eastAsia="en-US"/>
        </w:rPr>
        <w:t>Sandström</w:t>
      </w:r>
      <w:proofErr w:type="spellEnd"/>
      <w:r w:rsidRPr="00F36DC2">
        <w:rPr>
          <w:rFonts w:ascii="Book Antiqua" w:eastAsia="Arial Unicode MS" w:hAnsi="Book Antiqua" w:cs="Arial Unicode MS"/>
          <w:color w:val="000000" w:themeColor="text1"/>
          <w:lang w:eastAsia="en-US"/>
        </w:rPr>
        <w:t xml:space="preserve"> P. Scandinavian multicenter study on the safety and feasibility of the associating liver partition and portal vein ligation for staged hepatectomy procedure. </w:t>
      </w:r>
      <w:r w:rsidRPr="00F36DC2">
        <w:rPr>
          <w:rFonts w:ascii="Book Antiqua" w:eastAsia="Arial Unicode MS" w:hAnsi="Book Antiqua" w:cs="Arial Unicode MS"/>
          <w:i/>
          <w:iCs/>
          <w:color w:val="000000" w:themeColor="text1"/>
          <w:lang w:eastAsia="en-US"/>
        </w:rPr>
        <w:t>Surgery</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159</w:t>
      </w:r>
      <w:r w:rsidRPr="00F36DC2">
        <w:rPr>
          <w:rFonts w:ascii="Book Antiqua" w:eastAsia="Arial Unicode MS" w:hAnsi="Book Antiqua" w:cs="Arial Unicode MS"/>
          <w:color w:val="000000" w:themeColor="text1"/>
          <w:lang w:eastAsia="en-US"/>
        </w:rPr>
        <w:t>: 1279-1286 [PMID: 26606881 DOI: 10.1016/j.surg.2015.10.004]</w:t>
      </w:r>
    </w:p>
    <w:p w14:paraId="40737137"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46 </w:t>
      </w:r>
      <w:proofErr w:type="spellStart"/>
      <w:r w:rsidRPr="00F36DC2">
        <w:rPr>
          <w:rFonts w:ascii="Book Antiqua" w:eastAsia="Arial Unicode MS" w:hAnsi="Book Antiqua" w:cs="Arial Unicode MS"/>
          <w:b/>
          <w:bCs/>
          <w:color w:val="000000" w:themeColor="text1"/>
          <w:lang w:eastAsia="en-US"/>
        </w:rPr>
        <w:t>Ratti</w:t>
      </w:r>
      <w:proofErr w:type="spellEnd"/>
      <w:r w:rsidRPr="00F36DC2">
        <w:rPr>
          <w:rFonts w:ascii="Book Antiqua" w:eastAsia="Arial Unicode MS" w:hAnsi="Book Antiqua" w:cs="Arial Unicode MS"/>
          <w:b/>
          <w:bCs/>
          <w:color w:val="000000" w:themeColor="text1"/>
          <w:lang w:eastAsia="en-US"/>
        </w:rPr>
        <w:t xml:space="preserve"> F</w:t>
      </w:r>
      <w:r w:rsidRPr="00F36DC2">
        <w:rPr>
          <w:rFonts w:ascii="Book Antiqua" w:eastAsia="Arial Unicode MS" w:hAnsi="Book Antiqua" w:cs="Arial Unicode MS"/>
          <w:color w:val="000000" w:themeColor="text1"/>
          <w:lang w:eastAsia="en-US"/>
        </w:rPr>
        <w:t xml:space="preserve">, Cipriani F, Gagliano A, Catena M, </w:t>
      </w:r>
      <w:proofErr w:type="spellStart"/>
      <w:r w:rsidRPr="00F36DC2">
        <w:rPr>
          <w:rFonts w:ascii="Book Antiqua" w:eastAsia="Arial Unicode MS" w:hAnsi="Book Antiqua" w:cs="Arial Unicode MS"/>
          <w:color w:val="000000" w:themeColor="text1"/>
          <w:lang w:eastAsia="en-US"/>
        </w:rPr>
        <w:t>Paganelli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Aldrighetti</w:t>
      </w:r>
      <w:proofErr w:type="spellEnd"/>
      <w:r w:rsidRPr="00F36DC2">
        <w:rPr>
          <w:rFonts w:ascii="Book Antiqua" w:eastAsia="Arial Unicode MS" w:hAnsi="Book Antiqua" w:cs="Arial Unicode MS"/>
          <w:color w:val="000000" w:themeColor="text1"/>
          <w:lang w:eastAsia="en-US"/>
        </w:rPr>
        <w:t xml:space="preserve"> L. Defining indications to ALPPS procedure: technical aspects and open issues. </w:t>
      </w:r>
      <w:r w:rsidRPr="00F36DC2">
        <w:rPr>
          <w:rFonts w:ascii="Book Antiqua" w:eastAsia="Arial Unicode MS" w:hAnsi="Book Antiqua" w:cs="Arial Unicode MS"/>
          <w:i/>
          <w:iCs/>
          <w:color w:val="000000" w:themeColor="text1"/>
          <w:lang w:eastAsia="en-US"/>
        </w:rPr>
        <w:t>Updates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66</w:t>
      </w:r>
      <w:r w:rsidRPr="00F36DC2">
        <w:rPr>
          <w:rFonts w:ascii="Book Antiqua" w:eastAsia="Arial Unicode MS" w:hAnsi="Book Antiqua" w:cs="Arial Unicode MS"/>
          <w:color w:val="000000" w:themeColor="text1"/>
          <w:lang w:eastAsia="en-US"/>
        </w:rPr>
        <w:t>: 41-49 [PMID: 24343420 DOI: 10.1007/s13304-013-0243-y]</w:t>
      </w:r>
    </w:p>
    <w:p w14:paraId="27CB2712"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47 </w:t>
      </w:r>
      <w:proofErr w:type="spellStart"/>
      <w:r w:rsidRPr="00F36DC2">
        <w:rPr>
          <w:rFonts w:ascii="Book Antiqua" w:eastAsia="Arial Unicode MS" w:hAnsi="Book Antiqua" w:cs="Arial Unicode MS"/>
          <w:b/>
          <w:bCs/>
          <w:color w:val="000000" w:themeColor="text1"/>
          <w:lang w:eastAsia="en-US"/>
        </w:rPr>
        <w:t>Schnitzbauer</w:t>
      </w:r>
      <w:proofErr w:type="spellEnd"/>
      <w:r w:rsidRPr="00F36DC2">
        <w:rPr>
          <w:rFonts w:ascii="Book Antiqua" w:eastAsia="Arial Unicode MS" w:hAnsi="Book Antiqua" w:cs="Arial Unicode MS"/>
          <w:b/>
          <w:bCs/>
          <w:color w:val="000000" w:themeColor="text1"/>
          <w:lang w:eastAsia="en-US"/>
        </w:rPr>
        <w:t xml:space="preserve"> AA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Schadde</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Linecker</w:t>
      </w:r>
      <w:proofErr w:type="spellEnd"/>
      <w:r w:rsidRPr="00F36DC2">
        <w:rPr>
          <w:rFonts w:ascii="Book Antiqua" w:eastAsia="Arial Unicode MS" w:hAnsi="Book Antiqua" w:cs="Arial Unicode MS"/>
          <w:color w:val="000000" w:themeColor="text1"/>
          <w:lang w:eastAsia="en-US"/>
        </w:rPr>
        <w:t xml:space="preserve"> M, Machado MA, Adam R, </w:t>
      </w:r>
      <w:proofErr w:type="spellStart"/>
      <w:r w:rsidRPr="00F36DC2">
        <w:rPr>
          <w:rFonts w:ascii="Book Antiqua" w:eastAsia="Arial Unicode MS" w:hAnsi="Book Antiqua" w:cs="Arial Unicode MS"/>
          <w:color w:val="000000" w:themeColor="text1"/>
          <w:lang w:eastAsia="en-US"/>
        </w:rPr>
        <w:t>Malago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de </w:t>
      </w:r>
      <w:proofErr w:type="spellStart"/>
      <w:r w:rsidRPr="00F36DC2">
        <w:rPr>
          <w:rFonts w:ascii="Book Antiqua" w:eastAsia="Arial Unicode MS" w:hAnsi="Book Antiqua" w:cs="Arial Unicode MS"/>
          <w:color w:val="000000" w:themeColor="text1"/>
          <w:lang w:eastAsia="en-US"/>
        </w:rPr>
        <w:t>Santibanes</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Bechstein</w:t>
      </w:r>
      <w:proofErr w:type="spellEnd"/>
      <w:r w:rsidRPr="00F36DC2">
        <w:rPr>
          <w:rFonts w:ascii="Book Antiqua" w:eastAsia="Arial Unicode MS" w:hAnsi="Book Antiqua" w:cs="Arial Unicode MS"/>
          <w:color w:val="000000" w:themeColor="text1"/>
          <w:lang w:eastAsia="en-US"/>
        </w:rPr>
        <w:t xml:space="preserve"> WO. Indicating ALPPS for Colorectal Liver Metastases: A Critical Analysis of Patients in the International ALPPS Registry. </w:t>
      </w:r>
      <w:r w:rsidRPr="00F36DC2">
        <w:rPr>
          <w:rFonts w:ascii="Book Antiqua" w:eastAsia="Arial Unicode MS" w:hAnsi="Book Antiqua" w:cs="Arial Unicode MS"/>
          <w:i/>
          <w:iCs/>
          <w:color w:val="000000" w:themeColor="text1"/>
          <w:lang w:eastAsia="en-US"/>
        </w:rPr>
        <w:t>Surgery</w:t>
      </w:r>
      <w:r w:rsidRPr="00F36DC2">
        <w:rPr>
          <w:rFonts w:ascii="Book Antiqua" w:eastAsia="Arial Unicode MS" w:hAnsi="Book Antiqua" w:cs="Arial Unicode MS"/>
          <w:color w:val="000000" w:themeColor="text1"/>
          <w:lang w:eastAsia="en-US"/>
        </w:rPr>
        <w:t> 2018; </w:t>
      </w:r>
      <w:r w:rsidRPr="00F36DC2">
        <w:rPr>
          <w:rFonts w:ascii="Book Antiqua" w:eastAsia="Arial Unicode MS" w:hAnsi="Book Antiqua" w:cs="Arial Unicode MS"/>
          <w:b/>
          <w:bCs/>
          <w:color w:val="000000" w:themeColor="text1"/>
          <w:lang w:eastAsia="en-US"/>
        </w:rPr>
        <w:t>164</w:t>
      </w:r>
      <w:r w:rsidRPr="00F36DC2">
        <w:rPr>
          <w:rFonts w:ascii="Book Antiqua" w:eastAsia="Arial Unicode MS" w:hAnsi="Book Antiqua" w:cs="Arial Unicode MS"/>
          <w:color w:val="000000" w:themeColor="text1"/>
          <w:lang w:eastAsia="en-US"/>
        </w:rPr>
        <w:t>: 387-394 [PMID: 29803563 DOI: 10.1016/j.surg.2018.02.026]</w:t>
      </w:r>
    </w:p>
    <w:p w14:paraId="37A69A15"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48 </w:t>
      </w:r>
      <w:r w:rsidRPr="00F36DC2">
        <w:rPr>
          <w:rFonts w:ascii="Book Antiqua" w:eastAsia="Arial Unicode MS" w:hAnsi="Book Antiqua" w:cs="Arial Unicode MS"/>
          <w:b/>
          <w:bCs/>
          <w:color w:val="000000" w:themeColor="text1"/>
          <w:lang w:eastAsia="en-US"/>
        </w:rPr>
        <w:t>Alvarez FA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Ardiles</w:t>
      </w:r>
      <w:proofErr w:type="spellEnd"/>
      <w:r w:rsidRPr="00F36DC2">
        <w:rPr>
          <w:rFonts w:ascii="Book Antiqua" w:eastAsia="Arial Unicode MS" w:hAnsi="Book Antiqua" w:cs="Arial Unicode MS"/>
          <w:color w:val="000000" w:themeColor="text1"/>
          <w:lang w:eastAsia="en-US"/>
        </w:rPr>
        <w:t xml:space="preserve"> V,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Pekolj</w:t>
      </w:r>
      <w:proofErr w:type="spellEnd"/>
      <w:r w:rsidRPr="00F36DC2">
        <w:rPr>
          <w:rFonts w:ascii="Book Antiqua" w:eastAsia="Arial Unicode MS" w:hAnsi="Book Antiqua" w:cs="Arial Unicode MS"/>
          <w:color w:val="000000" w:themeColor="text1"/>
          <w:lang w:eastAsia="en-US"/>
        </w:rPr>
        <w:t xml:space="preserve"> J,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E. Associating liver partition and portal vein ligation for staged hepatectomy offers high oncological feasibility with adequate patient safety: a prospective study at a single center.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261</w:t>
      </w:r>
      <w:r w:rsidRPr="00F36DC2">
        <w:rPr>
          <w:rFonts w:ascii="Book Antiqua" w:eastAsia="Arial Unicode MS" w:hAnsi="Book Antiqua" w:cs="Arial Unicode MS"/>
          <w:color w:val="000000" w:themeColor="text1"/>
          <w:lang w:eastAsia="en-US"/>
        </w:rPr>
        <w:t>: 723-732 [PMID: 25493362 DOI: 10.1097/SLA.0000000000001046]</w:t>
      </w:r>
    </w:p>
    <w:p w14:paraId="0D71E87B"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49 </w:t>
      </w:r>
      <w:proofErr w:type="spellStart"/>
      <w:r w:rsidRPr="00F36DC2">
        <w:rPr>
          <w:rFonts w:ascii="Book Antiqua" w:eastAsia="Arial Unicode MS" w:hAnsi="Book Antiqua" w:cs="Arial Unicode MS"/>
          <w:b/>
          <w:bCs/>
          <w:color w:val="000000" w:themeColor="text1"/>
          <w:lang w:eastAsia="en-US"/>
        </w:rPr>
        <w:t>Torzilli</w:t>
      </w:r>
      <w:proofErr w:type="spellEnd"/>
      <w:r w:rsidRPr="00F36DC2">
        <w:rPr>
          <w:rFonts w:ascii="Book Antiqua" w:eastAsia="Arial Unicode MS" w:hAnsi="Book Antiqua" w:cs="Arial Unicode MS"/>
          <w:b/>
          <w:bCs/>
          <w:color w:val="000000" w:themeColor="text1"/>
          <w:lang w:eastAsia="en-US"/>
        </w:rPr>
        <w:t xml:space="preserve"> G</w:t>
      </w:r>
      <w:r w:rsidRPr="00F36DC2">
        <w:rPr>
          <w:rFonts w:ascii="Book Antiqua" w:eastAsia="Arial Unicode MS" w:hAnsi="Book Antiqua" w:cs="Arial Unicode MS"/>
          <w:color w:val="000000" w:themeColor="text1"/>
          <w:lang w:eastAsia="en-US"/>
        </w:rPr>
        <w:t xml:space="preserve">, Adam R, </w:t>
      </w:r>
      <w:proofErr w:type="spellStart"/>
      <w:r w:rsidRPr="00F36DC2">
        <w:rPr>
          <w:rFonts w:ascii="Book Antiqua" w:eastAsia="Arial Unicode MS" w:hAnsi="Book Antiqua" w:cs="Arial Unicode MS"/>
          <w:color w:val="000000" w:themeColor="text1"/>
          <w:lang w:eastAsia="en-US"/>
        </w:rPr>
        <w:t>Viganò</w:t>
      </w:r>
      <w:proofErr w:type="spellEnd"/>
      <w:r w:rsidRPr="00F36DC2">
        <w:rPr>
          <w:rFonts w:ascii="Book Antiqua" w:eastAsia="Arial Unicode MS" w:hAnsi="Book Antiqua" w:cs="Arial Unicode MS"/>
          <w:color w:val="000000" w:themeColor="text1"/>
          <w:lang w:eastAsia="en-US"/>
        </w:rPr>
        <w:t xml:space="preserve"> L, Imai K, </w:t>
      </w:r>
      <w:proofErr w:type="spellStart"/>
      <w:r w:rsidRPr="00F36DC2">
        <w:rPr>
          <w:rFonts w:ascii="Book Antiqua" w:eastAsia="Arial Unicode MS" w:hAnsi="Book Antiqua" w:cs="Arial Unicode MS"/>
          <w:color w:val="000000" w:themeColor="text1"/>
          <w:lang w:eastAsia="en-US"/>
        </w:rPr>
        <w:t>Goransky</w:t>
      </w:r>
      <w:proofErr w:type="spellEnd"/>
      <w:r w:rsidRPr="00F36DC2">
        <w:rPr>
          <w:rFonts w:ascii="Book Antiqua" w:eastAsia="Arial Unicode MS" w:hAnsi="Book Antiqua" w:cs="Arial Unicode MS"/>
          <w:color w:val="000000" w:themeColor="text1"/>
          <w:lang w:eastAsia="en-US"/>
        </w:rPr>
        <w:t xml:space="preserve"> J, Fontana A, </w:t>
      </w:r>
      <w:proofErr w:type="spellStart"/>
      <w:r w:rsidRPr="00F36DC2">
        <w:rPr>
          <w:rFonts w:ascii="Book Antiqua" w:eastAsia="Arial Unicode MS" w:hAnsi="Book Antiqua" w:cs="Arial Unicode MS"/>
          <w:color w:val="000000" w:themeColor="text1"/>
          <w:lang w:eastAsia="en-US"/>
        </w:rPr>
        <w:t>Toso</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Majno</w:t>
      </w:r>
      <w:proofErr w:type="spellEnd"/>
      <w:r w:rsidRPr="00F36DC2">
        <w:rPr>
          <w:rFonts w:ascii="Book Antiqua" w:eastAsia="Arial Unicode MS" w:hAnsi="Book Antiqua" w:cs="Arial Unicode MS"/>
          <w:color w:val="000000" w:themeColor="text1"/>
          <w:lang w:eastAsia="en-US"/>
        </w:rPr>
        <w:t xml:space="preserve"> P,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E. Surgery of Colorectal Liver Metastases: Pushing the Limits. </w:t>
      </w:r>
      <w:r w:rsidRPr="00F36DC2">
        <w:rPr>
          <w:rFonts w:ascii="Book Antiqua" w:eastAsia="Arial Unicode MS" w:hAnsi="Book Antiqua" w:cs="Arial Unicode MS"/>
          <w:i/>
          <w:iCs/>
          <w:color w:val="000000" w:themeColor="text1"/>
          <w:lang w:eastAsia="en-US"/>
        </w:rPr>
        <w:t>Liver Cancer</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6</w:t>
      </w:r>
      <w:r w:rsidRPr="00F36DC2">
        <w:rPr>
          <w:rFonts w:ascii="Book Antiqua" w:eastAsia="Arial Unicode MS" w:hAnsi="Book Antiqua" w:cs="Arial Unicode MS"/>
          <w:color w:val="000000" w:themeColor="text1"/>
          <w:lang w:eastAsia="en-US"/>
        </w:rPr>
        <w:t>: 80-89 [PMID: 27995092 DOI: 10.1159/000449495]</w:t>
      </w:r>
    </w:p>
    <w:p w14:paraId="65F069C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50 </w:t>
      </w:r>
      <w:proofErr w:type="spellStart"/>
      <w:r w:rsidRPr="00F36DC2">
        <w:rPr>
          <w:rFonts w:ascii="Book Antiqua" w:eastAsia="Arial Unicode MS" w:hAnsi="Book Antiqua" w:cs="Arial Unicode MS"/>
          <w:b/>
          <w:bCs/>
          <w:color w:val="000000" w:themeColor="text1"/>
          <w:lang w:eastAsia="en-US"/>
        </w:rPr>
        <w:t>Vondran</w:t>
      </w:r>
      <w:proofErr w:type="spellEnd"/>
      <w:r w:rsidRPr="00F36DC2">
        <w:rPr>
          <w:rFonts w:ascii="Book Antiqua" w:eastAsia="Arial Unicode MS" w:hAnsi="Book Antiqua" w:cs="Arial Unicode MS"/>
          <w:b/>
          <w:bCs/>
          <w:color w:val="000000" w:themeColor="text1"/>
          <w:lang w:eastAsia="en-US"/>
        </w:rPr>
        <w:t xml:space="preserve"> FWR</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Oldhafer</w:t>
      </w:r>
      <w:proofErr w:type="spellEnd"/>
      <w:r w:rsidRPr="00F36DC2">
        <w:rPr>
          <w:rFonts w:ascii="Book Antiqua" w:eastAsia="Arial Unicode MS" w:hAnsi="Book Antiqua" w:cs="Arial Unicode MS"/>
          <w:color w:val="000000" w:themeColor="text1"/>
          <w:lang w:eastAsia="en-US"/>
        </w:rPr>
        <w:t xml:space="preserve"> F, </w:t>
      </w:r>
      <w:proofErr w:type="spellStart"/>
      <w:r w:rsidRPr="00F36DC2">
        <w:rPr>
          <w:rFonts w:ascii="Book Antiqua" w:eastAsia="Arial Unicode MS" w:hAnsi="Book Antiqua" w:cs="Arial Unicode MS"/>
          <w:color w:val="000000" w:themeColor="text1"/>
          <w:lang w:eastAsia="en-US"/>
        </w:rPr>
        <w:t>Ringe</w:t>
      </w:r>
      <w:proofErr w:type="spellEnd"/>
      <w:r w:rsidRPr="00F36DC2">
        <w:rPr>
          <w:rFonts w:ascii="Book Antiqua" w:eastAsia="Arial Unicode MS" w:hAnsi="Book Antiqua" w:cs="Arial Unicode MS"/>
          <w:color w:val="000000" w:themeColor="text1"/>
          <w:lang w:eastAsia="en-US"/>
        </w:rPr>
        <w:t xml:space="preserve"> KI, Wirth TC, </w:t>
      </w:r>
      <w:proofErr w:type="spellStart"/>
      <w:r w:rsidRPr="00F36DC2">
        <w:rPr>
          <w:rFonts w:ascii="Book Antiqua" w:eastAsia="Arial Unicode MS" w:hAnsi="Book Antiqua" w:cs="Arial Unicode MS"/>
          <w:color w:val="000000" w:themeColor="text1"/>
          <w:lang w:eastAsia="en-US"/>
        </w:rPr>
        <w:t>Kleine</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Jäger</w:t>
      </w:r>
      <w:proofErr w:type="spellEnd"/>
      <w:r w:rsidRPr="00F36DC2">
        <w:rPr>
          <w:rFonts w:ascii="Book Antiqua" w:eastAsia="Arial Unicode MS" w:hAnsi="Book Antiqua" w:cs="Arial Unicode MS"/>
          <w:color w:val="000000" w:themeColor="text1"/>
          <w:lang w:eastAsia="en-US"/>
        </w:rPr>
        <w:t xml:space="preserve"> MD, </w:t>
      </w:r>
      <w:proofErr w:type="spellStart"/>
      <w:r w:rsidRPr="00F36DC2">
        <w:rPr>
          <w:rFonts w:ascii="Book Antiqua" w:eastAsia="Arial Unicode MS" w:hAnsi="Book Antiqua" w:cs="Arial Unicode MS"/>
          <w:color w:val="000000" w:themeColor="text1"/>
          <w:lang w:eastAsia="en-US"/>
        </w:rPr>
        <w:t>Klempnauer</w:t>
      </w:r>
      <w:proofErr w:type="spellEnd"/>
      <w:r w:rsidRPr="00F36DC2">
        <w:rPr>
          <w:rFonts w:ascii="Book Antiqua" w:eastAsia="Arial Unicode MS" w:hAnsi="Book Antiqua" w:cs="Arial Unicode MS"/>
          <w:color w:val="000000" w:themeColor="text1"/>
          <w:lang w:eastAsia="en-US"/>
        </w:rPr>
        <w:t xml:space="preserve"> J, </w:t>
      </w:r>
      <w:proofErr w:type="spellStart"/>
      <w:r w:rsidRPr="00F36DC2">
        <w:rPr>
          <w:rFonts w:ascii="Book Antiqua" w:eastAsia="Arial Unicode MS" w:hAnsi="Book Antiqua" w:cs="Arial Unicode MS"/>
          <w:color w:val="000000" w:themeColor="text1"/>
          <w:lang w:eastAsia="en-US"/>
        </w:rPr>
        <w:t>Bektas</w:t>
      </w:r>
      <w:proofErr w:type="spellEnd"/>
      <w:r w:rsidRPr="00F36DC2">
        <w:rPr>
          <w:rFonts w:ascii="Book Antiqua" w:eastAsia="Arial Unicode MS" w:hAnsi="Book Antiqua" w:cs="Arial Unicode MS"/>
          <w:color w:val="000000" w:themeColor="text1"/>
          <w:lang w:eastAsia="en-US"/>
        </w:rPr>
        <w:t xml:space="preserve"> H. Associating Liver Partition and Portal vein ligation for Staged hepatectomy after pre-operative chemotherapy. </w:t>
      </w:r>
      <w:r w:rsidRPr="00F36DC2">
        <w:rPr>
          <w:rFonts w:ascii="Book Antiqua" w:eastAsia="Arial Unicode MS" w:hAnsi="Book Antiqua" w:cs="Arial Unicode MS"/>
          <w:i/>
          <w:iCs/>
          <w:color w:val="000000" w:themeColor="text1"/>
          <w:lang w:eastAsia="en-US"/>
        </w:rPr>
        <w:t>ANZ J Surg</w:t>
      </w:r>
      <w:r w:rsidRPr="00F36DC2">
        <w:rPr>
          <w:rFonts w:ascii="Book Antiqua" w:eastAsia="Arial Unicode MS" w:hAnsi="Book Antiqua" w:cs="Arial Unicode MS"/>
          <w:color w:val="000000" w:themeColor="text1"/>
          <w:lang w:eastAsia="en-US"/>
        </w:rPr>
        <w:t> 2018; </w:t>
      </w:r>
      <w:r w:rsidRPr="00F36DC2">
        <w:rPr>
          <w:rFonts w:ascii="Book Antiqua" w:eastAsia="Arial Unicode MS" w:hAnsi="Book Antiqua" w:cs="Arial Unicode MS"/>
          <w:b/>
          <w:bCs/>
          <w:color w:val="000000" w:themeColor="text1"/>
          <w:lang w:eastAsia="en-US"/>
        </w:rPr>
        <w:t>88</w:t>
      </w:r>
      <w:r w:rsidRPr="00F36DC2">
        <w:rPr>
          <w:rFonts w:ascii="Book Antiqua" w:eastAsia="Arial Unicode MS" w:hAnsi="Book Antiqua" w:cs="Arial Unicode MS"/>
          <w:color w:val="000000" w:themeColor="text1"/>
          <w:lang w:eastAsia="en-US"/>
        </w:rPr>
        <w:t>: E324-E328 [PMID: 28419692 DOI: 10.1111/ans.13944]</w:t>
      </w:r>
    </w:p>
    <w:p w14:paraId="5317193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51 </w:t>
      </w:r>
      <w:r w:rsidRPr="00F36DC2">
        <w:rPr>
          <w:rFonts w:ascii="Book Antiqua" w:eastAsia="Arial Unicode MS" w:hAnsi="Book Antiqua" w:cs="Arial Unicode MS"/>
          <w:b/>
          <w:bCs/>
          <w:color w:val="000000" w:themeColor="text1"/>
          <w:lang w:eastAsia="en-US"/>
        </w:rPr>
        <w:t>Watanabe H</w:t>
      </w:r>
      <w:r w:rsidRPr="00F36DC2">
        <w:rPr>
          <w:rFonts w:ascii="Book Antiqua" w:eastAsia="Arial Unicode MS" w:hAnsi="Book Antiqua" w:cs="Arial Unicode MS"/>
          <w:color w:val="000000" w:themeColor="text1"/>
          <w:lang w:eastAsia="en-US"/>
        </w:rPr>
        <w:t xml:space="preserve">, Okada M, </w:t>
      </w:r>
      <w:proofErr w:type="spellStart"/>
      <w:r w:rsidRPr="00F36DC2">
        <w:rPr>
          <w:rFonts w:ascii="Book Antiqua" w:eastAsia="Arial Unicode MS" w:hAnsi="Book Antiqua" w:cs="Arial Unicode MS"/>
          <w:color w:val="000000" w:themeColor="text1"/>
          <w:lang w:eastAsia="en-US"/>
        </w:rPr>
        <w:t>Kaji</w:t>
      </w:r>
      <w:proofErr w:type="spellEnd"/>
      <w:r w:rsidRPr="00F36DC2">
        <w:rPr>
          <w:rFonts w:ascii="Book Antiqua" w:eastAsia="Arial Unicode MS" w:hAnsi="Book Antiqua" w:cs="Arial Unicode MS"/>
          <w:color w:val="000000" w:themeColor="text1"/>
          <w:lang w:eastAsia="en-US"/>
        </w:rPr>
        <w:t xml:space="preserve"> Y, </w:t>
      </w:r>
      <w:proofErr w:type="spellStart"/>
      <w:r w:rsidRPr="00F36DC2">
        <w:rPr>
          <w:rFonts w:ascii="Book Antiqua" w:eastAsia="Arial Unicode MS" w:hAnsi="Book Antiqua" w:cs="Arial Unicode MS"/>
          <w:color w:val="000000" w:themeColor="text1"/>
          <w:lang w:eastAsia="en-US"/>
        </w:rPr>
        <w:t>Satouchi</w:t>
      </w:r>
      <w:proofErr w:type="spellEnd"/>
      <w:r w:rsidRPr="00F36DC2">
        <w:rPr>
          <w:rFonts w:ascii="Book Antiqua" w:eastAsia="Arial Unicode MS" w:hAnsi="Book Antiqua" w:cs="Arial Unicode MS"/>
          <w:color w:val="000000" w:themeColor="text1"/>
          <w:lang w:eastAsia="en-US"/>
        </w:rPr>
        <w:t xml:space="preserve"> M, Sato Y, </w:t>
      </w:r>
      <w:proofErr w:type="spellStart"/>
      <w:r w:rsidRPr="00F36DC2">
        <w:rPr>
          <w:rFonts w:ascii="Book Antiqua" w:eastAsia="Arial Unicode MS" w:hAnsi="Book Antiqua" w:cs="Arial Unicode MS"/>
          <w:color w:val="000000" w:themeColor="text1"/>
          <w:lang w:eastAsia="en-US"/>
        </w:rPr>
        <w:t>Yamabe</w:t>
      </w:r>
      <w:proofErr w:type="spellEnd"/>
      <w:r w:rsidRPr="00F36DC2">
        <w:rPr>
          <w:rFonts w:ascii="Book Antiqua" w:eastAsia="Arial Unicode MS" w:hAnsi="Book Antiqua" w:cs="Arial Unicode MS"/>
          <w:color w:val="000000" w:themeColor="text1"/>
          <w:lang w:eastAsia="en-US"/>
        </w:rPr>
        <w:t xml:space="preserve"> Y, </w:t>
      </w:r>
      <w:proofErr w:type="spellStart"/>
      <w:r w:rsidRPr="00F36DC2">
        <w:rPr>
          <w:rFonts w:ascii="Book Antiqua" w:eastAsia="Arial Unicode MS" w:hAnsi="Book Antiqua" w:cs="Arial Unicode MS"/>
          <w:color w:val="000000" w:themeColor="text1"/>
          <w:lang w:eastAsia="en-US"/>
        </w:rPr>
        <w:t>Onaya</w:t>
      </w:r>
      <w:proofErr w:type="spellEnd"/>
      <w:r w:rsidRPr="00F36DC2">
        <w:rPr>
          <w:rFonts w:ascii="Book Antiqua" w:eastAsia="Arial Unicode MS" w:hAnsi="Book Antiqua" w:cs="Arial Unicode MS"/>
          <w:color w:val="000000" w:themeColor="text1"/>
          <w:lang w:eastAsia="en-US"/>
        </w:rPr>
        <w:t xml:space="preserve"> H, Endo M, Sone M, Arai Y. [New response evaluation criteria in solid </w:t>
      </w:r>
      <w:proofErr w:type="spellStart"/>
      <w:r w:rsidRPr="00F36DC2">
        <w:rPr>
          <w:rFonts w:ascii="Book Antiqua" w:eastAsia="Arial Unicode MS" w:hAnsi="Book Antiqua" w:cs="Arial Unicode MS"/>
          <w:color w:val="000000" w:themeColor="text1"/>
          <w:lang w:eastAsia="en-US"/>
        </w:rPr>
        <w:t>tumours</w:t>
      </w:r>
      <w:proofErr w:type="spellEnd"/>
      <w:r w:rsidRPr="00F36DC2">
        <w:rPr>
          <w:rFonts w:ascii="Book Antiqua" w:eastAsia="Arial Unicode MS" w:hAnsi="Book Antiqua" w:cs="Arial Unicode MS"/>
          <w:color w:val="000000" w:themeColor="text1"/>
          <w:lang w:eastAsia="en-US"/>
        </w:rPr>
        <w:t xml:space="preserve">-revised RECIST </w:t>
      </w:r>
      <w:r w:rsidRPr="00F36DC2">
        <w:rPr>
          <w:rFonts w:ascii="Book Antiqua" w:eastAsia="Arial Unicode MS" w:hAnsi="Book Antiqua" w:cs="Arial Unicode MS"/>
          <w:color w:val="000000" w:themeColor="text1"/>
          <w:lang w:eastAsia="en-US"/>
        </w:rPr>
        <w:lastRenderedPageBreak/>
        <w:t>guideline (version 1.1)]. </w:t>
      </w:r>
      <w:proofErr w:type="spellStart"/>
      <w:r w:rsidRPr="00F36DC2">
        <w:rPr>
          <w:rFonts w:ascii="Book Antiqua" w:eastAsia="Arial Unicode MS" w:hAnsi="Book Antiqua" w:cs="Arial Unicode MS"/>
          <w:i/>
          <w:iCs/>
          <w:color w:val="000000" w:themeColor="text1"/>
          <w:lang w:eastAsia="en-US"/>
        </w:rPr>
        <w:t>Gan</w:t>
      </w:r>
      <w:proofErr w:type="spellEnd"/>
      <w:r w:rsidRPr="00F36DC2">
        <w:rPr>
          <w:rFonts w:ascii="Book Antiqua" w:eastAsia="Arial Unicode MS" w:hAnsi="Book Antiqua" w:cs="Arial Unicode MS"/>
          <w:i/>
          <w:iCs/>
          <w:color w:val="000000" w:themeColor="text1"/>
          <w:lang w:eastAsia="en-US"/>
        </w:rPr>
        <w:t xml:space="preserve"> To Kagaku </w:t>
      </w:r>
      <w:proofErr w:type="spellStart"/>
      <w:r w:rsidRPr="00F36DC2">
        <w:rPr>
          <w:rFonts w:ascii="Book Antiqua" w:eastAsia="Arial Unicode MS" w:hAnsi="Book Antiqua" w:cs="Arial Unicode MS"/>
          <w:i/>
          <w:iCs/>
          <w:color w:val="000000" w:themeColor="text1"/>
          <w:lang w:eastAsia="en-US"/>
        </w:rPr>
        <w:t>Ryoho</w:t>
      </w:r>
      <w:proofErr w:type="spellEnd"/>
      <w:r w:rsidRPr="00F36DC2">
        <w:rPr>
          <w:rFonts w:ascii="Book Antiqua" w:eastAsia="Arial Unicode MS" w:hAnsi="Book Antiqua" w:cs="Arial Unicode MS"/>
          <w:color w:val="000000" w:themeColor="text1"/>
          <w:lang w:eastAsia="en-US"/>
        </w:rPr>
        <w:t> 2009; </w:t>
      </w:r>
      <w:r w:rsidRPr="00F36DC2">
        <w:rPr>
          <w:rFonts w:ascii="Book Antiqua" w:eastAsia="Arial Unicode MS" w:hAnsi="Book Antiqua" w:cs="Arial Unicode MS"/>
          <w:b/>
          <w:bCs/>
          <w:color w:val="000000" w:themeColor="text1"/>
          <w:lang w:eastAsia="en-US"/>
        </w:rPr>
        <w:t>36</w:t>
      </w:r>
      <w:r w:rsidRPr="00F36DC2">
        <w:rPr>
          <w:rFonts w:ascii="Book Antiqua" w:eastAsia="Arial Unicode MS" w:hAnsi="Book Antiqua" w:cs="Arial Unicode MS"/>
          <w:color w:val="000000" w:themeColor="text1"/>
          <w:lang w:eastAsia="en-US"/>
        </w:rPr>
        <w:t>: 2495-2501 [PMID: 20009446]</w:t>
      </w:r>
    </w:p>
    <w:p w14:paraId="382F1A9D"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52 </w:t>
      </w:r>
      <w:proofErr w:type="spellStart"/>
      <w:r w:rsidRPr="00F36DC2">
        <w:rPr>
          <w:rFonts w:ascii="Book Antiqua" w:eastAsia="Arial Unicode MS" w:hAnsi="Book Antiqua" w:cs="Arial Unicode MS"/>
          <w:b/>
          <w:bCs/>
          <w:color w:val="000000" w:themeColor="text1"/>
          <w:lang w:eastAsia="en-US"/>
        </w:rPr>
        <w:t>Björnsson</w:t>
      </w:r>
      <w:proofErr w:type="spellEnd"/>
      <w:r w:rsidRPr="00F36DC2">
        <w:rPr>
          <w:rFonts w:ascii="Book Antiqua" w:eastAsia="Arial Unicode MS" w:hAnsi="Book Antiqua" w:cs="Arial Unicode MS"/>
          <w:b/>
          <w:bCs/>
          <w:color w:val="000000" w:themeColor="text1"/>
          <w:lang w:eastAsia="en-US"/>
        </w:rPr>
        <w:t xml:space="preserve"> B</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Sparrelid</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Røsok</w:t>
      </w:r>
      <w:proofErr w:type="spellEnd"/>
      <w:r w:rsidRPr="00F36DC2">
        <w:rPr>
          <w:rFonts w:ascii="Book Antiqua" w:eastAsia="Arial Unicode MS" w:hAnsi="Book Antiqua" w:cs="Arial Unicode MS"/>
          <w:color w:val="000000" w:themeColor="text1"/>
          <w:lang w:eastAsia="en-US"/>
        </w:rPr>
        <w:t xml:space="preserve"> B, </w:t>
      </w:r>
      <w:proofErr w:type="spellStart"/>
      <w:r w:rsidRPr="00F36DC2">
        <w:rPr>
          <w:rFonts w:ascii="Book Antiqua" w:eastAsia="Arial Unicode MS" w:hAnsi="Book Antiqua" w:cs="Arial Unicode MS"/>
          <w:color w:val="000000" w:themeColor="text1"/>
          <w:lang w:eastAsia="en-US"/>
        </w:rPr>
        <w:t>Pomianowska</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Hasselgren</w:t>
      </w:r>
      <w:proofErr w:type="spellEnd"/>
      <w:r w:rsidRPr="00F36DC2">
        <w:rPr>
          <w:rFonts w:ascii="Book Antiqua" w:eastAsia="Arial Unicode MS" w:hAnsi="Book Antiqua" w:cs="Arial Unicode MS"/>
          <w:color w:val="000000" w:themeColor="text1"/>
          <w:lang w:eastAsia="en-US"/>
        </w:rPr>
        <w:t xml:space="preserve"> K, </w:t>
      </w:r>
      <w:proofErr w:type="spellStart"/>
      <w:r w:rsidRPr="00F36DC2">
        <w:rPr>
          <w:rFonts w:ascii="Book Antiqua" w:eastAsia="Arial Unicode MS" w:hAnsi="Book Antiqua" w:cs="Arial Unicode MS"/>
          <w:color w:val="000000" w:themeColor="text1"/>
          <w:lang w:eastAsia="en-US"/>
        </w:rPr>
        <w:t>Gasslander</w:t>
      </w:r>
      <w:proofErr w:type="spellEnd"/>
      <w:r w:rsidRPr="00F36DC2">
        <w:rPr>
          <w:rFonts w:ascii="Book Antiqua" w:eastAsia="Arial Unicode MS" w:hAnsi="Book Antiqua" w:cs="Arial Unicode MS"/>
          <w:color w:val="000000" w:themeColor="text1"/>
          <w:lang w:eastAsia="en-US"/>
        </w:rPr>
        <w:t xml:space="preserve"> T, </w:t>
      </w:r>
      <w:proofErr w:type="spellStart"/>
      <w:r w:rsidRPr="00F36DC2">
        <w:rPr>
          <w:rFonts w:ascii="Book Antiqua" w:eastAsia="Arial Unicode MS" w:hAnsi="Book Antiqua" w:cs="Arial Unicode MS"/>
          <w:color w:val="000000" w:themeColor="text1"/>
          <w:lang w:eastAsia="en-US"/>
        </w:rPr>
        <w:t>Bjørnbeth</w:t>
      </w:r>
      <w:proofErr w:type="spellEnd"/>
      <w:r w:rsidRPr="00F36DC2">
        <w:rPr>
          <w:rFonts w:ascii="Book Antiqua" w:eastAsia="Arial Unicode MS" w:hAnsi="Book Antiqua" w:cs="Arial Unicode MS"/>
          <w:color w:val="000000" w:themeColor="text1"/>
          <w:lang w:eastAsia="en-US"/>
        </w:rPr>
        <w:t xml:space="preserve"> BA, Isaksson B, </w:t>
      </w:r>
      <w:proofErr w:type="spellStart"/>
      <w:r w:rsidRPr="00F36DC2">
        <w:rPr>
          <w:rFonts w:ascii="Book Antiqua" w:eastAsia="Arial Unicode MS" w:hAnsi="Book Antiqua" w:cs="Arial Unicode MS"/>
          <w:color w:val="000000" w:themeColor="text1"/>
          <w:lang w:eastAsia="en-US"/>
        </w:rPr>
        <w:t>Sandström</w:t>
      </w:r>
      <w:proofErr w:type="spellEnd"/>
      <w:r w:rsidRPr="00F36DC2">
        <w:rPr>
          <w:rFonts w:ascii="Book Antiqua" w:eastAsia="Arial Unicode MS" w:hAnsi="Book Antiqua" w:cs="Arial Unicode MS"/>
          <w:color w:val="000000" w:themeColor="text1"/>
          <w:lang w:eastAsia="en-US"/>
        </w:rPr>
        <w:t xml:space="preserve"> P. Associating liver partition and portal vein ligation for staged hepatectomy in patients with colorectal liver metastases--Intermediate oncological results. </w:t>
      </w:r>
      <w:r w:rsidRPr="00F36DC2">
        <w:rPr>
          <w:rFonts w:ascii="Book Antiqua" w:eastAsia="Arial Unicode MS" w:hAnsi="Book Antiqua" w:cs="Arial Unicode MS"/>
          <w:i/>
          <w:iCs/>
          <w:color w:val="000000" w:themeColor="text1"/>
          <w:lang w:eastAsia="en-US"/>
        </w:rPr>
        <w:t>Eur J Surg Oncol</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42</w:t>
      </w:r>
      <w:r w:rsidRPr="00F36DC2">
        <w:rPr>
          <w:rFonts w:ascii="Book Antiqua" w:eastAsia="Arial Unicode MS" w:hAnsi="Book Antiqua" w:cs="Arial Unicode MS"/>
          <w:color w:val="000000" w:themeColor="text1"/>
          <w:lang w:eastAsia="en-US"/>
        </w:rPr>
        <w:t>: 531-537 [PMID: 26830731 DOI: 10.1016/j.ejso.2015.12.013]</w:t>
      </w:r>
    </w:p>
    <w:p w14:paraId="021CC564"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53 </w:t>
      </w:r>
      <w:r w:rsidRPr="00F36DC2">
        <w:rPr>
          <w:rFonts w:ascii="Book Antiqua" w:eastAsia="Arial Unicode MS" w:hAnsi="Book Antiqua" w:cs="Arial Unicode MS"/>
          <w:b/>
          <w:bCs/>
          <w:color w:val="000000" w:themeColor="text1"/>
          <w:lang w:eastAsia="en-US"/>
        </w:rPr>
        <w:t>Araujo RL</w:t>
      </w:r>
      <w:r w:rsidRPr="00F36DC2">
        <w:rPr>
          <w:rFonts w:ascii="Book Antiqua" w:eastAsia="Arial Unicode MS" w:hAnsi="Book Antiqua" w:cs="Arial Unicode MS"/>
          <w:color w:val="000000" w:themeColor="text1"/>
          <w:lang w:eastAsia="en-US"/>
        </w:rPr>
        <w:t xml:space="preserve">, Riechelmann RP, Fong Y. Patient selection for the surgical treatment of </w:t>
      </w:r>
      <w:proofErr w:type="spellStart"/>
      <w:r w:rsidRPr="00F36DC2">
        <w:rPr>
          <w:rFonts w:ascii="Book Antiqua" w:eastAsia="Arial Unicode MS" w:hAnsi="Book Antiqua" w:cs="Arial Unicode MS"/>
          <w:color w:val="000000" w:themeColor="text1"/>
          <w:lang w:eastAsia="en-US"/>
        </w:rPr>
        <w:t>resectable</w:t>
      </w:r>
      <w:proofErr w:type="spellEnd"/>
      <w:r w:rsidRPr="00F36DC2">
        <w:rPr>
          <w:rFonts w:ascii="Book Antiqua" w:eastAsia="Arial Unicode MS" w:hAnsi="Book Antiqua" w:cs="Arial Unicode MS"/>
          <w:color w:val="000000" w:themeColor="text1"/>
          <w:lang w:eastAsia="en-US"/>
        </w:rPr>
        <w:t xml:space="preserve"> colorectal liver metastases. </w:t>
      </w:r>
      <w:r w:rsidRPr="00F36DC2">
        <w:rPr>
          <w:rFonts w:ascii="Book Antiqua" w:eastAsia="Arial Unicode MS" w:hAnsi="Book Antiqua" w:cs="Arial Unicode MS"/>
          <w:i/>
          <w:iCs/>
          <w:color w:val="000000" w:themeColor="text1"/>
          <w:lang w:eastAsia="en-US"/>
        </w:rPr>
        <w:t>J Surg Oncol</w:t>
      </w:r>
      <w:r w:rsidRPr="00F36DC2">
        <w:rPr>
          <w:rFonts w:ascii="Book Antiqua" w:eastAsia="Arial Unicode MS" w:hAnsi="Book Antiqua" w:cs="Arial Unicode MS"/>
          <w:color w:val="000000" w:themeColor="text1"/>
          <w:lang w:eastAsia="en-US"/>
        </w:rPr>
        <w:t> 2017; </w:t>
      </w:r>
      <w:r w:rsidRPr="00F36DC2">
        <w:rPr>
          <w:rFonts w:ascii="Book Antiqua" w:eastAsia="Arial Unicode MS" w:hAnsi="Book Antiqua" w:cs="Arial Unicode MS"/>
          <w:b/>
          <w:bCs/>
          <w:color w:val="000000" w:themeColor="text1"/>
          <w:lang w:eastAsia="en-US"/>
        </w:rPr>
        <w:t>115</w:t>
      </w:r>
      <w:r w:rsidRPr="00F36DC2">
        <w:rPr>
          <w:rFonts w:ascii="Book Antiqua" w:eastAsia="Arial Unicode MS" w:hAnsi="Book Antiqua" w:cs="Arial Unicode MS"/>
          <w:color w:val="000000" w:themeColor="text1"/>
          <w:lang w:eastAsia="en-US"/>
        </w:rPr>
        <w:t>: 213-220 [PMID: 27778357 DOI: 10.1002/jso.24482]</w:t>
      </w:r>
    </w:p>
    <w:p w14:paraId="24CD4454"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54 </w:t>
      </w:r>
      <w:r w:rsidRPr="00F36DC2">
        <w:rPr>
          <w:rFonts w:ascii="Book Antiqua" w:eastAsia="Arial Unicode MS" w:hAnsi="Book Antiqua" w:cs="Arial Unicode MS"/>
          <w:b/>
          <w:bCs/>
          <w:color w:val="000000" w:themeColor="text1"/>
          <w:lang w:eastAsia="en-US"/>
        </w:rPr>
        <w:t>Kremer M</w:t>
      </w:r>
      <w:r w:rsidRPr="00F36DC2">
        <w:rPr>
          <w:rFonts w:ascii="Book Antiqua" w:eastAsia="Arial Unicode MS" w:hAnsi="Book Antiqua" w:cs="Arial Unicode MS"/>
          <w:color w:val="000000" w:themeColor="text1"/>
          <w:lang w:eastAsia="en-US"/>
        </w:rPr>
        <w:t xml:space="preserve">, Manzini G, </w:t>
      </w:r>
      <w:proofErr w:type="spellStart"/>
      <w:r w:rsidRPr="00F36DC2">
        <w:rPr>
          <w:rFonts w:ascii="Book Antiqua" w:eastAsia="Arial Unicode MS" w:hAnsi="Book Antiqua" w:cs="Arial Unicode MS"/>
          <w:color w:val="000000" w:themeColor="text1"/>
          <w:lang w:eastAsia="en-US"/>
        </w:rPr>
        <w:t>Hristov</w:t>
      </w:r>
      <w:proofErr w:type="spellEnd"/>
      <w:r w:rsidRPr="00F36DC2">
        <w:rPr>
          <w:rFonts w:ascii="Book Antiqua" w:eastAsia="Arial Unicode MS" w:hAnsi="Book Antiqua" w:cs="Arial Unicode MS"/>
          <w:color w:val="000000" w:themeColor="text1"/>
          <w:lang w:eastAsia="en-US"/>
        </w:rPr>
        <w:t xml:space="preserve"> B, </w:t>
      </w:r>
      <w:proofErr w:type="spellStart"/>
      <w:r w:rsidRPr="00F36DC2">
        <w:rPr>
          <w:rFonts w:ascii="Book Antiqua" w:eastAsia="Arial Unicode MS" w:hAnsi="Book Antiqua" w:cs="Arial Unicode MS"/>
          <w:color w:val="000000" w:themeColor="text1"/>
          <w:lang w:eastAsia="en-US"/>
        </w:rPr>
        <w:t>Polychronidis</w:t>
      </w:r>
      <w:proofErr w:type="spellEnd"/>
      <w:r w:rsidRPr="00F36DC2">
        <w:rPr>
          <w:rFonts w:ascii="Book Antiqua" w:eastAsia="Arial Unicode MS" w:hAnsi="Book Antiqua" w:cs="Arial Unicode MS"/>
          <w:color w:val="000000" w:themeColor="text1"/>
          <w:lang w:eastAsia="en-US"/>
        </w:rPr>
        <w:t xml:space="preserve"> G, </w:t>
      </w:r>
      <w:proofErr w:type="spellStart"/>
      <w:r w:rsidRPr="00F36DC2">
        <w:rPr>
          <w:rFonts w:ascii="Book Antiqua" w:eastAsia="Arial Unicode MS" w:hAnsi="Book Antiqua" w:cs="Arial Unicode MS"/>
          <w:color w:val="000000" w:themeColor="text1"/>
          <w:lang w:eastAsia="en-US"/>
        </w:rPr>
        <w:t>Mokry</w:t>
      </w:r>
      <w:proofErr w:type="spellEnd"/>
      <w:r w:rsidRPr="00F36DC2">
        <w:rPr>
          <w:rFonts w:ascii="Book Antiqua" w:eastAsia="Arial Unicode MS" w:hAnsi="Book Antiqua" w:cs="Arial Unicode MS"/>
          <w:color w:val="000000" w:themeColor="text1"/>
          <w:lang w:eastAsia="en-US"/>
        </w:rPr>
        <w:t xml:space="preserve"> T, </w:t>
      </w:r>
      <w:proofErr w:type="spellStart"/>
      <w:r w:rsidRPr="00F36DC2">
        <w:rPr>
          <w:rFonts w:ascii="Book Antiqua" w:eastAsia="Arial Unicode MS" w:hAnsi="Book Antiqua" w:cs="Arial Unicode MS"/>
          <w:color w:val="000000" w:themeColor="text1"/>
          <w:lang w:eastAsia="en-US"/>
        </w:rPr>
        <w:t>Sommer</w:t>
      </w:r>
      <w:proofErr w:type="spellEnd"/>
      <w:r w:rsidRPr="00F36DC2">
        <w:rPr>
          <w:rFonts w:ascii="Book Antiqua" w:eastAsia="Arial Unicode MS" w:hAnsi="Book Antiqua" w:cs="Arial Unicode MS"/>
          <w:color w:val="000000" w:themeColor="text1"/>
          <w:lang w:eastAsia="en-US"/>
        </w:rPr>
        <w:t xml:space="preserve"> CM, </w:t>
      </w:r>
      <w:proofErr w:type="spellStart"/>
      <w:r w:rsidRPr="00F36DC2">
        <w:rPr>
          <w:rFonts w:ascii="Book Antiqua" w:eastAsia="Arial Unicode MS" w:hAnsi="Book Antiqua" w:cs="Arial Unicode MS"/>
          <w:color w:val="000000" w:themeColor="text1"/>
          <w:lang w:eastAsia="en-US"/>
        </w:rPr>
        <w:t>Mehrabi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Weitz</w:t>
      </w:r>
      <w:proofErr w:type="spellEnd"/>
      <w:r w:rsidRPr="00F36DC2">
        <w:rPr>
          <w:rFonts w:ascii="Book Antiqua" w:eastAsia="Arial Unicode MS" w:hAnsi="Book Antiqua" w:cs="Arial Unicode MS"/>
          <w:color w:val="000000" w:themeColor="text1"/>
          <w:lang w:eastAsia="en-US"/>
        </w:rPr>
        <w:t xml:space="preserve"> J, </w:t>
      </w:r>
      <w:proofErr w:type="spellStart"/>
      <w:r w:rsidRPr="00F36DC2">
        <w:rPr>
          <w:rFonts w:ascii="Book Antiqua" w:eastAsia="Arial Unicode MS" w:hAnsi="Book Antiqua" w:cs="Arial Unicode MS"/>
          <w:color w:val="000000" w:themeColor="text1"/>
          <w:lang w:eastAsia="en-US"/>
        </w:rPr>
        <w:t>Büchler</w:t>
      </w:r>
      <w:proofErr w:type="spellEnd"/>
      <w:r w:rsidRPr="00F36DC2">
        <w:rPr>
          <w:rFonts w:ascii="Book Antiqua" w:eastAsia="Arial Unicode MS" w:hAnsi="Book Antiqua" w:cs="Arial Unicode MS"/>
          <w:color w:val="000000" w:themeColor="text1"/>
          <w:lang w:eastAsia="en-US"/>
        </w:rPr>
        <w:t xml:space="preserve"> MW, </w:t>
      </w:r>
      <w:proofErr w:type="spellStart"/>
      <w:r w:rsidRPr="00F36DC2">
        <w:rPr>
          <w:rFonts w:ascii="Book Antiqua" w:eastAsia="Arial Unicode MS" w:hAnsi="Book Antiqua" w:cs="Arial Unicode MS"/>
          <w:color w:val="000000" w:themeColor="text1"/>
          <w:lang w:eastAsia="en-US"/>
        </w:rPr>
        <w:t>Schemmer</w:t>
      </w:r>
      <w:proofErr w:type="spellEnd"/>
      <w:r w:rsidRPr="00F36DC2">
        <w:rPr>
          <w:rFonts w:ascii="Book Antiqua" w:eastAsia="Arial Unicode MS" w:hAnsi="Book Antiqua" w:cs="Arial Unicode MS"/>
          <w:color w:val="000000" w:themeColor="text1"/>
          <w:lang w:eastAsia="en-US"/>
        </w:rPr>
        <w:t xml:space="preserve"> P. Impact of Neoadjuvant Chemotherapy on Hypertrophy of the Future Liver Remnant after Associating Liver Partition and Portal Vein Ligation for Staged Hepatectomy. </w:t>
      </w:r>
      <w:r w:rsidRPr="00F36DC2">
        <w:rPr>
          <w:rFonts w:ascii="Book Antiqua" w:eastAsia="Arial Unicode MS" w:hAnsi="Book Antiqua" w:cs="Arial Unicode MS"/>
          <w:i/>
          <w:iCs/>
          <w:color w:val="000000" w:themeColor="text1"/>
          <w:lang w:eastAsia="en-US"/>
        </w:rPr>
        <w:t>J Am Coll Surg</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221</w:t>
      </w:r>
      <w:r w:rsidRPr="00F36DC2">
        <w:rPr>
          <w:rFonts w:ascii="Book Antiqua" w:eastAsia="Arial Unicode MS" w:hAnsi="Book Antiqua" w:cs="Arial Unicode MS"/>
          <w:color w:val="000000" w:themeColor="text1"/>
          <w:lang w:eastAsia="en-US"/>
        </w:rPr>
        <w:t>: 717-728.e1 [PMID: 26232303 DOI: 10.1016/j.jamcollsurg.2015.05.017]</w:t>
      </w:r>
    </w:p>
    <w:p w14:paraId="71C30A6E"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55 </w:t>
      </w:r>
      <w:r w:rsidRPr="00F36DC2">
        <w:rPr>
          <w:rFonts w:ascii="Book Antiqua" w:eastAsia="Arial Unicode MS" w:hAnsi="Book Antiqua" w:cs="Arial Unicode MS"/>
          <w:b/>
          <w:bCs/>
          <w:color w:val="000000" w:themeColor="text1"/>
          <w:lang w:eastAsia="en-US"/>
        </w:rPr>
        <w:t>Welsh FK</w:t>
      </w:r>
      <w:r w:rsidRPr="00F36DC2">
        <w:rPr>
          <w:rFonts w:ascii="Book Antiqua" w:eastAsia="Arial Unicode MS" w:hAnsi="Book Antiqua" w:cs="Arial Unicode MS"/>
          <w:color w:val="000000" w:themeColor="text1"/>
          <w:lang w:eastAsia="en-US"/>
        </w:rPr>
        <w:t xml:space="preserve">, Tilney HS, </w:t>
      </w:r>
      <w:proofErr w:type="spellStart"/>
      <w:r w:rsidRPr="00F36DC2">
        <w:rPr>
          <w:rFonts w:ascii="Book Antiqua" w:eastAsia="Arial Unicode MS" w:hAnsi="Book Antiqua" w:cs="Arial Unicode MS"/>
          <w:color w:val="000000" w:themeColor="text1"/>
          <w:lang w:eastAsia="en-US"/>
        </w:rPr>
        <w:t>Tekkis</w:t>
      </w:r>
      <w:proofErr w:type="spellEnd"/>
      <w:r w:rsidRPr="00F36DC2">
        <w:rPr>
          <w:rFonts w:ascii="Book Antiqua" w:eastAsia="Arial Unicode MS" w:hAnsi="Book Antiqua" w:cs="Arial Unicode MS"/>
          <w:color w:val="000000" w:themeColor="text1"/>
          <w:lang w:eastAsia="en-US"/>
        </w:rPr>
        <w:t xml:space="preserve"> PP, John TG, Rees M. Safe liver resection following chemotherapy for colorectal metastases is a matter of timing. </w:t>
      </w:r>
      <w:r w:rsidRPr="00F36DC2">
        <w:rPr>
          <w:rFonts w:ascii="Book Antiqua" w:eastAsia="Arial Unicode MS" w:hAnsi="Book Antiqua" w:cs="Arial Unicode MS"/>
          <w:i/>
          <w:iCs/>
          <w:color w:val="000000" w:themeColor="text1"/>
          <w:lang w:eastAsia="en-US"/>
        </w:rPr>
        <w:t>Br J Cancer</w:t>
      </w:r>
      <w:r w:rsidRPr="00F36DC2">
        <w:rPr>
          <w:rFonts w:ascii="Book Antiqua" w:eastAsia="Arial Unicode MS" w:hAnsi="Book Antiqua" w:cs="Arial Unicode MS"/>
          <w:color w:val="000000" w:themeColor="text1"/>
          <w:lang w:eastAsia="en-US"/>
        </w:rPr>
        <w:t> 2007; </w:t>
      </w:r>
      <w:r w:rsidRPr="00F36DC2">
        <w:rPr>
          <w:rFonts w:ascii="Book Antiqua" w:eastAsia="Arial Unicode MS" w:hAnsi="Book Antiqua" w:cs="Arial Unicode MS"/>
          <w:b/>
          <w:bCs/>
          <w:color w:val="000000" w:themeColor="text1"/>
          <w:lang w:eastAsia="en-US"/>
        </w:rPr>
        <w:t>96</w:t>
      </w:r>
      <w:r w:rsidRPr="00F36DC2">
        <w:rPr>
          <w:rFonts w:ascii="Book Antiqua" w:eastAsia="Arial Unicode MS" w:hAnsi="Book Antiqua" w:cs="Arial Unicode MS"/>
          <w:color w:val="000000" w:themeColor="text1"/>
          <w:lang w:eastAsia="en-US"/>
        </w:rPr>
        <w:t>: 1037-1042 [PMID: 17353923 DOI: 10.1038/sj.bjc.6603670]</w:t>
      </w:r>
    </w:p>
    <w:p w14:paraId="62740C7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56 </w:t>
      </w:r>
      <w:r w:rsidRPr="00F36DC2">
        <w:rPr>
          <w:rFonts w:ascii="Book Antiqua" w:eastAsia="Arial Unicode MS" w:hAnsi="Book Antiqua" w:cs="Arial Unicode MS"/>
          <w:b/>
          <w:bCs/>
          <w:color w:val="000000" w:themeColor="text1"/>
          <w:lang w:eastAsia="en-US"/>
        </w:rPr>
        <w:t>Yokoyama Y</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Nagino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Nimura</w:t>
      </w:r>
      <w:proofErr w:type="spellEnd"/>
      <w:r w:rsidRPr="00F36DC2">
        <w:rPr>
          <w:rFonts w:ascii="Book Antiqua" w:eastAsia="Arial Unicode MS" w:hAnsi="Book Antiqua" w:cs="Arial Unicode MS"/>
          <w:color w:val="000000" w:themeColor="text1"/>
          <w:lang w:eastAsia="en-US"/>
        </w:rPr>
        <w:t xml:space="preserve"> Y. Mechanism of impaired hepatic regeneration in cholestatic liver. </w:t>
      </w:r>
      <w:r w:rsidRPr="00F36DC2">
        <w:rPr>
          <w:rFonts w:ascii="Book Antiqua" w:eastAsia="Arial Unicode MS" w:hAnsi="Book Antiqua" w:cs="Arial Unicode MS"/>
          <w:i/>
          <w:iCs/>
          <w:color w:val="000000" w:themeColor="text1"/>
          <w:lang w:eastAsia="en-US"/>
        </w:rPr>
        <w:t xml:space="preserve">J Hepatobiliary </w:t>
      </w:r>
      <w:proofErr w:type="spellStart"/>
      <w:r w:rsidRPr="00F36DC2">
        <w:rPr>
          <w:rFonts w:ascii="Book Antiqua" w:eastAsia="Arial Unicode MS" w:hAnsi="Book Antiqua" w:cs="Arial Unicode MS"/>
          <w:i/>
          <w:iCs/>
          <w:color w:val="000000" w:themeColor="text1"/>
          <w:lang w:eastAsia="en-US"/>
        </w:rPr>
        <w:t>Pancreat</w:t>
      </w:r>
      <w:proofErr w:type="spellEnd"/>
      <w:r w:rsidRPr="00F36DC2">
        <w:rPr>
          <w:rFonts w:ascii="Book Antiqua" w:eastAsia="Arial Unicode MS" w:hAnsi="Book Antiqua" w:cs="Arial Unicode MS"/>
          <w:i/>
          <w:iCs/>
          <w:color w:val="000000" w:themeColor="text1"/>
          <w:lang w:eastAsia="en-US"/>
        </w:rPr>
        <w:t xml:space="preserve"> </w:t>
      </w:r>
      <w:proofErr w:type="spellStart"/>
      <w:r w:rsidRPr="00F36DC2">
        <w:rPr>
          <w:rFonts w:ascii="Book Antiqua" w:eastAsia="Arial Unicode MS" w:hAnsi="Book Antiqua" w:cs="Arial Unicode MS"/>
          <w:i/>
          <w:iCs/>
          <w:color w:val="000000" w:themeColor="text1"/>
          <w:lang w:eastAsia="en-US"/>
        </w:rPr>
        <w:t>Surg</w:t>
      </w:r>
      <w:proofErr w:type="spellEnd"/>
      <w:r w:rsidRPr="00F36DC2">
        <w:rPr>
          <w:rFonts w:ascii="Book Antiqua" w:eastAsia="Arial Unicode MS" w:hAnsi="Book Antiqua" w:cs="Arial Unicode MS"/>
          <w:color w:val="000000" w:themeColor="text1"/>
          <w:lang w:eastAsia="en-US"/>
        </w:rPr>
        <w:t> 2007; </w:t>
      </w:r>
      <w:r w:rsidRPr="00F36DC2">
        <w:rPr>
          <w:rFonts w:ascii="Book Antiqua" w:eastAsia="Arial Unicode MS" w:hAnsi="Book Antiqua" w:cs="Arial Unicode MS"/>
          <w:b/>
          <w:bCs/>
          <w:color w:val="000000" w:themeColor="text1"/>
          <w:lang w:eastAsia="en-US"/>
        </w:rPr>
        <w:t>14</w:t>
      </w:r>
      <w:r w:rsidRPr="00F36DC2">
        <w:rPr>
          <w:rFonts w:ascii="Book Antiqua" w:eastAsia="Arial Unicode MS" w:hAnsi="Book Antiqua" w:cs="Arial Unicode MS"/>
          <w:color w:val="000000" w:themeColor="text1"/>
          <w:lang w:eastAsia="en-US"/>
        </w:rPr>
        <w:t>: 159-166 [PMID: 17384907 DOI: 10.1007/s00534-006-1125-1]</w:t>
      </w:r>
    </w:p>
    <w:p w14:paraId="190FA187"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57 </w:t>
      </w:r>
      <w:r w:rsidRPr="00F36DC2">
        <w:rPr>
          <w:rFonts w:ascii="Book Antiqua" w:eastAsia="Arial Unicode MS" w:hAnsi="Book Antiqua" w:cs="Arial Unicode MS"/>
          <w:b/>
          <w:bCs/>
          <w:color w:val="000000" w:themeColor="text1"/>
          <w:lang w:eastAsia="en-US"/>
        </w:rPr>
        <w:t>Truant S</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Scatton</w:t>
      </w:r>
      <w:proofErr w:type="spellEnd"/>
      <w:r w:rsidRPr="00F36DC2">
        <w:rPr>
          <w:rFonts w:ascii="Book Antiqua" w:eastAsia="Arial Unicode MS" w:hAnsi="Book Antiqua" w:cs="Arial Unicode MS"/>
          <w:color w:val="000000" w:themeColor="text1"/>
          <w:lang w:eastAsia="en-US"/>
        </w:rPr>
        <w:t xml:space="preserve"> O, </w:t>
      </w:r>
      <w:proofErr w:type="spellStart"/>
      <w:r w:rsidRPr="00F36DC2">
        <w:rPr>
          <w:rFonts w:ascii="Book Antiqua" w:eastAsia="Arial Unicode MS" w:hAnsi="Book Antiqua" w:cs="Arial Unicode MS"/>
          <w:color w:val="000000" w:themeColor="text1"/>
          <w:lang w:eastAsia="en-US"/>
        </w:rPr>
        <w:t>Dokmak</w:t>
      </w:r>
      <w:proofErr w:type="spellEnd"/>
      <w:r w:rsidRPr="00F36DC2">
        <w:rPr>
          <w:rFonts w:ascii="Book Antiqua" w:eastAsia="Arial Unicode MS" w:hAnsi="Book Antiqua" w:cs="Arial Unicode MS"/>
          <w:color w:val="000000" w:themeColor="text1"/>
          <w:lang w:eastAsia="en-US"/>
        </w:rPr>
        <w:t xml:space="preserve"> S, </w:t>
      </w:r>
      <w:proofErr w:type="spellStart"/>
      <w:r w:rsidRPr="00F36DC2">
        <w:rPr>
          <w:rFonts w:ascii="Book Antiqua" w:eastAsia="Arial Unicode MS" w:hAnsi="Book Antiqua" w:cs="Arial Unicode MS"/>
          <w:color w:val="000000" w:themeColor="text1"/>
          <w:lang w:eastAsia="en-US"/>
        </w:rPr>
        <w:t>Regimbeau</w:t>
      </w:r>
      <w:proofErr w:type="spellEnd"/>
      <w:r w:rsidRPr="00F36DC2">
        <w:rPr>
          <w:rFonts w:ascii="Book Antiqua" w:eastAsia="Arial Unicode MS" w:hAnsi="Book Antiqua" w:cs="Arial Unicode MS"/>
          <w:color w:val="000000" w:themeColor="text1"/>
          <w:lang w:eastAsia="en-US"/>
        </w:rPr>
        <w:t xml:space="preserve"> JM, </w:t>
      </w:r>
      <w:proofErr w:type="spellStart"/>
      <w:r w:rsidRPr="00F36DC2">
        <w:rPr>
          <w:rFonts w:ascii="Book Antiqua" w:eastAsia="Arial Unicode MS" w:hAnsi="Book Antiqua" w:cs="Arial Unicode MS"/>
          <w:color w:val="000000" w:themeColor="text1"/>
          <w:lang w:eastAsia="en-US"/>
        </w:rPr>
        <w:t>Lucidi</w:t>
      </w:r>
      <w:proofErr w:type="spellEnd"/>
      <w:r w:rsidRPr="00F36DC2">
        <w:rPr>
          <w:rFonts w:ascii="Book Antiqua" w:eastAsia="Arial Unicode MS" w:hAnsi="Book Antiqua" w:cs="Arial Unicode MS"/>
          <w:color w:val="000000" w:themeColor="text1"/>
          <w:lang w:eastAsia="en-US"/>
        </w:rPr>
        <w:t xml:space="preserve"> V, Laurent A, </w:t>
      </w:r>
      <w:proofErr w:type="spellStart"/>
      <w:r w:rsidRPr="00F36DC2">
        <w:rPr>
          <w:rFonts w:ascii="Book Antiqua" w:eastAsia="Arial Unicode MS" w:hAnsi="Book Antiqua" w:cs="Arial Unicode MS"/>
          <w:color w:val="000000" w:themeColor="text1"/>
          <w:lang w:eastAsia="en-US"/>
        </w:rPr>
        <w:t>Gauzolino</w:t>
      </w:r>
      <w:proofErr w:type="spellEnd"/>
      <w:r w:rsidRPr="00F36DC2">
        <w:rPr>
          <w:rFonts w:ascii="Book Antiqua" w:eastAsia="Arial Unicode MS" w:hAnsi="Book Antiqua" w:cs="Arial Unicode MS"/>
          <w:color w:val="000000" w:themeColor="text1"/>
          <w:lang w:eastAsia="en-US"/>
        </w:rPr>
        <w:t xml:space="preserve"> R, Castro Benitez C, </w:t>
      </w:r>
      <w:proofErr w:type="spellStart"/>
      <w:r w:rsidRPr="00F36DC2">
        <w:rPr>
          <w:rFonts w:ascii="Book Antiqua" w:eastAsia="Arial Unicode MS" w:hAnsi="Book Antiqua" w:cs="Arial Unicode MS"/>
          <w:color w:val="000000" w:themeColor="text1"/>
          <w:lang w:eastAsia="en-US"/>
        </w:rPr>
        <w:t>Pequignot</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Donckier</w:t>
      </w:r>
      <w:proofErr w:type="spellEnd"/>
      <w:r w:rsidRPr="00F36DC2">
        <w:rPr>
          <w:rFonts w:ascii="Book Antiqua" w:eastAsia="Arial Unicode MS" w:hAnsi="Book Antiqua" w:cs="Arial Unicode MS"/>
          <w:color w:val="000000" w:themeColor="text1"/>
          <w:lang w:eastAsia="en-US"/>
        </w:rPr>
        <w:t xml:space="preserve"> V, Lim C, </w:t>
      </w:r>
      <w:proofErr w:type="spellStart"/>
      <w:r w:rsidRPr="00F36DC2">
        <w:rPr>
          <w:rFonts w:ascii="Book Antiqua" w:eastAsia="Arial Unicode MS" w:hAnsi="Book Antiqua" w:cs="Arial Unicode MS"/>
          <w:color w:val="000000" w:themeColor="text1"/>
          <w:lang w:eastAsia="en-US"/>
        </w:rPr>
        <w:t>Blanleuil</w:t>
      </w:r>
      <w:proofErr w:type="spellEnd"/>
      <w:r w:rsidRPr="00F36DC2">
        <w:rPr>
          <w:rFonts w:ascii="Book Antiqua" w:eastAsia="Arial Unicode MS" w:hAnsi="Book Antiqua" w:cs="Arial Unicode MS"/>
          <w:color w:val="000000" w:themeColor="text1"/>
          <w:lang w:eastAsia="en-US"/>
        </w:rPr>
        <w:t xml:space="preserve"> ML, </w:t>
      </w:r>
      <w:proofErr w:type="spellStart"/>
      <w:r w:rsidRPr="00F36DC2">
        <w:rPr>
          <w:rFonts w:ascii="Book Antiqua" w:eastAsia="Arial Unicode MS" w:hAnsi="Book Antiqua" w:cs="Arial Unicode MS"/>
          <w:color w:val="000000" w:themeColor="text1"/>
          <w:lang w:eastAsia="en-US"/>
        </w:rPr>
        <w:t>Brustia</w:t>
      </w:r>
      <w:proofErr w:type="spellEnd"/>
      <w:r w:rsidRPr="00F36DC2">
        <w:rPr>
          <w:rFonts w:ascii="Book Antiqua" w:eastAsia="Arial Unicode MS" w:hAnsi="Book Antiqua" w:cs="Arial Unicode MS"/>
          <w:color w:val="000000" w:themeColor="text1"/>
          <w:lang w:eastAsia="en-US"/>
        </w:rPr>
        <w:t xml:space="preserve"> R, Le </w:t>
      </w:r>
      <w:proofErr w:type="spellStart"/>
      <w:r w:rsidRPr="00F36DC2">
        <w:rPr>
          <w:rFonts w:ascii="Book Antiqua" w:eastAsia="Arial Unicode MS" w:hAnsi="Book Antiqua" w:cs="Arial Unicode MS"/>
          <w:color w:val="000000" w:themeColor="text1"/>
          <w:lang w:eastAsia="en-US"/>
        </w:rPr>
        <w:t>Treut</w:t>
      </w:r>
      <w:proofErr w:type="spellEnd"/>
      <w:r w:rsidRPr="00F36DC2">
        <w:rPr>
          <w:rFonts w:ascii="Book Antiqua" w:eastAsia="Arial Unicode MS" w:hAnsi="Book Antiqua" w:cs="Arial Unicode MS"/>
          <w:color w:val="000000" w:themeColor="text1"/>
          <w:lang w:eastAsia="en-US"/>
        </w:rPr>
        <w:t xml:space="preserve"> YP, </w:t>
      </w:r>
      <w:proofErr w:type="spellStart"/>
      <w:r w:rsidRPr="00F36DC2">
        <w:rPr>
          <w:rFonts w:ascii="Book Antiqua" w:eastAsia="Arial Unicode MS" w:hAnsi="Book Antiqua" w:cs="Arial Unicode MS"/>
          <w:color w:val="000000" w:themeColor="text1"/>
          <w:lang w:eastAsia="en-US"/>
        </w:rPr>
        <w:t>Soubrane</w:t>
      </w:r>
      <w:proofErr w:type="spellEnd"/>
      <w:r w:rsidRPr="00F36DC2">
        <w:rPr>
          <w:rFonts w:ascii="Book Antiqua" w:eastAsia="Arial Unicode MS" w:hAnsi="Book Antiqua" w:cs="Arial Unicode MS"/>
          <w:color w:val="000000" w:themeColor="text1"/>
          <w:lang w:eastAsia="en-US"/>
        </w:rPr>
        <w:t xml:space="preserve"> O, </w:t>
      </w:r>
      <w:proofErr w:type="spellStart"/>
      <w:r w:rsidRPr="00F36DC2">
        <w:rPr>
          <w:rFonts w:ascii="Book Antiqua" w:eastAsia="Arial Unicode MS" w:hAnsi="Book Antiqua" w:cs="Arial Unicode MS"/>
          <w:color w:val="000000" w:themeColor="text1"/>
          <w:lang w:eastAsia="en-US"/>
        </w:rPr>
        <w:t>Azoulay</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Farges</w:t>
      </w:r>
      <w:proofErr w:type="spellEnd"/>
      <w:r w:rsidRPr="00F36DC2">
        <w:rPr>
          <w:rFonts w:ascii="Book Antiqua" w:eastAsia="Arial Unicode MS" w:hAnsi="Book Antiqua" w:cs="Arial Unicode MS"/>
          <w:color w:val="000000" w:themeColor="text1"/>
          <w:lang w:eastAsia="en-US"/>
        </w:rPr>
        <w:t xml:space="preserve"> O, Adam R, </w:t>
      </w:r>
      <w:proofErr w:type="spellStart"/>
      <w:r w:rsidRPr="00F36DC2">
        <w:rPr>
          <w:rFonts w:ascii="Book Antiqua" w:eastAsia="Arial Unicode MS" w:hAnsi="Book Antiqua" w:cs="Arial Unicode MS"/>
          <w:color w:val="000000" w:themeColor="text1"/>
          <w:lang w:eastAsia="en-US"/>
        </w:rPr>
        <w:t>Pruvot</w:t>
      </w:r>
      <w:proofErr w:type="spellEnd"/>
      <w:r w:rsidRPr="00F36DC2">
        <w:rPr>
          <w:rFonts w:ascii="Book Antiqua" w:eastAsia="Arial Unicode MS" w:hAnsi="Book Antiqua" w:cs="Arial Unicode MS"/>
          <w:color w:val="000000" w:themeColor="text1"/>
          <w:lang w:eastAsia="en-US"/>
        </w:rPr>
        <w:t xml:space="preserve"> FR; e-</w:t>
      </w:r>
      <w:proofErr w:type="spellStart"/>
      <w:r w:rsidRPr="00F36DC2">
        <w:rPr>
          <w:rFonts w:ascii="Book Antiqua" w:eastAsia="Arial Unicode MS" w:hAnsi="Book Antiqua" w:cs="Arial Unicode MS"/>
          <w:color w:val="000000" w:themeColor="text1"/>
          <w:lang w:eastAsia="en-US"/>
        </w:rPr>
        <w:t>HPBchir</w:t>
      </w:r>
      <w:proofErr w:type="spellEnd"/>
      <w:r w:rsidRPr="00F36DC2">
        <w:rPr>
          <w:rFonts w:ascii="Book Antiqua" w:eastAsia="Arial Unicode MS" w:hAnsi="Book Antiqua" w:cs="Arial Unicode MS"/>
          <w:color w:val="000000" w:themeColor="text1"/>
          <w:lang w:eastAsia="en-US"/>
        </w:rPr>
        <w:t xml:space="preserve"> Study Group from the Association de </w:t>
      </w:r>
      <w:proofErr w:type="spellStart"/>
      <w:r w:rsidRPr="00F36DC2">
        <w:rPr>
          <w:rFonts w:ascii="Book Antiqua" w:eastAsia="Arial Unicode MS" w:hAnsi="Book Antiqua" w:cs="Arial Unicode MS"/>
          <w:color w:val="000000" w:themeColor="text1"/>
          <w:lang w:eastAsia="en-US"/>
        </w:rPr>
        <w:t>Chirurgie</w:t>
      </w:r>
      <w:proofErr w:type="spellEnd"/>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Hépato-Biliaire</w:t>
      </w:r>
      <w:proofErr w:type="spellEnd"/>
      <w:r w:rsidRPr="00F36DC2">
        <w:rPr>
          <w:rFonts w:ascii="Book Antiqua" w:eastAsia="Arial Unicode MS" w:hAnsi="Book Antiqua" w:cs="Arial Unicode MS"/>
          <w:color w:val="000000" w:themeColor="text1"/>
          <w:lang w:eastAsia="en-US"/>
        </w:rPr>
        <w:t xml:space="preserve"> et de Transplantation (ACHBT). Associating liver partition and portal vein ligation for staged hepatectomy (ALPPS): impact of the inter-stages course on </w:t>
      </w:r>
      <w:proofErr w:type="spellStart"/>
      <w:r w:rsidRPr="00F36DC2">
        <w:rPr>
          <w:rFonts w:ascii="Book Antiqua" w:eastAsia="Arial Unicode MS" w:hAnsi="Book Antiqua" w:cs="Arial Unicode MS"/>
          <w:color w:val="000000" w:themeColor="text1"/>
          <w:lang w:eastAsia="en-US"/>
        </w:rPr>
        <w:t>morbi</w:t>
      </w:r>
      <w:proofErr w:type="spellEnd"/>
      <w:r w:rsidRPr="00F36DC2">
        <w:rPr>
          <w:rFonts w:ascii="Book Antiqua" w:eastAsia="Arial Unicode MS" w:hAnsi="Book Antiqua" w:cs="Arial Unicode MS"/>
          <w:color w:val="000000" w:themeColor="text1"/>
          <w:lang w:eastAsia="en-US"/>
        </w:rPr>
        <w:t>-mortality and implications for management. </w:t>
      </w:r>
      <w:r w:rsidRPr="00F36DC2">
        <w:rPr>
          <w:rFonts w:ascii="Book Antiqua" w:eastAsia="Arial Unicode MS" w:hAnsi="Book Antiqua" w:cs="Arial Unicode MS"/>
          <w:i/>
          <w:iCs/>
          <w:color w:val="000000" w:themeColor="text1"/>
          <w:lang w:eastAsia="en-US"/>
        </w:rPr>
        <w:t>Eur J Surg Oncol</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41</w:t>
      </w:r>
      <w:r w:rsidRPr="00F36DC2">
        <w:rPr>
          <w:rFonts w:ascii="Book Antiqua" w:eastAsia="Arial Unicode MS" w:hAnsi="Book Antiqua" w:cs="Arial Unicode MS"/>
          <w:color w:val="000000" w:themeColor="text1"/>
          <w:lang w:eastAsia="en-US"/>
        </w:rPr>
        <w:t>: 674-682 [PMID: 25630689 DOI: 10.1016/j.ejso.2015.01.004]</w:t>
      </w:r>
    </w:p>
    <w:p w14:paraId="07B47F87" w14:textId="6352ED61"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493C2D">
        <w:rPr>
          <w:rFonts w:ascii="Book Antiqua" w:eastAsia="Arial Unicode MS" w:hAnsi="Book Antiqua" w:cs="Arial Unicode MS"/>
          <w:color w:val="000000" w:themeColor="text1"/>
          <w:highlight w:val="yellow"/>
          <w:lang w:eastAsia="en-US"/>
        </w:rPr>
        <w:t>58 </w:t>
      </w:r>
      <w:r w:rsidRPr="00493C2D">
        <w:rPr>
          <w:rFonts w:ascii="Book Antiqua" w:eastAsia="Arial Unicode MS" w:hAnsi="Book Antiqua" w:cs="Arial Unicode MS"/>
          <w:b/>
          <w:bCs/>
          <w:color w:val="000000" w:themeColor="text1"/>
          <w:highlight w:val="yellow"/>
          <w:lang w:eastAsia="en-US"/>
        </w:rPr>
        <w:t>Fernando A</w:t>
      </w:r>
      <w:r w:rsidR="00493C2D" w:rsidRPr="00493C2D">
        <w:rPr>
          <w:rFonts w:ascii="Book Antiqua" w:eastAsia="Arial Unicode MS" w:hAnsi="Book Antiqua" w:cs="Arial Unicode MS"/>
          <w:color w:val="000000" w:themeColor="text1"/>
          <w:highlight w:val="yellow"/>
          <w:lang w:eastAsia="en-US"/>
        </w:rPr>
        <w:t>,</w:t>
      </w:r>
      <w:r w:rsidRPr="00493C2D">
        <w:rPr>
          <w:rFonts w:ascii="Book Antiqua" w:eastAsia="Arial Unicode MS" w:hAnsi="Book Antiqua" w:cs="Arial Unicode MS"/>
          <w:color w:val="000000" w:themeColor="text1"/>
          <w:highlight w:val="yellow"/>
          <w:lang w:eastAsia="en-US"/>
        </w:rPr>
        <w:t xml:space="preserve"> Alvarez JI, </w:t>
      </w:r>
      <w:proofErr w:type="spellStart"/>
      <w:r w:rsidRPr="00493C2D">
        <w:rPr>
          <w:rFonts w:ascii="Book Antiqua" w:eastAsia="Arial Unicode MS" w:hAnsi="Book Antiqua" w:cs="Arial Unicode MS"/>
          <w:color w:val="000000" w:themeColor="text1"/>
          <w:highlight w:val="yellow"/>
          <w:lang w:eastAsia="en-US"/>
        </w:rPr>
        <w:t>Lastiri</w:t>
      </w:r>
      <w:proofErr w:type="spellEnd"/>
      <w:r w:rsidR="00493C2D" w:rsidRPr="00493C2D">
        <w:rPr>
          <w:rFonts w:ascii="Book Antiqua" w:eastAsia="Arial Unicode MS" w:hAnsi="Book Antiqua" w:cs="Arial Unicode MS"/>
          <w:color w:val="000000" w:themeColor="text1"/>
          <w:highlight w:val="yellow"/>
          <w:lang w:eastAsia="en-US"/>
        </w:rPr>
        <w:t xml:space="preserve"> J</w:t>
      </w:r>
      <w:r w:rsidRPr="00493C2D">
        <w:rPr>
          <w:rFonts w:ascii="Book Antiqua" w:eastAsia="Arial Unicode MS" w:hAnsi="Book Antiqua" w:cs="Arial Unicode MS"/>
          <w:color w:val="000000" w:themeColor="text1"/>
          <w:highlight w:val="yellow"/>
          <w:lang w:eastAsia="en-US"/>
        </w:rPr>
        <w:t>, Ulla</w:t>
      </w:r>
      <w:r w:rsidR="00493C2D" w:rsidRPr="00493C2D">
        <w:rPr>
          <w:rFonts w:ascii="Book Antiqua" w:eastAsia="Arial Unicode MS" w:hAnsi="Book Antiqua" w:cs="Arial Unicode MS"/>
          <w:color w:val="000000" w:themeColor="text1"/>
          <w:highlight w:val="yellow"/>
          <w:lang w:eastAsia="en-US"/>
        </w:rPr>
        <w:t xml:space="preserve"> M</w:t>
      </w:r>
      <w:r w:rsidRPr="00493C2D">
        <w:rPr>
          <w:rFonts w:ascii="Book Antiqua" w:eastAsia="Arial Unicode MS" w:hAnsi="Book Antiqua" w:cs="Arial Unicode MS"/>
          <w:color w:val="000000" w:themeColor="text1"/>
          <w:highlight w:val="yellow"/>
          <w:lang w:eastAsia="en-US"/>
        </w:rPr>
        <w:t xml:space="preserve">, </w:t>
      </w:r>
      <w:bookmarkStart w:id="54" w:name="OLE_LINK843"/>
      <w:bookmarkStart w:id="55" w:name="OLE_LINK844"/>
      <w:proofErr w:type="spellStart"/>
      <w:r w:rsidRPr="00493C2D">
        <w:rPr>
          <w:rFonts w:ascii="Book Antiqua" w:eastAsia="Arial Unicode MS" w:hAnsi="Book Antiqua" w:cs="Arial Unicode MS"/>
          <w:color w:val="000000" w:themeColor="text1"/>
          <w:highlight w:val="yellow"/>
          <w:lang w:eastAsia="en-US"/>
        </w:rPr>
        <w:t>Bonadeo</w:t>
      </w:r>
      <w:proofErr w:type="spellEnd"/>
      <w:r w:rsidRPr="00493C2D">
        <w:rPr>
          <w:rFonts w:ascii="Book Antiqua" w:eastAsia="Arial Unicode MS" w:hAnsi="Book Antiqua" w:cs="Arial Unicode MS"/>
          <w:color w:val="000000" w:themeColor="text1"/>
          <w:highlight w:val="yellow"/>
          <w:lang w:eastAsia="en-US"/>
        </w:rPr>
        <w:t xml:space="preserve"> Lassalle </w:t>
      </w:r>
      <w:bookmarkEnd w:id="54"/>
      <w:bookmarkEnd w:id="55"/>
      <w:r w:rsidR="00493C2D" w:rsidRPr="00493C2D">
        <w:rPr>
          <w:rFonts w:ascii="Book Antiqua" w:eastAsia="Arial Unicode MS" w:hAnsi="Book Antiqua" w:cs="Arial Unicode MS"/>
          <w:color w:val="000000" w:themeColor="text1"/>
          <w:highlight w:val="yellow"/>
          <w:lang w:eastAsia="en-US"/>
        </w:rPr>
        <w:t>F</w:t>
      </w:r>
      <w:r w:rsidRPr="00493C2D">
        <w:rPr>
          <w:rFonts w:ascii="Book Antiqua" w:eastAsia="Arial Unicode MS" w:hAnsi="Book Antiqua" w:cs="Arial Unicode MS"/>
          <w:color w:val="000000" w:themeColor="text1"/>
          <w:highlight w:val="yellow"/>
          <w:lang w:eastAsia="en-US"/>
        </w:rPr>
        <w:t xml:space="preserve">. Nuevo </w:t>
      </w:r>
      <w:proofErr w:type="spellStart"/>
      <w:r w:rsidRPr="00493C2D">
        <w:rPr>
          <w:rFonts w:ascii="Book Antiqua" w:eastAsia="Arial Unicode MS" w:hAnsi="Book Antiqua" w:cs="Arial Unicode MS"/>
          <w:color w:val="000000" w:themeColor="text1"/>
          <w:highlight w:val="yellow"/>
          <w:lang w:eastAsia="en-US"/>
        </w:rPr>
        <w:t>Metodo</w:t>
      </w:r>
      <w:proofErr w:type="spellEnd"/>
      <w:r w:rsidRPr="00493C2D">
        <w:rPr>
          <w:rFonts w:ascii="Book Antiqua" w:eastAsia="Arial Unicode MS" w:hAnsi="Book Antiqua" w:cs="Arial Unicode MS"/>
          <w:color w:val="000000" w:themeColor="text1"/>
          <w:highlight w:val="yellow"/>
          <w:lang w:eastAsia="en-US"/>
        </w:rPr>
        <w:t xml:space="preserve"> de </w:t>
      </w:r>
      <w:proofErr w:type="spellStart"/>
      <w:r w:rsidRPr="00493C2D">
        <w:rPr>
          <w:rFonts w:ascii="Book Antiqua" w:eastAsia="Arial Unicode MS" w:hAnsi="Book Antiqua" w:cs="Arial Unicode MS"/>
          <w:color w:val="000000" w:themeColor="text1"/>
          <w:highlight w:val="yellow"/>
          <w:lang w:eastAsia="en-US"/>
        </w:rPr>
        <w:t>Regeneracion</w:t>
      </w:r>
      <w:proofErr w:type="spellEnd"/>
      <w:r w:rsidRPr="00493C2D">
        <w:rPr>
          <w:rFonts w:ascii="Book Antiqua" w:eastAsia="Arial Unicode MS" w:hAnsi="Book Antiqua" w:cs="Arial Unicode MS"/>
          <w:color w:val="000000" w:themeColor="text1"/>
          <w:highlight w:val="yellow"/>
          <w:lang w:eastAsia="en-US"/>
        </w:rPr>
        <w:t xml:space="preserve"> hepatica. </w:t>
      </w:r>
      <w:r w:rsidRPr="00493C2D">
        <w:rPr>
          <w:rFonts w:ascii="Book Antiqua" w:eastAsia="Arial Unicode MS" w:hAnsi="Book Antiqua" w:cs="Arial Unicode MS"/>
          <w:i/>
          <w:iCs/>
          <w:color w:val="000000" w:themeColor="text1"/>
          <w:highlight w:val="yellow"/>
          <w:lang w:eastAsia="en-US"/>
        </w:rPr>
        <w:t>CIRUGI´A ESPAN˜ OLA</w:t>
      </w:r>
      <w:r w:rsidRPr="00493C2D">
        <w:rPr>
          <w:rFonts w:ascii="Book Antiqua" w:eastAsia="Arial Unicode MS" w:hAnsi="Book Antiqua" w:cs="Arial Unicode MS"/>
          <w:color w:val="000000" w:themeColor="text1"/>
          <w:highlight w:val="yellow"/>
          <w:lang w:eastAsia="en-US"/>
        </w:rPr>
        <w:t xml:space="preserve"> 2011;</w:t>
      </w:r>
      <w:r w:rsidR="00493C2D" w:rsidRPr="00493C2D">
        <w:rPr>
          <w:rFonts w:ascii="Book Antiqua" w:eastAsia="Arial Unicode MS" w:hAnsi="Book Antiqua" w:cs="Arial Unicode MS"/>
          <w:color w:val="000000" w:themeColor="text1"/>
          <w:highlight w:val="yellow"/>
          <w:lang w:eastAsia="en-US"/>
        </w:rPr>
        <w:t xml:space="preserve"> </w:t>
      </w:r>
      <w:r w:rsidRPr="00493C2D">
        <w:rPr>
          <w:rFonts w:ascii="Book Antiqua" w:eastAsia="Arial Unicode MS" w:hAnsi="Book Antiqua" w:cs="Arial Unicode MS"/>
          <w:b/>
          <w:bCs/>
          <w:color w:val="000000" w:themeColor="text1"/>
          <w:highlight w:val="yellow"/>
          <w:lang w:eastAsia="en-US"/>
        </w:rPr>
        <w:t>89</w:t>
      </w:r>
      <w:r w:rsidRPr="00493C2D">
        <w:rPr>
          <w:rFonts w:ascii="Book Antiqua" w:eastAsia="Arial Unicode MS" w:hAnsi="Book Antiqua" w:cs="Arial Unicode MS"/>
          <w:color w:val="000000" w:themeColor="text1"/>
          <w:highlight w:val="yellow"/>
          <w:lang w:eastAsia="en-US"/>
        </w:rPr>
        <w:t>:</w:t>
      </w:r>
      <w:r w:rsidR="00493C2D" w:rsidRPr="00493C2D">
        <w:rPr>
          <w:rFonts w:ascii="Book Antiqua" w:eastAsia="Arial Unicode MS" w:hAnsi="Book Antiqua" w:cs="Arial Unicode MS"/>
          <w:color w:val="000000" w:themeColor="text1"/>
          <w:highlight w:val="yellow"/>
          <w:lang w:eastAsia="en-US"/>
        </w:rPr>
        <w:t xml:space="preserve"> </w:t>
      </w:r>
      <w:r w:rsidRPr="00493C2D">
        <w:rPr>
          <w:rFonts w:ascii="Book Antiqua" w:eastAsia="Arial Unicode MS" w:hAnsi="Book Antiqua" w:cs="Arial Unicode MS"/>
          <w:color w:val="000000" w:themeColor="text1"/>
          <w:highlight w:val="yellow"/>
          <w:lang w:eastAsia="en-US"/>
        </w:rPr>
        <w:t>645-</w:t>
      </w:r>
      <w:r w:rsidR="00493C2D" w:rsidRPr="00493C2D">
        <w:rPr>
          <w:rFonts w:ascii="Book Antiqua" w:eastAsia="Arial Unicode MS" w:hAnsi="Book Antiqua" w:cs="Arial Unicode MS"/>
          <w:color w:val="000000" w:themeColor="text1"/>
          <w:highlight w:val="yellow"/>
          <w:lang w:eastAsia="en-US"/>
        </w:rPr>
        <w:t>64</w:t>
      </w:r>
      <w:r w:rsidRPr="00493C2D">
        <w:rPr>
          <w:rFonts w:ascii="Book Antiqua" w:eastAsia="Arial Unicode MS" w:hAnsi="Book Antiqua" w:cs="Arial Unicode MS"/>
          <w:color w:val="000000" w:themeColor="text1"/>
          <w:highlight w:val="yellow"/>
          <w:lang w:eastAsia="en-US"/>
        </w:rPr>
        <w:t>9</w:t>
      </w:r>
    </w:p>
    <w:p w14:paraId="328D1C7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59 </w:t>
      </w:r>
      <w:r w:rsidRPr="00F36DC2">
        <w:rPr>
          <w:rFonts w:ascii="Book Antiqua" w:eastAsia="Arial Unicode MS" w:hAnsi="Book Antiqua" w:cs="Arial Unicode MS"/>
          <w:b/>
          <w:bCs/>
          <w:color w:val="000000" w:themeColor="text1"/>
          <w:lang w:eastAsia="en-US"/>
        </w:rPr>
        <w:t>Sala S</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Ardiles</w:t>
      </w:r>
      <w:proofErr w:type="spellEnd"/>
      <w:r w:rsidRPr="00F36DC2">
        <w:rPr>
          <w:rFonts w:ascii="Book Antiqua" w:eastAsia="Arial Unicode MS" w:hAnsi="Book Antiqua" w:cs="Arial Unicode MS"/>
          <w:color w:val="000000" w:themeColor="text1"/>
          <w:lang w:eastAsia="en-US"/>
        </w:rPr>
        <w:t xml:space="preserve"> V, Ulla M, Alvarez F, </w:t>
      </w:r>
      <w:proofErr w:type="spellStart"/>
      <w:r w:rsidRPr="00F36DC2">
        <w:rPr>
          <w:rFonts w:ascii="Book Antiqua" w:eastAsia="Arial Unicode MS" w:hAnsi="Book Antiqua" w:cs="Arial Unicode MS"/>
          <w:color w:val="000000" w:themeColor="text1"/>
          <w:lang w:eastAsia="en-US"/>
        </w:rPr>
        <w:t>Pekolj</w:t>
      </w:r>
      <w:proofErr w:type="spellEnd"/>
      <w:r w:rsidRPr="00F36DC2">
        <w:rPr>
          <w:rFonts w:ascii="Book Antiqua" w:eastAsia="Arial Unicode MS" w:hAnsi="Book Antiqua" w:cs="Arial Unicode MS"/>
          <w:color w:val="000000" w:themeColor="text1"/>
          <w:lang w:eastAsia="en-US"/>
        </w:rPr>
        <w:t xml:space="preserve"> J, de </w:t>
      </w:r>
      <w:proofErr w:type="spellStart"/>
      <w:r w:rsidRPr="00F36DC2">
        <w:rPr>
          <w:rFonts w:ascii="Book Antiqua" w:eastAsia="Arial Unicode MS" w:hAnsi="Book Antiqua" w:cs="Arial Unicode MS"/>
          <w:color w:val="000000" w:themeColor="text1"/>
          <w:lang w:eastAsia="en-US"/>
        </w:rPr>
        <w:t>Santibañes</w:t>
      </w:r>
      <w:proofErr w:type="spellEnd"/>
      <w:r w:rsidRPr="00F36DC2">
        <w:rPr>
          <w:rFonts w:ascii="Book Antiqua" w:eastAsia="Arial Unicode MS" w:hAnsi="Book Antiqua" w:cs="Arial Unicode MS"/>
          <w:color w:val="000000" w:themeColor="text1"/>
          <w:lang w:eastAsia="en-US"/>
        </w:rPr>
        <w:t xml:space="preserve"> E. Our initial </w:t>
      </w:r>
      <w:r w:rsidRPr="00F36DC2">
        <w:rPr>
          <w:rFonts w:ascii="Book Antiqua" w:eastAsia="Arial Unicode MS" w:hAnsi="Book Antiqua" w:cs="Arial Unicode MS"/>
          <w:color w:val="000000" w:themeColor="text1"/>
          <w:lang w:eastAsia="en-US"/>
        </w:rPr>
        <w:lastRenderedPageBreak/>
        <w:t>experience with ALPPS technique: encouraging results. </w:t>
      </w:r>
      <w:r w:rsidRPr="00F36DC2">
        <w:rPr>
          <w:rFonts w:ascii="Book Antiqua" w:eastAsia="Arial Unicode MS" w:hAnsi="Book Antiqua" w:cs="Arial Unicode MS"/>
          <w:i/>
          <w:iCs/>
          <w:color w:val="000000" w:themeColor="text1"/>
          <w:lang w:eastAsia="en-US"/>
        </w:rPr>
        <w:t>Updates Surg</w:t>
      </w:r>
      <w:r w:rsidRPr="00F36DC2">
        <w:rPr>
          <w:rFonts w:ascii="Book Antiqua" w:eastAsia="Arial Unicode MS" w:hAnsi="Book Antiqua" w:cs="Arial Unicode MS"/>
          <w:color w:val="000000" w:themeColor="text1"/>
          <w:lang w:eastAsia="en-US"/>
        </w:rPr>
        <w:t> 2012; </w:t>
      </w:r>
      <w:r w:rsidRPr="00F36DC2">
        <w:rPr>
          <w:rFonts w:ascii="Book Antiqua" w:eastAsia="Arial Unicode MS" w:hAnsi="Book Antiqua" w:cs="Arial Unicode MS"/>
          <w:b/>
          <w:bCs/>
          <w:color w:val="000000" w:themeColor="text1"/>
          <w:lang w:eastAsia="en-US"/>
        </w:rPr>
        <w:t>64</w:t>
      </w:r>
      <w:r w:rsidRPr="00F36DC2">
        <w:rPr>
          <w:rFonts w:ascii="Book Antiqua" w:eastAsia="Arial Unicode MS" w:hAnsi="Book Antiqua" w:cs="Arial Unicode MS"/>
          <w:color w:val="000000" w:themeColor="text1"/>
          <w:lang w:eastAsia="en-US"/>
        </w:rPr>
        <w:t>: 167-172 [PMID: 22903531 DOI: 10.1007/s13304-012-0175-y]</w:t>
      </w:r>
    </w:p>
    <w:p w14:paraId="6A899A1B"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60 </w:t>
      </w:r>
      <w:proofErr w:type="spellStart"/>
      <w:r w:rsidRPr="00F36DC2">
        <w:rPr>
          <w:rFonts w:ascii="Book Antiqua" w:eastAsia="Arial Unicode MS" w:hAnsi="Book Antiqua" w:cs="Arial Unicode MS"/>
          <w:b/>
          <w:bCs/>
          <w:color w:val="000000" w:themeColor="text1"/>
          <w:lang w:eastAsia="en-US"/>
        </w:rPr>
        <w:t>Vennarecci</w:t>
      </w:r>
      <w:proofErr w:type="spellEnd"/>
      <w:r w:rsidRPr="00F36DC2">
        <w:rPr>
          <w:rFonts w:ascii="Book Antiqua" w:eastAsia="Arial Unicode MS" w:hAnsi="Book Antiqua" w:cs="Arial Unicode MS"/>
          <w:b/>
          <w:bCs/>
          <w:color w:val="000000" w:themeColor="text1"/>
          <w:lang w:eastAsia="en-US"/>
        </w:rPr>
        <w:t xml:space="preserve"> G</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Laurenzi</w:t>
      </w:r>
      <w:proofErr w:type="spellEnd"/>
      <w:r w:rsidRPr="00F36DC2">
        <w:rPr>
          <w:rFonts w:ascii="Book Antiqua" w:eastAsia="Arial Unicode MS" w:hAnsi="Book Antiqua" w:cs="Arial Unicode MS"/>
          <w:color w:val="000000" w:themeColor="text1"/>
          <w:lang w:eastAsia="en-US"/>
        </w:rPr>
        <w:t xml:space="preserve"> A, Levi Sandri GB, </w:t>
      </w:r>
      <w:proofErr w:type="spellStart"/>
      <w:r w:rsidRPr="00F36DC2">
        <w:rPr>
          <w:rFonts w:ascii="Book Antiqua" w:eastAsia="Arial Unicode MS" w:hAnsi="Book Antiqua" w:cs="Arial Unicode MS"/>
          <w:color w:val="000000" w:themeColor="text1"/>
          <w:lang w:eastAsia="en-US"/>
        </w:rPr>
        <w:t>Busi</w:t>
      </w:r>
      <w:proofErr w:type="spellEnd"/>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Rizzi</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Cristofaro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Montalbano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Piselli</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Andreoli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D'Offizi</w:t>
      </w:r>
      <w:proofErr w:type="spellEnd"/>
      <w:r w:rsidRPr="00F36DC2">
        <w:rPr>
          <w:rFonts w:ascii="Book Antiqua" w:eastAsia="Arial Unicode MS" w:hAnsi="Book Antiqua" w:cs="Arial Unicode MS"/>
          <w:color w:val="000000" w:themeColor="text1"/>
          <w:lang w:eastAsia="en-US"/>
        </w:rPr>
        <w:t xml:space="preserve"> G, </w:t>
      </w:r>
      <w:proofErr w:type="spellStart"/>
      <w:r w:rsidRPr="00F36DC2">
        <w:rPr>
          <w:rFonts w:ascii="Book Antiqua" w:eastAsia="Arial Unicode MS" w:hAnsi="Book Antiqua" w:cs="Arial Unicode MS"/>
          <w:color w:val="000000" w:themeColor="text1"/>
          <w:lang w:eastAsia="en-US"/>
        </w:rPr>
        <w:t>Ettorre</w:t>
      </w:r>
      <w:proofErr w:type="spellEnd"/>
      <w:r w:rsidRPr="00F36DC2">
        <w:rPr>
          <w:rFonts w:ascii="Book Antiqua" w:eastAsia="Arial Unicode MS" w:hAnsi="Book Antiqua" w:cs="Arial Unicode MS"/>
          <w:color w:val="000000" w:themeColor="text1"/>
          <w:lang w:eastAsia="en-US"/>
        </w:rPr>
        <w:t xml:space="preserve"> GM. The ALPPS procedure for hepatocellular carcinoma. </w:t>
      </w:r>
      <w:r w:rsidRPr="00F36DC2">
        <w:rPr>
          <w:rFonts w:ascii="Book Antiqua" w:eastAsia="Arial Unicode MS" w:hAnsi="Book Antiqua" w:cs="Arial Unicode MS"/>
          <w:i/>
          <w:iCs/>
          <w:color w:val="000000" w:themeColor="text1"/>
          <w:lang w:eastAsia="en-US"/>
        </w:rPr>
        <w:t>Eur J Surg Oncol</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40</w:t>
      </w:r>
      <w:r w:rsidRPr="00F36DC2">
        <w:rPr>
          <w:rFonts w:ascii="Book Antiqua" w:eastAsia="Arial Unicode MS" w:hAnsi="Book Antiqua" w:cs="Arial Unicode MS"/>
          <w:color w:val="000000" w:themeColor="text1"/>
          <w:lang w:eastAsia="en-US"/>
        </w:rPr>
        <w:t>: 982-988 [PMID: 24767805 DOI: 10.1016/j.ejso.2014.04.002]</w:t>
      </w:r>
    </w:p>
    <w:p w14:paraId="3BE9E356" w14:textId="24CF9A9B"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277487">
        <w:rPr>
          <w:rFonts w:ascii="Book Antiqua" w:eastAsia="Arial Unicode MS" w:hAnsi="Book Antiqua" w:cs="Arial Unicode MS"/>
          <w:color w:val="000000" w:themeColor="text1"/>
          <w:highlight w:val="yellow"/>
          <w:lang w:eastAsia="en-US"/>
        </w:rPr>
        <w:t>61</w:t>
      </w:r>
      <w:r w:rsidRPr="00277487">
        <w:rPr>
          <w:rFonts w:ascii="Book Antiqua" w:eastAsia="Arial Unicode MS" w:hAnsi="Book Antiqua" w:cs="Arial Unicode MS"/>
          <w:b/>
          <w:bCs/>
          <w:color w:val="000000" w:themeColor="text1"/>
          <w:highlight w:val="yellow"/>
          <w:lang w:eastAsia="en-US"/>
        </w:rPr>
        <w:t xml:space="preserve"> Chan A</w:t>
      </w:r>
      <w:r w:rsidRPr="00277487">
        <w:rPr>
          <w:rFonts w:ascii="Book Antiqua" w:eastAsia="Arial Unicode MS" w:hAnsi="Book Antiqua" w:cs="Arial Unicode MS"/>
          <w:color w:val="000000" w:themeColor="text1"/>
          <w:highlight w:val="yellow"/>
        </w:rPr>
        <w:t>,</w:t>
      </w:r>
      <w:r w:rsidRPr="00277487">
        <w:rPr>
          <w:rFonts w:ascii="Book Antiqua" w:eastAsia="Arial Unicode MS" w:hAnsi="Book Antiqua" w:cs="Arial Unicode MS"/>
          <w:color w:val="000000" w:themeColor="text1"/>
          <w:highlight w:val="yellow"/>
          <w:lang w:eastAsia="en-US"/>
        </w:rPr>
        <w:t xml:space="preserve"> </w:t>
      </w:r>
      <w:proofErr w:type="spellStart"/>
      <w:r w:rsidR="00CA705C" w:rsidRPr="00277487">
        <w:rPr>
          <w:rFonts w:ascii="Book Antiqua" w:eastAsia="Arial Unicode MS" w:hAnsi="Book Antiqua" w:cs="Arial Unicode MS"/>
          <w:color w:val="000000" w:themeColor="text1"/>
          <w:highlight w:val="yellow"/>
          <w:lang w:eastAsia="en-US"/>
        </w:rPr>
        <w:t>Chok</w:t>
      </w:r>
      <w:proofErr w:type="spellEnd"/>
      <w:r w:rsidR="00CA705C" w:rsidRPr="00277487">
        <w:rPr>
          <w:rFonts w:ascii="Book Antiqua" w:eastAsia="Arial Unicode MS" w:hAnsi="Book Antiqua" w:cs="Arial Unicode MS"/>
          <w:color w:val="000000" w:themeColor="text1"/>
          <w:highlight w:val="yellow"/>
          <w:lang w:eastAsia="en-US"/>
        </w:rPr>
        <w:t xml:space="preserve"> KSH</w:t>
      </w:r>
      <w:r w:rsidRPr="00277487">
        <w:rPr>
          <w:rFonts w:ascii="Book Antiqua" w:eastAsia="Arial Unicode MS" w:hAnsi="Book Antiqua" w:cs="Arial Unicode MS"/>
          <w:color w:val="000000" w:themeColor="text1"/>
          <w:highlight w:val="yellow"/>
          <w:lang w:eastAsia="en-US"/>
        </w:rPr>
        <w:t xml:space="preserve">, Lo CM. Outcome of Associating Liver Partition and Portal Vein Ligation for Staged Hepatectomy (ALPPS) vs Portal Vein </w:t>
      </w:r>
      <w:proofErr w:type="spellStart"/>
      <w:r w:rsidRPr="00277487">
        <w:rPr>
          <w:rFonts w:ascii="Book Antiqua" w:eastAsia="Arial Unicode MS" w:hAnsi="Book Antiqua" w:cs="Arial Unicode MS"/>
          <w:color w:val="000000" w:themeColor="text1"/>
          <w:highlight w:val="yellow"/>
          <w:lang w:eastAsia="en-US"/>
        </w:rPr>
        <w:t>Embolisation</w:t>
      </w:r>
      <w:proofErr w:type="spellEnd"/>
      <w:r w:rsidRPr="00277487">
        <w:rPr>
          <w:rFonts w:ascii="Book Antiqua" w:eastAsia="Arial Unicode MS" w:hAnsi="Book Antiqua" w:cs="Arial Unicode MS"/>
          <w:color w:val="000000" w:themeColor="text1"/>
          <w:highlight w:val="yellow"/>
          <w:lang w:eastAsia="en-US"/>
        </w:rPr>
        <w:t xml:space="preserve"> (PVE) for Hepatocellular Carcinoma. </w:t>
      </w:r>
      <w:r w:rsidRPr="00277487">
        <w:rPr>
          <w:rFonts w:ascii="Book Antiqua" w:eastAsia="Arial Unicode MS" w:hAnsi="Book Antiqua" w:cs="Arial Unicode MS"/>
          <w:i/>
          <w:iCs/>
          <w:color w:val="000000" w:themeColor="text1"/>
          <w:highlight w:val="yellow"/>
          <w:lang w:eastAsia="en-US"/>
        </w:rPr>
        <w:t>J Am Coll Surg</w:t>
      </w:r>
      <w:r w:rsidRPr="00277487">
        <w:rPr>
          <w:rFonts w:ascii="Book Antiqua" w:eastAsia="Arial Unicode MS" w:hAnsi="Book Antiqua" w:cs="Arial Unicode MS"/>
          <w:color w:val="000000" w:themeColor="text1"/>
          <w:highlight w:val="yellow"/>
          <w:lang w:eastAsia="en-US"/>
        </w:rPr>
        <w:t xml:space="preserve"> 2017; </w:t>
      </w:r>
      <w:r w:rsidRPr="00277487">
        <w:rPr>
          <w:rFonts w:ascii="Book Antiqua" w:eastAsia="Arial Unicode MS" w:hAnsi="Book Antiqua" w:cs="Arial Unicode MS"/>
          <w:b/>
          <w:bCs/>
          <w:color w:val="000000" w:themeColor="text1"/>
          <w:highlight w:val="yellow"/>
          <w:lang w:eastAsia="en-US"/>
        </w:rPr>
        <w:t>25</w:t>
      </w:r>
      <w:r w:rsidRPr="00277487">
        <w:rPr>
          <w:rFonts w:ascii="Book Antiqua" w:eastAsia="Arial Unicode MS" w:hAnsi="Book Antiqua" w:cs="Arial Unicode MS"/>
          <w:color w:val="000000" w:themeColor="text1"/>
          <w:highlight w:val="yellow"/>
          <w:lang w:eastAsia="en-US"/>
        </w:rPr>
        <w:t>: e32 [DOI: 10.1016/j.jamcollsurg.2017.07.604]</w:t>
      </w:r>
    </w:p>
    <w:p w14:paraId="16C338CE"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62 </w:t>
      </w:r>
      <w:r w:rsidRPr="00F36DC2">
        <w:rPr>
          <w:rFonts w:ascii="Book Antiqua" w:eastAsia="Arial Unicode MS" w:hAnsi="Book Antiqua" w:cs="Arial Unicode MS"/>
          <w:b/>
          <w:bCs/>
          <w:color w:val="000000" w:themeColor="text1"/>
          <w:lang w:eastAsia="en-US"/>
        </w:rPr>
        <w:t>Yamanaka N</w:t>
      </w:r>
      <w:r w:rsidRPr="00F36DC2">
        <w:rPr>
          <w:rFonts w:ascii="Book Antiqua" w:eastAsia="Arial Unicode MS" w:hAnsi="Book Antiqua" w:cs="Arial Unicode MS"/>
          <w:color w:val="000000" w:themeColor="text1"/>
          <w:lang w:eastAsia="en-US"/>
        </w:rPr>
        <w:t xml:space="preserve">, Okamoto E, Kawamura E, Kato T, </w:t>
      </w:r>
      <w:proofErr w:type="spellStart"/>
      <w:r w:rsidRPr="00F36DC2">
        <w:rPr>
          <w:rFonts w:ascii="Book Antiqua" w:eastAsia="Arial Unicode MS" w:hAnsi="Book Antiqua" w:cs="Arial Unicode MS"/>
          <w:color w:val="000000" w:themeColor="text1"/>
          <w:lang w:eastAsia="en-US"/>
        </w:rPr>
        <w:t>Oriyama</w:t>
      </w:r>
      <w:proofErr w:type="spellEnd"/>
      <w:r w:rsidRPr="00F36DC2">
        <w:rPr>
          <w:rFonts w:ascii="Book Antiqua" w:eastAsia="Arial Unicode MS" w:hAnsi="Book Antiqua" w:cs="Arial Unicode MS"/>
          <w:color w:val="000000" w:themeColor="text1"/>
          <w:lang w:eastAsia="en-US"/>
        </w:rPr>
        <w:t xml:space="preserve"> T, Fujimoto J, Furukawa K, Tanaka T, </w:t>
      </w:r>
      <w:proofErr w:type="spellStart"/>
      <w:r w:rsidRPr="00F36DC2">
        <w:rPr>
          <w:rFonts w:ascii="Book Antiqua" w:eastAsia="Arial Unicode MS" w:hAnsi="Book Antiqua" w:cs="Arial Unicode MS"/>
          <w:color w:val="000000" w:themeColor="text1"/>
          <w:lang w:eastAsia="en-US"/>
        </w:rPr>
        <w:t>Tomoda</w:t>
      </w:r>
      <w:proofErr w:type="spellEnd"/>
      <w:r w:rsidRPr="00F36DC2">
        <w:rPr>
          <w:rFonts w:ascii="Book Antiqua" w:eastAsia="Arial Unicode MS" w:hAnsi="Book Antiqua" w:cs="Arial Unicode MS"/>
          <w:color w:val="000000" w:themeColor="text1"/>
          <w:lang w:eastAsia="en-US"/>
        </w:rPr>
        <w:t xml:space="preserve"> F, Tanaka W. Dynamics of normal and injured human liver regeneration after hepatectomy as assessed on the basis of computed tomography and liver function. </w:t>
      </w:r>
      <w:r w:rsidRPr="00F36DC2">
        <w:rPr>
          <w:rFonts w:ascii="Book Antiqua" w:eastAsia="Arial Unicode MS" w:hAnsi="Book Antiqua" w:cs="Arial Unicode MS"/>
          <w:i/>
          <w:iCs/>
          <w:color w:val="000000" w:themeColor="text1"/>
          <w:lang w:eastAsia="en-US"/>
        </w:rPr>
        <w:t>Hepatology</w:t>
      </w:r>
      <w:r w:rsidRPr="00F36DC2">
        <w:rPr>
          <w:rFonts w:ascii="Book Antiqua" w:eastAsia="Arial Unicode MS" w:hAnsi="Book Antiqua" w:cs="Arial Unicode MS"/>
          <w:color w:val="000000" w:themeColor="text1"/>
          <w:lang w:eastAsia="en-US"/>
        </w:rPr>
        <w:t> 1993; </w:t>
      </w:r>
      <w:r w:rsidRPr="00F36DC2">
        <w:rPr>
          <w:rFonts w:ascii="Book Antiqua" w:eastAsia="Arial Unicode MS" w:hAnsi="Book Antiqua" w:cs="Arial Unicode MS"/>
          <w:b/>
          <w:bCs/>
          <w:color w:val="000000" w:themeColor="text1"/>
          <w:lang w:eastAsia="en-US"/>
        </w:rPr>
        <w:t>18</w:t>
      </w:r>
      <w:r w:rsidRPr="00F36DC2">
        <w:rPr>
          <w:rFonts w:ascii="Book Antiqua" w:eastAsia="Arial Unicode MS" w:hAnsi="Book Antiqua" w:cs="Arial Unicode MS"/>
          <w:color w:val="000000" w:themeColor="text1"/>
          <w:lang w:eastAsia="en-US"/>
        </w:rPr>
        <w:t>: 79-85 [PMID: 8392029]</w:t>
      </w:r>
    </w:p>
    <w:p w14:paraId="5A66F327"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63 </w:t>
      </w:r>
      <w:proofErr w:type="spellStart"/>
      <w:r w:rsidRPr="00F36DC2">
        <w:rPr>
          <w:rFonts w:ascii="Book Antiqua" w:eastAsia="Arial Unicode MS" w:hAnsi="Book Antiqua" w:cs="Arial Unicode MS"/>
          <w:b/>
          <w:bCs/>
          <w:color w:val="000000" w:themeColor="text1"/>
          <w:lang w:eastAsia="en-US"/>
        </w:rPr>
        <w:t>Nagasue</w:t>
      </w:r>
      <w:proofErr w:type="spellEnd"/>
      <w:r w:rsidRPr="00F36DC2">
        <w:rPr>
          <w:rFonts w:ascii="Book Antiqua" w:eastAsia="Arial Unicode MS" w:hAnsi="Book Antiqua" w:cs="Arial Unicode MS"/>
          <w:b/>
          <w:bCs/>
          <w:color w:val="000000" w:themeColor="text1"/>
          <w:lang w:eastAsia="en-US"/>
        </w:rPr>
        <w:t xml:space="preserve"> N</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Yukaya</w:t>
      </w:r>
      <w:proofErr w:type="spellEnd"/>
      <w:r w:rsidRPr="00F36DC2">
        <w:rPr>
          <w:rFonts w:ascii="Book Antiqua" w:eastAsia="Arial Unicode MS" w:hAnsi="Book Antiqua" w:cs="Arial Unicode MS"/>
          <w:color w:val="000000" w:themeColor="text1"/>
          <w:lang w:eastAsia="en-US"/>
        </w:rPr>
        <w:t xml:space="preserve"> H, Ogawa Y, Kohno H, Nakamura T. Human liver regeneration after major hepatic resection. A study of normal liver and livers with chronic hepatitis and cirrhosis.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1987; </w:t>
      </w:r>
      <w:r w:rsidRPr="00F36DC2">
        <w:rPr>
          <w:rFonts w:ascii="Book Antiqua" w:eastAsia="Arial Unicode MS" w:hAnsi="Book Antiqua" w:cs="Arial Unicode MS"/>
          <w:b/>
          <w:bCs/>
          <w:color w:val="000000" w:themeColor="text1"/>
          <w:lang w:eastAsia="en-US"/>
        </w:rPr>
        <w:t>206</w:t>
      </w:r>
      <w:r w:rsidRPr="00F36DC2">
        <w:rPr>
          <w:rFonts w:ascii="Book Antiqua" w:eastAsia="Arial Unicode MS" w:hAnsi="Book Antiqua" w:cs="Arial Unicode MS"/>
          <w:color w:val="000000" w:themeColor="text1"/>
          <w:lang w:eastAsia="en-US"/>
        </w:rPr>
        <w:t>: 30-39 [PMID: 3038039 DOI: 10.1097/00000658-198707000-00005]</w:t>
      </w:r>
    </w:p>
    <w:p w14:paraId="3A8B0179"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64 </w:t>
      </w:r>
      <w:proofErr w:type="spellStart"/>
      <w:r w:rsidRPr="00F36DC2">
        <w:rPr>
          <w:rFonts w:ascii="Book Antiqua" w:eastAsia="Arial Unicode MS" w:hAnsi="Book Antiqua" w:cs="Arial Unicode MS"/>
          <w:b/>
          <w:bCs/>
          <w:color w:val="000000" w:themeColor="text1"/>
          <w:lang w:eastAsia="en-US"/>
        </w:rPr>
        <w:t>Vivarelli</w:t>
      </w:r>
      <w:proofErr w:type="spellEnd"/>
      <w:r w:rsidRPr="00F36DC2">
        <w:rPr>
          <w:rFonts w:ascii="Book Antiqua" w:eastAsia="Arial Unicode MS" w:hAnsi="Book Antiqua" w:cs="Arial Unicode MS"/>
          <w:b/>
          <w:bCs/>
          <w:color w:val="000000" w:themeColor="text1"/>
          <w:lang w:eastAsia="en-US"/>
        </w:rPr>
        <w:t xml:space="preserve"> M</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Vincenzi</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Montalti</w:t>
      </w:r>
      <w:proofErr w:type="spellEnd"/>
      <w:r w:rsidRPr="00F36DC2">
        <w:rPr>
          <w:rFonts w:ascii="Book Antiqua" w:eastAsia="Arial Unicode MS" w:hAnsi="Book Antiqua" w:cs="Arial Unicode MS"/>
          <w:color w:val="000000" w:themeColor="text1"/>
          <w:lang w:eastAsia="en-US"/>
        </w:rPr>
        <w:t xml:space="preserve"> R, Fava G, </w:t>
      </w:r>
      <w:proofErr w:type="spellStart"/>
      <w:r w:rsidRPr="00F36DC2">
        <w:rPr>
          <w:rFonts w:ascii="Book Antiqua" w:eastAsia="Arial Unicode MS" w:hAnsi="Book Antiqua" w:cs="Arial Unicode MS"/>
          <w:color w:val="000000" w:themeColor="text1"/>
          <w:lang w:eastAsia="en-US"/>
        </w:rPr>
        <w:t>Tavio</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Coletta</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Vecchi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Nicolini</w:t>
      </w:r>
      <w:proofErr w:type="spellEnd"/>
      <w:r w:rsidRPr="00F36DC2">
        <w:rPr>
          <w:rFonts w:ascii="Book Antiqua" w:eastAsia="Arial Unicode MS" w:hAnsi="Book Antiqua" w:cs="Arial Unicode MS"/>
          <w:color w:val="000000" w:themeColor="text1"/>
          <w:lang w:eastAsia="en-US"/>
        </w:rPr>
        <w:t xml:space="preserve"> D, Agostini A, Ahmed EA, </w:t>
      </w:r>
      <w:proofErr w:type="spellStart"/>
      <w:r w:rsidRPr="00F36DC2">
        <w:rPr>
          <w:rFonts w:ascii="Book Antiqua" w:eastAsia="Arial Unicode MS" w:hAnsi="Book Antiqua" w:cs="Arial Unicode MS"/>
          <w:color w:val="000000" w:themeColor="text1"/>
          <w:lang w:eastAsia="en-US"/>
        </w:rPr>
        <w:t>Giovagnoni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Mocchegiani</w:t>
      </w:r>
      <w:proofErr w:type="spellEnd"/>
      <w:r w:rsidRPr="00F36DC2">
        <w:rPr>
          <w:rFonts w:ascii="Book Antiqua" w:eastAsia="Arial Unicode MS" w:hAnsi="Book Antiqua" w:cs="Arial Unicode MS"/>
          <w:color w:val="000000" w:themeColor="text1"/>
          <w:lang w:eastAsia="en-US"/>
        </w:rPr>
        <w:t xml:space="preserve"> F. ALPPS Procedure for Extended Liver Resections: A Single Centre Experience and a Systematic Review. </w:t>
      </w:r>
      <w:proofErr w:type="spellStart"/>
      <w:r w:rsidRPr="00F36DC2">
        <w:rPr>
          <w:rFonts w:ascii="Book Antiqua" w:eastAsia="Arial Unicode MS" w:hAnsi="Book Antiqua" w:cs="Arial Unicode MS"/>
          <w:i/>
          <w:iCs/>
          <w:color w:val="000000" w:themeColor="text1"/>
          <w:lang w:eastAsia="en-US"/>
        </w:rPr>
        <w:t>PLoS</w:t>
      </w:r>
      <w:proofErr w:type="spellEnd"/>
      <w:r w:rsidRPr="00F36DC2">
        <w:rPr>
          <w:rFonts w:ascii="Book Antiqua" w:eastAsia="Arial Unicode MS" w:hAnsi="Book Antiqua" w:cs="Arial Unicode MS"/>
          <w:i/>
          <w:iCs/>
          <w:color w:val="000000" w:themeColor="text1"/>
          <w:lang w:eastAsia="en-US"/>
        </w:rPr>
        <w:t xml:space="preserve"> One</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10</w:t>
      </w:r>
      <w:r w:rsidRPr="00F36DC2">
        <w:rPr>
          <w:rFonts w:ascii="Book Antiqua" w:eastAsia="Arial Unicode MS" w:hAnsi="Book Antiqua" w:cs="Arial Unicode MS"/>
          <w:color w:val="000000" w:themeColor="text1"/>
          <w:lang w:eastAsia="en-US"/>
        </w:rPr>
        <w:t>: e0144019 [PMID: 26700646 DOI: 10.1371/journal.pone.0144019]</w:t>
      </w:r>
    </w:p>
    <w:p w14:paraId="01C464C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65 </w:t>
      </w:r>
      <w:proofErr w:type="spellStart"/>
      <w:r w:rsidRPr="00F36DC2">
        <w:rPr>
          <w:rFonts w:ascii="Book Antiqua" w:eastAsia="Arial Unicode MS" w:hAnsi="Book Antiqua" w:cs="Arial Unicode MS"/>
          <w:b/>
          <w:bCs/>
          <w:color w:val="000000" w:themeColor="text1"/>
          <w:lang w:eastAsia="en-US"/>
        </w:rPr>
        <w:t>Lisotti</w:t>
      </w:r>
      <w:proofErr w:type="spellEnd"/>
      <w:r w:rsidRPr="00F36DC2">
        <w:rPr>
          <w:rFonts w:ascii="Book Antiqua" w:eastAsia="Arial Unicode MS" w:hAnsi="Book Antiqua" w:cs="Arial Unicode MS"/>
          <w:b/>
          <w:bCs/>
          <w:color w:val="000000" w:themeColor="text1"/>
          <w:lang w:eastAsia="en-US"/>
        </w:rPr>
        <w:t xml:space="preserve">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Azzaroli</w:t>
      </w:r>
      <w:proofErr w:type="spellEnd"/>
      <w:r w:rsidRPr="00F36DC2">
        <w:rPr>
          <w:rFonts w:ascii="Book Antiqua" w:eastAsia="Arial Unicode MS" w:hAnsi="Book Antiqua" w:cs="Arial Unicode MS"/>
          <w:color w:val="000000" w:themeColor="text1"/>
          <w:lang w:eastAsia="en-US"/>
        </w:rPr>
        <w:t xml:space="preserve"> F, </w:t>
      </w:r>
      <w:proofErr w:type="spellStart"/>
      <w:r w:rsidRPr="00F36DC2">
        <w:rPr>
          <w:rFonts w:ascii="Book Antiqua" w:eastAsia="Arial Unicode MS" w:hAnsi="Book Antiqua" w:cs="Arial Unicode MS"/>
          <w:color w:val="000000" w:themeColor="text1"/>
          <w:lang w:eastAsia="en-US"/>
        </w:rPr>
        <w:t>Buonfiglioli</w:t>
      </w:r>
      <w:proofErr w:type="spellEnd"/>
      <w:r w:rsidRPr="00F36DC2">
        <w:rPr>
          <w:rFonts w:ascii="Book Antiqua" w:eastAsia="Arial Unicode MS" w:hAnsi="Book Antiqua" w:cs="Arial Unicode MS"/>
          <w:color w:val="000000" w:themeColor="text1"/>
          <w:lang w:eastAsia="en-US"/>
        </w:rPr>
        <w:t xml:space="preserve"> F, </w:t>
      </w:r>
      <w:proofErr w:type="spellStart"/>
      <w:r w:rsidRPr="00F36DC2">
        <w:rPr>
          <w:rFonts w:ascii="Book Antiqua" w:eastAsia="Arial Unicode MS" w:hAnsi="Book Antiqua" w:cs="Arial Unicode MS"/>
          <w:color w:val="000000" w:themeColor="text1"/>
          <w:lang w:eastAsia="en-US"/>
        </w:rPr>
        <w:t>Montagnani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Cecinato</w:t>
      </w:r>
      <w:proofErr w:type="spellEnd"/>
      <w:r w:rsidRPr="00F36DC2">
        <w:rPr>
          <w:rFonts w:ascii="Book Antiqua" w:eastAsia="Arial Unicode MS" w:hAnsi="Book Antiqua" w:cs="Arial Unicode MS"/>
          <w:color w:val="000000" w:themeColor="text1"/>
          <w:lang w:eastAsia="en-US"/>
        </w:rPr>
        <w:t xml:space="preserve"> P, Turco L, </w:t>
      </w:r>
      <w:proofErr w:type="spellStart"/>
      <w:r w:rsidRPr="00F36DC2">
        <w:rPr>
          <w:rFonts w:ascii="Book Antiqua" w:eastAsia="Arial Unicode MS" w:hAnsi="Book Antiqua" w:cs="Arial Unicode MS"/>
          <w:color w:val="000000" w:themeColor="text1"/>
          <w:lang w:eastAsia="en-US"/>
        </w:rPr>
        <w:t>Calvanese</w:t>
      </w:r>
      <w:proofErr w:type="spellEnd"/>
      <w:r w:rsidRPr="00F36DC2">
        <w:rPr>
          <w:rFonts w:ascii="Book Antiqua" w:eastAsia="Arial Unicode MS" w:hAnsi="Book Antiqua" w:cs="Arial Unicode MS"/>
          <w:color w:val="000000" w:themeColor="text1"/>
          <w:lang w:eastAsia="en-US"/>
        </w:rPr>
        <w:t xml:space="preserve"> C, </w:t>
      </w:r>
      <w:proofErr w:type="spellStart"/>
      <w:r w:rsidRPr="00F36DC2">
        <w:rPr>
          <w:rFonts w:ascii="Book Antiqua" w:eastAsia="Arial Unicode MS" w:hAnsi="Book Antiqua" w:cs="Arial Unicode MS"/>
          <w:color w:val="000000" w:themeColor="text1"/>
          <w:lang w:eastAsia="en-US"/>
        </w:rPr>
        <w:t>Simoni</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Guardigli</w:t>
      </w:r>
      <w:proofErr w:type="spellEnd"/>
      <w:r w:rsidRPr="00F36DC2">
        <w:rPr>
          <w:rFonts w:ascii="Book Antiqua" w:eastAsia="Arial Unicode MS" w:hAnsi="Book Antiqua" w:cs="Arial Unicode MS"/>
          <w:color w:val="000000" w:themeColor="text1"/>
          <w:lang w:eastAsia="en-US"/>
        </w:rPr>
        <w:t xml:space="preserve"> M, Arena R, </w:t>
      </w:r>
      <w:proofErr w:type="spellStart"/>
      <w:r w:rsidRPr="00F36DC2">
        <w:rPr>
          <w:rFonts w:ascii="Book Antiqua" w:eastAsia="Arial Unicode MS" w:hAnsi="Book Antiqua" w:cs="Arial Unicode MS"/>
          <w:color w:val="000000" w:themeColor="text1"/>
          <w:lang w:eastAsia="en-US"/>
        </w:rPr>
        <w:t>Cucchetti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Colecchia</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Festi</w:t>
      </w:r>
      <w:proofErr w:type="spellEnd"/>
      <w:r w:rsidRPr="00F36DC2">
        <w:rPr>
          <w:rFonts w:ascii="Book Antiqua" w:eastAsia="Arial Unicode MS" w:hAnsi="Book Antiqua" w:cs="Arial Unicode MS"/>
          <w:color w:val="000000" w:themeColor="text1"/>
          <w:lang w:eastAsia="en-US"/>
        </w:rPr>
        <w:t xml:space="preserve"> D, </w:t>
      </w:r>
      <w:proofErr w:type="spellStart"/>
      <w:r w:rsidRPr="00F36DC2">
        <w:rPr>
          <w:rFonts w:ascii="Book Antiqua" w:eastAsia="Arial Unicode MS" w:hAnsi="Book Antiqua" w:cs="Arial Unicode MS"/>
          <w:color w:val="000000" w:themeColor="text1"/>
          <w:lang w:eastAsia="en-US"/>
        </w:rPr>
        <w:t>Golfieri</w:t>
      </w:r>
      <w:proofErr w:type="spellEnd"/>
      <w:r w:rsidRPr="00F36DC2">
        <w:rPr>
          <w:rFonts w:ascii="Book Antiqua" w:eastAsia="Arial Unicode MS" w:hAnsi="Book Antiqua" w:cs="Arial Unicode MS"/>
          <w:color w:val="000000" w:themeColor="text1"/>
          <w:lang w:eastAsia="en-US"/>
        </w:rPr>
        <w:t xml:space="preserve"> R, Mazzella G. Indocyanine green retention test as a noninvasive marker of portal hypertension and esophageal varices in compensated liver cirrhosis. </w:t>
      </w:r>
      <w:r w:rsidRPr="00F36DC2">
        <w:rPr>
          <w:rFonts w:ascii="Book Antiqua" w:eastAsia="Arial Unicode MS" w:hAnsi="Book Antiqua" w:cs="Arial Unicode MS"/>
          <w:i/>
          <w:iCs/>
          <w:color w:val="000000" w:themeColor="text1"/>
          <w:lang w:eastAsia="en-US"/>
        </w:rPr>
        <w:t>Hepatology</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59</w:t>
      </w:r>
      <w:r w:rsidRPr="00F36DC2">
        <w:rPr>
          <w:rFonts w:ascii="Book Antiqua" w:eastAsia="Arial Unicode MS" w:hAnsi="Book Antiqua" w:cs="Arial Unicode MS"/>
          <w:color w:val="000000" w:themeColor="text1"/>
          <w:lang w:eastAsia="en-US"/>
        </w:rPr>
        <w:t>: 643-650 [PMID: 24038116 DOI: 10.1002/hep.26700]</w:t>
      </w:r>
    </w:p>
    <w:p w14:paraId="665B471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66 </w:t>
      </w:r>
      <w:proofErr w:type="spellStart"/>
      <w:r w:rsidRPr="00F36DC2">
        <w:rPr>
          <w:rFonts w:ascii="Book Antiqua" w:eastAsia="Arial Unicode MS" w:hAnsi="Book Antiqua" w:cs="Arial Unicode MS"/>
          <w:b/>
          <w:bCs/>
          <w:color w:val="000000" w:themeColor="text1"/>
          <w:lang w:eastAsia="en-US"/>
        </w:rPr>
        <w:t>Lisotti</w:t>
      </w:r>
      <w:proofErr w:type="spellEnd"/>
      <w:r w:rsidRPr="00F36DC2">
        <w:rPr>
          <w:rFonts w:ascii="Book Antiqua" w:eastAsia="Arial Unicode MS" w:hAnsi="Book Antiqua" w:cs="Arial Unicode MS"/>
          <w:b/>
          <w:bCs/>
          <w:color w:val="000000" w:themeColor="text1"/>
          <w:lang w:eastAsia="en-US"/>
        </w:rPr>
        <w:t xml:space="preserve">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Azzaroli</w:t>
      </w:r>
      <w:proofErr w:type="spellEnd"/>
      <w:r w:rsidRPr="00F36DC2">
        <w:rPr>
          <w:rFonts w:ascii="Book Antiqua" w:eastAsia="Arial Unicode MS" w:hAnsi="Book Antiqua" w:cs="Arial Unicode MS"/>
          <w:color w:val="000000" w:themeColor="text1"/>
          <w:lang w:eastAsia="en-US"/>
        </w:rPr>
        <w:t xml:space="preserve"> F, </w:t>
      </w:r>
      <w:proofErr w:type="spellStart"/>
      <w:r w:rsidRPr="00F36DC2">
        <w:rPr>
          <w:rFonts w:ascii="Book Antiqua" w:eastAsia="Arial Unicode MS" w:hAnsi="Book Antiqua" w:cs="Arial Unicode MS"/>
          <w:color w:val="000000" w:themeColor="text1"/>
          <w:lang w:eastAsia="en-US"/>
        </w:rPr>
        <w:t>Cucchetti</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Buonfiglioli</w:t>
      </w:r>
      <w:proofErr w:type="spellEnd"/>
      <w:r w:rsidRPr="00F36DC2">
        <w:rPr>
          <w:rFonts w:ascii="Book Antiqua" w:eastAsia="Arial Unicode MS" w:hAnsi="Book Antiqua" w:cs="Arial Unicode MS"/>
          <w:color w:val="000000" w:themeColor="text1"/>
          <w:lang w:eastAsia="en-US"/>
        </w:rPr>
        <w:t xml:space="preserve"> F, </w:t>
      </w:r>
      <w:proofErr w:type="spellStart"/>
      <w:r w:rsidRPr="00F36DC2">
        <w:rPr>
          <w:rFonts w:ascii="Book Antiqua" w:eastAsia="Arial Unicode MS" w:hAnsi="Book Antiqua" w:cs="Arial Unicode MS"/>
          <w:color w:val="000000" w:themeColor="text1"/>
          <w:lang w:eastAsia="en-US"/>
        </w:rPr>
        <w:t>Cecinato</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Calvanese</w:t>
      </w:r>
      <w:proofErr w:type="spellEnd"/>
      <w:r w:rsidRPr="00F36DC2">
        <w:rPr>
          <w:rFonts w:ascii="Book Antiqua" w:eastAsia="Arial Unicode MS" w:hAnsi="Book Antiqua" w:cs="Arial Unicode MS"/>
          <w:color w:val="000000" w:themeColor="text1"/>
          <w:lang w:eastAsia="en-US"/>
        </w:rPr>
        <w:t xml:space="preserve"> C, Simoni P, Arena R, </w:t>
      </w:r>
      <w:proofErr w:type="spellStart"/>
      <w:r w:rsidRPr="00F36DC2">
        <w:rPr>
          <w:rFonts w:ascii="Book Antiqua" w:eastAsia="Arial Unicode MS" w:hAnsi="Book Antiqua" w:cs="Arial Unicode MS"/>
          <w:color w:val="000000" w:themeColor="text1"/>
          <w:lang w:eastAsia="en-US"/>
        </w:rPr>
        <w:t>Montagnani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Golfieri</w:t>
      </w:r>
      <w:proofErr w:type="spellEnd"/>
      <w:r w:rsidRPr="00F36DC2">
        <w:rPr>
          <w:rFonts w:ascii="Book Antiqua" w:eastAsia="Arial Unicode MS" w:hAnsi="Book Antiqua" w:cs="Arial Unicode MS"/>
          <w:color w:val="000000" w:themeColor="text1"/>
          <w:lang w:eastAsia="en-US"/>
        </w:rPr>
        <w:t xml:space="preserve"> R, </w:t>
      </w:r>
      <w:proofErr w:type="spellStart"/>
      <w:r w:rsidRPr="00F36DC2">
        <w:rPr>
          <w:rFonts w:ascii="Book Antiqua" w:eastAsia="Arial Unicode MS" w:hAnsi="Book Antiqua" w:cs="Arial Unicode MS"/>
          <w:color w:val="000000" w:themeColor="text1"/>
          <w:lang w:eastAsia="en-US"/>
        </w:rPr>
        <w:t>Colecchia</w:t>
      </w:r>
      <w:proofErr w:type="spellEnd"/>
      <w:r w:rsidRPr="00F36DC2">
        <w:rPr>
          <w:rFonts w:ascii="Book Antiqua" w:eastAsia="Arial Unicode MS" w:hAnsi="Book Antiqua" w:cs="Arial Unicode MS"/>
          <w:color w:val="000000" w:themeColor="text1"/>
          <w:lang w:eastAsia="en-US"/>
        </w:rPr>
        <w:t xml:space="preserve"> A, </w:t>
      </w:r>
      <w:proofErr w:type="spellStart"/>
      <w:r w:rsidRPr="00F36DC2">
        <w:rPr>
          <w:rFonts w:ascii="Book Antiqua" w:eastAsia="Arial Unicode MS" w:hAnsi="Book Antiqua" w:cs="Arial Unicode MS"/>
          <w:color w:val="000000" w:themeColor="text1"/>
          <w:lang w:eastAsia="en-US"/>
        </w:rPr>
        <w:t>Festi</w:t>
      </w:r>
      <w:proofErr w:type="spellEnd"/>
      <w:r w:rsidRPr="00F36DC2">
        <w:rPr>
          <w:rFonts w:ascii="Book Antiqua" w:eastAsia="Arial Unicode MS" w:hAnsi="Book Antiqua" w:cs="Arial Unicode MS"/>
          <w:color w:val="000000" w:themeColor="text1"/>
          <w:lang w:eastAsia="en-US"/>
        </w:rPr>
        <w:t xml:space="preserve"> D, Mazzella G. Relationship between indocyanine green retention test, decompensation and survival in patients </w:t>
      </w:r>
      <w:r w:rsidRPr="00F36DC2">
        <w:rPr>
          <w:rFonts w:ascii="Book Antiqua" w:eastAsia="Arial Unicode MS" w:hAnsi="Book Antiqua" w:cs="Arial Unicode MS"/>
          <w:color w:val="000000" w:themeColor="text1"/>
          <w:lang w:eastAsia="en-US"/>
        </w:rPr>
        <w:lastRenderedPageBreak/>
        <w:t>with Child-Pugh A cirrhosis and portal hypertension. </w:t>
      </w:r>
      <w:r w:rsidRPr="00F36DC2">
        <w:rPr>
          <w:rFonts w:ascii="Book Antiqua" w:eastAsia="Arial Unicode MS" w:hAnsi="Book Antiqua" w:cs="Arial Unicode MS"/>
          <w:i/>
          <w:iCs/>
          <w:color w:val="000000" w:themeColor="text1"/>
          <w:lang w:eastAsia="en-US"/>
        </w:rPr>
        <w:t>Liver Int</w:t>
      </w:r>
      <w:r w:rsidRPr="00F36DC2">
        <w:rPr>
          <w:rFonts w:ascii="Book Antiqua" w:eastAsia="Arial Unicode MS" w:hAnsi="Book Antiqua" w:cs="Arial Unicode MS"/>
          <w:color w:val="000000" w:themeColor="text1"/>
          <w:lang w:eastAsia="en-US"/>
        </w:rPr>
        <w:t> 2016; </w:t>
      </w:r>
      <w:r w:rsidRPr="00F36DC2">
        <w:rPr>
          <w:rFonts w:ascii="Book Antiqua" w:eastAsia="Arial Unicode MS" w:hAnsi="Book Antiqua" w:cs="Arial Unicode MS"/>
          <w:b/>
          <w:bCs/>
          <w:color w:val="000000" w:themeColor="text1"/>
          <w:lang w:eastAsia="en-US"/>
        </w:rPr>
        <w:t>36</w:t>
      </w:r>
      <w:r w:rsidRPr="00F36DC2">
        <w:rPr>
          <w:rFonts w:ascii="Book Antiqua" w:eastAsia="Arial Unicode MS" w:hAnsi="Book Antiqua" w:cs="Arial Unicode MS"/>
          <w:color w:val="000000" w:themeColor="text1"/>
          <w:lang w:eastAsia="en-US"/>
        </w:rPr>
        <w:t>: 1313-1321 [PMID: 26786880 DOI: 10.1111/liv.13070]</w:t>
      </w:r>
    </w:p>
    <w:p w14:paraId="56C30F8E"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67 </w:t>
      </w:r>
      <w:r w:rsidRPr="00F36DC2">
        <w:rPr>
          <w:rFonts w:ascii="Book Antiqua" w:eastAsia="Arial Unicode MS" w:hAnsi="Book Antiqua" w:cs="Arial Unicode MS"/>
          <w:b/>
          <w:bCs/>
          <w:color w:val="000000" w:themeColor="text1"/>
          <w:lang w:eastAsia="en-US"/>
        </w:rPr>
        <w:t>Fan ST</w:t>
      </w:r>
      <w:r w:rsidRPr="00F36DC2">
        <w:rPr>
          <w:rFonts w:ascii="Book Antiqua" w:eastAsia="Arial Unicode MS" w:hAnsi="Book Antiqua" w:cs="Arial Unicode MS"/>
          <w:color w:val="000000" w:themeColor="text1"/>
          <w:lang w:eastAsia="en-US"/>
        </w:rPr>
        <w:t>, Lai EC, Lo CM, Ng IO, Wong J. Hospital mortality of major hepatectomy for hepatocellular carcinoma associated with cirrhosis. </w:t>
      </w:r>
      <w:r w:rsidRPr="00F36DC2">
        <w:rPr>
          <w:rFonts w:ascii="Book Antiqua" w:eastAsia="Arial Unicode MS" w:hAnsi="Book Antiqua" w:cs="Arial Unicode MS"/>
          <w:i/>
          <w:iCs/>
          <w:color w:val="000000" w:themeColor="text1"/>
          <w:lang w:eastAsia="en-US"/>
        </w:rPr>
        <w:t>Arch Surg</w:t>
      </w:r>
      <w:r w:rsidRPr="00F36DC2">
        <w:rPr>
          <w:rFonts w:ascii="Book Antiqua" w:eastAsia="Arial Unicode MS" w:hAnsi="Book Antiqua" w:cs="Arial Unicode MS"/>
          <w:color w:val="000000" w:themeColor="text1"/>
          <w:lang w:eastAsia="en-US"/>
        </w:rPr>
        <w:t> 1995; </w:t>
      </w:r>
      <w:r w:rsidRPr="00F36DC2">
        <w:rPr>
          <w:rFonts w:ascii="Book Antiqua" w:eastAsia="Arial Unicode MS" w:hAnsi="Book Antiqua" w:cs="Arial Unicode MS"/>
          <w:b/>
          <w:bCs/>
          <w:color w:val="000000" w:themeColor="text1"/>
          <w:lang w:eastAsia="en-US"/>
        </w:rPr>
        <w:t>130</w:t>
      </w:r>
      <w:r w:rsidRPr="00F36DC2">
        <w:rPr>
          <w:rFonts w:ascii="Book Antiqua" w:eastAsia="Arial Unicode MS" w:hAnsi="Book Antiqua" w:cs="Arial Unicode MS"/>
          <w:color w:val="000000" w:themeColor="text1"/>
          <w:lang w:eastAsia="en-US"/>
        </w:rPr>
        <w:t>: 198-203 [PMID: 7848092 DOI: 10.1001/archsurg.1995.01430020088017]</w:t>
      </w:r>
    </w:p>
    <w:p w14:paraId="14388F08"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68 </w:t>
      </w:r>
      <w:proofErr w:type="spellStart"/>
      <w:r w:rsidRPr="00F36DC2">
        <w:rPr>
          <w:rFonts w:ascii="Book Antiqua" w:eastAsia="Arial Unicode MS" w:hAnsi="Book Antiqua" w:cs="Arial Unicode MS"/>
          <w:b/>
          <w:bCs/>
          <w:color w:val="000000" w:themeColor="text1"/>
          <w:lang w:eastAsia="en-US"/>
        </w:rPr>
        <w:t>Vennarecci</w:t>
      </w:r>
      <w:proofErr w:type="spellEnd"/>
      <w:r w:rsidRPr="00F36DC2">
        <w:rPr>
          <w:rFonts w:ascii="Book Antiqua" w:eastAsia="Arial Unicode MS" w:hAnsi="Book Antiqua" w:cs="Arial Unicode MS"/>
          <w:b/>
          <w:bCs/>
          <w:color w:val="000000" w:themeColor="text1"/>
          <w:lang w:eastAsia="en-US"/>
        </w:rPr>
        <w:t xml:space="preserve"> G</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Laurenzi</w:t>
      </w:r>
      <w:proofErr w:type="spellEnd"/>
      <w:r w:rsidRPr="00F36DC2">
        <w:rPr>
          <w:rFonts w:ascii="Book Antiqua" w:eastAsia="Arial Unicode MS" w:hAnsi="Book Antiqua" w:cs="Arial Unicode MS"/>
          <w:color w:val="000000" w:themeColor="text1"/>
          <w:lang w:eastAsia="en-US"/>
        </w:rPr>
        <w:t xml:space="preserve"> A, Santoro R, </w:t>
      </w:r>
      <w:proofErr w:type="spellStart"/>
      <w:r w:rsidRPr="00F36DC2">
        <w:rPr>
          <w:rFonts w:ascii="Book Antiqua" w:eastAsia="Arial Unicode MS" w:hAnsi="Book Antiqua" w:cs="Arial Unicode MS"/>
          <w:color w:val="000000" w:themeColor="text1"/>
          <w:lang w:eastAsia="en-US"/>
        </w:rPr>
        <w:t>Colasanti</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Lepiane</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Ettorre</w:t>
      </w:r>
      <w:proofErr w:type="spellEnd"/>
      <w:r w:rsidRPr="00F36DC2">
        <w:rPr>
          <w:rFonts w:ascii="Book Antiqua" w:eastAsia="Arial Unicode MS" w:hAnsi="Book Antiqua" w:cs="Arial Unicode MS"/>
          <w:color w:val="000000" w:themeColor="text1"/>
          <w:lang w:eastAsia="en-US"/>
        </w:rPr>
        <w:t xml:space="preserve"> GM. The ALPPS procedure: a surgical option for hepatocellular carcinoma with major vascular invasion. </w:t>
      </w:r>
      <w:r w:rsidRPr="00F36DC2">
        <w:rPr>
          <w:rFonts w:ascii="Book Antiqua" w:eastAsia="Arial Unicode MS" w:hAnsi="Book Antiqua" w:cs="Arial Unicode MS"/>
          <w:i/>
          <w:iCs/>
          <w:color w:val="000000" w:themeColor="text1"/>
          <w:lang w:eastAsia="en-US"/>
        </w:rPr>
        <w:t>World J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38</w:t>
      </w:r>
      <w:r w:rsidRPr="00F36DC2">
        <w:rPr>
          <w:rFonts w:ascii="Book Antiqua" w:eastAsia="Arial Unicode MS" w:hAnsi="Book Antiqua" w:cs="Arial Unicode MS"/>
          <w:color w:val="000000" w:themeColor="text1"/>
          <w:lang w:eastAsia="en-US"/>
        </w:rPr>
        <w:t>: 1498-1503 [PMID: 24146197 DOI: 10.1007/s00268-013-2296-y]</w:t>
      </w:r>
    </w:p>
    <w:p w14:paraId="58D3F494"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69 </w:t>
      </w:r>
      <w:proofErr w:type="spellStart"/>
      <w:r w:rsidRPr="00F36DC2">
        <w:rPr>
          <w:rFonts w:ascii="Book Antiqua" w:eastAsia="Arial Unicode MS" w:hAnsi="Book Antiqua" w:cs="Arial Unicode MS"/>
          <w:b/>
          <w:bCs/>
          <w:color w:val="000000" w:themeColor="text1"/>
          <w:lang w:eastAsia="en-US"/>
        </w:rPr>
        <w:t>Cavaness</w:t>
      </w:r>
      <w:proofErr w:type="spellEnd"/>
      <w:r w:rsidRPr="00F36DC2">
        <w:rPr>
          <w:rFonts w:ascii="Book Antiqua" w:eastAsia="Arial Unicode MS" w:hAnsi="Book Antiqua" w:cs="Arial Unicode MS"/>
          <w:b/>
          <w:bCs/>
          <w:color w:val="000000" w:themeColor="text1"/>
          <w:lang w:eastAsia="en-US"/>
        </w:rPr>
        <w:t xml:space="preserve"> KM</w:t>
      </w:r>
      <w:r w:rsidRPr="00F36DC2">
        <w:rPr>
          <w:rFonts w:ascii="Book Antiqua" w:eastAsia="Arial Unicode MS" w:hAnsi="Book Antiqua" w:cs="Arial Unicode MS"/>
          <w:color w:val="000000" w:themeColor="text1"/>
          <w:lang w:eastAsia="en-US"/>
        </w:rPr>
        <w:t>, Doyle MB, Lin Y, Maynard E, Chapman WC. Using ALPPS to induce rapid liver hypertrophy in a patient with hepatic fibrosis and portal vein thrombosis. </w:t>
      </w:r>
      <w:r w:rsidRPr="00F36DC2">
        <w:rPr>
          <w:rFonts w:ascii="Book Antiqua" w:eastAsia="Arial Unicode MS" w:hAnsi="Book Antiqua" w:cs="Arial Unicode MS"/>
          <w:i/>
          <w:iCs/>
          <w:color w:val="000000" w:themeColor="text1"/>
          <w:lang w:eastAsia="en-US"/>
        </w:rPr>
        <w:t xml:space="preserve">J </w:t>
      </w:r>
      <w:proofErr w:type="spellStart"/>
      <w:r w:rsidRPr="00F36DC2">
        <w:rPr>
          <w:rFonts w:ascii="Book Antiqua" w:eastAsia="Arial Unicode MS" w:hAnsi="Book Antiqua" w:cs="Arial Unicode MS"/>
          <w:i/>
          <w:iCs/>
          <w:color w:val="000000" w:themeColor="text1"/>
          <w:lang w:eastAsia="en-US"/>
        </w:rPr>
        <w:t>Gastrointest</w:t>
      </w:r>
      <w:proofErr w:type="spellEnd"/>
      <w:r w:rsidRPr="00F36DC2">
        <w:rPr>
          <w:rFonts w:ascii="Book Antiqua" w:eastAsia="Arial Unicode MS" w:hAnsi="Book Antiqua" w:cs="Arial Unicode MS"/>
          <w:i/>
          <w:iCs/>
          <w:color w:val="000000" w:themeColor="text1"/>
          <w:lang w:eastAsia="en-US"/>
        </w:rPr>
        <w:t xml:space="preserve"> </w:t>
      </w:r>
      <w:proofErr w:type="spellStart"/>
      <w:r w:rsidRPr="00F36DC2">
        <w:rPr>
          <w:rFonts w:ascii="Book Antiqua" w:eastAsia="Arial Unicode MS" w:hAnsi="Book Antiqua" w:cs="Arial Unicode MS"/>
          <w:i/>
          <w:iCs/>
          <w:color w:val="000000" w:themeColor="text1"/>
          <w:lang w:eastAsia="en-US"/>
        </w:rPr>
        <w:t>Surg</w:t>
      </w:r>
      <w:proofErr w:type="spellEnd"/>
      <w:r w:rsidRPr="00F36DC2">
        <w:rPr>
          <w:rFonts w:ascii="Book Antiqua" w:eastAsia="Arial Unicode MS" w:hAnsi="Book Antiqua" w:cs="Arial Unicode MS"/>
          <w:color w:val="000000" w:themeColor="text1"/>
          <w:lang w:eastAsia="en-US"/>
        </w:rPr>
        <w:t> 2013; </w:t>
      </w:r>
      <w:r w:rsidRPr="00F36DC2">
        <w:rPr>
          <w:rFonts w:ascii="Book Antiqua" w:eastAsia="Arial Unicode MS" w:hAnsi="Book Antiqua" w:cs="Arial Unicode MS"/>
          <w:b/>
          <w:bCs/>
          <w:color w:val="000000" w:themeColor="text1"/>
          <w:lang w:eastAsia="en-US"/>
        </w:rPr>
        <w:t>17</w:t>
      </w:r>
      <w:r w:rsidRPr="00F36DC2">
        <w:rPr>
          <w:rFonts w:ascii="Book Antiqua" w:eastAsia="Arial Unicode MS" w:hAnsi="Book Antiqua" w:cs="Arial Unicode MS"/>
          <w:color w:val="000000" w:themeColor="text1"/>
          <w:lang w:eastAsia="en-US"/>
        </w:rPr>
        <w:t>: 207-212 [PMID: 22996934 DOI: 10.1007/s11605-012-2029-9]</w:t>
      </w:r>
    </w:p>
    <w:p w14:paraId="565AC754"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70 </w:t>
      </w:r>
      <w:proofErr w:type="spellStart"/>
      <w:r w:rsidRPr="00F36DC2">
        <w:rPr>
          <w:rFonts w:ascii="Book Antiqua" w:eastAsia="Arial Unicode MS" w:hAnsi="Book Antiqua" w:cs="Arial Unicode MS"/>
          <w:b/>
          <w:bCs/>
          <w:color w:val="000000" w:themeColor="text1"/>
          <w:lang w:eastAsia="en-US"/>
        </w:rPr>
        <w:t>Donati</w:t>
      </w:r>
      <w:proofErr w:type="spellEnd"/>
      <w:r w:rsidRPr="00F36DC2">
        <w:rPr>
          <w:rFonts w:ascii="Book Antiqua" w:eastAsia="Arial Unicode MS" w:hAnsi="Book Antiqua" w:cs="Arial Unicode MS"/>
          <w:b/>
          <w:bCs/>
          <w:color w:val="000000" w:themeColor="text1"/>
          <w:lang w:eastAsia="en-US"/>
        </w:rPr>
        <w:t xml:space="preserve"> M</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Basile</w:t>
      </w:r>
      <w:proofErr w:type="spellEnd"/>
      <w:r w:rsidRPr="00F36DC2">
        <w:rPr>
          <w:rFonts w:ascii="Book Antiqua" w:eastAsia="Arial Unicode MS" w:hAnsi="Book Antiqua" w:cs="Arial Unicode MS"/>
          <w:color w:val="000000" w:themeColor="text1"/>
          <w:lang w:eastAsia="en-US"/>
        </w:rPr>
        <w:t xml:space="preserve"> F, </w:t>
      </w:r>
      <w:proofErr w:type="spellStart"/>
      <w:r w:rsidRPr="00F36DC2">
        <w:rPr>
          <w:rFonts w:ascii="Book Antiqua" w:eastAsia="Arial Unicode MS" w:hAnsi="Book Antiqua" w:cs="Arial Unicode MS"/>
          <w:color w:val="000000" w:themeColor="text1"/>
          <w:lang w:eastAsia="en-US"/>
        </w:rPr>
        <w:t>Oldhafer</w:t>
      </w:r>
      <w:proofErr w:type="spellEnd"/>
      <w:r w:rsidRPr="00F36DC2">
        <w:rPr>
          <w:rFonts w:ascii="Book Antiqua" w:eastAsia="Arial Unicode MS" w:hAnsi="Book Antiqua" w:cs="Arial Unicode MS"/>
          <w:color w:val="000000" w:themeColor="text1"/>
          <w:lang w:eastAsia="en-US"/>
        </w:rPr>
        <w:t xml:space="preserve"> KJ. Present status and future perspectives of ALPPS (associating liver partition and portal vein ligation for staged hepatectomy). </w:t>
      </w:r>
      <w:r w:rsidRPr="00F36DC2">
        <w:rPr>
          <w:rFonts w:ascii="Book Antiqua" w:eastAsia="Arial Unicode MS" w:hAnsi="Book Antiqua" w:cs="Arial Unicode MS"/>
          <w:i/>
          <w:iCs/>
          <w:color w:val="000000" w:themeColor="text1"/>
          <w:lang w:eastAsia="en-US"/>
        </w:rPr>
        <w:t>Future Oncol</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11</w:t>
      </w:r>
      <w:r w:rsidRPr="00F36DC2">
        <w:rPr>
          <w:rFonts w:ascii="Book Antiqua" w:eastAsia="Arial Unicode MS" w:hAnsi="Book Antiqua" w:cs="Arial Unicode MS"/>
          <w:color w:val="000000" w:themeColor="text1"/>
          <w:lang w:eastAsia="en-US"/>
        </w:rPr>
        <w:t>: 2255-2258 [PMID: 26260803 DOI: 10.2217/fon.15.145]</w:t>
      </w:r>
    </w:p>
    <w:p w14:paraId="739DBB21"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71 </w:t>
      </w:r>
      <w:proofErr w:type="spellStart"/>
      <w:r w:rsidRPr="00F36DC2">
        <w:rPr>
          <w:rFonts w:ascii="Book Antiqua" w:eastAsia="Arial Unicode MS" w:hAnsi="Book Antiqua" w:cs="Arial Unicode MS"/>
          <w:b/>
          <w:bCs/>
          <w:color w:val="000000" w:themeColor="text1"/>
          <w:lang w:eastAsia="en-US"/>
        </w:rPr>
        <w:t>Buac</w:t>
      </w:r>
      <w:proofErr w:type="spellEnd"/>
      <w:r w:rsidRPr="00F36DC2">
        <w:rPr>
          <w:rFonts w:ascii="Book Antiqua" w:eastAsia="Arial Unicode MS" w:hAnsi="Book Antiqua" w:cs="Arial Unicode MS"/>
          <w:b/>
          <w:bCs/>
          <w:color w:val="000000" w:themeColor="text1"/>
          <w:lang w:eastAsia="en-US"/>
        </w:rPr>
        <w:t xml:space="preserve"> S</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Schadde</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Schnitzbauer</w:t>
      </w:r>
      <w:proofErr w:type="spellEnd"/>
      <w:r w:rsidRPr="00F36DC2">
        <w:rPr>
          <w:rFonts w:ascii="Book Antiqua" w:eastAsia="Arial Unicode MS" w:hAnsi="Book Antiqua" w:cs="Arial Unicode MS"/>
          <w:color w:val="000000" w:themeColor="text1"/>
          <w:lang w:eastAsia="en-US"/>
        </w:rPr>
        <w:t xml:space="preserve"> AA, Vogt K, Hernandez-Alejandro R. The many faces of ALPPS: surgical indications and techniques among surgeons collaborating in the international registry. </w:t>
      </w:r>
      <w:r w:rsidRPr="00F36DC2">
        <w:rPr>
          <w:rFonts w:ascii="Book Antiqua" w:eastAsia="Arial Unicode MS" w:hAnsi="Book Antiqua" w:cs="Arial Unicode MS"/>
          <w:i/>
          <w:iCs/>
          <w:color w:val="000000" w:themeColor="text1"/>
          <w:lang w:eastAsia="en-US"/>
        </w:rPr>
        <w:t xml:space="preserve">HPB </w:t>
      </w:r>
      <w:r w:rsidRPr="00493C2D">
        <w:rPr>
          <w:rFonts w:ascii="Book Antiqua" w:eastAsia="Arial Unicode MS" w:hAnsi="Book Antiqua" w:cs="Arial Unicode MS"/>
          <w:color w:val="000000" w:themeColor="text1"/>
          <w:lang w:eastAsia="en-US"/>
        </w:rPr>
        <w:t>(Oxford) </w:t>
      </w:r>
      <w:r w:rsidRPr="00F36DC2">
        <w:rPr>
          <w:rFonts w:ascii="Book Antiqua" w:eastAsia="Arial Unicode MS" w:hAnsi="Book Antiqua" w:cs="Arial Unicode MS"/>
          <w:color w:val="000000" w:themeColor="text1"/>
          <w:lang w:eastAsia="en-US"/>
        </w:rPr>
        <w:t>2016; </w:t>
      </w:r>
      <w:r w:rsidRPr="00F36DC2">
        <w:rPr>
          <w:rFonts w:ascii="Book Antiqua" w:eastAsia="Arial Unicode MS" w:hAnsi="Book Antiqua" w:cs="Arial Unicode MS"/>
          <w:b/>
          <w:bCs/>
          <w:color w:val="000000" w:themeColor="text1"/>
          <w:lang w:eastAsia="en-US"/>
        </w:rPr>
        <w:t>18</w:t>
      </w:r>
      <w:r w:rsidRPr="00F36DC2">
        <w:rPr>
          <w:rFonts w:ascii="Book Antiqua" w:eastAsia="Arial Unicode MS" w:hAnsi="Book Antiqua" w:cs="Arial Unicode MS"/>
          <w:color w:val="000000" w:themeColor="text1"/>
          <w:lang w:eastAsia="en-US"/>
        </w:rPr>
        <w:t>: 442-448 [PMID: 27154808 DOI: 10.1016/j.hpb.2016.01.547]</w:t>
      </w:r>
    </w:p>
    <w:p w14:paraId="0520C41F"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72 </w:t>
      </w:r>
      <w:r w:rsidRPr="00F36DC2">
        <w:rPr>
          <w:rFonts w:ascii="Book Antiqua" w:eastAsia="Arial Unicode MS" w:hAnsi="Book Antiqua" w:cs="Arial Unicode MS"/>
          <w:b/>
          <w:bCs/>
          <w:color w:val="000000" w:themeColor="text1"/>
          <w:lang w:eastAsia="en-US"/>
        </w:rPr>
        <w:t>Lai EC</w:t>
      </w:r>
      <w:r w:rsidRPr="00F36DC2">
        <w:rPr>
          <w:rFonts w:ascii="Book Antiqua" w:eastAsia="Arial Unicode MS" w:hAnsi="Book Antiqua" w:cs="Arial Unicode MS"/>
          <w:color w:val="000000" w:themeColor="text1"/>
          <w:lang w:eastAsia="en-US"/>
        </w:rPr>
        <w:t>, Fan ST, Lo CM, Chu KM, Liu CL. Anterior approach for difficult major right hepatectomy. </w:t>
      </w:r>
      <w:r w:rsidRPr="00F36DC2">
        <w:rPr>
          <w:rFonts w:ascii="Book Antiqua" w:eastAsia="Arial Unicode MS" w:hAnsi="Book Antiqua" w:cs="Arial Unicode MS"/>
          <w:i/>
          <w:iCs/>
          <w:color w:val="000000" w:themeColor="text1"/>
          <w:lang w:eastAsia="en-US"/>
        </w:rPr>
        <w:t>World J Surg</w:t>
      </w:r>
      <w:r w:rsidRPr="00F36DC2">
        <w:rPr>
          <w:rFonts w:ascii="Book Antiqua" w:eastAsia="Arial Unicode MS" w:hAnsi="Book Antiqua" w:cs="Arial Unicode MS"/>
          <w:color w:val="000000" w:themeColor="text1"/>
          <w:lang w:eastAsia="en-US"/>
        </w:rPr>
        <w:t> 1996; </w:t>
      </w:r>
      <w:r w:rsidRPr="00F36DC2">
        <w:rPr>
          <w:rFonts w:ascii="Book Antiqua" w:eastAsia="Arial Unicode MS" w:hAnsi="Book Antiqua" w:cs="Arial Unicode MS"/>
          <w:b/>
          <w:bCs/>
          <w:color w:val="000000" w:themeColor="text1"/>
          <w:lang w:eastAsia="en-US"/>
        </w:rPr>
        <w:t>20</w:t>
      </w:r>
      <w:r w:rsidRPr="00F36DC2">
        <w:rPr>
          <w:rFonts w:ascii="Book Antiqua" w:eastAsia="Arial Unicode MS" w:hAnsi="Book Antiqua" w:cs="Arial Unicode MS"/>
          <w:color w:val="000000" w:themeColor="text1"/>
          <w:lang w:eastAsia="en-US"/>
        </w:rPr>
        <w:t>: 314-7; discussion 318 [PMID: 8661837]</w:t>
      </w:r>
    </w:p>
    <w:p w14:paraId="551098BA"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73 </w:t>
      </w:r>
      <w:r w:rsidRPr="00F36DC2">
        <w:rPr>
          <w:rFonts w:ascii="Book Antiqua" w:eastAsia="Arial Unicode MS" w:hAnsi="Book Antiqua" w:cs="Arial Unicode MS"/>
          <w:b/>
          <w:bCs/>
          <w:color w:val="000000" w:themeColor="text1"/>
          <w:lang w:eastAsia="en-US"/>
        </w:rPr>
        <w:t>Chan AC</w:t>
      </w:r>
      <w:r w:rsidRPr="00F36DC2">
        <w:rPr>
          <w:rFonts w:ascii="Book Antiqua" w:eastAsia="Arial Unicode MS" w:hAnsi="Book Antiqua" w:cs="Arial Unicode MS"/>
          <w:color w:val="000000" w:themeColor="text1"/>
          <w:lang w:eastAsia="en-US"/>
        </w:rPr>
        <w:t>, Pang R, Poon RT. Simplifying the ALPPS procedure by the anterior approach.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260</w:t>
      </w:r>
      <w:r w:rsidRPr="00F36DC2">
        <w:rPr>
          <w:rFonts w:ascii="Book Antiqua" w:eastAsia="Arial Unicode MS" w:hAnsi="Book Antiqua" w:cs="Arial Unicode MS"/>
          <w:color w:val="000000" w:themeColor="text1"/>
          <w:lang w:eastAsia="en-US"/>
        </w:rPr>
        <w:t>: e3 [PMID: 24866543 DOI: 10.1097/SLA.0000000000000736]</w:t>
      </w:r>
    </w:p>
    <w:p w14:paraId="78BFEBA3"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74 </w:t>
      </w:r>
      <w:r w:rsidRPr="00F36DC2">
        <w:rPr>
          <w:rFonts w:ascii="Book Antiqua" w:eastAsia="Arial Unicode MS" w:hAnsi="Book Antiqua" w:cs="Arial Unicode MS"/>
          <w:b/>
          <w:bCs/>
          <w:color w:val="000000" w:themeColor="text1"/>
          <w:lang w:eastAsia="en-US"/>
        </w:rPr>
        <w:t>Chan AC</w:t>
      </w:r>
      <w:r w:rsidRPr="00F36DC2">
        <w:rPr>
          <w:rFonts w:ascii="Book Antiqua" w:eastAsia="Arial Unicode MS" w:hAnsi="Book Antiqua" w:cs="Arial Unicode MS"/>
          <w:color w:val="000000" w:themeColor="text1"/>
          <w:lang w:eastAsia="en-US"/>
        </w:rPr>
        <w:t>, Poon RT, Lo CM. Modified Anterior Approach for the ALPPS Procedure: How We Do It. </w:t>
      </w:r>
      <w:r w:rsidRPr="00F36DC2">
        <w:rPr>
          <w:rFonts w:ascii="Book Antiqua" w:eastAsia="Arial Unicode MS" w:hAnsi="Book Antiqua" w:cs="Arial Unicode MS"/>
          <w:i/>
          <w:iCs/>
          <w:color w:val="000000" w:themeColor="text1"/>
          <w:lang w:eastAsia="en-US"/>
        </w:rPr>
        <w:t>World J Surg</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39</w:t>
      </w:r>
      <w:r w:rsidRPr="00F36DC2">
        <w:rPr>
          <w:rFonts w:ascii="Book Antiqua" w:eastAsia="Arial Unicode MS" w:hAnsi="Book Antiqua" w:cs="Arial Unicode MS"/>
          <w:color w:val="000000" w:themeColor="text1"/>
          <w:lang w:eastAsia="en-US"/>
        </w:rPr>
        <w:t>: 2831-2835 [PMID: 26239774 DOI: 10.1007/s00268-015-3174-6]</w:t>
      </w:r>
    </w:p>
    <w:p w14:paraId="75BFC4C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75 </w:t>
      </w:r>
      <w:proofErr w:type="spellStart"/>
      <w:r w:rsidRPr="00F36DC2">
        <w:rPr>
          <w:rFonts w:ascii="Book Antiqua" w:eastAsia="Arial Unicode MS" w:hAnsi="Book Antiqua" w:cs="Arial Unicode MS"/>
          <w:b/>
          <w:bCs/>
          <w:color w:val="000000" w:themeColor="text1"/>
          <w:lang w:eastAsia="en-US"/>
        </w:rPr>
        <w:t>Ardiles</w:t>
      </w:r>
      <w:proofErr w:type="spellEnd"/>
      <w:r w:rsidRPr="00F36DC2">
        <w:rPr>
          <w:rFonts w:ascii="Book Antiqua" w:eastAsia="Arial Unicode MS" w:hAnsi="Book Antiqua" w:cs="Arial Unicode MS"/>
          <w:b/>
          <w:bCs/>
          <w:color w:val="000000" w:themeColor="text1"/>
          <w:lang w:eastAsia="en-US"/>
        </w:rPr>
        <w:t xml:space="preserve"> V</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Schadde</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Santibanes</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Commentary on "Happy marriage or "dangerous liaison": ALPPS and the anterior approach".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260</w:t>
      </w:r>
      <w:r w:rsidRPr="00F36DC2">
        <w:rPr>
          <w:rFonts w:ascii="Book Antiqua" w:eastAsia="Arial Unicode MS" w:hAnsi="Book Antiqua" w:cs="Arial Unicode MS"/>
          <w:color w:val="000000" w:themeColor="text1"/>
          <w:lang w:eastAsia="en-US"/>
        </w:rPr>
        <w:t>: e4 [PMID: 25350653 DOI: 10.1097/SLA.0000000000000735]</w:t>
      </w:r>
    </w:p>
    <w:p w14:paraId="58ECC3CF"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lastRenderedPageBreak/>
        <w:t>76 </w:t>
      </w:r>
      <w:r w:rsidRPr="00F36DC2">
        <w:rPr>
          <w:rFonts w:ascii="Book Antiqua" w:eastAsia="Arial Unicode MS" w:hAnsi="Book Antiqua" w:cs="Arial Unicode MS"/>
          <w:b/>
          <w:bCs/>
          <w:color w:val="000000" w:themeColor="text1"/>
          <w:lang w:eastAsia="en-US"/>
        </w:rPr>
        <w:t>Schlegel A</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Lesurtel</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Melloul</w:t>
      </w:r>
      <w:proofErr w:type="spellEnd"/>
      <w:r w:rsidRPr="00F36DC2">
        <w:rPr>
          <w:rFonts w:ascii="Book Antiqua" w:eastAsia="Arial Unicode MS" w:hAnsi="Book Antiqua" w:cs="Arial Unicode MS"/>
          <w:color w:val="000000" w:themeColor="text1"/>
          <w:lang w:eastAsia="en-US"/>
        </w:rPr>
        <w:t xml:space="preserve"> E, </w:t>
      </w:r>
      <w:proofErr w:type="spellStart"/>
      <w:r w:rsidRPr="00F36DC2">
        <w:rPr>
          <w:rFonts w:ascii="Book Antiqua" w:eastAsia="Arial Unicode MS" w:hAnsi="Book Antiqua" w:cs="Arial Unicode MS"/>
          <w:color w:val="000000" w:themeColor="text1"/>
          <w:lang w:eastAsia="en-US"/>
        </w:rPr>
        <w:t>Limani</w:t>
      </w:r>
      <w:proofErr w:type="spellEnd"/>
      <w:r w:rsidRPr="00F36DC2">
        <w:rPr>
          <w:rFonts w:ascii="Book Antiqua" w:eastAsia="Arial Unicode MS" w:hAnsi="Book Antiqua" w:cs="Arial Unicode MS"/>
          <w:color w:val="000000" w:themeColor="text1"/>
          <w:lang w:eastAsia="en-US"/>
        </w:rPr>
        <w:t xml:space="preserve"> P, </w:t>
      </w:r>
      <w:proofErr w:type="spellStart"/>
      <w:r w:rsidRPr="00F36DC2">
        <w:rPr>
          <w:rFonts w:ascii="Book Antiqua" w:eastAsia="Arial Unicode MS" w:hAnsi="Book Antiqua" w:cs="Arial Unicode MS"/>
          <w:color w:val="000000" w:themeColor="text1"/>
          <w:lang w:eastAsia="en-US"/>
        </w:rPr>
        <w:t>Tschuor</w:t>
      </w:r>
      <w:proofErr w:type="spellEnd"/>
      <w:r w:rsidRPr="00F36DC2">
        <w:rPr>
          <w:rFonts w:ascii="Book Antiqua" w:eastAsia="Arial Unicode MS" w:hAnsi="Book Antiqua" w:cs="Arial Unicode MS"/>
          <w:color w:val="000000" w:themeColor="text1"/>
          <w:lang w:eastAsia="en-US"/>
        </w:rPr>
        <w:t xml:space="preserve"> C, Graf R, </w:t>
      </w:r>
      <w:proofErr w:type="spellStart"/>
      <w:r w:rsidRPr="00F36DC2">
        <w:rPr>
          <w:rFonts w:ascii="Book Antiqua" w:eastAsia="Arial Unicode MS" w:hAnsi="Book Antiqua" w:cs="Arial Unicode MS"/>
          <w:color w:val="000000" w:themeColor="text1"/>
          <w:lang w:eastAsia="en-US"/>
        </w:rPr>
        <w:t>Humar</w:t>
      </w:r>
      <w:proofErr w:type="spellEnd"/>
      <w:r w:rsidRPr="00F36DC2">
        <w:rPr>
          <w:rFonts w:ascii="Book Antiqua" w:eastAsia="Arial Unicode MS" w:hAnsi="Book Antiqua" w:cs="Arial Unicode MS"/>
          <w:color w:val="000000" w:themeColor="text1"/>
          <w:lang w:eastAsia="en-US"/>
        </w:rPr>
        <w:t xml:space="preserve"> B,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ALPPS: from human to mice highlighting accelerated and novel mechanisms of liver regeneration.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2014; </w:t>
      </w:r>
      <w:r w:rsidRPr="00F36DC2">
        <w:rPr>
          <w:rFonts w:ascii="Book Antiqua" w:eastAsia="Arial Unicode MS" w:hAnsi="Book Antiqua" w:cs="Arial Unicode MS"/>
          <w:b/>
          <w:bCs/>
          <w:color w:val="000000" w:themeColor="text1"/>
          <w:lang w:eastAsia="en-US"/>
        </w:rPr>
        <w:t>260</w:t>
      </w:r>
      <w:r w:rsidRPr="00F36DC2">
        <w:rPr>
          <w:rFonts w:ascii="Book Antiqua" w:eastAsia="Arial Unicode MS" w:hAnsi="Book Antiqua" w:cs="Arial Unicode MS"/>
          <w:color w:val="000000" w:themeColor="text1"/>
          <w:lang w:eastAsia="en-US"/>
        </w:rPr>
        <w:t>: 839-46; discussion 846-7 [PMID: 25379855 DOI: 10.1097/SLA.0000000000000949]</w:t>
      </w:r>
    </w:p>
    <w:p w14:paraId="0E20BAFD"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77 </w:t>
      </w:r>
      <w:proofErr w:type="spellStart"/>
      <w:r w:rsidRPr="00F36DC2">
        <w:rPr>
          <w:rFonts w:ascii="Book Antiqua" w:eastAsia="Arial Unicode MS" w:hAnsi="Book Antiqua" w:cs="Arial Unicode MS"/>
          <w:b/>
          <w:bCs/>
          <w:color w:val="000000" w:themeColor="text1"/>
          <w:lang w:eastAsia="en-US"/>
        </w:rPr>
        <w:t>Petrowsky</w:t>
      </w:r>
      <w:proofErr w:type="spellEnd"/>
      <w:r w:rsidRPr="00F36DC2">
        <w:rPr>
          <w:rFonts w:ascii="Book Antiqua" w:eastAsia="Arial Unicode MS" w:hAnsi="Book Antiqua" w:cs="Arial Unicode MS"/>
          <w:b/>
          <w:bCs/>
          <w:color w:val="000000" w:themeColor="text1"/>
          <w:lang w:eastAsia="en-US"/>
        </w:rPr>
        <w:t xml:space="preserve"> H</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Györi</w:t>
      </w:r>
      <w:proofErr w:type="spellEnd"/>
      <w:r w:rsidRPr="00F36DC2">
        <w:rPr>
          <w:rFonts w:ascii="Book Antiqua" w:eastAsia="Arial Unicode MS" w:hAnsi="Book Antiqua" w:cs="Arial Unicode MS"/>
          <w:color w:val="000000" w:themeColor="text1"/>
          <w:lang w:eastAsia="en-US"/>
        </w:rPr>
        <w:t xml:space="preserve"> G, de Oliveira M, </w:t>
      </w:r>
      <w:proofErr w:type="spellStart"/>
      <w:r w:rsidRPr="00F36DC2">
        <w:rPr>
          <w:rFonts w:ascii="Book Antiqua" w:eastAsia="Arial Unicode MS" w:hAnsi="Book Antiqua" w:cs="Arial Unicode MS"/>
          <w:color w:val="000000" w:themeColor="text1"/>
          <w:lang w:eastAsia="en-US"/>
        </w:rPr>
        <w:t>Lesurtel</w:t>
      </w:r>
      <w:proofErr w:type="spellEnd"/>
      <w:r w:rsidRPr="00F36DC2">
        <w:rPr>
          <w:rFonts w:ascii="Book Antiqua" w:eastAsia="Arial Unicode MS" w:hAnsi="Book Antiqua" w:cs="Arial Unicode MS"/>
          <w:color w:val="000000" w:themeColor="text1"/>
          <w:lang w:eastAsia="en-US"/>
        </w:rPr>
        <w:t xml:space="preserve"> M, </w:t>
      </w:r>
      <w:proofErr w:type="spellStart"/>
      <w:r w:rsidRPr="00F36DC2">
        <w:rPr>
          <w:rFonts w:ascii="Book Antiqua" w:eastAsia="Arial Unicode MS" w:hAnsi="Book Antiqua" w:cs="Arial Unicode MS"/>
          <w:color w:val="000000" w:themeColor="text1"/>
          <w:lang w:eastAsia="en-US"/>
        </w:rPr>
        <w:t>Clavien</w:t>
      </w:r>
      <w:proofErr w:type="spellEnd"/>
      <w:r w:rsidRPr="00F36DC2">
        <w:rPr>
          <w:rFonts w:ascii="Book Antiqua" w:eastAsia="Arial Unicode MS" w:hAnsi="Book Antiqua" w:cs="Arial Unicode MS"/>
          <w:color w:val="000000" w:themeColor="text1"/>
          <w:lang w:eastAsia="en-US"/>
        </w:rPr>
        <w:t xml:space="preserve"> PA. Is partial-ALPPS safer than ALPPS? A single-center experience. </w:t>
      </w:r>
      <w:r w:rsidRPr="00F36DC2">
        <w:rPr>
          <w:rFonts w:ascii="Book Antiqua" w:eastAsia="Arial Unicode MS" w:hAnsi="Book Antiqua" w:cs="Arial Unicode MS"/>
          <w:i/>
          <w:iCs/>
          <w:color w:val="000000" w:themeColor="text1"/>
          <w:lang w:eastAsia="en-US"/>
        </w:rPr>
        <w:t>Ann Surg</w:t>
      </w:r>
      <w:r w:rsidRPr="00F36DC2">
        <w:rPr>
          <w:rFonts w:ascii="Book Antiqua" w:eastAsia="Arial Unicode MS" w:hAnsi="Book Antiqua" w:cs="Arial Unicode MS"/>
          <w:color w:val="000000" w:themeColor="text1"/>
          <w:lang w:eastAsia="en-US"/>
        </w:rPr>
        <w:t> 2015; </w:t>
      </w:r>
      <w:r w:rsidRPr="00F36DC2">
        <w:rPr>
          <w:rFonts w:ascii="Book Antiqua" w:eastAsia="Arial Unicode MS" w:hAnsi="Book Antiqua" w:cs="Arial Unicode MS"/>
          <w:b/>
          <w:bCs/>
          <w:color w:val="000000" w:themeColor="text1"/>
          <w:lang w:eastAsia="en-US"/>
        </w:rPr>
        <w:t>261</w:t>
      </w:r>
      <w:r w:rsidRPr="00F36DC2">
        <w:rPr>
          <w:rFonts w:ascii="Book Antiqua" w:eastAsia="Arial Unicode MS" w:hAnsi="Book Antiqua" w:cs="Arial Unicode MS"/>
          <w:color w:val="000000" w:themeColor="text1"/>
          <w:lang w:eastAsia="en-US"/>
        </w:rPr>
        <w:t>: e90-e92 [PMID: 25706390 DOI: 10.1097/SLA.0000000000001087]</w:t>
      </w:r>
    </w:p>
    <w:p w14:paraId="18B226C6"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78 </w:t>
      </w:r>
      <w:r w:rsidRPr="00F36DC2">
        <w:rPr>
          <w:rFonts w:ascii="Book Antiqua" w:eastAsia="Arial Unicode MS" w:hAnsi="Book Antiqua" w:cs="Arial Unicode MS"/>
          <w:b/>
          <w:bCs/>
          <w:color w:val="000000" w:themeColor="text1"/>
          <w:lang w:eastAsia="en-US"/>
        </w:rPr>
        <w:t>Cai YL</w:t>
      </w:r>
      <w:r w:rsidRPr="00F36DC2">
        <w:rPr>
          <w:rFonts w:ascii="Book Antiqua" w:eastAsia="Arial Unicode MS" w:hAnsi="Book Antiqua" w:cs="Arial Unicode MS"/>
          <w:color w:val="000000" w:themeColor="text1"/>
          <w:lang w:eastAsia="en-US"/>
        </w:rPr>
        <w:t>, Song PP, Tang W, Cheng NS. An updated systematic review of the evolution of ALPPS and evaluation of its advantages and disadvantages in accordance with current evidence. </w:t>
      </w:r>
      <w:r w:rsidRPr="00F36DC2">
        <w:rPr>
          <w:rFonts w:ascii="Book Antiqua" w:eastAsia="Arial Unicode MS" w:hAnsi="Book Antiqua" w:cs="Arial Unicode MS"/>
          <w:i/>
          <w:iCs/>
          <w:color w:val="000000" w:themeColor="text1"/>
          <w:lang w:eastAsia="en-US"/>
        </w:rPr>
        <w:t>Medicine</w:t>
      </w:r>
      <w:r w:rsidRPr="00466D63">
        <w:rPr>
          <w:rFonts w:ascii="Book Antiqua" w:eastAsia="Arial Unicode MS" w:hAnsi="Book Antiqua" w:cs="Arial Unicode MS"/>
          <w:color w:val="000000" w:themeColor="text1"/>
          <w:lang w:eastAsia="en-US"/>
        </w:rPr>
        <w:t xml:space="preserve"> (Baltimore) </w:t>
      </w:r>
      <w:r w:rsidRPr="00F36DC2">
        <w:rPr>
          <w:rFonts w:ascii="Book Antiqua" w:eastAsia="Arial Unicode MS" w:hAnsi="Book Antiqua" w:cs="Arial Unicode MS"/>
          <w:color w:val="000000" w:themeColor="text1"/>
          <w:lang w:eastAsia="en-US"/>
        </w:rPr>
        <w:t>2016; </w:t>
      </w:r>
      <w:r w:rsidRPr="00F36DC2">
        <w:rPr>
          <w:rFonts w:ascii="Book Antiqua" w:eastAsia="Arial Unicode MS" w:hAnsi="Book Antiqua" w:cs="Arial Unicode MS"/>
          <w:b/>
          <w:bCs/>
          <w:color w:val="000000" w:themeColor="text1"/>
          <w:lang w:eastAsia="en-US"/>
        </w:rPr>
        <w:t>95</w:t>
      </w:r>
      <w:r w:rsidRPr="00F36DC2">
        <w:rPr>
          <w:rFonts w:ascii="Book Antiqua" w:eastAsia="Arial Unicode MS" w:hAnsi="Book Antiqua" w:cs="Arial Unicode MS"/>
          <w:color w:val="000000" w:themeColor="text1"/>
          <w:lang w:eastAsia="en-US"/>
        </w:rPr>
        <w:t>: e3941 [PMID: 27311006 DOI: 10.1097/MD.0000000000003941]</w:t>
      </w:r>
    </w:p>
    <w:p w14:paraId="05862983" w14:textId="77777777" w:rsidR="00F36DC2" w:rsidRPr="00F36DC2" w:rsidRDefault="00F36DC2" w:rsidP="00F36DC2">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lang w:eastAsia="en-US"/>
        </w:rPr>
      </w:pPr>
      <w:r w:rsidRPr="00F36DC2">
        <w:rPr>
          <w:rFonts w:ascii="Book Antiqua" w:eastAsia="Arial Unicode MS" w:hAnsi="Book Antiqua" w:cs="Arial Unicode MS"/>
          <w:color w:val="000000" w:themeColor="text1"/>
          <w:lang w:eastAsia="en-US"/>
        </w:rPr>
        <w:t>79 </w:t>
      </w:r>
      <w:r w:rsidRPr="00F36DC2">
        <w:rPr>
          <w:rFonts w:ascii="Book Antiqua" w:eastAsia="Arial Unicode MS" w:hAnsi="Book Antiqua" w:cs="Arial Unicode MS"/>
          <w:b/>
          <w:bCs/>
          <w:color w:val="000000" w:themeColor="text1"/>
          <w:lang w:eastAsia="en-US"/>
        </w:rPr>
        <w:t>Chan ACY</w:t>
      </w:r>
      <w:r w:rsidRPr="00F36DC2">
        <w:rPr>
          <w:rFonts w:ascii="Book Antiqua" w:eastAsia="Arial Unicode MS" w:hAnsi="Book Antiqua" w:cs="Arial Unicode MS"/>
          <w:color w:val="000000" w:themeColor="text1"/>
          <w:lang w:eastAsia="en-US"/>
        </w:rPr>
        <w:t xml:space="preserve">, </w:t>
      </w:r>
      <w:proofErr w:type="spellStart"/>
      <w:r w:rsidRPr="00F36DC2">
        <w:rPr>
          <w:rFonts w:ascii="Book Antiqua" w:eastAsia="Arial Unicode MS" w:hAnsi="Book Antiqua" w:cs="Arial Unicode MS"/>
          <w:color w:val="000000" w:themeColor="text1"/>
          <w:lang w:eastAsia="en-US"/>
        </w:rPr>
        <w:t>Chok</w:t>
      </w:r>
      <w:proofErr w:type="spellEnd"/>
      <w:r w:rsidRPr="00F36DC2">
        <w:rPr>
          <w:rFonts w:ascii="Book Antiqua" w:eastAsia="Arial Unicode MS" w:hAnsi="Book Antiqua" w:cs="Arial Unicode MS"/>
          <w:color w:val="000000" w:themeColor="text1"/>
          <w:lang w:eastAsia="en-US"/>
        </w:rPr>
        <w:t xml:space="preserve"> K, Dai JWC, Lo CM. Impact of split completeness on future liver remnant hypertrophy in associating liver partition and portal vein ligation for staged hepatectomy (ALPPS) in hepatocellular carcinoma: Complete-ALPPS versus partial-ALPPS. </w:t>
      </w:r>
      <w:r w:rsidRPr="00F36DC2">
        <w:rPr>
          <w:rFonts w:ascii="Book Antiqua" w:eastAsia="Arial Unicode MS" w:hAnsi="Book Antiqua" w:cs="Arial Unicode MS"/>
          <w:i/>
          <w:iCs/>
          <w:color w:val="000000" w:themeColor="text1"/>
          <w:lang w:eastAsia="en-US"/>
        </w:rPr>
        <w:t>Surgery</w:t>
      </w:r>
      <w:r w:rsidRPr="00F36DC2">
        <w:rPr>
          <w:rFonts w:ascii="Book Antiqua" w:eastAsia="Arial Unicode MS" w:hAnsi="Book Antiqua" w:cs="Arial Unicode MS"/>
          <w:color w:val="000000" w:themeColor="text1"/>
          <w:lang w:eastAsia="en-US"/>
        </w:rPr>
        <w:t> 2017; </w:t>
      </w:r>
      <w:r w:rsidRPr="00F36DC2">
        <w:rPr>
          <w:rFonts w:ascii="Book Antiqua" w:eastAsia="Arial Unicode MS" w:hAnsi="Book Antiqua" w:cs="Arial Unicode MS"/>
          <w:b/>
          <w:bCs/>
          <w:color w:val="000000" w:themeColor="text1"/>
          <w:lang w:eastAsia="en-US"/>
        </w:rPr>
        <w:t>161</w:t>
      </w:r>
      <w:r w:rsidRPr="00F36DC2">
        <w:rPr>
          <w:rFonts w:ascii="Book Antiqua" w:eastAsia="Arial Unicode MS" w:hAnsi="Book Antiqua" w:cs="Arial Unicode MS"/>
          <w:color w:val="000000" w:themeColor="text1"/>
          <w:lang w:eastAsia="en-US"/>
        </w:rPr>
        <w:t>: 357-364 [PMID: 27596751 DOI: 10.1016/j.surg.2016.07.029]</w:t>
      </w:r>
    </w:p>
    <w:p w14:paraId="37C9A0F1" w14:textId="26A902F0" w:rsidR="007418F3" w:rsidRPr="007418F3" w:rsidRDefault="007418F3" w:rsidP="007418F3">
      <w:pPr>
        <w:wordWrap w:val="0"/>
        <w:snapToGrid w:val="0"/>
        <w:spacing w:line="360" w:lineRule="auto"/>
        <w:jc w:val="right"/>
        <w:rPr>
          <w:rFonts w:ascii="Book Antiqua" w:eastAsia="宋体" w:hAnsi="Book Antiqua" w:cs="Times New Roman"/>
          <w:b/>
          <w:bCs/>
        </w:rPr>
      </w:pPr>
      <w:bookmarkStart w:id="56" w:name="OLE_LINK148"/>
      <w:bookmarkStart w:id="57" w:name="OLE_LINK320"/>
      <w:bookmarkStart w:id="58" w:name="OLE_LINK387"/>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642"/>
      <w:bookmarkStart w:id="114" w:name="OLE_LINK700"/>
      <w:bookmarkStart w:id="115" w:name="OLE_LINK792"/>
      <w:bookmarkStart w:id="116" w:name="OLE_LINK2882"/>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386"/>
      <w:bookmarkStart w:id="154" w:name="OLE_LINK33"/>
      <w:bookmarkStart w:id="155" w:name="OLE_LINK34"/>
      <w:bookmarkStart w:id="156" w:name="OLE_LINK599"/>
      <w:bookmarkStart w:id="157" w:name="OLE_LINK87"/>
      <w:bookmarkStart w:id="158" w:name="OLE_LINK691"/>
      <w:bookmarkStart w:id="159" w:name="OLE_LINK746"/>
      <w:bookmarkStart w:id="160" w:name="OLE_LINK791"/>
      <w:bookmarkStart w:id="161" w:name="OLE_LINK52"/>
      <w:bookmarkStart w:id="162" w:name="OLE_LINK57"/>
      <w:bookmarkStart w:id="163" w:name="OLE_LINK614"/>
      <w:bookmarkStart w:id="164" w:name="OLE_LINK634"/>
      <w:r w:rsidRPr="007418F3">
        <w:rPr>
          <w:rFonts w:ascii="Book Antiqua" w:eastAsia="宋体" w:hAnsi="Book Antiqua" w:cs="Times New Roman"/>
          <w:b/>
          <w:bCs/>
        </w:rPr>
        <w:t>P-Reviewer:</w:t>
      </w:r>
      <w:r w:rsidRPr="007418F3">
        <w:rPr>
          <w:rFonts w:ascii="Book Antiqua" w:eastAsia="宋体" w:hAnsi="Book Antiqua" w:cs="Times New Roman" w:hint="eastAsia"/>
          <w:b/>
          <w:bCs/>
        </w:rPr>
        <w:t xml:space="preserve"> </w:t>
      </w:r>
      <w:r w:rsidRPr="007418F3">
        <w:rPr>
          <w:rFonts w:ascii="Book Antiqua" w:eastAsia="宋体" w:hAnsi="Book Antiqua" w:cs="Times New Roman"/>
          <w:bCs/>
        </w:rPr>
        <w:t>Aoki</w:t>
      </w:r>
      <w:r>
        <w:rPr>
          <w:rFonts w:ascii="Book Antiqua" w:eastAsia="宋体" w:hAnsi="Book Antiqua" w:cs="Times New Roman"/>
          <w:bCs/>
        </w:rPr>
        <w:t xml:space="preserve"> T, </w:t>
      </w:r>
      <w:proofErr w:type="spellStart"/>
      <w:r w:rsidRPr="007418F3">
        <w:rPr>
          <w:rFonts w:ascii="Book Antiqua" w:eastAsia="宋体" w:hAnsi="Book Antiqua" w:cs="Times New Roman"/>
          <w:bCs/>
        </w:rPr>
        <w:t>Donati</w:t>
      </w:r>
      <w:proofErr w:type="spellEnd"/>
      <w:r>
        <w:rPr>
          <w:rFonts w:ascii="Book Antiqua" w:eastAsia="宋体" w:hAnsi="Book Antiqua" w:cs="Times New Roman"/>
          <w:bCs/>
        </w:rPr>
        <w:t xml:space="preserve"> M</w:t>
      </w:r>
    </w:p>
    <w:p w14:paraId="4D3019B6" w14:textId="77777777" w:rsidR="007418F3" w:rsidRPr="007418F3" w:rsidRDefault="007418F3" w:rsidP="007418F3">
      <w:pPr>
        <w:snapToGrid w:val="0"/>
        <w:spacing w:line="360" w:lineRule="auto"/>
        <w:jc w:val="right"/>
        <w:rPr>
          <w:rFonts w:ascii="Book Antiqua" w:eastAsia="宋体" w:hAnsi="Book Antiqua" w:cs="Times New Roman"/>
        </w:rPr>
      </w:pPr>
      <w:r w:rsidRPr="007418F3">
        <w:rPr>
          <w:rFonts w:ascii="Book Antiqua" w:eastAsia="宋体" w:hAnsi="Book Antiqua" w:cs="Times New Roman"/>
          <w:b/>
          <w:bCs/>
        </w:rPr>
        <w:t>S-Editor:</w:t>
      </w:r>
      <w:r w:rsidRPr="007418F3">
        <w:rPr>
          <w:rFonts w:ascii="Book Antiqua" w:eastAsia="宋体" w:hAnsi="Book Antiqua" w:cs="Times New Roman" w:hint="eastAsia"/>
        </w:rPr>
        <w:t xml:space="preserve"> </w:t>
      </w:r>
      <w:r w:rsidRPr="007418F3">
        <w:rPr>
          <w:rFonts w:ascii="Book Antiqua" w:eastAsia="宋体" w:hAnsi="Book Antiqua" w:cs="Times New Roman"/>
        </w:rPr>
        <w:t>Ma</w:t>
      </w:r>
      <w:r w:rsidRPr="007418F3">
        <w:rPr>
          <w:rFonts w:ascii="Book Antiqua" w:eastAsia="宋体" w:hAnsi="Book Antiqua" w:cs="Times New Roman" w:hint="eastAsia"/>
        </w:rPr>
        <w:t xml:space="preserve"> </w:t>
      </w:r>
      <w:r w:rsidRPr="007418F3">
        <w:rPr>
          <w:rFonts w:ascii="Book Antiqua" w:eastAsia="宋体" w:hAnsi="Book Antiqua" w:cs="Times New Roman"/>
        </w:rPr>
        <w:t>RY</w:t>
      </w:r>
      <w:r w:rsidRPr="007418F3">
        <w:rPr>
          <w:rFonts w:ascii="Book Antiqua" w:eastAsia="宋体" w:hAnsi="Book Antiqua" w:cs="Times New Roman" w:hint="eastAsia"/>
        </w:rPr>
        <w:t xml:space="preserve"> </w:t>
      </w:r>
      <w:r w:rsidRPr="007418F3">
        <w:rPr>
          <w:rFonts w:ascii="Book Antiqua" w:eastAsia="宋体" w:hAnsi="Book Antiqua" w:cs="Times New Roman"/>
          <w:b/>
          <w:bCs/>
        </w:rPr>
        <w:t>L-Editor:</w:t>
      </w:r>
      <w:r w:rsidRPr="007418F3">
        <w:rPr>
          <w:rFonts w:ascii="Book Antiqua" w:eastAsia="宋体" w:hAnsi="Book Antiqua" w:cs="Times New Roman"/>
        </w:rPr>
        <w:t xml:space="preserve"> </w:t>
      </w:r>
      <w:r w:rsidRPr="007418F3">
        <w:rPr>
          <w:rFonts w:ascii="Book Antiqua" w:eastAsia="宋体" w:hAnsi="Book Antiqua" w:cs="Times New Roman"/>
          <w:b/>
          <w:bCs/>
        </w:rPr>
        <w:t>E-Editor:</w:t>
      </w:r>
    </w:p>
    <w:p w14:paraId="495744FE" w14:textId="77777777" w:rsidR="007418F3" w:rsidRPr="007418F3" w:rsidRDefault="007418F3" w:rsidP="007418F3">
      <w:pPr>
        <w:shd w:val="clear" w:color="auto" w:fill="FFFFFF"/>
        <w:snapToGrid w:val="0"/>
        <w:spacing w:line="360" w:lineRule="auto"/>
        <w:jc w:val="both"/>
        <w:rPr>
          <w:rFonts w:ascii="Book Antiqua" w:eastAsia="宋体" w:hAnsi="Book Antiqua" w:cs="Helvetica"/>
          <w:b/>
        </w:rPr>
      </w:pPr>
      <w:bookmarkStart w:id="165" w:name="OLE_LINK880"/>
      <w:bookmarkStart w:id="166"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418F3">
        <w:rPr>
          <w:rFonts w:ascii="Book Antiqua" w:eastAsia="宋体" w:hAnsi="Book Antiqua" w:cs="Helvetica"/>
          <w:b/>
        </w:rPr>
        <w:t xml:space="preserve">Specialty type: </w:t>
      </w:r>
      <w:r w:rsidRPr="007418F3">
        <w:rPr>
          <w:rFonts w:ascii="Book Antiqua" w:eastAsia="宋体" w:hAnsi="Book Antiqua" w:cs="Helvetica"/>
        </w:rPr>
        <w:t>Gastroenterology and</w:t>
      </w:r>
      <w:r w:rsidRPr="007418F3">
        <w:rPr>
          <w:rFonts w:ascii="Book Antiqua" w:eastAsia="宋体" w:hAnsi="Book Antiqua" w:cs="Helvetica" w:hint="eastAsia"/>
        </w:rPr>
        <w:t xml:space="preserve"> </w:t>
      </w:r>
      <w:r w:rsidRPr="007418F3">
        <w:rPr>
          <w:rFonts w:ascii="Book Antiqua" w:eastAsia="宋体" w:hAnsi="Book Antiqua" w:cs="Helvetica"/>
        </w:rPr>
        <w:t>hepatology</w:t>
      </w:r>
    </w:p>
    <w:p w14:paraId="33FE9100" w14:textId="77777777" w:rsidR="007418F3" w:rsidRPr="007418F3" w:rsidRDefault="007418F3" w:rsidP="007418F3">
      <w:pPr>
        <w:shd w:val="clear" w:color="auto" w:fill="FFFFFF"/>
        <w:snapToGrid w:val="0"/>
        <w:spacing w:line="360" w:lineRule="auto"/>
        <w:jc w:val="both"/>
        <w:rPr>
          <w:rFonts w:ascii="Book Antiqua" w:eastAsia="宋体" w:hAnsi="Book Antiqua" w:cs="Helvetica"/>
          <w:b/>
        </w:rPr>
      </w:pPr>
      <w:r w:rsidRPr="007418F3">
        <w:rPr>
          <w:rFonts w:ascii="Book Antiqua" w:eastAsia="宋体" w:hAnsi="Book Antiqua" w:cs="Helvetica"/>
          <w:b/>
        </w:rPr>
        <w:t xml:space="preserve">Country of origin: </w:t>
      </w:r>
      <w:r w:rsidRPr="007418F3">
        <w:rPr>
          <w:rFonts w:ascii="Book Antiqua" w:eastAsia="宋体" w:hAnsi="Book Antiqua" w:cs="Helvetica"/>
        </w:rPr>
        <w:t>China</w:t>
      </w:r>
    </w:p>
    <w:p w14:paraId="480D86D7" w14:textId="77777777" w:rsidR="007418F3" w:rsidRPr="007418F3" w:rsidRDefault="007418F3" w:rsidP="007418F3">
      <w:pPr>
        <w:shd w:val="clear" w:color="auto" w:fill="FFFFFF"/>
        <w:snapToGrid w:val="0"/>
        <w:spacing w:line="360" w:lineRule="auto"/>
        <w:jc w:val="both"/>
        <w:rPr>
          <w:rFonts w:ascii="Book Antiqua" w:eastAsia="宋体" w:hAnsi="Book Antiqua" w:cs="Helvetica"/>
          <w:b/>
        </w:rPr>
      </w:pPr>
      <w:r w:rsidRPr="007418F3">
        <w:rPr>
          <w:rFonts w:ascii="Book Antiqua" w:eastAsia="宋体" w:hAnsi="Book Antiqua" w:cs="Helvetica"/>
          <w:b/>
        </w:rPr>
        <w:t>Peer-review report classification</w:t>
      </w:r>
    </w:p>
    <w:p w14:paraId="49FAB7C7" w14:textId="77777777" w:rsidR="007418F3" w:rsidRPr="007418F3" w:rsidRDefault="007418F3" w:rsidP="007418F3">
      <w:pPr>
        <w:shd w:val="clear" w:color="auto" w:fill="FFFFFF"/>
        <w:snapToGrid w:val="0"/>
        <w:spacing w:line="360" w:lineRule="auto"/>
        <w:jc w:val="both"/>
        <w:rPr>
          <w:rFonts w:ascii="Book Antiqua" w:eastAsia="宋体" w:hAnsi="Book Antiqua" w:cs="Helvetica"/>
        </w:rPr>
      </w:pPr>
      <w:r w:rsidRPr="007418F3">
        <w:rPr>
          <w:rFonts w:ascii="Book Antiqua" w:eastAsia="宋体" w:hAnsi="Book Antiqua" w:cs="Helvetica"/>
        </w:rPr>
        <w:t xml:space="preserve">Grade A (Excellent): </w:t>
      </w:r>
      <w:r w:rsidRPr="007418F3">
        <w:rPr>
          <w:rFonts w:ascii="Book Antiqua" w:eastAsia="宋体" w:hAnsi="Book Antiqua" w:cs="Helvetica" w:hint="eastAsia"/>
        </w:rPr>
        <w:t>0</w:t>
      </w:r>
    </w:p>
    <w:p w14:paraId="326926AF" w14:textId="77777777" w:rsidR="007418F3" w:rsidRPr="007418F3" w:rsidRDefault="007418F3" w:rsidP="007418F3">
      <w:pPr>
        <w:shd w:val="clear" w:color="auto" w:fill="FFFFFF"/>
        <w:snapToGrid w:val="0"/>
        <w:spacing w:line="360" w:lineRule="auto"/>
        <w:jc w:val="both"/>
        <w:rPr>
          <w:rFonts w:ascii="Book Antiqua" w:eastAsia="宋体" w:hAnsi="Book Antiqua" w:cs="Helvetica"/>
        </w:rPr>
      </w:pPr>
      <w:r w:rsidRPr="007418F3">
        <w:rPr>
          <w:rFonts w:ascii="Book Antiqua" w:eastAsia="宋体" w:hAnsi="Book Antiqua" w:cs="Helvetica"/>
        </w:rPr>
        <w:t xml:space="preserve">Grade B (Very good): </w:t>
      </w:r>
      <w:r w:rsidRPr="007418F3">
        <w:rPr>
          <w:rFonts w:ascii="Book Antiqua" w:eastAsia="宋体" w:hAnsi="Book Antiqua" w:cs="Helvetica" w:hint="eastAsia"/>
        </w:rPr>
        <w:t>B</w:t>
      </w:r>
    </w:p>
    <w:p w14:paraId="06FDD5CE" w14:textId="58C54B78" w:rsidR="007418F3" w:rsidRPr="007418F3" w:rsidRDefault="007418F3" w:rsidP="007418F3">
      <w:pPr>
        <w:shd w:val="clear" w:color="auto" w:fill="FFFFFF"/>
        <w:snapToGrid w:val="0"/>
        <w:spacing w:line="360" w:lineRule="auto"/>
        <w:jc w:val="both"/>
        <w:rPr>
          <w:rFonts w:ascii="Book Antiqua" w:eastAsia="宋体" w:hAnsi="Book Antiqua" w:cs="Helvetica"/>
        </w:rPr>
      </w:pPr>
      <w:r w:rsidRPr="007418F3">
        <w:rPr>
          <w:rFonts w:ascii="Book Antiqua" w:eastAsia="宋体" w:hAnsi="Book Antiqua" w:cs="Helvetica"/>
        </w:rPr>
        <w:t xml:space="preserve">Grade C (Good): </w:t>
      </w:r>
      <w:r w:rsidRPr="007418F3">
        <w:rPr>
          <w:rFonts w:ascii="Book Antiqua" w:eastAsia="宋体" w:hAnsi="Book Antiqua" w:cs="Helvetica" w:hint="eastAsia"/>
        </w:rPr>
        <w:t>C</w:t>
      </w:r>
    </w:p>
    <w:p w14:paraId="52FFE539" w14:textId="77777777" w:rsidR="007418F3" w:rsidRPr="007418F3" w:rsidRDefault="007418F3" w:rsidP="007418F3">
      <w:pPr>
        <w:shd w:val="clear" w:color="auto" w:fill="FFFFFF"/>
        <w:snapToGrid w:val="0"/>
        <w:spacing w:line="360" w:lineRule="auto"/>
        <w:jc w:val="both"/>
        <w:rPr>
          <w:rFonts w:ascii="Book Antiqua" w:eastAsia="宋体" w:hAnsi="Book Antiqua" w:cs="Helvetica"/>
        </w:rPr>
      </w:pPr>
      <w:r w:rsidRPr="007418F3">
        <w:rPr>
          <w:rFonts w:ascii="Book Antiqua" w:eastAsia="宋体" w:hAnsi="Book Antiqua" w:cs="Helvetica"/>
        </w:rPr>
        <w:t xml:space="preserve">Grade D (Fair): </w:t>
      </w:r>
      <w:r w:rsidRPr="007418F3">
        <w:rPr>
          <w:rFonts w:ascii="Book Antiqua" w:eastAsia="宋体" w:hAnsi="Book Antiqua" w:cs="Helvetica" w:hint="eastAsia"/>
        </w:rPr>
        <w:t>0</w:t>
      </w:r>
    </w:p>
    <w:p w14:paraId="3E09AE0C" w14:textId="77777777" w:rsidR="007418F3" w:rsidRPr="007418F3" w:rsidRDefault="007418F3" w:rsidP="007418F3">
      <w:pPr>
        <w:snapToGrid w:val="0"/>
        <w:spacing w:line="360" w:lineRule="auto"/>
        <w:jc w:val="both"/>
        <w:rPr>
          <w:rFonts w:ascii="Book Antiqua" w:eastAsia="宋体" w:hAnsi="Book Antiqua" w:cs="Times New Roman"/>
          <w:b/>
          <w:iCs/>
        </w:rPr>
      </w:pPr>
      <w:r w:rsidRPr="007418F3">
        <w:rPr>
          <w:rFonts w:ascii="Book Antiqua" w:eastAsia="宋体" w:hAnsi="Book Antiqua" w:cs="Helvetica"/>
        </w:rPr>
        <w:t xml:space="preserve">Grade E (Poor): </w:t>
      </w:r>
      <w:r w:rsidRPr="007418F3">
        <w:rPr>
          <w:rFonts w:ascii="Book Antiqua" w:eastAsia="宋体" w:hAnsi="Book Antiqua" w:cs="Helvetica" w:hint="eastAsia"/>
        </w:rPr>
        <w:t>0</w:t>
      </w:r>
      <w:bookmarkEnd w:id="153"/>
      <w:bookmarkEnd w:id="165"/>
      <w:bookmarkEnd w:id="166"/>
    </w:p>
    <w:bookmarkEnd w:id="154"/>
    <w:bookmarkEnd w:id="155"/>
    <w:bookmarkEnd w:id="156"/>
    <w:bookmarkEnd w:id="157"/>
    <w:bookmarkEnd w:id="158"/>
    <w:bookmarkEnd w:id="159"/>
    <w:bookmarkEnd w:id="160"/>
    <w:p w14:paraId="672BC2D6" w14:textId="1466E33F" w:rsidR="00F36DC2" w:rsidRDefault="007418F3" w:rsidP="007418F3">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rPr>
      </w:pPr>
      <w:r w:rsidRPr="007418F3">
        <w:rPr>
          <w:rFonts w:ascii="Book Antiqua" w:eastAsia="宋体" w:hAnsi="Book Antiqua" w:cs="Times New Roman"/>
        </w:rPr>
        <w:br w:type="page"/>
      </w:r>
      <w:bookmarkEnd w:id="161"/>
      <w:bookmarkEnd w:id="162"/>
      <w:bookmarkEnd w:id="163"/>
      <w:bookmarkEnd w:id="164"/>
    </w:p>
    <w:p w14:paraId="2A5D8678" w14:textId="30AD0AB7" w:rsidR="00F36DC2" w:rsidRDefault="00F36DC2" w:rsidP="00BE0766">
      <w:pPr>
        <w:widowControl w:val="0"/>
        <w:shd w:val="clear" w:color="auto" w:fill="FFFFFF"/>
        <w:adjustRightInd w:val="0"/>
        <w:snapToGrid w:val="0"/>
        <w:spacing w:line="360" w:lineRule="auto"/>
        <w:jc w:val="both"/>
        <w:rPr>
          <w:rFonts w:ascii="Book Antiqua" w:eastAsia="Arial Unicode MS" w:hAnsi="Book Antiqua" w:cs="Arial Unicode MS"/>
          <w:color w:val="000000" w:themeColor="text1"/>
        </w:rPr>
        <w:sectPr w:rsidR="00F36DC2" w:rsidSect="00B91EBE">
          <w:pgSz w:w="11900" w:h="16840"/>
          <w:pgMar w:top="1440" w:right="1440" w:bottom="1440" w:left="1440" w:header="709" w:footer="709" w:gutter="0"/>
          <w:cols w:space="708"/>
          <w:docGrid w:linePitch="360"/>
        </w:sectPr>
      </w:pPr>
    </w:p>
    <w:p w14:paraId="60FC7B0A" w14:textId="31B9D84E" w:rsidR="00F36DC2" w:rsidRPr="007D43DA" w:rsidRDefault="00F36DC2" w:rsidP="00F36DC2">
      <w:pPr>
        <w:widowControl w:val="0"/>
        <w:shd w:val="clear" w:color="auto" w:fill="FFFFFF"/>
        <w:adjustRightInd w:val="0"/>
        <w:snapToGrid w:val="0"/>
        <w:spacing w:line="360" w:lineRule="auto"/>
        <w:jc w:val="both"/>
        <w:rPr>
          <w:rFonts w:ascii="Book Antiqua" w:eastAsia="PMingLiU" w:hAnsi="Book Antiqua" w:cs="Arial"/>
          <w:b/>
          <w:bCs/>
          <w:i/>
          <w:iCs/>
          <w:color w:val="000000" w:themeColor="text1"/>
        </w:rPr>
      </w:pPr>
      <w:r w:rsidRPr="00DF1BA9">
        <w:rPr>
          <w:rFonts w:ascii="Book Antiqua" w:eastAsia="PMingLiU" w:hAnsi="Book Antiqua" w:cs="Arial"/>
          <w:b/>
          <w:bCs/>
          <w:color w:val="000000" w:themeColor="text1"/>
        </w:rPr>
        <w:lastRenderedPageBreak/>
        <w:t>Table 1 A</w:t>
      </w:r>
      <w:r w:rsidR="00DF1BA9" w:rsidRPr="00DF1BA9">
        <w:rPr>
          <w:rFonts w:ascii="Book Antiqua" w:eastAsia="PMingLiU" w:hAnsi="Book Antiqua" w:cs="Arial"/>
          <w:b/>
          <w:bCs/>
          <w:color w:val="000000" w:themeColor="text1"/>
        </w:rPr>
        <w:t xml:space="preserve">ssociating liver partition with portal vein ligation for staged hepatectomy </w:t>
      </w:r>
      <w:r w:rsidR="00DF1BA9" w:rsidRPr="00DF1BA9">
        <w:rPr>
          <w:rFonts w:ascii="Book Antiqua" w:eastAsia="PMingLiU" w:hAnsi="Book Antiqua" w:cs="Arial"/>
          <w:b/>
          <w:bCs/>
          <w:i/>
          <w:iCs/>
          <w:color w:val="000000" w:themeColor="text1"/>
        </w:rPr>
        <w:t>vs</w:t>
      </w:r>
      <w:r w:rsidR="00DF1BA9" w:rsidRPr="00DF1BA9">
        <w:rPr>
          <w:rFonts w:ascii="Book Antiqua" w:eastAsia="PMingLiU" w:hAnsi="Book Antiqua" w:cs="Arial"/>
          <w:b/>
          <w:bCs/>
          <w:color w:val="000000" w:themeColor="text1"/>
        </w:rPr>
        <w:t xml:space="preserve"> two stage hepatectomy</w:t>
      </w:r>
      <w:r w:rsidR="004007BB">
        <w:rPr>
          <w:rFonts w:ascii="Book Antiqua" w:eastAsia="PMingLiU" w:hAnsi="Book Antiqua" w:cs="Arial"/>
          <w:b/>
          <w:bCs/>
          <w:color w:val="000000" w:themeColor="text1"/>
        </w:rPr>
        <w:t>,</w:t>
      </w:r>
      <w:r w:rsidR="007D43DA">
        <w:rPr>
          <w:rFonts w:ascii="Book Antiqua" w:eastAsia="PMingLiU" w:hAnsi="Book Antiqua" w:cs="Arial"/>
          <w:b/>
          <w:bCs/>
          <w:color w:val="000000" w:themeColor="text1"/>
        </w:rPr>
        <w:t xml:space="preserve"> </w:t>
      </w:r>
      <w:r w:rsidR="007D43DA" w:rsidRPr="007D43DA">
        <w:rPr>
          <w:rFonts w:ascii="Book Antiqua" w:eastAsia="PMingLiU" w:hAnsi="Book Antiqua" w:cs="Arial"/>
          <w:b/>
          <w:bCs/>
          <w:i/>
          <w:iCs/>
          <w:color w:val="000000" w:themeColor="text1"/>
        </w:rPr>
        <w:t>n</w:t>
      </w:r>
      <w:r w:rsidR="007D43DA">
        <w:rPr>
          <w:rFonts w:ascii="Book Antiqua" w:eastAsia="PMingLiU" w:hAnsi="Book Antiqua" w:cs="Arial"/>
          <w:b/>
          <w:bCs/>
          <w:color w:val="000000" w:themeColor="text1"/>
        </w:rPr>
        <w:t xml:space="preserve"> (%)</w:t>
      </w:r>
    </w:p>
    <w:tbl>
      <w:tblPr>
        <w:tblW w:w="146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8"/>
        <w:gridCol w:w="922"/>
        <w:gridCol w:w="1932"/>
        <w:gridCol w:w="1443"/>
        <w:gridCol w:w="953"/>
        <w:gridCol w:w="923"/>
        <w:gridCol w:w="1123"/>
        <w:gridCol w:w="737"/>
        <w:gridCol w:w="842"/>
        <w:gridCol w:w="1085"/>
        <w:gridCol w:w="872"/>
        <w:gridCol w:w="1085"/>
        <w:gridCol w:w="1085"/>
      </w:tblGrid>
      <w:tr w:rsidR="00FB666C" w:rsidRPr="00BE0766" w14:paraId="11E4A753" w14:textId="77777777" w:rsidTr="00FB666C">
        <w:trPr>
          <w:trHeight w:val="330"/>
        </w:trPr>
        <w:tc>
          <w:tcPr>
            <w:tcW w:w="1618" w:type="dxa"/>
            <w:vMerge w:val="restart"/>
            <w:shd w:val="clear" w:color="auto" w:fill="auto"/>
            <w:noWrap/>
            <w:vAlign w:val="center"/>
            <w:hideMark/>
          </w:tcPr>
          <w:p w14:paraId="5109197B" w14:textId="6DBF644D" w:rsidR="00FB666C" w:rsidRPr="00BE0766" w:rsidRDefault="00FB666C" w:rsidP="00F36DC2">
            <w:pPr>
              <w:adjustRightInd w:val="0"/>
              <w:snapToGrid w:val="0"/>
              <w:spacing w:line="360" w:lineRule="auto"/>
              <w:jc w:val="both"/>
              <w:rPr>
                <w:rFonts w:ascii="Book Antiqua" w:eastAsia="PMingLiU" w:hAnsi="Book Antiqua" w:cs="PMingLiU"/>
                <w:color w:val="000000" w:themeColor="text1"/>
                <w:lang w:eastAsia="zh-TW"/>
              </w:rPr>
            </w:pPr>
            <w:r w:rsidRPr="00BE0766">
              <w:rPr>
                <w:rFonts w:ascii="Book Antiqua" w:eastAsia="PMingLiU" w:hAnsi="Book Antiqua" w:cs="Arial"/>
                <w:color w:val="000000" w:themeColor="text1"/>
                <w:lang w:eastAsia="zh-TW"/>
              </w:rPr>
              <w:t xml:space="preserve">　</w:t>
            </w:r>
          </w:p>
        </w:tc>
        <w:tc>
          <w:tcPr>
            <w:tcW w:w="922" w:type="dxa"/>
            <w:vMerge w:val="restart"/>
            <w:shd w:val="clear" w:color="auto" w:fill="auto"/>
            <w:noWrap/>
            <w:vAlign w:val="center"/>
            <w:hideMark/>
          </w:tcPr>
          <w:p w14:paraId="65235E45" w14:textId="7379B58C" w:rsidR="00FB666C" w:rsidRPr="00DF1BA9" w:rsidRDefault="00F467AE" w:rsidP="00DF1BA9">
            <w:pPr>
              <w:adjustRightInd w:val="0"/>
              <w:snapToGrid w:val="0"/>
              <w:spacing w:line="360" w:lineRule="auto"/>
              <w:jc w:val="center"/>
              <w:rPr>
                <w:rFonts w:ascii="Book Antiqua" w:eastAsia="PMingLiU" w:hAnsi="Book Antiqua" w:cs="Arial"/>
                <w:b/>
                <w:bCs/>
                <w:color w:val="000000" w:themeColor="text1"/>
                <w:lang w:eastAsia="zh-TW"/>
              </w:rPr>
            </w:pPr>
            <w:r w:rsidRPr="007356EC">
              <w:rPr>
                <w:rFonts w:ascii="Book Antiqua" w:eastAsia="PMingLiU" w:hAnsi="Book Antiqua" w:cs="Arial"/>
                <w:b/>
                <w:bCs/>
                <w:i/>
                <w:iCs/>
                <w:color w:val="000000" w:themeColor="text1"/>
                <w:lang w:eastAsia="zh-TW"/>
              </w:rPr>
              <w:t>n</w:t>
            </w:r>
          </w:p>
        </w:tc>
        <w:tc>
          <w:tcPr>
            <w:tcW w:w="1932" w:type="dxa"/>
            <w:vMerge w:val="restart"/>
            <w:shd w:val="clear" w:color="auto" w:fill="auto"/>
            <w:noWrap/>
            <w:vAlign w:val="center"/>
            <w:hideMark/>
          </w:tcPr>
          <w:p w14:paraId="18E46E10"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proofErr w:type="spellStart"/>
            <w:r w:rsidRPr="00DF1BA9">
              <w:rPr>
                <w:rFonts w:ascii="Book Antiqua" w:eastAsia="PMingLiU" w:hAnsi="Book Antiqua" w:cs="Arial"/>
                <w:b/>
                <w:bCs/>
                <w:color w:val="000000" w:themeColor="text1"/>
                <w:lang w:eastAsia="zh-TW"/>
              </w:rPr>
              <w:t>Tumour</w:t>
            </w:r>
            <w:proofErr w:type="spellEnd"/>
          </w:p>
        </w:tc>
        <w:tc>
          <w:tcPr>
            <w:tcW w:w="1443" w:type="dxa"/>
            <w:vMerge w:val="restart"/>
            <w:shd w:val="clear" w:color="auto" w:fill="auto"/>
            <w:noWrap/>
            <w:vAlign w:val="center"/>
            <w:hideMark/>
          </w:tcPr>
          <w:p w14:paraId="01B90C5C"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Preoperative</w:t>
            </w:r>
          </w:p>
          <w:p w14:paraId="0E5F0BFF" w14:textId="331BDDC5"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FLR/ESLV (%)</w:t>
            </w:r>
          </w:p>
        </w:tc>
        <w:tc>
          <w:tcPr>
            <w:tcW w:w="953" w:type="dxa"/>
            <w:vMerge w:val="restart"/>
            <w:shd w:val="clear" w:color="auto" w:fill="auto"/>
            <w:noWrap/>
            <w:vAlign w:val="center"/>
            <w:hideMark/>
          </w:tcPr>
          <w:p w14:paraId="532416A3"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FLR increase</w:t>
            </w:r>
          </w:p>
          <w:p w14:paraId="6F5BE13E" w14:textId="2A854CD9"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w:t>
            </w:r>
          </w:p>
        </w:tc>
        <w:tc>
          <w:tcPr>
            <w:tcW w:w="923" w:type="dxa"/>
            <w:vMerge w:val="restart"/>
            <w:shd w:val="clear" w:color="auto" w:fill="auto"/>
            <w:noWrap/>
            <w:vAlign w:val="center"/>
            <w:hideMark/>
          </w:tcPr>
          <w:p w14:paraId="37BA68B5"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Interval</w:t>
            </w:r>
          </w:p>
          <w:p w14:paraId="32DCFCCA" w14:textId="054FAA25"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(d)</w:t>
            </w:r>
          </w:p>
        </w:tc>
        <w:tc>
          <w:tcPr>
            <w:tcW w:w="1123" w:type="dxa"/>
            <w:vMerge w:val="restart"/>
            <w:shd w:val="clear" w:color="auto" w:fill="auto"/>
            <w:noWrap/>
            <w:vAlign w:val="center"/>
            <w:hideMark/>
          </w:tcPr>
          <w:p w14:paraId="0E7DDB5B"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Complete</w:t>
            </w:r>
          </w:p>
          <w:p w14:paraId="0D54DEF2"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planned</w:t>
            </w:r>
          </w:p>
          <w:p w14:paraId="62DA8F32" w14:textId="0BF995D3" w:rsidR="00FB666C" w:rsidRPr="00DF1BA9" w:rsidRDefault="00FB666C" w:rsidP="007D43DA">
            <w:pPr>
              <w:adjustRightInd w:val="0"/>
              <w:snapToGrid w:val="0"/>
              <w:spacing w:line="360" w:lineRule="auto"/>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resection</w:t>
            </w:r>
            <w:r>
              <w:rPr>
                <w:rFonts w:ascii="Book Antiqua" w:eastAsia="PMingLiU" w:hAnsi="Book Antiqua" w:cs="Arial"/>
                <w:b/>
                <w:bCs/>
                <w:color w:val="000000" w:themeColor="text1"/>
                <w:lang w:eastAsia="zh-TW"/>
              </w:rPr>
              <w:t xml:space="preserve"> </w:t>
            </w:r>
          </w:p>
        </w:tc>
        <w:tc>
          <w:tcPr>
            <w:tcW w:w="1579" w:type="dxa"/>
            <w:gridSpan w:val="2"/>
            <w:shd w:val="clear" w:color="auto" w:fill="auto"/>
            <w:noWrap/>
            <w:vAlign w:val="center"/>
            <w:hideMark/>
          </w:tcPr>
          <w:p w14:paraId="75B46BBE" w14:textId="38E62F19"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Major Morbidity (≥</w:t>
            </w:r>
            <w:r>
              <w:rPr>
                <w:rFonts w:ascii="Book Antiqua" w:eastAsia="PMingLiU" w:hAnsi="Book Antiqua" w:cs="Arial"/>
                <w:b/>
                <w:bCs/>
                <w:color w:val="000000" w:themeColor="text1"/>
                <w:lang w:eastAsia="zh-TW"/>
              </w:rPr>
              <w:t xml:space="preserve"> </w:t>
            </w:r>
            <w:r w:rsidRPr="00DF1BA9">
              <w:rPr>
                <w:rFonts w:ascii="Book Antiqua" w:eastAsia="PMingLiU" w:hAnsi="Book Antiqua" w:cs="Arial"/>
                <w:b/>
                <w:bCs/>
                <w:color w:val="000000" w:themeColor="text1"/>
                <w:lang w:eastAsia="zh-TW"/>
              </w:rPr>
              <w:t>IIIa)</w:t>
            </w:r>
          </w:p>
        </w:tc>
        <w:tc>
          <w:tcPr>
            <w:tcW w:w="1085" w:type="dxa"/>
            <w:vMerge w:val="restart"/>
            <w:shd w:val="clear" w:color="auto" w:fill="auto"/>
            <w:noWrap/>
            <w:vAlign w:val="center"/>
            <w:hideMark/>
          </w:tcPr>
          <w:p w14:paraId="25965E86" w14:textId="71A9A76C"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PHLF (≥</w:t>
            </w:r>
            <w:r>
              <w:rPr>
                <w:rFonts w:ascii="Book Antiqua" w:eastAsia="PMingLiU" w:hAnsi="Book Antiqua" w:cs="Arial"/>
                <w:b/>
                <w:bCs/>
                <w:color w:val="000000" w:themeColor="text1"/>
                <w:lang w:eastAsia="zh-TW"/>
              </w:rPr>
              <w:t xml:space="preserve"> </w:t>
            </w:r>
            <w:r w:rsidRPr="00DF1BA9">
              <w:rPr>
                <w:rFonts w:ascii="Book Antiqua" w:eastAsia="PMingLiU" w:hAnsi="Book Antiqua" w:cs="Arial"/>
                <w:b/>
                <w:bCs/>
                <w:color w:val="000000" w:themeColor="text1"/>
                <w:lang w:eastAsia="zh-TW"/>
              </w:rPr>
              <w:t>B)</w:t>
            </w:r>
          </w:p>
        </w:tc>
        <w:tc>
          <w:tcPr>
            <w:tcW w:w="872" w:type="dxa"/>
            <w:vMerge w:val="restart"/>
            <w:shd w:val="clear" w:color="auto" w:fill="auto"/>
            <w:noWrap/>
            <w:vAlign w:val="center"/>
            <w:hideMark/>
          </w:tcPr>
          <w:p w14:paraId="14B4EFF5"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HM</w:t>
            </w:r>
          </w:p>
        </w:tc>
        <w:tc>
          <w:tcPr>
            <w:tcW w:w="1085" w:type="dxa"/>
            <w:vMerge w:val="restart"/>
            <w:shd w:val="clear" w:color="auto" w:fill="auto"/>
            <w:noWrap/>
            <w:vAlign w:val="center"/>
            <w:hideMark/>
          </w:tcPr>
          <w:p w14:paraId="7C664319"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OS</w:t>
            </w:r>
          </w:p>
        </w:tc>
        <w:tc>
          <w:tcPr>
            <w:tcW w:w="1085" w:type="dxa"/>
            <w:vMerge w:val="restart"/>
            <w:shd w:val="clear" w:color="auto" w:fill="auto"/>
            <w:noWrap/>
            <w:vAlign w:val="center"/>
            <w:hideMark/>
          </w:tcPr>
          <w:p w14:paraId="7A28FFA7"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DFS</w:t>
            </w:r>
          </w:p>
        </w:tc>
      </w:tr>
      <w:tr w:rsidR="00FB666C" w:rsidRPr="00BE0766" w14:paraId="7B9A0F56" w14:textId="77777777" w:rsidTr="00FB666C">
        <w:trPr>
          <w:trHeight w:val="856"/>
        </w:trPr>
        <w:tc>
          <w:tcPr>
            <w:tcW w:w="1618" w:type="dxa"/>
            <w:vMerge/>
            <w:tcBorders>
              <w:bottom w:val="single" w:sz="4" w:space="0" w:color="auto"/>
            </w:tcBorders>
            <w:shd w:val="clear" w:color="auto" w:fill="auto"/>
            <w:noWrap/>
            <w:vAlign w:val="center"/>
            <w:hideMark/>
          </w:tcPr>
          <w:p w14:paraId="0BF3E629" w14:textId="260A21CC" w:rsidR="00FB666C" w:rsidRPr="00BE0766" w:rsidRDefault="00FB666C" w:rsidP="00F36DC2">
            <w:pPr>
              <w:adjustRightInd w:val="0"/>
              <w:snapToGrid w:val="0"/>
              <w:spacing w:line="360" w:lineRule="auto"/>
              <w:jc w:val="both"/>
              <w:rPr>
                <w:rFonts w:ascii="Book Antiqua" w:eastAsia="PMingLiU" w:hAnsi="Book Antiqua" w:cs="Arial"/>
                <w:color w:val="000000" w:themeColor="text1"/>
                <w:lang w:eastAsia="zh-TW"/>
              </w:rPr>
            </w:pPr>
          </w:p>
        </w:tc>
        <w:tc>
          <w:tcPr>
            <w:tcW w:w="922" w:type="dxa"/>
            <w:vMerge/>
            <w:tcBorders>
              <w:bottom w:val="single" w:sz="4" w:space="0" w:color="auto"/>
            </w:tcBorders>
            <w:shd w:val="clear" w:color="auto" w:fill="auto"/>
            <w:noWrap/>
            <w:vAlign w:val="center"/>
            <w:hideMark/>
          </w:tcPr>
          <w:p w14:paraId="26D15F8E" w14:textId="77777777" w:rsidR="00FB666C" w:rsidRPr="00DF1BA9" w:rsidRDefault="00FB666C" w:rsidP="00DF1BA9">
            <w:pPr>
              <w:adjustRightInd w:val="0"/>
              <w:snapToGrid w:val="0"/>
              <w:spacing w:line="360" w:lineRule="auto"/>
              <w:jc w:val="center"/>
              <w:rPr>
                <w:rFonts w:ascii="Book Antiqua" w:eastAsia="Times New Roman" w:hAnsi="Book Antiqua" w:cs="Times New Roman"/>
                <w:b/>
                <w:bCs/>
                <w:color w:val="000000" w:themeColor="text1"/>
                <w:lang w:eastAsia="zh-TW"/>
              </w:rPr>
            </w:pPr>
          </w:p>
        </w:tc>
        <w:tc>
          <w:tcPr>
            <w:tcW w:w="1932" w:type="dxa"/>
            <w:vMerge/>
            <w:tcBorders>
              <w:bottom w:val="single" w:sz="4" w:space="0" w:color="auto"/>
            </w:tcBorders>
            <w:shd w:val="clear" w:color="auto" w:fill="auto"/>
            <w:noWrap/>
            <w:vAlign w:val="center"/>
            <w:hideMark/>
          </w:tcPr>
          <w:p w14:paraId="494B87F4" w14:textId="77777777" w:rsidR="00FB666C" w:rsidRPr="00DF1BA9" w:rsidRDefault="00FB666C" w:rsidP="00DF1BA9">
            <w:pPr>
              <w:adjustRightInd w:val="0"/>
              <w:snapToGrid w:val="0"/>
              <w:spacing w:line="360" w:lineRule="auto"/>
              <w:jc w:val="center"/>
              <w:rPr>
                <w:rFonts w:ascii="Book Antiqua" w:eastAsia="Times New Roman" w:hAnsi="Book Antiqua" w:cs="Times New Roman"/>
                <w:b/>
                <w:bCs/>
                <w:color w:val="000000" w:themeColor="text1"/>
                <w:lang w:eastAsia="zh-TW"/>
              </w:rPr>
            </w:pPr>
          </w:p>
        </w:tc>
        <w:tc>
          <w:tcPr>
            <w:tcW w:w="1443" w:type="dxa"/>
            <w:vMerge/>
            <w:tcBorders>
              <w:bottom w:val="single" w:sz="4" w:space="0" w:color="auto"/>
            </w:tcBorders>
            <w:shd w:val="clear" w:color="auto" w:fill="auto"/>
            <w:noWrap/>
            <w:vAlign w:val="center"/>
            <w:hideMark/>
          </w:tcPr>
          <w:p w14:paraId="71AB6C69" w14:textId="02EE0EC3"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p>
        </w:tc>
        <w:tc>
          <w:tcPr>
            <w:tcW w:w="953" w:type="dxa"/>
            <w:vMerge/>
            <w:tcBorders>
              <w:bottom w:val="single" w:sz="4" w:space="0" w:color="auto"/>
            </w:tcBorders>
            <w:shd w:val="clear" w:color="auto" w:fill="auto"/>
            <w:noWrap/>
            <w:vAlign w:val="center"/>
            <w:hideMark/>
          </w:tcPr>
          <w:p w14:paraId="586AF101" w14:textId="6FC0D123"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p>
        </w:tc>
        <w:tc>
          <w:tcPr>
            <w:tcW w:w="923" w:type="dxa"/>
            <w:vMerge/>
            <w:tcBorders>
              <w:bottom w:val="single" w:sz="4" w:space="0" w:color="auto"/>
            </w:tcBorders>
            <w:shd w:val="clear" w:color="auto" w:fill="auto"/>
            <w:noWrap/>
            <w:vAlign w:val="center"/>
            <w:hideMark/>
          </w:tcPr>
          <w:p w14:paraId="19AC8CC1" w14:textId="3A8C698F"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p>
        </w:tc>
        <w:tc>
          <w:tcPr>
            <w:tcW w:w="1123" w:type="dxa"/>
            <w:vMerge/>
            <w:tcBorders>
              <w:bottom w:val="single" w:sz="4" w:space="0" w:color="auto"/>
            </w:tcBorders>
            <w:shd w:val="clear" w:color="auto" w:fill="auto"/>
            <w:noWrap/>
            <w:vAlign w:val="center"/>
            <w:hideMark/>
          </w:tcPr>
          <w:p w14:paraId="0BA09658" w14:textId="39084CFA" w:rsidR="00FB666C" w:rsidRPr="00DF1BA9" w:rsidRDefault="00FB666C" w:rsidP="007D43DA">
            <w:pPr>
              <w:adjustRightInd w:val="0"/>
              <w:snapToGrid w:val="0"/>
              <w:spacing w:line="360" w:lineRule="auto"/>
              <w:rPr>
                <w:rFonts w:ascii="Book Antiqua" w:eastAsia="PMingLiU" w:hAnsi="Book Antiqua" w:cs="Arial"/>
                <w:b/>
                <w:bCs/>
                <w:color w:val="000000" w:themeColor="text1"/>
                <w:lang w:eastAsia="zh-TW"/>
              </w:rPr>
            </w:pPr>
          </w:p>
        </w:tc>
        <w:tc>
          <w:tcPr>
            <w:tcW w:w="737" w:type="dxa"/>
            <w:tcBorders>
              <w:bottom w:val="single" w:sz="4" w:space="0" w:color="auto"/>
            </w:tcBorders>
            <w:shd w:val="clear" w:color="auto" w:fill="auto"/>
            <w:noWrap/>
            <w:vAlign w:val="center"/>
            <w:hideMark/>
          </w:tcPr>
          <w:p w14:paraId="2AB4535C"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Stage I</w:t>
            </w:r>
          </w:p>
        </w:tc>
        <w:tc>
          <w:tcPr>
            <w:tcW w:w="842" w:type="dxa"/>
            <w:tcBorders>
              <w:bottom w:val="single" w:sz="4" w:space="0" w:color="auto"/>
            </w:tcBorders>
            <w:shd w:val="clear" w:color="auto" w:fill="auto"/>
            <w:noWrap/>
            <w:vAlign w:val="center"/>
            <w:hideMark/>
          </w:tcPr>
          <w:p w14:paraId="62EEBC66"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r w:rsidRPr="00DF1BA9">
              <w:rPr>
                <w:rFonts w:ascii="Book Antiqua" w:eastAsia="PMingLiU" w:hAnsi="Book Antiqua" w:cs="Arial"/>
                <w:b/>
                <w:bCs/>
                <w:color w:val="000000" w:themeColor="text1"/>
                <w:lang w:eastAsia="zh-TW"/>
              </w:rPr>
              <w:t>Stage II</w:t>
            </w:r>
          </w:p>
        </w:tc>
        <w:tc>
          <w:tcPr>
            <w:tcW w:w="1085" w:type="dxa"/>
            <w:vMerge/>
            <w:tcBorders>
              <w:bottom w:val="single" w:sz="4" w:space="0" w:color="auto"/>
            </w:tcBorders>
            <w:shd w:val="clear" w:color="auto" w:fill="auto"/>
            <w:noWrap/>
            <w:vAlign w:val="center"/>
            <w:hideMark/>
          </w:tcPr>
          <w:p w14:paraId="7BBE75EF" w14:textId="77777777" w:rsidR="00FB666C" w:rsidRPr="00DF1BA9" w:rsidRDefault="00FB666C" w:rsidP="00DF1BA9">
            <w:pPr>
              <w:adjustRightInd w:val="0"/>
              <w:snapToGrid w:val="0"/>
              <w:spacing w:line="360" w:lineRule="auto"/>
              <w:jc w:val="center"/>
              <w:rPr>
                <w:rFonts w:ascii="Book Antiqua" w:eastAsia="PMingLiU" w:hAnsi="Book Antiqua" w:cs="Arial"/>
                <w:b/>
                <w:bCs/>
                <w:color w:val="000000" w:themeColor="text1"/>
                <w:lang w:eastAsia="zh-TW"/>
              </w:rPr>
            </w:pPr>
          </w:p>
        </w:tc>
        <w:tc>
          <w:tcPr>
            <w:tcW w:w="872" w:type="dxa"/>
            <w:vMerge/>
            <w:tcBorders>
              <w:bottom w:val="single" w:sz="4" w:space="0" w:color="auto"/>
            </w:tcBorders>
            <w:shd w:val="clear" w:color="auto" w:fill="auto"/>
            <w:noWrap/>
            <w:vAlign w:val="center"/>
            <w:hideMark/>
          </w:tcPr>
          <w:p w14:paraId="54BF4CB5" w14:textId="77777777" w:rsidR="00FB666C" w:rsidRPr="00DF1BA9" w:rsidRDefault="00FB666C" w:rsidP="00DF1BA9">
            <w:pPr>
              <w:adjustRightInd w:val="0"/>
              <w:snapToGrid w:val="0"/>
              <w:spacing w:line="360" w:lineRule="auto"/>
              <w:jc w:val="center"/>
              <w:rPr>
                <w:rFonts w:ascii="Book Antiqua" w:eastAsia="Times New Roman" w:hAnsi="Book Antiqua" w:cs="Times New Roman"/>
                <w:b/>
                <w:bCs/>
                <w:color w:val="000000" w:themeColor="text1"/>
                <w:lang w:eastAsia="zh-TW"/>
              </w:rPr>
            </w:pPr>
          </w:p>
        </w:tc>
        <w:tc>
          <w:tcPr>
            <w:tcW w:w="1085" w:type="dxa"/>
            <w:vMerge/>
            <w:tcBorders>
              <w:bottom w:val="single" w:sz="4" w:space="0" w:color="auto"/>
            </w:tcBorders>
            <w:shd w:val="clear" w:color="auto" w:fill="auto"/>
            <w:noWrap/>
            <w:vAlign w:val="center"/>
            <w:hideMark/>
          </w:tcPr>
          <w:p w14:paraId="49EE9166" w14:textId="77777777" w:rsidR="00FB666C" w:rsidRPr="00DF1BA9" w:rsidRDefault="00FB666C" w:rsidP="00DF1BA9">
            <w:pPr>
              <w:adjustRightInd w:val="0"/>
              <w:snapToGrid w:val="0"/>
              <w:spacing w:line="360" w:lineRule="auto"/>
              <w:jc w:val="center"/>
              <w:rPr>
                <w:rFonts w:ascii="Book Antiqua" w:eastAsia="Times New Roman" w:hAnsi="Book Antiqua" w:cs="Times New Roman"/>
                <w:b/>
                <w:bCs/>
                <w:color w:val="000000" w:themeColor="text1"/>
                <w:lang w:eastAsia="zh-TW"/>
              </w:rPr>
            </w:pPr>
          </w:p>
        </w:tc>
        <w:tc>
          <w:tcPr>
            <w:tcW w:w="1085" w:type="dxa"/>
            <w:vMerge/>
            <w:tcBorders>
              <w:bottom w:val="single" w:sz="4" w:space="0" w:color="auto"/>
            </w:tcBorders>
            <w:shd w:val="clear" w:color="auto" w:fill="auto"/>
            <w:noWrap/>
            <w:vAlign w:val="center"/>
            <w:hideMark/>
          </w:tcPr>
          <w:p w14:paraId="604CC122" w14:textId="77777777" w:rsidR="00FB666C" w:rsidRPr="00BE0766" w:rsidRDefault="00FB666C" w:rsidP="00DF1BA9">
            <w:pPr>
              <w:adjustRightInd w:val="0"/>
              <w:snapToGrid w:val="0"/>
              <w:spacing w:line="360" w:lineRule="auto"/>
              <w:jc w:val="center"/>
              <w:rPr>
                <w:rFonts w:ascii="Book Antiqua" w:eastAsia="Times New Roman" w:hAnsi="Book Antiqua" w:cs="Times New Roman"/>
                <w:color w:val="000000" w:themeColor="text1"/>
                <w:lang w:eastAsia="zh-TW"/>
              </w:rPr>
            </w:pPr>
          </w:p>
        </w:tc>
      </w:tr>
      <w:tr w:rsidR="00FB666C" w:rsidRPr="00BE0766" w14:paraId="4D82A605" w14:textId="77777777" w:rsidTr="00FB666C">
        <w:trPr>
          <w:trHeight w:val="225"/>
        </w:trPr>
        <w:tc>
          <w:tcPr>
            <w:tcW w:w="1618" w:type="dxa"/>
            <w:shd w:val="clear" w:color="auto" w:fill="auto"/>
            <w:noWrap/>
            <w:vAlign w:val="center"/>
            <w:hideMark/>
          </w:tcPr>
          <w:p w14:paraId="01CBA481" w14:textId="77777777" w:rsidR="00FB666C" w:rsidRPr="00284C73" w:rsidRDefault="00FB666C" w:rsidP="00F36DC2">
            <w:pPr>
              <w:adjustRightInd w:val="0"/>
              <w:snapToGrid w:val="0"/>
              <w:spacing w:line="360" w:lineRule="auto"/>
              <w:jc w:val="both"/>
              <w:rPr>
                <w:rFonts w:ascii="Book Antiqua" w:eastAsia="PMingLiU" w:hAnsi="Book Antiqua" w:cs="Arial"/>
                <w:b/>
                <w:bCs/>
                <w:color w:val="000000" w:themeColor="text1"/>
                <w:lang w:eastAsia="zh-TW"/>
              </w:rPr>
            </w:pPr>
            <w:r w:rsidRPr="00284C73">
              <w:rPr>
                <w:rFonts w:ascii="Book Antiqua" w:eastAsia="PMingLiU" w:hAnsi="Book Antiqua" w:cs="Arial"/>
                <w:b/>
                <w:bCs/>
                <w:color w:val="000000" w:themeColor="text1"/>
                <w:lang w:eastAsia="zh-TW"/>
              </w:rPr>
              <w:t>Case control</w:t>
            </w:r>
          </w:p>
        </w:tc>
        <w:tc>
          <w:tcPr>
            <w:tcW w:w="922" w:type="dxa"/>
            <w:shd w:val="clear" w:color="auto" w:fill="auto"/>
            <w:noWrap/>
            <w:vAlign w:val="center"/>
            <w:hideMark/>
          </w:tcPr>
          <w:p w14:paraId="7C72A015" w14:textId="1DA3301D"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932" w:type="dxa"/>
            <w:shd w:val="clear" w:color="auto" w:fill="auto"/>
            <w:noWrap/>
            <w:vAlign w:val="center"/>
            <w:hideMark/>
          </w:tcPr>
          <w:p w14:paraId="547440D0" w14:textId="18797EA3"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443" w:type="dxa"/>
            <w:shd w:val="clear" w:color="auto" w:fill="auto"/>
            <w:noWrap/>
            <w:vAlign w:val="center"/>
            <w:hideMark/>
          </w:tcPr>
          <w:p w14:paraId="0AE74DCC" w14:textId="7367BE2C" w:rsidR="00FB666C" w:rsidRPr="00BE0766" w:rsidRDefault="00FB666C" w:rsidP="00FB666C">
            <w:pPr>
              <w:adjustRightInd w:val="0"/>
              <w:snapToGrid w:val="0"/>
              <w:spacing w:line="360" w:lineRule="auto"/>
              <w:jc w:val="center"/>
              <w:rPr>
                <w:rFonts w:ascii="Book Antiqua" w:eastAsia="PMingLiU" w:hAnsi="Book Antiqua" w:cs="Arial"/>
                <w:color w:val="000000" w:themeColor="text1"/>
                <w:lang w:eastAsia="zh-TW"/>
              </w:rPr>
            </w:pPr>
          </w:p>
        </w:tc>
        <w:tc>
          <w:tcPr>
            <w:tcW w:w="953" w:type="dxa"/>
            <w:shd w:val="clear" w:color="auto" w:fill="auto"/>
            <w:noWrap/>
            <w:vAlign w:val="center"/>
            <w:hideMark/>
          </w:tcPr>
          <w:p w14:paraId="66A0439A" w14:textId="66A29C6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923" w:type="dxa"/>
            <w:shd w:val="clear" w:color="auto" w:fill="auto"/>
            <w:noWrap/>
            <w:vAlign w:val="center"/>
            <w:hideMark/>
          </w:tcPr>
          <w:p w14:paraId="2D4E6980" w14:textId="0756F6C2"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123" w:type="dxa"/>
            <w:shd w:val="clear" w:color="auto" w:fill="auto"/>
            <w:noWrap/>
            <w:vAlign w:val="center"/>
            <w:hideMark/>
          </w:tcPr>
          <w:p w14:paraId="34322553" w14:textId="33D9D084" w:rsidR="00FB666C" w:rsidRPr="00BE0766" w:rsidRDefault="00FB666C" w:rsidP="00FB666C">
            <w:pPr>
              <w:adjustRightInd w:val="0"/>
              <w:snapToGrid w:val="0"/>
              <w:spacing w:line="360" w:lineRule="auto"/>
              <w:jc w:val="center"/>
              <w:rPr>
                <w:rFonts w:ascii="Book Antiqua" w:eastAsia="PMingLiU" w:hAnsi="Book Antiqua" w:cs="Arial"/>
                <w:color w:val="000000" w:themeColor="text1"/>
                <w:lang w:eastAsia="zh-TW"/>
              </w:rPr>
            </w:pPr>
          </w:p>
        </w:tc>
        <w:tc>
          <w:tcPr>
            <w:tcW w:w="737" w:type="dxa"/>
            <w:shd w:val="clear" w:color="auto" w:fill="auto"/>
            <w:noWrap/>
            <w:vAlign w:val="center"/>
            <w:hideMark/>
          </w:tcPr>
          <w:p w14:paraId="02CEA21F" w14:textId="2FEB1D82"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842" w:type="dxa"/>
            <w:shd w:val="clear" w:color="auto" w:fill="auto"/>
            <w:noWrap/>
            <w:vAlign w:val="center"/>
            <w:hideMark/>
          </w:tcPr>
          <w:p w14:paraId="4C2E1EE2" w14:textId="69D7D9F1"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2063909C" w14:textId="18D0EAF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872" w:type="dxa"/>
            <w:shd w:val="clear" w:color="auto" w:fill="auto"/>
            <w:noWrap/>
            <w:vAlign w:val="center"/>
            <w:hideMark/>
          </w:tcPr>
          <w:p w14:paraId="26AF663F" w14:textId="21D2B53D"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31F253DB" w14:textId="2B7F9EC8"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3887D1A6" w14:textId="59FB2C48"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r>
      <w:tr w:rsidR="00FB666C" w:rsidRPr="00BE0766" w14:paraId="1593527F" w14:textId="77777777" w:rsidTr="00FB666C">
        <w:trPr>
          <w:trHeight w:val="1342"/>
        </w:trPr>
        <w:tc>
          <w:tcPr>
            <w:tcW w:w="1618" w:type="dxa"/>
            <w:shd w:val="clear" w:color="auto" w:fill="auto"/>
            <w:noWrap/>
            <w:vAlign w:val="center"/>
            <w:hideMark/>
          </w:tcPr>
          <w:p w14:paraId="2827EA0E" w14:textId="79C9C762" w:rsidR="00FB666C" w:rsidRPr="00BE0766" w:rsidRDefault="00FB666C" w:rsidP="00F36DC2">
            <w:pPr>
              <w:adjustRightInd w:val="0"/>
              <w:snapToGrid w:val="0"/>
              <w:spacing w:line="360" w:lineRule="auto"/>
              <w:jc w:val="both"/>
              <w:rPr>
                <w:rFonts w:ascii="Book Antiqua" w:eastAsia="PMingLiU" w:hAnsi="Book Antiqua" w:cs="Arial"/>
                <w:color w:val="000000" w:themeColor="text1"/>
                <w:lang w:eastAsia="zh-TW"/>
              </w:rPr>
            </w:pPr>
            <w:proofErr w:type="spellStart"/>
            <w:r w:rsidRPr="00BE0766">
              <w:rPr>
                <w:rFonts w:ascii="Book Antiqua" w:eastAsia="PMingLiU" w:hAnsi="Book Antiqua" w:cs="Arial"/>
                <w:color w:val="000000" w:themeColor="text1"/>
                <w:lang w:eastAsia="zh-TW"/>
              </w:rPr>
              <w:t>Schadde</w:t>
            </w:r>
            <w:proofErr w:type="spellEnd"/>
            <w:r>
              <w:rPr>
                <w:rFonts w:ascii="Book Antiqua" w:hAnsi="Book Antiqua" w:cs="Arial" w:hint="eastAsia"/>
                <w:color w:val="000000" w:themeColor="text1"/>
              </w:rPr>
              <w:t xml:space="preserve"> </w:t>
            </w:r>
            <w:r w:rsidRPr="00DE76B1">
              <w:rPr>
                <w:rFonts w:ascii="Book Antiqua" w:eastAsia="PMingLiU" w:hAnsi="Book Antiqua" w:cs="Arial"/>
                <w:i/>
                <w:iCs/>
                <w:color w:val="000000" w:themeColor="text1"/>
                <w:lang w:eastAsia="zh-TW"/>
              </w:rPr>
              <w:t>et al</w:t>
            </w:r>
            <w:r>
              <w:rPr>
                <w:rFonts w:ascii="Book Antiqua" w:eastAsia="PMingLiU" w:hAnsi="Book Antiqua" w:cs="Arial"/>
                <w:color w:val="000000" w:themeColor="text1"/>
                <w:vertAlign w:val="superscript"/>
                <w:lang w:eastAsia="zh-TW"/>
              </w:rPr>
              <w:t>[3]</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2014</w:t>
            </w:r>
          </w:p>
        </w:tc>
        <w:tc>
          <w:tcPr>
            <w:tcW w:w="922" w:type="dxa"/>
            <w:shd w:val="clear" w:color="auto" w:fill="auto"/>
            <w:noWrap/>
            <w:vAlign w:val="center"/>
            <w:hideMark/>
          </w:tcPr>
          <w:p w14:paraId="1E4AE591" w14:textId="7777777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48/83</w:t>
            </w:r>
          </w:p>
        </w:tc>
        <w:tc>
          <w:tcPr>
            <w:tcW w:w="1932" w:type="dxa"/>
            <w:shd w:val="clear" w:color="auto" w:fill="auto"/>
            <w:noWrap/>
            <w:vAlign w:val="center"/>
            <w:hideMark/>
          </w:tcPr>
          <w:p w14:paraId="3A55B448" w14:textId="136EC729" w:rsidR="00FB666C" w:rsidRPr="00BE0766" w:rsidRDefault="00FB666C" w:rsidP="00FB666C">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CRLM/HCC/CC</w:t>
            </w:r>
          </w:p>
        </w:tc>
        <w:tc>
          <w:tcPr>
            <w:tcW w:w="1443" w:type="dxa"/>
            <w:shd w:val="clear" w:color="auto" w:fill="auto"/>
            <w:noWrap/>
            <w:vAlign w:val="center"/>
            <w:hideMark/>
          </w:tcPr>
          <w:p w14:paraId="04F20860" w14:textId="6DF78216" w:rsidR="00FB666C" w:rsidRPr="00BE0766" w:rsidRDefault="00FB666C" w:rsidP="00FB666C">
            <w:pPr>
              <w:adjustRightInd w:val="0"/>
              <w:snapToGrid w:val="0"/>
              <w:spacing w:line="360" w:lineRule="auto"/>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0.47/0.53</w:t>
            </w:r>
            <w:r w:rsidRPr="00BE0766">
              <w:rPr>
                <w:rFonts w:ascii="Book Antiqua" w:eastAsia="PMingLiU" w:hAnsi="Book Antiqua" w:cs="Arial"/>
                <w:color w:val="000000" w:themeColor="text1"/>
                <w:vertAlign w:val="superscript"/>
                <w:lang w:eastAsia="zh-TW"/>
              </w:rPr>
              <w:t>b</w:t>
            </w:r>
          </w:p>
        </w:tc>
        <w:tc>
          <w:tcPr>
            <w:tcW w:w="953" w:type="dxa"/>
            <w:shd w:val="clear" w:color="auto" w:fill="auto"/>
            <w:noWrap/>
            <w:vAlign w:val="center"/>
            <w:hideMark/>
          </w:tcPr>
          <w:p w14:paraId="5437F2A9" w14:textId="7777777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923" w:type="dxa"/>
            <w:shd w:val="clear" w:color="auto" w:fill="auto"/>
            <w:noWrap/>
            <w:vAlign w:val="center"/>
            <w:hideMark/>
          </w:tcPr>
          <w:p w14:paraId="0165288C" w14:textId="7777777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1123" w:type="dxa"/>
            <w:shd w:val="clear" w:color="auto" w:fill="auto"/>
            <w:noWrap/>
            <w:vAlign w:val="center"/>
            <w:hideMark/>
          </w:tcPr>
          <w:p w14:paraId="20D12C99" w14:textId="46212C19" w:rsidR="00FB666C" w:rsidRPr="00BE0766" w:rsidRDefault="00FB666C" w:rsidP="00FB666C">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48 (100</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/54 (64</w:t>
            </w:r>
            <w:r>
              <w:rPr>
                <w:rFonts w:ascii="Book Antiqua" w:eastAsia="PMingLiU" w:hAnsi="Book Antiqua" w:cs="Arial"/>
                <w:color w:val="000000" w:themeColor="text1"/>
                <w:lang w:eastAsia="zh-TW"/>
              </w:rPr>
              <w:t>)</w:t>
            </w:r>
          </w:p>
        </w:tc>
        <w:tc>
          <w:tcPr>
            <w:tcW w:w="737" w:type="dxa"/>
            <w:shd w:val="clear" w:color="auto" w:fill="auto"/>
            <w:noWrap/>
            <w:vAlign w:val="center"/>
            <w:hideMark/>
          </w:tcPr>
          <w:p w14:paraId="13A8A3BB" w14:textId="7777777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p>
        </w:tc>
        <w:tc>
          <w:tcPr>
            <w:tcW w:w="842" w:type="dxa"/>
            <w:shd w:val="clear" w:color="auto" w:fill="auto"/>
            <w:noWrap/>
            <w:vAlign w:val="center"/>
            <w:hideMark/>
          </w:tcPr>
          <w:p w14:paraId="479DFA1D" w14:textId="77777777" w:rsidR="00FB666C" w:rsidRPr="00BE0766" w:rsidRDefault="00FB666C" w:rsidP="00DF1BA9">
            <w:pPr>
              <w:adjustRightInd w:val="0"/>
              <w:snapToGrid w:val="0"/>
              <w:spacing w:line="360" w:lineRule="auto"/>
              <w:jc w:val="center"/>
              <w:rPr>
                <w:rFonts w:ascii="Book Antiqua" w:eastAsia="Times New Roman" w:hAnsi="Book Antiqua" w:cs="Times New Roman"/>
                <w:color w:val="000000" w:themeColor="text1"/>
                <w:lang w:eastAsia="zh-TW"/>
              </w:rPr>
            </w:pPr>
          </w:p>
        </w:tc>
        <w:tc>
          <w:tcPr>
            <w:tcW w:w="1085" w:type="dxa"/>
            <w:shd w:val="clear" w:color="auto" w:fill="auto"/>
            <w:noWrap/>
            <w:vAlign w:val="center"/>
            <w:hideMark/>
          </w:tcPr>
          <w:p w14:paraId="1290FD12" w14:textId="77777777" w:rsidR="00FB666C" w:rsidRPr="00BE0766" w:rsidRDefault="00FB666C" w:rsidP="00DF1BA9">
            <w:pPr>
              <w:adjustRightInd w:val="0"/>
              <w:snapToGrid w:val="0"/>
              <w:spacing w:line="360" w:lineRule="auto"/>
              <w:jc w:val="center"/>
              <w:rPr>
                <w:rFonts w:ascii="Book Antiqua" w:eastAsia="Times New Roman" w:hAnsi="Book Antiqua" w:cs="Times New Roman"/>
                <w:color w:val="000000" w:themeColor="text1"/>
                <w:lang w:eastAsia="zh-TW"/>
              </w:rPr>
            </w:pPr>
          </w:p>
        </w:tc>
        <w:tc>
          <w:tcPr>
            <w:tcW w:w="872" w:type="dxa"/>
            <w:shd w:val="clear" w:color="auto" w:fill="auto"/>
            <w:noWrap/>
            <w:vAlign w:val="center"/>
            <w:hideMark/>
          </w:tcPr>
          <w:p w14:paraId="5F49651E" w14:textId="77777777" w:rsidR="00FB666C" w:rsidRPr="00BE0766" w:rsidRDefault="00FB666C" w:rsidP="00DF1BA9">
            <w:pPr>
              <w:adjustRightInd w:val="0"/>
              <w:snapToGrid w:val="0"/>
              <w:spacing w:line="360" w:lineRule="auto"/>
              <w:jc w:val="center"/>
              <w:rPr>
                <w:rFonts w:ascii="Book Antiqua" w:eastAsia="Times New Roman" w:hAnsi="Book Antiqua" w:cs="Times New Roman"/>
                <w:color w:val="000000" w:themeColor="text1"/>
                <w:lang w:eastAsia="zh-TW"/>
              </w:rPr>
            </w:pPr>
          </w:p>
        </w:tc>
        <w:tc>
          <w:tcPr>
            <w:tcW w:w="1085" w:type="dxa"/>
            <w:shd w:val="clear" w:color="auto" w:fill="auto"/>
            <w:noWrap/>
            <w:vAlign w:val="center"/>
            <w:hideMark/>
          </w:tcPr>
          <w:p w14:paraId="1DB917FA" w14:textId="7777777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60D990C2" w14:textId="77777777" w:rsidR="00FB666C" w:rsidRPr="00BE0766" w:rsidRDefault="00FB666C"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02BC8" w:rsidRPr="00BE0766" w14:paraId="61AD7920" w14:textId="77777777" w:rsidTr="00AC036D">
        <w:trPr>
          <w:trHeight w:val="1342"/>
        </w:trPr>
        <w:tc>
          <w:tcPr>
            <w:tcW w:w="1618" w:type="dxa"/>
            <w:shd w:val="clear" w:color="auto" w:fill="auto"/>
            <w:noWrap/>
            <w:vAlign w:val="center"/>
            <w:hideMark/>
          </w:tcPr>
          <w:p w14:paraId="2DCF3D08" w14:textId="35A6B5F5" w:rsidR="00F02BC8" w:rsidRPr="00BE0766" w:rsidRDefault="00F02BC8" w:rsidP="00F36DC2">
            <w:pPr>
              <w:adjustRightInd w:val="0"/>
              <w:snapToGrid w:val="0"/>
              <w:spacing w:line="360" w:lineRule="auto"/>
              <w:jc w:val="both"/>
              <w:rPr>
                <w:rFonts w:ascii="Book Antiqua" w:eastAsia="PMingLiU" w:hAnsi="Book Antiqua" w:cs="Arial"/>
                <w:color w:val="000000" w:themeColor="text1"/>
                <w:lang w:eastAsia="zh-TW"/>
              </w:rPr>
            </w:pPr>
            <w:bookmarkStart w:id="167" w:name="OLE_LINK17"/>
            <w:bookmarkStart w:id="168" w:name="OLE_LINK18"/>
            <w:r w:rsidRPr="00BE0766">
              <w:rPr>
                <w:rFonts w:ascii="Book Antiqua" w:eastAsia="PMingLiU" w:hAnsi="Book Antiqua" w:cs="Arial"/>
                <w:color w:val="000000" w:themeColor="text1"/>
                <w:lang w:eastAsia="zh-TW"/>
              </w:rPr>
              <w:t>Shindoh</w:t>
            </w:r>
            <w:bookmarkEnd w:id="167"/>
            <w:bookmarkEnd w:id="168"/>
            <w:r>
              <w:rPr>
                <w:rFonts w:ascii="Book Antiqua" w:eastAsia="PMingLiU" w:hAnsi="Book Antiqua" w:cs="Arial"/>
                <w:color w:val="000000" w:themeColor="text1"/>
                <w:lang w:eastAsia="zh-TW"/>
              </w:rPr>
              <w:t xml:space="preserve"> </w:t>
            </w:r>
            <w:r w:rsidRPr="00DE76B1">
              <w:rPr>
                <w:rFonts w:ascii="Book Antiqua" w:eastAsia="PMingLiU" w:hAnsi="Book Antiqua" w:cs="Arial"/>
                <w:i/>
                <w:iCs/>
                <w:color w:val="000000" w:themeColor="text1"/>
                <w:lang w:eastAsia="zh-TW"/>
              </w:rPr>
              <w:t>et al</w:t>
            </w:r>
            <w:r>
              <w:rPr>
                <w:rFonts w:ascii="Book Antiqua" w:eastAsia="PMingLiU" w:hAnsi="Book Antiqua" w:cs="Arial"/>
                <w:color w:val="000000" w:themeColor="text1"/>
                <w:vertAlign w:val="superscript"/>
                <w:lang w:eastAsia="zh-TW"/>
              </w:rPr>
              <w:t>[4]</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201</w:t>
            </w:r>
            <w:r>
              <w:rPr>
                <w:rFonts w:ascii="Book Antiqua" w:eastAsia="PMingLiU" w:hAnsi="Book Antiqua" w:cs="Arial"/>
                <w:color w:val="000000" w:themeColor="text1"/>
                <w:lang w:eastAsia="zh-TW"/>
              </w:rPr>
              <w:t>3</w:t>
            </w:r>
          </w:p>
        </w:tc>
        <w:tc>
          <w:tcPr>
            <w:tcW w:w="922" w:type="dxa"/>
            <w:shd w:val="clear" w:color="auto" w:fill="auto"/>
            <w:noWrap/>
            <w:vAlign w:val="center"/>
            <w:hideMark/>
          </w:tcPr>
          <w:p w14:paraId="02652FFB"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25/144</w:t>
            </w:r>
          </w:p>
        </w:tc>
        <w:tc>
          <w:tcPr>
            <w:tcW w:w="1932" w:type="dxa"/>
            <w:shd w:val="clear" w:color="auto" w:fill="auto"/>
            <w:noWrap/>
            <w:vAlign w:val="center"/>
            <w:hideMark/>
          </w:tcPr>
          <w:p w14:paraId="7EEE5C03" w14:textId="6D97E15C"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CRLM/HCC/CC</w:t>
            </w:r>
          </w:p>
        </w:tc>
        <w:tc>
          <w:tcPr>
            <w:tcW w:w="1443" w:type="dxa"/>
            <w:shd w:val="clear" w:color="auto" w:fill="auto"/>
            <w:noWrap/>
            <w:vAlign w:val="center"/>
            <w:hideMark/>
          </w:tcPr>
          <w:p w14:paraId="194CE943"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953" w:type="dxa"/>
            <w:shd w:val="clear" w:color="auto" w:fill="auto"/>
            <w:noWrap/>
            <w:vAlign w:val="center"/>
            <w:hideMark/>
          </w:tcPr>
          <w:p w14:paraId="369D77CC" w14:textId="36569AEB"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74 (21-192) /62 (0-379)</w:t>
            </w:r>
          </w:p>
        </w:tc>
        <w:tc>
          <w:tcPr>
            <w:tcW w:w="923" w:type="dxa"/>
            <w:shd w:val="clear" w:color="auto" w:fill="auto"/>
            <w:noWrap/>
            <w:vAlign w:val="center"/>
            <w:hideMark/>
          </w:tcPr>
          <w:p w14:paraId="601AA9C3"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9 (5-28)</w:t>
            </w:r>
          </w:p>
          <w:p w14:paraId="52099963" w14:textId="79EF9559"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/31 (12-385)</w:t>
            </w:r>
          </w:p>
        </w:tc>
        <w:tc>
          <w:tcPr>
            <w:tcW w:w="1123" w:type="dxa"/>
            <w:shd w:val="clear" w:color="auto" w:fill="auto"/>
            <w:noWrap/>
            <w:vAlign w:val="center"/>
            <w:hideMark/>
          </w:tcPr>
          <w:p w14:paraId="554E415B"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579" w:type="dxa"/>
            <w:gridSpan w:val="2"/>
            <w:shd w:val="clear" w:color="auto" w:fill="auto"/>
            <w:noWrap/>
            <w:vAlign w:val="center"/>
            <w:hideMark/>
          </w:tcPr>
          <w:p w14:paraId="362E2A75" w14:textId="2EE8351E"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10 (40</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/34 (33</w:t>
            </w:r>
            <w:r>
              <w:rPr>
                <w:rFonts w:ascii="Book Antiqua" w:eastAsia="PMingLiU" w:hAnsi="Book Antiqua" w:cs="Arial"/>
                <w:color w:val="000000" w:themeColor="text1"/>
                <w:lang w:eastAsia="zh-TW"/>
              </w:rPr>
              <w:t>)</w:t>
            </w:r>
          </w:p>
        </w:tc>
        <w:tc>
          <w:tcPr>
            <w:tcW w:w="1085" w:type="dxa"/>
            <w:shd w:val="clear" w:color="auto" w:fill="auto"/>
            <w:noWrap/>
            <w:vAlign w:val="center"/>
            <w:hideMark/>
          </w:tcPr>
          <w:p w14:paraId="241FA1A6"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872" w:type="dxa"/>
            <w:shd w:val="clear" w:color="auto" w:fill="auto"/>
            <w:noWrap/>
            <w:vAlign w:val="center"/>
            <w:hideMark/>
          </w:tcPr>
          <w:p w14:paraId="6C891A4B" w14:textId="5FA69709"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 (12</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/6 (6</w:t>
            </w:r>
            <w:r>
              <w:rPr>
                <w:rFonts w:ascii="Book Antiqua" w:eastAsia="PMingLiU" w:hAnsi="Book Antiqua" w:cs="Arial"/>
                <w:color w:val="000000" w:themeColor="text1"/>
                <w:lang w:eastAsia="zh-TW"/>
              </w:rPr>
              <w:t>)</w:t>
            </w:r>
          </w:p>
        </w:tc>
        <w:tc>
          <w:tcPr>
            <w:tcW w:w="1085" w:type="dxa"/>
            <w:shd w:val="clear" w:color="auto" w:fill="auto"/>
            <w:noWrap/>
            <w:vAlign w:val="center"/>
            <w:hideMark/>
          </w:tcPr>
          <w:p w14:paraId="62C2A9E7"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60FCEA18" w14:textId="77777777" w:rsidR="00F02BC8" w:rsidRPr="00BE0766" w:rsidRDefault="00F02BC8"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B666C" w:rsidRPr="00BE0766" w14:paraId="3047385B" w14:textId="77777777" w:rsidTr="00FB666C">
        <w:trPr>
          <w:trHeight w:val="225"/>
        </w:trPr>
        <w:tc>
          <w:tcPr>
            <w:tcW w:w="1618" w:type="dxa"/>
            <w:shd w:val="clear" w:color="auto" w:fill="auto"/>
            <w:noWrap/>
            <w:vAlign w:val="center"/>
            <w:hideMark/>
          </w:tcPr>
          <w:p w14:paraId="25B2A851" w14:textId="7DE51257"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bookmarkStart w:id="169" w:name="OLE_LINK19"/>
            <w:bookmarkStart w:id="170" w:name="OLE_LINK20"/>
            <w:proofErr w:type="spellStart"/>
            <w:r w:rsidRPr="00BE0766">
              <w:rPr>
                <w:rFonts w:ascii="Book Antiqua" w:eastAsia="PMingLiU" w:hAnsi="Book Antiqua" w:cs="Arial"/>
                <w:color w:val="000000" w:themeColor="text1"/>
                <w:lang w:eastAsia="zh-TW"/>
              </w:rPr>
              <w:t>Croome</w:t>
            </w:r>
            <w:bookmarkEnd w:id="169"/>
            <w:bookmarkEnd w:id="170"/>
            <w:proofErr w:type="spellEnd"/>
            <w:r w:rsidRPr="00BE0766">
              <w:rPr>
                <w:rFonts w:ascii="Book Antiqua" w:eastAsia="PMingLiU" w:hAnsi="Book Antiqua" w:cs="Arial"/>
                <w:color w:val="000000" w:themeColor="text1"/>
                <w:lang w:eastAsia="zh-TW"/>
              </w:rPr>
              <w:t xml:space="preserve"> </w:t>
            </w:r>
            <w:r w:rsidR="00FB666C" w:rsidRPr="00DE76B1">
              <w:rPr>
                <w:rFonts w:ascii="Book Antiqua" w:eastAsia="PMingLiU" w:hAnsi="Book Antiqua" w:cs="Arial"/>
                <w:i/>
                <w:iCs/>
                <w:color w:val="000000" w:themeColor="text1"/>
                <w:lang w:eastAsia="zh-TW"/>
              </w:rPr>
              <w:t>et al</w:t>
            </w:r>
            <w:r w:rsidR="00FB666C">
              <w:rPr>
                <w:rFonts w:ascii="Book Antiqua" w:eastAsia="PMingLiU" w:hAnsi="Book Antiqua" w:cs="Arial"/>
                <w:color w:val="000000" w:themeColor="text1"/>
                <w:vertAlign w:val="superscript"/>
                <w:lang w:eastAsia="zh-TW"/>
              </w:rPr>
              <w:t>[5]</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201</w:t>
            </w:r>
            <w:r w:rsidR="00FB666C">
              <w:rPr>
                <w:rFonts w:ascii="Book Antiqua" w:eastAsia="PMingLiU" w:hAnsi="Book Antiqua" w:cs="Arial"/>
                <w:color w:val="000000" w:themeColor="text1"/>
                <w:lang w:eastAsia="zh-TW"/>
              </w:rPr>
              <w:t>5</w:t>
            </w:r>
          </w:p>
        </w:tc>
        <w:tc>
          <w:tcPr>
            <w:tcW w:w="922" w:type="dxa"/>
            <w:shd w:val="clear" w:color="auto" w:fill="auto"/>
            <w:noWrap/>
            <w:vAlign w:val="center"/>
            <w:hideMark/>
          </w:tcPr>
          <w:p w14:paraId="51EFFCDF"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15/53</w:t>
            </w:r>
          </w:p>
        </w:tc>
        <w:tc>
          <w:tcPr>
            <w:tcW w:w="1932" w:type="dxa"/>
            <w:shd w:val="clear" w:color="auto" w:fill="auto"/>
            <w:noWrap/>
            <w:vAlign w:val="center"/>
            <w:hideMark/>
          </w:tcPr>
          <w:p w14:paraId="7EC4E1DB" w14:textId="4FB4FE98"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w:t>
            </w:r>
            <w:r w:rsidR="00FB666C" w:rsidRPr="00BE0766">
              <w:rPr>
                <w:rFonts w:ascii="Book Antiqua" w:eastAsia="PMingLiU" w:hAnsi="Book Antiqua" w:cs="Arial"/>
                <w:color w:val="000000" w:themeColor="text1"/>
                <w:lang w:eastAsia="zh-TW"/>
              </w:rPr>
              <w:t>HCC/CC</w:t>
            </w:r>
          </w:p>
        </w:tc>
        <w:tc>
          <w:tcPr>
            <w:tcW w:w="1443" w:type="dxa"/>
            <w:shd w:val="clear" w:color="auto" w:fill="auto"/>
            <w:noWrap/>
            <w:vAlign w:val="center"/>
            <w:hideMark/>
          </w:tcPr>
          <w:p w14:paraId="62198F82" w14:textId="3D428668"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20</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4</w:t>
            </w:r>
            <w:r w:rsidR="00FB666C" w:rsidRPr="00BE0766">
              <w:rPr>
                <w:rFonts w:ascii="Book Antiqua" w:eastAsia="PMingLiU" w:hAnsi="Book Antiqua" w:cs="Arial"/>
                <w:color w:val="000000" w:themeColor="text1"/>
                <w:lang w:eastAsia="zh-TW"/>
              </w:rPr>
              <w:t>/31</w:t>
            </w:r>
            <w:r w:rsidR="00FB666C">
              <w:rPr>
                <w:rFonts w:ascii="Book Antiqua" w:eastAsia="PMingLiU" w:hAnsi="Book Antiqua" w:cs="Arial"/>
                <w:color w:val="000000" w:themeColor="text1"/>
                <w:lang w:eastAsia="zh-TW"/>
              </w:rPr>
              <w:t xml:space="preserve"> ± </w:t>
            </w:r>
            <w:r w:rsidR="00FB666C" w:rsidRPr="00BE0766">
              <w:rPr>
                <w:rFonts w:ascii="Book Antiqua" w:eastAsia="PMingLiU" w:hAnsi="Book Antiqua" w:cs="Arial"/>
                <w:color w:val="000000" w:themeColor="text1"/>
                <w:lang w:eastAsia="zh-TW"/>
              </w:rPr>
              <w:t>14</w:t>
            </w:r>
          </w:p>
        </w:tc>
        <w:tc>
          <w:tcPr>
            <w:tcW w:w="953" w:type="dxa"/>
            <w:shd w:val="clear" w:color="auto" w:fill="auto"/>
            <w:noWrap/>
            <w:vAlign w:val="center"/>
            <w:hideMark/>
          </w:tcPr>
          <w:p w14:paraId="09A35F4C" w14:textId="48611B7A"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84</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8</w:t>
            </w:r>
            <w:r w:rsidR="00FB666C" w:rsidRPr="00BE0766">
              <w:rPr>
                <w:rFonts w:ascii="Book Antiqua" w:eastAsia="PMingLiU" w:hAnsi="Book Antiqua" w:cs="Arial"/>
                <w:color w:val="000000" w:themeColor="text1"/>
                <w:lang w:eastAsia="zh-TW"/>
              </w:rPr>
              <w:t>/36</w:t>
            </w:r>
            <w:r w:rsidR="00FB666C">
              <w:rPr>
                <w:rFonts w:ascii="Book Antiqua" w:eastAsia="PMingLiU" w:hAnsi="Book Antiqua" w:cs="Arial"/>
                <w:color w:val="000000" w:themeColor="text1"/>
                <w:lang w:eastAsia="zh-TW"/>
              </w:rPr>
              <w:t xml:space="preserve"> ± </w:t>
            </w:r>
            <w:r w:rsidR="00FB666C" w:rsidRPr="00BE0766">
              <w:rPr>
                <w:rFonts w:ascii="Book Antiqua" w:eastAsia="PMingLiU" w:hAnsi="Book Antiqua" w:cs="Arial"/>
                <w:color w:val="000000" w:themeColor="text1"/>
                <w:lang w:eastAsia="zh-TW"/>
              </w:rPr>
              <w:t>27</w:t>
            </w:r>
          </w:p>
        </w:tc>
        <w:tc>
          <w:tcPr>
            <w:tcW w:w="923" w:type="dxa"/>
            <w:shd w:val="clear" w:color="auto" w:fill="auto"/>
            <w:noWrap/>
            <w:vAlign w:val="center"/>
            <w:hideMark/>
          </w:tcPr>
          <w:p w14:paraId="5B8B9DC1"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123" w:type="dxa"/>
            <w:shd w:val="clear" w:color="auto" w:fill="auto"/>
            <w:noWrap/>
            <w:vAlign w:val="center"/>
            <w:hideMark/>
          </w:tcPr>
          <w:p w14:paraId="162FE954" w14:textId="7F2CE374"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15 (100</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/42 (79</w:t>
            </w:r>
            <w:r w:rsidR="00FB666C">
              <w:rPr>
                <w:rFonts w:ascii="Book Antiqua" w:eastAsia="PMingLiU" w:hAnsi="Book Antiqua" w:cs="Arial"/>
                <w:color w:val="000000" w:themeColor="text1"/>
                <w:lang w:eastAsia="zh-TW"/>
              </w:rPr>
              <w:t>)</w:t>
            </w:r>
          </w:p>
        </w:tc>
        <w:tc>
          <w:tcPr>
            <w:tcW w:w="737" w:type="dxa"/>
            <w:shd w:val="clear" w:color="auto" w:fill="auto"/>
            <w:noWrap/>
            <w:vAlign w:val="center"/>
            <w:hideMark/>
          </w:tcPr>
          <w:p w14:paraId="47170ACA"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842" w:type="dxa"/>
            <w:shd w:val="clear" w:color="auto" w:fill="auto"/>
            <w:noWrap/>
            <w:vAlign w:val="center"/>
            <w:hideMark/>
          </w:tcPr>
          <w:p w14:paraId="5A05C7F7"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2AD52DBE" w14:textId="650D2B3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 (13</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/12 (23</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vertAlign w:val="superscript"/>
                <w:lang w:eastAsia="zh-TW"/>
              </w:rPr>
              <w:t>c</w:t>
            </w:r>
          </w:p>
        </w:tc>
        <w:tc>
          <w:tcPr>
            <w:tcW w:w="872" w:type="dxa"/>
            <w:shd w:val="clear" w:color="auto" w:fill="auto"/>
            <w:noWrap/>
            <w:vAlign w:val="center"/>
            <w:hideMark/>
          </w:tcPr>
          <w:p w14:paraId="4F4891C9" w14:textId="5A842030"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0/2 (4</w:t>
            </w:r>
            <w:r w:rsidR="001C0DBB">
              <w:rPr>
                <w:rFonts w:ascii="Book Antiqua" w:eastAsia="PMingLiU" w:hAnsi="Book Antiqua" w:cs="Arial"/>
                <w:color w:val="000000" w:themeColor="text1"/>
                <w:lang w:eastAsia="zh-TW"/>
              </w:rPr>
              <w:t>)</w:t>
            </w:r>
          </w:p>
        </w:tc>
        <w:tc>
          <w:tcPr>
            <w:tcW w:w="1085" w:type="dxa"/>
            <w:shd w:val="clear" w:color="auto" w:fill="auto"/>
            <w:noWrap/>
            <w:vAlign w:val="center"/>
            <w:hideMark/>
          </w:tcPr>
          <w:p w14:paraId="2E0DBBF7"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5FF0B471"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B666C" w:rsidRPr="00BE0766" w14:paraId="3911FC2D" w14:textId="77777777" w:rsidTr="00FB666C">
        <w:trPr>
          <w:trHeight w:val="225"/>
        </w:trPr>
        <w:tc>
          <w:tcPr>
            <w:tcW w:w="1618" w:type="dxa"/>
            <w:shd w:val="clear" w:color="auto" w:fill="auto"/>
            <w:noWrap/>
            <w:vAlign w:val="center"/>
            <w:hideMark/>
          </w:tcPr>
          <w:p w14:paraId="31087DD4" w14:textId="054F5ED6"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bookmarkStart w:id="171" w:name="OLE_LINK21"/>
            <w:bookmarkStart w:id="172" w:name="OLE_LINK22"/>
            <w:proofErr w:type="spellStart"/>
            <w:r w:rsidRPr="00BE0766">
              <w:rPr>
                <w:rFonts w:ascii="Book Antiqua" w:eastAsia="PMingLiU" w:hAnsi="Book Antiqua" w:cs="Arial"/>
                <w:color w:val="000000" w:themeColor="text1"/>
                <w:lang w:eastAsia="zh-TW"/>
              </w:rPr>
              <w:t>Ratti</w:t>
            </w:r>
            <w:bookmarkEnd w:id="171"/>
            <w:bookmarkEnd w:id="172"/>
            <w:proofErr w:type="spellEnd"/>
            <w:r w:rsidR="00FB666C">
              <w:rPr>
                <w:rFonts w:ascii="Book Antiqua" w:eastAsia="PMingLiU" w:hAnsi="Book Antiqua" w:cs="Arial"/>
                <w:i/>
                <w:iCs/>
                <w:color w:val="000000" w:themeColor="text1"/>
                <w:lang w:eastAsia="zh-TW"/>
              </w:rPr>
              <w:t xml:space="preserve"> </w:t>
            </w:r>
            <w:r w:rsidR="00FB666C" w:rsidRPr="00DE76B1">
              <w:rPr>
                <w:rFonts w:ascii="Book Antiqua" w:eastAsia="PMingLiU" w:hAnsi="Book Antiqua" w:cs="Arial"/>
                <w:i/>
                <w:iCs/>
                <w:color w:val="000000" w:themeColor="text1"/>
                <w:lang w:eastAsia="zh-TW"/>
              </w:rPr>
              <w:t>et al</w:t>
            </w:r>
            <w:r w:rsidR="00FB666C">
              <w:rPr>
                <w:rFonts w:ascii="Book Antiqua" w:eastAsia="PMingLiU" w:hAnsi="Book Antiqua" w:cs="Arial"/>
                <w:color w:val="000000" w:themeColor="text1"/>
                <w:vertAlign w:val="superscript"/>
                <w:lang w:eastAsia="zh-TW"/>
              </w:rPr>
              <w:t>[6]</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2015</w:t>
            </w:r>
          </w:p>
        </w:tc>
        <w:tc>
          <w:tcPr>
            <w:tcW w:w="922" w:type="dxa"/>
            <w:shd w:val="clear" w:color="auto" w:fill="auto"/>
            <w:noWrap/>
            <w:vAlign w:val="center"/>
            <w:hideMark/>
          </w:tcPr>
          <w:p w14:paraId="2DD00A1B"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12/36</w:t>
            </w:r>
          </w:p>
        </w:tc>
        <w:tc>
          <w:tcPr>
            <w:tcW w:w="1932" w:type="dxa"/>
            <w:shd w:val="clear" w:color="auto" w:fill="auto"/>
            <w:noWrap/>
            <w:vAlign w:val="center"/>
            <w:hideMark/>
          </w:tcPr>
          <w:p w14:paraId="21206A5A"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w:t>
            </w:r>
          </w:p>
        </w:tc>
        <w:tc>
          <w:tcPr>
            <w:tcW w:w="1443" w:type="dxa"/>
            <w:shd w:val="clear" w:color="auto" w:fill="auto"/>
            <w:noWrap/>
            <w:vAlign w:val="center"/>
            <w:hideMark/>
          </w:tcPr>
          <w:p w14:paraId="739CCF8A"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22/23</w:t>
            </w:r>
          </w:p>
        </w:tc>
        <w:tc>
          <w:tcPr>
            <w:tcW w:w="953" w:type="dxa"/>
            <w:shd w:val="clear" w:color="auto" w:fill="auto"/>
            <w:noWrap/>
            <w:vAlign w:val="center"/>
            <w:hideMark/>
          </w:tcPr>
          <w:p w14:paraId="61D2E0F5"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47/41</w:t>
            </w:r>
          </w:p>
        </w:tc>
        <w:tc>
          <w:tcPr>
            <w:tcW w:w="923" w:type="dxa"/>
            <w:shd w:val="clear" w:color="auto" w:fill="auto"/>
            <w:noWrap/>
            <w:vAlign w:val="center"/>
            <w:hideMark/>
          </w:tcPr>
          <w:p w14:paraId="720D12B5" w14:textId="3EA158E4"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11/31</w:t>
            </w:r>
          </w:p>
        </w:tc>
        <w:tc>
          <w:tcPr>
            <w:tcW w:w="1123" w:type="dxa"/>
            <w:shd w:val="clear" w:color="auto" w:fill="auto"/>
            <w:noWrap/>
            <w:vAlign w:val="center"/>
            <w:hideMark/>
          </w:tcPr>
          <w:p w14:paraId="7A93A5AF" w14:textId="02311A7E"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12 (100</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/34 (94.4</w:t>
            </w:r>
            <w:r w:rsidR="00FB666C">
              <w:rPr>
                <w:rFonts w:ascii="Book Antiqua" w:eastAsia="PMingLiU" w:hAnsi="Book Antiqua" w:cs="Arial"/>
                <w:color w:val="000000" w:themeColor="text1"/>
                <w:lang w:eastAsia="zh-TW"/>
              </w:rPr>
              <w:t>)</w:t>
            </w:r>
          </w:p>
        </w:tc>
        <w:tc>
          <w:tcPr>
            <w:tcW w:w="737" w:type="dxa"/>
            <w:shd w:val="clear" w:color="auto" w:fill="auto"/>
            <w:noWrap/>
            <w:vAlign w:val="center"/>
            <w:hideMark/>
          </w:tcPr>
          <w:p w14:paraId="0D481533" w14:textId="6F887825"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0/1 (2.8</w:t>
            </w:r>
            <w:r w:rsidR="001C0DBB">
              <w:rPr>
                <w:rFonts w:ascii="Book Antiqua" w:eastAsia="PMingLiU" w:hAnsi="Book Antiqua" w:cs="Arial"/>
                <w:color w:val="000000" w:themeColor="text1"/>
                <w:lang w:eastAsia="zh-TW"/>
              </w:rPr>
              <w:t>)</w:t>
            </w:r>
          </w:p>
        </w:tc>
        <w:tc>
          <w:tcPr>
            <w:tcW w:w="842" w:type="dxa"/>
            <w:shd w:val="clear" w:color="auto" w:fill="auto"/>
            <w:noWrap/>
            <w:vAlign w:val="center"/>
            <w:hideMark/>
          </w:tcPr>
          <w:p w14:paraId="21620B4A" w14:textId="7BA8856B"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5 (42</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/6 (18</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vertAlign w:val="superscript"/>
                <w:lang w:eastAsia="zh-TW"/>
              </w:rPr>
              <w:t>d</w:t>
            </w:r>
          </w:p>
        </w:tc>
        <w:tc>
          <w:tcPr>
            <w:tcW w:w="1085" w:type="dxa"/>
            <w:shd w:val="clear" w:color="auto" w:fill="auto"/>
            <w:noWrap/>
            <w:vAlign w:val="center"/>
            <w:hideMark/>
          </w:tcPr>
          <w:p w14:paraId="4957CD7B" w14:textId="568C190C"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0/2 (5.9</w:t>
            </w:r>
            <w:r w:rsidR="001C0DBB">
              <w:rPr>
                <w:rFonts w:ascii="Book Antiqua" w:eastAsia="PMingLiU" w:hAnsi="Book Antiqua" w:cs="Arial"/>
                <w:color w:val="000000" w:themeColor="text1"/>
                <w:lang w:eastAsia="zh-TW"/>
              </w:rPr>
              <w:t>)</w:t>
            </w:r>
          </w:p>
        </w:tc>
        <w:tc>
          <w:tcPr>
            <w:tcW w:w="872" w:type="dxa"/>
            <w:shd w:val="clear" w:color="auto" w:fill="auto"/>
            <w:noWrap/>
            <w:vAlign w:val="center"/>
            <w:hideMark/>
          </w:tcPr>
          <w:p w14:paraId="4872B8FB" w14:textId="05705346"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 (8.3</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/1 (2.9</w:t>
            </w:r>
            <w:r w:rsidR="00FB666C">
              <w:rPr>
                <w:rFonts w:ascii="Book Antiqua" w:eastAsia="PMingLiU" w:hAnsi="Book Antiqua" w:cs="Arial"/>
                <w:color w:val="000000" w:themeColor="text1"/>
                <w:lang w:eastAsia="zh-TW"/>
              </w:rPr>
              <w:t>)</w:t>
            </w:r>
          </w:p>
        </w:tc>
        <w:tc>
          <w:tcPr>
            <w:tcW w:w="1085" w:type="dxa"/>
            <w:shd w:val="clear" w:color="auto" w:fill="auto"/>
            <w:noWrap/>
            <w:vAlign w:val="center"/>
            <w:hideMark/>
          </w:tcPr>
          <w:p w14:paraId="742F5218" w14:textId="567387C1"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1yr: 92%</w:t>
            </w:r>
            <w:r w:rsidR="00FB666C" w:rsidRPr="00BE0766">
              <w:rPr>
                <w:rFonts w:ascii="Book Antiqua" w:eastAsia="PMingLiU" w:hAnsi="Book Antiqua" w:cs="Arial"/>
                <w:color w:val="000000" w:themeColor="text1"/>
                <w:lang w:eastAsia="zh-TW"/>
              </w:rPr>
              <w:t>/94%</w:t>
            </w:r>
          </w:p>
        </w:tc>
        <w:tc>
          <w:tcPr>
            <w:tcW w:w="1085" w:type="dxa"/>
            <w:shd w:val="clear" w:color="auto" w:fill="auto"/>
            <w:noWrap/>
            <w:vAlign w:val="center"/>
            <w:hideMark/>
          </w:tcPr>
          <w:p w14:paraId="566D458C" w14:textId="0C2747DA"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1yr: 67%</w:t>
            </w:r>
            <w:r w:rsidR="00FB666C" w:rsidRPr="00BE0766">
              <w:rPr>
                <w:rFonts w:ascii="Book Antiqua" w:eastAsia="PMingLiU" w:hAnsi="Book Antiqua" w:cs="Arial"/>
                <w:color w:val="000000" w:themeColor="text1"/>
                <w:lang w:eastAsia="zh-TW"/>
              </w:rPr>
              <w:t>/80%</w:t>
            </w:r>
          </w:p>
        </w:tc>
      </w:tr>
      <w:tr w:rsidR="00FB666C" w:rsidRPr="00BE0766" w14:paraId="3C951C82" w14:textId="77777777" w:rsidTr="00FB666C">
        <w:trPr>
          <w:trHeight w:val="225"/>
        </w:trPr>
        <w:tc>
          <w:tcPr>
            <w:tcW w:w="1618" w:type="dxa"/>
            <w:shd w:val="clear" w:color="auto" w:fill="auto"/>
            <w:noWrap/>
            <w:vAlign w:val="center"/>
            <w:hideMark/>
          </w:tcPr>
          <w:p w14:paraId="1168C10C" w14:textId="2D2CCFE6"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lastRenderedPageBreak/>
              <w:t xml:space="preserve">Tanaka </w:t>
            </w:r>
            <w:r w:rsidR="00FB666C" w:rsidRPr="00DE76B1">
              <w:rPr>
                <w:rFonts w:ascii="Book Antiqua" w:eastAsia="PMingLiU" w:hAnsi="Book Antiqua" w:cs="Arial"/>
                <w:i/>
                <w:iCs/>
                <w:color w:val="000000" w:themeColor="text1"/>
                <w:lang w:eastAsia="zh-TW"/>
              </w:rPr>
              <w:t>et al</w:t>
            </w:r>
            <w:r w:rsidR="00FB666C">
              <w:rPr>
                <w:rFonts w:ascii="Book Antiqua" w:eastAsia="PMingLiU" w:hAnsi="Book Antiqua" w:cs="Arial"/>
                <w:color w:val="000000" w:themeColor="text1"/>
                <w:vertAlign w:val="superscript"/>
                <w:lang w:eastAsia="zh-TW"/>
              </w:rPr>
              <w:t>[8]</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2015</w:t>
            </w:r>
          </w:p>
        </w:tc>
        <w:tc>
          <w:tcPr>
            <w:tcW w:w="922" w:type="dxa"/>
            <w:shd w:val="clear" w:color="auto" w:fill="auto"/>
            <w:noWrap/>
            <w:vAlign w:val="center"/>
            <w:hideMark/>
          </w:tcPr>
          <w:p w14:paraId="7AC2B256"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11/54</w:t>
            </w:r>
          </w:p>
        </w:tc>
        <w:tc>
          <w:tcPr>
            <w:tcW w:w="1932" w:type="dxa"/>
            <w:shd w:val="clear" w:color="auto" w:fill="auto"/>
            <w:noWrap/>
            <w:vAlign w:val="center"/>
            <w:hideMark/>
          </w:tcPr>
          <w:p w14:paraId="1A408A4D" w14:textId="75AED883"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w:t>
            </w:r>
            <w:r w:rsidR="00FB666C" w:rsidRPr="00BE0766">
              <w:rPr>
                <w:rFonts w:ascii="Book Antiqua" w:eastAsia="PMingLiU" w:hAnsi="Book Antiqua" w:cs="Arial"/>
                <w:color w:val="000000" w:themeColor="text1"/>
                <w:lang w:eastAsia="zh-TW"/>
              </w:rPr>
              <w:t>NET</w:t>
            </w:r>
          </w:p>
        </w:tc>
        <w:tc>
          <w:tcPr>
            <w:tcW w:w="1443" w:type="dxa"/>
            <w:shd w:val="clear" w:color="auto" w:fill="auto"/>
            <w:noWrap/>
            <w:vAlign w:val="center"/>
            <w:hideMark/>
          </w:tcPr>
          <w:p w14:paraId="39066598" w14:textId="4AAE416B"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34</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10</w:t>
            </w:r>
            <w:r w:rsidR="00FB666C" w:rsidRPr="00BE0766">
              <w:rPr>
                <w:rFonts w:ascii="Book Antiqua" w:eastAsia="PMingLiU" w:hAnsi="Book Antiqua" w:cs="Arial"/>
                <w:color w:val="000000" w:themeColor="text1"/>
                <w:lang w:eastAsia="zh-TW"/>
              </w:rPr>
              <w:t>/31</w:t>
            </w:r>
            <w:r w:rsidR="00FB666C">
              <w:rPr>
                <w:rFonts w:ascii="Book Antiqua" w:eastAsia="PMingLiU" w:hAnsi="Book Antiqua" w:cs="Arial"/>
                <w:color w:val="000000" w:themeColor="text1"/>
                <w:lang w:eastAsia="zh-TW"/>
              </w:rPr>
              <w:t xml:space="preserve"> ± </w:t>
            </w:r>
            <w:r w:rsidR="00FB666C" w:rsidRPr="00BE0766">
              <w:rPr>
                <w:rFonts w:ascii="Book Antiqua" w:eastAsia="PMingLiU" w:hAnsi="Book Antiqua" w:cs="Arial"/>
                <w:color w:val="000000" w:themeColor="text1"/>
                <w:lang w:eastAsia="zh-TW"/>
              </w:rPr>
              <w:t>10</w:t>
            </w:r>
          </w:p>
        </w:tc>
        <w:tc>
          <w:tcPr>
            <w:tcW w:w="953" w:type="dxa"/>
            <w:shd w:val="clear" w:color="auto" w:fill="auto"/>
            <w:noWrap/>
            <w:vAlign w:val="center"/>
            <w:hideMark/>
          </w:tcPr>
          <w:p w14:paraId="457445D8" w14:textId="2991C6E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52 (33-94)</w:t>
            </w:r>
            <w:r w:rsidR="00FB666C" w:rsidRPr="00BE0766">
              <w:rPr>
                <w:rFonts w:ascii="Book Antiqua" w:eastAsia="PMingLiU" w:hAnsi="Book Antiqua" w:cs="Arial"/>
                <w:color w:val="000000" w:themeColor="text1"/>
                <w:lang w:eastAsia="zh-TW"/>
              </w:rPr>
              <w:t>/22 (34-68)</w:t>
            </w:r>
            <w:r w:rsidR="00FB666C" w:rsidRPr="00BE0766">
              <w:rPr>
                <w:rFonts w:ascii="Book Antiqua" w:eastAsia="PMingLiU" w:hAnsi="Book Antiqua" w:cs="Arial"/>
                <w:color w:val="000000" w:themeColor="text1"/>
                <w:vertAlign w:val="superscript"/>
                <w:lang w:eastAsia="zh-TW"/>
              </w:rPr>
              <w:t>e</w:t>
            </w:r>
          </w:p>
        </w:tc>
        <w:tc>
          <w:tcPr>
            <w:tcW w:w="923" w:type="dxa"/>
            <w:shd w:val="clear" w:color="auto" w:fill="auto"/>
            <w:noWrap/>
            <w:vAlign w:val="center"/>
            <w:hideMark/>
          </w:tcPr>
          <w:p w14:paraId="18A85034"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123" w:type="dxa"/>
            <w:shd w:val="clear" w:color="auto" w:fill="auto"/>
            <w:noWrap/>
            <w:vAlign w:val="center"/>
            <w:hideMark/>
          </w:tcPr>
          <w:p w14:paraId="0C19A17A" w14:textId="614173D6"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 (100</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/48 (89</w:t>
            </w:r>
            <w:r w:rsidR="00FB666C">
              <w:rPr>
                <w:rFonts w:ascii="Book Antiqua" w:eastAsia="PMingLiU" w:hAnsi="Book Antiqua" w:cs="Arial"/>
                <w:color w:val="000000" w:themeColor="text1"/>
                <w:lang w:eastAsia="zh-TW"/>
              </w:rPr>
              <w:t>)</w:t>
            </w:r>
          </w:p>
        </w:tc>
        <w:tc>
          <w:tcPr>
            <w:tcW w:w="737" w:type="dxa"/>
            <w:shd w:val="clear" w:color="auto" w:fill="auto"/>
            <w:noWrap/>
            <w:vAlign w:val="center"/>
            <w:hideMark/>
          </w:tcPr>
          <w:p w14:paraId="4E547CD7" w14:textId="0B23ED0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 (9</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/4 (8</w:t>
            </w:r>
            <w:r w:rsidR="00FB666C">
              <w:rPr>
                <w:rFonts w:ascii="Book Antiqua" w:eastAsia="PMingLiU" w:hAnsi="Book Antiqua" w:cs="Arial"/>
                <w:color w:val="000000" w:themeColor="text1"/>
                <w:lang w:eastAsia="zh-TW"/>
              </w:rPr>
              <w:t>)</w:t>
            </w:r>
          </w:p>
        </w:tc>
        <w:tc>
          <w:tcPr>
            <w:tcW w:w="842" w:type="dxa"/>
            <w:shd w:val="clear" w:color="auto" w:fill="auto"/>
            <w:noWrap/>
            <w:vAlign w:val="center"/>
            <w:hideMark/>
          </w:tcPr>
          <w:p w14:paraId="1A4634CD" w14:textId="5E7C9A60"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 (27</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/8 (17</w:t>
            </w:r>
            <w:r w:rsidR="00FB666C">
              <w:rPr>
                <w:rFonts w:ascii="Book Antiqua" w:eastAsia="PMingLiU" w:hAnsi="Book Antiqua" w:cs="Arial"/>
                <w:color w:val="000000" w:themeColor="text1"/>
                <w:lang w:eastAsia="zh-TW"/>
              </w:rPr>
              <w:t>)</w:t>
            </w:r>
          </w:p>
        </w:tc>
        <w:tc>
          <w:tcPr>
            <w:tcW w:w="1085" w:type="dxa"/>
            <w:shd w:val="clear" w:color="auto" w:fill="auto"/>
            <w:noWrap/>
            <w:vAlign w:val="center"/>
            <w:hideMark/>
          </w:tcPr>
          <w:p w14:paraId="12645725" w14:textId="64C47FFC"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5 (45</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/5 (9</w:t>
            </w:r>
            <w:r w:rsidR="00FB666C">
              <w:rPr>
                <w:rFonts w:ascii="Book Antiqua" w:eastAsia="PMingLiU" w:hAnsi="Book Antiqua" w:cs="Arial"/>
                <w:color w:val="000000" w:themeColor="text1"/>
                <w:lang w:eastAsia="zh-TW"/>
              </w:rPr>
              <w:t>)</w:t>
            </w:r>
          </w:p>
        </w:tc>
        <w:tc>
          <w:tcPr>
            <w:tcW w:w="872" w:type="dxa"/>
            <w:shd w:val="clear" w:color="auto" w:fill="auto"/>
            <w:noWrap/>
            <w:vAlign w:val="center"/>
            <w:hideMark/>
          </w:tcPr>
          <w:p w14:paraId="2E6FE289" w14:textId="622A8A21"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 (9</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/1 (2</w:t>
            </w:r>
            <w:r w:rsidR="00FB666C">
              <w:rPr>
                <w:rFonts w:ascii="Book Antiqua" w:eastAsia="PMingLiU" w:hAnsi="Book Antiqua" w:cs="Arial"/>
                <w:color w:val="000000" w:themeColor="text1"/>
                <w:lang w:eastAsia="zh-TW"/>
              </w:rPr>
              <w:t>)</w:t>
            </w:r>
          </w:p>
        </w:tc>
        <w:tc>
          <w:tcPr>
            <w:tcW w:w="1085" w:type="dxa"/>
            <w:shd w:val="clear" w:color="auto" w:fill="auto"/>
            <w:noWrap/>
            <w:vAlign w:val="center"/>
            <w:hideMark/>
          </w:tcPr>
          <w:p w14:paraId="15526F2C"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167FB6D1"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B666C" w:rsidRPr="00BE0766" w14:paraId="6D8996C1" w14:textId="77777777" w:rsidTr="00FB666C">
        <w:trPr>
          <w:trHeight w:val="225"/>
        </w:trPr>
        <w:tc>
          <w:tcPr>
            <w:tcW w:w="1618" w:type="dxa"/>
            <w:shd w:val="clear" w:color="auto" w:fill="auto"/>
            <w:noWrap/>
            <w:vAlign w:val="center"/>
            <w:hideMark/>
          </w:tcPr>
          <w:p w14:paraId="4A176030" w14:textId="7E4AB113"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 xml:space="preserve">Adam </w:t>
            </w:r>
            <w:r w:rsidR="00FB666C" w:rsidRPr="00DE76B1">
              <w:rPr>
                <w:rFonts w:ascii="Book Antiqua" w:eastAsia="PMingLiU" w:hAnsi="Book Antiqua" w:cs="Arial"/>
                <w:i/>
                <w:iCs/>
                <w:color w:val="000000" w:themeColor="text1"/>
                <w:lang w:eastAsia="zh-TW"/>
              </w:rPr>
              <w:t>et al</w:t>
            </w:r>
            <w:r w:rsidR="00FB666C">
              <w:rPr>
                <w:rFonts w:ascii="Book Antiqua" w:eastAsia="PMingLiU" w:hAnsi="Book Antiqua" w:cs="Arial"/>
                <w:color w:val="000000" w:themeColor="text1"/>
                <w:vertAlign w:val="superscript"/>
                <w:lang w:eastAsia="zh-TW"/>
              </w:rPr>
              <w:t>[9]</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2016</w:t>
            </w:r>
          </w:p>
        </w:tc>
        <w:tc>
          <w:tcPr>
            <w:tcW w:w="922" w:type="dxa"/>
            <w:shd w:val="clear" w:color="auto" w:fill="auto"/>
            <w:noWrap/>
            <w:vAlign w:val="center"/>
            <w:hideMark/>
          </w:tcPr>
          <w:p w14:paraId="7DD1E26E"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17/41</w:t>
            </w:r>
          </w:p>
        </w:tc>
        <w:tc>
          <w:tcPr>
            <w:tcW w:w="1932" w:type="dxa"/>
            <w:shd w:val="clear" w:color="auto" w:fill="auto"/>
            <w:noWrap/>
            <w:vAlign w:val="center"/>
            <w:hideMark/>
          </w:tcPr>
          <w:p w14:paraId="77E8A3B9"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w:t>
            </w:r>
          </w:p>
        </w:tc>
        <w:tc>
          <w:tcPr>
            <w:tcW w:w="1443" w:type="dxa"/>
            <w:shd w:val="clear" w:color="auto" w:fill="auto"/>
            <w:noWrap/>
            <w:vAlign w:val="center"/>
            <w:hideMark/>
          </w:tcPr>
          <w:p w14:paraId="32DDE386"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24/30</w:t>
            </w:r>
          </w:p>
        </w:tc>
        <w:tc>
          <w:tcPr>
            <w:tcW w:w="953" w:type="dxa"/>
            <w:shd w:val="clear" w:color="auto" w:fill="auto"/>
            <w:noWrap/>
            <w:vAlign w:val="center"/>
            <w:hideMark/>
          </w:tcPr>
          <w:p w14:paraId="056E5424"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50/33</w:t>
            </w:r>
          </w:p>
        </w:tc>
        <w:tc>
          <w:tcPr>
            <w:tcW w:w="923" w:type="dxa"/>
            <w:shd w:val="clear" w:color="auto" w:fill="auto"/>
            <w:noWrap/>
            <w:vAlign w:val="center"/>
            <w:hideMark/>
          </w:tcPr>
          <w:p w14:paraId="749E8EFD" w14:textId="5016A015"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12/103</w:t>
            </w:r>
          </w:p>
        </w:tc>
        <w:tc>
          <w:tcPr>
            <w:tcW w:w="1123" w:type="dxa"/>
            <w:shd w:val="clear" w:color="auto" w:fill="auto"/>
            <w:noWrap/>
            <w:vAlign w:val="center"/>
            <w:hideMark/>
          </w:tcPr>
          <w:p w14:paraId="01E07CAB" w14:textId="487ED8A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17 (100</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/26 (63.4</w:t>
            </w:r>
            <w:r w:rsidR="00FB666C">
              <w:rPr>
                <w:rFonts w:ascii="Book Antiqua" w:eastAsia="PMingLiU" w:hAnsi="Book Antiqua" w:cs="Arial"/>
                <w:color w:val="000000" w:themeColor="text1"/>
                <w:lang w:eastAsia="zh-TW"/>
              </w:rPr>
              <w:t>)</w:t>
            </w:r>
          </w:p>
        </w:tc>
        <w:tc>
          <w:tcPr>
            <w:tcW w:w="737" w:type="dxa"/>
            <w:shd w:val="clear" w:color="auto" w:fill="auto"/>
            <w:noWrap/>
            <w:vAlign w:val="center"/>
            <w:hideMark/>
          </w:tcPr>
          <w:p w14:paraId="1C1B703C" w14:textId="29E55048"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 (24</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/7 (17</w:t>
            </w:r>
            <w:r w:rsidR="00FB666C">
              <w:rPr>
                <w:rFonts w:ascii="Book Antiqua" w:eastAsia="PMingLiU" w:hAnsi="Book Antiqua" w:cs="Arial"/>
                <w:color w:val="000000" w:themeColor="text1"/>
                <w:lang w:eastAsia="zh-TW"/>
              </w:rPr>
              <w:t>)</w:t>
            </w:r>
          </w:p>
        </w:tc>
        <w:tc>
          <w:tcPr>
            <w:tcW w:w="842" w:type="dxa"/>
            <w:shd w:val="clear" w:color="auto" w:fill="auto"/>
            <w:noWrap/>
            <w:vAlign w:val="center"/>
            <w:hideMark/>
          </w:tcPr>
          <w:p w14:paraId="63AD658B" w14:textId="7986BECC"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 (24</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/10 (38</w:t>
            </w:r>
            <w:r w:rsidR="00FB666C">
              <w:rPr>
                <w:rFonts w:ascii="Book Antiqua" w:eastAsia="PMingLiU" w:hAnsi="Book Antiqua" w:cs="Arial"/>
                <w:color w:val="000000" w:themeColor="text1"/>
                <w:lang w:eastAsia="zh-TW"/>
              </w:rPr>
              <w:t>)</w:t>
            </w:r>
          </w:p>
        </w:tc>
        <w:tc>
          <w:tcPr>
            <w:tcW w:w="1085" w:type="dxa"/>
            <w:shd w:val="clear" w:color="auto" w:fill="auto"/>
            <w:noWrap/>
            <w:vAlign w:val="center"/>
            <w:hideMark/>
          </w:tcPr>
          <w:p w14:paraId="0E1D7BBC" w14:textId="633D1701"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0/1 (3.8</w:t>
            </w:r>
            <w:r w:rsidR="001C0DBB">
              <w:rPr>
                <w:rFonts w:ascii="Book Antiqua" w:eastAsia="PMingLiU" w:hAnsi="Book Antiqua" w:cs="Arial"/>
                <w:color w:val="000000" w:themeColor="text1"/>
                <w:lang w:eastAsia="zh-TW"/>
              </w:rPr>
              <w:t>)</w:t>
            </w:r>
          </w:p>
        </w:tc>
        <w:tc>
          <w:tcPr>
            <w:tcW w:w="872" w:type="dxa"/>
            <w:shd w:val="clear" w:color="auto" w:fill="auto"/>
            <w:noWrap/>
            <w:vAlign w:val="center"/>
            <w:hideMark/>
          </w:tcPr>
          <w:p w14:paraId="1C20A6E7" w14:textId="46092503"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0/2 (4.9</w:t>
            </w:r>
            <w:r w:rsidR="001C0DBB">
              <w:rPr>
                <w:rFonts w:ascii="Book Antiqua" w:eastAsia="PMingLiU" w:hAnsi="Book Antiqua" w:cs="Arial"/>
                <w:color w:val="000000" w:themeColor="text1"/>
                <w:lang w:eastAsia="zh-TW"/>
              </w:rPr>
              <w:t>)</w:t>
            </w:r>
          </w:p>
        </w:tc>
        <w:tc>
          <w:tcPr>
            <w:tcW w:w="1085" w:type="dxa"/>
            <w:shd w:val="clear" w:color="auto" w:fill="auto"/>
            <w:noWrap/>
            <w:vAlign w:val="center"/>
            <w:hideMark/>
          </w:tcPr>
          <w:p w14:paraId="2BAFA9F6" w14:textId="00C1E9D0"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2yr: 42%</w:t>
            </w:r>
            <w:r w:rsidR="00FB666C" w:rsidRPr="00BE0766">
              <w:rPr>
                <w:rFonts w:ascii="Book Antiqua" w:eastAsia="PMingLiU" w:hAnsi="Book Antiqua" w:cs="Arial"/>
                <w:color w:val="000000" w:themeColor="text1"/>
                <w:lang w:eastAsia="zh-TW"/>
              </w:rPr>
              <w:t>/77%</w:t>
            </w:r>
          </w:p>
        </w:tc>
        <w:tc>
          <w:tcPr>
            <w:tcW w:w="1085" w:type="dxa"/>
            <w:shd w:val="clear" w:color="auto" w:fill="auto"/>
            <w:noWrap/>
            <w:vAlign w:val="center"/>
            <w:hideMark/>
          </w:tcPr>
          <w:p w14:paraId="0D180522" w14:textId="48906C1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1yr: 0%</w:t>
            </w:r>
            <w:r w:rsidR="00FB666C" w:rsidRPr="00BE0766">
              <w:rPr>
                <w:rFonts w:ascii="Book Antiqua" w:eastAsia="PMingLiU" w:hAnsi="Book Antiqua" w:cs="Arial"/>
                <w:color w:val="000000" w:themeColor="text1"/>
                <w:lang w:eastAsia="zh-TW"/>
              </w:rPr>
              <w:t>/10%</w:t>
            </w:r>
          </w:p>
        </w:tc>
      </w:tr>
      <w:tr w:rsidR="00FB666C" w:rsidRPr="00BE0766" w14:paraId="132EB961" w14:textId="77777777" w:rsidTr="00FB666C">
        <w:trPr>
          <w:trHeight w:val="225"/>
        </w:trPr>
        <w:tc>
          <w:tcPr>
            <w:tcW w:w="1618" w:type="dxa"/>
            <w:shd w:val="clear" w:color="auto" w:fill="auto"/>
            <w:noWrap/>
            <w:vAlign w:val="center"/>
            <w:hideMark/>
          </w:tcPr>
          <w:p w14:paraId="2DFB4B8D" w14:textId="01B53546"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Matsuo</w:t>
            </w:r>
            <w:r w:rsidR="00FB666C" w:rsidRPr="00DE76B1">
              <w:rPr>
                <w:rFonts w:ascii="Book Antiqua" w:eastAsia="PMingLiU" w:hAnsi="Book Antiqua" w:cs="Arial"/>
                <w:i/>
                <w:iCs/>
                <w:color w:val="000000" w:themeColor="text1"/>
                <w:lang w:eastAsia="zh-TW"/>
              </w:rPr>
              <w:t xml:space="preserve"> et al</w:t>
            </w:r>
            <w:r w:rsidR="00FB666C">
              <w:rPr>
                <w:rFonts w:ascii="Book Antiqua" w:eastAsia="PMingLiU" w:hAnsi="Book Antiqua" w:cs="Arial"/>
                <w:color w:val="000000" w:themeColor="text1"/>
                <w:vertAlign w:val="superscript"/>
                <w:lang w:eastAsia="zh-TW"/>
              </w:rPr>
              <w:t>[11]</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 xml:space="preserve"> 2016</w:t>
            </w:r>
          </w:p>
        </w:tc>
        <w:tc>
          <w:tcPr>
            <w:tcW w:w="922" w:type="dxa"/>
            <w:shd w:val="clear" w:color="auto" w:fill="auto"/>
            <w:noWrap/>
            <w:vAlign w:val="center"/>
            <w:hideMark/>
          </w:tcPr>
          <w:p w14:paraId="1C8E35CB"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8/14</w:t>
            </w:r>
          </w:p>
        </w:tc>
        <w:tc>
          <w:tcPr>
            <w:tcW w:w="1932" w:type="dxa"/>
            <w:shd w:val="clear" w:color="auto" w:fill="auto"/>
            <w:noWrap/>
            <w:vAlign w:val="center"/>
            <w:hideMark/>
          </w:tcPr>
          <w:p w14:paraId="16B270DC" w14:textId="2CEC1C51"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w:t>
            </w:r>
            <w:r w:rsidR="00FB666C" w:rsidRPr="00BE0766">
              <w:rPr>
                <w:rFonts w:ascii="Book Antiqua" w:eastAsia="PMingLiU" w:hAnsi="Book Antiqua" w:cs="Arial"/>
                <w:color w:val="000000" w:themeColor="text1"/>
                <w:lang w:eastAsia="zh-TW"/>
              </w:rPr>
              <w:t>CC</w:t>
            </w:r>
          </w:p>
        </w:tc>
        <w:tc>
          <w:tcPr>
            <w:tcW w:w="1443" w:type="dxa"/>
            <w:shd w:val="clear" w:color="auto" w:fill="auto"/>
            <w:noWrap/>
            <w:vAlign w:val="center"/>
            <w:hideMark/>
          </w:tcPr>
          <w:p w14:paraId="56A05FAB"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953" w:type="dxa"/>
            <w:shd w:val="clear" w:color="auto" w:fill="auto"/>
            <w:noWrap/>
            <w:vAlign w:val="center"/>
            <w:hideMark/>
          </w:tcPr>
          <w:p w14:paraId="6183025A"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923" w:type="dxa"/>
            <w:shd w:val="clear" w:color="auto" w:fill="auto"/>
            <w:noWrap/>
            <w:vAlign w:val="center"/>
            <w:hideMark/>
          </w:tcPr>
          <w:p w14:paraId="79FE31B9" w14:textId="7E2FB4B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2</w:t>
            </w:r>
            <w:r w:rsidR="00FB666C" w:rsidRPr="00BE0766">
              <w:rPr>
                <w:rFonts w:ascii="Book Antiqua" w:eastAsia="PMingLiU" w:hAnsi="Book Antiqua" w:cs="Arial"/>
                <w:color w:val="000000" w:themeColor="text1"/>
                <w:lang w:eastAsia="zh-TW"/>
              </w:rPr>
              <w:t>/52</w:t>
            </w:r>
            <w:r w:rsidR="00FB666C">
              <w:rPr>
                <w:rFonts w:ascii="Book Antiqua" w:eastAsia="PMingLiU" w:hAnsi="Book Antiqua" w:cs="Arial"/>
                <w:color w:val="000000" w:themeColor="text1"/>
                <w:lang w:eastAsia="zh-TW"/>
              </w:rPr>
              <w:t xml:space="preserve"> ± </w:t>
            </w:r>
            <w:r w:rsidR="00FB666C" w:rsidRPr="00BE0766">
              <w:rPr>
                <w:rFonts w:ascii="Book Antiqua" w:eastAsia="PMingLiU" w:hAnsi="Book Antiqua" w:cs="Arial"/>
                <w:color w:val="000000" w:themeColor="text1"/>
                <w:lang w:eastAsia="zh-TW"/>
              </w:rPr>
              <w:t>33</w:t>
            </w:r>
          </w:p>
        </w:tc>
        <w:tc>
          <w:tcPr>
            <w:tcW w:w="1123" w:type="dxa"/>
            <w:shd w:val="clear" w:color="auto" w:fill="auto"/>
            <w:noWrap/>
            <w:vAlign w:val="center"/>
            <w:hideMark/>
          </w:tcPr>
          <w:p w14:paraId="27C69027"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579" w:type="dxa"/>
            <w:gridSpan w:val="2"/>
            <w:shd w:val="clear" w:color="auto" w:fill="auto"/>
            <w:noWrap/>
            <w:vAlign w:val="center"/>
            <w:hideMark/>
          </w:tcPr>
          <w:p w14:paraId="0794EB15" w14:textId="67DC3612"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1(13</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/4 (29</w:t>
            </w:r>
            <w:r w:rsidR="001C0DBB">
              <w:rPr>
                <w:rFonts w:ascii="Book Antiqua" w:eastAsia="PMingLiU" w:hAnsi="Book Antiqua" w:cs="Arial"/>
                <w:color w:val="000000" w:themeColor="text1"/>
                <w:lang w:eastAsia="zh-TW"/>
              </w:rPr>
              <w:t>)</w:t>
            </w:r>
          </w:p>
        </w:tc>
        <w:tc>
          <w:tcPr>
            <w:tcW w:w="1085" w:type="dxa"/>
            <w:shd w:val="clear" w:color="auto" w:fill="auto"/>
            <w:noWrap/>
            <w:vAlign w:val="center"/>
            <w:hideMark/>
          </w:tcPr>
          <w:p w14:paraId="770B3FF8" w14:textId="6359A61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 (25</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/8 (57</w:t>
            </w:r>
            <w:r w:rsidR="00FB666C">
              <w:rPr>
                <w:rFonts w:ascii="Book Antiqua" w:eastAsia="PMingLiU" w:hAnsi="Book Antiqua" w:cs="Arial"/>
                <w:color w:val="000000" w:themeColor="text1"/>
                <w:lang w:eastAsia="zh-TW"/>
              </w:rPr>
              <w:t>)</w:t>
            </w:r>
          </w:p>
        </w:tc>
        <w:tc>
          <w:tcPr>
            <w:tcW w:w="872" w:type="dxa"/>
            <w:shd w:val="clear" w:color="auto" w:fill="auto"/>
            <w:noWrap/>
            <w:vAlign w:val="center"/>
            <w:hideMark/>
          </w:tcPr>
          <w:p w14:paraId="05A207E8"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0/0</w:t>
            </w:r>
          </w:p>
        </w:tc>
        <w:tc>
          <w:tcPr>
            <w:tcW w:w="1085" w:type="dxa"/>
            <w:shd w:val="clear" w:color="auto" w:fill="auto"/>
            <w:noWrap/>
            <w:vAlign w:val="center"/>
            <w:hideMark/>
          </w:tcPr>
          <w:p w14:paraId="3415F7AB"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49CB314A"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B666C" w:rsidRPr="00BE0766" w14:paraId="7D7BB473" w14:textId="77777777" w:rsidTr="00FB666C">
        <w:trPr>
          <w:trHeight w:val="225"/>
        </w:trPr>
        <w:tc>
          <w:tcPr>
            <w:tcW w:w="1618" w:type="dxa"/>
            <w:shd w:val="clear" w:color="auto" w:fill="auto"/>
            <w:noWrap/>
            <w:vAlign w:val="center"/>
            <w:hideMark/>
          </w:tcPr>
          <w:p w14:paraId="09317338" w14:textId="6A434A83"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 xml:space="preserve">Chia </w:t>
            </w:r>
            <w:r w:rsidR="007D43DA" w:rsidRPr="00DE76B1">
              <w:rPr>
                <w:rFonts w:ascii="Book Antiqua" w:eastAsia="PMingLiU" w:hAnsi="Book Antiqua" w:cs="Arial"/>
                <w:i/>
                <w:iCs/>
                <w:color w:val="000000" w:themeColor="text1"/>
                <w:lang w:eastAsia="zh-TW"/>
              </w:rPr>
              <w:t>et al</w:t>
            </w:r>
            <w:r w:rsidR="0000521B">
              <w:rPr>
                <w:rFonts w:ascii="Book Antiqua" w:eastAsia="PMingLiU" w:hAnsi="Book Antiqua" w:cs="Arial"/>
                <w:color w:val="000000" w:themeColor="text1"/>
                <w:vertAlign w:val="superscript"/>
                <w:lang w:eastAsia="zh-TW"/>
              </w:rPr>
              <w:t>[7]</w:t>
            </w:r>
            <w:r w:rsidR="0072768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sidR="00FB666C" w:rsidRPr="00BE0766">
              <w:rPr>
                <w:rFonts w:ascii="Book Antiqua" w:eastAsia="PMingLiU" w:hAnsi="Book Antiqua" w:cs="Arial"/>
                <w:color w:val="000000" w:themeColor="text1"/>
                <w:lang w:eastAsia="zh-TW"/>
              </w:rPr>
              <w:t>2018</w:t>
            </w:r>
          </w:p>
        </w:tc>
        <w:tc>
          <w:tcPr>
            <w:tcW w:w="922" w:type="dxa"/>
            <w:shd w:val="clear" w:color="auto" w:fill="auto"/>
            <w:noWrap/>
            <w:vAlign w:val="center"/>
            <w:hideMark/>
          </w:tcPr>
          <w:p w14:paraId="491DE3B1"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10/29</w:t>
            </w:r>
          </w:p>
        </w:tc>
        <w:tc>
          <w:tcPr>
            <w:tcW w:w="1932" w:type="dxa"/>
            <w:shd w:val="clear" w:color="auto" w:fill="auto"/>
            <w:noWrap/>
            <w:vAlign w:val="center"/>
            <w:hideMark/>
          </w:tcPr>
          <w:p w14:paraId="1AB4C78F" w14:textId="29806541"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HCC/</w:t>
            </w:r>
            <w:r w:rsidR="00FB666C" w:rsidRPr="00BE0766">
              <w:rPr>
                <w:rFonts w:ascii="Book Antiqua" w:eastAsia="PMingLiU" w:hAnsi="Book Antiqua" w:cs="Arial"/>
                <w:color w:val="000000" w:themeColor="text1"/>
                <w:lang w:eastAsia="zh-TW"/>
              </w:rPr>
              <w:t xml:space="preserve"> CRLM</w:t>
            </w:r>
          </w:p>
        </w:tc>
        <w:tc>
          <w:tcPr>
            <w:tcW w:w="1443" w:type="dxa"/>
            <w:shd w:val="clear" w:color="auto" w:fill="auto"/>
            <w:noWrap/>
            <w:vAlign w:val="center"/>
            <w:hideMark/>
          </w:tcPr>
          <w:p w14:paraId="24586CA7" w14:textId="1DAB4D3C"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22 (12-29)</w:t>
            </w:r>
            <w:r w:rsidR="00FB666C" w:rsidRPr="00BE0766">
              <w:rPr>
                <w:rFonts w:ascii="Book Antiqua" w:eastAsia="PMingLiU" w:hAnsi="Book Antiqua" w:cs="Arial"/>
                <w:color w:val="000000" w:themeColor="text1"/>
                <w:lang w:eastAsia="zh-TW"/>
              </w:rPr>
              <w:t xml:space="preserve"> /22 (15-32)</w:t>
            </w:r>
          </w:p>
        </w:tc>
        <w:tc>
          <w:tcPr>
            <w:tcW w:w="953" w:type="dxa"/>
            <w:shd w:val="clear" w:color="auto" w:fill="auto"/>
            <w:noWrap/>
            <w:vAlign w:val="center"/>
            <w:hideMark/>
          </w:tcPr>
          <w:p w14:paraId="6F4D02E1" w14:textId="6000E9D8"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48 (39-97)</w:t>
            </w:r>
            <w:r w:rsidR="00FB666C" w:rsidRPr="00BE0766">
              <w:rPr>
                <w:rFonts w:ascii="Book Antiqua" w:eastAsia="PMingLiU" w:hAnsi="Book Antiqua" w:cs="Arial"/>
                <w:color w:val="000000" w:themeColor="text1"/>
                <w:lang w:eastAsia="zh-TW"/>
              </w:rPr>
              <w:t>/12 (4-42)</w:t>
            </w:r>
          </w:p>
        </w:tc>
        <w:tc>
          <w:tcPr>
            <w:tcW w:w="923" w:type="dxa"/>
            <w:shd w:val="clear" w:color="auto" w:fill="auto"/>
            <w:noWrap/>
            <w:vAlign w:val="center"/>
            <w:hideMark/>
          </w:tcPr>
          <w:p w14:paraId="78746520" w14:textId="5EE1CD14"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7 (7-9)</w:t>
            </w:r>
            <w:r w:rsidR="00FB666C" w:rsidRPr="00BE0766">
              <w:rPr>
                <w:rFonts w:ascii="Book Antiqua" w:eastAsia="PMingLiU" w:hAnsi="Book Antiqua" w:cs="Arial"/>
                <w:color w:val="000000" w:themeColor="text1"/>
                <w:lang w:eastAsia="zh-TW"/>
              </w:rPr>
              <w:t>/20 (18-29)</w:t>
            </w:r>
          </w:p>
        </w:tc>
        <w:tc>
          <w:tcPr>
            <w:tcW w:w="1123" w:type="dxa"/>
            <w:shd w:val="clear" w:color="auto" w:fill="auto"/>
            <w:noWrap/>
            <w:vAlign w:val="center"/>
            <w:hideMark/>
          </w:tcPr>
          <w:p w14:paraId="24587257" w14:textId="5821AD5E"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8 (80</w:t>
            </w:r>
            <w:r w:rsidR="001C0DBB">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lang w:eastAsia="zh-TW"/>
              </w:rPr>
              <w:t>/12 (59</w:t>
            </w:r>
            <w:r w:rsidR="00FB666C">
              <w:rPr>
                <w:rFonts w:ascii="Book Antiqua" w:eastAsia="PMingLiU" w:hAnsi="Book Antiqua" w:cs="Arial"/>
                <w:color w:val="000000" w:themeColor="text1"/>
                <w:lang w:eastAsia="zh-TW"/>
              </w:rPr>
              <w:t>)</w:t>
            </w:r>
          </w:p>
        </w:tc>
        <w:tc>
          <w:tcPr>
            <w:tcW w:w="737" w:type="dxa"/>
            <w:shd w:val="clear" w:color="auto" w:fill="auto"/>
            <w:noWrap/>
            <w:vAlign w:val="center"/>
            <w:hideMark/>
          </w:tcPr>
          <w:p w14:paraId="702734DE" w14:textId="776ABF9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 (30</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vertAlign w:val="superscript"/>
                <w:lang w:eastAsia="zh-TW"/>
              </w:rPr>
              <w:t>f</w:t>
            </w:r>
          </w:p>
        </w:tc>
        <w:tc>
          <w:tcPr>
            <w:tcW w:w="842" w:type="dxa"/>
            <w:shd w:val="clear" w:color="auto" w:fill="auto"/>
            <w:noWrap/>
            <w:vAlign w:val="center"/>
            <w:hideMark/>
          </w:tcPr>
          <w:p w14:paraId="2B240A82" w14:textId="41A2D662"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 (25</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vertAlign w:val="superscript"/>
                <w:lang w:eastAsia="zh-TW"/>
              </w:rPr>
              <w:t>g</w:t>
            </w:r>
            <w:r w:rsidR="00FB666C" w:rsidRPr="00BE0766">
              <w:rPr>
                <w:rFonts w:ascii="Book Antiqua" w:eastAsia="PMingLiU" w:hAnsi="Book Antiqua" w:cs="Arial"/>
                <w:color w:val="000000" w:themeColor="text1"/>
                <w:lang w:eastAsia="zh-TW"/>
              </w:rPr>
              <w:t>/3 (17.6</w:t>
            </w:r>
            <w:r w:rsidR="00FB666C">
              <w:rPr>
                <w:rFonts w:ascii="Book Antiqua" w:eastAsia="PMingLiU" w:hAnsi="Book Antiqua" w:cs="Arial"/>
                <w:color w:val="000000" w:themeColor="text1"/>
                <w:lang w:eastAsia="zh-TW"/>
              </w:rPr>
              <w:t>)</w:t>
            </w:r>
            <w:r w:rsidR="00FB666C" w:rsidRPr="00BE0766">
              <w:rPr>
                <w:rFonts w:ascii="Book Antiqua" w:eastAsia="PMingLiU" w:hAnsi="Book Antiqua" w:cs="Arial"/>
                <w:color w:val="000000" w:themeColor="text1"/>
                <w:vertAlign w:val="superscript"/>
                <w:lang w:eastAsia="zh-TW"/>
              </w:rPr>
              <w:t>h</w:t>
            </w:r>
          </w:p>
        </w:tc>
        <w:tc>
          <w:tcPr>
            <w:tcW w:w="1085" w:type="dxa"/>
            <w:shd w:val="clear" w:color="auto" w:fill="auto"/>
            <w:noWrap/>
            <w:vAlign w:val="center"/>
            <w:hideMark/>
          </w:tcPr>
          <w:p w14:paraId="20B3D965" w14:textId="3CAD8EF0"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 (25</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/0</w:t>
            </w:r>
            <w:r w:rsidRPr="00BE0766">
              <w:rPr>
                <w:rFonts w:ascii="Book Antiqua" w:eastAsia="PMingLiU" w:hAnsi="Book Antiqua" w:cs="Arial"/>
                <w:color w:val="000000" w:themeColor="text1"/>
                <w:vertAlign w:val="superscript"/>
                <w:lang w:eastAsia="zh-TW"/>
              </w:rPr>
              <w:t>c</w:t>
            </w:r>
          </w:p>
        </w:tc>
        <w:tc>
          <w:tcPr>
            <w:tcW w:w="872" w:type="dxa"/>
            <w:shd w:val="clear" w:color="auto" w:fill="auto"/>
            <w:noWrap/>
            <w:vAlign w:val="center"/>
            <w:hideMark/>
          </w:tcPr>
          <w:p w14:paraId="2EA7CC10" w14:textId="745D188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 (3.4</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/0</w:t>
            </w:r>
          </w:p>
        </w:tc>
        <w:tc>
          <w:tcPr>
            <w:tcW w:w="1085" w:type="dxa"/>
            <w:shd w:val="clear" w:color="auto" w:fill="auto"/>
            <w:noWrap/>
            <w:vAlign w:val="center"/>
            <w:hideMark/>
          </w:tcPr>
          <w:p w14:paraId="764C4984"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67AD46A2"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B666C" w:rsidRPr="00BE0766" w14:paraId="31B7ADE1" w14:textId="77777777" w:rsidTr="00FB666C">
        <w:trPr>
          <w:trHeight w:val="225"/>
        </w:trPr>
        <w:tc>
          <w:tcPr>
            <w:tcW w:w="1618" w:type="dxa"/>
            <w:shd w:val="clear" w:color="auto" w:fill="auto"/>
            <w:noWrap/>
            <w:vAlign w:val="center"/>
            <w:hideMark/>
          </w:tcPr>
          <w:p w14:paraId="4193C84B" w14:textId="77777777" w:rsidR="00F36DC2" w:rsidRPr="00284C73" w:rsidRDefault="00F36DC2" w:rsidP="00F36DC2">
            <w:pPr>
              <w:adjustRightInd w:val="0"/>
              <w:snapToGrid w:val="0"/>
              <w:spacing w:line="360" w:lineRule="auto"/>
              <w:jc w:val="both"/>
              <w:rPr>
                <w:rFonts w:ascii="Book Antiqua" w:eastAsia="PMingLiU" w:hAnsi="Book Antiqua" w:cs="Arial"/>
                <w:b/>
                <w:bCs/>
                <w:color w:val="000000" w:themeColor="text1"/>
                <w:lang w:eastAsia="zh-TW"/>
              </w:rPr>
            </w:pPr>
            <w:r w:rsidRPr="00284C73">
              <w:rPr>
                <w:rFonts w:ascii="Book Antiqua" w:eastAsia="PMingLiU" w:hAnsi="Book Antiqua" w:cs="Arial"/>
                <w:b/>
                <w:bCs/>
                <w:color w:val="000000" w:themeColor="text1"/>
                <w:lang w:eastAsia="zh-TW"/>
              </w:rPr>
              <w:t xml:space="preserve">Meta-analysis </w:t>
            </w:r>
          </w:p>
        </w:tc>
        <w:tc>
          <w:tcPr>
            <w:tcW w:w="922" w:type="dxa"/>
            <w:shd w:val="clear" w:color="auto" w:fill="auto"/>
            <w:noWrap/>
            <w:vAlign w:val="center"/>
            <w:hideMark/>
          </w:tcPr>
          <w:p w14:paraId="5D77BB90" w14:textId="5FB53F6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932" w:type="dxa"/>
            <w:shd w:val="clear" w:color="auto" w:fill="auto"/>
            <w:noWrap/>
            <w:vAlign w:val="center"/>
            <w:hideMark/>
          </w:tcPr>
          <w:p w14:paraId="556366BE" w14:textId="474E7D08"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443" w:type="dxa"/>
            <w:shd w:val="clear" w:color="auto" w:fill="auto"/>
            <w:noWrap/>
            <w:vAlign w:val="center"/>
            <w:hideMark/>
          </w:tcPr>
          <w:p w14:paraId="61696249" w14:textId="291F663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953" w:type="dxa"/>
            <w:shd w:val="clear" w:color="auto" w:fill="auto"/>
            <w:noWrap/>
            <w:vAlign w:val="center"/>
            <w:hideMark/>
          </w:tcPr>
          <w:p w14:paraId="22EC6D80" w14:textId="34A1ECD4"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923" w:type="dxa"/>
            <w:shd w:val="clear" w:color="auto" w:fill="auto"/>
            <w:noWrap/>
            <w:vAlign w:val="center"/>
            <w:hideMark/>
          </w:tcPr>
          <w:p w14:paraId="63319F50" w14:textId="4307637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123" w:type="dxa"/>
            <w:shd w:val="clear" w:color="auto" w:fill="auto"/>
            <w:noWrap/>
            <w:vAlign w:val="center"/>
            <w:hideMark/>
          </w:tcPr>
          <w:p w14:paraId="01B9BBC6" w14:textId="0D7FE65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737" w:type="dxa"/>
            <w:shd w:val="clear" w:color="auto" w:fill="auto"/>
            <w:noWrap/>
            <w:vAlign w:val="center"/>
            <w:hideMark/>
          </w:tcPr>
          <w:p w14:paraId="4D654A22" w14:textId="7EB5233F"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842" w:type="dxa"/>
            <w:shd w:val="clear" w:color="auto" w:fill="auto"/>
            <w:noWrap/>
            <w:vAlign w:val="center"/>
            <w:hideMark/>
          </w:tcPr>
          <w:p w14:paraId="41D9E4D4" w14:textId="06162133"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5F2C67C4" w14:textId="1A045801"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872" w:type="dxa"/>
            <w:shd w:val="clear" w:color="auto" w:fill="auto"/>
            <w:noWrap/>
            <w:vAlign w:val="center"/>
            <w:hideMark/>
          </w:tcPr>
          <w:p w14:paraId="4595A05F" w14:textId="33B0D3D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18363202" w14:textId="21BC934A"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722933DE" w14:textId="5A6B34BB"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r>
      <w:tr w:rsidR="00FB666C" w:rsidRPr="00BE0766" w14:paraId="1291ECA7" w14:textId="77777777" w:rsidTr="00FB666C">
        <w:trPr>
          <w:trHeight w:val="225"/>
        </w:trPr>
        <w:tc>
          <w:tcPr>
            <w:tcW w:w="1618" w:type="dxa"/>
            <w:shd w:val="clear" w:color="auto" w:fill="auto"/>
            <w:noWrap/>
            <w:vAlign w:val="center"/>
            <w:hideMark/>
          </w:tcPr>
          <w:p w14:paraId="6E966FAB" w14:textId="6A506F8A"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 xml:space="preserve">Zhou </w:t>
            </w:r>
            <w:r w:rsidR="007D43DA" w:rsidRPr="00DE76B1">
              <w:rPr>
                <w:rFonts w:ascii="Book Antiqua" w:eastAsia="PMingLiU" w:hAnsi="Book Antiqua" w:cs="Arial"/>
                <w:i/>
                <w:iCs/>
                <w:color w:val="000000" w:themeColor="text1"/>
                <w:lang w:eastAsia="zh-TW"/>
              </w:rPr>
              <w:t>et al</w:t>
            </w:r>
            <w:r w:rsidR="0000521B">
              <w:rPr>
                <w:rFonts w:ascii="Book Antiqua" w:eastAsia="PMingLiU" w:hAnsi="Book Antiqua" w:cs="Arial"/>
                <w:color w:val="000000" w:themeColor="text1"/>
                <w:vertAlign w:val="superscript"/>
                <w:lang w:eastAsia="zh-TW"/>
              </w:rPr>
              <w:t>[12]</w:t>
            </w:r>
            <w:r w:rsidR="0072768B">
              <w:rPr>
                <w:rFonts w:ascii="Book Antiqua" w:eastAsia="PMingLiU" w:hAnsi="Book Antiqua" w:cs="Arial"/>
                <w:color w:val="000000" w:themeColor="text1"/>
                <w:lang w:eastAsia="zh-TW"/>
              </w:rPr>
              <w:t>,</w:t>
            </w:r>
            <w:r w:rsidR="00F02BC8" w:rsidRPr="00BE0766">
              <w:rPr>
                <w:rFonts w:ascii="Book Antiqua" w:eastAsia="PMingLiU" w:hAnsi="Book Antiqua" w:cs="Arial"/>
                <w:color w:val="000000" w:themeColor="text1"/>
                <w:lang w:eastAsia="zh-TW"/>
              </w:rPr>
              <w:t xml:space="preserve"> 2017</w:t>
            </w:r>
          </w:p>
        </w:tc>
        <w:tc>
          <w:tcPr>
            <w:tcW w:w="922" w:type="dxa"/>
            <w:shd w:val="clear" w:color="auto" w:fill="auto"/>
            <w:noWrap/>
            <w:vAlign w:val="center"/>
            <w:hideMark/>
          </w:tcPr>
          <w:p w14:paraId="1C46F8A5"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201/518</w:t>
            </w:r>
          </w:p>
        </w:tc>
        <w:tc>
          <w:tcPr>
            <w:tcW w:w="1932" w:type="dxa"/>
            <w:shd w:val="clear" w:color="auto" w:fill="auto"/>
            <w:noWrap/>
            <w:vAlign w:val="center"/>
            <w:hideMark/>
          </w:tcPr>
          <w:p w14:paraId="69BD9FCA"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443" w:type="dxa"/>
            <w:shd w:val="clear" w:color="auto" w:fill="auto"/>
            <w:noWrap/>
            <w:vAlign w:val="center"/>
            <w:hideMark/>
          </w:tcPr>
          <w:p w14:paraId="2AA7FE06"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953" w:type="dxa"/>
            <w:shd w:val="clear" w:color="auto" w:fill="auto"/>
            <w:noWrap/>
            <w:vAlign w:val="center"/>
            <w:hideMark/>
          </w:tcPr>
          <w:p w14:paraId="09C8E667" w14:textId="58B43B8E"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WMD +40%</w:t>
            </w:r>
          </w:p>
        </w:tc>
        <w:tc>
          <w:tcPr>
            <w:tcW w:w="923" w:type="dxa"/>
            <w:shd w:val="clear" w:color="auto" w:fill="auto"/>
            <w:noWrap/>
            <w:vAlign w:val="center"/>
            <w:hideMark/>
          </w:tcPr>
          <w:p w14:paraId="7B3BB60F" w14:textId="155DACFA"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WMD -27%</w:t>
            </w:r>
          </w:p>
        </w:tc>
        <w:tc>
          <w:tcPr>
            <w:tcW w:w="1123" w:type="dxa"/>
            <w:shd w:val="clear" w:color="auto" w:fill="auto"/>
            <w:noWrap/>
            <w:vAlign w:val="center"/>
            <w:hideMark/>
          </w:tcPr>
          <w:p w14:paraId="3CC469F1" w14:textId="45C1A5FF"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97%/73%</w:t>
            </w:r>
          </w:p>
        </w:tc>
        <w:tc>
          <w:tcPr>
            <w:tcW w:w="737" w:type="dxa"/>
            <w:shd w:val="clear" w:color="auto" w:fill="auto"/>
            <w:noWrap/>
            <w:vAlign w:val="center"/>
            <w:hideMark/>
          </w:tcPr>
          <w:p w14:paraId="56210C34"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OR 2.4</w:t>
            </w:r>
            <w:r w:rsidRPr="00BE0766">
              <w:rPr>
                <w:rFonts w:ascii="Book Antiqua" w:eastAsia="PMingLiU" w:hAnsi="Book Antiqua" w:cs="Arial"/>
                <w:color w:val="000000" w:themeColor="text1"/>
                <w:vertAlign w:val="superscript"/>
                <w:lang w:eastAsia="zh-TW"/>
              </w:rPr>
              <w:t>i</w:t>
            </w:r>
          </w:p>
        </w:tc>
        <w:tc>
          <w:tcPr>
            <w:tcW w:w="842" w:type="dxa"/>
            <w:shd w:val="clear" w:color="auto" w:fill="auto"/>
            <w:noWrap/>
            <w:vAlign w:val="center"/>
            <w:hideMark/>
          </w:tcPr>
          <w:p w14:paraId="4CDE15EF"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OR 4.0</w:t>
            </w:r>
            <w:r w:rsidRPr="00BE0766">
              <w:rPr>
                <w:rFonts w:ascii="Book Antiqua" w:eastAsia="PMingLiU" w:hAnsi="Book Antiqua" w:cs="Arial"/>
                <w:color w:val="000000" w:themeColor="text1"/>
                <w:vertAlign w:val="superscript"/>
                <w:lang w:eastAsia="zh-TW"/>
              </w:rPr>
              <w:t>i</w:t>
            </w:r>
          </w:p>
        </w:tc>
        <w:tc>
          <w:tcPr>
            <w:tcW w:w="1085" w:type="dxa"/>
            <w:shd w:val="clear" w:color="auto" w:fill="auto"/>
            <w:noWrap/>
            <w:vAlign w:val="center"/>
            <w:hideMark/>
          </w:tcPr>
          <w:p w14:paraId="7EFC5301"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10%/14%</w:t>
            </w:r>
          </w:p>
        </w:tc>
        <w:tc>
          <w:tcPr>
            <w:tcW w:w="872" w:type="dxa"/>
            <w:shd w:val="clear" w:color="auto" w:fill="auto"/>
            <w:noWrap/>
            <w:vAlign w:val="center"/>
            <w:hideMark/>
          </w:tcPr>
          <w:p w14:paraId="31093DC2"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4A9300A3" w14:textId="77777777" w:rsidR="00F36DC2" w:rsidRPr="00BE0766" w:rsidRDefault="00F36DC2" w:rsidP="00DF1BA9">
            <w:pPr>
              <w:adjustRightInd w:val="0"/>
              <w:snapToGrid w:val="0"/>
              <w:spacing w:line="360" w:lineRule="auto"/>
              <w:jc w:val="center"/>
              <w:rPr>
                <w:rFonts w:ascii="Book Antiqua" w:eastAsia="Times New Roman" w:hAnsi="Book Antiqua" w:cs="Times New Roman"/>
                <w:color w:val="000000" w:themeColor="text1"/>
                <w:lang w:eastAsia="zh-TW"/>
              </w:rPr>
            </w:pPr>
          </w:p>
        </w:tc>
        <w:tc>
          <w:tcPr>
            <w:tcW w:w="1085" w:type="dxa"/>
            <w:shd w:val="clear" w:color="auto" w:fill="auto"/>
            <w:noWrap/>
            <w:vAlign w:val="center"/>
            <w:hideMark/>
          </w:tcPr>
          <w:p w14:paraId="048C39CC" w14:textId="77777777" w:rsidR="00F36DC2" w:rsidRPr="00BE0766" w:rsidRDefault="00F36DC2" w:rsidP="00DF1BA9">
            <w:pPr>
              <w:adjustRightInd w:val="0"/>
              <w:snapToGrid w:val="0"/>
              <w:spacing w:line="360" w:lineRule="auto"/>
              <w:jc w:val="center"/>
              <w:rPr>
                <w:rFonts w:ascii="Book Antiqua" w:eastAsia="Times New Roman" w:hAnsi="Book Antiqua" w:cs="Times New Roman"/>
                <w:color w:val="000000" w:themeColor="text1"/>
                <w:lang w:eastAsia="zh-TW"/>
              </w:rPr>
            </w:pPr>
          </w:p>
        </w:tc>
      </w:tr>
      <w:tr w:rsidR="00FB666C" w:rsidRPr="00BE0766" w14:paraId="5E024F0D" w14:textId="77777777" w:rsidTr="00FB666C">
        <w:trPr>
          <w:trHeight w:val="225"/>
        </w:trPr>
        <w:tc>
          <w:tcPr>
            <w:tcW w:w="4472" w:type="dxa"/>
            <w:gridSpan w:val="3"/>
            <w:shd w:val="clear" w:color="auto" w:fill="auto"/>
            <w:noWrap/>
            <w:vAlign w:val="center"/>
            <w:hideMark/>
          </w:tcPr>
          <w:p w14:paraId="0027BE6E" w14:textId="77777777" w:rsidR="00F36DC2" w:rsidRPr="00284C73" w:rsidRDefault="00F36DC2" w:rsidP="00F02BC8">
            <w:pPr>
              <w:adjustRightInd w:val="0"/>
              <w:snapToGrid w:val="0"/>
              <w:spacing w:line="360" w:lineRule="auto"/>
              <w:rPr>
                <w:rFonts w:ascii="Book Antiqua" w:eastAsia="PMingLiU" w:hAnsi="Book Antiqua" w:cs="Arial"/>
                <w:b/>
                <w:bCs/>
                <w:color w:val="000000" w:themeColor="text1"/>
                <w:lang w:eastAsia="zh-TW"/>
              </w:rPr>
            </w:pPr>
            <w:proofErr w:type="spellStart"/>
            <w:r w:rsidRPr="00284C73">
              <w:rPr>
                <w:rFonts w:ascii="Book Antiqua" w:eastAsia="PMingLiU" w:hAnsi="Book Antiqua" w:cs="Arial"/>
                <w:b/>
                <w:bCs/>
                <w:color w:val="000000" w:themeColor="text1"/>
                <w:lang w:eastAsia="zh-TW"/>
              </w:rPr>
              <w:t>Randomised</w:t>
            </w:r>
            <w:proofErr w:type="spellEnd"/>
            <w:r w:rsidRPr="00284C73">
              <w:rPr>
                <w:rFonts w:ascii="Book Antiqua" w:eastAsia="PMingLiU" w:hAnsi="Book Antiqua" w:cs="Arial"/>
                <w:b/>
                <w:bCs/>
                <w:color w:val="000000" w:themeColor="text1"/>
                <w:lang w:eastAsia="zh-TW"/>
              </w:rPr>
              <w:t xml:space="preserve"> controlled trial</w:t>
            </w:r>
          </w:p>
        </w:tc>
        <w:tc>
          <w:tcPr>
            <w:tcW w:w="1443" w:type="dxa"/>
            <w:shd w:val="clear" w:color="auto" w:fill="auto"/>
            <w:noWrap/>
            <w:vAlign w:val="center"/>
            <w:hideMark/>
          </w:tcPr>
          <w:p w14:paraId="0FC141BA" w14:textId="5DD2C246"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953" w:type="dxa"/>
            <w:shd w:val="clear" w:color="auto" w:fill="auto"/>
            <w:noWrap/>
            <w:vAlign w:val="center"/>
            <w:hideMark/>
          </w:tcPr>
          <w:p w14:paraId="04034628" w14:textId="7973D72F"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923" w:type="dxa"/>
            <w:shd w:val="clear" w:color="auto" w:fill="auto"/>
            <w:noWrap/>
            <w:vAlign w:val="center"/>
            <w:hideMark/>
          </w:tcPr>
          <w:p w14:paraId="0CA71640" w14:textId="6C132B85"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123" w:type="dxa"/>
            <w:shd w:val="clear" w:color="auto" w:fill="auto"/>
            <w:noWrap/>
            <w:vAlign w:val="center"/>
            <w:hideMark/>
          </w:tcPr>
          <w:p w14:paraId="010D573F" w14:textId="36797A7D"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737" w:type="dxa"/>
            <w:shd w:val="clear" w:color="auto" w:fill="auto"/>
            <w:noWrap/>
            <w:vAlign w:val="center"/>
            <w:hideMark/>
          </w:tcPr>
          <w:p w14:paraId="77D8C82F" w14:textId="6D5CD9E9"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842" w:type="dxa"/>
            <w:shd w:val="clear" w:color="auto" w:fill="auto"/>
            <w:noWrap/>
            <w:vAlign w:val="center"/>
            <w:hideMark/>
          </w:tcPr>
          <w:p w14:paraId="52849D3B" w14:textId="1E20AAF2"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4490B614" w14:textId="664ABD95"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872" w:type="dxa"/>
            <w:shd w:val="clear" w:color="auto" w:fill="auto"/>
            <w:noWrap/>
            <w:vAlign w:val="center"/>
            <w:hideMark/>
          </w:tcPr>
          <w:p w14:paraId="7EA5E857" w14:textId="5C57FBC2"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3DCF51F5" w14:textId="36621A44"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c>
          <w:tcPr>
            <w:tcW w:w="1085" w:type="dxa"/>
            <w:shd w:val="clear" w:color="auto" w:fill="auto"/>
            <w:noWrap/>
            <w:vAlign w:val="center"/>
            <w:hideMark/>
          </w:tcPr>
          <w:p w14:paraId="558803B0" w14:textId="6C9685E8"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p>
        </w:tc>
      </w:tr>
      <w:tr w:rsidR="00FB666C" w:rsidRPr="00BE0766" w14:paraId="1BE80A20" w14:textId="77777777" w:rsidTr="00FB666C">
        <w:trPr>
          <w:trHeight w:val="225"/>
        </w:trPr>
        <w:tc>
          <w:tcPr>
            <w:tcW w:w="1618" w:type="dxa"/>
            <w:shd w:val="clear" w:color="auto" w:fill="auto"/>
            <w:noWrap/>
            <w:vAlign w:val="center"/>
            <w:hideMark/>
          </w:tcPr>
          <w:p w14:paraId="199F96F1" w14:textId="2021F9DC"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bookmarkStart w:id="173" w:name="OLE_LINK23"/>
            <w:bookmarkStart w:id="174" w:name="OLE_LINK24"/>
            <w:r w:rsidRPr="00BE0766">
              <w:rPr>
                <w:rFonts w:ascii="Book Antiqua" w:eastAsia="PMingLiU" w:hAnsi="Book Antiqua" w:cs="Arial"/>
                <w:color w:val="000000" w:themeColor="text1"/>
                <w:lang w:eastAsia="zh-TW"/>
              </w:rPr>
              <w:t>Sandstrom</w:t>
            </w:r>
            <w:bookmarkEnd w:id="173"/>
            <w:bookmarkEnd w:id="174"/>
            <w:r w:rsidRPr="00BE0766">
              <w:rPr>
                <w:rFonts w:ascii="Book Antiqua" w:eastAsia="PMingLiU" w:hAnsi="Book Antiqua" w:cs="Arial"/>
                <w:color w:val="000000" w:themeColor="text1"/>
                <w:lang w:eastAsia="zh-TW"/>
              </w:rPr>
              <w:t xml:space="preserve"> </w:t>
            </w:r>
            <w:r w:rsidR="00F02BC8" w:rsidRPr="00DE76B1">
              <w:rPr>
                <w:rFonts w:ascii="Book Antiqua" w:eastAsia="PMingLiU" w:hAnsi="Book Antiqua" w:cs="Arial"/>
                <w:i/>
                <w:iCs/>
                <w:color w:val="000000" w:themeColor="text1"/>
                <w:lang w:eastAsia="zh-TW"/>
              </w:rPr>
              <w:t>et al</w:t>
            </w:r>
            <w:r w:rsidR="00F02BC8">
              <w:rPr>
                <w:rFonts w:ascii="Book Antiqua" w:eastAsia="PMingLiU" w:hAnsi="Book Antiqua" w:cs="Arial"/>
                <w:color w:val="000000" w:themeColor="text1"/>
                <w:vertAlign w:val="superscript"/>
                <w:lang w:eastAsia="zh-TW"/>
              </w:rPr>
              <w:t>[13]</w:t>
            </w:r>
            <w:r w:rsidR="00F02BC8">
              <w:rPr>
                <w:rFonts w:ascii="Book Antiqua" w:eastAsia="PMingLiU" w:hAnsi="Book Antiqua" w:cs="Arial"/>
                <w:color w:val="000000" w:themeColor="text1"/>
                <w:lang w:eastAsia="zh-TW"/>
              </w:rPr>
              <w:t>,</w:t>
            </w:r>
            <w:r w:rsidR="00F02BC8" w:rsidRPr="00BE0766">
              <w:rPr>
                <w:rFonts w:ascii="Book Antiqua" w:eastAsia="PMingLiU" w:hAnsi="Book Antiqua" w:cs="Arial"/>
                <w:color w:val="000000" w:themeColor="text1"/>
                <w:lang w:eastAsia="zh-TW"/>
              </w:rPr>
              <w:t xml:space="preserve"> 2018</w:t>
            </w:r>
            <w:r w:rsidR="00F02BC8" w:rsidRPr="00BE0766">
              <w:rPr>
                <w:rFonts w:ascii="Book Antiqua" w:eastAsia="PMingLiU" w:hAnsi="Book Antiqua" w:cs="Arial"/>
                <w:color w:val="000000" w:themeColor="text1"/>
                <w:vertAlign w:val="superscript"/>
                <w:lang w:eastAsia="zh-TW"/>
              </w:rPr>
              <w:t>j</w:t>
            </w:r>
          </w:p>
        </w:tc>
        <w:tc>
          <w:tcPr>
            <w:tcW w:w="922" w:type="dxa"/>
            <w:shd w:val="clear" w:color="auto" w:fill="auto"/>
            <w:noWrap/>
            <w:vAlign w:val="center"/>
            <w:hideMark/>
          </w:tcPr>
          <w:p w14:paraId="1A6E60A3"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48/49</w:t>
            </w:r>
          </w:p>
        </w:tc>
        <w:tc>
          <w:tcPr>
            <w:tcW w:w="1932" w:type="dxa"/>
            <w:shd w:val="clear" w:color="auto" w:fill="auto"/>
            <w:noWrap/>
            <w:vAlign w:val="center"/>
            <w:hideMark/>
          </w:tcPr>
          <w:p w14:paraId="177E12D3"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CRLM</w:t>
            </w:r>
          </w:p>
        </w:tc>
        <w:tc>
          <w:tcPr>
            <w:tcW w:w="1443" w:type="dxa"/>
            <w:shd w:val="clear" w:color="auto" w:fill="auto"/>
            <w:noWrap/>
            <w:vAlign w:val="center"/>
            <w:hideMark/>
          </w:tcPr>
          <w:p w14:paraId="5AA4F8AD" w14:textId="5F99BE5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22.4</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4.3</w:t>
            </w:r>
            <w:r w:rsidR="00F02BC8" w:rsidRPr="00BE0766">
              <w:rPr>
                <w:rFonts w:ascii="Book Antiqua" w:eastAsia="PMingLiU" w:hAnsi="Book Antiqua" w:cs="Arial"/>
                <w:color w:val="000000" w:themeColor="text1"/>
                <w:lang w:eastAsia="zh-TW"/>
              </w:rPr>
              <w:t>/21.2</w:t>
            </w:r>
            <w:r w:rsidR="00F02BC8">
              <w:rPr>
                <w:rFonts w:ascii="Book Antiqua" w:eastAsia="PMingLiU" w:hAnsi="Book Antiqua" w:cs="Arial"/>
                <w:color w:val="000000" w:themeColor="text1"/>
                <w:lang w:eastAsia="zh-TW"/>
              </w:rPr>
              <w:t xml:space="preserve"> ± </w:t>
            </w:r>
            <w:r w:rsidR="00F02BC8" w:rsidRPr="00BE0766">
              <w:rPr>
                <w:rFonts w:ascii="Book Antiqua" w:eastAsia="PMingLiU" w:hAnsi="Book Antiqua" w:cs="Arial"/>
                <w:color w:val="000000" w:themeColor="text1"/>
                <w:lang w:eastAsia="zh-TW"/>
              </w:rPr>
              <w:t>5.1</w:t>
            </w:r>
          </w:p>
        </w:tc>
        <w:tc>
          <w:tcPr>
            <w:tcW w:w="953" w:type="dxa"/>
            <w:shd w:val="clear" w:color="auto" w:fill="auto"/>
            <w:noWrap/>
            <w:vAlign w:val="center"/>
            <w:hideMark/>
          </w:tcPr>
          <w:p w14:paraId="05E4DE64" w14:textId="0F7D61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68</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38</w:t>
            </w:r>
            <w:r w:rsidR="00F02BC8" w:rsidRPr="00BE0766">
              <w:rPr>
                <w:rFonts w:ascii="Book Antiqua" w:eastAsia="PMingLiU" w:hAnsi="Book Antiqua" w:cs="Arial"/>
                <w:color w:val="000000" w:themeColor="text1"/>
                <w:lang w:eastAsia="zh-TW"/>
              </w:rPr>
              <w:t>/36</w:t>
            </w:r>
            <w:r w:rsidR="00F02BC8">
              <w:rPr>
                <w:rFonts w:ascii="Book Antiqua" w:eastAsia="PMingLiU" w:hAnsi="Book Antiqua" w:cs="Arial"/>
                <w:color w:val="000000" w:themeColor="text1"/>
                <w:lang w:eastAsia="zh-TW"/>
              </w:rPr>
              <w:t xml:space="preserve"> ± </w:t>
            </w:r>
            <w:r w:rsidR="00F02BC8" w:rsidRPr="00BE0766">
              <w:rPr>
                <w:rFonts w:ascii="Book Antiqua" w:eastAsia="PMingLiU" w:hAnsi="Book Antiqua" w:cs="Arial"/>
                <w:color w:val="000000" w:themeColor="text1"/>
                <w:lang w:eastAsia="zh-TW"/>
              </w:rPr>
              <w:t>18</w:t>
            </w:r>
          </w:p>
        </w:tc>
        <w:tc>
          <w:tcPr>
            <w:tcW w:w="923" w:type="dxa"/>
            <w:shd w:val="clear" w:color="auto" w:fill="auto"/>
            <w:noWrap/>
            <w:vAlign w:val="center"/>
            <w:hideMark/>
          </w:tcPr>
          <w:p w14:paraId="38345821" w14:textId="115EE81E"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w:t>
            </w:r>
            <w:r w:rsidR="007D43DA">
              <w:rPr>
                <w:rFonts w:ascii="Book Antiqua" w:eastAsia="PMingLiU" w:hAnsi="Book Antiqua" w:cs="Arial"/>
                <w:color w:val="000000" w:themeColor="text1"/>
                <w:lang w:eastAsia="zh-TW"/>
              </w:rPr>
              <w:t xml:space="preserve"> ± </w:t>
            </w:r>
            <w:r w:rsidRPr="00BE0766">
              <w:rPr>
                <w:rFonts w:ascii="Book Antiqua" w:eastAsia="PMingLiU" w:hAnsi="Book Antiqua" w:cs="Arial"/>
                <w:color w:val="000000" w:themeColor="text1"/>
                <w:lang w:eastAsia="zh-TW"/>
              </w:rPr>
              <w:t>11</w:t>
            </w:r>
            <w:r w:rsidR="00F02BC8" w:rsidRPr="00BE0766">
              <w:rPr>
                <w:rFonts w:ascii="Book Antiqua" w:eastAsia="PMingLiU" w:hAnsi="Book Antiqua" w:cs="Arial"/>
                <w:color w:val="000000" w:themeColor="text1"/>
                <w:lang w:eastAsia="zh-TW"/>
              </w:rPr>
              <w:t>/43</w:t>
            </w:r>
            <w:r w:rsidR="00F02BC8">
              <w:rPr>
                <w:rFonts w:ascii="Book Antiqua" w:eastAsia="PMingLiU" w:hAnsi="Book Antiqua" w:cs="Arial"/>
                <w:color w:val="000000" w:themeColor="text1"/>
                <w:lang w:eastAsia="zh-TW"/>
              </w:rPr>
              <w:t xml:space="preserve"> ± </w:t>
            </w:r>
            <w:r w:rsidR="00F02BC8" w:rsidRPr="00BE0766">
              <w:rPr>
                <w:rFonts w:ascii="Book Antiqua" w:eastAsia="PMingLiU" w:hAnsi="Book Antiqua" w:cs="Arial"/>
                <w:color w:val="000000" w:themeColor="text1"/>
                <w:lang w:eastAsia="zh-TW"/>
              </w:rPr>
              <w:t>15</w:t>
            </w:r>
          </w:p>
        </w:tc>
        <w:tc>
          <w:tcPr>
            <w:tcW w:w="1123" w:type="dxa"/>
            <w:shd w:val="clear" w:color="auto" w:fill="auto"/>
            <w:noWrap/>
            <w:vAlign w:val="center"/>
            <w:hideMark/>
          </w:tcPr>
          <w:p w14:paraId="4B25AD80" w14:textId="566260B4"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44 (92</w:t>
            </w:r>
            <w:r w:rsidR="001C0DBB">
              <w:rPr>
                <w:rFonts w:ascii="Book Antiqua" w:eastAsia="PMingLiU" w:hAnsi="Book Antiqua" w:cs="Arial"/>
                <w:color w:val="000000" w:themeColor="text1"/>
                <w:lang w:eastAsia="zh-TW"/>
              </w:rPr>
              <w:t>)</w:t>
            </w:r>
            <w:r w:rsidR="00F02BC8" w:rsidRPr="00BE0766">
              <w:rPr>
                <w:rFonts w:ascii="Book Antiqua" w:eastAsia="PMingLiU" w:hAnsi="Book Antiqua" w:cs="Arial"/>
                <w:color w:val="000000" w:themeColor="text1"/>
                <w:lang w:eastAsia="zh-TW"/>
              </w:rPr>
              <w:t>/28 (57</w:t>
            </w:r>
            <w:r w:rsidR="00F02BC8">
              <w:rPr>
                <w:rFonts w:ascii="Book Antiqua" w:eastAsia="PMingLiU" w:hAnsi="Book Antiqua" w:cs="Arial"/>
                <w:color w:val="000000" w:themeColor="text1"/>
                <w:lang w:eastAsia="zh-TW"/>
              </w:rPr>
              <w:t>)</w:t>
            </w:r>
          </w:p>
        </w:tc>
        <w:tc>
          <w:tcPr>
            <w:tcW w:w="1579" w:type="dxa"/>
            <w:gridSpan w:val="2"/>
            <w:shd w:val="clear" w:color="auto" w:fill="auto"/>
            <w:noWrap/>
            <w:vAlign w:val="center"/>
            <w:hideMark/>
          </w:tcPr>
          <w:p w14:paraId="7F7DD439" w14:textId="15B1D1E3"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19 (43</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/12 (43</w:t>
            </w:r>
            <w:r w:rsidR="001C0DB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vertAlign w:val="superscript"/>
                <w:lang w:eastAsia="zh-TW"/>
              </w:rPr>
              <w:t>k</w:t>
            </w:r>
          </w:p>
        </w:tc>
        <w:tc>
          <w:tcPr>
            <w:tcW w:w="1085" w:type="dxa"/>
            <w:shd w:val="clear" w:color="auto" w:fill="auto"/>
            <w:noWrap/>
            <w:vAlign w:val="center"/>
            <w:hideMark/>
          </w:tcPr>
          <w:p w14:paraId="19438EE9" w14:textId="491E08DA"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 (8.3</w:t>
            </w:r>
            <w:r w:rsidR="001C0DBB">
              <w:rPr>
                <w:rFonts w:ascii="Book Antiqua" w:eastAsia="PMingLiU" w:hAnsi="Book Antiqua" w:cs="Arial"/>
                <w:color w:val="000000" w:themeColor="text1"/>
                <w:lang w:eastAsia="zh-TW"/>
              </w:rPr>
              <w:t>)</w:t>
            </w:r>
            <w:r w:rsidR="00F02BC8" w:rsidRPr="00BE0766">
              <w:rPr>
                <w:rFonts w:ascii="Book Antiqua" w:eastAsia="PMingLiU" w:hAnsi="Book Antiqua" w:cs="Arial"/>
                <w:color w:val="000000" w:themeColor="text1"/>
                <w:lang w:eastAsia="zh-TW"/>
              </w:rPr>
              <w:t>/3 (6.1</w:t>
            </w:r>
            <w:r w:rsidR="00F02BC8">
              <w:rPr>
                <w:rFonts w:ascii="Book Antiqua" w:eastAsia="PMingLiU" w:hAnsi="Book Antiqua" w:cs="Arial"/>
                <w:color w:val="000000" w:themeColor="text1"/>
                <w:lang w:eastAsia="zh-TW"/>
              </w:rPr>
              <w:t>)</w:t>
            </w:r>
          </w:p>
        </w:tc>
        <w:tc>
          <w:tcPr>
            <w:tcW w:w="872" w:type="dxa"/>
            <w:shd w:val="clear" w:color="auto" w:fill="auto"/>
            <w:noWrap/>
            <w:vAlign w:val="center"/>
            <w:hideMark/>
          </w:tcPr>
          <w:p w14:paraId="4FCE5264" w14:textId="6C16FE13"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 (8.3</w:t>
            </w:r>
            <w:r w:rsidR="001C0DBB">
              <w:rPr>
                <w:rFonts w:ascii="Book Antiqua" w:eastAsia="PMingLiU" w:hAnsi="Book Antiqua" w:cs="Arial"/>
                <w:color w:val="000000" w:themeColor="text1"/>
                <w:lang w:eastAsia="zh-TW"/>
              </w:rPr>
              <w:t>)</w:t>
            </w:r>
            <w:r w:rsidR="00F02BC8" w:rsidRPr="00BE0766">
              <w:rPr>
                <w:rFonts w:ascii="Book Antiqua" w:eastAsia="PMingLiU" w:hAnsi="Book Antiqua" w:cs="Arial"/>
                <w:color w:val="000000" w:themeColor="text1"/>
                <w:lang w:eastAsia="zh-TW"/>
              </w:rPr>
              <w:t>/3 (6.1)</w:t>
            </w:r>
          </w:p>
        </w:tc>
        <w:tc>
          <w:tcPr>
            <w:tcW w:w="1085" w:type="dxa"/>
            <w:shd w:val="clear" w:color="auto" w:fill="auto"/>
            <w:noWrap/>
            <w:vAlign w:val="center"/>
            <w:hideMark/>
          </w:tcPr>
          <w:p w14:paraId="393BA6B0"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085" w:type="dxa"/>
            <w:shd w:val="clear" w:color="auto" w:fill="auto"/>
            <w:noWrap/>
            <w:vAlign w:val="center"/>
            <w:hideMark/>
          </w:tcPr>
          <w:p w14:paraId="4076780B" w14:textId="77777777" w:rsidR="00F36DC2" w:rsidRPr="00BE0766" w:rsidRDefault="00F36DC2" w:rsidP="00DF1BA9">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r>
      <w:tr w:rsidR="00F36DC2" w:rsidRPr="00BE0766" w14:paraId="777CFD1E" w14:textId="77777777" w:rsidTr="00FB666C">
        <w:trPr>
          <w:trHeight w:val="225"/>
        </w:trPr>
        <w:tc>
          <w:tcPr>
            <w:tcW w:w="14620" w:type="dxa"/>
            <w:gridSpan w:val="13"/>
            <w:shd w:val="clear" w:color="auto" w:fill="auto"/>
            <w:noWrap/>
            <w:vAlign w:val="center"/>
            <w:hideMark/>
          </w:tcPr>
          <w:p w14:paraId="203DA202" w14:textId="5B8F0221" w:rsidR="00F36DC2" w:rsidRPr="00BE0766" w:rsidRDefault="00F77C92" w:rsidP="00F36DC2">
            <w:pPr>
              <w:adjustRightInd w:val="0"/>
              <w:snapToGrid w:val="0"/>
              <w:spacing w:line="360" w:lineRule="auto"/>
              <w:jc w:val="both"/>
              <w:rPr>
                <w:rFonts w:ascii="Book Antiqua" w:eastAsia="PMingLiU" w:hAnsi="Book Antiqua" w:cs="Arial"/>
                <w:color w:val="000000" w:themeColor="text1"/>
                <w:lang w:eastAsia="zh-TW"/>
              </w:rPr>
            </w:pPr>
            <w:proofErr w:type="spellStart"/>
            <w:r w:rsidRPr="00F77C92">
              <w:rPr>
                <w:rFonts w:ascii="Book Antiqua" w:eastAsia="PMingLiU" w:hAnsi="Book Antiqua" w:cs="Arial"/>
                <w:color w:val="000000" w:themeColor="text1"/>
                <w:vertAlign w:val="superscript"/>
                <w:lang w:eastAsia="zh-TW"/>
              </w:rPr>
              <w:lastRenderedPageBreak/>
              <w:t>a</w:t>
            </w:r>
            <w:r w:rsidRPr="00BE0766">
              <w:rPr>
                <w:rFonts w:ascii="Book Antiqua" w:eastAsia="PMingLiU" w:hAnsi="Book Antiqua" w:cs="Arial"/>
                <w:color w:val="000000" w:themeColor="text1"/>
                <w:lang w:eastAsia="zh-TW"/>
              </w:rPr>
              <w:t>Among</w:t>
            </w:r>
            <w:proofErr w:type="spellEnd"/>
            <w:r w:rsidRPr="00BE0766">
              <w:rPr>
                <w:rFonts w:ascii="Book Antiqua" w:eastAsia="PMingLiU" w:hAnsi="Book Antiqua" w:cs="Arial"/>
                <w:color w:val="000000" w:themeColor="text1"/>
                <w:lang w:eastAsia="zh-TW"/>
              </w:rPr>
              <w:t xml:space="preserve"> completed procedures</w:t>
            </w:r>
            <w:r>
              <w:rPr>
                <w:rFonts w:ascii="Book Antiqua" w:eastAsia="PMingLiU" w:hAnsi="Book Antiqua" w:cs="Arial"/>
                <w:color w:val="000000" w:themeColor="text1"/>
                <w:lang w:eastAsia="zh-TW"/>
              </w:rPr>
              <w:t>.</w:t>
            </w:r>
            <w:r w:rsidR="001E3535">
              <w:rPr>
                <w:rFonts w:ascii="Book Antiqua" w:eastAsia="PMingLiU" w:hAnsi="Book Antiqua" w:cs="Arial"/>
                <w:color w:val="000000" w:themeColor="text1"/>
                <w:lang w:eastAsia="zh-TW"/>
              </w:rPr>
              <w:t xml:space="preserve"> </w:t>
            </w:r>
            <w:r w:rsidR="00AC59DB" w:rsidRPr="00260B28">
              <w:rPr>
                <w:rFonts w:ascii="Book Antiqua" w:eastAsia="PMingLiU" w:hAnsi="Book Antiqua" w:cs="Arial"/>
                <w:color w:val="000000" w:themeColor="text1"/>
                <w:vertAlign w:val="superscript"/>
                <w:lang w:eastAsia="zh-TW"/>
              </w:rPr>
              <w:t>b</w:t>
            </w:r>
            <w:r w:rsidR="004D688C">
              <w:rPr>
                <w:rFonts w:ascii="Book Antiqua" w:eastAsia="PMingLiU" w:hAnsi="Book Antiqua" w:cs="Arial"/>
                <w:color w:val="000000" w:themeColor="text1"/>
                <w:lang w:eastAsia="zh-TW"/>
              </w:rPr>
              <w:t xml:space="preserve"> F</w:t>
            </w:r>
            <w:r w:rsidR="004D688C" w:rsidRPr="00BE0766">
              <w:rPr>
                <w:rFonts w:ascii="Book Antiqua" w:eastAsia="PMingLiU" w:hAnsi="Book Antiqua" w:cs="Arial"/>
                <w:color w:val="000000" w:themeColor="text1"/>
                <w:lang w:eastAsia="zh-TW"/>
              </w:rPr>
              <w:t>uture liver remnant</w:t>
            </w:r>
            <w:r w:rsidR="00AC59DB" w:rsidRPr="00BE0766">
              <w:rPr>
                <w:rFonts w:ascii="Book Antiqua" w:eastAsia="PMingLiU" w:hAnsi="Book Antiqua" w:cs="Arial"/>
                <w:color w:val="000000" w:themeColor="text1"/>
                <w:lang w:eastAsia="zh-TW"/>
              </w:rPr>
              <w:t>/body weight</w:t>
            </w:r>
            <w:r w:rsidR="00AC59DB">
              <w:rPr>
                <w:rFonts w:ascii="Book Antiqua" w:eastAsia="PMingLiU" w:hAnsi="Book Antiqua" w:cs="Arial"/>
                <w:color w:val="000000" w:themeColor="text1"/>
                <w:lang w:eastAsia="zh-TW"/>
              </w:rPr>
              <w:t>.</w:t>
            </w:r>
            <w:r w:rsidR="00AC59DB" w:rsidRPr="00BE0766">
              <w:rPr>
                <w:rFonts w:ascii="Book Antiqua" w:eastAsia="PMingLiU" w:hAnsi="Book Antiqua" w:cs="Arial"/>
                <w:color w:val="000000" w:themeColor="text1"/>
                <w:lang w:eastAsia="zh-TW"/>
              </w:rPr>
              <w:t xml:space="preserve"> </w:t>
            </w:r>
            <w:r w:rsidR="00AC59DB" w:rsidRPr="00260B28">
              <w:rPr>
                <w:rFonts w:ascii="Book Antiqua" w:eastAsia="PMingLiU" w:hAnsi="Book Antiqua" w:cs="Arial"/>
                <w:color w:val="000000" w:themeColor="text1"/>
                <w:vertAlign w:val="superscript"/>
                <w:lang w:eastAsia="zh-TW"/>
              </w:rPr>
              <w:t>c</w:t>
            </w:r>
            <w:r w:rsidR="00AC59DB" w:rsidRPr="00BE0766">
              <w:rPr>
                <w:rFonts w:ascii="Book Antiqua" w:eastAsia="PMingLiU" w:hAnsi="Book Antiqua" w:cs="Arial"/>
                <w:color w:val="000000" w:themeColor="text1"/>
                <w:lang w:eastAsia="zh-TW"/>
              </w:rPr>
              <w:t>50-50 criteria</w:t>
            </w:r>
            <w:r w:rsidR="00AC59DB">
              <w:rPr>
                <w:rFonts w:ascii="Book Antiqua" w:eastAsia="PMingLiU" w:hAnsi="Book Antiqua" w:cs="Arial"/>
                <w:color w:val="000000" w:themeColor="text1"/>
                <w:lang w:eastAsia="zh-TW"/>
              </w:rPr>
              <w:t>.</w:t>
            </w:r>
            <w:r w:rsidR="00AC59DB" w:rsidRPr="00BE0766">
              <w:rPr>
                <w:rFonts w:ascii="Book Antiqua" w:eastAsia="PMingLiU" w:hAnsi="Book Antiqua" w:cs="Arial"/>
                <w:color w:val="000000" w:themeColor="text1"/>
                <w:lang w:eastAsia="zh-TW"/>
              </w:rPr>
              <w:t xml:space="preserve"> </w:t>
            </w:r>
            <w:proofErr w:type="spellStart"/>
            <w:r w:rsidR="00AC59DB" w:rsidRPr="00260B28">
              <w:rPr>
                <w:rFonts w:ascii="Book Antiqua" w:eastAsia="PMingLiU" w:hAnsi="Book Antiqua" w:cs="Arial"/>
                <w:color w:val="000000" w:themeColor="text1"/>
                <w:vertAlign w:val="superscript"/>
                <w:lang w:eastAsia="zh-TW"/>
              </w:rPr>
              <w:t>d</w:t>
            </w:r>
            <w:r w:rsidR="00AC59DB" w:rsidRPr="00BE0766">
              <w:rPr>
                <w:rFonts w:ascii="Book Antiqua" w:eastAsia="PMingLiU" w:hAnsi="Book Antiqua" w:cs="Arial"/>
                <w:color w:val="000000" w:themeColor="text1"/>
                <w:lang w:eastAsia="zh-TW"/>
              </w:rPr>
              <w:t>Bile</w:t>
            </w:r>
            <w:proofErr w:type="spellEnd"/>
            <w:r w:rsidR="00AC59DB" w:rsidRPr="00BE0766">
              <w:rPr>
                <w:rFonts w:ascii="Book Antiqua" w:eastAsia="PMingLiU" w:hAnsi="Book Antiqua" w:cs="Arial"/>
                <w:color w:val="000000" w:themeColor="text1"/>
                <w:lang w:eastAsia="zh-TW"/>
              </w:rPr>
              <w:t xml:space="preserve"> leak (</w:t>
            </w:r>
            <w:r w:rsidR="00AC59DB" w:rsidRPr="00260B28">
              <w:rPr>
                <w:rFonts w:ascii="Book Antiqua" w:eastAsia="PMingLiU" w:hAnsi="Book Antiqua" w:cs="Arial"/>
                <w:i/>
                <w:iCs/>
                <w:color w:val="000000" w:themeColor="text1"/>
                <w:lang w:eastAsia="zh-TW"/>
              </w:rPr>
              <w:t>n</w:t>
            </w:r>
            <w:r w:rsidR="00260B28">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w:t>
            </w:r>
            <w:r w:rsidR="00260B28">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1), intra-abdominal abscess (</w:t>
            </w:r>
            <w:r w:rsidR="00AC59DB" w:rsidRPr="008A3D7C">
              <w:rPr>
                <w:rFonts w:ascii="Book Antiqua" w:eastAsia="PMingLiU" w:hAnsi="Book Antiqua" w:cs="Arial"/>
                <w:i/>
                <w:iCs/>
                <w:color w:val="000000" w:themeColor="text1"/>
                <w:lang w:eastAsia="zh-TW"/>
              </w:rPr>
              <w:t>n</w:t>
            </w:r>
            <w:r w:rsidR="008A3D7C">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w:t>
            </w:r>
            <w:r w:rsidR="008A3D7C">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3)</w:t>
            </w:r>
            <w:r w:rsidR="00AC59DB">
              <w:rPr>
                <w:rFonts w:ascii="Book Antiqua" w:eastAsia="PMingLiU" w:hAnsi="Book Antiqua" w:cs="Arial"/>
                <w:color w:val="000000" w:themeColor="text1"/>
                <w:lang w:eastAsia="zh-TW"/>
              </w:rPr>
              <w:t>.</w:t>
            </w:r>
            <w:r w:rsidR="00AC59DB" w:rsidRPr="00BE0766">
              <w:rPr>
                <w:rFonts w:ascii="Book Antiqua" w:eastAsia="PMingLiU" w:hAnsi="Book Antiqua" w:cs="Arial"/>
                <w:color w:val="000000" w:themeColor="text1"/>
                <w:lang w:eastAsia="zh-TW"/>
              </w:rPr>
              <w:t xml:space="preserve"> </w:t>
            </w:r>
            <w:proofErr w:type="spellStart"/>
            <w:r w:rsidR="00AC59DB" w:rsidRPr="008A3D7C">
              <w:rPr>
                <w:rFonts w:ascii="Book Antiqua" w:eastAsia="PMingLiU" w:hAnsi="Book Antiqua" w:cs="Arial"/>
                <w:color w:val="000000" w:themeColor="text1"/>
                <w:vertAlign w:val="superscript"/>
                <w:lang w:eastAsia="zh-TW"/>
              </w:rPr>
              <w:t>e</w:t>
            </w:r>
            <w:r w:rsidR="00AC59DB" w:rsidRPr="00BE0766">
              <w:rPr>
                <w:rFonts w:ascii="Book Antiqua" w:eastAsia="PMingLiU" w:hAnsi="Book Antiqua" w:cs="Arial"/>
                <w:color w:val="000000" w:themeColor="text1"/>
                <w:lang w:eastAsia="zh-TW"/>
              </w:rPr>
              <w:t>Week</w:t>
            </w:r>
            <w:proofErr w:type="spellEnd"/>
            <w:r w:rsidR="00AC59DB" w:rsidRPr="00BE0766">
              <w:rPr>
                <w:rFonts w:ascii="Book Antiqua" w:eastAsia="PMingLiU" w:hAnsi="Book Antiqua" w:cs="Arial"/>
                <w:color w:val="000000" w:themeColor="text1"/>
                <w:lang w:eastAsia="zh-TW"/>
              </w:rPr>
              <w:t xml:space="preserve"> 1</w:t>
            </w:r>
            <w:r w:rsidR="00AC59DB">
              <w:rPr>
                <w:rFonts w:ascii="Book Antiqua" w:eastAsia="PMingLiU" w:hAnsi="Book Antiqua" w:cs="Arial"/>
                <w:color w:val="000000" w:themeColor="text1"/>
                <w:lang w:eastAsia="zh-TW"/>
              </w:rPr>
              <w:t xml:space="preserve">. </w:t>
            </w:r>
            <w:proofErr w:type="spellStart"/>
            <w:r w:rsidR="00AC59DB" w:rsidRPr="008A3D7C">
              <w:rPr>
                <w:rFonts w:ascii="Book Antiqua" w:eastAsia="PMingLiU" w:hAnsi="Book Antiqua" w:cs="Arial"/>
                <w:color w:val="000000" w:themeColor="text1"/>
                <w:vertAlign w:val="superscript"/>
                <w:lang w:eastAsia="zh-TW"/>
              </w:rPr>
              <w:t>f</w:t>
            </w:r>
            <w:r w:rsidR="00AC59DB" w:rsidRPr="00BE0766">
              <w:rPr>
                <w:rFonts w:ascii="Book Antiqua" w:eastAsia="PMingLiU" w:hAnsi="Book Antiqua" w:cs="Arial"/>
                <w:color w:val="000000" w:themeColor="text1"/>
                <w:lang w:eastAsia="zh-TW"/>
              </w:rPr>
              <w:t>Pleural</w:t>
            </w:r>
            <w:proofErr w:type="spellEnd"/>
            <w:r w:rsidR="00AC59DB" w:rsidRPr="00BE0766">
              <w:rPr>
                <w:rFonts w:ascii="Book Antiqua" w:eastAsia="PMingLiU" w:hAnsi="Book Antiqua" w:cs="Arial"/>
                <w:color w:val="000000" w:themeColor="text1"/>
                <w:lang w:eastAsia="zh-TW"/>
              </w:rPr>
              <w:t xml:space="preserve"> effusion (</w:t>
            </w:r>
            <w:r w:rsidR="00AC59DB" w:rsidRPr="008A3D7C">
              <w:rPr>
                <w:rFonts w:ascii="Book Antiqua" w:eastAsia="PMingLiU" w:hAnsi="Book Antiqua" w:cs="Arial"/>
                <w:i/>
                <w:iCs/>
                <w:color w:val="000000" w:themeColor="text1"/>
                <w:lang w:eastAsia="zh-TW"/>
              </w:rPr>
              <w:t>n</w:t>
            </w:r>
            <w:r w:rsidR="008A3D7C">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w:t>
            </w:r>
            <w:r w:rsidR="008A3D7C">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 xml:space="preserve">2), wound </w:t>
            </w:r>
            <w:proofErr w:type="spellStart"/>
            <w:r w:rsidR="00AC59DB" w:rsidRPr="00BE0766">
              <w:rPr>
                <w:rFonts w:ascii="Book Antiqua" w:eastAsia="PMingLiU" w:hAnsi="Book Antiqua" w:cs="Arial"/>
                <w:color w:val="000000" w:themeColor="text1"/>
                <w:lang w:eastAsia="zh-TW"/>
              </w:rPr>
              <w:t>dihiscence</w:t>
            </w:r>
            <w:proofErr w:type="spellEnd"/>
            <w:r w:rsidR="00AC59DB" w:rsidRPr="00BE0766">
              <w:rPr>
                <w:rFonts w:ascii="Book Antiqua" w:eastAsia="PMingLiU" w:hAnsi="Book Antiqua" w:cs="Arial"/>
                <w:color w:val="000000" w:themeColor="text1"/>
                <w:lang w:eastAsia="zh-TW"/>
              </w:rPr>
              <w:t xml:space="preserve"> (</w:t>
            </w:r>
            <w:r w:rsidR="00AC59DB" w:rsidRPr="00FE1D54">
              <w:rPr>
                <w:rFonts w:ascii="Book Antiqua" w:eastAsia="PMingLiU" w:hAnsi="Book Antiqua" w:cs="Arial"/>
                <w:i/>
                <w:iCs/>
                <w:color w:val="000000" w:themeColor="text1"/>
                <w:lang w:eastAsia="zh-TW"/>
              </w:rPr>
              <w:t>n</w:t>
            </w:r>
            <w:r w:rsidR="00FE1D54">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w:t>
            </w:r>
            <w:r w:rsidR="00FE1D54">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1)</w:t>
            </w:r>
            <w:r w:rsidR="00AC59DB">
              <w:rPr>
                <w:rFonts w:ascii="Book Antiqua" w:eastAsia="PMingLiU" w:hAnsi="Book Antiqua" w:cs="Arial"/>
                <w:color w:val="000000" w:themeColor="text1"/>
                <w:lang w:eastAsia="zh-TW"/>
              </w:rPr>
              <w:t xml:space="preserve">. </w:t>
            </w:r>
            <w:proofErr w:type="spellStart"/>
            <w:r w:rsidR="00AC59DB" w:rsidRPr="00236357">
              <w:rPr>
                <w:rFonts w:ascii="Book Antiqua" w:eastAsia="PMingLiU" w:hAnsi="Book Antiqua" w:cs="Arial"/>
                <w:color w:val="000000" w:themeColor="text1"/>
                <w:vertAlign w:val="superscript"/>
                <w:lang w:eastAsia="zh-TW"/>
              </w:rPr>
              <w:t>g</w:t>
            </w:r>
            <w:r w:rsidR="00AC59DB" w:rsidRPr="00BE0766">
              <w:rPr>
                <w:rFonts w:ascii="Book Antiqua" w:eastAsia="PMingLiU" w:hAnsi="Book Antiqua" w:cs="Arial"/>
                <w:color w:val="000000" w:themeColor="text1"/>
                <w:lang w:eastAsia="zh-TW"/>
              </w:rPr>
              <w:t>Pleural</w:t>
            </w:r>
            <w:proofErr w:type="spellEnd"/>
            <w:r w:rsidR="00AC59DB" w:rsidRPr="00BE0766">
              <w:rPr>
                <w:rFonts w:ascii="Book Antiqua" w:eastAsia="PMingLiU" w:hAnsi="Book Antiqua" w:cs="Arial"/>
                <w:color w:val="000000" w:themeColor="text1"/>
                <w:lang w:eastAsia="zh-TW"/>
              </w:rPr>
              <w:t xml:space="preserve"> effusion (</w:t>
            </w:r>
            <w:r w:rsidR="00AC59DB" w:rsidRPr="00236357">
              <w:rPr>
                <w:rFonts w:ascii="Book Antiqua" w:eastAsia="PMingLiU" w:hAnsi="Book Antiqua" w:cs="Arial"/>
                <w:i/>
                <w:iCs/>
                <w:color w:val="000000" w:themeColor="text1"/>
                <w:lang w:eastAsia="zh-TW"/>
              </w:rPr>
              <w:t>n</w:t>
            </w:r>
            <w:r w:rsidR="00236357">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 xml:space="preserve">1), </w:t>
            </w:r>
            <w:r w:rsidR="004D688C">
              <w:rPr>
                <w:rFonts w:ascii="Book Antiqua" w:eastAsia="PMingLiU" w:hAnsi="Book Antiqua" w:cs="Arial"/>
                <w:color w:val="000000" w:themeColor="text1"/>
                <w:lang w:eastAsia="zh-TW"/>
              </w:rPr>
              <w:t>p</w:t>
            </w:r>
            <w:r w:rsidR="004D688C" w:rsidRPr="00BE0766">
              <w:rPr>
                <w:rFonts w:ascii="Book Antiqua" w:eastAsia="PMingLiU" w:hAnsi="Book Antiqua" w:cs="Arial"/>
                <w:color w:val="000000" w:themeColor="text1"/>
                <w:lang w:eastAsia="zh-TW"/>
              </w:rPr>
              <w:t>ost-hepatectomy liver failure</w:t>
            </w:r>
            <w:r w:rsidR="00AC59DB" w:rsidRPr="00BE0766">
              <w:rPr>
                <w:rFonts w:ascii="Book Antiqua" w:eastAsia="PMingLiU" w:hAnsi="Book Antiqua" w:cs="Arial"/>
                <w:color w:val="000000" w:themeColor="text1"/>
                <w:lang w:eastAsia="zh-TW"/>
              </w:rPr>
              <w:t xml:space="preserve"> (</w:t>
            </w:r>
            <w:r w:rsidR="00AC59DB" w:rsidRPr="00236357">
              <w:rPr>
                <w:rFonts w:ascii="Book Antiqua" w:eastAsia="PMingLiU" w:hAnsi="Book Antiqua" w:cs="Arial"/>
                <w:i/>
                <w:iCs/>
                <w:color w:val="000000" w:themeColor="text1"/>
                <w:lang w:eastAsia="zh-TW"/>
              </w:rPr>
              <w:t>n</w:t>
            </w:r>
            <w:r w:rsidR="00236357">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AC59DB" w:rsidRPr="00BE0766">
              <w:rPr>
                <w:rFonts w:ascii="Book Antiqua" w:eastAsia="PMingLiU" w:hAnsi="Book Antiqua" w:cs="Arial"/>
                <w:color w:val="000000" w:themeColor="text1"/>
                <w:lang w:eastAsia="zh-TW"/>
              </w:rPr>
              <w:t>1)</w:t>
            </w:r>
            <w:r w:rsidR="00260B28">
              <w:rPr>
                <w:rFonts w:ascii="Book Antiqua" w:eastAsia="PMingLiU" w:hAnsi="Book Antiqua" w:cs="Arial"/>
                <w:color w:val="000000" w:themeColor="text1"/>
                <w:lang w:eastAsia="zh-TW"/>
              </w:rPr>
              <w:t xml:space="preserve">. </w:t>
            </w:r>
            <w:proofErr w:type="spellStart"/>
            <w:r w:rsidR="00260B28" w:rsidRPr="00236357">
              <w:rPr>
                <w:rFonts w:ascii="Book Antiqua" w:eastAsia="PMingLiU" w:hAnsi="Book Antiqua" w:cs="Arial"/>
                <w:color w:val="000000" w:themeColor="text1"/>
                <w:vertAlign w:val="superscript"/>
                <w:lang w:eastAsia="zh-TW"/>
              </w:rPr>
              <w:t>h</w:t>
            </w:r>
            <w:r w:rsidR="00260B28" w:rsidRPr="00BE0766">
              <w:rPr>
                <w:rFonts w:ascii="Book Antiqua" w:eastAsia="PMingLiU" w:hAnsi="Book Antiqua" w:cs="Arial"/>
                <w:color w:val="000000" w:themeColor="text1"/>
                <w:lang w:eastAsia="zh-TW"/>
              </w:rPr>
              <w:t>Bowel</w:t>
            </w:r>
            <w:proofErr w:type="spellEnd"/>
            <w:r w:rsidR="00260B28" w:rsidRPr="00BE0766">
              <w:rPr>
                <w:rFonts w:ascii="Book Antiqua" w:eastAsia="PMingLiU" w:hAnsi="Book Antiqua" w:cs="Arial"/>
                <w:color w:val="000000" w:themeColor="text1"/>
                <w:lang w:eastAsia="zh-TW"/>
              </w:rPr>
              <w:t xml:space="preserve"> </w:t>
            </w:r>
            <w:proofErr w:type="spellStart"/>
            <w:r w:rsidR="00260B28" w:rsidRPr="00BE0766">
              <w:rPr>
                <w:rFonts w:ascii="Book Antiqua" w:eastAsia="PMingLiU" w:hAnsi="Book Antiqua" w:cs="Arial"/>
                <w:color w:val="000000" w:themeColor="text1"/>
                <w:lang w:eastAsia="zh-TW"/>
              </w:rPr>
              <w:t>ischaemia</w:t>
            </w:r>
            <w:proofErr w:type="spellEnd"/>
            <w:r w:rsidR="00260B28" w:rsidRPr="00BE0766">
              <w:rPr>
                <w:rFonts w:ascii="Book Antiqua" w:eastAsia="PMingLiU" w:hAnsi="Book Antiqua" w:cs="Arial"/>
                <w:color w:val="000000" w:themeColor="text1"/>
                <w:lang w:eastAsia="zh-TW"/>
              </w:rPr>
              <w:t xml:space="preserve"> (</w:t>
            </w:r>
            <w:r w:rsidR="00260B28" w:rsidRPr="00236357">
              <w:rPr>
                <w:rFonts w:ascii="Book Antiqua" w:eastAsia="PMingLiU" w:hAnsi="Book Antiqua" w:cs="Arial"/>
                <w:i/>
                <w:iCs/>
                <w:color w:val="000000" w:themeColor="text1"/>
                <w:lang w:eastAsia="zh-TW"/>
              </w:rPr>
              <w:t>n</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1), acute renal failure (</w:t>
            </w:r>
            <w:r w:rsidR="00260B28" w:rsidRPr="00236357">
              <w:rPr>
                <w:rFonts w:ascii="Book Antiqua" w:eastAsia="PMingLiU" w:hAnsi="Book Antiqua" w:cs="Arial"/>
                <w:i/>
                <w:iCs/>
                <w:color w:val="000000" w:themeColor="text1"/>
                <w:lang w:eastAsia="zh-TW"/>
              </w:rPr>
              <w:t>n</w:t>
            </w:r>
            <w:r w:rsidR="00236357" w:rsidRPr="00236357">
              <w:rPr>
                <w:rFonts w:ascii="Book Antiqua" w:eastAsia="PMingLiU" w:hAnsi="Book Antiqua" w:cs="Arial"/>
                <w:i/>
                <w:iCs/>
                <w:color w:val="000000" w:themeColor="text1"/>
                <w:lang w:eastAsia="zh-TW"/>
              </w:rPr>
              <w:t xml:space="preserve"> </w:t>
            </w:r>
            <w:r w:rsidR="00260B28"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1), pleural effusion (</w:t>
            </w:r>
            <w:r w:rsidR="00260B28" w:rsidRPr="00236357">
              <w:rPr>
                <w:rFonts w:ascii="Book Antiqua" w:eastAsia="PMingLiU" w:hAnsi="Book Antiqua" w:cs="Arial"/>
                <w:i/>
                <w:iCs/>
                <w:color w:val="000000" w:themeColor="text1"/>
                <w:lang w:eastAsia="zh-TW"/>
              </w:rPr>
              <w:t>n</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1)</w:t>
            </w:r>
            <w:r w:rsidR="00260B28">
              <w:rPr>
                <w:rFonts w:ascii="Book Antiqua" w:eastAsia="PMingLiU" w:hAnsi="Book Antiqua" w:cs="Arial"/>
                <w:color w:val="000000" w:themeColor="text1"/>
                <w:lang w:eastAsia="zh-TW"/>
              </w:rPr>
              <w:t xml:space="preserve">. </w:t>
            </w:r>
            <w:proofErr w:type="spellStart"/>
            <w:r w:rsidR="00260B28" w:rsidRPr="00236357">
              <w:rPr>
                <w:rFonts w:ascii="Book Antiqua" w:eastAsia="PMingLiU" w:hAnsi="Book Antiqua" w:cs="Arial"/>
                <w:color w:val="000000" w:themeColor="text1"/>
                <w:vertAlign w:val="superscript"/>
                <w:lang w:eastAsia="zh-TW"/>
              </w:rPr>
              <w:t>i</w:t>
            </w:r>
            <w:r w:rsidR="00260B28" w:rsidRPr="00BE0766">
              <w:rPr>
                <w:rFonts w:ascii="Book Antiqua" w:eastAsia="PMingLiU" w:hAnsi="Book Antiqua" w:cs="Arial"/>
                <w:color w:val="000000" w:themeColor="text1"/>
                <w:lang w:eastAsia="zh-TW"/>
              </w:rPr>
              <w:t>All</w:t>
            </w:r>
            <w:proofErr w:type="spellEnd"/>
            <w:r w:rsidR="00260B28" w:rsidRPr="00BE0766">
              <w:rPr>
                <w:rFonts w:ascii="Book Antiqua" w:eastAsia="PMingLiU" w:hAnsi="Book Antiqua" w:cs="Arial"/>
                <w:color w:val="000000" w:themeColor="text1"/>
                <w:lang w:eastAsia="zh-TW"/>
              </w:rPr>
              <w:t xml:space="preserve"> morbidity</w:t>
            </w:r>
            <w:r w:rsidR="00260B28">
              <w:rPr>
                <w:rFonts w:ascii="Book Antiqua" w:eastAsia="PMingLiU" w:hAnsi="Book Antiqua" w:cs="Arial"/>
                <w:color w:val="000000" w:themeColor="text1"/>
                <w:lang w:eastAsia="zh-TW"/>
              </w:rPr>
              <w:t>.</w:t>
            </w:r>
            <w:r w:rsidR="00260B28" w:rsidRPr="00236357">
              <w:rPr>
                <w:rFonts w:ascii="Book Antiqua" w:eastAsia="PMingLiU" w:hAnsi="Book Antiqua" w:cs="Arial"/>
                <w:color w:val="000000" w:themeColor="text1"/>
                <w:vertAlign w:val="superscript"/>
                <w:lang w:eastAsia="zh-TW"/>
              </w:rPr>
              <w:t xml:space="preserve"> </w:t>
            </w:r>
            <w:proofErr w:type="spellStart"/>
            <w:r w:rsidR="00260B28" w:rsidRPr="00236357">
              <w:rPr>
                <w:rFonts w:ascii="Book Antiqua" w:eastAsia="PMingLiU" w:hAnsi="Book Antiqua" w:cs="Arial"/>
                <w:color w:val="000000" w:themeColor="text1"/>
                <w:vertAlign w:val="superscript"/>
                <w:lang w:eastAsia="zh-TW"/>
              </w:rPr>
              <w:t>j</w:t>
            </w:r>
            <w:r w:rsidR="00260B28" w:rsidRPr="00BE0766">
              <w:rPr>
                <w:rFonts w:ascii="Book Antiqua" w:eastAsia="PMingLiU" w:hAnsi="Book Antiqua" w:cs="Arial"/>
                <w:color w:val="000000" w:themeColor="text1"/>
                <w:lang w:eastAsia="zh-TW"/>
              </w:rPr>
              <w:t>Combined</w:t>
            </w:r>
            <w:proofErr w:type="spellEnd"/>
            <w:r w:rsidR="00260B28" w:rsidRPr="00BE0766">
              <w:rPr>
                <w:rFonts w:ascii="Book Antiqua" w:eastAsia="PMingLiU" w:hAnsi="Book Antiqua" w:cs="Arial"/>
                <w:color w:val="000000" w:themeColor="text1"/>
                <w:lang w:eastAsia="zh-TW"/>
              </w:rPr>
              <w:t xml:space="preserve"> results of </w:t>
            </w:r>
            <w:r w:rsidR="004D688C">
              <w:rPr>
                <w:rFonts w:ascii="Book Antiqua" w:eastAsia="PMingLiU" w:hAnsi="Book Antiqua" w:cs="Arial"/>
                <w:color w:val="000000" w:themeColor="text1"/>
                <w:lang w:eastAsia="zh-TW"/>
              </w:rPr>
              <w:t>portal vein embolization</w:t>
            </w:r>
            <w:r w:rsidR="00260B28" w:rsidRPr="00BE0766">
              <w:rPr>
                <w:rFonts w:ascii="Book Antiqua" w:eastAsia="PMingLiU" w:hAnsi="Book Antiqua" w:cs="Arial"/>
                <w:color w:val="000000" w:themeColor="text1"/>
                <w:lang w:eastAsia="zh-TW"/>
              </w:rPr>
              <w:t xml:space="preserve"> (</w:t>
            </w:r>
            <w:r w:rsidR="00260B28" w:rsidRPr="00236357">
              <w:rPr>
                <w:rFonts w:ascii="Book Antiqua" w:eastAsia="PMingLiU" w:hAnsi="Book Antiqua" w:cs="Arial"/>
                <w:i/>
                <w:iCs/>
                <w:color w:val="000000" w:themeColor="text1"/>
                <w:lang w:eastAsia="zh-TW"/>
              </w:rPr>
              <w:t>n</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27) and staged hepatectomy (</w:t>
            </w:r>
            <w:r w:rsidR="00260B28" w:rsidRPr="00236357">
              <w:rPr>
                <w:rFonts w:ascii="Book Antiqua" w:eastAsia="PMingLiU" w:hAnsi="Book Antiqua" w:cs="Arial"/>
                <w:i/>
                <w:iCs/>
                <w:color w:val="000000" w:themeColor="text1"/>
                <w:lang w:eastAsia="zh-TW"/>
              </w:rPr>
              <w:t>n</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w:t>
            </w:r>
            <w:r w:rsidR="00236357">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 xml:space="preserve">22) compared with </w:t>
            </w:r>
            <w:r w:rsidR="004D688C" w:rsidRPr="00BE0766">
              <w:rPr>
                <w:rFonts w:ascii="Book Antiqua" w:eastAsia="Book Antiqua" w:hAnsi="Book Antiqua" w:cs="Arial"/>
                <w:color w:val="000000" w:themeColor="text1"/>
              </w:rPr>
              <w:t>associating liver partition with portal vein ligation for staged hepatectomy</w:t>
            </w:r>
            <w:r w:rsidR="00260B28" w:rsidRPr="00BE0766">
              <w:rPr>
                <w:rFonts w:ascii="Book Antiqua" w:eastAsia="PMingLiU" w:hAnsi="Book Antiqua" w:cs="Arial"/>
                <w:color w:val="000000" w:themeColor="text1"/>
                <w:lang w:eastAsia="zh-TW"/>
              </w:rPr>
              <w:t xml:space="preserve"> (</w:t>
            </w:r>
            <w:r w:rsidR="00260B28" w:rsidRPr="004D688C">
              <w:rPr>
                <w:rFonts w:ascii="Book Antiqua" w:eastAsia="PMingLiU" w:hAnsi="Book Antiqua" w:cs="Arial"/>
                <w:i/>
                <w:iCs/>
                <w:color w:val="000000" w:themeColor="text1"/>
                <w:lang w:eastAsia="zh-TW"/>
              </w:rPr>
              <w:t>n</w:t>
            </w:r>
            <w:r w:rsidR="004D688C">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w:t>
            </w:r>
            <w:r w:rsidR="004D688C">
              <w:rPr>
                <w:rFonts w:ascii="Book Antiqua" w:eastAsia="PMingLiU" w:hAnsi="Book Antiqua" w:cs="Arial"/>
                <w:color w:val="000000" w:themeColor="text1"/>
                <w:lang w:eastAsia="zh-TW"/>
              </w:rPr>
              <w:t xml:space="preserve"> </w:t>
            </w:r>
            <w:r w:rsidR="00260B28" w:rsidRPr="00BE0766">
              <w:rPr>
                <w:rFonts w:ascii="Book Antiqua" w:eastAsia="PMingLiU" w:hAnsi="Book Antiqua" w:cs="Arial"/>
                <w:color w:val="000000" w:themeColor="text1"/>
                <w:lang w:eastAsia="zh-TW"/>
              </w:rPr>
              <w:t>48)</w:t>
            </w:r>
            <w:r w:rsidR="00260B28">
              <w:rPr>
                <w:rFonts w:ascii="Book Antiqua" w:eastAsia="PMingLiU" w:hAnsi="Book Antiqua" w:cs="Arial"/>
                <w:color w:val="000000" w:themeColor="text1"/>
                <w:lang w:eastAsia="zh-TW"/>
              </w:rPr>
              <w:t xml:space="preserve">. </w:t>
            </w:r>
            <w:proofErr w:type="spellStart"/>
            <w:r w:rsidR="00260B28" w:rsidRPr="004D688C">
              <w:rPr>
                <w:rFonts w:ascii="Book Antiqua" w:eastAsia="PMingLiU" w:hAnsi="Book Antiqua" w:cs="Arial"/>
                <w:color w:val="000000" w:themeColor="text1"/>
                <w:vertAlign w:val="superscript"/>
                <w:lang w:eastAsia="zh-TW"/>
              </w:rPr>
              <w:t>k</w:t>
            </w:r>
            <w:r w:rsidR="00260B28" w:rsidRPr="00BE0766">
              <w:rPr>
                <w:rFonts w:ascii="Book Antiqua" w:eastAsia="PMingLiU" w:hAnsi="Book Antiqua" w:cs="Arial"/>
                <w:color w:val="000000" w:themeColor="text1"/>
                <w:lang w:eastAsia="zh-TW"/>
              </w:rPr>
              <w:t>Clavien</w:t>
            </w:r>
            <w:proofErr w:type="spellEnd"/>
            <w:r w:rsidR="00260B28" w:rsidRPr="00BE0766">
              <w:rPr>
                <w:rFonts w:ascii="Book Antiqua" w:eastAsia="PMingLiU" w:hAnsi="Book Antiqua" w:cs="Arial"/>
                <w:color w:val="000000" w:themeColor="text1"/>
                <w:lang w:eastAsia="zh-TW"/>
              </w:rPr>
              <w:t xml:space="preserve"> </w:t>
            </w:r>
            <w:proofErr w:type="spellStart"/>
            <w:r w:rsidR="00260B28" w:rsidRPr="00BE0766">
              <w:rPr>
                <w:rFonts w:ascii="Book Antiqua" w:eastAsia="PMingLiU" w:hAnsi="Book Antiqua" w:cs="Arial"/>
                <w:color w:val="000000" w:themeColor="text1"/>
                <w:lang w:eastAsia="zh-TW"/>
              </w:rPr>
              <w:t>Dindo</w:t>
            </w:r>
            <w:proofErr w:type="spellEnd"/>
            <w:r w:rsidR="00260B28" w:rsidRPr="00BE0766">
              <w:rPr>
                <w:rFonts w:ascii="Book Antiqua" w:eastAsia="PMingLiU" w:hAnsi="Book Antiqua" w:cs="Arial"/>
                <w:color w:val="000000" w:themeColor="text1"/>
                <w:lang w:eastAsia="zh-TW"/>
              </w:rPr>
              <w:t xml:space="preserve"> </w:t>
            </w:r>
            <w:proofErr w:type="spellStart"/>
            <w:r w:rsidR="00260B28" w:rsidRPr="00BE0766">
              <w:rPr>
                <w:rFonts w:ascii="Book Antiqua" w:eastAsia="PMingLiU" w:hAnsi="Book Antiqua" w:cs="Arial"/>
                <w:color w:val="000000" w:themeColor="text1"/>
                <w:lang w:eastAsia="zh-TW"/>
              </w:rPr>
              <w:t>IIIa</w:t>
            </w:r>
            <w:proofErr w:type="spellEnd"/>
            <w:r w:rsidR="00260B28" w:rsidRPr="00BE0766">
              <w:rPr>
                <w:rFonts w:ascii="Book Antiqua" w:eastAsia="PMingLiU" w:hAnsi="Book Antiqua" w:cs="Arial"/>
                <w:color w:val="000000" w:themeColor="text1"/>
                <w:lang w:eastAsia="zh-TW"/>
              </w:rPr>
              <w:t xml:space="preserve"> or above</w:t>
            </w:r>
            <w:r w:rsidR="00260B28">
              <w:rPr>
                <w:rFonts w:ascii="Book Antiqua" w:eastAsia="PMingLiU" w:hAnsi="Book Antiqua" w:cs="Arial"/>
                <w:color w:val="000000" w:themeColor="text1"/>
                <w:lang w:eastAsia="zh-TW"/>
              </w:rPr>
              <w:t>.</w:t>
            </w:r>
            <w:r w:rsidR="00260B28" w:rsidRPr="00BE0766">
              <w:rPr>
                <w:rFonts w:ascii="Book Antiqua" w:eastAsia="PMingLiU" w:hAnsi="Book Antiqua" w:cs="Arial"/>
                <w:color w:val="000000" w:themeColor="text1"/>
                <w:lang w:eastAsia="zh-TW"/>
              </w:rPr>
              <w:t xml:space="preserve"> </w:t>
            </w:r>
            <w:r w:rsidR="00F36DC2" w:rsidRPr="00BE0766">
              <w:rPr>
                <w:rFonts w:ascii="Book Antiqua" w:eastAsia="PMingLiU" w:hAnsi="Book Antiqua" w:cs="Arial"/>
                <w:color w:val="000000" w:themeColor="text1"/>
                <w:lang w:eastAsia="zh-TW"/>
              </w:rPr>
              <w:t>CC</w:t>
            </w:r>
            <w:r w:rsidR="004D688C">
              <w:rPr>
                <w:rFonts w:ascii="Book Antiqua" w:eastAsia="PMingLiU" w:hAnsi="Book Antiqua" w:cs="Arial"/>
                <w:color w:val="000000" w:themeColor="text1"/>
                <w:lang w:eastAsia="zh-TW"/>
              </w:rPr>
              <w:t>:</w:t>
            </w:r>
            <w:r w:rsidR="00F36DC2"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C</w:t>
            </w:r>
            <w:r w:rsidR="00F36DC2" w:rsidRPr="00BE0766">
              <w:rPr>
                <w:rFonts w:ascii="Book Antiqua" w:eastAsia="PMingLiU" w:hAnsi="Book Antiqua" w:cs="Arial"/>
                <w:color w:val="000000" w:themeColor="text1"/>
                <w:lang w:eastAsia="zh-TW"/>
              </w:rPr>
              <w:t>holangiocarcinoma; CRLM</w:t>
            </w:r>
            <w:r w:rsidR="004D688C">
              <w:rPr>
                <w:rFonts w:ascii="Book Antiqua" w:eastAsia="PMingLiU" w:hAnsi="Book Antiqua" w:cs="Arial"/>
                <w:color w:val="000000" w:themeColor="text1"/>
                <w:lang w:eastAsia="zh-TW"/>
              </w:rPr>
              <w:t>:</w:t>
            </w:r>
            <w:r w:rsidR="00F36DC2"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C</w:t>
            </w:r>
            <w:r w:rsidR="00F36DC2" w:rsidRPr="00BE0766">
              <w:rPr>
                <w:rFonts w:ascii="Book Antiqua" w:eastAsia="PMingLiU" w:hAnsi="Book Antiqua" w:cs="Arial"/>
                <w:color w:val="000000" w:themeColor="text1"/>
                <w:lang w:eastAsia="zh-TW"/>
              </w:rPr>
              <w:t xml:space="preserve">olorectal liver metastasis; </w:t>
            </w:r>
            <w:proofErr w:type="spellStart"/>
            <w:r w:rsidR="00F36DC2" w:rsidRPr="00BE0766">
              <w:rPr>
                <w:rFonts w:ascii="Book Antiqua" w:eastAsia="PMingLiU" w:hAnsi="Book Antiqua" w:cs="Arial"/>
                <w:color w:val="000000" w:themeColor="text1"/>
                <w:lang w:eastAsia="zh-TW"/>
              </w:rPr>
              <w:t>Cx</w:t>
            </w:r>
            <w:proofErr w:type="spellEnd"/>
            <w:r w:rsidR="004D688C">
              <w:rPr>
                <w:rFonts w:ascii="Book Antiqua" w:eastAsia="PMingLiU" w:hAnsi="Book Antiqua" w:cs="Arial"/>
                <w:color w:val="000000" w:themeColor="text1"/>
                <w:lang w:eastAsia="zh-TW"/>
              </w:rPr>
              <w:t>:</w:t>
            </w:r>
            <w:r w:rsidR="00F36DC2"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C</w:t>
            </w:r>
            <w:r w:rsidR="00F36DC2" w:rsidRPr="00BE0766">
              <w:rPr>
                <w:rFonts w:ascii="Book Antiqua" w:eastAsia="PMingLiU" w:hAnsi="Book Antiqua" w:cs="Arial"/>
                <w:color w:val="000000" w:themeColor="text1"/>
                <w:lang w:eastAsia="zh-TW"/>
              </w:rPr>
              <w:t>omplications; DFS</w:t>
            </w:r>
            <w:r w:rsidR="004D688C">
              <w:rPr>
                <w:rFonts w:ascii="Book Antiqua" w:eastAsia="PMingLiU" w:hAnsi="Book Antiqua" w:cs="Arial"/>
                <w:color w:val="000000" w:themeColor="text1"/>
                <w:lang w:eastAsia="zh-TW"/>
              </w:rPr>
              <w:t>:</w:t>
            </w:r>
            <w:r w:rsidR="00F36DC2"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D</w:t>
            </w:r>
            <w:r w:rsidR="00F36DC2" w:rsidRPr="00BE0766">
              <w:rPr>
                <w:rFonts w:ascii="Book Antiqua" w:eastAsia="PMingLiU" w:hAnsi="Book Antiqua" w:cs="Arial"/>
                <w:color w:val="000000" w:themeColor="text1"/>
                <w:lang w:eastAsia="zh-TW"/>
              </w:rPr>
              <w:t>isease-free survival; ESLV</w:t>
            </w:r>
            <w:r w:rsidR="004D688C">
              <w:rPr>
                <w:rFonts w:ascii="Book Antiqua" w:eastAsia="PMingLiU" w:hAnsi="Book Antiqua" w:cs="Arial"/>
                <w:color w:val="000000" w:themeColor="text1"/>
                <w:lang w:eastAsia="zh-TW"/>
              </w:rPr>
              <w:t>:</w:t>
            </w:r>
            <w:r w:rsidR="00F36DC2"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E</w:t>
            </w:r>
            <w:r w:rsidR="00F36DC2" w:rsidRPr="00BE0766">
              <w:rPr>
                <w:rFonts w:ascii="Book Antiqua" w:eastAsia="PMingLiU" w:hAnsi="Book Antiqua" w:cs="Arial"/>
                <w:color w:val="000000" w:themeColor="text1"/>
                <w:lang w:eastAsia="zh-TW"/>
              </w:rPr>
              <w:t>stimated standard liver volume; FLR</w:t>
            </w:r>
            <w:r w:rsidR="004D688C">
              <w:rPr>
                <w:rFonts w:ascii="Book Antiqua" w:eastAsia="PMingLiU" w:hAnsi="Book Antiqua" w:cs="Arial"/>
                <w:color w:val="000000" w:themeColor="text1"/>
                <w:lang w:eastAsia="zh-TW"/>
              </w:rPr>
              <w:t>:</w:t>
            </w:r>
            <w:r w:rsidR="00F36DC2"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F</w:t>
            </w:r>
            <w:r w:rsidR="00F36DC2" w:rsidRPr="00BE0766">
              <w:rPr>
                <w:rFonts w:ascii="Book Antiqua" w:eastAsia="PMingLiU" w:hAnsi="Book Antiqua" w:cs="Arial"/>
                <w:color w:val="000000" w:themeColor="text1"/>
                <w:lang w:eastAsia="zh-TW"/>
              </w:rPr>
              <w:t>uture liver remnant;</w:t>
            </w:r>
            <w:r w:rsidR="004D688C">
              <w:rPr>
                <w:rFonts w:ascii="Book Antiqua" w:eastAsia="PMingLiU" w:hAnsi="Book Antiqua" w:cs="Arial"/>
                <w:color w:val="000000" w:themeColor="text1"/>
                <w:lang w:eastAsia="zh-TW"/>
              </w:rPr>
              <w:t xml:space="preserve"> </w:t>
            </w:r>
            <w:r w:rsidR="004D688C" w:rsidRPr="00BE0766">
              <w:rPr>
                <w:rFonts w:ascii="Book Antiqua" w:eastAsia="PMingLiU" w:hAnsi="Book Antiqua" w:cs="Arial"/>
                <w:color w:val="000000" w:themeColor="text1"/>
                <w:lang w:eastAsia="zh-TW"/>
              </w:rPr>
              <w:t>HCC</w:t>
            </w:r>
            <w:r w:rsidR="004D688C">
              <w:rPr>
                <w:rFonts w:ascii="Book Antiqua" w:eastAsia="PMingLiU" w:hAnsi="Book Antiqua" w:cs="Arial"/>
                <w:color w:val="000000" w:themeColor="text1"/>
                <w:lang w:eastAsia="zh-TW"/>
              </w:rPr>
              <w:t>:</w:t>
            </w:r>
            <w:r w:rsidR="004D688C"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H</w:t>
            </w:r>
            <w:r w:rsidR="004D688C" w:rsidRPr="00BE0766">
              <w:rPr>
                <w:rFonts w:ascii="Book Antiqua" w:eastAsia="PMingLiU" w:hAnsi="Book Antiqua" w:cs="Arial"/>
                <w:color w:val="000000" w:themeColor="text1"/>
                <w:lang w:eastAsia="zh-TW"/>
              </w:rPr>
              <w:t>epatocellular carcinoma; HM</w:t>
            </w:r>
            <w:r w:rsidR="004D688C">
              <w:rPr>
                <w:rFonts w:ascii="Book Antiqua" w:eastAsia="PMingLiU" w:hAnsi="Book Antiqua" w:cs="Arial"/>
                <w:color w:val="000000" w:themeColor="text1"/>
                <w:lang w:eastAsia="zh-TW"/>
              </w:rPr>
              <w:t>:</w:t>
            </w:r>
            <w:r w:rsidR="004D688C"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H</w:t>
            </w:r>
            <w:r w:rsidR="004D688C" w:rsidRPr="00BE0766">
              <w:rPr>
                <w:rFonts w:ascii="Book Antiqua" w:eastAsia="PMingLiU" w:hAnsi="Book Antiqua" w:cs="Arial"/>
                <w:color w:val="000000" w:themeColor="text1"/>
                <w:lang w:eastAsia="zh-TW"/>
              </w:rPr>
              <w:t>ospital mortality; NET</w:t>
            </w:r>
            <w:r w:rsidR="004D688C">
              <w:rPr>
                <w:rFonts w:ascii="Book Antiqua" w:eastAsia="PMingLiU" w:hAnsi="Book Antiqua" w:cs="Arial"/>
                <w:color w:val="000000" w:themeColor="text1"/>
                <w:lang w:eastAsia="zh-TW"/>
              </w:rPr>
              <w:t>:</w:t>
            </w:r>
            <w:r w:rsidR="004D688C"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N</w:t>
            </w:r>
            <w:r w:rsidR="004D688C" w:rsidRPr="00BE0766">
              <w:rPr>
                <w:rFonts w:ascii="Book Antiqua" w:eastAsia="PMingLiU" w:hAnsi="Book Antiqua" w:cs="Arial"/>
                <w:color w:val="000000" w:themeColor="text1"/>
                <w:lang w:eastAsia="zh-TW"/>
              </w:rPr>
              <w:t xml:space="preserve">euroendocrine </w:t>
            </w:r>
            <w:proofErr w:type="spellStart"/>
            <w:r w:rsidR="004D688C" w:rsidRPr="00BE0766">
              <w:rPr>
                <w:rFonts w:ascii="Book Antiqua" w:eastAsia="PMingLiU" w:hAnsi="Book Antiqua" w:cs="Arial"/>
                <w:color w:val="000000" w:themeColor="text1"/>
                <w:lang w:eastAsia="zh-TW"/>
              </w:rPr>
              <w:t>tumour</w:t>
            </w:r>
            <w:proofErr w:type="spellEnd"/>
            <w:r w:rsidR="004D688C" w:rsidRPr="00BE0766">
              <w:rPr>
                <w:rFonts w:ascii="Book Antiqua" w:eastAsia="PMingLiU" w:hAnsi="Book Antiqua" w:cs="Arial"/>
                <w:color w:val="000000" w:themeColor="text1"/>
                <w:lang w:eastAsia="zh-TW"/>
              </w:rPr>
              <w:t>; OS</w:t>
            </w:r>
            <w:r w:rsidR="004D688C">
              <w:rPr>
                <w:rFonts w:ascii="Book Antiqua" w:eastAsia="PMingLiU" w:hAnsi="Book Antiqua" w:cs="Arial"/>
                <w:color w:val="000000" w:themeColor="text1"/>
                <w:lang w:eastAsia="zh-TW"/>
              </w:rPr>
              <w:t>:</w:t>
            </w:r>
            <w:r w:rsidR="004D688C"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O</w:t>
            </w:r>
            <w:r w:rsidR="004D688C" w:rsidRPr="00BE0766">
              <w:rPr>
                <w:rFonts w:ascii="Book Antiqua" w:eastAsia="PMingLiU" w:hAnsi="Book Antiqua" w:cs="Arial"/>
                <w:color w:val="000000" w:themeColor="text1"/>
                <w:lang w:eastAsia="zh-TW"/>
              </w:rPr>
              <w:t>verall survival; PHLF</w:t>
            </w:r>
            <w:r w:rsidR="004D688C">
              <w:rPr>
                <w:rFonts w:ascii="Book Antiqua" w:eastAsia="PMingLiU" w:hAnsi="Book Antiqua" w:cs="Arial"/>
                <w:color w:val="000000" w:themeColor="text1"/>
                <w:lang w:eastAsia="zh-TW"/>
              </w:rPr>
              <w:t>:</w:t>
            </w:r>
            <w:r w:rsidR="004D688C"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P</w:t>
            </w:r>
            <w:r w:rsidR="004D688C" w:rsidRPr="00BE0766">
              <w:rPr>
                <w:rFonts w:ascii="Book Antiqua" w:eastAsia="PMingLiU" w:hAnsi="Book Antiqua" w:cs="Arial"/>
                <w:color w:val="000000" w:themeColor="text1"/>
                <w:lang w:eastAsia="zh-TW"/>
              </w:rPr>
              <w:t>ost-hepatectomy liver failure; WMD</w:t>
            </w:r>
            <w:r w:rsidR="004D688C">
              <w:rPr>
                <w:rFonts w:ascii="Book Antiqua" w:eastAsia="PMingLiU" w:hAnsi="Book Antiqua" w:cs="Arial"/>
                <w:color w:val="000000" w:themeColor="text1"/>
                <w:lang w:eastAsia="zh-TW"/>
              </w:rPr>
              <w:t>:</w:t>
            </w:r>
            <w:r w:rsidR="004D688C" w:rsidRPr="00BE0766">
              <w:rPr>
                <w:rFonts w:ascii="Book Antiqua" w:eastAsia="PMingLiU" w:hAnsi="Book Antiqua" w:cs="Arial"/>
                <w:color w:val="000000" w:themeColor="text1"/>
                <w:lang w:eastAsia="zh-TW"/>
              </w:rPr>
              <w:t xml:space="preserve"> </w:t>
            </w:r>
            <w:r w:rsidR="004D688C">
              <w:rPr>
                <w:rFonts w:ascii="Book Antiqua" w:eastAsia="PMingLiU" w:hAnsi="Book Antiqua" w:cs="Arial"/>
                <w:color w:val="000000" w:themeColor="text1"/>
                <w:lang w:eastAsia="zh-TW"/>
              </w:rPr>
              <w:t>W</w:t>
            </w:r>
            <w:r w:rsidR="004D688C" w:rsidRPr="00BE0766">
              <w:rPr>
                <w:rFonts w:ascii="Book Antiqua" w:eastAsia="PMingLiU" w:hAnsi="Book Antiqua" w:cs="Arial"/>
                <w:color w:val="000000" w:themeColor="text1"/>
                <w:lang w:eastAsia="zh-TW"/>
              </w:rPr>
              <w:t>eighed mean difference</w:t>
            </w:r>
            <w:r w:rsidR="004D688C">
              <w:rPr>
                <w:rFonts w:ascii="Book Antiqua" w:eastAsia="PMingLiU" w:hAnsi="Book Antiqua" w:cs="Arial"/>
                <w:color w:val="000000" w:themeColor="text1"/>
                <w:lang w:eastAsia="zh-TW"/>
              </w:rPr>
              <w:t>.</w:t>
            </w:r>
          </w:p>
        </w:tc>
      </w:tr>
    </w:tbl>
    <w:p w14:paraId="15E1078F" w14:textId="77777777" w:rsidR="00F36DC2" w:rsidRPr="00BE0766" w:rsidRDefault="00F36DC2" w:rsidP="00F36DC2">
      <w:pPr>
        <w:shd w:val="clear" w:color="auto" w:fill="FFFFFF"/>
        <w:suppressAutoHyphens/>
        <w:adjustRightInd w:val="0"/>
        <w:snapToGrid w:val="0"/>
        <w:spacing w:line="360" w:lineRule="auto"/>
        <w:jc w:val="both"/>
        <w:rPr>
          <w:rFonts w:ascii="Book Antiqua" w:eastAsia="PMingLiU" w:hAnsi="Book Antiqua" w:cs="Arial"/>
          <w:color w:val="000000" w:themeColor="text1"/>
        </w:rPr>
        <w:sectPr w:rsidR="00F36DC2" w:rsidRPr="00BE0766" w:rsidSect="006B4855">
          <w:pgSz w:w="15840" w:h="12240" w:orient="landscape"/>
          <w:pgMar w:top="1440" w:right="1440" w:bottom="1440" w:left="1440" w:header="720" w:footer="720" w:gutter="0"/>
          <w:cols w:space="720"/>
          <w:docGrid w:linePitch="360"/>
        </w:sectPr>
      </w:pPr>
    </w:p>
    <w:p w14:paraId="126A8A71" w14:textId="1B1E9E8A" w:rsidR="00F36DC2" w:rsidRPr="001C0DBB" w:rsidRDefault="00F36DC2" w:rsidP="00F36DC2">
      <w:pPr>
        <w:widowControl w:val="0"/>
        <w:shd w:val="clear" w:color="auto" w:fill="FFFFFF"/>
        <w:suppressAutoHyphens/>
        <w:adjustRightInd w:val="0"/>
        <w:snapToGrid w:val="0"/>
        <w:spacing w:line="360" w:lineRule="auto"/>
        <w:jc w:val="both"/>
        <w:rPr>
          <w:rFonts w:ascii="Book Antiqua" w:eastAsia="PMingLiU" w:hAnsi="Book Antiqua" w:cs="Arial"/>
          <w:b/>
          <w:bCs/>
          <w:color w:val="000000" w:themeColor="text1"/>
        </w:rPr>
      </w:pPr>
      <w:r w:rsidRPr="001C0DBB">
        <w:rPr>
          <w:rFonts w:ascii="Book Antiqua" w:eastAsia="PMingLiU" w:hAnsi="Book Antiqua" w:cs="Arial"/>
          <w:b/>
          <w:bCs/>
          <w:color w:val="000000" w:themeColor="text1"/>
        </w:rPr>
        <w:lastRenderedPageBreak/>
        <w:t xml:space="preserve">Table 2 Risk modelling proposed by </w:t>
      </w:r>
      <w:bookmarkStart w:id="175" w:name="OLE_LINK8"/>
      <w:bookmarkStart w:id="176" w:name="OLE_LINK9"/>
      <w:proofErr w:type="spellStart"/>
      <w:r w:rsidRPr="001C0DBB">
        <w:rPr>
          <w:rFonts w:ascii="Book Antiqua" w:eastAsia="PMingLiU" w:hAnsi="Book Antiqua" w:cs="Arial"/>
          <w:b/>
          <w:bCs/>
          <w:color w:val="000000" w:themeColor="text1"/>
        </w:rPr>
        <w:t>Linecker</w:t>
      </w:r>
      <w:bookmarkEnd w:id="175"/>
      <w:bookmarkEnd w:id="176"/>
      <w:proofErr w:type="spellEnd"/>
      <w:r w:rsidRPr="001C0DBB">
        <w:rPr>
          <w:rFonts w:ascii="Book Antiqua" w:eastAsia="PMingLiU" w:hAnsi="Book Antiqua" w:cs="Arial"/>
          <w:b/>
          <w:bCs/>
          <w:color w:val="000000" w:themeColor="text1"/>
        </w:rPr>
        <w:t xml:space="preserve"> </w:t>
      </w:r>
      <w:r w:rsidRPr="001C0DBB">
        <w:rPr>
          <w:rFonts w:ascii="Book Antiqua" w:eastAsia="PMingLiU" w:hAnsi="Book Antiqua" w:cs="Arial"/>
          <w:b/>
          <w:bCs/>
          <w:i/>
          <w:iCs/>
          <w:color w:val="000000" w:themeColor="text1"/>
        </w:rPr>
        <w:t xml:space="preserve">et </w:t>
      </w:r>
      <w:proofErr w:type="gramStart"/>
      <w:r w:rsidRPr="001C0DBB">
        <w:rPr>
          <w:rFonts w:ascii="Book Antiqua" w:eastAsia="PMingLiU" w:hAnsi="Book Antiqua" w:cs="Arial"/>
          <w:b/>
          <w:bCs/>
          <w:i/>
          <w:iCs/>
          <w:color w:val="000000" w:themeColor="text1"/>
        </w:rPr>
        <w:t>al</w:t>
      </w:r>
      <w:r w:rsidR="001C0DBB" w:rsidRPr="001C0DBB">
        <w:rPr>
          <w:rFonts w:ascii="Book Antiqua" w:eastAsia="PMingLiU" w:hAnsi="Book Antiqua" w:cs="Arial"/>
          <w:b/>
          <w:bCs/>
          <w:color w:val="000000" w:themeColor="text1"/>
          <w:vertAlign w:val="superscript"/>
        </w:rPr>
        <w:t>[</w:t>
      </w:r>
      <w:proofErr w:type="gramEnd"/>
      <w:r w:rsidR="001C0DBB" w:rsidRPr="001C0DBB">
        <w:rPr>
          <w:rFonts w:ascii="Book Antiqua" w:eastAsia="PMingLiU" w:hAnsi="Book Antiqua" w:cs="Arial"/>
          <w:b/>
          <w:bCs/>
          <w:color w:val="000000" w:themeColor="text1"/>
          <w:vertAlign w:val="superscript"/>
        </w:rPr>
        <w:t>30]</w:t>
      </w:r>
      <w:r w:rsidRPr="001C0DBB">
        <w:rPr>
          <w:rFonts w:ascii="Book Antiqua" w:eastAsia="PMingLiU" w:hAnsi="Book Antiqua" w:cs="Arial"/>
          <w:b/>
          <w:bCs/>
          <w:color w:val="000000" w:themeColor="text1"/>
        </w:rPr>
        <w:t xml:space="preserve"> </w:t>
      </w:r>
    </w:p>
    <w:tbl>
      <w:tblPr>
        <w:tblW w:w="12031" w:type="dxa"/>
        <w:tblLook w:val="04A0" w:firstRow="1" w:lastRow="0" w:firstColumn="1" w:lastColumn="0" w:noHBand="0" w:noVBand="1"/>
      </w:tblPr>
      <w:tblGrid>
        <w:gridCol w:w="5318"/>
        <w:gridCol w:w="2339"/>
        <w:gridCol w:w="4374"/>
      </w:tblGrid>
      <w:tr w:rsidR="00F36DC2" w:rsidRPr="00BE0766" w14:paraId="3AF76D4F" w14:textId="77777777" w:rsidTr="002912E8">
        <w:trPr>
          <w:trHeight w:val="311"/>
        </w:trPr>
        <w:tc>
          <w:tcPr>
            <w:tcW w:w="5318" w:type="dxa"/>
            <w:tcBorders>
              <w:top w:val="single" w:sz="4" w:space="0" w:color="auto"/>
              <w:left w:val="nil"/>
              <w:bottom w:val="single" w:sz="4" w:space="0" w:color="auto"/>
              <w:right w:val="nil"/>
            </w:tcBorders>
            <w:shd w:val="clear" w:color="auto" w:fill="auto"/>
            <w:noWrap/>
            <w:vAlign w:val="bottom"/>
            <w:hideMark/>
          </w:tcPr>
          <w:p w14:paraId="31534A3A" w14:textId="06040C28" w:rsidR="00F36DC2" w:rsidRPr="001C0DBB" w:rsidRDefault="001C0DBB" w:rsidP="00F36DC2">
            <w:pPr>
              <w:adjustRightInd w:val="0"/>
              <w:snapToGrid w:val="0"/>
              <w:spacing w:line="360" w:lineRule="auto"/>
              <w:jc w:val="both"/>
              <w:rPr>
                <w:rFonts w:ascii="Book Antiqua" w:eastAsia="Times New Roman" w:hAnsi="Book Antiqua" w:cs="Arial"/>
                <w:b/>
                <w:bCs/>
                <w:color w:val="000000" w:themeColor="text1"/>
                <w:lang w:eastAsia="zh-TW"/>
              </w:rPr>
            </w:pPr>
            <w:r w:rsidRPr="001C0DBB">
              <w:rPr>
                <w:rFonts w:ascii="Book Antiqua" w:eastAsia="Times New Roman" w:hAnsi="Book Antiqua" w:cs="Arial"/>
                <w:b/>
                <w:bCs/>
                <w:color w:val="000000" w:themeColor="text1"/>
                <w:lang w:eastAsia="zh-TW"/>
              </w:rPr>
              <w:t>Risk modelling</w:t>
            </w:r>
          </w:p>
        </w:tc>
        <w:tc>
          <w:tcPr>
            <w:tcW w:w="2339" w:type="dxa"/>
            <w:tcBorders>
              <w:top w:val="single" w:sz="4" w:space="0" w:color="auto"/>
              <w:left w:val="nil"/>
              <w:bottom w:val="single" w:sz="4" w:space="0" w:color="auto"/>
              <w:right w:val="nil"/>
            </w:tcBorders>
            <w:shd w:val="clear" w:color="auto" w:fill="auto"/>
            <w:noWrap/>
            <w:vAlign w:val="center"/>
            <w:hideMark/>
          </w:tcPr>
          <w:p w14:paraId="63535C20" w14:textId="77777777" w:rsidR="00F36DC2" w:rsidRPr="001C0DBB" w:rsidRDefault="00F36DC2" w:rsidP="001C0DBB">
            <w:pPr>
              <w:adjustRightInd w:val="0"/>
              <w:snapToGrid w:val="0"/>
              <w:spacing w:line="360" w:lineRule="auto"/>
              <w:jc w:val="center"/>
              <w:rPr>
                <w:rFonts w:ascii="Book Antiqua" w:eastAsia="Times New Roman" w:hAnsi="Book Antiqua" w:cs="Arial"/>
                <w:b/>
                <w:bCs/>
                <w:color w:val="000000" w:themeColor="text1"/>
                <w:lang w:eastAsia="zh-TW"/>
              </w:rPr>
            </w:pPr>
            <w:r w:rsidRPr="001C0DBB">
              <w:rPr>
                <w:rFonts w:ascii="Book Antiqua" w:eastAsia="Times New Roman" w:hAnsi="Book Antiqua" w:cs="Arial"/>
                <w:b/>
                <w:bCs/>
                <w:color w:val="000000" w:themeColor="text1"/>
                <w:lang w:eastAsia="zh-TW"/>
              </w:rPr>
              <w:t>Risk points</w:t>
            </w:r>
          </w:p>
        </w:tc>
        <w:tc>
          <w:tcPr>
            <w:tcW w:w="4374" w:type="dxa"/>
            <w:tcBorders>
              <w:top w:val="single" w:sz="4" w:space="0" w:color="auto"/>
              <w:left w:val="nil"/>
              <w:bottom w:val="single" w:sz="4" w:space="0" w:color="auto"/>
              <w:right w:val="nil"/>
            </w:tcBorders>
            <w:shd w:val="clear" w:color="auto" w:fill="auto"/>
            <w:noWrap/>
            <w:vAlign w:val="center"/>
            <w:hideMark/>
          </w:tcPr>
          <w:p w14:paraId="1002154A" w14:textId="59968DF4" w:rsidR="00F36DC2" w:rsidRPr="001C0DBB" w:rsidRDefault="00F36DC2" w:rsidP="001C0DBB">
            <w:pPr>
              <w:adjustRightInd w:val="0"/>
              <w:snapToGrid w:val="0"/>
              <w:spacing w:line="360" w:lineRule="auto"/>
              <w:jc w:val="center"/>
              <w:rPr>
                <w:rFonts w:ascii="Book Antiqua" w:eastAsia="Times New Roman" w:hAnsi="Book Antiqua" w:cs="Arial"/>
                <w:b/>
                <w:bCs/>
                <w:color w:val="000000" w:themeColor="text1"/>
                <w:lang w:eastAsia="zh-TW"/>
              </w:rPr>
            </w:pPr>
            <w:r w:rsidRPr="001C0DBB">
              <w:rPr>
                <w:rFonts w:ascii="Book Antiqua" w:eastAsia="Times New Roman" w:hAnsi="Book Antiqua" w:cs="Arial"/>
                <w:b/>
                <w:bCs/>
                <w:color w:val="000000" w:themeColor="text1"/>
                <w:lang w:eastAsia="zh-TW"/>
              </w:rPr>
              <w:t>OR (95%CI)</w:t>
            </w:r>
          </w:p>
        </w:tc>
      </w:tr>
      <w:tr w:rsidR="00F36DC2" w:rsidRPr="00BE0766" w14:paraId="365AD867" w14:textId="77777777" w:rsidTr="002912E8">
        <w:trPr>
          <w:trHeight w:val="311"/>
        </w:trPr>
        <w:tc>
          <w:tcPr>
            <w:tcW w:w="5318" w:type="dxa"/>
            <w:tcBorders>
              <w:top w:val="single" w:sz="4" w:space="0" w:color="auto"/>
              <w:left w:val="nil"/>
              <w:bottom w:val="nil"/>
              <w:right w:val="nil"/>
            </w:tcBorders>
            <w:shd w:val="clear" w:color="auto" w:fill="auto"/>
            <w:noWrap/>
            <w:vAlign w:val="bottom"/>
            <w:hideMark/>
          </w:tcPr>
          <w:p w14:paraId="412936BB"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Pre-stage I variables</w:t>
            </w:r>
          </w:p>
        </w:tc>
        <w:tc>
          <w:tcPr>
            <w:tcW w:w="2339" w:type="dxa"/>
            <w:tcBorders>
              <w:top w:val="single" w:sz="4" w:space="0" w:color="auto"/>
              <w:left w:val="nil"/>
              <w:bottom w:val="nil"/>
              <w:right w:val="nil"/>
            </w:tcBorders>
            <w:shd w:val="clear" w:color="auto" w:fill="auto"/>
            <w:noWrap/>
            <w:vAlign w:val="center"/>
            <w:hideMark/>
          </w:tcPr>
          <w:p w14:paraId="65258543"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p>
        </w:tc>
        <w:tc>
          <w:tcPr>
            <w:tcW w:w="4374" w:type="dxa"/>
            <w:tcBorders>
              <w:top w:val="single" w:sz="4" w:space="0" w:color="auto"/>
              <w:left w:val="nil"/>
              <w:bottom w:val="nil"/>
              <w:right w:val="nil"/>
            </w:tcBorders>
            <w:shd w:val="clear" w:color="auto" w:fill="auto"/>
            <w:noWrap/>
            <w:vAlign w:val="center"/>
            <w:hideMark/>
          </w:tcPr>
          <w:p w14:paraId="6B7659AB"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p>
        </w:tc>
      </w:tr>
      <w:tr w:rsidR="00F36DC2" w:rsidRPr="00BE0766" w14:paraId="39F2903B" w14:textId="77777777" w:rsidTr="002912E8">
        <w:trPr>
          <w:trHeight w:val="311"/>
        </w:trPr>
        <w:tc>
          <w:tcPr>
            <w:tcW w:w="5318" w:type="dxa"/>
            <w:tcBorders>
              <w:top w:val="nil"/>
              <w:left w:val="nil"/>
              <w:bottom w:val="nil"/>
              <w:right w:val="nil"/>
            </w:tcBorders>
            <w:shd w:val="clear" w:color="auto" w:fill="auto"/>
            <w:noWrap/>
            <w:vAlign w:val="bottom"/>
            <w:hideMark/>
          </w:tcPr>
          <w:p w14:paraId="562CB4D1"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CRLM</w:t>
            </w:r>
          </w:p>
        </w:tc>
        <w:tc>
          <w:tcPr>
            <w:tcW w:w="2339" w:type="dxa"/>
            <w:tcBorders>
              <w:top w:val="nil"/>
              <w:left w:val="nil"/>
              <w:bottom w:val="nil"/>
              <w:right w:val="nil"/>
            </w:tcBorders>
            <w:shd w:val="clear" w:color="auto" w:fill="auto"/>
            <w:noWrap/>
            <w:vAlign w:val="center"/>
            <w:hideMark/>
          </w:tcPr>
          <w:p w14:paraId="0C21A81F"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0</w:t>
            </w:r>
          </w:p>
        </w:tc>
        <w:tc>
          <w:tcPr>
            <w:tcW w:w="4374" w:type="dxa"/>
            <w:tcBorders>
              <w:top w:val="nil"/>
              <w:left w:val="nil"/>
              <w:bottom w:val="nil"/>
              <w:right w:val="nil"/>
            </w:tcBorders>
            <w:shd w:val="clear" w:color="auto" w:fill="auto"/>
            <w:noWrap/>
            <w:vAlign w:val="center"/>
            <w:hideMark/>
          </w:tcPr>
          <w:p w14:paraId="023B59D9"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w:t>
            </w:r>
          </w:p>
        </w:tc>
      </w:tr>
      <w:tr w:rsidR="00F36DC2" w:rsidRPr="00BE0766" w14:paraId="00864106" w14:textId="77777777" w:rsidTr="002912E8">
        <w:trPr>
          <w:trHeight w:val="311"/>
        </w:trPr>
        <w:tc>
          <w:tcPr>
            <w:tcW w:w="5318" w:type="dxa"/>
            <w:tcBorders>
              <w:top w:val="nil"/>
              <w:left w:val="nil"/>
              <w:bottom w:val="nil"/>
              <w:right w:val="nil"/>
            </w:tcBorders>
            <w:shd w:val="clear" w:color="auto" w:fill="auto"/>
            <w:noWrap/>
            <w:vAlign w:val="bottom"/>
            <w:hideMark/>
          </w:tcPr>
          <w:p w14:paraId="2993FC55"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Non-CRLM/non-biliary</w:t>
            </w:r>
          </w:p>
        </w:tc>
        <w:tc>
          <w:tcPr>
            <w:tcW w:w="2339" w:type="dxa"/>
            <w:tcBorders>
              <w:top w:val="nil"/>
              <w:left w:val="nil"/>
              <w:bottom w:val="nil"/>
              <w:right w:val="nil"/>
            </w:tcBorders>
            <w:shd w:val="clear" w:color="auto" w:fill="auto"/>
            <w:noWrap/>
            <w:vAlign w:val="center"/>
            <w:hideMark/>
          </w:tcPr>
          <w:p w14:paraId="2D440BA4"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w:t>
            </w:r>
          </w:p>
        </w:tc>
        <w:tc>
          <w:tcPr>
            <w:tcW w:w="4374" w:type="dxa"/>
            <w:tcBorders>
              <w:top w:val="nil"/>
              <w:left w:val="nil"/>
              <w:bottom w:val="nil"/>
              <w:right w:val="nil"/>
            </w:tcBorders>
            <w:shd w:val="clear" w:color="auto" w:fill="auto"/>
            <w:noWrap/>
            <w:vAlign w:val="center"/>
            <w:hideMark/>
          </w:tcPr>
          <w:p w14:paraId="267F665A"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1.925 (0.808-4.585)</w:t>
            </w:r>
          </w:p>
        </w:tc>
      </w:tr>
      <w:tr w:rsidR="00F36DC2" w:rsidRPr="00BE0766" w14:paraId="0A0888EF" w14:textId="77777777" w:rsidTr="002912E8">
        <w:trPr>
          <w:trHeight w:val="311"/>
        </w:trPr>
        <w:tc>
          <w:tcPr>
            <w:tcW w:w="5318" w:type="dxa"/>
            <w:tcBorders>
              <w:top w:val="nil"/>
              <w:left w:val="nil"/>
              <w:bottom w:val="nil"/>
              <w:right w:val="nil"/>
            </w:tcBorders>
            <w:shd w:val="clear" w:color="auto" w:fill="auto"/>
            <w:noWrap/>
            <w:vAlign w:val="bottom"/>
            <w:hideMark/>
          </w:tcPr>
          <w:p w14:paraId="39792ABE"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Biliary</w:t>
            </w:r>
          </w:p>
        </w:tc>
        <w:tc>
          <w:tcPr>
            <w:tcW w:w="2339" w:type="dxa"/>
            <w:tcBorders>
              <w:top w:val="nil"/>
              <w:left w:val="nil"/>
              <w:bottom w:val="nil"/>
              <w:right w:val="nil"/>
            </w:tcBorders>
            <w:shd w:val="clear" w:color="auto" w:fill="auto"/>
            <w:noWrap/>
            <w:vAlign w:val="center"/>
            <w:hideMark/>
          </w:tcPr>
          <w:p w14:paraId="78699144"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2</w:t>
            </w:r>
          </w:p>
        </w:tc>
        <w:tc>
          <w:tcPr>
            <w:tcW w:w="4374" w:type="dxa"/>
            <w:tcBorders>
              <w:top w:val="nil"/>
              <w:left w:val="nil"/>
              <w:bottom w:val="nil"/>
              <w:right w:val="nil"/>
            </w:tcBorders>
            <w:shd w:val="clear" w:color="auto" w:fill="auto"/>
            <w:noWrap/>
            <w:vAlign w:val="center"/>
            <w:hideMark/>
          </w:tcPr>
          <w:p w14:paraId="04F6C5A2"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3.767 (1.800-7.822)</w:t>
            </w:r>
          </w:p>
        </w:tc>
      </w:tr>
      <w:tr w:rsidR="00F36DC2" w:rsidRPr="00BE0766" w14:paraId="61C1EE77" w14:textId="77777777" w:rsidTr="002912E8">
        <w:trPr>
          <w:trHeight w:val="311"/>
        </w:trPr>
        <w:tc>
          <w:tcPr>
            <w:tcW w:w="5318" w:type="dxa"/>
            <w:tcBorders>
              <w:top w:val="nil"/>
              <w:left w:val="nil"/>
              <w:bottom w:val="nil"/>
              <w:right w:val="nil"/>
            </w:tcBorders>
            <w:shd w:val="clear" w:color="auto" w:fill="auto"/>
            <w:noWrap/>
            <w:vAlign w:val="bottom"/>
            <w:hideMark/>
          </w:tcPr>
          <w:p w14:paraId="0479EB54"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 xml:space="preserve">Age </w:t>
            </w:r>
            <w:r>
              <w:rPr>
                <w:rFonts w:ascii="Book Antiqua" w:eastAsia="Times New Roman" w:hAnsi="Book Antiqua" w:cs="Arial"/>
                <w:color w:val="000000" w:themeColor="text1"/>
                <w:lang w:eastAsia="zh-TW"/>
              </w:rPr>
              <w:t>≥</w:t>
            </w:r>
            <w:r w:rsidRPr="00BE0766">
              <w:rPr>
                <w:rFonts w:ascii="Book Antiqua" w:eastAsia="Times New Roman" w:hAnsi="Book Antiqua" w:cs="Arial"/>
                <w:color w:val="000000" w:themeColor="text1"/>
                <w:lang w:eastAsia="zh-TW"/>
              </w:rPr>
              <w:t xml:space="preserve"> 67</w:t>
            </w:r>
          </w:p>
        </w:tc>
        <w:tc>
          <w:tcPr>
            <w:tcW w:w="2339" w:type="dxa"/>
            <w:tcBorders>
              <w:top w:val="nil"/>
              <w:left w:val="nil"/>
              <w:bottom w:val="nil"/>
              <w:right w:val="nil"/>
            </w:tcBorders>
            <w:shd w:val="clear" w:color="auto" w:fill="auto"/>
            <w:noWrap/>
            <w:vAlign w:val="center"/>
            <w:hideMark/>
          </w:tcPr>
          <w:p w14:paraId="5445B953"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3</w:t>
            </w:r>
          </w:p>
        </w:tc>
        <w:tc>
          <w:tcPr>
            <w:tcW w:w="4374" w:type="dxa"/>
            <w:tcBorders>
              <w:top w:val="nil"/>
              <w:left w:val="nil"/>
              <w:bottom w:val="nil"/>
              <w:right w:val="nil"/>
            </w:tcBorders>
            <w:shd w:val="clear" w:color="auto" w:fill="auto"/>
            <w:noWrap/>
            <w:vAlign w:val="center"/>
            <w:hideMark/>
          </w:tcPr>
          <w:p w14:paraId="11E38DC1"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5.668 (2.843-11.30)</w:t>
            </w:r>
          </w:p>
        </w:tc>
      </w:tr>
      <w:tr w:rsidR="00F36DC2" w:rsidRPr="00BE0766" w14:paraId="03908ABA" w14:textId="77777777" w:rsidTr="002912E8">
        <w:trPr>
          <w:trHeight w:val="70"/>
        </w:trPr>
        <w:tc>
          <w:tcPr>
            <w:tcW w:w="5318" w:type="dxa"/>
            <w:tcBorders>
              <w:top w:val="nil"/>
              <w:left w:val="nil"/>
              <w:bottom w:val="nil"/>
              <w:right w:val="nil"/>
            </w:tcBorders>
            <w:shd w:val="clear" w:color="auto" w:fill="auto"/>
            <w:noWrap/>
            <w:vAlign w:val="bottom"/>
            <w:hideMark/>
          </w:tcPr>
          <w:p w14:paraId="67E644C3"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p>
        </w:tc>
        <w:tc>
          <w:tcPr>
            <w:tcW w:w="2339" w:type="dxa"/>
            <w:tcBorders>
              <w:top w:val="nil"/>
              <w:left w:val="nil"/>
              <w:bottom w:val="nil"/>
              <w:right w:val="nil"/>
            </w:tcBorders>
            <w:shd w:val="clear" w:color="auto" w:fill="auto"/>
            <w:noWrap/>
            <w:vAlign w:val="center"/>
            <w:hideMark/>
          </w:tcPr>
          <w:p w14:paraId="07E8DE83"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p>
        </w:tc>
        <w:tc>
          <w:tcPr>
            <w:tcW w:w="4374" w:type="dxa"/>
            <w:tcBorders>
              <w:top w:val="nil"/>
              <w:left w:val="nil"/>
              <w:bottom w:val="nil"/>
              <w:right w:val="nil"/>
            </w:tcBorders>
            <w:shd w:val="clear" w:color="auto" w:fill="auto"/>
            <w:noWrap/>
            <w:vAlign w:val="center"/>
            <w:hideMark/>
          </w:tcPr>
          <w:p w14:paraId="0BACE9C3"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p>
        </w:tc>
      </w:tr>
      <w:tr w:rsidR="00F36DC2" w:rsidRPr="00BE0766" w14:paraId="5728805B" w14:textId="77777777" w:rsidTr="002912E8">
        <w:trPr>
          <w:trHeight w:val="311"/>
        </w:trPr>
        <w:tc>
          <w:tcPr>
            <w:tcW w:w="5318" w:type="dxa"/>
            <w:tcBorders>
              <w:top w:val="nil"/>
              <w:left w:val="nil"/>
              <w:bottom w:val="nil"/>
              <w:right w:val="nil"/>
            </w:tcBorders>
            <w:shd w:val="clear" w:color="auto" w:fill="auto"/>
            <w:noWrap/>
            <w:vAlign w:val="bottom"/>
            <w:hideMark/>
          </w:tcPr>
          <w:p w14:paraId="5B26AD7A"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Pre-stage II variables</w:t>
            </w:r>
          </w:p>
        </w:tc>
        <w:tc>
          <w:tcPr>
            <w:tcW w:w="2339" w:type="dxa"/>
            <w:tcBorders>
              <w:top w:val="nil"/>
              <w:left w:val="nil"/>
              <w:bottom w:val="nil"/>
              <w:right w:val="nil"/>
            </w:tcBorders>
            <w:shd w:val="clear" w:color="auto" w:fill="auto"/>
            <w:noWrap/>
            <w:vAlign w:val="center"/>
            <w:hideMark/>
          </w:tcPr>
          <w:p w14:paraId="75DA0C17"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p>
        </w:tc>
        <w:tc>
          <w:tcPr>
            <w:tcW w:w="4374" w:type="dxa"/>
            <w:tcBorders>
              <w:top w:val="nil"/>
              <w:left w:val="nil"/>
              <w:bottom w:val="nil"/>
              <w:right w:val="nil"/>
            </w:tcBorders>
            <w:shd w:val="clear" w:color="auto" w:fill="auto"/>
            <w:noWrap/>
            <w:vAlign w:val="center"/>
            <w:hideMark/>
          </w:tcPr>
          <w:p w14:paraId="490EC857"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p>
        </w:tc>
      </w:tr>
      <w:tr w:rsidR="00F36DC2" w:rsidRPr="00BE0766" w14:paraId="1ACC8229" w14:textId="77777777" w:rsidTr="002912E8">
        <w:trPr>
          <w:trHeight w:val="311"/>
        </w:trPr>
        <w:tc>
          <w:tcPr>
            <w:tcW w:w="5318" w:type="dxa"/>
            <w:tcBorders>
              <w:top w:val="nil"/>
              <w:left w:val="nil"/>
              <w:bottom w:val="nil"/>
              <w:right w:val="nil"/>
            </w:tcBorders>
            <w:shd w:val="clear" w:color="auto" w:fill="auto"/>
            <w:noWrap/>
            <w:vAlign w:val="bottom"/>
            <w:hideMark/>
          </w:tcPr>
          <w:p w14:paraId="47D0F93A"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Pre-stage I score</w:t>
            </w:r>
          </w:p>
        </w:tc>
        <w:tc>
          <w:tcPr>
            <w:tcW w:w="2339" w:type="dxa"/>
            <w:tcBorders>
              <w:top w:val="nil"/>
              <w:left w:val="nil"/>
              <w:bottom w:val="nil"/>
              <w:right w:val="nil"/>
            </w:tcBorders>
            <w:shd w:val="clear" w:color="auto" w:fill="auto"/>
            <w:noWrap/>
            <w:vAlign w:val="center"/>
            <w:hideMark/>
          </w:tcPr>
          <w:p w14:paraId="36F5FB90"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0.66</w:t>
            </w:r>
          </w:p>
        </w:tc>
        <w:tc>
          <w:tcPr>
            <w:tcW w:w="4374" w:type="dxa"/>
            <w:tcBorders>
              <w:top w:val="nil"/>
              <w:left w:val="nil"/>
              <w:bottom w:val="nil"/>
              <w:right w:val="nil"/>
            </w:tcBorders>
            <w:shd w:val="clear" w:color="auto" w:fill="auto"/>
            <w:noWrap/>
            <w:vAlign w:val="center"/>
            <w:hideMark/>
          </w:tcPr>
          <w:p w14:paraId="15C0A6D2"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1.925 (1.527-2.426)</w:t>
            </w:r>
          </w:p>
        </w:tc>
      </w:tr>
      <w:tr w:rsidR="00F36DC2" w:rsidRPr="00BE0766" w14:paraId="271FCD0B" w14:textId="77777777" w:rsidTr="002912E8">
        <w:trPr>
          <w:trHeight w:val="311"/>
        </w:trPr>
        <w:tc>
          <w:tcPr>
            <w:tcW w:w="5318" w:type="dxa"/>
            <w:tcBorders>
              <w:top w:val="nil"/>
              <w:left w:val="nil"/>
              <w:bottom w:val="nil"/>
              <w:right w:val="nil"/>
            </w:tcBorders>
            <w:shd w:val="clear" w:color="auto" w:fill="auto"/>
            <w:noWrap/>
            <w:vAlign w:val="bottom"/>
            <w:hideMark/>
          </w:tcPr>
          <w:p w14:paraId="32AA1764"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 xml:space="preserve">Inter-stage complications </w:t>
            </w:r>
            <w:r>
              <w:rPr>
                <w:rFonts w:ascii="Book Antiqua" w:eastAsia="Times New Roman" w:hAnsi="Book Antiqua" w:cs="Arial"/>
                <w:color w:val="000000" w:themeColor="text1"/>
                <w:lang w:eastAsia="zh-TW"/>
              </w:rPr>
              <w:t>≥</w:t>
            </w:r>
            <w:r w:rsidRPr="00BE0766">
              <w:rPr>
                <w:rFonts w:ascii="Book Antiqua" w:eastAsia="Times New Roman" w:hAnsi="Book Antiqua" w:cs="Arial"/>
                <w:color w:val="000000" w:themeColor="text1"/>
                <w:lang w:eastAsia="zh-TW"/>
              </w:rPr>
              <w:t>3b</w:t>
            </w:r>
          </w:p>
        </w:tc>
        <w:tc>
          <w:tcPr>
            <w:tcW w:w="2339" w:type="dxa"/>
            <w:tcBorders>
              <w:top w:val="nil"/>
              <w:left w:val="nil"/>
              <w:bottom w:val="nil"/>
              <w:right w:val="nil"/>
            </w:tcBorders>
            <w:shd w:val="clear" w:color="auto" w:fill="auto"/>
            <w:noWrap/>
            <w:vAlign w:val="center"/>
            <w:hideMark/>
          </w:tcPr>
          <w:p w14:paraId="42502F85"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1.2</w:t>
            </w:r>
          </w:p>
        </w:tc>
        <w:tc>
          <w:tcPr>
            <w:tcW w:w="4374" w:type="dxa"/>
            <w:tcBorders>
              <w:top w:val="nil"/>
              <w:left w:val="nil"/>
              <w:bottom w:val="nil"/>
              <w:right w:val="nil"/>
            </w:tcBorders>
            <w:shd w:val="clear" w:color="auto" w:fill="auto"/>
            <w:noWrap/>
            <w:vAlign w:val="center"/>
            <w:hideMark/>
          </w:tcPr>
          <w:p w14:paraId="193BD324"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3.350 (1.280-8.769)</w:t>
            </w:r>
          </w:p>
        </w:tc>
      </w:tr>
      <w:tr w:rsidR="00F36DC2" w:rsidRPr="00BE0766" w14:paraId="0929420D" w14:textId="77777777" w:rsidTr="002912E8">
        <w:trPr>
          <w:trHeight w:val="311"/>
        </w:trPr>
        <w:tc>
          <w:tcPr>
            <w:tcW w:w="5318" w:type="dxa"/>
            <w:tcBorders>
              <w:top w:val="nil"/>
              <w:left w:val="nil"/>
              <w:right w:val="nil"/>
            </w:tcBorders>
            <w:shd w:val="clear" w:color="auto" w:fill="auto"/>
            <w:noWrap/>
            <w:vAlign w:val="bottom"/>
            <w:hideMark/>
          </w:tcPr>
          <w:p w14:paraId="0A09E4FC"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Bilirubin</w:t>
            </w:r>
          </w:p>
        </w:tc>
        <w:tc>
          <w:tcPr>
            <w:tcW w:w="2339" w:type="dxa"/>
            <w:tcBorders>
              <w:top w:val="nil"/>
              <w:left w:val="nil"/>
              <w:right w:val="nil"/>
            </w:tcBorders>
            <w:shd w:val="clear" w:color="auto" w:fill="auto"/>
            <w:noWrap/>
            <w:vAlign w:val="center"/>
            <w:hideMark/>
          </w:tcPr>
          <w:p w14:paraId="38A23DB0"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1.5</w:t>
            </w:r>
          </w:p>
        </w:tc>
        <w:tc>
          <w:tcPr>
            <w:tcW w:w="4374" w:type="dxa"/>
            <w:tcBorders>
              <w:top w:val="nil"/>
              <w:left w:val="nil"/>
              <w:right w:val="nil"/>
            </w:tcBorders>
            <w:shd w:val="clear" w:color="auto" w:fill="auto"/>
            <w:noWrap/>
            <w:vAlign w:val="center"/>
            <w:hideMark/>
          </w:tcPr>
          <w:p w14:paraId="43254DDF"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4.439 (1.699-11.60)</w:t>
            </w:r>
          </w:p>
        </w:tc>
      </w:tr>
      <w:tr w:rsidR="00F36DC2" w:rsidRPr="00BE0766" w14:paraId="3E51A057" w14:textId="77777777" w:rsidTr="002912E8">
        <w:trPr>
          <w:trHeight w:val="311"/>
        </w:trPr>
        <w:tc>
          <w:tcPr>
            <w:tcW w:w="5318" w:type="dxa"/>
            <w:tcBorders>
              <w:top w:val="nil"/>
              <w:left w:val="nil"/>
              <w:bottom w:val="single" w:sz="4" w:space="0" w:color="auto"/>
              <w:right w:val="nil"/>
            </w:tcBorders>
            <w:shd w:val="clear" w:color="auto" w:fill="auto"/>
            <w:noWrap/>
            <w:vAlign w:val="bottom"/>
            <w:hideMark/>
          </w:tcPr>
          <w:p w14:paraId="0ED79EA1" w14:textId="77777777" w:rsidR="00F36DC2" w:rsidRPr="00BE0766" w:rsidRDefault="00F36DC2" w:rsidP="00F36DC2">
            <w:pPr>
              <w:adjustRightInd w:val="0"/>
              <w:snapToGrid w:val="0"/>
              <w:spacing w:line="360" w:lineRule="auto"/>
              <w:jc w:val="both"/>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Creatinine</w:t>
            </w:r>
          </w:p>
        </w:tc>
        <w:tc>
          <w:tcPr>
            <w:tcW w:w="2339" w:type="dxa"/>
            <w:tcBorders>
              <w:top w:val="nil"/>
              <w:left w:val="nil"/>
              <w:bottom w:val="single" w:sz="4" w:space="0" w:color="auto"/>
              <w:right w:val="nil"/>
            </w:tcBorders>
            <w:shd w:val="clear" w:color="auto" w:fill="auto"/>
            <w:noWrap/>
            <w:vAlign w:val="center"/>
            <w:hideMark/>
          </w:tcPr>
          <w:p w14:paraId="00ED38EB"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1.7</w:t>
            </w:r>
          </w:p>
        </w:tc>
        <w:tc>
          <w:tcPr>
            <w:tcW w:w="4374" w:type="dxa"/>
            <w:tcBorders>
              <w:top w:val="nil"/>
              <w:left w:val="nil"/>
              <w:bottom w:val="single" w:sz="4" w:space="0" w:color="auto"/>
              <w:right w:val="nil"/>
            </w:tcBorders>
            <w:shd w:val="clear" w:color="auto" w:fill="auto"/>
            <w:noWrap/>
            <w:vAlign w:val="center"/>
            <w:hideMark/>
          </w:tcPr>
          <w:p w14:paraId="27AD4C37" w14:textId="77777777" w:rsidR="00F36DC2" w:rsidRPr="00BE0766" w:rsidRDefault="00F36DC2" w:rsidP="001C0DBB">
            <w:pPr>
              <w:adjustRightInd w:val="0"/>
              <w:snapToGrid w:val="0"/>
              <w:spacing w:line="360" w:lineRule="auto"/>
              <w:jc w:val="center"/>
              <w:rPr>
                <w:rFonts w:ascii="Book Antiqua" w:eastAsia="Times New Roman" w:hAnsi="Book Antiqua" w:cs="Arial"/>
                <w:color w:val="000000" w:themeColor="text1"/>
                <w:lang w:eastAsia="zh-TW"/>
              </w:rPr>
            </w:pPr>
            <w:r w:rsidRPr="00BE0766">
              <w:rPr>
                <w:rFonts w:ascii="Book Antiqua" w:eastAsia="Times New Roman" w:hAnsi="Book Antiqua" w:cs="Arial"/>
                <w:color w:val="000000" w:themeColor="text1"/>
                <w:lang w:eastAsia="zh-TW"/>
              </w:rPr>
              <w:t>5.454 (1.606-18.52)</w:t>
            </w:r>
          </w:p>
        </w:tc>
      </w:tr>
    </w:tbl>
    <w:p w14:paraId="24F431E2" w14:textId="42FB67D6" w:rsidR="00F36DC2" w:rsidRPr="00BE0766" w:rsidRDefault="001C0DBB" w:rsidP="00F36DC2">
      <w:pPr>
        <w:widowControl w:val="0"/>
        <w:shd w:val="clear" w:color="auto" w:fill="FFFFFF"/>
        <w:adjustRightInd w:val="0"/>
        <w:snapToGrid w:val="0"/>
        <w:spacing w:line="360" w:lineRule="auto"/>
        <w:jc w:val="both"/>
        <w:rPr>
          <w:rFonts w:ascii="Book Antiqua" w:hAnsi="Book Antiqua" w:cs="Arial"/>
          <w:color w:val="000000" w:themeColor="text1"/>
        </w:rPr>
      </w:pPr>
      <w:r w:rsidRPr="00BE0766">
        <w:rPr>
          <w:rFonts w:ascii="Book Antiqua" w:eastAsia="Times New Roman" w:hAnsi="Book Antiqua" w:cs="Arial"/>
          <w:color w:val="000000" w:themeColor="text1"/>
          <w:lang w:eastAsia="zh-TW"/>
        </w:rPr>
        <w:t>CI</w:t>
      </w:r>
      <w:r>
        <w:rPr>
          <w:rFonts w:ascii="Book Antiqua" w:eastAsia="Times New Roman" w:hAnsi="Book Antiqua" w:cs="Arial"/>
          <w:color w:val="000000" w:themeColor="text1"/>
          <w:lang w:eastAsia="zh-TW"/>
        </w:rPr>
        <w:t>: C</w:t>
      </w:r>
      <w:r w:rsidRPr="00BE0766">
        <w:rPr>
          <w:rFonts w:ascii="Book Antiqua" w:eastAsia="Times New Roman" w:hAnsi="Book Antiqua" w:cs="Arial"/>
          <w:color w:val="000000" w:themeColor="text1"/>
          <w:lang w:eastAsia="zh-TW"/>
        </w:rPr>
        <w:t>onfidence interval; CRLM</w:t>
      </w:r>
      <w:r>
        <w:rPr>
          <w:rFonts w:ascii="Book Antiqua" w:eastAsia="Times New Roman" w:hAnsi="Book Antiqua" w:cs="Arial"/>
          <w:color w:val="000000" w:themeColor="text1"/>
          <w:lang w:eastAsia="zh-TW"/>
        </w:rPr>
        <w:t>:</w:t>
      </w:r>
      <w:r w:rsidRPr="00BE0766">
        <w:rPr>
          <w:rFonts w:ascii="Book Antiqua" w:eastAsia="Times New Roman" w:hAnsi="Book Antiqua" w:cs="Arial"/>
          <w:color w:val="000000" w:themeColor="text1"/>
          <w:lang w:eastAsia="zh-TW"/>
        </w:rPr>
        <w:t xml:space="preserve"> </w:t>
      </w:r>
      <w:r>
        <w:rPr>
          <w:rFonts w:ascii="Book Antiqua" w:eastAsia="Times New Roman" w:hAnsi="Book Antiqua" w:cs="Arial"/>
          <w:color w:val="000000" w:themeColor="text1"/>
          <w:lang w:eastAsia="zh-TW"/>
        </w:rPr>
        <w:t>C</w:t>
      </w:r>
      <w:r w:rsidRPr="00BE0766">
        <w:rPr>
          <w:rFonts w:ascii="Book Antiqua" w:eastAsia="Times New Roman" w:hAnsi="Book Antiqua" w:cs="Arial"/>
          <w:color w:val="000000" w:themeColor="text1"/>
          <w:lang w:eastAsia="zh-TW"/>
        </w:rPr>
        <w:t>olorectal liver metastasis; OR</w:t>
      </w:r>
      <w:r>
        <w:rPr>
          <w:rFonts w:ascii="Book Antiqua" w:eastAsia="Times New Roman" w:hAnsi="Book Antiqua" w:cs="Arial"/>
          <w:color w:val="000000" w:themeColor="text1"/>
          <w:lang w:eastAsia="zh-TW"/>
        </w:rPr>
        <w:t>:</w:t>
      </w:r>
      <w:r w:rsidRPr="00BE0766">
        <w:rPr>
          <w:rFonts w:ascii="Book Antiqua" w:eastAsia="Times New Roman" w:hAnsi="Book Antiqua" w:cs="Arial"/>
          <w:color w:val="000000" w:themeColor="text1"/>
          <w:lang w:eastAsia="zh-TW"/>
        </w:rPr>
        <w:t xml:space="preserve"> </w:t>
      </w:r>
      <w:r>
        <w:rPr>
          <w:rFonts w:ascii="Book Antiqua" w:eastAsia="Times New Roman" w:hAnsi="Book Antiqua" w:cs="Arial"/>
          <w:color w:val="000000" w:themeColor="text1"/>
          <w:lang w:eastAsia="zh-TW"/>
        </w:rPr>
        <w:t>O</w:t>
      </w:r>
      <w:r w:rsidRPr="00BE0766">
        <w:rPr>
          <w:rFonts w:ascii="Book Antiqua" w:eastAsia="Times New Roman" w:hAnsi="Book Antiqua" w:cs="Arial"/>
          <w:color w:val="000000" w:themeColor="text1"/>
          <w:lang w:eastAsia="zh-TW"/>
        </w:rPr>
        <w:t>dds ratio</w:t>
      </w:r>
      <w:r>
        <w:rPr>
          <w:rFonts w:ascii="Book Antiqua" w:eastAsia="Times New Roman" w:hAnsi="Book Antiqua" w:cs="Arial"/>
          <w:color w:val="000000" w:themeColor="text1"/>
          <w:lang w:eastAsia="zh-TW"/>
        </w:rPr>
        <w:t>.</w:t>
      </w:r>
    </w:p>
    <w:p w14:paraId="472A77AE" w14:textId="77777777" w:rsidR="00F36DC2" w:rsidRPr="00BE0766" w:rsidRDefault="00F36DC2" w:rsidP="00F36DC2">
      <w:pPr>
        <w:adjustRightInd w:val="0"/>
        <w:snapToGrid w:val="0"/>
        <w:spacing w:line="360" w:lineRule="auto"/>
        <w:jc w:val="both"/>
        <w:rPr>
          <w:rFonts w:ascii="Book Antiqua" w:hAnsi="Book Antiqua" w:cs="Arial"/>
          <w:color w:val="000000" w:themeColor="text1"/>
        </w:rPr>
      </w:pPr>
      <w:r w:rsidRPr="00BE0766">
        <w:rPr>
          <w:rFonts w:ascii="Book Antiqua" w:hAnsi="Book Antiqua" w:cs="Arial"/>
          <w:color w:val="000000" w:themeColor="text1"/>
        </w:rPr>
        <w:br w:type="page"/>
      </w:r>
    </w:p>
    <w:p w14:paraId="433E1A1D" w14:textId="01EEB77D" w:rsidR="00F36DC2" w:rsidRPr="001C0DBB" w:rsidRDefault="00F36DC2" w:rsidP="00F36DC2">
      <w:pPr>
        <w:widowControl w:val="0"/>
        <w:shd w:val="clear" w:color="auto" w:fill="FFFFFF"/>
        <w:adjustRightInd w:val="0"/>
        <w:snapToGrid w:val="0"/>
        <w:spacing w:line="360" w:lineRule="auto"/>
        <w:jc w:val="both"/>
        <w:rPr>
          <w:rFonts w:ascii="Book Antiqua" w:eastAsia="PMingLiU" w:hAnsi="Book Antiqua" w:cs="Arial"/>
          <w:b/>
          <w:bCs/>
          <w:color w:val="000000" w:themeColor="text1"/>
        </w:rPr>
      </w:pPr>
      <w:r w:rsidRPr="001C0DBB">
        <w:rPr>
          <w:rFonts w:ascii="Book Antiqua" w:eastAsia="PMingLiU" w:hAnsi="Book Antiqua" w:cs="Arial"/>
          <w:b/>
          <w:bCs/>
          <w:color w:val="000000" w:themeColor="text1"/>
        </w:rPr>
        <w:lastRenderedPageBreak/>
        <w:t>Table 3 Associat</w:t>
      </w:r>
      <w:r w:rsidR="001C0DBB" w:rsidRPr="001C0DBB">
        <w:rPr>
          <w:rFonts w:ascii="Book Antiqua" w:eastAsia="PMingLiU" w:hAnsi="Book Antiqua" w:cs="Arial"/>
          <w:b/>
          <w:bCs/>
          <w:color w:val="000000" w:themeColor="text1"/>
        </w:rPr>
        <w:t>ing liver partition with portal vein ligation for staged hepatectomy for hepatocellular carcinoma</w:t>
      </w:r>
      <w:r w:rsidR="007356EC">
        <w:rPr>
          <w:rFonts w:ascii="Book Antiqua" w:eastAsia="PMingLiU" w:hAnsi="Book Antiqua" w:cs="Arial"/>
          <w:b/>
          <w:bCs/>
          <w:color w:val="000000" w:themeColor="text1"/>
        </w:rPr>
        <w:t>,</w:t>
      </w:r>
      <w:r w:rsidR="001C0DBB">
        <w:rPr>
          <w:rFonts w:ascii="Book Antiqua" w:eastAsia="PMingLiU" w:hAnsi="Book Antiqua" w:cs="Arial"/>
          <w:b/>
          <w:bCs/>
          <w:color w:val="000000" w:themeColor="text1"/>
        </w:rPr>
        <w:t xml:space="preserve"> </w:t>
      </w:r>
      <w:r w:rsidR="001C0DBB" w:rsidRPr="007D43DA">
        <w:rPr>
          <w:rFonts w:ascii="Book Antiqua" w:eastAsia="PMingLiU" w:hAnsi="Book Antiqua" w:cs="Arial"/>
          <w:b/>
          <w:bCs/>
          <w:i/>
          <w:iCs/>
          <w:color w:val="000000" w:themeColor="text1"/>
        </w:rPr>
        <w:t>n</w:t>
      </w:r>
      <w:r w:rsidR="001C0DBB">
        <w:rPr>
          <w:rFonts w:ascii="Book Antiqua" w:eastAsia="PMingLiU" w:hAnsi="Book Antiqua" w:cs="Arial"/>
          <w:b/>
          <w:bCs/>
          <w:color w:val="000000" w:themeColor="text1"/>
        </w:rPr>
        <w:t xml:space="preserve"> (%)</w:t>
      </w:r>
    </w:p>
    <w:tbl>
      <w:tblPr>
        <w:tblW w:w="14758" w:type="dxa"/>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0"/>
        <w:gridCol w:w="802"/>
        <w:gridCol w:w="1446"/>
        <w:gridCol w:w="1583"/>
        <w:gridCol w:w="1497"/>
        <w:gridCol w:w="1634"/>
        <w:gridCol w:w="1506"/>
        <w:gridCol w:w="1600"/>
        <w:gridCol w:w="1000"/>
        <w:gridCol w:w="1140"/>
        <w:gridCol w:w="1070"/>
      </w:tblGrid>
      <w:tr w:rsidR="00504463" w:rsidRPr="001C0DBB" w14:paraId="57967E4D" w14:textId="77777777" w:rsidTr="004E1073">
        <w:trPr>
          <w:trHeight w:val="330"/>
        </w:trPr>
        <w:tc>
          <w:tcPr>
            <w:tcW w:w="1480" w:type="dxa"/>
            <w:vMerge w:val="restart"/>
            <w:shd w:val="clear" w:color="auto" w:fill="auto"/>
            <w:noWrap/>
            <w:vAlign w:val="center"/>
            <w:hideMark/>
          </w:tcPr>
          <w:p w14:paraId="407CA473" w14:textId="0A932FB4" w:rsidR="00504463" w:rsidRPr="00BE0766" w:rsidRDefault="00504463" w:rsidP="00F36DC2">
            <w:pPr>
              <w:adjustRightInd w:val="0"/>
              <w:snapToGrid w:val="0"/>
              <w:spacing w:line="360" w:lineRule="auto"/>
              <w:jc w:val="both"/>
              <w:rPr>
                <w:rFonts w:ascii="Book Antiqua" w:eastAsia="PMingLiU" w:hAnsi="Book Antiqua" w:cs="PMingLiU"/>
                <w:color w:val="000000" w:themeColor="text1"/>
                <w:lang w:eastAsia="zh-TW"/>
              </w:rPr>
            </w:pPr>
            <w:r w:rsidRPr="00BE0766">
              <w:rPr>
                <w:rFonts w:ascii="Book Antiqua" w:eastAsia="PMingLiU" w:hAnsi="Book Antiqua" w:cs="Arial"/>
                <w:color w:val="000000" w:themeColor="text1"/>
                <w:lang w:eastAsia="zh-TW"/>
              </w:rPr>
              <w:t xml:space="preserve">　</w:t>
            </w:r>
          </w:p>
        </w:tc>
        <w:tc>
          <w:tcPr>
            <w:tcW w:w="802" w:type="dxa"/>
            <w:vMerge w:val="restart"/>
            <w:shd w:val="clear" w:color="auto" w:fill="auto"/>
            <w:noWrap/>
            <w:vAlign w:val="center"/>
            <w:hideMark/>
          </w:tcPr>
          <w:p w14:paraId="08BDA86C" w14:textId="620DF933" w:rsidR="00504463" w:rsidRPr="007356EC" w:rsidRDefault="007356EC" w:rsidP="001C0DBB">
            <w:pPr>
              <w:adjustRightInd w:val="0"/>
              <w:snapToGrid w:val="0"/>
              <w:spacing w:line="360" w:lineRule="auto"/>
              <w:jc w:val="center"/>
              <w:rPr>
                <w:rFonts w:ascii="Book Antiqua" w:eastAsia="PMingLiU" w:hAnsi="Book Antiqua" w:cs="Arial"/>
                <w:b/>
                <w:bCs/>
                <w:i/>
                <w:iCs/>
                <w:color w:val="000000" w:themeColor="text1"/>
                <w:lang w:eastAsia="zh-TW"/>
              </w:rPr>
            </w:pPr>
            <w:r w:rsidRPr="007356EC">
              <w:rPr>
                <w:rFonts w:ascii="Book Antiqua" w:eastAsia="PMingLiU" w:hAnsi="Book Antiqua" w:cs="Arial"/>
                <w:b/>
                <w:bCs/>
                <w:i/>
                <w:iCs/>
                <w:color w:val="000000" w:themeColor="text1"/>
                <w:lang w:eastAsia="zh-TW"/>
              </w:rPr>
              <w:t xml:space="preserve">n </w:t>
            </w:r>
          </w:p>
        </w:tc>
        <w:tc>
          <w:tcPr>
            <w:tcW w:w="1446" w:type="dxa"/>
            <w:vMerge w:val="restart"/>
            <w:shd w:val="clear" w:color="auto" w:fill="auto"/>
            <w:noWrap/>
            <w:vAlign w:val="center"/>
            <w:hideMark/>
          </w:tcPr>
          <w:p w14:paraId="6EF2E623" w14:textId="77777777"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roofErr w:type="spellStart"/>
            <w:r w:rsidRPr="001C0DBB">
              <w:rPr>
                <w:rFonts w:ascii="Book Antiqua" w:eastAsia="PMingLiU" w:hAnsi="Book Antiqua" w:cs="Arial"/>
                <w:b/>
                <w:bCs/>
                <w:color w:val="000000" w:themeColor="text1"/>
                <w:lang w:eastAsia="zh-TW"/>
              </w:rPr>
              <w:t>Tumour</w:t>
            </w:r>
            <w:proofErr w:type="spellEnd"/>
          </w:p>
        </w:tc>
        <w:tc>
          <w:tcPr>
            <w:tcW w:w="3080" w:type="dxa"/>
            <w:gridSpan w:val="2"/>
            <w:shd w:val="clear" w:color="auto" w:fill="auto"/>
            <w:noWrap/>
            <w:vAlign w:val="center"/>
            <w:hideMark/>
          </w:tcPr>
          <w:p w14:paraId="7773C1AD" w14:textId="78773454"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FLR (m</w:t>
            </w:r>
            <w:r>
              <w:rPr>
                <w:rFonts w:ascii="Book Antiqua" w:eastAsia="PMingLiU" w:hAnsi="Book Antiqua" w:cs="Arial"/>
                <w:b/>
                <w:bCs/>
                <w:color w:val="000000" w:themeColor="text1"/>
                <w:lang w:eastAsia="zh-TW"/>
              </w:rPr>
              <w:t>L</w:t>
            </w:r>
            <w:r w:rsidRPr="001C0DBB">
              <w:rPr>
                <w:rFonts w:ascii="Book Antiqua" w:eastAsia="PMingLiU" w:hAnsi="Book Antiqua" w:cs="Arial"/>
                <w:b/>
                <w:bCs/>
                <w:color w:val="000000" w:themeColor="text1"/>
                <w:lang w:eastAsia="zh-TW"/>
              </w:rPr>
              <w:t>)</w:t>
            </w:r>
          </w:p>
        </w:tc>
        <w:tc>
          <w:tcPr>
            <w:tcW w:w="3140" w:type="dxa"/>
            <w:gridSpan w:val="2"/>
            <w:shd w:val="clear" w:color="auto" w:fill="auto"/>
            <w:noWrap/>
            <w:vAlign w:val="center"/>
            <w:hideMark/>
          </w:tcPr>
          <w:p w14:paraId="2ED9F885" w14:textId="39AD01EA"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Hypertrophy</w:t>
            </w:r>
          </w:p>
        </w:tc>
        <w:tc>
          <w:tcPr>
            <w:tcW w:w="1600" w:type="dxa"/>
            <w:vMerge w:val="restart"/>
            <w:shd w:val="clear" w:color="auto" w:fill="auto"/>
            <w:noWrap/>
            <w:vAlign w:val="center"/>
            <w:hideMark/>
          </w:tcPr>
          <w:p w14:paraId="7B1FC4BA" w14:textId="530CF675" w:rsidR="00504463" w:rsidRPr="001C0DBB" w:rsidRDefault="00504463" w:rsidP="0069325E">
            <w:pPr>
              <w:adjustRightInd w:val="0"/>
              <w:snapToGrid w:val="0"/>
              <w:spacing w:line="360" w:lineRule="auto"/>
              <w:jc w:val="center"/>
              <w:rPr>
                <w:rFonts w:ascii="Book Antiqua" w:eastAsia="PMingLiU" w:hAnsi="Book Antiqua" w:cs="Calibri"/>
                <w:b/>
                <w:bCs/>
                <w:color w:val="000000" w:themeColor="text1"/>
                <w:lang w:eastAsia="zh-TW"/>
              </w:rPr>
            </w:pPr>
            <w:r w:rsidRPr="001C0DBB">
              <w:rPr>
                <w:rFonts w:ascii="Book Antiqua" w:eastAsia="PMingLiU" w:hAnsi="Book Antiqua" w:cs="Calibri"/>
                <w:b/>
                <w:bCs/>
                <w:color w:val="000000" w:themeColor="text1"/>
                <w:lang w:eastAsia="zh-TW"/>
              </w:rPr>
              <w:t>Kinetic growth</w:t>
            </w:r>
            <w:r>
              <w:rPr>
                <w:rFonts w:ascii="Book Antiqua" w:hAnsi="Book Antiqua" w:cs="Calibri" w:hint="eastAsia"/>
                <w:b/>
                <w:bCs/>
                <w:color w:val="000000" w:themeColor="text1"/>
              </w:rPr>
              <w:t xml:space="preserve"> </w:t>
            </w:r>
            <w:r w:rsidRPr="001C0DBB">
              <w:rPr>
                <w:rFonts w:ascii="Book Antiqua" w:eastAsia="PMingLiU" w:hAnsi="Book Antiqua" w:cs="Arial"/>
                <w:b/>
                <w:bCs/>
                <w:color w:val="000000" w:themeColor="text1"/>
                <w:lang w:eastAsia="zh-TW"/>
              </w:rPr>
              <w:t>(%/d)</w:t>
            </w:r>
          </w:p>
        </w:tc>
        <w:tc>
          <w:tcPr>
            <w:tcW w:w="1000" w:type="dxa"/>
            <w:vMerge w:val="restart"/>
            <w:shd w:val="clear" w:color="auto" w:fill="auto"/>
            <w:noWrap/>
            <w:vAlign w:val="center"/>
            <w:hideMark/>
          </w:tcPr>
          <w:p w14:paraId="0CCB1F8A" w14:textId="5AF853BB" w:rsidR="00504463" w:rsidRPr="001C0DBB" w:rsidRDefault="00504463" w:rsidP="0069325E">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 xml:space="preserve">Severe </w:t>
            </w:r>
            <w:proofErr w:type="spellStart"/>
            <w:r w:rsidRPr="001C0DBB">
              <w:rPr>
                <w:rFonts w:ascii="Book Antiqua" w:eastAsia="PMingLiU" w:hAnsi="Book Antiqua" w:cs="Arial"/>
                <w:b/>
                <w:bCs/>
                <w:color w:val="000000" w:themeColor="text1"/>
                <w:lang w:eastAsia="zh-TW"/>
              </w:rPr>
              <w:t>Cx</w:t>
            </w:r>
            <w:proofErr w:type="spellEnd"/>
            <w:r>
              <w:rPr>
                <w:rFonts w:ascii="Book Antiqua" w:hAnsi="Book Antiqua" w:cs="Arial" w:hint="eastAsia"/>
                <w:b/>
                <w:bCs/>
                <w:color w:val="000000" w:themeColor="text1"/>
              </w:rPr>
              <w:t xml:space="preserve"> </w:t>
            </w:r>
            <w:r w:rsidRPr="001C0DBB">
              <w:rPr>
                <w:rFonts w:ascii="Book Antiqua" w:eastAsia="PMingLiU" w:hAnsi="Book Antiqua" w:cs="Arial"/>
                <w:b/>
                <w:bCs/>
                <w:color w:val="000000" w:themeColor="text1"/>
                <w:lang w:eastAsia="zh-TW"/>
              </w:rPr>
              <w:t>(≥</w:t>
            </w:r>
            <w:r>
              <w:rPr>
                <w:rFonts w:ascii="Book Antiqua" w:eastAsia="PMingLiU" w:hAnsi="Book Antiqua" w:cs="Arial"/>
                <w:b/>
                <w:bCs/>
                <w:color w:val="000000" w:themeColor="text1"/>
                <w:lang w:eastAsia="zh-TW"/>
              </w:rPr>
              <w:t xml:space="preserve"> </w:t>
            </w:r>
            <w:r w:rsidRPr="001C0DBB">
              <w:rPr>
                <w:rFonts w:ascii="Book Antiqua" w:eastAsia="PMingLiU" w:hAnsi="Book Antiqua" w:cs="Arial"/>
                <w:b/>
                <w:bCs/>
                <w:color w:val="000000" w:themeColor="text1"/>
                <w:lang w:eastAsia="zh-TW"/>
              </w:rPr>
              <w:t>IIIB)</w:t>
            </w:r>
          </w:p>
        </w:tc>
        <w:tc>
          <w:tcPr>
            <w:tcW w:w="1140" w:type="dxa"/>
            <w:vMerge w:val="restart"/>
            <w:shd w:val="clear" w:color="auto" w:fill="auto"/>
            <w:noWrap/>
            <w:vAlign w:val="center"/>
            <w:hideMark/>
          </w:tcPr>
          <w:p w14:paraId="6785B04C" w14:textId="2DC34029" w:rsidR="00504463" w:rsidRPr="001C0DBB" w:rsidRDefault="00504463" w:rsidP="0069325E">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PHLF</w:t>
            </w:r>
            <w:r>
              <w:rPr>
                <w:rFonts w:ascii="Book Antiqua" w:hAnsi="Book Antiqua" w:cs="Arial" w:hint="eastAsia"/>
                <w:b/>
                <w:bCs/>
                <w:color w:val="000000" w:themeColor="text1"/>
              </w:rPr>
              <w:t xml:space="preserve"> </w:t>
            </w:r>
            <w:r w:rsidRPr="001C0DBB">
              <w:rPr>
                <w:rFonts w:ascii="Book Antiqua" w:eastAsia="PMingLiU" w:hAnsi="Book Antiqua" w:cs="Arial"/>
                <w:b/>
                <w:bCs/>
                <w:color w:val="000000" w:themeColor="text1"/>
                <w:lang w:eastAsia="zh-TW"/>
              </w:rPr>
              <w:t>(50-50)</w:t>
            </w:r>
          </w:p>
        </w:tc>
        <w:tc>
          <w:tcPr>
            <w:tcW w:w="1070" w:type="dxa"/>
            <w:vMerge w:val="restart"/>
            <w:shd w:val="clear" w:color="auto" w:fill="auto"/>
            <w:noWrap/>
            <w:vAlign w:val="center"/>
            <w:hideMark/>
          </w:tcPr>
          <w:p w14:paraId="0EC9322C" w14:textId="1911E2C0" w:rsidR="00504463" w:rsidRPr="001C0DBB" w:rsidRDefault="00504463" w:rsidP="0069325E">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90-d</w:t>
            </w:r>
            <w:r>
              <w:rPr>
                <w:rFonts w:ascii="Book Antiqua" w:hAnsi="Book Antiqua" w:cs="Arial" w:hint="eastAsia"/>
                <w:b/>
                <w:bCs/>
                <w:color w:val="000000" w:themeColor="text1"/>
              </w:rPr>
              <w:t xml:space="preserve"> </w:t>
            </w:r>
            <w:r w:rsidRPr="001C0DBB">
              <w:rPr>
                <w:rFonts w:ascii="Book Antiqua" w:eastAsia="PMingLiU" w:hAnsi="Book Antiqua" w:cs="Arial"/>
                <w:b/>
                <w:bCs/>
                <w:color w:val="000000" w:themeColor="text1"/>
                <w:lang w:eastAsia="zh-TW"/>
              </w:rPr>
              <w:t>mortality</w:t>
            </w:r>
          </w:p>
        </w:tc>
      </w:tr>
      <w:tr w:rsidR="00504463" w:rsidRPr="001C0DBB" w14:paraId="148CEBCA" w14:textId="77777777" w:rsidTr="004E1073">
        <w:trPr>
          <w:trHeight w:val="300"/>
        </w:trPr>
        <w:tc>
          <w:tcPr>
            <w:tcW w:w="1480" w:type="dxa"/>
            <w:vMerge/>
            <w:shd w:val="clear" w:color="auto" w:fill="auto"/>
            <w:noWrap/>
            <w:vAlign w:val="center"/>
            <w:hideMark/>
          </w:tcPr>
          <w:p w14:paraId="43783247" w14:textId="186F8D7A" w:rsidR="00504463" w:rsidRPr="00BE0766" w:rsidRDefault="00504463" w:rsidP="00F36DC2">
            <w:pPr>
              <w:adjustRightInd w:val="0"/>
              <w:snapToGrid w:val="0"/>
              <w:spacing w:line="360" w:lineRule="auto"/>
              <w:jc w:val="both"/>
              <w:rPr>
                <w:rFonts w:ascii="Book Antiqua" w:eastAsia="PMingLiU" w:hAnsi="Book Antiqua" w:cs="Arial"/>
                <w:color w:val="000000" w:themeColor="text1"/>
                <w:lang w:eastAsia="zh-TW"/>
              </w:rPr>
            </w:pPr>
          </w:p>
        </w:tc>
        <w:tc>
          <w:tcPr>
            <w:tcW w:w="802" w:type="dxa"/>
            <w:vMerge/>
            <w:shd w:val="clear" w:color="auto" w:fill="auto"/>
            <w:noWrap/>
            <w:vAlign w:val="center"/>
            <w:hideMark/>
          </w:tcPr>
          <w:p w14:paraId="752DB39E" w14:textId="5A7C7AA6"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
        </w:tc>
        <w:tc>
          <w:tcPr>
            <w:tcW w:w="1446" w:type="dxa"/>
            <w:vMerge/>
            <w:shd w:val="clear" w:color="auto" w:fill="auto"/>
            <w:noWrap/>
            <w:vAlign w:val="center"/>
            <w:hideMark/>
          </w:tcPr>
          <w:p w14:paraId="7550AED4" w14:textId="747A1774"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
        </w:tc>
        <w:tc>
          <w:tcPr>
            <w:tcW w:w="1583" w:type="dxa"/>
            <w:shd w:val="clear" w:color="auto" w:fill="auto"/>
            <w:noWrap/>
            <w:vAlign w:val="center"/>
            <w:hideMark/>
          </w:tcPr>
          <w:p w14:paraId="334FF3BA" w14:textId="77777777"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Stage I</w:t>
            </w:r>
          </w:p>
        </w:tc>
        <w:tc>
          <w:tcPr>
            <w:tcW w:w="1497" w:type="dxa"/>
            <w:shd w:val="clear" w:color="auto" w:fill="auto"/>
            <w:noWrap/>
            <w:vAlign w:val="center"/>
            <w:hideMark/>
          </w:tcPr>
          <w:p w14:paraId="1D45F207" w14:textId="77777777"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Stage II</w:t>
            </w:r>
          </w:p>
        </w:tc>
        <w:tc>
          <w:tcPr>
            <w:tcW w:w="1634" w:type="dxa"/>
            <w:shd w:val="clear" w:color="auto" w:fill="auto"/>
            <w:noWrap/>
            <w:vAlign w:val="center"/>
            <w:hideMark/>
          </w:tcPr>
          <w:p w14:paraId="1F62A6A6" w14:textId="1858DA55"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Absolute (m</w:t>
            </w:r>
            <w:r>
              <w:rPr>
                <w:rFonts w:ascii="Book Antiqua" w:eastAsia="PMingLiU" w:hAnsi="Book Antiqua" w:cs="Arial"/>
                <w:b/>
                <w:bCs/>
                <w:color w:val="000000" w:themeColor="text1"/>
                <w:lang w:eastAsia="zh-TW"/>
              </w:rPr>
              <w:t>L</w:t>
            </w:r>
            <w:r w:rsidRPr="001C0DBB">
              <w:rPr>
                <w:rFonts w:ascii="Book Antiqua" w:eastAsia="PMingLiU" w:hAnsi="Book Antiqua" w:cs="Arial"/>
                <w:b/>
                <w:bCs/>
                <w:color w:val="000000" w:themeColor="text1"/>
                <w:lang w:eastAsia="zh-TW"/>
              </w:rPr>
              <w:t>)</w:t>
            </w:r>
          </w:p>
        </w:tc>
        <w:tc>
          <w:tcPr>
            <w:tcW w:w="1506" w:type="dxa"/>
            <w:shd w:val="clear" w:color="auto" w:fill="auto"/>
            <w:noWrap/>
            <w:vAlign w:val="center"/>
            <w:hideMark/>
          </w:tcPr>
          <w:p w14:paraId="269FF94F" w14:textId="77777777"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r w:rsidRPr="001C0DBB">
              <w:rPr>
                <w:rFonts w:ascii="Book Antiqua" w:eastAsia="PMingLiU" w:hAnsi="Book Antiqua" w:cs="Arial"/>
                <w:b/>
                <w:bCs/>
                <w:color w:val="000000" w:themeColor="text1"/>
                <w:lang w:eastAsia="zh-TW"/>
              </w:rPr>
              <w:t>Relative (%)</w:t>
            </w:r>
          </w:p>
        </w:tc>
        <w:tc>
          <w:tcPr>
            <w:tcW w:w="1600" w:type="dxa"/>
            <w:vMerge/>
            <w:shd w:val="clear" w:color="auto" w:fill="auto"/>
            <w:noWrap/>
            <w:vAlign w:val="center"/>
            <w:hideMark/>
          </w:tcPr>
          <w:p w14:paraId="622C1EB8" w14:textId="3CCCCFE1"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
        </w:tc>
        <w:tc>
          <w:tcPr>
            <w:tcW w:w="1000" w:type="dxa"/>
            <w:vMerge/>
            <w:shd w:val="clear" w:color="auto" w:fill="auto"/>
            <w:noWrap/>
            <w:vAlign w:val="center"/>
            <w:hideMark/>
          </w:tcPr>
          <w:p w14:paraId="51A35C93" w14:textId="1C8439DD"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
        </w:tc>
        <w:tc>
          <w:tcPr>
            <w:tcW w:w="1140" w:type="dxa"/>
            <w:vMerge/>
            <w:shd w:val="clear" w:color="auto" w:fill="auto"/>
            <w:noWrap/>
            <w:vAlign w:val="center"/>
            <w:hideMark/>
          </w:tcPr>
          <w:p w14:paraId="0323442E" w14:textId="78A20653"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
        </w:tc>
        <w:tc>
          <w:tcPr>
            <w:tcW w:w="1070" w:type="dxa"/>
            <w:vMerge/>
            <w:shd w:val="clear" w:color="auto" w:fill="auto"/>
            <w:noWrap/>
            <w:vAlign w:val="center"/>
            <w:hideMark/>
          </w:tcPr>
          <w:p w14:paraId="7AFB44D7" w14:textId="3A2D197E" w:rsidR="00504463" w:rsidRPr="001C0DBB" w:rsidRDefault="00504463" w:rsidP="001C0DBB">
            <w:pPr>
              <w:adjustRightInd w:val="0"/>
              <w:snapToGrid w:val="0"/>
              <w:spacing w:line="360" w:lineRule="auto"/>
              <w:jc w:val="center"/>
              <w:rPr>
                <w:rFonts w:ascii="Book Antiqua" w:eastAsia="PMingLiU" w:hAnsi="Book Antiqua" w:cs="Arial"/>
                <w:b/>
                <w:bCs/>
                <w:color w:val="000000" w:themeColor="text1"/>
                <w:lang w:eastAsia="zh-TW"/>
              </w:rPr>
            </w:pPr>
          </w:p>
        </w:tc>
      </w:tr>
      <w:tr w:rsidR="00F36DC2" w:rsidRPr="00BE0766" w14:paraId="0868AC82" w14:textId="77777777" w:rsidTr="004E1073">
        <w:trPr>
          <w:trHeight w:val="285"/>
        </w:trPr>
        <w:tc>
          <w:tcPr>
            <w:tcW w:w="1480" w:type="dxa"/>
            <w:shd w:val="clear" w:color="auto" w:fill="auto"/>
            <w:noWrap/>
            <w:vAlign w:val="center"/>
            <w:hideMark/>
          </w:tcPr>
          <w:p w14:paraId="5E8E2973" w14:textId="77777777"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Case control</w:t>
            </w:r>
          </w:p>
        </w:tc>
        <w:tc>
          <w:tcPr>
            <w:tcW w:w="802" w:type="dxa"/>
            <w:shd w:val="clear" w:color="auto" w:fill="auto"/>
            <w:noWrap/>
            <w:vAlign w:val="center"/>
            <w:hideMark/>
          </w:tcPr>
          <w:p w14:paraId="0ED8FD73" w14:textId="77777777"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p>
        </w:tc>
        <w:tc>
          <w:tcPr>
            <w:tcW w:w="1446" w:type="dxa"/>
            <w:shd w:val="clear" w:color="auto" w:fill="auto"/>
            <w:noWrap/>
            <w:vAlign w:val="center"/>
            <w:hideMark/>
          </w:tcPr>
          <w:p w14:paraId="357FD435"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583" w:type="dxa"/>
            <w:shd w:val="clear" w:color="auto" w:fill="auto"/>
            <w:noWrap/>
            <w:vAlign w:val="center"/>
            <w:hideMark/>
          </w:tcPr>
          <w:p w14:paraId="03FCCE46"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497" w:type="dxa"/>
            <w:shd w:val="clear" w:color="auto" w:fill="auto"/>
            <w:noWrap/>
            <w:vAlign w:val="center"/>
            <w:hideMark/>
          </w:tcPr>
          <w:p w14:paraId="1481FED1"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634" w:type="dxa"/>
            <w:shd w:val="clear" w:color="auto" w:fill="auto"/>
            <w:noWrap/>
            <w:vAlign w:val="center"/>
            <w:hideMark/>
          </w:tcPr>
          <w:p w14:paraId="5A1951EB"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506" w:type="dxa"/>
            <w:shd w:val="clear" w:color="auto" w:fill="auto"/>
            <w:noWrap/>
            <w:vAlign w:val="center"/>
            <w:hideMark/>
          </w:tcPr>
          <w:p w14:paraId="186894D7"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600" w:type="dxa"/>
            <w:shd w:val="clear" w:color="auto" w:fill="auto"/>
            <w:noWrap/>
            <w:vAlign w:val="center"/>
            <w:hideMark/>
          </w:tcPr>
          <w:p w14:paraId="7F22C83B"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000" w:type="dxa"/>
            <w:shd w:val="clear" w:color="auto" w:fill="auto"/>
            <w:noWrap/>
            <w:vAlign w:val="center"/>
            <w:hideMark/>
          </w:tcPr>
          <w:p w14:paraId="74686E40"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140" w:type="dxa"/>
            <w:shd w:val="clear" w:color="auto" w:fill="auto"/>
            <w:noWrap/>
            <w:vAlign w:val="center"/>
            <w:hideMark/>
          </w:tcPr>
          <w:p w14:paraId="655A7FF7"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c>
          <w:tcPr>
            <w:tcW w:w="1070" w:type="dxa"/>
            <w:shd w:val="clear" w:color="auto" w:fill="auto"/>
            <w:noWrap/>
            <w:vAlign w:val="center"/>
            <w:hideMark/>
          </w:tcPr>
          <w:p w14:paraId="5BEC042A" w14:textId="77777777" w:rsidR="00F36DC2" w:rsidRPr="00BE0766" w:rsidRDefault="00F36DC2" w:rsidP="001C0DBB">
            <w:pPr>
              <w:adjustRightInd w:val="0"/>
              <w:snapToGrid w:val="0"/>
              <w:spacing w:line="360" w:lineRule="auto"/>
              <w:jc w:val="center"/>
              <w:rPr>
                <w:rFonts w:ascii="Book Antiqua" w:eastAsia="Times New Roman" w:hAnsi="Book Antiqua" w:cs="Times New Roman"/>
                <w:color w:val="000000" w:themeColor="text1"/>
                <w:lang w:eastAsia="zh-TW"/>
              </w:rPr>
            </w:pPr>
          </w:p>
        </w:tc>
      </w:tr>
      <w:tr w:rsidR="00F36DC2" w:rsidRPr="00BE0766" w14:paraId="2DD28FC1" w14:textId="77777777" w:rsidTr="004E1073">
        <w:trPr>
          <w:trHeight w:val="758"/>
        </w:trPr>
        <w:tc>
          <w:tcPr>
            <w:tcW w:w="1480" w:type="dxa"/>
            <w:shd w:val="clear" w:color="auto" w:fill="auto"/>
            <w:noWrap/>
            <w:vAlign w:val="center"/>
            <w:hideMark/>
          </w:tcPr>
          <w:p w14:paraId="32AEA442" w14:textId="657AB1D2"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bookmarkStart w:id="177" w:name="OLE_LINK10"/>
            <w:bookmarkStart w:id="178" w:name="OLE_LINK12"/>
            <w:proofErr w:type="spellStart"/>
            <w:r w:rsidRPr="00BE0766">
              <w:rPr>
                <w:rFonts w:ascii="Book Antiqua" w:eastAsia="PMingLiU" w:hAnsi="Book Antiqua" w:cs="Arial"/>
                <w:color w:val="000000" w:themeColor="text1"/>
                <w:lang w:eastAsia="zh-TW"/>
              </w:rPr>
              <w:t>D'Haese</w:t>
            </w:r>
            <w:bookmarkEnd w:id="177"/>
            <w:bookmarkEnd w:id="178"/>
            <w:proofErr w:type="spellEnd"/>
            <w:r w:rsidRPr="00BE0766">
              <w:rPr>
                <w:rFonts w:ascii="Book Antiqua" w:eastAsia="PMingLiU" w:hAnsi="Book Antiqua" w:cs="Arial"/>
                <w:color w:val="000000" w:themeColor="text1"/>
                <w:lang w:eastAsia="zh-TW"/>
              </w:rPr>
              <w:t xml:space="preserve"> </w:t>
            </w:r>
            <w:r w:rsidR="0072768B" w:rsidRPr="001C0DBB">
              <w:rPr>
                <w:rFonts w:ascii="Book Antiqua" w:eastAsia="PMingLiU" w:hAnsi="Book Antiqua" w:cs="Arial"/>
                <w:i/>
                <w:iCs/>
                <w:color w:val="000000" w:themeColor="text1"/>
                <w:lang w:eastAsia="zh-TW"/>
              </w:rPr>
              <w:t>et al</w:t>
            </w:r>
            <w:r w:rsidR="001C0DBB">
              <w:rPr>
                <w:rFonts w:ascii="Book Antiqua" w:eastAsia="PMingLiU" w:hAnsi="Book Antiqua" w:cs="Arial"/>
                <w:color w:val="000000" w:themeColor="text1"/>
                <w:vertAlign w:val="superscript"/>
                <w:lang w:eastAsia="zh-TW"/>
              </w:rPr>
              <w:t>[39]</w:t>
            </w:r>
            <w:r w:rsidR="0072768B">
              <w:rPr>
                <w:rFonts w:ascii="Book Antiqua" w:eastAsia="PMingLiU" w:hAnsi="Book Antiqua" w:cs="Arial"/>
                <w:color w:val="000000" w:themeColor="text1"/>
                <w:lang w:eastAsia="zh-TW"/>
              </w:rPr>
              <w:t>,</w:t>
            </w:r>
            <w:r w:rsidR="004E1073" w:rsidRPr="00BE0766">
              <w:rPr>
                <w:rFonts w:ascii="Book Antiqua" w:eastAsia="PMingLiU" w:hAnsi="Book Antiqua" w:cs="Arial"/>
                <w:color w:val="000000" w:themeColor="text1"/>
                <w:lang w:eastAsia="zh-TW"/>
              </w:rPr>
              <w:t xml:space="preserve"> 2016</w:t>
            </w:r>
          </w:p>
        </w:tc>
        <w:tc>
          <w:tcPr>
            <w:tcW w:w="802" w:type="dxa"/>
            <w:shd w:val="clear" w:color="auto" w:fill="auto"/>
            <w:noWrap/>
            <w:vAlign w:val="center"/>
            <w:hideMark/>
          </w:tcPr>
          <w:p w14:paraId="70E0582F" w14:textId="77777777"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35/225</w:t>
            </w:r>
          </w:p>
        </w:tc>
        <w:tc>
          <w:tcPr>
            <w:tcW w:w="1446" w:type="dxa"/>
            <w:shd w:val="clear" w:color="auto" w:fill="auto"/>
            <w:noWrap/>
            <w:vAlign w:val="center"/>
            <w:hideMark/>
          </w:tcPr>
          <w:p w14:paraId="69A3E59A" w14:textId="4405DBF2"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HCC</w:t>
            </w:r>
            <w:r w:rsidR="004E1073" w:rsidRPr="00BE0766">
              <w:rPr>
                <w:rFonts w:ascii="Book Antiqua" w:eastAsia="PMingLiU" w:hAnsi="Book Antiqua" w:cs="Arial"/>
                <w:color w:val="000000" w:themeColor="text1"/>
                <w:lang w:eastAsia="zh-TW"/>
              </w:rPr>
              <w:t>/CRLM</w:t>
            </w:r>
          </w:p>
        </w:tc>
        <w:tc>
          <w:tcPr>
            <w:tcW w:w="1583" w:type="dxa"/>
            <w:shd w:val="clear" w:color="auto" w:fill="auto"/>
            <w:noWrap/>
            <w:vAlign w:val="center"/>
            <w:hideMark/>
          </w:tcPr>
          <w:p w14:paraId="4FAC3FC1" w14:textId="6C710047"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420 (346-540)</w:t>
            </w:r>
            <w:r w:rsidR="004E1073" w:rsidRPr="00BE0766">
              <w:rPr>
                <w:rFonts w:ascii="Book Antiqua" w:eastAsia="PMingLiU" w:hAnsi="Book Antiqua" w:cs="Arial"/>
                <w:color w:val="000000" w:themeColor="text1"/>
                <w:lang w:eastAsia="zh-TW"/>
              </w:rPr>
              <w:t>/340 (260-433)</w:t>
            </w:r>
          </w:p>
        </w:tc>
        <w:tc>
          <w:tcPr>
            <w:tcW w:w="1497" w:type="dxa"/>
            <w:shd w:val="clear" w:color="auto" w:fill="auto"/>
            <w:noWrap/>
            <w:vAlign w:val="center"/>
            <w:hideMark/>
          </w:tcPr>
          <w:p w14:paraId="1E169DCA" w14:textId="462482E0"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639 (541-855)</w:t>
            </w:r>
            <w:r w:rsidR="004E1073" w:rsidRPr="00BE0766">
              <w:rPr>
                <w:rFonts w:ascii="Book Antiqua" w:eastAsia="PMingLiU" w:hAnsi="Book Antiqua" w:cs="Arial"/>
                <w:color w:val="000000" w:themeColor="text1"/>
                <w:lang w:eastAsia="zh-TW"/>
              </w:rPr>
              <w:t>/617 (487-724)</w:t>
            </w:r>
          </w:p>
        </w:tc>
        <w:tc>
          <w:tcPr>
            <w:tcW w:w="1634" w:type="dxa"/>
            <w:shd w:val="clear" w:color="auto" w:fill="auto"/>
            <w:noWrap/>
            <w:vAlign w:val="center"/>
            <w:hideMark/>
          </w:tcPr>
          <w:p w14:paraId="64B01D95" w14:textId="300237E0"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206 (172-277)</w:t>
            </w:r>
            <w:r w:rsidR="004E1073" w:rsidRPr="00BE0766">
              <w:rPr>
                <w:rFonts w:ascii="Book Antiqua" w:eastAsia="PMingLiU" w:hAnsi="Book Antiqua" w:cs="Arial"/>
                <w:color w:val="000000" w:themeColor="text1"/>
                <w:lang w:eastAsia="zh-TW"/>
              </w:rPr>
              <w:t>/252 (186-348)</w:t>
            </w:r>
          </w:p>
        </w:tc>
        <w:tc>
          <w:tcPr>
            <w:tcW w:w="1506" w:type="dxa"/>
            <w:shd w:val="clear" w:color="auto" w:fill="auto"/>
            <w:noWrap/>
            <w:vAlign w:val="center"/>
            <w:hideMark/>
          </w:tcPr>
          <w:p w14:paraId="536BB6BE" w14:textId="1F6669D4"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47 (26-69)</w:t>
            </w:r>
            <w:r w:rsidR="004E1073" w:rsidRPr="00BE0766">
              <w:rPr>
                <w:rFonts w:ascii="Book Antiqua" w:eastAsia="PMingLiU" w:hAnsi="Book Antiqua" w:cs="Arial"/>
                <w:color w:val="000000" w:themeColor="text1"/>
                <w:lang w:eastAsia="zh-TW"/>
              </w:rPr>
              <w:t>/76 (50-108)</w:t>
            </w:r>
          </w:p>
        </w:tc>
        <w:tc>
          <w:tcPr>
            <w:tcW w:w="1600" w:type="dxa"/>
            <w:shd w:val="clear" w:color="auto" w:fill="auto"/>
            <w:noWrap/>
            <w:vAlign w:val="center"/>
            <w:hideMark/>
          </w:tcPr>
          <w:p w14:paraId="664E7A27" w14:textId="0ABB877E"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4.7 (2.8-8.9)</w:t>
            </w:r>
            <w:r w:rsidR="004E1073" w:rsidRPr="00BE0766">
              <w:rPr>
                <w:rFonts w:ascii="Book Antiqua" w:eastAsia="PMingLiU" w:hAnsi="Book Antiqua" w:cs="Arial"/>
                <w:color w:val="000000" w:themeColor="text1"/>
                <w:lang w:eastAsia="zh-TW"/>
              </w:rPr>
              <w:t>/9.1 (5.8-14.3)</w:t>
            </w:r>
          </w:p>
        </w:tc>
        <w:tc>
          <w:tcPr>
            <w:tcW w:w="1000" w:type="dxa"/>
            <w:shd w:val="clear" w:color="auto" w:fill="auto"/>
            <w:noWrap/>
            <w:vAlign w:val="center"/>
            <w:hideMark/>
          </w:tcPr>
          <w:p w14:paraId="6BB10FEB" w14:textId="469C76F9"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14 (27)</w:t>
            </w:r>
            <w:r w:rsidR="004E1073" w:rsidRPr="00BE0766">
              <w:rPr>
                <w:rFonts w:ascii="Book Antiqua" w:eastAsia="PMingLiU" w:hAnsi="Book Antiqua" w:cs="Arial"/>
                <w:color w:val="000000" w:themeColor="text1"/>
                <w:lang w:eastAsia="zh-TW"/>
              </w:rPr>
              <w:t>/54 (17)</w:t>
            </w:r>
          </w:p>
        </w:tc>
        <w:tc>
          <w:tcPr>
            <w:tcW w:w="1140" w:type="dxa"/>
            <w:shd w:val="clear" w:color="auto" w:fill="auto"/>
            <w:noWrap/>
            <w:vAlign w:val="center"/>
            <w:hideMark/>
          </w:tcPr>
          <w:p w14:paraId="02BC9DD7" w14:textId="08E4EA64"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14 (40)</w:t>
            </w:r>
            <w:r w:rsidR="004E1073" w:rsidRPr="00BE0766">
              <w:rPr>
                <w:rFonts w:ascii="Book Antiqua" w:eastAsia="PMingLiU" w:hAnsi="Book Antiqua" w:cs="Arial"/>
                <w:color w:val="000000" w:themeColor="text1"/>
                <w:lang w:eastAsia="zh-TW"/>
              </w:rPr>
              <w:t>/42 (19)</w:t>
            </w:r>
          </w:p>
        </w:tc>
        <w:tc>
          <w:tcPr>
            <w:tcW w:w="1070" w:type="dxa"/>
            <w:shd w:val="clear" w:color="auto" w:fill="auto"/>
            <w:noWrap/>
            <w:vAlign w:val="center"/>
            <w:hideMark/>
          </w:tcPr>
          <w:p w14:paraId="18FFF123" w14:textId="20CB9B50"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11 (31)</w:t>
            </w:r>
            <w:r w:rsidR="004E1073" w:rsidRPr="00BE0766">
              <w:rPr>
                <w:rFonts w:ascii="Book Antiqua" w:eastAsia="PMingLiU" w:hAnsi="Book Antiqua" w:cs="Arial"/>
                <w:color w:val="000000" w:themeColor="text1"/>
                <w:lang w:eastAsia="zh-TW"/>
              </w:rPr>
              <w:t>/15 (7)</w:t>
            </w:r>
          </w:p>
        </w:tc>
      </w:tr>
      <w:tr w:rsidR="00F36DC2" w:rsidRPr="00BE0766" w14:paraId="782C4FC4" w14:textId="77777777" w:rsidTr="004E1073">
        <w:trPr>
          <w:trHeight w:val="285"/>
        </w:trPr>
        <w:tc>
          <w:tcPr>
            <w:tcW w:w="1480" w:type="dxa"/>
            <w:shd w:val="clear" w:color="auto" w:fill="auto"/>
            <w:noWrap/>
            <w:vAlign w:val="center"/>
            <w:hideMark/>
          </w:tcPr>
          <w:p w14:paraId="1671AB22" w14:textId="019554D1" w:rsidR="00F36DC2" w:rsidRPr="00BE0766" w:rsidRDefault="00F36DC2" w:rsidP="00F36DC2">
            <w:pPr>
              <w:adjustRightInd w:val="0"/>
              <w:snapToGrid w:val="0"/>
              <w:spacing w:line="360" w:lineRule="auto"/>
              <w:jc w:val="both"/>
              <w:rPr>
                <w:rFonts w:ascii="Book Antiqua" w:eastAsia="PMingLiU" w:hAnsi="Book Antiqua" w:cs="Arial"/>
                <w:color w:val="000000" w:themeColor="text1"/>
                <w:lang w:eastAsia="zh-TW"/>
              </w:rPr>
            </w:pPr>
            <w:bookmarkStart w:id="179" w:name="OLE_LINK13"/>
            <w:bookmarkStart w:id="180" w:name="OLE_LINK15"/>
            <w:r w:rsidRPr="00BE0766">
              <w:rPr>
                <w:rFonts w:ascii="Book Antiqua" w:eastAsia="PMingLiU" w:hAnsi="Book Antiqua" w:cs="Arial"/>
                <w:color w:val="000000" w:themeColor="text1"/>
                <w:lang w:eastAsia="zh-TW"/>
              </w:rPr>
              <w:t>Chia</w:t>
            </w:r>
            <w:bookmarkEnd w:id="179"/>
            <w:bookmarkEnd w:id="180"/>
            <w:r w:rsidRPr="00BE0766">
              <w:rPr>
                <w:rFonts w:ascii="Book Antiqua" w:eastAsia="PMingLiU" w:hAnsi="Book Antiqua" w:cs="Arial"/>
                <w:color w:val="000000" w:themeColor="text1"/>
                <w:lang w:eastAsia="zh-TW"/>
              </w:rPr>
              <w:t xml:space="preserve"> </w:t>
            </w:r>
            <w:r w:rsidR="0072768B" w:rsidRPr="001C0DBB">
              <w:rPr>
                <w:rFonts w:ascii="Book Antiqua" w:eastAsia="PMingLiU" w:hAnsi="Book Antiqua" w:cs="Arial"/>
                <w:i/>
                <w:iCs/>
                <w:color w:val="000000" w:themeColor="text1"/>
                <w:lang w:eastAsia="zh-TW"/>
              </w:rPr>
              <w:t>et al</w:t>
            </w:r>
            <w:r w:rsidR="001C0DBB" w:rsidRPr="001C0DBB">
              <w:rPr>
                <w:rFonts w:ascii="Book Antiqua" w:eastAsia="PMingLiU" w:hAnsi="Book Antiqua" w:cs="Arial"/>
                <w:color w:val="000000" w:themeColor="text1"/>
                <w:vertAlign w:val="superscript"/>
                <w:lang w:eastAsia="zh-TW"/>
              </w:rPr>
              <w:t>[44]</w:t>
            </w:r>
            <w:r w:rsidR="0072768B">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sidR="004E1073" w:rsidRPr="00BE0766">
              <w:rPr>
                <w:rFonts w:ascii="Book Antiqua" w:eastAsia="PMingLiU" w:hAnsi="Book Antiqua" w:cs="Arial"/>
                <w:color w:val="000000" w:themeColor="text1"/>
                <w:lang w:eastAsia="zh-TW"/>
              </w:rPr>
              <w:t>201</w:t>
            </w:r>
            <w:r w:rsidR="004E1073">
              <w:rPr>
                <w:rFonts w:ascii="Book Antiqua" w:eastAsia="PMingLiU" w:hAnsi="Book Antiqua" w:cs="Arial"/>
                <w:color w:val="000000" w:themeColor="text1"/>
                <w:lang w:eastAsia="zh-TW"/>
              </w:rPr>
              <w:t>8</w:t>
            </w:r>
          </w:p>
        </w:tc>
        <w:tc>
          <w:tcPr>
            <w:tcW w:w="802" w:type="dxa"/>
            <w:shd w:val="clear" w:color="auto" w:fill="auto"/>
            <w:noWrap/>
            <w:vAlign w:val="center"/>
            <w:hideMark/>
          </w:tcPr>
          <w:p w14:paraId="21BEE8C5" w14:textId="77777777"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9/4</w:t>
            </w:r>
          </w:p>
        </w:tc>
        <w:tc>
          <w:tcPr>
            <w:tcW w:w="1446" w:type="dxa"/>
            <w:shd w:val="clear" w:color="auto" w:fill="auto"/>
            <w:noWrap/>
            <w:vAlign w:val="center"/>
            <w:hideMark/>
          </w:tcPr>
          <w:p w14:paraId="33F48C3F" w14:textId="2C52C3D1"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HCC</w:t>
            </w:r>
            <w:r w:rsidR="004E1073" w:rsidRPr="00BE0766">
              <w:rPr>
                <w:rFonts w:ascii="Book Antiqua" w:eastAsia="PMingLiU" w:hAnsi="Book Antiqua" w:cs="Arial"/>
                <w:color w:val="000000" w:themeColor="text1"/>
                <w:lang w:eastAsia="zh-TW"/>
              </w:rPr>
              <w:t>/non-HCC</w:t>
            </w:r>
          </w:p>
        </w:tc>
        <w:tc>
          <w:tcPr>
            <w:tcW w:w="1583" w:type="dxa"/>
            <w:shd w:val="clear" w:color="auto" w:fill="auto"/>
            <w:noWrap/>
            <w:vAlign w:val="center"/>
            <w:hideMark/>
          </w:tcPr>
          <w:p w14:paraId="47B51155" w14:textId="0ABC2BA1"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381 (280-422)</w:t>
            </w:r>
            <w:r w:rsidR="004E1073" w:rsidRPr="00BE0766">
              <w:rPr>
                <w:rFonts w:ascii="Book Antiqua" w:eastAsia="PMingLiU" w:hAnsi="Book Antiqua" w:cs="Arial"/>
                <w:color w:val="000000" w:themeColor="text1"/>
                <w:lang w:eastAsia="zh-TW"/>
              </w:rPr>
              <w:t>/313 (177-550)</w:t>
            </w:r>
          </w:p>
        </w:tc>
        <w:tc>
          <w:tcPr>
            <w:tcW w:w="1497" w:type="dxa"/>
            <w:shd w:val="clear" w:color="auto" w:fill="auto"/>
            <w:noWrap/>
            <w:vAlign w:val="center"/>
            <w:hideMark/>
          </w:tcPr>
          <w:p w14:paraId="0866D42B" w14:textId="77777777"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w:t>
            </w:r>
          </w:p>
        </w:tc>
        <w:tc>
          <w:tcPr>
            <w:tcW w:w="1634" w:type="dxa"/>
            <w:shd w:val="clear" w:color="auto" w:fill="auto"/>
            <w:noWrap/>
            <w:vAlign w:val="center"/>
            <w:hideMark/>
          </w:tcPr>
          <w:p w14:paraId="6BE62F2A" w14:textId="35418B62"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154 (86-166)</w:t>
            </w:r>
            <w:r w:rsidR="004E1073" w:rsidRPr="00BE0766">
              <w:rPr>
                <w:rFonts w:ascii="Book Antiqua" w:eastAsia="PMingLiU" w:hAnsi="Book Antiqua" w:cs="Arial"/>
                <w:color w:val="000000" w:themeColor="text1"/>
                <w:lang w:eastAsia="zh-TW"/>
              </w:rPr>
              <w:t>/251 (248-344)</w:t>
            </w:r>
          </w:p>
        </w:tc>
        <w:tc>
          <w:tcPr>
            <w:tcW w:w="1506" w:type="dxa"/>
            <w:shd w:val="clear" w:color="auto" w:fill="auto"/>
            <w:noWrap/>
            <w:vAlign w:val="center"/>
            <w:hideMark/>
          </w:tcPr>
          <w:p w14:paraId="78AC4B46" w14:textId="09AB9624"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40 (22-65)</w:t>
            </w:r>
            <w:r w:rsidR="004E1073" w:rsidRPr="00BE0766">
              <w:rPr>
                <w:rFonts w:ascii="Book Antiqua" w:eastAsia="PMingLiU" w:hAnsi="Book Antiqua" w:cs="Arial"/>
                <w:color w:val="000000" w:themeColor="text1"/>
                <w:lang w:eastAsia="zh-TW"/>
              </w:rPr>
              <w:t>/138 (92-139)</w:t>
            </w:r>
          </w:p>
        </w:tc>
        <w:tc>
          <w:tcPr>
            <w:tcW w:w="1600" w:type="dxa"/>
            <w:shd w:val="clear" w:color="auto" w:fill="auto"/>
            <w:noWrap/>
            <w:vAlign w:val="center"/>
            <w:hideMark/>
          </w:tcPr>
          <w:p w14:paraId="04D0C7BA" w14:textId="435CB240"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19 (6-24)</w:t>
            </w:r>
            <w:r w:rsidR="004E1073" w:rsidRPr="00BE0766">
              <w:rPr>
                <w:rFonts w:ascii="Book Antiqua" w:eastAsia="PMingLiU" w:hAnsi="Book Antiqua" w:cs="Arial"/>
                <w:color w:val="000000" w:themeColor="text1"/>
                <w:lang w:eastAsia="zh-TW"/>
              </w:rPr>
              <w:t>/35 (31-39)</w:t>
            </w:r>
          </w:p>
        </w:tc>
        <w:tc>
          <w:tcPr>
            <w:tcW w:w="1000" w:type="dxa"/>
            <w:shd w:val="clear" w:color="auto" w:fill="auto"/>
            <w:noWrap/>
            <w:vAlign w:val="center"/>
            <w:hideMark/>
          </w:tcPr>
          <w:p w14:paraId="588AD175" w14:textId="75A56D6E"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 (14)</w:t>
            </w:r>
            <w:r w:rsidR="004E1073" w:rsidRPr="00BE0766">
              <w:rPr>
                <w:rFonts w:ascii="Book Antiqua" w:eastAsia="PMingLiU" w:hAnsi="Book Antiqua" w:cs="Arial"/>
                <w:color w:val="000000" w:themeColor="text1"/>
                <w:lang w:eastAsia="zh-TW"/>
              </w:rPr>
              <w:t>/0</w:t>
            </w:r>
          </w:p>
        </w:tc>
        <w:tc>
          <w:tcPr>
            <w:tcW w:w="1140" w:type="dxa"/>
            <w:shd w:val="clear" w:color="auto" w:fill="auto"/>
            <w:noWrap/>
            <w:vAlign w:val="center"/>
            <w:hideMark/>
          </w:tcPr>
          <w:p w14:paraId="609259C2" w14:textId="588B2EA3"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2 (29)</w:t>
            </w:r>
            <w:r w:rsidR="004E1073" w:rsidRPr="00BE0766">
              <w:rPr>
                <w:rFonts w:ascii="Book Antiqua" w:eastAsia="PMingLiU" w:hAnsi="Book Antiqua" w:cs="Arial"/>
                <w:color w:val="000000" w:themeColor="text1"/>
                <w:lang w:eastAsia="zh-TW"/>
              </w:rPr>
              <w:t>/1 (25)</w:t>
            </w:r>
          </w:p>
        </w:tc>
        <w:tc>
          <w:tcPr>
            <w:tcW w:w="1070" w:type="dxa"/>
            <w:shd w:val="clear" w:color="auto" w:fill="auto"/>
            <w:noWrap/>
            <w:vAlign w:val="center"/>
            <w:hideMark/>
          </w:tcPr>
          <w:p w14:paraId="698A42A9" w14:textId="2A872289" w:rsidR="00F36DC2" w:rsidRPr="00BE0766" w:rsidRDefault="00F36DC2" w:rsidP="001C0DBB">
            <w:pPr>
              <w:adjustRightInd w:val="0"/>
              <w:snapToGrid w:val="0"/>
              <w:spacing w:line="360" w:lineRule="auto"/>
              <w:jc w:val="center"/>
              <w:rPr>
                <w:rFonts w:ascii="Book Antiqua" w:eastAsia="PMingLiU" w:hAnsi="Book Antiqua" w:cs="Arial"/>
                <w:color w:val="000000" w:themeColor="text1"/>
                <w:lang w:eastAsia="zh-TW"/>
              </w:rPr>
            </w:pPr>
            <w:r w:rsidRPr="00BE0766">
              <w:rPr>
                <w:rFonts w:ascii="Book Antiqua" w:eastAsia="PMingLiU" w:hAnsi="Book Antiqua" w:cs="Arial"/>
                <w:color w:val="000000" w:themeColor="text1"/>
                <w:lang w:eastAsia="zh-TW"/>
              </w:rPr>
              <w:t>1 (11)</w:t>
            </w:r>
            <w:r w:rsidR="004E1073" w:rsidRPr="00BE0766">
              <w:rPr>
                <w:rFonts w:ascii="Book Antiqua" w:eastAsia="PMingLiU" w:hAnsi="Book Antiqua" w:cs="Arial"/>
                <w:color w:val="000000" w:themeColor="text1"/>
                <w:lang w:eastAsia="zh-TW"/>
              </w:rPr>
              <w:t>/0</w:t>
            </w:r>
          </w:p>
        </w:tc>
      </w:tr>
    </w:tbl>
    <w:p w14:paraId="2665182B" w14:textId="5384AE4B" w:rsidR="00CD5E46" w:rsidRPr="00F36DC2" w:rsidRDefault="001C0DBB" w:rsidP="00BE0766">
      <w:pPr>
        <w:adjustRightInd w:val="0"/>
        <w:snapToGrid w:val="0"/>
        <w:spacing w:line="360" w:lineRule="auto"/>
        <w:jc w:val="both"/>
        <w:rPr>
          <w:rFonts w:ascii="Book Antiqua" w:eastAsia="PMingLiU" w:hAnsi="Book Antiqua" w:cs="Arial"/>
          <w:color w:val="000000" w:themeColor="text1"/>
        </w:rPr>
      </w:pPr>
      <w:r w:rsidRPr="00BE0766">
        <w:rPr>
          <w:rFonts w:ascii="Book Antiqua" w:eastAsia="PMingLiU" w:hAnsi="Book Antiqua" w:cs="Arial"/>
          <w:color w:val="000000" w:themeColor="text1"/>
          <w:lang w:eastAsia="zh-TW"/>
        </w:rPr>
        <w:t>CRLM</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Pr>
          <w:rFonts w:ascii="Book Antiqua" w:eastAsia="PMingLiU" w:hAnsi="Book Antiqua" w:cs="Arial"/>
          <w:color w:val="000000" w:themeColor="text1"/>
          <w:lang w:eastAsia="zh-TW"/>
        </w:rPr>
        <w:t>C</w:t>
      </w:r>
      <w:r w:rsidRPr="00BE0766">
        <w:rPr>
          <w:rFonts w:ascii="Book Antiqua" w:eastAsia="PMingLiU" w:hAnsi="Book Antiqua" w:cs="Arial"/>
          <w:color w:val="000000" w:themeColor="text1"/>
          <w:lang w:eastAsia="zh-TW"/>
        </w:rPr>
        <w:t xml:space="preserve">olorectal liver metastasis; </w:t>
      </w:r>
      <w:proofErr w:type="spellStart"/>
      <w:r w:rsidRPr="00BE0766">
        <w:rPr>
          <w:rFonts w:ascii="Book Antiqua" w:eastAsia="PMingLiU" w:hAnsi="Book Antiqua" w:cs="Arial"/>
          <w:color w:val="000000" w:themeColor="text1"/>
          <w:lang w:eastAsia="zh-TW"/>
        </w:rPr>
        <w:t>Cx</w:t>
      </w:r>
      <w:proofErr w:type="spellEnd"/>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Pr>
          <w:rFonts w:ascii="Book Antiqua" w:eastAsia="PMingLiU" w:hAnsi="Book Antiqua" w:cs="Arial"/>
          <w:color w:val="000000" w:themeColor="text1"/>
          <w:lang w:eastAsia="zh-TW"/>
        </w:rPr>
        <w:t>C</w:t>
      </w:r>
      <w:r w:rsidRPr="00BE0766">
        <w:rPr>
          <w:rFonts w:ascii="Book Antiqua" w:eastAsia="PMingLiU" w:hAnsi="Book Antiqua" w:cs="Arial"/>
          <w:color w:val="000000" w:themeColor="text1"/>
          <w:lang w:eastAsia="zh-TW"/>
        </w:rPr>
        <w:t>omplication; FLR</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Pr>
          <w:rFonts w:ascii="Book Antiqua" w:eastAsia="PMingLiU" w:hAnsi="Book Antiqua" w:cs="Arial"/>
          <w:color w:val="000000" w:themeColor="text1"/>
          <w:lang w:eastAsia="zh-TW"/>
        </w:rPr>
        <w:t>F</w:t>
      </w:r>
      <w:r w:rsidRPr="00BE0766">
        <w:rPr>
          <w:rFonts w:ascii="Book Antiqua" w:eastAsia="PMingLiU" w:hAnsi="Book Antiqua" w:cs="Arial"/>
          <w:color w:val="000000" w:themeColor="text1"/>
          <w:lang w:eastAsia="zh-TW"/>
        </w:rPr>
        <w:t>uture liver remnant; HCC</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Pr>
          <w:rFonts w:ascii="Book Antiqua" w:eastAsia="PMingLiU" w:hAnsi="Book Antiqua" w:cs="Arial"/>
          <w:color w:val="000000" w:themeColor="text1"/>
          <w:lang w:eastAsia="zh-TW"/>
        </w:rPr>
        <w:t>H</w:t>
      </w:r>
      <w:r w:rsidRPr="00BE0766">
        <w:rPr>
          <w:rFonts w:ascii="Book Antiqua" w:eastAsia="PMingLiU" w:hAnsi="Book Antiqua" w:cs="Arial"/>
          <w:color w:val="000000" w:themeColor="text1"/>
          <w:lang w:eastAsia="zh-TW"/>
        </w:rPr>
        <w:t>epatocellular carcinoma; PHLF</w:t>
      </w:r>
      <w:r>
        <w:rPr>
          <w:rFonts w:ascii="Book Antiqua" w:eastAsia="PMingLiU" w:hAnsi="Book Antiqua" w:cs="Arial"/>
          <w:color w:val="000000" w:themeColor="text1"/>
          <w:lang w:eastAsia="zh-TW"/>
        </w:rPr>
        <w:t>:</w:t>
      </w:r>
      <w:r w:rsidRPr="00BE0766">
        <w:rPr>
          <w:rFonts w:ascii="Book Antiqua" w:eastAsia="PMingLiU" w:hAnsi="Book Antiqua" w:cs="Arial"/>
          <w:color w:val="000000" w:themeColor="text1"/>
          <w:lang w:eastAsia="zh-TW"/>
        </w:rPr>
        <w:t xml:space="preserve"> </w:t>
      </w:r>
      <w:r>
        <w:rPr>
          <w:rFonts w:ascii="Book Antiqua" w:eastAsia="PMingLiU" w:hAnsi="Book Antiqua" w:cs="Arial"/>
          <w:color w:val="000000" w:themeColor="text1"/>
          <w:lang w:eastAsia="zh-TW"/>
        </w:rPr>
        <w:t>P</w:t>
      </w:r>
      <w:r w:rsidRPr="00BE0766">
        <w:rPr>
          <w:rFonts w:ascii="Book Antiqua" w:eastAsia="PMingLiU" w:hAnsi="Book Antiqua" w:cs="Arial"/>
          <w:color w:val="000000" w:themeColor="text1"/>
          <w:lang w:eastAsia="zh-TW"/>
        </w:rPr>
        <w:t>ost-hepatectomy liver failure</w:t>
      </w:r>
      <w:r>
        <w:rPr>
          <w:rFonts w:ascii="Book Antiqua" w:eastAsia="PMingLiU" w:hAnsi="Book Antiqua" w:cs="Arial"/>
          <w:color w:val="000000" w:themeColor="text1"/>
          <w:lang w:eastAsia="zh-TW"/>
        </w:rPr>
        <w:t>.</w:t>
      </w:r>
    </w:p>
    <w:sectPr w:rsidR="00CD5E46" w:rsidRPr="00F36DC2" w:rsidSect="00F36DC2">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132B" w14:textId="77777777" w:rsidR="00D42476" w:rsidRDefault="00D42476" w:rsidP="00DF5FFF">
      <w:r>
        <w:separator/>
      </w:r>
    </w:p>
  </w:endnote>
  <w:endnote w:type="continuationSeparator" w:id="0">
    <w:p w14:paraId="2EAE728F" w14:textId="77777777" w:rsidR="00D42476" w:rsidRDefault="00D42476" w:rsidP="00DF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Calibri,新細明體">
    <w:altName w:val="PMingLiU"/>
    <w:panose1 w:val="00000000000000000000"/>
    <w:charset w:val="88"/>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DEFA" w14:textId="77777777" w:rsidR="00D42476" w:rsidRDefault="00D42476" w:rsidP="00DF5FFF">
      <w:r>
        <w:separator/>
      </w:r>
    </w:p>
  </w:footnote>
  <w:footnote w:type="continuationSeparator" w:id="0">
    <w:p w14:paraId="2AB00167" w14:textId="77777777" w:rsidR="00D42476" w:rsidRDefault="00D42476" w:rsidP="00DF5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9830" w14:textId="77777777" w:rsidR="00FB666C" w:rsidRPr="00B96FFF" w:rsidRDefault="00FB666C" w:rsidP="006B4855">
    <w:pPr>
      <w:pStyle w:val="a4"/>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7A8B"/>
    <w:multiLevelType w:val="hybridMultilevel"/>
    <w:tmpl w:val="35182790"/>
    <w:lvl w:ilvl="0" w:tplc="ECC2912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E390ADB"/>
    <w:multiLevelType w:val="hybridMultilevel"/>
    <w:tmpl w:val="42680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54F78"/>
    <w:multiLevelType w:val="hybridMultilevel"/>
    <w:tmpl w:val="5E3C8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F03A9"/>
    <w:multiLevelType w:val="hybridMultilevel"/>
    <w:tmpl w:val="2BDCF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45FED"/>
    <w:multiLevelType w:val="hybridMultilevel"/>
    <w:tmpl w:val="8BC21F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4A7817E0"/>
    <w:multiLevelType w:val="hybridMultilevel"/>
    <w:tmpl w:val="57FCF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82B1E"/>
    <w:multiLevelType w:val="hybridMultilevel"/>
    <w:tmpl w:val="57F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851B7"/>
    <w:multiLevelType w:val="hybridMultilevel"/>
    <w:tmpl w:val="57F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A21D2"/>
    <w:multiLevelType w:val="hybridMultilevel"/>
    <w:tmpl w:val="EC6EE726"/>
    <w:lvl w:ilvl="0" w:tplc="BC988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057455"/>
    <w:multiLevelType w:val="hybridMultilevel"/>
    <w:tmpl w:val="FE1035B2"/>
    <w:lvl w:ilvl="0" w:tplc="4FFA7B3E">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8F7267"/>
    <w:multiLevelType w:val="hybridMultilevel"/>
    <w:tmpl w:val="5A609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B0A92"/>
    <w:multiLevelType w:val="hybridMultilevel"/>
    <w:tmpl w:val="73C02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A42097"/>
    <w:multiLevelType w:val="hybridMultilevel"/>
    <w:tmpl w:val="0444E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1"/>
  </w:num>
  <w:num w:numId="6">
    <w:abstractNumId w:val="12"/>
  </w:num>
  <w:num w:numId="7">
    <w:abstractNumId w:val="9"/>
  </w:num>
  <w:num w:numId="8">
    <w:abstractNumId w:val="10"/>
  </w:num>
  <w:num w:numId="9">
    <w:abstractNumId w:val="2"/>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05dxzpo09d07ezv01vv5wpssvx0atr9t92&quot;&gt;ALPPS&lt;record-ids&gt;&lt;item&gt;1&lt;/item&gt;&lt;item&gt;2&lt;/item&gt;&lt;item&gt;3&lt;/item&gt;&lt;item&gt;6&lt;/item&gt;&lt;item&gt;7&lt;/item&gt;&lt;item&gt;9&lt;/item&gt;&lt;item&gt;11&lt;/item&gt;&lt;item&gt;12&lt;/item&gt;&lt;item&gt;16&lt;/item&gt;&lt;item&gt;17&lt;/item&gt;&lt;item&gt;19&lt;/item&gt;&lt;item&gt;20&lt;/item&gt;&lt;item&gt;21&lt;/item&gt;&lt;item&gt;23&lt;/item&gt;&lt;item&gt;24&lt;/item&gt;&lt;item&gt;25&lt;/item&gt;&lt;item&gt;27&lt;/item&gt;&lt;item&gt;28&lt;/item&gt;&lt;item&gt;29&lt;/item&gt;&lt;item&gt;30&lt;/item&gt;&lt;item&gt;31&lt;/item&gt;&lt;item&gt;32&lt;/item&gt;&lt;item&gt;33&lt;/item&gt;&lt;item&gt;38&lt;/item&gt;&lt;item&gt;42&lt;/item&gt;&lt;item&gt;43&lt;/item&gt;&lt;item&gt;47&lt;/item&gt;&lt;item&gt;48&lt;/item&gt;&lt;item&gt;49&lt;/item&gt;&lt;item&gt;50&lt;/item&gt;&lt;item&gt;53&lt;/item&gt;&lt;item&gt;54&lt;/item&gt;&lt;item&gt;55&lt;/item&gt;&lt;item&gt;66&lt;/item&gt;&lt;item&gt;67&lt;/item&gt;&lt;item&gt;68&lt;/item&gt;&lt;item&gt;69&lt;/item&gt;&lt;item&gt;71&lt;/item&gt;&lt;item&gt;74&lt;/item&gt;&lt;item&gt;75&lt;/item&gt;&lt;item&gt;76&lt;/item&gt;&lt;item&gt;77&lt;/item&gt;&lt;item&gt;78&lt;/item&gt;&lt;item&gt;79&lt;/item&gt;&lt;item&gt;80&lt;/item&gt;&lt;item&gt;81&lt;/item&gt;&lt;item&gt;83&lt;/item&gt;&lt;item&gt;85&lt;/item&gt;&lt;item&gt;86&lt;/item&gt;&lt;item&gt;87&lt;/item&gt;&lt;item&gt;88&lt;/item&gt;&lt;item&gt;89&lt;/item&gt;&lt;item&gt;92&lt;/item&gt;&lt;item&gt;93&lt;/item&gt;&lt;item&gt;96&lt;/item&gt;&lt;item&gt;97&lt;/item&gt;&lt;item&gt;98&lt;/item&gt;&lt;item&gt;99&lt;/item&gt;&lt;item&gt;100&lt;/item&gt;&lt;item&gt;101&lt;/item&gt;&lt;item&gt;102&lt;/item&gt;&lt;item&gt;103&lt;/item&gt;&lt;item&gt;104&lt;/item&gt;&lt;item&gt;107&lt;/item&gt;&lt;item&gt;132&lt;/item&gt;&lt;item&gt;134&lt;/item&gt;&lt;item&gt;135&lt;/item&gt;&lt;item&gt;136&lt;/item&gt;&lt;item&gt;137&lt;/item&gt;&lt;item&gt;141&lt;/item&gt;&lt;item&gt;142&lt;/item&gt;&lt;item&gt;145&lt;/item&gt;&lt;item&gt;146&lt;/item&gt;&lt;item&gt;147&lt;/item&gt;&lt;item&gt;148&lt;/item&gt;&lt;item&gt;149&lt;/item&gt;&lt;item&gt;150&lt;/item&gt;&lt;item&gt;157&lt;/item&gt;&lt;item&gt;158&lt;/item&gt;&lt;/record-ids&gt;&lt;/item&gt;&lt;/Libraries&gt;"/>
  </w:docVars>
  <w:rsids>
    <w:rsidRoot w:val="006B4855"/>
    <w:rsid w:val="000004FC"/>
    <w:rsid w:val="0000521B"/>
    <w:rsid w:val="00010748"/>
    <w:rsid w:val="00035A03"/>
    <w:rsid w:val="00037805"/>
    <w:rsid w:val="00043711"/>
    <w:rsid w:val="000559D1"/>
    <w:rsid w:val="000565F9"/>
    <w:rsid w:val="00057D42"/>
    <w:rsid w:val="00065D6B"/>
    <w:rsid w:val="000750A6"/>
    <w:rsid w:val="00076FEF"/>
    <w:rsid w:val="00092014"/>
    <w:rsid w:val="000977A6"/>
    <w:rsid w:val="000B3B51"/>
    <w:rsid w:val="000D19CE"/>
    <w:rsid w:val="000E7C32"/>
    <w:rsid w:val="00107E1D"/>
    <w:rsid w:val="00113BE6"/>
    <w:rsid w:val="00115CE1"/>
    <w:rsid w:val="00117040"/>
    <w:rsid w:val="00142924"/>
    <w:rsid w:val="001511E4"/>
    <w:rsid w:val="00166B55"/>
    <w:rsid w:val="00172CFF"/>
    <w:rsid w:val="00186F3C"/>
    <w:rsid w:val="001A4814"/>
    <w:rsid w:val="001B2925"/>
    <w:rsid w:val="001C0DBB"/>
    <w:rsid w:val="001D2931"/>
    <w:rsid w:val="001D5CFF"/>
    <w:rsid w:val="001E3535"/>
    <w:rsid w:val="001F1F98"/>
    <w:rsid w:val="00236357"/>
    <w:rsid w:val="00237B64"/>
    <w:rsid w:val="00240FA8"/>
    <w:rsid w:val="0024730B"/>
    <w:rsid w:val="00250022"/>
    <w:rsid w:val="00256CA7"/>
    <w:rsid w:val="00260B28"/>
    <w:rsid w:val="00263A8E"/>
    <w:rsid w:val="00266FC0"/>
    <w:rsid w:val="002769C4"/>
    <w:rsid w:val="00277487"/>
    <w:rsid w:val="00284C73"/>
    <w:rsid w:val="002912E8"/>
    <w:rsid w:val="002D7644"/>
    <w:rsid w:val="002E0B94"/>
    <w:rsid w:val="00326EBC"/>
    <w:rsid w:val="003377D3"/>
    <w:rsid w:val="0035305F"/>
    <w:rsid w:val="003572F8"/>
    <w:rsid w:val="00360958"/>
    <w:rsid w:val="003732D2"/>
    <w:rsid w:val="003A193E"/>
    <w:rsid w:val="003A52D1"/>
    <w:rsid w:val="003C269D"/>
    <w:rsid w:val="003D05F7"/>
    <w:rsid w:val="003D2D31"/>
    <w:rsid w:val="003E077C"/>
    <w:rsid w:val="003E7583"/>
    <w:rsid w:val="004007BB"/>
    <w:rsid w:val="00425358"/>
    <w:rsid w:val="00440774"/>
    <w:rsid w:val="00454755"/>
    <w:rsid w:val="00460D11"/>
    <w:rsid w:val="004622B6"/>
    <w:rsid w:val="00463CBB"/>
    <w:rsid w:val="004650F6"/>
    <w:rsid w:val="00466D63"/>
    <w:rsid w:val="0047045A"/>
    <w:rsid w:val="00471E71"/>
    <w:rsid w:val="004733BB"/>
    <w:rsid w:val="00484B4F"/>
    <w:rsid w:val="00492E43"/>
    <w:rsid w:val="00492F78"/>
    <w:rsid w:val="00493C2D"/>
    <w:rsid w:val="004B5BD8"/>
    <w:rsid w:val="004D688C"/>
    <w:rsid w:val="004E1073"/>
    <w:rsid w:val="004F6A1B"/>
    <w:rsid w:val="00504463"/>
    <w:rsid w:val="00504EAC"/>
    <w:rsid w:val="00543000"/>
    <w:rsid w:val="00547685"/>
    <w:rsid w:val="00551FC2"/>
    <w:rsid w:val="00554E6F"/>
    <w:rsid w:val="00554EEE"/>
    <w:rsid w:val="005642DF"/>
    <w:rsid w:val="005734F1"/>
    <w:rsid w:val="005A3A6D"/>
    <w:rsid w:val="005B6661"/>
    <w:rsid w:val="006218E7"/>
    <w:rsid w:val="00643CE4"/>
    <w:rsid w:val="00652ACD"/>
    <w:rsid w:val="00663DC1"/>
    <w:rsid w:val="006726AA"/>
    <w:rsid w:val="006748D9"/>
    <w:rsid w:val="006827D0"/>
    <w:rsid w:val="0068430C"/>
    <w:rsid w:val="0069104F"/>
    <w:rsid w:val="0069325E"/>
    <w:rsid w:val="006A56F9"/>
    <w:rsid w:val="006B4855"/>
    <w:rsid w:val="006C22E5"/>
    <w:rsid w:val="006D1B0F"/>
    <w:rsid w:val="006E3B86"/>
    <w:rsid w:val="006F3613"/>
    <w:rsid w:val="006F4423"/>
    <w:rsid w:val="007004FB"/>
    <w:rsid w:val="00723D82"/>
    <w:rsid w:val="0072768B"/>
    <w:rsid w:val="00727859"/>
    <w:rsid w:val="00727A79"/>
    <w:rsid w:val="007356EC"/>
    <w:rsid w:val="00737C6D"/>
    <w:rsid w:val="007418F3"/>
    <w:rsid w:val="00745777"/>
    <w:rsid w:val="00767013"/>
    <w:rsid w:val="007838F6"/>
    <w:rsid w:val="00786B3C"/>
    <w:rsid w:val="007973AC"/>
    <w:rsid w:val="007979AD"/>
    <w:rsid w:val="00797C8F"/>
    <w:rsid w:val="007D43DA"/>
    <w:rsid w:val="007E18D4"/>
    <w:rsid w:val="00806371"/>
    <w:rsid w:val="008117F1"/>
    <w:rsid w:val="00827D31"/>
    <w:rsid w:val="008331B6"/>
    <w:rsid w:val="0086751F"/>
    <w:rsid w:val="008742E3"/>
    <w:rsid w:val="008A3D7C"/>
    <w:rsid w:val="008C07AE"/>
    <w:rsid w:val="008E289D"/>
    <w:rsid w:val="00910851"/>
    <w:rsid w:val="00920734"/>
    <w:rsid w:val="00945D15"/>
    <w:rsid w:val="009A02E0"/>
    <w:rsid w:val="009B5779"/>
    <w:rsid w:val="009C3FA1"/>
    <w:rsid w:val="009C5E39"/>
    <w:rsid w:val="009F04BF"/>
    <w:rsid w:val="009F464C"/>
    <w:rsid w:val="00A00B27"/>
    <w:rsid w:val="00A04E0B"/>
    <w:rsid w:val="00A15073"/>
    <w:rsid w:val="00A20D6C"/>
    <w:rsid w:val="00A83023"/>
    <w:rsid w:val="00A84EC2"/>
    <w:rsid w:val="00AA0AA1"/>
    <w:rsid w:val="00AA54AE"/>
    <w:rsid w:val="00AB1420"/>
    <w:rsid w:val="00AC59DB"/>
    <w:rsid w:val="00AD4A39"/>
    <w:rsid w:val="00AD77A5"/>
    <w:rsid w:val="00AF2232"/>
    <w:rsid w:val="00B2247B"/>
    <w:rsid w:val="00B34551"/>
    <w:rsid w:val="00B34F6B"/>
    <w:rsid w:val="00B43EFB"/>
    <w:rsid w:val="00B43FCD"/>
    <w:rsid w:val="00B47DD8"/>
    <w:rsid w:val="00B74410"/>
    <w:rsid w:val="00B91EBE"/>
    <w:rsid w:val="00BB7356"/>
    <w:rsid w:val="00BC07DB"/>
    <w:rsid w:val="00BC6710"/>
    <w:rsid w:val="00BC784D"/>
    <w:rsid w:val="00BD1B42"/>
    <w:rsid w:val="00BD1E4D"/>
    <w:rsid w:val="00BE0766"/>
    <w:rsid w:val="00BE145A"/>
    <w:rsid w:val="00BF7AEB"/>
    <w:rsid w:val="00C06203"/>
    <w:rsid w:val="00C250D2"/>
    <w:rsid w:val="00C45ED5"/>
    <w:rsid w:val="00C62B8A"/>
    <w:rsid w:val="00C75A19"/>
    <w:rsid w:val="00C8317C"/>
    <w:rsid w:val="00C853DE"/>
    <w:rsid w:val="00CA3F51"/>
    <w:rsid w:val="00CA66F1"/>
    <w:rsid w:val="00CA705C"/>
    <w:rsid w:val="00CD54BA"/>
    <w:rsid w:val="00CD5E46"/>
    <w:rsid w:val="00CE4B95"/>
    <w:rsid w:val="00CF5153"/>
    <w:rsid w:val="00D013CA"/>
    <w:rsid w:val="00D03DFD"/>
    <w:rsid w:val="00D17828"/>
    <w:rsid w:val="00D271E2"/>
    <w:rsid w:val="00D34FF9"/>
    <w:rsid w:val="00D35017"/>
    <w:rsid w:val="00D40F0D"/>
    <w:rsid w:val="00D4218C"/>
    <w:rsid w:val="00D42476"/>
    <w:rsid w:val="00D46D86"/>
    <w:rsid w:val="00D526A3"/>
    <w:rsid w:val="00D77425"/>
    <w:rsid w:val="00DA28BE"/>
    <w:rsid w:val="00DB19A7"/>
    <w:rsid w:val="00DC1149"/>
    <w:rsid w:val="00DD1867"/>
    <w:rsid w:val="00DE51F4"/>
    <w:rsid w:val="00DE76B1"/>
    <w:rsid w:val="00DF1A39"/>
    <w:rsid w:val="00DF1BA9"/>
    <w:rsid w:val="00DF5FFF"/>
    <w:rsid w:val="00DF741B"/>
    <w:rsid w:val="00E27385"/>
    <w:rsid w:val="00E35EC2"/>
    <w:rsid w:val="00E75482"/>
    <w:rsid w:val="00EA10F8"/>
    <w:rsid w:val="00EA7B7C"/>
    <w:rsid w:val="00EB41AC"/>
    <w:rsid w:val="00EE7D6D"/>
    <w:rsid w:val="00EF0F37"/>
    <w:rsid w:val="00EF794A"/>
    <w:rsid w:val="00F02BC8"/>
    <w:rsid w:val="00F07F7C"/>
    <w:rsid w:val="00F122DB"/>
    <w:rsid w:val="00F32504"/>
    <w:rsid w:val="00F3604D"/>
    <w:rsid w:val="00F36DC2"/>
    <w:rsid w:val="00F412DF"/>
    <w:rsid w:val="00F467AE"/>
    <w:rsid w:val="00F518B6"/>
    <w:rsid w:val="00F6013A"/>
    <w:rsid w:val="00F735D9"/>
    <w:rsid w:val="00F77C92"/>
    <w:rsid w:val="00F82782"/>
    <w:rsid w:val="00F92844"/>
    <w:rsid w:val="00FA2118"/>
    <w:rsid w:val="00FB666C"/>
    <w:rsid w:val="00FC5FEE"/>
    <w:rsid w:val="00FE1D54"/>
    <w:rsid w:val="00F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CB31"/>
  <w15:docId w15:val="{97F07B6F-871C-6446-8095-275A7DDB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855"/>
    <w:pPr>
      <w:ind w:left="720"/>
      <w:contextualSpacing/>
    </w:pPr>
  </w:style>
  <w:style w:type="paragraph" w:styleId="a4">
    <w:name w:val="header"/>
    <w:basedOn w:val="a"/>
    <w:link w:val="a5"/>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a5">
    <w:name w:val="页眉 字符"/>
    <w:basedOn w:val="a0"/>
    <w:link w:val="a4"/>
    <w:uiPriority w:val="99"/>
    <w:rsid w:val="006B4855"/>
    <w:rPr>
      <w:kern w:val="2"/>
      <w:sz w:val="20"/>
      <w:szCs w:val="20"/>
      <w:lang w:eastAsia="zh-TW"/>
    </w:rPr>
  </w:style>
  <w:style w:type="paragraph" w:styleId="a6">
    <w:name w:val="footer"/>
    <w:basedOn w:val="a"/>
    <w:link w:val="a7"/>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a7">
    <w:name w:val="页脚 字符"/>
    <w:basedOn w:val="a0"/>
    <w:link w:val="a6"/>
    <w:uiPriority w:val="99"/>
    <w:rsid w:val="006B4855"/>
    <w:rPr>
      <w:kern w:val="2"/>
      <w:sz w:val="20"/>
      <w:szCs w:val="20"/>
      <w:lang w:eastAsia="zh-TW"/>
    </w:rPr>
  </w:style>
  <w:style w:type="paragraph" w:customStyle="1" w:styleId="Body">
    <w:name w:val="Body"/>
    <w:rsid w:val="006B4855"/>
    <w:pPr>
      <w:pBdr>
        <w:top w:val="nil"/>
        <w:left w:val="nil"/>
        <w:bottom w:val="nil"/>
        <w:right w:val="nil"/>
        <w:between w:val="nil"/>
        <w:bar w:val="nil"/>
      </w:pBdr>
    </w:pPr>
    <w:rPr>
      <w:rFonts w:ascii="Cambria" w:eastAsia="Cambria" w:hAnsi="Cambria" w:cs="Cambria"/>
      <w:color w:val="000000"/>
      <w:u w:color="000000"/>
      <w:bdr w:val="nil"/>
      <w:lang w:val="en-GB" w:eastAsia="en-US"/>
    </w:rPr>
  </w:style>
  <w:style w:type="paragraph" w:customStyle="1" w:styleId="EndNoteBibliography">
    <w:name w:val="EndNote Bibliography"/>
    <w:basedOn w:val="a"/>
    <w:link w:val="EndNoteBibliography0"/>
    <w:rsid w:val="006B4855"/>
    <w:rPr>
      <w:rFonts w:ascii="Calibri" w:hAnsi="Calibri" w:cs="Calibri"/>
      <w:lang w:eastAsia="en-US"/>
    </w:rPr>
  </w:style>
  <w:style w:type="table" w:styleId="a8">
    <w:name w:val="Table Grid"/>
    <w:basedOn w:val="a1"/>
    <w:uiPriority w:val="59"/>
    <w:rsid w:val="006B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6B4855"/>
    <w:pPr>
      <w:jc w:val="center"/>
    </w:pPr>
    <w:rPr>
      <w:rFonts w:ascii="Calibri" w:hAnsi="Calibri" w:cs="Calibri"/>
    </w:rPr>
  </w:style>
  <w:style w:type="character" w:styleId="a9">
    <w:name w:val="Hyperlink"/>
    <w:basedOn w:val="a0"/>
    <w:uiPriority w:val="99"/>
    <w:unhideWhenUsed/>
    <w:rsid w:val="006B4855"/>
    <w:rPr>
      <w:color w:val="0563C1" w:themeColor="hyperlink"/>
      <w:u w:val="single"/>
    </w:rPr>
  </w:style>
  <w:style w:type="paragraph" w:styleId="aa">
    <w:name w:val="Normal (Web)"/>
    <w:basedOn w:val="a"/>
    <w:uiPriority w:val="99"/>
    <w:semiHidden/>
    <w:unhideWhenUsed/>
    <w:rsid w:val="006B4855"/>
    <w:pPr>
      <w:spacing w:before="100" w:beforeAutospacing="1" w:after="100" w:afterAutospacing="1"/>
    </w:pPr>
    <w:rPr>
      <w:rFonts w:ascii="Times New Roman" w:hAnsi="Times New Roman" w:cs="Times New Roman"/>
    </w:rPr>
  </w:style>
  <w:style w:type="character" w:customStyle="1" w:styleId="EndNoteBibliographyTitle0">
    <w:name w:val="EndNote Bibliography Title 字元"/>
    <w:basedOn w:val="a0"/>
    <w:link w:val="EndNoteBibliographyTitle"/>
    <w:rsid w:val="006B4855"/>
    <w:rPr>
      <w:rFonts w:ascii="Calibri" w:hAnsi="Calibri" w:cs="Calibri"/>
    </w:rPr>
  </w:style>
  <w:style w:type="character" w:customStyle="1" w:styleId="EndNoteBibliography0">
    <w:name w:val="EndNote Bibliography 字元"/>
    <w:basedOn w:val="a0"/>
    <w:link w:val="EndNoteBibliography"/>
    <w:rsid w:val="006B4855"/>
    <w:rPr>
      <w:rFonts w:ascii="Calibri" w:hAnsi="Calibri" w:cs="Calibri"/>
      <w:lang w:eastAsia="en-US"/>
    </w:rPr>
  </w:style>
  <w:style w:type="character" w:styleId="ab">
    <w:name w:val="annotation reference"/>
    <w:basedOn w:val="a0"/>
    <w:uiPriority w:val="99"/>
    <w:semiHidden/>
    <w:unhideWhenUsed/>
    <w:rsid w:val="006B4855"/>
    <w:rPr>
      <w:sz w:val="16"/>
      <w:szCs w:val="16"/>
    </w:rPr>
  </w:style>
  <w:style w:type="paragraph" w:styleId="ac">
    <w:name w:val="annotation text"/>
    <w:basedOn w:val="a"/>
    <w:link w:val="ad"/>
    <w:uiPriority w:val="99"/>
    <w:semiHidden/>
    <w:unhideWhenUsed/>
    <w:rsid w:val="006B4855"/>
    <w:rPr>
      <w:sz w:val="20"/>
      <w:szCs w:val="20"/>
    </w:rPr>
  </w:style>
  <w:style w:type="character" w:customStyle="1" w:styleId="ad">
    <w:name w:val="批注文字 字符"/>
    <w:basedOn w:val="a0"/>
    <w:link w:val="ac"/>
    <w:uiPriority w:val="99"/>
    <w:semiHidden/>
    <w:rsid w:val="006B4855"/>
    <w:rPr>
      <w:sz w:val="20"/>
      <w:szCs w:val="20"/>
    </w:rPr>
  </w:style>
  <w:style w:type="paragraph" w:styleId="ae">
    <w:name w:val="annotation subject"/>
    <w:basedOn w:val="ac"/>
    <w:next w:val="ac"/>
    <w:link w:val="af"/>
    <w:uiPriority w:val="99"/>
    <w:semiHidden/>
    <w:unhideWhenUsed/>
    <w:rsid w:val="006B4855"/>
    <w:rPr>
      <w:b/>
      <w:bCs/>
    </w:rPr>
  </w:style>
  <w:style w:type="character" w:customStyle="1" w:styleId="af">
    <w:name w:val="批注主题 字符"/>
    <w:basedOn w:val="ad"/>
    <w:link w:val="ae"/>
    <w:uiPriority w:val="99"/>
    <w:semiHidden/>
    <w:rsid w:val="006B4855"/>
    <w:rPr>
      <w:b/>
      <w:bCs/>
      <w:sz w:val="20"/>
      <w:szCs w:val="20"/>
    </w:rPr>
  </w:style>
  <w:style w:type="paragraph" w:styleId="af0">
    <w:name w:val="Balloon Text"/>
    <w:basedOn w:val="a"/>
    <w:link w:val="af1"/>
    <w:uiPriority w:val="99"/>
    <w:semiHidden/>
    <w:unhideWhenUsed/>
    <w:rsid w:val="006B4855"/>
    <w:rPr>
      <w:rFonts w:ascii="Microsoft JhengHei UI" w:eastAsia="Microsoft JhengHei UI"/>
      <w:sz w:val="18"/>
      <w:szCs w:val="18"/>
    </w:rPr>
  </w:style>
  <w:style w:type="character" w:customStyle="1" w:styleId="af1">
    <w:name w:val="批注框文本 字符"/>
    <w:basedOn w:val="a0"/>
    <w:link w:val="af0"/>
    <w:uiPriority w:val="99"/>
    <w:semiHidden/>
    <w:rsid w:val="006B4855"/>
    <w:rPr>
      <w:rFonts w:ascii="Microsoft JhengHei UI" w:eastAsia="Microsoft JhengHei UI"/>
      <w:sz w:val="18"/>
      <w:szCs w:val="18"/>
    </w:rPr>
  </w:style>
  <w:style w:type="character" w:customStyle="1" w:styleId="UnresolvedMention">
    <w:name w:val="Unresolved Mention"/>
    <w:basedOn w:val="a0"/>
    <w:uiPriority w:val="99"/>
    <w:semiHidden/>
    <w:unhideWhenUsed/>
    <w:rsid w:val="0005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94">
      <w:bodyDiv w:val="1"/>
      <w:marLeft w:val="0"/>
      <w:marRight w:val="0"/>
      <w:marTop w:val="0"/>
      <w:marBottom w:val="0"/>
      <w:divBdr>
        <w:top w:val="none" w:sz="0" w:space="0" w:color="auto"/>
        <w:left w:val="none" w:sz="0" w:space="0" w:color="auto"/>
        <w:bottom w:val="none" w:sz="0" w:space="0" w:color="auto"/>
        <w:right w:val="none" w:sz="0" w:space="0" w:color="auto"/>
      </w:divBdr>
    </w:div>
    <w:div w:id="18824429">
      <w:bodyDiv w:val="1"/>
      <w:marLeft w:val="0"/>
      <w:marRight w:val="0"/>
      <w:marTop w:val="0"/>
      <w:marBottom w:val="0"/>
      <w:divBdr>
        <w:top w:val="none" w:sz="0" w:space="0" w:color="auto"/>
        <w:left w:val="none" w:sz="0" w:space="0" w:color="auto"/>
        <w:bottom w:val="none" w:sz="0" w:space="0" w:color="auto"/>
        <w:right w:val="none" w:sz="0" w:space="0" w:color="auto"/>
      </w:divBdr>
    </w:div>
    <w:div w:id="23292436">
      <w:bodyDiv w:val="1"/>
      <w:marLeft w:val="0"/>
      <w:marRight w:val="0"/>
      <w:marTop w:val="0"/>
      <w:marBottom w:val="0"/>
      <w:divBdr>
        <w:top w:val="none" w:sz="0" w:space="0" w:color="auto"/>
        <w:left w:val="none" w:sz="0" w:space="0" w:color="auto"/>
        <w:bottom w:val="none" w:sz="0" w:space="0" w:color="auto"/>
        <w:right w:val="none" w:sz="0" w:space="0" w:color="auto"/>
      </w:divBdr>
    </w:div>
    <w:div w:id="24520727">
      <w:bodyDiv w:val="1"/>
      <w:marLeft w:val="0"/>
      <w:marRight w:val="0"/>
      <w:marTop w:val="0"/>
      <w:marBottom w:val="0"/>
      <w:divBdr>
        <w:top w:val="none" w:sz="0" w:space="0" w:color="auto"/>
        <w:left w:val="none" w:sz="0" w:space="0" w:color="auto"/>
        <w:bottom w:val="none" w:sz="0" w:space="0" w:color="auto"/>
        <w:right w:val="none" w:sz="0" w:space="0" w:color="auto"/>
      </w:divBdr>
    </w:div>
    <w:div w:id="29915539">
      <w:bodyDiv w:val="1"/>
      <w:marLeft w:val="0"/>
      <w:marRight w:val="0"/>
      <w:marTop w:val="0"/>
      <w:marBottom w:val="0"/>
      <w:divBdr>
        <w:top w:val="none" w:sz="0" w:space="0" w:color="auto"/>
        <w:left w:val="none" w:sz="0" w:space="0" w:color="auto"/>
        <w:bottom w:val="none" w:sz="0" w:space="0" w:color="auto"/>
        <w:right w:val="none" w:sz="0" w:space="0" w:color="auto"/>
      </w:divBdr>
    </w:div>
    <w:div w:id="69817910">
      <w:bodyDiv w:val="1"/>
      <w:marLeft w:val="0"/>
      <w:marRight w:val="0"/>
      <w:marTop w:val="0"/>
      <w:marBottom w:val="0"/>
      <w:divBdr>
        <w:top w:val="none" w:sz="0" w:space="0" w:color="auto"/>
        <w:left w:val="none" w:sz="0" w:space="0" w:color="auto"/>
        <w:bottom w:val="none" w:sz="0" w:space="0" w:color="auto"/>
        <w:right w:val="none" w:sz="0" w:space="0" w:color="auto"/>
      </w:divBdr>
    </w:div>
    <w:div w:id="101075881">
      <w:bodyDiv w:val="1"/>
      <w:marLeft w:val="0"/>
      <w:marRight w:val="0"/>
      <w:marTop w:val="0"/>
      <w:marBottom w:val="0"/>
      <w:divBdr>
        <w:top w:val="none" w:sz="0" w:space="0" w:color="auto"/>
        <w:left w:val="none" w:sz="0" w:space="0" w:color="auto"/>
        <w:bottom w:val="none" w:sz="0" w:space="0" w:color="auto"/>
        <w:right w:val="none" w:sz="0" w:space="0" w:color="auto"/>
      </w:divBdr>
    </w:div>
    <w:div w:id="120997265">
      <w:bodyDiv w:val="1"/>
      <w:marLeft w:val="0"/>
      <w:marRight w:val="0"/>
      <w:marTop w:val="0"/>
      <w:marBottom w:val="0"/>
      <w:divBdr>
        <w:top w:val="none" w:sz="0" w:space="0" w:color="auto"/>
        <w:left w:val="none" w:sz="0" w:space="0" w:color="auto"/>
        <w:bottom w:val="none" w:sz="0" w:space="0" w:color="auto"/>
        <w:right w:val="none" w:sz="0" w:space="0" w:color="auto"/>
      </w:divBdr>
    </w:div>
    <w:div w:id="121075557">
      <w:bodyDiv w:val="1"/>
      <w:marLeft w:val="0"/>
      <w:marRight w:val="0"/>
      <w:marTop w:val="0"/>
      <w:marBottom w:val="0"/>
      <w:divBdr>
        <w:top w:val="none" w:sz="0" w:space="0" w:color="auto"/>
        <w:left w:val="none" w:sz="0" w:space="0" w:color="auto"/>
        <w:bottom w:val="none" w:sz="0" w:space="0" w:color="auto"/>
        <w:right w:val="none" w:sz="0" w:space="0" w:color="auto"/>
      </w:divBdr>
    </w:div>
    <w:div w:id="122432861">
      <w:bodyDiv w:val="1"/>
      <w:marLeft w:val="0"/>
      <w:marRight w:val="0"/>
      <w:marTop w:val="0"/>
      <w:marBottom w:val="0"/>
      <w:divBdr>
        <w:top w:val="none" w:sz="0" w:space="0" w:color="auto"/>
        <w:left w:val="none" w:sz="0" w:space="0" w:color="auto"/>
        <w:bottom w:val="none" w:sz="0" w:space="0" w:color="auto"/>
        <w:right w:val="none" w:sz="0" w:space="0" w:color="auto"/>
      </w:divBdr>
    </w:div>
    <w:div w:id="218781606">
      <w:bodyDiv w:val="1"/>
      <w:marLeft w:val="0"/>
      <w:marRight w:val="0"/>
      <w:marTop w:val="0"/>
      <w:marBottom w:val="0"/>
      <w:divBdr>
        <w:top w:val="none" w:sz="0" w:space="0" w:color="auto"/>
        <w:left w:val="none" w:sz="0" w:space="0" w:color="auto"/>
        <w:bottom w:val="none" w:sz="0" w:space="0" w:color="auto"/>
        <w:right w:val="none" w:sz="0" w:space="0" w:color="auto"/>
      </w:divBdr>
    </w:div>
    <w:div w:id="235553804">
      <w:bodyDiv w:val="1"/>
      <w:marLeft w:val="0"/>
      <w:marRight w:val="0"/>
      <w:marTop w:val="0"/>
      <w:marBottom w:val="0"/>
      <w:divBdr>
        <w:top w:val="none" w:sz="0" w:space="0" w:color="auto"/>
        <w:left w:val="none" w:sz="0" w:space="0" w:color="auto"/>
        <w:bottom w:val="none" w:sz="0" w:space="0" w:color="auto"/>
        <w:right w:val="none" w:sz="0" w:space="0" w:color="auto"/>
      </w:divBdr>
    </w:div>
    <w:div w:id="241722002">
      <w:bodyDiv w:val="1"/>
      <w:marLeft w:val="0"/>
      <w:marRight w:val="0"/>
      <w:marTop w:val="0"/>
      <w:marBottom w:val="0"/>
      <w:divBdr>
        <w:top w:val="none" w:sz="0" w:space="0" w:color="auto"/>
        <w:left w:val="none" w:sz="0" w:space="0" w:color="auto"/>
        <w:bottom w:val="none" w:sz="0" w:space="0" w:color="auto"/>
        <w:right w:val="none" w:sz="0" w:space="0" w:color="auto"/>
      </w:divBdr>
    </w:div>
    <w:div w:id="289481579">
      <w:bodyDiv w:val="1"/>
      <w:marLeft w:val="0"/>
      <w:marRight w:val="0"/>
      <w:marTop w:val="0"/>
      <w:marBottom w:val="0"/>
      <w:divBdr>
        <w:top w:val="none" w:sz="0" w:space="0" w:color="auto"/>
        <w:left w:val="none" w:sz="0" w:space="0" w:color="auto"/>
        <w:bottom w:val="none" w:sz="0" w:space="0" w:color="auto"/>
        <w:right w:val="none" w:sz="0" w:space="0" w:color="auto"/>
      </w:divBdr>
    </w:div>
    <w:div w:id="300577384">
      <w:bodyDiv w:val="1"/>
      <w:marLeft w:val="0"/>
      <w:marRight w:val="0"/>
      <w:marTop w:val="0"/>
      <w:marBottom w:val="0"/>
      <w:divBdr>
        <w:top w:val="none" w:sz="0" w:space="0" w:color="auto"/>
        <w:left w:val="none" w:sz="0" w:space="0" w:color="auto"/>
        <w:bottom w:val="none" w:sz="0" w:space="0" w:color="auto"/>
        <w:right w:val="none" w:sz="0" w:space="0" w:color="auto"/>
      </w:divBdr>
    </w:div>
    <w:div w:id="303119684">
      <w:bodyDiv w:val="1"/>
      <w:marLeft w:val="0"/>
      <w:marRight w:val="0"/>
      <w:marTop w:val="0"/>
      <w:marBottom w:val="0"/>
      <w:divBdr>
        <w:top w:val="none" w:sz="0" w:space="0" w:color="auto"/>
        <w:left w:val="none" w:sz="0" w:space="0" w:color="auto"/>
        <w:bottom w:val="none" w:sz="0" w:space="0" w:color="auto"/>
        <w:right w:val="none" w:sz="0" w:space="0" w:color="auto"/>
      </w:divBdr>
    </w:div>
    <w:div w:id="320278522">
      <w:bodyDiv w:val="1"/>
      <w:marLeft w:val="0"/>
      <w:marRight w:val="0"/>
      <w:marTop w:val="0"/>
      <w:marBottom w:val="0"/>
      <w:divBdr>
        <w:top w:val="none" w:sz="0" w:space="0" w:color="auto"/>
        <w:left w:val="none" w:sz="0" w:space="0" w:color="auto"/>
        <w:bottom w:val="none" w:sz="0" w:space="0" w:color="auto"/>
        <w:right w:val="none" w:sz="0" w:space="0" w:color="auto"/>
      </w:divBdr>
    </w:div>
    <w:div w:id="345256933">
      <w:bodyDiv w:val="1"/>
      <w:marLeft w:val="0"/>
      <w:marRight w:val="0"/>
      <w:marTop w:val="0"/>
      <w:marBottom w:val="0"/>
      <w:divBdr>
        <w:top w:val="none" w:sz="0" w:space="0" w:color="auto"/>
        <w:left w:val="none" w:sz="0" w:space="0" w:color="auto"/>
        <w:bottom w:val="none" w:sz="0" w:space="0" w:color="auto"/>
        <w:right w:val="none" w:sz="0" w:space="0" w:color="auto"/>
      </w:divBdr>
    </w:div>
    <w:div w:id="347216294">
      <w:bodyDiv w:val="1"/>
      <w:marLeft w:val="0"/>
      <w:marRight w:val="0"/>
      <w:marTop w:val="0"/>
      <w:marBottom w:val="0"/>
      <w:divBdr>
        <w:top w:val="none" w:sz="0" w:space="0" w:color="auto"/>
        <w:left w:val="none" w:sz="0" w:space="0" w:color="auto"/>
        <w:bottom w:val="none" w:sz="0" w:space="0" w:color="auto"/>
        <w:right w:val="none" w:sz="0" w:space="0" w:color="auto"/>
      </w:divBdr>
    </w:div>
    <w:div w:id="413094427">
      <w:bodyDiv w:val="1"/>
      <w:marLeft w:val="0"/>
      <w:marRight w:val="0"/>
      <w:marTop w:val="0"/>
      <w:marBottom w:val="0"/>
      <w:divBdr>
        <w:top w:val="none" w:sz="0" w:space="0" w:color="auto"/>
        <w:left w:val="none" w:sz="0" w:space="0" w:color="auto"/>
        <w:bottom w:val="none" w:sz="0" w:space="0" w:color="auto"/>
        <w:right w:val="none" w:sz="0" w:space="0" w:color="auto"/>
      </w:divBdr>
    </w:div>
    <w:div w:id="423768771">
      <w:bodyDiv w:val="1"/>
      <w:marLeft w:val="0"/>
      <w:marRight w:val="0"/>
      <w:marTop w:val="0"/>
      <w:marBottom w:val="0"/>
      <w:divBdr>
        <w:top w:val="none" w:sz="0" w:space="0" w:color="auto"/>
        <w:left w:val="none" w:sz="0" w:space="0" w:color="auto"/>
        <w:bottom w:val="none" w:sz="0" w:space="0" w:color="auto"/>
        <w:right w:val="none" w:sz="0" w:space="0" w:color="auto"/>
      </w:divBdr>
    </w:div>
    <w:div w:id="437139710">
      <w:bodyDiv w:val="1"/>
      <w:marLeft w:val="0"/>
      <w:marRight w:val="0"/>
      <w:marTop w:val="0"/>
      <w:marBottom w:val="0"/>
      <w:divBdr>
        <w:top w:val="none" w:sz="0" w:space="0" w:color="auto"/>
        <w:left w:val="none" w:sz="0" w:space="0" w:color="auto"/>
        <w:bottom w:val="none" w:sz="0" w:space="0" w:color="auto"/>
        <w:right w:val="none" w:sz="0" w:space="0" w:color="auto"/>
      </w:divBdr>
    </w:div>
    <w:div w:id="441266135">
      <w:bodyDiv w:val="1"/>
      <w:marLeft w:val="0"/>
      <w:marRight w:val="0"/>
      <w:marTop w:val="0"/>
      <w:marBottom w:val="0"/>
      <w:divBdr>
        <w:top w:val="none" w:sz="0" w:space="0" w:color="auto"/>
        <w:left w:val="none" w:sz="0" w:space="0" w:color="auto"/>
        <w:bottom w:val="none" w:sz="0" w:space="0" w:color="auto"/>
        <w:right w:val="none" w:sz="0" w:space="0" w:color="auto"/>
      </w:divBdr>
    </w:div>
    <w:div w:id="454492903">
      <w:bodyDiv w:val="1"/>
      <w:marLeft w:val="0"/>
      <w:marRight w:val="0"/>
      <w:marTop w:val="0"/>
      <w:marBottom w:val="0"/>
      <w:divBdr>
        <w:top w:val="none" w:sz="0" w:space="0" w:color="auto"/>
        <w:left w:val="none" w:sz="0" w:space="0" w:color="auto"/>
        <w:bottom w:val="none" w:sz="0" w:space="0" w:color="auto"/>
        <w:right w:val="none" w:sz="0" w:space="0" w:color="auto"/>
      </w:divBdr>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90560563">
      <w:bodyDiv w:val="1"/>
      <w:marLeft w:val="0"/>
      <w:marRight w:val="0"/>
      <w:marTop w:val="0"/>
      <w:marBottom w:val="0"/>
      <w:divBdr>
        <w:top w:val="none" w:sz="0" w:space="0" w:color="auto"/>
        <w:left w:val="none" w:sz="0" w:space="0" w:color="auto"/>
        <w:bottom w:val="none" w:sz="0" w:space="0" w:color="auto"/>
        <w:right w:val="none" w:sz="0" w:space="0" w:color="auto"/>
      </w:divBdr>
    </w:div>
    <w:div w:id="524290476">
      <w:bodyDiv w:val="1"/>
      <w:marLeft w:val="0"/>
      <w:marRight w:val="0"/>
      <w:marTop w:val="0"/>
      <w:marBottom w:val="0"/>
      <w:divBdr>
        <w:top w:val="none" w:sz="0" w:space="0" w:color="auto"/>
        <w:left w:val="none" w:sz="0" w:space="0" w:color="auto"/>
        <w:bottom w:val="none" w:sz="0" w:space="0" w:color="auto"/>
        <w:right w:val="none" w:sz="0" w:space="0" w:color="auto"/>
      </w:divBdr>
    </w:div>
    <w:div w:id="542599208">
      <w:bodyDiv w:val="1"/>
      <w:marLeft w:val="0"/>
      <w:marRight w:val="0"/>
      <w:marTop w:val="0"/>
      <w:marBottom w:val="0"/>
      <w:divBdr>
        <w:top w:val="none" w:sz="0" w:space="0" w:color="auto"/>
        <w:left w:val="none" w:sz="0" w:space="0" w:color="auto"/>
        <w:bottom w:val="none" w:sz="0" w:space="0" w:color="auto"/>
        <w:right w:val="none" w:sz="0" w:space="0" w:color="auto"/>
      </w:divBdr>
    </w:div>
    <w:div w:id="552932163">
      <w:bodyDiv w:val="1"/>
      <w:marLeft w:val="0"/>
      <w:marRight w:val="0"/>
      <w:marTop w:val="0"/>
      <w:marBottom w:val="0"/>
      <w:divBdr>
        <w:top w:val="none" w:sz="0" w:space="0" w:color="auto"/>
        <w:left w:val="none" w:sz="0" w:space="0" w:color="auto"/>
        <w:bottom w:val="none" w:sz="0" w:space="0" w:color="auto"/>
        <w:right w:val="none" w:sz="0" w:space="0" w:color="auto"/>
      </w:divBdr>
    </w:div>
    <w:div w:id="595944450">
      <w:bodyDiv w:val="1"/>
      <w:marLeft w:val="0"/>
      <w:marRight w:val="0"/>
      <w:marTop w:val="0"/>
      <w:marBottom w:val="0"/>
      <w:divBdr>
        <w:top w:val="none" w:sz="0" w:space="0" w:color="auto"/>
        <w:left w:val="none" w:sz="0" w:space="0" w:color="auto"/>
        <w:bottom w:val="none" w:sz="0" w:space="0" w:color="auto"/>
        <w:right w:val="none" w:sz="0" w:space="0" w:color="auto"/>
      </w:divBdr>
    </w:div>
    <w:div w:id="598677798">
      <w:bodyDiv w:val="1"/>
      <w:marLeft w:val="0"/>
      <w:marRight w:val="0"/>
      <w:marTop w:val="0"/>
      <w:marBottom w:val="0"/>
      <w:divBdr>
        <w:top w:val="none" w:sz="0" w:space="0" w:color="auto"/>
        <w:left w:val="none" w:sz="0" w:space="0" w:color="auto"/>
        <w:bottom w:val="none" w:sz="0" w:space="0" w:color="auto"/>
        <w:right w:val="none" w:sz="0" w:space="0" w:color="auto"/>
      </w:divBdr>
    </w:div>
    <w:div w:id="635061115">
      <w:bodyDiv w:val="1"/>
      <w:marLeft w:val="0"/>
      <w:marRight w:val="0"/>
      <w:marTop w:val="0"/>
      <w:marBottom w:val="0"/>
      <w:divBdr>
        <w:top w:val="none" w:sz="0" w:space="0" w:color="auto"/>
        <w:left w:val="none" w:sz="0" w:space="0" w:color="auto"/>
        <w:bottom w:val="none" w:sz="0" w:space="0" w:color="auto"/>
        <w:right w:val="none" w:sz="0" w:space="0" w:color="auto"/>
      </w:divBdr>
    </w:div>
    <w:div w:id="664020136">
      <w:bodyDiv w:val="1"/>
      <w:marLeft w:val="0"/>
      <w:marRight w:val="0"/>
      <w:marTop w:val="0"/>
      <w:marBottom w:val="0"/>
      <w:divBdr>
        <w:top w:val="none" w:sz="0" w:space="0" w:color="auto"/>
        <w:left w:val="none" w:sz="0" w:space="0" w:color="auto"/>
        <w:bottom w:val="none" w:sz="0" w:space="0" w:color="auto"/>
        <w:right w:val="none" w:sz="0" w:space="0" w:color="auto"/>
      </w:divBdr>
    </w:div>
    <w:div w:id="666444583">
      <w:bodyDiv w:val="1"/>
      <w:marLeft w:val="0"/>
      <w:marRight w:val="0"/>
      <w:marTop w:val="0"/>
      <w:marBottom w:val="0"/>
      <w:divBdr>
        <w:top w:val="none" w:sz="0" w:space="0" w:color="auto"/>
        <w:left w:val="none" w:sz="0" w:space="0" w:color="auto"/>
        <w:bottom w:val="none" w:sz="0" w:space="0" w:color="auto"/>
        <w:right w:val="none" w:sz="0" w:space="0" w:color="auto"/>
      </w:divBdr>
    </w:div>
    <w:div w:id="682362498">
      <w:bodyDiv w:val="1"/>
      <w:marLeft w:val="0"/>
      <w:marRight w:val="0"/>
      <w:marTop w:val="0"/>
      <w:marBottom w:val="0"/>
      <w:divBdr>
        <w:top w:val="none" w:sz="0" w:space="0" w:color="auto"/>
        <w:left w:val="none" w:sz="0" w:space="0" w:color="auto"/>
        <w:bottom w:val="none" w:sz="0" w:space="0" w:color="auto"/>
        <w:right w:val="none" w:sz="0" w:space="0" w:color="auto"/>
      </w:divBdr>
    </w:div>
    <w:div w:id="709377779">
      <w:bodyDiv w:val="1"/>
      <w:marLeft w:val="0"/>
      <w:marRight w:val="0"/>
      <w:marTop w:val="0"/>
      <w:marBottom w:val="0"/>
      <w:divBdr>
        <w:top w:val="none" w:sz="0" w:space="0" w:color="auto"/>
        <w:left w:val="none" w:sz="0" w:space="0" w:color="auto"/>
        <w:bottom w:val="none" w:sz="0" w:space="0" w:color="auto"/>
        <w:right w:val="none" w:sz="0" w:space="0" w:color="auto"/>
      </w:divBdr>
    </w:div>
    <w:div w:id="718553759">
      <w:bodyDiv w:val="1"/>
      <w:marLeft w:val="0"/>
      <w:marRight w:val="0"/>
      <w:marTop w:val="0"/>
      <w:marBottom w:val="0"/>
      <w:divBdr>
        <w:top w:val="none" w:sz="0" w:space="0" w:color="auto"/>
        <w:left w:val="none" w:sz="0" w:space="0" w:color="auto"/>
        <w:bottom w:val="none" w:sz="0" w:space="0" w:color="auto"/>
        <w:right w:val="none" w:sz="0" w:space="0" w:color="auto"/>
      </w:divBdr>
    </w:div>
    <w:div w:id="748697748">
      <w:bodyDiv w:val="1"/>
      <w:marLeft w:val="0"/>
      <w:marRight w:val="0"/>
      <w:marTop w:val="0"/>
      <w:marBottom w:val="0"/>
      <w:divBdr>
        <w:top w:val="none" w:sz="0" w:space="0" w:color="auto"/>
        <w:left w:val="none" w:sz="0" w:space="0" w:color="auto"/>
        <w:bottom w:val="none" w:sz="0" w:space="0" w:color="auto"/>
        <w:right w:val="none" w:sz="0" w:space="0" w:color="auto"/>
      </w:divBdr>
    </w:div>
    <w:div w:id="769668874">
      <w:bodyDiv w:val="1"/>
      <w:marLeft w:val="0"/>
      <w:marRight w:val="0"/>
      <w:marTop w:val="0"/>
      <w:marBottom w:val="0"/>
      <w:divBdr>
        <w:top w:val="none" w:sz="0" w:space="0" w:color="auto"/>
        <w:left w:val="none" w:sz="0" w:space="0" w:color="auto"/>
        <w:bottom w:val="none" w:sz="0" w:space="0" w:color="auto"/>
        <w:right w:val="none" w:sz="0" w:space="0" w:color="auto"/>
      </w:divBdr>
    </w:div>
    <w:div w:id="784232732">
      <w:bodyDiv w:val="1"/>
      <w:marLeft w:val="0"/>
      <w:marRight w:val="0"/>
      <w:marTop w:val="0"/>
      <w:marBottom w:val="0"/>
      <w:divBdr>
        <w:top w:val="none" w:sz="0" w:space="0" w:color="auto"/>
        <w:left w:val="none" w:sz="0" w:space="0" w:color="auto"/>
        <w:bottom w:val="none" w:sz="0" w:space="0" w:color="auto"/>
        <w:right w:val="none" w:sz="0" w:space="0" w:color="auto"/>
      </w:divBdr>
    </w:div>
    <w:div w:id="792751898">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070046">
      <w:bodyDiv w:val="1"/>
      <w:marLeft w:val="0"/>
      <w:marRight w:val="0"/>
      <w:marTop w:val="0"/>
      <w:marBottom w:val="0"/>
      <w:divBdr>
        <w:top w:val="none" w:sz="0" w:space="0" w:color="auto"/>
        <w:left w:val="none" w:sz="0" w:space="0" w:color="auto"/>
        <w:bottom w:val="none" w:sz="0" w:space="0" w:color="auto"/>
        <w:right w:val="none" w:sz="0" w:space="0" w:color="auto"/>
      </w:divBdr>
    </w:div>
    <w:div w:id="846285207">
      <w:bodyDiv w:val="1"/>
      <w:marLeft w:val="0"/>
      <w:marRight w:val="0"/>
      <w:marTop w:val="0"/>
      <w:marBottom w:val="0"/>
      <w:divBdr>
        <w:top w:val="none" w:sz="0" w:space="0" w:color="auto"/>
        <w:left w:val="none" w:sz="0" w:space="0" w:color="auto"/>
        <w:bottom w:val="none" w:sz="0" w:space="0" w:color="auto"/>
        <w:right w:val="none" w:sz="0" w:space="0" w:color="auto"/>
      </w:divBdr>
    </w:div>
    <w:div w:id="856382658">
      <w:bodyDiv w:val="1"/>
      <w:marLeft w:val="0"/>
      <w:marRight w:val="0"/>
      <w:marTop w:val="0"/>
      <w:marBottom w:val="0"/>
      <w:divBdr>
        <w:top w:val="none" w:sz="0" w:space="0" w:color="auto"/>
        <w:left w:val="none" w:sz="0" w:space="0" w:color="auto"/>
        <w:bottom w:val="none" w:sz="0" w:space="0" w:color="auto"/>
        <w:right w:val="none" w:sz="0" w:space="0" w:color="auto"/>
      </w:divBdr>
    </w:div>
    <w:div w:id="883250962">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918370447">
      <w:bodyDiv w:val="1"/>
      <w:marLeft w:val="0"/>
      <w:marRight w:val="0"/>
      <w:marTop w:val="0"/>
      <w:marBottom w:val="0"/>
      <w:divBdr>
        <w:top w:val="none" w:sz="0" w:space="0" w:color="auto"/>
        <w:left w:val="none" w:sz="0" w:space="0" w:color="auto"/>
        <w:bottom w:val="none" w:sz="0" w:space="0" w:color="auto"/>
        <w:right w:val="none" w:sz="0" w:space="0" w:color="auto"/>
      </w:divBdr>
    </w:div>
    <w:div w:id="944970198">
      <w:bodyDiv w:val="1"/>
      <w:marLeft w:val="0"/>
      <w:marRight w:val="0"/>
      <w:marTop w:val="0"/>
      <w:marBottom w:val="0"/>
      <w:divBdr>
        <w:top w:val="none" w:sz="0" w:space="0" w:color="auto"/>
        <w:left w:val="none" w:sz="0" w:space="0" w:color="auto"/>
        <w:bottom w:val="none" w:sz="0" w:space="0" w:color="auto"/>
        <w:right w:val="none" w:sz="0" w:space="0" w:color="auto"/>
      </w:divBdr>
    </w:div>
    <w:div w:id="957418489">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81218901">
      <w:bodyDiv w:val="1"/>
      <w:marLeft w:val="0"/>
      <w:marRight w:val="0"/>
      <w:marTop w:val="0"/>
      <w:marBottom w:val="0"/>
      <w:divBdr>
        <w:top w:val="none" w:sz="0" w:space="0" w:color="auto"/>
        <w:left w:val="none" w:sz="0" w:space="0" w:color="auto"/>
        <w:bottom w:val="none" w:sz="0" w:space="0" w:color="auto"/>
        <w:right w:val="none" w:sz="0" w:space="0" w:color="auto"/>
      </w:divBdr>
    </w:div>
    <w:div w:id="1165239308">
      <w:bodyDiv w:val="1"/>
      <w:marLeft w:val="0"/>
      <w:marRight w:val="0"/>
      <w:marTop w:val="0"/>
      <w:marBottom w:val="0"/>
      <w:divBdr>
        <w:top w:val="none" w:sz="0" w:space="0" w:color="auto"/>
        <w:left w:val="none" w:sz="0" w:space="0" w:color="auto"/>
        <w:bottom w:val="none" w:sz="0" w:space="0" w:color="auto"/>
        <w:right w:val="none" w:sz="0" w:space="0" w:color="auto"/>
      </w:divBdr>
    </w:div>
    <w:div w:id="1178159547">
      <w:bodyDiv w:val="1"/>
      <w:marLeft w:val="0"/>
      <w:marRight w:val="0"/>
      <w:marTop w:val="0"/>
      <w:marBottom w:val="0"/>
      <w:divBdr>
        <w:top w:val="none" w:sz="0" w:space="0" w:color="auto"/>
        <w:left w:val="none" w:sz="0" w:space="0" w:color="auto"/>
        <w:bottom w:val="none" w:sz="0" w:space="0" w:color="auto"/>
        <w:right w:val="none" w:sz="0" w:space="0" w:color="auto"/>
      </w:divBdr>
    </w:div>
    <w:div w:id="1188371278">
      <w:bodyDiv w:val="1"/>
      <w:marLeft w:val="0"/>
      <w:marRight w:val="0"/>
      <w:marTop w:val="0"/>
      <w:marBottom w:val="0"/>
      <w:divBdr>
        <w:top w:val="none" w:sz="0" w:space="0" w:color="auto"/>
        <w:left w:val="none" w:sz="0" w:space="0" w:color="auto"/>
        <w:bottom w:val="none" w:sz="0" w:space="0" w:color="auto"/>
        <w:right w:val="none" w:sz="0" w:space="0" w:color="auto"/>
      </w:divBdr>
    </w:div>
    <w:div w:id="1212768028">
      <w:bodyDiv w:val="1"/>
      <w:marLeft w:val="0"/>
      <w:marRight w:val="0"/>
      <w:marTop w:val="0"/>
      <w:marBottom w:val="0"/>
      <w:divBdr>
        <w:top w:val="none" w:sz="0" w:space="0" w:color="auto"/>
        <w:left w:val="none" w:sz="0" w:space="0" w:color="auto"/>
        <w:bottom w:val="none" w:sz="0" w:space="0" w:color="auto"/>
        <w:right w:val="none" w:sz="0" w:space="0" w:color="auto"/>
      </w:divBdr>
    </w:div>
    <w:div w:id="1252545815">
      <w:bodyDiv w:val="1"/>
      <w:marLeft w:val="0"/>
      <w:marRight w:val="0"/>
      <w:marTop w:val="0"/>
      <w:marBottom w:val="0"/>
      <w:divBdr>
        <w:top w:val="none" w:sz="0" w:space="0" w:color="auto"/>
        <w:left w:val="none" w:sz="0" w:space="0" w:color="auto"/>
        <w:bottom w:val="none" w:sz="0" w:space="0" w:color="auto"/>
        <w:right w:val="none" w:sz="0" w:space="0" w:color="auto"/>
      </w:divBdr>
    </w:div>
    <w:div w:id="1270360072">
      <w:bodyDiv w:val="1"/>
      <w:marLeft w:val="0"/>
      <w:marRight w:val="0"/>
      <w:marTop w:val="0"/>
      <w:marBottom w:val="0"/>
      <w:divBdr>
        <w:top w:val="none" w:sz="0" w:space="0" w:color="auto"/>
        <w:left w:val="none" w:sz="0" w:space="0" w:color="auto"/>
        <w:bottom w:val="none" w:sz="0" w:space="0" w:color="auto"/>
        <w:right w:val="none" w:sz="0" w:space="0" w:color="auto"/>
      </w:divBdr>
    </w:div>
    <w:div w:id="1271550085">
      <w:bodyDiv w:val="1"/>
      <w:marLeft w:val="0"/>
      <w:marRight w:val="0"/>
      <w:marTop w:val="0"/>
      <w:marBottom w:val="0"/>
      <w:divBdr>
        <w:top w:val="none" w:sz="0" w:space="0" w:color="auto"/>
        <w:left w:val="none" w:sz="0" w:space="0" w:color="auto"/>
        <w:bottom w:val="none" w:sz="0" w:space="0" w:color="auto"/>
        <w:right w:val="none" w:sz="0" w:space="0" w:color="auto"/>
      </w:divBdr>
    </w:div>
    <w:div w:id="1279491054">
      <w:bodyDiv w:val="1"/>
      <w:marLeft w:val="0"/>
      <w:marRight w:val="0"/>
      <w:marTop w:val="0"/>
      <w:marBottom w:val="0"/>
      <w:divBdr>
        <w:top w:val="none" w:sz="0" w:space="0" w:color="auto"/>
        <w:left w:val="none" w:sz="0" w:space="0" w:color="auto"/>
        <w:bottom w:val="none" w:sz="0" w:space="0" w:color="auto"/>
        <w:right w:val="none" w:sz="0" w:space="0" w:color="auto"/>
      </w:divBdr>
    </w:div>
    <w:div w:id="1292130596">
      <w:bodyDiv w:val="1"/>
      <w:marLeft w:val="0"/>
      <w:marRight w:val="0"/>
      <w:marTop w:val="0"/>
      <w:marBottom w:val="0"/>
      <w:divBdr>
        <w:top w:val="none" w:sz="0" w:space="0" w:color="auto"/>
        <w:left w:val="none" w:sz="0" w:space="0" w:color="auto"/>
        <w:bottom w:val="none" w:sz="0" w:space="0" w:color="auto"/>
        <w:right w:val="none" w:sz="0" w:space="0" w:color="auto"/>
      </w:divBdr>
    </w:div>
    <w:div w:id="1339887280">
      <w:bodyDiv w:val="1"/>
      <w:marLeft w:val="0"/>
      <w:marRight w:val="0"/>
      <w:marTop w:val="0"/>
      <w:marBottom w:val="0"/>
      <w:divBdr>
        <w:top w:val="none" w:sz="0" w:space="0" w:color="auto"/>
        <w:left w:val="none" w:sz="0" w:space="0" w:color="auto"/>
        <w:bottom w:val="none" w:sz="0" w:space="0" w:color="auto"/>
        <w:right w:val="none" w:sz="0" w:space="0" w:color="auto"/>
      </w:divBdr>
    </w:div>
    <w:div w:id="1351417970">
      <w:bodyDiv w:val="1"/>
      <w:marLeft w:val="0"/>
      <w:marRight w:val="0"/>
      <w:marTop w:val="0"/>
      <w:marBottom w:val="0"/>
      <w:divBdr>
        <w:top w:val="none" w:sz="0" w:space="0" w:color="auto"/>
        <w:left w:val="none" w:sz="0" w:space="0" w:color="auto"/>
        <w:bottom w:val="none" w:sz="0" w:space="0" w:color="auto"/>
        <w:right w:val="none" w:sz="0" w:space="0" w:color="auto"/>
      </w:divBdr>
    </w:div>
    <w:div w:id="1433624556">
      <w:bodyDiv w:val="1"/>
      <w:marLeft w:val="0"/>
      <w:marRight w:val="0"/>
      <w:marTop w:val="0"/>
      <w:marBottom w:val="0"/>
      <w:divBdr>
        <w:top w:val="none" w:sz="0" w:space="0" w:color="auto"/>
        <w:left w:val="none" w:sz="0" w:space="0" w:color="auto"/>
        <w:bottom w:val="none" w:sz="0" w:space="0" w:color="auto"/>
        <w:right w:val="none" w:sz="0" w:space="0" w:color="auto"/>
      </w:divBdr>
    </w:div>
    <w:div w:id="1452044112">
      <w:bodyDiv w:val="1"/>
      <w:marLeft w:val="0"/>
      <w:marRight w:val="0"/>
      <w:marTop w:val="0"/>
      <w:marBottom w:val="0"/>
      <w:divBdr>
        <w:top w:val="none" w:sz="0" w:space="0" w:color="auto"/>
        <w:left w:val="none" w:sz="0" w:space="0" w:color="auto"/>
        <w:bottom w:val="none" w:sz="0" w:space="0" w:color="auto"/>
        <w:right w:val="none" w:sz="0" w:space="0" w:color="auto"/>
      </w:divBdr>
    </w:div>
    <w:div w:id="1536044082">
      <w:bodyDiv w:val="1"/>
      <w:marLeft w:val="0"/>
      <w:marRight w:val="0"/>
      <w:marTop w:val="0"/>
      <w:marBottom w:val="0"/>
      <w:divBdr>
        <w:top w:val="none" w:sz="0" w:space="0" w:color="auto"/>
        <w:left w:val="none" w:sz="0" w:space="0" w:color="auto"/>
        <w:bottom w:val="none" w:sz="0" w:space="0" w:color="auto"/>
        <w:right w:val="none" w:sz="0" w:space="0" w:color="auto"/>
      </w:divBdr>
    </w:div>
    <w:div w:id="1548175895">
      <w:bodyDiv w:val="1"/>
      <w:marLeft w:val="0"/>
      <w:marRight w:val="0"/>
      <w:marTop w:val="0"/>
      <w:marBottom w:val="0"/>
      <w:divBdr>
        <w:top w:val="none" w:sz="0" w:space="0" w:color="auto"/>
        <w:left w:val="none" w:sz="0" w:space="0" w:color="auto"/>
        <w:bottom w:val="none" w:sz="0" w:space="0" w:color="auto"/>
        <w:right w:val="none" w:sz="0" w:space="0" w:color="auto"/>
      </w:divBdr>
    </w:div>
    <w:div w:id="1558777740">
      <w:bodyDiv w:val="1"/>
      <w:marLeft w:val="0"/>
      <w:marRight w:val="0"/>
      <w:marTop w:val="0"/>
      <w:marBottom w:val="0"/>
      <w:divBdr>
        <w:top w:val="none" w:sz="0" w:space="0" w:color="auto"/>
        <w:left w:val="none" w:sz="0" w:space="0" w:color="auto"/>
        <w:bottom w:val="none" w:sz="0" w:space="0" w:color="auto"/>
        <w:right w:val="none" w:sz="0" w:space="0" w:color="auto"/>
      </w:divBdr>
    </w:div>
    <w:div w:id="1582326936">
      <w:bodyDiv w:val="1"/>
      <w:marLeft w:val="0"/>
      <w:marRight w:val="0"/>
      <w:marTop w:val="0"/>
      <w:marBottom w:val="0"/>
      <w:divBdr>
        <w:top w:val="none" w:sz="0" w:space="0" w:color="auto"/>
        <w:left w:val="none" w:sz="0" w:space="0" w:color="auto"/>
        <w:bottom w:val="none" w:sz="0" w:space="0" w:color="auto"/>
        <w:right w:val="none" w:sz="0" w:space="0" w:color="auto"/>
      </w:divBdr>
    </w:div>
    <w:div w:id="1592663489">
      <w:bodyDiv w:val="1"/>
      <w:marLeft w:val="0"/>
      <w:marRight w:val="0"/>
      <w:marTop w:val="0"/>
      <w:marBottom w:val="0"/>
      <w:divBdr>
        <w:top w:val="none" w:sz="0" w:space="0" w:color="auto"/>
        <w:left w:val="none" w:sz="0" w:space="0" w:color="auto"/>
        <w:bottom w:val="none" w:sz="0" w:space="0" w:color="auto"/>
        <w:right w:val="none" w:sz="0" w:space="0" w:color="auto"/>
      </w:divBdr>
    </w:div>
    <w:div w:id="1594242689">
      <w:bodyDiv w:val="1"/>
      <w:marLeft w:val="0"/>
      <w:marRight w:val="0"/>
      <w:marTop w:val="0"/>
      <w:marBottom w:val="0"/>
      <w:divBdr>
        <w:top w:val="none" w:sz="0" w:space="0" w:color="auto"/>
        <w:left w:val="none" w:sz="0" w:space="0" w:color="auto"/>
        <w:bottom w:val="none" w:sz="0" w:space="0" w:color="auto"/>
        <w:right w:val="none" w:sz="0" w:space="0" w:color="auto"/>
      </w:divBdr>
    </w:div>
    <w:div w:id="1693603711">
      <w:bodyDiv w:val="1"/>
      <w:marLeft w:val="0"/>
      <w:marRight w:val="0"/>
      <w:marTop w:val="0"/>
      <w:marBottom w:val="0"/>
      <w:divBdr>
        <w:top w:val="none" w:sz="0" w:space="0" w:color="auto"/>
        <w:left w:val="none" w:sz="0" w:space="0" w:color="auto"/>
        <w:bottom w:val="none" w:sz="0" w:space="0" w:color="auto"/>
        <w:right w:val="none" w:sz="0" w:space="0" w:color="auto"/>
      </w:divBdr>
    </w:div>
    <w:div w:id="1707674334">
      <w:bodyDiv w:val="1"/>
      <w:marLeft w:val="0"/>
      <w:marRight w:val="0"/>
      <w:marTop w:val="0"/>
      <w:marBottom w:val="0"/>
      <w:divBdr>
        <w:top w:val="none" w:sz="0" w:space="0" w:color="auto"/>
        <w:left w:val="none" w:sz="0" w:space="0" w:color="auto"/>
        <w:bottom w:val="none" w:sz="0" w:space="0" w:color="auto"/>
        <w:right w:val="none" w:sz="0" w:space="0" w:color="auto"/>
      </w:divBdr>
    </w:div>
    <w:div w:id="1716543146">
      <w:bodyDiv w:val="1"/>
      <w:marLeft w:val="0"/>
      <w:marRight w:val="0"/>
      <w:marTop w:val="0"/>
      <w:marBottom w:val="0"/>
      <w:divBdr>
        <w:top w:val="none" w:sz="0" w:space="0" w:color="auto"/>
        <w:left w:val="none" w:sz="0" w:space="0" w:color="auto"/>
        <w:bottom w:val="none" w:sz="0" w:space="0" w:color="auto"/>
        <w:right w:val="none" w:sz="0" w:space="0" w:color="auto"/>
      </w:divBdr>
    </w:div>
    <w:div w:id="1717043818">
      <w:bodyDiv w:val="1"/>
      <w:marLeft w:val="0"/>
      <w:marRight w:val="0"/>
      <w:marTop w:val="0"/>
      <w:marBottom w:val="0"/>
      <w:divBdr>
        <w:top w:val="none" w:sz="0" w:space="0" w:color="auto"/>
        <w:left w:val="none" w:sz="0" w:space="0" w:color="auto"/>
        <w:bottom w:val="none" w:sz="0" w:space="0" w:color="auto"/>
        <w:right w:val="none" w:sz="0" w:space="0" w:color="auto"/>
      </w:divBdr>
    </w:div>
    <w:div w:id="1721441823">
      <w:bodyDiv w:val="1"/>
      <w:marLeft w:val="0"/>
      <w:marRight w:val="0"/>
      <w:marTop w:val="0"/>
      <w:marBottom w:val="0"/>
      <w:divBdr>
        <w:top w:val="none" w:sz="0" w:space="0" w:color="auto"/>
        <w:left w:val="none" w:sz="0" w:space="0" w:color="auto"/>
        <w:bottom w:val="none" w:sz="0" w:space="0" w:color="auto"/>
        <w:right w:val="none" w:sz="0" w:space="0" w:color="auto"/>
      </w:divBdr>
    </w:div>
    <w:div w:id="1773627794">
      <w:bodyDiv w:val="1"/>
      <w:marLeft w:val="0"/>
      <w:marRight w:val="0"/>
      <w:marTop w:val="0"/>
      <w:marBottom w:val="0"/>
      <w:divBdr>
        <w:top w:val="none" w:sz="0" w:space="0" w:color="auto"/>
        <w:left w:val="none" w:sz="0" w:space="0" w:color="auto"/>
        <w:bottom w:val="none" w:sz="0" w:space="0" w:color="auto"/>
        <w:right w:val="none" w:sz="0" w:space="0" w:color="auto"/>
      </w:divBdr>
    </w:div>
    <w:div w:id="1786345737">
      <w:bodyDiv w:val="1"/>
      <w:marLeft w:val="0"/>
      <w:marRight w:val="0"/>
      <w:marTop w:val="0"/>
      <w:marBottom w:val="0"/>
      <w:divBdr>
        <w:top w:val="none" w:sz="0" w:space="0" w:color="auto"/>
        <w:left w:val="none" w:sz="0" w:space="0" w:color="auto"/>
        <w:bottom w:val="none" w:sz="0" w:space="0" w:color="auto"/>
        <w:right w:val="none" w:sz="0" w:space="0" w:color="auto"/>
      </w:divBdr>
    </w:div>
    <w:div w:id="1852601370">
      <w:bodyDiv w:val="1"/>
      <w:marLeft w:val="0"/>
      <w:marRight w:val="0"/>
      <w:marTop w:val="0"/>
      <w:marBottom w:val="0"/>
      <w:divBdr>
        <w:top w:val="none" w:sz="0" w:space="0" w:color="auto"/>
        <w:left w:val="none" w:sz="0" w:space="0" w:color="auto"/>
        <w:bottom w:val="none" w:sz="0" w:space="0" w:color="auto"/>
        <w:right w:val="none" w:sz="0" w:space="0" w:color="auto"/>
      </w:divBdr>
    </w:div>
    <w:div w:id="1864858361">
      <w:bodyDiv w:val="1"/>
      <w:marLeft w:val="0"/>
      <w:marRight w:val="0"/>
      <w:marTop w:val="0"/>
      <w:marBottom w:val="0"/>
      <w:divBdr>
        <w:top w:val="none" w:sz="0" w:space="0" w:color="auto"/>
        <w:left w:val="none" w:sz="0" w:space="0" w:color="auto"/>
        <w:bottom w:val="none" w:sz="0" w:space="0" w:color="auto"/>
        <w:right w:val="none" w:sz="0" w:space="0" w:color="auto"/>
      </w:divBdr>
    </w:div>
    <w:div w:id="1871457981">
      <w:bodyDiv w:val="1"/>
      <w:marLeft w:val="0"/>
      <w:marRight w:val="0"/>
      <w:marTop w:val="0"/>
      <w:marBottom w:val="0"/>
      <w:divBdr>
        <w:top w:val="none" w:sz="0" w:space="0" w:color="auto"/>
        <w:left w:val="none" w:sz="0" w:space="0" w:color="auto"/>
        <w:bottom w:val="none" w:sz="0" w:space="0" w:color="auto"/>
        <w:right w:val="none" w:sz="0" w:space="0" w:color="auto"/>
      </w:divBdr>
    </w:div>
    <w:div w:id="1891844565">
      <w:bodyDiv w:val="1"/>
      <w:marLeft w:val="0"/>
      <w:marRight w:val="0"/>
      <w:marTop w:val="0"/>
      <w:marBottom w:val="0"/>
      <w:divBdr>
        <w:top w:val="none" w:sz="0" w:space="0" w:color="auto"/>
        <w:left w:val="none" w:sz="0" w:space="0" w:color="auto"/>
        <w:bottom w:val="none" w:sz="0" w:space="0" w:color="auto"/>
        <w:right w:val="none" w:sz="0" w:space="0" w:color="auto"/>
      </w:divBdr>
    </w:div>
    <w:div w:id="1896237332">
      <w:bodyDiv w:val="1"/>
      <w:marLeft w:val="0"/>
      <w:marRight w:val="0"/>
      <w:marTop w:val="0"/>
      <w:marBottom w:val="0"/>
      <w:divBdr>
        <w:top w:val="none" w:sz="0" w:space="0" w:color="auto"/>
        <w:left w:val="none" w:sz="0" w:space="0" w:color="auto"/>
        <w:bottom w:val="none" w:sz="0" w:space="0" w:color="auto"/>
        <w:right w:val="none" w:sz="0" w:space="0" w:color="auto"/>
      </w:divBdr>
    </w:div>
    <w:div w:id="1955865234">
      <w:bodyDiv w:val="1"/>
      <w:marLeft w:val="0"/>
      <w:marRight w:val="0"/>
      <w:marTop w:val="0"/>
      <w:marBottom w:val="0"/>
      <w:divBdr>
        <w:top w:val="none" w:sz="0" w:space="0" w:color="auto"/>
        <w:left w:val="none" w:sz="0" w:space="0" w:color="auto"/>
        <w:bottom w:val="none" w:sz="0" w:space="0" w:color="auto"/>
        <w:right w:val="none" w:sz="0" w:space="0" w:color="auto"/>
      </w:divBdr>
    </w:div>
    <w:div w:id="1971395430">
      <w:bodyDiv w:val="1"/>
      <w:marLeft w:val="0"/>
      <w:marRight w:val="0"/>
      <w:marTop w:val="0"/>
      <w:marBottom w:val="0"/>
      <w:divBdr>
        <w:top w:val="none" w:sz="0" w:space="0" w:color="auto"/>
        <w:left w:val="none" w:sz="0" w:space="0" w:color="auto"/>
        <w:bottom w:val="none" w:sz="0" w:space="0" w:color="auto"/>
        <w:right w:val="none" w:sz="0" w:space="0" w:color="auto"/>
      </w:divBdr>
    </w:div>
    <w:div w:id="1974483146">
      <w:bodyDiv w:val="1"/>
      <w:marLeft w:val="0"/>
      <w:marRight w:val="0"/>
      <w:marTop w:val="0"/>
      <w:marBottom w:val="0"/>
      <w:divBdr>
        <w:top w:val="none" w:sz="0" w:space="0" w:color="auto"/>
        <w:left w:val="none" w:sz="0" w:space="0" w:color="auto"/>
        <w:bottom w:val="none" w:sz="0" w:space="0" w:color="auto"/>
        <w:right w:val="none" w:sz="0" w:space="0" w:color="auto"/>
      </w:divBdr>
    </w:div>
    <w:div w:id="2028019284">
      <w:bodyDiv w:val="1"/>
      <w:marLeft w:val="0"/>
      <w:marRight w:val="0"/>
      <w:marTop w:val="0"/>
      <w:marBottom w:val="0"/>
      <w:divBdr>
        <w:top w:val="none" w:sz="0" w:space="0" w:color="auto"/>
        <w:left w:val="none" w:sz="0" w:space="0" w:color="auto"/>
        <w:bottom w:val="none" w:sz="0" w:space="0" w:color="auto"/>
        <w:right w:val="none" w:sz="0" w:space="0" w:color="auto"/>
      </w:divBdr>
    </w:div>
    <w:div w:id="2127699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E199-23DF-4BB1-9836-9C788B9C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16159</Words>
  <Characters>92110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2019-07-25T02:24:00Z</cp:lastPrinted>
  <dcterms:created xsi:type="dcterms:W3CDTF">2019-08-07T08:51:00Z</dcterms:created>
  <dcterms:modified xsi:type="dcterms:W3CDTF">2019-08-07T08:51:00Z</dcterms:modified>
</cp:coreProperties>
</file>