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DB73" w14:textId="3EC8D51C" w:rsidR="0045643C" w:rsidRPr="0002042D" w:rsidRDefault="00D62310" w:rsidP="0002042D">
      <w:pPr>
        <w:spacing w:line="360" w:lineRule="auto"/>
        <w:rPr>
          <w:rFonts w:ascii="Book Antiqua" w:eastAsia="SimSun" w:hAnsi="Book Antiqua"/>
          <w:i/>
          <w:sz w:val="24"/>
          <w:lang w:val="en-GB"/>
        </w:rPr>
      </w:pPr>
      <w:r w:rsidRPr="0002042D">
        <w:rPr>
          <w:rFonts w:ascii="Book Antiqua" w:eastAsia="SimSun" w:hAnsi="Book Antiqua" w:hint="eastAsia"/>
          <w:b/>
          <w:sz w:val="24"/>
          <w:lang w:val="en-GB"/>
        </w:rPr>
        <w:t>N</w:t>
      </w:r>
      <w:r w:rsidRPr="0002042D">
        <w:rPr>
          <w:rFonts w:ascii="Book Antiqua" w:eastAsia="SimSun" w:hAnsi="Book Antiqua"/>
          <w:b/>
          <w:sz w:val="24"/>
          <w:lang w:val="en-GB"/>
        </w:rPr>
        <w:t xml:space="preserve">ame of journal: </w:t>
      </w:r>
      <w:r w:rsidRPr="0002042D">
        <w:rPr>
          <w:rFonts w:ascii="Book Antiqua" w:eastAsia="SimSun" w:hAnsi="Book Antiqua"/>
          <w:i/>
          <w:sz w:val="24"/>
          <w:lang w:val="en-GB"/>
        </w:rPr>
        <w:t>World Journal of Gastrointestinal Oncology</w:t>
      </w:r>
    </w:p>
    <w:p w14:paraId="6FAC95C7" w14:textId="77777777" w:rsidR="0045643C" w:rsidRPr="0002042D" w:rsidRDefault="00D62310" w:rsidP="0002042D">
      <w:pPr>
        <w:spacing w:line="360" w:lineRule="auto"/>
        <w:rPr>
          <w:rFonts w:ascii="Book Antiqua" w:eastAsia="SimSun" w:hAnsi="Book Antiqua"/>
          <w:b/>
          <w:sz w:val="24"/>
          <w:lang w:val="en-GB"/>
        </w:rPr>
      </w:pPr>
      <w:r w:rsidRPr="0002042D">
        <w:rPr>
          <w:rFonts w:ascii="Book Antiqua" w:eastAsia="SimSun" w:hAnsi="Book Antiqua"/>
          <w:b/>
          <w:sz w:val="24"/>
          <w:lang w:val="en-GB"/>
        </w:rPr>
        <w:t xml:space="preserve">Manuscript NO: </w:t>
      </w:r>
      <w:r w:rsidRPr="0002042D">
        <w:rPr>
          <w:rFonts w:ascii="Book Antiqua" w:eastAsia="SimSun" w:hAnsi="Book Antiqua"/>
          <w:sz w:val="24"/>
          <w:lang w:val="en-GB"/>
        </w:rPr>
        <w:t>49786</w:t>
      </w:r>
    </w:p>
    <w:p w14:paraId="4AFAECAD" w14:textId="77777777" w:rsidR="0045643C" w:rsidRPr="0002042D" w:rsidRDefault="00D62310" w:rsidP="0002042D">
      <w:pPr>
        <w:spacing w:line="360" w:lineRule="auto"/>
        <w:rPr>
          <w:rFonts w:ascii="Book Antiqua" w:eastAsia="SimSun" w:hAnsi="Book Antiqua" w:cs="Times New Roman"/>
          <w:b/>
          <w:bCs/>
          <w:sz w:val="24"/>
          <w:lang w:val="en-GB"/>
        </w:rPr>
      </w:pPr>
      <w:bookmarkStart w:id="0" w:name="OLE_LINK3"/>
      <w:bookmarkStart w:id="1" w:name="OLE_LINK4"/>
      <w:r w:rsidRPr="0002042D">
        <w:rPr>
          <w:rFonts w:ascii="Book Antiqua" w:hAnsi="Book Antiqua"/>
          <w:b/>
          <w:color w:val="000000"/>
          <w:sz w:val="24"/>
          <w:shd w:val="clear" w:color="auto" w:fill="FFFFFF"/>
        </w:rPr>
        <w:t>Manuscript Type</w:t>
      </w:r>
      <w:r w:rsidRPr="0002042D">
        <w:rPr>
          <w:rFonts w:ascii="Book Antiqua" w:hAnsi="Book Antiqua"/>
          <w:b/>
          <w:color w:val="000000"/>
          <w:sz w:val="24"/>
        </w:rPr>
        <w:t>:</w:t>
      </w:r>
      <w:bookmarkEnd w:id="0"/>
      <w:bookmarkEnd w:id="1"/>
      <w:r w:rsidRPr="0002042D">
        <w:rPr>
          <w:rFonts w:ascii="Book Antiqua" w:eastAsia="SimSun" w:hAnsi="Book Antiqua"/>
          <w:b/>
          <w:sz w:val="24"/>
          <w:lang w:val="en-GB"/>
        </w:rPr>
        <w:t xml:space="preserve"> </w:t>
      </w:r>
      <w:r w:rsidRPr="0002042D">
        <w:rPr>
          <w:rFonts w:ascii="Book Antiqua" w:eastAsia="SimSun" w:hAnsi="Book Antiqua"/>
          <w:bCs/>
          <w:sz w:val="24"/>
          <w:lang w:val="en-GB"/>
        </w:rPr>
        <w:t>ORIGINAL ARTICLE</w:t>
      </w:r>
    </w:p>
    <w:p w14:paraId="17568C94" w14:textId="77777777" w:rsidR="00D62310" w:rsidRPr="00DA1DE3" w:rsidRDefault="00D62310" w:rsidP="0002042D">
      <w:pPr>
        <w:spacing w:line="360" w:lineRule="auto"/>
        <w:rPr>
          <w:rFonts w:ascii="Book Antiqua" w:eastAsia="SimSun" w:hAnsi="Book Antiqua"/>
          <w:b/>
          <w:bCs/>
          <w:sz w:val="24"/>
          <w:lang w:val="en-GB"/>
        </w:rPr>
      </w:pPr>
    </w:p>
    <w:p w14:paraId="6E5BDA89" w14:textId="77777777" w:rsidR="0045643C" w:rsidRPr="0002042D" w:rsidRDefault="00D62310" w:rsidP="0002042D">
      <w:pPr>
        <w:spacing w:line="360" w:lineRule="auto"/>
        <w:rPr>
          <w:rFonts w:ascii="Book Antiqua" w:eastAsia="SimSun" w:hAnsi="Book Antiqua" w:cs="Times New Roman"/>
          <w:b/>
          <w:bCs/>
          <w:i/>
          <w:iCs/>
          <w:sz w:val="24"/>
        </w:rPr>
      </w:pPr>
      <w:r w:rsidRPr="0002042D">
        <w:rPr>
          <w:rFonts w:ascii="Book Antiqua" w:eastAsia="SimSun" w:hAnsi="Book Antiqua"/>
          <w:b/>
          <w:bCs/>
          <w:i/>
          <w:iCs/>
          <w:sz w:val="24"/>
          <w:lang w:val="en-GB"/>
        </w:rPr>
        <w:t>Observational Study</w:t>
      </w:r>
      <w:bookmarkStart w:id="2" w:name="_GoBack"/>
      <w:bookmarkEnd w:id="2"/>
    </w:p>
    <w:p w14:paraId="54DBB2A1" w14:textId="77777777" w:rsidR="0045643C" w:rsidRPr="0002042D" w:rsidRDefault="00D62310" w:rsidP="0002042D">
      <w:pPr>
        <w:spacing w:line="360" w:lineRule="auto"/>
        <w:rPr>
          <w:rFonts w:ascii="Book Antiqua" w:eastAsia="SimSun" w:hAnsi="Book Antiqua" w:cs="Times New Roman"/>
          <w:b/>
          <w:bCs/>
          <w:sz w:val="24"/>
        </w:rPr>
      </w:pPr>
      <w:bookmarkStart w:id="3" w:name="OLE_LINK23"/>
      <w:r w:rsidRPr="0002042D">
        <w:rPr>
          <w:rFonts w:ascii="Book Antiqua" w:eastAsia="SimSun" w:hAnsi="Book Antiqua" w:cs="Times New Roman"/>
          <w:b/>
          <w:bCs/>
          <w:sz w:val="24"/>
        </w:rPr>
        <w:t>Multi-parameter ultrasound based on logistic regression model in differential diagnosis of hepatocellular adenoma and focal nodular hyperplasia</w:t>
      </w:r>
    </w:p>
    <w:bookmarkEnd w:id="3"/>
    <w:p w14:paraId="0B60A3E2" w14:textId="77777777" w:rsidR="0045643C" w:rsidRPr="0002042D" w:rsidRDefault="0045643C" w:rsidP="0002042D">
      <w:pPr>
        <w:spacing w:line="360" w:lineRule="auto"/>
        <w:rPr>
          <w:rFonts w:ascii="Book Antiqua" w:eastAsia="SimSun" w:hAnsi="Book Antiqua" w:cs="Times New Roman"/>
          <w:b/>
          <w:bCs/>
          <w:sz w:val="24"/>
        </w:rPr>
      </w:pPr>
    </w:p>
    <w:p w14:paraId="157BBCF7"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sz w:val="24"/>
        </w:rPr>
        <w:t xml:space="preserve">Wu M </w:t>
      </w:r>
      <w:r w:rsidRPr="0002042D">
        <w:rPr>
          <w:rFonts w:ascii="Book Antiqua" w:eastAsia="SimSun" w:hAnsi="Book Antiqua" w:cs="Times New Roman"/>
          <w:i/>
          <w:iCs/>
          <w:sz w:val="24"/>
        </w:rPr>
        <w:t>et al</w:t>
      </w:r>
      <w:r w:rsidRPr="0002042D">
        <w:rPr>
          <w:rFonts w:ascii="Book Antiqua" w:eastAsia="SimSun" w:hAnsi="Book Antiqua" w:cs="Times New Roman"/>
          <w:sz w:val="24"/>
        </w:rPr>
        <w:t xml:space="preserve">. </w:t>
      </w:r>
      <w:bookmarkStart w:id="4" w:name="OLE_LINK24"/>
      <w:r w:rsidRPr="0002042D">
        <w:rPr>
          <w:rFonts w:ascii="Book Antiqua" w:eastAsia="SimSun" w:hAnsi="Book Antiqua" w:cs="Times New Roman"/>
          <w:sz w:val="24"/>
        </w:rPr>
        <w:t>Multi-parameter ultrasound diagnose HCA and FNH</w:t>
      </w:r>
      <w:bookmarkEnd w:id="4"/>
    </w:p>
    <w:p w14:paraId="470D1B7C" w14:textId="77777777" w:rsidR="00D62310" w:rsidRPr="0002042D" w:rsidRDefault="00D62310" w:rsidP="0002042D">
      <w:pPr>
        <w:spacing w:line="360" w:lineRule="auto"/>
        <w:rPr>
          <w:rFonts w:ascii="Book Antiqua" w:eastAsia="SimSun" w:hAnsi="Book Antiqua" w:cs="Times New Roman"/>
          <w:sz w:val="24"/>
        </w:rPr>
      </w:pPr>
    </w:p>
    <w:p w14:paraId="5CE43006" w14:textId="77777777" w:rsidR="00B70E09" w:rsidRPr="0002042D" w:rsidRDefault="00B70E09"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Meng Wu, Ru-Hai Zhou, Feng Xu, Xian-Peng Li, Ping Zhao, Rui Yuan, Yu-Peng Lan, Wei-Xia Zhou</w:t>
      </w:r>
    </w:p>
    <w:p w14:paraId="39133710" w14:textId="77777777" w:rsidR="00B70E09" w:rsidRPr="0002042D" w:rsidRDefault="00B70E09" w:rsidP="0002042D">
      <w:pPr>
        <w:spacing w:line="360" w:lineRule="auto"/>
        <w:rPr>
          <w:rFonts w:ascii="Book Antiqua" w:eastAsia="SimSun" w:hAnsi="Book Antiqua" w:cs="Times New Roman"/>
          <w:sz w:val="24"/>
        </w:rPr>
      </w:pPr>
    </w:p>
    <w:p w14:paraId="31343555"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b/>
          <w:bCs/>
          <w:sz w:val="24"/>
        </w:rPr>
        <w:t>Meng Wu, Ru-Hai Zhou, Feng Xu, Xian-Peng Li, Ping Zhao, Rui Yuan, Yu-Peng Lan, Wei-Xia Zhou,</w:t>
      </w:r>
      <w:r w:rsidRPr="0002042D">
        <w:rPr>
          <w:rFonts w:ascii="Book Antiqua" w:eastAsia="SimSun" w:hAnsi="Book Antiqua" w:cs="Times New Roman"/>
          <w:sz w:val="24"/>
        </w:rPr>
        <w:t xml:space="preserve"> Department of Ultrasound, Yinzhou Hospital affiliated to Ningbo University School of Medicine, Ningbo 315000, Zhejiang Province, China</w:t>
      </w:r>
    </w:p>
    <w:p w14:paraId="3AEED386" w14:textId="77777777" w:rsidR="00D62310" w:rsidRPr="0002042D" w:rsidRDefault="00D62310" w:rsidP="0002042D">
      <w:pPr>
        <w:spacing w:line="360" w:lineRule="auto"/>
        <w:rPr>
          <w:rFonts w:ascii="Book Antiqua" w:eastAsia="SimSun" w:hAnsi="Book Antiqua" w:cs="Times New Roman"/>
          <w:sz w:val="24"/>
        </w:rPr>
      </w:pPr>
    </w:p>
    <w:p w14:paraId="773586C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b/>
          <w:bCs/>
          <w:sz w:val="24"/>
        </w:rPr>
        <w:t>Feng Xu, Xian-Peng</w:t>
      </w:r>
      <w:r w:rsidR="00B70E09" w:rsidRPr="0002042D">
        <w:rPr>
          <w:rFonts w:ascii="Book Antiqua" w:eastAsia="SimSun" w:hAnsi="Book Antiqua" w:cs="Times New Roman"/>
          <w:b/>
          <w:bCs/>
          <w:sz w:val="24"/>
        </w:rPr>
        <w:t xml:space="preserve"> Li</w:t>
      </w:r>
      <w:r w:rsidRPr="0002042D">
        <w:rPr>
          <w:rFonts w:ascii="Book Antiqua" w:eastAsia="SimSun" w:hAnsi="Book Antiqua" w:cs="Times New Roman"/>
          <w:b/>
          <w:bCs/>
          <w:sz w:val="24"/>
        </w:rPr>
        <w:t xml:space="preserve">, </w:t>
      </w:r>
      <w:r w:rsidRPr="0002042D">
        <w:rPr>
          <w:rFonts w:ascii="Book Antiqua" w:eastAsia="SimSun" w:hAnsi="Book Antiqua" w:cs="Times New Roman"/>
          <w:sz w:val="24"/>
        </w:rPr>
        <w:t>Department of Gastroenterology, Yinzhou Hospital affiliated to Ningbo University School of Medicine, Ningbo 315000, Zhejiang Province, China</w:t>
      </w:r>
    </w:p>
    <w:p w14:paraId="5B7F9A77" w14:textId="77777777" w:rsidR="00D62310" w:rsidRPr="0002042D" w:rsidRDefault="00D62310" w:rsidP="0002042D">
      <w:pPr>
        <w:adjustRightInd w:val="0"/>
        <w:snapToGrid w:val="0"/>
        <w:spacing w:line="360" w:lineRule="auto"/>
        <w:rPr>
          <w:rFonts w:ascii="Book Antiqua" w:hAnsi="Book Antiqua"/>
          <w:b/>
          <w:bCs/>
          <w:sz w:val="24"/>
          <w:shd w:val="clear" w:color="auto" w:fill="FFFFFF"/>
        </w:rPr>
      </w:pPr>
      <w:bookmarkStart w:id="5" w:name="_Hlk15549508"/>
      <w:bookmarkStart w:id="6" w:name="_Hlk11162777"/>
      <w:bookmarkStart w:id="7" w:name="_Hlk15552016"/>
    </w:p>
    <w:p w14:paraId="4955A6EA" w14:textId="77777777" w:rsidR="0045643C" w:rsidRPr="0002042D" w:rsidRDefault="00D62310" w:rsidP="0002042D">
      <w:pPr>
        <w:adjustRightInd w:val="0"/>
        <w:snapToGrid w:val="0"/>
        <w:spacing w:line="360" w:lineRule="auto"/>
        <w:rPr>
          <w:rFonts w:ascii="Book Antiqua" w:hAnsi="Book Antiqua"/>
          <w:b/>
          <w:sz w:val="24"/>
          <w:lang w:val="en-GB"/>
        </w:rPr>
      </w:pPr>
      <w:r w:rsidRPr="0002042D">
        <w:rPr>
          <w:rFonts w:ascii="Book Antiqua" w:hAnsi="Book Antiqua"/>
          <w:b/>
          <w:bCs/>
          <w:sz w:val="24"/>
          <w:shd w:val="clear" w:color="auto" w:fill="FFFFFF"/>
        </w:rPr>
        <w:t>ORCID number</w:t>
      </w:r>
      <w:r w:rsidRPr="0002042D">
        <w:rPr>
          <w:rFonts w:ascii="Book Antiqua" w:hAnsi="Book Antiqua"/>
          <w:b/>
          <w:sz w:val="24"/>
          <w:lang w:val="en-GB"/>
        </w:rPr>
        <w:t>:</w:t>
      </w:r>
      <w:bookmarkEnd w:id="5"/>
      <w:bookmarkEnd w:id="6"/>
      <w:r w:rsidR="002E377B" w:rsidRPr="0002042D">
        <w:rPr>
          <w:rFonts w:ascii="Book Antiqua" w:hAnsi="Book Antiqua"/>
          <w:b/>
          <w:sz w:val="24"/>
          <w:lang w:val="en-GB"/>
        </w:rPr>
        <w:t xml:space="preserve"> </w:t>
      </w:r>
      <w:r w:rsidRPr="0002042D">
        <w:rPr>
          <w:rFonts w:ascii="Book Antiqua" w:hAnsi="Book Antiqua"/>
          <w:sz w:val="24"/>
          <w:shd w:val="clear" w:color="auto" w:fill="FFFFFF"/>
        </w:rPr>
        <w:t>Meng</w:t>
      </w:r>
      <w:r w:rsidR="00B70E09" w:rsidRPr="0002042D">
        <w:rPr>
          <w:rFonts w:ascii="Book Antiqua" w:hAnsi="Book Antiqua"/>
          <w:sz w:val="24"/>
          <w:shd w:val="clear" w:color="auto" w:fill="FFFFFF"/>
        </w:rPr>
        <w:t xml:space="preserve"> Wu </w:t>
      </w:r>
      <w:r w:rsidRPr="0002042D">
        <w:rPr>
          <w:rFonts w:ascii="Book Antiqua" w:hAnsi="Book Antiqua"/>
          <w:sz w:val="24"/>
          <w:shd w:val="clear" w:color="auto" w:fill="FFFFFF"/>
        </w:rPr>
        <w:t>(0000-0001-8840-8753)</w:t>
      </w:r>
      <w:r w:rsidR="00B70E09" w:rsidRPr="0002042D">
        <w:rPr>
          <w:rFonts w:ascii="Book Antiqua" w:hAnsi="Book Antiqua"/>
          <w:sz w:val="24"/>
          <w:shd w:val="clear" w:color="auto" w:fill="FFFFFF"/>
        </w:rPr>
        <w:t>;</w:t>
      </w:r>
      <w:r w:rsidR="00B70E09" w:rsidRPr="0002042D">
        <w:rPr>
          <w:rFonts w:ascii="Book Antiqua" w:eastAsia="SimSun" w:hAnsi="Book Antiqua" w:cs="Times New Roman"/>
          <w:sz w:val="24"/>
        </w:rPr>
        <w:t xml:space="preserve"> Ru-Hai Zhou</w:t>
      </w:r>
      <w:r w:rsidRPr="0002042D">
        <w:rPr>
          <w:rFonts w:ascii="Book Antiqua" w:hAnsi="Book Antiqua"/>
          <w:sz w:val="24"/>
          <w:shd w:val="clear" w:color="auto" w:fill="FFFFFF"/>
        </w:rPr>
        <w:t xml:space="preserve"> (0000-0002-3254-1742)</w:t>
      </w:r>
      <w:r w:rsidR="00B70E09" w:rsidRPr="0002042D">
        <w:rPr>
          <w:rFonts w:ascii="Book Antiqua" w:hAnsi="Book Antiqua"/>
          <w:sz w:val="24"/>
          <w:shd w:val="clear" w:color="auto" w:fill="FFFFFF"/>
        </w:rPr>
        <w:t xml:space="preserve">; </w:t>
      </w:r>
      <w:r w:rsidR="00B70E09" w:rsidRPr="0002042D">
        <w:rPr>
          <w:rFonts w:ascii="Book Antiqua" w:eastAsia="SimSun" w:hAnsi="Book Antiqua" w:cs="Times New Roman"/>
          <w:sz w:val="24"/>
        </w:rPr>
        <w:t>Feng Xu</w:t>
      </w:r>
      <w:r w:rsidRPr="0002042D">
        <w:rPr>
          <w:rFonts w:ascii="Book Antiqua" w:hAnsi="Book Antiqua"/>
          <w:sz w:val="24"/>
          <w:shd w:val="clear" w:color="auto" w:fill="FFFFFF"/>
        </w:rPr>
        <w:t xml:space="preserve"> (0000-0001-3379-8480)</w:t>
      </w:r>
      <w:r w:rsidR="00B70E09" w:rsidRPr="0002042D">
        <w:rPr>
          <w:rFonts w:ascii="Book Antiqua" w:hAnsi="Book Antiqua"/>
          <w:sz w:val="24"/>
          <w:shd w:val="clear" w:color="auto" w:fill="FFFFFF"/>
        </w:rPr>
        <w:t xml:space="preserve">; </w:t>
      </w:r>
      <w:r w:rsidR="00B70E09" w:rsidRPr="0002042D">
        <w:rPr>
          <w:rFonts w:ascii="Book Antiqua" w:eastAsia="SimSun" w:hAnsi="Book Antiqua" w:cs="Times New Roman"/>
          <w:sz w:val="24"/>
        </w:rPr>
        <w:t>Xian-Peng Li</w:t>
      </w:r>
      <w:r w:rsidRPr="0002042D">
        <w:rPr>
          <w:rFonts w:ascii="Book Antiqua" w:hAnsi="Book Antiqua"/>
          <w:sz w:val="24"/>
          <w:shd w:val="clear" w:color="auto" w:fill="FFFFFF"/>
        </w:rPr>
        <w:t xml:space="preserve"> (0000-0001-1580-5325)</w:t>
      </w:r>
      <w:r w:rsidR="00B70E09" w:rsidRPr="0002042D">
        <w:rPr>
          <w:rFonts w:ascii="Book Antiqua" w:hAnsi="Book Antiqua"/>
          <w:sz w:val="24"/>
          <w:shd w:val="clear" w:color="auto" w:fill="FFFFFF"/>
        </w:rPr>
        <w:t xml:space="preserve">; </w:t>
      </w:r>
      <w:r w:rsidR="00B70E09" w:rsidRPr="0002042D">
        <w:rPr>
          <w:rFonts w:ascii="Book Antiqua" w:eastAsia="SimSun" w:hAnsi="Book Antiqua" w:cs="Times New Roman"/>
          <w:sz w:val="24"/>
        </w:rPr>
        <w:t>Ping Zhao</w:t>
      </w:r>
      <w:r w:rsidRPr="0002042D">
        <w:rPr>
          <w:rFonts w:ascii="Book Antiqua" w:hAnsi="Book Antiqua"/>
          <w:sz w:val="24"/>
          <w:shd w:val="clear" w:color="auto" w:fill="FFFFFF"/>
        </w:rPr>
        <w:t xml:space="preserve"> (0000-0002-5689-4358)</w:t>
      </w:r>
      <w:r w:rsidR="00B70E09" w:rsidRPr="0002042D">
        <w:rPr>
          <w:rFonts w:ascii="Book Antiqua" w:hAnsi="Book Antiqua"/>
          <w:sz w:val="24"/>
          <w:shd w:val="clear" w:color="auto" w:fill="FFFFFF"/>
        </w:rPr>
        <w:t xml:space="preserve">; </w:t>
      </w:r>
      <w:r w:rsidR="00B70E09" w:rsidRPr="0002042D">
        <w:rPr>
          <w:rFonts w:ascii="Book Antiqua" w:eastAsia="SimSun" w:hAnsi="Book Antiqua" w:cs="Times New Roman"/>
          <w:sz w:val="24"/>
        </w:rPr>
        <w:t>Rui Yuan</w:t>
      </w:r>
      <w:r w:rsidRPr="0002042D">
        <w:rPr>
          <w:rFonts w:ascii="Book Antiqua" w:hAnsi="Book Antiqua"/>
          <w:sz w:val="24"/>
          <w:shd w:val="clear" w:color="auto" w:fill="FFFFFF"/>
        </w:rPr>
        <w:t xml:space="preserve"> (0000-0001-7543-8954)</w:t>
      </w:r>
      <w:r w:rsidR="00B70E09" w:rsidRPr="0002042D">
        <w:rPr>
          <w:rFonts w:ascii="Book Antiqua" w:hAnsi="Book Antiqua"/>
          <w:sz w:val="24"/>
          <w:shd w:val="clear" w:color="auto" w:fill="FFFFFF"/>
        </w:rPr>
        <w:t xml:space="preserve">; </w:t>
      </w:r>
      <w:r w:rsidR="00B70E09" w:rsidRPr="0002042D">
        <w:rPr>
          <w:rFonts w:ascii="Book Antiqua" w:eastAsia="SimSun" w:hAnsi="Book Antiqua" w:cs="Times New Roman"/>
          <w:sz w:val="24"/>
        </w:rPr>
        <w:t>Yu-Peng Lan</w:t>
      </w:r>
      <w:r w:rsidRPr="0002042D">
        <w:rPr>
          <w:rFonts w:ascii="Book Antiqua" w:hAnsi="Book Antiqua"/>
          <w:sz w:val="24"/>
          <w:shd w:val="clear" w:color="auto" w:fill="FFFFFF"/>
        </w:rPr>
        <w:t xml:space="preserve"> (0000-0001-4704-3250)</w:t>
      </w:r>
      <w:r w:rsidR="00B70E09" w:rsidRPr="0002042D">
        <w:rPr>
          <w:rFonts w:ascii="Book Antiqua" w:hAnsi="Book Antiqua"/>
          <w:sz w:val="24"/>
          <w:shd w:val="clear" w:color="auto" w:fill="FFFFFF"/>
        </w:rPr>
        <w:t xml:space="preserve">; </w:t>
      </w:r>
      <w:r w:rsidR="00B70E09" w:rsidRPr="0002042D">
        <w:rPr>
          <w:rFonts w:ascii="Book Antiqua" w:eastAsia="SimSun" w:hAnsi="Book Antiqua" w:cs="Times New Roman"/>
          <w:sz w:val="24"/>
        </w:rPr>
        <w:t>Wei-Xia Zhou</w:t>
      </w:r>
      <w:r w:rsidRPr="0002042D">
        <w:rPr>
          <w:rFonts w:ascii="Book Antiqua" w:hAnsi="Book Antiqua"/>
          <w:sz w:val="24"/>
          <w:shd w:val="clear" w:color="auto" w:fill="FFFFFF"/>
        </w:rPr>
        <w:t xml:space="preserve"> (0000-0001-8653-0451)</w:t>
      </w:r>
      <w:r w:rsidR="00B70E09" w:rsidRPr="0002042D">
        <w:rPr>
          <w:rFonts w:ascii="Book Antiqua" w:hAnsi="Book Antiqua"/>
          <w:sz w:val="24"/>
          <w:shd w:val="clear" w:color="auto" w:fill="FFFFFF"/>
        </w:rPr>
        <w:t>.</w:t>
      </w:r>
    </w:p>
    <w:p w14:paraId="75F1371F" w14:textId="77777777" w:rsidR="0045643C" w:rsidRPr="0002042D" w:rsidRDefault="0045643C" w:rsidP="0002042D">
      <w:pPr>
        <w:adjustRightInd w:val="0"/>
        <w:snapToGrid w:val="0"/>
        <w:spacing w:line="360" w:lineRule="auto"/>
        <w:rPr>
          <w:rFonts w:ascii="Book Antiqua" w:hAnsi="Book Antiqua"/>
          <w:b/>
          <w:sz w:val="24"/>
          <w:lang w:val="en-GB"/>
        </w:rPr>
      </w:pPr>
    </w:p>
    <w:p w14:paraId="41DC917B" w14:textId="77777777" w:rsidR="0045643C" w:rsidRPr="0002042D" w:rsidRDefault="00D62310" w:rsidP="0002042D">
      <w:pPr>
        <w:adjustRightInd w:val="0"/>
        <w:snapToGrid w:val="0"/>
        <w:spacing w:line="360" w:lineRule="auto"/>
        <w:rPr>
          <w:rFonts w:ascii="Book Antiqua" w:hAnsi="Book Antiqua"/>
          <w:sz w:val="24"/>
        </w:rPr>
      </w:pPr>
      <w:bookmarkStart w:id="8" w:name="OLE_LINK18"/>
      <w:bookmarkStart w:id="9" w:name="OLE_LINK20"/>
      <w:bookmarkStart w:id="10" w:name="_Hlk6588641"/>
      <w:bookmarkEnd w:id="7"/>
      <w:r w:rsidRPr="0002042D">
        <w:rPr>
          <w:rFonts w:ascii="Book Antiqua" w:hAnsi="Book Antiqua"/>
          <w:b/>
          <w:color w:val="000000"/>
          <w:sz w:val="24"/>
          <w:lang w:val="en-GB"/>
        </w:rPr>
        <w:t>Author contributions:</w:t>
      </w:r>
      <w:bookmarkEnd w:id="8"/>
      <w:bookmarkEnd w:id="9"/>
      <w:r w:rsidRPr="0002042D">
        <w:rPr>
          <w:rFonts w:ascii="Book Antiqua" w:hAnsi="Book Antiqua"/>
          <w:color w:val="000000"/>
          <w:sz w:val="24"/>
        </w:rPr>
        <w:t xml:space="preserve"> </w:t>
      </w:r>
      <w:bookmarkEnd w:id="10"/>
      <w:r w:rsidR="00B70E09" w:rsidRPr="0002042D">
        <w:rPr>
          <w:rFonts w:ascii="Book Antiqua" w:eastAsia="SimSun" w:hAnsi="Book Antiqua" w:cs="Times New Roman"/>
          <w:bCs/>
          <w:sz w:val="24"/>
        </w:rPr>
        <w:t xml:space="preserve">Wu </w:t>
      </w:r>
      <w:r w:rsidRPr="0002042D">
        <w:rPr>
          <w:rFonts w:ascii="Book Antiqua" w:eastAsia="SimSun" w:hAnsi="Book Antiqua" w:cs="Times New Roman"/>
          <w:bCs/>
          <w:sz w:val="24"/>
        </w:rPr>
        <w:t xml:space="preserve">M, </w:t>
      </w:r>
      <w:r w:rsidR="00B70E09" w:rsidRPr="0002042D">
        <w:rPr>
          <w:rFonts w:ascii="Book Antiqua" w:eastAsia="SimSun" w:hAnsi="Book Antiqua" w:cs="Times New Roman"/>
          <w:bCs/>
          <w:sz w:val="24"/>
        </w:rPr>
        <w:t xml:space="preserve">Zhou </w:t>
      </w:r>
      <w:r w:rsidRPr="0002042D">
        <w:rPr>
          <w:rFonts w:ascii="Book Antiqua" w:eastAsia="SimSun" w:hAnsi="Book Antiqua" w:cs="Times New Roman"/>
          <w:bCs/>
          <w:sz w:val="24"/>
        </w:rPr>
        <w:t>R</w:t>
      </w:r>
      <w:r w:rsidR="00B70E09" w:rsidRPr="0002042D">
        <w:rPr>
          <w:rFonts w:ascii="Book Antiqua" w:eastAsia="SimSun" w:hAnsi="Book Antiqua" w:cs="Times New Roman"/>
          <w:bCs/>
          <w:sz w:val="24"/>
        </w:rPr>
        <w:t>H</w:t>
      </w:r>
      <w:r w:rsidRPr="0002042D">
        <w:rPr>
          <w:rFonts w:ascii="Book Antiqua" w:eastAsia="SimSun" w:hAnsi="Book Antiqua" w:cs="Times New Roman"/>
          <w:bCs/>
          <w:sz w:val="24"/>
        </w:rPr>
        <w:t xml:space="preserve">, </w:t>
      </w:r>
      <w:r w:rsidR="00B70E09" w:rsidRPr="0002042D">
        <w:rPr>
          <w:rFonts w:ascii="Book Antiqua" w:eastAsia="SimSun" w:hAnsi="Book Antiqua" w:cs="Times New Roman"/>
          <w:bCs/>
          <w:sz w:val="24"/>
        </w:rPr>
        <w:t xml:space="preserve">Xu </w:t>
      </w:r>
      <w:r w:rsidRPr="0002042D">
        <w:rPr>
          <w:rFonts w:ascii="Book Antiqua" w:eastAsia="SimSun" w:hAnsi="Book Antiqua" w:cs="Times New Roman"/>
          <w:bCs/>
          <w:sz w:val="24"/>
        </w:rPr>
        <w:t xml:space="preserve">F, </w:t>
      </w:r>
      <w:r w:rsidR="00B70E09" w:rsidRPr="0002042D">
        <w:rPr>
          <w:rFonts w:ascii="Book Antiqua" w:eastAsia="SimSun" w:hAnsi="Book Antiqua" w:cs="Times New Roman"/>
          <w:bCs/>
          <w:sz w:val="24"/>
        </w:rPr>
        <w:t xml:space="preserve">Li </w:t>
      </w:r>
      <w:r w:rsidRPr="0002042D">
        <w:rPr>
          <w:rFonts w:ascii="Book Antiqua" w:eastAsia="SimSun" w:hAnsi="Book Antiqua" w:cs="Times New Roman"/>
          <w:bCs/>
          <w:sz w:val="24"/>
        </w:rPr>
        <w:t>X</w:t>
      </w:r>
      <w:r w:rsidR="00B70E09" w:rsidRPr="0002042D">
        <w:rPr>
          <w:rFonts w:ascii="Book Antiqua" w:eastAsia="SimSun" w:hAnsi="Book Antiqua" w:cs="Times New Roman"/>
          <w:bCs/>
          <w:sz w:val="24"/>
        </w:rPr>
        <w:t>P</w:t>
      </w:r>
      <w:r w:rsidRPr="0002042D">
        <w:rPr>
          <w:rFonts w:ascii="Book Antiqua" w:eastAsia="SimSun" w:hAnsi="Book Antiqua" w:cs="Times New Roman"/>
          <w:bCs/>
          <w:sz w:val="24"/>
        </w:rPr>
        <w:t xml:space="preserve">, </w:t>
      </w:r>
      <w:r w:rsidR="00B70E09" w:rsidRPr="0002042D">
        <w:rPr>
          <w:rFonts w:ascii="Book Antiqua" w:eastAsia="SimSun" w:hAnsi="Book Antiqua" w:cs="Times New Roman"/>
          <w:bCs/>
          <w:sz w:val="24"/>
        </w:rPr>
        <w:t xml:space="preserve">Zhao </w:t>
      </w:r>
      <w:r w:rsidRPr="0002042D">
        <w:rPr>
          <w:rFonts w:ascii="Book Antiqua" w:eastAsia="SimSun" w:hAnsi="Book Antiqua" w:cs="Times New Roman"/>
          <w:bCs/>
          <w:sz w:val="24"/>
        </w:rPr>
        <w:t xml:space="preserve">P and </w:t>
      </w:r>
      <w:r w:rsidR="00B70E09" w:rsidRPr="0002042D">
        <w:rPr>
          <w:rFonts w:ascii="Book Antiqua" w:eastAsia="SimSun" w:hAnsi="Book Antiqua" w:cs="Times New Roman"/>
          <w:bCs/>
          <w:sz w:val="24"/>
        </w:rPr>
        <w:t xml:space="preserve">Yuan </w:t>
      </w:r>
      <w:r w:rsidRPr="0002042D">
        <w:rPr>
          <w:rFonts w:ascii="Book Antiqua" w:eastAsia="SimSun" w:hAnsi="Book Antiqua" w:cs="Times New Roman"/>
          <w:bCs/>
          <w:sz w:val="24"/>
        </w:rPr>
        <w:t>R</w:t>
      </w:r>
      <w:r w:rsidR="00B70E09"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 xml:space="preserve">designed research; </w:t>
      </w:r>
      <w:r w:rsidR="00B70E09" w:rsidRPr="0002042D">
        <w:rPr>
          <w:rFonts w:ascii="Book Antiqua" w:eastAsia="SimSun" w:hAnsi="Book Antiqua" w:cs="Times New Roman"/>
          <w:bCs/>
          <w:sz w:val="24"/>
        </w:rPr>
        <w:t xml:space="preserve">Wu </w:t>
      </w:r>
      <w:r w:rsidRPr="0002042D">
        <w:rPr>
          <w:rFonts w:ascii="Book Antiqua" w:eastAsia="SimSun" w:hAnsi="Book Antiqua" w:cs="Times New Roman"/>
          <w:bCs/>
          <w:sz w:val="24"/>
        </w:rPr>
        <w:t xml:space="preserve">M, </w:t>
      </w:r>
      <w:r w:rsidR="00B70E09" w:rsidRPr="0002042D">
        <w:rPr>
          <w:rFonts w:ascii="Book Antiqua" w:eastAsia="SimSun" w:hAnsi="Book Antiqua" w:cs="Times New Roman"/>
          <w:bCs/>
          <w:sz w:val="24"/>
        </w:rPr>
        <w:t xml:space="preserve">Xu </w:t>
      </w:r>
      <w:r w:rsidRPr="0002042D">
        <w:rPr>
          <w:rFonts w:ascii="Book Antiqua" w:eastAsia="SimSun" w:hAnsi="Book Antiqua" w:cs="Times New Roman"/>
          <w:bCs/>
          <w:sz w:val="24"/>
        </w:rPr>
        <w:t xml:space="preserve">F, </w:t>
      </w:r>
      <w:r w:rsidR="00B70E09" w:rsidRPr="0002042D">
        <w:rPr>
          <w:rFonts w:ascii="Book Antiqua" w:eastAsia="SimSun" w:hAnsi="Book Antiqua" w:cs="Times New Roman"/>
          <w:bCs/>
          <w:sz w:val="24"/>
        </w:rPr>
        <w:t xml:space="preserve">Zhao </w:t>
      </w:r>
      <w:r w:rsidRPr="0002042D">
        <w:rPr>
          <w:rFonts w:ascii="Book Antiqua" w:eastAsia="SimSun" w:hAnsi="Book Antiqua" w:cs="Times New Roman"/>
          <w:bCs/>
          <w:sz w:val="24"/>
        </w:rPr>
        <w:t xml:space="preserve">P and </w:t>
      </w:r>
      <w:r w:rsidR="00B70E09" w:rsidRPr="0002042D">
        <w:rPr>
          <w:rFonts w:ascii="Book Antiqua" w:eastAsia="SimSun" w:hAnsi="Book Antiqua" w:cs="Times New Roman"/>
          <w:bCs/>
          <w:sz w:val="24"/>
        </w:rPr>
        <w:t xml:space="preserve">Lan </w:t>
      </w:r>
      <w:r w:rsidRPr="0002042D">
        <w:rPr>
          <w:rFonts w:ascii="Book Antiqua" w:eastAsia="SimSun" w:hAnsi="Book Antiqua" w:cs="Times New Roman"/>
          <w:bCs/>
          <w:sz w:val="24"/>
        </w:rPr>
        <w:t>Y</w:t>
      </w:r>
      <w:r w:rsidR="00B70E09" w:rsidRPr="0002042D">
        <w:rPr>
          <w:rFonts w:ascii="Book Antiqua" w:eastAsia="SimSun" w:hAnsi="Book Antiqua" w:cs="Times New Roman"/>
          <w:bCs/>
          <w:sz w:val="24"/>
        </w:rPr>
        <w:t>P</w:t>
      </w:r>
      <w:r w:rsidRPr="0002042D">
        <w:rPr>
          <w:rFonts w:ascii="Book Antiqua" w:eastAsia="SimSun" w:hAnsi="Book Antiqua" w:cs="Times New Roman"/>
          <w:bCs/>
          <w:sz w:val="24"/>
        </w:rPr>
        <w:t xml:space="preserve"> performed research; </w:t>
      </w:r>
      <w:r w:rsidR="00B70E09" w:rsidRPr="0002042D">
        <w:rPr>
          <w:rFonts w:ascii="Book Antiqua" w:eastAsia="SimSun" w:hAnsi="Book Antiqua" w:cs="Times New Roman"/>
          <w:bCs/>
          <w:sz w:val="24"/>
        </w:rPr>
        <w:t xml:space="preserve">Lan </w:t>
      </w:r>
      <w:r w:rsidRPr="0002042D">
        <w:rPr>
          <w:rFonts w:ascii="Book Antiqua" w:eastAsia="SimSun" w:hAnsi="Book Antiqua" w:cs="Times New Roman"/>
          <w:bCs/>
          <w:sz w:val="24"/>
        </w:rPr>
        <w:lastRenderedPageBreak/>
        <w:t>Y</w:t>
      </w:r>
      <w:r w:rsidR="00B70E09" w:rsidRPr="0002042D">
        <w:rPr>
          <w:rFonts w:ascii="Book Antiqua" w:eastAsia="SimSun" w:hAnsi="Book Antiqua" w:cs="Times New Roman"/>
          <w:bCs/>
          <w:sz w:val="24"/>
        </w:rPr>
        <w:t>P</w:t>
      </w:r>
      <w:r w:rsidRPr="0002042D">
        <w:rPr>
          <w:rFonts w:ascii="Book Antiqua" w:eastAsia="SimSun" w:hAnsi="Book Antiqua" w:cs="Times New Roman"/>
          <w:bCs/>
          <w:sz w:val="24"/>
        </w:rPr>
        <w:t xml:space="preserve"> and </w:t>
      </w:r>
      <w:r w:rsidR="00B70E09" w:rsidRPr="0002042D">
        <w:rPr>
          <w:rFonts w:ascii="Book Antiqua" w:eastAsia="SimSun" w:hAnsi="Book Antiqua" w:cs="Times New Roman"/>
          <w:bCs/>
          <w:sz w:val="24"/>
        </w:rPr>
        <w:t xml:space="preserve">Zhou </w:t>
      </w:r>
      <w:r w:rsidRPr="0002042D">
        <w:rPr>
          <w:rFonts w:ascii="Book Antiqua" w:eastAsia="SimSun" w:hAnsi="Book Antiqua" w:cs="Times New Roman"/>
          <w:bCs/>
          <w:sz w:val="24"/>
        </w:rPr>
        <w:t>W</w:t>
      </w:r>
      <w:r w:rsidR="00B70E09" w:rsidRPr="0002042D">
        <w:rPr>
          <w:rFonts w:ascii="Book Antiqua" w:eastAsia="SimSun" w:hAnsi="Book Antiqua" w:cs="Times New Roman"/>
          <w:bCs/>
          <w:sz w:val="24"/>
        </w:rPr>
        <w:t>X</w:t>
      </w:r>
      <w:r w:rsidRPr="0002042D">
        <w:rPr>
          <w:rFonts w:ascii="Book Antiqua" w:eastAsia="SimSun" w:hAnsi="Book Antiqua" w:cs="Times New Roman"/>
          <w:bCs/>
          <w:sz w:val="24"/>
        </w:rPr>
        <w:t xml:space="preserve"> contributed new analytic tools; </w:t>
      </w:r>
      <w:r w:rsidR="00B70E09" w:rsidRPr="0002042D">
        <w:rPr>
          <w:rFonts w:ascii="Book Antiqua" w:eastAsia="SimSun" w:hAnsi="Book Antiqua" w:cs="Times New Roman"/>
          <w:bCs/>
          <w:sz w:val="24"/>
        </w:rPr>
        <w:t xml:space="preserve">Zhou </w:t>
      </w:r>
      <w:r w:rsidRPr="0002042D">
        <w:rPr>
          <w:rFonts w:ascii="Book Antiqua" w:eastAsia="SimSun" w:hAnsi="Book Antiqua" w:cs="Times New Roman"/>
          <w:bCs/>
          <w:sz w:val="24"/>
        </w:rPr>
        <w:t>R</w:t>
      </w:r>
      <w:r w:rsidR="00B70E09" w:rsidRPr="0002042D">
        <w:rPr>
          <w:rFonts w:ascii="Book Antiqua" w:eastAsia="SimSun" w:hAnsi="Book Antiqua" w:cs="Times New Roman"/>
          <w:bCs/>
          <w:sz w:val="24"/>
        </w:rPr>
        <w:t>H</w:t>
      </w:r>
      <w:r w:rsidRPr="0002042D">
        <w:rPr>
          <w:rFonts w:ascii="Book Antiqua" w:eastAsia="SimSun" w:hAnsi="Book Antiqua" w:cs="Times New Roman"/>
          <w:bCs/>
          <w:sz w:val="24"/>
        </w:rPr>
        <w:t xml:space="preserve">, </w:t>
      </w:r>
      <w:r w:rsidR="00B70E09" w:rsidRPr="0002042D">
        <w:rPr>
          <w:rFonts w:ascii="Book Antiqua" w:eastAsia="SimSun" w:hAnsi="Book Antiqua" w:cs="Times New Roman"/>
          <w:bCs/>
          <w:sz w:val="24"/>
        </w:rPr>
        <w:t xml:space="preserve">Li </w:t>
      </w:r>
      <w:r w:rsidRPr="0002042D">
        <w:rPr>
          <w:rFonts w:ascii="Book Antiqua" w:eastAsia="SimSun" w:hAnsi="Book Antiqua" w:cs="Times New Roman"/>
          <w:bCs/>
          <w:sz w:val="24"/>
        </w:rPr>
        <w:t>X</w:t>
      </w:r>
      <w:r w:rsidR="00B70E09" w:rsidRPr="0002042D">
        <w:rPr>
          <w:rFonts w:ascii="Book Antiqua" w:eastAsia="SimSun" w:hAnsi="Book Antiqua" w:cs="Times New Roman"/>
          <w:bCs/>
          <w:sz w:val="24"/>
        </w:rPr>
        <w:t>P</w:t>
      </w:r>
      <w:r w:rsidRPr="0002042D">
        <w:rPr>
          <w:rFonts w:ascii="Book Antiqua" w:eastAsia="SimSun" w:hAnsi="Book Antiqua" w:cs="Times New Roman"/>
          <w:bCs/>
          <w:sz w:val="24"/>
        </w:rPr>
        <w:t xml:space="preserve">, </w:t>
      </w:r>
      <w:r w:rsidR="00B70E09" w:rsidRPr="0002042D">
        <w:rPr>
          <w:rFonts w:ascii="Book Antiqua" w:eastAsia="SimSun" w:hAnsi="Book Antiqua" w:cs="Times New Roman"/>
          <w:bCs/>
          <w:sz w:val="24"/>
        </w:rPr>
        <w:t xml:space="preserve">Yuan </w:t>
      </w:r>
      <w:r w:rsidRPr="0002042D">
        <w:rPr>
          <w:rFonts w:ascii="Book Antiqua" w:eastAsia="SimSun" w:hAnsi="Book Antiqua" w:cs="Times New Roman"/>
          <w:bCs/>
          <w:sz w:val="24"/>
        </w:rPr>
        <w:t>R</w:t>
      </w:r>
      <w:r w:rsidR="00B70E09"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 xml:space="preserve">and </w:t>
      </w:r>
      <w:r w:rsidR="00B70E09" w:rsidRPr="0002042D">
        <w:rPr>
          <w:rFonts w:ascii="Book Antiqua" w:eastAsia="SimSun" w:hAnsi="Book Antiqua" w:cs="Times New Roman"/>
          <w:bCs/>
          <w:sz w:val="24"/>
        </w:rPr>
        <w:t xml:space="preserve">Zhou </w:t>
      </w:r>
      <w:r w:rsidRPr="0002042D">
        <w:rPr>
          <w:rFonts w:ascii="Book Antiqua" w:eastAsia="SimSun" w:hAnsi="Book Antiqua" w:cs="Times New Roman"/>
          <w:bCs/>
          <w:sz w:val="24"/>
        </w:rPr>
        <w:t>W</w:t>
      </w:r>
      <w:r w:rsidR="00B70E09" w:rsidRPr="0002042D">
        <w:rPr>
          <w:rFonts w:ascii="Book Antiqua" w:eastAsia="SimSun" w:hAnsi="Book Antiqua" w:cs="Times New Roman"/>
          <w:bCs/>
          <w:sz w:val="24"/>
        </w:rPr>
        <w:t>X</w:t>
      </w:r>
      <w:r w:rsidRPr="0002042D">
        <w:rPr>
          <w:rFonts w:ascii="Book Antiqua" w:eastAsia="SimSun" w:hAnsi="Book Antiqua" w:cs="Times New Roman"/>
          <w:bCs/>
          <w:sz w:val="24"/>
        </w:rPr>
        <w:t xml:space="preserve"> analyzed data; and </w:t>
      </w:r>
      <w:r w:rsidR="00B70E09" w:rsidRPr="0002042D">
        <w:rPr>
          <w:rFonts w:ascii="Book Antiqua" w:eastAsia="SimSun" w:hAnsi="Book Antiqua" w:cs="Times New Roman"/>
          <w:bCs/>
          <w:sz w:val="24"/>
        </w:rPr>
        <w:t xml:space="preserve">Wu </w:t>
      </w:r>
      <w:r w:rsidRPr="0002042D">
        <w:rPr>
          <w:rFonts w:ascii="Book Antiqua" w:eastAsia="SimSun" w:hAnsi="Book Antiqua" w:cs="Times New Roman"/>
          <w:bCs/>
          <w:sz w:val="24"/>
        </w:rPr>
        <w:t xml:space="preserve">M, </w:t>
      </w:r>
      <w:r w:rsidR="00B70E09" w:rsidRPr="0002042D">
        <w:rPr>
          <w:rFonts w:ascii="Book Antiqua" w:eastAsia="SimSun" w:hAnsi="Book Antiqua" w:cs="Times New Roman"/>
          <w:bCs/>
          <w:sz w:val="24"/>
        </w:rPr>
        <w:t xml:space="preserve">Zhou </w:t>
      </w:r>
      <w:r w:rsidRPr="0002042D">
        <w:rPr>
          <w:rFonts w:ascii="Book Antiqua" w:eastAsia="SimSun" w:hAnsi="Book Antiqua" w:cs="Times New Roman"/>
          <w:bCs/>
          <w:sz w:val="24"/>
        </w:rPr>
        <w:t>R</w:t>
      </w:r>
      <w:r w:rsidR="00B70E09" w:rsidRPr="0002042D">
        <w:rPr>
          <w:rFonts w:ascii="Book Antiqua" w:eastAsia="SimSun" w:hAnsi="Book Antiqua" w:cs="Times New Roman"/>
          <w:bCs/>
          <w:sz w:val="24"/>
        </w:rPr>
        <w:t>H</w:t>
      </w:r>
      <w:r w:rsidRPr="0002042D">
        <w:rPr>
          <w:rFonts w:ascii="Book Antiqua" w:eastAsia="SimSun" w:hAnsi="Book Antiqua" w:cs="Times New Roman"/>
          <w:bCs/>
          <w:sz w:val="24"/>
        </w:rPr>
        <w:t xml:space="preserve">, </w:t>
      </w:r>
      <w:r w:rsidR="00B70E09" w:rsidRPr="0002042D">
        <w:rPr>
          <w:rFonts w:ascii="Book Antiqua" w:eastAsia="SimSun" w:hAnsi="Book Antiqua" w:cs="Times New Roman"/>
          <w:bCs/>
          <w:sz w:val="24"/>
        </w:rPr>
        <w:t xml:space="preserve">Xu </w:t>
      </w:r>
      <w:r w:rsidRPr="0002042D">
        <w:rPr>
          <w:rFonts w:ascii="Book Antiqua" w:eastAsia="SimSun" w:hAnsi="Book Antiqua" w:cs="Times New Roman"/>
          <w:bCs/>
          <w:sz w:val="24"/>
        </w:rPr>
        <w:t xml:space="preserve">F, </w:t>
      </w:r>
      <w:r w:rsidR="00B70E09" w:rsidRPr="0002042D">
        <w:rPr>
          <w:rFonts w:ascii="Book Antiqua" w:eastAsia="SimSun" w:hAnsi="Book Antiqua" w:cs="Times New Roman"/>
          <w:bCs/>
          <w:sz w:val="24"/>
        </w:rPr>
        <w:t xml:space="preserve">Lan </w:t>
      </w:r>
      <w:r w:rsidRPr="0002042D">
        <w:rPr>
          <w:rFonts w:ascii="Book Antiqua" w:eastAsia="SimSun" w:hAnsi="Book Antiqua" w:cs="Times New Roman"/>
          <w:bCs/>
          <w:sz w:val="24"/>
        </w:rPr>
        <w:t>Y</w:t>
      </w:r>
      <w:r w:rsidR="00B70E09" w:rsidRPr="0002042D">
        <w:rPr>
          <w:rFonts w:ascii="Book Antiqua" w:eastAsia="SimSun" w:hAnsi="Book Antiqua" w:cs="Times New Roman"/>
          <w:bCs/>
          <w:sz w:val="24"/>
        </w:rPr>
        <w:t>P</w:t>
      </w:r>
      <w:r w:rsidRPr="0002042D">
        <w:rPr>
          <w:rFonts w:ascii="Book Antiqua" w:eastAsia="SimSun" w:hAnsi="Book Antiqua" w:cs="Times New Roman"/>
          <w:bCs/>
          <w:sz w:val="24"/>
        </w:rPr>
        <w:t xml:space="preserve"> and </w:t>
      </w:r>
      <w:r w:rsidR="00B70E09" w:rsidRPr="0002042D">
        <w:rPr>
          <w:rFonts w:ascii="Book Antiqua" w:eastAsia="SimSun" w:hAnsi="Book Antiqua" w:cs="Times New Roman"/>
          <w:bCs/>
          <w:sz w:val="24"/>
        </w:rPr>
        <w:t xml:space="preserve">Zhou </w:t>
      </w:r>
      <w:r w:rsidRPr="0002042D">
        <w:rPr>
          <w:rFonts w:ascii="Book Antiqua" w:eastAsia="SimSun" w:hAnsi="Book Antiqua" w:cs="Times New Roman"/>
          <w:bCs/>
          <w:sz w:val="24"/>
        </w:rPr>
        <w:t>W</w:t>
      </w:r>
      <w:r w:rsidR="00B70E09" w:rsidRPr="0002042D">
        <w:rPr>
          <w:rFonts w:ascii="Book Antiqua" w:eastAsia="SimSun" w:hAnsi="Book Antiqua" w:cs="Times New Roman"/>
          <w:bCs/>
          <w:sz w:val="24"/>
        </w:rPr>
        <w:t>X</w:t>
      </w:r>
      <w:r w:rsidRPr="0002042D">
        <w:rPr>
          <w:rFonts w:ascii="Book Antiqua" w:eastAsia="SimSun" w:hAnsi="Book Antiqua" w:cs="Times New Roman"/>
          <w:bCs/>
          <w:sz w:val="24"/>
        </w:rPr>
        <w:t xml:space="preserve"> wrote the paper.</w:t>
      </w:r>
    </w:p>
    <w:p w14:paraId="45C5E0D8" w14:textId="77777777" w:rsidR="0045643C" w:rsidRPr="0002042D" w:rsidRDefault="0045643C" w:rsidP="0002042D">
      <w:pPr>
        <w:spacing w:line="360" w:lineRule="auto"/>
        <w:rPr>
          <w:rFonts w:ascii="Book Antiqua" w:eastAsia="SimSun" w:hAnsi="Book Antiqua" w:cs="Times New Roman"/>
          <w:b/>
          <w:sz w:val="24"/>
        </w:rPr>
      </w:pPr>
    </w:p>
    <w:p w14:paraId="534F8B0B" w14:textId="77777777" w:rsidR="0045643C" w:rsidRPr="0002042D" w:rsidRDefault="00D62310" w:rsidP="0002042D">
      <w:pPr>
        <w:adjustRightInd w:val="0"/>
        <w:snapToGrid w:val="0"/>
        <w:spacing w:line="360" w:lineRule="auto"/>
        <w:rPr>
          <w:rFonts w:ascii="Book Antiqua" w:hAnsi="Book Antiqua"/>
          <w:b/>
          <w:color w:val="000000"/>
          <w:sz w:val="24"/>
        </w:rPr>
      </w:pPr>
      <w:r w:rsidRPr="0002042D">
        <w:rPr>
          <w:rFonts w:ascii="Book Antiqua" w:eastAsia="Book Antiqua" w:hAnsi="Book Antiqua"/>
          <w:b/>
          <w:color w:val="000000"/>
          <w:sz w:val="24"/>
        </w:rPr>
        <w:t>Supported by</w:t>
      </w:r>
      <w:r w:rsidRPr="0002042D">
        <w:rPr>
          <w:rFonts w:ascii="Book Antiqua" w:hAnsi="Book Antiqua"/>
          <w:b/>
          <w:color w:val="000000"/>
          <w:sz w:val="24"/>
        </w:rPr>
        <w:t xml:space="preserve"> </w:t>
      </w:r>
      <w:r w:rsidRPr="0002042D">
        <w:rPr>
          <w:rFonts w:ascii="Book Antiqua" w:eastAsia="SimSun" w:hAnsi="Book Antiqua" w:cs="Times New Roman"/>
          <w:bCs/>
          <w:sz w:val="24"/>
        </w:rPr>
        <w:t>Zhejiang Natural Science Foundation</w:t>
      </w:r>
      <w:r w:rsidR="00C17ECD"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N</w:t>
      </w:r>
      <w:r w:rsidR="00C17ECD" w:rsidRPr="0002042D">
        <w:rPr>
          <w:rFonts w:ascii="Book Antiqua" w:eastAsia="SimSun" w:hAnsi="Book Antiqua" w:cs="Times New Roman"/>
          <w:bCs/>
          <w:sz w:val="24"/>
        </w:rPr>
        <w:t>o</w:t>
      </w:r>
      <w:r w:rsidRPr="0002042D">
        <w:rPr>
          <w:rFonts w:ascii="Book Antiqua" w:eastAsia="SimSun" w:hAnsi="Book Antiqua" w:cs="Times New Roman"/>
          <w:bCs/>
          <w:sz w:val="24"/>
        </w:rPr>
        <w:t>. LY16H160004</w:t>
      </w:r>
      <w:r w:rsidR="00C17ECD" w:rsidRPr="0002042D">
        <w:rPr>
          <w:rFonts w:ascii="Book Antiqua" w:eastAsia="SimSun" w:hAnsi="Book Antiqua" w:cs="Times New Roman"/>
          <w:bCs/>
          <w:sz w:val="24"/>
        </w:rPr>
        <w:t>;</w:t>
      </w:r>
      <w:bookmarkStart w:id="11" w:name="_Hlk11162823"/>
      <w:bookmarkStart w:id="12" w:name="_Hlk15552059"/>
      <w:r w:rsidR="00C17ECD" w:rsidRPr="0002042D">
        <w:rPr>
          <w:rFonts w:ascii="Book Antiqua" w:hAnsi="Book Antiqua"/>
          <w:b/>
          <w:color w:val="000000"/>
          <w:sz w:val="24"/>
        </w:rPr>
        <w:t xml:space="preserve"> </w:t>
      </w:r>
      <w:r w:rsidRPr="0002042D">
        <w:rPr>
          <w:rFonts w:ascii="Book Antiqua" w:eastAsia="SimSun" w:hAnsi="Book Antiqua" w:cs="Times New Roman"/>
          <w:bCs/>
          <w:sz w:val="24"/>
        </w:rPr>
        <w:t>Ningbo Yinzhou District Agricultural and Social Development Science and Technology Project</w:t>
      </w:r>
      <w:r w:rsidR="00C17ECD" w:rsidRPr="0002042D">
        <w:rPr>
          <w:rFonts w:ascii="Book Antiqua" w:eastAsia="SimSun" w:hAnsi="Book Antiqua" w:cs="Times New Roman"/>
          <w:bCs/>
          <w:sz w:val="24"/>
        </w:rPr>
        <w:t>.</w:t>
      </w:r>
    </w:p>
    <w:p w14:paraId="2D961743" w14:textId="77777777" w:rsidR="0045643C" w:rsidRPr="0002042D" w:rsidRDefault="0045643C" w:rsidP="0002042D">
      <w:pPr>
        <w:adjustRightInd w:val="0"/>
        <w:snapToGrid w:val="0"/>
        <w:spacing w:line="360" w:lineRule="auto"/>
        <w:rPr>
          <w:rFonts w:ascii="Book Antiqua" w:eastAsia="SimSun" w:hAnsi="Book Antiqua" w:cs="Times New Roman"/>
          <w:b/>
          <w:sz w:val="24"/>
        </w:rPr>
      </w:pPr>
    </w:p>
    <w:p w14:paraId="72073F40" w14:textId="77777777" w:rsidR="0045643C" w:rsidRPr="0002042D" w:rsidRDefault="00D62310" w:rsidP="0002042D">
      <w:pPr>
        <w:adjustRightInd w:val="0"/>
        <w:snapToGrid w:val="0"/>
        <w:spacing w:line="360" w:lineRule="auto"/>
        <w:rPr>
          <w:rFonts w:ascii="Book Antiqua" w:eastAsia="SimSun" w:hAnsi="Book Antiqua" w:cs="Times New Roman"/>
          <w:b/>
          <w:sz w:val="24"/>
        </w:rPr>
      </w:pPr>
      <w:r w:rsidRPr="0002042D">
        <w:rPr>
          <w:rFonts w:ascii="Book Antiqua" w:eastAsia="SimSun" w:hAnsi="Book Antiqua" w:cs="Times New Roman"/>
          <w:b/>
          <w:sz w:val="24"/>
        </w:rPr>
        <w:t>Institutional review board statement:</w:t>
      </w:r>
      <w:r w:rsidR="00C17ECD" w:rsidRPr="0002042D">
        <w:rPr>
          <w:rFonts w:ascii="Book Antiqua" w:eastAsia="SimSun" w:hAnsi="Book Antiqua" w:cs="Times New Roman"/>
          <w:b/>
          <w:sz w:val="24"/>
        </w:rPr>
        <w:t xml:space="preserve"> </w:t>
      </w:r>
      <w:r w:rsidRPr="0002042D">
        <w:rPr>
          <w:rFonts w:ascii="Book Antiqua" w:eastAsia="SimSun" w:hAnsi="Book Antiqua" w:cs="Times New Roman"/>
          <w:bCs/>
          <w:sz w:val="24"/>
        </w:rPr>
        <w:t>The study was approved by the ethics committee of Yinzhou Hospital affiliated to Ningbo University School of Medicine.</w:t>
      </w:r>
    </w:p>
    <w:p w14:paraId="1B127942" w14:textId="77777777" w:rsidR="0045643C" w:rsidRPr="0002042D" w:rsidRDefault="0045643C" w:rsidP="0002042D">
      <w:pPr>
        <w:adjustRightInd w:val="0"/>
        <w:snapToGrid w:val="0"/>
        <w:spacing w:line="360" w:lineRule="auto"/>
        <w:rPr>
          <w:rFonts w:ascii="Book Antiqua" w:eastAsia="SimSun" w:hAnsi="Book Antiqua" w:cs="Times New Roman"/>
          <w:b/>
          <w:sz w:val="24"/>
        </w:rPr>
      </w:pPr>
    </w:p>
    <w:p w14:paraId="2EC287F5" w14:textId="77777777" w:rsidR="00C17ECD" w:rsidRPr="0002042D" w:rsidRDefault="00C17ECD" w:rsidP="0002042D">
      <w:pPr>
        <w:spacing w:line="360" w:lineRule="auto"/>
        <w:rPr>
          <w:rFonts w:ascii="Book Antiqua" w:hAnsi="Book Antiqua"/>
          <w:b/>
          <w:sz w:val="24"/>
        </w:rPr>
      </w:pPr>
      <w:bookmarkStart w:id="13" w:name="_Hlk15549558"/>
      <w:r w:rsidRPr="0002042D">
        <w:rPr>
          <w:rFonts w:ascii="Book Antiqua" w:hAnsi="Book Antiqua"/>
          <w:b/>
          <w:sz w:val="24"/>
        </w:rPr>
        <w:t>Informed consent statement:</w:t>
      </w:r>
      <w:r w:rsidRPr="0002042D">
        <w:rPr>
          <w:rFonts w:ascii="Book Antiqua" w:hAnsi="Book Antiqua"/>
          <w:sz w:val="24"/>
        </w:rPr>
        <w:t xml:space="preserve"> Patients </w:t>
      </w:r>
      <w:bookmarkStart w:id="14" w:name="_Hlk5827514"/>
      <w:r w:rsidRPr="0002042D">
        <w:rPr>
          <w:rFonts w:ascii="Book Antiqua" w:hAnsi="Book Antiqua"/>
          <w:sz w:val="24"/>
        </w:rPr>
        <w:t>were not required to give informed consent to the study because the analysis used anonymous clinical data that were obtained after each patient agreed to treatment by written consent</w:t>
      </w:r>
      <w:bookmarkEnd w:id="14"/>
      <w:r w:rsidRPr="0002042D">
        <w:rPr>
          <w:rFonts w:ascii="Book Antiqua" w:hAnsi="Book Antiqua"/>
          <w:sz w:val="24"/>
        </w:rPr>
        <w:t xml:space="preserve">. </w:t>
      </w:r>
    </w:p>
    <w:p w14:paraId="77E69792" w14:textId="77777777" w:rsidR="0045643C" w:rsidRPr="0002042D" w:rsidRDefault="0045643C" w:rsidP="0002042D">
      <w:pPr>
        <w:adjustRightInd w:val="0"/>
        <w:snapToGrid w:val="0"/>
        <w:spacing w:line="360" w:lineRule="auto"/>
        <w:rPr>
          <w:rFonts w:ascii="Book Antiqua" w:eastAsia="SimSun" w:hAnsi="Book Antiqua" w:cs="Times New Roman"/>
          <w:b/>
          <w:sz w:val="24"/>
        </w:rPr>
      </w:pPr>
    </w:p>
    <w:bookmarkEnd w:id="11"/>
    <w:bookmarkEnd w:id="12"/>
    <w:bookmarkEnd w:id="13"/>
    <w:p w14:paraId="6451A683" w14:textId="77777777" w:rsidR="00C17ECD" w:rsidRPr="0002042D" w:rsidRDefault="00C17ECD" w:rsidP="0002042D">
      <w:pPr>
        <w:spacing w:line="360" w:lineRule="auto"/>
        <w:rPr>
          <w:rFonts w:ascii="Book Antiqua" w:hAnsi="Book Antiqua"/>
          <w:sz w:val="24"/>
        </w:rPr>
      </w:pPr>
      <w:r w:rsidRPr="0002042D">
        <w:rPr>
          <w:rFonts w:ascii="Book Antiqua" w:hAnsi="Book Antiqua"/>
          <w:b/>
          <w:sz w:val="24"/>
        </w:rPr>
        <w:t xml:space="preserve">Conflict-of-interest statement: </w:t>
      </w:r>
      <w:r w:rsidRPr="0002042D">
        <w:rPr>
          <w:rFonts w:ascii="Book Antiqua" w:hAnsi="Book Antiqua"/>
          <w:sz w:val="24"/>
        </w:rPr>
        <w:t>None of the authors have any conflict of interest to disclose.</w:t>
      </w:r>
    </w:p>
    <w:p w14:paraId="2B6DCDC7" w14:textId="77777777" w:rsidR="00C17ECD" w:rsidRPr="0002042D" w:rsidRDefault="00C17ECD" w:rsidP="0002042D">
      <w:pPr>
        <w:spacing w:line="360" w:lineRule="auto"/>
        <w:rPr>
          <w:rFonts w:ascii="Book Antiqua" w:hAnsi="Book Antiqua"/>
          <w:sz w:val="24"/>
        </w:rPr>
      </w:pPr>
    </w:p>
    <w:p w14:paraId="2E7C0B22" w14:textId="77777777" w:rsidR="00C17ECD" w:rsidRPr="0002042D" w:rsidRDefault="00C17ECD" w:rsidP="0002042D">
      <w:pPr>
        <w:snapToGrid w:val="0"/>
        <w:spacing w:line="360" w:lineRule="auto"/>
        <w:rPr>
          <w:rFonts w:ascii="Book Antiqua" w:hAnsi="Book Antiqua"/>
          <w:color w:val="000000" w:themeColor="text1"/>
          <w:sz w:val="24"/>
        </w:rPr>
      </w:pPr>
      <w:bookmarkStart w:id="15" w:name="OLE_LINK10"/>
      <w:r w:rsidRPr="0002042D">
        <w:rPr>
          <w:rFonts w:ascii="Book Antiqua" w:hAnsi="Book Antiqua"/>
          <w:b/>
          <w:color w:val="000000" w:themeColor="text1"/>
          <w:sz w:val="24"/>
        </w:rPr>
        <w:t>Open-Access:</w:t>
      </w:r>
      <w:r w:rsidRPr="0002042D">
        <w:rPr>
          <w:rFonts w:ascii="Book Antiqua" w:hAnsi="Book Antiqua"/>
          <w:color w:val="000000" w:themeColor="text1"/>
          <w:sz w:val="24"/>
        </w:rPr>
        <w:t xml:space="preserve"> </w:t>
      </w:r>
      <w:bookmarkStart w:id="16" w:name="OLE_LINK17"/>
      <w:r w:rsidRPr="0002042D">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p w14:paraId="67C3E7E6" w14:textId="77777777" w:rsidR="00C17ECD" w:rsidRPr="0002042D" w:rsidRDefault="00C17ECD" w:rsidP="0002042D">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61A44682" w14:textId="77777777" w:rsidR="00C17ECD" w:rsidRPr="0002042D" w:rsidRDefault="00C17ECD" w:rsidP="0002042D">
      <w:pPr>
        <w:pStyle w:val="10"/>
        <w:adjustRightInd w:val="0"/>
        <w:snapToGrid w:val="0"/>
        <w:spacing w:line="360" w:lineRule="auto"/>
        <w:jc w:val="both"/>
        <w:rPr>
          <w:rFonts w:ascii="Book Antiqua" w:hAnsi="Book Antiqua" w:cs="Times New Roman"/>
          <w:bCs/>
          <w:color w:val="000000" w:themeColor="text1"/>
          <w:sz w:val="24"/>
          <w:szCs w:val="24"/>
          <w:lang w:val="en-US" w:eastAsia="zh-CN"/>
        </w:rPr>
      </w:pPr>
      <w:r w:rsidRPr="0002042D">
        <w:rPr>
          <w:rFonts w:ascii="Book Antiqua" w:hAnsi="Book Antiqua" w:cs="Times New Roman"/>
          <w:b/>
          <w:bCs/>
          <w:color w:val="000000" w:themeColor="text1"/>
          <w:sz w:val="24"/>
          <w:szCs w:val="24"/>
          <w:lang w:val="en-US"/>
        </w:rPr>
        <w:t>Manuscript source:</w:t>
      </w:r>
      <w:r w:rsidRPr="0002042D">
        <w:rPr>
          <w:rFonts w:ascii="Book Antiqua" w:hAnsi="Book Antiqua" w:cs="Times New Roman"/>
          <w:b/>
          <w:bCs/>
          <w:color w:val="000000" w:themeColor="text1"/>
          <w:sz w:val="24"/>
          <w:szCs w:val="24"/>
          <w:lang w:val="en-US" w:eastAsia="zh-CN"/>
        </w:rPr>
        <w:t xml:space="preserve"> </w:t>
      </w:r>
      <w:r w:rsidRPr="0002042D">
        <w:rPr>
          <w:rFonts w:ascii="Book Antiqua" w:hAnsi="Book Antiqua" w:cs="Times New Roman"/>
          <w:bCs/>
          <w:color w:val="000000" w:themeColor="text1"/>
          <w:sz w:val="24"/>
          <w:szCs w:val="24"/>
          <w:lang w:val="en-US"/>
        </w:rPr>
        <w:t>Unsolicited manuscript</w:t>
      </w:r>
      <w:bookmarkEnd w:id="15"/>
    </w:p>
    <w:p w14:paraId="7631CEE7" w14:textId="77777777" w:rsidR="0045643C" w:rsidRPr="0002042D" w:rsidRDefault="0045643C" w:rsidP="0002042D">
      <w:pPr>
        <w:spacing w:line="360" w:lineRule="auto"/>
        <w:rPr>
          <w:rFonts w:ascii="Book Antiqua" w:eastAsia="SimSun" w:hAnsi="Book Antiqua" w:cs="Times New Roman"/>
          <w:b/>
          <w:sz w:val="24"/>
        </w:rPr>
      </w:pPr>
    </w:p>
    <w:p w14:paraId="6FDB6069" w14:textId="6DCBAEC5"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b/>
          <w:sz w:val="24"/>
        </w:rPr>
        <w:t xml:space="preserve">Corresponding </w:t>
      </w:r>
      <w:r w:rsidR="00C17ECD" w:rsidRPr="0002042D">
        <w:rPr>
          <w:rFonts w:ascii="Book Antiqua" w:eastAsia="SimSun" w:hAnsi="Book Antiqua" w:cs="Times New Roman"/>
          <w:b/>
          <w:sz w:val="24"/>
        </w:rPr>
        <w:t xml:space="preserve">author: </w:t>
      </w:r>
      <w:r w:rsidRPr="0002042D">
        <w:rPr>
          <w:rFonts w:ascii="Book Antiqua" w:eastAsia="SimSun" w:hAnsi="Book Antiqua" w:cs="Times New Roman"/>
          <w:b/>
          <w:bCs/>
          <w:sz w:val="24"/>
        </w:rPr>
        <w:t>Meng</w:t>
      </w:r>
      <w:r w:rsidR="00C17ECD" w:rsidRPr="0002042D">
        <w:rPr>
          <w:rFonts w:ascii="Book Antiqua" w:eastAsia="SimSun" w:hAnsi="Book Antiqua" w:cs="Times New Roman"/>
          <w:b/>
          <w:bCs/>
          <w:sz w:val="24"/>
        </w:rPr>
        <w:t xml:space="preserve"> Wu</w:t>
      </w:r>
      <w:r w:rsidRPr="0002042D">
        <w:rPr>
          <w:rFonts w:ascii="Book Antiqua" w:eastAsia="SimSun" w:hAnsi="Book Antiqua" w:cs="Times New Roman"/>
          <w:b/>
          <w:bCs/>
          <w:sz w:val="24"/>
        </w:rPr>
        <w:t xml:space="preserve">, </w:t>
      </w:r>
      <w:r w:rsidR="00C17ECD" w:rsidRPr="0002042D">
        <w:rPr>
          <w:rFonts w:ascii="Book Antiqua" w:eastAsia="SimSun" w:hAnsi="Book Antiqua" w:cs="Times New Roman"/>
          <w:b/>
          <w:bCs/>
          <w:sz w:val="24"/>
        </w:rPr>
        <w:t xml:space="preserve">MD, Doctor, </w:t>
      </w:r>
      <w:r w:rsidR="00C17ECD" w:rsidRPr="0002042D">
        <w:rPr>
          <w:rFonts w:ascii="Book Antiqua" w:eastAsia="SimSun" w:hAnsi="Book Antiqua" w:cs="Times New Roman"/>
          <w:sz w:val="24"/>
        </w:rPr>
        <w:t xml:space="preserve">Department of Ultrasound, </w:t>
      </w:r>
      <w:r w:rsidRPr="0002042D">
        <w:rPr>
          <w:rFonts w:ascii="Book Antiqua" w:eastAsia="SimSun" w:hAnsi="Book Antiqua" w:cs="Times New Roman"/>
          <w:sz w:val="24"/>
        </w:rPr>
        <w:t>Yinzhou Hospital affiliated to Ningbo University School of Medicine</w:t>
      </w:r>
      <w:r w:rsidR="00C17ECD" w:rsidRPr="0002042D">
        <w:rPr>
          <w:rFonts w:ascii="Book Antiqua" w:eastAsia="SimSun" w:hAnsi="Book Antiqua" w:cs="Times New Roman"/>
          <w:sz w:val="24"/>
        </w:rPr>
        <w:t xml:space="preserve">, </w:t>
      </w:r>
      <w:r w:rsidRPr="0002042D">
        <w:rPr>
          <w:rFonts w:ascii="Book Antiqua" w:eastAsia="SimSun" w:hAnsi="Book Antiqua" w:cs="Times New Roman"/>
          <w:sz w:val="24"/>
        </w:rPr>
        <w:t>N</w:t>
      </w:r>
      <w:r w:rsidR="00C17ECD" w:rsidRPr="0002042D">
        <w:rPr>
          <w:rFonts w:ascii="Book Antiqua" w:eastAsia="SimSun" w:hAnsi="Book Antiqua" w:cs="Times New Roman"/>
          <w:sz w:val="24"/>
        </w:rPr>
        <w:t>o</w:t>
      </w:r>
      <w:r w:rsidRPr="0002042D">
        <w:rPr>
          <w:rFonts w:ascii="Book Antiqua" w:eastAsia="SimSun" w:hAnsi="Book Antiqua" w:cs="Times New Roman"/>
          <w:sz w:val="24"/>
        </w:rPr>
        <w:t xml:space="preserve">. 251 </w:t>
      </w:r>
      <w:proofErr w:type="spellStart"/>
      <w:r w:rsidRPr="0002042D">
        <w:rPr>
          <w:rFonts w:ascii="Book Antiqua" w:eastAsia="SimSun" w:hAnsi="Book Antiqua" w:cs="Times New Roman"/>
          <w:sz w:val="24"/>
        </w:rPr>
        <w:lastRenderedPageBreak/>
        <w:t>Baizhang</w:t>
      </w:r>
      <w:proofErr w:type="spellEnd"/>
      <w:r w:rsidRPr="0002042D">
        <w:rPr>
          <w:rFonts w:ascii="Book Antiqua" w:eastAsia="SimSun" w:hAnsi="Book Antiqua" w:cs="Times New Roman"/>
          <w:sz w:val="24"/>
        </w:rPr>
        <w:t xml:space="preserve"> East Road, Ningbo </w:t>
      </w:r>
      <w:r w:rsidR="00C17ECD" w:rsidRPr="0002042D">
        <w:rPr>
          <w:rFonts w:ascii="Book Antiqua" w:eastAsia="SimSun" w:hAnsi="Book Antiqua" w:cs="Times New Roman"/>
          <w:sz w:val="24"/>
        </w:rPr>
        <w:t>315040</w:t>
      </w:r>
      <w:r w:rsidRPr="0002042D">
        <w:rPr>
          <w:rFonts w:ascii="Book Antiqua" w:eastAsia="SimSun" w:hAnsi="Book Antiqua" w:cs="Times New Roman"/>
          <w:sz w:val="24"/>
        </w:rPr>
        <w:t>, Zhejiang Province</w:t>
      </w:r>
      <w:r w:rsidR="00C17ECD" w:rsidRPr="0002042D">
        <w:rPr>
          <w:rFonts w:ascii="Book Antiqua" w:eastAsia="SimSun" w:hAnsi="Book Antiqua" w:cs="Times New Roman"/>
          <w:sz w:val="24"/>
        </w:rPr>
        <w:t>, China.</w:t>
      </w:r>
      <w:r w:rsidR="00C17ECD" w:rsidRPr="0002042D">
        <w:rPr>
          <w:rFonts w:ascii="Book Antiqua" w:hAnsi="Book Antiqua"/>
          <w:sz w:val="24"/>
        </w:rPr>
        <w:t xml:space="preserve"> </w:t>
      </w:r>
      <w:hyperlink r:id="rId6" w:history="1">
        <w:r w:rsidR="004E5535" w:rsidRPr="00E734A4">
          <w:rPr>
            <w:rStyle w:val="Hyperlink"/>
            <w:rFonts w:ascii="Book Antiqua" w:eastAsia="SimSun" w:hAnsi="Book Antiqua" w:cs="Times New Roman"/>
            <w:sz w:val="24"/>
          </w:rPr>
          <w:t>wumengcool@sina.com</w:t>
        </w:r>
      </w:hyperlink>
    </w:p>
    <w:p w14:paraId="4E0E9CF2" w14:textId="2E40D763" w:rsidR="0045643C" w:rsidRPr="0002042D" w:rsidRDefault="00C17ECD" w:rsidP="0002042D">
      <w:pPr>
        <w:snapToGrid w:val="0"/>
        <w:spacing w:line="360" w:lineRule="auto"/>
        <w:rPr>
          <w:rFonts w:ascii="Book Antiqua" w:hAnsi="Book Antiqua"/>
          <w:b/>
          <w:bCs/>
          <w:color w:val="000000" w:themeColor="text1"/>
          <w:sz w:val="24"/>
        </w:rPr>
      </w:pPr>
      <w:bookmarkStart w:id="17" w:name="_Hlk17269656"/>
      <w:r w:rsidRPr="0002042D">
        <w:rPr>
          <w:rFonts w:ascii="Book Antiqua" w:hAnsi="Book Antiqua"/>
          <w:b/>
          <w:bCs/>
          <w:color w:val="000000" w:themeColor="text1"/>
          <w:sz w:val="24"/>
        </w:rPr>
        <w:t>Telephone:</w:t>
      </w:r>
      <w:bookmarkEnd w:id="17"/>
      <w:r w:rsidRPr="0002042D">
        <w:rPr>
          <w:rFonts w:ascii="Book Antiqua" w:hAnsi="Book Antiqua"/>
          <w:b/>
          <w:bCs/>
          <w:color w:val="000000" w:themeColor="text1"/>
          <w:sz w:val="24"/>
        </w:rPr>
        <w:t xml:space="preserve"> </w:t>
      </w:r>
      <w:r w:rsidR="004E5535">
        <w:rPr>
          <w:rFonts w:ascii="Book Antiqua" w:eastAsia="SimSun" w:hAnsi="Book Antiqua" w:cs="Times New Roman"/>
          <w:sz w:val="24"/>
        </w:rPr>
        <w:t>+86-</w:t>
      </w:r>
      <w:r w:rsidR="00D62310" w:rsidRPr="0002042D">
        <w:rPr>
          <w:rFonts w:ascii="Book Antiqua" w:eastAsia="SimSun" w:hAnsi="Book Antiqua" w:cs="Times New Roman"/>
          <w:sz w:val="24"/>
        </w:rPr>
        <w:t>574-87017240</w:t>
      </w:r>
    </w:p>
    <w:p w14:paraId="21A7D30C" w14:textId="77777777" w:rsidR="0045643C" w:rsidRPr="0002042D" w:rsidRDefault="0045643C" w:rsidP="0002042D">
      <w:pPr>
        <w:spacing w:line="360" w:lineRule="auto"/>
        <w:rPr>
          <w:rFonts w:ascii="Book Antiqua" w:eastAsia="SimSun" w:hAnsi="Book Antiqua" w:cs="Times New Roman"/>
          <w:sz w:val="24"/>
        </w:rPr>
      </w:pPr>
    </w:p>
    <w:p w14:paraId="3E5832C0" w14:textId="4F7AD5B6" w:rsidR="00C17ECD" w:rsidRPr="0002042D" w:rsidRDefault="00C17ECD" w:rsidP="0002042D">
      <w:pPr>
        <w:snapToGrid w:val="0"/>
        <w:spacing w:line="360" w:lineRule="auto"/>
        <w:rPr>
          <w:rFonts w:ascii="Book Antiqua" w:hAnsi="Book Antiqua"/>
          <w:color w:val="000000"/>
          <w:sz w:val="24"/>
        </w:rPr>
      </w:pPr>
      <w:r w:rsidRPr="0002042D">
        <w:rPr>
          <w:rFonts w:ascii="Book Antiqua" w:hAnsi="Book Antiqua"/>
          <w:b/>
          <w:color w:val="000000"/>
          <w:sz w:val="24"/>
        </w:rPr>
        <w:t>Received:</w:t>
      </w:r>
      <w:r w:rsidRPr="0002042D">
        <w:rPr>
          <w:rFonts w:ascii="Book Antiqua" w:hAnsi="Book Antiqua"/>
          <w:color w:val="000000"/>
          <w:sz w:val="24"/>
        </w:rPr>
        <w:t xml:space="preserve"> </w:t>
      </w:r>
      <w:r w:rsidR="001C0216" w:rsidRPr="0002042D">
        <w:rPr>
          <w:rFonts w:ascii="Book Antiqua" w:hAnsi="Book Antiqua"/>
          <w:color w:val="000000"/>
          <w:sz w:val="24"/>
        </w:rPr>
        <w:t>June</w:t>
      </w:r>
      <w:r w:rsidRPr="0002042D">
        <w:rPr>
          <w:rFonts w:ascii="Book Antiqua" w:hAnsi="Book Antiqua"/>
          <w:color w:val="000000"/>
          <w:sz w:val="24"/>
        </w:rPr>
        <w:t xml:space="preserve"> 15, 2019</w:t>
      </w:r>
    </w:p>
    <w:p w14:paraId="589FBCDA" w14:textId="77777777" w:rsidR="00C17ECD" w:rsidRPr="0002042D" w:rsidRDefault="00C17ECD" w:rsidP="0002042D">
      <w:pPr>
        <w:snapToGrid w:val="0"/>
        <w:spacing w:line="360" w:lineRule="auto"/>
        <w:rPr>
          <w:rFonts w:ascii="Book Antiqua" w:hAnsi="Book Antiqua"/>
          <w:color w:val="000000"/>
          <w:sz w:val="24"/>
        </w:rPr>
      </w:pPr>
      <w:r w:rsidRPr="0002042D">
        <w:rPr>
          <w:rFonts w:ascii="Book Antiqua" w:hAnsi="Book Antiqua"/>
          <w:b/>
          <w:color w:val="000000"/>
          <w:sz w:val="24"/>
        </w:rPr>
        <w:t>Peer-review started:</w:t>
      </w:r>
      <w:r w:rsidRPr="0002042D">
        <w:rPr>
          <w:rFonts w:ascii="Book Antiqua" w:hAnsi="Book Antiqua"/>
          <w:color w:val="000000"/>
          <w:sz w:val="24"/>
        </w:rPr>
        <w:t xml:space="preserve"> June 18, 2019</w:t>
      </w:r>
    </w:p>
    <w:p w14:paraId="031CCD84" w14:textId="77777777" w:rsidR="00C17ECD" w:rsidRPr="0002042D" w:rsidRDefault="00C17ECD" w:rsidP="0002042D">
      <w:pPr>
        <w:snapToGrid w:val="0"/>
        <w:spacing w:line="360" w:lineRule="auto"/>
        <w:rPr>
          <w:rFonts w:ascii="Book Antiqua" w:hAnsi="Book Antiqua"/>
          <w:color w:val="000000"/>
          <w:sz w:val="24"/>
        </w:rPr>
      </w:pPr>
      <w:r w:rsidRPr="0002042D">
        <w:rPr>
          <w:rFonts w:ascii="Book Antiqua" w:hAnsi="Book Antiqua"/>
          <w:b/>
          <w:color w:val="000000"/>
          <w:sz w:val="24"/>
        </w:rPr>
        <w:t>First decision:</w:t>
      </w:r>
      <w:r w:rsidRPr="0002042D">
        <w:rPr>
          <w:rFonts w:ascii="Book Antiqua" w:hAnsi="Book Antiqua"/>
          <w:color w:val="000000"/>
          <w:sz w:val="24"/>
        </w:rPr>
        <w:t xml:space="preserve"> July 31, 2019</w:t>
      </w:r>
    </w:p>
    <w:p w14:paraId="0304FE06" w14:textId="77777777" w:rsidR="00C17ECD" w:rsidRPr="0002042D" w:rsidRDefault="00C17ECD" w:rsidP="0002042D">
      <w:pPr>
        <w:snapToGrid w:val="0"/>
        <w:spacing w:line="360" w:lineRule="auto"/>
        <w:rPr>
          <w:rFonts w:ascii="Book Antiqua" w:hAnsi="Book Antiqua"/>
          <w:color w:val="000000"/>
          <w:sz w:val="24"/>
        </w:rPr>
      </w:pPr>
      <w:r w:rsidRPr="0002042D">
        <w:rPr>
          <w:rFonts w:ascii="Book Antiqua" w:hAnsi="Book Antiqua"/>
          <w:b/>
          <w:color w:val="000000"/>
          <w:sz w:val="24"/>
        </w:rPr>
        <w:t>Revised:</w:t>
      </w:r>
      <w:r w:rsidRPr="0002042D">
        <w:rPr>
          <w:rFonts w:ascii="Book Antiqua" w:hAnsi="Book Antiqua"/>
          <w:color w:val="000000"/>
          <w:sz w:val="24"/>
        </w:rPr>
        <w:t xml:space="preserve"> August 13, 2019</w:t>
      </w:r>
    </w:p>
    <w:p w14:paraId="7191E114" w14:textId="0C1DB1C4" w:rsidR="00C17ECD" w:rsidRPr="0002042D" w:rsidRDefault="00C17ECD" w:rsidP="0002042D">
      <w:pPr>
        <w:snapToGrid w:val="0"/>
        <w:spacing w:line="360" w:lineRule="auto"/>
        <w:rPr>
          <w:rFonts w:ascii="Book Antiqua" w:hAnsi="Book Antiqua"/>
          <w:color w:val="000000"/>
          <w:sz w:val="24"/>
        </w:rPr>
      </w:pPr>
      <w:r w:rsidRPr="0002042D">
        <w:rPr>
          <w:rFonts w:ascii="Book Antiqua" w:hAnsi="Book Antiqua"/>
          <w:b/>
          <w:color w:val="000000"/>
          <w:sz w:val="24"/>
        </w:rPr>
        <w:t>Accepted:</w:t>
      </w:r>
      <w:r w:rsidRPr="0002042D">
        <w:rPr>
          <w:rFonts w:ascii="Book Antiqua" w:hAnsi="Book Antiqua"/>
          <w:color w:val="000000"/>
          <w:sz w:val="24"/>
        </w:rPr>
        <w:t xml:space="preserve"> </w:t>
      </w:r>
      <w:r w:rsidR="00A975C2">
        <w:rPr>
          <w:rFonts w:ascii="Book Antiqua" w:hAnsi="Book Antiqua"/>
          <w:color w:val="000000"/>
          <w:sz w:val="24"/>
        </w:rPr>
        <w:t>September 10, 2019</w:t>
      </w:r>
    </w:p>
    <w:p w14:paraId="0474B640" w14:textId="77777777" w:rsidR="00C17ECD" w:rsidRPr="0002042D" w:rsidRDefault="00C17ECD" w:rsidP="0002042D">
      <w:pPr>
        <w:snapToGrid w:val="0"/>
        <w:spacing w:line="360" w:lineRule="auto"/>
        <w:rPr>
          <w:rFonts w:ascii="Book Antiqua" w:hAnsi="Book Antiqua"/>
          <w:b/>
          <w:color w:val="000000"/>
          <w:sz w:val="24"/>
        </w:rPr>
      </w:pPr>
      <w:r w:rsidRPr="0002042D">
        <w:rPr>
          <w:rFonts w:ascii="Book Antiqua" w:hAnsi="Book Antiqua"/>
          <w:b/>
          <w:color w:val="000000"/>
          <w:sz w:val="24"/>
        </w:rPr>
        <w:t>Article in press:</w:t>
      </w:r>
    </w:p>
    <w:p w14:paraId="0C805626" w14:textId="77777777" w:rsidR="00C17ECD" w:rsidRPr="0002042D" w:rsidRDefault="00C17ECD" w:rsidP="0002042D">
      <w:pPr>
        <w:snapToGrid w:val="0"/>
        <w:spacing w:line="360" w:lineRule="auto"/>
        <w:rPr>
          <w:rFonts w:ascii="Book Antiqua" w:hAnsi="Book Antiqua"/>
          <w:b/>
          <w:color w:val="000000"/>
          <w:sz w:val="24"/>
        </w:rPr>
      </w:pPr>
      <w:r w:rsidRPr="0002042D">
        <w:rPr>
          <w:rFonts w:ascii="Book Antiqua" w:hAnsi="Book Antiqua"/>
          <w:b/>
          <w:color w:val="000000"/>
          <w:sz w:val="24"/>
        </w:rPr>
        <w:t>Published online:</w:t>
      </w:r>
    </w:p>
    <w:p w14:paraId="32759951" w14:textId="77777777" w:rsidR="0045643C" w:rsidRPr="0002042D" w:rsidRDefault="0045643C" w:rsidP="0002042D">
      <w:pPr>
        <w:spacing w:line="360" w:lineRule="auto"/>
        <w:rPr>
          <w:rFonts w:ascii="Book Antiqua" w:eastAsia="SimSun" w:hAnsi="Book Antiqua" w:cs="Times New Roman"/>
          <w:sz w:val="24"/>
        </w:rPr>
      </w:pPr>
    </w:p>
    <w:p w14:paraId="64878407" w14:textId="77777777" w:rsidR="00C17ECD" w:rsidRPr="0002042D" w:rsidRDefault="00C17ECD" w:rsidP="0002042D">
      <w:pPr>
        <w:widowControl/>
        <w:spacing w:line="360" w:lineRule="auto"/>
        <w:rPr>
          <w:rFonts w:ascii="Book Antiqua" w:eastAsia="SimSun" w:hAnsi="Book Antiqua" w:cs="Times New Roman"/>
          <w:sz w:val="24"/>
        </w:rPr>
      </w:pPr>
      <w:r w:rsidRPr="0002042D">
        <w:rPr>
          <w:rFonts w:ascii="Book Antiqua" w:eastAsia="SimSun" w:hAnsi="Book Antiqua" w:cs="Times New Roman"/>
          <w:sz w:val="24"/>
        </w:rPr>
        <w:br w:type="page"/>
      </w:r>
    </w:p>
    <w:p w14:paraId="3DE0E4F3" w14:textId="77777777" w:rsidR="0045643C" w:rsidRPr="0002042D" w:rsidRDefault="00D62310" w:rsidP="0002042D">
      <w:pPr>
        <w:spacing w:line="360" w:lineRule="auto"/>
        <w:rPr>
          <w:rFonts w:ascii="Book Antiqua" w:eastAsia="SimSun" w:hAnsi="Book Antiqua" w:cs="Times New Roman"/>
          <w:b/>
          <w:sz w:val="24"/>
        </w:rPr>
      </w:pPr>
      <w:r w:rsidRPr="0002042D">
        <w:rPr>
          <w:rFonts w:ascii="Book Antiqua" w:eastAsia="SimSun" w:hAnsi="Book Antiqua" w:cs="Times New Roman"/>
          <w:b/>
          <w:sz w:val="24"/>
        </w:rPr>
        <w:lastRenderedPageBreak/>
        <w:t>Abstract</w:t>
      </w:r>
    </w:p>
    <w:p w14:paraId="77BC0109" w14:textId="77777777" w:rsidR="00C17ECD" w:rsidRPr="0002042D" w:rsidRDefault="00D62310" w:rsidP="0002042D">
      <w:pPr>
        <w:spacing w:line="360" w:lineRule="auto"/>
        <w:rPr>
          <w:rFonts w:ascii="Book Antiqua" w:eastAsia="SimSun" w:hAnsi="Book Antiqua" w:cs="Times New Roman"/>
          <w:i/>
          <w:iCs/>
          <w:sz w:val="24"/>
        </w:rPr>
      </w:pPr>
      <w:r w:rsidRPr="0002042D">
        <w:rPr>
          <w:rFonts w:ascii="Book Antiqua" w:eastAsia="SimSun" w:hAnsi="Book Antiqua" w:cs="Times New Roman"/>
          <w:b/>
          <w:bCs/>
          <w:i/>
          <w:iCs/>
          <w:caps/>
          <w:sz w:val="24"/>
        </w:rPr>
        <w:t>Background</w:t>
      </w:r>
    </w:p>
    <w:p w14:paraId="0280B068"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Focal nodular hyperplasia (FNH) has a very low potential risk and a tendency to spontaneously resolve. Hepatocellular adenoma (HCA) has a certain malignant tendency, and its prognosis is significantly different from FNH. Accurate identification of HCA and FNH is critical for clinical treatment.</w:t>
      </w:r>
    </w:p>
    <w:p w14:paraId="1DFC3C42" w14:textId="77777777" w:rsidR="00C17ECD" w:rsidRPr="0002042D" w:rsidRDefault="00C17ECD" w:rsidP="0002042D">
      <w:pPr>
        <w:spacing w:line="360" w:lineRule="auto"/>
        <w:rPr>
          <w:rFonts w:ascii="Book Antiqua" w:eastAsia="SimSun" w:hAnsi="Book Antiqua" w:cs="Times New Roman"/>
          <w:b/>
          <w:sz w:val="24"/>
        </w:rPr>
      </w:pPr>
    </w:p>
    <w:p w14:paraId="70A0657A" w14:textId="77777777" w:rsidR="00C17ECD" w:rsidRPr="0002042D" w:rsidRDefault="00D62310" w:rsidP="0002042D">
      <w:pPr>
        <w:spacing w:line="360" w:lineRule="auto"/>
        <w:rPr>
          <w:rFonts w:ascii="Book Antiqua" w:eastAsia="SimSun" w:hAnsi="Book Antiqua" w:cs="Times New Roman"/>
          <w:b/>
          <w:i/>
          <w:iCs/>
          <w:sz w:val="24"/>
        </w:rPr>
      </w:pPr>
      <w:r w:rsidRPr="0002042D">
        <w:rPr>
          <w:rFonts w:ascii="Book Antiqua" w:eastAsia="SimSun" w:hAnsi="Book Antiqua" w:cs="Times New Roman"/>
          <w:b/>
          <w:i/>
          <w:iCs/>
          <w:sz w:val="24"/>
        </w:rPr>
        <w:t>AIM</w:t>
      </w:r>
    </w:p>
    <w:p w14:paraId="5461DE5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To analyze the value of multi-parameter ultrasound index based on logistic regression for the differential diagnosis of</w:t>
      </w:r>
      <w:r w:rsidRPr="0002042D">
        <w:rPr>
          <w:rFonts w:ascii="Book Antiqua" w:hAnsi="Book Antiqua" w:cs="Times New Roman"/>
          <w:sz w:val="24"/>
        </w:rPr>
        <w:t xml:space="preserve"> </w:t>
      </w:r>
      <w:r w:rsidRPr="0002042D">
        <w:rPr>
          <w:rFonts w:ascii="Book Antiqua" w:eastAsia="SimSun" w:hAnsi="Book Antiqua" w:cs="Times New Roman"/>
          <w:sz w:val="24"/>
        </w:rPr>
        <w:t xml:space="preserve">HCA and FNH. </w:t>
      </w:r>
    </w:p>
    <w:p w14:paraId="499AEA4C" w14:textId="77777777" w:rsidR="00C17ECD" w:rsidRPr="0002042D" w:rsidRDefault="00C17ECD" w:rsidP="0002042D">
      <w:pPr>
        <w:spacing w:line="360" w:lineRule="auto"/>
        <w:rPr>
          <w:rFonts w:ascii="Book Antiqua" w:eastAsia="SimSun" w:hAnsi="Book Antiqua" w:cs="Times New Roman"/>
          <w:b/>
          <w:sz w:val="24"/>
        </w:rPr>
      </w:pPr>
    </w:p>
    <w:p w14:paraId="571B3EC6" w14:textId="77777777" w:rsidR="00C17ECD" w:rsidRPr="0002042D" w:rsidRDefault="00D62310" w:rsidP="0002042D">
      <w:pPr>
        <w:spacing w:line="360" w:lineRule="auto"/>
        <w:rPr>
          <w:rFonts w:ascii="Book Antiqua" w:eastAsia="SimSun" w:hAnsi="Book Antiqua" w:cs="Times New Roman"/>
          <w:b/>
          <w:i/>
          <w:iCs/>
          <w:caps/>
          <w:sz w:val="24"/>
        </w:rPr>
      </w:pPr>
      <w:r w:rsidRPr="0002042D">
        <w:rPr>
          <w:rFonts w:ascii="Book Antiqua" w:eastAsia="SimSun" w:hAnsi="Book Antiqua" w:cs="Times New Roman"/>
          <w:b/>
          <w:i/>
          <w:iCs/>
          <w:caps/>
          <w:sz w:val="24"/>
        </w:rPr>
        <w:t>Methods</w:t>
      </w:r>
    </w:p>
    <w:p w14:paraId="4B44119D"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Thirty-one patients with HCA were included in HCA group. Fifty patients with FNH were included in FNH group. The clinical data were collected and recorded in the two groups. Conventional ultrasound, shear wave elastography, and contrast-enhanced ultrasound were performed and the lesion location, lesion echo, Young</w:t>
      </w:r>
      <w:r w:rsidR="000A7811" w:rsidRPr="0002042D">
        <w:rPr>
          <w:rFonts w:ascii="Book Antiqua" w:eastAsia="SimSun" w:hAnsi="Book Antiqua" w:cs="Times New Roman"/>
          <w:sz w:val="24"/>
        </w:rPr>
        <w:t>’</w:t>
      </w:r>
      <w:r w:rsidRPr="0002042D">
        <w:rPr>
          <w:rFonts w:ascii="Book Antiqua" w:eastAsia="SimSun" w:hAnsi="Book Antiqua" w:cs="Times New Roman"/>
          <w:sz w:val="24"/>
        </w:rPr>
        <w:t>s modulus (YM) value and YM ratio, changes of time intense curve (TIC) were recorded. Multivariate logistic regression analysis was used to screen the indicators that can be used for the differential diagnosis of</w:t>
      </w:r>
      <w:r w:rsidRPr="0002042D">
        <w:rPr>
          <w:rFonts w:ascii="Book Antiqua" w:hAnsi="Book Antiqua" w:cs="Times New Roman"/>
          <w:sz w:val="24"/>
        </w:rPr>
        <w:t xml:space="preserve"> </w:t>
      </w:r>
      <w:r w:rsidRPr="0002042D">
        <w:rPr>
          <w:rFonts w:ascii="Book Antiqua" w:eastAsia="SimSun" w:hAnsi="Book Antiqua" w:cs="Times New Roman"/>
          <w:sz w:val="24"/>
        </w:rPr>
        <w:t>HCA and FNH. ROC curve w</w:t>
      </w:r>
      <w:r w:rsidR="000A7811" w:rsidRPr="0002042D">
        <w:rPr>
          <w:rFonts w:ascii="Book Antiqua" w:eastAsia="SimSun" w:hAnsi="Book Antiqua" w:cs="Times New Roman"/>
          <w:sz w:val="24"/>
        </w:rPr>
        <w:t>as</w:t>
      </w:r>
      <w:r w:rsidRPr="0002042D">
        <w:rPr>
          <w:rFonts w:ascii="Book Antiqua" w:eastAsia="SimSun" w:hAnsi="Book Antiqua" w:cs="Times New Roman"/>
          <w:sz w:val="24"/>
        </w:rPr>
        <w:t xml:space="preserve"> established for the potential indicators to analyze the accuracy of the differential diagnosis of HCA and FNH. The value of the combined indicators for distinguishing HCA and FNH were explored.</w:t>
      </w:r>
    </w:p>
    <w:p w14:paraId="0D648C27" w14:textId="77777777" w:rsidR="000A7811" w:rsidRPr="0002042D" w:rsidRDefault="000A7811" w:rsidP="0002042D">
      <w:pPr>
        <w:spacing w:line="360" w:lineRule="auto"/>
        <w:rPr>
          <w:rFonts w:ascii="Book Antiqua" w:eastAsia="SimSun" w:hAnsi="Book Antiqua" w:cs="Times New Roman"/>
          <w:b/>
          <w:sz w:val="24"/>
        </w:rPr>
      </w:pPr>
    </w:p>
    <w:p w14:paraId="65617F05" w14:textId="77777777" w:rsidR="000A7811"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b/>
          <w:i/>
          <w:iCs/>
          <w:caps/>
          <w:sz w:val="24"/>
        </w:rPr>
        <w:t>Results</w:t>
      </w:r>
    </w:p>
    <w:p w14:paraId="6852CE4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Multivariate logistic regression analysis showed that lesion echo (</w:t>
      </w:r>
      <w:r w:rsidRPr="0002042D">
        <w:rPr>
          <w:rFonts w:ascii="Book Antiqua" w:eastAsia="SimSun" w:hAnsi="Book Antiqua" w:cs="Times New Roman"/>
          <w:i/>
          <w:iCs/>
          <w:sz w:val="24"/>
        </w:rPr>
        <w:t>P</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0.000), YM value (</w:t>
      </w:r>
      <w:r w:rsidRPr="0002042D">
        <w:rPr>
          <w:rFonts w:ascii="Book Antiqua" w:eastAsia="SimSun" w:hAnsi="Book Antiqua" w:cs="Times New Roman"/>
          <w:i/>
          <w:iCs/>
          <w:sz w:val="24"/>
        </w:rPr>
        <w:t>P</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0.000) and TIC decreasing slope (</w:t>
      </w:r>
      <w:r w:rsidRPr="0002042D">
        <w:rPr>
          <w:rFonts w:ascii="Book Antiqua" w:eastAsia="SimSun" w:hAnsi="Book Antiqua" w:cs="Times New Roman"/>
          <w:i/>
          <w:iCs/>
          <w:sz w:val="24"/>
        </w:rPr>
        <w:t>P</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0.000) were the potential indicators identifying HCA and FNH. In the ROC curve analysis, the accuracy of the YM value distinguishing HCA and FNH was the highest (AUC</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 xml:space="preserve">0.891), which was significantly higher than the AUC of the lesion echo and the TIC </w:t>
      </w:r>
      <w:r w:rsidRPr="0002042D">
        <w:rPr>
          <w:rFonts w:ascii="Book Antiqua" w:eastAsia="SimSun" w:hAnsi="Book Antiqua" w:cs="Times New Roman"/>
          <w:sz w:val="24"/>
        </w:rPr>
        <w:lastRenderedPageBreak/>
        <w:t>decreasing slope (</w:t>
      </w:r>
      <w:r w:rsidRPr="0002042D">
        <w:rPr>
          <w:rFonts w:ascii="Book Antiqua" w:eastAsia="SimSun" w:hAnsi="Book Antiqua" w:cs="Times New Roman"/>
          <w:i/>
          <w:iCs/>
          <w:sz w:val="24"/>
        </w:rPr>
        <w:t>P</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&lt;</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0.05). The accuracy of the combined diagnosis was the highest (AUC</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0.938), which was significantly higher than the AUC of the indicators diagnosing HCA individually (</w:t>
      </w:r>
      <w:r w:rsidRPr="0002042D">
        <w:rPr>
          <w:rFonts w:ascii="Book Antiqua" w:eastAsia="SimSun" w:hAnsi="Book Antiqua" w:cs="Times New Roman"/>
          <w:i/>
          <w:iCs/>
          <w:sz w:val="24"/>
        </w:rPr>
        <w:t>P</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&lt;</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0.05).</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Th</w:t>
      </w:r>
      <w:r w:rsidR="000A7811" w:rsidRPr="0002042D">
        <w:rPr>
          <w:rFonts w:ascii="Book Antiqua" w:eastAsia="SimSun" w:hAnsi="Book Antiqua" w:cs="Times New Roman"/>
          <w:sz w:val="24"/>
        </w:rPr>
        <w:t>is</w:t>
      </w:r>
      <w:r w:rsidRPr="0002042D">
        <w:rPr>
          <w:rFonts w:ascii="Book Antiqua" w:eastAsia="SimSun" w:hAnsi="Book Antiqua" w:cs="Times New Roman"/>
          <w:sz w:val="24"/>
        </w:rPr>
        <w:t xml:space="preserve"> sensitivity was 91.23% and the specificity was 83.33%. </w:t>
      </w:r>
    </w:p>
    <w:p w14:paraId="4BBFCC50" w14:textId="77777777" w:rsidR="000A7811" w:rsidRPr="0002042D" w:rsidRDefault="000A7811" w:rsidP="0002042D">
      <w:pPr>
        <w:spacing w:line="360" w:lineRule="auto"/>
        <w:rPr>
          <w:rFonts w:ascii="Book Antiqua" w:eastAsia="SimSun" w:hAnsi="Book Antiqua" w:cs="Times New Roman"/>
          <w:b/>
          <w:sz w:val="24"/>
        </w:rPr>
      </w:pPr>
    </w:p>
    <w:p w14:paraId="180DE917" w14:textId="77777777" w:rsidR="000A7811" w:rsidRPr="0002042D" w:rsidRDefault="00D62310" w:rsidP="0002042D">
      <w:pPr>
        <w:spacing w:line="360" w:lineRule="auto"/>
        <w:rPr>
          <w:rFonts w:ascii="Book Antiqua" w:eastAsia="SimSun" w:hAnsi="Book Antiqua" w:cs="Times New Roman"/>
          <w:b/>
          <w:sz w:val="24"/>
        </w:rPr>
      </w:pPr>
      <w:r w:rsidRPr="0002042D">
        <w:rPr>
          <w:rFonts w:ascii="Book Antiqua" w:eastAsia="SimSun" w:hAnsi="Book Antiqua" w:cs="Times New Roman"/>
          <w:b/>
          <w:i/>
          <w:iCs/>
          <w:caps/>
          <w:sz w:val="24"/>
        </w:rPr>
        <w:t>Conclusion</w:t>
      </w:r>
    </w:p>
    <w:p w14:paraId="68B3CA88"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The combination of lesion echo, YM value and TIC decreasing slope can accurately differentiate between HCA and FNH.</w:t>
      </w:r>
    </w:p>
    <w:p w14:paraId="546D9F91" w14:textId="77777777" w:rsidR="000A7811" w:rsidRPr="0002042D" w:rsidRDefault="000A7811" w:rsidP="0002042D">
      <w:pPr>
        <w:spacing w:line="360" w:lineRule="auto"/>
        <w:rPr>
          <w:rFonts w:ascii="Book Antiqua" w:eastAsia="SimSun" w:hAnsi="Book Antiqua" w:cs="Times New Roman"/>
          <w:b/>
          <w:sz w:val="24"/>
        </w:rPr>
      </w:pPr>
    </w:p>
    <w:p w14:paraId="0C8F678E"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b/>
          <w:sz w:val="24"/>
        </w:rPr>
        <w:t>Key words:</w:t>
      </w:r>
      <w:r w:rsidRPr="0002042D">
        <w:rPr>
          <w:rFonts w:ascii="Book Antiqua" w:eastAsia="SimSun" w:hAnsi="Book Antiqua" w:cs="Times New Roman"/>
          <w:sz w:val="24"/>
        </w:rPr>
        <w:t xml:space="preserve"> Hepatocellular adenoma; Focal nodular hyperplasia; Ultrasound;</w:t>
      </w:r>
      <w:r w:rsidR="000A7811" w:rsidRPr="0002042D">
        <w:rPr>
          <w:rFonts w:ascii="Book Antiqua" w:eastAsia="SimSun" w:hAnsi="Book Antiqua" w:cs="Times New Roman"/>
          <w:sz w:val="24"/>
        </w:rPr>
        <w:t xml:space="preserve"> </w:t>
      </w:r>
      <w:r w:rsidRPr="0002042D">
        <w:rPr>
          <w:rFonts w:ascii="Book Antiqua" w:eastAsia="SimSun" w:hAnsi="Book Antiqua" w:cs="Times New Roman"/>
          <w:sz w:val="24"/>
        </w:rPr>
        <w:t>Logistic regression</w:t>
      </w:r>
    </w:p>
    <w:p w14:paraId="748458F2" w14:textId="77777777" w:rsidR="00DC6269" w:rsidRPr="0002042D" w:rsidRDefault="00DC6269" w:rsidP="0002042D">
      <w:pPr>
        <w:spacing w:line="360" w:lineRule="auto"/>
        <w:rPr>
          <w:rFonts w:ascii="Book Antiqua" w:eastAsia="SimSun" w:hAnsi="Book Antiqua" w:cs="Times New Roman"/>
          <w:sz w:val="24"/>
        </w:rPr>
      </w:pPr>
    </w:p>
    <w:p w14:paraId="14553C1F" w14:textId="77777777" w:rsidR="00DC6269" w:rsidRPr="0002042D" w:rsidRDefault="00DC6269" w:rsidP="0002042D">
      <w:pPr>
        <w:snapToGrid w:val="0"/>
        <w:spacing w:line="360" w:lineRule="auto"/>
        <w:rPr>
          <w:rFonts w:ascii="Book Antiqua" w:hAnsi="Book Antiqua"/>
          <w:color w:val="000000" w:themeColor="text1"/>
          <w:sz w:val="24"/>
        </w:rPr>
      </w:pPr>
      <w:r w:rsidRPr="0002042D">
        <w:rPr>
          <w:rFonts w:ascii="Book Antiqua" w:hAnsi="Book Antiqua"/>
          <w:b/>
          <w:bCs/>
          <w:color w:val="000000" w:themeColor="text1"/>
          <w:sz w:val="24"/>
        </w:rPr>
        <w:t xml:space="preserve">© The Author(s) 2019. </w:t>
      </w:r>
      <w:r w:rsidRPr="0002042D">
        <w:rPr>
          <w:rFonts w:ascii="Book Antiqua" w:hAnsi="Book Antiqua"/>
          <w:color w:val="000000" w:themeColor="text1"/>
          <w:sz w:val="24"/>
        </w:rPr>
        <w:t xml:space="preserve">Published by </w:t>
      </w:r>
      <w:proofErr w:type="spellStart"/>
      <w:r w:rsidRPr="0002042D">
        <w:rPr>
          <w:rFonts w:ascii="Book Antiqua" w:hAnsi="Book Antiqua"/>
          <w:color w:val="000000" w:themeColor="text1"/>
          <w:sz w:val="24"/>
        </w:rPr>
        <w:t>Baishideng</w:t>
      </w:r>
      <w:proofErr w:type="spellEnd"/>
      <w:r w:rsidRPr="0002042D">
        <w:rPr>
          <w:rFonts w:ascii="Book Antiqua" w:hAnsi="Book Antiqua"/>
          <w:color w:val="000000" w:themeColor="text1"/>
          <w:sz w:val="24"/>
        </w:rPr>
        <w:t xml:space="preserve"> Publishing Group Inc. All rights reserved.</w:t>
      </w:r>
    </w:p>
    <w:p w14:paraId="24F01CA6" w14:textId="77777777" w:rsidR="0045643C" w:rsidRPr="0002042D" w:rsidRDefault="0045643C" w:rsidP="0002042D">
      <w:pPr>
        <w:spacing w:line="360" w:lineRule="auto"/>
        <w:ind w:firstLineChars="200" w:firstLine="480"/>
        <w:rPr>
          <w:rFonts w:ascii="Book Antiqua" w:hAnsi="Book Antiqua" w:cs="Times New Roman"/>
          <w:sz w:val="24"/>
        </w:rPr>
      </w:pPr>
    </w:p>
    <w:p w14:paraId="2A87C64D" w14:textId="77777777" w:rsidR="0045643C" w:rsidRPr="0002042D" w:rsidRDefault="00D62310" w:rsidP="0002042D">
      <w:pPr>
        <w:spacing w:line="360" w:lineRule="auto"/>
        <w:rPr>
          <w:rFonts w:ascii="Book Antiqua" w:hAnsi="Book Antiqua" w:cs="Times New Roman"/>
          <w:b/>
          <w:bCs/>
          <w:sz w:val="24"/>
        </w:rPr>
      </w:pPr>
      <w:r w:rsidRPr="0002042D">
        <w:rPr>
          <w:rFonts w:ascii="Book Antiqua" w:hAnsi="Book Antiqua" w:cs="Times New Roman"/>
          <w:b/>
          <w:bCs/>
          <w:sz w:val="24"/>
        </w:rPr>
        <w:t>Core tip</w:t>
      </w:r>
      <w:r w:rsidR="000A7811" w:rsidRPr="0002042D">
        <w:rPr>
          <w:rFonts w:ascii="Book Antiqua" w:hAnsi="Book Antiqua" w:cs="Times New Roman"/>
          <w:b/>
          <w:bCs/>
          <w:sz w:val="24"/>
        </w:rPr>
        <w:t xml:space="preserve">: </w:t>
      </w:r>
      <w:bookmarkStart w:id="18" w:name="OLE_LINK25"/>
      <w:r w:rsidRPr="0002042D">
        <w:rPr>
          <w:rFonts w:ascii="Book Antiqua" w:hAnsi="Book Antiqua" w:cs="Times New Roman"/>
          <w:sz w:val="24"/>
        </w:rPr>
        <w:t xml:space="preserve">The prognosis of hepatocellular adenoma (HCA) is significantly different from focal nodular hyperplasia (FNH). Accurate identification of HCA and FNH is of great significance. This study explored the accuracy of combined detection of HCA and FNH by conventional ultrasound, shear wave elastography, and contrast-enhanced ultrasound. The combination of lesion echo, </w:t>
      </w:r>
      <w:r w:rsidR="000A7811" w:rsidRPr="0002042D">
        <w:rPr>
          <w:rFonts w:ascii="Book Antiqua" w:eastAsia="SimSun" w:hAnsi="Book Antiqua" w:cs="Times New Roman"/>
          <w:sz w:val="24"/>
        </w:rPr>
        <w:t>Young’s modulus</w:t>
      </w:r>
      <w:r w:rsidRPr="0002042D">
        <w:rPr>
          <w:rFonts w:ascii="Book Antiqua" w:hAnsi="Book Antiqua" w:cs="Times New Roman"/>
          <w:sz w:val="24"/>
        </w:rPr>
        <w:t xml:space="preserve"> value and </w:t>
      </w:r>
      <w:r w:rsidR="000A7811" w:rsidRPr="0002042D">
        <w:rPr>
          <w:rFonts w:ascii="Book Antiqua" w:eastAsia="SimSun" w:hAnsi="Book Antiqua" w:cs="Times New Roman"/>
          <w:sz w:val="24"/>
        </w:rPr>
        <w:t>time intense curve</w:t>
      </w:r>
      <w:r w:rsidRPr="0002042D">
        <w:rPr>
          <w:rFonts w:ascii="Book Antiqua" w:hAnsi="Book Antiqua" w:cs="Times New Roman"/>
          <w:sz w:val="24"/>
        </w:rPr>
        <w:t xml:space="preserve"> decreasing slop in multi-parameter ultrasound index based on logistic regression has high clinical guiding value for differential diagnosis of HCA and FNH.</w:t>
      </w:r>
    </w:p>
    <w:p w14:paraId="35CF4214" w14:textId="77777777" w:rsidR="000A7811" w:rsidRPr="0002042D" w:rsidRDefault="000A7811" w:rsidP="0002042D">
      <w:pPr>
        <w:adjustRightInd w:val="0"/>
        <w:snapToGrid w:val="0"/>
        <w:spacing w:line="360" w:lineRule="auto"/>
        <w:rPr>
          <w:rFonts w:ascii="Book Antiqua" w:hAnsi="Book Antiqua" w:cs="Tahoma"/>
          <w:color w:val="FF0000"/>
          <w:sz w:val="24"/>
        </w:rPr>
      </w:pPr>
      <w:bookmarkStart w:id="19" w:name="OLE_LINK831"/>
      <w:bookmarkStart w:id="20" w:name="OLE_LINK864"/>
      <w:bookmarkStart w:id="21" w:name="OLE_LINK903"/>
      <w:bookmarkStart w:id="22" w:name="OLE_LINK597"/>
      <w:bookmarkStart w:id="23" w:name="OLE_LINK878"/>
      <w:bookmarkStart w:id="24" w:name="OLE_LINK788"/>
      <w:bookmarkStart w:id="25" w:name="OLE_LINK794"/>
      <w:bookmarkStart w:id="26" w:name="OLE_LINK830"/>
      <w:bookmarkStart w:id="27" w:name="OLE_LINK130"/>
      <w:bookmarkStart w:id="28" w:name="OLE_LINK464"/>
      <w:bookmarkStart w:id="29" w:name="OLE_LINK1056"/>
      <w:bookmarkStart w:id="30" w:name="OLE_LINK455"/>
      <w:bookmarkStart w:id="31" w:name="OLE_LINK1059"/>
      <w:bookmarkStart w:id="32" w:name="OLE_LINK1058"/>
      <w:bookmarkStart w:id="33" w:name="_Hlk15548566"/>
      <w:bookmarkEnd w:id="18"/>
    </w:p>
    <w:bookmarkEnd w:id="19"/>
    <w:bookmarkEnd w:id="20"/>
    <w:bookmarkEnd w:id="21"/>
    <w:bookmarkEnd w:id="22"/>
    <w:bookmarkEnd w:id="23"/>
    <w:bookmarkEnd w:id="24"/>
    <w:bookmarkEnd w:id="25"/>
    <w:bookmarkEnd w:id="26"/>
    <w:bookmarkEnd w:id="27"/>
    <w:bookmarkEnd w:id="28"/>
    <w:bookmarkEnd w:id="29"/>
    <w:bookmarkEnd w:id="30"/>
    <w:bookmarkEnd w:id="31"/>
    <w:bookmarkEnd w:id="32"/>
    <w:p w14:paraId="6B26C564"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Meng</w:t>
      </w:r>
      <w:r w:rsidR="000A7811" w:rsidRPr="0002042D">
        <w:rPr>
          <w:rFonts w:ascii="Book Antiqua" w:eastAsia="SimSun" w:hAnsi="Book Antiqua" w:cs="Times New Roman"/>
          <w:sz w:val="24"/>
        </w:rPr>
        <w:t xml:space="preserve"> W</w:t>
      </w:r>
      <w:r w:rsidRPr="0002042D">
        <w:rPr>
          <w:rFonts w:ascii="Book Antiqua" w:eastAsia="SimSun" w:hAnsi="Book Antiqua" w:cs="Times New Roman"/>
          <w:sz w:val="24"/>
        </w:rPr>
        <w:t>,</w:t>
      </w:r>
      <w:r w:rsidR="000A7811" w:rsidRPr="0002042D">
        <w:rPr>
          <w:rFonts w:ascii="Book Antiqua" w:eastAsia="SimSun" w:hAnsi="Book Antiqua" w:cs="Times New Roman"/>
          <w:sz w:val="24"/>
        </w:rPr>
        <w:t xml:space="preserve"> Zhou </w:t>
      </w:r>
      <w:r w:rsidRPr="0002042D">
        <w:rPr>
          <w:rFonts w:ascii="Book Antiqua" w:eastAsia="SimSun" w:hAnsi="Book Antiqua" w:cs="Times New Roman"/>
          <w:sz w:val="24"/>
        </w:rPr>
        <w:t>R</w:t>
      </w:r>
      <w:r w:rsidR="000A7811" w:rsidRPr="0002042D">
        <w:rPr>
          <w:rFonts w:ascii="Book Antiqua" w:eastAsia="SimSun" w:hAnsi="Book Antiqua" w:cs="Times New Roman"/>
          <w:sz w:val="24"/>
        </w:rPr>
        <w:t>H</w:t>
      </w:r>
      <w:r w:rsidRPr="0002042D">
        <w:rPr>
          <w:rFonts w:ascii="Book Antiqua" w:eastAsia="SimSun" w:hAnsi="Book Antiqua" w:cs="Times New Roman"/>
          <w:sz w:val="24"/>
        </w:rPr>
        <w:t xml:space="preserve">, </w:t>
      </w:r>
      <w:r w:rsidR="000A7811" w:rsidRPr="0002042D">
        <w:rPr>
          <w:rFonts w:ascii="Book Antiqua" w:eastAsia="SimSun" w:hAnsi="Book Antiqua" w:cs="Times New Roman"/>
          <w:sz w:val="24"/>
        </w:rPr>
        <w:t xml:space="preserve">Xu </w:t>
      </w:r>
      <w:r w:rsidRPr="0002042D">
        <w:rPr>
          <w:rFonts w:ascii="Book Antiqua" w:eastAsia="SimSun" w:hAnsi="Book Antiqua" w:cs="Times New Roman"/>
          <w:sz w:val="24"/>
        </w:rPr>
        <w:t xml:space="preserve">F, </w:t>
      </w:r>
      <w:r w:rsidR="000A7811" w:rsidRPr="0002042D">
        <w:rPr>
          <w:rFonts w:ascii="Book Antiqua" w:eastAsia="SimSun" w:hAnsi="Book Antiqua" w:cs="Times New Roman"/>
          <w:sz w:val="24"/>
        </w:rPr>
        <w:t xml:space="preserve">Li </w:t>
      </w:r>
      <w:r w:rsidRPr="0002042D">
        <w:rPr>
          <w:rFonts w:ascii="Book Antiqua" w:eastAsia="SimSun" w:hAnsi="Book Antiqua" w:cs="Times New Roman"/>
          <w:sz w:val="24"/>
        </w:rPr>
        <w:t>X</w:t>
      </w:r>
      <w:r w:rsidR="000A7811" w:rsidRPr="0002042D">
        <w:rPr>
          <w:rFonts w:ascii="Book Antiqua" w:eastAsia="SimSun" w:hAnsi="Book Antiqua" w:cs="Times New Roman"/>
          <w:sz w:val="24"/>
        </w:rPr>
        <w:t>P</w:t>
      </w:r>
      <w:r w:rsidRPr="0002042D">
        <w:rPr>
          <w:rFonts w:ascii="Book Antiqua" w:eastAsia="SimSun" w:hAnsi="Book Antiqua" w:cs="Times New Roman"/>
          <w:sz w:val="24"/>
        </w:rPr>
        <w:t xml:space="preserve">, </w:t>
      </w:r>
      <w:r w:rsidR="000A7811" w:rsidRPr="0002042D">
        <w:rPr>
          <w:rFonts w:ascii="Book Antiqua" w:eastAsia="SimSun" w:hAnsi="Book Antiqua" w:cs="Times New Roman"/>
          <w:sz w:val="24"/>
        </w:rPr>
        <w:t xml:space="preserve">Zhao </w:t>
      </w:r>
      <w:r w:rsidRPr="0002042D">
        <w:rPr>
          <w:rFonts w:ascii="Book Antiqua" w:eastAsia="SimSun" w:hAnsi="Book Antiqua" w:cs="Times New Roman"/>
          <w:sz w:val="24"/>
        </w:rPr>
        <w:t xml:space="preserve">P, </w:t>
      </w:r>
      <w:r w:rsidR="000A7811" w:rsidRPr="0002042D">
        <w:rPr>
          <w:rFonts w:ascii="Book Antiqua" w:eastAsia="SimSun" w:hAnsi="Book Antiqua" w:cs="Times New Roman"/>
          <w:sz w:val="24"/>
        </w:rPr>
        <w:t xml:space="preserve">Yuan </w:t>
      </w:r>
      <w:r w:rsidRPr="0002042D">
        <w:rPr>
          <w:rFonts w:ascii="Book Antiqua" w:eastAsia="SimSun" w:hAnsi="Book Antiqua" w:cs="Times New Roman"/>
          <w:sz w:val="24"/>
        </w:rPr>
        <w:t xml:space="preserve">R, </w:t>
      </w:r>
      <w:r w:rsidR="000A7811" w:rsidRPr="0002042D">
        <w:rPr>
          <w:rFonts w:ascii="Book Antiqua" w:eastAsia="SimSun" w:hAnsi="Book Antiqua" w:cs="Times New Roman"/>
          <w:sz w:val="24"/>
        </w:rPr>
        <w:t xml:space="preserve">Lan </w:t>
      </w:r>
      <w:r w:rsidRPr="0002042D">
        <w:rPr>
          <w:rFonts w:ascii="Book Antiqua" w:eastAsia="SimSun" w:hAnsi="Book Antiqua" w:cs="Times New Roman"/>
          <w:sz w:val="24"/>
        </w:rPr>
        <w:t>Y</w:t>
      </w:r>
      <w:r w:rsidR="000A7811" w:rsidRPr="0002042D">
        <w:rPr>
          <w:rFonts w:ascii="Book Antiqua" w:eastAsia="SimSun" w:hAnsi="Book Antiqua" w:cs="Times New Roman"/>
          <w:sz w:val="24"/>
        </w:rPr>
        <w:t>P</w:t>
      </w:r>
      <w:r w:rsidRPr="0002042D">
        <w:rPr>
          <w:rFonts w:ascii="Book Antiqua" w:eastAsia="SimSun" w:hAnsi="Book Antiqua" w:cs="Times New Roman"/>
          <w:sz w:val="24"/>
        </w:rPr>
        <w:t xml:space="preserve">, </w:t>
      </w:r>
      <w:r w:rsidR="000A7811" w:rsidRPr="0002042D">
        <w:rPr>
          <w:rFonts w:ascii="Book Antiqua" w:eastAsia="SimSun" w:hAnsi="Book Antiqua" w:cs="Times New Roman"/>
          <w:sz w:val="24"/>
        </w:rPr>
        <w:t xml:space="preserve">Zhou </w:t>
      </w:r>
      <w:r w:rsidRPr="0002042D">
        <w:rPr>
          <w:rFonts w:ascii="Book Antiqua" w:eastAsia="SimSun" w:hAnsi="Book Antiqua" w:cs="Times New Roman"/>
          <w:sz w:val="24"/>
        </w:rPr>
        <w:t>W</w:t>
      </w:r>
      <w:r w:rsidR="000A7811" w:rsidRPr="0002042D">
        <w:rPr>
          <w:rFonts w:ascii="Book Antiqua" w:eastAsia="SimSun" w:hAnsi="Book Antiqua" w:cs="Times New Roman"/>
          <w:sz w:val="24"/>
        </w:rPr>
        <w:t>X.</w:t>
      </w:r>
      <w:r w:rsidR="000A7811" w:rsidRPr="0002042D">
        <w:rPr>
          <w:rFonts w:ascii="Book Antiqua" w:eastAsia="SimSun" w:hAnsi="Book Antiqua" w:cs="Times New Roman"/>
          <w:b/>
          <w:bCs/>
          <w:sz w:val="24"/>
        </w:rPr>
        <w:t xml:space="preserve"> </w:t>
      </w:r>
      <w:r w:rsidR="000A7811" w:rsidRPr="0002042D">
        <w:rPr>
          <w:rFonts w:ascii="Book Antiqua" w:eastAsia="SimSun" w:hAnsi="Book Antiqua" w:cs="Times New Roman"/>
          <w:sz w:val="24"/>
        </w:rPr>
        <w:t>Multi-parameter ultrasound based on logistic regression model in differential diagnosis of hepatocellular adenoma and focal nodular hyperplasia.</w:t>
      </w:r>
      <w:r w:rsidR="000A7811" w:rsidRPr="0002042D">
        <w:rPr>
          <w:rFonts w:ascii="Book Antiqua" w:hAnsi="Book Antiqua"/>
          <w:sz w:val="24"/>
        </w:rPr>
        <w:t xml:space="preserve"> </w:t>
      </w:r>
      <w:r w:rsidR="000A7811" w:rsidRPr="0002042D">
        <w:rPr>
          <w:rFonts w:ascii="Book Antiqua" w:eastAsia="SimSun" w:hAnsi="Book Antiqua" w:cs="Times New Roman"/>
          <w:i/>
          <w:iCs/>
          <w:sz w:val="24"/>
        </w:rPr>
        <w:t xml:space="preserve">World J </w:t>
      </w:r>
      <w:proofErr w:type="spellStart"/>
      <w:r w:rsidR="000A7811" w:rsidRPr="0002042D">
        <w:rPr>
          <w:rFonts w:ascii="Book Antiqua" w:eastAsia="SimSun" w:hAnsi="Book Antiqua" w:cs="Times New Roman"/>
          <w:i/>
          <w:iCs/>
          <w:sz w:val="24"/>
        </w:rPr>
        <w:t>Gastrointest</w:t>
      </w:r>
      <w:proofErr w:type="spellEnd"/>
      <w:r w:rsidR="000A7811" w:rsidRPr="0002042D">
        <w:rPr>
          <w:rFonts w:ascii="Book Antiqua" w:eastAsia="SimSun" w:hAnsi="Book Antiqua" w:cs="Times New Roman"/>
          <w:i/>
          <w:iCs/>
          <w:sz w:val="24"/>
        </w:rPr>
        <w:t xml:space="preserve"> Oncol </w:t>
      </w:r>
      <w:r w:rsidR="000A7811" w:rsidRPr="0002042D">
        <w:rPr>
          <w:rFonts w:ascii="Book Antiqua" w:eastAsia="SimSun" w:hAnsi="Book Antiqua" w:cs="Times New Roman"/>
          <w:sz w:val="24"/>
        </w:rPr>
        <w:t>2019; In press</w:t>
      </w:r>
    </w:p>
    <w:p w14:paraId="496F7C26" w14:textId="77777777" w:rsidR="0045643C" w:rsidRPr="0002042D" w:rsidRDefault="0045643C" w:rsidP="0002042D">
      <w:pPr>
        <w:spacing w:line="360" w:lineRule="auto"/>
        <w:rPr>
          <w:rFonts w:ascii="Book Antiqua" w:eastAsia="SimSun" w:hAnsi="Book Antiqua" w:cs="Times New Roman"/>
          <w:sz w:val="24"/>
        </w:rPr>
      </w:pPr>
    </w:p>
    <w:p w14:paraId="54FA8A28" w14:textId="77777777" w:rsidR="000A7811" w:rsidRPr="0002042D" w:rsidRDefault="000A7811" w:rsidP="0002042D">
      <w:pPr>
        <w:widowControl/>
        <w:spacing w:line="360" w:lineRule="auto"/>
        <w:rPr>
          <w:rFonts w:ascii="Book Antiqua" w:hAnsi="Book Antiqua"/>
          <w:color w:val="FF0000"/>
          <w:sz w:val="24"/>
          <w:lang w:eastAsia="en-US"/>
        </w:rPr>
      </w:pPr>
      <w:r w:rsidRPr="0002042D">
        <w:rPr>
          <w:rFonts w:ascii="Book Antiqua" w:hAnsi="Book Antiqua"/>
          <w:color w:val="FF0000"/>
          <w:sz w:val="24"/>
          <w:lang w:eastAsia="en-US"/>
        </w:rPr>
        <w:br w:type="page"/>
      </w:r>
    </w:p>
    <w:bookmarkEnd w:id="33"/>
    <w:p w14:paraId="2A92FDE5" w14:textId="77777777" w:rsidR="000A7811" w:rsidRPr="0002042D" w:rsidRDefault="000A7811" w:rsidP="0002042D">
      <w:pPr>
        <w:spacing w:line="360" w:lineRule="auto"/>
        <w:rPr>
          <w:rFonts w:ascii="Book Antiqua" w:hAnsi="Book Antiqua"/>
          <w:b/>
          <w:caps/>
          <w:sz w:val="24"/>
        </w:rPr>
      </w:pPr>
      <w:r w:rsidRPr="0002042D">
        <w:rPr>
          <w:rFonts w:ascii="Book Antiqua" w:hAnsi="Book Antiqua"/>
          <w:b/>
          <w:caps/>
          <w:sz w:val="24"/>
        </w:rPr>
        <w:lastRenderedPageBreak/>
        <w:t>Introduction</w:t>
      </w:r>
    </w:p>
    <w:p w14:paraId="6422FA1A" w14:textId="77777777" w:rsidR="0045643C" w:rsidRPr="0002042D" w:rsidRDefault="00D62310" w:rsidP="0002042D">
      <w:pPr>
        <w:spacing w:line="360" w:lineRule="auto"/>
        <w:rPr>
          <w:rFonts w:ascii="Book Antiqua" w:hAnsi="Book Antiqua" w:cs="Times New Roman"/>
          <w:sz w:val="24"/>
        </w:rPr>
      </w:pPr>
      <w:r w:rsidRPr="0002042D">
        <w:rPr>
          <w:rFonts w:ascii="Book Antiqua" w:hAnsi="Book Antiqua" w:cs="Times New Roman"/>
          <w:sz w:val="24"/>
        </w:rPr>
        <w:t xml:space="preserve">Focal nodular hyperplasia (FNH) is a proliferative lesion caused by vascular malformation, which is very common in clinical. The potential risk is extremely low, most of FNH will not be malignant, and there is a tendency to </w:t>
      </w:r>
      <w:r w:rsidRPr="0002042D">
        <w:rPr>
          <w:rFonts w:ascii="Book Antiqua" w:eastAsia="SimSun" w:hAnsi="Book Antiqua" w:cs="Times New Roman"/>
          <w:sz w:val="24"/>
        </w:rPr>
        <w:t xml:space="preserve">spontaneously </w:t>
      </w:r>
      <w:proofErr w:type="gramStart"/>
      <w:r w:rsidRPr="0002042D">
        <w:rPr>
          <w:rFonts w:ascii="Book Antiqua" w:eastAsia="SimSun" w:hAnsi="Book Antiqua" w:cs="Times New Roman"/>
          <w:sz w:val="24"/>
        </w:rPr>
        <w:t>resolve</w:t>
      </w:r>
      <w:r w:rsidRPr="0002042D">
        <w:rPr>
          <w:rFonts w:ascii="Book Antiqua" w:hAnsi="Book Antiqua" w:cs="Times New Roman"/>
          <w:sz w:val="24"/>
          <w:vertAlign w:val="superscript"/>
        </w:rPr>
        <w:t>[</w:t>
      </w:r>
      <w:proofErr w:type="gramEnd"/>
      <w:r w:rsidRPr="0002042D">
        <w:rPr>
          <w:rFonts w:ascii="Book Antiqua" w:hAnsi="Book Antiqua" w:cs="Times New Roman"/>
          <w:sz w:val="24"/>
          <w:vertAlign w:val="superscript"/>
        </w:rPr>
        <w:t>1-3]</w:t>
      </w:r>
      <w:r w:rsidRPr="0002042D">
        <w:rPr>
          <w:rFonts w:ascii="Book Antiqua" w:hAnsi="Book Antiqua" w:cs="Times New Roman"/>
          <w:sz w:val="24"/>
        </w:rPr>
        <w:t xml:space="preserve">. Hepatocellular adenoma (HCA) is a rare liver tumor, which is prone to secondary hemorrhage and has a certain tendency to malignant transformation. Although it can be treated conservatively after diagnosis, it must be closely monitored. Surgical resection is required once it is considered to be malignant, and its prognosis is also significantly different from </w:t>
      </w:r>
      <w:proofErr w:type="gramStart"/>
      <w:r w:rsidRPr="0002042D">
        <w:rPr>
          <w:rFonts w:ascii="Book Antiqua" w:hAnsi="Book Antiqua" w:cs="Times New Roman"/>
          <w:sz w:val="24"/>
        </w:rPr>
        <w:t>FNH</w:t>
      </w:r>
      <w:r w:rsidRPr="0002042D">
        <w:rPr>
          <w:rFonts w:ascii="Book Antiqua" w:hAnsi="Book Antiqua" w:cs="Times New Roman"/>
          <w:sz w:val="24"/>
          <w:vertAlign w:val="superscript"/>
        </w:rPr>
        <w:t>[</w:t>
      </w:r>
      <w:proofErr w:type="gramEnd"/>
      <w:r w:rsidRPr="0002042D">
        <w:rPr>
          <w:rFonts w:ascii="Book Antiqua" w:hAnsi="Book Antiqua" w:cs="Times New Roman"/>
          <w:sz w:val="24"/>
          <w:vertAlign w:val="superscript"/>
        </w:rPr>
        <w:t>4-6]</w:t>
      </w:r>
      <w:r w:rsidRPr="0002042D">
        <w:rPr>
          <w:rFonts w:ascii="Book Antiqua" w:hAnsi="Book Antiqua" w:cs="Times New Roman"/>
          <w:sz w:val="24"/>
        </w:rPr>
        <w:t xml:space="preserve">. Therefore, accurate identification of HCA and FNH is essential for clinical treatment. However, patients with HCA or FNH have no obvious clinical symptoms, and tumor markers are not significantly expressed in FNH or </w:t>
      </w:r>
      <w:proofErr w:type="gramStart"/>
      <w:r w:rsidRPr="0002042D">
        <w:rPr>
          <w:rFonts w:ascii="Book Antiqua" w:hAnsi="Book Antiqua" w:cs="Times New Roman"/>
          <w:sz w:val="24"/>
        </w:rPr>
        <w:t>HCA</w:t>
      </w:r>
      <w:r w:rsidRPr="0002042D">
        <w:rPr>
          <w:rFonts w:ascii="Book Antiqua" w:hAnsi="Book Antiqua" w:cs="Times New Roman"/>
          <w:sz w:val="24"/>
          <w:vertAlign w:val="superscript"/>
        </w:rPr>
        <w:t>[</w:t>
      </w:r>
      <w:proofErr w:type="gramEnd"/>
      <w:r w:rsidRPr="0002042D">
        <w:rPr>
          <w:rFonts w:ascii="Book Antiqua" w:hAnsi="Book Antiqua" w:cs="Times New Roman"/>
          <w:sz w:val="24"/>
          <w:vertAlign w:val="superscript"/>
        </w:rPr>
        <w:t>7-9]</w:t>
      </w:r>
      <w:r w:rsidRPr="0002042D">
        <w:rPr>
          <w:rFonts w:ascii="Book Antiqua" w:hAnsi="Book Antiqua" w:cs="Times New Roman"/>
          <w:sz w:val="24"/>
        </w:rPr>
        <w:t xml:space="preserve">. Ultrasound is a routine imaging diagnostic tool for diagnosing liver diseases. Although traditional two-dimensional ultrasound and Doppler ultrasound are difficult to distinguish between them, the latest researches revealed that contrast-enhanced ultrasound (CEUS) has a certain value in </w:t>
      </w:r>
      <w:proofErr w:type="gramStart"/>
      <w:r w:rsidRPr="0002042D">
        <w:rPr>
          <w:rFonts w:ascii="Book Antiqua" w:hAnsi="Book Antiqua" w:cs="Times New Roman"/>
          <w:sz w:val="24"/>
        </w:rPr>
        <w:t>identification</w:t>
      </w:r>
      <w:r w:rsidRPr="0002042D">
        <w:rPr>
          <w:rFonts w:ascii="Book Antiqua" w:hAnsi="Book Antiqua" w:cs="Times New Roman"/>
          <w:sz w:val="24"/>
          <w:vertAlign w:val="superscript"/>
        </w:rPr>
        <w:t>[</w:t>
      </w:r>
      <w:proofErr w:type="gramEnd"/>
      <w:r w:rsidRPr="0002042D">
        <w:rPr>
          <w:rFonts w:ascii="Book Antiqua" w:hAnsi="Book Antiqua" w:cs="Times New Roman"/>
          <w:sz w:val="24"/>
          <w:vertAlign w:val="superscript"/>
        </w:rPr>
        <w:t>10,11]</w:t>
      </w:r>
      <w:r w:rsidRPr="0002042D">
        <w:rPr>
          <w:rFonts w:ascii="Book Antiqua" w:hAnsi="Book Antiqua" w:cs="Times New Roman"/>
          <w:sz w:val="24"/>
        </w:rPr>
        <w:t xml:space="preserve">. CEUS can clearly identify FNH and HCA through stellate scars in the central part of small </w:t>
      </w:r>
      <w:proofErr w:type="gramStart"/>
      <w:r w:rsidRPr="0002042D">
        <w:rPr>
          <w:rFonts w:ascii="Book Antiqua" w:hAnsi="Book Antiqua" w:cs="Times New Roman"/>
          <w:sz w:val="24"/>
        </w:rPr>
        <w:t>FNH</w:t>
      </w:r>
      <w:r w:rsidRPr="0002042D">
        <w:rPr>
          <w:rFonts w:ascii="Book Antiqua" w:hAnsi="Book Antiqua" w:cs="Times New Roman"/>
          <w:sz w:val="24"/>
          <w:vertAlign w:val="superscript"/>
        </w:rPr>
        <w:t>[</w:t>
      </w:r>
      <w:proofErr w:type="gramEnd"/>
      <w:r w:rsidRPr="0002042D">
        <w:rPr>
          <w:rFonts w:ascii="Book Antiqua" w:hAnsi="Book Antiqua" w:cs="Times New Roman"/>
          <w:sz w:val="24"/>
          <w:vertAlign w:val="superscript"/>
        </w:rPr>
        <w:t>12]</w:t>
      </w:r>
      <w:r w:rsidRPr="0002042D">
        <w:rPr>
          <w:rFonts w:ascii="Book Antiqua" w:hAnsi="Book Antiqua" w:cs="Times New Roman"/>
          <w:sz w:val="24"/>
        </w:rPr>
        <w:t xml:space="preserve">. However, due to the low incidence of HCA, the CEUS performance of FNH is not typical, hence the value of CEUS in identifying HCA and FNH is limited </w:t>
      </w:r>
      <w:proofErr w:type="gramStart"/>
      <w:r w:rsidRPr="0002042D">
        <w:rPr>
          <w:rFonts w:ascii="Book Antiqua" w:hAnsi="Book Antiqua" w:cs="Times New Roman"/>
          <w:sz w:val="24"/>
        </w:rPr>
        <w:t>currently</w:t>
      </w:r>
      <w:r w:rsidRPr="0002042D">
        <w:rPr>
          <w:rFonts w:ascii="Book Antiqua" w:hAnsi="Book Antiqua" w:cs="Times New Roman"/>
          <w:sz w:val="24"/>
          <w:vertAlign w:val="superscript"/>
        </w:rPr>
        <w:t>[</w:t>
      </w:r>
      <w:proofErr w:type="gramEnd"/>
      <w:r w:rsidRPr="0002042D">
        <w:rPr>
          <w:rFonts w:ascii="Book Antiqua" w:hAnsi="Book Antiqua" w:cs="Times New Roman"/>
          <w:sz w:val="24"/>
          <w:vertAlign w:val="superscript"/>
        </w:rPr>
        <w:t>13,14]</w:t>
      </w:r>
      <w:r w:rsidRPr="0002042D">
        <w:rPr>
          <w:rFonts w:ascii="Book Antiqua" w:hAnsi="Book Antiqua" w:cs="Times New Roman"/>
          <w:sz w:val="24"/>
        </w:rPr>
        <w:t xml:space="preserve">. In recent years, real-time shear wave elastography (SWE) technology can non-invasively and accurately obtain the absolute elasticity value of diseased tissues, and has been applied to the differential diagnosis of benign and malignant liver occupying </w:t>
      </w:r>
      <w:proofErr w:type="gramStart"/>
      <w:r w:rsidRPr="0002042D">
        <w:rPr>
          <w:rFonts w:ascii="Book Antiqua" w:hAnsi="Book Antiqua" w:cs="Times New Roman"/>
          <w:sz w:val="24"/>
        </w:rPr>
        <w:t>lesions</w:t>
      </w:r>
      <w:r w:rsidRPr="0002042D">
        <w:rPr>
          <w:rFonts w:ascii="Book Antiqua" w:hAnsi="Book Antiqua" w:cs="Times New Roman"/>
          <w:sz w:val="24"/>
          <w:vertAlign w:val="superscript"/>
        </w:rPr>
        <w:t>[</w:t>
      </w:r>
      <w:proofErr w:type="gramEnd"/>
      <w:r w:rsidRPr="0002042D">
        <w:rPr>
          <w:rFonts w:ascii="Book Antiqua" w:hAnsi="Book Antiqua" w:cs="Times New Roman"/>
          <w:sz w:val="24"/>
          <w:vertAlign w:val="superscript"/>
        </w:rPr>
        <w:t>15-17]</w:t>
      </w:r>
      <w:r w:rsidRPr="0002042D">
        <w:rPr>
          <w:rFonts w:ascii="Book Antiqua" w:hAnsi="Book Antiqua" w:cs="Times New Roman"/>
          <w:sz w:val="24"/>
        </w:rPr>
        <w:t xml:space="preserve">. To date however, SWE has less application in identifying HCA and FNH. In the study of </w:t>
      </w:r>
      <w:r w:rsidRPr="0002042D">
        <w:rPr>
          <w:rFonts w:ascii="Book Antiqua" w:eastAsia="SimSun" w:hAnsi="Book Antiqua" w:cs="Times New Roman"/>
          <w:sz w:val="24"/>
        </w:rPr>
        <w:t xml:space="preserve">Gerber </w:t>
      </w:r>
      <w:r w:rsidRPr="0002042D">
        <w:rPr>
          <w:rFonts w:ascii="Book Antiqua" w:eastAsia="SimSun" w:hAnsi="Book Antiqua" w:cs="Times New Roman"/>
          <w:i/>
          <w:iCs/>
          <w:sz w:val="24"/>
        </w:rPr>
        <w:t xml:space="preserve">et </w:t>
      </w:r>
      <w:proofErr w:type="gramStart"/>
      <w:r w:rsidRPr="0002042D">
        <w:rPr>
          <w:rFonts w:ascii="Book Antiqua" w:eastAsia="SimSun" w:hAnsi="Book Antiqua" w:cs="Times New Roman"/>
          <w:i/>
          <w:iCs/>
          <w:sz w:val="24"/>
        </w:rPr>
        <w:t>al</w:t>
      </w:r>
      <w:r w:rsidR="00FD5012" w:rsidRPr="0002042D">
        <w:rPr>
          <w:rFonts w:ascii="Book Antiqua" w:eastAsia="SimSun" w:hAnsi="Book Antiqua" w:cs="Times New Roman"/>
          <w:sz w:val="24"/>
          <w:vertAlign w:val="superscript"/>
        </w:rPr>
        <w:t>[</w:t>
      </w:r>
      <w:proofErr w:type="gramEnd"/>
      <w:r w:rsidR="00FD5012" w:rsidRPr="0002042D">
        <w:rPr>
          <w:rFonts w:ascii="Book Antiqua" w:eastAsia="SimSun" w:hAnsi="Book Antiqua" w:cs="Times New Roman"/>
          <w:sz w:val="24"/>
          <w:vertAlign w:val="superscript"/>
        </w:rPr>
        <w:t>18]</w:t>
      </w:r>
      <w:r w:rsidRPr="0002042D">
        <w:rPr>
          <w:rFonts w:ascii="Book Antiqua" w:eastAsia="SimSun" w:hAnsi="Book Antiqua" w:cs="Times New Roman"/>
          <w:sz w:val="24"/>
        </w:rPr>
        <w:t>,</w:t>
      </w:r>
      <w:r w:rsidRPr="0002042D">
        <w:rPr>
          <w:rFonts w:ascii="Book Antiqua" w:hAnsi="Book Antiqua" w:cs="Times New Roman"/>
          <w:sz w:val="24"/>
        </w:rPr>
        <w:t xml:space="preserve"> the hardness of FNH was higher than HCA, but the sample size was insufficient and needed further verification</w:t>
      </w:r>
      <w:r w:rsidRPr="0002042D">
        <w:rPr>
          <w:rFonts w:ascii="Book Antiqua" w:hAnsi="Book Antiqua" w:cs="Times New Roman"/>
          <w:sz w:val="24"/>
          <w:vertAlign w:val="superscript"/>
        </w:rPr>
        <w:t>[18]</w:t>
      </w:r>
      <w:r w:rsidRPr="0002042D">
        <w:rPr>
          <w:rFonts w:ascii="Book Antiqua" w:hAnsi="Book Antiqua" w:cs="Times New Roman"/>
          <w:sz w:val="24"/>
        </w:rPr>
        <w:t xml:space="preserve">. Therefore, this study recruited HCA and FNH patients as the research object. It systematically analyzed the different performances of conventional ultrasound, SWE and CEUS between HCA and FNH and explored the value of ultrasound multi-parameter indicators in the differential diagnosis of HCA and FNH. </w:t>
      </w:r>
      <w:r w:rsidRPr="0002042D">
        <w:rPr>
          <w:rFonts w:ascii="Book Antiqua" w:hAnsi="Book Antiqua" w:cs="Times New Roman"/>
          <w:sz w:val="24"/>
        </w:rPr>
        <w:lastRenderedPageBreak/>
        <w:t>Furthermore, logistic regression model was used to establish a combined diagnosis of ultrasound multi-parameter indicators. The value of multi-parameter combined identification of HCA and FNH was explored to provide useful information for the follow-up treatment of HCA.</w:t>
      </w:r>
    </w:p>
    <w:p w14:paraId="2CE1B554" w14:textId="77777777" w:rsidR="0045643C" w:rsidRPr="0002042D" w:rsidRDefault="0045643C" w:rsidP="0002042D">
      <w:pPr>
        <w:spacing w:line="360" w:lineRule="auto"/>
        <w:ind w:firstLineChars="200" w:firstLine="480"/>
        <w:rPr>
          <w:rFonts w:ascii="Book Antiqua" w:hAnsi="Book Antiqua" w:cs="Times New Roman"/>
          <w:sz w:val="24"/>
        </w:rPr>
      </w:pPr>
    </w:p>
    <w:p w14:paraId="69F610FC" w14:textId="77777777" w:rsidR="0045643C" w:rsidRPr="0002042D" w:rsidRDefault="00D62310" w:rsidP="0002042D">
      <w:pPr>
        <w:spacing w:line="360" w:lineRule="auto"/>
        <w:rPr>
          <w:rFonts w:ascii="Book Antiqua" w:eastAsia="SimSun" w:hAnsi="Book Antiqua" w:cs="Times New Roman"/>
          <w:b/>
          <w:bCs/>
          <w:caps/>
          <w:sz w:val="24"/>
        </w:rPr>
      </w:pPr>
      <w:r w:rsidRPr="0002042D">
        <w:rPr>
          <w:rFonts w:ascii="Book Antiqua" w:eastAsia="SimSun" w:hAnsi="Book Antiqua" w:cs="Times New Roman"/>
          <w:b/>
          <w:bCs/>
          <w:caps/>
          <w:sz w:val="24"/>
        </w:rPr>
        <w:t>Materials and methods</w:t>
      </w:r>
    </w:p>
    <w:p w14:paraId="1FF6799A" w14:textId="77777777" w:rsidR="0045643C" w:rsidRPr="0002042D" w:rsidRDefault="00D62310" w:rsidP="0002042D">
      <w:pPr>
        <w:spacing w:line="360" w:lineRule="auto"/>
        <w:rPr>
          <w:rFonts w:ascii="Book Antiqua" w:eastAsia="SimSun" w:hAnsi="Book Antiqua" w:cs="Times New Roman"/>
          <w:b/>
          <w:bCs/>
          <w:i/>
          <w:iCs/>
          <w:sz w:val="24"/>
        </w:rPr>
      </w:pPr>
      <w:r w:rsidRPr="0002042D">
        <w:rPr>
          <w:rFonts w:ascii="Book Antiqua" w:eastAsia="SimSun" w:hAnsi="Book Antiqua" w:cs="Times New Roman"/>
          <w:b/>
          <w:bCs/>
          <w:i/>
          <w:iCs/>
          <w:sz w:val="24"/>
        </w:rPr>
        <w:t>Research object</w:t>
      </w:r>
    </w:p>
    <w:p w14:paraId="4DA3CB8E" w14:textId="3278223E"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Patients who diagnosed with HCA or FNH in Yinzhou Hospital affiliated to Ningbo University School of Medicine from January 2017 to September 2019 were recruited. Inclusion criteria were as follows: (</w:t>
      </w:r>
      <w:r w:rsidR="00B82C90" w:rsidRPr="0002042D">
        <w:rPr>
          <w:rFonts w:ascii="Book Antiqua" w:eastAsia="SimSun" w:hAnsi="Book Antiqua" w:cs="Times New Roman"/>
          <w:sz w:val="24"/>
        </w:rPr>
        <w:t>A</w:t>
      </w:r>
      <w:r w:rsidRPr="0002042D">
        <w:rPr>
          <w:rFonts w:ascii="Book Antiqua" w:eastAsia="SimSun" w:hAnsi="Book Antiqua" w:cs="Times New Roman"/>
          <w:sz w:val="24"/>
        </w:rPr>
        <w:t xml:space="preserve">) diagnosed as HCA or FNH by surgical pathology or biopsy; </w:t>
      </w:r>
      <w:r w:rsidR="002160D6">
        <w:rPr>
          <w:rFonts w:ascii="Book Antiqua" w:eastAsia="SimSun" w:hAnsi="Book Antiqua" w:cs="Times New Roman"/>
          <w:sz w:val="24"/>
        </w:rPr>
        <w:t>and</w:t>
      </w:r>
      <w:r w:rsidR="002160D6">
        <w:rPr>
          <w:rFonts w:ascii="Book Antiqua" w:eastAsia="SimSun" w:hAnsi="Book Antiqua" w:cs="Times New Roman" w:hint="eastAsia"/>
          <w:sz w:val="24"/>
        </w:rPr>
        <w:t xml:space="preserve"> </w:t>
      </w:r>
      <w:r w:rsidRPr="0002042D">
        <w:rPr>
          <w:rFonts w:ascii="Book Antiqua" w:eastAsia="SimSun" w:hAnsi="Book Antiqua" w:cs="Times New Roman"/>
          <w:sz w:val="24"/>
        </w:rPr>
        <w:t>(</w:t>
      </w:r>
      <w:r w:rsidR="00B82C90" w:rsidRPr="0002042D">
        <w:rPr>
          <w:rFonts w:ascii="Book Antiqua" w:eastAsia="SimSun" w:hAnsi="Book Antiqua" w:cs="Times New Roman"/>
          <w:sz w:val="24"/>
        </w:rPr>
        <w:t>B</w:t>
      </w:r>
      <w:r w:rsidRPr="0002042D">
        <w:rPr>
          <w:rFonts w:ascii="Book Antiqua" w:eastAsia="SimSun" w:hAnsi="Book Antiqua" w:cs="Times New Roman"/>
          <w:sz w:val="24"/>
        </w:rPr>
        <w:t>) underwent color Doppler ultrasound, SWE, CEUS examination and obtained complete imaging data before surgery. Patients with malignant tumors or severe liver, kidney, heart, and brain dysfunction were excluded. A total of 31 patients with HCA who met the criteria were divided into HCA group, including 8 males and 23 females. The age range was 20-42 years old, with an average of 27.29 ± 9.87 years. Totally 50 FNH patients were divided into FNH group, including 24 males and 26 females. The age range was 18-48 years old, with an average of 28.09</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 xml:space="preserve">10.57 years. The age, gender, history of viral infection, and history of cirrhosis </w:t>
      </w:r>
      <w:r w:rsidR="00FD5012" w:rsidRPr="0002042D">
        <w:rPr>
          <w:rFonts w:ascii="Book Antiqua" w:eastAsia="SimSun" w:hAnsi="Book Antiqua" w:cs="Times New Roman"/>
          <w:sz w:val="24"/>
        </w:rPr>
        <w:t>was</w:t>
      </w:r>
      <w:r w:rsidRPr="0002042D">
        <w:rPr>
          <w:rFonts w:ascii="Book Antiqua" w:eastAsia="SimSun" w:hAnsi="Book Antiqua" w:cs="Times New Roman"/>
          <w:sz w:val="24"/>
        </w:rPr>
        <w:t xml:space="preserve"> recorded in the two groups. All patients gave informed consent to the study, and the study was approved by the Ethics Committee of Yinzhou Hospital affiliated to Ningbo University School of Medicine.</w:t>
      </w:r>
    </w:p>
    <w:p w14:paraId="1FC4F2C9" w14:textId="77777777" w:rsidR="00B82C90" w:rsidRPr="0002042D" w:rsidRDefault="00B82C90" w:rsidP="0002042D">
      <w:pPr>
        <w:pStyle w:val="ListParagraph"/>
        <w:spacing w:line="360" w:lineRule="auto"/>
        <w:ind w:firstLineChars="0" w:firstLine="0"/>
        <w:rPr>
          <w:rFonts w:ascii="Book Antiqua" w:eastAsia="SimSun" w:hAnsi="Book Antiqua" w:cs="Times New Roman"/>
          <w:sz w:val="24"/>
        </w:rPr>
      </w:pPr>
    </w:p>
    <w:p w14:paraId="61A2C795" w14:textId="77777777" w:rsidR="0045643C" w:rsidRPr="0002042D" w:rsidRDefault="00D62310" w:rsidP="0002042D">
      <w:pPr>
        <w:pStyle w:val="ListParagraph"/>
        <w:spacing w:line="360" w:lineRule="auto"/>
        <w:ind w:firstLineChars="0" w:firstLine="0"/>
        <w:rPr>
          <w:rFonts w:ascii="Book Antiqua" w:eastAsia="SimSun" w:hAnsi="Book Antiqua" w:cs="Times New Roman"/>
          <w:b/>
          <w:bCs/>
          <w:i/>
          <w:iCs/>
          <w:sz w:val="24"/>
        </w:rPr>
      </w:pPr>
      <w:r w:rsidRPr="0002042D">
        <w:rPr>
          <w:rFonts w:ascii="Book Antiqua" w:eastAsia="SimSun" w:hAnsi="Book Antiqua" w:cs="Times New Roman"/>
          <w:b/>
          <w:bCs/>
          <w:i/>
          <w:iCs/>
          <w:sz w:val="24"/>
        </w:rPr>
        <w:t>Research methods</w:t>
      </w:r>
    </w:p>
    <w:p w14:paraId="3CCF92AB" w14:textId="77777777" w:rsidR="0045643C" w:rsidRPr="0002042D" w:rsidRDefault="00D62310" w:rsidP="0002042D">
      <w:pPr>
        <w:pStyle w:val="ListParagraph"/>
        <w:spacing w:line="360" w:lineRule="auto"/>
        <w:ind w:firstLineChars="0" w:firstLine="0"/>
        <w:rPr>
          <w:rFonts w:ascii="Book Antiqua" w:eastAsia="SimSun" w:hAnsi="Book Antiqua" w:cs="Times New Roman"/>
          <w:b/>
          <w:bCs/>
          <w:sz w:val="24"/>
        </w:rPr>
      </w:pPr>
      <w:r w:rsidRPr="0002042D">
        <w:rPr>
          <w:rFonts w:ascii="Book Antiqua" w:eastAsia="SimSun" w:hAnsi="Book Antiqua" w:cs="Times New Roman"/>
          <w:b/>
          <w:bCs/>
          <w:sz w:val="24"/>
        </w:rPr>
        <w:t>Liver function and serological examination</w:t>
      </w:r>
      <w:r w:rsidR="00B82C90" w:rsidRPr="0002042D">
        <w:rPr>
          <w:rFonts w:ascii="Book Antiqua" w:eastAsia="SimSun" w:hAnsi="Book Antiqua" w:cs="Times New Roman"/>
          <w:b/>
          <w:bCs/>
          <w:sz w:val="24"/>
        </w:rPr>
        <w:t xml:space="preserve">: </w:t>
      </w:r>
      <w:r w:rsidRPr="0002042D">
        <w:rPr>
          <w:rFonts w:ascii="Book Antiqua" w:eastAsia="SimSun" w:hAnsi="Book Antiqua" w:cs="Times New Roman"/>
          <w:sz w:val="24"/>
        </w:rPr>
        <w:t xml:space="preserve">Liver function and serological examination were performed in both groups. The patients were kept on a light diet and fasted for 8 h before examination. The blood was taken from the elbow vein on the morning. Liver function and serological parameters of the two groups were determined using a </w:t>
      </w:r>
      <w:proofErr w:type="spellStart"/>
      <w:r w:rsidRPr="0002042D">
        <w:rPr>
          <w:rFonts w:ascii="Book Antiqua" w:eastAsia="SimSun" w:hAnsi="Book Antiqua" w:cs="Times New Roman"/>
          <w:sz w:val="24"/>
        </w:rPr>
        <w:t>Bayerl</w:t>
      </w:r>
      <w:proofErr w:type="spellEnd"/>
      <w:r w:rsidRPr="0002042D">
        <w:rPr>
          <w:rFonts w:ascii="Book Antiqua" w:eastAsia="SimSun" w:hAnsi="Book Antiqua" w:cs="Times New Roman"/>
          <w:sz w:val="24"/>
        </w:rPr>
        <w:t xml:space="preserve"> 650 automatic biochemical analyzer. Liver function indicators included alanine aminotransferase (ALT), aspartate </w:t>
      </w:r>
      <w:r w:rsidRPr="0002042D">
        <w:rPr>
          <w:rFonts w:ascii="Book Antiqua" w:eastAsia="SimSun" w:hAnsi="Book Antiqua" w:cs="Times New Roman"/>
          <w:sz w:val="24"/>
        </w:rPr>
        <w:lastRenderedPageBreak/>
        <w:t>aminotransferase (AST), and glutamyl transpeptidase (GGT). Serological indicators included albumin, total bilirubin (</w:t>
      </w:r>
      <w:proofErr w:type="spellStart"/>
      <w:r w:rsidRPr="0002042D">
        <w:rPr>
          <w:rFonts w:ascii="Book Antiqua" w:eastAsia="SimSun" w:hAnsi="Book Antiqua" w:cs="Times New Roman"/>
          <w:sz w:val="24"/>
        </w:rPr>
        <w:t>Tbil</w:t>
      </w:r>
      <w:proofErr w:type="spellEnd"/>
      <w:r w:rsidRPr="0002042D">
        <w:rPr>
          <w:rFonts w:ascii="Book Antiqua" w:eastAsia="SimSun" w:hAnsi="Book Antiqua" w:cs="Times New Roman"/>
          <w:sz w:val="24"/>
        </w:rPr>
        <w:t>), prothrombin time (PT), and serum ferritin (SF).</w:t>
      </w:r>
    </w:p>
    <w:p w14:paraId="023A8769" w14:textId="77777777" w:rsidR="00B82C90" w:rsidRPr="0002042D" w:rsidRDefault="00B82C90" w:rsidP="0002042D">
      <w:pPr>
        <w:spacing w:line="360" w:lineRule="auto"/>
        <w:rPr>
          <w:rFonts w:ascii="Book Antiqua" w:eastAsia="SimSun" w:hAnsi="Book Antiqua" w:cs="Times New Roman"/>
          <w:b/>
          <w:bCs/>
          <w:sz w:val="24"/>
        </w:rPr>
      </w:pPr>
    </w:p>
    <w:p w14:paraId="1A698018"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t>Tumor markers</w:t>
      </w:r>
      <w:r w:rsidR="00B82C90" w:rsidRPr="0002042D">
        <w:rPr>
          <w:rFonts w:ascii="Book Antiqua" w:eastAsia="SimSun" w:hAnsi="Book Antiqua" w:cs="Times New Roman"/>
          <w:b/>
          <w:bCs/>
          <w:sz w:val="24"/>
        </w:rPr>
        <w:t xml:space="preserve">: </w:t>
      </w:r>
      <w:r w:rsidRPr="0002042D">
        <w:rPr>
          <w:rFonts w:ascii="Book Antiqua" w:eastAsia="SimSun" w:hAnsi="Book Antiqua" w:cs="Times New Roman"/>
          <w:sz w:val="24"/>
        </w:rPr>
        <w:t>The alpha-fetoprotein (AFP) index of the two groups was examined and recorded by chemiluminescence immunoassay. The kit was purchased from Siemens Medical Diagnostics Products (Shanghai) Co., Ltd. and operated in strict accordance with its instructions. The AFP reference values were as follows: &lt;</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20</w:t>
      </w:r>
      <w:r w:rsidR="00B82C90" w:rsidRPr="0002042D">
        <w:rPr>
          <w:rFonts w:ascii="Book Antiqua" w:eastAsia="SimSun" w:hAnsi="Book Antiqua" w:cs="Times New Roman"/>
          <w:sz w:val="24"/>
        </w:rPr>
        <w:t xml:space="preserve"> </w:t>
      </w:r>
      <w:proofErr w:type="spellStart"/>
      <w:r w:rsidRPr="0002042D">
        <w:rPr>
          <w:rFonts w:ascii="Book Antiqua" w:eastAsia="SimSun" w:hAnsi="Book Antiqua" w:cs="Times New Roman"/>
          <w:sz w:val="24"/>
        </w:rPr>
        <w:t>μg</w:t>
      </w:r>
      <w:proofErr w:type="spellEnd"/>
      <w:r w:rsidRPr="0002042D">
        <w:rPr>
          <w:rFonts w:ascii="Book Antiqua" w:eastAsia="SimSun" w:hAnsi="Book Antiqua" w:cs="Times New Roman"/>
          <w:sz w:val="24"/>
        </w:rPr>
        <w:t>/L indicated normal; 25-100</w:t>
      </w:r>
      <w:r w:rsidR="00B82C90" w:rsidRPr="0002042D">
        <w:rPr>
          <w:rFonts w:ascii="Book Antiqua" w:eastAsia="SimSun" w:hAnsi="Book Antiqua" w:cs="Times New Roman"/>
          <w:sz w:val="24"/>
        </w:rPr>
        <w:t xml:space="preserve"> </w:t>
      </w:r>
      <w:proofErr w:type="spellStart"/>
      <w:r w:rsidRPr="0002042D">
        <w:rPr>
          <w:rFonts w:ascii="Book Antiqua" w:eastAsia="SimSun" w:hAnsi="Book Antiqua" w:cs="Times New Roman"/>
          <w:sz w:val="24"/>
        </w:rPr>
        <w:t>μg</w:t>
      </w:r>
      <w:proofErr w:type="spellEnd"/>
      <w:r w:rsidRPr="0002042D">
        <w:rPr>
          <w:rFonts w:ascii="Book Antiqua" w:eastAsia="SimSun" w:hAnsi="Book Antiqua" w:cs="Times New Roman"/>
          <w:sz w:val="24"/>
        </w:rPr>
        <w:t>/L indicated low level increase; 100-500</w:t>
      </w:r>
      <w:r w:rsidR="00B82C90" w:rsidRPr="0002042D">
        <w:rPr>
          <w:rFonts w:ascii="Book Antiqua" w:eastAsia="SimSun" w:hAnsi="Book Antiqua" w:cs="Times New Roman"/>
          <w:sz w:val="24"/>
        </w:rPr>
        <w:t xml:space="preserve"> </w:t>
      </w:r>
      <w:proofErr w:type="spellStart"/>
      <w:r w:rsidRPr="0002042D">
        <w:rPr>
          <w:rFonts w:ascii="Book Antiqua" w:eastAsia="SimSun" w:hAnsi="Book Antiqua" w:cs="Times New Roman"/>
          <w:sz w:val="24"/>
        </w:rPr>
        <w:t>μg</w:t>
      </w:r>
      <w:proofErr w:type="spellEnd"/>
      <w:r w:rsidRPr="0002042D">
        <w:rPr>
          <w:rFonts w:ascii="Book Antiqua" w:eastAsia="SimSun" w:hAnsi="Book Antiqua" w:cs="Times New Roman"/>
          <w:sz w:val="24"/>
        </w:rPr>
        <w:t>/L indicated medium level increase; &gt;</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500</w:t>
      </w:r>
      <w:r w:rsidR="00B82C90" w:rsidRPr="0002042D">
        <w:rPr>
          <w:rFonts w:ascii="Book Antiqua" w:eastAsia="SimSun" w:hAnsi="Book Antiqua" w:cs="Times New Roman"/>
          <w:sz w:val="24"/>
        </w:rPr>
        <w:t xml:space="preserve"> </w:t>
      </w:r>
      <w:proofErr w:type="spellStart"/>
      <w:r w:rsidRPr="0002042D">
        <w:rPr>
          <w:rFonts w:ascii="Book Antiqua" w:eastAsia="SimSun" w:hAnsi="Book Antiqua" w:cs="Times New Roman"/>
          <w:sz w:val="24"/>
        </w:rPr>
        <w:t>μg</w:t>
      </w:r>
      <w:proofErr w:type="spellEnd"/>
      <w:r w:rsidRPr="0002042D">
        <w:rPr>
          <w:rFonts w:ascii="Book Antiqua" w:eastAsia="SimSun" w:hAnsi="Book Antiqua" w:cs="Times New Roman"/>
          <w:sz w:val="24"/>
        </w:rPr>
        <w:t xml:space="preserve">/L indicated high level </w:t>
      </w:r>
      <w:proofErr w:type="gramStart"/>
      <w:r w:rsidRPr="0002042D">
        <w:rPr>
          <w:rFonts w:ascii="Book Antiqua" w:eastAsia="SimSun" w:hAnsi="Book Antiqua" w:cs="Times New Roman"/>
          <w:sz w:val="24"/>
        </w:rPr>
        <w:t>increase</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19]</w:t>
      </w:r>
      <w:r w:rsidRPr="0002042D">
        <w:rPr>
          <w:rFonts w:ascii="Book Antiqua" w:eastAsia="SimSun" w:hAnsi="Book Antiqua" w:cs="Times New Roman"/>
          <w:sz w:val="24"/>
        </w:rPr>
        <w:t>.</w:t>
      </w:r>
    </w:p>
    <w:p w14:paraId="5C63CDFE" w14:textId="77777777" w:rsidR="00B82C90" w:rsidRPr="0002042D" w:rsidRDefault="00B82C90" w:rsidP="0002042D">
      <w:pPr>
        <w:spacing w:line="360" w:lineRule="auto"/>
        <w:rPr>
          <w:rFonts w:ascii="Book Antiqua" w:eastAsia="SimSun" w:hAnsi="Book Antiqua" w:cs="Times New Roman"/>
          <w:b/>
          <w:bCs/>
          <w:i/>
          <w:iCs/>
          <w:sz w:val="24"/>
        </w:rPr>
      </w:pPr>
    </w:p>
    <w:p w14:paraId="7BE27FBB" w14:textId="77777777" w:rsidR="0045643C" w:rsidRPr="0002042D" w:rsidRDefault="00D62310" w:rsidP="0002042D">
      <w:pPr>
        <w:spacing w:line="360" w:lineRule="auto"/>
        <w:rPr>
          <w:rFonts w:ascii="Book Antiqua" w:eastAsia="SimSun" w:hAnsi="Book Antiqua" w:cs="Times New Roman"/>
          <w:b/>
          <w:bCs/>
          <w:i/>
          <w:iCs/>
          <w:sz w:val="24"/>
        </w:rPr>
      </w:pPr>
      <w:r w:rsidRPr="0002042D">
        <w:rPr>
          <w:rFonts w:ascii="Book Antiqua" w:eastAsia="SimSun" w:hAnsi="Book Antiqua" w:cs="Times New Roman"/>
          <w:b/>
          <w:bCs/>
          <w:i/>
          <w:iCs/>
          <w:sz w:val="24"/>
        </w:rPr>
        <w:t>Ultrasound examination</w:t>
      </w:r>
    </w:p>
    <w:p w14:paraId="3B4B2FCE"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t>Conventional ultrasound</w:t>
      </w:r>
      <w:r w:rsidR="00B82C90" w:rsidRPr="0002042D">
        <w:rPr>
          <w:rFonts w:ascii="Book Antiqua" w:eastAsia="SimSun" w:hAnsi="Book Antiqua" w:cs="Times New Roman"/>
          <w:b/>
          <w:bCs/>
          <w:sz w:val="24"/>
        </w:rPr>
        <w:t xml:space="preserve">: </w:t>
      </w:r>
      <w:r w:rsidRPr="0002042D">
        <w:rPr>
          <w:rFonts w:ascii="Book Antiqua" w:eastAsia="SimSun" w:hAnsi="Book Antiqua" w:cs="Times New Roman"/>
          <w:sz w:val="24"/>
        </w:rPr>
        <w:t xml:space="preserve">An </w:t>
      </w:r>
      <w:proofErr w:type="spellStart"/>
      <w:r w:rsidRPr="0002042D">
        <w:rPr>
          <w:rFonts w:ascii="Book Antiqua" w:eastAsia="SimSun" w:hAnsi="Book Antiqua" w:cs="Times New Roman"/>
          <w:sz w:val="24"/>
        </w:rPr>
        <w:t>Esaote</w:t>
      </w:r>
      <w:proofErr w:type="spellEnd"/>
      <w:r w:rsidRPr="0002042D">
        <w:rPr>
          <w:rFonts w:ascii="Book Antiqua" w:eastAsia="SimSun" w:hAnsi="Book Antiqua" w:cs="Times New Roman"/>
          <w:sz w:val="24"/>
        </w:rPr>
        <w:t xml:space="preserve"> </w:t>
      </w:r>
      <w:proofErr w:type="spellStart"/>
      <w:r w:rsidRPr="0002042D">
        <w:rPr>
          <w:rFonts w:ascii="Book Antiqua" w:eastAsia="SimSun" w:hAnsi="Book Antiqua" w:cs="Times New Roman"/>
          <w:sz w:val="24"/>
        </w:rPr>
        <w:t>MyLab</w:t>
      </w:r>
      <w:proofErr w:type="spellEnd"/>
      <w:r w:rsidRPr="0002042D">
        <w:rPr>
          <w:rFonts w:ascii="Book Antiqua" w:eastAsia="SimSun" w:hAnsi="Book Antiqua" w:cs="Times New Roman"/>
          <w:sz w:val="24"/>
        </w:rPr>
        <w:t xml:space="preserve"> 90 (</w:t>
      </w:r>
      <w:proofErr w:type="spellStart"/>
      <w:r w:rsidRPr="0002042D">
        <w:rPr>
          <w:rFonts w:ascii="Book Antiqua" w:eastAsia="SimSun" w:hAnsi="Book Antiqua" w:cs="Times New Roman"/>
          <w:sz w:val="24"/>
        </w:rPr>
        <w:t>Esaote</w:t>
      </w:r>
      <w:proofErr w:type="spellEnd"/>
      <w:r w:rsidRPr="0002042D">
        <w:rPr>
          <w:rFonts w:ascii="Book Antiqua" w:eastAsia="SimSun" w:hAnsi="Book Antiqua" w:cs="Times New Roman"/>
          <w:sz w:val="24"/>
        </w:rPr>
        <w:t xml:space="preserve"> Group, Italy) color Doppler ultrasound system with frequency 1-8</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MHz was used in this study. The patient was placed in a supine position with arms raised to expose the abdomen. Intercostal space scan was applied with a conventional two-dimensional ultrasound mode, and the image was adjusted after detecting the lesion to avoid rib and lung interference. The best display area of the lesion was located. The lesion location, internal echo, echo uniformity, lesion property, morphology, border, posterior echo, surrounding capsule and microcalcification were recorded. Then the color Doppler mode was switched to observe the blood supply in the center and surrounding of the lesion.</w:t>
      </w:r>
    </w:p>
    <w:p w14:paraId="4E75C9E0" w14:textId="77777777" w:rsidR="00B82C90" w:rsidRPr="0002042D" w:rsidRDefault="00B82C90" w:rsidP="0002042D">
      <w:pPr>
        <w:spacing w:line="360" w:lineRule="auto"/>
        <w:rPr>
          <w:rFonts w:ascii="Book Antiqua" w:eastAsia="SimSun" w:hAnsi="Book Antiqua" w:cs="Times New Roman"/>
          <w:sz w:val="24"/>
        </w:rPr>
      </w:pPr>
    </w:p>
    <w:p w14:paraId="17CE80A0"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t>Ultrasound elastography</w:t>
      </w:r>
      <w:r w:rsidR="00B82C90" w:rsidRPr="0002042D">
        <w:rPr>
          <w:rFonts w:ascii="Book Antiqua" w:eastAsia="SimSun" w:hAnsi="Book Antiqua" w:cs="Times New Roman"/>
          <w:b/>
          <w:bCs/>
          <w:sz w:val="24"/>
        </w:rPr>
        <w:t xml:space="preserve">: </w:t>
      </w:r>
      <w:r w:rsidRPr="0002042D">
        <w:rPr>
          <w:rFonts w:ascii="Book Antiqua" w:eastAsia="SimSun" w:hAnsi="Book Antiqua" w:cs="Times New Roman"/>
          <w:sz w:val="24"/>
        </w:rPr>
        <w:t xml:space="preserve">SWE studies were performed by using the </w:t>
      </w:r>
      <w:proofErr w:type="spellStart"/>
      <w:r w:rsidRPr="0002042D">
        <w:rPr>
          <w:rFonts w:ascii="Book Antiqua" w:eastAsia="SimSun" w:hAnsi="Book Antiqua" w:cs="Times New Roman"/>
          <w:sz w:val="24"/>
        </w:rPr>
        <w:t>Aixplorer</w:t>
      </w:r>
      <w:proofErr w:type="spellEnd"/>
      <w:r w:rsidRPr="0002042D">
        <w:rPr>
          <w:rFonts w:ascii="Book Antiqua" w:eastAsia="SimSun" w:hAnsi="Book Antiqua" w:cs="Times New Roman"/>
          <w:sz w:val="24"/>
        </w:rPr>
        <w:t>™ ultrasound system (</w:t>
      </w:r>
      <w:proofErr w:type="spellStart"/>
      <w:r w:rsidRPr="0002042D">
        <w:rPr>
          <w:rFonts w:ascii="Book Antiqua" w:eastAsia="SimSun" w:hAnsi="Book Antiqua" w:cs="Times New Roman"/>
          <w:sz w:val="24"/>
        </w:rPr>
        <w:t>SuperSonic</w:t>
      </w:r>
      <w:proofErr w:type="spellEnd"/>
      <w:r w:rsidRPr="0002042D">
        <w:rPr>
          <w:rFonts w:ascii="Book Antiqua" w:eastAsia="SimSun" w:hAnsi="Book Antiqua" w:cs="Times New Roman"/>
          <w:sz w:val="24"/>
        </w:rPr>
        <w:t xml:space="preserve"> Imagine S.A., Aix-en-Provence, France) with a 6-8 MHz probe. The location of the lesion was determined after routine ultrasound examination. We first set the size of the sampling frame to completely cover the lesion. Meanwhile, avoid the heart and abdominal large blood vessels. After the sampling frame was set, the patient was asked to hold </w:t>
      </w:r>
      <w:r w:rsidRPr="0002042D">
        <w:rPr>
          <w:rFonts w:ascii="Book Antiqua" w:eastAsia="SimSun" w:hAnsi="Book Antiqua" w:cs="Times New Roman"/>
          <w:sz w:val="24"/>
        </w:rPr>
        <w:lastRenderedPageBreak/>
        <w:t>for 3</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 xml:space="preserve">s to save the SWE image. In the SWE image, the hard tissue is represented by red and the soft tissue is represented by </w:t>
      </w:r>
      <w:proofErr w:type="gramStart"/>
      <w:r w:rsidRPr="0002042D">
        <w:rPr>
          <w:rFonts w:ascii="Book Antiqua" w:eastAsia="SimSun" w:hAnsi="Book Antiqua" w:cs="Times New Roman"/>
          <w:sz w:val="24"/>
        </w:rPr>
        <w:t>blue</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20]</w:t>
      </w:r>
      <w:r w:rsidRPr="0002042D">
        <w:rPr>
          <w:rFonts w:ascii="Book Antiqua" w:eastAsia="SimSun" w:hAnsi="Book Antiqua" w:cs="Times New Roman"/>
          <w:sz w:val="24"/>
        </w:rPr>
        <w:t>. The Young</w:t>
      </w:r>
      <w:r w:rsidR="00B82C90" w:rsidRPr="0002042D">
        <w:rPr>
          <w:rFonts w:ascii="Book Antiqua" w:eastAsia="SimSun" w:hAnsi="Book Antiqua" w:cs="Times New Roman"/>
          <w:sz w:val="24"/>
        </w:rPr>
        <w:t>’</w:t>
      </w:r>
      <w:r w:rsidRPr="0002042D">
        <w:rPr>
          <w:rFonts w:ascii="Book Antiqua" w:eastAsia="SimSun" w:hAnsi="Book Antiqua" w:cs="Times New Roman"/>
          <w:sz w:val="24"/>
        </w:rPr>
        <w:t>s modulus (YM) value (kPa) and YM ratio were measured at the end of the examination</w:t>
      </w:r>
    </w:p>
    <w:p w14:paraId="68294354" w14:textId="77777777" w:rsidR="00B82C90" w:rsidRPr="0002042D" w:rsidRDefault="00B82C90" w:rsidP="0002042D">
      <w:pPr>
        <w:spacing w:line="360" w:lineRule="auto"/>
        <w:rPr>
          <w:rFonts w:ascii="Book Antiqua" w:eastAsia="SimSun" w:hAnsi="Book Antiqua" w:cs="Times New Roman"/>
          <w:sz w:val="24"/>
        </w:rPr>
      </w:pPr>
    </w:p>
    <w:p w14:paraId="1208D91E"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t>CEUS examination</w:t>
      </w:r>
      <w:r w:rsidR="00B82C90" w:rsidRPr="0002042D">
        <w:rPr>
          <w:rFonts w:ascii="Book Antiqua" w:eastAsia="SimSun" w:hAnsi="Book Antiqua" w:cs="Times New Roman"/>
          <w:b/>
          <w:bCs/>
          <w:sz w:val="24"/>
        </w:rPr>
        <w:t xml:space="preserve">: </w:t>
      </w:r>
      <w:r w:rsidRPr="0002042D">
        <w:rPr>
          <w:rFonts w:ascii="Book Antiqua" w:eastAsia="SimSun" w:hAnsi="Book Antiqua" w:cs="Times New Roman"/>
          <w:sz w:val="24"/>
        </w:rPr>
        <w:t xml:space="preserve">An </w:t>
      </w:r>
      <w:proofErr w:type="spellStart"/>
      <w:r w:rsidRPr="0002042D">
        <w:rPr>
          <w:rFonts w:ascii="Book Antiqua" w:eastAsia="SimSun" w:hAnsi="Book Antiqua" w:cs="Times New Roman"/>
          <w:sz w:val="24"/>
        </w:rPr>
        <w:t>Esaote</w:t>
      </w:r>
      <w:proofErr w:type="spellEnd"/>
      <w:r w:rsidRPr="0002042D">
        <w:rPr>
          <w:rFonts w:ascii="Book Antiqua" w:eastAsia="SimSun" w:hAnsi="Book Antiqua" w:cs="Times New Roman"/>
          <w:sz w:val="24"/>
        </w:rPr>
        <w:t xml:space="preserve"> </w:t>
      </w:r>
      <w:proofErr w:type="spellStart"/>
      <w:r w:rsidRPr="0002042D">
        <w:rPr>
          <w:rFonts w:ascii="Book Antiqua" w:eastAsia="SimSun" w:hAnsi="Book Antiqua" w:cs="Times New Roman"/>
          <w:sz w:val="24"/>
        </w:rPr>
        <w:t>MyLab</w:t>
      </w:r>
      <w:proofErr w:type="spellEnd"/>
      <w:r w:rsidRPr="0002042D">
        <w:rPr>
          <w:rFonts w:ascii="Book Antiqua" w:eastAsia="SimSun" w:hAnsi="Book Antiqua" w:cs="Times New Roman"/>
          <w:sz w:val="24"/>
        </w:rPr>
        <w:t xml:space="preserve"> 90 (</w:t>
      </w:r>
      <w:proofErr w:type="spellStart"/>
      <w:r w:rsidRPr="0002042D">
        <w:rPr>
          <w:rFonts w:ascii="Book Antiqua" w:eastAsia="SimSun" w:hAnsi="Book Antiqua" w:cs="Times New Roman"/>
          <w:sz w:val="24"/>
        </w:rPr>
        <w:t>Esaote</w:t>
      </w:r>
      <w:proofErr w:type="spellEnd"/>
      <w:r w:rsidRPr="0002042D">
        <w:rPr>
          <w:rFonts w:ascii="Book Antiqua" w:eastAsia="SimSun" w:hAnsi="Book Antiqua" w:cs="Times New Roman"/>
          <w:sz w:val="24"/>
        </w:rPr>
        <w:t xml:space="preserve"> Group, Italy) color Doppler ultrasound system with frequency 1-4 MHz was used for CEUS. The mechanical index was set to 0.19 and the dynamic range was 80 </w:t>
      </w:r>
      <w:proofErr w:type="spellStart"/>
      <w:r w:rsidRPr="0002042D">
        <w:rPr>
          <w:rFonts w:ascii="Book Antiqua" w:eastAsia="SimSun" w:hAnsi="Book Antiqua" w:cs="Times New Roman"/>
          <w:sz w:val="24"/>
        </w:rPr>
        <w:t>dB.</w:t>
      </w:r>
      <w:proofErr w:type="spellEnd"/>
      <w:r w:rsidRPr="0002042D">
        <w:rPr>
          <w:rFonts w:ascii="Book Antiqua" w:eastAsia="SimSun" w:hAnsi="Book Antiqua" w:cs="Times New Roman"/>
          <w:sz w:val="24"/>
        </w:rPr>
        <w:t xml:space="preserve"> The contrast agent was used from </w:t>
      </w:r>
      <w:proofErr w:type="spellStart"/>
      <w:r w:rsidRPr="0002042D">
        <w:rPr>
          <w:rFonts w:ascii="Book Antiqua" w:eastAsia="SimSun" w:hAnsi="Book Antiqua" w:cs="Times New Roman"/>
          <w:sz w:val="24"/>
        </w:rPr>
        <w:t>SonoVue</w:t>
      </w:r>
      <w:proofErr w:type="spellEnd"/>
      <w:r w:rsidRPr="0002042D">
        <w:rPr>
          <w:rFonts w:ascii="Book Antiqua" w:eastAsia="SimSun" w:hAnsi="Book Antiqua" w:cs="Times New Roman"/>
          <w:sz w:val="24"/>
        </w:rPr>
        <w:t xml:space="preserve"> (</w:t>
      </w:r>
      <w:proofErr w:type="spellStart"/>
      <w:r w:rsidRPr="0002042D">
        <w:rPr>
          <w:rFonts w:ascii="Book Antiqua" w:eastAsia="SimSun" w:hAnsi="Book Antiqua" w:cs="Times New Roman"/>
          <w:sz w:val="24"/>
        </w:rPr>
        <w:t>Braeeo</w:t>
      </w:r>
      <w:proofErr w:type="spellEnd"/>
      <w:r w:rsidRPr="0002042D">
        <w:rPr>
          <w:rFonts w:ascii="Book Antiqua" w:eastAsia="SimSun" w:hAnsi="Book Antiqua" w:cs="Times New Roman"/>
          <w:sz w:val="24"/>
        </w:rPr>
        <w:t xml:space="preserve"> CO.,</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LTD). At beginning, 25 mg of contrast medium was dissolved in 5 ml of normal saline. A 2.4 ml suspension was then injected via the superficial vein of the elbow. Finally, 5 ml of normal saline was used for washout. The intensive manifestations of lesions in the arterial phase, portal venous phase, and delayed phase were continuously observed in real time. The software can automatically plot the TIC curve record the following parameters: background intensity (BI), peak intensity (PI), enhancement time (ET), peak intensity Change (PI-BI), TIC increasing slope, TIC decreasing slope.</w:t>
      </w:r>
    </w:p>
    <w:p w14:paraId="787E0114" w14:textId="77777777" w:rsidR="00B82C90" w:rsidRPr="0002042D" w:rsidRDefault="00B82C90" w:rsidP="0002042D">
      <w:pPr>
        <w:spacing w:line="360" w:lineRule="auto"/>
        <w:rPr>
          <w:rFonts w:ascii="Book Antiqua" w:eastAsia="SimSun" w:hAnsi="Book Antiqua" w:cs="Times New Roman"/>
          <w:sz w:val="24"/>
        </w:rPr>
      </w:pPr>
    </w:p>
    <w:p w14:paraId="14FC4A6A" w14:textId="77777777" w:rsidR="0045643C" w:rsidRPr="0002042D" w:rsidRDefault="00D62310" w:rsidP="0002042D">
      <w:pPr>
        <w:spacing w:line="360" w:lineRule="auto"/>
        <w:rPr>
          <w:rFonts w:ascii="Book Antiqua" w:eastAsia="SimSun" w:hAnsi="Book Antiqua" w:cs="Times New Roman"/>
          <w:b/>
          <w:bCs/>
          <w:i/>
          <w:iCs/>
          <w:sz w:val="24"/>
        </w:rPr>
      </w:pPr>
      <w:r w:rsidRPr="0002042D">
        <w:rPr>
          <w:rFonts w:ascii="Book Antiqua" w:eastAsia="SimSun" w:hAnsi="Book Antiqua" w:cs="Times New Roman"/>
          <w:b/>
          <w:bCs/>
          <w:i/>
          <w:iCs/>
          <w:sz w:val="24"/>
        </w:rPr>
        <w:t>Statistical methods</w:t>
      </w:r>
    </w:p>
    <w:p w14:paraId="2DBF789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Analysis was performed using Statistical Product and Service Solutions (SPSS 19.0) software. The measurement data were expressed as x</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 xml:space="preserve">s, and comparisons were performed using an independent sample </w:t>
      </w:r>
      <w:r w:rsidRPr="0002042D">
        <w:rPr>
          <w:rFonts w:ascii="Book Antiqua" w:eastAsia="SimSun" w:hAnsi="Book Antiqua" w:cs="Times New Roman"/>
          <w:i/>
          <w:iCs/>
          <w:sz w:val="24"/>
        </w:rPr>
        <w:t>t</w:t>
      </w:r>
      <w:r w:rsidRPr="0002042D">
        <w:rPr>
          <w:rFonts w:ascii="Book Antiqua" w:eastAsia="SimSun" w:hAnsi="Book Antiqua" w:cs="Times New Roman"/>
          <w:sz w:val="24"/>
        </w:rPr>
        <w:t xml:space="preserve"> test. The count data was expressed in case or percentage, and the chi-square test was used for comparison. Multivariate logistic regression was used to screen the potential identification indexes of HCA and FNH. ROC curve was established to analyze the accuracy of identification of HCA and FNH. The value of the combined indicators based on logistic regression model for distinguishing HCA and FNH were explored. The difference was considered statistically significant at </w:t>
      </w:r>
      <w:r w:rsidRPr="0002042D">
        <w:rPr>
          <w:rFonts w:ascii="Book Antiqua" w:eastAsia="SimSun" w:hAnsi="Book Antiqua" w:cs="Times New Roman"/>
          <w:i/>
          <w:iCs/>
          <w:sz w:val="24"/>
        </w:rPr>
        <w:t>P</w:t>
      </w:r>
      <w:r w:rsidRPr="0002042D">
        <w:rPr>
          <w:rFonts w:ascii="Book Antiqua" w:eastAsia="SimSun" w:hAnsi="Book Antiqua" w:cs="Times New Roman"/>
          <w:sz w:val="24"/>
        </w:rPr>
        <w:t xml:space="preserve"> &lt; 0.05.</w:t>
      </w:r>
    </w:p>
    <w:p w14:paraId="2581CF30" w14:textId="77777777" w:rsidR="0045643C" w:rsidRPr="0002042D" w:rsidRDefault="0045643C" w:rsidP="0002042D">
      <w:pPr>
        <w:spacing w:line="360" w:lineRule="auto"/>
        <w:rPr>
          <w:rFonts w:ascii="Book Antiqua" w:eastAsia="SimSun" w:hAnsi="Book Antiqua" w:cs="Times New Roman"/>
          <w:sz w:val="24"/>
        </w:rPr>
      </w:pPr>
    </w:p>
    <w:p w14:paraId="7FF61CDB" w14:textId="77777777" w:rsidR="0045643C" w:rsidRPr="0002042D" w:rsidRDefault="00D62310" w:rsidP="0002042D">
      <w:pPr>
        <w:spacing w:line="360" w:lineRule="auto"/>
        <w:rPr>
          <w:rFonts w:ascii="Book Antiqua" w:eastAsia="SimSun" w:hAnsi="Book Antiqua" w:cs="Times New Roman"/>
          <w:b/>
          <w:bCs/>
          <w:caps/>
          <w:sz w:val="24"/>
        </w:rPr>
      </w:pPr>
      <w:r w:rsidRPr="0002042D">
        <w:rPr>
          <w:rFonts w:ascii="Book Antiqua" w:eastAsia="SimSun" w:hAnsi="Book Antiqua" w:cs="Times New Roman"/>
          <w:b/>
          <w:bCs/>
          <w:caps/>
          <w:sz w:val="24"/>
        </w:rPr>
        <w:t>Results</w:t>
      </w:r>
    </w:p>
    <w:p w14:paraId="1FBDF525"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sz w:val="24"/>
        </w:rPr>
        <w:t xml:space="preserve">In this study, 31 patients in the HCA group included 31 lesions, and 50 patients </w:t>
      </w:r>
      <w:r w:rsidRPr="0002042D">
        <w:rPr>
          <w:rFonts w:ascii="Book Antiqua" w:eastAsia="SimSun" w:hAnsi="Book Antiqua" w:cs="Times New Roman"/>
          <w:sz w:val="24"/>
        </w:rPr>
        <w:lastRenderedPageBreak/>
        <w:t>in the FNH group included 50 lesions. All patients retained complete clinical, pathological, and ultrasound imaging data</w:t>
      </w:r>
      <w:r w:rsidR="00B82C90" w:rsidRPr="0002042D">
        <w:rPr>
          <w:rFonts w:ascii="Book Antiqua" w:eastAsia="SimSun" w:hAnsi="Book Antiqua" w:cs="Times New Roman"/>
          <w:sz w:val="24"/>
        </w:rPr>
        <w:t>.</w:t>
      </w:r>
    </w:p>
    <w:p w14:paraId="55726262" w14:textId="77777777" w:rsidR="00B82C90" w:rsidRPr="0002042D" w:rsidRDefault="00B82C90" w:rsidP="0002042D">
      <w:pPr>
        <w:spacing w:line="360" w:lineRule="auto"/>
        <w:rPr>
          <w:rFonts w:ascii="Book Antiqua" w:eastAsia="SimSun" w:hAnsi="Book Antiqua" w:cs="Times New Roman"/>
          <w:sz w:val="24"/>
        </w:rPr>
      </w:pPr>
    </w:p>
    <w:p w14:paraId="2035308E" w14:textId="77777777" w:rsidR="0045643C" w:rsidRPr="0002042D" w:rsidRDefault="00D62310" w:rsidP="0002042D">
      <w:pPr>
        <w:spacing w:line="360" w:lineRule="auto"/>
        <w:rPr>
          <w:rFonts w:ascii="Book Antiqua" w:eastAsia="SimSun" w:hAnsi="Book Antiqua" w:cs="Times New Roman"/>
          <w:b/>
          <w:bCs/>
          <w:i/>
          <w:iCs/>
          <w:sz w:val="24"/>
        </w:rPr>
      </w:pPr>
      <w:r w:rsidRPr="0002042D">
        <w:rPr>
          <w:rFonts w:ascii="Book Antiqua" w:eastAsia="SimSun" w:hAnsi="Book Antiqua" w:cs="Times New Roman"/>
          <w:b/>
          <w:bCs/>
          <w:i/>
          <w:iCs/>
          <w:sz w:val="24"/>
        </w:rPr>
        <w:t>Comparison of clinical data between the HCA group and the FNH group</w:t>
      </w:r>
    </w:p>
    <w:p w14:paraId="33948117"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 xml:space="preserve">In the HCA group, six patients had a history of viral infection and 4 patents had a history of cirrhosis. The GGT was slightly elevated. ALT, AST, Albumin, </w:t>
      </w:r>
      <w:proofErr w:type="spellStart"/>
      <w:r w:rsidRPr="0002042D">
        <w:rPr>
          <w:rFonts w:ascii="Book Antiqua" w:eastAsia="SimSun" w:hAnsi="Book Antiqua" w:cs="Times New Roman"/>
          <w:sz w:val="24"/>
        </w:rPr>
        <w:t>Tbil</w:t>
      </w:r>
      <w:proofErr w:type="spellEnd"/>
      <w:r w:rsidRPr="0002042D">
        <w:rPr>
          <w:rFonts w:ascii="Book Antiqua" w:eastAsia="SimSun" w:hAnsi="Book Antiqua" w:cs="Times New Roman"/>
          <w:sz w:val="24"/>
        </w:rPr>
        <w:t>, PT, AFP and SF were normal. Compared with the FNH group, the proportion of female was higher than that of the FNH group (</w:t>
      </w:r>
      <w:r w:rsidRPr="0002042D">
        <w:rPr>
          <w:rFonts w:ascii="Book Antiqua" w:eastAsia="SimSun" w:hAnsi="Book Antiqua" w:cs="Times New Roman"/>
          <w:i/>
          <w:iCs/>
          <w:sz w:val="24"/>
        </w:rPr>
        <w:t>P</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&lt;</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0.05). The other clinical data were similar with those in the FNH group, and the differences were not statistically significant (</w:t>
      </w:r>
      <w:r w:rsidRPr="0002042D">
        <w:rPr>
          <w:rFonts w:ascii="Book Antiqua" w:eastAsia="SimSun" w:hAnsi="Book Antiqua" w:cs="Times New Roman"/>
          <w:i/>
          <w:iCs/>
          <w:sz w:val="24"/>
        </w:rPr>
        <w:t>P</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&gt;</w:t>
      </w:r>
      <w:r w:rsidR="00B82C90" w:rsidRPr="0002042D">
        <w:rPr>
          <w:rFonts w:ascii="Book Antiqua" w:eastAsia="SimSun" w:hAnsi="Book Antiqua" w:cs="Times New Roman"/>
          <w:sz w:val="24"/>
        </w:rPr>
        <w:t xml:space="preserve"> </w:t>
      </w:r>
      <w:r w:rsidRPr="0002042D">
        <w:rPr>
          <w:rFonts w:ascii="Book Antiqua" w:eastAsia="SimSun" w:hAnsi="Book Antiqua" w:cs="Times New Roman"/>
          <w:sz w:val="24"/>
        </w:rPr>
        <w:t>0.05) (Table 1).</w:t>
      </w:r>
    </w:p>
    <w:p w14:paraId="63293076" w14:textId="77777777" w:rsidR="0045643C" w:rsidRPr="0002042D" w:rsidRDefault="0045643C" w:rsidP="0002042D">
      <w:pPr>
        <w:spacing w:line="360" w:lineRule="auto"/>
        <w:rPr>
          <w:rFonts w:ascii="Book Antiqua" w:eastAsia="SimSun" w:hAnsi="Book Antiqua" w:cs="Times New Roman"/>
          <w:sz w:val="24"/>
        </w:rPr>
      </w:pPr>
    </w:p>
    <w:p w14:paraId="3E35084B" w14:textId="77777777" w:rsidR="0045643C" w:rsidRPr="0002042D" w:rsidRDefault="00D62310" w:rsidP="0002042D">
      <w:pPr>
        <w:spacing w:line="360" w:lineRule="auto"/>
        <w:rPr>
          <w:rFonts w:ascii="Book Antiqua" w:eastAsia="SimSun" w:hAnsi="Book Antiqua" w:cs="Times New Roman"/>
          <w:b/>
          <w:bCs/>
          <w:i/>
          <w:iCs/>
          <w:sz w:val="24"/>
        </w:rPr>
      </w:pPr>
      <w:r w:rsidRPr="0002042D">
        <w:rPr>
          <w:rFonts w:ascii="Book Antiqua" w:eastAsia="SimSun" w:hAnsi="Book Antiqua" w:cs="Times New Roman"/>
          <w:b/>
          <w:bCs/>
          <w:i/>
          <w:iCs/>
          <w:sz w:val="24"/>
        </w:rPr>
        <w:t>Ultrasound and pathological features of HCA</w:t>
      </w:r>
    </w:p>
    <w:p w14:paraId="138BEE87"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 xml:space="preserve">The ultrasound images of HCA showed solid lesions with round or elliptical shape, with clear borders and high internal echoes in most cases (Figure 1A). Blood flow signals were common in most HCA lesions (Figure 1B). SWE showed that the hardness of HCA was slightly higher than that of normal surrounding liver tissue (Figure 1C). CEUS showed a rapid and significant increase in the arterial phase, a fast washout in the portal venous phase, and an equal or low enhancement in the delayed phase (Figure 1D). In terms of pathology, the gross specimens found abundant blood vessels on the surface of the tumors. The specimens were dark purple, uniform, and a few specimens are accompanied by necrosis or bleeding in the center. In the image of microscopically, the tumor cells were similar to the surrounding normal liver cells, but there </w:t>
      </w:r>
      <w:r w:rsidR="001C4A0E" w:rsidRPr="0002042D">
        <w:rPr>
          <w:rFonts w:ascii="Book Antiqua" w:eastAsia="SimSun" w:hAnsi="Book Antiqua" w:cs="Times New Roman"/>
          <w:sz w:val="24"/>
        </w:rPr>
        <w:t xml:space="preserve">was </w:t>
      </w:r>
      <w:r w:rsidRPr="0002042D">
        <w:rPr>
          <w:rFonts w:ascii="Book Antiqua" w:eastAsia="SimSun" w:hAnsi="Book Antiqua" w:cs="Times New Roman"/>
          <w:sz w:val="24"/>
        </w:rPr>
        <w:t>no portal area, portal vein and small bile duct branches in the HCA. Kupffer cells, nuclear fission phase, and complete bile duct structure were lacked in the HCA (Figure 1E).</w:t>
      </w:r>
    </w:p>
    <w:p w14:paraId="7A4A7D3E" w14:textId="77777777" w:rsidR="001C4A0E" w:rsidRPr="0002042D" w:rsidRDefault="001C4A0E" w:rsidP="0002042D">
      <w:pPr>
        <w:spacing w:line="360" w:lineRule="auto"/>
        <w:rPr>
          <w:rFonts w:ascii="Book Antiqua" w:eastAsia="SimSun" w:hAnsi="Book Antiqua" w:cs="Times New Roman"/>
          <w:b/>
          <w:bCs/>
          <w:i/>
          <w:iCs/>
          <w:sz w:val="24"/>
        </w:rPr>
      </w:pPr>
    </w:p>
    <w:p w14:paraId="16B3A950" w14:textId="77777777" w:rsidR="0045643C" w:rsidRPr="0002042D" w:rsidRDefault="00D62310" w:rsidP="0002042D">
      <w:pPr>
        <w:spacing w:line="360" w:lineRule="auto"/>
        <w:rPr>
          <w:rFonts w:ascii="Book Antiqua" w:eastAsia="SimSun" w:hAnsi="Book Antiqua" w:cs="Times New Roman"/>
          <w:b/>
          <w:bCs/>
          <w:i/>
          <w:iCs/>
          <w:sz w:val="24"/>
        </w:rPr>
      </w:pPr>
      <w:r w:rsidRPr="0002042D">
        <w:rPr>
          <w:rFonts w:ascii="Book Antiqua" w:eastAsia="SimSun" w:hAnsi="Book Antiqua" w:cs="Times New Roman"/>
          <w:b/>
          <w:bCs/>
          <w:i/>
          <w:iCs/>
          <w:sz w:val="24"/>
        </w:rPr>
        <w:t>Comparison of ultrasound characteristics between HCA group and FNH group</w:t>
      </w:r>
    </w:p>
    <w:p w14:paraId="05732A3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 xml:space="preserve">By comparing the ultrasound features between the HCA group and the FNH group, it can be found that the HCA lesions were mostly hyperechoic, while </w:t>
      </w:r>
      <w:r w:rsidRPr="0002042D">
        <w:rPr>
          <w:rFonts w:ascii="Book Antiqua" w:eastAsia="SimSun" w:hAnsi="Book Antiqua" w:cs="Times New Roman"/>
          <w:sz w:val="24"/>
        </w:rPr>
        <w:lastRenderedPageBreak/>
        <w:t>the FNH lesions were mostly hypoechoic. In the SWE feature, the hardness of the HCA lesion was less than that of the FNH lesion. In CEUS performance, the enhancement of HCA was mostly peripheral-centered filling, with low enhancement in delayed phase, and hemorrhagic necrosis in some HCA lesions. The enhancement of FNH was mostly radioactively filled from the center to the periphery, with slightly high or equal enhancement in the delayed phase. Some stellate scars were found in some FNH lesions. The quantitative analysis of the ultrasound characteristics of the two groups was shown in Table 2. The high echo ratio, solid lesion ratio, and TIC decreasing slope in the HCA group were significantly higher than those in the FNH group. The YM value, YM ratio, and the area under the curve (AUC) were significantly lower than those in the FNH group. The differences were statistically significant (</w:t>
      </w:r>
      <w:r w:rsidRPr="0002042D">
        <w:rPr>
          <w:rFonts w:ascii="Book Antiqua" w:eastAsia="SimSun" w:hAnsi="Book Antiqua" w:cs="Times New Roman"/>
          <w:i/>
          <w:iCs/>
          <w:sz w:val="24"/>
        </w:rPr>
        <w:t>P</w:t>
      </w:r>
      <w:r w:rsidR="001C4A0E" w:rsidRPr="0002042D">
        <w:rPr>
          <w:rFonts w:ascii="Book Antiqua" w:eastAsia="SimSun" w:hAnsi="Book Antiqua" w:cs="Times New Roman"/>
          <w:sz w:val="24"/>
        </w:rPr>
        <w:t xml:space="preserve"> </w:t>
      </w:r>
      <w:r w:rsidRPr="0002042D">
        <w:rPr>
          <w:rFonts w:ascii="Book Antiqua" w:eastAsia="SimSun" w:hAnsi="Book Antiqua" w:cs="Times New Roman"/>
          <w:sz w:val="24"/>
        </w:rPr>
        <w:t>&lt;</w:t>
      </w:r>
      <w:r w:rsidR="001C4A0E" w:rsidRPr="0002042D">
        <w:rPr>
          <w:rFonts w:ascii="Book Antiqua" w:eastAsia="SimSun" w:hAnsi="Book Antiqua" w:cs="Times New Roman"/>
          <w:sz w:val="24"/>
        </w:rPr>
        <w:t xml:space="preserve"> </w:t>
      </w:r>
      <w:r w:rsidRPr="0002042D">
        <w:rPr>
          <w:rFonts w:ascii="Book Antiqua" w:eastAsia="SimSun" w:hAnsi="Book Antiqua" w:cs="Times New Roman"/>
          <w:sz w:val="24"/>
        </w:rPr>
        <w:t>0.05). The differences in lesion location, lesion boundary, lesion capsule, microcalcification, posterior echo, blood flow, PI-BI, ET, and TIC increasing slope were similar, and there is no statistical significance (</w:t>
      </w:r>
      <w:r w:rsidRPr="0002042D">
        <w:rPr>
          <w:rFonts w:ascii="Book Antiqua" w:eastAsia="SimSun" w:hAnsi="Book Antiqua" w:cs="Times New Roman"/>
          <w:i/>
          <w:iCs/>
          <w:sz w:val="24"/>
        </w:rPr>
        <w:t>P</w:t>
      </w:r>
      <w:r w:rsidR="001C4A0E" w:rsidRPr="0002042D">
        <w:rPr>
          <w:rFonts w:ascii="Book Antiqua" w:eastAsia="SimSun" w:hAnsi="Book Antiqua" w:cs="Times New Roman"/>
          <w:sz w:val="24"/>
        </w:rPr>
        <w:t xml:space="preserve"> </w:t>
      </w:r>
      <w:r w:rsidRPr="0002042D">
        <w:rPr>
          <w:rFonts w:ascii="Book Antiqua" w:eastAsia="SimSun" w:hAnsi="Book Antiqua" w:cs="Times New Roman"/>
          <w:sz w:val="24"/>
        </w:rPr>
        <w:t>&gt;</w:t>
      </w:r>
      <w:r w:rsidR="001C4A0E" w:rsidRPr="0002042D">
        <w:rPr>
          <w:rFonts w:ascii="Book Antiqua" w:eastAsia="SimSun" w:hAnsi="Book Antiqua" w:cs="Times New Roman"/>
          <w:sz w:val="24"/>
        </w:rPr>
        <w:t xml:space="preserve"> </w:t>
      </w:r>
      <w:r w:rsidRPr="0002042D">
        <w:rPr>
          <w:rFonts w:ascii="Book Antiqua" w:eastAsia="SimSun" w:hAnsi="Book Antiqua" w:cs="Times New Roman"/>
          <w:sz w:val="24"/>
        </w:rPr>
        <w:t>0.05).</w:t>
      </w:r>
    </w:p>
    <w:p w14:paraId="2E277D1D" w14:textId="77777777" w:rsidR="0045643C" w:rsidRPr="0002042D" w:rsidRDefault="0045643C" w:rsidP="0002042D">
      <w:pPr>
        <w:spacing w:line="360" w:lineRule="auto"/>
        <w:ind w:firstLineChars="200" w:firstLine="480"/>
        <w:rPr>
          <w:rFonts w:ascii="Book Antiqua" w:eastAsia="SimSun" w:hAnsi="Book Antiqua" w:cs="Times New Roman"/>
          <w:sz w:val="24"/>
        </w:rPr>
      </w:pPr>
    </w:p>
    <w:p w14:paraId="3BF7820D" w14:textId="77777777" w:rsidR="0045643C" w:rsidRPr="0002042D" w:rsidRDefault="00D62310" w:rsidP="0002042D">
      <w:pPr>
        <w:spacing w:line="360" w:lineRule="auto"/>
        <w:rPr>
          <w:rFonts w:ascii="Book Antiqua" w:eastAsia="SimSun" w:hAnsi="Book Antiqua" w:cs="Times New Roman"/>
          <w:b/>
          <w:i/>
          <w:iCs/>
          <w:sz w:val="24"/>
        </w:rPr>
      </w:pPr>
      <w:r w:rsidRPr="0002042D">
        <w:rPr>
          <w:rFonts w:ascii="Book Antiqua" w:eastAsia="SimSun" w:hAnsi="Book Antiqua" w:cs="Times New Roman"/>
          <w:b/>
          <w:i/>
          <w:iCs/>
          <w:sz w:val="24"/>
        </w:rPr>
        <w:t>Multivariate logistic regression analysis of HCA</w:t>
      </w:r>
    </w:p>
    <w:p w14:paraId="2144EF43" w14:textId="77777777" w:rsidR="0045643C" w:rsidRPr="0002042D" w:rsidRDefault="00D62310" w:rsidP="0002042D">
      <w:pPr>
        <w:spacing w:line="360" w:lineRule="auto"/>
        <w:rPr>
          <w:rFonts w:ascii="Book Antiqua" w:eastAsia="SimSun" w:hAnsi="Book Antiqua" w:cs="Times New Roman"/>
          <w:bCs/>
          <w:sz w:val="24"/>
        </w:rPr>
      </w:pPr>
      <w:r w:rsidRPr="0002042D">
        <w:rPr>
          <w:rFonts w:ascii="Book Antiqua" w:eastAsia="SimSun" w:hAnsi="Book Antiqua" w:cs="Times New Roman"/>
          <w:bCs/>
          <w:sz w:val="24"/>
        </w:rPr>
        <w:t>Multivariate logistic regression analysis was performed to explore the potential indicators identifying HCA. The results showed that gender, lesion property and YM ratio had no significant effect on the identification of HCA. The differences were not statistically significant (</w:t>
      </w:r>
      <w:r w:rsidRPr="0002042D">
        <w:rPr>
          <w:rFonts w:ascii="Book Antiqua" w:eastAsia="SimSun" w:hAnsi="Book Antiqua" w:cs="Times New Roman"/>
          <w:bCs/>
          <w:i/>
          <w:iCs/>
          <w:sz w:val="24"/>
        </w:rPr>
        <w:t>P</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&gt;</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0.05). The lesion echo (</w:t>
      </w:r>
      <w:r w:rsidRPr="0002042D">
        <w:rPr>
          <w:rFonts w:ascii="Book Antiqua" w:eastAsia="SimSun" w:hAnsi="Book Antiqua" w:cs="Times New Roman"/>
          <w:bCs/>
          <w:i/>
          <w:iCs/>
          <w:sz w:val="24"/>
        </w:rPr>
        <w:t>P</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0.000), YM value (</w:t>
      </w:r>
      <w:r w:rsidRPr="0002042D">
        <w:rPr>
          <w:rFonts w:ascii="Book Antiqua" w:eastAsia="SimSun" w:hAnsi="Book Antiqua" w:cs="Times New Roman"/>
          <w:bCs/>
          <w:i/>
          <w:iCs/>
          <w:sz w:val="24"/>
        </w:rPr>
        <w:t>P</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0.000) and TIC decreasing slope (</w:t>
      </w:r>
      <w:r w:rsidRPr="0002042D">
        <w:rPr>
          <w:rFonts w:ascii="Book Antiqua" w:eastAsia="SimSun" w:hAnsi="Book Antiqua" w:cs="Times New Roman"/>
          <w:bCs/>
          <w:i/>
          <w:iCs/>
          <w:sz w:val="24"/>
        </w:rPr>
        <w:t>P</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w:t>
      </w:r>
      <w:r w:rsidR="001C4A0E" w:rsidRPr="0002042D">
        <w:rPr>
          <w:rFonts w:ascii="Book Antiqua" w:eastAsia="SimSun" w:hAnsi="Book Antiqua" w:cs="Times New Roman"/>
          <w:bCs/>
          <w:sz w:val="24"/>
        </w:rPr>
        <w:t xml:space="preserve"> </w:t>
      </w:r>
      <w:r w:rsidRPr="0002042D">
        <w:rPr>
          <w:rFonts w:ascii="Book Antiqua" w:eastAsia="SimSun" w:hAnsi="Book Antiqua" w:cs="Times New Roman"/>
          <w:bCs/>
          <w:sz w:val="24"/>
        </w:rPr>
        <w:t>0.000) were potential indicators for identifying HCA (Table 3).</w:t>
      </w:r>
    </w:p>
    <w:p w14:paraId="6C9B9C34" w14:textId="77777777" w:rsidR="0045643C" w:rsidRPr="0002042D" w:rsidRDefault="0045643C" w:rsidP="0002042D">
      <w:pPr>
        <w:spacing w:line="360" w:lineRule="auto"/>
        <w:rPr>
          <w:rFonts w:ascii="Book Antiqua" w:eastAsia="SimSun" w:hAnsi="Book Antiqua" w:cs="Times New Roman"/>
          <w:sz w:val="24"/>
        </w:rPr>
      </w:pPr>
    </w:p>
    <w:p w14:paraId="28C45FF1" w14:textId="77777777" w:rsidR="0045643C" w:rsidRPr="0002042D" w:rsidRDefault="00D62310" w:rsidP="0002042D">
      <w:pPr>
        <w:spacing w:line="360" w:lineRule="auto"/>
        <w:rPr>
          <w:rFonts w:ascii="Book Antiqua" w:eastAsia="SimSun" w:hAnsi="Book Antiqua" w:cs="Times New Roman"/>
          <w:b/>
          <w:bCs/>
          <w:i/>
          <w:iCs/>
          <w:kern w:val="0"/>
          <w:sz w:val="24"/>
          <w:lang w:bidi="ar"/>
        </w:rPr>
      </w:pPr>
      <w:r w:rsidRPr="0002042D">
        <w:rPr>
          <w:rFonts w:ascii="Book Antiqua" w:eastAsia="SimSun" w:hAnsi="Book Antiqua" w:cs="Times New Roman"/>
          <w:b/>
          <w:bCs/>
          <w:i/>
          <w:iCs/>
          <w:kern w:val="0"/>
          <w:sz w:val="24"/>
          <w:lang w:bidi="ar"/>
        </w:rPr>
        <w:t>ROC curve analysis of ultrasound indicators to identify HCA and FNH</w:t>
      </w:r>
    </w:p>
    <w:p w14:paraId="10A16D81" w14:textId="77777777" w:rsidR="0045643C" w:rsidRPr="0002042D" w:rsidRDefault="00D62310" w:rsidP="0002042D">
      <w:pPr>
        <w:spacing w:line="360" w:lineRule="auto"/>
        <w:rPr>
          <w:rFonts w:ascii="Book Antiqua" w:eastAsia="SimSun" w:hAnsi="Book Antiqua" w:cs="Times New Roman"/>
          <w:kern w:val="0"/>
          <w:sz w:val="24"/>
          <w:lang w:bidi="ar"/>
        </w:rPr>
      </w:pPr>
      <w:r w:rsidRPr="0002042D">
        <w:rPr>
          <w:rFonts w:ascii="Book Antiqua" w:eastAsia="SimSun" w:hAnsi="Book Antiqua" w:cs="Times New Roman"/>
          <w:kern w:val="0"/>
          <w:sz w:val="24"/>
          <w:lang w:bidi="ar"/>
        </w:rPr>
        <w:t>The AUC of each ultrasound indicator distinguishing HCA and FNH was different. The prediction accuracy of YM value was the highest (AUC</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0.891). The sensitivity was 92.16%, but the specificity was low (73.28%). The AUC of TIC decreasing slope and lesion echo were lower than that of YM value, and the differences were statistically significant (</w:t>
      </w:r>
      <w:r w:rsidRPr="0002042D">
        <w:rPr>
          <w:rFonts w:ascii="Book Antiqua" w:eastAsia="SimSun" w:hAnsi="Book Antiqua" w:cs="Times New Roman"/>
          <w:i/>
          <w:iCs/>
          <w:kern w:val="0"/>
          <w:sz w:val="24"/>
          <w:lang w:bidi="ar"/>
        </w:rPr>
        <w:t>P</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&lt;</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 xml:space="preserve">0.05). The accuracy of the </w:t>
      </w:r>
      <w:r w:rsidRPr="0002042D">
        <w:rPr>
          <w:rFonts w:ascii="Book Antiqua" w:eastAsia="SimSun" w:hAnsi="Book Antiqua" w:cs="Times New Roman"/>
          <w:kern w:val="0"/>
          <w:sz w:val="24"/>
          <w:lang w:bidi="ar"/>
        </w:rPr>
        <w:lastRenderedPageBreak/>
        <w:t>combination of three ultrasound indicators identifying HCA and FNH was the highest (AUC</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0.938), which was significantly higher than the AUCs of the three ultrasound indicators identifying HCA and FNH individually. The differences were statistically significant (</w:t>
      </w:r>
      <w:r w:rsidRPr="0002042D">
        <w:rPr>
          <w:rFonts w:ascii="Book Antiqua" w:eastAsia="SimSun" w:hAnsi="Book Antiqua" w:cs="Times New Roman"/>
          <w:i/>
          <w:iCs/>
          <w:kern w:val="0"/>
          <w:sz w:val="24"/>
          <w:lang w:bidi="ar"/>
        </w:rPr>
        <w:t>P</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&lt;</w:t>
      </w:r>
      <w:r w:rsidR="001C4A0E"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0.05). The cut</w:t>
      </w:r>
      <w:r w:rsidR="001C4A0E" w:rsidRPr="0002042D">
        <w:rPr>
          <w:rFonts w:ascii="Book Antiqua" w:eastAsia="SimSun" w:hAnsi="Book Antiqua" w:cs="Times New Roman"/>
          <w:kern w:val="0"/>
          <w:sz w:val="24"/>
          <w:lang w:bidi="ar"/>
        </w:rPr>
        <w:t>-</w:t>
      </w:r>
      <w:r w:rsidRPr="0002042D">
        <w:rPr>
          <w:rFonts w:ascii="Book Antiqua" w:eastAsia="SimSun" w:hAnsi="Book Antiqua" w:cs="Times New Roman"/>
          <w:kern w:val="0"/>
          <w:sz w:val="24"/>
          <w:lang w:bidi="ar"/>
        </w:rPr>
        <w:t xml:space="preserve">off point was 0.540. Its sensitivity and specificity </w:t>
      </w:r>
      <w:r w:rsidR="001C4A0E" w:rsidRPr="0002042D">
        <w:rPr>
          <w:rFonts w:ascii="Book Antiqua" w:eastAsia="SimSun" w:hAnsi="Book Antiqua" w:cs="Times New Roman"/>
          <w:kern w:val="0"/>
          <w:sz w:val="24"/>
          <w:lang w:bidi="ar"/>
        </w:rPr>
        <w:t xml:space="preserve">were </w:t>
      </w:r>
      <w:r w:rsidRPr="0002042D">
        <w:rPr>
          <w:rFonts w:ascii="Book Antiqua" w:eastAsia="SimSun" w:hAnsi="Book Antiqua" w:cs="Times New Roman"/>
          <w:kern w:val="0"/>
          <w:sz w:val="24"/>
          <w:lang w:bidi="ar"/>
        </w:rPr>
        <w:t>91.23% and 83.33% (Table 4 and Figure 2).</w:t>
      </w:r>
    </w:p>
    <w:p w14:paraId="1BF2B63F" w14:textId="77777777" w:rsidR="0045643C" w:rsidRPr="0002042D" w:rsidRDefault="0045643C" w:rsidP="0002042D">
      <w:pPr>
        <w:spacing w:line="360" w:lineRule="auto"/>
        <w:rPr>
          <w:rFonts w:ascii="Book Antiqua" w:eastAsia="SimSun" w:hAnsi="Book Antiqua" w:cs="Times New Roman"/>
          <w:b/>
          <w:bCs/>
          <w:sz w:val="24"/>
        </w:rPr>
      </w:pPr>
    </w:p>
    <w:p w14:paraId="49465432" w14:textId="77777777" w:rsidR="0045643C" w:rsidRPr="0002042D" w:rsidRDefault="00D62310" w:rsidP="0002042D">
      <w:pPr>
        <w:spacing w:line="360" w:lineRule="auto"/>
        <w:rPr>
          <w:rFonts w:ascii="Book Antiqua" w:eastAsia="SimSun" w:hAnsi="Book Antiqua" w:cs="Times New Roman"/>
          <w:b/>
          <w:bCs/>
          <w:caps/>
          <w:sz w:val="24"/>
        </w:rPr>
      </w:pPr>
      <w:r w:rsidRPr="0002042D">
        <w:rPr>
          <w:rFonts w:ascii="Book Antiqua" w:eastAsia="SimSun" w:hAnsi="Book Antiqua" w:cs="Times New Roman"/>
          <w:b/>
          <w:bCs/>
          <w:caps/>
          <w:sz w:val="24"/>
        </w:rPr>
        <w:t>Discussion</w:t>
      </w:r>
    </w:p>
    <w:p w14:paraId="2A18DCAE"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 xml:space="preserve">HCA is a clinically rare benign liver tumor, which often needs to be differentiated from FNH, a non-angiogenic liver benign </w:t>
      </w:r>
      <w:proofErr w:type="gramStart"/>
      <w:r w:rsidRPr="0002042D">
        <w:rPr>
          <w:rFonts w:ascii="Book Antiqua" w:eastAsia="SimSun" w:hAnsi="Book Antiqua" w:cs="Times New Roman"/>
          <w:sz w:val="24"/>
        </w:rPr>
        <w:t>lesion</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21]</w:t>
      </w:r>
      <w:r w:rsidRPr="0002042D">
        <w:rPr>
          <w:rFonts w:ascii="Book Antiqua" w:eastAsia="SimSun" w:hAnsi="Book Antiqua" w:cs="Times New Roman"/>
          <w:sz w:val="24"/>
        </w:rPr>
        <w:t xml:space="preserve">. Due to the clinical symptoms of HCA and FNH are not obvious, and the level of related tumor markers are not expressed, it is difficult to be differentiated by physical examination. However, the treatment and prognosis of them are in huge </w:t>
      </w:r>
      <w:proofErr w:type="gramStart"/>
      <w:r w:rsidRPr="0002042D">
        <w:rPr>
          <w:rFonts w:ascii="Book Antiqua" w:eastAsia="SimSun" w:hAnsi="Book Antiqua" w:cs="Times New Roman"/>
          <w:sz w:val="24"/>
        </w:rPr>
        <w:t>difference</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22,23]</w:t>
      </w:r>
      <w:r w:rsidRPr="0002042D">
        <w:rPr>
          <w:rFonts w:ascii="Book Antiqua" w:eastAsia="SimSun" w:hAnsi="Book Antiqua" w:cs="Times New Roman"/>
          <w:sz w:val="24"/>
        </w:rPr>
        <w:t xml:space="preserve">. FNH is a proliferative lesion caused by vascular malformation, whereas HCA is a dangerous tumor with a certain tendency to hemorrhage and malignant transformation. Although a needle biopsy can be used for differential diagnosis, it is an invasive procedure and cannot be used as a routine examination. Ultrasound is important for liver examination because of its simple, non-invasive and high diagnostic accuracy. But gray-scale ultrasound is limited in identifying HCA and </w:t>
      </w:r>
      <w:proofErr w:type="gramStart"/>
      <w:r w:rsidRPr="0002042D">
        <w:rPr>
          <w:rFonts w:ascii="Book Antiqua" w:eastAsia="SimSun" w:hAnsi="Book Antiqua" w:cs="Times New Roman"/>
          <w:sz w:val="24"/>
        </w:rPr>
        <w:t>FNH</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24]</w:t>
      </w:r>
      <w:r w:rsidRPr="0002042D">
        <w:rPr>
          <w:rFonts w:ascii="Book Antiqua" w:eastAsia="SimSun" w:hAnsi="Book Antiqua" w:cs="Times New Roman"/>
          <w:sz w:val="24"/>
        </w:rPr>
        <w:t xml:space="preserve">. Although CEUS can recognize the </w:t>
      </w:r>
      <w:r w:rsidRPr="0002042D">
        <w:rPr>
          <w:rFonts w:ascii="Book Antiqua" w:hAnsi="Book Antiqua" w:cs="Times New Roman"/>
          <w:sz w:val="24"/>
        </w:rPr>
        <w:t>stellate scars</w:t>
      </w:r>
      <w:r w:rsidRPr="0002042D">
        <w:rPr>
          <w:rFonts w:ascii="Book Antiqua" w:eastAsia="SimSun" w:hAnsi="Book Antiqua" w:cs="Times New Roman"/>
          <w:sz w:val="24"/>
        </w:rPr>
        <w:t xml:space="preserve"> of FNH and the ischemic necrosis of HCA, the accuracy of CEUS identifying HCA and FNH is not high due to the low detection rate of </w:t>
      </w:r>
      <w:r w:rsidRPr="0002042D">
        <w:rPr>
          <w:rFonts w:ascii="Book Antiqua" w:hAnsi="Book Antiqua" w:cs="Times New Roman"/>
          <w:sz w:val="24"/>
        </w:rPr>
        <w:t>stellate scars</w:t>
      </w:r>
      <w:r w:rsidRPr="0002042D">
        <w:rPr>
          <w:rFonts w:ascii="Book Antiqua" w:eastAsia="SimSun" w:hAnsi="Book Antiqua" w:cs="Times New Roman"/>
          <w:sz w:val="24"/>
        </w:rPr>
        <w:t xml:space="preserve"> of </w:t>
      </w:r>
      <w:proofErr w:type="gramStart"/>
      <w:r w:rsidRPr="0002042D">
        <w:rPr>
          <w:rFonts w:ascii="Book Antiqua" w:eastAsia="SimSun" w:hAnsi="Book Antiqua" w:cs="Times New Roman"/>
          <w:sz w:val="24"/>
        </w:rPr>
        <w:t>FNH</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25]</w:t>
      </w:r>
      <w:r w:rsidRPr="0002042D">
        <w:rPr>
          <w:rFonts w:ascii="Book Antiqua" w:eastAsia="SimSun" w:hAnsi="Book Antiqua" w:cs="Times New Roman"/>
          <w:sz w:val="24"/>
        </w:rPr>
        <w:t xml:space="preserve">. As a new technique that has been widely used in the differential diagnosis of benign and malignant </w:t>
      </w:r>
      <w:proofErr w:type="gramStart"/>
      <w:r w:rsidRPr="0002042D">
        <w:rPr>
          <w:rFonts w:ascii="Book Antiqua" w:eastAsia="SimSun" w:hAnsi="Book Antiqua" w:cs="Times New Roman"/>
          <w:sz w:val="24"/>
        </w:rPr>
        <w:t>livers</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26]</w:t>
      </w:r>
      <w:r w:rsidRPr="0002042D">
        <w:rPr>
          <w:rFonts w:ascii="Book Antiqua" w:eastAsia="SimSun" w:hAnsi="Book Antiqua" w:cs="Times New Roman"/>
          <w:sz w:val="24"/>
        </w:rPr>
        <w:t>, SWE can be used for differential diagnosis of FNH and HCA by detecting their YM. This study explored the accuracy of conventional ultrasound, SWE and CEUS multi-parameter ultrasound indicators to identify HCA and FNH, and try to provide useful information for the clinical treatment.</w:t>
      </w:r>
    </w:p>
    <w:p w14:paraId="16D6C2E0" w14:textId="52C56230" w:rsidR="0045643C" w:rsidRPr="0002042D" w:rsidRDefault="00D62310" w:rsidP="0002042D">
      <w:pPr>
        <w:spacing w:line="360" w:lineRule="auto"/>
        <w:ind w:firstLineChars="100" w:firstLine="240"/>
        <w:rPr>
          <w:rFonts w:ascii="Book Antiqua" w:eastAsia="SimSun" w:hAnsi="Book Antiqua" w:cs="Times New Roman"/>
          <w:sz w:val="24"/>
        </w:rPr>
      </w:pPr>
      <w:r w:rsidRPr="0002042D">
        <w:rPr>
          <w:rFonts w:ascii="Book Antiqua" w:eastAsia="SimSun" w:hAnsi="Book Antiqua" w:cs="Times New Roman"/>
          <w:sz w:val="24"/>
        </w:rPr>
        <w:t xml:space="preserve">HCA is an estrogen-dependent tumor that has been reported in previous studies in young women or men taking </w:t>
      </w:r>
      <w:proofErr w:type="gramStart"/>
      <w:r w:rsidRPr="0002042D">
        <w:rPr>
          <w:rFonts w:ascii="Book Antiqua" w:eastAsia="SimSun" w:hAnsi="Book Antiqua" w:cs="Times New Roman"/>
          <w:sz w:val="24"/>
        </w:rPr>
        <w:t>steroids</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27-29]</w:t>
      </w:r>
      <w:r w:rsidRPr="0002042D">
        <w:rPr>
          <w:rFonts w:ascii="Book Antiqua" w:eastAsia="SimSun" w:hAnsi="Book Antiqua" w:cs="Times New Roman"/>
          <w:sz w:val="24"/>
        </w:rPr>
        <w:t xml:space="preserve">. In this study, the proportion of female patients with HCA was higher than that of FNH patients. </w:t>
      </w:r>
      <w:r w:rsidRPr="0002042D">
        <w:rPr>
          <w:rFonts w:ascii="Book Antiqua" w:eastAsia="SimSun" w:hAnsi="Book Antiqua" w:cs="Times New Roman"/>
          <w:sz w:val="24"/>
        </w:rPr>
        <w:lastRenderedPageBreak/>
        <w:t xml:space="preserve">However, there was no significant difference between the two groups in other clinical data, such as the history of viral infection, serological markers for evaluating liver function, and tumor markers </w:t>
      </w:r>
      <w:r w:rsidR="001C4A0E" w:rsidRPr="0002042D">
        <w:rPr>
          <w:rFonts w:ascii="Book Antiqua" w:eastAsia="SimSun" w:hAnsi="Book Antiqua" w:cs="Times New Roman"/>
          <w:sz w:val="24"/>
        </w:rPr>
        <w:t>(</w:t>
      </w:r>
      <w:r w:rsidR="001C4A0E" w:rsidRPr="0002042D">
        <w:rPr>
          <w:rFonts w:ascii="Book Antiqua" w:eastAsia="SimSun" w:hAnsi="Book Antiqua" w:cs="Times New Roman"/>
          <w:i/>
          <w:iCs/>
          <w:sz w:val="24"/>
        </w:rPr>
        <w:t>e</w:t>
      </w:r>
      <w:r w:rsidR="002160D6">
        <w:rPr>
          <w:rFonts w:ascii="Book Antiqua" w:eastAsia="SimSun" w:hAnsi="Book Antiqua" w:cs="Times New Roman" w:hint="eastAsia"/>
          <w:i/>
          <w:iCs/>
          <w:sz w:val="24"/>
        </w:rPr>
        <w:t>.</w:t>
      </w:r>
      <w:r w:rsidR="001C4A0E" w:rsidRPr="0002042D">
        <w:rPr>
          <w:rFonts w:ascii="Book Antiqua" w:eastAsia="SimSun" w:hAnsi="Book Antiqua" w:cs="Times New Roman"/>
          <w:i/>
          <w:iCs/>
          <w:sz w:val="24"/>
        </w:rPr>
        <w:t>g</w:t>
      </w:r>
      <w:r w:rsidR="002160D6">
        <w:rPr>
          <w:rFonts w:ascii="Book Antiqua" w:eastAsia="SimSun" w:hAnsi="Book Antiqua" w:cs="Times New Roman" w:hint="eastAsia"/>
          <w:i/>
          <w:iCs/>
          <w:sz w:val="24"/>
        </w:rPr>
        <w:t>.</w:t>
      </w:r>
      <w:r w:rsidR="002160D6">
        <w:rPr>
          <w:rFonts w:ascii="Book Antiqua" w:eastAsia="SimSun" w:hAnsi="Book Antiqua" w:cs="Times New Roman" w:hint="eastAsia"/>
          <w:sz w:val="24"/>
        </w:rPr>
        <w:t xml:space="preserve">, </w:t>
      </w:r>
      <w:r w:rsidRPr="0002042D">
        <w:rPr>
          <w:rFonts w:ascii="Book Antiqua" w:eastAsia="SimSun" w:hAnsi="Book Antiqua" w:cs="Times New Roman"/>
          <w:sz w:val="24"/>
        </w:rPr>
        <w:t xml:space="preserve">AFP). It is difficult to identify HCA and FNH only through clinical data and laboratory </w:t>
      </w:r>
      <w:proofErr w:type="gramStart"/>
      <w:r w:rsidRPr="0002042D">
        <w:rPr>
          <w:rFonts w:ascii="Book Antiqua" w:eastAsia="SimSun" w:hAnsi="Book Antiqua" w:cs="Times New Roman"/>
          <w:sz w:val="24"/>
        </w:rPr>
        <w:t>examinations</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30]</w:t>
      </w:r>
      <w:r w:rsidRPr="0002042D">
        <w:rPr>
          <w:rFonts w:ascii="Book Antiqua" w:eastAsia="SimSun" w:hAnsi="Book Antiqua" w:cs="Times New Roman"/>
          <w:sz w:val="24"/>
        </w:rPr>
        <w:t>. According to the pathological diagnostic criteria, we learned that the typical FNH lesions are nodular, with hyperplastic fibrous tissue, small blood vessels and bile duct structures. Stellate scars can be found in some FNH lesions. The tumor cells of HCA are similar to the surrounding normal liver cells. The center of the tumor may be accompanied by necrosis or hemorrhage. Some HCA lesions found scattered and lumen-expanded small blood vessels. However, there is no portal area, portal vein and small bile duct branches, nuclear fission phase, and complete bile duct structure in HCA lesion. The presence of a complete portal system and bile duct structure is a major feature in identifying HCA and FNH. Histopathological examination is an invasive examination and cannot be used as a routine examination although it can clearly distinguish HCA and FNH. Therefore, it is important to explore a non-invasive and simple imaging examination method to identify HCA and FNH.</w:t>
      </w:r>
    </w:p>
    <w:p w14:paraId="47FEBFAD" w14:textId="77777777" w:rsidR="0045643C" w:rsidRPr="0002042D" w:rsidRDefault="00D62310" w:rsidP="0002042D">
      <w:pPr>
        <w:spacing w:line="360" w:lineRule="auto"/>
        <w:ind w:firstLineChars="100" w:firstLine="240"/>
        <w:rPr>
          <w:rFonts w:ascii="Book Antiqua" w:eastAsia="SimSun" w:hAnsi="Book Antiqua" w:cs="Times New Roman"/>
          <w:sz w:val="24"/>
        </w:rPr>
      </w:pPr>
      <w:r w:rsidRPr="0002042D">
        <w:rPr>
          <w:rFonts w:ascii="Book Antiqua" w:eastAsia="SimSun" w:hAnsi="Book Antiqua" w:cs="Times New Roman"/>
          <w:sz w:val="24"/>
        </w:rPr>
        <w:t xml:space="preserve">This study compared the gray-scale ultrasound, SWE and CEUS indicators between the HCA group and the FNH group in order to explore the potential identification indicators of HCA and FNH. It revealed that the ratio of high echo HCA lesions was higher than that of FNH. We believe that this is due to the fact that HCA tumor cells are rich in glycogen and fat, and the high fat content makes a high echo. The study of </w:t>
      </w:r>
      <w:proofErr w:type="spellStart"/>
      <w:r w:rsidRPr="0002042D">
        <w:rPr>
          <w:rFonts w:ascii="Book Antiqua" w:eastAsia="SimSun" w:hAnsi="Book Antiqua" w:cs="Times New Roman"/>
          <w:sz w:val="24"/>
        </w:rPr>
        <w:t>Hasab</w:t>
      </w:r>
      <w:proofErr w:type="spellEnd"/>
      <w:r w:rsidR="001C4A0E" w:rsidRPr="0002042D">
        <w:rPr>
          <w:rFonts w:ascii="Book Antiqua" w:eastAsia="SimSun" w:hAnsi="Book Antiqua" w:cs="Times New Roman"/>
          <w:sz w:val="24"/>
        </w:rPr>
        <w:t xml:space="preserve"> </w:t>
      </w:r>
      <w:r w:rsidRPr="0002042D">
        <w:rPr>
          <w:rFonts w:ascii="Book Antiqua" w:eastAsia="SimSun" w:hAnsi="Book Antiqua" w:cs="Times New Roman"/>
          <w:i/>
          <w:iCs/>
          <w:sz w:val="24"/>
        </w:rPr>
        <w:t xml:space="preserve">et </w:t>
      </w:r>
      <w:proofErr w:type="gramStart"/>
      <w:r w:rsidRPr="0002042D">
        <w:rPr>
          <w:rFonts w:ascii="Book Antiqua" w:eastAsia="SimSun" w:hAnsi="Book Antiqua" w:cs="Times New Roman"/>
          <w:i/>
          <w:iCs/>
          <w:sz w:val="24"/>
        </w:rPr>
        <w:t>al</w:t>
      </w:r>
      <w:r w:rsidR="001C4A0E" w:rsidRPr="0002042D">
        <w:rPr>
          <w:rFonts w:ascii="Book Antiqua" w:eastAsia="SimSun" w:hAnsi="Book Antiqua" w:cs="Times New Roman"/>
          <w:sz w:val="24"/>
          <w:vertAlign w:val="superscript"/>
        </w:rPr>
        <w:t>[</w:t>
      </w:r>
      <w:proofErr w:type="gramEnd"/>
      <w:r w:rsidR="001C4A0E" w:rsidRPr="0002042D">
        <w:rPr>
          <w:rFonts w:ascii="Book Antiqua" w:eastAsia="SimSun" w:hAnsi="Book Antiqua" w:cs="Times New Roman"/>
          <w:sz w:val="24"/>
          <w:vertAlign w:val="superscript"/>
        </w:rPr>
        <w:t>31]</w:t>
      </w:r>
      <w:r w:rsidRPr="0002042D">
        <w:rPr>
          <w:rFonts w:ascii="Book Antiqua" w:eastAsia="SimSun" w:hAnsi="Book Antiqua" w:cs="Times New Roman"/>
          <w:sz w:val="24"/>
        </w:rPr>
        <w:t xml:space="preserve"> found that although HCA lesions were mostly in high echo type, but their ultrasound performance are also various. Because the blood supply of HCA lesion is from the surrounding large blood vessels rather than the central artery, necrosis or hemorrhage is likely to occur in the tumor, and the site of necrosis or hemorrhage will appear as a no echo area. In addition, due to fibrous tissue hyperplasia, the stellate scars of FNH also represent as high echo, which is easily confused in the differential diagnosis of conventional ultrasound. The </w:t>
      </w:r>
      <w:r w:rsidRPr="0002042D">
        <w:rPr>
          <w:rFonts w:ascii="Book Antiqua" w:eastAsia="SimSun" w:hAnsi="Book Antiqua" w:cs="Times New Roman"/>
          <w:sz w:val="24"/>
        </w:rPr>
        <w:lastRenderedPageBreak/>
        <w:t>present study also found that the lesion boundary, morphology, blood flow signals and other indicators of HCA and FNH were not significantly different. It indicated the identification of HCA and FNH only by conventional gray-scale ultrasound was difficult.</w:t>
      </w:r>
    </w:p>
    <w:p w14:paraId="130C2173" w14:textId="77777777" w:rsidR="0045643C" w:rsidRPr="0002042D" w:rsidRDefault="00D62310" w:rsidP="0002042D">
      <w:pPr>
        <w:spacing w:line="360" w:lineRule="auto"/>
        <w:ind w:firstLineChars="100" w:firstLine="240"/>
        <w:rPr>
          <w:rFonts w:ascii="Book Antiqua" w:eastAsia="SimSun" w:hAnsi="Book Antiqua" w:cs="Times New Roman"/>
          <w:sz w:val="24"/>
        </w:rPr>
      </w:pPr>
      <w:r w:rsidRPr="0002042D">
        <w:rPr>
          <w:rFonts w:ascii="Book Antiqua" w:eastAsia="SimSun" w:hAnsi="Book Antiqua" w:cs="Times New Roman"/>
          <w:sz w:val="24"/>
        </w:rPr>
        <w:t xml:space="preserve">The role of CEUS in the diagnosis of FNH has been </w:t>
      </w:r>
      <w:proofErr w:type="gramStart"/>
      <w:r w:rsidRPr="0002042D">
        <w:rPr>
          <w:rFonts w:ascii="Book Antiqua" w:eastAsia="SimSun" w:hAnsi="Book Antiqua" w:cs="Times New Roman"/>
          <w:sz w:val="24"/>
        </w:rPr>
        <w:t>recognized</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32-34]</w:t>
      </w:r>
      <w:r w:rsidRPr="0002042D">
        <w:rPr>
          <w:rFonts w:ascii="Book Antiqua" w:eastAsia="SimSun" w:hAnsi="Book Antiqua" w:cs="Times New Roman"/>
          <w:sz w:val="24"/>
        </w:rPr>
        <w:t>. In the FNH group of the present study, the enhancement mode was mostly radioactively filled from the center to the periphery. The enhancement mode was slightly high or equal enhancement in the delayed phase, and some FNH had stellate scars. This is because the FNH blood supply is distributed centrally to the surrounding, and the blood vessels are derived from the hepatic artery and the portal vein. During the portal vein phase, the contrast agent can be supplemented by the portal venous system, so it is called “fast-forward and slow-</w:t>
      </w:r>
      <w:proofErr w:type="gramStart"/>
      <w:r w:rsidRPr="0002042D">
        <w:rPr>
          <w:rFonts w:ascii="Book Antiqua" w:eastAsia="SimSun" w:hAnsi="Book Antiqua" w:cs="Times New Roman"/>
          <w:sz w:val="24"/>
        </w:rPr>
        <w:t>out”</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35]</w:t>
      </w:r>
      <w:r w:rsidRPr="0002042D">
        <w:rPr>
          <w:rFonts w:ascii="Book Antiqua" w:eastAsia="SimSun" w:hAnsi="Book Antiqua" w:cs="Times New Roman"/>
          <w:sz w:val="24"/>
        </w:rPr>
        <w:t xml:space="preserve">. The enhancement mode of the HCA group was mostly peripheral-centered filling. Part of the HCA had a filling defect, that is, an ischemic necrosis area. The TIC decreasing slope of the HCA group was significantly higher than that of the FNH group. This is because the HCA tumor is surrounded by abundant peripheral blood vessels, and the branches of the blood vessels are infiltrated into the tumor for feeding. The contrast agent is filled with the blood from the periphery to the center. If the lesion is large, the middle region is prone to be lack of blood supply and necrosis, forming a filling defect. Because HCA lacks the portal system, its feeding vessels are derived from the hepatic artery. Hence the contrast agent is not supplemented during the portal vein phase. This enhanced mode is called </w:t>
      </w:r>
      <w:r w:rsidR="001C4A0E" w:rsidRPr="0002042D">
        <w:rPr>
          <w:rFonts w:ascii="Book Antiqua" w:eastAsia="SimSun" w:hAnsi="Book Antiqua" w:cs="Times New Roman"/>
          <w:sz w:val="24"/>
        </w:rPr>
        <w:t>“</w:t>
      </w:r>
      <w:r w:rsidRPr="0002042D">
        <w:rPr>
          <w:rFonts w:ascii="Book Antiqua" w:eastAsia="SimSun" w:hAnsi="Book Antiqua" w:cs="Times New Roman"/>
          <w:sz w:val="24"/>
        </w:rPr>
        <w:t xml:space="preserve">fast forward and fast </w:t>
      </w:r>
      <w:proofErr w:type="gramStart"/>
      <w:r w:rsidRPr="0002042D">
        <w:rPr>
          <w:rFonts w:ascii="Book Antiqua" w:eastAsia="SimSun" w:hAnsi="Book Antiqua" w:cs="Times New Roman"/>
          <w:sz w:val="24"/>
        </w:rPr>
        <w:t>out</w:t>
      </w:r>
      <w:r w:rsidR="001C4A0E" w:rsidRPr="0002042D">
        <w:rPr>
          <w:rFonts w:ascii="Book Antiqua" w:eastAsia="SimSun" w:hAnsi="Book Antiqua" w:cs="Times New Roman"/>
          <w:sz w:val="24"/>
        </w:rPr>
        <w:t>”</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36]</w:t>
      </w:r>
      <w:r w:rsidRPr="0002042D">
        <w:rPr>
          <w:rFonts w:ascii="Book Antiqua" w:eastAsia="SimSun" w:hAnsi="Book Antiqua" w:cs="Times New Roman"/>
          <w:sz w:val="24"/>
        </w:rPr>
        <w:t xml:space="preserve">. In the FNH lesion, the portal vein was absent in the stellate scar, which was formed by fibrous tissue. So the stellate filling defect area would appear in the CEUS. Although HCA and FNH can be initially identified based on the difference in the two groups of CEUS findings. Guo </w:t>
      </w:r>
      <w:r w:rsidRPr="0002042D">
        <w:rPr>
          <w:rFonts w:ascii="Book Antiqua" w:eastAsia="SimSun" w:hAnsi="Book Antiqua" w:cs="Times New Roman"/>
          <w:i/>
          <w:iCs/>
          <w:sz w:val="24"/>
        </w:rPr>
        <w:t xml:space="preserve">et </w:t>
      </w:r>
      <w:proofErr w:type="gramStart"/>
      <w:r w:rsidRPr="0002042D">
        <w:rPr>
          <w:rFonts w:ascii="Book Antiqua" w:eastAsia="SimSun" w:hAnsi="Book Antiqua" w:cs="Times New Roman"/>
          <w:i/>
          <w:iCs/>
          <w:sz w:val="24"/>
        </w:rPr>
        <w:t>al</w:t>
      </w:r>
      <w:r w:rsidR="001C4A0E" w:rsidRPr="0002042D">
        <w:rPr>
          <w:rFonts w:ascii="Book Antiqua" w:eastAsia="SimSun" w:hAnsi="Book Antiqua" w:cs="Times New Roman"/>
          <w:sz w:val="24"/>
          <w:vertAlign w:val="superscript"/>
        </w:rPr>
        <w:t>[</w:t>
      </w:r>
      <w:proofErr w:type="gramEnd"/>
      <w:r w:rsidR="001C4A0E" w:rsidRPr="0002042D">
        <w:rPr>
          <w:rFonts w:ascii="Book Antiqua" w:eastAsia="SimSun" w:hAnsi="Book Antiqua" w:cs="Times New Roman"/>
          <w:sz w:val="24"/>
          <w:vertAlign w:val="superscript"/>
        </w:rPr>
        <w:t>37]</w:t>
      </w:r>
      <w:r w:rsidRPr="0002042D">
        <w:rPr>
          <w:rFonts w:ascii="Book Antiqua" w:eastAsia="SimSun" w:hAnsi="Book Antiqua" w:cs="Times New Roman"/>
          <w:sz w:val="24"/>
        </w:rPr>
        <w:t xml:space="preserve"> have found that the typical CEUS enhancement of FNH can also be found in HCA. Choi </w:t>
      </w:r>
      <w:r w:rsidRPr="0002042D">
        <w:rPr>
          <w:rFonts w:ascii="Book Antiqua" w:eastAsia="SimSun" w:hAnsi="Book Antiqua" w:cs="Times New Roman"/>
          <w:i/>
          <w:iCs/>
          <w:sz w:val="24"/>
        </w:rPr>
        <w:t xml:space="preserve">et </w:t>
      </w:r>
      <w:proofErr w:type="gramStart"/>
      <w:r w:rsidRPr="0002042D">
        <w:rPr>
          <w:rFonts w:ascii="Book Antiqua" w:eastAsia="SimSun" w:hAnsi="Book Antiqua" w:cs="Times New Roman"/>
          <w:i/>
          <w:iCs/>
          <w:sz w:val="24"/>
        </w:rPr>
        <w:t>al</w:t>
      </w:r>
      <w:r w:rsidR="001C4A0E" w:rsidRPr="0002042D">
        <w:rPr>
          <w:rFonts w:ascii="Book Antiqua" w:eastAsia="SimSun" w:hAnsi="Book Antiqua" w:cs="Times New Roman"/>
          <w:sz w:val="24"/>
          <w:vertAlign w:val="superscript"/>
        </w:rPr>
        <w:t>[</w:t>
      </w:r>
      <w:proofErr w:type="gramEnd"/>
      <w:r w:rsidR="001C4A0E" w:rsidRPr="0002042D">
        <w:rPr>
          <w:rFonts w:ascii="Book Antiqua" w:eastAsia="SimSun" w:hAnsi="Book Antiqua" w:cs="Times New Roman"/>
          <w:sz w:val="24"/>
          <w:vertAlign w:val="superscript"/>
        </w:rPr>
        <w:t>38]</w:t>
      </w:r>
      <w:r w:rsidRPr="0002042D">
        <w:rPr>
          <w:rFonts w:ascii="Book Antiqua" w:eastAsia="SimSun" w:hAnsi="Book Antiqua" w:cs="Times New Roman"/>
          <w:sz w:val="24"/>
        </w:rPr>
        <w:t xml:space="preserve"> also reported misdiagnosis in cases of HCA by CEUS</w:t>
      </w:r>
      <w:r w:rsidRPr="0002042D">
        <w:rPr>
          <w:rFonts w:ascii="Book Antiqua" w:eastAsia="SimSun" w:hAnsi="Book Antiqua" w:cs="Times New Roman"/>
          <w:sz w:val="24"/>
          <w:vertAlign w:val="superscript"/>
        </w:rPr>
        <w:t>[38]</w:t>
      </w:r>
      <w:r w:rsidRPr="0002042D">
        <w:rPr>
          <w:rFonts w:ascii="Book Antiqua" w:eastAsia="SimSun" w:hAnsi="Book Antiqua" w:cs="Times New Roman"/>
          <w:sz w:val="24"/>
        </w:rPr>
        <w:t>. Therefore, it is not accurate to identify HCA and FNH only utilizing CEUS.</w:t>
      </w:r>
    </w:p>
    <w:p w14:paraId="536BE4D6" w14:textId="77777777" w:rsidR="0045643C" w:rsidRPr="0002042D" w:rsidRDefault="00D62310" w:rsidP="0002042D">
      <w:pPr>
        <w:spacing w:line="360" w:lineRule="auto"/>
        <w:ind w:firstLineChars="100" w:firstLine="240"/>
        <w:rPr>
          <w:rFonts w:ascii="Book Antiqua" w:eastAsia="SimSun" w:hAnsi="Book Antiqua" w:cs="Times New Roman"/>
          <w:sz w:val="24"/>
        </w:rPr>
      </w:pPr>
      <w:r w:rsidRPr="0002042D">
        <w:rPr>
          <w:rFonts w:ascii="Book Antiqua" w:eastAsia="SimSun" w:hAnsi="Book Antiqua" w:cs="Times New Roman"/>
          <w:sz w:val="24"/>
        </w:rPr>
        <w:lastRenderedPageBreak/>
        <w:t xml:space="preserve">SWE has been widely used in the differential diagnosis of benign and malignant liver lesions in recent </w:t>
      </w:r>
      <w:proofErr w:type="gramStart"/>
      <w:r w:rsidRPr="0002042D">
        <w:rPr>
          <w:rFonts w:ascii="Book Antiqua" w:eastAsia="SimSun" w:hAnsi="Book Antiqua" w:cs="Times New Roman"/>
          <w:sz w:val="24"/>
        </w:rPr>
        <w:t>years</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39,40]</w:t>
      </w:r>
      <w:r w:rsidRPr="0002042D">
        <w:rPr>
          <w:rFonts w:ascii="Book Antiqua" w:eastAsia="SimSun" w:hAnsi="Book Antiqua" w:cs="Times New Roman"/>
          <w:sz w:val="24"/>
        </w:rPr>
        <w:t xml:space="preserve">. It was applied in the differential diagnosis of HCA and FNH in this study. The results found that the YM value and YM ratio in the HCA group were significantly lower than those in the FNH group, indicating that the lesion hardness in the HCA group was significantly lower than that in the FNH group. Because most FNHs have stellate scars formed by coarse fibers. These scars divide the tissue into multiple small nodules. There </w:t>
      </w:r>
      <w:r w:rsidR="00F375CD" w:rsidRPr="0002042D">
        <w:rPr>
          <w:rFonts w:ascii="Book Antiqua" w:eastAsia="SimSun" w:hAnsi="Book Antiqua" w:cs="Times New Roman"/>
          <w:sz w:val="24"/>
        </w:rPr>
        <w:t>is</w:t>
      </w:r>
      <w:r w:rsidRPr="0002042D">
        <w:rPr>
          <w:rFonts w:ascii="Book Antiqua" w:eastAsia="SimSun" w:hAnsi="Book Antiqua" w:cs="Times New Roman"/>
          <w:sz w:val="24"/>
        </w:rPr>
        <w:t xml:space="preserve"> hyperplastic fibrous tissue, thickened blood vessel walls and hyperplastic bile ducts among small nodules. Therefore, the fibrous tissue content in FNH is increased and the tissue hardness is </w:t>
      </w:r>
      <w:proofErr w:type="gramStart"/>
      <w:r w:rsidRPr="0002042D">
        <w:rPr>
          <w:rFonts w:ascii="Book Antiqua" w:eastAsia="SimSun" w:hAnsi="Book Antiqua" w:cs="Times New Roman"/>
          <w:sz w:val="24"/>
        </w:rPr>
        <w:t>increased</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41]</w:t>
      </w:r>
      <w:r w:rsidRPr="0002042D">
        <w:rPr>
          <w:rFonts w:ascii="Book Antiqua" w:eastAsia="SimSun" w:hAnsi="Book Antiqua" w:cs="Times New Roman"/>
          <w:sz w:val="24"/>
        </w:rPr>
        <w:t xml:space="preserve">. Whereas HCA is mainly composed of hepatocytes rich in glycogen and lipids. The fibrous tissue content is rare. Moreover, the HCA lesion lacks portal vein structure and bile duct, often including ischemic necrosis. These all lead to a decrease in the hardness value of the HCA </w:t>
      </w:r>
      <w:proofErr w:type="gramStart"/>
      <w:r w:rsidRPr="0002042D">
        <w:rPr>
          <w:rFonts w:ascii="Book Antiqua" w:eastAsia="SimSun" w:hAnsi="Book Antiqua" w:cs="Times New Roman"/>
          <w:sz w:val="24"/>
        </w:rPr>
        <w:t>lesion</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42-44]</w:t>
      </w:r>
      <w:r w:rsidRPr="0002042D">
        <w:rPr>
          <w:rFonts w:ascii="Book Antiqua" w:eastAsia="SimSun" w:hAnsi="Book Antiqua" w:cs="Times New Roman"/>
          <w:sz w:val="24"/>
        </w:rPr>
        <w:t>.</w:t>
      </w:r>
    </w:p>
    <w:p w14:paraId="6D36B816" w14:textId="77777777" w:rsidR="0045643C" w:rsidRPr="0002042D" w:rsidRDefault="00D62310" w:rsidP="0002042D">
      <w:pPr>
        <w:spacing w:line="360" w:lineRule="auto"/>
        <w:ind w:firstLineChars="100" w:firstLine="240"/>
        <w:rPr>
          <w:rFonts w:ascii="Book Antiqua" w:eastAsia="SimSun" w:hAnsi="Book Antiqua" w:cs="Times New Roman"/>
          <w:sz w:val="24"/>
        </w:rPr>
      </w:pPr>
      <w:r w:rsidRPr="0002042D">
        <w:rPr>
          <w:rFonts w:ascii="Book Antiqua" w:eastAsia="SimSun" w:hAnsi="Book Antiqua" w:cs="Times New Roman"/>
          <w:sz w:val="24"/>
        </w:rPr>
        <w:t>According to the analysis results of the ROC curve in this study, gray-scale ultrasound, SWE and CEUS had their own advantages and disadvantages in identifying HCA and FNH. The lesion echo, YM value, and TIC decreasing slope could be used to identify HCA and FNH. Among them, YM value has the highest accuracy in identifying HCA. The AUC of HCA was 0.891 and the sensitivity was 92.16%. It suggested that the differential diagnosis of HCA and FNH by YM value is not prone to missed diagnosis. However, its specificity is low (73.28%), suggesting that the differential diagnosis of the YM value would result in a certain misdiagnosis rate.</w:t>
      </w:r>
      <w:r w:rsidR="00F375CD" w:rsidRPr="0002042D">
        <w:rPr>
          <w:rFonts w:ascii="Book Antiqua" w:eastAsia="SimSun" w:hAnsi="Book Antiqua" w:cs="Times New Roman"/>
          <w:sz w:val="24"/>
        </w:rPr>
        <w:t xml:space="preserve"> </w:t>
      </w:r>
      <w:r w:rsidRPr="0002042D">
        <w:rPr>
          <w:rFonts w:ascii="Book Antiqua" w:eastAsia="SimSun" w:hAnsi="Book Antiqua" w:cs="Times New Roman"/>
          <w:sz w:val="24"/>
        </w:rPr>
        <w:t>The AUC of the three indicators were all &lt;</w:t>
      </w:r>
      <w:r w:rsidR="00F375CD" w:rsidRPr="0002042D">
        <w:rPr>
          <w:rFonts w:ascii="Book Antiqua" w:eastAsia="SimSun" w:hAnsi="Book Antiqua" w:cs="Times New Roman"/>
          <w:sz w:val="24"/>
        </w:rPr>
        <w:t xml:space="preserve"> </w:t>
      </w:r>
      <w:r w:rsidRPr="0002042D">
        <w:rPr>
          <w:rFonts w:ascii="Book Antiqua" w:eastAsia="SimSun" w:hAnsi="Book Antiqua" w:cs="Times New Roman"/>
          <w:sz w:val="24"/>
        </w:rPr>
        <w:t>0.9, indicating that the accuracy of gray-scale ultrasound, SWE and CEUS for identifying HCA and FNH individually is limited. Therefore, this study combined the lesion echo, YM value, and TIC decreasing slope based on the logistic regression model. The combined diagnosis found that the AUC reached 0.938, which was higher than the AUC of these single indicators, indicating that the accuracy of combined identification of the three indicators was the best. The combination of lesion echo,</w:t>
      </w:r>
      <w:r w:rsidR="00F375CD" w:rsidRPr="0002042D">
        <w:rPr>
          <w:rFonts w:ascii="Book Antiqua" w:eastAsia="SimSun" w:hAnsi="Book Antiqua" w:cs="Times New Roman"/>
          <w:sz w:val="24"/>
        </w:rPr>
        <w:t xml:space="preserve"> </w:t>
      </w:r>
      <w:r w:rsidRPr="0002042D">
        <w:rPr>
          <w:rFonts w:ascii="Book Antiqua" w:eastAsia="SimSun" w:hAnsi="Book Antiqua" w:cs="Times New Roman"/>
          <w:sz w:val="24"/>
        </w:rPr>
        <w:t xml:space="preserve">YM value and TIC decreasing slop in the </w:t>
      </w:r>
      <w:r w:rsidRPr="0002042D">
        <w:rPr>
          <w:rFonts w:ascii="Book Antiqua" w:eastAsia="SimSun" w:hAnsi="Book Antiqua" w:cs="Times New Roman"/>
          <w:sz w:val="24"/>
        </w:rPr>
        <w:lastRenderedPageBreak/>
        <w:t>differential diagnosis of HCA and FNH is hoped to be used in clinical.</w:t>
      </w:r>
    </w:p>
    <w:p w14:paraId="674115BB" w14:textId="77777777" w:rsidR="0045643C" w:rsidRPr="0002042D" w:rsidRDefault="00D62310" w:rsidP="0002042D">
      <w:pPr>
        <w:spacing w:line="360" w:lineRule="auto"/>
        <w:ind w:firstLineChars="100" w:firstLine="240"/>
        <w:rPr>
          <w:rFonts w:ascii="Book Antiqua" w:eastAsia="SimSun" w:hAnsi="Book Antiqua" w:cs="Times New Roman"/>
          <w:sz w:val="24"/>
        </w:rPr>
      </w:pPr>
      <w:r w:rsidRPr="0002042D">
        <w:rPr>
          <w:rFonts w:ascii="Book Antiqua" w:eastAsia="SimSun" w:hAnsi="Book Antiqua" w:cs="Times New Roman"/>
          <w:sz w:val="24"/>
        </w:rPr>
        <w:t xml:space="preserve">There are still shortcomings in this study. The SWE in this study was susceptible to the depth of the lesion and the operator. Hence there is an inevitable error in the results. In addition, there is limited attention to this disease in the clinic because HCA is relatively rare and less </w:t>
      </w:r>
      <w:proofErr w:type="gramStart"/>
      <w:r w:rsidRPr="0002042D">
        <w:rPr>
          <w:rFonts w:ascii="Book Antiqua" w:eastAsia="SimSun" w:hAnsi="Book Antiqua" w:cs="Times New Roman"/>
          <w:sz w:val="24"/>
        </w:rPr>
        <w:t>malignant</w:t>
      </w:r>
      <w:r w:rsidRPr="0002042D">
        <w:rPr>
          <w:rFonts w:ascii="Book Antiqua" w:eastAsia="SimSun" w:hAnsi="Book Antiqua" w:cs="Times New Roman"/>
          <w:sz w:val="24"/>
          <w:vertAlign w:val="superscript"/>
        </w:rPr>
        <w:t>[</w:t>
      </w:r>
      <w:proofErr w:type="gramEnd"/>
      <w:r w:rsidRPr="0002042D">
        <w:rPr>
          <w:rFonts w:ascii="Book Antiqua" w:eastAsia="SimSun" w:hAnsi="Book Antiqua" w:cs="Times New Roman"/>
          <w:sz w:val="24"/>
          <w:vertAlign w:val="superscript"/>
        </w:rPr>
        <w:t>45-50]</w:t>
      </w:r>
      <w:r w:rsidRPr="0002042D">
        <w:rPr>
          <w:rFonts w:ascii="Book Antiqua" w:eastAsia="SimSun" w:hAnsi="Book Antiqua" w:cs="Times New Roman"/>
          <w:sz w:val="24"/>
        </w:rPr>
        <w:t>. Thus, several patients in this study were not included in the study because of incomplete clinical data, resulting in a limited sample size. This study expects to further conduct a specific research on HCA in multiple centers, provide more useful information for clinical diagnosis through analyzing more specific data.</w:t>
      </w:r>
    </w:p>
    <w:p w14:paraId="46EB9CF2" w14:textId="77777777" w:rsidR="0045643C" w:rsidRPr="0002042D" w:rsidRDefault="00D62310" w:rsidP="0002042D">
      <w:pPr>
        <w:spacing w:line="360" w:lineRule="auto"/>
        <w:ind w:firstLineChars="100" w:firstLine="240"/>
        <w:rPr>
          <w:rFonts w:ascii="Book Antiqua" w:eastAsia="SimSun" w:hAnsi="Book Antiqua" w:cs="Times New Roman"/>
          <w:sz w:val="24"/>
        </w:rPr>
      </w:pPr>
      <w:r w:rsidRPr="0002042D">
        <w:rPr>
          <w:rFonts w:ascii="Book Antiqua" w:eastAsia="SimSun" w:hAnsi="Book Antiqua" w:cs="Times New Roman"/>
          <w:sz w:val="24"/>
        </w:rPr>
        <w:t>In conclusions, the combination of lesion echo,</w:t>
      </w:r>
      <w:r w:rsidR="00F375CD" w:rsidRPr="0002042D">
        <w:rPr>
          <w:rFonts w:ascii="Book Antiqua" w:eastAsia="SimSun" w:hAnsi="Book Antiqua" w:cs="Times New Roman"/>
          <w:sz w:val="24"/>
        </w:rPr>
        <w:t xml:space="preserve"> </w:t>
      </w:r>
      <w:r w:rsidRPr="0002042D">
        <w:rPr>
          <w:rFonts w:ascii="Book Antiqua" w:eastAsia="SimSun" w:hAnsi="Book Antiqua" w:cs="Times New Roman"/>
          <w:sz w:val="24"/>
        </w:rPr>
        <w:t>YM value and TIC decreasing slop in multi-parameter ultrasound indicators based on logistic regression has high clinical guiding value for differential diagnosis of HCA and FNH.</w:t>
      </w:r>
    </w:p>
    <w:p w14:paraId="57F0CCF9" w14:textId="77777777" w:rsidR="00F375CD" w:rsidRPr="0002042D" w:rsidRDefault="00F375CD" w:rsidP="0002042D">
      <w:pPr>
        <w:snapToGrid w:val="0"/>
        <w:spacing w:line="360" w:lineRule="auto"/>
        <w:rPr>
          <w:rFonts w:ascii="Book Antiqua" w:hAnsi="Book Antiqua" w:cs="Segoe UI"/>
          <w:b/>
          <w:caps/>
          <w:sz w:val="24"/>
          <w:shd w:val="clear" w:color="auto" w:fill="FFFFFF"/>
        </w:rPr>
      </w:pPr>
      <w:bookmarkStart w:id="34" w:name="_Hlk15543807"/>
    </w:p>
    <w:p w14:paraId="4BF45D39" w14:textId="77777777" w:rsidR="00F375CD" w:rsidRPr="0002042D" w:rsidRDefault="00F375CD" w:rsidP="0002042D">
      <w:pPr>
        <w:spacing w:line="360" w:lineRule="auto"/>
        <w:rPr>
          <w:rFonts w:ascii="Book Antiqua" w:hAnsi="Book Antiqua"/>
          <w:b/>
          <w:bCs/>
          <w:caps/>
          <w:sz w:val="24"/>
        </w:rPr>
      </w:pPr>
      <w:r w:rsidRPr="0002042D">
        <w:rPr>
          <w:rFonts w:ascii="Book Antiqua" w:hAnsi="Book Antiqua"/>
          <w:b/>
          <w:bCs/>
          <w:caps/>
          <w:sz w:val="24"/>
        </w:rPr>
        <w:t>Article Highlights</w:t>
      </w:r>
    </w:p>
    <w:p w14:paraId="78A93BB4" w14:textId="77777777" w:rsidR="0045643C" w:rsidRPr="0002042D" w:rsidRDefault="00F375CD" w:rsidP="0002042D">
      <w:pPr>
        <w:spacing w:line="360" w:lineRule="auto"/>
        <w:rPr>
          <w:rFonts w:ascii="Book Antiqua" w:hAnsi="Book Antiqua"/>
          <w:b/>
          <w:bCs/>
          <w:i/>
          <w:iCs/>
          <w:sz w:val="24"/>
        </w:rPr>
      </w:pPr>
      <w:r w:rsidRPr="0002042D">
        <w:rPr>
          <w:rFonts w:ascii="Book Antiqua" w:hAnsi="Book Antiqua"/>
          <w:b/>
          <w:bCs/>
          <w:i/>
          <w:iCs/>
          <w:sz w:val="24"/>
        </w:rPr>
        <w:t>Research background</w:t>
      </w:r>
    </w:p>
    <w:p w14:paraId="0F646D18" w14:textId="77777777" w:rsidR="0045643C" w:rsidRPr="0002042D" w:rsidRDefault="00D62310" w:rsidP="0002042D">
      <w:pPr>
        <w:adjustRightInd w:val="0"/>
        <w:snapToGrid w:val="0"/>
        <w:spacing w:line="360" w:lineRule="auto"/>
        <w:rPr>
          <w:rFonts w:ascii="Book Antiqua" w:hAnsi="Book Antiqua"/>
          <w:bCs/>
          <w:iCs/>
          <w:sz w:val="24"/>
        </w:rPr>
      </w:pPr>
      <w:r w:rsidRPr="0002042D">
        <w:rPr>
          <w:rFonts w:ascii="Book Antiqua" w:hAnsi="Book Antiqua"/>
          <w:bCs/>
          <w:iCs/>
          <w:sz w:val="24"/>
        </w:rPr>
        <w:t>Hepatocellular adenoma (HCA) is prone to secondary hemorrhage and has a certain tendency to malignant transformation. It needs to be closely observed and surgically removed if necessary. The focal nodular hyperplasia (</w:t>
      </w:r>
      <w:r w:rsidR="00F375CD" w:rsidRPr="0002042D">
        <w:rPr>
          <w:rFonts w:ascii="Book Antiqua" w:hAnsi="Book Antiqua"/>
          <w:bCs/>
          <w:iCs/>
          <w:sz w:val="24"/>
        </w:rPr>
        <w:t xml:space="preserve">FNH), </w:t>
      </w:r>
      <w:r w:rsidRPr="0002042D">
        <w:rPr>
          <w:rFonts w:ascii="Book Antiqua" w:hAnsi="Book Antiqua"/>
          <w:bCs/>
          <w:iCs/>
          <w:sz w:val="24"/>
        </w:rPr>
        <w:t>which often needs to be differentiated, is a vascular malformation lesion, which is not a true tumor and has a tendency to spontaneously resolve, so conservative treatment can be adopted. The treatment methods and prognosis of them are quite different, but they are not easy to identify clinically. Therefore, it is of great significance to explore effective identification methods for them.</w:t>
      </w:r>
    </w:p>
    <w:p w14:paraId="1AB9D935" w14:textId="77777777" w:rsidR="0045643C" w:rsidRPr="0002042D" w:rsidRDefault="0045643C" w:rsidP="0002042D">
      <w:pPr>
        <w:adjustRightInd w:val="0"/>
        <w:snapToGrid w:val="0"/>
        <w:spacing w:line="360" w:lineRule="auto"/>
        <w:rPr>
          <w:rFonts w:ascii="Book Antiqua" w:hAnsi="Book Antiqua"/>
          <w:bCs/>
          <w:iCs/>
          <w:sz w:val="24"/>
        </w:rPr>
      </w:pPr>
    </w:p>
    <w:p w14:paraId="66CE9587" w14:textId="77777777" w:rsidR="0045643C" w:rsidRPr="0002042D" w:rsidRDefault="00D62310" w:rsidP="0002042D">
      <w:pPr>
        <w:adjustRightInd w:val="0"/>
        <w:snapToGrid w:val="0"/>
        <w:spacing w:line="360" w:lineRule="auto"/>
        <w:rPr>
          <w:rFonts w:ascii="Book Antiqua" w:hAnsi="Book Antiqua"/>
          <w:b/>
          <w:i/>
          <w:sz w:val="24"/>
        </w:rPr>
      </w:pPr>
      <w:r w:rsidRPr="0002042D">
        <w:rPr>
          <w:rFonts w:ascii="Book Antiqua" w:hAnsi="Book Antiqua"/>
          <w:b/>
          <w:i/>
          <w:sz w:val="24"/>
        </w:rPr>
        <w:t>Research motivation</w:t>
      </w:r>
    </w:p>
    <w:p w14:paraId="1E4B3CA1" w14:textId="77777777" w:rsidR="0045643C" w:rsidRPr="0002042D" w:rsidRDefault="00D62310" w:rsidP="0002042D">
      <w:pPr>
        <w:adjustRightInd w:val="0"/>
        <w:snapToGrid w:val="0"/>
        <w:spacing w:line="360" w:lineRule="auto"/>
        <w:rPr>
          <w:rFonts w:ascii="Book Antiqua" w:hAnsi="Book Antiqua"/>
          <w:bCs/>
          <w:iCs/>
          <w:sz w:val="24"/>
        </w:rPr>
      </w:pPr>
      <w:r w:rsidRPr="0002042D">
        <w:rPr>
          <w:rFonts w:ascii="Book Antiqua" w:hAnsi="Book Antiqua"/>
          <w:bCs/>
          <w:iCs/>
          <w:sz w:val="24"/>
        </w:rPr>
        <w:t xml:space="preserve">Current studies have shown that biochemical indicators do not have obvious advantages in identifying HCA and FNH. In imaging methods, it is difficult to distinguish the difference by using ultrasound. Recent studies have shown that contrast enhanced ultrasound (CEUS) can be used to diagnose HCA, but the diagnostic accuracy of FNH is low. It revealed that the value of differential diagnosis using conventional ultrasound or CEUS individually is limited. In </w:t>
      </w:r>
      <w:r w:rsidRPr="0002042D">
        <w:rPr>
          <w:rFonts w:ascii="Book Antiqua" w:hAnsi="Book Antiqua"/>
          <w:bCs/>
          <w:iCs/>
          <w:sz w:val="24"/>
        </w:rPr>
        <w:lastRenderedPageBreak/>
        <w:t>recent years, shear wave elastography (SWE) has been widely used in the identification of benign and malignant tumors in the liver, but there are few applications for the differential diagnosis of HCA and FNH. Therefore, methods for identifying HAC and FNH are still lacking in clinics.</w:t>
      </w:r>
    </w:p>
    <w:p w14:paraId="4761A522" w14:textId="77777777" w:rsidR="0045643C" w:rsidRPr="0002042D" w:rsidRDefault="0045643C" w:rsidP="0002042D">
      <w:pPr>
        <w:adjustRightInd w:val="0"/>
        <w:snapToGrid w:val="0"/>
        <w:spacing w:line="360" w:lineRule="auto"/>
        <w:rPr>
          <w:rFonts w:ascii="Book Antiqua" w:hAnsi="Book Antiqua"/>
          <w:b/>
          <w:i/>
          <w:sz w:val="24"/>
        </w:rPr>
      </w:pPr>
    </w:p>
    <w:p w14:paraId="0808EF7C" w14:textId="77777777" w:rsidR="0045643C" w:rsidRPr="0002042D" w:rsidRDefault="00D62310" w:rsidP="0002042D">
      <w:pPr>
        <w:adjustRightInd w:val="0"/>
        <w:snapToGrid w:val="0"/>
        <w:spacing w:line="360" w:lineRule="auto"/>
        <w:rPr>
          <w:rFonts w:ascii="Book Antiqua" w:hAnsi="Book Antiqua"/>
          <w:b/>
          <w:i/>
          <w:sz w:val="24"/>
        </w:rPr>
      </w:pPr>
      <w:r w:rsidRPr="0002042D">
        <w:rPr>
          <w:rFonts w:ascii="Book Antiqua" w:hAnsi="Book Antiqua"/>
          <w:b/>
          <w:i/>
          <w:sz w:val="24"/>
        </w:rPr>
        <w:t>Research objectives</w:t>
      </w:r>
    </w:p>
    <w:p w14:paraId="59D80B43" w14:textId="77777777" w:rsidR="0045643C" w:rsidRPr="0002042D" w:rsidRDefault="00D62310" w:rsidP="0002042D">
      <w:pPr>
        <w:adjustRightInd w:val="0"/>
        <w:snapToGrid w:val="0"/>
        <w:spacing w:line="360" w:lineRule="auto"/>
        <w:rPr>
          <w:rFonts w:ascii="Book Antiqua" w:hAnsi="Book Antiqua"/>
          <w:bCs/>
          <w:iCs/>
          <w:sz w:val="24"/>
        </w:rPr>
      </w:pPr>
      <w:r w:rsidRPr="0002042D">
        <w:rPr>
          <w:rFonts w:ascii="Book Antiqua" w:hAnsi="Book Antiqua"/>
          <w:bCs/>
          <w:iCs/>
          <w:sz w:val="24"/>
        </w:rPr>
        <w:t>In order to explore effective methods for identifying HCA and FNH, we will analyze the routine clinical indicators, Doppler ultrasound, CEUS, SWE in the HCA and FNH patients. Logistic regression analysis will be used to analyze the significance of combined diagnosis of multi-parameter ultrasound indicators for improving the differential diagnosis of HCA and FNH.</w:t>
      </w:r>
    </w:p>
    <w:p w14:paraId="5034F16A" w14:textId="77777777" w:rsidR="0045643C" w:rsidRPr="0002042D" w:rsidRDefault="0045643C" w:rsidP="0002042D">
      <w:pPr>
        <w:adjustRightInd w:val="0"/>
        <w:snapToGrid w:val="0"/>
        <w:spacing w:line="360" w:lineRule="auto"/>
        <w:rPr>
          <w:rFonts w:ascii="Book Antiqua" w:hAnsi="Book Antiqua"/>
          <w:bCs/>
          <w:iCs/>
          <w:sz w:val="24"/>
        </w:rPr>
      </w:pPr>
    </w:p>
    <w:p w14:paraId="1A1E54D0" w14:textId="77777777" w:rsidR="0045643C" w:rsidRPr="0002042D" w:rsidRDefault="00D62310" w:rsidP="0002042D">
      <w:pPr>
        <w:adjustRightInd w:val="0"/>
        <w:snapToGrid w:val="0"/>
        <w:spacing w:line="360" w:lineRule="auto"/>
        <w:rPr>
          <w:rFonts w:ascii="Book Antiqua" w:hAnsi="Book Antiqua"/>
          <w:b/>
          <w:i/>
          <w:sz w:val="24"/>
        </w:rPr>
      </w:pPr>
      <w:r w:rsidRPr="0002042D">
        <w:rPr>
          <w:rFonts w:ascii="Book Antiqua" w:hAnsi="Book Antiqua"/>
          <w:b/>
          <w:i/>
          <w:sz w:val="24"/>
        </w:rPr>
        <w:t>Research methods</w:t>
      </w:r>
    </w:p>
    <w:p w14:paraId="18A87938" w14:textId="77777777" w:rsidR="0045643C" w:rsidRPr="0002042D" w:rsidRDefault="00D62310" w:rsidP="0002042D">
      <w:pPr>
        <w:adjustRightInd w:val="0"/>
        <w:snapToGrid w:val="0"/>
        <w:spacing w:line="360" w:lineRule="auto"/>
        <w:rPr>
          <w:rFonts w:ascii="Book Antiqua" w:hAnsi="Book Antiqua"/>
          <w:bCs/>
          <w:iCs/>
          <w:sz w:val="24"/>
        </w:rPr>
      </w:pPr>
      <w:r w:rsidRPr="0002042D">
        <w:rPr>
          <w:rFonts w:ascii="Book Antiqua" w:hAnsi="Book Antiqua"/>
          <w:bCs/>
          <w:iCs/>
          <w:sz w:val="24"/>
        </w:rPr>
        <w:t>The study included 31 patients with HCA and 50 patients with FNH. The clinical data of the two groups were recorded, and conventional ultrasound, CEUS, SWE examinations were performed and the ultrasound parameters such as lesion position, boundary echo, value and ratio of Young</w:t>
      </w:r>
      <w:r w:rsidR="00F375CD" w:rsidRPr="0002042D">
        <w:rPr>
          <w:rFonts w:ascii="Book Antiqua" w:hAnsi="Book Antiqua"/>
          <w:bCs/>
          <w:iCs/>
          <w:sz w:val="24"/>
        </w:rPr>
        <w:t>’</w:t>
      </w:r>
      <w:r w:rsidRPr="0002042D">
        <w:rPr>
          <w:rFonts w:ascii="Book Antiqua" w:hAnsi="Book Antiqua"/>
          <w:bCs/>
          <w:iCs/>
          <w:sz w:val="24"/>
        </w:rPr>
        <w:t>s modulus (YM), slope of TIC curve, etc. were recorded. Multivariate regression analysis was used to screen potential indicators for differential diagnosis of HCA and FNH. ROC curve was used to evaluate the accuracy of potential indicators in differential diagnosis. Logistic regression model was used to establish a combination to explore the accuracy of differential diagnosis.</w:t>
      </w:r>
    </w:p>
    <w:p w14:paraId="123F2207" w14:textId="77777777" w:rsidR="0045643C" w:rsidRPr="0002042D" w:rsidRDefault="0045643C" w:rsidP="0002042D">
      <w:pPr>
        <w:adjustRightInd w:val="0"/>
        <w:snapToGrid w:val="0"/>
        <w:spacing w:line="360" w:lineRule="auto"/>
        <w:rPr>
          <w:rFonts w:ascii="Book Antiqua" w:hAnsi="Book Antiqua"/>
          <w:bCs/>
          <w:iCs/>
          <w:sz w:val="24"/>
        </w:rPr>
      </w:pPr>
    </w:p>
    <w:p w14:paraId="1B09215D" w14:textId="77777777" w:rsidR="0045643C" w:rsidRPr="0002042D" w:rsidRDefault="00D62310" w:rsidP="0002042D">
      <w:pPr>
        <w:adjustRightInd w:val="0"/>
        <w:snapToGrid w:val="0"/>
        <w:spacing w:line="360" w:lineRule="auto"/>
        <w:rPr>
          <w:rFonts w:ascii="Book Antiqua" w:hAnsi="Book Antiqua"/>
          <w:b/>
          <w:i/>
          <w:sz w:val="24"/>
        </w:rPr>
      </w:pPr>
      <w:r w:rsidRPr="0002042D">
        <w:rPr>
          <w:rFonts w:ascii="Book Antiqua" w:hAnsi="Book Antiqua"/>
          <w:b/>
          <w:i/>
          <w:sz w:val="24"/>
        </w:rPr>
        <w:t>Research results</w:t>
      </w:r>
    </w:p>
    <w:p w14:paraId="4851B6D0" w14:textId="77777777" w:rsidR="0045643C" w:rsidRPr="0002042D" w:rsidRDefault="00D62310" w:rsidP="0002042D">
      <w:pPr>
        <w:adjustRightInd w:val="0"/>
        <w:snapToGrid w:val="0"/>
        <w:spacing w:line="360" w:lineRule="auto"/>
        <w:rPr>
          <w:rFonts w:ascii="Book Antiqua" w:hAnsi="Book Antiqua"/>
          <w:bCs/>
          <w:iCs/>
          <w:sz w:val="24"/>
        </w:rPr>
      </w:pPr>
      <w:r w:rsidRPr="0002042D">
        <w:rPr>
          <w:rFonts w:ascii="Book Antiqua" w:hAnsi="Book Antiqua"/>
          <w:bCs/>
          <w:iCs/>
          <w:sz w:val="24"/>
        </w:rPr>
        <w:t>Multivariate regression analysis showed that lesion echo (</w:t>
      </w:r>
      <w:r w:rsidRPr="0002042D">
        <w:rPr>
          <w:rFonts w:ascii="Book Antiqua" w:hAnsi="Book Antiqua"/>
          <w:bCs/>
          <w:i/>
          <w:sz w:val="24"/>
        </w:rPr>
        <w:t>P</w:t>
      </w:r>
      <w:r w:rsidR="00F375CD" w:rsidRPr="0002042D">
        <w:rPr>
          <w:rFonts w:ascii="Book Antiqua" w:hAnsi="Book Antiqua"/>
          <w:bCs/>
          <w:iCs/>
          <w:sz w:val="24"/>
        </w:rPr>
        <w:t xml:space="preserve"> </w:t>
      </w:r>
      <w:r w:rsidRPr="0002042D">
        <w:rPr>
          <w:rFonts w:ascii="Book Antiqua" w:hAnsi="Book Antiqua"/>
          <w:bCs/>
          <w:iCs/>
          <w:sz w:val="24"/>
        </w:rPr>
        <w:t>=</w:t>
      </w:r>
      <w:r w:rsidR="00F375CD" w:rsidRPr="0002042D">
        <w:rPr>
          <w:rFonts w:ascii="Book Antiqua" w:hAnsi="Book Antiqua"/>
          <w:bCs/>
          <w:iCs/>
          <w:sz w:val="24"/>
        </w:rPr>
        <w:t xml:space="preserve"> </w:t>
      </w:r>
      <w:r w:rsidRPr="0002042D">
        <w:rPr>
          <w:rFonts w:ascii="Book Antiqua" w:hAnsi="Book Antiqua"/>
          <w:bCs/>
          <w:iCs/>
          <w:sz w:val="24"/>
        </w:rPr>
        <w:t>0.000), YM value (</w:t>
      </w:r>
      <w:r w:rsidRPr="0002042D">
        <w:rPr>
          <w:rFonts w:ascii="Book Antiqua" w:hAnsi="Book Antiqua"/>
          <w:bCs/>
          <w:i/>
          <w:sz w:val="24"/>
        </w:rPr>
        <w:t>P</w:t>
      </w:r>
      <w:r w:rsidR="00F375CD" w:rsidRPr="0002042D">
        <w:rPr>
          <w:rFonts w:ascii="Book Antiqua" w:hAnsi="Book Antiqua"/>
          <w:bCs/>
          <w:iCs/>
          <w:sz w:val="24"/>
        </w:rPr>
        <w:t xml:space="preserve"> </w:t>
      </w:r>
      <w:r w:rsidRPr="0002042D">
        <w:rPr>
          <w:rFonts w:ascii="Book Antiqua" w:hAnsi="Book Antiqua"/>
          <w:bCs/>
          <w:iCs/>
          <w:sz w:val="24"/>
        </w:rPr>
        <w:t>=</w:t>
      </w:r>
      <w:r w:rsidR="00F375CD" w:rsidRPr="0002042D">
        <w:rPr>
          <w:rFonts w:ascii="Book Antiqua" w:hAnsi="Book Antiqua"/>
          <w:bCs/>
          <w:iCs/>
          <w:sz w:val="24"/>
        </w:rPr>
        <w:t xml:space="preserve"> </w:t>
      </w:r>
      <w:r w:rsidRPr="0002042D">
        <w:rPr>
          <w:rFonts w:ascii="Book Antiqua" w:hAnsi="Book Antiqua"/>
          <w:bCs/>
          <w:iCs/>
          <w:sz w:val="24"/>
        </w:rPr>
        <w:t>0.000) and TIC decreasing slope (</w:t>
      </w:r>
      <w:r w:rsidRPr="0002042D">
        <w:rPr>
          <w:rFonts w:ascii="Book Antiqua" w:hAnsi="Book Antiqua"/>
          <w:bCs/>
          <w:i/>
          <w:sz w:val="24"/>
        </w:rPr>
        <w:t>P</w:t>
      </w:r>
      <w:r w:rsidR="00F375CD" w:rsidRPr="0002042D">
        <w:rPr>
          <w:rFonts w:ascii="Book Antiqua" w:hAnsi="Book Antiqua"/>
          <w:bCs/>
          <w:iCs/>
          <w:sz w:val="24"/>
        </w:rPr>
        <w:t xml:space="preserve"> </w:t>
      </w:r>
      <w:r w:rsidRPr="0002042D">
        <w:rPr>
          <w:rFonts w:ascii="Book Antiqua" w:hAnsi="Book Antiqua"/>
          <w:bCs/>
          <w:iCs/>
          <w:sz w:val="24"/>
        </w:rPr>
        <w:t>=</w:t>
      </w:r>
      <w:r w:rsidR="00F375CD" w:rsidRPr="0002042D">
        <w:rPr>
          <w:rFonts w:ascii="Book Antiqua" w:hAnsi="Book Antiqua"/>
          <w:bCs/>
          <w:iCs/>
          <w:sz w:val="24"/>
        </w:rPr>
        <w:t xml:space="preserve"> </w:t>
      </w:r>
      <w:r w:rsidRPr="0002042D">
        <w:rPr>
          <w:rFonts w:ascii="Book Antiqua" w:hAnsi="Book Antiqua"/>
          <w:bCs/>
          <w:iCs/>
          <w:sz w:val="24"/>
        </w:rPr>
        <w:t xml:space="preserve">0.000) were the potential indicators for identifying HCA and FNH, and the accuracy of differential diagnosis of YM value is the highest, but its AUC is still less than 0.9. It is suggested that although the lesion echo, YM value and TIC decreasing slope were the influencing factors of HCA, the accuracy of differential diagnosis using conventional ultrasound, SWE and CEUS alone was limited. Further logistic regression results showed that the accuracy of the combined diagnosis of three </w:t>
      </w:r>
      <w:r w:rsidRPr="0002042D">
        <w:rPr>
          <w:rFonts w:ascii="Book Antiqua" w:hAnsi="Book Antiqua"/>
          <w:bCs/>
          <w:iCs/>
          <w:sz w:val="24"/>
        </w:rPr>
        <w:lastRenderedPageBreak/>
        <w:t>indicators (AUC</w:t>
      </w:r>
      <w:r w:rsidR="00F375CD" w:rsidRPr="0002042D">
        <w:rPr>
          <w:rFonts w:ascii="Book Antiqua" w:hAnsi="Book Antiqua"/>
          <w:bCs/>
          <w:iCs/>
          <w:sz w:val="24"/>
        </w:rPr>
        <w:t xml:space="preserve"> </w:t>
      </w:r>
      <w:r w:rsidRPr="0002042D">
        <w:rPr>
          <w:rFonts w:ascii="Book Antiqua" w:hAnsi="Book Antiqua"/>
          <w:bCs/>
          <w:iCs/>
          <w:sz w:val="24"/>
        </w:rPr>
        <w:t>=</w:t>
      </w:r>
      <w:r w:rsidR="00F375CD" w:rsidRPr="0002042D">
        <w:rPr>
          <w:rFonts w:ascii="Book Antiqua" w:hAnsi="Book Antiqua"/>
          <w:bCs/>
          <w:iCs/>
          <w:sz w:val="24"/>
        </w:rPr>
        <w:t xml:space="preserve"> </w:t>
      </w:r>
      <w:r w:rsidRPr="0002042D">
        <w:rPr>
          <w:rFonts w:ascii="Book Antiqua" w:hAnsi="Book Antiqua"/>
          <w:bCs/>
          <w:iCs/>
          <w:sz w:val="24"/>
        </w:rPr>
        <w:t>0.938) was significantly higher than the AUC of lesion echo (AUC</w:t>
      </w:r>
      <w:r w:rsidR="00F375CD" w:rsidRPr="0002042D">
        <w:rPr>
          <w:rFonts w:ascii="Book Antiqua" w:hAnsi="Book Antiqua"/>
          <w:bCs/>
          <w:iCs/>
          <w:sz w:val="24"/>
        </w:rPr>
        <w:t xml:space="preserve"> </w:t>
      </w:r>
      <w:r w:rsidRPr="0002042D">
        <w:rPr>
          <w:rFonts w:ascii="Book Antiqua" w:hAnsi="Book Antiqua"/>
          <w:bCs/>
          <w:iCs/>
          <w:sz w:val="24"/>
        </w:rPr>
        <w:t>=</w:t>
      </w:r>
      <w:r w:rsidR="00F375CD" w:rsidRPr="0002042D">
        <w:rPr>
          <w:rFonts w:ascii="Book Antiqua" w:hAnsi="Book Antiqua"/>
          <w:bCs/>
          <w:iCs/>
          <w:sz w:val="24"/>
        </w:rPr>
        <w:t xml:space="preserve"> </w:t>
      </w:r>
      <w:r w:rsidRPr="0002042D">
        <w:rPr>
          <w:rFonts w:ascii="Book Antiqua" w:hAnsi="Book Antiqua"/>
          <w:bCs/>
          <w:iCs/>
          <w:sz w:val="24"/>
        </w:rPr>
        <w:t>0.676), YM value (AUC</w:t>
      </w:r>
      <w:r w:rsidR="00F375CD" w:rsidRPr="0002042D">
        <w:rPr>
          <w:rFonts w:ascii="Book Antiqua" w:hAnsi="Book Antiqua"/>
          <w:bCs/>
          <w:iCs/>
          <w:sz w:val="24"/>
        </w:rPr>
        <w:t xml:space="preserve"> </w:t>
      </w:r>
      <w:r w:rsidRPr="0002042D">
        <w:rPr>
          <w:rFonts w:ascii="Book Antiqua" w:hAnsi="Book Antiqua"/>
          <w:bCs/>
          <w:iCs/>
          <w:sz w:val="24"/>
        </w:rPr>
        <w:t>=</w:t>
      </w:r>
      <w:r w:rsidR="00F375CD" w:rsidRPr="0002042D">
        <w:rPr>
          <w:rFonts w:ascii="Book Antiqua" w:hAnsi="Book Antiqua"/>
          <w:bCs/>
          <w:iCs/>
          <w:sz w:val="24"/>
        </w:rPr>
        <w:t xml:space="preserve"> </w:t>
      </w:r>
      <w:r w:rsidRPr="0002042D">
        <w:rPr>
          <w:rFonts w:ascii="Book Antiqua" w:hAnsi="Book Antiqua"/>
          <w:bCs/>
          <w:iCs/>
          <w:sz w:val="24"/>
        </w:rPr>
        <w:t>0.891), and TIC decreasing slope (AUC</w:t>
      </w:r>
      <w:r w:rsidR="00F375CD" w:rsidRPr="0002042D">
        <w:rPr>
          <w:rFonts w:ascii="Book Antiqua" w:hAnsi="Book Antiqua"/>
          <w:bCs/>
          <w:iCs/>
          <w:sz w:val="24"/>
        </w:rPr>
        <w:t xml:space="preserve"> </w:t>
      </w:r>
      <w:r w:rsidRPr="0002042D">
        <w:rPr>
          <w:rFonts w:ascii="Book Antiqua" w:hAnsi="Book Antiqua"/>
          <w:bCs/>
          <w:iCs/>
          <w:sz w:val="24"/>
        </w:rPr>
        <w:t>=</w:t>
      </w:r>
      <w:r w:rsidR="00F375CD" w:rsidRPr="0002042D">
        <w:rPr>
          <w:rFonts w:ascii="Book Antiqua" w:hAnsi="Book Antiqua"/>
          <w:bCs/>
          <w:iCs/>
          <w:sz w:val="24"/>
        </w:rPr>
        <w:t xml:space="preserve"> </w:t>
      </w:r>
      <w:r w:rsidRPr="0002042D">
        <w:rPr>
          <w:rFonts w:ascii="Book Antiqua" w:hAnsi="Book Antiqua"/>
          <w:bCs/>
          <w:iCs/>
          <w:sz w:val="24"/>
        </w:rPr>
        <w:t>0.785). It is suggested that the accuracy of the combination of the three indicators is the best. The combined diagnosis of multi-parameter ultrasound can significantly improve the accuracy of differential diagnosis between HCA and FNH.</w:t>
      </w:r>
    </w:p>
    <w:p w14:paraId="01DF3517" w14:textId="77777777" w:rsidR="0045643C" w:rsidRPr="0002042D" w:rsidRDefault="0045643C" w:rsidP="0002042D">
      <w:pPr>
        <w:adjustRightInd w:val="0"/>
        <w:snapToGrid w:val="0"/>
        <w:spacing w:line="360" w:lineRule="auto"/>
        <w:rPr>
          <w:rFonts w:ascii="Book Antiqua" w:hAnsi="Book Antiqua"/>
          <w:b/>
          <w:i/>
          <w:sz w:val="24"/>
        </w:rPr>
      </w:pPr>
    </w:p>
    <w:p w14:paraId="6B045991" w14:textId="77777777" w:rsidR="0045643C" w:rsidRPr="0002042D" w:rsidRDefault="00D62310" w:rsidP="0002042D">
      <w:pPr>
        <w:adjustRightInd w:val="0"/>
        <w:snapToGrid w:val="0"/>
        <w:spacing w:line="360" w:lineRule="auto"/>
        <w:rPr>
          <w:rFonts w:ascii="Book Antiqua" w:hAnsi="Book Antiqua"/>
          <w:b/>
          <w:i/>
          <w:sz w:val="24"/>
        </w:rPr>
      </w:pPr>
      <w:r w:rsidRPr="0002042D">
        <w:rPr>
          <w:rFonts w:ascii="Book Antiqua" w:hAnsi="Book Antiqua"/>
          <w:b/>
          <w:i/>
          <w:sz w:val="24"/>
        </w:rPr>
        <w:t>Research conclusions</w:t>
      </w:r>
    </w:p>
    <w:p w14:paraId="20ED01F2" w14:textId="77777777" w:rsidR="0045643C" w:rsidRPr="0002042D" w:rsidRDefault="00D62310" w:rsidP="0002042D">
      <w:pPr>
        <w:adjustRightInd w:val="0"/>
        <w:snapToGrid w:val="0"/>
        <w:spacing w:line="360" w:lineRule="auto"/>
        <w:rPr>
          <w:rFonts w:ascii="Book Antiqua" w:hAnsi="Book Antiqua"/>
          <w:bCs/>
          <w:iCs/>
          <w:sz w:val="24"/>
        </w:rPr>
      </w:pPr>
      <w:r w:rsidRPr="0002042D">
        <w:rPr>
          <w:rFonts w:ascii="Book Antiqua" w:hAnsi="Book Antiqua"/>
          <w:bCs/>
          <w:iCs/>
          <w:sz w:val="24"/>
        </w:rPr>
        <w:t>The multi-parameter ultrasound in differential diagnosis of HCA and FNH plays an important role. The combination of lesion echo, YM value and TIC decreasing slope can significantly improve the accuracy of differential diagnosis.</w:t>
      </w:r>
    </w:p>
    <w:p w14:paraId="3F706B78" w14:textId="77777777" w:rsidR="0045643C" w:rsidRPr="0002042D" w:rsidRDefault="0045643C" w:rsidP="0002042D">
      <w:pPr>
        <w:adjustRightInd w:val="0"/>
        <w:snapToGrid w:val="0"/>
        <w:spacing w:line="360" w:lineRule="auto"/>
        <w:rPr>
          <w:rFonts w:ascii="Book Antiqua" w:hAnsi="Book Antiqua"/>
          <w:b/>
          <w:i/>
          <w:sz w:val="24"/>
        </w:rPr>
      </w:pPr>
    </w:p>
    <w:p w14:paraId="56D7AA2B" w14:textId="77777777" w:rsidR="0045643C" w:rsidRPr="0002042D" w:rsidRDefault="00D62310" w:rsidP="0002042D">
      <w:pPr>
        <w:adjustRightInd w:val="0"/>
        <w:snapToGrid w:val="0"/>
        <w:spacing w:line="360" w:lineRule="auto"/>
        <w:rPr>
          <w:rFonts w:ascii="Book Antiqua" w:hAnsi="Book Antiqua"/>
          <w:b/>
          <w:i/>
          <w:sz w:val="24"/>
        </w:rPr>
      </w:pPr>
      <w:r w:rsidRPr="0002042D">
        <w:rPr>
          <w:rFonts w:ascii="Book Antiqua" w:hAnsi="Book Antiqua"/>
          <w:b/>
          <w:i/>
          <w:sz w:val="24"/>
        </w:rPr>
        <w:t>Research perspectives</w:t>
      </w:r>
    </w:p>
    <w:bookmarkEnd w:id="34"/>
    <w:p w14:paraId="2AA809B7" w14:textId="77777777" w:rsidR="0045643C" w:rsidRPr="0002042D" w:rsidRDefault="00D62310" w:rsidP="0002042D">
      <w:pPr>
        <w:adjustRightInd w:val="0"/>
        <w:snapToGrid w:val="0"/>
        <w:spacing w:line="360" w:lineRule="auto"/>
        <w:rPr>
          <w:rFonts w:ascii="Book Antiqua" w:hAnsi="Book Antiqua"/>
          <w:bCs/>
          <w:iCs/>
          <w:sz w:val="24"/>
        </w:rPr>
      </w:pPr>
      <w:r w:rsidRPr="0002042D">
        <w:rPr>
          <w:rFonts w:ascii="Book Antiqua" w:hAnsi="Book Antiqua"/>
          <w:bCs/>
          <w:iCs/>
          <w:sz w:val="24"/>
        </w:rPr>
        <w:t>In order to avoid the limitation of cases of HCA patients, and the influencing of depth of the lesion and operator in SWE defection. This study plans to further develop a multicenter study on HCA to improve diagnosis accuracy. The multi-center large sample study will further reveal the role of multi-parameter ultrasound in the differential diagnosis of HCA and FNH, and further improve the accuracy of the diagnosis.</w:t>
      </w:r>
    </w:p>
    <w:p w14:paraId="0B898002" w14:textId="77777777" w:rsidR="0045643C" w:rsidRPr="0002042D" w:rsidRDefault="0045643C" w:rsidP="0002042D">
      <w:pPr>
        <w:spacing w:line="360" w:lineRule="auto"/>
        <w:rPr>
          <w:rFonts w:ascii="Book Antiqua" w:eastAsia="SimSun" w:hAnsi="Book Antiqua" w:cs="Times New Roman"/>
          <w:sz w:val="24"/>
        </w:rPr>
      </w:pPr>
    </w:p>
    <w:p w14:paraId="715404C4" w14:textId="55F8B55E" w:rsidR="0045643C" w:rsidRPr="0002042D" w:rsidRDefault="00D62310" w:rsidP="0002042D">
      <w:pPr>
        <w:spacing w:line="360" w:lineRule="auto"/>
        <w:rPr>
          <w:rFonts w:ascii="Book Antiqua" w:eastAsia="SimSun" w:hAnsi="Book Antiqua" w:cs="Times New Roman"/>
          <w:b/>
          <w:bCs/>
          <w:caps/>
          <w:sz w:val="24"/>
        </w:rPr>
      </w:pPr>
      <w:r w:rsidRPr="0002042D">
        <w:rPr>
          <w:rFonts w:ascii="Book Antiqua" w:eastAsia="SimSun" w:hAnsi="Book Antiqua" w:cs="Times New Roman"/>
          <w:b/>
          <w:bCs/>
          <w:caps/>
          <w:sz w:val="24"/>
        </w:rPr>
        <w:t>References</w:t>
      </w:r>
    </w:p>
    <w:p w14:paraId="7B453019"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 </w:t>
      </w:r>
      <w:r w:rsidRPr="0002042D">
        <w:rPr>
          <w:rFonts w:ascii="Book Antiqua" w:hAnsi="Book Antiqua"/>
          <w:b/>
          <w:sz w:val="24"/>
        </w:rPr>
        <w:t>Zhang G</w:t>
      </w:r>
      <w:r w:rsidRPr="0002042D">
        <w:rPr>
          <w:rFonts w:ascii="Book Antiqua" w:hAnsi="Book Antiqua"/>
          <w:sz w:val="24"/>
        </w:rPr>
        <w:t xml:space="preserve">, Wang M, </w:t>
      </w:r>
      <w:proofErr w:type="spellStart"/>
      <w:r w:rsidRPr="0002042D">
        <w:rPr>
          <w:rFonts w:ascii="Book Antiqua" w:hAnsi="Book Antiqua"/>
          <w:sz w:val="24"/>
        </w:rPr>
        <w:t>Duan</w:t>
      </w:r>
      <w:proofErr w:type="spellEnd"/>
      <w:r w:rsidRPr="0002042D">
        <w:rPr>
          <w:rFonts w:ascii="Book Antiqua" w:hAnsi="Book Antiqua"/>
          <w:sz w:val="24"/>
        </w:rPr>
        <w:t xml:space="preserve"> F, Yuan K, Li K, Yan J, Chang Z. </w:t>
      </w:r>
      <w:proofErr w:type="spellStart"/>
      <w:r w:rsidRPr="0002042D">
        <w:rPr>
          <w:rFonts w:ascii="Book Antiqua" w:hAnsi="Book Antiqua"/>
          <w:sz w:val="24"/>
        </w:rPr>
        <w:t>Transarterial</w:t>
      </w:r>
      <w:proofErr w:type="spellEnd"/>
      <w:r w:rsidRPr="0002042D">
        <w:rPr>
          <w:rFonts w:ascii="Book Antiqua" w:hAnsi="Book Antiqua"/>
          <w:sz w:val="24"/>
        </w:rPr>
        <w:t xml:space="preserve"> embolization with bleomycin for symptomatic hepatic focal nodular hyperplasia. </w:t>
      </w:r>
      <w:r w:rsidRPr="0002042D">
        <w:rPr>
          <w:rFonts w:ascii="Book Antiqua" w:hAnsi="Book Antiqua"/>
          <w:i/>
          <w:sz w:val="24"/>
        </w:rPr>
        <w:t xml:space="preserve">Diagn </w:t>
      </w:r>
      <w:proofErr w:type="spellStart"/>
      <w:r w:rsidRPr="0002042D">
        <w:rPr>
          <w:rFonts w:ascii="Book Antiqua" w:hAnsi="Book Antiqua"/>
          <w:i/>
          <w:sz w:val="24"/>
        </w:rPr>
        <w:t>Interv</w:t>
      </w:r>
      <w:proofErr w:type="spellEnd"/>
      <w:r w:rsidRPr="0002042D">
        <w:rPr>
          <w:rFonts w:ascii="Book Antiqua" w:hAnsi="Book Antiqua"/>
          <w:i/>
          <w:sz w:val="24"/>
        </w:rPr>
        <w:t xml:space="preserve"> </w:t>
      </w:r>
      <w:proofErr w:type="spellStart"/>
      <w:r w:rsidRPr="0002042D">
        <w:rPr>
          <w:rFonts w:ascii="Book Antiqua" w:hAnsi="Book Antiqua"/>
          <w:i/>
          <w:sz w:val="24"/>
        </w:rPr>
        <w:t>Radiol</w:t>
      </w:r>
      <w:proofErr w:type="spellEnd"/>
      <w:r w:rsidRPr="0002042D">
        <w:rPr>
          <w:rFonts w:ascii="Book Antiqua" w:hAnsi="Book Antiqua"/>
          <w:sz w:val="24"/>
        </w:rPr>
        <w:t xml:space="preserve"> 2017; </w:t>
      </w:r>
      <w:r w:rsidRPr="0002042D">
        <w:rPr>
          <w:rFonts w:ascii="Book Antiqua" w:hAnsi="Book Antiqua"/>
          <w:b/>
          <w:sz w:val="24"/>
        </w:rPr>
        <w:t>23</w:t>
      </w:r>
      <w:r w:rsidRPr="0002042D">
        <w:rPr>
          <w:rFonts w:ascii="Book Antiqua" w:hAnsi="Book Antiqua"/>
          <w:sz w:val="24"/>
        </w:rPr>
        <w:t>: 66-70 [PMID: 27910813 DOI: 10.5152/dir.2016.16061]</w:t>
      </w:r>
    </w:p>
    <w:p w14:paraId="28531B5B"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 </w:t>
      </w:r>
      <w:r w:rsidRPr="0002042D">
        <w:rPr>
          <w:rFonts w:ascii="Book Antiqua" w:hAnsi="Book Antiqua"/>
          <w:b/>
          <w:sz w:val="24"/>
        </w:rPr>
        <w:t>Roncalli M</w:t>
      </w:r>
      <w:r w:rsidRPr="0002042D">
        <w:rPr>
          <w:rFonts w:ascii="Book Antiqua" w:hAnsi="Book Antiqua"/>
          <w:sz w:val="24"/>
        </w:rPr>
        <w:t xml:space="preserve">, </w:t>
      </w:r>
      <w:proofErr w:type="spellStart"/>
      <w:r w:rsidRPr="0002042D">
        <w:rPr>
          <w:rFonts w:ascii="Book Antiqua" w:hAnsi="Book Antiqua"/>
          <w:sz w:val="24"/>
        </w:rPr>
        <w:t>Sciarra</w:t>
      </w:r>
      <w:proofErr w:type="spellEnd"/>
      <w:r w:rsidRPr="0002042D">
        <w:rPr>
          <w:rFonts w:ascii="Book Antiqua" w:hAnsi="Book Antiqua"/>
          <w:sz w:val="24"/>
        </w:rPr>
        <w:t xml:space="preserve"> A, Tommaso LD. Benign hepatocellular nodules of healthy liver: focal nodular hyperplasia and hepatocellular adenoma. </w:t>
      </w:r>
      <w:r w:rsidRPr="0002042D">
        <w:rPr>
          <w:rFonts w:ascii="Book Antiqua" w:hAnsi="Book Antiqua"/>
          <w:i/>
          <w:sz w:val="24"/>
        </w:rPr>
        <w:t xml:space="preserve">Clin Mol </w:t>
      </w:r>
      <w:proofErr w:type="spellStart"/>
      <w:r w:rsidRPr="0002042D">
        <w:rPr>
          <w:rFonts w:ascii="Book Antiqua" w:hAnsi="Book Antiqua"/>
          <w:i/>
          <w:sz w:val="24"/>
        </w:rPr>
        <w:t>Hepatol</w:t>
      </w:r>
      <w:proofErr w:type="spellEnd"/>
      <w:r w:rsidRPr="0002042D">
        <w:rPr>
          <w:rFonts w:ascii="Book Antiqua" w:hAnsi="Book Antiqua"/>
          <w:sz w:val="24"/>
        </w:rPr>
        <w:t xml:space="preserve"> 2016; </w:t>
      </w:r>
      <w:r w:rsidRPr="0002042D">
        <w:rPr>
          <w:rFonts w:ascii="Book Antiqua" w:hAnsi="Book Antiqua"/>
          <w:b/>
          <w:sz w:val="24"/>
        </w:rPr>
        <w:t>22</w:t>
      </w:r>
      <w:r w:rsidRPr="0002042D">
        <w:rPr>
          <w:rFonts w:ascii="Book Antiqua" w:hAnsi="Book Antiqua"/>
          <w:sz w:val="24"/>
        </w:rPr>
        <w:t>: 199-211 [PMID: 27189732 DOI: 10.3350/cmh.2016.0101]</w:t>
      </w:r>
    </w:p>
    <w:p w14:paraId="174D37AB"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 </w:t>
      </w:r>
      <w:r w:rsidRPr="0002042D">
        <w:rPr>
          <w:rFonts w:ascii="Book Antiqua" w:hAnsi="Book Antiqua"/>
          <w:b/>
          <w:sz w:val="24"/>
        </w:rPr>
        <w:t xml:space="preserve">Dioguardi </w:t>
      </w:r>
      <w:proofErr w:type="spellStart"/>
      <w:r w:rsidRPr="0002042D">
        <w:rPr>
          <w:rFonts w:ascii="Book Antiqua" w:hAnsi="Book Antiqua"/>
          <w:b/>
          <w:sz w:val="24"/>
        </w:rPr>
        <w:t>Burgio</w:t>
      </w:r>
      <w:proofErr w:type="spellEnd"/>
      <w:r w:rsidRPr="0002042D">
        <w:rPr>
          <w:rFonts w:ascii="Book Antiqua" w:hAnsi="Book Antiqua"/>
          <w:b/>
          <w:sz w:val="24"/>
        </w:rPr>
        <w:t xml:space="preserve"> M</w:t>
      </w:r>
      <w:r w:rsidRPr="0002042D">
        <w:rPr>
          <w:rFonts w:ascii="Book Antiqua" w:hAnsi="Book Antiqua"/>
          <w:sz w:val="24"/>
        </w:rPr>
        <w:t xml:space="preserve">, </w:t>
      </w:r>
      <w:proofErr w:type="spellStart"/>
      <w:r w:rsidRPr="0002042D">
        <w:rPr>
          <w:rFonts w:ascii="Book Antiqua" w:hAnsi="Book Antiqua"/>
          <w:sz w:val="24"/>
        </w:rPr>
        <w:t>Ronot</w:t>
      </w:r>
      <w:proofErr w:type="spellEnd"/>
      <w:r w:rsidRPr="0002042D">
        <w:rPr>
          <w:rFonts w:ascii="Book Antiqua" w:hAnsi="Book Antiqua"/>
          <w:sz w:val="24"/>
        </w:rPr>
        <w:t xml:space="preserve"> M, </w:t>
      </w:r>
      <w:proofErr w:type="spellStart"/>
      <w:r w:rsidRPr="0002042D">
        <w:rPr>
          <w:rFonts w:ascii="Book Antiqua" w:hAnsi="Book Antiqua"/>
          <w:sz w:val="24"/>
        </w:rPr>
        <w:t>Salvaggio</w:t>
      </w:r>
      <w:proofErr w:type="spellEnd"/>
      <w:r w:rsidRPr="0002042D">
        <w:rPr>
          <w:rFonts w:ascii="Book Antiqua" w:hAnsi="Book Antiqua"/>
          <w:sz w:val="24"/>
        </w:rPr>
        <w:t xml:space="preserve"> G, </w:t>
      </w:r>
      <w:proofErr w:type="spellStart"/>
      <w:r w:rsidRPr="0002042D">
        <w:rPr>
          <w:rFonts w:ascii="Book Antiqua" w:hAnsi="Book Antiqua"/>
          <w:sz w:val="24"/>
        </w:rPr>
        <w:t>Vilgrain</w:t>
      </w:r>
      <w:proofErr w:type="spellEnd"/>
      <w:r w:rsidRPr="0002042D">
        <w:rPr>
          <w:rFonts w:ascii="Book Antiqua" w:hAnsi="Book Antiqua"/>
          <w:sz w:val="24"/>
        </w:rPr>
        <w:t xml:space="preserve"> V, </w:t>
      </w:r>
      <w:proofErr w:type="spellStart"/>
      <w:r w:rsidRPr="0002042D">
        <w:rPr>
          <w:rFonts w:ascii="Book Antiqua" w:hAnsi="Book Antiqua"/>
          <w:sz w:val="24"/>
        </w:rPr>
        <w:t>Brancatelli</w:t>
      </w:r>
      <w:proofErr w:type="spellEnd"/>
      <w:r w:rsidRPr="0002042D">
        <w:rPr>
          <w:rFonts w:ascii="Book Antiqua" w:hAnsi="Book Antiqua"/>
          <w:sz w:val="24"/>
        </w:rPr>
        <w:t xml:space="preserve"> G. Imaging of Hepatic Focal Nodular Hyperplasia: Pictorial Review and </w:t>
      </w:r>
      <w:r w:rsidRPr="0002042D">
        <w:rPr>
          <w:rFonts w:ascii="Book Antiqua" w:hAnsi="Book Antiqua"/>
          <w:sz w:val="24"/>
        </w:rPr>
        <w:lastRenderedPageBreak/>
        <w:t xml:space="preserve">Diagnostic Strategy. </w:t>
      </w:r>
      <w:proofErr w:type="spellStart"/>
      <w:r w:rsidRPr="0002042D">
        <w:rPr>
          <w:rFonts w:ascii="Book Antiqua" w:hAnsi="Book Antiqua"/>
          <w:i/>
          <w:sz w:val="24"/>
        </w:rPr>
        <w:t>Semin</w:t>
      </w:r>
      <w:proofErr w:type="spellEnd"/>
      <w:r w:rsidRPr="0002042D">
        <w:rPr>
          <w:rFonts w:ascii="Book Antiqua" w:hAnsi="Book Antiqua"/>
          <w:i/>
          <w:sz w:val="24"/>
        </w:rPr>
        <w:t xml:space="preserve"> Ultrasound CT MR</w:t>
      </w:r>
      <w:r w:rsidRPr="0002042D">
        <w:rPr>
          <w:rFonts w:ascii="Book Antiqua" w:hAnsi="Book Antiqua"/>
          <w:sz w:val="24"/>
        </w:rPr>
        <w:t xml:space="preserve"> 2016; </w:t>
      </w:r>
      <w:r w:rsidRPr="0002042D">
        <w:rPr>
          <w:rFonts w:ascii="Book Antiqua" w:hAnsi="Book Antiqua"/>
          <w:b/>
          <w:sz w:val="24"/>
        </w:rPr>
        <w:t>37</w:t>
      </w:r>
      <w:r w:rsidRPr="0002042D">
        <w:rPr>
          <w:rFonts w:ascii="Book Antiqua" w:hAnsi="Book Antiqua"/>
          <w:sz w:val="24"/>
        </w:rPr>
        <w:t>: 511-524 [PMID: 27986170 DOI: 10.1053/j.sult.2016.08.001]</w:t>
      </w:r>
    </w:p>
    <w:p w14:paraId="085D6B26"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 </w:t>
      </w:r>
      <w:proofErr w:type="spellStart"/>
      <w:r w:rsidRPr="0002042D">
        <w:rPr>
          <w:rFonts w:ascii="Book Antiqua" w:hAnsi="Book Antiqua"/>
          <w:b/>
          <w:sz w:val="24"/>
        </w:rPr>
        <w:t>Nault</w:t>
      </w:r>
      <w:proofErr w:type="spellEnd"/>
      <w:r w:rsidRPr="0002042D">
        <w:rPr>
          <w:rFonts w:ascii="Book Antiqua" w:hAnsi="Book Antiqua"/>
          <w:b/>
          <w:sz w:val="24"/>
        </w:rPr>
        <w:t xml:space="preserve"> JC</w:t>
      </w:r>
      <w:r w:rsidRPr="0002042D">
        <w:rPr>
          <w:rFonts w:ascii="Book Antiqua" w:hAnsi="Book Antiqua"/>
          <w:sz w:val="24"/>
        </w:rPr>
        <w:t xml:space="preserve">, </w:t>
      </w:r>
      <w:proofErr w:type="spellStart"/>
      <w:r w:rsidRPr="0002042D">
        <w:rPr>
          <w:rFonts w:ascii="Book Antiqua" w:hAnsi="Book Antiqua"/>
          <w:sz w:val="24"/>
        </w:rPr>
        <w:t>Couchy</w:t>
      </w:r>
      <w:proofErr w:type="spellEnd"/>
      <w:r w:rsidRPr="0002042D">
        <w:rPr>
          <w:rFonts w:ascii="Book Antiqua" w:hAnsi="Book Antiqua"/>
          <w:sz w:val="24"/>
        </w:rPr>
        <w:t xml:space="preserve"> G, </w:t>
      </w:r>
      <w:proofErr w:type="spellStart"/>
      <w:r w:rsidRPr="0002042D">
        <w:rPr>
          <w:rFonts w:ascii="Book Antiqua" w:hAnsi="Book Antiqua"/>
          <w:sz w:val="24"/>
        </w:rPr>
        <w:t>Balabaud</w:t>
      </w:r>
      <w:proofErr w:type="spellEnd"/>
      <w:r w:rsidRPr="0002042D">
        <w:rPr>
          <w:rFonts w:ascii="Book Antiqua" w:hAnsi="Book Antiqua"/>
          <w:sz w:val="24"/>
        </w:rPr>
        <w:t xml:space="preserve"> C, </w:t>
      </w:r>
      <w:proofErr w:type="spellStart"/>
      <w:r w:rsidRPr="0002042D">
        <w:rPr>
          <w:rFonts w:ascii="Book Antiqua" w:hAnsi="Book Antiqua"/>
          <w:sz w:val="24"/>
        </w:rPr>
        <w:t>Morcrette</w:t>
      </w:r>
      <w:proofErr w:type="spellEnd"/>
      <w:r w:rsidRPr="0002042D">
        <w:rPr>
          <w:rFonts w:ascii="Book Antiqua" w:hAnsi="Book Antiqua"/>
          <w:sz w:val="24"/>
        </w:rPr>
        <w:t xml:space="preserve"> G, Caruso S, Blanc JF, </w:t>
      </w:r>
      <w:proofErr w:type="spellStart"/>
      <w:r w:rsidRPr="0002042D">
        <w:rPr>
          <w:rFonts w:ascii="Book Antiqua" w:hAnsi="Book Antiqua"/>
          <w:sz w:val="24"/>
        </w:rPr>
        <w:t>Bacq</w:t>
      </w:r>
      <w:proofErr w:type="spellEnd"/>
      <w:r w:rsidRPr="0002042D">
        <w:rPr>
          <w:rFonts w:ascii="Book Antiqua" w:hAnsi="Book Antiqua"/>
          <w:sz w:val="24"/>
        </w:rPr>
        <w:t xml:space="preserve"> Y, </w:t>
      </w:r>
      <w:proofErr w:type="spellStart"/>
      <w:r w:rsidRPr="0002042D">
        <w:rPr>
          <w:rFonts w:ascii="Book Antiqua" w:hAnsi="Book Antiqua"/>
          <w:sz w:val="24"/>
        </w:rPr>
        <w:t>Calderaro</w:t>
      </w:r>
      <w:proofErr w:type="spellEnd"/>
      <w:r w:rsidRPr="0002042D">
        <w:rPr>
          <w:rFonts w:ascii="Book Antiqua" w:hAnsi="Book Antiqua"/>
          <w:sz w:val="24"/>
        </w:rPr>
        <w:t xml:space="preserve"> J, Paradis V, Ramos J, </w:t>
      </w:r>
      <w:proofErr w:type="spellStart"/>
      <w:r w:rsidRPr="0002042D">
        <w:rPr>
          <w:rFonts w:ascii="Book Antiqua" w:hAnsi="Book Antiqua"/>
          <w:sz w:val="24"/>
        </w:rPr>
        <w:t>Scoazec</w:t>
      </w:r>
      <w:proofErr w:type="spellEnd"/>
      <w:r w:rsidRPr="0002042D">
        <w:rPr>
          <w:rFonts w:ascii="Book Antiqua" w:hAnsi="Book Antiqua"/>
          <w:sz w:val="24"/>
        </w:rPr>
        <w:t xml:space="preserve"> JY, </w:t>
      </w:r>
      <w:proofErr w:type="spellStart"/>
      <w:r w:rsidRPr="0002042D">
        <w:rPr>
          <w:rFonts w:ascii="Book Antiqua" w:hAnsi="Book Antiqua"/>
          <w:sz w:val="24"/>
        </w:rPr>
        <w:t>Gnemmi</w:t>
      </w:r>
      <w:proofErr w:type="spellEnd"/>
      <w:r w:rsidRPr="0002042D">
        <w:rPr>
          <w:rFonts w:ascii="Book Antiqua" w:hAnsi="Book Antiqua"/>
          <w:sz w:val="24"/>
        </w:rPr>
        <w:t xml:space="preserve"> V, Sturm N, </w:t>
      </w:r>
      <w:proofErr w:type="spellStart"/>
      <w:r w:rsidRPr="0002042D">
        <w:rPr>
          <w:rFonts w:ascii="Book Antiqua" w:hAnsi="Book Antiqua"/>
          <w:sz w:val="24"/>
        </w:rPr>
        <w:t>Guettier</w:t>
      </w:r>
      <w:proofErr w:type="spellEnd"/>
      <w:r w:rsidRPr="0002042D">
        <w:rPr>
          <w:rFonts w:ascii="Book Antiqua" w:hAnsi="Book Antiqua"/>
          <w:sz w:val="24"/>
        </w:rPr>
        <w:t xml:space="preserve"> C, Fabre M, </w:t>
      </w:r>
      <w:proofErr w:type="spellStart"/>
      <w:r w:rsidRPr="0002042D">
        <w:rPr>
          <w:rFonts w:ascii="Book Antiqua" w:hAnsi="Book Antiqua"/>
          <w:sz w:val="24"/>
        </w:rPr>
        <w:t>Savier</w:t>
      </w:r>
      <w:proofErr w:type="spellEnd"/>
      <w:r w:rsidRPr="0002042D">
        <w:rPr>
          <w:rFonts w:ascii="Book Antiqua" w:hAnsi="Book Antiqua"/>
          <w:sz w:val="24"/>
        </w:rPr>
        <w:t xml:space="preserve"> E, </w:t>
      </w:r>
      <w:proofErr w:type="spellStart"/>
      <w:r w:rsidRPr="0002042D">
        <w:rPr>
          <w:rFonts w:ascii="Book Antiqua" w:hAnsi="Book Antiqua"/>
          <w:sz w:val="24"/>
        </w:rPr>
        <w:t>Chiche</w:t>
      </w:r>
      <w:proofErr w:type="spellEnd"/>
      <w:r w:rsidRPr="0002042D">
        <w:rPr>
          <w:rFonts w:ascii="Book Antiqua" w:hAnsi="Book Antiqua"/>
          <w:sz w:val="24"/>
        </w:rPr>
        <w:t xml:space="preserve"> L, </w:t>
      </w:r>
      <w:proofErr w:type="spellStart"/>
      <w:r w:rsidRPr="0002042D">
        <w:rPr>
          <w:rFonts w:ascii="Book Antiqua" w:hAnsi="Book Antiqua"/>
          <w:sz w:val="24"/>
        </w:rPr>
        <w:t>Labrune</w:t>
      </w:r>
      <w:proofErr w:type="spellEnd"/>
      <w:r w:rsidRPr="0002042D">
        <w:rPr>
          <w:rFonts w:ascii="Book Antiqua" w:hAnsi="Book Antiqua"/>
          <w:sz w:val="24"/>
        </w:rPr>
        <w:t xml:space="preserve"> P, Selves J, </w:t>
      </w:r>
      <w:proofErr w:type="spellStart"/>
      <w:r w:rsidRPr="0002042D">
        <w:rPr>
          <w:rFonts w:ascii="Book Antiqua" w:hAnsi="Book Antiqua"/>
          <w:sz w:val="24"/>
        </w:rPr>
        <w:t>Wendum</w:t>
      </w:r>
      <w:proofErr w:type="spellEnd"/>
      <w:r w:rsidRPr="0002042D">
        <w:rPr>
          <w:rFonts w:ascii="Book Antiqua" w:hAnsi="Book Antiqua"/>
          <w:sz w:val="24"/>
        </w:rPr>
        <w:t xml:space="preserve"> D, </w:t>
      </w:r>
      <w:proofErr w:type="spellStart"/>
      <w:r w:rsidRPr="0002042D">
        <w:rPr>
          <w:rFonts w:ascii="Book Antiqua" w:hAnsi="Book Antiqua"/>
          <w:sz w:val="24"/>
        </w:rPr>
        <w:t>Pilati</w:t>
      </w:r>
      <w:proofErr w:type="spellEnd"/>
      <w:r w:rsidRPr="0002042D">
        <w:rPr>
          <w:rFonts w:ascii="Book Antiqua" w:hAnsi="Book Antiqua"/>
          <w:sz w:val="24"/>
        </w:rPr>
        <w:t xml:space="preserve"> C, Laurent A, De </w:t>
      </w:r>
      <w:proofErr w:type="spellStart"/>
      <w:r w:rsidRPr="0002042D">
        <w:rPr>
          <w:rFonts w:ascii="Book Antiqua" w:hAnsi="Book Antiqua"/>
          <w:sz w:val="24"/>
        </w:rPr>
        <w:t>Muret</w:t>
      </w:r>
      <w:proofErr w:type="spellEnd"/>
      <w:r w:rsidRPr="0002042D">
        <w:rPr>
          <w:rFonts w:ascii="Book Antiqua" w:hAnsi="Book Antiqua"/>
          <w:sz w:val="24"/>
        </w:rPr>
        <w:t xml:space="preserve"> A, Le Bail B, </w:t>
      </w:r>
      <w:proofErr w:type="spellStart"/>
      <w:r w:rsidRPr="0002042D">
        <w:rPr>
          <w:rFonts w:ascii="Book Antiqua" w:hAnsi="Book Antiqua"/>
          <w:sz w:val="24"/>
        </w:rPr>
        <w:t>Rebouissou</w:t>
      </w:r>
      <w:proofErr w:type="spellEnd"/>
      <w:r w:rsidRPr="0002042D">
        <w:rPr>
          <w:rFonts w:ascii="Book Antiqua" w:hAnsi="Book Antiqua"/>
          <w:sz w:val="24"/>
        </w:rPr>
        <w:t xml:space="preserve"> S, </w:t>
      </w:r>
      <w:proofErr w:type="spellStart"/>
      <w:r w:rsidRPr="0002042D">
        <w:rPr>
          <w:rFonts w:ascii="Book Antiqua" w:hAnsi="Book Antiqua"/>
          <w:sz w:val="24"/>
        </w:rPr>
        <w:t>Imbeaud</w:t>
      </w:r>
      <w:proofErr w:type="spellEnd"/>
      <w:r w:rsidRPr="0002042D">
        <w:rPr>
          <w:rFonts w:ascii="Book Antiqua" w:hAnsi="Book Antiqua"/>
          <w:sz w:val="24"/>
        </w:rPr>
        <w:t xml:space="preserve"> S; GENTHEP Investigators, </w:t>
      </w:r>
      <w:proofErr w:type="spellStart"/>
      <w:r w:rsidRPr="0002042D">
        <w:rPr>
          <w:rFonts w:ascii="Book Antiqua" w:hAnsi="Book Antiqua"/>
          <w:sz w:val="24"/>
        </w:rPr>
        <w:t>Bioulac</w:t>
      </w:r>
      <w:proofErr w:type="spellEnd"/>
      <w:r w:rsidRPr="0002042D">
        <w:rPr>
          <w:rFonts w:ascii="Book Antiqua" w:hAnsi="Book Antiqua"/>
          <w:sz w:val="24"/>
        </w:rPr>
        <w:t xml:space="preserve">-Sage P, </w:t>
      </w:r>
      <w:proofErr w:type="spellStart"/>
      <w:r w:rsidRPr="0002042D">
        <w:rPr>
          <w:rFonts w:ascii="Book Antiqua" w:hAnsi="Book Antiqua"/>
          <w:sz w:val="24"/>
        </w:rPr>
        <w:t>Letouzé</w:t>
      </w:r>
      <w:proofErr w:type="spellEnd"/>
      <w:r w:rsidRPr="0002042D">
        <w:rPr>
          <w:rFonts w:ascii="Book Antiqua" w:hAnsi="Book Antiqua"/>
          <w:sz w:val="24"/>
        </w:rPr>
        <w:t xml:space="preserve"> E, Zucman-Rossi J. Molecular Classification of Hepatocellular Adenoma Associates With Risk Factors, Bleeding, and Malignant Transformation. </w:t>
      </w:r>
      <w:r w:rsidRPr="0002042D">
        <w:rPr>
          <w:rFonts w:ascii="Book Antiqua" w:hAnsi="Book Antiqua"/>
          <w:i/>
          <w:sz w:val="24"/>
        </w:rPr>
        <w:t>Gastroenterology</w:t>
      </w:r>
      <w:r w:rsidRPr="0002042D">
        <w:rPr>
          <w:rFonts w:ascii="Book Antiqua" w:hAnsi="Book Antiqua"/>
          <w:sz w:val="24"/>
        </w:rPr>
        <w:t xml:space="preserve"> 2017; </w:t>
      </w:r>
      <w:r w:rsidRPr="0002042D">
        <w:rPr>
          <w:rFonts w:ascii="Book Antiqua" w:hAnsi="Book Antiqua"/>
          <w:b/>
          <w:sz w:val="24"/>
        </w:rPr>
        <w:t>152</w:t>
      </w:r>
      <w:r w:rsidRPr="0002042D">
        <w:rPr>
          <w:rFonts w:ascii="Book Antiqua" w:hAnsi="Book Antiqua"/>
          <w:sz w:val="24"/>
        </w:rPr>
        <w:t>: 880-894.e6 [PMID: 27939373 DOI: 10.1053/j.gastro.2016.11.042]</w:t>
      </w:r>
    </w:p>
    <w:p w14:paraId="02E443FC"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5 </w:t>
      </w:r>
      <w:r w:rsidRPr="0002042D">
        <w:rPr>
          <w:rFonts w:ascii="Book Antiqua" w:hAnsi="Book Antiqua"/>
          <w:b/>
          <w:sz w:val="24"/>
        </w:rPr>
        <w:t>Nguyen TB</w:t>
      </w:r>
      <w:r w:rsidRPr="0002042D">
        <w:rPr>
          <w:rFonts w:ascii="Book Antiqua" w:hAnsi="Book Antiqua"/>
          <w:sz w:val="24"/>
        </w:rPr>
        <w:t xml:space="preserve">, Roncalli M, Di Tommaso L, </w:t>
      </w:r>
      <w:proofErr w:type="spellStart"/>
      <w:r w:rsidRPr="0002042D">
        <w:rPr>
          <w:rFonts w:ascii="Book Antiqua" w:hAnsi="Book Antiqua"/>
          <w:sz w:val="24"/>
        </w:rPr>
        <w:t>Kakar</w:t>
      </w:r>
      <w:proofErr w:type="spellEnd"/>
      <w:r w:rsidRPr="0002042D">
        <w:rPr>
          <w:rFonts w:ascii="Book Antiqua" w:hAnsi="Book Antiqua"/>
          <w:sz w:val="24"/>
        </w:rPr>
        <w:t xml:space="preserve"> S. Combined use of heat-shock protein 70 and glutamine synthetase is useful in the distinction of typical hepatocellular adenoma from atypical hepatocellular neoplasms and well-differentiated hepatocellular carcinoma. </w:t>
      </w:r>
      <w:r w:rsidRPr="0002042D">
        <w:rPr>
          <w:rFonts w:ascii="Book Antiqua" w:hAnsi="Book Antiqua"/>
          <w:i/>
          <w:sz w:val="24"/>
        </w:rPr>
        <w:t xml:space="preserve">Mod </w:t>
      </w:r>
      <w:proofErr w:type="spellStart"/>
      <w:r w:rsidRPr="0002042D">
        <w:rPr>
          <w:rFonts w:ascii="Book Antiqua" w:hAnsi="Book Antiqua"/>
          <w:i/>
          <w:sz w:val="24"/>
        </w:rPr>
        <w:t>Pathol</w:t>
      </w:r>
      <w:proofErr w:type="spellEnd"/>
      <w:r w:rsidRPr="0002042D">
        <w:rPr>
          <w:rFonts w:ascii="Book Antiqua" w:hAnsi="Book Antiqua"/>
          <w:sz w:val="24"/>
        </w:rPr>
        <w:t xml:space="preserve"> 2016; </w:t>
      </w:r>
      <w:r w:rsidRPr="0002042D">
        <w:rPr>
          <w:rFonts w:ascii="Book Antiqua" w:hAnsi="Book Antiqua"/>
          <w:b/>
          <w:sz w:val="24"/>
        </w:rPr>
        <w:t>29</w:t>
      </w:r>
      <w:r w:rsidRPr="0002042D">
        <w:rPr>
          <w:rFonts w:ascii="Book Antiqua" w:hAnsi="Book Antiqua"/>
          <w:sz w:val="24"/>
        </w:rPr>
        <w:t>: 283-292 [PMID: 26769138 DOI: 10.1038/modpathol.2015.162]</w:t>
      </w:r>
    </w:p>
    <w:p w14:paraId="0A10D059"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6 </w:t>
      </w:r>
      <w:r w:rsidRPr="0002042D">
        <w:rPr>
          <w:rFonts w:ascii="Book Antiqua" w:hAnsi="Book Antiqua"/>
          <w:b/>
          <w:sz w:val="24"/>
        </w:rPr>
        <w:t>Dong Y</w:t>
      </w:r>
      <w:r w:rsidRPr="0002042D">
        <w:rPr>
          <w:rFonts w:ascii="Book Antiqua" w:hAnsi="Book Antiqua"/>
          <w:sz w:val="24"/>
        </w:rPr>
        <w:t xml:space="preserve">, Zhu Z, Wang WP, Mao F, Ji ZB. Ultrasound features of hepatocellular adenoma and the additional value of contrast-enhanced ultrasound. </w:t>
      </w:r>
      <w:r w:rsidRPr="0002042D">
        <w:rPr>
          <w:rFonts w:ascii="Book Antiqua" w:hAnsi="Book Antiqua"/>
          <w:i/>
          <w:sz w:val="24"/>
        </w:rPr>
        <w:t xml:space="preserve">Hepatobiliary </w:t>
      </w:r>
      <w:proofErr w:type="spellStart"/>
      <w:r w:rsidRPr="0002042D">
        <w:rPr>
          <w:rFonts w:ascii="Book Antiqua" w:hAnsi="Book Antiqua"/>
          <w:i/>
          <w:sz w:val="24"/>
        </w:rPr>
        <w:t>Pancreat</w:t>
      </w:r>
      <w:proofErr w:type="spellEnd"/>
      <w:r w:rsidRPr="0002042D">
        <w:rPr>
          <w:rFonts w:ascii="Book Antiqua" w:hAnsi="Book Antiqua"/>
          <w:i/>
          <w:sz w:val="24"/>
        </w:rPr>
        <w:t xml:space="preserve"> Dis Int</w:t>
      </w:r>
      <w:r w:rsidRPr="0002042D">
        <w:rPr>
          <w:rFonts w:ascii="Book Antiqua" w:hAnsi="Book Antiqua"/>
          <w:sz w:val="24"/>
        </w:rPr>
        <w:t xml:space="preserve"> 2016; </w:t>
      </w:r>
      <w:r w:rsidRPr="0002042D">
        <w:rPr>
          <w:rFonts w:ascii="Book Antiqua" w:hAnsi="Book Antiqua"/>
          <w:b/>
          <w:sz w:val="24"/>
        </w:rPr>
        <w:t>15</w:t>
      </w:r>
      <w:r w:rsidRPr="0002042D">
        <w:rPr>
          <w:rFonts w:ascii="Book Antiqua" w:hAnsi="Book Antiqua"/>
          <w:sz w:val="24"/>
        </w:rPr>
        <w:t>: 48-54 [PMID: 26818543 DOI: 10.1016/s1499-3872(15)60039-x]</w:t>
      </w:r>
    </w:p>
    <w:p w14:paraId="4215A9D8"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7 </w:t>
      </w:r>
      <w:proofErr w:type="spellStart"/>
      <w:r w:rsidRPr="0002042D">
        <w:rPr>
          <w:rFonts w:ascii="Book Antiqua" w:hAnsi="Book Antiqua"/>
          <w:b/>
          <w:sz w:val="24"/>
        </w:rPr>
        <w:t>Henriet</w:t>
      </w:r>
      <w:proofErr w:type="spellEnd"/>
      <w:r w:rsidRPr="0002042D">
        <w:rPr>
          <w:rFonts w:ascii="Book Antiqua" w:hAnsi="Book Antiqua"/>
          <w:b/>
          <w:sz w:val="24"/>
        </w:rPr>
        <w:t xml:space="preserve"> E</w:t>
      </w:r>
      <w:r w:rsidRPr="0002042D">
        <w:rPr>
          <w:rFonts w:ascii="Book Antiqua" w:hAnsi="Book Antiqua"/>
          <w:sz w:val="24"/>
        </w:rPr>
        <w:t xml:space="preserve">, </w:t>
      </w:r>
      <w:proofErr w:type="spellStart"/>
      <w:r w:rsidRPr="0002042D">
        <w:rPr>
          <w:rFonts w:ascii="Book Antiqua" w:hAnsi="Book Antiqua"/>
          <w:sz w:val="24"/>
        </w:rPr>
        <w:t>Abou</w:t>
      </w:r>
      <w:proofErr w:type="spellEnd"/>
      <w:r w:rsidRPr="0002042D">
        <w:rPr>
          <w:rFonts w:ascii="Book Antiqua" w:hAnsi="Book Antiqua"/>
          <w:sz w:val="24"/>
        </w:rPr>
        <w:t xml:space="preserve"> </w:t>
      </w:r>
      <w:proofErr w:type="spellStart"/>
      <w:r w:rsidRPr="0002042D">
        <w:rPr>
          <w:rFonts w:ascii="Book Antiqua" w:hAnsi="Book Antiqua"/>
          <w:sz w:val="24"/>
        </w:rPr>
        <w:t>Hammoud</w:t>
      </w:r>
      <w:proofErr w:type="spellEnd"/>
      <w:r w:rsidRPr="0002042D">
        <w:rPr>
          <w:rFonts w:ascii="Book Antiqua" w:hAnsi="Book Antiqua"/>
          <w:sz w:val="24"/>
        </w:rPr>
        <w:t xml:space="preserve"> A, Dupuy JW, </w:t>
      </w:r>
      <w:proofErr w:type="spellStart"/>
      <w:r w:rsidRPr="0002042D">
        <w:rPr>
          <w:rFonts w:ascii="Book Antiqua" w:hAnsi="Book Antiqua"/>
          <w:sz w:val="24"/>
        </w:rPr>
        <w:t>Dartigues</w:t>
      </w:r>
      <w:proofErr w:type="spellEnd"/>
      <w:r w:rsidRPr="0002042D">
        <w:rPr>
          <w:rFonts w:ascii="Book Antiqua" w:hAnsi="Book Antiqua"/>
          <w:sz w:val="24"/>
        </w:rPr>
        <w:t xml:space="preserve"> B, </w:t>
      </w:r>
      <w:proofErr w:type="spellStart"/>
      <w:r w:rsidRPr="0002042D">
        <w:rPr>
          <w:rFonts w:ascii="Book Antiqua" w:hAnsi="Book Antiqua"/>
          <w:sz w:val="24"/>
        </w:rPr>
        <w:t>Ezzoukry</w:t>
      </w:r>
      <w:proofErr w:type="spellEnd"/>
      <w:r w:rsidRPr="0002042D">
        <w:rPr>
          <w:rFonts w:ascii="Book Antiqua" w:hAnsi="Book Antiqua"/>
          <w:sz w:val="24"/>
        </w:rPr>
        <w:t xml:space="preserve"> Z, </w:t>
      </w:r>
      <w:proofErr w:type="spellStart"/>
      <w:r w:rsidRPr="0002042D">
        <w:rPr>
          <w:rFonts w:ascii="Book Antiqua" w:hAnsi="Book Antiqua"/>
          <w:sz w:val="24"/>
        </w:rPr>
        <w:t>Dugot-Senant</w:t>
      </w:r>
      <w:proofErr w:type="spellEnd"/>
      <w:r w:rsidRPr="0002042D">
        <w:rPr>
          <w:rFonts w:ascii="Book Antiqua" w:hAnsi="Book Antiqua"/>
          <w:sz w:val="24"/>
        </w:rPr>
        <w:t xml:space="preserve"> N, </w:t>
      </w:r>
      <w:proofErr w:type="spellStart"/>
      <w:r w:rsidRPr="0002042D">
        <w:rPr>
          <w:rFonts w:ascii="Book Antiqua" w:hAnsi="Book Antiqua"/>
          <w:sz w:val="24"/>
        </w:rPr>
        <w:t>Leste-Lasserre</w:t>
      </w:r>
      <w:proofErr w:type="spellEnd"/>
      <w:r w:rsidRPr="0002042D">
        <w:rPr>
          <w:rFonts w:ascii="Book Antiqua" w:hAnsi="Book Antiqua"/>
          <w:sz w:val="24"/>
        </w:rPr>
        <w:t xml:space="preserve"> T, </w:t>
      </w:r>
      <w:proofErr w:type="spellStart"/>
      <w:r w:rsidRPr="0002042D">
        <w:rPr>
          <w:rFonts w:ascii="Book Antiqua" w:hAnsi="Book Antiqua"/>
          <w:sz w:val="24"/>
        </w:rPr>
        <w:t>Pallares-Lupon</w:t>
      </w:r>
      <w:proofErr w:type="spellEnd"/>
      <w:r w:rsidRPr="0002042D">
        <w:rPr>
          <w:rFonts w:ascii="Book Antiqua" w:hAnsi="Book Antiqua"/>
          <w:sz w:val="24"/>
        </w:rPr>
        <w:t xml:space="preserve"> N, </w:t>
      </w:r>
      <w:proofErr w:type="spellStart"/>
      <w:r w:rsidRPr="0002042D">
        <w:rPr>
          <w:rFonts w:ascii="Book Antiqua" w:hAnsi="Book Antiqua"/>
          <w:sz w:val="24"/>
        </w:rPr>
        <w:t>Nikolski</w:t>
      </w:r>
      <w:proofErr w:type="spellEnd"/>
      <w:r w:rsidRPr="0002042D">
        <w:rPr>
          <w:rFonts w:ascii="Book Antiqua" w:hAnsi="Book Antiqua"/>
          <w:sz w:val="24"/>
        </w:rPr>
        <w:t xml:space="preserve"> M, Le Bail B, Blanc JF, </w:t>
      </w:r>
      <w:proofErr w:type="spellStart"/>
      <w:r w:rsidRPr="0002042D">
        <w:rPr>
          <w:rFonts w:ascii="Book Antiqua" w:hAnsi="Book Antiqua"/>
          <w:sz w:val="24"/>
        </w:rPr>
        <w:t>Balabaud</w:t>
      </w:r>
      <w:proofErr w:type="spellEnd"/>
      <w:r w:rsidRPr="0002042D">
        <w:rPr>
          <w:rFonts w:ascii="Book Antiqua" w:hAnsi="Book Antiqua"/>
          <w:sz w:val="24"/>
        </w:rPr>
        <w:t xml:space="preserve"> C, </w:t>
      </w:r>
      <w:proofErr w:type="spellStart"/>
      <w:r w:rsidRPr="0002042D">
        <w:rPr>
          <w:rFonts w:ascii="Book Antiqua" w:hAnsi="Book Antiqua"/>
          <w:sz w:val="24"/>
        </w:rPr>
        <w:t>Bioulac</w:t>
      </w:r>
      <w:proofErr w:type="spellEnd"/>
      <w:r w:rsidRPr="0002042D">
        <w:rPr>
          <w:rFonts w:ascii="Book Antiqua" w:hAnsi="Book Antiqua"/>
          <w:sz w:val="24"/>
        </w:rPr>
        <w:t xml:space="preserve">-Sage P, Raymond AA, </w:t>
      </w:r>
      <w:proofErr w:type="spellStart"/>
      <w:r w:rsidRPr="0002042D">
        <w:rPr>
          <w:rFonts w:ascii="Book Antiqua" w:hAnsi="Book Antiqua"/>
          <w:sz w:val="24"/>
        </w:rPr>
        <w:t>Saltel</w:t>
      </w:r>
      <w:proofErr w:type="spellEnd"/>
      <w:r w:rsidRPr="0002042D">
        <w:rPr>
          <w:rFonts w:ascii="Book Antiqua" w:hAnsi="Book Antiqua"/>
          <w:sz w:val="24"/>
        </w:rPr>
        <w:t xml:space="preserve"> F. </w:t>
      </w:r>
      <w:proofErr w:type="spellStart"/>
      <w:r w:rsidRPr="0002042D">
        <w:rPr>
          <w:rFonts w:ascii="Book Antiqua" w:hAnsi="Book Antiqua"/>
          <w:sz w:val="24"/>
        </w:rPr>
        <w:t>Argininosuccinate</w:t>
      </w:r>
      <w:proofErr w:type="spellEnd"/>
      <w:r w:rsidRPr="0002042D">
        <w:rPr>
          <w:rFonts w:ascii="Book Antiqua" w:hAnsi="Book Antiqua"/>
          <w:sz w:val="24"/>
        </w:rPr>
        <w:t xml:space="preserve"> synthase 1 (ASS1): A marker of unclassified hepatocellular adenoma and high bleeding risk. </w:t>
      </w:r>
      <w:r w:rsidRPr="0002042D">
        <w:rPr>
          <w:rFonts w:ascii="Book Antiqua" w:hAnsi="Book Antiqua"/>
          <w:i/>
          <w:sz w:val="24"/>
        </w:rPr>
        <w:t>Hepatology</w:t>
      </w:r>
      <w:r w:rsidRPr="0002042D">
        <w:rPr>
          <w:rFonts w:ascii="Book Antiqua" w:hAnsi="Book Antiqua"/>
          <w:sz w:val="24"/>
        </w:rPr>
        <w:t xml:space="preserve"> 2017; </w:t>
      </w:r>
      <w:r w:rsidRPr="0002042D">
        <w:rPr>
          <w:rFonts w:ascii="Book Antiqua" w:hAnsi="Book Antiqua"/>
          <w:b/>
          <w:sz w:val="24"/>
        </w:rPr>
        <w:t>66</w:t>
      </w:r>
      <w:r w:rsidRPr="0002042D">
        <w:rPr>
          <w:rFonts w:ascii="Book Antiqua" w:hAnsi="Book Antiqua"/>
          <w:sz w:val="24"/>
        </w:rPr>
        <w:t>: 2016-2028 [PMID: 28646562 DOI: 10.1002/hep.29336]</w:t>
      </w:r>
    </w:p>
    <w:p w14:paraId="5421A730"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8 </w:t>
      </w:r>
      <w:proofErr w:type="spellStart"/>
      <w:r w:rsidRPr="0002042D">
        <w:rPr>
          <w:rFonts w:ascii="Book Antiqua" w:hAnsi="Book Antiqua"/>
          <w:b/>
          <w:sz w:val="24"/>
        </w:rPr>
        <w:t>Beppu</w:t>
      </w:r>
      <w:proofErr w:type="spellEnd"/>
      <w:r w:rsidRPr="0002042D">
        <w:rPr>
          <w:rFonts w:ascii="Book Antiqua" w:hAnsi="Book Antiqua"/>
          <w:b/>
          <w:sz w:val="24"/>
        </w:rPr>
        <w:t xml:space="preserve"> T</w:t>
      </w:r>
      <w:r w:rsidRPr="0002042D">
        <w:rPr>
          <w:rFonts w:ascii="Book Antiqua" w:hAnsi="Book Antiqua"/>
          <w:sz w:val="24"/>
        </w:rPr>
        <w:t xml:space="preserve">, Nakagawa S, Nitta H, Okabe H, </w:t>
      </w:r>
      <w:proofErr w:type="spellStart"/>
      <w:r w:rsidRPr="0002042D">
        <w:rPr>
          <w:rFonts w:ascii="Book Antiqua" w:hAnsi="Book Antiqua"/>
          <w:sz w:val="24"/>
        </w:rPr>
        <w:t>Kaida</w:t>
      </w:r>
      <w:proofErr w:type="spellEnd"/>
      <w:r w:rsidRPr="0002042D">
        <w:rPr>
          <w:rFonts w:ascii="Book Antiqua" w:hAnsi="Book Antiqua"/>
          <w:sz w:val="24"/>
        </w:rPr>
        <w:t xml:space="preserve"> T, Imai K, Hayashi H, Koga Y, </w:t>
      </w:r>
      <w:proofErr w:type="spellStart"/>
      <w:r w:rsidRPr="0002042D">
        <w:rPr>
          <w:rFonts w:ascii="Book Antiqua" w:hAnsi="Book Antiqua"/>
          <w:sz w:val="24"/>
        </w:rPr>
        <w:t>Kuramoto</w:t>
      </w:r>
      <w:proofErr w:type="spellEnd"/>
      <w:r w:rsidRPr="0002042D">
        <w:rPr>
          <w:rFonts w:ascii="Book Antiqua" w:hAnsi="Book Antiqua"/>
          <w:sz w:val="24"/>
        </w:rPr>
        <w:t xml:space="preserve"> K, Hashimoto D, Yamashita YI, </w:t>
      </w:r>
      <w:proofErr w:type="spellStart"/>
      <w:r w:rsidRPr="0002042D">
        <w:rPr>
          <w:rFonts w:ascii="Book Antiqua" w:hAnsi="Book Antiqua"/>
          <w:sz w:val="24"/>
        </w:rPr>
        <w:t>Chikamoto</w:t>
      </w:r>
      <w:proofErr w:type="spellEnd"/>
      <w:r w:rsidRPr="0002042D">
        <w:rPr>
          <w:rFonts w:ascii="Book Antiqua" w:hAnsi="Book Antiqua"/>
          <w:sz w:val="24"/>
        </w:rPr>
        <w:t xml:space="preserve"> A, </w:t>
      </w:r>
      <w:proofErr w:type="spellStart"/>
      <w:r w:rsidRPr="0002042D">
        <w:rPr>
          <w:rFonts w:ascii="Book Antiqua" w:hAnsi="Book Antiqua"/>
          <w:sz w:val="24"/>
        </w:rPr>
        <w:t>Ishiko</w:t>
      </w:r>
      <w:proofErr w:type="spellEnd"/>
      <w:r w:rsidRPr="0002042D">
        <w:rPr>
          <w:rFonts w:ascii="Book Antiqua" w:hAnsi="Book Antiqua"/>
          <w:sz w:val="24"/>
        </w:rPr>
        <w:t xml:space="preserve"> T, Baba H. The Number of Positive Tumor Marker Status Is Beneficial for the Selection of Therapeutic Modalities in Patients with Hepatocellular Carcinoma. </w:t>
      </w:r>
      <w:r w:rsidRPr="0002042D">
        <w:rPr>
          <w:rFonts w:ascii="Book Antiqua" w:hAnsi="Book Antiqua"/>
          <w:i/>
          <w:sz w:val="24"/>
        </w:rPr>
        <w:t xml:space="preserve">J Clin </w:t>
      </w:r>
      <w:proofErr w:type="spellStart"/>
      <w:r w:rsidRPr="0002042D">
        <w:rPr>
          <w:rFonts w:ascii="Book Antiqua" w:hAnsi="Book Antiqua"/>
          <w:i/>
          <w:sz w:val="24"/>
        </w:rPr>
        <w:t>Transl</w:t>
      </w:r>
      <w:proofErr w:type="spellEnd"/>
      <w:r w:rsidRPr="0002042D">
        <w:rPr>
          <w:rFonts w:ascii="Book Antiqua" w:hAnsi="Book Antiqua"/>
          <w:i/>
          <w:sz w:val="24"/>
        </w:rPr>
        <w:t xml:space="preserve"> </w:t>
      </w:r>
      <w:proofErr w:type="spellStart"/>
      <w:r w:rsidRPr="0002042D">
        <w:rPr>
          <w:rFonts w:ascii="Book Antiqua" w:hAnsi="Book Antiqua"/>
          <w:i/>
          <w:sz w:val="24"/>
        </w:rPr>
        <w:t>Hepatol</w:t>
      </w:r>
      <w:proofErr w:type="spellEnd"/>
      <w:r w:rsidRPr="0002042D">
        <w:rPr>
          <w:rFonts w:ascii="Book Antiqua" w:hAnsi="Book Antiqua"/>
          <w:sz w:val="24"/>
        </w:rPr>
        <w:t xml:space="preserve"> 2017; </w:t>
      </w:r>
      <w:r w:rsidRPr="0002042D">
        <w:rPr>
          <w:rFonts w:ascii="Book Antiqua" w:hAnsi="Book Antiqua"/>
          <w:b/>
          <w:sz w:val="24"/>
        </w:rPr>
        <w:t>5</w:t>
      </w:r>
      <w:r w:rsidRPr="0002042D">
        <w:rPr>
          <w:rFonts w:ascii="Book Antiqua" w:hAnsi="Book Antiqua"/>
          <w:sz w:val="24"/>
        </w:rPr>
        <w:t>: 165-168 [PMID: 28660154 DOI: 10.14218/JCTH.2016.00055]</w:t>
      </w:r>
    </w:p>
    <w:p w14:paraId="2A17C44A"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lastRenderedPageBreak/>
        <w:t xml:space="preserve">9 </w:t>
      </w:r>
      <w:r w:rsidRPr="0002042D">
        <w:rPr>
          <w:rFonts w:ascii="Book Antiqua" w:hAnsi="Book Antiqua"/>
          <w:b/>
          <w:sz w:val="24"/>
        </w:rPr>
        <w:t>Liu D</w:t>
      </w:r>
      <w:r w:rsidRPr="0002042D">
        <w:rPr>
          <w:rFonts w:ascii="Book Antiqua" w:hAnsi="Book Antiqua"/>
          <w:sz w:val="24"/>
        </w:rPr>
        <w:t xml:space="preserve">, Liu P, Cao L, Zhang Q, Chen Y. Screening the key genes of hepatocellular adenoma via microarray analysis of DNA expression and methylation profiles. </w:t>
      </w:r>
      <w:r w:rsidRPr="0002042D">
        <w:rPr>
          <w:rFonts w:ascii="Book Antiqua" w:hAnsi="Book Antiqua"/>
          <w:i/>
          <w:sz w:val="24"/>
        </w:rPr>
        <w:t>Oncol Lett</w:t>
      </w:r>
      <w:r w:rsidRPr="0002042D">
        <w:rPr>
          <w:rFonts w:ascii="Book Antiqua" w:hAnsi="Book Antiqua"/>
          <w:sz w:val="24"/>
        </w:rPr>
        <w:t xml:space="preserve"> 2017; </w:t>
      </w:r>
      <w:r w:rsidRPr="0002042D">
        <w:rPr>
          <w:rFonts w:ascii="Book Antiqua" w:hAnsi="Book Antiqua"/>
          <w:b/>
          <w:sz w:val="24"/>
        </w:rPr>
        <w:t>14</w:t>
      </w:r>
      <w:r w:rsidRPr="0002042D">
        <w:rPr>
          <w:rFonts w:ascii="Book Antiqua" w:hAnsi="Book Antiqua"/>
          <w:sz w:val="24"/>
        </w:rPr>
        <w:t>: 3975-3980 [PMID: 28943905 DOI: 10.3892/ol.2017.6673]</w:t>
      </w:r>
    </w:p>
    <w:p w14:paraId="6CD21B47"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10 </w:t>
      </w:r>
      <w:proofErr w:type="spellStart"/>
      <w:r w:rsidRPr="0002042D">
        <w:rPr>
          <w:rFonts w:ascii="Book Antiqua" w:hAnsi="Book Antiqua"/>
          <w:b/>
          <w:sz w:val="24"/>
        </w:rPr>
        <w:t>Rübenthaler</w:t>
      </w:r>
      <w:proofErr w:type="spellEnd"/>
      <w:r w:rsidRPr="0002042D">
        <w:rPr>
          <w:rFonts w:ascii="Book Antiqua" w:hAnsi="Book Antiqua"/>
          <w:b/>
          <w:sz w:val="24"/>
        </w:rPr>
        <w:t xml:space="preserve"> J</w:t>
      </w:r>
      <w:r w:rsidRPr="0002042D">
        <w:rPr>
          <w:rFonts w:ascii="Book Antiqua" w:hAnsi="Book Antiqua"/>
          <w:sz w:val="24"/>
        </w:rPr>
        <w:t xml:space="preserve">, </w:t>
      </w:r>
      <w:proofErr w:type="spellStart"/>
      <w:r w:rsidRPr="0002042D">
        <w:rPr>
          <w:rFonts w:ascii="Book Antiqua" w:hAnsi="Book Antiqua"/>
          <w:sz w:val="24"/>
        </w:rPr>
        <w:t>Paprottka</w:t>
      </w:r>
      <w:proofErr w:type="spellEnd"/>
      <w:r w:rsidRPr="0002042D">
        <w:rPr>
          <w:rFonts w:ascii="Book Antiqua" w:hAnsi="Book Antiqua"/>
          <w:sz w:val="24"/>
        </w:rPr>
        <w:t xml:space="preserve"> KJ, </w:t>
      </w:r>
      <w:proofErr w:type="spellStart"/>
      <w:r w:rsidRPr="0002042D">
        <w:rPr>
          <w:rFonts w:ascii="Book Antiqua" w:hAnsi="Book Antiqua"/>
          <w:sz w:val="24"/>
        </w:rPr>
        <w:t>Hameister</w:t>
      </w:r>
      <w:proofErr w:type="spellEnd"/>
      <w:r w:rsidRPr="0002042D">
        <w:rPr>
          <w:rFonts w:ascii="Book Antiqua" w:hAnsi="Book Antiqua"/>
          <w:sz w:val="24"/>
        </w:rPr>
        <w:t xml:space="preserve"> E, Hoffmann K, </w:t>
      </w:r>
      <w:proofErr w:type="spellStart"/>
      <w:r w:rsidRPr="0002042D">
        <w:rPr>
          <w:rFonts w:ascii="Book Antiqua" w:hAnsi="Book Antiqua"/>
          <w:sz w:val="24"/>
        </w:rPr>
        <w:t>Joiko</w:t>
      </w:r>
      <w:proofErr w:type="spellEnd"/>
      <w:r w:rsidRPr="0002042D">
        <w:rPr>
          <w:rFonts w:ascii="Book Antiqua" w:hAnsi="Book Antiqua"/>
          <w:sz w:val="24"/>
        </w:rPr>
        <w:t xml:space="preserve"> N, Reiser M, </w:t>
      </w:r>
      <w:proofErr w:type="spellStart"/>
      <w:r w:rsidRPr="0002042D">
        <w:rPr>
          <w:rFonts w:ascii="Book Antiqua" w:hAnsi="Book Antiqua"/>
          <w:sz w:val="24"/>
        </w:rPr>
        <w:t>Rjosk-Dendorfer</w:t>
      </w:r>
      <w:proofErr w:type="spellEnd"/>
      <w:r w:rsidRPr="0002042D">
        <w:rPr>
          <w:rFonts w:ascii="Book Antiqua" w:hAnsi="Book Antiqua"/>
          <w:sz w:val="24"/>
        </w:rPr>
        <w:t xml:space="preserve"> D, </w:t>
      </w:r>
      <w:proofErr w:type="spellStart"/>
      <w:r w:rsidRPr="0002042D">
        <w:rPr>
          <w:rFonts w:ascii="Book Antiqua" w:hAnsi="Book Antiqua"/>
          <w:sz w:val="24"/>
        </w:rPr>
        <w:t>Clevert</w:t>
      </w:r>
      <w:proofErr w:type="spellEnd"/>
      <w:r w:rsidRPr="0002042D">
        <w:rPr>
          <w:rFonts w:ascii="Book Antiqua" w:hAnsi="Book Antiqua"/>
          <w:sz w:val="24"/>
        </w:rPr>
        <w:t xml:space="preserve"> DA. Diagnostic accuracy of contrast-enhanced ultrasound (CEUS) in monitoring vascular complications in patients after liver transplantation - diagnostic performance compared with histopathological results. </w:t>
      </w:r>
      <w:r w:rsidRPr="0002042D">
        <w:rPr>
          <w:rFonts w:ascii="Book Antiqua" w:hAnsi="Book Antiqua"/>
          <w:i/>
          <w:sz w:val="24"/>
        </w:rPr>
        <w:t xml:space="preserve">Clin </w:t>
      </w:r>
      <w:proofErr w:type="spellStart"/>
      <w:r w:rsidRPr="0002042D">
        <w:rPr>
          <w:rFonts w:ascii="Book Antiqua" w:hAnsi="Book Antiqua"/>
          <w:i/>
          <w:sz w:val="24"/>
        </w:rPr>
        <w:t>Hemorheol</w:t>
      </w:r>
      <w:proofErr w:type="spellEnd"/>
      <w:r w:rsidRPr="0002042D">
        <w:rPr>
          <w:rFonts w:ascii="Book Antiqua" w:hAnsi="Book Antiqua"/>
          <w:i/>
          <w:sz w:val="24"/>
        </w:rPr>
        <w:t xml:space="preserve"> </w:t>
      </w:r>
      <w:proofErr w:type="spellStart"/>
      <w:r w:rsidRPr="0002042D">
        <w:rPr>
          <w:rFonts w:ascii="Book Antiqua" w:hAnsi="Book Antiqua"/>
          <w:i/>
          <w:sz w:val="24"/>
        </w:rPr>
        <w:t>Microcirc</w:t>
      </w:r>
      <w:proofErr w:type="spellEnd"/>
      <w:r w:rsidRPr="0002042D">
        <w:rPr>
          <w:rFonts w:ascii="Book Antiqua" w:hAnsi="Book Antiqua"/>
          <w:sz w:val="24"/>
        </w:rPr>
        <w:t xml:space="preserve"> 2017; </w:t>
      </w:r>
      <w:r w:rsidRPr="0002042D">
        <w:rPr>
          <w:rFonts w:ascii="Book Antiqua" w:hAnsi="Book Antiqua"/>
          <w:b/>
          <w:sz w:val="24"/>
        </w:rPr>
        <w:t>66</w:t>
      </w:r>
      <w:r w:rsidRPr="0002042D">
        <w:rPr>
          <w:rFonts w:ascii="Book Antiqua" w:hAnsi="Book Antiqua"/>
          <w:sz w:val="24"/>
        </w:rPr>
        <w:t>: 311-316 [PMID: 28527202 DOI: 10.3233/CH-179105]</w:t>
      </w:r>
    </w:p>
    <w:p w14:paraId="536D6F2C"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11 </w:t>
      </w:r>
      <w:proofErr w:type="spellStart"/>
      <w:r w:rsidRPr="0002042D">
        <w:rPr>
          <w:rFonts w:ascii="Book Antiqua" w:hAnsi="Book Antiqua"/>
          <w:b/>
          <w:sz w:val="24"/>
        </w:rPr>
        <w:t>Kono</w:t>
      </w:r>
      <w:proofErr w:type="spellEnd"/>
      <w:r w:rsidRPr="0002042D">
        <w:rPr>
          <w:rFonts w:ascii="Book Antiqua" w:hAnsi="Book Antiqua"/>
          <w:b/>
          <w:sz w:val="24"/>
        </w:rPr>
        <w:t xml:space="preserve"> Y</w:t>
      </w:r>
      <w:r w:rsidRPr="0002042D">
        <w:rPr>
          <w:rFonts w:ascii="Book Antiqua" w:hAnsi="Book Antiqua"/>
          <w:sz w:val="24"/>
        </w:rPr>
        <w:t xml:space="preserve">, </w:t>
      </w:r>
      <w:proofErr w:type="spellStart"/>
      <w:r w:rsidRPr="0002042D">
        <w:rPr>
          <w:rFonts w:ascii="Book Antiqua" w:hAnsi="Book Antiqua"/>
          <w:sz w:val="24"/>
        </w:rPr>
        <w:t>Lyshchik</w:t>
      </w:r>
      <w:proofErr w:type="spellEnd"/>
      <w:r w:rsidRPr="0002042D">
        <w:rPr>
          <w:rFonts w:ascii="Book Antiqua" w:hAnsi="Book Antiqua"/>
          <w:sz w:val="24"/>
        </w:rPr>
        <w:t xml:space="preserve"> A, Cosgrove D, Dietrich CF, Jang HJ, Kim TK, </w:t>
      </w:r>
      <w:proofErr w:type="spellStart"/>
      <w:r w:rsidRPr="0002042D">
        <w:rPr>
          <w:rFonts w:ascii="Book Antiqua" w:hAnsi="Book Antiqua"/>
          <w:sz w:val="24"/>
        </w:rPr>
        <w:t>Piscaglia</w:t>
      </w:r>
      <w:proofErr w:type="spellEnd"/>
      <w:r w:rsidRPr="0002042D">
        <w:rPr>
          <w:rFonts w:ascii="Book Antiqua" w:hAnsi="Book Antiqua"/>
          <w:sz w:val="24"/>
        </w:rPr>
        <w:t xml:space="preserve"> F, </w:t>
      </w:r>
      <w:proofErr w:type="spellStart"/>
      <w:r w:rsidRPr="0002042D">
        <w:rPr>
          <w:rFonts w:ascii="Book Antiqua" w:hAnsi="Book Antiqua"/>
          <w:sz w:val="24"/>
        </w:rPr>
        <w:t>Willmann</w:t>
      </w:r>
      <w:proofErr w:type="spellEnd"/>
      <w:r w:rsidRPr="0002042D">
        <w:rPr>
          <w:rFonts w:ascii="Book Antiqua" w:hAnsi="Book Antiqua"/>
          <w:sz w:val="24"/>
        </w:rPr>
        <w:t xml:space="preserve"> JK, Wilson SR, Santillan C, </w:t>
      </w:r>
      <w:proofErr w:type="spellStart"/>
      <w:r w:rsidRPr="0002042D">
        <w:rPr>
          <w:rFonts w:ascii="Book Antiqua" w:hAnsi="Book Antiqua"/>
          <w:sz w:val="24"/>
        </w:rPr>
        <w:t>Kambadakone</w:t>
      </w:r>
      <w:proofErr w:type="spellEnd"/>
      <w:r w:rsidRPr="0002042D">
        <w:rPr>
          <w:rFonts w:ascii="Book Antiqua" w:hAnsi="Book Antiqua"/>
          <w:sz w:val="24"/>
        </w:rPr>
        <w:t xml:space="preserve"> A, Mitchell D, </w:t>
      </w:r>
      <w:proofErr w:type="spellStart"/>
      <w:r w:rsidRPr="0002042D">
        <w:rPr>
          <w:rFonts w:ascii="Book Antiqua" w:hAnsi="Book Antiqua"/>
          <w:sz w:val="24"/>
        </w:rPr>
        <w:t>Vezeridis</w:t>
      </w:r>
      <w:proofErr w:type="spellEnd"/>
      <w:r w:rsidRPr="0002042D">
        <w:rPr>
          <w:rFonts w:ascii="Book Antiqua" w:hAnsi="Book Antiqua"/>
          <w:sz w:val="24"/>
        </w:rPr>
        <w:t xml:space="preserve"> A, </w:t>
      </w:r>
      <w:proofErr w:type="spellStart"/>
      <w:r w:rsidRPr="0002042D">
        <w:rPr>
          <w:rFonts w:ascii="Book Antiqua" w:hAnsi="Book Antiqua"/>
          <w:sz w:val="24"/>
        </w:rPr>
        <w:t>Sirlin</w:t>
      </w:r>
      <w:proofErr w:type="spellEnd"/>
      <w:r w:rsidRPr="0002042D">
        <w:rPr>
          <w:rFonts w:ascii="Book Antiqua" w:hAnsi="Book Antiqua"/>
          <w:sz w:val="24"/>
        </w:rPr>
        <w:t xml:space="preserve"> CB. Contrast Enhanced Ultrasound (CEUS) Liver Imaging Reporting and Data System (LI-RADS®): the official version by the American College of Radiology (ACR). </w:t>
      </w:r>
      <w:proofErr w:type="spellStart"/>
      <w:r w:rsidRPr="0002042D">
        <w:rPr>
          <w:rFonts w:ascii="Book Antiqua" w:hAnsi="Book Antiqua"/>
          <w:i/>
          <w:sz w:val="24"/>
        </w:rPr>
        <w:t>Ultraschall</w:t>
      </w:r>
      <w:proofErr w:type="spellEnd"/>
      <w:r w:rsidRPr="0002042D">
        <w:rPr>
          <w:rFonts w:ascii="Book Antiqua" w:hAnsi="Book Antiqua"/>
          <w:i/>
          <w:sz w:val="24"/>
        </w:rPr>
        <w:t xml:space="preserve"> Med</w:t>
      </w:r>
      <w:r w:rsidRPr="0002042D">
        <w:rPr>
          <w:rFonts w:ascii="Book Antiqua" w:hAnsi="Book Antiqua"/>
          <w:sz w:val="24"/>
        </w:rPr>
        <w:t xml:space="preserve"> 2017; </w:t>
      </w:r>
      <w:r w:rsidRPr="0002042D">
        <w:rPr>
          <w:rFonts w:ascii="Book Antiqua" w:hAnsi="Book Antiqua"/>
          <w:b/>
          <w:sz w:val="24"/>
        </w:rPr>
        <w:t>38</w:t>
      </w:r>
      <w:r w:rsidRPr="0002042D">
        <w:rPr>
          <w:rFonts w:ascii="Book Antiqua" w:hAnsi="Book Antiqua"/>
          <w:sz w:val="24"/>
        </w:rPr>
        <w:t>: 85-86 [PMID: 28249328 DOI: 10.1055/s-0042-124369]</w:t>
      </w:r>
    </w:p>
    <w:p w14:paraId="284ED8E8"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12 </w:t>
      </w:r>
      <w:proofErr w:type="spellStart"/>
      <w:r w:rsidRPr="0002042D">
        <w:rPr>
          <w:rFonts w:ascii="Book Antiqua" w:hAnsi="Book Antiqua"/>
          <w:b/>
          <w:sz w:val="24"/>
        </w:rPr>
        <w:t>Huf</w:t>
      </w:r>
      <w:proofErr w:type="spellEnd"/>
      <w:r w:rsidRPr="0002042D">
        <w:rPr>
          <w:rFonts w:ascii="Book Antiqua" w:hAnsi="Book Antiqua"/>
          <w:b/>
          <w:sz w:val="24"/>
        </w:rPr>
        <w:t xml:space="preserve"> S</w:t>
      </w:r>
      <w:r w:rsidRPr="0002042D">
        <w:rPr>
          <w:rFonts w:ascii="Book Antiqua" w:hAnsi="Book Antiqua"/>
          <w:sz w:val="24"/>
        </w:rPr>
        <w:t xml:space="preserve">, Platz Batista da Silva N, </w:t>
      </w:r>
      <w:proofErr w:type="spellStart"/>
      <w:r w:rsidRPr="0002042D">
        <w:rPr>
          <w:rFonts w:ascii="Book Antiqua" w:hAnsi="Book Antiqua"/>
          <w:sz w:val="24"/>
        </w:rPr>
        <w:t>Wiesinger</w:t>
      </w:r>
      <w:proofErr w:type="spellEnd"/>
      <w:r w:rsidRPr="0002042D">
        <w:rPr>
          <w:rFonts w:ascii="Book Antiqua" w:hAnsi="Book Antiqua"/>
          <w:sz w:val="24"/>
        </w:rPr>
        <w:t xml:space="preserve"> I, Hornung M, Scherer MN, Lang S, </w:t>
      </w:r>
      <w:proofErr w:type="spellStart"/>
      <w:r w:rsidRPr="0002042D">
        <w:rPr>
          <w:rFonts w:ascii="Book Antiqua" w:hAnsi="Book Antiqua"/>
          <w:sz w:val="24"/>
        </w:rPr>
        <w:t>Stroszczynski</w:t>
      </w:r>
      <w:proofErr w:type="spellEnd"/>
      <w:r w:rsidRPr="0002042D">
        <w:rPr>
          <w:rFonts w:ascii="Book Antiqua" w:hAnsi="Book Antiqua"/>
          <w:sz w:val="24"/>
        </w:rPr>
        <w:t xml:space="preserve"> C, Fischer T, Jung EM. Analysis of Liver Tumors Using Preoperative and Intraoperative Contrast-Enhanced Ultrasound (CEUS/IOCEUS) by Radiologists in Comparison to Magnetic Resonance Imaging and Histopathology. </w:t>
      </w:r>
      <w:proofErr w:type="spellStart"/>
      <w:r w:rsidRPr="0002042D">
        <w:rPr>
          <w:rFonts w:ascii="Book Antiqua" w:hAnsi="Book Antiqua"/>
          <w:i/>
          <w:sz w:val="24"/>
        </w:rPr>
        <w:t>Rofo</w:t>
      </w:r>
      <w:proofErr w:type="spellEnd"/>
      <w:r w:rsidRPr="0002042D">
        <w:rPr>
          <w:rFonts w:ascii="Book Antiqua" w:hAnsi="Book Antiqua"/>
          <w:sz w:val="24"/>
        </w:rPr>
        <w:t xml:space="preserve"> 2017; </w:t>
      </w:r>
      <w:r w:rsidRPr="0002042D">
        <w:rPr>
          <w:rFonts w:ascii="Book Antiqua" w:hAnsi="Book Antiqua"/>
          <w:b/>
          <w:sz w:val="24"/>
        </w:rPr>
        <w:t>189</w:t>
      </w:r>
      <w:r w:rsidRPr="0002042D">
        <w:rPr>
          <w:rFonts w:ascii="Book Antiqua" w:hAnsi="Book Antiqua"/>
          <w:sz w:val="24"/>
        </w:rPr>
        <w:t>: 431-440 [PMID: 28449169 DOI: 10.1055/s-0042-124347]</w:t>
      </w:r>
    </w:p>
    <w:p w14:paraId="73E401A9"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13 </w:t>
      </w:r>
      <w:proofErr w:type="spellStart"/>
      <w:r w:rsidRPr="0002042D">
        <w:rPr>
          <w:rFonts w:ascii="Book Antiqua" w:hAnsi="Book Antiqua"/>
          <w:b/>
          <w:sz w:val="24"/>
        </w:rPr>
        <w:t>Ferraioli</w:t>
      </w:r>
      <w:proofErr w:type="spellEnd"/>
      <w:r w:rsidRPr="0002042D">
        <w:rPr>
          <w:rFonts w:ascii="Book Antiqua" w:hAnsi="Book Antiqua"/>
          <w:b/>
          <w:sz w:val="24"/>
        </w:rPr>
        <w:t xml:space="preserve"> G</w:t>
      </w:r>
      <w:r w:rsidRPr="0002042D">
        <w:rPr>
          <w:rFonts w:ascii="Book Antiqua" w:hAnsi="Book Antiqua"/>
          <w:sz w:val="24"/>
        </w:rPr>
        <w:t xml:space="preserve">, </w:t>
      </w:r>
      <w:proofErr w:type="spellStart"/>
      <w:r w:rsidRPr="0002042D">
        <w:rPr>
          <w:rFonts w:ascii="Book Antiqua" w:hAnsi="Book Antiqua"/>
          <w:sz w:val="24"/>
        </w:rPr>
        <w:t>Meloni</w:t>
      </w:r>
      <w:proofErr w:type="spellEnd"/>
      <w:r w:rsidRPr="0002042D">
        <w:rPr>
          <w:rFonts w:ascii="Book Antiqua" w:hAnsi="Book Antiqua"/>
          <w:sz w:val="24"/>
        </w:rPr>
        <w:t xml:space="preserve"> MF. Contrast-enhanced ultrasonography of the liver using </w:t>
      </w:r>
      <w:proofErr w:type="spellStart"/>
      <w:r w:rsidRPr="0002042D">
        <w:rPr>
          <w:rFonts w:ascii="Book Antiqua" w:hAnsi="Book Antiqua"/>
          <w:sz w:val="24"/>
        </w:rPr>
        <w:t>SonoVue</w:t>
      </w:r>
      <w:proofErr w:type="spellEnd"/>
      <w:r w:rsidRPr="0002042D">
        <w:rPr>
          <w:rFonts w:ascii="Book Antiqua" w:hAnsi="Book Antiqua"/>
          <w:sz w:val="24"/>
        </w:rPr>
        <w:t xml:space="preserve">. </w:t>
      </w:r>
      <w:r w:rsidRPr="0002042D">
        <w:rPr>
          <w:rFonts w:ascii="Book Antiqua" w:hAnsi="Book Antiqua"/>
          <w:i/>
          <w:sz w:val="24"/>
        </w:rPr>
        <w:t>Ultrasonography</w:t>
      </w:r>
      <w:r w:rsidRPr="0002042D">
        <w:rPr>
          <w:rFonts w:ascii="Book Antiqua" w:hAnsi="Book Antiqua"/>
          <w:sz w:val="24"/>
        </w:rPr>
        <w:t xml:space="preserve"> 2018; </w:t>
      </w:r>
      <w:r w:rsidRPr="0002042D">
        <w:rPr>
          <w:rFonts w:ascii="Book Antiqua" w:hAnsi="Book Antiqua"/>
          <w:b/>
          <w:sz w:val="24"/>
        </w:rPr>
        <w:t>37</w:t>
      </w:r>
      <w:r w:rsidRPr="0002042D">
        <w:rPr>
          <w:rFonts w:ascii="Book Antiqua" w:hAnsi="Book Antiqua"/>
          <w:sz w:val="24"/>
        </w:rPr>
        <w:t>: 25-35 [PMID: 28830058 DOI: 10.14366/usg.17037]</w:t>
      </w:r>
    </w:p>
    <w:p w14:paraId="0D20B83E"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14 </w:t>
      </w:r>
      <w:proofErr w:type="spellStart"/>
      <w:r w:rsidRPr="0002042D">
        <w:rPr>
          <w:rFonts w:ascii="Book Antiqua" w:hAnsi="Book Antiqua"/>
          <w:b/>
          <w:sz w:val="24"/>
        </w:rPr>
        <w:t>Taimr</w:t>
      </w:r>
      <w:proofErr w:type="spellEnd"/>
      <w:r w:rsidRPr="0002042D">
        <w:rPr>
          <w:rFonts w:ascii="Book Antiqua" w:hAnsi="Book Antiqua"/>
          <w:b/>
          <w:sz w:val="24"/>
        </w:rPr>
        <w:t xml:space="preserve"> P</w:t>
      </w:r>
      <w:r w:rsidRPr="0002042D">
        <w:rPr>
          <w:rFonts w:ascii="Book Antiqua" w:hAnsi="Book Antiqua"/>
          <w:sz w:val="24"/>
        </w:rPr>
        <w:t xml:space="preserve">, </w:t>
      </w:r>
      <w:proofErr w:type="spellStart"/>
      <w:r w:rsidRPr="0002042D">
        <w:rPr>
          <w:rFonts w:ascii="Book Antiqua" w:hAnsi="Book Antiqua"/>
          <w:sz w:val="24"/>
        </w:rPr>
        <w:t>Bröker</w:t>
      </w:r>
      <w:proofErr w:type="spellEnd"/>
      <w:r w:rsidRPr="0002042D">
        <w:rPr>
          <w:rFonts w:ascii="Book Antiqua" w:hAnsi="Book Antiqua"/>
          <w:sz w:val="24"/>
        </w:rPr>
        <w:t xml:space="preserve"> MEE, </w:t>
      </w:r>
      <w:proofErr w:type="spellStart"/>
      <w:r w:rsidRPr="0002042D">
        <w:rPr>
          <w:rFonts w:ascii="Book Antiqua" w:hAnsi="Book Antiqua"/>
          <w:sz w:val="24"/>
        </w:rPr>
        <w:t>Dwarkasing</w:t>
      </w:r>
      <w:proofErr w:type="spellEnd"/>
      <w:r w:rsidRPr="0002042D">
        <w:rPr>
          <w:rFonts w:ascii="Book Antiqua" w:hAnsi="Book Antiqua"/>
          <w:sz w:val="24"/>
        </w:rPr>
        <w:t xml:space="preserve"> RS, Hansen BE, de Knegt RJ, De Man RA, </w:t>
      </w:r>
      <w:proofErr w:type="spellStart"/>
      <w:r w:rsidRPr="0002042D">
        <w:rPr>
          <w:rFonts w:ascii="Book Antiqua" w:hAnsi="Book Antiqua"/>
          <w:sz w:val="24"/>
        </w:rPr>
        <w:t>IJzermans</w:t>
      </w:r>
      <w:proofErr w:type="spellEnd"/>
      <w:r w:rsidRPr="0002042D">
        <w:rPr>
          <w:rFonts w:ascii="Book Antiqua" w:hAnsi="Book Antiqua"/>
          <w:sz w:val="24"/>
        </w:rPr>
        <w:t xml:space="preserve"> JNM. A Model-Based Prediction of the Probability of Hepatocellular Adenoma and Focal Nodular Hyperplasia Based on Characteristics on Contrast-Enhanced Ultrasound. </w:t>
      </w:r>
      <w:r w:rsidRPr="0002042D">
        <w:rPr>
          <w:rFonts w:ascii="Book Antiqua" w:hAnsi="Book Antiqua"/>
          <w:i/>
          <w:sz w:val="24"/>
        </w:rPr>
        <w:t>Ultrasound Med Biol</w:t>
      </w:r>
      <w:r w:rsidRPr="0002042D">
        <w:rPr>
          <w:rFonts w:ascii="Book Antiqua" w:hAnsi="Book Antiqua"/>
          <w:sz w:val="24"/>
        </w:rPr>
        <w:t xml:space="preserve"> 2017; </w:t>
      </w:r>
      <w:r w:rsidRPr="0002042D">
        <w:rPr>
          <w:rFonts w:ascii="Book Antiqua" w:hAnsi="Book Antiqua"/>
          <w:b/>
          <w:sz w:val="24"/>
        </w:rPr>
        <w:t>43</w:t>
      </w:r>
      <w:r w:rsidRPr="0002042D">
        <w:rPr>
          <w:rFonts w:ascii="Book Antiqua" w:hAnsi="Book Antiqua"/>
          <w:sz w:val="24"/>
        </w:rPr>
        <w:t>: 2144-2150 [PMID: 28743375 DOI: 10.1016/j.ultrasmedbio.2017.05.011]</w:t>
      </w:r>
    </w:p>
    <w:p w14:paraId="3B48E223"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lastRenderedPageBreak/>
        <w:t xml:space="preserve">15 </w:t>
      </w:r>
      <w:proofErr w:type="spellStart"/>
      <w:r w:rsidRPr="0002042D">
        <w:rPr>
          <w:rFonts w:ascii="Book Antiqua" w:hAnsi="Book Antiqua"/>
          <w:b/>
          <w:sz w:val="24"/>
        </w:rPr>
        <w:t>Piscaglia</w:t>
      </w:r>
      <w:proofErr w:type="spellEnd"/>
      <w:r w:rsidRPr="0002042D">
        <w:rPr>
          <w:rFonts w:ascii="Book Antiqua" w:hAnsi="Book Antiqua"/>
          <w:b/>
          <w:sz w:val="24"/>
        </w:rPr>
        <w:t xml:space="preserve"> F</w:t>
      </w:r>
      <w:r w:rsidRPr="0002042D">
        <w:rPr>
          <w:rFonts w:ascii="Book Antiqua" w:hAnsi="Book Antiqua"/>
          <w:sz w:val="24"/>
        </w:rPr>
        <w:t xml:space="preserve">, Salvatore V, </w:t>
      </w:r>
      <w:proofErr w:type="spellStart"/>
      <w:r w:rsidRPr="0002042D">
        <w:rPr>
          <w:rFonts w:ascii="Book Antiqua" w:hAnsi="Book Antiqua"/>
          <w:sz w:val="24"/>
        </w:rPr>
        <w:t>Mulazzani</w:t>
      </w:r>
      <w:proofErr w:type="spellEnd"/>
      <w:r w:rsidRPr="0002042D">
        <w:rPr>
          <w:rFonts w:ascii="Book Antiqua" w:hAnsi="Book Antiqua"/>
          <w:sz w:val="24"/>
        </w:rPr>
        <w:t xml:space="preserve"> L, </w:t>
      </w:r>
      <w:proofErr w:type="spellStart"/>
      <w:r w:rsidRPr="0002042D">
        <w:rPr>
          <w:rFonts w:ascii="Book Antiqua" w:hAnsi="Book Antiqua"/>
          <w:sz w:val="24"/>
        </w:rPr>
        <w:t>Cantisani</w:t>
      </w:r>
      <w:proofErr w:type="spellEnd"/>
      <w:r w:rsidRPr="0002042D">
        <w:rPr>
          <w:rFonts w:ascii="Book Antiqua" w:hAnsi="Book Antiqua"/>
          <w:sz w:val="24"/>
        </w:rPr>
        <w:t xml:space="preserve"> V, Schiavone C. Ultrasound Shear Wave Elastography for Liver Disease. A Critical Appraisal of the Many Actors on the Stage. </w:t>
      </w:r>
      <w:proofErr w:type="spellStart"/>
      <w:r w:rsidRPr="0002042D">
        <w:rPr>
          <w:rFonts w:ascii="Book Antiqua" w:hAnsi="Book Antiqua"/>
          <w:i/>
          <w:sz w:val="24"/>
        </w:rPr>
        <w:t>Ultraschall</w:t>
      </w:r>
      <w:proofErr w:type="spellEnd"/>
      <w:r w:rsidRPr="0002042D">
        <w:rPr>
          <w:rFonts w:ascii="Book Antiqua" w:hAnsi="Book Antiqua"/>
          <w:i/>
          <w:sz w:val="24"/>
        </w:rPr>
        <w:t xml:space="preserve"> Med</w:t>
      </w:r>
      <w:r w:rsidRPr="0002042D">
        <w:rPr>
          <w:rFonts w:ascii="Book Antiqua" w:hAnsi="Book Antiqua"/>
          <w:sz w:val="24"/>
        </w:rPr>
        <w:t xml:space="preserve"> 2016; </w:t>
      </w:r>
      <w:r w:rsidRPr="0002042D">
        <w:rPr>
          <w:rFonts w:ascii="Book Antiqua" w:hAnsi="Book Antiqua"/>
          <w:b/>
          <w:sz w:val="24"/>
        </w:rPr>
        <w:t>37</w:t>
      </w:r>
      <w:r w:rsidRPr="0002042D">
        <w:rPr>
          <w:rFonts w:ascii="Book Antiqua" w:hAnsi="Book Antiqua"/>
          <w:sz w:val="24"/>
        </w:rPr>
        <w:t>: 1-5 [PMID: 26871407 DOI: 10.1055/s-0035-1567037]</w:t>
      </w:r>
    </w:p>
    <w:p w14:paraId="76183AB8"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16 </w:t>
      </w:r>
      <w:r w:rsidRPr="0002042D">
        <w:rPr>
          <w:rFonts w:ascii="Book Antiqua" w:hAnsi="Book Antiqua"/>
          <w:b/>
          <w:sz w:val="24"/>
        </w:rPr>
        <w:t>Bende F</w:t>
      </w:r>
      <w:r w:rsidRPr="0002042D">
        <w:rPr>
          <w:rFonts w:ascii="Book Antiqua" w:hAnsi="Book Antiqua"/>
          <w:sz w:val="24"/>
        </w:rPr>
        <w:t xml:space="preserve">, </w:t>
      </w:r>
      <w:proofErr w:type="spellStart"/>
      <w:r w:rsidRPr="0002042D">
        <w:rPr>
          <w:rFonts w:ascii="Book Antiqua" w:hAnsi="Book Antiqua"/>
          <w:sz w:val="24"/>
        </w:rPr>
        <w:t>Sporea</w:t>
      </w:r>
      <w:proofErr w:type="spellEnd"/>
      <w:r w:rsidRPr="0002042D">
        <w:rPr>
          <w:rFonts w:ascii="Book Antiqua" w:hAnsi="Book Antiqua"/>
          <w:sz w:val="24"/>
        </w:rPr>
        <w:t xml:space="preserve"> I, </w:t>
      </w:r>
      <w:proofErr w:type="spellStart"/>
      <w:r w:rsidRPr="0002042D">
        <w:rPr>
          <w:rFonts w:ascii="Book Antiqua" w:hAnsi="Book Antiqua"/>
          <w:sz w:val="24"/>
        </w:rPr>
        <w:t>Sirli</w:t>
      </w:r>
      <w:proofErr w:type="spellEnd"/>
      <w:r w:rsidRPr="0002042D">
        <w:rPr>
          <w:rFonts w:ascii="Book Antiqua" w:hAnsi="Book Antiqua"/>
          <w:sz w:val="24"/>
        </w:rPr>
        <w:t xml:space="preserve"> R, Popescu A, Mare R, </w:t>
      </w:r>
      <w:proofErr w:type="spellStart"/>
      <w:r w:rsidRPr="0002042D">
        <w:rPr>
          <w:rFonts w:ascii="Book Antiqua" w:hAnsi="Book Antiqua"/>
          <w:sz w:val="24"/>
        </w:rPr>
        <w:t>Miutescu</w:t>
      </w:r>
      <w:proofErr w:type="spellEnd"/>
      <w:r w:rsidRPr="0002042D">
        <w:rPr>
          <w:rFonts w:ascii="Book Antiqua" w:hAnsi="Book Antiqua"/>
          <w:sz w:val="24"/>
        </w:rPr>
        <w:t xml:space="preserve"> B, </w:t>
      </w:r>
      <w:proofErr w:type="spellStart"/>
      <w:r w:rsidRPr="0002042D">
        <w:rPr>
          <w:rFonts w:ascii="Book Antiqua" w:hAnsi="Book Antiqua"/>
          <w:sz w:val="24"/>
        </w:rPr>
        <w:t>Lupusoru</w:t>
      </w:r>
      <w:proofErr w:type="spellEnd"/>
      <w:r w:rsidRPr="0002042D">
        <w:rPr>
          <w:rFonts w:ascii="Book Antiqua" w:hAnsi="Book Antiqua"/>
          <w:sz w:val="24"/>
        </w:rPr>
        <w:t xml:space="preserve"> R, </w:t>
      </w:r>
      <w:proofErr w:type="spellStart"/>
      <w:r w:rsidRPr="0002042D">
        <w:rPr>
          <w:rFonts w:ascii="Book Antiqua" w:hAnsi="Book Antiqua"/>
          <w:sz w:val="24"/>
        </w:rPr>
        <w:t>Moga</w:t>
      </w:r>
      <w:proofErr w:type="spellEnd"/>
      <w:r w:rsidRPr="0002042D">
        <w:rPr>
          <w:rFonts w:ascii="Book Antiqua" w:hAnsi="Book Antiqua"/>
          <w:sz w:val="24"/>
        </w:rPr>
        <w:t xml:space="preserve"> T, </w:t>
      </w:r>
      <w:proofErr w:type="spellStart"/>
      <w:r w:rsidRPr="0002042D">
        <w:rPr>
          <w:rFonts w:ascii="Book Antiqua" w:hAnsi="Book Antiqua"/>
          <w:sz w:val="24"/>
        </w:rPr>
        <w:t>Pienar</w:t>
      </w:r>
      <w:proofErr w:type="spellEnd"/>
      <w:r w:rsidRPr="0002042D">
        <w:rPr>
          <w:rFonts w:ascii="Book Antiqua" w:hAnsi="Book Antiqua"/>
          <w:sz w:val="24"/>
        </w:rPr>
        <w:t xml:space="preserve"> C. Performance of 2D-SWE.GE for predicting different stages of liver fibrosis, using Transient Elastography as the reference method. </w:t>
      </w:r>
      <w:r w:rsidRPr="0002042D">
        <w:rPr>
          <w:rFonts w:ascii="Book Antiqua" w:hAnsi="Book Antiqua"/>
          <w:i/>
          <w:sz w:val="24"/>
        </w:rPr>
        <w:t xml:space="preserve">Med </w:t>
      </w:r>
      <w:proofErr w:type="spellStart"/>
      <w:r w:rsidRPr="0002042D">
        <w:rPr>
          <w:rFonts w:ascii="Book Antiqua" w:hAnsi="Book Antiqua"/>
          <w:i/>
          <w:sz w:val="24"/>
        </w:rPr>
        <w:t>Ultrason</w:t>
      </w:r>
      <w:proofErr w:type="spellEnd"/>
      <w:r w:rsidRPr="0002042D">
        <w:rPr>
          <w:rFonts w:ascii="Book Antiqua" w:hAnsi="Book Antiqua"/>
          <w:sz w:val="24"/>
        </w:rPr>
        <w:t xml:space="preserve"> 2017; </w:t>
      </w:r>
      <w:r w:rsidRPr="0002042D">
        <w:rPr>
          <w:rFonts w:ascii="Book Antiqua" w:hAnsi="Book Antiqua"/>
          <w:b/>
          <w:sz w:val="24"/>
        </w:rPr>
        <w:t>19</w:t>
      </w:r>
      <w:r w:rsidRPr="0002042D">
        <w:rPr>
          <w:rFonts w:ascii="Book Antiqua" w:hAnsi="Book Antiqua"/>
          <w:sz w:val="24"/>
        </w:rPr>
        <w:t>: 143-149 [PMID: 28440347 DOI: 10.11152/mu-910]</w:t>
      </w:r>
    </w:p>
    <w:p w14:paraId="1A91952A"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17 </w:t>
      </w:r>
      <w:r w:rsidRPr="0002042D">
        <w:rPr>
          <w:rFonts w:ascii="Book Antiqua" w:hAnsi="Book Antiqua"/>
          <w:b/>
          <w:sz w:val="24"/>
        </w:rPr>
        <w:t>Dong Y</w:t>
      </w:r>
      <w:r w:rsidRPr="0002042D">
        <w:rPr>
          <w:rFonts w:ascii="Book Antiqua" w:hAnsi="Book Antiqua"/>
          <w:sz w:val="24"/>
        </w:rPr>
        <w:t xml:space="preserve">, </w:t>
      </w:r>
      <w:proofErr w:type="spellStart"/>
      <w:r w:rsidRPr="0002042D">
        <w:rPr>
          <w:rFonts w:ascii="Book Antiqua" w:hAnsi="Book Antiqua"/>
          <w:sz w:val="24"/>
        </w:rPr>
        <w:t>Sirli</w:t>
      </w:r>
      <w:proofErr w:type="spellEnd"/>
      <w:r w:rsidRPr="0002042D">
        <w:rPr>
          <w:rFonts w:ascii="Book Antiqua" w:hAnsi="Book Antiqua"/>
          <w:sz w:val="24"/>
        </w:rPr>
        <w:t xml:space="preserve"> R, </w:t>
      </w:r>
      <w:proofErr w:type="spellStart"/>
      <w:r w:rsidRPr="0002042D">
        <w:rPr>
          <w:rFonts w:ascii="Book Antiqua" w:hAnsi="Book Antiqua"/>
          <w:sz w:val="24"/>
        </w:rPr>
        <w:t>Ferraioli</w:t>
      </w:r>
      <w:proofErr w:type="spellEnd"/>
      <w:r w:rsidRPr="0002042D">
        <w:rPr>
          <w:rFonts w:ascii="Book Antiqua" w:hAnsi="Book Antiqua"/>
          <w:sz w:val="24"/>
        </w:rPr>
        <w:t xml:space="preserve"> G, </w:t>
      </w:r>
      <w:proofErr w:type="spellStart"/>
      <w:r w:rsidRPr="0002042D">
        <w:rPr>
          <w:rFonts w:ascii="Book Antiqua" w:hAnsi="Book Antiqua"/>
          <w:sz w:val="24"/>
        </w:rPr>
        <w:t>Sporea</w:t>
      </w:r>
      <w:proofErr w:type="spellEnd"/>
      <w:r w:rsidRPr="0002042D">
        <w:rPr>
          <w:rFonts w:ascii="Book Antiqua" w:hAnsi="Book Antiqua"/>
          <w:sz w:val="24"/>
        </w:rPr>
        <w:t xml:space="preserve"> I, </w:t>
      </w:r>
      <w:proofErr w:type="spellStart"/>
      <w:r w:rsidRPr="0002042D">
        <w:rPr>
          <w:rFonts w:ascii="Book Antiqua" w:hAnsi="Book Antiqua"/>
          <w:sz w:val="24"/>
        </w:rPr>
        <w:t>Chiorean</w:t>
      </w:r>
      <w:proofErr w:type="spellEnd"/>
      <w:r w:rsidRPr="0002042D">
        <w:rPr>
          <w:rFonts w:ascii="Book Antiqua" w:hAnsi="Book Antiqua"/>
          <w:sz w:val="24"/>
        </w:rPr>
        <w:t xml:space="preserve"> L, Cui X, Fan M, Wang WP, </w:t>
      </w:r>
      <w:proofErr w:type="spellStart"/>
      <w:r w:rsidRPr="0002042D">
        <w:rPr>
          <w:rFonts w:ascii="Book Antiqua" w:hAnsi="Book Antiqua"/>
          <w:sz w:val="24"/>
        </w:rPr>
        <w:t>Gilja</w:t>
      </w:r>
      <w:proofErr w:type="spellEnd"/>
      <w:r w:rsidRPr="0002042D">
        <w:rPr>
          <w:rFonts w:ascii="Book Antiqua" w:hAnsi="Book Antiqua"/>
          <w:sz w:val="24"/>
        </w:rPr>
        <w:t xml:space="preserve"> OH, Sidhu PS, Dietrich CF. Shear wave elastography of the liver - review on normal values. </w:t>
      </w:r>
      <w:r w:rsidRPr="0002042D">
        <w:rPr>
          <w:rFonts w:ascii="Book Antiqua" w:hAnsi="Book Antiqua"/>
          <w:i/>
          <w:sz w:val="24"/>
        </w:rPr>
        <w:t>Z Gastroenterol</w:t>
      </w:r>
      <w:r w:rsidRPr="0002042D">
        <w:rPr>
          <w:rFonts w:ascii="Book Antiqua" w:hAnsi="Book Antiqua"/>
          <w:sz w:val="24"/>
        </w:rPr>
        <w:t xml:space="preserve"> 2017; </w:t>
      </w:r>
      <w:r w:rsidRPr="0002042D">
        <w:rPr>
          <w:rFonts w:ascii="Book Antiqua" w:hAnsi="Book Antiqua"/>
          <w:b/>
          <w:sz w:val="24"/>
        </w:rPr>
        <w:t>55</w:t>
      </w:r>
      <w:r w:rsidRPr="0002042D">
        <w:rPr>
          <w:rFonts w:ascii="Book Antiqua" w:hAnsi="Book Antiqua"/>
          <w:sz w:val="24"/>
        </w:rPr>
        <w:t>: 153-166 [PMID: 28192849 DOI: 10.1055/s-0042-117226]</w:t>
      </w:r>
    </w:p>
    <w:p w14:paraId="5E142A86"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18 </w:t>
      </w:r>
      <w:r w:rsidRPr="0002042D">
        <w:rPr>
          <w:rFonts w:ascii="Book Antiqua" w:hAnsi="Book Antiqua"/>
          <w:b/>
          <w:sz w:val="24"/>
        </w:rPr>
        <w:t>Gerber L</w:t>
      </w:r>
      <w:r w:rsidRPr="0002042D">
        <w:rPr>
          <w:rFonts w:ascii="Book Antiqua" w:hAnsi="Book Antiqua"/>
          <w:sz w:val="24"/>
        </w:rPr>
        <w:t xml:space="preserve">, Fitting D, </w:t>
      </w:r>
      <w:proofErr w:type="spellStart"/>
      <w:r w:rsidRPr="0002042D">
        <w:rPr>
          <w:rFonts w:ascii="Book Antiqua" w:hAnsi="Book Antiqua"/>
          <w:sz w:val="24"/>
        </w:rPr>
        <w:t>Srikantharajah</w:t>
      </w:r>
      <w:proofErr w:type="spellEnd"/>
      <w:r w:rsidRPr="0002042D">
        <w:rPr>
          <w:rFonts w:ascii="Book Antiqua" w:hAnsi="Book Antiqua"/>
          <w:sz w:val="24"/>
        </w:rPr>
        <w:t xml:space="preserve"> K, </w:t>
      </w:r>
      <w:proofErr w:type="spellStart"/>
      <w:r w:rsidRPr="0002042D">
        <w:rPr>
          <w:rFonts w:ascii="Book Antiqua" w:hAnsi="Book Antiqua"/>
          <w:sz w:val="24"/>
        </w:rPr>
        <w:t>Weiler</w:t>
      </w:r>
      <w:proofErr w:type="spellEnd"/>
      <w:r w:rsidRPr="0002042D">
        <w:rPr>
          <w:rFonts w:ascii="Book Antiqua" w:hAnsi="Book Antiqua"/>
          <w:sz w:val="24"/>
        </w:rPr>
        <w:t xml:space="preserve"> N, </w:t>
      </w:r>
      <w:proofErr w:type="spellStart"/>
      <w:r w:rsidRPr="0002042D">
        <w:rPr>
          <w:rFonts w:ascii="Book Antiqua" w:hAnsi="Book Antiqua"/>
          <w:sz w:val="24"/>
        </w:rPr>
        <w:t>Kyriakidou</w:t>
      </w:r>
      <w:proofErr w:type="spellEnd"/>
      <w:r w:rsidRPr="0002042D">
        <w:rPr>
          <w:rFonts w:ascii="Book Antiqua" w:hAnsi="Book Antiqua"/>
          <w:sz w:val="24"/>
        </w:rPr>
        <w:t xml:space="preserve"> G, </w:t>
      </w:r>
      <w:proofErr w:type="spellStart"/>
      <w:r w:rsidRPr="0002042D">
        <w:rPr>
          <w:rFonts w:ascii="Book Antiqua" w:hAnsi="Book Antiqua"/>
          <w:sz w:val="24"/>
        </w:rPr>
        <w:t>Bojunga</w:t>
      </w:r>
      <w:proofErr w:type="spellEnd"/>
      <w:r w:rsidRPr="0002042D">
        <w:rPr>
          <w:rFonts w:ascii="Book Antiqua" w:hAnsi="Book Antiqua"/>
          <w:sz w:val="24"/>
        </w:rPr>
        <w:t xml:space="preserve"> J, Schulze F, Bon D, </w:t>
      </w:r>
      <w:proofErr w:type="spellStart"/>
      <w:r w:rsidRPr="0002042D">
        <w:rPr>
          <w:rFonts w:ascii="Book Antiqua" w:hAnsi="Book Antiqua"/>
          <w:sz w:val="24"/>
        </w:rPr>
        <w:t>Zeuzem</w:t>
      </w:r>
      <w:proofErr w:type="spellEnd"/>
      <w:r w:rsidRPr="0002042D">
        <w:rPr>
          <w:rFonts w:ascii="Book Antiqua" w:hAnsi="Book Antiqua"/>
          <w:sz w:val="24"/>
        </w:rPr>
        <w:t xml:space="preserve"> S, Friedrich-Rust M. Evaluation of 2D- Shear Wave Elastography for </w:t>
      </w:r>
      <w:proofErr w:type="spellStart"/>
      <w:r w:rsidRPr="0002042D">
        <w:rPr>
          <w:rFonts w:ascii="Book Antiqua" w:hAnsi="Book Antiqua"/>
          <w:sz w:val="24"/>
        </w:rPr>
        <w:t>Characterisation</w:t>
      </w:r>
      <w:proofErr w:type="spellEnd"/>
      <w:r w:rsidRPr="0002042D">
        <w:rPr>
          <w:rFonts w:ascii="Book Antiqua" w:hAnsi="Book Antiqua"/>
          <w:sz w:val="24"/>
        </w:rPr>
        <w:t xml:space="preserve"> of Focal Liver Lesions. </w:t>
      </w:r>
      <w:r w:rsidRPr="0002042D">
        <w:rPr>
          <w:rFonts w:ascii="Book Antiqua" w:hAnsi="Book Antiqua"/>
          <w:i/>
          <w:sz w:val="24"/>
        </w:rPr>
        <w:t xml:space="preserve">J </w:t>
      </w:r>
      <w:proofErr w:type="spellStart"/>
      <w:r w:rsidRPr="0002042D">
        <w:rPr>
          <w:rFonts w:ascii="Book Antiqua" w:hAnsi="Book Antiqua"/>
          <w:i/>
          <w:sz w:val="24"/>
        </w:rPr>
        <w:t>Gastrointestin</w:t>
      </w:r>
      <w:proofErr w:type="spellEnd"/>
      <w:r w:rsidRPr="0002042D">
        <w:rPr>
          <w:rFonts w:ascii="Book Antiqua" w:hAnsi="Book Antiqua"/>
          <w:i/>
          <w:sz w:val="24"/>
        </w:rPr>
        <w:t xml:space="preserve"> Liver Dis</w:t>
      </w:r>
      <w:r w:rsidRPr="0002042D">
        <w:rPr>
          <w:rFonts w:ascii="Book Antiqua" w:hAnsi="Book Antiqua"/>
          <w:sz w:val="24"/>
        </w:rPr>
        <w:t xml:space="preserve"> 2017; </w:t>
      </w:r>
      <w:r w:rsidRPr="0002042D">
        <w:rPr>
          <w:rFonts w:ascii="Book Antiqua" w:hAnsi="Book Antiqua"/>
          <w:b/>
          <w:sz w:val="24"/>
        </w:rPr>
        <w:t>26</w:t>
      </w:r>
      <w:r w:rsidRPr="0002042D">
        <w:rPr>
          <w:rFonts w:ascii="Book Antiqua" w:hAnsi="Book Antiqua"/>
          <w:sz w:val="24"/>
        </w:rPr>
        <w:t>: 283-290 [PMID: 28922441 DOI: 10.15403/jgld.2014.1121.263.dsh]</w:t>
      </w:r>
    </w:p>
    <w:p w14:paraId="46B02E59"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19 </w:t>
      </w:r>
      <w:proofErr w:type="spellStart"/>
      <w:r w:rsidRPr="0002042D">
        <w:rPr>
          <w:rFonts w:ascii="Book Antiqua" w:hAnsi="Book Antiqua"/>
          <w:b/>
          <w:sz w:val="24"/>
        </w:rPr>
        <w:t>Xie</w:t>
      </w:r>
      <w:proofErr w:type="spellEnd"/>
      <w:r w:rsidRPr="0002042D">
        <w:rPr>
          <w:rFonts w:ascii="Book Antiqua" w:hAnsi="Book Antiqua"/>
          <w:b/>
          <w:sz w:val="24"/>
        </w:rPr>
        <w:t xml:space="preserve"> DY</w:t>
      </w:r>
      <w:r w:rsidRPr="0002042D">
        <w:rPr>
          <w:rFonts w:ascii="Book Antiqua" w:hAnsi="Book Antiqua"/>
          <w:sz w:val="24"/>
        </w:rPr>
        <w:t xml:space="preserve">, Ren ZG, Zhou J, Fan J, Gao Q. Critical appraisal of Chinese 2017 guideline on the management of hepatocellular carcinoma. </w:t>
      </w:r>
      <w:r w:rsidRPr="0002042D">
        <w:rPr>
          <w:rFonts w:ascii="Book Antiqua" w:hAnsi="Book Antiqua"/>
          <w:i/>
          <w:sz w:val="24"/>
        </w:rPr>
        <w:t xml:space="preserve">Hepatobiliary Surg </w:t>
      </w:r>
      <w:proofErr w:type="spellStart"/>
      <w:r w:rsidRPr="0002042D">
        <w:rPr>
          <w:rFonts w:ascii="Book Antiqua" w:hAnsi="Book Antiqua"/>
          <w:i/>
          <w:sz w:val="24"/>
        </w:rPr>
        <w:t>Nutr</w:t>
      </w:r>
      <w:proofErr w:type="spellEnd"/>
      <w:r w:rsidRPr="0002042D">
        <w:rPr>
          <w:rFonts w:ascii="Book Antiqua" w:hAnsi="Book Antiqua"/>
          <w:sz w:val="24"/>
        </w:rPr>
        <w:t xml:space="preserve"> 2017; </w:t>
      </w:r>
      <w:r w:rsidRPr="0002042D">
        <w:rPr>
          <w:rFonts w:ascii="Book Antiqua" w:hAnsi="Book Antiqua"/>
          <w:b/>
          <w:sz w:val="24"/>
        </w:rPr>
        <w:t>6</w:t>
      </w:r>
      <w:r w:rsidRPr="0002042D">
        <w:rPr>
          <w:rFonts w:ascii="Book Antiqua" w:hAnsi="Book Antiqua"/>
          <w:sz w:val="24"/>
        </w:rPr>
        <w:t>: 387-396 [PMID: 29312973 DOI: 10.21037/hbsn.2017.11.01]</w:t>
      </w:r>
    </w:p>
    <w:p w14:paraId="6FEED3BC"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20 </w:t>
      </w:r>
      <w:r w:rsidRPr="0002042D">
        <w:rPr>
          <w:rFonts w:ascii="Book Antiqua" w:hAnsi="Book Antiqua"/>
          <w:b/>
          <w:sz w:val="24"/>
        </w:rPr>
        <w:t>Tian WS</w:t>
      </w:r>
      <w:r w:rsidRPr="0002042D">
        <w:rPr>
          <w:rFonts w:ascii="Book Antiqua" w:hAnsi="Book Antiqua"/>
          <w:sz w:val="24"/>
        </w:rPr>
        <w:t xml:space="preserve">, Lin MX, Zhou LY, Pan FS, Huang GL, Wang W, Lu MD, </w:t>
      </w:r>
      <w:proofErr w:type="spellStart"/>
      <w:r w:rsidRPr="0002042D">
        <w:rPr>
          <w:rFonts w:ascii="Book Antiqua" w:hAnsi="Book Antiqua"/>
          <w:sz w:val="24"/>
        </w:rPr>
        <w:t>Xie</w:t>
      </w:r>
      <w:proofErr w:type="spellEnd"/>
      <w:r w:rsidRPr="0002042D">
        <w:rPr>
          <w:rFonts w:ascii="Book Antiqua" w:hAnsi="Book Antiqua"/>
          <w:sz w:val="24"/>
        </w:rPr>
        <w:t xml:space="preserve"> XY. Maximum Value Measured by 2-D Shear Wave Elastography Helps in Differentiating Malignancy from Benign Focal Liver Lesions. </w:t>
      </w:r>
      <w:r w:rsidRPr="0002042D">
        <w:rPr>
          <w:rFonts w:ascii="Book Antiqua" w:hAnsi="Book Antiqua"/>
          <w:i/>
          <w:sz w:val="24"/>
        </w:rPr>
        <w:t>Ultrasound Med Biol</w:t>
      </w:r>
      <w:r w:rsidRPr="0002042D">
        <w:rPr>
          <w:rFonts w:ascii="Book Antiqua" w:hAnsi="Book Antiqua"/>
          <w:sz w:val="24"/>
        </w:rPr>
        <w:t xml:space="preserve"> 2016; </w:t>
      </w:r>
      <w:r w:rsidRPr="0002042D">
        <w:rPr>
          <w:rFonts w:ascii="Book Antiqua" w:hAnsi="Book Antiqua"/>
          <w:b/>
          <w:sz w:val="24"/>
        </w:rPr>
        <w:t>42</w:t>
      </w:r>
      <w:r w:rsidRPr="0002042D">
        <w:rPr>
          <w:rFonts w:ascii="Book Antiqua" w:hAnsi="Book Antiqua"/>
          <w:sz w:val="24"/>
        </w:rPr>
        <w:t>: 2156-2166 [PMID: 27283039 DOI: 10.1016/j.ultrasmedbio.2016.05.002]</w:t>
      </w:r>
    </w:p>
    <w:p w14:paraId="383DD779"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21 </w:t>
      </w:r>
      <w:proofErr w:type="spellStart"/>
      <w:r w:rsidRPr="0002042D">
        <w:rPr>
          <w:rFonts w:ascii="Book Antiqua" w:hAnsi="Book Antiqua"/>
          <w:b/>
          <w:sz w:val="24"/>
        </w:rPr>
        <w:t>Klompenhouwer</w:t>
      </w:r>
      <w:proofErr w:type="spellEnd"/>
      <w:r w:rsidRPr="0002042D">
        <w:rPr>
          <w:rFonts w:ascii="Book Antiqua" w:hAnsi="Book Antiqua"/>
          <w:b/>
          <w:sz w:val="24"/>
        </w:rPr>
        <w:t xml:space="preserve"> AJ</w:t>
      </w:r>
      <w:r w:rsidRPr="0002042D">
        <w:rPr>
          <w:rFonts w:ascii="Book Antiqua" w:hAnsi="Book Antiqua"/>
          <w:sz w:val="24"/>
        </w:rPr>
        <w:t xml:space="preserve">, </w:t>
      </w:r>
      <w:proofErr w:type="spellStart"/>
      <w:r w:rsidRPr="0002042D">
        <w:rPr>
          <w:rFonts w:ascii="Book Antiqua" w:hAnsi="Book Antiqua"/>
          <w:sz w:val="24"/>
        </w:rPr>
        <w:t>IJzermans</w:t>
      </w:r>
      <w:proofErr w:type="spellEnd"/>
      <w:r w:rsidRPr="0002042D">
        <w:rPr>
          <w:rFonts w:ascii="Book Antiqua" w:hAnsi="Book Antiqua"/>
          <w:sz w:val="24"/>
        </w:rPr>
        <w:t xml:space="preserve"> JNM. Malignant potential of hepatocellular adenoma. </w:t>
      </w:r>
      <w:r w:rsidRPr="0002042D">
        <w:rPr>
          <w:rFonts w:ascii="Book Antiqua" w:hAnsi="Book Antiqua"/>
          <w:i/>
          <w:sz w:val="24"/>
        </w:rPr>
        <w:t>Liver Int</w:t>
      </w:r>
      <w:r w:rsidRPr="0002042D">
        <w:rPr>
          <w:rFonts w:ascii="Book Antiqua" w:hAnsi="Book Antiqua"/>
          <w:sz w:val="24"/>
        </w:rPr>
        <w:t xml:space="preserve"> 2017; </w:t>
      </w:r>
      <w:r w:rsidRPr="0002042D">
        <w:rPr>
          <w:rFonts w:ascii="Book Antiqua" w:hAnsi="Book Antiqua"/>
          <w:b/>
          <w:sz w:val="24"/>
        </w:rPr>
        <w:t>37</w:t>
      </w:r>
      <w:r w:rsidRPr="0002042D">
        <w:rPr>
          <w:rFonts w:ascii="Book Antiqua" w:hAnsi="Book Antiqua"/>
          <w:sz w:val="24"/>
        </w:rPr>
        <w:t>: 966-967 [PMID: 28635168 DOI: 10.1111/liv.13449]</w:t>
      </w:r>
    </w:p>
    <w:p w14:paraId="37800052"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22 </w:t>
      </w:r>
      <w:proofErr w:type="spellStart"/>
      <w:r w:rsidRPr="0002042D">
        <w:rPr>
          <w:rFonts w:ascii="Book Antiqua" w:hAnsi="Book Antiqua"/>
          <w:b/>
          <w:sz w:val="24"/>
        </w:rPr>
        <w:t>Klompenhouwer</w:t>
      </w:r>
      <w:proofErr w:type="spellEnd"/>
      <w:r w:rsidRPr="0002042D">
        <w:rPr>
          <w:rFonts w:ascii="Book Antiqua" w:hAnsi="Book Antiqua"/>
          <w:b/>
          <w:sz w:val="24"/>
        </w:rPr>
        <w:t xml:space="preserve"> AJ</w:t>
      </w:r>
      <w:r w:rsidRPr="0002042D">
        <w:rPr>
          <w:rFonts w:ascii="Book Antiqua" w:hAnsi="Book Antiqua"/>
          <w:sz w:val="24"/>
        </w:rPr>
        <w:t xml:space="preserve">, de Man RA, </w:t>
      </w:r>
      <w:proofErr w:type="spellStart"/>
      <w:r w:rsidRPr="0002042D">
        <w:rPr>
          <w:rFonts w:ascii="Book Antiqua" w:hAnsi="Book Antiqua"/>
          <w:sz w:val="24"/>
        </w:rPr>
        <w:t>Thomeer</w:t>
      </w:r>
      <w:proofErr w:type="spellEnd"/>
      <w:r w:rsidRPr="0002042D">
        <w:rPr>
          <w:rFonts w:ascii="Book Antiqua" w:hAnsi="Book Antiqua"/>
          <w:sz w:val="24"/>
        </w:rPr>
        <w:t xml:space="preserve"> MG, </w:t>
      </w:r>
      <w:proofErr w:type="spellStart"/>
      <w:r w:rsidRPr="0002042D">
        <w:rPr>
          <w:rFonts w:ascii="Book Antiqua" w:hAnsi="Book Antiqua"/>
          <w:sz w:val="24"/>
        </w:rPr>
        <w:t>Ijzermans</w:t>
      </w:r>
      <w:proofErr w:type="spellEnd"/>
      <w:r w:rsidRPr="0002042D">
        <w:rPr>
          <w:rFonts w:ascii="Book Antiqua" w:hAnsi="Book Antiqua"/>
          <w:sz w:val="24"/>
        </w:rPr>
        <w:t xml:space="preserve"> JN. Management and outcome of hepatocellular adenoma with massive bleeding at presentation. </w:t>
      </w:r>
      <w:r w:rsidRPr="0002042D">
        <w:rPr>
          <w:rFonts w:ascii="Book Antiqua" w:hAnsi="Book Antiqua"/>
          <w:i/>
          <w:sz w:val="24"/>
        </w:rPr>
        <w:t>World J Gastroenterol</w:t>
      </w:r>
      <w:r w:rsidRPr="0002042D">
        <w:rPr>
          <w:rFonts w:ascii="Book Antiqua" w:hAnsi="Book Antiqua"/>
          <w:sz w:val="24"/>
        </w:rPr>
        <w:t xml:space="preserve"> 2017; </w:t>
      </w:r>
      <w:r w:rsidRPr="0002042D">
        <w:rPr>
          <w:rFonts w:ascii="Book Antiqua" w:hAnsi="Book Antiqua"/>
          <w:b/>
          <w:sz w:val="24"/>
        </w:rPr>
        <w:t>23</w:t>
      </w:r>
      <w:r w:rsidRPr="0002042D">
        <w:rPr>
          <w:rFonts w:ascii="Book Antiqua" w:hAnsi="Book Antiqua"/>
          <w:sz w:val="24"/>
        </w:rPr>
        <w:t>: 4579-4586 [PMID: 28740346 DOI: 10.3748/wjg.v23.i25.4579]</w:t>
      </w:r>
    </w:p>
    <w:p w14:paraId="44990894"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lastRenderedPageBreak/>
        <w:t xml:space="preserve">23 </w:t>
      </w:r>
      <w:r w:rsidRPr="0002042D">
        <w:rPr>
          <w:rFonts w:ascii="Book Antiqua" w:hAnsi="Book Antiqua"/>
          <w:b/>
          <w:sz w:val="24"/>
        </w:rPr>
        <w:t>Zhang HT</w:t>
      </w:r>
      <w:r w:rsidRPr="0002042D">
        <w:rPr>
          <w:rFonts w:ascii="Book Antiqua" w:hAnsi="Book Antiqua"/>
          <w:sz w:val="24"/>
        </w:rPr>
        <w:t xml:space="preserve">, Gao XY, Xu QS, Chen YT, Song YP, Yao ZW. Evaluation of the characteristics of hepatic focal nodular hyperplasia: correlation between dynamic contrast-enhanced </w:t>
      </w:r>
      <w:proofErr w:type="spellStart"/>
      <w:r w:rsidRPr="0002042D">
        <w:rPr>
          <w:rFonts w:ascii="Book Antiqua" w:hAnsi="Book Antiqua"/>
          <w:sz w:val="24"/>
        </w:rPr>
        <w:t>multislice</w:t>
      </w:r>
      <w:proofErr w:type="spellEnd"/>
      <w:r w:rsidRPr="0002042D">
        <w:rPr>
          <w:rFonts w:ascii="Book Antiqua" w:hAnsi="Book Antiqua"/>
          <w:sz w:val="24"/>
        </w:rPr>
        <w:t xml:space="preserve"> computed tomography and pathological findings. </w:t>
      </w:r>
      <w:proofErr w:type="spellStart"/>
      <w:r w:rsidRPr="0002042D">
        <w:rPr>
          <w:rFonts w:ascii="Book Antiqua" w:hAnsi="Book Antiqua"/>
          <w:i/>
          <w:sz w:val="24"/>
        </w:rPr>
        <w:t>Onco</w:t>
      </w:r>
      <w:proofErr w:type="spellEnd"/>
      <w:r w:rsidRPr="0002042D">
        <w:rPr>
          <w:rFonts w:ascii="Book Antiqua" w:hAnsi="Book Antiqua"/>
          <w:i/>
          <w:sz w:val="24"/>
        </w:rPr>
        <w:t xml:space="preserve"> Targets </w:t>
      </w:r>
      <w:proofErr w:type="spellStart"/>
      <w:r w:rsidRPr="0002042D">
        <w:rPr>
          <w:rFonts w:ascii="Book Antiqua" w:hAnsi="Book Antiqua"/>
          <w:i/>
          <w:sz w:val="24"/>
        </w:rPr>
        <w:t>Ther</w:t>
      </w:r>
      <w:proofErr w:type="spellEnd"/>
      <w:r w:rsidRPr="0002042D">
        <w:rPr>
          <w:rFonts w:ascii="Book Antiqua" w:hAnsi="Book Antiqua"/>
          <w:sz w:val="24"/>
        </w:rPr>
        <w:t xml:space="preserve"> 2016; </w:t>
      </w:r>
      <w:r w:rsidRPr="0002042D">
        <w:rPr>
          <w:rFonts w:ascii="Book Antiqua" w:hAnsi="Book Antiqua"/>
          <w:b/>
          <w:sz w:val="24"/>
        </w:rPr>
        <w:t>9</w:t>
      </w:r>
      <w:r w:rsidRPr="0002042D">
        <w:rPr>
          <w:rFonts w:ascii="Book Antiqua" w:hAnsi="Book Antiqua"/>
          <w:sz w:val="24"/>
        </w:rPr>
        <w:t>: 5217-5224 [PMID: 27578988 DOI: 10.2147/OTT.S103647]</w:t>
      </w:r>
    </w:p>
    <w:p w14:paraId="3DEAF7D9" w14:textId="78A3A122"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24 </w:t>
      </w:r>
      <w:proofErr w:type="spellStart"/>
      <w:r w:rsidRPr="0002042D">
        <w:rPr>
          <w:rFonts w:ascii="Book Antiqua" w:hAnsi="Book Antiqua"/>
          <w:b/>
          <w:sz w:val="24"/>
        </w:rPr>
        <w:t>Grieser</w:t>
      </w:r>
      <w:proofErr w:type="spellEnd"/>
      <w:r w:rsidRPr="0002042D">
        <w:rPr>
          <w:rFonts w:ascii="Book Antiqua" w:hAnsi="Book Antiqua"/>
          <w:b/>
          <w:sz w:val="24"/>
        </w:rPr>
        <w:t xml:space="preserve"> C</w:t>
      </w:r>
      <w:r w:rsidRPr="0002042D">
        <w:rPr>
          <w:rFonts w:ascii="Book Antiqua" w:hAnsi="Book Antiqua"/>
          <w:sz w:val="24"/>
        </w:rPr>
        <w:t xml:space="preserve">, Steffen IG, </w:t>
      </w:r>
      <w:proofErr w:type="spellStart"/>
      <w:r w:rsidRPr="0002042D">
        <w:rPr>
          <w:rFonts w:ascii="Book Antiqua" w:hAnsi="Book Antiqua"/>
          <w:sz w:val="24"/>
        </w:rPr>
        <w:t>Kramme</w:t>
      </w:r>
      <w:proofErr w:type="spellEnd"/>
      <w:r w:rsidRPr="0002042D">
        <w:rPr>
          <w:rFonts w:ascii="Book Antiqua" w:hAnsi="Book Antiqua"/>
          <w:sz w:val="24"/>
        </w:rPr>
        <w:t xml:space="preserve"> IB, </w:t>
      </w:r>
      <w:proofErr w:type="spellStart"/>
      <w:r w:rsidRPr="0002042D">
        <w:rPr>
          <w:rFonts w:ascii="Book Antiqua" w:hAnsi="Book Antiqua"/>
          <w:sz w:val="24"/>
        </w:rPr>
        <w:t>Bläker</w:t>
      </w:r>
      <w:proofErr w:type="spellEnd"/>
      <w:r w:rsidRPr="0002042D">
        <w:rPr>
          <w:rFonts w:ascii="Book Antiqua" w:hAnsi="Book Antiqua"/>
          <w:sz w:val="24"/>
        </w:rPr>
        <w:t xml:space="preserve"> H, </w:t>
      </w:r>
      <w:proofErr w:type="spellStart"/>
      <w:r w:rsidRPr="0002042D">
        <w:rPr>
          <w:rFonts w:ascii="Book Antiqua" w:hAnsi="Book Antiqua"/>
          <w:sz w:val="24"/>
        </w:rPr>
        <w:t>Kilic</w:t>
      </w:r>
      <w:proofErr w:type="spellEnd"/>
      <w:r w:rsidRPr="0002042D">
        <w:rPr>
          <w:rFonts w:ascii="Book Antiqua" w:hAnsi="Book Antiqua"/>
          <w:sz w:val="24"/>
        </w:rPr>
        <w:t xml:space="preserve"> E, Perez Fernandez CM, Seehofer D, Schott E, Hamm B, </w:t>
      </w:r>
      <w:proofErr w:type="spellStart"/>
      <w:r w:rsidRPr="0002042D">
        <w:rPr>
          <w:rFonts w:ascii="Book Antiqua" w:hAnsi="Book Antiqua"/>
          <w:sz w:val="24"/>
        </w:rPr>
        <w:t>Denecke</w:t>
      </w:r>
      <w:proofErr w:type="spellEnd"/>
      <w:r w:rsidRPr="0002042D">
        <w:rPr>
          <w:rFonts w:ascii="Book Antiqua" w:hAnsi="Book Antiqua"/>
          <w:sz w:val="24"/>
        </w:rPr>
        <w:t xml:space="preserve"> T. </w:t>
      </w:r>
      <w:proofErr w:type="spellStart"/>
      <w:r w:rsidRPr="0002042D">
        <w:rPr>
          <w:rFonts w:ascii="Book Antiqua" w:hAnsi="Book Antiqua"/>
          <w:sz w:val="24"/>
        </w:rPr>
        <w:t>Gadoxetic</w:t>
      </w:r>
      <w:proofErr w:type="spellEnd"/>
      <w:r w:rsidRPr="0002042D">
        <w:rPr>
          <w:rFonts w:ascii="Book Antiqua" w:hAnsi="Book Antiqua"/>
          <w:sz w:val="24"/>
        </w:rPr>
        <w:t xml:space="preserve"> acid enhanced MRI for differentiation of FNH and HCA: a single </w:t>
      </w:r>
      <w:proofErr w:type="spellStart"/>
      <w:r w:rsidRPr="0002042D">
        <w:rPr>
          <w:rFonts w:ascii="Book Antiqua" w:hAnsi="Book Antiqua"/>
          <w:sz w:val="24"/>
        </w:rPr>
        <w:t>centre</w:t>
      </w:r>
      <w:proofErr w:type="spellEnd"/>
      <w:r w:rsidRPr="0002042D">
        <w:rPr>
          <w:rFonts w:ascii="Book Antiqua" w:hAnsi="Book Antiqua"/>
          <w:sz w:val="24"/>
        </w:rPr>
        <w:t xml:space="preserve"> experience. </w:t>
      </w:r>
      <w:r w:rsidRPr="0002042D">
        <w:rPr>
          <w:rFonts w:ascii="Book Antiqua" w:hAnsi="Book Antiqua"/>
          <w:i/>
          <w:sz w:val="24"/>
        </w:rPr>
        <w:t xml:space="preserve">Eur </w:t>
      </w:r>
      <w:proofErr w:type="spellStart"/>
      <w:r w:rsidRPr="0002042D">
        <w:rPr>
          <w:rFonts w:ascii="Book Antiqua" w:hAnsi="Book Antiqua"/>
          <w:i/>
          <w:sz w:val="24"/>
        </w:rPr>
        <w:t>Radiol</w:t>
      </w:r>
      <w:proofErr w:type="spellEnd"/>
      <w:r w:rsidRPr="0002042D">
        <w:rPr>
          <w:rFonts w:ascii="Book Antiqua" w:hAnsi="Book Antiqua"/>
          <w:sz w:val="24"/>
        </w:rPr>
        <w:t xml:space="preserve"> 2014; </w:t>
      </w:r>
      <w:r w:rsidRPr="0002042D">
        <w:rPr>
          <w:rFonts w:ascii="Book Antiqua" w:hAnsi="Book Antiqua"/>
          <w:b/>
          <w:sz w:val="24"/>
        </w:rPr>
        <w:t>24</w:t>
      </w:r>
      <w:r w:rsidRPr="0002042D">
        <w:rPr>
          <w:rFonts w:ascii="Book Antiqua" w:hAnsi="Book Antiqua"/>
          <w:sz w:val="24"/>
        </w:rPr>
        <w:t>: 1339-1348 [PMID: 24658870 DOI: 10.1007/s00330-014-3144-7]</w:t>
      </w:r>
    </w:p>
    <w:p w14:paraId="7A3310C0"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25 </w:t>
      </w:r>
      <w:r w:rsidRPr="0002042D">
        <w:rPr>
          <w:rFonts w:ascii="Book Antiqua" w:hAnsi="Book Antiqua"/>
          <w:b/>
          <w:sz w:val="24"/>
        </w:rPr>
        <w:t>Albrecht T</w:t>
      </w:r>
      <w:r w:rsidRPr="0002042D">
        <w:rPr>
          <w:rFonts w:ascii="Book Antiqua" w:hAnsi="Book Antiqua"/>
          <w:sz w:val="24"/>
        </w:rPr>
        <w:t xml:space="preserve">, </w:t>
      </w:r>
      <w:proofErr w:type="spellStart"/>
      <w:r w:rsidRPr="0002042D">
        <w:rPr>
          <w:rFonts w:ascii="Book Antiqua" w:hAnsi="Book Antiqua"/>
          <w:sz w:val="24"/>
        </w:rPr>
        <w:t>Blomley</w:t>
      </w:r>
      <w:proofErr w:type="spellEnd"/>
      <w:r w:rsidRPr="0002042D">
        <w:rPr>
          <w:rFonts w:ascii="Book Antiqua" w:hAnsi="Book Antiqua"/>
          <w:sz w:val="24"/>
        </w:rPr>
        <w:t xml:space="preserve"> M, </w:t>
      </w:r>
      <w:proofErr w:type="spellStart"/>
      <w:r w:rsidRPr="0002042D">
        <w:rPr>
          <w:rFonts w:ascii="Book Antiqua" w:hAnsi="Book Antiqua"/>
          <w:sz w:val="24"/>
        </w:rPr>
        <w:t>Bolondi</w:t>
      </w:r>
      <w:proofErr w:type="spellEnd"/>
      <w:r w:rsidRPr="0002042D">
        <w:rPr>
          <w:rFonts w:ascii="Book Antiqua" w:hAnsi="Book Antiqua"/>
          <w:sz w:val="24"/>
        </w:rPr>
        <w:t xml:space="preserve"> L, </w:t>
      </w:r>
      <w:proofErr w:type="spellStart"/>
      <w:r w:rsidRPr="0002042D">
        <w:rPr>
          <w:rFonts w:ascii="Book Antiqua" w:hAnsi="Book Antiqua"/>
          <w:sz w:val="24"/>
        </w:rPr>
        <w:t>Claudon</w:t>
      </w:r>
      <w:proofErr w:type="spellEnd"/>
      <w:r w:rsidRPr="0002042D">
        <w:rPr>
          <w:rFonts w:ascii="Book Antiqua" w:hAnsi="Book Antiqua"/>
          <w:sz w:val="24"/>
        </w:rPr>
        <w:t xml:space="preserve"> M, </w:t>
      </w:r>
      <w:proofErr w:type="spellStart"/>
      <w:r w:rsidRPr="0002042D">
        <w:rPr>
          <w:rFonts w:ascii="Book Antiqua" w:hAnsi="Book Antiqua"/>
          <w:sz w:val="24"/>
        </w:rPr>
        <w:t>Correas</w:t>
      </w:r>
      <w:proofErr w:type="spellEnd"/>
      <w:r w:rsidRPr="0002042D">
        <w:rPr>
          <w:rFonts w:ascii="Book Antiqua" w:hAnsi="Book Antiqua"/>
          <w:sz w:val="24"/>
        </w:rPr>
        <w:t xml:space="preserve"> JM, Cosgrove D, Greiner L, </w:t>
      </w:r>
      <w:proofErr w:type="spellStart"/>
      <w:r w:rsidRPr="0002042D">
        <w:rPr>
          <w:rFonts w:ascii="Book Antiqua" w:hAnsi="Book Antiqua"/>
          <w:sz w:val="24"/>
        </w:rPr>
        <w:t>Jäger</w:t>
      </w:r>
      <w:proofErr w:type="spellEnd"/>
      <w:r w:rsidRPr="0002042D">
        <w:rPr>
          <w:rFonts w:ascii="Book Antiqua" w:hAnsi="Book Antiqua"/>
          <w:sz w:val="24"/>
        </w:rPr>
        <w:t xml:space="preserve"> K, Jong ND, Leen E, Lencioni R, Lindsell D, </w:t>
      </w:r>
      <w:proofErr w:type="spellStart"/>
      <w:r w:rsidRPr="0002042D">
        <w:rPr>
          <w:rFonts w:ascii="Book Antiqua" w:hAnsi="Book Antiqua"/>
          <w:sz w:val="24"/>
        </w:rPr>
        <w:t>Martegani</w:t>
      </w:r>
      <w:proofErr w:type="spellEnd"/>
      <w:r w:rsidRPr="0002042D">
        <w:rPr>
          <w:rFonts w:ascii="Book Antiqua" w:hAnsi="Book Antiqua"/>
          <w:sz w:val="24"/>
        </w:rPr>
        <w:t xml:space="preserve"> A, </w:t>
      </w:r>
      <w:proofErr w:type="spellStart"/>
      <w:r w:rsidRPr="0002042D">
        <w:rPr>
          <w:rFonts w:ascii="Book Antiqua" w:hAnsi="Book Antiqua"/>
          <w:sz w:val="24"/>
        </w:rPr>
        <w:t>Solbiati</w:t>
      </w:r>
      <w:proofErr w:type="spellEnd"/>
      <w:r w:rsidRPr="0002042D">
        <w:rPr>
          <w:rFonts w:ascii="Book Antiqua" w:hAnsi="Book Antiqua"/>
          <w:sz w:val="24"/>
        </w:rPr>
        <w:t xml:space="preserve"> L, </w:t>
      </w:r>
      <w:proofErr w:type="spellStart"/>
      <w:r w:rsidRPr="0002042D">
        <w:rPr>
          <w:rFonts w:ascii="Book Antiqua" w:hAnsi="Book Antiqua"/>
          <w:sz w:val="24"/>
        </w:rPr>
        <w:t>Thorelius</w:t>
      </w:r>
      <w:proofErr w:type="spellEnd"/>
      <w:r w:rsidRPr="0002042D">
        <w:rPr>
          <w:rFonts w:ascii="Book Antiqua" w:hAnsi="Book Antiqua"/>
          <w:sz w:val="24"/>
        </w:rPr>
        <w:t xml:space="preserve"> L, </w:t>
      </w:r>
      <w:proofErr w:type="spellStart"/>
      <w:r w:rsidRPr="0002042D">
        <w:rPr>
          <w:rFonts w:ascii="Book Antiqua" w:hAnsi="Book Antiqua"/>
          <w:sz w:val="24"/>
        </w:rPr>
        <w:t>Tranquart</w:t>
      </w:r>
      <w:proofErr w:type="spellEnd"/>
      <w:r w:rsidRPr="0002042D">
        <w:rPr>
          <w:rFonts w:ascii="Book Antiqua" w:hAnsi="Book Antiqua"/>
          <w:sz w:val="24"/>
        </w:rPr>
        <w:t xml:space="preserve"> F, </w:t>
      </w:r>
      <w:proofErr w:type="spellStart"/>
      <w:r w:rsidRPr="0002042D">
        <w:rPr>
          <w:rFonts w:ascii="Book Antiqua" w:hAnsi="Book Antiqua"/>
          <w:sz w:val="24"/>
        </w:rPr>
        <w:t>Weskott</w:t>
      </w:r>
      <w:proofErr w:type="spellEnd"/>
      <w:r w:rsidRPr="0002042D">
        <w:rPr>
          <w:rFonts w:ascii="Book Antiqua" w:hAnsi="Book Antiqua"/>
          <w:sz w:val="24"/>
        </w:rPr>
        <w:t xml:space="preserve"> HP, Whittingham T; EFSUMB Study Group. Guidelines for the use of contrast agents in ultrasound. January 2004. </w:t>
      </w:r>
      <w:proofErr w:type="spellStart"/>
      <w:r w:rsidRPr="0002042D">
        <w:rPr>
          <w:rFonts w:ascii="Book Antiqua" w:hAnsi="Book Antiqua"/>
          <w:i/>
          <w:sz w:val="24"/>
        </w:rPr>
        <w:t>Ultraschall</w:t>
      </w:r>
      <w:proofErr w:type="spellEnd"/>
      <w:r w:rsidRPr="0002042D">
        <w:rPr>
          <w:rFonts w:ascii="Book Antiqua" w:hAnsi="Book Antiqua"/>
          <w:i/>
          <w:sz w:val="24"/>
        </w:rPr>
        <w:t xml:space="preserve"> Med</w:t>
      </w:r>
      <w:r w:rsidRPr="0002042D">
        <w:rPr>
          <w:rFonts w:ascii="Book Antiqua" w:hAnsi="Book Antiqua"/>
          <w:sz w:val="24"/>
        </w:rPr>
        <w:t xml:space="preserve"> 2004; </w:t>
      </w:r>
      <w:r w:rsidRPr="0002042D">
        <w:rPr>
          <w:rFonts w:ascii="Book Antiqua" w:hAnsi="Book Antiqua"/>
          <w:b/>
          <w:sz w:val="24"/>
        </w:rPr>
        <w:t>25</w:t>
      </w:r>
      <w:r w:rsidRPr="0002042D">
        <w:rPr>
          <w:rFonts w:ascii="Book Antiqua" w:hAnsi="Book Antiqua"/>
          <w:sz w:val="24"/>
        </w:rPr>
        <w:t>: 249-256 [PMID: 15300497 DOI: 10.1055/s-2004-813245]</w:t>
      </w:r>
    </w:p>
    <w:p w14:paraId="14169C8D"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26 </w:t>
      </w:r>
      <w:r w:rsidRPr="0002042D">
        <w:rPr>
          <w:rFonts w:ascii="Book Antiqua" w:hAnsi="Book Antiqua"/>
          <w:b/>
          <w:sz w:val="24"/>
        </w:rPr>
        <w:t>Thiele M</w:t>
      </w:r>
      <w:r w:rsidRPr="0002042D">
        <w:rPr>
          <w:rFonts w:ascii="Book Antiqua" w:hAnsi="Book Antiqua"/>
          <w:sz w:val="24"/>
        </w:rPr>
        <w:t xml:space="preserve">, Madsen BS, </w:t>
      </w:r>
      <w:proofErr w:type="spellStart"/>
      <w:r w:rsidRPr="0002042D">
        <w:rPr>
          <w:rFonts w:ascii="Book Antiqua" w:hAnsi="Book Antiqua"/>
          <w:sz w:val="24"/>
        </w:rPr>
        <w:t>Procopet</w:t>
      </w:r>
      <w:proofErr w:type="spellEnd"/>
      <w:r w:rsidRPr="0002042D">
        <w:rPr>
          <w:rFonts w:ascii="Book Antiqua" w:hAnsi="Book Antiqua"/>
          <w:sz w:val="24"/>
        </w:rPr>
        <w:t xml:space="preserve"> B, Hansen JF, </w:t>
      </w:r>
      <w:proofErr w:type="spellStart"/>
      <w:r w:rsidRPr="0002042D">
        <w:rPr>
          <w:rFonts w:ascii="Book Antiqua" w:hAnsi="Book Antiqua"/>
          <w:sz w:val="24"/>
        </w:rPr>
        <w:t>Møller</w:t>
      </w:r>
      <w:proofErr w:type="spellEnd"/>
      <w:r w:rsidRPr="0002042D">
        <w:rPr>
          <w:rFonts w:ascii="Book Antiqua" w:hAnsi="Book Antiqua"/>
          <w:sz w:val="24"/>
        </w:rPr>
        <w:t xml:space="preserve"> LMS, </w:t>
      </w:r>
      <w:proofErr w:type="spellStart"/>
      <w:r w:rsidRPr="0002042D">
        <w:rPr>
          <w:rFonts w:ascii="Book Antiqua" w:hAnsi="Book Antiqua"/>
          <w:sz w:val="24"/>
        </w:rPr>
        <w:t>Detlefsen</w:t>
      </w:r>
      <w:proofErr w:type="spellEnd"/>
      <w:r w:rsidRPr="0002042D">
        <w:rPr>
          <w:rFonts w:ascii="Book Antiqua" w:hAnsi="Book Antiqua"/>
          <w:sz w:val="24"/>
        </w:rPr>
        <w:t xml:space="preserve"> S, </w:t>
      </w:r>
      <w:proofErr w:type="spellStart"/>
      <w:r w:rsidRPr="0002042D">
        <w:rPr>
          <w:rFonts w:ascii="Book Antiqua" w:hAnsi="Book Antiqua"/>
          <w:sz w:val="24"/>
        </w:rPr>
        <w:t>Berzigotti</w:t>
      </w:r>
      <w:proofErr w:type="spellEnd"/>
      <w:r w:rsidRPr="0002042D">
        <w:rPr>
          <w:rFonts w:ascii="Book Antiqua" w:hAnsi="Book Antiqua"/>
          <w:sz w:val="24"/>
        </w:rPr>
        <w:t xml:space="preserve"> A, </w:t>
      </w:r>
      <w:proofErr w:type="spellStart"/>
      <w:r w:rsidRPr="0002042D">
        <w:rPr>
          <w:rFonts w:ascii="Book Antiqua" w:hAnsi="Book Antiqua"/>
          <w:sz w:val="24"/>
        </w:rPr>
        <w:t>Krag</w:t>
      </w:r>
      <w:proofErr w:type="spellEnd"/>
      <w:r w:rsidRPr="0002042D">
        <w:rPr>
          <w:rFonts w:ascii="Book Antiqua" w:hAnsi="Book Antiqua"/>
          <w:sz w:val="24"/>
        </w:rPr>
        <w:t xml:space="preserve"> A. Reliability Criteria for Liver Stiffness Measurements with Real-Time 2D Shear Wave Elastography in Different Clinical Scenarios of Chronic Liver Disease. </w:t>
      </w:r>
      <w:proofErr w:type="spellStart"/>
      <w:r w:rsidRPr="0002042D">
        <w:rPr>
          <w:rFonts w:ascii="Book Antiqua" w:hAnsi="Book Antiqua"/>
          <w:i/>
          <w:sz w:val="24"/>
        </w:rPr>
        <w:t>Ultraschall</w:t>
      </w:r>
      <w:proofErr w:type="spellEnd"/>
      <w:r w:rsidRPr="0002042D">
        <w:rPr>
          <w:rFonts w:ascii="Book Antiqua" w:hAnsi="Book Antiqua"/>
          <w:i/>
          <w:sz w:val="24"/>
        </w:rPr>
        <w:t xml:space="preserve"> Med</w:t>
      </w:r>
      <w:r w:rsidRPr="0002042D">
        <w:rPr>
          <w:rFonts w:ascii="Book Antiqua" w:hAnsi="Book Antiqua"/>
          <w:sz w:val="24"/>
        </w:rPr>
        <w:t xml:space="preserve"> 2017; </w:t>
      </w:r>
      <w:r w:rsidRPr="0002042D">
        <w:rPr>
          <w:rFonts w:ascii="Book Antiqua" w:hAnsi="Book Antiqua"/>
          <w:b/>
          <w:sz w:val="24"/>
        </w:rPr>
        <w:t>38</w:t>
      </w:r>
      <w:r w:rsidRPr="0002042D">
        <w:rPr>
          <w:rFonts w:ascii="Book Antiqua" w:hAnsi="Book Antiqua"/>
          <w:sz w:val="24"/>
        </w:rPr>
        <w:t>: 648-654 [PMID: 27273177 DOI: 10.1055/s-0042-108431]</w:t>
      </w:r>
    </w:p>
    <w:p w14:paraId="42807802"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27 </w:t>
      </w:r>
      <w:r w:rsidRPr="0002042D">
        <w:rPr>
          <w:rFonts w:ascii="Book Antiqua" w:hAnsi="Book Antiqua"/>
          <w:b/>
          <w:sz w:val="24"/>
        </w:rPr>
        <w:t>Sinclair M</w:t>
      </w:r>
      <w:r w:rsidRPr="0002042D">
        <w:rPr>
          <w:rFonts w:ascii="Book Antiqua" w:hAnsi="Book Antiqua"/>
          <w:sz w:val="24"/>
        </w:rPr>
        <w:t xml:space="preserve">, </w:t>
      </w:r>
      <w:proofErr w:type="spellStart"/>
      <w:r w:rsidRPr="0002042D">
        <w:rPr>
          <w:rFonts w:ascii="Book Antiqua" w:hAnsi="Book Antiqua"/>
          <w:sz w:val="24"/>
        </w:rPr>
        <w:t>Schelleman</w:t>
      </w:r>
      <w:proofErr w:type="spellEnd"/>
      <w:r w:rsidRPr="0002042D">
        <w:rPr>
          <w:rFonts w:ascii="Book Antiqua" w:hAnsi="Book Antiqua"/>
          <w:sz w:val="24"/>
        </w:rPr>
        <w:t xml:space="preserve"> A, Sandhu D, Angus PW. Regression of hepatocellular adenomas and systemic inflammatory syndrome after cessation of estrogen therapy. </w:t>
      </w:r>
      <w:r w:rsidRPr="0002042D">
        <w:rPr>
          <w:rFonts w:ascii="Book Antiqua" w:hAnsi="Book Antiqua"/>
          <w:i/>
          <w:sz w:val="24"/>
        </w:rPr>
        <w:t>Hepatology</w:t>
      </w:r>
      <w:r w:rsidRPr="0002042D">
        <w:rPr>
          <w:rFonts w:ascii="Book Antiqua" w:hAnsi="Book Antiqua"/>
          <w:sz w:val="24"/>
        </w:rPr>
        <w:t xml:space="preserve"> 2017; </w:t>
      </w:r>
      <w:r w:rsidRPr="0002042D">
        <w:rPr>
          <w:rFonts w:ascii="Book Antiqua" w:hAnsi="Book Antiqua"/>
          <w:b/>
          <w:sz w:val="24"/>
        </w:rPr>
        <w:t>66</w:t>
      </w:r>
      <w:r w:rsidRPr="0002042D">
        <w:rPr>
          <w:rFonts w:ascii="Book Antiqua" w:hAnsi="Book Antiqua"/>
          <w:sz w:val="24"/>
        </w:rPr>
        <w:t>: 989-991 [PMID: 28295483 DOI: 10.1002/hep.29151]</w:t>
      </w:r>
    </w:p>
    <w:p w14:paraId="5588B3B3"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28 </w:t>
      </w:r>
      <w:proofErr w:type="spellStart"/>
      <w:r w:rsidRPr="0002042D">
        <w:rPr>
          <w:rFonts w:ascii="Book Antiqua" w:hAnsi="Book Antiqua"/>
          <w:b/>
          <w:sz w:val="24"/>
        </w:rPr>
        <w:t>Taniai</w:t>
      </w:r>
      <w:proofErr w:type="spellEnd"/>
      <w:r w:rsidRPr="0002042D">
        <w:rPr>
          <w:rFonts w:ascii="Book Antiqua" w:hAnsi="Book Antiqua"/>
          <w:b/>
          <w:sz w:val="24"/>
        </w:rPr>
        <w:t>-Riya E</w:t>
      </w:r>
      <w:r w:rsidRPr="0002042D">
        <w:rPr>
          <w:rFonts w:ascii="Book Antiqua" w:hAnsi="Book Antiqua"/>
          <w:sz w:val="24"/>
        </w:rPr>
        <w:t xml:space="preserve">, </w:t>
      </w:r>
      <w:proofErr w:type="spellStart"/>
      <w:r w:rsidRPr="0002042D">
        <w:rPr>
          <w:rFonts w:ascii="Book Antiqua" w:hAnsi="Book Antiqua"/>
          <w:sz w:val="24"/>
        </w:rPr>
        <w:t>Miyajima</w:t>
      </w:r>
      <w:proofErr w:type="spellEnd"/>
      <w:r w:rsidRPr="0002042D">
        <w:rPr>
          <w:rFonts w:ascii="Book Antiqua" w:hAnsi="Book Antiqua"/>
          <w:sz w:val="24"/>
        </w:rPr>
        <w:t xml:space="preserve"> K, </w:t>
      </w:r>
      <w:proofErr w:type="spellStart"/>
      <w:r w:rsidRPr="0002042D">
        <w:rPr>
          <w:rFonts w:ascii="Book Antiqua" w:hAnsi="Book Antiqua"/>
          <w:sz w:val="24"/>
        </w:rPr>
        <w:t>Kakimoto</w:t>
      </w:r>
      <w:proofErr w:type="spellEnd"/>
      <w:r w:rsidRPr="0002042D">
        <w:rPr>
          <w:rFonts w:ascii="Book Antiqua" w:hAnsi="Book Antiqua"/>
          <w:sz w:val="24"/>
        </w:rPr>
        <w:t xml:space="preserve"> K, </w:t>
      </w:r>
      <w:proofErr w:type="spellStart"/>
      <w:r w:rsidRPr="0002042D">
        <w:rPr>
          <w:rFonts w:ascii="Book Antiqua" w:hAnsi="Book Antiqua"/>
          <w:sz w:val="24"/>
        </w:rPr>
        <w:t>Ohta</w:t>
      </w:r>
      <w:proofErr w:type="spellEnd"/>
      <w:r w:rsidRPr="0002042D">
        <w:rPr>
          <w:rFonts w:ascii="Book Antiqua" w:hAnsi="Book Antiqua"/>
          <w:sz w:val="24"/>
        </w:rPr>
        <w:t xml:space="preserve"> T, </w:t>
      </w:r>
      <w:proofErr w:type="spellStart"/>
      <w:r w:rsidRPr="0002042D">
        <w:rPr>
          <w:rFonts w:ascii="Book Antiqua" w:hAnsi="Book Antiqua"/>
          <w:sz w:val="24"/>
        </w:rPr>
        <w:t>Yasui</w:t>
      </w:r>
      <w:proofErr w:type="spellEnd"/>
      <w:r w:rsidRPr="0002042D">
        <w:rPr>
          <w:rFonts w:ascii="Book Antiqua" w:hAnsi="Book Antiqua"/>
          <w:sz w:val="24"/>
        </w:rPr>
        <w:t xml:space="preserve"> Y, </w:t>
      </w:r>
      <w:proofErr w:type="spellStart"/>
      <w:r w:rsidRPr="0002042D">
        <w:rPr>
          <w:rFonts w:ascii="Book Antiqua" w:hAnsi="Book Antiqua"/>
          <w:sz w:val="24"/>
        </w:rPr>
        <w:t>Kemmochi</w:t>
      </w:r>
      <w:proofErr w:type="spellEnd"/>
      <w:r w:rsidRPr="0002042D">
        <w:rPr>
          <w:rFonts w:ascii="Book Antiqua" w:hAnsi="Book Antiqua"/>
          <w:sz w:val="24"/>
        </w:rPr>
        <w:t xml:space="preserve"> Y, </w:t>
      </w:r>
      <w:proofErr w:type="spellStart"/>
      <w:r w:rsidRPr="0002042D">
        <w:rPr>
          <w:rFonts w:ascii="Book Antiqua" w:hAnsi="Book Antiqua"/>
          <w:sz w:val="24"/>
        </w:rPr>
        <w:t>Anagawa</w:t>
      </w:r>
      <w:proofErr w:type="spellEnd"/>
      <w:r w:rsidRPr="0002042D">
        <w:rPr>
          <w:rFonts w:ascii="Book Antiqua" w:hAnsi="Book Antiqua"/>
          <w:sz w:val="24"/>
        </w:rPr>
        <w:t xml:space="preserve">-Nakamura A, Toyoda K, Takahashi A, </w:t>
      </w:r>
      <w:proofErr w:type="spellStart"/>
      <w:r w:rsidRPr="0002042D">
        <w:rPr>
          <w:rFonts w:ascii="Book Antiqua" w:hAnsi="Book Antiqua"/>
          <w:sz w:val="24"/>
        </w:rPr>
        <w:t>Shoda</w:t>
      </w:r>
      <w:proofErr w:type="spellEnd"/>
      <w:r w:rsidRPr="0002042D">
        <w:rPr>
          <w:rFonts w:ascii="Book Antiqua" w:hAnsi="Book Antiqua"/>
          <w:sz w:val="24"/>
        </w:rPr>
        <w:t xml:space="preserve"> T. Hepatocellular adenoma with severe fatty change in a male Spontaneously Diabetic Torii rat. </w:t>
      </w:r>
      <w:r w:rsidRPr="0002042D">
        <w:rPr>
          <w:rFonts w:ascii="Book Antiqua" w:hAnsi="Book Antiqua"/>
          <w:i/>
          <w:sz w:val="24"/>
        </w:rPr>
        <w:t xml:space="preserve">J </w:t>
      </w:r>
      <w:proofErr w:type="spellStart"/>
      <w:r w:rsidRPr="0002042D">
        <w:rPr>
          <w:rFonts w:ascii="Book Antiqua" w:hAnsi="Book Antiqua"/>
          <w:i/>
          <w:sz w:val="24"/>
        </w:rPr>
        <w:t>Toxicol</w:t>
      </w:r>
      <w:proofErr w:type="spellEnd"/>
      <w:r w:rsidRPr="0002042D">
        <w:rPr>
          <w:rFonts w:ascii="Book Antiqua" w:hAnsi="Book Antiqua"/>
          <w:i/>
          <w:sz w:val="24"/>
        </w:rPr>
        <w:t xml:space="preserve"> </w:t>
      </w:r>
      <w:proofErr w:type="spellStart"/>
      <w:r w:rsidRPr="0002042D">
        <w:rPr>
          <w:rFonts w:ascii="Book Antiqua" w:hAnsi="Book Antiqua"/>
          <w:i/>
          <w:sz w:val="24"/>
        </w:rPr>
        <w:t>Pathol</w:t>
      </w:r>
      <w:proofErr w:type="spellEnd"/>
      <w:r w:rsidRPr="0002042D">
        <w:rPr>
          <w:rFonts w:ascii="Book Antiqua" w:hAnsi="Book Antiqua"/>
          <w:sz w:val="24"/>
        </w:rPr>
        <w:t xml:space="preserve"> 2017; </w:t>
      </w:r>
      <w:r w:rsidRPr="0002042D">
        <w:rPr>
          <w:rFonts w:ascii="Book Antiqua" w:hAnsi="Book Antiqua"/>
          <w:b/>
          <w:sz w:val="24"/>
        </w:rPr>
        <w:t>30</w:t>
      </w:r>
      <w:r w:rsidRPr="0002042D">
        <w:rPr>
          <w:rFonts w:ascii="Book Antiqua" w:hAnsi="Book Antiqua"/>
          <w:sz w:val="24"/>
        </w:rPr>
        <w:t>: 69-73 [PMID: 28190927 DOI: 10.1293/tox.2016-0051]</w:t>
      </w:r>
    </w:p>
    <w:p w14:paraId="7862C519"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29 </w:t>
      </w:r>
      <w:proofErr w:type="spellStart"/>
      <w:r w:rsidRPr="0002042D">
        <w:rPr>
          <w:rFonts w:ascii="Book Antiqua" w:hAnsi="Book Antiqua"/>
          <w:b/>
          <w:sz w:val="24"/>
        </w:rPr>
        <w:t>Khaoudy</w:t>
      </w:r>
      <w:proofErr w:type="spellEnd"/>
      <w:r w:rsidRPr="0002042D">
        <w:rPr>
          <w:rFonts w:ascii="Book Antiqua" w:hAnsi="Book Antiqua"/>
          <w:b/>
          <w:sz w:val="24"/>
        </w:rPr>
        <w:t xml:space="preserve"> I</w:t>
      </w:r>
      <w:r w:rsidRPr="0002042D">
        <w:rPr>
          <w:rFonts w:ascii="Book Antiqua" w:hAnsi="Book Antiqua"/>
          <w:sz w:val="24"/>
        </w:rPr>
        <w:t xml:space="preserve">, </w:t>
      </w:r>
      <w:proofErr w:type="spellStart"/>
      <w:r w:rsidRPr="0002042D">
        <w:rPr>
          <w:rFonts w:ascii="Book Antiqua" w:hAnsi="Book Antiqua"/>
          <w:sz w:val="24"/>
        </w:rPr>
        <w:t>Rebibo</w:t>
      </w:r>
      <w:proofErr w:type="spellEnd"/>
      <w:r w:rsidRPr="0002042D">
        <w:rPr>
          <w:rFonts w:ascii="Book Antiqua" w:hAnsi="Book Antiqua"/>
          <w:sz w:val="24"/>
        </w:rPr>
        <w:t xml:space="preserve"> L, </w:t>
      </w:r>
      <w:proofErr w:type="spellStart"/>
      <w:r w:rsidRPr="0002042D">
        <w:rPr>
          <w:rFonts w:ascii="Book Antiqua" w:hAnsi="Book Antiqua"/>
          <w:sz w:val="24"/>
        </w:rPr>
        <w:t>Regimbeau</w:t>
      </w:r>
      <w:proofErr w:type="spellEnd"/>
      <w:r w:rsidRPr="0002042D">
        <w:rPr>
          <w:rFonts w:ascii="Book Antiqua" w:hAnsi="Book Antiqua"/>
          <w:sz w:val="24"/>
        </w:rPr>
        <w:t xml:space="preserve"> JM. Is bariatric surgery a potential new treatment for large inflammatory hepatocellular adenomas in obese patients? </w:t>
      </w:r>
      <w:r w:rsidRPr="0002042D">
        <w:rPr>
          <w:rFonts w:ascii="Book Antiqua" w:hAnsi="Book Antiqua"/>
          <w:i/>
          <w:sz w:val="24"/>
        </w:rPr>
        <w:lastRenderedPageBreak/>
        <w:t xml:space="preserve">Surg </w:t>
      </w:r>
      <w:proofErr w:type="spellStart"/>
      <w:r w:rsidRPr="0002042D">
        <w:rPr>
          <w:rFonts w:ascii="Book Antiqua" w:hAnsi="Book Antiqua"/>
          <w:i/>
          <w:sz w:val="24"/>
        </w:rPr>
        <w:t>Obes</w:t>
      </w:r>
      <w:proofErr w:type="spellEnd"/>
      <w:r w:rsidRPr="0002042D">
        <w:rPr>
          <w:rFonts w:ascii="Book Antiqua" w:hAnsi="Book Antiqua"/>
          <w:i/>
          <w:sz w:val="24"/>
        </w:rPr>
        <w:t xml:space="preserve"> </w:t>
      </w:r>
      <w:proofErr w:type="spellStart"/>
      <w:r w:rsidRPr="0002042D">
        <w:rPr>
          <w:rFonts w:ascii="Book Antiqua" w:hAnsi="Book Antiqua"/>
          <w:i/>
          <w:sz w:val="24"/>
        </w:rPr>
        <w:t>Relat</w:t>
      </w:r>
      <w:proofErr w:type="spellEnd"/>
      <w:r w:rsidRPr="0002042D">
        <w:rPr>
          <w:rFonts w:ascii="Book Antiqua" w:hAnsi="Book Antiqua"/>
          <w:i/>
          <w:sz w:val="24"/>
        </w:rPr>
        <w:t xml:space="preserve"> Dis</w:t>
      </w:r>
      <w:r w:rsidRPr="0002042D">
        <w:rPr>
          <w:rFonts w:ascii="Book Antiqua" w:hAnsi="Book Antiqua"/>
          <w:sz w:val="24"/>
        </w:rPr>
        <w:t xml:space="preserve"> 2018; </w:t>
      </w:r>
      <w:r w:rsidRPr="0002042D">
        <w:rPr>
          <w:rFonts w:ascii="Book Antiqua" w:hAnsi="Book Antiqua"/>
          <w:b/>
          <w:sz w:val="24"/>
        </w:rPr>
        <w:t>14</w:t>
      </w:r>
      <w:r w:rsidRPr="0002042D">
        <w:rPr>
          <w:rFonts w:ascii="Book Antiqua" w:hAnsi="Book Antiqua"/>
          <w:sz w:val="24"/>
        </w:rPr>
        <w:t>: 535-538 [PMID: 29555032 DOI: 10.1016/j.soard.2018.01.006]</w:t>
      </w:r>
    </w:p>
    <w:p w14:paraId="00303F94"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30 </w:t>
      </w:r>
      <w:proofErr w:type="spellStart"/>
      <w:r w:rsidRPr="0002042D">
        <w:rPr>
          <w:rFonts w:ascii="Book Antiqua" w:hAnsi="Book Antiqua"/>
          <w:b/>
          <w:sz w:val="24"/>
        </w:rPr>
        <w:t>Reizine</w:t>
      </w:r>
      <w:proofErr w:type="spellEnd"/>
      <w:r w:rsidRPr="0002042D">
        <w:rPr>
          <w:rFonts w:ascii="Book Antiqua" w:hAnsi="Book Antiqua"/>
          <w:b/>
          <w:sz w:val="24"/>
        </w:rPr>
        <w:t xml:space="preserve"> E</w:t>
      </w:r>
      <w:r w:rsidRPr="0002042D">
        <w:rPr>
          <w:rFonts w:ascii="Book Antiqua" w:hAnsi="Book Antiqua"/>
          <w:sz w:val="24"/>
        </w:rPr>
        <w:t xml:space="preserve">, </w:t>
      </w:r>
      <w:proofErr w:type="spellStart"/>
      <w:r w:rsidRPr="0002042D">
        <w:rPr>
          <w:rFonts w:ascii="Book Antiqua" w:hAnsi="Book Antiqua"/>
          <w:sz w:val="24"/>
        </w:rPr>
        <w:t>Amaddeo</w:t>
      </w:r>
      <w:proofErr w:type="spellEnd"/>
      <w:r w:rsidRPr="0002042D">
        <w:rPr>
          <w:rFonts w:ascii="Book Antiqua" w:hAnsi="Book Antiqua"/>
          <w:sz w:val="24"/>
        </w:rPr>
        <w:t xml:space="preserve"> G, </w:t>
      </w:r>
      <w:proofErr w:type="spellStart"/>
      <w:r w:rsidRPr="0002042D">
        <w:rPr>
          <w:rFonts w:ascii="Book Antiqua" w:hAnsi="Book Antiqua"/>
          <w:sz w:val="24"/>
        </w:rPr>
        <w:t>Pigneur</w:t>
      </w:r>
      <w:proofErr w:type="spellEnd"/>
      <w:r w:rsidRPr="0002042D">
        <w:rPr>
          <w:rFonts w:ascii="Book Antiqua" w:hAnsi="Book Antiqua"/>
          <w:sz w:val="24"/>
        </w:rPr>
        <w:t xml:space="preserve"> F, </w:t>
      </w:r>
      <w:proofErr w:type="spellStart"/>
      <w:r w:rsidRPr="0002042D">
        <w:rPr>
          <w:rFonts w:ascii="Book Antiqua" w:hAnsi="Book Antiqua"/>
          <w:sz w:val="24"/>
        </w:rPr>
        <w:t>Baranes</w:t>
      </w:r>
      <w:proofErr w:type="spellEnd"/>
      <w:r w:rsidRPr="0002042D">
        <w:rPr>
          <w:rFonts w:ascii="Book Antiqua" w:hAnsi="Book Antiqua"/>
          <w:sz w:val="24"/>
        </w:rPr>
        <w:t xml:space="preserve"> L, </w:t>
      </w:r>
      <w:proofErr w:type="spellStart"/>
      <w:r w:rsidRPr="0002042D">
        <w:rPr>
          <w:rFonts w:ascii="Book Antiqua" w:hAnsi="Book Antiqua"/>
          <w:sz w:val="24"/>
        </w:rPr>
        <w:t>Legou</w:t>
      </w:r>
      <w:proofErr w:type="spellEnd"/>
      <w:r w:rsidRPr="0002042D">
        <w:rPr>
          <w:rFonts w:ascii="Book Antiqua" w:hAnsi="Book Antiqua"/>
          <w:sz w:val="24"/>
        </w:rPr>
        <w:t xml:space="preserve"> F, </w:t>
      </w:r>
      <w:proofErr w:type="spellStart"/>
      <w:r w:rsidRPr="0002042D">
        <w:rPr>
          <w:rFonts w:ascii="Book Antiqua" w:hAnsi="Book Antiqua"/>
          <w:sz w:val="24"/>
        </w:rPr>
        <w:t>Mulé</w:t>
      </w:r>
      <w:proofErr w:type="spellEnd"/>
      <w:r w:rsidRPr="0002042D">
        <w:rPr>
          <w:rFonts w:ascii="Book Antiqua" w:hAnsi="Book Antiqua"/>
          <w:sz w:val="24"/>
        </w:rPr>
        <w:t xml:space="preserve"> S, </w:t>
      </w:r>
      <w:proofErr w:type="spellStart"/>
      <w:r w:rsidRPr="0002042D">
        <w:rPr>
          <w:rFonts w:ascii="Book Antiqua" w:hAnsi="Book Antiqua"/>
          <w:sz w:val="24"/>
        </w:rPr>
        <w:t>Zegai</w:t>
      </w:r>
      <w:proofErr w:type="spellEnd"/>
      <w:r w:rsidRPr="0002042D">
        <w:rPr>
          <w:rFonts w:ascii="Book Antiqua" w:hAnsi="Book Antiqua"/>
          <w:sz w:val="24"/>
        </w:rPr>
        <w:t xml:space="preserve"> B, Roche V, Laurent A, </w:t>
      </w:r>
      <w:proofErr w:type="spellStart"/>
      <w:r w:rsidRPr="0002042D">
        <w:rPr>
          <w:rFonts w:ascii="Book Antiqua" w:hAnsi="Book Antiqua"/>
          <w:sz w:val="24"/>
        </w:rPr>
        <w:t>Rahmouni</w:t>
      </w:r>
      <w:proofErr w:type="spellEnd"/>
      <w:r w:rsidRPr="0002042D">
        <w:rPr>
          <w:rFonts w:ascii="Book Antiqua" w:hAnsi="Book Antiqua"/>
          <w:sz w:val="24"/>
        </w:rPr>
        <w:t xml:space="preserve"> A, </w:t>
      </w:r>
      <w:proofErr w:type="spellStart"/>
      <w:r w:rsidRPr="0002042D">
        <w:rPr>
          <w:rFonts w:ascii="Book Antiqua" w:hAnsi="Book Antiqua"/>
          <w:sz w:val="24"/>
        </w:rPr>
        <w:t>Calderaro</w:t>
      </w:r>
      <w:proofErr w:type="spellEnd"/>
      <w:r w:rsidRPr="0002042D">
        <w:rPr>
          <w:rFonts w:ascii="Book Antiqua" w:hAnsi="Book Antiqua"/>
          <w:sz w:val="24"/>
        </w:rPr>
        <w:t xml:space="preserve"> J, </w:t>
      </w:r>
      <w:proofErr w:type="spellStart"/>
      <w:r w:rsidRPr="0002042D">
        <w:rPr>
          <w:rFonts w:ascii="Book Antiqua" w:hAnsi="Book Antiqua"/>
          <w:sz w:val="24"/>
        </w:rPr>
        <w:t>Luciani</w:t>
      </w:r>
      <w:proofErr w:type="spellEnd"/>
      <w:r w:rsidRPr="0002042D">
        <w:rPr>
          <w:rFonts w:ascii="Book Antiqua" w:hAnsi="Book Antiqua"/>
          <w:sz w:val="24"/>
        </w:rPr>
        <w:t xml:space="preserve"> A. Quantitative correlation between uptake of </w:t>
      </w:r>
      <w:proofErr w:type="spellStart"/>
      <w:r w:rsidRPr="0002042D">
        <w:rPr>
          <w:rFonts w:ascii="Book Antiqua" w:hAnsi="Book Antiqua"/>
          <w:sz w:val="24"/>
        </w:rPr>
        <w:t>Gd</w:t>
      </w:r>
      <w:proofErr w:type="spellEnd"/>
      <w:r w:rsidRPr="0002042D">
        <w:rPr>
          <w:rFonts w:ascii="Book Antiqua" w:hAnsi="Book Antiqua"/>
          <w:sz w:val="24"/>
        </w:rPr>
        <w:t xml:space="preserve">-BOPTA on hepatobiliary phase and tumor molecular features in patients with benign hepatocellular lesions. </w:t>
      </w:r>
      <w:r w:rsidRPr="0002042D">
        <w:rPr>
          <w:rFonts w:ascii="Book Antiqua" w:hAnsi="Book Antiqua"/>
          <w:i/>
          <w:sz w:val="24"/>
        </w:rPr>
        <w:t xml:space="preserve">Eur </w:t>
      </w:r>
      <w:proofErr w:type="spellStart"/>
      <w:r w:rsidRPr="0002042D">
        <w:rPr>
          <w:rFonts w:ascii="Book Antiqua" w:hAnsi="Book Antiqua"/>
          <w:i/>
          <w:sz w:val="24"/>
        </w:rPr>
        <w:t>Radiol</w:t>
      </w:r>
      <w:proofErr w:type="spellEnd"/>
      <w:r w:rsidRPr="0002042D">
        <w:rPr>
          <w:rFonts w:ascii="Book Antiqua" w:hAnsi="Book Antiqua"/>
          <w:sz w:val="24"/>
        </w:rPr>
        <w:t xml:space="preserve"> 2018; </w:t>
      </w:r>
      <w:r w:rsidRPr="0002042D">
        <w:rPr>
          <w:rFonts w:ascii="Book Antiqua" w:hAnsi="Book Antiqua"/>
          <w:b/>
          <w:sz w:val="24"/>
        </w:rPr>
        <w:t>28</w:t>
      </w:r>
      <w:r w:rsidRPr="0002042D">
        <w:rPr>
          <w:rFonts w:ascii="Book Antiqua" w:hAnsi="Book Antiqua"/>
          <w:sz w:val="24"/>
        </w:rPr>
        <w:t>: 4243-4253 [PMID: 29721686 DOI: 10.1007/s00330-018-5438-7]</w:t>
      </w:r>
    </w:p>
    <w:p w14:paraId="5603CF08"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31 </w:t>
      </w:r>
      <w:proofErr w:type="spellStart"/>
      <w:r w:rsidRPr="0002042D">
        <w:rPr>
          <w:rFonts w:ascii="Book Antiqua" w:hAnsi="Book Antiqua"/>
          <w:b/>
          <w:sz w:val="24"/>
        </w:rPr>
        <w:t>Hasab</w:t>
      </w:r>
      <w:proofErr w:type="spellEnd"/>
      <w:r w:rsidRPr="0002042D">
        <w:rPr>
          <w:rFonts w:ascii="Book Antiqua" w:hAnsi="Book Antiqua"/>
          <w:b/>
          <w:sz w:val="24"/>
        </w:rPr>
        <w:t xml:space="preserve"> Allah M</w:t>
      </w:r>
      <w:r w:rsidRPr="0002042D">
        <w:rPr>
          <w:rFonts w:ascii="Book Antiqua" w:hAnsi="Book Antiqua"/>
          <w:sz w:val="24"/>
        </w:rPr>
        <w:t xml:space="preserve">, Salama RM, Marie MS, </w:t>
      </w:r>
      <w:proofErr w:type="spellStart"/>
      <w:r w:rsidRPr="0002042D">
        <w:rPr>
          <w:rFonts w:ascii="Book Antiqua" w:hAnsi="Book Antiqua"/>
          <w:sz w:val="24"/>
        </w:rPr>
        <w:t>Mandur</w:t>
      </w:r>
      <w:proofErr w:type="spellEnd"/>
      <w:r w:rsidRPr="0002042D">
        <w:rPr>
          <w:rFonts w:ascii="Book Antiqua" w:hAnsi="Book Antiqua"/>
          <w:sz w:val="24"/>
        </w:rPr>
        <w:t xml:space="preserve"> AA, Omar H. Utility of point shear wave elastography in </w:t>
      </w:r>
      <w:proofErr w:type="spellStart"/>
      <w:r w:rsidRPr="0002042D">
        <w:rPr>
          <w:rFonts w:ascii="Book Antiqua" w:hAnsi="Book Antiqua"/>
          <w:sz w:val="24"/>
        </w:rPr>
        <w:t>characterisation</w:t>
      </w:r>
      <w:proofErr w:type="spellEnd"/>
      <w:r w:rsidRPr="0002042D">
        <w:rPr>
          <w:rFonts w:ascii="Book Antiqua" w:hAnsi="Book Antiqua"/>
          <w:sz w:val="24"/>
        </w:rPr>
        <w:t xml:space="preserve"> of focal liver lesions. </w:t>
      </w:r>
      <w:r w:rsidRPr="0002042D">
        <w:rPr>
          <w:rFonts w:ascii="Book Antiqua" w:hAnsi="Book Antiqua"/>
          <w:i/>
          <w:sz w:val="24"/>
        </w:rPr>
        <w:t xml:space="preserve">Expert Rev Gastroenterol </w:t>
      </w:r>
      <w:proofErr w:type="spellStart"/>
      <w:r w:rsidRPr="0002042D">
        <w:rPr>
          <w:rFonts w:ascii="Book Antiqua" w:hAnsi="Book Antiqua"/>
          <w:i/>
          <w:sz w:val="24"/>
        </w:rPr>
        <w:t>Hepatol</w:t>
      </w:r>
      <w:proofErr w:type="spellEnd"/>
      <w:r w:rsidRPr="0002042D">
        <w:rPr>
          <w:rFonts w:ascii="Book Antiqua" w:hAnsi="Book Antiqua"/>
          <w:sz w:val="24"/>
        </w:rPr>
        <w:t xml:space="preserve"> 2018; </w:t>
      </w:r>
      <w:r w:rsidRPr="0002042D">
        <w:rPr>
          <w:rFonts w:ascii="Book Antiqua" w:hAnsi="Book Antiqua"/>
          <w:b/>
          <w:sz w:val="24"/>
        </w:rPr>
        <w:t>12</w:t>
      </w:r>
      <w:r w:rsidRPr="0002042D">
        <w:rPr>
          <w:rFonts w:ascii="Book Antiqua" w:hAnsi="Book Antiqua"/>
          <w:sz w:val="24"/>
        </w:rPr>
        <w:t>: 201-207 [PMID: 29219625 DOI: 10.1080/17474124.2018.1415144]</w:t>
      </w:r>
    </w:p>
    <w:p w14:paraId="6B2A3D92"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32 </w:t>
      </w:r>
      <w:proofErr w:type="spellStart"/>
      <w:r w:rsidRPr="0002042D">
        <w:rPr>
          <w:rFonts w:ascii="Book Antiqua" w:hAnsi="Book Antiqua"/>
          <w:b/>
          <w:sz w:val="24"/>
        </w:rPr>
        <w:t>Naganuma</w:t>
      </w:r>
      <w:proofErr w:type="spellEnd"/>
      <w:r w:rsidRPr="0002042D">
        <w:rPr>
          <w:rFonts w:ascii="Book Antiqua" w:hAnsi="Book Antiqua"/>
          <w:b/>
          <w:sz w:val="24"/>
        </w:rPr>
        <w:t xml:space="preserve"> H</w:t>
      </w:r>
      <w:r w:rsidRPr="0002042D">
        <w:rPr>
          <w:rFonts w:ascii="Book Antiqua" w:hAnsi="Book Antiqua"/>
          <w:sz w:val="24"/>
        </w:rPr>
        <w:t xml:space="preserve">, Ishida H, Ogawa M, Watanabe Y, Watanabe D, </w:t>
      </w:r>
      <w:proofErr w:type="spellStart"/>
      <w:r w:rsidRPr="0002042D">
        <w:rPr>
          <w:rFonts w:ascii="Book Antiqua" w:hAnsi="Book Antiqua"/>
          <w:sz w:val="24"/>
        </w:rPr>
        <w:t>Ohyama</w:t>
      </w:r>
      <w:proofErr w:type="spellEnd"/>
      <w:r w:rsidRPr="0002042D">
        <w:rPr>
          <w:rFonts w:ascii="Book Antiqua" w:hAnsi="Book Antiqua"/>
          <w:sz w:val="24"/>
        </w:rPr>
        <w:t xml:space="preserve"> Y, Watanabe T. Focal nodular hyperplasia: our experience of 53 Japanese cases. </w:t>
      </w:r>
      <w:r w:rsidRPr="0002042D">
        <w:rPr>
          <w:rFonts w:ascii="Book Antiqua" w:hAnsi="Book Antiqua"/>
          <w:i/>
          <w:sz w:val="24"/>
        </w:rPr>
        <w:t xml:space="preserve">J Med </w:t>
      </w:r>
      <w:proofErr w:type="spellStart"/>
      <w:r w:rsidRPr="0002042D">
        <w:rPr>
          <w:rFonts w:ascii="Book Antiqua" w:hAnsi="Book Antiqua"/>
          <w:i/>
          <w:sz w:val="24"/>
        </w:rPr>
        <w:t>Ultrason</w:t>
      </w:r>
      <w:proofErr w:type="spellEnd"/>
      <w:r w:rsidRPr="0002042D">
        <w:rPr>
          <w:rFonts w:ascii="Book Antiqua" w:hAnsi="Book Antiqua"/>
          <w:i/>
          <w:sz w:val="24"/>
        </w:rPr>
        <w:t xml:space="preserve"> (2001)</w:t>
      </w:r>
      <w:r w:rsidRPr="0002042D">
        <w:rPr>
          <w:rFonts w:ascii="Book Antiqua" w:hAnsi="Book Antiqua"/>
          <w:sz w:val="24"/>
        </w:rPr>
        <w:t xml:space="preserve"> 2017; </w:t>
      </w:r>
      <w:r w:rsidRPr="0002042D">
        <w:rPr>
          <w:rFonts w:ascii="Book Antiqua" w:hAnsi="Book Antiqua"/>
          <w:b/>
          <w:sz w:val="24"/>
        </w:rPr>
        <w:t>44</w:t>
      </w:r>
      <w:r w:rsidRPr="0002042D">
        <w:rPr>
          <w:rFonts w:ascii="Book Antiqua" w:hAnsi="Book Antiqua"/>
          <w:sz w:val="24"/>
        </w:rPr>
        <w:t>: 79-88 [PMID: 27550510 DOI: 10.1007/s10396-016-0734-9]</w:t>
      </w:r>
    </w:p>
    <w:p w14:paraId="4E890632"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33 </w:t>
      </w:r>
      <w:r w:rsidRPr="0002042D">
        <w:rPr>
          <w:rFonts w:ascii="Book Antiqua" w:hAnsi="Book Antiqua"/>
          <w:b/>
          <w:sz w:val="24"/>
        </w:rPr>
        <w:t>Rousseau C</w:t>
      </w:r>
      <w:r w:rsidRPr="0002042D">
        <w:rPr>
          <w:rFonts w:ascii="Book Antiqua" w:hAnsi="Book Antiqua"/>
          <w:sz w:val="24"/>
        </w:rPr>
        <w:t xml:space="preserve">, </w:t>
      </w:r>
      <w:proofErr w:type="spellStart"/>
      <w:r w:rsidRPr="0002042D">
        <w:rPr>
          <w:rFonts w:ascii="Book Antiqua" w:hAnsi="Book Antiqua"/>
          <w:sz w:val="24"/>
        </w:rPr>
        <w:t>Ronot</w:t>
      </w:r>
      <w:proofErr w:type="spellEnd"/>
      <w:r w:rsidRPr="0002042D">
        <w:rPr>
          <w:rFonts w:ascii="Book Antiqua" w:hAnsi="Book Antiqua"/>
          <w:sz w:val="24"/>
        </w:rPr>
        <w:t xml:space="preserve"> M, </w:t>
      </w:r>
      <w:proofErr w:type="spellStart"/>
      <w:r w:rsidRPr="0002042D">
        <w:rPr>
          <w:rFonts w:ascii="Book Antiqua" w:hAnsi="Book Antiqua"/>
          <w:sz w:val="24"/>
        </w:rPr>
        <w:t>Vilgrain</w:t>
      </w:r>
      <w:proofErr w:type="spellEnd"/>
      <w:r w:rsidRPr="0002042D">
        <w:rPr>
          <w:rFonts w:ascii="Book Antiqua" w:hAnsi="Book Antiqua"/>
          <w:sz w:val="24"/>
        </w:rPr>
        <w:t xml:space="preserve"> V, Zins M. Optimal visualization of focal nodular hyperplasia: quantitative and qualitative evaluation of single and multiphasic arterial phase acquisition at 1.5 T MR imaging. </w:t>
      </w:r>
      <w:proofErr w:type="spellStart"/>
      <w:r w:rsidRPr="0002042D">
        <w:rPr>
          <w:rFonts w:ascii="Book Antiqua" w:hAnsi="Book Antiqua"/>
          <w:i/>
          <w:sz w:val="24"/>
        </w:rPr>
        <w:t>Abdom</w:t>
      </w:r>
      <w:proofErr w:type="spellEnd"/>
      <w:r w:rsidRPr="0002042D">
        <w:rPr>
          <w:rFonts w:ascii="Book Antiqua" w:hAnsi="Book Antiqua"/>
          <w:i/>
          <w:sz w:val="24"/>
        </w:rPr>
        <w:t xml:space="preserve"> </w:t>
      </w:r>
      <w:proofErr w:type="spellStart"/>
      <w:r w:rsidRPr="0002042D">
        <w:rPr>
          <w:rFonts w:ascii="Book Antiqua" w:hAnsi="Book Antiqua"/>
          <w:i/>
          <w:sz w:val="24"/>
        </w:rPr>
        <w:t>Radiol</w:t>
      </w:r>
      <w:proofErr w:type="spellEnd"/>
      <w:r w:rsidRPr="0002042D">
        <w:rPr>
          <w:rFonts w:ascii="Book Antiqua" w:hAnsi="Book Antiqua"/>
          <w:i/>
          <w:sz w:val="24"/>
        </w:rPr>
        <w:t xml:space="preserve"> (NY)</w:t>
      </w:r>
      <w:r w:rsidRPr="0002042D">
        <w:rPr>
          <w:rFonts w:ascii="Book Antiqua" w:hAnsi="Book Antiqua"/>
          <w:sz w:val="24"/>
        </w:rPr>
        <w:t xml:space="preserve"> 2016; </w:t>
      </w:r>
      <w:r w:rsidRPr="0002042D">
        <w:rPr>
          <w:rFonts w:ascii="Book Antiqua" w:hAnsi="Book Antiqua"/>
          <w:b/>
          <w:sz w:val="24"/>
        </w:rPr>
        <w:t>41</w:t>
      </w:r>
      <w:r w:rsidRPr="0002042D">
        <w:rPr>
          <w:rFonts w:ascii="Book Antiqua" w:hAnsi="Book Antiqua"/>
          <w:sz w:val="24"/>
        </w:rPr>
        <w:t>: 990-1000 [PMID: 27193796 DOI: 10.1007/s00261-015-0630-6]</w:t>
      </w:r>
    </w:p>
    <w:p w14:paraId="79BF8540"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34 </w:t>
      </w:r>
      <w:r w:rsidRPr="0002042D">
        <w:rPr>
          <w:rFonts w:ascii="Book Antiqua" w:hAnsi="Book Antiqua"/>
          <w:b/>
          <w:sz w:val="24"/>
        </w:rPr>
        <w:t>Sheng R</w:t>
      </w:r>
      <w:r w:rsidRPr="0002042D">
        <w:rPr>
          <w:rFonts w:ascii="Book Antiqua" w:hAnsi="Book Antiqua"/>
          <w:sz w:val="24"/>
        </w:rPr>
        <w:t xml:space="preserve">, Palm V, Mayer P, </w:t>
      </w:r>
      <w:proofErr w:type="spellStart"/>
      <w:r w:rsidRPr="0002042D">
        <w:rPr>
          <w:rFonts w:ascii="Book Antiqua" w:hAnsi="Book Antiqua"/>
          <w:sz w:val="24"/>
        </w:rPr>
        <w:t>Mokry</w:t>
      </w:r>
      <w:proofErr w:type="spellEnd"/>
      <w:r w:rsidRPr="0002042D">
        <w:rPr>
          <w:rFonts w:ascii="Book Antiqua" w:hAnsi="Book Antiqua"/>
          <w:sz w:val="24"/>
        </w:rPr>
        <w:t xml:space="preserve"> T, Berger AK, Weiss KH, </w:t>
      </w:r>
      <w:proofErr w:type="spellStart"/>
      <w:r w:rsidRPr="0002042D">
        <w:rPr>
          <w:rFonts w:ascii="Book Antiqua" w:hAnsi="Book Antiqua"/>
          <w:sz w:val="24"/>
        </w:rPr>
        <w:t>Longerich</w:t>
      </w:r>
      <w:proofErr w:type="spellEnd"/>
      <w:r w:rsidRPr="0002042D">
        <w:rPr>
          <w:rFonts w:ascii="Book Antiqua" w:hAnsi="Book Antiqua"/>
          <w:sz w:val="24"/>
        </w:rPr>
        <w:t xml:space="preserve"> T, </w:t>
      </w:r>
      <w:proofErr w:type="spellStart"/>
      <w:r w:rsidRPr="0002042D">
        <w:rPr>
          <w:rFonts w:ascii="Book Antiqua" w:hAnsi="Book Antiqua"/>
          <w:sz w:val="24"/>
        </w:rPr>
        <w:t>Kauczor</w:t>
      </w:r>
      <w:proofErr w:type="spellEnd"/>
      <w:r w:rsidRPr="0002042D">
        <w:rPr>
          <w:rFonts w:ascii="Book Antiqua" w:hAnsi="Book Antiqua"/>
          <w:sz w:val="24"/>
        </w:rPr>
        <w:t xml:space="preserve"> HU, Weber TF. </w:t>
      </w:r>
      <w:proofErr w:type="spellStart"/>
      <w:r w:rsidRPr="0002042D">
        <w:rPr>
          <w:rFonts w:ascii="Book Antiqua" w:hAnsi="Book Antiqua"/>
          <w:sz w:val="24"/>
        </w:rPr>
        <w:t>Gadoxetic</w:t>
      </w:r>
      <w:proofErr w:type="spellEnd"/>
      <w:r w:rsidRPr="0002042D">
        <w:rPr>
          <w:rFonts w:ascii="Book Antiqua" w:hAnsi="Book Antiqua"/>
          <w:sz w:val="24"/>
        </w:rPr>
        <w:t xml:space="preserve"> Acid-Enhanced Hepatobiliary-Phase Magnetic Resonance Imaging for Delineation of Focal Nodular Hyperplasia: Superiority of High-Flip-Angle Imaging. </w:t>
      </w:r>
      <w:r w:rsidRPr="0002042D">
        <w:rPr>
          <w:rFonts w:ascii="Book Antiqua" w:hAnsi="Book Antiqua"/>
          <w:i/>
          <w:sz w:val="24"/>
        </w:rPr>
        <w:t xml:space="preserve">J </w:t>
      </w:r>
      <w:proofErr w:type="spellStart"/>
      <w:r w:rsidRPr="0002042D">
        <w:rPr>
          <w:rFonts w:ascii="Book Antiqua" w:hAnsi="Book Antiqua"/>
          <w:i/>
          <w:sz w:val="24"/>
        </w:rPr>
        <w:t>Comput</w:t>
      </w:r>
      <w:proofErr w:type="spellEnd"/>
      <w:r w:rsidRPr="0002042D">
        <w:rPr>
          <w:rFonts w:ascii="Book Antiqua" w:hAnsi="Book Antiqua"/>
          <w:i/>
          <w:sz w:val="24"/>
        </w:rPr>
        <w:t xml:space="preserve"> Assist </w:t>
      </w:r>
      <w:proofErr w:type="spellStart"/>
      <w:r w:rsidRPr="0002042D">
        <w:rPr>
          <w:rFonts w:ascii="Book Antiqua" w:hAnsi="Book Antiqua"/>
          <w:i/>
          <w:sz w:val="24"/>
        </w:rPr>
        <w:t>Tomogr</w:t>
      </w:r>
      <w:proofErr w:type="spellEnd"/>
      <w:r w:rsidRPr="0002042D">
        <w:rPr>
          <w:rFonts w:ascii="Book Antiqua" w:hAnsi="Book Antiqua"/>
          <w:sz w:val="24"/>
        </w:rPr>
        <w:t xml:space="preserve"> 2018; </w:t>
      </w:r>
      <w:r w:rsidRPr="0002042D">
        <w:rPr>
          <w:rFonts w:ascii="Book Antiqua" w:hAnsi="Book Antiqua"/>
          <w:b/>
          <w:sz w:val="24"/>
        </w:rPr>
        <w:t>42</w:t>
      </w:r>
      <w:r w:rsidRPr="0002042D">
        <w:rPr>
          <w:rFonts w:ascii="Book Antiqua" w:hAnsi="Book Antiqua"/>
          <w:sz w:val="24"/>
        </w:rPr>
        <w:t>: 667-674 [PMID: 30119067 DOI: 10.1097/RCT.0000000000000777]</w:t>
      </w:r>
    </w:p>
    <w:p w14:paraId="4367E754"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35 </w:t>
      </w:r>
      <w:r w:rsidRPr="0002042D">
        <w:rPr>
          <w:rFonts w:ascii="Book Antiqua" w:hAnsi="Book Antiqua"/>
          <w:b/>
          <w:sz w:val="24"/>
        </w:rPr>
        <w:t>Sun XL</w:t>
      </w:r>
      <w:r w:rsidRPr="0002042D">
        <w:rPr>
          <w:rFonts w:ascii="Book Antiqua" w:hAnsi="Book Antiqua"/>
          <w:sz w:val="24"/>
        </w:rPr>
        <w:t xml:space="preserve">, Yao H, Men Q, Hou KZ, Chen Z, Xu CQ, Liang LW. Combination of acoustic radiation force impulse imaging, serological indexes and contrast-enhanced ultrasound for diagnosis of liver lesions. </w:t>
      </w:r>
      <w:r w:rsidRPr="0002042D">
        <w:rPr>
          <w:rFonts w:ascii="Book Antiqua" w:hAnsi="Book Antiqua"/>
          <w:i/>
          <w:sz w:val="24"/>
        </w:rPr>
        <w:t>World J Gastroenterol</w:t>
      </w:r>
      <w:r w:rsidRPr="0002042D">
        <w:rPr>
          <w:rFonts w:ascii="Book Antiqua" w:hAnsi="Book Antiqua"/>
          <w:sz w:val="24"/>
        </w:rPr>
        <w:t xml:space="preserve"> 2017; </w:t>
      </w:r>
      <w:r w:rsidRPr="0002042D">
        <w:rPr>
          <w:rFonts w:ascii="Book Antiqua" w:hAnsi="Book Antiqua"/>
          <w:b/>
          <w:sz w:val="24"/>
        </w:rPr>
        <w:t>23</w:t>
      </w:r>
      <w:r w:rsidRPr="0002042D">
        <w:rPr>
          <w:rFonts w:ascii="Book Antiqua" w:hAnsi="Book Antiqua"/>
          <w:sz w:val="24"/>
        </w:rPr>
        <w:t>: 5602-5609 [PMID: 28852319 DOI: 10.3748/wjg.v23.i30.5602]</w:t>
      </w:r>
    </w:p>
    <w:p w14:paraId="04225DC2"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36 </w:t>
      </w:r>
      <w:r w:rsidRPr="0002042D">
        <w:rPr>
          <w:rFonts w:ascii="Book Antiqua" w:hAnsi="Book Antiqua"/>
          <w:b/>
          <w:sz w:val="24"/>
        </w:rPr>
        <w:t>Kong WT</w:t>
      </w:r>
      <w:r w:rsidRPr="0002042D">
        <w:rPr>
          <w:rFonts w:ascii="Book Antiqua" w:hAnsi="Book Antiqua"/>
          <w:sz w:val="24"/>
        </w:rPr>
        <w:t xml:space="preserve">, Wang WP, Huang BJ, Ding H, Mao F, Si Q. Contrast-enhanced ultrasound in combination with color Doppler ultrasound can improve the </w:t>
      </w:r>
      <w:r w:rsidRPr="0002042D">
        <w:rPr>
          <w:rFonts w:ascii="Book Antiqua" w:hAnsi="Book Antiqua"/>
          <w:sz w:val="24"/>
        </w:rPr>
        <w:lastRenderedPageBreak/>
        <w:t xml:space="preserve">diagnostic performance of focal nodular hyperplasia and hepatocellular adenoma. </w:t>
      </w:r>
      <w:r w:rsidRPr="0002042D">
        <w:rPr>
          <w:rFonts w:ascii="Book Antiqua" w:hAnsi="Book Antiqua"/>
          <w:i/>
          <w:sz w:val="24"/>
        </w:rPr>
        <w:t>Ultrasound Med Biol</w:t>
      </w:r>
      <w:r w:rsidRPr="0002042D">
        <w:rPr>
          <w:rFonts w:ascii="Book Antiqua" w:hAnsi="Book Antiqua"/>
          <w:sz w:val="24"/>
        </w:rPr>
        <w:t xml:space="preserve"> 2015; </w:t>
      </w:r>
      <w:r w:rsidRPr="0002042D">
        <w:rPr>
          <w:rFonts w:ascii="Book Antiqua" w:hAnsi="Book Antiqua"/>
          <w:b/>
          <w:sz w:val="24"/>
        </w:rPr>
        <w:t>41</w:t>
      </w:r>
      <w:r w:rsidRPr="0002042D">
        <w:rPr>
          <w:rFonts w:ascii="Book Antiqua" w:hAnsi="Book Antiqua"/>
          <w:sz w:val="24"/>
        </w:rPr>
        <w:t>: 944-951 [PMID: 25701530 DOI: 10.1016/j.ultrasmedbio.2014.11.012]</w:t>
      </w:r>
    </w:p>
    <w:p w14:paraId="35737F98"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37 </w:t>
      </w:r>
      <w:r w:rsidRPr="0002042D">
        <w:rPr>
          <w:rFonts w:ascii="Book Antiqua" w:hAnsi="Book Antiqua"/>
          <w:b/>
          <w:sz w:val="24"/>
        </w:rPr>
        <w:t>Guo Y</w:t>
      </w:r>
      <w:r w:rsidRPr="0002042D">
        <w:rPr>
          <w:rFonts w:ascii="Book Antiqua" w:hAnsi="Book Antiqua"/>
          <w:sz w:val="24"/>
        </w:rPr>
        <w:t xml:space="preserve">, Li W, Cai W, Zhang Y, Fang Y, Hong G. Diagnostic Value of </w:t>
      </w:r>
      <w:proofErr w:type="spellStart"/>
      <w:r w:rsidRPr="0002042D">
        <w:rPr>
          <w:rFonts w:ascii="Book Antiqua" w:hAnsi="Book Antiqua"/>
          <w:sz w:val="24"/>
        </w:rPr>
        <w:t>Gadoxetic</w:t>
      </w:r>
      <w:proofErr w:type="spellEnd"/>
      <w:r w:rsidRPr="0002042D">
        <w:rPr>
          <w:rFonts w:ascii="Book Antiqua" w:hAnsi="Book Antiqua"/>
          <w:sz w:val="24"/>
        </w:rPr>
        <w:t xml:space="preserve"> Acid-Enhanced MR Imaging to Distinguish HCA and Its Subtype from FNH: A Systematic Review. </w:t>
      </w:r>
      <w:r w:rsidRPr="0002042D">
        <w:rPr>
          <w:rFonts w:ascii="Book Antiqua" w:hAnsi="Book Antiqua"/>
          <w:i/>
          <w:sz w:val="24"/>
        </w:rPr>
        <w:t>Int J Med Sci</w:t>
      </w:r>
      <w:r w:rsidRPr="0002042D">
        <w:rPr>
          <w:rFonts w:ascii="Book Antiqua" w:hAnsi="Book Antiqua"/>
          <w:sz w:val="24"/>
        </w:rPr>
        <w:t xml:space="preserve"> 2017; </w:t>
      </w:r>
      <w:r w:rsidRPr="0002042D">
        <w:rPr>
          <w:rFonts w:ascii="Book Antiqua" w:hAnsi="Book Antiqua"/>
          <w:b/>
          <w:sz w:val="24"/>
        </w:rPr>
        <w:t>14</w:t>
      </w:r>
      <w:r w:rsidRPr="0002042D">
        <w:rPr>
          <w:rFonts w:ascii="Book Antiqua" w:hAnsi="Book Antiqua"/>
          <w:sz w:val="24"/>
        </w:rPr>
        <w:t>: 668-674 [PMID: 28824299 DOI: 10.7150/ijms.17865]</w:t>
      </w:r>
    </w:p>
    <w:p w14:paraId="2AF2B2D3"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38 </w:t>
      </w:r>
      <w:r w:rsidRPr="0002042D">
        <w:rPr>
          <w:rFonts w:ascii="Book Antiqua" w:hAnsi="Book Antiqua"/>
          <w:b/>
          <w:sz w:val="24"/>
        </w:rPr>
        <w:t>Choi IY</w:t>
      </w:r>
      <w:r w:rsidRPr="0002042D">
        <w:rPr>
          <w:rFonts w:ascii="Book Antiqua" w:hAnsi="Book Antiqua"/>
          <w:sz w:val="24"/>
        </w:rPr>
        <w:t xml:space="preserve">, Lee SS, Sung YS, Cheong H, Lee H, Byun JH, Kim SY, Lee SJ, Shin YM, Lee MG. Intravoxel incoherent motion diffusion-weighted imaging for characterizing focal hepatic lesions: Correlation with lesion enhancement. </w:t>
      </w:r>
      <w:r w:rsidRPr="0002042D">
        <w:rPr>
          <w:rFonts w:ascii="Book Antiqua" w:hAnsi="Book Antiqua"/>
          <w:i/>
          <w:sz w:val="24"/>
        </w:rPr>
        <w:t xml:space="preserve">J </w:t>
      </w:r>
      <w:proofErr w:type="spellStart"/>
      <w:r w:rsidRPr="0002042D">
        <w:rPr>
          <w:rFonts w:ascii="Book Antiqua" w:hAnsi="Book Antiqua"/>
          <w:i/>
          <w:sz w:val="24"/>
        </w:rPr>
        <w:t>Magn</w:t>
      </w:r>
      <w:proofErr w:type="spellEnd"/>
      <w:r w:rsidRPr="0002042D">
        <w:rPr>
          <w:rFonts w:ascii="Book Antiqua" w:hAnsi="Book Antiqua"/>
          <w:i/>
          <w:sz w:val="24"/>
        </w:rPr>
        <w:t xml:space="preserve"> </w:t>
      </w:r>
      <w:proofErr w:type="spellStart"/>
      <w:r w:rsidRPr="0002042D">
        <w:rPr>
          <w:rFonts w:ascii="Book Antiqua" w:hAnsi="Book Antiqua"/>
          <w:i/>
          <w:sz w:val="24"/>
        </w:rPr>
        <w:t>Reson</w:t>
      </w:r>
      <w:proofErr w:type="spellEnd"/>
      <w:r w:rsidRPr="0002042D">
        <w:rPr>
          <w:rFonts w:ascii="Book Antiqua" w:hAnsi="Book Antiqua"/>
          <w:i/>
          <w:sz w:val="24"/>
        </w:rPr>
        <w:t xml:space="preserve"> Imaging</w:t>
      </w:r>
      <w:r w:rsidRPr="0002042D">
        <w:rPr>
          <w:rFonts w:ascii="Book Antiqua" w:hAnsi="Book Antiqua"/>
          <w:sz w:val="24"/>
        </w:rPr>
        <w:t xml:space="preserve"> 2017; </w:t>
      </w:r>
      <w:r w:rsidRPr="0002042D">
        <w:rPr>
          <w:rFonts w:ascii="Book Antiqua" w:hAnsi="Book Antiqua"/>
          <w:b/>
          <w:sz w:val="24"/>
        </w:rPr>
        <w:t>45</w:t>
      </w:r>
      <w:r w:rsidRPr="0002042D">
        <w:rPr>
          <w:rFonts w:ascii="Book Antiqua" w:hAnsi="Book Antiqua"/>
          <w:sz w:val="24"/>
        </w:rPr>
        <w:t>: 1589-1598 [PMID: 27664970 DOI: 10.1002/jmri.25492]</w:t>
      </w:r>
    </w:p>
    <w:p w14:paraId="3BC322DE"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39 </w:t>
      </w:r>
      <w:proofErr w:type="spellStart"/>
      <w:r w:rsidRPr="0002042D">
        <w:rPr>
          <w:rFonts w:ascii="Book Antiqua" w:hAnsi="Book Antiqua"/>
          <w:b/>
          <w:sz w:val="24"/>
        </w:rPr>
        <w:t>Grgurevic</w:t>
      </w:r>
      <w:proofErr w:type="spellEnd"/>
      <w:r w:rsidRPr="0002042D">
        <w:rPr>
          <w:rFonts w:ascii="Book Antiqua" w:hAnsi="Book Antiqua"/>
          <w:b/>
          <w:sz w:val="24"/>
        </w:rPr>
        <w:t xml:space="preserve"> I</w:t>
      </w:r>
      <w:r w:rsidRPr="0002042D">
        <w:rPr>
          <w:rFonts w:ascii="Book Antiqua" w:hAnsi="Book Antiqua"/>
          <w:sz w:val="24"/>
        </w:rPr>
        <w:t xml:space="preserve">, </w:t>
      </w:r>
      <w:proofErr w:type="spellStart"/>
      <w:r w:rsidRPr="0002042D">
        <w:rPr>
          <w:rFonts w:ascii="Book Antiqua" w:hAnsi="Book Antiqua"/>
          <w:sz w:val="24"/>
        </w:rPr>
        <w:t>Bokun</w:t>
      </w:r>
      <w:proofErr w:type="spellEnd"/>
      <w:r w:rsidRPr="0002042D">
        <w:rPr>
          <w:rFonts w:ascii="Book Antiqua" w:hAnsi="Book Antiqua"/>
          <w:sz w:val="24"/>
        </w:rPr>
        <w:t xml:space="preserve"> T, </w:t>
      </w:r>
      <w:proofErr w:type="spellStart"/>
      <w:r w:rsidRPr="0002042D">
        <w:rPr>
          <w:rFonts w:ascii="Book Antiqua" w:hAnsi="Book Antiqua"/>
          <w:sz w:val="24"/>
        </w:rPr>
        <w:t>Salkic</w:t>
      </w:r>
      <w:proofErr w:type="spellEnd"/>
      <w:r w:rsidRPr="0002042D">
        <w:rPr>
          <w:rFonts w:ascii="Book Antiqua" w:hAnsi="Book Antiqua"/>
          <w:sz w:val="24"/>
        </w:rPr>
        <w:t xml:space="preserve"> NN, </w:t>
      </w:r>
      <w:proofErr w:type="spellStart"/>
      <w:r w:rsidRPr="0002042D">
        <w:rPr>
          <w:rFonts w:ascii="Book Antiqua" w:hAnsi="Book Antiqua"/>
          <w:sz w:val="24"/>
        </w:rPr>
        <w:t>Brkljacic</w:t>
      </w:r>
      <w:proofErr w:type="spellEnd"/>
      <w:r w:rsidRPr="0002042D">
        <w:rPr>
          <w:rFonts w:ascii="Book Antiqua" w:hAnsi="Book Antiqua"/>
          <w:sz w:val="24"/>
        </w:rPr>
        <w:t xml:space="preserve"> B, </w:t>
      </w:r>
      <w:proofErr w:type="spellStart"/>
      <w:r w:rsidRPr="0002042D">
        <w:rPr>
          <w:rFonts w:ascii="Book Antiqua" w:hAnsi="Book Antiqua"/>
          <w:sz w:val="24"/>
        </w:rPr>
        <w:t>Vukelić</w:t>
      </w:r>
      <w:proofErr w:type="spellEnd"/>
      <w:r w:rsidRPr="0002042D">
        <w:rPr>
          <w:rFonts w:ascii="Book Antiqua" w:hAnsi="Book Antiqua"/>
          <w:sz w:val="24"/>
        </w:rPr>
        <w:t xml:space="preserve">-Markovic M, </w:t>
      </w:r>
      <w:proofErr w:type="spellStart"/>
      <w:r w:rsidRPr="0002042D">
        <w:rPr>
          <w:rFonts w:ascii="Book Antiqua" w:hAnsi="Book Antiqua"/>
          <w:sz w:val="24"/>
        </w:rPr>
        <w:t>Stoos-Veic</w:t>
      </w:r>
      <w:proofErr w:type="spellEnd"/>
      <w:r w:rsidRPr="0002042D">
        <w:rPr>
          <w:rFonts w:ascii="Book Antiqua" w:hAnsi="Book Antiqua"/>
          <w:sz w:val="24"/>
        </w:rPr>
        <w:t xml:space="preserve"> T, </w:t>
      </w:r>
      <w:proofErr w:type="spellStart"/>
      <w:r w:rsidRPr="0002042D">
        <w:rPr>
          <w:rFonts w:ascii="Book Antiqua" w:hAnsi="Book Antiqua"/>
          <w:sz w:val="24"/>
        </w:rPr>
        <w:t>Aralica</w:t>
      </w:r>
      <w:proofErr w:type="spellEnd"/>
      <w:r w:rsidRPr="0002042D">
        <w:rPr>
          <w:rFonts w:ascii="Book Antiqua" w:hAnsi="Book Antiqua"/>
          <w:sz w:val="24"/>
        </w:rPr>
        <w:t xml:space="preserve"> G, </w:t>
      </w:r>
      <w:proofErr w:type="spellStart"/>
      <w:r w:rsidRPr="0002042D">
        <w:rPr>
          <w:rFonts w:ascii="Book Antiqua" w:hAnsi="Book Antiqua"/>
          <w:sz w:val="24"/>
        </w:rPr>
        <w:t>Rakic</w:t>
      </w:r>
      <w:proofErr w:type="spellEnd"/>
      <w:r w:rsidRPr="0002042D">
        <w:rPr>
          <w:rFonts w:ascii="Book Antiqua" w:hAnsi="Book Antiqua"/>
          <w:sz w:val="24"/>
        </w:rPr>
        <w:t xml:space="preserve"> M, </w:t>
      </w:r>
      <w:proofErr w:type="spellStart"/>
      <w:r w:rsidRPr="0002042D">
        <w:rPr>
          <w:rFonts w:ascii="Book Antiqua" w:hAnsi="Book Antiqua"/>
          <w:sz w:val="24"/>
        </w:rPr>
        <w:t>Filipec-Kanizaj</w:t>
      </w:r>
      <w:proofErr w:type="spellEnd"/>
      <w:r w:rsidRPr="0002042D">
        <w:rPr>
          <w:rFonts w:ascii="Book Antiqua" w:hAnsi="Book Antiqua"/>
          <w:sz w:val="24"/>
        </w:rPr>
        <w:t xml:space="preserve"> T, </w:t>
      </w:r>
      <w:proofErr w:type="spellStart"/>
      <w:r w:rsidRPr="0002042D">
        <w:rPr>
          <w:rFonts w:ascii="Book Antiqua" w:hAnsi="Book Antiqua"/>
          <w:sz w:val="24"/>
        </w:rPr>
        <w:t>Berzigotti</w:t>
      </w:r>
      <w:proofErr w:type="spellEnd"/>
      <w:r w:rsidRPr="0002042D">
        <w:rPr>
          <w:rFonts w:ascii="Book Antiqua" w:hAnsi="Book Antiqua"/>
          <w:sz w:val="24"/>
        </w:rPr>
        <w:t xml:space="preserve"> A. Liver elastography malignancy prediction score for noninvasive characterization of focal liver lesions. </w:t>
      </w:r>
      <w:r w:rsidRPr="0002042D">
        <w:rPr>
          <w:rFonts w:ascii="Book Antiqua" w:hAnsi="Book Antiqua"/>
          <w:i/>
          <w:sz w:val="24"/>
        </w:rPr>
        <w:t>Liver Int</w:t>
      </w:r>
      <w:r w:rsidRPr="0002042D">
        <w:rPr>
          <w:rFonts w:ascii="Book Antiqua" w:hAnsi="Book Antiqua"/>
          <w:sz w:val="24"/>
        </w:rPr>
        <w:t xml:space="preserve"> 2018; </w:t>
      </w:r>
      <w:r w:rsidRPr="0002042D">
        <w:rPr>
          <w:rFonts w:ascii="Book Antiqua" w:hAnsi="Book Antiqua"/>
          <w:b/>
          <w:sz w:val="24"/>
        </w:rPr>
        <w:t>38</w:t>
      </w:r>
      <w:r w:rsidRPr="0002042D">
        <w:rPr>
          <w:rFonts w:ascii="Book Antiqua" w:hAnsi="Book Antiqua"/>
          <w:sz w:val="24"/>
        </w:rPr>
        <w:t>: 1055-1063 [PMID: 29028279 DOI: 10.1111/liv.13611]</w:t>
      </w:r>
    </w:p>
    <w:p w14:paraId="481D6CCC"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40 </w:t>
      </w:r>
      <w:r w:rsidRPr="0002042D">
        <w:rPr>
          <w:rFonts w:ascii="Book Antiqua" w:hAnsi="Book Antiqua"/>
          <w:b/>
          <w:sz w:val="24"/>
        </w:rPr>
        <w:t>Jiao Y</w:t>
      </w:r>
      <w:r w:rsidRPr="0002042D">
        <w:rPr>
          <w:rFonts w:ascii="Book Antiqua" w:hAnsi="Book Antiqua"/>
          <w:sz w:val="24"/>
        </w:rPr>
        <w:t xml:space="preserve">, Dong F, Wang H, Zhang L, Xu J, Zheng J, Fan H, Gan H, Chen L, Li M. Shear wave elastography imaging for detecting malignant lesions of the liver: a systematic review and pooled meta-analysis. </w:t>
      </w:r>
      <w:r w:rsidRPr="0002042D">
        <w:rPr>
          <w:rFonts w:ascii="Book Antiqua" w:hAnsi="Book Antiqua"/>
          <w:i/>
          <w:sz w:val="24"/>
        </w:rPr>
        <w:t xml:space="preserve">Med </w:t>
      </w:r>
      <w:proofErr w:type="spellStart"/>
      <w:r w:rsidRPr="0002042D">
        <w:rPr>
          <w:rFonts w:ascii="Book Antiqua" w:hAnsi="Book Antiqua"/>
          <w:i/>
          <w:sz w:val="24"/>
        </w:rPr>
        <w:t>Ultrason</w:t>
      </w:r>
      <w:proofErr w:type="spellEnd"/>
      <w:r w:rsidRPr="0002042D">
        <w:rPr>
          <w:rFonts w:ascii="Book Antiqua" w:hAnsi="Book Antiqua"/>
          <w:sz w:val="24"/>
        </w:rPr>
        <w:t xml:space="preserve"> 2017; </w:t>
      </w:r>
      <w:r w:rsidRPr="0002042D">
        <w:rPr>
          <w:rFonts w:ascii="Book Antiqua" w:hAnsi="Book Antiqua"/>
          <w:b/>
          <w:sz w:val="24"/>
        </w:rPr>
        <w:t>19</w:t>
      </w:r>
      <w:r w:rsidRPr="0002042D">
        <w:rPr>
          <w:rFonts w:ascii="Book Antiqua" w:hAnsi="Book Antiqua"/>
          <w:sz w:val="24"/>
        </w:rPr>
        <w:t>: 16-22 [PMID: 28180192 DOI: 10.11152/mu-925]</w:t>
      </w:r>
    </w:p>
    <w:p w14:paraId="2BE3B942"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41 </w:t>
      </w:r>
      <w:proofErr w:type="spellStart"/>
      <w:r w:rsidRPr="0002042D">
        <w:rPr>
          <w:rFonts w:ascii="Book Antiqua" w:hAnsi="Book Antiqua"/>
          <w:b/>
          <w:sz w:val="24"/>
        </w:rPr>
        <w:t>Akdoğan</w:t>
      </w:r>
      <w:proofErr w:type="spellEnd"/>
      <w:r w:rsidRPr="0002042D">
        <w:rPr>
          <w:rFonts w:ascii="Book Antiqua" w:hAnsi="Book Antiqua"/>
          <w:b/>
          <w:sz w:val="24"/>
        </w:rPr>
        <w:t xml:space="preserve"> E</w:t>
      </w:r>
      <w:r w:rsidRPr="0002042D">
        <w:rPr>
          <w:rFonts w:ascii="Book Antiqua" w:hAnsi="Book Antiqua"/>
          <w:sz w:val="24"/>
        </w:rPr>
        <w:t xml:space="preserve">, </w:t>
      </w:r>
      <w:proofErr w:type="spellStart"/>
      <w:r w:rsidRPr="0002042D">
        <w:rPr>
          <w:rFonts w:ascii="Book Antiqua" w:hAnsi="Book Antiqua"/>
          <w:sz w:val="24"/>
        </w:rPr>
        <w:t>Yılmaz</w:t>
      </w:r>
      <w:proofErr w:type="spellEnd"/>
      <w:r w:rsidRPr="0002042D">
        <w:rPr>
          <w:rFonts w:ascii="Book Antiqua" w:hAnsi="Book Antiqua"/>
          <w:sz w:val="24"/>
        </w:rPr>
        <w:t xml:space="preserve"> FG. The role of acoustic radiation force impulse elastography in the differentiation of benign and malignant focal liver masses. </w:t>
      </w:r>
      <w:r w:rsidRPr="0002042D">
        <w:rPr>
          <w:rFonts w:ascii="Book Antiqua" w:hAnsi="Book Antiqua"/>
          <w:i/>
          <w:sz w:val="24"/>
        </w:rPr>
        <w:t>Turk J Gastroenterol</w:t>
      </w:r>
      <w:r w:rsidRPr="0002042D">
        <w:rPr>
          <w:rFonts w:ascii="Book Antiqua" w:hAnsi="Book Antiqua"/>
          <w:sz w:val="24"/>
        </w:rPr>
        <w:t xml:space="preserve"> 2018; </w:t>
      </w:r>
      <w:r w:rsidRPr="0002042D">
        <w:rPr>
          <w:rFonts w:ascii="Book Antiqua" w:hAnsi="Book Antiqua"/>
          <w:b/>
          <w:sz w:val="24"/>
        </w:rPr>
        <w:t>29</w:t>
      </w:r>
      <w:r w:rsidRPr="0002042D">
        <w:rPr>
          <w:rFonts w:ascii="Book Antiqua" w:hAnsi="Book Antiqua"/>
          <w:sz w:val="24"/>
        </w:rPr>
        <w:t>: 456-463 [PMID: 30249561 DOI: 10.5152/tjg.2018.11710]</w:t>
      </w:r>
    </w:p>
    <w:p w14:paraId="5A46E913"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42 </w:t>
      </w:r>
      <w:proofErr w:type="spellStart"/>
      <w:r w:rsidRPr="0002042D">
        <w:rPr>
          <w:rFonts w:ascii="Book Antiqua" w:hAnsi="Book Antiqua"/>
          <w:b/>
          <w:sz w:val="24"/>
        </w:rPr>
        <w:t>Mulazzani</w:t>
      </w:r>
      <w:proofErr w:type="spellEnd"/>
      <w:r w:rsidRPr="0002042D">
        <w:rPr>
          <w:rFonts w:ascii="Book Antiqua" w:hAnsi="Book Antiqua"/>
          <w:b/>
          <w:sz w:val="24"/>
        </w:rPr>
        <w:t xml:space="preserve"> L</w:t>
      </w:r>
      <w:r w:rsidRPr="0002042D">
        <w:rPr>
          <w:rFonts w:ascii="Book Antiqua" w:hAnsi="Book Antiqua"/>
          <w:sz w:val="24"/>
        </w:rPr>
        <w:t xml:space="preserve">, Salvatore V, </w:t>
      </w:r>
      <w:proofErr w:type="spellStart"/>
      <w:r w:rsidRPr="0002042D">
        <w:rPr>
          <w:rFonts w:ascii="Book Antiqua" w:hAnsi="Book Antiqua"/>
          <w:sz w:val="24"/>
        </w:rPr>
        <w:t>Ravaioli</w:t>
      </w:r>
      <w:proofErr w:type="spellEnd"/>
      <w:r w:rsidRPr="0002042D">
        <w:rPr>
          <w:rFonts w:ascii="Book Antiqua" w:hAnsi="Book Antiqua"/>
          <w:sz w:val="24"/>
        </w:rPr>
        <w:t xml:space="preserve"> F, </w:t>
      </w:r>
      <w:proofErr w:type="spellStart"/>
      <w:r w:rsidRPr="0002042D">
        <w:rPr>
          <w:rFonts w:ascii="Book Antiqua" w:hAnsi="Book Antiqua"/>
          <w:sz w:val="24"/>
        </w:rPr>
        <w:t>Allegretti</w:t>
      </w:r>
      <w:proofErr w:type="spellEnd"/>
      <w:r w:rsidRPr="0002042D">
        <w:rPr>
          <w:rFonts w:ascii="Book Antiqua" w:hAnsi="Book Antiqua"/>
          <w:sz w:val="24"/>
        </w:rPr>
        <w:t xml:space="preserve"> G, </w:t>
      </w:r>
      <w:proofErr w:type="spellStart"/>
      <w:r w:rsidRPr="0002042D">
        <w:rPr>
          <w:rFonts w:ascii="Book Antiqua" w:hAnsi="Book Antiqua"/>
          <w:sz w:val="24"/>
        </w:rPr>
        <w:t>Matassoni</w:t>
      </w:r>
      <w:proofErr w:type="spellEnd"/>
      <w:r w:rsidRPr="0002042D">
        <w:rPr>
          <w:rFonts w:ascii="Book Antiqua" w:hAnsi="Book Antiqua"/>
          <w:sz w:val="24"/>
        </w:rPr>
        <w:t xml:space="preserve"> F, </w:t>
      </w:r>
      <w:proofErr w:type="spellStart"/>
      <w:r w:rsidRPr="0002042D">
        <w:rPr>
          <w:rFonts w:ascii="Book Antiqua" w:hAnsi="Book Antiqua"/>
          <w:sz w:val="24"/>
        </w:rPr>
        <w:t>Granata</w:t>
      </w:r>
      <w:proofErr w:type="spellEnd"/>
      <w:r w:rsidRPr="0002042D">
        <w:rPr>
          <w:rFonts w:ascii="Book Antiqua" w:hAnsi="Book Antiqua"/>
          <w:sz w:val="24"/>
        </w:rPr>
        <w:t xml:space="preserve"> R, </w:t>
      </w:r>
      <w:proofErr w:type="spellStart"/>
      <w:r w:rsidRPr="0002042D">
        <w:rPr>
          <w:rFonts w:ascii="Book Antiqua" w:hAnsi="Book Antiqua"/>
          <w:sz w:val="24"/>
        </w:rPr>
        <w:t>Ferrarini</w:t>
      </w:r>
      <w:proofErr w:type="spellEnd"/>
      <w:r w:rsidRPr="0002042D">
        <w:rPr>
          <w:rFonts w:ascii="Book Antiqua" w:hAnsi="Book Antiqua"/>
          <w:sz w:val="24"/>
        </w:rPr>
        <w:t xml:space="preserve"> A, </w:t>
      </w:r>
      <w:proofErr w:type="spellStart"/>
      <w:r w:rsidRPr="0002042D">
        <w:rPr>
          <w:rFonts w:ascii="Book Antiqua" w:hAnsi="Book Antiqua"/>
          <w:sz w:val="24"/>
        </w:rPr>
        <w:t>Stefanescu</w:t>
      </w:r>
      <w:proofErr w:type="spellEnd"/>
      <w:r w:rsidRPr="0002042D">
        <w:rPr>
          <w:rFonts w:ascii="Book Antiqua" w:hAnsi="Book Antiqua"/>
          <w:sz w:val="24"/>
        </w:rPr>
        <w:t xml:space="preserve"> H, </w:t>
      </w:r>
      <w:proofErr w:type="spellStart"/>
      <w:r w:rsidRPr="0002042D">
        <w:rPr>
          <w:rFonts w:ascii="Book Antiqua" w:hAnsi="Book Antiqua"/>
          <w:sz w:val="24"/>
        </w:rPr>
        <w:t>Piscaglia</w:t>
      </w:r>
      <w:proofErr w:type="spellEnd"/>
      <w:r w:rsidRPr="0002042D">
        <w:rPr>
          <w:rFonts w:ascii="Book Antiqua" w:hAnsi="Book Antiqua"/>
          <w:sz w:val="24"/>
        </w:rPr>
        <w:t xml:space="preserve"> F. Point shear wave ultrasound elastography with </w:t>
      </w:r>
      <w:proofErr w:type="spellStart"/>
      <w:r w:rsidRPr="0002042D">
        <w:rPr>
          <w:rFonts w:ascii="Book Antiqua" w:hAnsi="Book Antiqua"/>
          <w:sz w:val="24"/>
        </w:rPr>
        <w:t>Esaote</w:t>
      </w:r>
      <w:proofErr w:type="spellEnd"/>
      <w:r w:rsidRPr="0002042D">
        <w:rPr>
          <w:rFonts w:ascii="Book Antiqua" w:hAnsi="Book Antiqua"/>
          <w:sz w:val="24"/>
        </w:rPr>
        <w:t xml:space="preserve"> compared to real-time 2D shear wave elastography with supersonic imagine for the quantification of liver stiffness. </w:t>
      </w:r>
      <w:r w:rsidRPr="0002042D">
        <w:rPr>
          <w:rFonts w:ascii="Book Antiqua" w:hAnsi="Book Antiqua"/>
          <w:i/>
          <w:sz w:val="24"/>
        </w:rPr>
        <w:t>J Ultrasound</w:t>
      </w:r>
      <w:r w:rsidRPr="0002042D">
        <w:rPr>
          <w:rFonts w:ascii="Book Antiqua" w:hAnsi="Book Antiqua"/>
          <w:sz w:val="24"/>
        </w:rPr>
        <w:t xml:space="preserve"> 2017; </w:t>
      </w:r>
      <w:r w:rsidRPr="0002042D">
        <w:rPr>
          <w:rFonts w:ascii="Book Antiqua" w:hAnsi="Book Antiqua"/>
          <w:b/>
          <w:sz w:val="24"/>
        </w:rPr>
        <w:t>20</w:t>
      </w:r>
      <w:r w:rsidRPr="0002042D">
        <w:rPr>
          <w:rFonts w:ascii="Book Antiqua" w:hAnsi="Book Antiqua"/>
          <w:sz w:val="24"/>
        </w:rPr>
        <w:t>: 213-225 [PMID: 28900522 DOI: 10.1007/s40477-017-0260-7]</w:t>
      </w:r>
    </w:p>
    <w:p w14:paraId="6D685E68"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43 </w:t>
      </w:r>
      <w:r w:rsidRPr="0002042D">
        <w:rPr>
          <w:rFonts w:ascii="Book Antiqua" w:hAnsi="Book Antiqua"/>
          <w:b/>
          <w:sz w:val="24"/>
        </w:rPr>
        <w:t>Dietrich CF</w:t>
      </w:r>
      <w:r w:rsidRPr="0002042D">
        <w:rPr>
          <w:rFonts w:ascii="Book Antiqua" w:hAnsi="Book Antiqua"/>
          <w:sz w:val="24"/>
        </w:rPr>
        <w:t xml:space="preserve">, Dong Y. Shear wave elastography with a new reliability </w:t>
      </w:r>
      <w:r w:rsidRPr="0002042D">
        <w:rPr>
          <w:rFonts w:ascii="Book Antiqua" w:hAnsi="Book Antiqua"/>
          <w:sz w:val="24"/>
        </w:rPr>
        <w:lastRenderedPageBreak/>
        <w:t xml:space="preserve">indicator. </w:t>
      </w:r>
      <w:r w:rsidRPr="0002042D">
        <w:rPr>
          <w:rFonts w:ascii="Book Antiqua" w:hAnsi="Book Antiqua"/>
          <w:i/>
          <w:sz w:val="24"/>
        </w:rPr>
        <w:t xml:space="preserve">J </w:t>
      </w:r>
      <w:proofErr w:type="spellStart"/>
      <w:r w:rsidRPr="0002042D">
        <w:rPr>
          <w:rFonts w:ascii="Book Antiqua" w:hAnsi="Book Antiqua"/>
          <w:i/>
          <w:sz w:val="24"/>
        </w:rPr>
        <w:t>Ultrason</w:t>
      </w:r>
      <w:proofErr w:type="spellEnd"/>
      <w:r w:rsidRPr="0002042D">
        <w:rPr>
          <w:rFonts w:ascii="Book Antiqua" w:hAnsi="Book Antiqua"/>
          <w:sz w:val="24"/>
        </w:rPr>
        <w:t xml:space="preserve"> 2016; </w:t>
      </w:r>
      <w:r w:rsidRPr="0002042D">
        <w:rPr>
          <w:rFonts w:ascii="Book Antiqua" w:hAnsi="Book Antiqua"/>
          <w:b/>
          <w:sz w:val="24"/>
        </w:rPr>
        <w:t>16</w:t>
      </w:r>
      <w:r w:rsidRPr="0002042D">
        <w:rPr>
          <w:rFonts w:ascii="Book Antiqua" w:hAnsi="Book Antiqua"/>
          <w:sz w:val="24"/>
        </w:rPr>
        <w:t>: 281-287 [PMID: 27679731 DOI: 10.15557/JoU.2016.0028]</w:t>
      </w:r>
    </w:p>
    <w:p w14:paraId="57FABA2F"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44 </w:t>
      </w:r>
      <w:proofErr w:type="spellStart"/>
      <w:r w:rsidRPr="0002042D">
        <w:rPr>
          <w:rFonts w:ascii="Book Antiqua" w:hAnsi="Book Antiqua"/>
          <w:b/>
          <w:sz w:val="24"/>
        </w:rPr>
        <w:t>Ronot</w:t>
      </w:r>
      <w:proofErr w:type="spellEnd"/>
      <w:r w:rsidRPr="0002042D">
        <w:rPr>
          <w:rFonts w:ascii="Book Antiqua" w:hAnsi="Book Antiqua"/>
          <w:b/>
          <w:sz w:val="24"/>
        </w:rPr>
        <w:t xml:space="preserve"> M</w:t>
      </w:r>
      <w:r w:rsidRPr="0002042D">
        <w:rPr>
          <w:rFonts w:ascii="Book Antiqua" w:hAnsi="Book Antiqua"/>
          <w:sz w:val="24"/>
        </w:rPr>
        <w:t xml:space="preserve">, Di Renzo S, </w:t>
      </w:r>
      <w:proofErr w:type="spellStart"/>
      <w:r w:rsidRPr="0002042D">
        <w:rPr>
          <w:rFonts w:ascii="Book Antiqua" w:hAnsi="Book Antiqua"/>
          <w:sz w:val="24"/>
        </w:rPr>
        <w:t>Gregoli</w:t>
      </w:r>
      <w:proofErr w:type="spellEnd"/>
      <w:r w:rsidRPr="0002042D">
        <w:rPr>
          <w:rFonts w:ascii="Book Antiqua" w:hAnsi="Book Antiqua"/>
          <w:sz w:val="24"/>
        </w:rPr>
        <w:t xml:space="preserve"> B, Duran R, </w:t>
      </w:r>
      <w:proofErr w:type="spellStart"/>
      <w:r w:rsidRPr="0002042D">
        <w:rPr>
          <w:rFonts w:ascii="Book Antiqua" w:hAnsi="Book Antiqua"/>
          <w:sz w:val="24"/>
        </w:rPr>
        <w:t>Castera</w:t>
      </w:r>
      <w:proofErr w:type="spellEnd"/>
      <w:r w:rsidRPr="0002042D">
        <w:rPr>
          <w:rFonts w:ascii="Book Antiqua" w:hAnsi="Book Antiqua"/>
          <w:sz w:val="24"/>
        </w:rPr>
        <w:t xml:space="preserve"> L, Van Beers BE, </w:t>
      </w:r>
      <w:proofErr w:type="spellStart"/>
      <w:r w:rsidRPr="0002042D">
        <w:rPr>
          <w:rFonts w:ascii="Book Antiqua" w:hAnsi="Book Antiqua"/>
          <w:sz w:val="24"/>
        </w:rPr>
        <w:t>Vilgrain</w:t>
      </w:r>
      <w:proofErr w:type="spellEnd"/>
      <w:r w:rsidRPr="0002042D">
        <w:rPr>
          <w:rFonts w:ascii="Book Antiqua" w:hAnsi="Book Antiqua"/>
          <w:sz w:val="24"/>
        </w:rPr>
        <w:t xml:space="preserve"> V. Characterization of fortuitously discovered focal liver lesions: additional information provided by </w:t>
      </w:r>
      <w:proofErr w:type="spellStart"/>
      <w:r w:rsidRPr="0002042D">
        <w:rPr>
          <w:rFonts w:ascii="Book Antiqua" w:hAnsi="Book Antiqua"/>
          <w:sz w:val="24"/>
        </w:rPr>
        <w:t>shearwave</w:t>
      </w:r>
      <w:proofErr w:type="spellEnd"/>
      <w:r w:rsidRPr="0002042D">
        <w:rPr>
          <w:rFonts w:ascii="Book Antiqua" w:hAnsi="Book Antiqua"/>
          <w:sz w:val="24"/>
        </w:rPr>
        <w:t xml:space="preserve"> elastography. </w:t>
      </w:r>
      <w:r w:rsidRPr="0002042D">
        <w:rPr>
          <w:rFonts w:ascii="Book Antiqua" w:hAnsi="Book Antiqua"/>
          <w:i/>
          <w:sz w:val="24"/>
        </w:rPr>
        <w:t xml:space="preserve">Eur </w:t>
      </w:r>
      <w:proofErr w:type="spellStart"/>
      <w:r w:rsidRPr="0002042D">
        <w:rPr>
          <w:rFonts w:ascii="Book Antiqua" w:hAnsi="Book Antiqua"/>
          <w:i/>
          <w:sz w:val="24"/>
        </w:rPr>
        <w:t>Radiol</w:t>
      </w:r>
      <w:proofErr w:type="spellEnd"/>
      <w:r w:rsidRPr="0002042D">
        <w:rPr>
          <w:rFonts w:ascii="Book Antiqua" w:hAnsi="Book Antiqua"/>
          <w:sz w:val="24"/>
        </w:rPr>
        <w:t xml:space="preserve"> 2015; </w:t>
      </w:r>
      <w:r w:rsidRPr="0002042D">
        <w:rPr>
          <w:rFonts w:ascii="Book Antiqua" w:hAnsi="Book Antiqua"/>
          <w:b/>
          <w:sz w:val="24"/>
        </w:rPr>
        <w:t>25</w:t>
      </w:r>
      <w:r w:rsidRPr="0002042D">
        <w:rPr>
          <w:rFonts w:ascii="Book Antiqua" w:hAnsi="Book Antiqua"/>
          <w:sz w:val="24"/>
        </w:rPr>
        <w:t>: 346-358 [PMID: 25231131 DOI: 10.1007/s00330-014-3370-z]</w:t>
      </w:r>
    </w:p>
    <w:p w14:paraId="48C58766"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45 </w:t>
      </w:r>
      <w:r w:rsidRPr="0002042D">
        <w:rPr>
          <w:rFonts w:ascii="Book Antiqua" w:hAnsi="Book Antiqua"/>
          <w:b/>
          <w:sz w:val="24"/>
        </w:rPr>
        <w:t>Kim JW</w:t>
      </w:r>
      <w:r w:rsidRPr="0002042D">
        <w:rPr>
          <w:rFonts w:ascii="Book Antiqua" w:hAnsi="Book Antiqua"/>
          <w:sz w:val="24"/>
        </w:rPr>
        <w:t xml:space="preserve">, Lee CH, Kim SB, Park BN, Park YS, Lee J, Park CM. Washout appearance in </w:t>
      </w:r>
      <w:proofErr w:type="spellStart"/>
      <w:r w:rsidRPr="0002042D">
        <w:rPr>
          <w:rFonts w:ascii="Book Antiqua" w:hAnsi="Book Antiqua"/>
          <w:sz w:val="24"/>
        </w:rPr>
        <w:t>Gd</w:t>
      </w:r>
      <w:proofErr w:type="spellEnd"/>
      <w:r w:rsidRPr="0002042D">
        <w:rPr>
          <w:rFonts w:ascii="Book Antiqua" w:hAnsi="Book Antiqua"/>
          <w:sz w:val="24"/>
        </w:rPr>
        <w:t xml:space="preserve">-EOB-DTPA-enhanced MR imaging: A differentiating feature between hepatocellular carcinoma with paradoxical uptake on the hepatobiliary phase and focal nodular hyperplasia-like nodules. </w:t>
      </w:r>
      <w:r w:rsidRPr="0002042D">
        <w:rPr>
          <w:rFonts w:ascii="Book Antiqua" w:hAnsi="Book Antiqua"/>
          <w:i/>
          <w:sz w:val="24"/>
        </w:rPr>
        <w:t xml:space="preserve">J </w:t>
      </w:r>
      <w:proofErr w:type="spellStart"/>
      <w:r w:rsidRPr="0002042D">
        <w:rPr>
          <w:rFonts w:ascii="Book Antiqua" w:hAnsi="Book Antiqua"/>
          <w:i/>
          <w:sz w:val="24"/>
        </w:rPr>
        <w:t>Magn</w:t>
      </w:r>
      <w:proofErr w:type="spellEnd"/>
      <w:r w:rsidRPr="0002042D">
        <w:rPr>
          <w:rFonts w:ascii="Book Antiqua" w:hAnsi="Book Antiqua"/>
          <w:i/>
          <w:sz w:val="24"/>
        </w:rPr>
        <w:t xml:space="preserve"> </w:t>
      </w:r>
      <w:proofErr w:type="spellStart"/>
      <w:r w:rsidRPr="0002042D">
        <w:rPr>
          <w:rFonts w:ascii="Book Antiqua" w:hAnsi="Book Antiqua"/>
          <w:i/>
          <w:sz w:val="24"/>
        </w:rPr>
        <w:t>Reson</w:t>
      </w:r>
      <w:proofErr w:type="spellEnd"/>
      <w:r w:rsidRPr="0002042D">
        <w:rPr>
          <w:rFonts w:ascii="Book Antiqua" w:hAnsi="Book Antiqua"/>
          <w:i/>
          <w:sz w:val="24"/>
        </w:rPr>
        <w:t xml:space="preserve"> Imaging</w:t>
      </w:r>
      <w:r w:rsidRPr="0002042D">
        <w:rPr>
          <w:rFonts w:ascii="Book Antiqua" w:hAnsi="Book Antiqua"/>
          <w:sz w:val="24"/>
        </w:rPr>
        <w:t xml:space="preserve"> 2017; </w:t>
      </w:r>
      <w:r w:rsidRPr="0002042D">
        <w:rPr>
          <w:rFonts w:ascii="Book Antiqua" w:hAnsi="Book Antiqua"/>
          <w:b/>
          <w:sz w:val="24"/>
        </w:rPr>
        <w:t>45</w:t>
      </w:r>
      <w:r w:rsidRPr="0002042D">
        <w:rPr>
          <w:rFonts w:ascii="Book Antiqua" w:hAnsi="Book Antiqua"/>
          <w:sz w:val="24"/>
        </w:rPr>
        <w:t>: 1599-1608 [PMID: 27726242 DOI: 10.1002/jmri.25493]</w:t>
      </w:r>
    </w:p>
    <w:p w14:paraId="5CE8243A"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46 </w:t>
      </w:r>
      <w:r w:rsidRPr="0002042D">
        <w:rPr>
          <w:rFonts w:ascii="Book Antiqua" w:hAnsi="Book Antiqua"/>
          <w:b/>
          <w:sz w:val="24"/>
        </w:rPr>
        <w:t>Taibbi A</w:t>
      </w:r>
      <w:r w:rsidRPr="0002042D">
        <w:rPr>
          <w:rFonts w:ascii="Book Antiqua" w:hAnsi="Book Antiqua"/>
          <w:sz w:val="24"/>
        </w:rPr>
        <w:t xml:space="preserve">, </w:t>
      </w:r>
      <w:proofErr w:type="spellStart"/>
      <w:r w:rsidRPr="0002042D">
        <w:rPr>
          <w:rFonts w:ascii="Book Antiqua" w:hAnsi="Book Antiqua"/>
          <w:sz w:val="24"/>
        </w:rPr>
        <w:t>Brancatelli</w:t>
      </w:r>
      <w:proofErr w:type="spellEnd"/>
      <w:r w:rsidRPr="0002042D">
        <w:rPr>
          <w:rFonts w:ascii="Book Antiqua" w:hAnsi="Book Antiqua"/>
          <w:sz w:val="24"/>
        </w:rPr>
        <w:t xml:space="preserve"> G, </w:t>
      </w:r>
      <w:proofErr w:type="spellStart"/>
      <w:r w:rsidRPr="0002042D">
        <w:rPr>
          <w:rFonts w:ascii="Book Antiqua" w:hAnsi="Book Antiqua"/>
          <w:sz w:val="24"/>
        </w:rPr>
        <w:t>Matranga</w:t>
      </w:r>
      <w:proofErr w:type="spellEnd"/>
      <w:r w:rsidRPr="0002042D">
        <w:rPr>
          <w:rFonts w:ascii="Book Antiqua" w:hAnsi="Book Antiqua"/>
          <w:sz w:val="24"/>
        </w:rPr>
        <w:t xml:space="preserve"> D, </w:t>
      </w:r>
      <w:proofErr w:type="spellStart"/>
      <w:r w:rsidRPr="0002042D">
        <w:rPr>
          <w:rFonts w:ascii="Book Antiqua" w:hAnsi="Book Antiqua"/>
          <w:sz w:val="24"/>
        </w:rPr>
        <w:t>Midiri</w:t>
      </w:r>
      <w:proofErr w:type="spellEnd"/>
      <w:r w:rsidRPr="0002042D">
        <w:rPr>
          <w:rFonts w:ascii="Book Antiqua" w:hAnsi="Book Antiqua"/>
          <w:sz w:val="24"/>
        </w:rPr>
        <w:t xml:space="preserve"> M, </w:t>
      </w:r>
      <w:proofErr w:type="spellStart"/>
      <w:r w:rsidRPr="0002042D">
        <w:rPr>
          <w:rFonts w:ascii="Book Antiqua" w:hAnsi="Book Antiqua"/>
          <w:sz w:val="24"/>
        </w:rPr>
        <w:t>Lagalla</w:t>
      </w:r>
      <w:proofErr w:type="spellEnd"/>
      <w:r w:rsidRPr="0002042D">
        <w:rPr>
          <w:rFonts w:ascii="Book Antiqua" w:hAnsi="Book Antiqua"/>
          <w:sz w:val="24"/>
        </w:rPr>
        <w:t xml:space="preserve"> R, </w:t>
      </w:r>
      <w:proofErr w:type="spellStart"/>
      <w:r w:rsidRPr="0002042D">
        <w:rPr>
          <w:rFonts w:ascii="Book Antiqua" w:hAnsi="Book Antiqua"/>
          <w:sz w:val="24"/>
        </w:rPr>
        <w:t>Bartolotta</w:t>
      </w:r>
      <w:proofErr w:type="spellEnd"/>
      <w:r w:rsidRPr="0002042D">
        <w:rPr>
          <w:rFonts w:ascii="Book Antiqua" w:hAnsi="Book Antiqua"/>
          <w:sz w:val="24"/>
        </w:rPr>
        <w:t xml:space="preserve"> TV. Focal nodular hyperplasia: a weight-based, intraindividual comparison of </w:t>
      </w:r>
      <w:proofErr w:type="spellStart"/>
      <w:r w:rsidRPr="0002042D">
        <w:rPr>
          <w:rFonts w:ascii="Book Antiqua" w:hAnsi="Book Antiqua"/>
          <w:sz w:val="24"/>
        </w:rPr>
        <w:t>gadobenate</w:t>
      </w:r>
      <w:proofErr w:type="spellEnd"/>
      <w:r w:rsidRPr="0002042D">
        <w:rPr>
          <w:rFonts w:ascii="Book Antiqua" w:hAnsi="Book Antiqua"/>
          <w:sz w:val="24"/>
        </w:rPr>
        <w:t xml:space="preserve"> </w:t>
      </w:r>
      <w:proofErr w:type="spellStart"/>
      <w:r w:rsidRPr="0002042D">
        <w:rPr>
          <w:rFonts w:ascii="Book Antiqua" w:hAnsi="Book Antiqua"/>
          <w:sz w:val="24"/>
        </w:rPr>
        <w:t>dimeglumine</w:t>
      </w:r>
      <w:proofErr w:type="spellEnd"/>
      <w:r w:rsidRPr="0002042D">
        <w:rPr>
          <w:rFonts w:ascii="Book Antiqua" w:hAnsi="Book Antiqua"/>
          <w:sz w:val="24"/>
        </w:rPr>
        <w:t xml:space="preserve"> and </w:t>
      </w:r>
      <w:proofErr w:type="spellStart"/>
      <w:r w:rsidRPr="0002042D">
        <w:rPr>
          <w:rFonts w:ascii="Book Antiqua" w:hAnsi="Book Antiqua"/>
          <w:sz w:val="24"/>
        </w:rPr>
        <w:t>gadoxetate</w:t>
      </w:r>
      <w:proofErr w:type="spellEnd"/>
      <w:r w:rsidRPr="0002042D">
        <w:rPr>
          <w:rFonts w:ascii="Book Antiqua" w:hAnsi="Book Antiqua"/>
          <w:sz w:val="24"/>
        </w:rPr>
        <w:t xml:space="preserve"> disodium-enhanced MRI. </w:t>
      </w:r>
      <w:r w:rsidRPr="0002042D">
        <w:rPr>
          <w:rFonts w:ascii="Book Antiqua" w:hAnsi="Book Antiqua"/>
          <w:i/>
          <w:sz w:val="24"/>
        </w:rPr>
        <w:t xml:space="preserve">Diagn </w:t>
      </w:r>
      <w:proofErr w:type="spellStart"/>
      <w:r w:rsidRPr="0002042D">
        <w:rPr>
          <w:rFonts w:ascii="Book Antiqua" w:hAnsi="Book Antiqua"/>
          <w:i/>
          <w:sz w:val="24"/>
        </w:rPr>
        <w:t>Interv</w:t>
      </w:r>
      <w:proofErr w:type="spellEnd"/>
      <w:r w:rsidRPr="0002042D">
        <w:rPr>
          <w:rFonts w:ascii="Book Antiqua" w:hAnsi="Book Antiqua"/>
          <w:i/>
          <w:sz w:val="24"/>
        </w:rPr>
        <w:t xml:space="preserve"> </w:t>
      </w:r>
      <w:proofErr w:type="spellStart"/>
      <w:r w:rsidRPr="0002042D">
        <w:rPr>
          <w:rFonts w:ascii="Book Antiqua" w:hAnsi="Book Antiqua"/>
          <w:i/>
          <w:sz w:val="24"/>
        </w:rPr>
        <w:t>Radiol</w:t>
      </w:r>
      <w:proofErr w:type="spellEnd"/>
      <w:r w:rsidRPr="0002042D">
        <w:rPr>
          <w:rFonts w:ascii="Book Antiqua" w:hAnsi="Book Antiqua"/>
          <w:sz w:val="24"/>
        </w:rPr>
        <w:t xml:space="preserve"> 2019; </w:t>
      </w:r>
      <w:r w:rsidRPr="0002042D">
        <w:rPr>
          <w:rFonts w:ascii="Book Antiqua" w:hAnsi="Book Antiqua"/>
          <w:b/>
          <w:sz w:val="24"/>
        </w:rPr>
        <w:t>25</w:t>
      </w:r>
      <w:r w:rsidRPr="0002042D">
        <w:rPr>
          <w:rFonts w:ascii="Book Antiqua" w:hAnsi="Book Antiqua"/>
          <w:sz w:val="24"/>
        </w:rPr>
        <w:t>: 95-101 [PMID: 30860073 DOI: 10.5152/dir.2019.18165]</w:t>
      </w:r>
    </w:p>
    <w:p w14:paraId="50C2AC8C"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47 </w:t>
      </w:r>
      <w:r w:rsidRPr="0002042D">
        <w:rPr>
          <w:rFonts w:ascii="Book Antiqua" w:hAnsi="Book Antiqua"/>
          <w:b/>
          <w:sz w:val="24"/>
        </w:rPr>
        <w:t>Dietrich CF</w:t>
      </w:r>
      <w:r w:rsidRPr="0002042D">
        <w:rPr>
          <w:rFonts w:ascii="Book Antiqua" w:hAnsi="Book Antiqua"/>
          <w:sz w:val="24"/>
        </w:rPr>
        <w:t xml:space="preserve">, Bamber J, </w:t>
      </w:r>
      <w:proofErr w:type="spellStart"/>
      <w:r w:rsidRPr="0002042D">
        <w:rPr>
          <w:rFonts w:ascii="Book Antiqua" w:hAnsi="Book Antiqua"/>
          <w:sz w:val="24"/>
        </w:rPr>
        <w:t>Berzigotti</w:t>
      </w:r>
      <w:proofErr w:type="spellEnd"/>
      <w:r w:rsidRPr="0002042D">
        <w:rPr>
          <w:rFonts w:ascii="Book Antiqua" w:hAnsi="Book Antiqua"/>
          <w:sz w:val="24"/>
        </w:rPr>
        <w:t xml:space="preserve"> A, Bota S, </w:t>
      </w:r>
      <w:proofErr w:type="spellStart"/>
      <w:r w:rsidRPr="0002042D">
        <w:rPr>
          <w:rFonts w:ascii="Book Antiqua" w:hAnsi="Book Antiqua"/>
          <w:sz w:val="24"/>
        </w:rPr>
        <w:t>Cantisani</w:t>
      </w:r>
      <w:proofErr w:type="spellEnd"/>
      <w:r w:rsidRPr="0002042D">
        <w:rPr>
          <w:rFonts w:ascii="Book Antiqua" w:hAnsi="Book Antiqua"/>
          <w:sz w:val="24"/>
        </w:rPr>
        <w:t xml:space="preserve"> V, </w:t>
      </w:r>
      <w:proofErr w:type="spellStart"/>
      <w:r w:rsidRPr="0002042D">
        <w:rPr>
          <w:rFonts w:ascii="Book Antiqua" w:hAnsi="Book Antiqua"/>
          <w:sz w:val="24"/>
        </w:rPr>
        <w:t>Castera</w:t>
      </w:r>
      <w:proofErr w:type="spellEnd"/>
      <w:r w:rsidRPr="0002042D">
        <w:rPr>
          <w:rFonts w:ascii="Book Antiqua" w:hAnsi="Book Antiqua"/>
          <w:sz w:val="24"/>
        </w:rPr>
        <w:t xml:space="preserve"> L, Cosgrove D, </w:t>
      </w:r>
      <w:proofErr w:type="spellStart"/>
      <w:r w:rsidRPr="0002042D">
        <w:rPr>
          <w:rFonts w:ascii="Book Antiqua" w:hAnsi="Book Antiqua"/>
          <w:sz w:val="24"/>
        </w:rPr>
        <w:t>Ferraioli</w:t>
      </w:r>
      <w:proofErr w:type="spellEnd"/>
      <w:r w:rsidRPr="0002042D">
        <w:rPr>
          <w:rFonts w:ascii="Book Antiqua" w:hAnsi="Book Antiqua"/>
          <w:sz w:val="24"/>
        </w:rPr>
        <w:t xml:space="preserve"> G, Friedrich-Rust M, </w:t>
      </w:r>
      <w:proofErr w:type="spellStart"/>
      <w:r w:rsidRPr="0002042D">
        <w:rPr>
          <w:rFonts w:ascii="Book Antiqua" w:hAnsi="Book Antiqua"/>
          <w:sz w:val="24"/>
        </w:rPr>
        <w:t>Gilja</w:t>
      </w:r>
      <w:proofErr w:type="spellEnd"/>
      <w:r w:rsidRPr="0002042D">
        <w:rPr>
          <w:rFonts w:ascii="Book Antiqua" w:hAnsi="Book Antiqua"/>
          <w:sz w:val="24"/>
        </w:rPr>
        <w:t xml:space="preserve"> OH, Goertz RS, </w:t>
      </w:r>
      <w:proofErr w:type="spellStart"/>
      <w:r w:rsidRPr="0002042D">
        <w:rPr>
          <w:rFonts w:ascii="Book Antiqua" w:hAnsi="Book Antiqua"/>
          <w:sz w:val="24"/>
        </w:rPr>
        <w:t>Karlas</w:t>
      </w:r>
      <w:proofErr w:type="spellEnd"/>
      <w:r w:rsidRPr="0002042D">
        <w:rPr>
          <w:rFonts w:ascii="Book Antiqua" w:hAnsi="Book Antiqua"/>
          <w:sz w:val="24"/>
        </w:rPr>
        <w:t xml:space="preserve"> T, de Knegt R, de </w:t>
      </w:r>
      <w:proofErr w:type="spellStart"/>
      <w:r w:rsidRPr="0002042D">
        <w:rPr>
          <w:rFonts w:ascii="Book Antiqua" w:hAnsi="Book Antiqua"/>
          <w:sz w:val="24"/>
        </w:rPr>
        <w:t>Ledinghen</w:t>
      </w:r>
      <w:proofErr w:type="spellEnd"/>
      <w:r w:rsidRPr="0002042D">
        <w:rPr>
          <w:rFonts w:ascii="Book Antiqua" w:hAnsi="Book Antiqua"/>
          <w:sz w:val="24"/>
        </w:rPr>
        <w:t xml:space="preserve"> V, </w:t>
      </w:r>
      <w:proofErr w:type="spellStart"/>
      <w:r w:rsidRPr="0002042D">
        <w:rPr>
          <w:rFonts w:ascii="Book Antiqua" w:hAnsi="Book Antiqua"/>
          <w:sz w:val="24"/>
        </w:rPr>
        <w:t>Piscaglia</w:t>
      </w:r>
      <w:proofErr w:type="spellEnd"/>
      <w:r w:rsidRPr="0002042D">
        <w:rPr>
          <w:rFonts w:ascii="Book Antiqua" w:hAnsi="Book Antiqua"/>
          <w:sz w:val="24"/>
        </w:rPr>
        <w:t xml:space="preserve"> F, </w:t>
      </w:r>
      <w:proofErr w:type="spellStart"/>
      <w:r w:rsidRPr="0002042D">
        <w:rPr>
          <w:rFonts w:ascii="Book Antiqua" w:hAnsi="Book Antiqua"/>
          <w:sz w:val="24"/>
        </w:rPr>
        <w:t>Procopet</w:t>
      </w:r>
      <w:proofErr w:type="spellEnd"/>
      <w:r w:rsidRPr="0002042D">
        <w:rPr>
          <w:rFonts w:ascii="Book Antiqua" w:hAnsi="Book Antiqua"/>
          <w:sz w:val="24"/>
        </w:rPr>
        <w:t xml:space="preserve"> B, </w:t>
      </w:r>
      <w:proofErr w:type="spellStart"/>
      <w:r w:rsidRPr="0002042D">
        <w:rPr>
          <w:rFonts w:ascii="Book Antiqua" w:hAnsi="Book Antiqua"/>
          <w:sz w:val="24"/>
        </w:rPr>
        <w:t>Saftoiu</w:t>
      </w:r>
      <w:proofErr w:type="spellEnd"/>
      <w:r w:rsidRPr="0002042D">
        <w:rPr>
          <w:rFonts w:ascii="Book Antiqua" w:hAnsi="Book Antiqua"/>
          <w:sz w:val="24"/>
        </w:rPr>
        <w:t xml:space="preserve"> A, Sidhu PS, </w:t>
      </w:r>
      <w:proofErr w:type="spellStart"/>
      <w:r w:rsidRPr="0002042D">
        <w:rPr>
          <w:rFonts w:ascii="Book Antiqua" w:hAnsi="Book Antiqua"/>
          <w:sz w:val="24"/>
        </w:rPr>
        <w:t>Sporea</w:t>
      </w:r>
      <w:proofErr w:type="spellEnd"/>
      <w:r w:rsidRPr="0002042D">
        <w:rPr>
          <w:rFonts w:ascii="Book Antiqua" w:hAnsi="Book Antiqua"/>
          <w:sz w:val="24"/>
        </w:rPr>
        <w:t xml:space="preserve"> I, Thiele M. EFSUMB Guidelines and Recommendations on the Clinical Use of Liver Ultrasound Elastography, Update 2017 (Short Version). </w:t>
      </w:r>
      <w:proofErr w:type="spellStart"/>
      <w:r w:rsidRPr="0002042D">
        <w:rPr>
          <w:rFonts w:ascii="Book Antiqua" w:hAnsi="Book Antiqua"/>
          <w:i/>
          <w:sz w:val="24"/>
        </w:rPr>
        <w:t>Ultraschall</w:t>
      </w:r>
      <w:proofErr w:type="spellEnd"/>
      <w:r w:rsidRPr="0002042D">
        <w:rPr>
          <w:rFonts w:ascii="Book Antiqua" w:hAnsi="Book Antiqua"/>
          <w:i/>
          <w:sz w:val="24"/>
        </w:rPr>
        <w:t xml:space="preserve"> Med</w:t>
      </w:r>
      <w:r w:rsidRPr="0002042D">
        <w:rPr>
          <w:rFonts w:ascii="Book Antiqua" w:hAnsi="Book Antiqua"/>
          <w:sz w:val="24"/>
        </w:rPr>
        <w:t xml:space="preserve"> 2017; </w:t>
      </w:r>
      <w:r w:rsidRPr="0002042D">
        <w:rPr>
          <w:rFonts w:ascii="Book Antiqua" w:hAnsi="Book Antiqua"/>
          <w:b/>
          <w:sz w:val="24"/>
        </w:rPr>
        <w:t>38</w:t>
      </w:r>
      <w:r w:rsidRPr="0002042D">
        <w:rPr>
          <w:rFonts w:ascii="Book Antiqua" w:hAnsi="Book Antiqua"/>
          <w:sz w:val="24"/>
        </w:rPr>
        <w:t>: 377-394 [PMID: 28407654 DOI: 10.1055/s-0043-103955]</w:t>
      </w:r>
    </w:p>
    <w:p w14:paraId="57624AC7"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48 </w:t>
      </w:r>
      <w:r w:rsidRPr="0002042D">
        <w:rPr>
          <w:rFonts w:ascii="Book Antiqua" w:hAnsi="Book Antiqua"/>
          <w:b/>
          <w:sz w:val="24"/>
        </w:rPr>
        <w:t>Herrmann E</w:t>
      </w:r>
      <w:r w:rsidRPr="0002042D">
        <w:rPr>
          <w:rFonts w:ascii="Book Antiqua" w:hAnsi="Book Antiqua"/>
          <w:sz w:val="24"/>
        </w:rPr>
        <w:t xml:space="preserve">, de </w:t>
      </w:r>
      <w:proofErr w:type="spellStart"/>
      <w:r w:rsidRPr="0002042D">
        <w:rPr>
          <w:rFonts w:ascii="Book Antiqua" w:hAnsi="Book Antiqua"/>
          <w:sz w:val="24"/>
        </w:rPr>
        <w:t>Lédinghen</w:t>
      </w:r>
      <w:proofErr w:type="spellEnd"/>
      <w:r w:rsidRPr="0002042D">
        <w:rPr>
          <w:rFonts w:ascii="Book Antiqua" w:hAnsi="Book Antiqua"/>
          <w:sz w:val="24"/>
        </w:rPr>
        <w:t xml:space="preserve"> V, </w:t>
      </w:r>
      <w:proofErr w:type="spellStart"/>
      <w:r w:rsidRPr="0002042D">
        <w:rPr>
          <w:rFonts w:ascii="Book Antiqua" w:hAnsi="Book Antiqua"/>
          <w:sz w:val="24"/>
        </w:rPr>
        <w:t>Cassinotto</w:t>
      </w:r>
      <w:proofErr w:type="spellEnd"/>
      <w:r w:rsidRPr="0002042D">
        <w:rPr>
          <w:rFonts w:ascii="Book Antiqua" w:hAnsi="Book Antiqua"/>
          <w:sz w:val="24"/>
        </w:rPr>
        <w:t xml:space="preserve"> C, Chu WC, Leung VY, </w:t>
      </w:r>
      <w:proofErr w:type="spellStart"/>
      <w:r w:rsidRPr="0002042D">
        <w:rPr>
          <w:rFonts w:ascii="Book Antiqua" w:hAnsi="Book Antiqua"/>
          <w:sz w:val="24"/>
        </w:rPr>
        <w:t>Ferraioli</w:t>
      </w:r>
      <w:proofErr w:type="spellEnd"/>
      <w:r w:rsidRPr="0002042D">
        <w:rPr>
          <w:rFonts w:ascii="Book Antiqua" w:hAnsi="Book Antiqua"/>
          <w:sz w:val="24"/>
        </w:rPr>
        <w:t xml:space="preserve"> G, Filice C, </w:t>
      </w:r>
      <w:proofErr w:type="spellStart"/>
      <w:r w:rsidRPr="0002042D">
        <w:rPr>
          <w:rFonts w:ascii="Book Antiqua" w:hAnsi="Book Antiqua"/>
          <w:sz w:val="24"/>
        </w:rPr>
        <w:t>Castera</w:t>
      </w:r>
      <w:proofErr w:type="spellEnd"/>
      <w:r w:rsidRPr="0002042D">
        <w:rPr>
          <w:rFonts w:ascii="Book Antiqua" w:hAnsi="Book Antiqua"/>
          <w:sz w:val="24"/>
        </w:rPr>
        <w:t xml:space="preserve"> L, </w:t>
      </w:r>
      <w:proofErr w:type="spellStart"/>
      <w:r w:rsidRPr="0002042D">
        <w:rPr>
          <w:rFonts w:ascii="Book Antiqua" w:hAnsi="Book Antiqua"/>
          <w:sz w:val="24"/>
        </w:rPr>
        <w:t>Vilgrain</w:t>
      </w:r>
      <w:proofErr w:type="spellEnd"/>
      <w:r w:rsidRPr="0002042D">
        <w:rPr>
          <w:rFonts w:ascii="Book Antiqua" w:hAnsi="Book Antiqua"/>
          <w:sz w:val="24"/>
        </w:rPr>
        <w:t xml:space="preserve"> V, </w:t>
      </w:r>
      <w:proofErr w:type="spellStart"/>
      <w:r w:rsidRPr="0002042D">
        <w:rPr>
          <w:rFonts w:ascii="Book Antiqua" w:hAnsi="Book Antiqua"/>
          <w:sz w:val="24"/>
        </w:rPr>
        <w:t>Ronot</w:t>
      </w:r>
      <w:proofErr w:type="spellEnd"/>
      <w:r w:rsidRPr="0002042D">
        <w:rPr>
          <w:rFonts w:ascii="Book Antiqua" w:hAnsi="Book Antiqua"/>
          <w:sz w:val="24"/>
        </w:rPr>
        <w:t xml:space="preserve"> M, </w:t>
      </w:r>
      <w:proofErr w:type="spellStart"/>
      <w:r w:rsidRPr="0002042D">
        <w:rPr>
          <w:rFonts w:ascii="Book Antiqua" w:hAnsi="Book Antiqua"/>
          <w:sz w:val="24"/>
        </w:rPr>
        <w:t>Dumortier</w:t>
      </w:r>
      <w:proofErr w:type="spellEnd"/>
      <w:r w:rsidRPr="0002042D">
        <w:rPr>
          <w:rFonts w:ascii="Book Antiqua" w:hAnsi="Book Antiqua"/>
          <w:sz w:val="24"/>
        </w:rPr>
        <w:t xml:space="preserve"> J, </w:t>
      </w:r>
      <w:proofErr w:type="spellStart"/>
      <w:r w:rsidRPr="0002042D">
        <w:rPr>
          <w:rFonts w:ascii="Book Antiqua" w:hAnsi="Book Antiqua"/>
          <w:sz w:val="24"/>
        </w:rPr>
        <w:t>Guibal</w:t>
      </w:r>
      <w:proofErr w:type="spellEnd"/>
      <w:r w:rsidRPr="0002042D">
        <w:rPr>
          <w:rFonts w:ascii="Book Antiqua" w:hAnsi="Book Antiqua"/>
          <w:sz w:val="24"/>
        </w:rPr>
        <w:t xml:space="preserve"> A, Pol S, </w:t>
      </w:r>
      <w:proofErr w:type="spellStart"/>
      <w:r w:rsidRPr="0002042D">
        <w:rPr>
          <w:rFonts w:ascii="Book Antiqua" w:hAnsi="Book Antiqua"/>
          <w:sz w:val="24"/>
        </w:rPr>
        <w:t>Trebicka</w:t>
      </w:r>
      <w:proofErr w:type="spellEnd"/>
      <w:r w:rsidRPr="0002042D">
        <w:rPr>
          <w:rFonts w:ascii="Book Antiqua" w:hAnsi="Book Antiqua"/>
          <w:sz w:val="24"/>
        </w:rPr>
        <w:t xml:space="preserve"> J, Jansen C, </w:t>
      </w:r>
      <w:proofErr w:type="spellStart"/>
      <w:r w:rsidRPr="0002042D">
        <w:rPr>
          <w:rFonts w:ascii="Book Antiqua" w:hAnsi="Book Antiqua"/>
          <w:sz w:val="24"/>
        </w:rPr>
        <w:t>Strassburg</w:t>
      </w:r>
      <w:proofErr w:type="spellEnd"/>
      <w:r w:rsidRPr="0002042D">
        <w:rPr>
          <w:rFonts w:ascii="Book Antiqua" w:hAnsi="Book Antiqua"/>
          <w:sz w:val="24"/>
        </w:rPr>
        <w:t xml:space="preserve"> C, Zheng R, Zheng J, </w:t>
      </w:r>
      <w:proofErr w:type="spellStart"/>
      <w:r w:rsidRPr="0002042D">
        <w:rPr>
          <w:rFonts w:ascii="Book Antiqua" w:hAnsi="Book Antiqua"/>
          <w:sz w:val="24"/>
        </w:rPr>
        <w:t>Francque</w:t>
      </w:r>
      <w:proofErr w:type="spellEnd"/>
      <w:r w:rsidRPr="0002042D">
        <w:rPr>
          <w:rFonts w:ascii="Book Antiqua" w:hAnsi="Book Antiqua"/>
          <w:sz w:val="24"/>
        </w:rPr>
        <w:t xml:space="preserve"> S, </w:t>
      </w:r>
      <w:proofErr w:type="spellStart"/>
      <w:r w:rsidRPr="0002042D">
        <w:rPr>
          <w:rFonts w:ascii="Book Antiqua" w:hAnsi="Book Antiqua"/>
          <w:sz w:val="24"/>
        </w:rPr>
        <w:t>Vanwolleghem</w:t>
      </w:r>
      <w:proofErr w:type="spellEnd"/>
      <w:r w:rsidRPr="0002042D">
        <w:rPr>
          <w:rFonts w:ascii="Book Antiqua" w:hAnsi="Book Antiqua"/>
          <w:sz w:val="24"/>
        </w:rPr>
        <w:t xml:space="preserve"> T, </w:t>
      </w:r>
      <w:proofErr w:type="spellStart"/>
      <w:r w:rsidRPr="0002042D">
        <w:rPr>
          <w:rFonts w:ascii="Book Antiqua" w:hAnsi="Book Antiqua"/>
          <w:sz w:val="24"/>
        </w:rPr>
        <w:t>Vonghia</w:t>
      </w:r>
      <w:proofErr w:type="spellEnd"/>
      <w:r w:rsidRPr="0002042D">
        <w:rPr>
          <w:rFonts w:ascii="Book Antiqua" w:hAnsi="Book Antiqua"/>
          <w:sz w:val="24"/>
        </w:rPr>
        <w:t xml:space="preserve"> L, </w:t>
      </w:r>
      <w:proofErr w:type="spellStart"/>
      <w:r w:rsidRPr="0002042D">
        <w:rPr>
          <w:rFonts w:ascii="Book Antiqua" w:hAnsi="Book Antiqua"/>
          <w:sz w:val="24"/>
        </w:rPr>
        <w:t>Manesis</w:t>
      </w:r>
      <w:proofErr w:type="spellEnd"/>
      <w:r w:rsidRPr="0002042D">
        <w:rPr>
          <w:rFonts w:ascii="Book Antiqua" w:hAnsi="Book Antiqua"/>
          <w:sz w:val="24"/>
        </w:rPr>
        <w:t xml:space="preserve"> EK, </w:t>
      </w:r>
      <w:proofErr w:type="spellStart"/>
      <w:r w:rsidRPr="0002042D">
        <w:rPr>
          <w:rFonts w:ascii="Book Antiqua" w:hAnsi="Book Antiqua"/>
          <w:sz w:val="24"/>
        </w:rPr>
        <w:t>Zoumpoulis</w:t>
      </w:r>
      <w:proofErr w:type="spellEnd"/>
      <w:r w:rsidRPr="0002042D">
        <w:rPr>
          <w:rFonts w:ascii="Book Antiqua" w:hAnsi="Book Antiqua"/>
          <w:sz w:val="24"/>
        </w:rPr>
        <w:t xml:space="preserve"> P, </w:t>
      </w:r>
      <w:proofErr w:type="spellStart"/>
      <w:r w:rsidRPr="0002042D">
        <w:rPr>
          <w:rFonts w:ascii="Book Antiqua" w:hAnsi="Book Antiqua"/>
          <w:sz w:val="24"/>
        </w:rPr>
        <w:t>Sporea</w:t>
      </w:r>
      <w:proofErr w:type="spellEnd"/>
      <w:r w:rsidRPr="0002042D">
        <w:rPr>
          <w:rFonts w:ascii="Book Antiqua" w:hAnsi="Book Antiqua"/>
          <w:sz w:val="24"/>
        </w:rPr>
        <w:t xml:space="preserve"> I, Thiele M, </w:t>
      </w:r>
      <w:proofErr w:type="spellStart"/>
      <w:r w:rsidRPr="0002042D">
        <w:rPr>
          <w:rFonts w:ascii="Book Antiqua" w:hAnsi="Book Antiqua"/>
          <w:sz w:val="24"/>
        </w:rPr>
        <w:t>Krag</w:t>
      </w:r>
      <w:proofErr w:type="spellEnd"/>
      <w:r w:rsidRPr="0002042D">
        <w:rPr>
          <w:rFonts w:ascii="Book Antiqua" w:hAnsi="Book Antiqua"/>
          <w:sz w:val="24"/>
        </w:rPr>
        <w:t xml:space="preserve"> A, Cohen-</w:t>
      </w:r>
      <w:proofErr w:type="spellStart"/>
      <w:r w:rsidRPr="0002042D">
        <w:rPr>
          <w:rFonts w:ascii="Book Antiqua" w:hAnsi="Book Antiqua"/>
          <w:sz w:val="24"/>
        </w:rPr>
        <w:t>Bacrie</w:t>
      </w:r>
      <w:proofErr w:type="spellEnd"/>
      <w:r w:rsidRPr="0002042D">
        <w:rPr>
          <w:rFonts w:ascii="Book Antiqua" w:hAnsi="Book Antiqua"/>
          <w:sz w:val="24"/>
        </w:rPr>
        <w:t xml:space="preserve"> C, </w:t>
      </w:r>
      <w:proofErr w:type="spellStart"/>
      <w:r w:rsidRPr="0002042D">
        <w:rPr>
          <w:rFonts w:ascii="Book Antiqua" w:hAnsi="Book Antiqua"/>
          <w:sz w:val="24"/>
        </w:rPr>
        <w:t>Criton</w:t>
      </w:r>
      <w:proofErr w:type="spellEnd"/>
      <w:r w:rsidRPr="0002042D">
        <w:rPr>
          <w:rFonts w:ascii="Book Antiqua" w:hAnsi="Book Antiqua"/>
          <w:sz w:val="24"/>
        </w:rPr>
        <w:t xml:space="preserve"> A, Gay J, </w:t>
      </w:r>
      <w:proofErr w:type="spellStart"/>
      <w:r w:rsidRPr="0002042D">
        <w:rPr>
          <w:rFonts w:ascii="Book Antiqua" w:hAnsi="Book Antiqua"/>
          <w:sz w:val="24"/>
        </w:rPr>
        <w:t>Deffieux</w:t>
      </w:r>
      <w:proofErr w:type="spellEnd"/>
      <w:r w:rsidRPr="0002042D">
        <w:rPr>
          <w:rFonts w:ascii="Book Antiqua" w:hAnsi="Book Antiqua"/>
          <w:sz w:val="24"/>
        </w:rPr>
        <w:t xml:space="preserve"> T, Friedrich-Rust M. Assessment of biopsy-proven liver fibrosis by two-dimensional shear wave elastography: An individual patient data-based meta-analysis. </w:t>
      </w:r>
      <w:r w:rsidRPr="0002042D">
        <w:rPr>
          <w:rFonts w:ascii="Book Antiqua" w:hAnsi="Book Antiqua"/>
          <w:i/>
          <w:sz w:val="24"/>
        </w:rPr>
        <w:t>Hepatology</w:t>
      </w:r>
      <w:r w:rsidRPr="0002042D">
        <w:rPr>
          <w:rFonts w:ascii="Book Antiqua" w:hAnsi="Book Antiqua"/>
          <w:sz w:val="24"/>
        </w:rPr>
        <w:t xml:space="preserve"> 2018; </w:t>
      </w:r>
      <w:r w:rsidRPr="0002042D">
        <w:rPr>
          <w:rFonts w:ascii="Book Antiqua" w:hAnsi="Book Antiqua"/>
          <w:b/>
          <w:sz w:val="24"/>
        </w:rPr>
        <w:t>67</w:t>
      </w:r>
      <w:r w:rsidRPr="0002042D">
        <w:rPr>
          <w:rFonts w:ascii="Book Antiqua" w:hAnsi="Book Antiqua"/>
          <w:sz w:val="24"/>
        </w:rPr>
        <w:t>: 260-272 [PMID: 28370257 DOI: 10.1002/hep.29179]</w:t>
      </w:r>
    </w:p>
    <w:p w14:paraId="70DB9EEA" w14:textId="77777777" w:rsidR="0002042D" w:rsidRPr="0002042D" w:rsidRDefault="0002042D" w:rsidP="0002042D">
      <w:pPr>
        <w:spacing w:line="360" w:lineRule="auto"/>
        <w:rPr>
          <w:rFonts w:ascii="Book Antiqua" w:hAnsi="Book Antiqua"/>
          <w:sz w:val="24"/>
        </w:rPr>
      </w:pPr>
      <w:r w:rsidRPr="0002042D">
        <w:rPr>
          <w:rFonts w:ascii="Book Antiqua" w:hAnsi="Book Antiqua"/>
          <w:sz w:val="24"/>
        </w:rPr>
        <w:t xml:space="preserve">49 </w:t>
      </w:r>
      <w:proofErr w:type="spellStart"/>
      <w:r w:rsidRPr="0002042D">
        <w:rPr>
          <w:rFonts w:ascii="Book Antiqua" w:hAnsi="Book Antiqua"/>
          <w:b/>
          <w:sz w:val="24"/>
        </w:rPr>
        <w:t>Xie</w:t>
      </w:r>
      <w:proofErr w:type="spellEnd"/>
      <w:r w:rsidRPr="0002042D">
        <w:rPr>
          <w:rFonts w:ascii="Book Antiqua" w:hAnsi="Book Antiqua"/>
          <w:b/>
          <w:sz w:val="24"/>
        </w:rPr>
        <w:t xml:space="preserve"> LT</w:t>
      </w:r>
      <w:r w:rsidRPr="0002042D">
        <w:rPr>
          <w:rFonts w:ascii="Book Antiqua" w:hAnsi="Book Antiqua"/>
          <w:sz w:val="24"/>
        </w:rPr>
        <w:t xml:space="preserve">, Yan CH, Zhao QY, He MN, Jiang TA. Quantitative and noninvasive </w:t>
      </w:r>
      <w:r w:rsidRPr="0002042D">
        <w:rPr>
          <w:rFonts w:ascii="Book Antiqua" w:hAnsi="Book Antiqua"/>
          <w:sz w:val="24"/>
        </w:rPr>
        <w:lastRenderedPageBreak/>
        <w:t xml:space="preserve">assessment of chronic liver diseases using two-dimensional shear wave elastography. </w:t>
      </w:r>
      <w:r w:rsidRPr="0002042D">
        <w:rPr>
          <w:rFonts w:ascii="Book Antiqua" w:hAnsi="Book Antiqua"/>
          <w:i/>
          <w:sz w:val="24"/>
        </w:rPr>
        <w:t>World J Gastroenterol</w:t>
      </w:r>
      <w:r w:rsidRPr="0002042D">
        <w:rPr>
          <w:rFonts w:ascii="Book Antiqua" w:hAnsi="Book Antiqua"/>
          <w:sz w:val="24"/>
        </w:rPr>
        <w:t xml:space="preserve"> 2018; </w:t>
      </w:r>
      <w:r w:rsidRPr="0002042D">
        <w:rPr>
          <w:rFonts w:ascii="Book Antiqua" w:hAnsi="Book Antiqua"/>
          <w:b/>
          <w:sz w:val="24"/>
        </w:rPr>
        <w:t>24</w:t>
      </w:r>
      <w:r w:rsidRPr="0002042D">
        <w:rPr>
          <w:rFonts w:ascii="Book Antiqua" w:hAnsi="Book Antiqua"/>
          <w:sz w:val="24"/>
        </w:rPr>
        <w:t>: 957-970 [PMID: 29531460 DOI: 10.3748/wjg.v24.i9.957]</w:t>
      </w:r>
    </w:p>
    <w:p w14:paraId="684DD0A1" w14:textId="77777777" w:rsidR="0055408D" w:rsidRPr="0002042D" w:rsidRDefault="0002042D" w:rsidP="002160D6">
      <w:pPr>
        <w:spacing w:line="360" w:lineRule="auto"/>
        <w:rPr>
          <w:rFonts w:ascii="Book Antiqua" w:hAnsi="Book Antiqua"/>
          <w:sz w:val="24"/>
        </w:rPr>
      </w:pPr>
      <w:r w:rsidRPr="0002042D">
        <w:rPr>
          <w:rFonts w:ascii="Book Antiqua" w:hAnsi="Book Antiqua"/>
          <w:sz w:val="24"/>
        </w:rPr>
        <w:t xml:space="preserve">50 </w:t>
      </w:r>
      <w:proofErr w:type="spellStart"/>
      <w:r w:rsidRPr="0002042D">
        <w:rPr>
          <w:rFonts w:ascii="Book Antiqua" w:hAnsi="Book Antiqua"/>
          <w:b/>
          <w:sz w:val="24"/>
        </w:rPr>
        <w:t>Nault</w:t>
      </w:r>
      <w:proofErr w:type="spellEnd"/>
      <w:r w:rsidRPr="0002042D">
        <w:rPr>
          <w:rFonts w:ascii="Book Antiqua" w:hAnsi="Book Antiqua"/>
          <w:b/>
          <w:sz w:val="24"/>
        </w:rPr>
        <w:t xml:space="preserve"> JC</w:t>
      </w:r>
      <w:r w:rsidRPr="0002042D">
        <w:rPr>
          <w:rFonts w:ascii="Book Antiqua" w:hAnsi="Book Antiqua"/>
          <w:sz w:val="24"/>
        </w:rPr>
        <w:t xml:space="preserve">, Paradis V, </w:t>
      </w:r>
      <w:proofErr w:type="spellStart"/>
      <w:r w:rsidRPr="0002042D">
        <w:rPr>
          <w:rFonts w:ascii="Book Antiqua" w:hAnsi="Book Antiqua"/>
          <w:sz w:val="24"/>
        </w:rPr>
        <w:t>Cherqui</w:t>
      </w:r>
      <w:proofErr w:type="spellEnd"/>
      <w:r w:rsidRPr="0002042D">
        <w:rPr>
          <w:rFonts w:ascii="Book Antiqua" w:hAnsi="Book Antiqua"/>
          <w:sz w:val="24"/>
        </w:rPr>
        <w:t xml:space="preserve"> D, </w:t>
      </w:r>
      <w:proofErr w:type="spellStart"/>
      <w:r w:rsidRPr="0002042D">
        <w:rPr>
          <w:rFonts w:ascii="Book Antiqua" w:hAnsi="Book Antiqua"/>
          <w:sz w:val="24"/>
        </w:rPr>
        <w:t>Vilgrain</w:t>
      </w:r>
      <w:proofErr w:type="spellEnd"/>
      <w:r w:rsidRPr="0002042D">
        <w:rPr>
          <w:rFonts w:ascii="Book Antiqua" w:hAnsi="Book Antiqua"/>
          <w:sz w:val="24"/>
        </w:rPr>
        <w:t xml:space="preserve"> V, Zucman-Rossi J. Molecular classification of hepatocellular adenoma in clinical practice. </w:t>
      </w:r>
      <w:r w:rsidRPr="0002042D">
        <w:rPr>
          <w:rFonts w:ascii="Book Antiqua" w:hAnsi="Book Antiqua"/>
          <w:i/>
          <w:sz w:val="24"/>
        </w:rPr>
        <w:t xml:space="preserve">J </w:t>
      </w:r>
      <w:proofErr w:type="spellStart"/>
      <w:r w:rsidRPr="0002042D">
        <w:rPr>
          <w:rFonts w:ascii="Book Antiqua" w:hAnsi="Book Antiqua"/>
          <w:i/>
          <w:sz w:val="24"/>
        </w:rPr>
        <w:t>Hepatol</w:t>
      </w:r>
      <w:proofErr w:type="spellEnd"/>
      <w:r w:rsidRPr="0002042D">
        <w:rPr>
          <w:rFonts w:ascii="Book Antiqua" w:hAnsi="Book Antiqua"/>
          <w:sz w:val="24"/>
        </w:rPr>
        <w:t xml:space="preserve"> 2017; </w:t>
      </w:r>
      <w:r w:rsidRPr="0002042D">
        <w:rPr>
          <w:rFonts w:ascii="Book Antiqua" w:hAnsi="Book Antiqua"/>
          <w:b/>
          <w:sz w:val="24"/>
        </w:rPr>
        <w:t>67</w:t>
      </w:r>
      <w:r w:rsidRPr="0002042D">
        <w:rPr>
          <w:rFonts w:ascii="Book Antiqua" w:hAnsi="Book Antiqua"/>
          <w:sz w:val="24"/>
        </w:rPr>
        <w:t>: 1074-1083 [PMID: 28733222 DOI: 10.1016/j.jhep.2017.07.009]</w:t>
      </w:r>
      <w:r w:rsidR="0055408D" w:rsidRPr="0002042D">
        <w:rPr>
          <w:rFonts w:ascii="Book Antiqua" w:hAnsi="Book Antiqua" w:cs="Times New Roman"/>
          <w:noProof/>
          <w:kern w:val="0"/>
          <w:sz w:val="24"/>
          <w:lang w:val="x-none" w:eastAsia="x-none"/>
        </w:rPr>
        <w:fldChar w:fldCharType="begin"/>
      </w:r>
      <w:r w:rsidR="0055408D" w:rsidRPr="0002042D">
        <w:rPr>
          <w:rFonts w:ascii="Book Antiqua" w:hAnsi="Book Antiqua"/>
          <w:sz w:val="24"/>
        </w:rPr>
        <w:instrText xml:space="preserve"> ADDIN EN.REFLIST </w:instrText>
      </w:r>
      <w:r w:rsidR="0055408D" w:rsidRPr="0002042D">
        <w:rPr>
          <w:rFonts w:ascii="Book Antiqua" w:hAnsi="Book Antiqua" w:cs="Times New Roman"/>
          <w:noProof/>
          <w:kern w:val="0"/>
          <w:sz w:val="24"/>
          <w:lang w:val="x-none" w:eastAsia="x-none"/>
        </w:rPr>
        <w:fldChar w:fldCharType="separate"/>
      </w:r>
      <w:bookmarkStart w:id="35" w:name="OLE_LINK13"/>
    </w:p>
    <w:p w14:paraId="0C49AA53" w14:textId="77777777" w:rsidR="0055408D" w:rsidRPr="0002042D" w:rsidRDefault="0055408D" w:rsidP="0002042D">
      <w:pPr>
        <w:snapToGrid w:val="0"/>
        <w:spacing w:line="360" w:lineRule="auto"/>
        <w:ind w:left="361" w:hangingChars="150" w:hanging="361"/>
        <w:jc w:val="right"/>
        <w:rPr>
          <w:rFonts w:ascii="Book Antiqua" w:hAnsi="Book Antiqua"/>
          <w:sz w:val="24"/>
        </w:rPr>
      </w:pPr>
      <w:bookmarkStart w:id="36" w:name="_Hlk17289862"/>
      <w:bookmarkEnd w:id="35"/>
      <w:r w:rsidRPr="0002042D">
        <w:rPr>
          <w:rFonts w:ascii="Book Antiqua" w:hAnsi="Book Antiqua"/>
          <w:b/>
          <w:bCs/>
          <w:color w:val="000000"/>
          <w:sz w:val="24"/>
        </w:rPr>
        <w:t>P-Reviewer:</w:t>
      </w:r>
      <w:r w:rsidRPr="0002042D">
        <w:rPr>
          <w:rFonts w:ascii="Book Antiqua" w:hAnsi="Book Antiqua"/>
          <w:sz w:val="24"/>
        </w:rPr>
        <w:t xml:space="preserve"> Ryan EM, Shaun C, Satya R </w:t>
      </w:r>
    </w:p>
    <w:p w14:paraId="0117F2F8" w14:textId="77777777" w:rsidR="0055408D" w:rsidRPr="0002042D" w:rsidRDefault="0055408D" w:rsidP="0002042D">
      <w:pPr>
        <w:snapToGrid w:val="0"/>
        <w:spacing w:line="360" w:lineRule="auto"/>
        <w:ind w:left="361" w:hangingChars="150" w:hanging="361"/>
        <w:jc w:val="right"/>
        <w:rPr>
          <w:rFonts w:ascii="Book Antiqua" w:hAnsi="Book Antiqua"/>
          <w:color w:val="000000"/>
          <w:sz w:val="24"/>
        </w:rPr>
      </w:pPr>
      <w:r w:rsidRPr="0002042D">
        <w:rPr>
          <w:rFonts w:ascii="Book Antiqua" w:hAnsi="Book Antiqua"/>
          <w:b/>
          <w:bCs/>
          <w:color w:val="000000"/>
          <w:sz w:val="24"/>
        </w:rPr>
        <w:t>S-Editor:</w:t>
      </w:r>
      <w:r w:rsidRPr="0002042D">
        <w:rPr>
          <w:rFonts w:ascii="Book Antiqua" w:hAnsi="Book Antiqua"/>
          <w:color w:val="000000"/>
          <w:sz w:val="24"/>
        </w:rPr>
        <w:t xml:space="preserve"> Zhang L</w:t>
      </w:r>
      <w:r w:rsidRPr="0002042D">
        <w:rPr>
          <w:rFonts w:ascii="Book Antiqua" w:eastAsia="DengXian" w:hAnsi="Book Antiqua"/>
          <w:color w:val="000000"/>
          <w:sz w:val="24"/>
        </w:rPr>
        <w:t xml:space="preserve"> </w:t>
      </w:r>
      <w:r w:rsidRPr="0002042D">
        <w:rPr>
          <w:rFonts w:ascii="Book Antiqua" w:hAnsi="Book Antiqua"/>
          <w:b/>
          <w:bCs/>
          <w:color w:val="000000"/>
          <w:sz w:val="24"/>
        </w:rPr>
        <w:t>L-Editor:</w:t>
      </w:r>
      <w:r w:rsidRPr="0002042D">
        <w:rPr>
          <w:rFonts w:ascii="Book Antiqua" w:hAnsi="Book Antiqua"/>
          <w:color w:val="000000"/>
          <w:sz w:val="24"/>
        </w:rPr>
        <w:t xml:space="preserve"> </w:t>
      </w:r>
      <w:r w:rsidRPr="0002042D">
        <w:rPr>
          <w:rFonts w:ascii="Book Antiqua" w:hAnsi="Book Antiqua"/>
          <w:b/>
          <w:bCs/>
          <w:color w:val="000000"/>
          <w:sz w:val="24"/>
        </w:rPr>
        <w:t>E-Editor:</w:t>
      </w:r>
    </w:p>
    <w:p w14:paraId="0ED0CC25" w14:textId="77777777" w:rsidR="0055408D" w:rsidRPr="0002042D" w:rsidRDefault="0055408D" w:rsidP="0002042D">
      <w:pPr>
        <w:shd w:val="clear" w:color="auto" w:fill="FFFFFF"/>
        <w:snapToGrid w:val="0"/>
        <w:spacing w:line="360" w:lineRule="auto"/>
        <w:rPr>
          <w:rFonts w:ascii="Book Antiqua" w:hAnsi="Book Antiqua" w:cs="Helvetica"/>
          <w:b/>
          <w:sz w:val="24"/>
        </w:rPr>
      </w:pPr>
    </w:p>
    <w:p w14:paraId="7B3455D2" w14:textId="77777777" w:rsidR="0055408D" w:rsidRPr="0002042D" w:rsidRDefault="0055408D" w:rsidP="0002042D">
      <w:pPr>
        <w:shd w:val="clear" w:color="auto" w:fill="FFFFFF"/>
        <w:snapToGrid w:val="0"/>
        <w:spacing w:line="360" w:lineRule="auto"/>
        <w:rPr>
          <w:rFonts w:ascii="Book Antiqua" w:hAnsi="Book Antiqua" w:cs="Helvetica"/>
          <w:b/>
          <w:sz w:val="24"/>
        </w:rPr>
      </w:pPr>
      <w:r w:rsidRPr="0002042D">
        <w:rPr>
          <w:rFonts w:ascii="Book Antiqua" w:hAnsi="Book Antiqua" w:cs="Helvetica"/>
          <w:b/>
          <w:sz w:val="24"/>
        </w:rPr>
        <w:t xml:space="preserve">Specialty type: </w:t>
      </w:r>
      <w:r w:rsidRPr="0002042D">
        <w:rPr>
          <w:rFonts w:ascii="Book Antiqua" w:eastAsia="Microsoft YaHei" w:hAnsi="Book Antiqua" w:cs="SimSun"/>
          <w:sz w:val="24"/>
        </w:rPr>
        <w:t>Oncology</w:t>
      </w:r>
    </w:p>
    <w:p w14:paraId="21CD4F57" w14:textId="77777777" w:rsidR="0055408D" w:rsidRPr="0002042D" w:rsidRDefault="0055408D" w:rsidP="0002042D">
      <w:pPr>
        <w:shd w:val="clear" w:color="auto" w:fill="FFFFFF"/>
        <w:snapToGrid w:val="0"/>
        <w:spacing w:line="360" w:lineRule="auto"/>
        <w:rPr>
          <w:rFonts w:ascii="Book Antiqua" w:hAnsi="Book Antiqua" w:cs="Helvetica"/>
          <w:sz w:val="24"/>
        </w:rPr>
      </w:pPr>
      <w:r w:rsidRPr="0002042D">
        <w:rPr>
          <w:rFonts w:ascii="Book Antiqua" w:hAnsi="Book Antiqua" w:cs="Helvetica"/>
          <w:b/>
          <w:sz w:val="24"/>
        </w:rPr>
        <w:t xml:space="preserve">Country of origin: </w:t>
      </w:r>
      <w:r w:rsidRPr="0002042D">
        <w:rPr>
          <w:rFonts w:ascii="Book Antiqua" w:hAnsi="Book Antiqua" w:cs="Helvetica"/>
          <w:sz w:val="24"/>
        </w:rPr>
        <w:t>China</w:t>
      </w:r>
    </w:p>
    <w:p w14:paraId="5C698A01" w14:textId="77777777" w:rsidR="0055408D" w:rsidRPr="0002042D" w:rsidRDefault="0055408D" w:rsidP="0002042D">
      <w:pPr>
        <w:shd w:val="clear" w:color="auto" w:fill="FFFFFF"/>
        <w:snapToGrid w:val="0"/>
        <w:spacing w:line="360" w:lineRule="auto"/>
        <w:rPr>
          <w:rFonts w:ascii="Book Antiqua" w:hAnsi="Book Antiqua" w:cs="Helvetica"/>
          <w:b/>
          <w:sz w:val="24"/>
        </w:rPr>
      </w:pPr>
      <w:r w:rsidRPr="0002042D">
        <w:rPr>
          <w:rFonts w:ascii="Book Antiqua" w:hAnsi="Book Antiqua" w:cs="Helvetica"/>
          <w:b/>
          <w:sz w:val="24"/>
        </w:rPr>
        <w:t>Peer-review report classification</w:t>
      </w:r>
    </w:p>
    <w:p w14:paraId="57E03A8E" w14:textId="77777777" w:rsidR="0055408D" w:rsidRPr="0002042D" w:rsidRDefault="0055408D" w:rsidP="0002042D">
      <w:pPr>
        <w:shd w:val="clear" w:color="auto" w:fill="FFFFFF"/>
        <w:snapToGrid w:val="0"/>
        <w:spacing w:line="360" w:lineRule="auto"/>
        <w:rPr>
          <w:rFonts w:ascii="Book Antiqua" w:hAnsi="Book Antiqua" w:cs="Helvetica"/>
          <w:sz w:val="24"/>
        </w:rPr>
      </w:pPr>
      <w:r w:rsidRPr="0002042D">
        <w:rPr>
          <w:rFonts w:ascii="Book Antiqua" w:hAnsi="Book Antiqua" w:cs="Helvetica"/>
          <w:sz w:val="24"/>
        </w:rPr>
        <w:t>Grade A (Excellent): 0</w:t>
      </w:r>
    </w:p>
    <w:p w14:paraId="50332C88" w14:textId="77777777" w:rsidR="0055408D" w:rsidRPr="0002042D" w:rsidRDefault="0055408D" w:rsidP="0002042D">
      <w:pPr>
        <w:shd w:val="clear" w:color="auto" w:fill="FFFFFF"/>
        <w:snapToGrid w:val="0"/>
        <w:spacing w:line="360" w:lineRule="auto"/>
        <w:rPr>
          <w:rFonts w:ascii="Book Antiqua" w:hAnsi="Book Antiqua" w:cs="Helvetica"/>
          <w:sz w:val="24"/>
        </w:rPr>
      </w:pPr>
      <w:r w:rsidRPr="0002042D">
        <w:rPr>
          <w:rFonts w:ascii="Book Antiqua" w:hAnsi="Book Antiqua" w:cs="Helvetica"/>
          <w:sz w:val="24"/>
        </w:rPr>
        <w:t>Grade B (Very good): B, B</w:t>
      </w:r>
    </w:p>
    <w:p w14:paraId="56403A2B" w14:textId="77777777" w:rsidR="0055408D" w:rsidRPr="0002042D" w:rsidRDefault="0055408D" w:rsidP="0002042D">
      <w:pPr>
        <w:shd w:val="clear" w:color="auto" w:fill="FFFFFF"/>
        <w:snapToGrid w:val="0"/>
        <w:spacing w:line="360" w:lineRule="auto"/>
        <w:rPr>
          <w:rFonts w:ascii="Book Antiqua" w:hAnsi="Book Antiqua" w:cs="Helvetica"/>
          <w:sz w:val="24"/>
        </w:rPr>
      </w:pPr>
      <w:r w:rsidRPr="0002042D">
        <w:rPr>
          <w:rFonts w:ascii="Book Antiqua" w:hAnsi="Book Antiqua" w:cs="Helvetica"/>
          <w:sz w:val="24"/>
        </w:rPr>
        <w:t>Grade C (Good): C</w:t>
      </w:r>
    </w:p>
    <w:p w14:paraId="79045883" w14:textId="77777777" w:rsidR="0055408D" w:rsidRPr="0002042D" w:rsidRDefault="0055408D" w:rsidP="0002042D">
      <w:pPr>
        <w:shd w:val="clear" w:color="auto" w:fill="FFFFFF"/>
        <w:snapToGrid w:val="0"/>
        <w:spacing w:line="360" w:lineRule="auto"/>
        <w:rPr>
          <w:rFonts w:ascii="Book Antiqua" w:hAnsi="Book Antiqua" w:cs="Helvetica"/>
          <w:sz w:val="24"/>
        </w:rPr>
      </w:pPr>
      <w:r w:rsidRPr="0002042D">
        <w:rPr>
          <w:rFonts w:ascii="Book Antiqua" w:hAnsi="Book Antiqua" w:cs="Helvetica"/>
          <w:sz w:val="24"/>
        </w:rPr>
        <w:t>Grade D (Fair): 0</w:t>
      </w:r>
    </w:p>
    <w:p w14:paraId="36C49213" w14:textId="77777777" w:rsidR="0055408D" w:rsidRPr="0002042D" w:rsidRDefault="0055408D" w:rsidP="0002042D">
      <w:pPr>
        <w:shd w:val="clear" w:color="auto" w:fill="FFFFFF"/>
        <w:snapToGrid w:val="0"/>
        <w:spacing w:line="360" w:lineRule="auto"/>
        <w:rPr>
          <w:rFonts w:ascii="Book Antiqua" w:hAnsi="Book Antiqua" w:cs="Helvetica"/>
          <w:sz w:val="24"/>
        </w:rPr>
      </w:pPr>
      <w:r w:rsidRPr="0002042D">
        <w:rPr>
          <w:rFonts w:ascii="Book Antiqua" w:hAnsi="Book Antiqua" w:cs="Helvetica"/>
          <w:sz w:val="24"/>
        </w:rPr>
        <w:t>Grade E (Poor): 0</w:t>
      </w:r>
      <w:bookmarkEnd w:id="36"/>
    </w:p>
    <w:p w14:paraId="2E24BFBD" w14:textId="252FBF2A" w:rsidR="002160D6" w:rsidRDefault="0055408D" w:rsidP="0002042D">
      <w:pPr>
        <w:spacing w:line="360" w:lineRule="auto"/>
        <w:rPr>
          <w:rFonts w:ascii="Book Antiqua" w:hAnsi="Book Antiqua"/>
          <w:sz w:val="24"/>
        </w:rPr>
      </w:pPr>
      <w:r w:rsidRPr="0002042D">
        <w:rPr>
          <w:rFonts w:ascii="Book Antiqua" w:hAnsi="Book Antiqua"/>
          <w:sz w:val="24"/>
        </w:rPr>
        <w:fldChar w:fldCharType="end"/>
      </w:r>
    </w:p>
    <w:p w14:paraId="33C56508" w14:textId="77777777" w:rsidR="002160D6" w:rsidRDefault="002160D6">
      <w:pPr>
        <w:widowControl/>
        <w:jc w:val="left"/>
        <w:rPr>
          <w:rFonts w:ascii="Book Antiqua" w:hAnsi="Book Antiqua"/>
          <w:sz w:val="24"/>
        </w:rPr>
      </w:pPr>
      <w:r>
        <w:rPr>
          <w:rFonts w:ascii="Book Antiqua" w:hAnsi="Book Antiqua"/>
          <w:sz w:val="24"/>
        </w:rPr>
        <w:br w:type="page"/>
      </w:r>
    </w:p>
    <w:p w14:paraId="7A80404D" w14:textId="77777777" w:rsidR="0055408D" w:rsidRPr="0002042D" w:rsidRDefault="0055408D" w:rsidP="0002042D">
      <w:pPr>
        <w:spacing w:line="360" w:lineRule="auto"/>
        <w:rPr>
          <w:rFonts w:ascii="Book Antiqua" w:eastAsia="SimSun" w:hAnsi="Book Antiqua" w:cs="Times New Roman"/>
          <w:sz w:val="24"/>
        </w:rPr>
      </w:pPr>
    </w:p>
    <w:p w14:paraId="52DC9185"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t xml:space="preserve">Table 1 Comparison of clinical data between </w:t>
      </w:r>
      <w:r w:rsidR="0055408D" w:rsidRPr="0002042D">
        <w:rPr>
          <w:rFonts w:ascii="Book Antiqua" w:eastAsia="SimSun" w:hAnsi="Book Antiqua" w:cs="Times New Roman"/>
          <w:b/>
          <w:bCs/>
          <w:sz w:val="24"/>
        </w:rPr>
        <w:t>hepatocellular adenoma</w:t>
      </w:r>
      <w:r w:rsidRPr="0002042D">
        <w:rPr>
          <w:rFonts w:ascii="Book Antiqua" w:eastAsia="SimSun" w:hAnsi="Book Antiqua" w:cs="Times New Roman"/>
          <w:b/>
          <w:bCs/>
          <w:sz w:val="24"/>
        </w:rPr>
        <w:t xml:space="preserve"> group and </w:t>
      </w:r>
      <w:r w:rsidR="0055408D" w:rsidRPr="0002042D">
        <w:rPr>
          <w:rFonts w:ascii="Book Antiqua" w:eastAsia="SimSun" w:hAnsi="Book Antiqua" w:cs="Times New Roman"/>
          <w:b/>
          <w:bCs/>
          <w:sz w:val="24"/>
        </w:rPr>
        <w:t>focal nodular hyperplasia</w:t>
      </w:r>
      <w:r w:rsidRPr="0002042D">
        <w:rPr>
          <w:rFonts w:ascii="Book Antiqua" w:eastAsia="SimSun" w:hAnsi="Book Antiqua" w:cs="Times New Roman"/>
          <w:b/>
          <w:bCs/>
          <w:sz w:val="24"/>
        </w:rPr>
        <w:t xml:space="preserve"> group</w:t>
      </w:r>
    </w:p>
    <w:tbl>
      <w:tblPr>
        <w:tblW w:w="9367"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374"/>
        <w:gridCol w:w="2410"/>
        <w:gridCol w:w="2236"/>
        <w:gridCol w:w="1275"/>
        <w:gridCol w:w="1072"/>
      </w:tblGrid>
      <w:tr w:rsidR="0045643C" w:rsidRPr="0002042D" w14:paraId="6EEBB9CE" w14:textId="77777777" w:rsidTr="0055408D">
        <w:trPr>
          <w:trHeight w:val="278"/>
          <w:jc w:val="center"/>
        </w:trPr>
        <w:tc>
          <w:tcPr>
            <w:tcW w:w="2374" w:type="dxa"/>
            <w:tcBorders>
              <w:bottom w:val="single" w:sz="8" w:space="0" w:color="auto"/>
            </w:tcBorders>
            <w:shd w:val="clear" w:color="auto" w:fill="auto"/>
            <w:noWrap/>
            <w:tcMar>
              <w:top w:w="10" w:type="dxa"/>
              <w:left w:w="10" w:type="dxa"/>
              <w:right w:w="10" w:type="dxa"/>
            </w:tcMar>
            <w:vAlign w:val="center"/>
          </w:tcPr>
          <w:p w14:paraId="72C78FAD" w14:textId="77777777" w:rsidR="0045643C" w:rsidRPr="0002042D" w:rsidRDefault="0045643C" w:rsidP="0002042D">
            <w:pPr>
              <w:spacing w:line="360" w:lineRule="auto"/>
              <w:rPr>
                <w:rFonts w:ascii="Book Antiqua" w:eastAsia="SimSun" w:hAnsi="Book Antiqua" w:cs="Times New Roman"/>
                <w:b/>
                <w:bCs/>
                <w:sz w:val="24"/>
              </w:rPr>
            </w:pPr>
          </w:p>
        </w:tc>
        <w:tc>
          <w:tcPr>
            <w:tcW w:w="2410" w:type="dxa"/>
            <w:tcBorders>
              <w:bottom w:val="single" w:sz="8" w:space="0" w:color="auto"/>
            </w:tcBorders>
            <w:shd w:val="clear" w:color="auto" w:fill="auto"/>
            <w:noWrap/>
            <w:tcMar>
              <w:top w:w="10" w:type="dxa"/>
              <w:left w:w="10" w:type="dxa"/>
              <w:right w:w="10" w:type="dxa"/>
            </w:tcMar>
            <w:vAlign w:val="center"/>
          </w:tcPr>
          <w:p w14:paraId="6CDFE36B"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HCA Group (</w:t>
            </w:r>
            <w:r w:rsidRPr="0002042D">
              <w:rPr>
                <w:rFonts w:ascii="Book Antiqua" w:eastAsia="SimSun" w:hAnsi="Book Antiqua" w:cs="Times New Roman"/>
                <w:b/>
                <w:bCs/>
                <w:i/>
                <w:iCs/>
                <w:kern w:val="0"/>
                <w:sz w:val="24"/>
                <w:lang w:bidi="ar"/>
              </w:rPr>
              <w:t>n</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31)</w:t>
            </w:r>
          </w:p>
        </w:tc>
        <w:tc>
          <w:tcPr>
            <w:tcW w:w="2236" w:type="dxa"/>
            <w:tcBorders>
              <w:bottom w:val="single" w:sz="8" w:space="0" w:color="auto"/>
            </w:tcBorders>
            <w:shd w:val="clear" w:color="auto" w:fill="auto"/>
            <w:noWrap/>
            <w:tcMar>
              <w:top w:w="10" w:type="dxa"/>
              <w:left w:w="10" w:type="dxa"/>
              <w:right w:w="10" w:type="dxa"/>
            </w:tcMar>
            <w:vAlign w:val="center"/>
          </w:tcPr>
          <w:p w14:paraId="64247E93"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 xml:space="preserve">FNH </w:t>
            </w:r>
            <w:r w:rsidR="0055408D" w:rsidRPr="0002042D">
              <w:rPr>
                <w:rFonts w:ascii="Book Antiqua" w:eastAsia="SimSun" w:hAnsi="Book Antiqua" w:cs="Times New Roman"/>
                <w:b/>
                <w:bCs/>
                <w:kern w:val="0"/>
                <w:sz w:val="24"/>
                <w:lang w:bidi="ar"/>
              </w:rPr>
              <w:t xml:space="preserve">group </w:t>
            </w:r>
            <w:r w:rsidRPr="0002042D">
              <w:rPr>
                <w:rFonts w:ascii="Book Antiqua" w:eastAsia="SimSun" w:hAnsi="Book Antiqua" w:cs="Times New Roman"/>
                <w:b/>
                <w:bCs/>
                <w:kern w:val="0"/>
                <w:sz w:val="24"/>
                <w:lang w:bidi="ar"/>
              </w:rPr>
              <w:t>(</w:t>
            </w:r>
            <w:r w:rsidRPr="0002042D">
              <w:rPr>
                <w:rFonts w:ascii="Book Antiqua" w:eastAsia="SimSun" w:hAnsi="Book Antiqua" w:cs="Times New Roman"/>
                <w:b/>
                <w:bCs/>
                <w:i/>
                <w:iCs/>
                <w:kern w:val="0"/>
                <w:sz w:val="24"/>
                <w:lang w:bidi="ar"/>
              </w:rPr>
              <w:t>n</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50)</w:t>
            </w:r>
          </w:p>
        </w:tc>
        <w:tc>
          <w:tcPr>
            <w:tcW w:w="1275" w:type="dxa"/>
            <w:tcBorders>
              <w:bottom w:val="single" w:sz="8" w:space="0" w:color="auto"/>
            </w:tcBorders>
            <w:shd w:val="clear" w:color="auto" w:fill="auto"/>
            <w:noWrap/>
            <w:tcMar>
              <w:top w:w="10" w:type="dxa"/>
              <w:left w:w="10" w:type="dxa"/>
              <w:right w:w="10" w:type="dxa"/>
            </w:tcMar>
            <w:vAlign w:val="center"/>
          </w:tcPr>
          <w:p w14:paraId="6718AD3C" w14:textId="7943AAF6"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i/>
                <w:iCs/>
                <w:kern w:val="0"/>
                <w:sz w:val="24"/>
                <w:lang w:bidi="ar"/>
              </w:rPr>
              <w:t>t/X</w:t>
            </w:r>
            <w:r w:rsidRPr="0002042D">
              <w:rPr>
                <w:rFonts w:ascii="Book Antiqua" w:eastAsia="SimSun" w:hAnsi="Book Antiqua" w:cs="Times New Roman"/>
                <w:b/>
                <w:bCs/>
                <w:i/>
                <w:iCs/>
                <w:kern w:val="0"/>
                <w:sz w:val="24"/>
                <w:vertAlign w:val="superscript"/>
                <w:lang w:bidi="ar"/>
              </w:rPr>
              <w:t>2</w:t>
            </w:r>
            <w:r w:rsidRPr="0002042D">
              <w:rPr>
                <w:rFonts w:ascii="Book Antiqua" w:eastAsia="SimSun" w:hAnsi="Book Antiqua" w:cs="Times New Roman"/>
                <w:b/>
                <w:bCs/>
                <w:kern w:val="0"/>
                <w:sz w:val="24"/>
                <w:vertAlign w:val="superscript"/>
                <w:lang w:bidi="ar"/>
              </w:rPr>
              <w:t xml:space="preserve"> </w:t>
            </w:r>
            <w:r w:rsidR="002160D6" w:rsidRPr="0002042D">
              <w:rPr>
                <w:rFonts w:ascii="Book Antiqua" w:eastAsia="SimSun" w:hAnsi="Book Antiqua" w:cs="Times New Roman"/>
                <w:b/>
                <w:bCs/>
                <w:kern w:val="0"/>
                <w:sz w:val="24"/>
                <w:lang w:bidi="ar"/>
              </w:rPr>
              <w:t>value</w:t>
            </w:r>
          </w:p>
        </w:tc>
        <w:tc>
          <w:tcPr>
            <w:tcW w:w="1072" w:type="dxa"/>
            <w:tcBorders>
              <w:bottom w:val="single" w:sz="8" w:space="0" w:color="auto"/>
            </w:tcBorders>
            <w:shd w:val="clear" w:color="auto" w:fill="auto"/>
            <w:noWrap/>
            <w:tcMar>
              <w:top w:w="10" w:type="dxa"/>
              <w:left w:w="10" w:type="dxa"/>
              <w:right w:w="10" w:type="dxa"/>
            </w:tcMar>
            <w:vAlign w:val="center"/>
          </w:tcPr>
          <w:p w14:paraId="38BABCDA" w14:textId="27F0C16B"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i/>
                <w:iCs/>
                <w:kern w:val="0"/>
                <w:sz w:val="24"/>
                <w:lang w:bidi="ar"/>
              </w:rPr>
              <w:t>P</w:t>
            </w:r>
            <w:r w:rsidRPr="0002042D">
              <w:rPr>
                <w:rFonts w:ascii="Book Antiqua" w:eastAsia="SimSun" w:hAnsi="Book Antiqua" w:cs="Times New Roman"/>
                <w:b/>
                <w:bCs/>
                <w:kern w:val="0"/>
                <w:sz w:val="24"/>
                <w:lang w:bidi="ar"/>
              </w:rPr>
              <w:t xml:space="preserve"> </w:t>
            </w:r>
            <w:r w:rsidR="002160D6" w:rsidRPr="0002042D">
              <w:rPr>
                <w:rFonts w:ascii="Book Antiqua" w:eastAsia="SimSun" w:hAnsi="Book Antiqua" w:cs="Times New Roman"/>
                <w:b/>
                <w:bCs/>
                <w:kern w:val="0"/>
                <w:sz w:val="24"/>
                <w:lang w:bidi="ar"/>
              </w:rPr>
              <w:t>value</w:t>
            </w:r>
          </w:p>
        </w:tc>
      </w:tr>
      <w:tr w:rsidR="0045643C" w:rsidRPr="0002042D" w14:paraId="5540F21D" w14:textId="77777777" w:rsidTr="0055408D">
        <w:trPr>
          <w:trHeight w:val="278"/>
          <w:jc w:val="center"/>
        </w:trPr>
        <w:tc>
          <w:tcPr>
            <w:tcW w:w="2374" w:type="dxa"/>
            <w:tcBorders>
              <w:top w:val="single" w:sz="8" w:space="0" w:color="auto"/>
              <w:tl2br w:val="nil"/>
              <w:tr2bl w:val="nil"/>
            </w:tcBorders>
            <w:shd w:val="clear" w:color="auto" w:fill="auto"/>
            <w:noWrap/>
            <w:tcMar>
              <w:top w:w="10" w:type="dxa"/>
              <w:left w:w="10" w:type="dxa"/>
              <w:right w:w="10" w:type="dxa"/>
            </w:tcMar>
            <w:vAlign w:val="center"/>
          </w:tcPr>
          <w:p w14:paraId="6444000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Age</w:t>
            </w:r>
          </w:p>
        </w:tc>
        <w:tc>
          <w:tcPr>
            <w:tcW w:w="2410" w:type="dxa"/>
            <w:tcBorders>
              <w:top w:val="single" w:sz="8" w:space="0" w:color="auto"/>
              <w:tl2br w:val="nil"/>
              <w:tr2bl w:val="nil"/>
            </w:tcBorders>
            <w:shd w:val="clear" w:color="auto" w:fill="auto"/>
            <w:noWrap/>
            <w:tcMar>
              <w:top w:w="10" w:type="dxa"/>
              <w:left w:w="10" w:type="dxa"/>
              <w:right w:w="10" w:type="dxa"/>
            </w:tcMar>
            <w:vAlign w:val="center"/>
          </w:tcPr>
          <w:p w14:paraId="1FC217D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27.29</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9.87</w:t>
            </w:r>
          </w:p>
        </w:tc>
        <w:tc>
          <w:tcPr>
            <w:tcW w:w="2236" w:type="dxa"/>
            <w:tcBorders>
              <w:top w:val="single" w:sz="8" w:space="0" w:color="auto"/>
              <w:tl2br w:val="nil"/>
              <w:tr2bl w:val="nil"/>
            </w:tcBorders>
            <w:shd w:val="clear" w:color="auto" w:fill="auto"/>
            <w:noWrap/>
            <w:tcMar>
              <w:top w:w="10" w:type="dxa"/>
              <w:left w:w="10" w:type="dxa"/>
              <w:right w:w="10" w:type="dxa"/>
            </w:tcMar>
            <w:vAlign w:val="center"/>
          </w:tcPr>
          <w:p w14:paraId="741939E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28.09</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10.57</w:t>
            </w:r>
          </w:p>
        </w:tc>
        <w:tc>
          <w:tcPr>
            <w:tcW w:w="1275" w:type="dxa"/>
            <w:tcBorders>
              <w:top w:val="single" w:sz="8" w:space="0" w:color="auto"/>
              <w:tl2br w:val="nil"/>
              <w:tr2bl w:val="nil"/>
            </w:tcBorders>
            <w:shd w:val="clear" w:color="auto" w:fill="auto"/>
            <w:noWrap/>
            <w:tcMar>
              <w:top w:w="10" w:type="dxa"/>
              <w:left w:w="10" w:type="dxa"/>
              <w:right w:w="10" w:type="dxa"/>
            </w:tcMar>
            <w:vAlign w:val="center"/>
          </w:tcPr>
          <w:p w14:paraId="06CFC9A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0.339</w:t>
            </w:r>
          </w:p>
        </w:tc>
        <w:tc>
          <w:tcPr>
            <w:tcW w:w="1072" w:type="dxa"/>
            <w:tcBorders>
              <w:top w:val="single" w:sz="8" w:space="0" w:color="auto"/>
              <w:tl2br w:val="nil"/>
              <w:tr2bl w:val="nil"/>
            </w:tcBorders>
            <w:shd w:val="clear" w:color="auto" w:fill="auto"/>
            <w:noWrap/>
            <w:tcMar>
              <w:top w:w="10" w:type="dxa"/>
              <w:left w:w="10" w:type="dxa"/>
              <w:right w:w="10" w:type="dxa"/>
            </w:tcMar>
            <w:vAlign w:val="center"/>
          </w:tcPr>
          <w:p w14:paraId="6C78116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0.735</w:t>
            </w:r>
          </w:p>
        </w:tc>
      </w:tr>
      <w:tr w:rsidR="0045643C" w:rsidRPr="0002042D" w14:paraId="12C15DE7"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37951DE0"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Gender (Male/Female)</w:t>
            </w:r>
          </w:p>
        </w:tc>
        <w:tc>
          <w:tcPr>
            <w:tcW w:w="2410" w:type="dxa"/>
            <w:tcBorders>
              <w:tl2br w:val="nil"/>
              <w:tr2bl w:val="nil"/>
            </w:tcBorders>
            <w:shd w:val="clear" w:color="auto" w:fill="auto"/>
            <w:noWrap/>
            <w:tcMar>
              <w:top w:w="10" w:type="dxa"/>
              <w:left w:w="10" w:type="dxa"/>
              <w:right w:w="10" w:type="dxa"/>
            </w:tcMar>
            <w:vAlign w:val="center"/>
          </w:tcPr>
          <w:p w14:paraId="6EA7DDF5"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8/23</w:t>
            </w:r>
          </w:p>
        </w:tc>
        <w:tc>
          <w:tcPr>
            <w:tcW w:w="2236" w:type="dxa"/>
            <w:tcBorders>
              <w:tl2br w:val="nil"/>
              <w:tr2bl w:val="nil"/>
            </w:tcBorders>
            <w:shd w:val="clear" w:color="auto" w:fill="auto"/>
            <w:noWrap/>
            <w:tcMar>
              <w:top w:w="10" w:type="dxa"/>
              <w:left w:w="10" w:type="dxa"/>
              <w:right w:w="10" w:type="dxa"/>
            </w:tcMar>
            <w:vAlign w:val="center"/>
          </w:tcPr>
          <w:p w14:paraId="38FAFA10"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24/26</w:t>
            </w:r>
          </w:p>
        </w:tc>
        <w:tc>
          <w:tcPr>
            <w:tcW w:w="1275" w:type="dxa"/>
            <w:tcBorders>
              <w:tl2br w:val="nil"/>
              <w:tr2bl w:val="nil"/>
            </w:tcBorders>
            <w:shd w:val="clear" w:color="auto" w:fill="auto"/>
            <w:noWrap/>
            <w:tcMar>
              <w:top w:w="10" w:type="dxa"/>
              <w:left w:w="10" w:type="dxa"/>
              <w:right w:w="10" w:type="dxa"/>
            </w:tcMar>
            <w:vAlign w:val="center"/>
          </w:tcPr>
          <w:p w14:paraId="0F580D9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3.994</w:t>
            </w:r>
          </w:p>
        </w:tc>
        <w:tc>
          <w:tcPr>
            <w:tcW w:w="1072" w:type="dxa"/>
            <w:tcBorders>
              <w:tl2br w:val="nil"/>
              <w:tr2bl w:val="nil"/>
            </w:tcBorders>
            <w:shd w:val="clear" w:color="auto" w:fill="auto"/>
            <w:noWrap/>
            <w:tcMar>
              <w:top w:w="10" w:type="dxa"/>
              <w:left w:w="10" w:type="dxa"/>
              <w:right w:w="10" w:type="dxa"/>
            </w:tcMar>
            <w:vAlign w:val="center"/>
          </w:tcPr>
          <w:p w14:paraId="400ECC5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kern w:val="0"/>
                <w:sz w:val="24"/>
                <w:lang w:bidi="ar"/>
              </w:rPr>
              <w:t>0.047</w:t>
            </w:r>
          </w:p>
        </w:tc>
      </w:tr>
      <w:tr w:rsidR="0045643C" w:rsidRPr="0002042D" w14:paraId="1BC94D60"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1F3C20EA" w14:textId="3402A9C3" w:rsidR="0045643C" w:rsidRPr="0002042D" w:rsidRDefault="00D62310" w:rsidP="002160D6">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History of viral infection</w:t>
            </w:r>
          </w:p>
        </w:tc>
        <w:tc>
          <w:tcPr>
            <w:tcW w:w="2410" w:type="dxa"/>
            <w:tcBorders>
              <w:tl2br w:val="nil"/>
              <w:tr2bl w:val="nil"/>
            </w:tcBorders>
            <w:shd w:val="clear" w:color="auto" w:fill="auto"/>
            <w:noWrap/>
            <w:tcMar>
              <w:top w:w="10" w:type="dxa"/>
              <w:left w:w="10" w:type="dxa"/>
              <w:right w:w="10" w:type="dxa"/>
            </w:tcMar>
            <w:vAlign w:val="center"/>
          </w:tcPr>
          <w:p w14:paraId="60C77B1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6 (</w:t>
            </w:r>
            <w:r w:rsidRPr="0002042D">
              <w:rPr>
                <w:rFonts w:ascii="Book Antiqua" w:eastAsia="SimSun" w:hAnsi="Book Antiqua" w:cs="Times New Roman"/>
                <w:kern w:val="0"/>
                <w:sz w:val="24"/>
                <w:lang w:bidi="ar"/>
              </w:rPr>
              <w:t>%</w:t>
            </w:r>
            <w:r w:rsidRPr="0002042D">
              <w:rPr>
                <w:rFonts w:ascii="Book Antiqua" w:eastAsia="SimSun" w:hAnsi="Book Antiqua" w:cs="Times New Roman"/>
                <w:sz w:val="24"/>
              </w:rPr>
              <w:t>)</w:t>
            </w:r>
          </w:p>
        </w:tc>
        <w:tc>
          <w:tcPr>
            <w:tcW w:w="2236" w:type="dxa"/>
            <w:tcBorders>
              <w:tl2br w:val="nil"/>
              <w:tr2bl w:val="nil"/>
            </w:tcBorders>
            <w:shd w:val="clear" w:color="auto" w:fill="auto"/>
            <w:noWrap/>
            <w:tcMar>
              <w:top w:w="10" w:type="dxa"/>
              <w:left w:w="10" w:type="dxa"/>
              <w:right w:w="10" w:type="dxa"/>
            </w:tcMar>
            <w:vAlign w:val="center"/>
          </w:tcPr>
          <w:p w14:paraId="5FCAD3A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9 (</w:t>
            </w:r>
            <w:r w:rsidRPr="0002042D">
              <w:rPr>
                <w:rFonts w:ascii="Book Antiqua" w:eastAsia="SimSun" w:hAnsi="Book Antiqua" w:cs="Times New Roman"/>
                <w:kern w:val="0"/>
                <w:sz w:val="24"/>
                <w:lang w:bidi="ar"/>
              </w:rPr>
              <w:t>%</w:t>
            </w:r>
            <w:r w:rsidRPr="0002042D">
              <w:rPr>
                <w:rFonts w:ascii="Book Antiqua" w:eastAsia="SimSun" w:hAnsi="Book Antiqua" w:cs="Times New Roman"/>
                <w:sz w:val="24"/>
              </w:rPr>
              <w:t>)</w:t>
            </w:r>
          </w:p>
        </w:tc>
        <w:tc>
          <w:tcPr>
            <w:tcW w:w="1275" w:type="dxa"/>
            <w:tcBorders>
              <w:tl2br w:val="nil"/>
              <w:tr2bl w:val="nil"/>
            </w:tcBorders>
            <w:shd w:val="clear" w:color="auto" w:fill="auto"/>
            <w:noWrap/>
            <w:tcMar>
              <w:top w:w="10" w:type="dxa"/>
              <w:left w:w="10" w:type="dxa"/>
              <w:right w:w="10" w:type="dxa"/>
            </w:tcMar>
            <w:vAlign w:val="center"/>
          </w:tcPr>
          <w:p w14:paraId="0326E938"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0.023</w:t>
            </w:r>
          </w:p>
        </w:tc>
        <w:tc>
          <w:tcPr>
            <w:tcW w:w="1072" w:type="dxa"/>
            <w:tcBorders>
              <w:tl2br w:val="nil"/>
              <w:tr2bl w:val="nil"/>
            </w:tcBorders>
            <w:shd w:val="clear" w:color="auto" w:fill="auto"/>
            <w:noWrap/>
            <w:tcMar>
              <w:top w:w="10" w:type="dxa"/>
              <w:left w:w="10" w:type="dxa"/>
              <w:right w:w="10" w:type="dxa"/>
            </w:tcMar>
            <w:vAlign w:val="center"/>
          </w:tcPr>
          <w:p w14:paraId="06CDAF4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0.879</w:t>
            </w:r>
          </w:p>
        </w:tc>
      </w:tr>
      <w:tr w:rsidR="0045643C" w:rsidRPr="0002042D" w14:paraId="32468F84"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14AA108B" w14:textId="730B6EEA" w:rsidR="0045643C" w:rsidRPr="0002042D" w:rsidRDefault="002160D6" w:rsidP="002160D6">
            <w:pPr>
              <w:widowControl/>
              <w:spacing w:line="360" w:lineRule="auto"/>
              <w:textAlignment w:val="center"/>
              <w:rPr>
                <w:rFonts w:ascii="Book Antiqua" w:eastAsia="SimSun" w:hAnsi="Book Antiqua" w:cs="Times New Roman"/>
                <w:sz w:val="24"/>
              </w:rPr>
            </w:pPr>
            <w:r>
              <w:rPr>
                <w:rFonts w:ascii="Book Antiqua" w:eastAsia="SimSun" w:hAnsi="Book Antiqua" w:cs="Times New Roman"/>
                <w:kern w:val="0"/>
                <w:sz w:val="24"/>
                <w:lang w:bidi="ar"/>
              </w:rPr>
              <w:t>History of cirrhosis</w:t>
            </w:r>
          </w:p>
        </w:tc>
        <w:tc>
          <w:tcPr>
            <w:tcW w:w="2410" w:type="dxa"/>
            <w:tcBorders>
              <w:tl2br w:val="nil"/>
              <w:tr2bl w:val="nil"/>
            </w:tcBorders>
            <w:shd w:val="clear" w:color="auto" w:fill="auto"/>
            <w:noWrap/>
            <w:tcMar>
              <w:top w:w="10" w:type="dxa"/>
              <w:left w:w="10" w:type="dxa"/>
              <w:right w:w="10" w:type="dxa"/>
            </w:tcMar>
            <w:vAlign w:val="center"/>
          </w:tcPr>
          <w:p w14:paraId="5B496352"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4 (</w:t>
            </w:r>
            <w:r w:rsidRPr="0002042D">
              <w:rPr>
                <w:rFonts w:ascii="Book Antiqua" w:eastAsia="SimSun" w:hAnsi="Book Antiqua" w:cs="Times New Roman"/>
                <w:kern w:val="0"/>
                <w:sz w:val="24"/>
                <w:lang w:bidi="ar"/>
              </w:rPr>
              <w:t>%</w:t>
            </w:r>
            <w:r w:rsidRPr="0002042D">
              <w:rPr>
                <w:rFonts w:ascii="Book Antiqua" w:eastAsia="SimSun" w:hAnsi="Book Antiqua" w:cs="Times New Roman"/>
                <w:sz w:val="24"/>
              </w:rPr>
              <w:t>)</w:t>
            </w:r>
          </w:p>
        </w:tc>
        <w:tc>
          <w:tcPr>
            <w:tcW w:w="2236" w:type="dxa"/>
            <w:tcBorders>
              <w:tl2br w:val="nil"/>
              <w:tr2bl w:val="nil"/>
            </w:tcBorders>
            <w:shd w:val="clear" w:color="auto" w:fill="auto"/>
            <w:noWrap/>
            <w:tcMar>
              <w:top w:w="10" w:type="dxa"/>
              <w:left w:w="10" w:type="dxa"/>
              <w:right w:w="10" w:type="dxa"/>
            </w:tcMar>
            <w:vAlign w:val="center"/>
          </w:tcPr>
          <w:p w14:paraId="2974398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6 (</w:t>
            </w:r>
            <w:r w:rsidRPr="0002042D">
              <w:rPr>
                <w:rFonts w:ascii="Book Antiqua" w:eastAsia="SimSun" w:hAnsi="Book Antiqua" w:cs="Times New Roman"/>
                <w:kern w:val="0"/>
                <w:sz w:val="24"/>
                <w:lang w:bidi="ar"/>
              </w:rPr>
              <w:t>%</w:t>
            </w:r>
            <w:r w:rsidRPr="0002042D">
              <w:rPr>
                <w:rFonts w:ascii="Book Antiqua" w:eastAsia="SimSun" w:hAnsi="Book Antiqua" w:cs="Times New Roman"/>
                <w:sz w:val="24"/>
              </w:rPr>
              <w:t>)</w:t>
            </w:r>
          </w:p>
        </w:tc>
        <w:tc>
          <w:tcPr>
            <w:tcW w:w="1275" w:type="dxa"/>
            <w:tcBorders>
              <w:tl2br w:val="nil"/>
              <w:tr2bl w:val="nil"/>
            </w:tcBorders>
            <w:shd w:val="clear" w:color="auto" w:fill="auto"/>
            <w:noWrap/>
            <w:tcMar>
              <w:top w:w="10" w:type="dxa"/>
              <w:left w:w="10" w:type="dxa"/>
              <w:right w:w="10" w:type="dxa"/>
            </w:tcMar>
            <w:vAlign w:val="center"/>
          </w:tcPr>
          <w:p w14:paraId="6AD01EC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0.014</w:t>
            </w:r>
          </w:p>
        </w:tc>
        <w:tc>
          <w:tcPr>
            <w:tcW w:w="1072" w:type="dxa"/>
            <w:tcBorders>
              <w:tl2br w:val="nil"/>
              <w:tr2bl w:val="nil"/>
            </w:tcBorders>
            <w:shd w:val="clear" w:color="auto" w:fill="auto"/>
            <w:noWrap/>
            <w:tcMar>
              <w:top w:w="10" w:type="dxa"/>
              <w:left w:w="10" w:type="dxa"/>
              <w:right w:w="10" w:type="dxa"/>
            </w:tcMar>
            <w:vAlign w:val="center"/>
          </w:tcPr>
          <w:p w14:paraId="4D39823F"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0.904</w:t>
            </w:r>
          </w:p>
        </w:tc>
      </w:tr>
      <w:tr w:rsidR="0045643C" w:rsidRPr="0002042D" w14:paraId="48DB34A7" w14:textId="77777777" w:rsidTr="0055408D">
        <w:trPr>
          <w:trHeight w:val="310"/>
          <w:jc w:val="center"/>
        </w:trPr>
        <w:tc>
          <w:tcPr>
            <w:tcW w:w="2374" w:type="dxa"/>
            <w:tcBorders>
              <w:tl2br w:val="nil"/>
              <w:tr2bl w:val="nil"/>
            </w:tcBorders>
            <w:shd w:val="clear" w:color="auto" w:fill="auto"/>
            <w:noWrap/>
            <w:tcMar>
              <w:top w:w="10" w:type="dxa"/>
              <w:left w:w="10" w:type="dxa"/>
              <w:right w:w="10" w:type="dxa"/>
            </w:tcMar>
            <w:vAlign w:val="center"/>
          </w:tcPr>
          <w:p w14:paraId="57FC929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ALT (</w:t>
            </w:r>
            <w:r w:rsidRPr="0002042D">
              <w:rPr>
                <w:rFonts w:ascii="Book Antiqua" w:eastAsia="SimSun" w:hAnsi="Book Antiqua" w:cs="Times New Roman"/>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14:paraId="0F91A52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24.83</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12.94</w:t>
            </w:r>
          </w:p>
        </w:tc>
        <w:tc>
          <w:tcPr>
            <w:tcW w:w="2236" w:type="dxa"/>
            <w:tcBorders>
              <w:tl2br w:val="nil"/>
              <w:tr2bl w:val="nil"/>
            </w:tcBorders>
            <w:shd w:val="clear" w:color="auto" w:fill="auto"/>
            <w:noWrap/>
            <w:tcMar>
              <w:top w:w="10" w:type="dxa"/>
              <w:left w:w="10" w:type="dxa"/>
              <w:right w:w="10" w:type="dxa"/>
            </w:tcMar>
            <w:vAlign w:val="center"/>
          </w:tcPr>
          <w:p w14:paraId="617A406E"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28.76</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15.38</w:t>
            </w:r>
          </w:p>
        </w:tc>
        <w:tc>
          <w:tcPr>
            <w:tcW w:w="1275" w:type="dxa"/>
            <w:tcBorders>
              <w:tl2br w:val="nil"/>
              <w:tr2bl w:val="nil"/>
            </w:tcBorders>
            <w:shd w:val="clear" w:color="auto" w:fill="auto"/>
            <w:noWrap/>
            <w:tcMar>
              <w:top w:w="10" w:type="dxa"/>
              <w:left w:w="10" w:type="dxa"/>
              <w:right w:w="10" w:type="dxa"/>
            </w:tcMar>
            <w:vAlign w:val="center"/>
          </w:tcPr>
          <w:p w14:paraId="2A06A5B0"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1.185</w:t>
            </w:r>
          </w:p>
        </w:tc>
        <w:tc>
          <w:tcPr>
            <w:tcW w:w="1072" w:type="dxa"/>
            <w:tcBorders>
              <w:tl2br w:val="nil"/>
              <w:tr2bl w:val="nil"/>
            </w:tcBorders>
            <w:shd w:val="clear" w:color="auto" w:fill="auto"/>
            <w:noWrap/>
            <w:tcMar>
              <w:top w:w="10" w:type="dxa"/>
              <w:left w:w="10" w:type="dxa"/>
              <w:right w:w="10" w:type="dxa"/>
            </w:tcMar>
            <w:vAlign w:val="center"/>
          </w:tcPr>
          <w:p w14:paraId="5C0F0FB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0.239</w:t>
            </w:r>
          </w:p>
        </w:tc>
      </w:tr>
      <w:tr w:rsidR="0045643C" w:rsidRPr="0002042D" w14:paraId="5B56F324"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1C7FBB9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AST (</w:t>
            </w:r>
            <w:r w:rsidRPr="0002042D">
              <w:rPr>
                <w:rFonts w:ascii="Book Antiqua" w:eastAsia="SimSun" w:hAnsi="Book Antiqua" w:cs="Times New Roman"/>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14:paraId="6B4C704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kern w:val="0"/>
                <w:sz w:val="24"/>
                <w:lang w:bidi="ar"/>
              </w:rPr>
              <w:t>29.83</w:t>
            </w:r>
            <w:r w:rsidR="0055408D"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55408D"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12.85</w:t>
            </w:r>
          </w:p>
        </w:tc>
        <w:tc>
          <w:tcPr>
            <w:tcW w:w="2236" w:type="dxa"/>
            <w:tcBorders>
              <w:tl2br w:val="nil"/>
              <w:tr2bl w:val="nil"/>
            </w:tcBorders>
            <w:shd w:val="clear" w:color="auto" w:fill="auto"/>
            <w:noWrap/>
            <w:tcMar>
              <w:top w:w="10" w:type="dxa"/>
              <w:left w:w="10" w:type="dxa"/>
              <w:right w:w="10" w:type="dxa"/>
            </w:tcMar>
            <w:vAlign w:val="center"/>
          </w:tcPr>
          <w:p w14:paraId="6E7C97F4"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26.92</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13.64</w:t>
            </w:r>
          </w:p>
        </w:tc>
        <w:tc>
          <w:tcPr>
            <w:tcW w:w="1275" w:type="dxa"/>
            <w:tcBorders>
              <w:tl2br w:val="nil"/>
              <w:tr2bl w:val="nil"/>
            </w:tcBorders>
            <w:shd w:val="clear" w:color="auto" w:fill="auto"/>
            <w:noWrap/>
            <w:tcMar>
              <w:top w:w="10" w:type="dxa"/>
              <w:left w:w="10" w:type="dxa"/>
              <w:right w:w="10" w:type="dxa"/>
            </w:tcMar>
            <w:vAlign w:val="center"/>
          </w:tcPr>
          <w:p w14:paraId="3CDE5A2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0.954</w:t>
            </w:r>
          </w:p>
        </w:tc>
        <w:tc>
          <w:tcPr>
            <w:tcW w:w="1072" w:type="dxa"/>
            <w:tcBorders>
              <w:tl2br w:val="nil"/>
              <w:tr2bl w:val="nil"/>
            </w:tcBorders>
            <w:shd w:val="clear" w:color="auto" w:fill="auto"/>
            <w:noWrap/>
            <w:tcMar>
              <w:top w:w="10" w:type="dxa"/>
              <w:left w:w="10" w:type="dxa"/>
              <w:right w:w="10" w:type="dxa"/>
            </w:tcMar>
            <w:vAlign w:val="center"/>
          </w:tcPr>
          <w:p w14:paraId="3935ADBD"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0.343</w:t>
            </w:r>
          </w:p>
        </w:tc>
      </w:tr>
      <w:tr w:rsidR="0045643C" w:rsidRPr="0002042D" w14:paraId="5C746BA5"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31BA90D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GGT (</w:t>
            </w:r>
            <w:r w:rsidRPr="0002042D">
              <w:rPr>
                <w:rFonts w:ascii="Book Antiqua" w:eastAsia="SimSun" w:hAnsi="Book Antiqua" w:cs="Times New Roman"/>
                <w:sz w:val="24"/>
                <w:shd w:val="clear" w:color="auto" w:fill="FFFFFF"/>
              </w:rPr>
              <w:t>U/L)</w:t>
            </w:r>
          </w:p>
        </w:tc>
        <w:tc>
          <w:tcPr>
            <w:tcW w:w="2410" w:type="dxa"/>
            <w:tcBorders>
              <w:tl2br w:val="nil"/>
              <w:tr2bl w:val="nil"/>
            </w:tcBorders>
            <w:shd w:val="clear" w:color="auto" w:fill="auto"/>
            <w:noWrap/>
            <w:tcMar>
              <w:top w:w="10" w:type="dxa"/>
              <w:left w:w="10" w:type="dxa"/>
              <w:right w:w="10" w:type="dxa"/>
            </w:tcMar>
            <w:vAlign w:val="center"/>
          </w:tcPr>
          <w:p w14:paraId="5D54072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38.32</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14.08</w:t>
            </w:r>
          </w:p>
        </w:tc>
        <w:tc>
          <w:tcPr>
            <w:tcW w:w="2236" w:type="dxa"/>
            <w:tcBorders>
              <w:tl2br w:val="nil"/>
              <w:tr2bl w:val="nil"/>
            </w:tcBorders>
            <w:shd w:val="clear" w:color="auto" w:fill="auto"/>
            <w:noWrap/>
            <w:tcMar>
              <w:top w:w="10" w:type="dxa"/>
              <w:left w:w="10" w:type="dxa"/>
              <w:right w:w="10" w:type="dxa"/>
            </w:tcMar>
            <w:vAlign w:val="center"/>
          </w:tcPr>
          <w:p w14:paraId="7BA3956B"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30.84</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10.36</w:t>
            </w:r>
          </w:p>
        </w:tc>
        <w:tc>
          <w:tcPr>
            <w:tcW w:w="1275" w:type="dxa"/>
            <w:tcBorders>
              <w:tl2br w:val="nil"/>
              <w:tr2bl w:val="nil"/>
            </w:tcBorders>
            <w:shd w:val="clear" w:color="auto" w:fill="auto"/>
            <w:noWrap/>
            <w:tcMar>
              <w:top w:w="10" w:type="dxa"/>
              <w:left w:w="10" w:type="dxa"/>
              <w:right w:w="10" w:type="dxa"/>
            </w:tcMar>
            <w:vAlign w:val="center"/>
          </w:tcPr>
          <w:p w14:paraId="4DA82ECB"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1.529</w:t>
            </w:r>
          </w:p>
        </w:tc>
        <w:tc>
          <w:tcPr>
            <w:tcW w:w="1072" w:type="dxa"/>
            <w:tcBorders>
              <w:tl2br w:val="nil"/>
              <w:tr2bl w:val="nil"/>
            </w:tcBorders>
            <w:shd w:val="clear" w:color="auto" w:fill="auto"/>
            <w:noWrap/>
            <w:tcMar>
              <w:top w:w="10" w:type="dxa"/>
              <w:left w:w="10" w:type="dxa"/>
              <w:right w:w="10" w:type="dxa"/>
            </w:tcMar>
            <w:vAlign w:val="center"/>
          </w:tcPr>
          <w:p w14:paraId="48180494"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0.183</w:t>
            </w:r>
          </w:p>
        </w:tc>
      </w:tr>
      <w:tr w:rsidR="0045643C" w:rsidRPr="0002042D" w14:paraId="192A9360"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7952768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Albumin (g/L)</w:t>
            </w:r>
          </w:p>
        </w:tc>
        <w:tc>
          <w:tcPr>
            <w:tcW w:w="2410" w:type="dxa"/>
            <w:tcBorders>
              <w:tl2br w:val="nil"/>
              <w:tr2bl w:val="nil"/>
            </w:tcBorders>
            <w:shd w:val="clear" w:color="auto" w:fill="auto"/>
            <w:noWrap/>
            <w:tcMar>
              <w:top w:w="10" w:type="dxa"/>
              <w:left w:w="10" w:type="dxa"/>
              <w:right w:w="10" w:type="dxa"/>
            </w:tcMar>
            <w:vAlign w:val="center"/>
          </w:tcPr>
          <w:p w14:paraId="6B99EDD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kern w:val="0"/>
                <w:sz w:val="24"/>
                <w:lang w:bidi="ar"/>
              </w:rPr>
              <w:t>48.23</w:t>
            </w:r>
            <w:r w:rsidR="0055408D"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55408D"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3.82</w:t>
            </w:r>
          </w:p>
        </w:tc>
        <w:tc>
          <w:tcPr>
            <w:tcW w:w="2236" w:type="dxa"/>
            <w:tcBorders>
              <w:tl2br w:val="nil"/>
              <w:tr2bl w:val="nil"/>
            </w:tcBorders>
            <w:shd w:val="clear" w:color="auto" w:fill="auto"/>
            <w:noWrap/>
            <w:tcMar>
              <w:top w:w="10" w:type="dxa"/>
              <w:left w:w="10" w:type="dxa"/>
              <w:right w:w="10" w:type="dxa"/>
            </w:tcMar>
            <w:vAlign w:val="center"/>
          </w:tcPr>
          <w:p w14:paraId="0B47027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47.93</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3.58</w:t>
            </w:r>
          </w:p>
        </w:tc>
        <w:tc>
          <w:tcPr>
            <w:tcW w:w="1275" w:type="dxa"/>
            <w:tcBorders>
              <w:tl2br w:val="nil"/>
              <w:tr2bl w:val="nil"/>
            </w:tcBorders>
            <w:shd w:val="clear" w:color="auto" w:fill="auto"/>
            <w:noWrap/>
            <w:tcMar>
              <w:top w:w="10" w:type="dxa"/>
              <w:left w:w="10" w:type="dxa"/>
              <w:right w:w="10" w:type="dxa"/>
            </w:tcMar>
            <w:vAlign w:val="center"/>
          </w:tcPr>
          <w:p w14:paraId="3E3563B8"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0.482</w:t>
            </w:r>
          </w:p>
        </w:tc>
        <w:tc>
          <w:tcPr>
            <w:tcW w:w="1072" w:type="dxa"/>
            <w:tcBorders>
              <w:tl2br w:val="nil"/>
              <w:tr2bl w:val="nil"/>
            </w:tcBorders>
            <w:shd w:val="clear" w:color="auto" w:fill="auto"/>
            <w:noWrap/>
            <w:tcMar>
              <w:top w:w="10" w:type="dxa"/>
              <w:left w:w="10" w:type="dxa"/>
              <w:right w:w="10" w:type="dxa"/>
            </w:tcMar>
            <w:vAlign w:val="center"/>
          </w:tcPr>
          <w:p w14:paraId="213F6C4D"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0.528</w:t>
            </w:r>
          </w:p>
        </w:tc>
      </w:tr>
      <w:tr w:rsidR="0045643C" w:rsidRPr="0002042D" w14:paraId="3A73E9CA"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116495B5" w14:textId="77777777" w:rsidR="0045643C" w:rsidRPr="0002042D" w:rsidRDefault="00D62310" w:rsidP="0002042D">
            <w:pPr>
              <w:widowControl/>
              <w:spacing w:line="360" w:lineRule="auto"/>
              <w:textAlignment w:val="center"/>
              <w:rPr>
                <w:rFonts w:ascii="Book Antiqua" w:eastAsia="SimSun" w:hAnsi="Book Antiqua" w:cs="Times New Roman"/>
                <w:sz w:val="24"/>
              </w:rPr>
            </w:pPr>
            <w:proofErr w:type="spellStart"/>
            <w:r w:rsidRPr="0002042D">
              <w:rPr>
                <w:rFonts w:ascii="Book Antiqua" w:eastAsia="SimSun" w:hAnsi="Book Antiqua" w:cs="Times New Roman"/>
                <w:kern w:val="0"/>
                <w:sz w:val="24"/>
                <w:lang w:bidi="ar"/>
              </w:rPr>
              <w:t>Tbil</w:t>
            </w:r>
            <w:proofErr w:type="spellEnd"/>
            <w:r w:rsidRPr="0002042D">
              <w:rPr>
                <w:rFonts w:ascii="Book Antiqua" w:eastAsia="SimSun" w:hAnsi="Book Antiqua" w:cs="Times New Roman"/>
                <w:kern w:val="0"/>
                <w:sz w:val="24"/>
                <w:lang w:bidi="ar"/>
              </w:rPr>
              <w:t xml:space="preserve"> (</w:t>
            </w:r>
            <w:proofErr w:type="spellStart"/>
            <w:r w:rsidRPr="0002042D">
              <w:rPr>
                <w:rFonts w:ascii="Book Antiqua" w:eastAsia="SimSun" w:hAnsi="Book Antiqua" w:cs="Times New Roman"/>
                <w:kern w:val="0"/>
                <w:sz w:val="24"/>
                <w:lang w:bidi="ar"/>
              </w:rPr>
              <w:t>μmol</w:t>
            </w:r>
            <w:proofErr w:type="spellEnd"/>
            <w:r w:rsidRPr="0002042D">
              <w:rPr>
                <w:rFonts w:ascii="Book Antiqua" w:eastAsia="SimSun" w:hAnsi="Book Antiqua" w:cs="Times New Roman"/>
                <w:kern w:val="0"/>
                <w:sz w:val="24"/>
                <w:lang w:bidi="ar"/>
              </w:rPr>
              <w:t>/L)</w:t>
            </w:r>
          </w:p>
        </w:tc>
        <w:tc>
          <w:tcPr>
            <w:tcW w:w="2410" w:type="dxa"/>
            <w:tcBorders>
              <w:tl2br w:val="nil"/>
              <w:tr2bl w:val="nil"/>
            </w:tcBorders>
            <w:shd w:val="clear" w:color="auto" w:fill="auto"/>
            <w:noWrap/>
            <w:tcMar>
              <w:top w:w="10" w:type="dxa"/>
              <w:left w:w="10" w:type="dxa"/>
              <w:right w:w="10" w:type="dxa"/>
            </w:tcMar>
            <w:vAlign w:val="center"/>
          </w:tcPr>
          <w:p w14:paraId="5ACFED5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kern w:val="0"/>
                <w:sz w:val="24"/>
                <w:lang w:bidi="ar"/>
              </w:rPr>
              <w:t>9.38</w:t>
            </w:r>
            <w:r w:rsidR="0055408D"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55408D"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4.83</w:t>
            </w:r>
          </w:p>
        </w:tc>
        <w:tc>
          <w:tcPr>
            <w:tcW w:w="2236" w:type="dxa"/>
            <w:tcBorders>
              <w:tl2br w:val="nil"/>
              <w:tr2bl w:val="nil"/>
            </w:tcBorders>
            <w:shd w:val="clear" w:color="auto" w:fill="auto"/>
            <w:noWrap/>
            <w:tcMar>
              <w:top w:w="10" w:type="dxa"/>
              <w:left w:w="10" w:type="dxa"/>
              <w:right w:w="10" w:type="dxa"/>
            </w:tcMar>
            <w:vAlign w:val="center"/>
          </w:tcPr>
          <w:p w14:paraId="75D0D900"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10.63</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5.63</w:t>
            </w:r>
          </w:p>
        </w:tc>
        <w:tc>
          <w:tcPr>
            <w:tcW w:w="1275" w:type="dxa"/>
            <w:tcBorders>
              <w:tl2br w:val="nil"/>
              <w:tr2bl w:val="nil"/>
            </w:tcBorders>
            <w:shd w:val="clear" w:color="auto" w:fill="auto"/>
            <w:noWrap/>
            <w:tcMar>
              <w:top w:w="10" w:type="dxa"/>
              <w:left w:w="10" w:type="dxa"/>
              <w:right w:w="10" w:type="dxa"/>
            </w:tcMar>
            <w:vAlign w:val="center"/>
          </w:tcPr>
          <w:p w14:paraId="6821D04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0.392</w:t>
            </w:r>
          </w:p>
        </w:tc>
        <w:tc>
          <w:tcPr>
            <w:tcW w:w="1072" w:type="dxa"/>
            <w:tcBorders>
              <w:tl2br w:val="nil"/>
              <w:tr2bl w:val="nil"/>
            </w:tcBorders>
            <w:shd w:val="clear" w:color="auto" w:fill="auto"/>
            <w:noWrap/>
            <w:tcMar>
              <w:top w:w="10" w:type="dxa"/>
              <w:left w:w="10" w:type="dxa"/>
              <w:right w:w="10" w:type="dxa"/>
            </w:tcMar>
            <w:vAlign w:val="center"/>
          </w:tcPr>
          <w:p w14:paraId="743F462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0.682</w:t>
            </w:r>
          </w:p>
        </w:tc>
      </w:tr>
      <w:tr w:rsidR="0045643C" w:rsidRPr="0002042D" w14:paraId="65662864"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0BDCC22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PT (s)</w:t>
            </w:r>
          </w:p>
        </w:tc>
        <w:tc>
          <w:tcPr>
            <w:tcW w:w="2410" w:type="dxa"/>
            <w:tcBorders>
              <w:tl2br w:val="nil"/>
              <w:tr2bl w:val="nil"/>
            </w:tcBorders>
            <w:shd w:val="clear" w:color="auto" w:fill="auto"/>
            <w:noWrap/>
            <w:tcMar>
              <w:top w:w="10" w:type="dxa"/>
              <w:left w:w="10" w:type="dxa"/>
              <w:right w:w="10" w:type="dxa"/>
            </w:tcMar>
            <w:vAlign w:val="center"/>
          </w:tcPr>
          <w:p w14:paraId="2F101400"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12.86</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0.86</w:t>
            </w:r>
          </w:p>
        </w:tc>
        <w:tc>
          <w:tcPr>
            <w:tcW w:w="2236" w:type="dxa"/>
            <w:tcBorders>
              <w:tl2br w:val="nil"/>
              <w:tr2bl w:val="nil"/>
            </w:tcBorders>
            <w:shd w:val="clear" w:color="auto" w:fill="auto"/>
            <w:noWrap/>
            <w:tcMar>
              <w:top w:w="10" w:type="dxa"/>
              <w:left w:w="10" w:type="dxa"/>
              <w:right w:w="10" w:type="dxa"/>
            </w:tcMar>
            <w:vAlign w:val="center"/>
          </w:tcPr>
          <w:p w14:paraId="16DC1DB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12.67</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0.74</w:t>
            </w:r>
          </w:p>
        </w:tc>
        <w:tc>
          <w:tcPr>
            <w:tcW w:w="1275" w:type="dxa"/>
            <w:tcBorders>
              <w:tl2br w:val="nil"/>
              <w:tr2bl w:val="nil"/>
            </w:tcBorders>
            <w:shd w:val="clear" w:color="auto" w:fill="auto"/>
            <w:noWrap/>
            <w:tcMar>
              <w:top w:w="10" w:type="dxa"/>
              <w:left w:w="10" w:type="dxa"/>
              <w:right w:w="10" w:type="dxa"/>
            </w:tcMar>
            <w:vAlign w:val="center"/>
          </w:tcPr>
          <w:p w14:paraId="156BD30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1.055</w:t>
            </w:r>
          </w:p>
        </w:tc>
        <w:tc>
          <w:tcPr>
            <w:tcW w:w="1072" w:type="dxa"/>
            <w:tcBorders>
              <w:tl2br w:val="nil"/>
              <w:tr2bl w:val="nil"/>
            </w:tcBorders>
            <w:shd w:val="clear" w:color="auto" w:fill="auto"/>
            <w:noWrap/>
            <w:tcMar>
              <w:top w:w="10" w:type="dxa"/>
              <w:left w:w="10" w:type="dxa"/>
              <w:right w:w="10" w:type="dxa"/>
            </w:tcMar>
            <w:vAlign w:val="center"/>
          </w:tcPr>
          <w:p w14:paraId="648BE1E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0.295</w:t>
            </w:r>
          </w:p>
        </w:tc>
      </w:tr>
      <w:tr w:rsidR="0045643C" w:rsidRPr="0002042D" w14:paraId="385C5FBF"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1B287D7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AFP (</w:t>
            </w:r>
            <w:proofErr w:type="spellStart"/>
            <w:r w:rsidRPr="0002042D">
              <w:rPr>
                <w:rFonts w:ascii="Book Antiqua" w:eastAsia="SimSun" w:hAnsi="Book Antiqua" w:cs="Times New Roman"/>
                <w:kern w:val="0"/>
                <w:sz w:val="24"/>
                <w:lang w:bidi="ar"/>
              </w:rPr>
              <w:t>μg</w:t>
            </w:r>
            <w:proofErr w:type="spellEnd"/>
            <w:r w:rsidRPr="0002042D">
              <w:rPr>
                <w:rFonts w:ascii="Book Antiqua" w:eastAsia="SimSun" w:hAnsi="Book Antiqua" w:cs="Times New Roman"/>
                <w:kern w:val="0"/>
                <w:sz w:val="24"/>
                <w:lang w:bidi="ar"/>
              </w:rPr>
              <w:t>/L)</w:t>
            </w:r>
          </w:p>
        </w:tc>
        <w:tc>
          <w:tcPr>
            <w:tcW w:w="2410" w:type="dxa"/>
            <w:tcBorders>
              <w:tl2br w:val="nil"/>
              <w:tr2bl w:val="nil"/>
            </w:tcBorders>
            <w:shd w:val="clear" w:color="auto" w:fill="auto"/>
            <w:noWrap/>
            <w:tcMar>
              <w:top w:w="10" w:type="dxa"/>
              <w:left w:w="10" w:type="dxa"/>
              <w:right w:w="10" w:type="dxa"/>
            </w:tcMar>
            <w:vAlign w:val="center"/>
          </w:tcPr>
          <w:p w14:paraId="7B62F33B"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14.05</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5.97</w:t>
            </w:r>
          </w:p>
        </w:tc>
        <w:tc>
          <w:tcPr>
            <w:tcW w:w="2236" w:type="dxa"/>
            <w:tcBorders>
              <w:tl2br w:val="nil"/>
              <w:tr2bl w:val="nil"/>
            </w:tcBorders>
            <w:shd w:val="clear" w:color="auto" w:fill="auto"/>
            <w:noWrap/>
            <w:tcMar>
              <w:top w:w="10" w:type="dxa"/>
              <w:left w:w="10" w:type="dxa"/>
              <w:right w:w="10" w:type="dxa"/>
            </w:tcMar>
            <w:vAlign w:val="center"/>
          </w:tcPr>
          <w:p w14:paraId="1E1A21EF"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12.39</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4.29</w:t>
            </w:r>
          </w:p>
        </w:tc>
        <w:tc>
          <w:tcPr>
            <w:tcW w:w="1275" w:type="dxa"/>
            <w:tcBorders>
              <w:tl2br w:val="nil"/>
              <w:tr2bl w:val="nil"/>
            </w:tcBorders>
            <w:shd w:val="clear" w:color="auto" w:fill="auto"/>
            <w:noWrap/>
            <w:tcMar>
              <w:top w:w="10" w:type="dxa"/>
              <w:left w:w="10" w:type="dxa"/>
              <w:right w:w="10" w:type="dxa"/>
            </w:tcMar>
            <w:vAlign w:val="center"/>
          </w:tcPr>
          <w:p w14:paraId="6B949F45"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1.454</w:t>
            </w:r>
          </w:p>
        </w:tc>
        <w:tc>
          <w:tcPr>
            <w:tcW w:w="1072" w:type="dxa"/>
            <w:tcBorders>
              <w:tl2br w:val="nil"/>
              <w:tr2bl w:val="nil"/>
            </w:tcBorders>
            <w:shd w:val="clear" w:color="auto" w:fill="auto"/>
            <w:noWrap/>
            <w:tcMar>
              <w:top w:w="10" w:type="dxa"/>
              <w:left w:w="10" w:type="dxa"/>
              <w:right w:w="10" w:type="dxa"/>
            </w:tcMar>
            <w:vAlign w:val="center"/>
          </w:tcPr>
          <w:p w14:paraId="3FAF04E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0.150</w:t>
            </w:r>
          </w:p>
        </w:tc>
      </w:tr>
      <w:tr w:rsidR="0045643C" w:rsidRPr="0002042D" w14:paraId="319E9D4B" w14:textId="77777777" w:rsidTr="0055408D">
        <w:trPr>
          <w:trHeight w:val="278"/>
          <w:jc w:val="center"/>
        </w:trPr>
        <w:tc>
          <w:tcPr>
            <w:tcW w:w="2374" w:type="dxa"/>
            <w:tcBorders>
              <w:tl2br w:val="nil"/>
              <w:tr2bl w:val="nil"/>
            </w:tcBorders>
            <w:shd w:val="clear" w:color="auto" w:fill="auto"/>
            <w:noWrap/>
            <w:tcMar>
              <w:top w:w="10" w:type="dxa"/>
              <w:left w:w="10" w:type="dxa"/>
              <w:right w:w="10" w:type="dxa"/>
            </w:tcMar>
            <w:vAlign w:val="center"/>
          </w:tcPr>
          <w:p w14:paraId="4AD1FAF4"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SF (</w:t>
            </w:r>
            <w:proofErr w:type="spellStart"/>
            <w:r w:rsidRPr="0002042D">
              <w:rPr>
                <w:rFonts w:ascii="Book Antiqua" w:eastAsia="SimSun" w:hAnsi="Book Antiqua" w:cs="Times New Roman"/>
                <w:kern w:val="0"/>
                <w:sz w:val="24"/>
                <w:lang w:bidi="ar"/>
              </w:rPr>
              <w:t>μg</w:t>
            </w:r>
            <w:proofErr w:type="spellEnd"/>
            <w:r w:rsidRPr="0002042D">
              <w:rPr>
                <w:rFonts w:ascii="Book Antiqua" w:eastAsia="SimSun" w:hAnsi="Book Antiqua" w:cs="Times New Roman"/>
                <w:kern w:val="0"/>
                <w:sz w:val="24"/>
                <w:lang w:bidi="ar"/>
              </w:rPr>
              <w:t>/L)</w:t>
            </w:r>
          </w:p>
        </w:tc>
        <w:tc>
          <w:tcPr>
            <w:tcW w:w="2410" w:type="dxa"/>
            <w:tcBorders>
              <w:tl2br w:val="nil"/>
              <w:tr2bl w:val="nil"/>
            </w:tcBorders>
            <w:shd w:val="clear" w:color="auto" w:fill="auto"/>
            <w:noWrap/>
            <w:tcMar>
              <w:top w:w="10" w:type="dxa"/>
              <w:left w:w="10" w:type="dxa"/>
              <w:right w:w="10" w:type="dxa"/>
            </w:tcMar>
            <w:vAlign w:val="center"/>
          </w:tcPr>
          <w:p w14:paraId="749530F0"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89.35</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35.24</w:t>
            </w:r>
          </w:p>
        </w:tc>
        <w:tc>
          <w:tcPr>
            <w:tcW w:w="2236" w:type="dxa"/>
            <w:tcBorders>
              <w:tl2br w:val="nil"/>
              <w:tr2bl w:val="nil"/>
            </w:tcBorders>
            <w:shd w:val="clear" w:color="auto" w:fill="auto"/>
            <w:noWrap/>
            <w:tcMar>
              <w:top w:w="10" w:type="dxa"/>
              <w:left w:w="10" w:type="dxa"/>
              <w:right w:w="10" w:type="dxa"/>
            </w:tcMar>
            <w:vAlign w:val="center"/>
          </w:tcPr>
          <w:p w14:paraId="1A83604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96.32</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w:t>
            </w:r>
            <w:r w:rsidR="0055408D" w:rsidRPr="0002042D">
              <w:rPr>
                <w:rFonts w:ascii="Book Antiqua" w:eastAsia="SimSun" w:hAnsi="Book Antiqua" w:cs="Times New Roman"/>
                <w:sz w:val="24"/>
              </w:rPr>
              <w:t xml:space="preserve"> </w:t>
            </w:r>
            <w:r w:rsidRPr="0002042D">
              <w:rPr>
                <w:rFonts w:ascii="Book Antiqua" w:eastAsia="SimSun" w:hAnsi="Book Antiqua" w:cs="Times New Roman"/>
                <w:sz w:val="24"/>
              </w:rPr>
              <w:t>43.2</w:t>
            </w:r>
          </w:p>
        </w:tc>
        <w:tc>
          <w:tcPr>
            <w:tcW w:w="1275" w:type="dxa"/>
            <w:tcBorders>
              <w:tl2br w:val="nil"/>
              <w:tr2bl w:val="nil"/>
            </w:tcBorders>
            <w:shd w:val="clear" w:color="auto" w:fill="auto"/>
            <w:noWrap/>
            <w:tcMar>
              <w:top w:w="10" w:type="dxa"/>
              <w:left w:w="10" w:type="dxa"/>
              <w:right w:w="10" w:type="dxa"/>
            </w:tcMar>
            <w:vAlign w:val="center"/>
          </w:tcPr>
          <w:p w14:paraId="3D11254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0.755</w:t>
            </w:r>
          </w:p>
        </w:tc>
        <w:tc>
          <w:tcPr>
            <w:tcW w:w="1072" w:type="dxa"/>
            <w:tcBorders>
              <w:tl2br w:val="nil"/>
              <w:tr2bl w:val="nil"/>
            </w:tcBorders>
            <w:shd w:val="clear" w:color="auto" w:fill="auto"/>
            <w:noWrap/>
            <w:tcMar>
              <w:top w:w="10" w:type="dxa"/>
              <w:left w:w="10" w:type="dxa"/>
              <w:right w:w="10" w:type="dxa"/>
            </w:tcMar>
            <w:vAlign w:val="center"/>
          </w:tcPr>
          <w:p w14:paraId="55D042C7"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0.452</w:t>
            </w:r>
          </w:p>
        </w:tc>
      </w:tr>
    </w:tbl>
    <w:p w14:paraId="2D050749" w14:textId="77777777" w:rsidR="0055408D" w:rsidRPr="0002042D" w:rsidRDefault="0055408D"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 xml:space="preserve">HCA: Hepatocellular adenoma; FNH: Focal nodular hyperplasia. </w:t>
      </w:r>
    </w:p>
    <w:p w14:paraId="34F54879" w14:textId="18AB0D48" w:rsidR="002160D6" w:rsidRDefault="002160D6">
      <w:pPr>
        <w:widowControl/>
        <w:jc w:val="left"/>
        <w:rPr>
          <w:rFonts w:ascii="Book Antiqua" w:eastAsia="SimSun" w:hAnsi="Book Antiqua" w:cs="Times New Roman"/>
          <w:sz w:val="24"/>
        </w:rPr>
      </w:pPr>
      <w:r>
        <w:rPr>
          <w:rFonts w:ascii="Book Antiqua" w:eastAsia="SimSun" w:hAnsi="Book Antiqua" w:cs="Times New Roman"/>
          <w:sz w:val="24"/>
        </w:rPr>
        <w:br w:type="page"/>
      </w:r>
    </w:p>
    <w:p w14:paraId="6ECE58E9"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lastRenderedPageBreak/>
        <w:t xml:space="preserve">Table 2 Comparison of ultrasound characteristics between </w:t>
      </w:r>
      <w:r w:rsidR="0055408D" w:rsidRPr="0002042D">
        <w:rPr>
          <w:rFonts w:ascii="Book Antiqua" w:eastAsia="SimSun" w:hAnsi="Book Antiqua" w:cs="Times New Roman"/>
          <w:b/>
          <w:bCs/>
          <w:sz w:val="24"/>
        </w:rPr>
        <w:t>hepatocellular adenoma</w:t>
      </w:r>
      <w:r w:rsidRPr="0002042D">
        <w:rPr>
          <w:rFonts w:ascii="Book Antiqua" w:eastAsia="SimSun" w:hAnsi="Book Antiqua" w:cs="Times New Roman"/>
          <w:b/>
          <w:bCs/>
          <w:sz w:val="24"/>
        </w:rPr>
        <w:t xml:space="preserve"> group and </w:t>
      </w:r>
      <w:r w:rsidR="0055408D" w:rsidRPr="0002042D">
        <w:rPr>
          <w:rFonts w:ascii="Book Antiqua" w:eastAsia="SimSun" w:hAnsi="Book Antiqua" w:cs="Times New Roman"/>
          <w:b/>
          <w:bCs/>
          <w:sz w:val="24"/>
        </w:rPr>
        <w:t>focal nodular hyperplasia</w:t>
      </w:r>
      <w:r w:rsidRPr="0002042D">
        <w:rPr>
          <w:rFonts w:ascii="Book Antiqua" w:eastAsia="SimSun" w:hAnsi="Book Antiqua" w:cs="Times New Roman"/>
          <w:b/>
          <w:bCs/>
          <w:sz w:val="24"/>
        </w:rPr>
        <w:t xml:space="preserve"> group</w:t>
      </w:r>
    </w:p>
    <w:tbl>
      <w:tblPr>
        <w:tblW w:w="8560"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990"/>
        <w:gridCol w:w="1540"/>
        <w:gridCol w:w="2150"/>
        <w:gridCol w:w="1900"/>
        <w:gridCol w:w="990"/>
        <w:gridCol w:w="990"/>
      </w:tblGrid>
      <w:tr w:rsidR="0045643C" w:rsidRPr="0002042D" w14:paraId="3238FE43" w14:textId="77777777">
        <w:trPr>
          <w:trHeight w:val="340"/>
        </w:trPr>
        <w:tc>
          <w:tcPr>
            <w:tcW w:w="2530" w:type="dxa"/>
            <w:gridSpan w:val="2"/>
            <w:tcBorders>
              <w:bottom w:val="single" w:sz="8" w:space="0" w:color="auto"/>
            </w:tcBorders>
            <w:shd w:val="clear" w:color="auto" w:fill="auto"/>
            <w:tcMar>
              <w:top w:w="10" w:type="dxa"/>
              <w:left w:w="10" w:type="dxa"/>
              <w:right w:w="10" w:type="dxa"/>
            </w:tcMar>
            <w:vAlign w:val="center"/>
          </w:tcPr>
          <w:p w14:paraId="7D35E385" w14:textId="77777777" w:rsidR="0045643C" w:rsidRPr="0002042D" w:rsidRDefault="0045643C" w:rsidP="0002042D">
            <w:pPr>
              <w:spacing w:line="360" w:lineRule="auto"/>
              <w:rPr>
                <w:rFonts w:ascii="Book Antiqua" w:eastAsia="SimSun" w:hAnsi="Book Antiqua" w:cs="Times New Roman"/>
                <w:sz w:val="24"/>
              </w:rPr>
            </w:pPr>
          </w:p>
        </w:tc>
        <w:tc>
          <w:tcPr>
            <w:tcW w:w="2150" w:type="dxa"/>
            <w:tcBorders>
              <w:bottom w:val="single" w:sz="8" w:space="0" w:color="auto"/>
            </w:tcBorders>
            <w:shd w:val="clear" w:color="auto" w:fill="auto"/>
            <w:tcMar>
              <w:top w:w="10" w:type="dxa"/>
              <w:left w:w="10" w:type="dxa"/>
              <w:right w:w="10" w:type="dxa"/>
            </w:tcMar>
            <w:vAlign w:val="center"/>
          </w:tcPr>
          <w:p w14:paraId="17664F58"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 xml:space="preserve">HCA </w:t>
            </w:r>
            <w:r w:rsidR="0055408D" w:rsidRPr="0002042D">
              <w:rPr>
                <w:rFonts w:ascii="Book Antiqua" w:eastAsia="SimSun" w:hAnsi="Book Antiqua" w:cs="Times New Roman"/>
                <w:b/>
                <w:bCs/>
                <w:kern w:val="0"/>
                <w:sz w:val="24"/>
                <w:lang w:bidi="ar"/>
              </w:rPr>
              <w:t xml:space="preserve">group </w:t>
            </w:r>
            <w:r w:rsidRPr="0002042D">
              <w:rPr>
                <w:rFonts w:ascii="Book Antiqua" w:eastAsia="SimSun" w:hAnsi="Book Antiqua" w:cs="Times New Roman"/>
                <w:b/>
                <w:bCs/>
                <w:kern w:val="0"/>
                <w:sz w:val="24"/>
                <w:lang w:bidi="ar"/>
              </w:rPr>
              <w:t>(</w:t>
            </w:r>
            <w:r w:rsidRPr="0002042D">
              <w:rPr>
                <w:rFonts w:ascii="Book Antiqua" w:eastAsia="SimSun" w:hAnsi="Book Antiqua" w:cs="Times New Roman"/>
                <w:b/>
                <w:bCs/>
                <w:i/>
                <w:iCs/>
                <w:kern w:val="0"/>
                <w:sz w:val="24"/>
                <w:lang w:bidi="ar"/>
              </w:rPr>
              <w:t>n</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31)</w:t>
            </w:r>
          </w:p>
        </w:tc>
        <w:tc>
          <w:tcPr>
            <w:tcW w:w="1900" w:type="dxa"/>
            <w:tcBorders>
              <w:bottom w:val="single" w:sz="8" w:space="0" w:color="auto"/>
            </w:tcBorders>
            <w:shd w:val="clear" w:color="auto" w:fill="auto"/>
            <w:tcMar>
              <w:top w:w="10" w:type="dxa"/>
              <w:left w:w="10" w:type="dxa"/>
              <w:right w:w="10" w:type="dxa"/>
            </w:tcMar>
            <w:vAlign w:val="center"/>
          </w:tcPr>
          <w:p w14:paraId="4AFE9758"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 xml:space="preserve">FNH </w:t>
            </w:r>
            <w:r w:rsidR="0055408D" w:rsidRPr="0002042D">
              <w:rPr>
                <w:rFonts w:ascii="Book Antiqua" w:eastAsia="SimSun" w:hAnsi="Book Antiqua" w:cs="Times New Roman"/>
                <w:b/>
                <w:bCs/>
                <w:kern w:val="0"/>
                <w:sz w:val="24"/>
                <w:lang w:bidi="ar"/>
              </w:rPr>
              <w:t xml:space="preserve">group </w:t>
            </w:r>
            <w:r w:rsidRPr="0002042D">
              <w:rPr>
                <w:rFonts w:ascii="Book Antiqua" w:eastAsia="SimSun" w:hAnsi="Book Antiqua" w:cs="Times New Roman"/>
                <w:b/>
                <w:bCs/>
                <w:kern w:val="0"/>
                <w:sz w:val="24"/>
                <w:lang w:bidi="ar"/>
              </w:rPr>
              <w:t>(</w:t>
            </w:r>
            <w:r w:rsidRPr="0002042D">
              <w:rPr>
                <w:rFonts w:ascii="Book Antiqua" w:eastAsia="SimSun" w:hAnsi="Book Antiqua" w:cs="Times New Roman"/>
                <w:b/>
                <w:bCs/>
                <w:i/>
                <w:iCs/>
                <w:kern w:val="0"/>
                <w:sz w:val="24"/>
                <w:lang w:bidi="ar"/>
              </w:rPr>
              <w:t>n</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w:t>
            </w:r>
            <w:r w:rsidR="0055408D" w:rsidRPr="0002042D">
              <w:rPr>
                <w:rFonts w:ascii="Book Antiqua" w:eastAsia="SimSun" w:hAnsi="Book Antiqua" w:cs="Times New Roman"/>
                <w:b/>
                <w:bCs/>
                <w:kern w:val="0"/>
                <w:sz w:val="24"/>
                <w:lang w:bidi="ar"/>
              </w:rPr>
              <w:t xml:space="preserve"> </w:t>
            </w:r>
            <w:r w:rsidRPr="0002042D">
              <w:rPr>
                <w:rFonts w:ascii="Book Antiqua" w:eastAsia="SimSun" w:hAnsi="Book Antiqua" w:cs="Times New Roman"/>
                <w:b/>
                <w:bCs/>
                <w:kern w:val="0"/>
                <w:sz w:val="24"/>
                <w:lang w:bidi="ar"/>
              </w:rPr>
              <w:t>50)</w:t>
            </w:r>
          </w:p>
        </w:tc>
        <w:tc>
          <w:tcPr>
            <w:tcW w:w="990" w:type="dxa"/>
            <w:tcBorders>
              <w:bottom w:val="single" w:sz="8" w:space="0" w:color="auto"/>
            </w:tcBorders>
            <w:shd w:val="clear" w:color="auto" w:fill="auto"/>
            <w:tcMar>
              <w:top w:w="10" w:type="dxa"/>
              <w:left w:w="10" w:type="dxa"/>
              <w:right w:w="10" w:type="dxa"/>
            </w:tcMar>
            <w:vAlign w:val="center"/>
          </w:tcPr>
          <w:p w14:paraId="2400E389" w14:textId="5C469C8D"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i/>
                <w:iCs/>
                <w:kern w:val="0"/>
                <w:sz w:val="24"/>
                <w:lang w:bidi="ar"/>
              </w:rPr>
              <w:t>t/X</w:t>
            </w:r>
            <w:r w:rsidRPr="0002042D">
              <w:rPr>
                <w:rFonts w:ascii="Book Antiqua" w:eastAsia="SimSun" w:hAnsi="Book Antiqua" w:cs="Times New Roman"/>
                <w:b/>
                <w:bCs/>
                <w:i/>
                <w:iCs/>
                <w:kern w:val="0"/>
                <w:sz w:val="24"/>
                <w:vertAlign w:val="superscript"/>
                <w:lang w:bidi="ar"/>
              </w:rPr>
              <w:t xml:space="preserve">2 </w:t>
            </w:r>
            <w:r w:rsidR="002160D6" w:rsidRPr="0002042D">
              <w:rPr>
                <w:rFonts w:ascii="Book Antiqua" w:eastAsia="SimSun" w:hAnsi="Book Antiqua" w:cs="Times New Roman"/>
                <w:b/>
                <w:bCs/>
                <w:kern w:val="0"/>
                <w:sz w:val="24"/>
                <w:lang w:bidi="ar"/>
              </w:rPr>
              <w:t>value</w:t>
            </w:r>
          </w:p>
        </w:tc>
        <w:tc>
          <w:tcPr>
            <w:tcW w:w="990" w:type="dxa"/>
            <w:tcBorders>
              <w:bottom w:val="single" w:sz="8" w:space="0" w:color="auto"/>
            </w:tcBorders>
            <w:shd w:val="clear" w:color="auto" w:fill="auto"/>
            <w:tcMar>
              <w:top w:w="10" w:type="dxa"/>
              <w:left w:w="10" w:type="dxa"/>
              <w:right w:w="10" w:type="dxa"/>
            </w:tcMar>
            <w:vAlign w:val="center"/>
          </w:tcPr>
          <w:p w14:paraId="5125CD12" w14:textId="520C756B"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i/>
                <w:iCs/>
                <w:kern w:val="0"/>
                <w:sz w:val="24"/>
                <w:lang w:bidi="ar"/>
              </w:rPr>
              <w:t>P</w:t>
            </w:r>
            <w:r w:rsidRPr="0002042D">
              <w:rPr>
                <w:rFonts w:ascii="Book Antiqua" w:eastAsia="SimSun" w:hAnsi="Book Antiqua" w:cs="Times New Roman"/>
                <w:b/>
                <w:bCs/>
                <w:kern w:val="0"/>
                <w:sz w:val="24"/>
                <w:lang w:bidi="ar"/>
              </w:rPr>
              <w:t xml:space="preserve"> </w:t>
            </w:r>
            <w:r w:rsidR="002160D6" w:rsidRPr="0002042D">
              <w:rPr>
                <w:rFonts w:ascii="Book Antiqua" w:eastAsia="SimSun" w:hAnsi="Book Antiqua" w:cs="Times New Roman"/>
                <w:b/>
                <w:bCs/>
                <w:kern w:val="0"/>
                <w:sz w:val="24"/>
                <w:lang w:bidi="ar"/>
              </w:rPr>
              <w:t>value</w:t>
            </w:r>
          </w:p>
        </w:tc>
      </w:tr>
      <w:tr w:rsidR="0045643C" w:rsidRPr="0002042D" w14:paraId="5275100B" w14:textId="77777777">
        <w:trPr>
          <w:trHeight w:val="310"/>
        </w:trPr>
        <w:tc>
          <w:tcPr>
            <w:tcW w:w="2530" w:type="dxa"/>
            <w:gridSpan w:val="2"/>
            <w:tcBorders>
              <w:top w:val="single" w:sz="8" w:space="0" w:color="auto"/>
              <w:tl2br w:val="nil"/>
              <w:tr2bl w:val="nil"/>
            </w:tcBorders>
            <w:shd w:val="clear" w:color="auto" w:fill="auto"/>
            <w:tcMar>
              <w:top w:w="10" w:type="dxa"/>
              <w:left w:w="10" w:type="dxa"/>
              <w:right w:w="10" w:type="dxa"/>
            </w:tcMar>
            <w:vAlign w:val="center"/>
          </w:tcPr>
          <w:p w14:paraId="4F7F183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Diameter (cm)</w:t>
            </w:r>
          </w:p>
        </w:tc>
        <w:tc>
          <w:tcPr>
            <w:tcW w:w="2150" w:type="dxa"/>
            <w:tcBorders>
              <w:top w:val="single" w:sz="8" w:space="0" w:color="auto"/>
              <w:tl2br w:val="nil"/>
              <w:tr2bl w:val="nil"/>
            </w:tcBorders>
            <w:shd w:val="clear" w:color="auto" w:fill="auto"/>
            <w:tcMar>
              <w:top w:w="10" w:type="dxa"/>
              <w:left w:w="10" w:type="dxa"/>
              <w:right w:w="10" w:type="dxa"/>
            </w:tcMar>
            <w:vAlign w:val="center"/>
          </w:tcPr>
          <w:p w14:paraId="59D0176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3.37</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1.87</w:t>
            </w:r>
          </w:p>
        </w:tc>
        <w:tc>
          <w:tcPr>
            <w:tcW w:w="1900" w:type="dxa"/>
            <w:tcBorders>
              <w:top w:val="single" w:sz="8" w:space="0" w:color="auto"/>
              <w:tl2br w:val="nil"/>
              <w:tr2bl w:val="nil"/>
            </w:tcBorders>
            <w:shd w:val="clear" w:color="auto" w:fill="auto"/>
            <w:tcMar>
              <w:top w:w="10" w:type="dxa"/>
              <w:left w:w="10" w:type="dxa"/>
              <w:right w:w="10" w:type="dxa"/>
            </w:tcMar>
            <w:vAlign w:val="center"/>
          </w:tcPr>
          <w:p w14:paraId="1F1F5B3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3.29</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1.58</w:t>
            </w:r>
          </w:p>
        </w:tc>
        <w:tc>
          <w:tcPr>
            <w:tcW w:w="990" w:type="dxa"/>
            <w:tcBorders>
              <w:top w:val="single" w:sz="8" w:space="0" w:color="auto"/>
              <w:tl2br w:val="nil"/>
              <w:tr2bl w:val="nil"/>
            </w:tcBorders>
            <w:shd w:val="clear" w:color="auto" w:fill="auto"/>
            <w:tcMar>
              <w:top w:w="10" w:type="dxa"/>
              <w:left w:w="10" w:type="dxa"/>
              <w:right w:w="10" w:type="dxa"/>
            </w:tcMar>
            <w:vAlign w:val="center"/>
          </w:tcPr>
          <w:p w14:paraId="10FBCDD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0.206</w:t>
            </w:r>
          </w:p>
        </w:tc>
        <w:tc>
          <w:tcPr>
            <w:tcW w:w="990" w:type="dxa"/>
            <w:tcBorders>
              <w:top w:val="single" w:sz="8" w:space="0" w:color="auto"/>
              <w:tl2br w:val="nil"/>
              <w:tr2bl w:val="nil"/>
            </w:tcBorders>
            <w:shd w:val="clear" w:color="auto" w:fill="auto"/>
            <w:tcMar>
              <w:top w:w="10" w:type="dxa"/>
              <w:left w:w="10" w:type="dxa"/>
              <w:right w:w="10" w:type="dxa"/>
            </w:tcMar>
            <w:vAlign w:val="center"/>
          </w:tcPr>
          <w:p w14:paraId="271457B2"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0.837</w:t>
            </w:r>
          </w:p>
        </w:tc>
      </w:tr>
      <w:tr w:rsidR="0045643C" w:rsidRPr="0002042D" w14:paraId="5B1E58E7" w14:textId="77777777">
        <w:trPr>
          <w:trHeight w:val="310"/>
        </w:trPr>
        <w:tc>
          <w:tcPr>
            <w:tcW w:w="990" w:type="dxa"/>
            <w:vMerge w:val="restart"/>
            <w:tcBorders>
              <w:tl2br w:val="nil"/>
              <w:tr2bl w:val="nil"/>
            </w:tcBorders>
            <w:shd w:val="clear" w:color="auto" w:fill="auto"/>
            <w:tcMar>
              <w:top w:w="10" w:type="dxa"/>
              <w:left w:w="10" w:type="dxa"/>
              <w:right w:w="10" w:type="dxa"/>
            </w:tcMar>
            <w:vAlign w:val="center"/>
          </w:tcPr>
          <w:p w14:paraId="6FF561A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Lesion location</w:t>
            </w:r>
          </w:p>
        </w:tc>
        <w:tc>
          <w:tcPr>
            <w:tcW w:w="1540" w:type="dxa"/>
            <w:tcBorders>
              <w:tl2br w:val="nil"/>
              <w:tr2bl w:val="nil"/>
            </w:tcBorders>
            <w:shd w:val="clear" w:color="auto" w:fill="auto"/>
            <w:tcMar>
              <w:top w:w="10" w:type="dxa"/>
              <w:left w:w="10" w:type="dxa"/>
              <w:right w:w="10" w:type="dxa"/>
            </w:tcMar>
            <w:vAlign w:val="center"/>
          </w:tcPr>
          <w:p w14:paraId="33B0B7A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hAnsi="Book Antiqua" w:cs="Times New Roman"/>
                <w:sz w:val="24"/>
              </w:rPr>
              <w:t>Liver right lobe</w:t>
            </w:r>
          </w:p>
        </w:tc>
        <w:tc>
          <w:tcPr>
            <w:tcW w:w="2150" w:type="dxa"/>
            <w:tcBorders>
              <w:tl2br w:val="nil"/>
              <w:tr2bl w:val="nil"/>
            </w:tcBorders>
            <w:shd w:val="clear" w:color="auto" w:fill="auto"/>
            <w:tcMar>
              <w:top w:w="10" w:type="dxa"/>
              <w:left w:w="10" w:type="dxa"/>
              <w:right w:w="10" w:type="dxa"/>
            </w:tcMar>
            <w:vAlign w:val="center"/>
          </w:tcPr>
          <w:p w14:paraId="1D81ABE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24</w:t>
            </w:r>
          </w:p>
        </w:tc>
        <w:tc>
          <w:tcPr>
            <w:tcW w:w="1900" w:type="dxa"/>
            <w:tcBorders>
              <w:tl2br w:val="nil"/>
              <w:tr2bl w:val="nil"/>
            </w:tcBorders>
            <w:shd w:val="clear" w:color="auto" w:fill="auto"/>
            <w:tcMar>
              <w:top w:w="10" w:type="dxa"/>
              <w:left w:w="10" w:type="dxa"/>
              <w:right w:w="10" w:type="dxa"/>
            </w:tcMar>
            <w:vAlign w:val="center"/>
          </w:tcPr>
          <w:p w14:paraId="12AB8B0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36</w:t>
            </w:r>
          </w:p>
        </w:tc>
        <w:tc>
          <w:tcPr>
            <w:tcW w:w="990" w:type="dxa"/>
            <w:vMerge w:val="restart"/>
            <w:tcBorders>
              <w:tl2br w:val="nil"/>
              <w:tr2bl w:val="nil"/>
            </w:tcBorders>
            <w:shd w:val="clear" w:color="auto" w:fill="auto"/>
            <w:tcMar>
              <w:top w:w="10" w:type="dxa"/>
              <w:left w:w="10" w:type="dxa"/>
              <w:right w:w="10" w:type="dxa"/>
            </w:tcMar>
            <w:vAlign w:val="center"/>
          </w:tcPr>
          <w:p w14:paraId="5A01D03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0.293</w:t>
            </w:r>
          </w:p>
        </w:tc>
        <w:tc>
          <w:tcPr>
            <w:tcW w:w="990" w:type="dxa"/>
            <w:vMerge w:val="restart"/>
            <w:tcBorders>
              <w:tl2br w:val="nil"/>
              <w:tr2bl w:val="nil"/>
            </w:tcBorders>
            <w:shd w:val="clear" w:color="auto" w:fill="auto"/>
            <w:tcMar>
              <w:top w:w="10" w:type="dxa"/>
              <w:left w:w="10" w:type="dxa"/>
              <w:right w:w="10" w:type="dxa"/>
            </w:tcMar>
            <w:vAlign w:val="center"/>
          </w:tcPr>
          <w:p w14:paraId="129E39D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0.589</w:t>
            </w:r>
          </w:p>
        </w:tc>
      </w:tr>
      <w:tr w:rsidR="0045643C" w:rsidRPr="0002042D" w14:paraId="6A13C334"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364587A9"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24722DE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Liver left lobe</w:t>
            </w:r>
          </w:p>
        </w:tc>
        <w:tc>
          <w:tcPr>
            <w:tcW w:w="2150" w:type="dxa"/>
            <w:tcBorders>
              <w:tl2br w:val="nil"/>
              <w:tr2bl w:val="nil"/>
            </w:tcBorders>
            <w:shd w:val="clear" w:color="auto" w:fill="auto"/>
            <w:tcMar>
              <w:top w:w="10" w:type="dxa"/>
              <w:left w:w="10" w:type="dxa"/>
              <w:right w:w="10" w:type="dxa"/>
            </w:tcMar>
            <w:vAlign w:val="center"/>
          </w:tcPr>
          <w:p w14:paraId="4B57795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7</w:t>
            </w:r>
          </w:p>
        </w:tc>
        <w:tc>
          <w:tcPr>
            <w:tcW w:w="1900" w:type="dxa"/>
            <w:tcBorders>
              <w:tl2br w:val="nil"/>
              <w:tr2bl w:val="nil"/>
            </w:tcBorders>
            <w:shd w:val="clear" w:color="auto" w:fill="auto"/>
            <w:tcMar>
              <w:top w:w="10" w:type="dxa"/>
              <w:left w:w="10" w:type="dxa"/>
              <w:right w:w="10" w:type="dxa"/>
            </w:tcMar>
            <w:vAlign w:val="center"/>
          </w:tcPr>
          <w:p w14:paraId="75D5EB1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14</w:t>
            </w:r>
          </w:p>
        </w:tc>
        <w:tc>
          <w:tcPr>
            <w:tcW w:w="990" w:type="dxa"/>
            <w:vMerge/>
            <w:tcBorders>
              <w:tl2br w:val="nil"/>
              <w:tr2bl w:val="nil"/>
            </w:tcBorders>
            <w:shd w:val="clear" w:color="auto" w:fill="auto"/>
            <w:tcMar>
              <w:top w:w="10" w:type="dxa"/>
              <w:left w:w="10" w:type="dxa"/>
              <w:right w:w="10" w:type="dxa"/>
            </w:tcMar>
            <w:vAlign w:val="center"/>
          </w:tcPr>
          <w:p w14:paraId="2AA7F8CB"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090042EA"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14C25363"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1334849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Lesion echo</w:t>
            </w:r>
          </w:p>
        </w:tc>
        <w:tc>
          <w:tcPr>
            <w:tcW w:w="1540" w:type="dxa"/>
            <w:tcBorders>
              <w:tl2br w:val="nil"/>
              <w:tr2bl w:val="nil"/>
            </w:tcBorders>
            <w:shd w:val="clear" w:color="auto" w:fill="auto"/>
            <w:tcMar>
              <w:top w:w="10" w:type="dxa"/>
              <w:left w:w="10" w:type="dxa"/>
              <w:right w:w="10" w:type="dxa"/>
            </w:tcMar>
            <w:vAlign w:val="center"/>
          </w:tcPr>
          <w:p w14:paraId="60CEB758"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SimSun" w:hAnsi="Book Antiqua" w:cs="Times New Roman"/>
                <w:kern w:val="0"/>
                <w:sz w:val="24"/>
                <w:lang w:bidi="ar"/>
              </w:rPr>
              <w:t>Low</w:t>
            </w:r>
          </w:p>
        </w:tc>
        <w:tc>
          <w:tcPr>
            <w:tcW w:w="2150" w:type="dxa"/>
            <w:tcBorders>
              <w:tl2br w:val="nil"/>
              <w:tr2bl w:val="nil"/>
            </w:tcBorders>
            <w:shd w:val="clear" w:color="auto" w:fill="auto"/>
            <w:tcMar>
              <w:top w:w="10" w:type="dxa"/>
              <w:left w:w="10" w:type="dxa"/>
              <w:right w:w="10" w:type="dxa"/>
            </w:tcMar>
            <w:vAlign w:val="center"/>
          </w:tcPr>
          <w:p w14:paraId="755C90C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9</w:t>
            </w:r>
          </w:p>
        </w:tc>
        <w:tc>
          <w:tcPr>
            <w:tcW w:w="1900" w:type="dxa"/>
            <w:tcBorders>
              <w:tl2br w:val="nil"/>
              <w:tr2bl w:val="nil"/>
            </w:tcBorders>
            <w:shd w:val="clear" w:color="auto" w:fill="auto"/>
            <w:tcMar>
              <w:top w:w="10" w:type="dxa"/>
              <w:left w:w="10" w:type="dxa"/>
              <w:right w:w="10" w:type="dxa"/>
            </w:tcMar>
            <w:vAlign w:val="center"/>
          </w:tcPr>
          <w:p w14:paraId="7B2BB62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31</w:t>
            </w:r>
          </w:p>
        </w:tc>
        <w:tc>
          <w:tcPr>
            <w:tcW w:w="990" w:type="dxa"/>
            <w:vMerge w:val="restart"/>
            <w:tcBorders>
              <w:tl2br w:val="nil"/>
              <w:tr2bl w:val="nil"/>
            </w:tcBorders>
            <w:shd w:val="clear" w:color="auto" w:fill="auto"/>
            <w:tcMar>
              <w:top w:w="10" w:type="dxa"/>
              <w:left w:w="10" w:type="dxa"/>
              <w:right w:w="10" w:type="dxa"/>
            </w:tcMar>
            <w:vAlign w:val="center"/>
          </w:tcPr>
          <w:p w14:paraId="56F8D50E"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11.637</w:t>
            </w:r>
          </w:p>
        </w:tc>
        <w:tc>
          <w:tcPr>
            <w:tcW w:w="990" w:type="dxa"/>
            <w:vMerge w:val="restart"/>
            <w:tcBorders>
              <w:tl2br w:val="nil"/>
              <w:tr2bl w:val="nil"/>
            </w:tcBorders>
            <w:shd w:val="clear" w:color="auto" w:fill="auto"/>
            <w:tcMar>
              <w:top w:w="10" w:type="dxa"/>
              <w:left w:w="10" w:type="dxa"/>
              <w:right w:w="10" w:type="dxa"/>
            </w:tcMar>
            <w:vAlign w:val="center"/>
          </w:tcPr>
          <w:p w14:paraId="23126BE7"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0.009</w:t>
            </w:r>
          </w:p>
        </w:tc>
      </w:tr>
      <w:tr w:rsidR="0045643C" w:rsidRPr="0002042D" w14:paraId="47E5DAC8"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7E05C7F7"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3ED5481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Equal</w:t>
            </w:r>
          </w:p>
        </w:tc>
        <w:tc>
          <w:tcPr>
            <w:tcW w:w="2150" w:type="dxa"/>
            <w:tcBorders>
              <w:tl2br w:val="nil"/>
              <w:tr2bl w:val="nil"/>
            </w:tcBorders>
            <w:shd w:val="clear" w:color="auto" w:fill="auto"/>
            <w:tcMar>
              <w:top w:w="10" w:type="dxa"/>
              <w:left w:w="10" w:type="dxa"/>
              <w:right w:w="10" w:type="dxa"/>
            </w:tcMar>
            <w:vAlign w:val="center"/>
          </w:tcPr>
          <w:p w14:paraId="173C6444"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5</w:t>
            </w:r>
          </w:p>
        </w:tc>
        <w:tc>
          <w:tcPr>
            <w:tcW w:w="1900" w:type="dxa"/>
            <w:tcBorders>
              <w:tl2br w:val="nil"/>
              <w:tr2bl w:val="nil"/>
            </w:tcBorders>
            <w:shd w:val="clear" w:color="auto" w:fill="auto"/>
            <w:tcMar>
              <w:top w:w="10" w:type="dxa"/>
              <w:left w:w="10" w:type="dxa"/>
              <w:right w:w="10" w:type="dxa"/>
            </w:tcMar>
            <w:vAlign w:val="center"/>
          </w:tcPr>
          <w:p w14:paraId="02DF557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9</w:t>
            </w:r>
          </w:p>
        </w:tc>
        <w:tc>
          <w:tcPr>
            <w:tcW w:w="990" w:type="dxa"/>
            <w:vMerge/>
            <w:tcBorders>
              <w:tl2br w:val="nil"/>
              <w:tr2bl w:val="nil"/>
            </w:tcBorders>
            <w:shd w:val="clear" w:color="auto" w:fill="auto"/>
            <w:tcMar>
              <w:top w:w="10" w:type="dxa"/>
              <w:left w:w="10" w:type="dxa"/>
              <w:right w:w="10" w:type="dxa"/>
            </w:tcMar>
            <w:vAlign w:val="center"/>
          </w:tcPr>
          <w:p w14:paraId="4CDEFBD1"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216F5A3F"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0D0E5080" w14:textId="77777777">
        <w:trPr>
          <w:trHeight w:val="310"/>
        </w:trPr>
        <w:tc>
          <w:tcPr>
            <w:tcW w:w="990" w:type="dxa"/>
            <w:vMerge/>
            <w:tcBorders>
              <w:tl2br w:val="nil"/>
              <w:tr2bl w:val="nil"/>
            </w:tcBorders>
            <w:shd w:val="clear" w:color="auto" w:fill="auto"/>
            <w:tcMar>
              <w:top w:w="10" w:type="dxa"/>
              <w:left w:w="10" w:type="dxa"/>
              <w:right w:w="10" w:type="dxa"/>
            </w:tcMar>
            <w:vAlign w:val="center"/>
          </w:tcPr>
          <w:p w14:paraId="580717D3"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2329EC7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High</w:t>
            </w:r>
          </w:p>
        </w:tc>
        <w:tc>
          <w:tcPr>
            <w:tcW w:w="2150" w:type="dxa"/>
            <w:tcBorders>
              <w:tl2br w:val="nil"/>
              <w:tr2bl w:val="nil"/>
            </w:tcBorders>
            <w:shd w:val="clear" w:color="auto" w:fill="auto"/>
            <w:tcMar>
              <w:top w:w="10" w:type="dxa"/>
              <w:left w:w="10" w:type="dxa"/>
              <w:right w:w="10" w:type="dxa"/>
            </w:tcMar>
            <w:vAlign w:val="center"/>
          </w:tcPr>
          <w:p w14:paraId="1A608F6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14</w:t>
            </w:r>
          </w:p>
        </w:tc>
        <w:tc>
          <w:tcPr>
            <w:tcW w:w="1900" w:type="dxa"/>
            <w:tcBorders>
              <w:tl2br w:val="nil"/>
              <w:tr2bl w:val="nil"/>
            </w:tcBorders>
            <w:shd w:val="clear" w:color="auto" w:fill="auto"/>
            <w:tcMar>
              <w:top w:w="10" w:type="dxa"/>
              <w:left w:w="10" w:type="dxa"/>
              <w:right w:w="10" w:type="dxa"/>
            </w:tcMar>
            <w:vAlign w:val="center"/>
          </w:tcPr>
          <w:p w14:paraId="05695E6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10</w:t>
            </w:r>
          </w:p>
        </w:tc>
        <w:tc>
          <w:tcPr>
            <w:tcW w:w="990" w:type="dxa"/>
            <w:vMerge/>
            <w:tcBorders>
              <w:tl2br w:val="nil"/>
              <w:tr2bl w:val="nil"/>
            </w:tcBorders>
            <w:shd w:val="clear" w:color="auto" w:fill="auto"/>
            <w:tcMar>
              <w:top w:w="10" w:type="dxa"/>
              <w:left w:w="10" w:type="dxa"/>
              <w:right w:w="10" w:type="dxa"/>
            </w:tcMar>
            <w:vAlign w:val="center"/>
          </w:tcPr>
          <w:p w14:paraId="36572095"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4789D071"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7F510416"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793302FB"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3506582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Mixed</w:t>
            </w:r>
          </w:p>
        </w:tc>
        <w:tc>
          <w:tcPr>
            <w:tcW w:w="2150" w:type="dxa"/>
            <w:tcBorders>
              <w:tl2br w:val="nil"/>
              <w:tr2bl w:val="nil"/>
            </w:tcBorders>
            <w:shd w:val="clear" w:color="auto" w:fill="auto"/>
            <w:tcMar>
              <w:top w:w="10" w:type="dxa"/>
              <w:left w:w="10" w:type="dxa"/>
              <w:right w:w="10" w:type="dxa"/>
            </w:tcMar>
            <w:vAlign w:val="center"/>
          </w:tcPr>
          <w:p w14:paraId="4F70016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w:t>
            </w:r>
          </w:p>
        </w:tc>
        <w:tc>
          <w:tcPr>
            <w:tcW w:w="1900" w:type="dxa"/>
            <w:tcBorders>
              <w:tl2br w:val="nil"/>
              <w:tr2bl w:val="nil"/>
            </w:tcBorders>
            <w:shd w:val="clear" w:color="auto" w:fill="auto"/>
            <w:tcMar>
              <w:top w:w="10" w:type="dxa"/>
              <w:left w:w="10" w:type="dxa"/>
              <w:right w:w="10" w:type="dxa"/>
            </w:tcMar>
            <w:vAlign w:val="center"/>
          </w:tcPr>
          <w:p w14:paraId="16F3436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0</w:t>
            </w:r>
          </w:p>
        </w:tc>
        <w:tc>
          <w:tcPr>
            <w:tcW w:w="990" w:type="dxa"/>
            <w:vMerge/>
            <w:tcBorders>
              <w:tl2br w:val="nil"/>
              <w:tr2bl w:val="nil"/>
            </w:tcBorders>
            <w:shd w:val="clear" w:color="auto" w:fill="auto"/>
            <w:tcMar>
              <w:top w:w="10" w:type="dxa"/>
              <w:left w:w="10" w:type="dxa"/>
              <w:right w:w="10" w:type="dxa"/>
            </w:tcMar>
            <w:vAlign w:val="center"/>
          </w:tcPr>
          <w:p w14:paraId="0D6CD475"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231F356B"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1AC637DD"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6216C55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Lesion property</w:t>
            </w:r>
          </w:p>
        </w:tc>
        <w:tc>
          <w:tcPr>
            <w:tcW w:w="1540" w:type="dxa"/>
            <w:tcBorders>
              <w:tl2br w:val="nil"/>
              <w:tr2bl w:val="nil"/>
            </w:tcBorders>
            <w:shd w:val="clear" w:color="auto" w:fill="auto"/>
            <w:tcMar>
              <w:top w:w="10" w:type="dxa"/>
              <w:left w:w="10" w:type="dxa"/>
              <w:right w:w="10" w:type="dxa"/>
            </w:tcMar>
            <w:vAlign w:val="center"/>
          </w:tcPr>
          <w:p w14:paraId="1E9E66E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Solid</w:t>
            </w:r>
          </w:p>
        </w:tc>
        <w:tc>
          <w:tcPr>
            <w:tcW w:w="2150" w:type="dxa"/>
            <w:tcBorders>
              <w:tl2br w:val="nil"/>
              <w:tr2bl w:val="nil"/>
            </w:tcBorders>
            <w:shd w:val="clear" w:color="auto" w:fill="auto"/>
            <w:tcMar>
              <w:top w:w="10" w:type="dxa"/>
              <w:left w:w="10" w:type="dxa"/>
              <w:right w:w="10" w:type="dxa"/>
            </w:tcMar>
            <w:vAlign w:val="center"/>
          </w:tcPr>
          <w:p w14:paraId="3DDEE89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18</w:t>
            </w:r>
          </w:p>
        </w:tc>
        <w:tc>
          <w:tcPr>
            <w:tcW w:w="1900" w:type="dxa"/>
            <w:tcBorders>
              <w:tl2br w:val="nil"/>
              <w:tr2bl w:val="nil"/>
            </w:tcBorders>
            <w:shd w:val="clear" w:color="auto" w:fill="auto"/>
            <w:tcMar>
              <w:top w:w="10" w:type="dxa"/>
              <w:left w:w="10" w:type="dxa"/>
              <w:right w:w="10" w:type="dxa"/>
            </w:tcMar>
            <w:vAlign w:val="center"/>
          </w:tcPr>
          <w:p w14:paraId="2B8DAA9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16</w:t>
            </w:r>
          </w:p>
        </w:tc>
        <w:tc>
          <w:tcPr>
            <w:tcW w:w="990" w:type="dxa"/>
            <w:vMerge w:val="restart"/>
            <w:tcBorders>
              <w:tl2br w:val="nil"/>
              <w:tr2bl w:val="nil"/>
            </w:tcBorders>
            <w:shd w:val="clear" w:color="auto" w:fill="auto"/>
            <w:tcMar>
              <w:top w:w="10" w:type="dxa"/>
              <w:left w:w="10" w:type="dxa"/>
              <w:right w:w="10" w:type="dxa"/>
            </w:tcMar>
            <w:vAlign w:val="center"/>
          </w:tcPr>
          <w:p w14:paraId="74D561F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6.202</w:t>
            </w:r>
          </w:p>
        </w:tc>
        <w:tc>
          <w:tcPr>
            <w:tcW w:w="990" w:type="dxa"/>
            <w:vMerge w:val="restart"/>
            <w:tcBorders>
              <w:tl2br w:val="nil"/>
              <w:tr2bl w:val="nil"/>
            </w:tcBorders>
            <w:shd w:val="clear" w:color="auto" w:fill="auto"/>
            <w:tcMar>
              <w:top w:w="10" w:type="dxa"/>
              <w:left w:w="10" w:type="dxa"/>
              <w:right w:w="10" w:type="dxa"/>
            </w:tcMar>
            <w:vAlign w:val="center"/>
          </w:tcPr>
          <w:p w14:paraId="391CA3D7"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0.045</w:t>
            </w:r>
          </w:p>
        </w:tc>
      </w:tr>
      <w:tr w:rsidR="0045643C" w:rsidRPr="0002042D" w14:paraId="1DC0D4CB" w14:textId="77777777">
        <w:trPr>
          <w:trHeight w:val="300"/>
        </w:trPr>
        <w:tc>
          <w:tcPr>
            <w:tcW w:w="990" w:type="dxa"/>
            <w:vMerge/>
            <w:tcBorders>
              <w:tl2br w:val="nil"/>
              <w:tr2bl w:val="nil"/>
            </w:tcBorders>
            <w:shd w:val="clear" w:color="auto" w:fill="auto"/>
            <w:tcMar>
              <w:top w:w="10" w:type="dxa"/>
              <w:left w:w="10" w:type="dxa"/>
              <w:right w:w="10" w:type="dxa"/>
            </w:tcMar>
            <w:vAlign w:val="center"/>
          </w:tcPr>
          <w:p w14:paraId="4159DB13"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2F362DD0"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Cystic</w:t>
            </w:r>
          </w:p>
        </w:tc>
        <w:tc>
          <w:tcPr>
            <w:tcW w:w="2150" w:type="dxa"/>
            <w:tcBorders>
              <w:tl2br w:val="nil"/>
              <w:tr2bl w:val="nil"/>
            </w:tcBorders>
            <w:shd w:val="clear" w:color="auto" w:fill="auto"/>
            <w:tcMar>
              <w:top w:w="10" w:type="dxa"/>
              <w:left w:w="10" w:type="dxa"/>
              <w:right w:w="10" w:type="dxa"/>
            </w:tcMar>
            <w:vAlign w:val="center"/>
          </w:tcPr>
          <w:p w14:paraId="4C884A1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9</w:t>
            </w:r>
          </w:p>
        </w:tc>
        <w:tc>
          <w:tcPr>
            <w:tcW w:w="1900" w:type="dxa"/>
            <w:tcBorders>
              <w:tl2br w:val="nil"/>
              <w:tr2bl w:val="nil"/>
            </w:tcBorders>
            <w:shd w:val="clear" w:color="auto" w:fill="auto"/>
            <w:tcMar>
              <w:top w:w="10" w:type="dxa"/>
              <w:left w:w="10" w:type="dxa"/>
              <w:right w:w="10" w:type="dxa"/>
            </w:tcMar>
            <w:vAlign w:val="center"/>
          </w:tcPr>
          <w:p w14:paraId="238F6A24"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23</w:t>
            </w:r>
          </w:p>
        </w:tc>
        <w:tc>
          <w:tcPr>
            <w:tcW w:w="990" w:type="dxa"/>
            <w:vMerge/>
            <w:tcBorders>
              <w:tl2br w:val="nil"/>
              <w:tr2bl w:val="nil"/>
            </w:tcBorders>
            <w:shd w:val="clear" w:color="auto" w:fill="auto"/>
            <w:tcMar>
              <w:top w:w="10" w:type="dxa"/>
              <w:left w:w="10" w:type="dxa"/>
              <w:right w:w="10" w:type="dxa"/>
            </w:tcMar>
            <w:vAlign w:val="center"/>
          </w:tcPr>
          <w:p w14:paraId="4FE79E60"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03B3A4AB"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075CD843"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09B02AB8"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4663867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Mixed</w:t>
            </w:r>
          </w:p>
        </w:tc>
        <w:tc>
          <w:tcPr>
            <w:tcW w:w="2150" w:type="dxa"/>
            <w:tcBorders>
              <w:tl2br w:val="nil"/>
              <w:tr2bl w:val="nil"/>
            </w:tcBorders>
            <w:shd w:val="clear" w:color="auto" w:fill="auto"/>
            <w:tcMar>
              <w:top w:w="10" w:type="dxa"/>
              <w:left w:w="10" w:type="dxa"/>
              <w:right w:w="10" w:type="dxa"/>
            </w:tcMar>
            <w:vAlign w:val="center"/>
          </w:tcPr>
          <w:p w14:paraId="7329A6B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w:t>
            </w:r>
          </w:p>
        </w:tc>
        <w:tc>
          <w:tcPr>
            <w:tcW w:w="1900" w:type="dxa"/>
            <w:tcBorders>
              <w:tl2br w:val="nil"/>
              <w:tr2bl w:val="nil"/>
            </w:tcBorders>
            <w:shd w:val="clear" w:color="auto" w:fill="auto"/>
            <w:tcMar>
              <w:top w:w="10" w:type="dxa"/>
              <w:left w:w="10" w:type="dxa"/>
              <w:right w:w="10" w:type="dxa"/>
            </w:tcMar>
            <w:vAlign w:val="center"/>
          </w:tcPr>
          <w:p w14:paraId="1FECC7F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11</w:t>
            </w:r>
          </w:p>
        </w:tc>
        <w:tc>
          <w:tcPr>
            <w:tcW w:w="990" w:type="dxa"/>
            <w:vMerge/>
            <w:tcBorders>
              <w:tl2br w:val="nil"/>
              <w:tr2bl w:val="nil"/>
            </w:tcBorders>
            <w:shd w:val="clear" w:color="auto" w:fill="auto"/>
            <w:tcMar>
              <w:top w:w="10" w:type="dxa"/>
              <w:left w:w="10" w:type="dxa"/>
              <w:right w:w="10" w:type="dxa"/>
            </w:tcMar>
            <w:vAlign w:val="center"/>
          </w:tcPr>
          <w:p w14:paraId="59C12022"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60FA8F6B"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1395E52F"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0FE1346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Lesion morphology</w:t>
            </w:r>
          </w:p>
        </w:tc>
        <w:tc>
          <w:tcPr>
            <w:tcW w:w="1540" w:type="dxa"/>
            <w:tcBorders>
              <w:tl2br w:val="nil"/>
              <w:tr2bl w:val="nil"/>
            </w:tcBorders>
            <w:shd w:val="clear" w:color="auto" w:fill="auto"/>
            <w:tcMar>
              <w:top w:w="10" w:type="dxa"/>
              <w:left w:w="10" w:type="dxa"/>
              <w:right w:w="10" w:type="dxa"/>
            </w:tcMar>
            <w:vAlign w:val="center"/>
          </w:tcPr>
          <w:p w14:paraId="4DA3C70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Regular</w:t>
            </w:r>
          </w:p>
        </w:tc>
        <w:tc>
          <w:tcPr>
            <w:tcW w:w="2150" w:type="dxa"/>
            <w:tcBorders>
              <w:tl2br w:val="nil"/>
              <w:tr2bl w:val="nil"/>
            </w:tcBorders>
            <w:shd w:val="clear" w:color="auto" w:fill="auto"/>
            <w:tcMar>
              <w:top w:w="10" w:type="dxa"/>
              <w:left w:w="10" w:type="dxa"/>
              <w:right w:w="10" w:type="dxa"/>
            </w:tcMar>
            <w:vAlign w:val="center"/>
          </w:tcPr>
          <w:p w14:paraId="1F183F0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27</w:t>
            </w:r>
          </w:p>
        </w:tc>
        <w:tc>
          <w:tcPr>
            <w:tcW w:w="1900" w:type="dxa"/>
            <w:tcBorders>
              <w:tl2br w:val="nil"/>
              <w:tr2bl w:val="nil"/>
            </w:tcBorders>
            <w:shd w:val="clear" w:color="auto" w:fill="auto"/>
            <w:tcMar>
              <w:top w:w="10" w:type="dxa"/>
              <w:left w:w="10" w:type="dxa"/>
              <w:right w:w="10" w:type="dxa"/>
            </w:tcMar>
            <w:vAlign w:val="center"/>
          </w:tcPr>
          <w:p w14:paraId="00379CD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44</w:t>
            </w:r>
          </w:p>
        </w:tc>
        <w:tc>
          <w:tcPr>
            <w:tcW w:w="990" w:type="dxa"/>
            <w:vMerge w:val="restart"/>
            <w:tcBorders>
              <w:tl2br w:val="nil"/>
              <w:tr2bl w:val="nil"/>
            </w:tcBorders>
            <w:shd w:val="clear" w:color="auto" w:fill="auto"/>
            <w:tcMar>
              <w:top w:w="10" w:type="dxa"/>
              <w:left w:w="10" w:type="dxa"/>
              <w:right w:w="10" w:type="dxa"/>
            </w:tcMar>
            <w:vAlign w:val="center"/>
          </w:tcPr>
          <w:p w14:paraId="70885950"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0.014</w:t>
            </w:r>
          </w:p>
        </w:tc>
        <w:tc>
          <w:tcPr>
            <w:tcW w:w="990" w:type="dxa"/>
            <w:vMerge w:val="restart"/>
            <w:tcBorders>
              <w:tl2br w:val="nil"/>
              <w:tr2bl w:val="nil"/>
            </w:tcBorders>
            <w:shd w:val="clear" w:color="auto" w:fill="auto"/>
            <w:tcMar>
              <w:top w:w="10" w:type="dxa"/>
              <w:left w:w="10" w:type="dxa"/>
              <w:right w:w="10" w:type="dxa"/>
            </w:tcMar>
            <w:vAlign w:val="center"/>
          </w:tcPr>
          <w:p w14:paraId="39D74C4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0.904</w:t>
            </w:r>
          </w:p>
        </w:tc>
      </w:tr>
      <w:tr w:rsidR="0045643C" w:rsidRPr="0002042D" w14:paraId="51ED46E4"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7886080C"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48EFBB9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Irregular</w:t>
            </w:r>
          </w:p>
        </w:tc>
        <w:tc>
          <w:tcPr>
            <w:tcW w:w="2150" w:type="dxa"/>
            <w:tcBorders>
              <w:tl2br w:val="nil"/>
              <w:tr2bl w:val="nil"/>
            </w:tcBorders>
            <w:shd w:val="clear" w:color="auto" w:fill="auto"/>
            <w:tcMar>
              <w:top w:w="10" w:type="dxa"/>
              <w:left w:w="10" w:type="dxa"/>
              <w:right w:w="10" w:type="dxa"/>
            </w:tcMar>
            <w:vAlign w:val="center"/>
          </w:tcPr>
          <w:p w14:paraId="2FFCFDE7"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w:t>
            </w:r>
          </w:p>
        </w:tc>
        <w:tc>
          <w:tcPr>
            <w:tcW w:w="1900" w:type="dxa"/>
            <w:tcBorders>
              <w:tl2br w:val="nil"/>
              <w:tr2bl w:val="nil"/>
            </w:tcBorders>
            <w:shd w:val="clear" w:color="auto" w:fill="auto"/>
            <w:tcMar>
              <w:top w:w="10" w:type="dxa"/>
              <w:left w:w="10" w:type="dxa"/>
              <w:right w:w="10" w:type="dxa"/>
            </w:tcMar>
            <w:vAlign w:val="center"/>
          </w:tcPr>
          <w:p w14:paraId="17A5638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6</w:t>
            </w:r>
          </w:p>
        </w:tc>
        <w:tc>
          <w:tcPr>
            <w:tcW w:w="990" w:type="dxa"/>
            <w:vMerge/>
            <w:tcBorders>
              <w:tl2br w:val="nil"/>
              <w:tr2bl w:val="nil"/>
            </w:tcBorders>
            <w:shd w:val="clear" w:color="auto" w:fill="auto"/>
            <w:tcMar>
              <w:top w:w="10" w:type="dxa"/>
              <w:left w:w="10" w:type="dxa"/>
              <w:right w:w="10" w:type="dxa"/>
            </w:tcMar>
            <w:vAlign w:val="center"/>
          </w:tcPr>
          <w:p w14:paraId="3EE81F5D"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6A080D25"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5813E4E1"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16C57BB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Lesion boundary</w:t>
            </w:r>
          </w:p>
        </w:tc>
        <w:tc>
          <w:tcPr>
            <w:tcW w:w="1540" w:type="dxa"/>
            <w:tcBorders>
              <w:tl2br w:val="nil"/>
              <w:tr2bl w:val="nil"/>
            </w:tcBorders>
            <w:shd w:val="clear" w:color="auto" w:fill="auto"/>
            <w:tcMar>
              <w:top w:w="10" w:type="dxa"/>
              <w:left w:w="10" w:type="dxa"/>
              <w:right w:w="10" w:type="dxa"/>
            </w:tcMar>
            <w:vAlign w:val="center"/>
          </w:tcPr>
          <w:p w14:paraId="3128AC2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Clear</w:t>
            </w:r>
          </w:p>
        </w:tc>
        <w:tc>
          <w:tcPr>
            <w:tcW w:w="2150" w:type="dxa"/>
            <w:tcBorders>
              <w:tl2br w:val="nil"/>
              <w:tr2bl w:val="nil"/>
            </w:tcBorders>
            <w:shd w:val="clear" w:color="auto" w:fill="auto"/>
            <w:tcMar>
              <w:top w:w="10" w:type="dxa"/>
              <w:left w:w="10" w:type="dxa"/>
              <w:right w:w="10" w:type="dxa"/>
            </w:tcMar>
            <w:vAlign w:val="center"/>
          </w:tcPr>
          <w:p w14:paraId="0060E0E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27</w:t>
            </w:r>
          </w:p>
        </w:tc>
        <w:tc>
          <w:tcPr>
            <w:tcW w:w="1900" w:type="dxa"/>
            <w:tcBorders>
              <w:tl2br w:val="nil"/>
              <w:tr2bl w:val="nil"/>
            </w:tcBorders>
            <w:shd w:val="clear" w:color="auto" w:fill="auto"/>
            <w:tcMar>
              <w:top w:w="10" w:type="dxa"/>
              <w:left w:w="10" w:type="dxa"/>
              <w:right w:w="10" w:type="dxa"/>
            </w:tcMar>
            <w:vAlign w:val="center"/>
          </w:tcPr>
          <w:p w14:paraId="1FA0F97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47</w:t>
            </w:r>
          </w:p>
        </w:tc>
        <w:tc>
          <w:tcPr>
            <w:tcW w:w="990" w:type="dxa"/>
            <w:vMerge w:val="restart"/>
            <w:tcBorders>
              <w:tl2br w:val="nil"/>
              <w:tr2bl w:val="nil"/>
            </w:tcBorders>
            <w:shd w:val="clear" w:color="auto" w:fill="auto"/>
            <w:tcMar>
              <w:top w:w="10" w:type="dxa"/>
              <w:left w:w="10" w:type="dxa"/>
              <w:right w:w="10" w:type="dxa"/>
            </w:tcMar>
            <w:vAlign w:val="center"/>
          </w:tcPr>
          <w:p w14:paraId="7D8F84F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1.155</w:t>
            </w:r>
          </w:p>
        </w:tc>
        <w:tc>
          <w:tcPr>
            <w:tcW w:w="990" w:type="dxa"/>
            <w:vMerge w:val="restart"/>
            <w:tcBorders>
              <w:tl2br w:val="nil"/>
              <w:tr2bl w:val="nil"/>
            </w:tcBorders>
            <w:shd w:val="clear" w:color="auto" w:fill="auto"/>
            <w:tcMar>
              <w:top w:w="10" w:type="dxa"/>
              <w:left w:w="10" w:type="dxa"/>
              <w:right w:w="10" w:type="dxa"/>
            </w:tcMar>
            <w:vAlign w:val="center"/>
          </w:tcPr>
          <w:p w14:paraId="05EC5F62"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0.282</w:t>
            </w:r>
          </w:p>
        </w:tc>
      </w:tr>
      <w:tr w:rsidR="0045643C" w:rsidRPr="0002042D" w14:paraId="32DDD452"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0E406103"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56D6585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Unclear</w:t>
            </w:r>
          </w:p>
        </w:tc>
        <w:tc>
          <w:tcPr>
            <w:tcW w:w="2150" w:type="dxa"/>
            <w:tcBorders>
              <w:tl2br w:val="nil"/>
              <w:tr2bl w:val="nil"/>
            </w:tcBorders>
            <w:shd w:val="clear" w:color="auto" w:fill="auto"/>
            <w:tcMar>
              <w:top w:w="10" w:type="dxa"/>
              <w:left w:w="10" w:type="dxa"/>
              <w:right w:w="10" w:type="dxa"/>
            </w:tcMar>
            <w:vAlign w:val="center"/>
          </w:tcPr>
          <w:p w14:paraId="780756B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w:t>
            </w:r>
          </w:p>
        </w:tc>
        <w:tc>
          <w:tcPr>
            <w:tcW w:w="1900" w:type="dxa"/>
            <w:tcBorders>
              <w:tl2br w:val="nil"/>
              <w:tr2bl w:val="nil"/>
            </w:tcBorders>
            <w:shd w:val="clear" w:color="auto" w:fill="auto"/>
            <w:tcMar>
              <w:top w:w="10" w:type="dxa"/>
              <w:left w:w="10" w:type="dxa"/>
              <w:right w:w="10" w:type="dxa"/>
            </w:tcMar>
            <w:vAlign w:val="center"/>
          </w:tcPr>
          <w:p w14:paraId="4C97BB1F"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w:t>
            </w:r>
          </w:p>
        </w:tc>
        <w:tc>
          <w:tcPr>
            <w:tcW w:w="990" w:type="dxa"/>
            <w:vMerge/>
            <w:tcBorders>
              <w:tl2br w:val="nil"/>
              <w:tr2bl w:val="nil"/>
            </w:tcBorders>
            <w:shd w:val="clear" w:color="auto" w:fill="auto"/>
            <w:tcMar>
              <w:top w:w="10" w:type="dxa"/>
              <w:left w:w="10" w:type="dxa"/>
              <w:right w:w="10" w:type="dxa"/>
            </w:tcMar>
            <w:vAlign w:val="center"/>
          </w:tcPr>
          <w:p w14:paraId="73F27717"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37CF9D99"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6C862BB9"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03270A2F"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 xml:space="preserve">Lesion </w:t>
            </w:r>
            <w:r w:rsidRPr="0002042D">
              <w:rPr>
                <w:rFonts w:ascii="Book Antiqua" w:eastAsia="SimSun" w:hAnsi="Book Antiqua" w:cs="Times New Roman"/>
                <w:kern w:val="0"/>
                <w:sz w:val="24"/>
                <w:lang w:bidi="ar"/>
              </w:rPr>
              <w:t>capsule</w:t>
            </w:r>
          </w:p>
        </w:tc>
        <w:tc>
          <w:tcPr>
            <w:tcW w:w="1540" w:type="dxa"/>
            <w:tcBorders>
              <w:tl2br w:val="nil"/>
              <w:tr2bl w:val="nil"/>
            </w:tcBorders>
            <w:shd w:val="clear" w:color="auto" w:fill="auto"/>
            <w:tcMar>
              <w:top w:w="10" w:type="dxa"/>
              <w:left w:w="10" w:type="dxa"/>
              <w:right w:w="10" w:type="dxa"/>
            </w:tcMar>
            <w:vAlign w:val="center"/>
          </w:tcPr>
          <w:p w14:paraId="0BBE6FF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With capsule</w:t>
            </w:r>
          </w:p>
        </w:tc>
        <w:tc>
          <w:tcPr>
            <w:tcW w:w="2150" w:type="dxa"/>
            <w:tcBorders>
              <w:tl2br w:val="nil"/>
              <w:tr2bl w:val="nil"/>
            </w:tcBorders>
            <w:shd w:val="clear" w:color="auto" w:fill="auto"/>
            <w:tcMar>
              <w:top w:w="10" w:type="dxa"/>
              <w:left w:w="10" w:type="dxa"/>
              <w:right w:w="10" w:type="dxa"/>
            </w:tcMar>
            <w:vAlign w:val="center"/>
          </w:tcPr>
          <w:p w14:paraId="23DAF84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30</w:t>
            </w:r>
          </w:p>
        </w:tc>
        <w:tc>
          <w:tcPr>
            <w:tcW w:w="1900" w:type="dxa"/>
            <w:tcBorders>
              <w:tl2br w:val="nil"/>
              <w:tr2bl w:val="nil"/>
            </w:tcBorders>
            <w:shd w:val="clear" w:color="auto" w:fill="auto"/>
            <w:tcMar>
              <w:top w:w="10" w:type="dxa"/>
              <w:left w:w="10" w:type="dxa"/>
              <w:right w:w="10" w:type="dxa"/>
            </w:tcMar>
            <w:vAlign w:val="center"/>
          </w:tcPr>
          <w:p w14:paraId="2272C10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46</w:t>
            </w:r>
          </w:p>
        </w:tc>
        <w:tc>
          <w:tcPr>
            <w:tcW w:w="990" w:type="dxa"/>
            <w:vMerge w:val="restart"/>
            <w:tcBorders>
              <w:tl2br w:val="nil"/>
              <w:tr2bl w:val="nil"/>
            </w:tcBorders>
            <w:shd w:val="clear" w:color="auto" w:fill="auto"/>
            <w:tcMar>
              <w:top w:w="10" w:type="dxa"/>
              <w:left w:w="10" w:type="dxa"/>
              <w:right w:w="10" w:type="dxa"/>
            </w:tcMar>
            <w:vAlign w:val="center"/>
          </w:tcPr>
          <w:p w14:paraId="2764EC7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0.753</w:t>
            </w:r>
          </w:p>
        </w:tc>
        <w:tc>
          <w:tcPr>
            <w:tcW w:w="990" w:type="dxa"/>
            <w:vMerge w:val="restart"/>
            <w:tcBorders>
              <w:tl2br w:val="nil"/>
              <w:tr2bl w:val="nil"/>
            </w:tcBorders>
            <w:shd w:val="clear" w:color="auto" w:fill="auto"/>
            <w:tcMar>
              <w:top w:w="10" w:type="dxa"/>
              <w:left w:w="10" w:type="dxa"/>
              <w:right w:w="10" w:type="dxa"/>
            </w:tcMar>
            <w:vAlign w:val="center"/>
          </w:tcPr>
          <w:p w14:paraId="65CFB60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0.386</w:t>
            </w:r>
          </w:p>
        </w:tc>
      </w:tr>
      <w:tr w:rsidR="0045643C" w:rsidRPr="0002042D" w14:paraId="64736B5D"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72485B2E"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5CDEE10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Without capsule</w:t>
            </w:r>
          </w:p>
        </w:tc>
        <w:tc>
          <w:tcPr>
            <w:tcW w:w="2150" w:type="dxa"/>
            <w:tcBorders>
              <w:tl2br w:val="nil"/>
              <w:tr2bl w:val="nil"/>
            </w:tcBorders>
            <w:shd w:val="clear" w:color="auto" w:fill="auto"/>
            <w:tcMar>
              <w:top w:w="10" w:type="dxa"/>
              <w:left w:w="10" w:type="dxa"/>
              <w:right w:w="10" w:type="dxa"/>
            </w:tcMar>
            <w:vAlign w:val="center"/>
          </w:tcPr>
          <w:p w14:paraId="6D6BCA5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w:t>
            </w:r>
          </w:p>
        </w:tc>
        <w:tc>
          <w:tcPr>
            <w:tcW w:w="1900" w:type="dxa"/>
            <w:tcBorders>
              <w:tl2br w:val="nil"/>
              <w:tr2bl w:val="nil"/>
            </w:tcBorders>
            <w:shd w:val="clear" w:color="auto" w:fill="auto"/>
            <w:tcMar>
              <w:top w:w="10" w:type="dxa"/>
              <w:left w:w="10" w:type="dxa"/>
              <w:right w:w="10" w:type="dxa"/>
            </w:tcMar>
            <w:vAlign w:val="center"/>
          </w:tcPr>
          <w:p w14:paraId="5B3E750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w:t>
            </w:r>
          </w:p>
        </w:tc>
        <w:tc>
          <w:tcPr>
            <w:tcW w:w="990" w:type="dxa"/>
            <w:vMerge/>
            <w:tcBorders>
              <w:tl2br w:val="nil"/>
              <w:tr2bl w:val="nil"/>
            </w:tcBorders>
            <w:shd w:val="clear" w:color="auto" w:fill="auto"/>
            <w:tcMar>
              <w:top w:w="10" w:type="dxa"/>
              <w:left w:w="10" w:type="dxa"/>
              <w:right w:w="10" w:type="dxa"/>
            </w:tcMar>
            <w:vAlign w:val="center"/>
          </w:tcPr>
          <w:p w14:paraId="061C461E"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05BAA5B3"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1124C657"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3AEAB67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 xml:space="preserve">Lesion internal echo </w:t>
            </w:r>
          </w:p>
        </w:tc>
        <w:tc>
          <w:tcPr>
            <w:tcW w:w="1540" w:type="dxa"/>
            <w:tcBorders>
              <w:tl2br w:val="nil"/>
              <w:tr2bl w:val="nil"/>
            </w:tcBorders>
            <w:shd w:val="clear" w:color="auto" w:fill="auto"/>
            <w:tcMar>
              <w:top w:w="10" w:type="dxa"/>
              <w:left w:w="10" w:type="dxa"/>
              <w:right w:w="10" w:type="dxa"/>
            </w:tcMar>
            <w:vAlign w:val="center"/>
          </w:tcPr>
          <w:p w14:paraId="59679BDF"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Uniform</w:t>
            </w:r>
          </w:p>
        </w:tc>
        <w:tc>
          <w:tcPr>
            <w:tcW w:w="2150" w:type="dxa"/>
            <w:tcBorders>
              <w:tl2br w:val="nil"/>
              <w:tr2bl w:val="nil"/>
            </w:tcBorders>
            <w:shd w:val="clear" w:color="auto" w:fill="auto"/>
            <w:tcMar>
              <w:top w:w="10" w:type="dxa"/>
              <w:left w:w="10" w:type="dxa"/>
              <w:right w:w="10" w:type="dxa"/>
            </w:tcMar>
            <w:vAlign w:val="center"/>
          </w:tcPr>
          <w:p w14:paraId="76D3984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26</w:t>
            </w:r>
          </w:p>
        </w:tc>
        <w:tc>
          <w:tcPr>
            <w:tcW w:w="1900" w:type="dxa"/>
            <w:tcBorders>
              <w:tl2br w:val="nil"/>
              <w:tr2bl w:val="nil"/>
            </w:tcBorders>
            <w:shd w:val="clear" w:color="auto" w:fill="auto"/>
            <w:tcMar>
              <w:top w:w="10" w:type="dxa"/>
              <w:left w:w="10" w:type="dxa"/>
              <w:right w:w="10" w:type="dxa"/>
            </w:tcMar>
            <w:vAlign w:val="center"/>
          </w:tcPr>
          <w:p w14:paraId="2E857C3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43</w:t>
            </w:r>
          </w:p>
        </w:tc>
        <w:tc>
          <w:tcPr>
            <w:tcW w:w="990" w:type="dxa"/>
            <w:vMerge w:val="restart"/>
            <w:tcBorders>
              <w:tl2br w:val="nil"/>
              <w:tr2bl w:val="nil"/>
            </w:tcBorders>
            <w:shd w:val="clear" w:color="auto" w:fill="auto"/>
            <w:tcMar>
              <w:top w:w="10" w:type="dxa"/>
              <w:left w:w="10" w:type="dxa"/>
              <w:right w:w="10" w:type="dxa"/>
            </w:tcMar>
            <w:vAlign w:val="center"/>
          </w:tcPr>
          <w:p w14:paraId="51FBFCA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0.069</w:t>
            </w:r>
          </w:p>
        </w:tc>
        <w:tc>
          <w:tcPr>
            <w:tcW w:w="990" w:type="dxa"/>
            <w:vMerge w:val="restart"/>
            <w:tcBorders>
              <w:tl2br w:val="nil"/>
              <w:tr2bl w:val="nil"/>
            </w:tcBorders>
            <w:shd w:val="clear" w:color="auto" w:fill="auto"/>
            <w:tcMar>
              <w:top w:w="10" w:type="dxa"/>
              <w:left w:w="10" w:type="dxa"/>
              <w:right w:w="10" w:type="dxa"/>
            </w:tcMar>
            <w:vAlign w:val="center"/>
          </w:tcPr>
          <w:p w14:paraId="4B18CAB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0.793</w:t>
            </w:r>
          </w:p>
        </w:tc>
      </w:tr>
      <w:tr w:rsidR="0045643C" w:rsidRPr="0002042D" w14:paraId="5B4B0A0D"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4AD9A982"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1B48B90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Non-uniform</w:t>
            </w:r>
          </w:p>
        </w:tc>
        <w:tc>
          <w:tcPr>
            <w:tcW w:w="2150" w:type="dxa"/>
            <w:tcBorders>
              <w:tl2br w:val="nil"/>
              <w:tr2bl w:val="nil"/>
            </w:tcBorders>
            <w:shd w:val="clear" w:color="auto" w:fill="auto"/>
            <w:tcMar>
              <w:top w:w="10" w:type="dxa"/>
              <w:left w:w="10" w:type="dxa"/>
              <w:right w:w="10" w:type="dxa"/>
            </w:tcMar>
            <w:vAlign w:val="center"/>
          </w:tcPr>
          <w:p w14:paraId="4FEEB1A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5</w:t>
            </w:r>
          </w:p>
        </w:tc>
        <w:tc>
          <w:tcPr>
            <w:tcW w:w="1900" w:type="dxa"/>
            <w:tcBorders>
              <w:tl2br w:val="nil"/>
              <w:tr2bl w:val="nil"/>
            </w:tcBorders>
            <w:shd w:val="clear" w:color="auto" w:fill="auto"/>
            <w:tcMar>
              <w:top w:w="10" w:type="dxa"/>
              <w:left w:w="10" w:type="dxa"/>
              <w:right w:w="10" w:type="dxa"/>
            </w:tcMar>
            <w:vAlign w:val="center"/>
          </w:tcPr>
          <w:p w14:paraId="132266C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7</w:t>
            </w:r>
          </w:p>
        </w:tc>
        <w:tc>
          <w:tcPr>
            <w:tcW w:w="990" w:type="dxa"/>
            <w:vMerge/>
            <w:tcBorders>
              <w:tl2br w:val="nil"/>
              <w:tr2bl w:val="nil"/>
            </w:tcBorders>
            <w:shd w:val="clear" w:color="auto" w:fill="auto"/>
            <w:tcMar>
              <w:top w:w="10" w:type="dxa"/>
              <w:left w:w="10" w:type="dxa"/>
              <w:right w:w="10" w:type="dxa"/>
            </w:tcMar>
            <w:vAlign w:val="center"/>
          </w:tcPr>
          <w:p w14:paraId="29CCC318"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2F65466A"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1747FBDA"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68CD81B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Microcalcification</w:t>
            </w:r>
          </w:p>
        </w:tc>
        <w:tc>
          <w:tcPr>
            <w:tcW w:w="1540" w:type="dxa"/>
            <w:tcBorders>
              <w:tl2br w:val="nil"/>
              <w:tr2bl w:val="nil"/>
            </w:tcBorders>
            <w:shd w:val="clear" w:color="auto" w:fill="auto"/>
            <w:tcMar>
              <w:top w:w="10" w:type="dxa"/>
              <w:left w:w="10" w:type="dxa"/>
              <w:right w:w="10" w:type="dxa"/>
            </w:tcMar>
            <w:vAlign w:val="center"/>
          </w:tcPr>
          <w:p w14:paraId="2EF73AE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No</w:t>
            </w:r>
          </w:p>
        </w:tc>
        <w:tc>
          <w:tcPr>
            <w:tcW w:w="2150" w:type="dxa"/>
            <w:tcBorders>
              <w:tl2br w:val="nil"/>
              <w:tr2bl w:val="nil"/>
            </w:tcBorders>
            <w:shd w:val="clear" w:color="auto" w:fill="auto"/>
            <w:tcMar>
              <w:top w:w="10" w:type="dxa"/>
              <w:left w:w="10" w:type="dxa"/>
              <w:right w:w="10" w:type="dxa"/>
            </w:tcMar>
            <w:vAlign w:val="center"/>
          </w:tcPr>
          <w:p w14:paraId="5D9A8FF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30</w:t>
            </w:r>
          </w:p>
        </w:tc>
        <w:tc>
          <w:tcPr>
            <w:tcW w:w="1900" w:type="dxa"/>
            <w:tcBorders>
              <w:tl2br w:val="nil"/>
              <w:tr2bl w:val="nil"/>
            </w:tcBorders>
            <w:shd w:val="clear" w:color="auto" w:fill="auto"/>
            <w:tcMar>
              <w:top w:w="10" w:type="dxa"/>
              <w:left w:w="10" w:type="dxa"/>
              <w:right w:w="10" w:type="dxa"/>
            </w:tcMar>
            <w:vAlign w:val="center"/>
          </w:tcPr>
          <w:p w14:paraId="0D91185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48</w:t>
            </w:r>
          </w:p>
        </w:tc>
        <w:tc>
          <w:tcPr>
            <w:tcW w:w="990" w:type="dxa"/>
            <w:vMerge w:val="restart"/>
            <w:tcBorders>
              <w:tl2br w:val="nil"/>
              <w:tr2bl w:val="nil"/>
            </w:tcBorders>
            <w:shd w:val="clear" w:color="auto" w:fill="auto"/>
            <w:tcMar>
              <w:top w:w="10" w:type="dxa"/>
              <w:left w:w="10" w:type="dxa"/>
              <w:right w:w="10" w:type="dxa"/>
            </w:tcMar>
            <w:vAlign w:val="center"/>
          </w:tcPr>
          <w:p w14:paraId="125EE0B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0.032</w:t>
            </w:r>
          </w:p>
        </w:tc>
        <w:tc>
          <w:tcPr>
            <w:tcW w:w="990" w:type="dxa"/>
            <w:vMerge w:val="restart"/>
            <w:tcBorders>
              <w:tl2br w:val="nil"/>
              <w:tr2bl w:val="nil"/>
            </w:tcBorders>
            <w:shd w:val="clear" w:color="auto" w:fill="auto"/>
            <w:tcMar>
              <w:top w:w="10" w:type="dxa"/>
              <w:left w:w="10" w:type="dxa"/>
              <w:right w:w="10" w:type="dxa"/>
            </w:tcMar>
            <w:vAlign w:val="center"/>
          </w:tcPr>
          <w:p w14:paraId="5CDFF85D"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0.858</w:t>
            </w:r>
          </w:p>
        </w:tc>
      </w:tr>
      <w:tr w:rsidR="0045643C" w:rsidRPr="0002042D" w14:paraId="6F2AE481"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3F959B88"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697C993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Yes</w:t>
            </w:r>
          </w:p>
        </w:tc>
        <w:tc>
          <w:tcPr>
            <w:tcW w:w="2150" w:type="dxa"/>
            <w:tcBorders>
              <w:tl2br w:val="nil"/>
              <w:tr2bl w:val="nil"/>
            </w:tcBorders>
            <w:shd w:val="clear" w:color="auto" w:fill="auto"/>
            <w:tcMar>
              <w:top w:w="10" w:type="dxa"/>
              <w:left w:w="10" w:type="dxa"/>
              <w:right w:w="10" w:type="dxa"/>
            </w:tcMar>
            <w:vAlign w:val="center"/>
          </w:tcPr>
          <w:p w14:paraId="6C0F4AB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w:t>
            </w:r>
          </w:p>
        </w:tc>
        <w:tc>
          <w:tcPr>
            <w:tcW w:w="1900" w:type="dxa"/>
            <w:tcBorders>
              <w:tl2br w:val="nil"/>
              <w:tr2bl w:val="nil"/>
            </w:tcBorders>
            <w:shd w:val="clear" w:color="auto" w:fill="auto"/>
            <w:tcMar>
              <w:top w:w="10" w:type="dxa"/>
              <w:left w:w="10" w:type="dxa"/>
              <w:right w:w="10" w:type="dxa"/>
            </w:tcMar>
            <w:vAlign w:val="center"/>
          </w:tcPr>
          <w:p w14:paraId="21B1557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w:t>
            </w:r>
          </w:p>
        </w:tc>
        <w:tc>
          <w:tcPr>
            <w:tcW w:w="990" w:type="dxa"/>
            <w:vMerge/>
            <w:tcBorders>
              <w:tl2br w:val="nil"/>
              <w:tr2bl w:val="nil"/>
            </w:tcBorders>
            <w:shd w:val="clear" w:color="auto" w:fill="auto"/>
            <w:tcMar>
              <w:top w:w="10" w:type="dxa"/>
              <w:left w:w="10" w:type="dxa"/>
              <w:right w:w="10" w:type="dxa"/>
            </w:tcMar>
            <w:vAlign w:val="center"/>
          </w:tcPr>
          <w:p w14:paraId="2B28CF76"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57ABA6CD"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27E79D7A"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5B8D277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Posterior echo</w:t>
            </w:r>
          </w:p>
        </w:tc>
        <w:tc>
          <w:tcPr>
            <w:tcW w:w="1540" w:type="dxa"/>
            <w:tcBorders>
              <w:tl2br w:val="nil"/>
              <w:tr2bl w:val="nil"/>
            </w:tcBorders>
            <w:shd w:val="clear" w:color="auto" w:fill="auto"/>
            <w:tcMar>
              <w:top w:w="10" w:type="dxa"/>
              <w:left w:w="10" w:type="dxa"/>
              <w:right w:w="10" w:type="dxa"/>
            </w:tcMar>
            <w:vAlign w:val="center"/>
          </w:tcPr>
          <w:p w14:paraId="5130E5B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No echo attenuation</w:t>
            </w:r>
          </w:p>
        </w:tc>
        <w:tc>
          <w:tcPr>
            <w:tcW w:w="2150" w:type="dxa"/>
            <w:tcBorders>
              <w:tl2br w:val="nil"/>
              <w:tr2bl w:val="nil"/>
            </w:tcBorders>
            <w:shd w:val="clear" w:color="auto" w:fill="auto"/>
            <w:tcMar>
              <w:top w:w="10" w:type="dxa"/>
              <w:left w:w="10" w:type="dxa"/>
              <w:right w:w="10" w:type="dxa"/>
            </w:tcMar>
            <w:vAlign w:val="center"/>
          </w:tcPr>
          <w:p w14:paraId="5BE9684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31</w:t>
            </w:r>
          </w:p>
        </w:tc>
        <w:tc>
          <w:tcPr>
            <w:tcW w:w="1900" w:type="dxa"/>
            <w:tcBorders>
              <w:tl2br w:val="nil"/>
              <w:tr2bl w:val="nil"/>
            </w:tcBorders>
            <w:shd w:val="clear" w:color="auto" w:fill="auto"/>
            <w:tcMar>
              <w:top w:w="10" w:type="dxa"/>
              <w:left w:w="10" w:type="dxa"/>
              <w:right w:w="10" w:type="dxa"/>
            </w:tcMar>
            <w:vAlign w:val="center"/>
          </w:tcPr>
          <w:p w14:paraId="2451907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48</w:t>
            </w:r>
          </w:p>
        </w:tc>
        <w:tc>
          <w:tcPr>
            <w:tcW w:w="990" w:type="dxa"/>
            <w:vMerge w:val="restart"/>
            <w:tcBorders>
              <w:tl2br w:val="nil"/>
              <w:tr2bl w:val="nil"/>
            </w:tcBorders>
            <w:shd w:val="clear" w:color="auto" w:fill="auto"/>
            <w:tcMar>
              <w:top w:w="10" w:type="dxa"/>
              <w:left w:w="10" w:type="dxa"/>
              <w:right w:w="10" w:type="dxa"/>
            </w:tcMar>
            <w:vAlign w:val="center"/>
          </w:tcPr>
          <w:p w14:paraId="681FA23B"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1.271</w:t>
            </w:r>
          </w:p>
        </w:tc>
        <w:tc>
          <w:tcPr>
            <w:tcW w:w="990" w:type="dxa"/>
            <w:vMerge w:val="restart"/>
            <w:tcBorders>
              <w:tl2br w:val="nil"/>
              <w:tr2bl w:val="nil"/>
            </w:tcBorders>
            <w:shd w:val="clear" w:color="auto" w:fill="auto"/>
            <w:tcMar>
              <w:top w:w="10" w:type="dxa"/>
              <w:left w:w="10" w:type="dxa"/>
              <w:right w:w="10" w:type="dxa"/>
            </w:tcMar>
            <w:vAlign w:val="center"/>
          </w:tcPr>
          <w:p w14:paraId="209FA77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0.260</w:t>
            </w:r>
          </w:p>
        </w:tc>
      </w:tr>
      <w:tr w:rsidR="0045643C" w:rsidRPr="0002042D" w14:paraId="3DABFAE5"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7B911BB9"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08E1703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Echo attenuation</w:t>
            </w:r>
          </w:p>
        </w:tc>
        <w:tc>
          <w:tcPr>
            <w:tcW w:w="2150" w:type="dxa"/>
            <w:tcBorders>
              <w:tl2br w:val="nil"/>
              <w:tr2bl w:val="nil"/>
            </w:tcBorders>
            <w:shd w:val="clear" w:color="auto" w:fill="auto"/>
            <w:tcMar>
              <w:top w:w="10" w:type="dxa"/>
              <w:left w:w="10" w:type="dxa"/>
              <w:right w:w="10" w:type="dxa"/>
            </w:tcMar>
            <w:vAlign w:val="center"/>
          </w:tcPr>
          <w:p w14:paraId="4B9A7F97"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0</w:t>
            </w:r>
          </w:p>
        </w:tc>
        <w:tc>
          <w:tcPr>
            <w:tcW w:w="1900" w:type="dxa"/>
            <w:tcBorders>
              <w:tl2br w:val="nil"/>
              <w:tr2bl w:val="nil"/>
            </w:tcBorders>
            <w:shd w:val="clear" w:color="auto" w:fill="auto"/>
            <w:tcMar>
              <w:top w:w="10" w:type="dxa"/>
              <w:left w:w="10" w:type="dxa"/>
              <w:right w:w="10" w:type="dxa"/>
            </w:tcMar>
            <w:vAlign w:val="center"/>
          </w:tcPr>
          <w:p w14:paraId="011D91A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w:t>
            </w:r>
          </w:p>
        </w:tc>
        <w:tc>
          <w:tcPr>
            <w:tcW w:w="990" w:type="dxa"/>
            <w:vMerge/>
            <w:tcBorders>
              <w:tl2br w:val="nil"/>
              <w:tr2bl w:val="nil"/>
            </w:tcBorders>
            <w:shd w:val="clear" w:color="auto" w:fill="auto"/>
            <w:tcMar>
              <w:top w:w="10" w:type="dxa"/>
              <w:left w:w="10" w:type="dxa"/>
              <w:right w:w="10" w:type="dxa"/>
            </w:tcMar>
            <w:vAlign w:val="center"/>
          </w:tcPr>
          <w:p w14:paraId="6668BC28"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5B072F3C"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033C4E3F" w14:textId="77777777">
        <w:trPr>
          <w:trHeight w:val="280"/>
        </w:trPr>
        <w:tc>
          <w:tcPr>
            <w:tcW w:w="990" w:type="dxa"/>
            <w:vMerge w:val="restart"/>
            <w:tcBorders>
              <w:tl2br w:val="nil"/>
              <w:tr2bl w:val="nil"/>
            </w:tcBorders>
            <w:shd w:val="clear" w:color="auto" w:fill="auto"/>
            <w:tcMar>
              <w:top w:w="10" w:type="dxa"/>
              <w:left w:w="10" w:type="dxa"/>
              <w:right w:w="10" w:type="dxa"/>
            </w:tcMar>
            <w:vAlign w:val="center"/>
          </w:tcPr>
          <w:p w14:paraId="09C504D4"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Lesion blood flow</w:t>
            </w:r>
          </w:p>
        </w:tc>
        <w:tc>
          <w:tcPr>
            <w:tcW w:w="1540" w:type="dxa"/>
            <w:tcBorders>
              <w:tl2br w:val="nil"/>
              <w:tr2bl w:val="nil"/>
            </w:tcBorders>
            <w:shd w:val="clear" w:color="auto" w:fill="auto"/>
            <w:tcMar>
              <w:top w:w="10" w:type="dxa"/>
              <w:left w:w="10" w:type="dxa"/>
              <w:right w:w="10" w:type="dxa"/>
            </w:tcMar>
            <w:vAlign w:val="center"/>
          </w:tcPr>
          <w:p w14:paraId="6656E020"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No blood flow</w:t>
            </w:r>
          </w:p>
        </w:tc>
        <w:tc>
          <w:tcPr>
            <w:tcW w:w="2150" w:type="dxa"/>
            <w:tcBorders>
              <w:tl2br w:val="nil"/>
              <w:tr2bl w:val="nil"/>
            </w:tcBorders>
            <w:shd w:val="clear" w:color="auto" w:fill="auto"/>
            <w:tcMar>
              <w:top w:w="10" w:type="dxa"/>
              <w:left w:w="10" w:type="dxa"/>
              <w:right w:w="10" w:type="dxa"/>
            </w:tcMar>
            <w:vAlign w:val="center"/>
          </w:tcPr>
          <w:p w14:paraId="2DE124C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7</w:t>
            </w:r>
          </w:p>
        </w:tc>
        <w:tc>
          <w:tcPr>
            <w:tcW w:w="1900" w:type="dxa"/>
            <w:tcBorders>
              <w:tl2br w:val="nil"/>
              <w:tr2bl w:val="nil"/>
            </w:tcBorders>
            <w:shd w:val="clear" w:color="auto" w:fill="auto"/>
            <w:tcMar>
              <w:top w:w="10" w:type="dxa"/>
              <w:left w:w="10" w:type="dxa"/>
              <w:right w:w="10" w:type="dxa"/>
            </w:tcMar>
            <w:vAlign w:val="center"/>
          </w:tcPr>
          <w:p w14:paraId="314D01D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20</w:t>
            </w:r>
          </w:p>
        </w:tc>
        <w:tc>
          <w:tcPr>
            <w:tcW w:w="990" w:type="dxa"/>
            <w:vMerge w:val="restart"/>
            <w:tcBorders>
              <w:tl2br w:val="nil"/>
              <w:tr2bl w:val="nil"/>
            </w:tcBorders>
            <w:shd w:val="clear" w:color="auto" w:fill="auto"/>
            <w:tcMar>
              <w:top w:w="10" w:type="dxa"/>
              <w:left w:w="10" w:type="dxa"/>
              <w:right w:w="10" w:type="dxa"/>
            </w:tcMar>
            <w:vAlign w:val="center"/>
          </w:tcPr>
          <w:p w14:paraId="724C989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4.870</w:t>
            </w:r>
          </w:p>
        </w:tc>
        <w:tc>
          <w:tcPr>
            <w:tcW w:w="990" w:type="dxa"/>
            <w:vMerge w:val="restart"/>
            <w:tcBorders>
              <w:tl2br w:val="nil"/>
              <w:tr2bl w:val="nil"/>
            </w:tcBorders>
            <w:shd w:val="clear" w:color="auto" w:fill="auto"/>
            <w:tcMar>
              <w:top w:w="10" w:type="dxa"/>
              <w:left w:w="10" w:type="dxa"/>
              <w:right w:w="10" w:type="dxa"/>
            </w:tcMar>
            <w:vAlign w:val="center"/>
          </w:tcPr>
          <w:p w14:paraId="7F8743A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0.088</w:t>
            </w:r>
          </w:p>
        </w:tc>
      </w:tr>
      <w:tr w:rsidR="0045643C" w:rsidRPr="0002042D" w14:paraId="20ACA974"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3B9266E2"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7A81B51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Spotted blood flow</w:t>
            </w:r>
          </w:p>
        </w:tc>
        <w:tc>
          <w:tcPr>
            <w:tcW w:w="2150" w:type="dxa"/>
            <w:tcBorders>
              <w:tl2br w:val="nil"/>
              <w:tr2bl w:val="nil"/>
            </w:tcBorders>
            <w:shd w:val="clear" w:color="auto" w:fill="auto"/>
            <w:tcMar>
              <w:top w:w="10" w:type="dxa"/>
              <w:left w:w="10" w:type="dxa"/>
              <w:right w:w="10" w:type="dxa"/>
            </w:tcMar>
            <w:vAlign w:val="center"/>
          </w:tcPr>
          <w:p w14:paraId="5D0CD45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18</w:t>
            </w:r>
          </w:p>
        </w:tc>
        <w:tc>
          <w:tcPr>
            <w:tcW w:w="1900" w:type="dxa"/>
            <w:tcBorders>
              <w:tl2br w:val="nil"/>
              <w:tr2bl w:val="nil"/>
            </w:tcBorders>
            <w:shd w:val="clear" w:color="auto" w:fill="auto"/>
            <w:tcMar>
              <w:top w:w="10" w:type="dxa"/>
              <w:left w:w="10" w:type="dxa"/>
              <w:right w:w="10" w:type="dxa"/>
            </w:tcMar>
            <w:vAlign w:val="center"/>
          </w:tcPr>
          <w:p w14:paraId="503A4AF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27</w:t>
            </w:r>
          </w:p>
        </w:tc>
        <w:tc>
          <w:tcPr>
            <w:tcW w:w="990" w:type="dxa"/>
            <w:vMerge/>
            <w:tcBorders>
              <w:tl2br w:val="nil"/>
              <w:tr2bl w:val="nil"/>
            </w:tcBorders>
            <w:shd w:val="clear" w:color="auto" w:fill="auto"/>
            <w:tcMar>
              <w:top w:w="10" w:type="dxa"/>
              <w:left w:w="10" w:type="dxa"/>
              <w:right w:w="10" w:type="dxa"/>
            </w:tcMar>
            <w:vAlign w:val="center"/>
          </w:tcPr>
          <w:p w14:paraId="675BE01E"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4AB1C3AD"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5D5F79C5" w14:textId="77777777">
        <w:trPr>
          <w:trHeight w:val="280"/>
        </w:trPr>
        <w:tc>
          <w:tcPr>
            <w:tcW w:w="990" w:type="dxa"/>
            <w:vMerge/>
            <w:tcBorders>
              <w:tl2br w:val="nil"/>
              <w:tr2bl w:val="nil"/>
            </w:tcBorders>
            <w:shd w:val="clear" w:color="auto" w:fill="auto"/>
            <w:tcMar>
              <w:top w:w="10" w:type="dxa"/>
              <w:left w:w="10" w:type="dxa"/>
              <w:right w:w="10" w:type="dxa"/>
            </w:tcMar>
            <w:vAlign w:val="center"/>
          </w:tcPr>
          <w:p w14:paraId="1AED864F"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25463CE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Strip blood flow</w:t>
            </w:r>
          </w:p>
        </w:tc>
        <w:tc>
          <w:tcPr>
            <w:tcW w:w="2150" w:type="dxa"/>
            <w:tcBorders>
              <w:tl2br w:val="nil"/>
              <w:tr2bl w:val="nil"/>
            </w:tcBorders>
            <w:shd w:val="clear" w:color="auto" w:fill="auto"/>
            <w:tcMar>
              <w:top w:w="10" w:type="dxa"/>
              <w:left w:w="10" w:type="dxa"/>
              <w:right w:w="10" w:type="dxa"/>
            </w:tcMar>
            <w:vAlign w:val="center"/>
          </w:tcPr>
          <w:p w14:paraId="129AFFE0"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6</w:t>
            </w:r>
          </w:p>
        </w:tc>
        <w:tc>
          <w:tcPr>
            <w:tcW w:w="1900" w:type="dxa"/>
            <w:tcBorders>
              <w:tl2br w:val="nil"/>
              <w:tr2bl w:val="nil"/>
            </w:tcBorders>
            <w:shd w:val="clear" w:color="auto" w:fill="auto"/>
            <w:tcMar>
              <w:top w:w="10" w:type="dxa"/>
              <w:left w:w="10" w:type="dxa"/>
              <w:right w:w="10" w:type="dxa"/>
            </w:tcMar>
            <w:vAlign w:val="center"/>
          </w:tcPr>
          <w:p w14:paraId="5F56F05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w:t>
            </w:r>
          </w:p>
        </w:tc>
        <w:tc>
          <w:tcPr>
            <w:tcW w:w="990" w:type="dxa"/>
            <w:vMerge/>
            <w:tcBorders>
              <w:tl2br w:val="nil"/>
              <w:tr2bl w:val="nil"/>
            </w:tcBorders>
            <w:shd w:val="clear" w:color="auto" w:fill="auto"/>
            <w:tcMar>
              <w:top w:w="10" w:type="dxa"/>
              <w:left w:w="10" w:type="dxa"/>
              <w:right w:w="10" w:type="dxa"/>
            </w:tcMar>
            <w:vAlign w:val="center"/>
          </w:tcPr>
          <w:p w14:paraId="254E3941" w14:textId="77777777" w:rsidR="0045643C" w:rsidRPr="0002042D" w:rsidRDefault="0045643C" w:rsidP="0002042D">
            <w:pPr>
              <w:spacing w:line="360" w:lineRule="auto"/>
              <w:rPr>
                <w:rFonts w:ascii="Book Antiqua" w:eastAsia="SimSun" w:hAnsi="Book Antiqua" w:cs="Times New Roman"/>
                <w:sz w:val="24"/>
              </w:rPr>
            </w:pPr>
          </w:p>
        </w:tc>
        <w:tc>
          <w:tcPr>
            <w:tcW w:w="990" w:type="dxa"/>
            <w:vMerge/>
            <w:tcBorders>
              <w:tl2br w:val="nil"/>
              <w:tr2bl w:val="nil"/>
            </w:tcBorders>
            <w:shd w:val="clear" w:color="auto" w:fill="auto"/>
            <w:tcMar>
              <w:top w:w="10" w:type="dxa"/>
              <w:left w:w="10" w:type="dxa"/>
              <w:right w:w="10" w:type="dxa"/>
            </w:tcMar>
            <w:vAlign w:val="center"/>
          </w:tcPr>
          <w:p w14:paraId="44F746AF" w14:textId="77777777" w:rsidR="0045643C" w:rsidRPr="0002042D" w:rsidRDefault="0045643C" w:rsidP="0002042D">
            <w:pPr>
              <w:spacing w:line="360" w:lineRule="auto"/>
              <w:rPr>
                <w:rFonts w:ascii="Book Antiqua" w:eastAsia="SimSun" w:hAnsi="Book Antiqua" w:cs="Times New Roman"/>
                <w:sz w:val="24"/>
              </w:rPr>
            </w:pPr>
          </w:p>
        </w:tc>
      </w:tr>
      <w:tr w:rsidR="0045643C" w:rsidRPr="0002042D" w14:paraId="42769B05" w14:textId="77777777">
        <w:trPr>
          <w:trHeight w:val="600"/>
        </w:trPr>
        <w:tc>
          <w:tcPr>
            <w:tcW w:w="990" w:type="dxa"/>
            <w:vMerge w:val="restart"/>
            <w:tcBorders>
              <w:tl2br w:val="nil"/>
              <w:tr2bl w:val="nil"/>
            </w:tcBorders>
            <w:shd w:val="clear" w:color="auto" w:fill="auto"/>
            <w:tcMar>
              <w:top w:w="10" w:type="dxa"/>
              <w:left w:w="10" w:type="dxa"/>
              <w:right w:w="10" w:type="dxa"/>
            </w:tcMar>
            <w:vAlign w:val="center"/>
          </w:tcPr>
          <w:p w14:paraId="32CF5E5F"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SWE</w:t>
            </w:r>
          </w:p>
        </w:tc>
        <w:tc>
          <w:tcPr>
            <w:tcW w:w="1540" w:type="dxa"/>
            <w:tcBorders>
              <w:tl2br w:val="nil"/>
              <w:tr2bl w:val="nil"/>
            </w:tcBorders>
            <w:shd w:val="clear" w:color="auto" w:fill="auto"/>
            <w:tcMar>
              <w:top w:w="10" w:type="dxa"/>
              <w:left w:w="10" w:type="dxa"/>
              <w:right w:w="10" w:type="dxa"/>
            </w:tcMar>
            <w:vAlign w:val="center"/>
          </w:tcPr>
          <w:p w14:paraId="58643A40"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YM value (kPa)</w:t>
            </w:r>
          </w:p>
        </w:tc>
        <w:tc>
          <w:tcPr>
            <w:tcW w:w="2150" w:type="dxa"/>
            <w:tcBorders>
              <w:tl2br w:val="nil"/>
              <w:tr2bl w:val="nil"/>
            </w:tcBorders>
            <w:shd w:val="clear" w:color="auto" w:fill="auto"/>
            <w:tcMar>
              <w:top w:w="10" w:type="dxa"/>
              <w:left w:w="10" w:type="dxa"/>
              <w:right w:w="10" w:type="dxa"/>
            </w:tcMar>
            <w:vAlign w:val="center"/>
          </w:tcPr>
          <w:p w14:paraId="181B9DF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14.39</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7.28</w:t>
            </w:r>
          </w:p>
        </w:tc>
        <w:tc>
          <w:tcPr>
            <w:tcW w:w="1900" w:type="dxa"/>
            <w:tcBorders>
              <w:tl2br w:val="nil"/>
              <w:tr2bl w:val="nil"/>
            </w:tcBorders>
            <w:shd w:val="clear" w:color="auto" w:fill="auto"/>
            <w:tcMar>
              <w:top w:w="10" w:type="dxa"/>
              <w:left w:w="10" w:type="dxa"/>
              <w:right w:w="10" w:type="dxa"/>
            </w:tcMar>
            <w:vAlign w:val="center"/>
          </w:tcPr>
          <w:p w14:paraId="7688CC9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29.27</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12.38</w:t>
            </w:r>
          </w:p>
        </w:tc>
        <w:tc>
          <w:tcPr>
            <w:tcW w:w="990" w:type="dxa"/>
            <w:tcBorders>
              <w:tl2br w:val="nil"/>
              <w:tr2bl w:val="nil"/>
            </w:tcBorders>
            <w:shd w:val="clear" w:color="auto" w:fill="auto"/>
            <w:tcMar>
              <w:top w:w="10" w:type="dxa"/>
              <w:left w:w="10" w:type="dxa"/>
              <w:right w:w="10" w:type="dxa"/>
            </w:tcMar>
            <w:vAlign w:val="center"/>
          </w:tcPr>
          <w:p w14:paraId="791DF3AD"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6.065</w:t>
            </w:r>
          </w:p>
        </w:tc>
        <w:tc>
          <w:tcPr>
            <w:tcW w:w="990" w:type="dxa"/>
            <w:tcBorders>
              <w:tl2br w:val="nil"/>
              <w:tr2bl w:val="nil"/>
            </w:tcBorders>
            <w:shd w:val="clear" w:color="auto" w:fill="auto"/>
            <w:tcMar>
              <w:top w:w="10" w:type="dxa"/>
              <w:left w:w="10" w:type="dxa"/>
              <w:right w:w="10" w:type="dxa"/>
            </w:tcMar>
            <w:vAlign w:val="center"/>
          </w:tcPr>
          <w:p w14:paraId="0D1A3BD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0.000</w:t>
            </w:r>
          </w:p>
        </w:tc>
      </w:tr>
      <w:tr w:rsidR="0045643C" w:rsidRPr="0002042D" w14:paraId="23C28093" w14:textId="77777777">
        <w:trPr>
          <w:trHeight w:val="300"/>
        </w:trPr>
        <w:tc>
          <w:tcPr>
            <w:tcW w:w="990" w:type="dxa"/>
            <w:vMerge/>
            <w:tcBorders>
              <w:tl2br w:val="nil"/>
              <w:tr2bl w:val="nil"/>
            </w:tcBorders>
            <w:shd w:val="clear" w:color="auto" w:fill="auto"/>
            <w:tcMar>
              <w:top w:w="10" w:type="dxa"/>
              <w:left w:w="10" w:type="dxa"/>
              <w:right w:w="10" w:type="dxa"/>
            </w:tcMar>
            <w:vAlign w:val="center"/>
          </w:tcPr>
          <w:p w14:paraId="5B25E894"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585866D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YM ratio</w:t>
            </w:r>
          </w:p>
        </w:tc>
        <w:tc>
          <w:tcPr>
            <w:tcW w:w="2150" w:type="dxa"/>
            <w:tcBorders>
              <w:tl2br w:val="nil"/>
              <w:tr2bl w:val="nil"/>
            </w:tcBorders>
            <w:shd w:val="clear" w:color="auto" w:fill="auto"/>
            <w:tcMar>
              <w:top w:w="10" w:type="dxa"/>
              <w:left w:w="10" w:type="dxa"/>
              <w:right w:w="10" w:type="dxa"/>
            </w:tcMar>
            <w:vAlign w:val="center"/>
          </w:tcPr>
          <w:p w14:paraId="526DD6E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3.73</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1.14</w:t>
            </w:r>
          </w:p>
        </w:tc>
        <w:tc>
          <w:tcPr>
            <w:tcW w:w="1900" w:type="dxa"/>
            <w:tcBorders>
              <w:tl2br w:val="nil"/>
              <w:tr2bl w:val="nil"/>
            </w:tcBorders>
            <w:shd w:val="clear" w:color="auto" w:fill="auto"/>
            <w:tcMar>
              <w:top w:w="10" w:type="dxa"/>
              <w:left w:w="10" w:type="dxa"/>
              <w:right w:w="10" w:type="dxa"/>
            </w:tcMar>
            <w:vAlign w:val="center"/>
          </w:tcPr>
          <w:p w14:paraId="5AD9B6A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4.89</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1.99</w:t>
            </w:r>
          </w:p>
        </w:tc>
        <w:tc>
          <w:tcPr>
            <w:tcW w:w="990" w:type="dxa"/>
            <w:tcBorders>
              <w:tl2br w:val="nil"/>
              <w:tr2bl w:val="nil"/>
            </w:tcBorders>
            <w:shd w:val="clear" w:color="auto" w:fill="auto"/>
            <w:tcMar>
              <w:top w:w="10" w:type="dxa"/>
              <w:left w:w="10" w:type="dxa"/>
              <w:right w:w="10" w:type="dxa"/>
            </w:tcMar>
            <w:vAlign w:val="center"/>
          </w:tcPr>
          <w:p w14:paraId="6D42007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2.770</w:t>
            </w:r>
          </w:p>
        </w:tc>
        <w:tc>
          <w:tcPr>
            <w:tcW w:w="990" w:type="dxa"/>
            <w:tcBorders>
              <w:tl2br w:val="nil"/>
              <w:tr2bl w:val="nil"/>
            </w:tcBorders>
            <w:shd w:val="clear" w:color="auto" w:fill="auto"/>
            <w:tcMar>
              <w:top w:w="10" w:type="dxa"/>
              <w:left w:w="10" w:type="dxa"/>
              <w:right w:w="10" w:type="dxa"/>
            </w:tcMar>
            <w:vAlign w:val="center"/>
          </w:tcPr>
          <w:p w14:paraId="181975A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0.007</w:t>
            </w:r>
          </w:p>
        </w:tc>
      </w:tr>
      <w:tr w:rsidR="0045643C" w:rsidRPr="0002042D" w14:paraId="546A2B10" w14:textId="77777777">
        <w:trPr>
          <w:trHeight w:val="300"/>
        </w:trPr>
        <w:tc>
          <w:tcPr>
            <w:tcW w:w="990" w:type="dxa"/>
            <w:vMerge w:val="restart"/>
            <w:tcBorders>
              <w:tl2br w:val="nil"/>
              <w:tr2bl w:val="nil"/>
            </w:tcBorders>
            <w:shd w:val="clear" w:color="auto" w:fill="auto"/>
            <w:tcMar>
              <w:top w:w="10" w:type="dxa"/>
              <w:left w:w="10" w:type="dxa"/>
              <w:right w:w="10" w:type="dxa"/>
            </w:tcMar>
            <w:vAlign w:val="center"/>
          </w:tcPr>
          <w:p w14:paraId="77CB4E2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TIC Quantitative analysis</w:t>
            </w:r>
          </w:p>
        </w:tc>
        <w:tc>
          <w:tcPr>
            <w:tcW w:w="1540" w:type="dxa"/>
            <w:tcBorders>
              <w:tl2br w:val="nil"/>
              <w:tr2bl w:val="nil"/>
            </w:tcBorders>
            <w:shd w:val="clear" w:color="auto" w:fill="auto"/>
            <w:tcMar>
              <w:top w:w="10" w:type="dxa"/>
              <w:left w:w="10" w:type="dxa"/>
              <w:right w:w="10" w:type="dxa"/>
            </w:tcMar>
            <w:vAlign w:val="center"/>
          </w:tcPr>
          <w:p w14:paraId="4D815A2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PI-BI (dB)</w:t>
            </w:r>
          </w:p>
        </w:tc>
        <w:tc>
          <w:tcPr>
            <w:tcW w:w="2150" w:type="dxa"/>
            <w:tcBorders>
              <w:tl2br w:val="nil"/>
              <w:tr2bl w:val="nil"/>
            </w:tcBorders>
            <w:shd w:val="clear" w:color="auto" w:fill="auto"/>
            <w:tcMar>
              <w:top w:w="10" w:type="dxa"/>
              <w:left w:w="10" w:type="dxa"/>
              <w:right w:w="10" w:type="dxa"/>
            </w:tcMar>
            <w:vAlign w:val="center"/>
          </w:tcPr>
          <w:p w14:paraId="766D328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21.84</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8.83</w:t>
            </w:r>
          </w:p>
        </w:tc>
        <w:tc>
          <w:tcPr>
            <w:tcW w:w="1900" w:type="dxa"/>
            <w:tcBorders>
              <w:tl2br w:val="nil"/>
              <w:tr2bl w:val="nil"/>
            </w:tcBorders>
            <w:shd w:val="clear" w:color="auto" w:fill="auto"/>
            <w:tcMar>
              <w:top w:w="10" w:type="dxa"/>
              <w:left w:w="10" w:type="dxa"/>
              <w:right w:w="10" w:type="dxa"/>
            </w:tcMar>
            <w:vAlign w:val="center"/>
          </w:tcPr>
          <w:p w14:paraId="56378DF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20.18</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9.38</w:t>
            </w:r>
          </w:p>
        </w:tc>
        <w:tc>
          <w:tcPr>
            <w:tcW w:w="990" w:type="dxa"/>
            <w:tcBorders>
              <w:tl2br w:val="nil"/>
              <w:tr2bl w:val="nil"/>
            </w:tcBorders>
            <w:shd w:val="clear" w:color="auto" w:fill="auto"/>
            <w:tcMar>
              <w:top w:w="10" w:type="dxa"/>
              <w:left w:w="10" w:type="dxa"/>
              <w:right w:w="10" w:type="dxa"/>
            </w:tcMar>
            <w:vAlign w:val="center"/>
          </w:tcPr>
          <w:p w14:paraId="2C4E8743"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0.791</w:t>
            </w:r>
          </w:p>
        </w:tc>
        <w:tc>
          <w:tcPr>
            <w:tcW w:w="990" w:type="dxa"/>
            <w:tcBorders>
              <w:tl2br w:val="nil"/>
              <w:tr2bl w:val="nil"/>
            </w:tcBorders>
            <w:shd w:val="clear" w:color="auto" w:fill="auto"/>
            <w:tcMar>
              <w:top w:w="10" w:type="dxa"/>
              <w:left w:w="10" w:type="dxa"/>
              <w:right w:w="10" w:type="dxa"/>
            </w:tcMar>
            <w:vAlign w:val="center"/>
          </w:tcPr>
          <w:p w14:paraId="5BA7EE34"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0.431</w:t>
            </w:r>
          </w:p>
        </w:tc>
      </w:tr>
      <w:tr w:rsidR="0045643C" w:rsidRPr="0002042D" w14:paraId="359C5F48" w14:textId="77777777">
        <w:trPr>
          <w:trHeight w:val="600"/>
        </w:trPr>
        <w:tc>
          <w:tcPr>
            <w:tcW w:w="990" w:type="dxa"/>
            <w:vMerge/>
            <w:tcBorders>
              <w:tl2br w:val="nil"/>
              <w:tr2bl w:val="nil"/>
            </w:tcBorders>
            <w:shd w:val="clear" w:color="auto" w:fill="auto"/>
            <w:tcMar>
              <w:top w:w="10" w:type="dxa"/>
              <w:left w:w="10" w:type="dxa"/>
              <w:right w:w="10" w:type="dxa"/>
            </w:tcMar>
            <w:vAlign w:val="center"/>
          </w:tcPr>
          <w:p w14:paraId="0802ED6B"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735AC4D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ET (s)</w:t>
            </w:r>
          </w:p>
        </w:tc>
        <w:tc>
          <w:tcPr>
            <w:tcW w:w="2150" w:type="dxa"/>
            <w:tcBorders>
              <w:tl2br w:val="nil"/>
              <w:tr2bl w:val="nil"/>
            </w:tcBorders>
            <w:shd w:val="clear" w:color="auto" w:fill="auto"/>
            <w:tcMar>
              <w:top w:w="10" w:type="dxa"/>
              <w:left w:w="10" w:type="dxa"/>
              <w:right w:w="10" w:type="dxa"/>
            </w:tcMar>
            <w:vAlign w:val="center"/>
          </w:tcPr>
          <w:p w14:paraId="7C3F2574"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18.02</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5.88</w:t>
            </w:r>
          </w:p>
        </w:tc>
        <w:tc>
          <w:tcPr>
            <w:tcW w:w="1900" w:type="dxa"/>
            <w:tcBorders>
              <w:tl2br w:val="nil"/>
              <w:tr2bl w:val="nil"/>
            </w:tcBorders>
            <w:shd w:val="clear" w:color="auto" w:fill="auto"/>
            <w:tcMar>
              <w:top w:w="10" w:type="dxa"/>
              <w:left w:w="10" w:type="dxa"/>
              <w:right w:w="10" w:type="dxa"/>
            </w:tcMar>
            <w:vAlign w:val="center"/>
          </w:tcPr>
          <w:p w14:paraId="1D8CC4F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20.27</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8.39</w:t>
            </w:r>
          </w:p>
        </w:tc>
        <w:tc>
          <w:tcPr>
            <w:tcW w:w="990" w:type="dxa"/>
            <w:tcBorders>
              <w:tl2br w:val="nil"/>
              <w:tr2bl w:val="nil"/>
            </w:tcBorders>
            <w:shd w:val="clear" w:color="auto" w:fill="auto"/>
            <w:tcMar>
              <w:top w:w="10" w:type="dxa"/>
              <w:left w:w="10" w:type="dxa"/>
              <w:right w:w="10" w:type="dxa"/>
            </w:tcMar>
            <w:vAlign w:val="center"/>
          </w:tcPr>
          <w:p w14:paraId="3C6CC18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1.306</w:t>
            </w:r>
          </w:p>
        </w:tc>
        <w:tc>
          <w:tcPr>
            <w:tcW w:w="990" w:type="dxa"/>
            <w:tcBorders>
              <w:tl2br w:val="nil"/>
              <w:tr2bl w:val="nil"/>
            </w:tcBorders>
            <w:shd w:val="clear" w:color="auto" w:fill="auto"/>
            <w:tcMar>
              <w:top w:w="10" w:type="dxa"/>
              <w:left w:w="10" w:type="dxa"/>
              <w:right w:w="10" w:type="dxa"/>
            </w:tcMar>
            <w:vAlign w:val="center"/>
          </w:tcPr>
          <w:p w14:paraId="3349E9D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0.195</w:t>
            </w:r>
          </w:p>
        </w:tc>
      </w:tr>
      <w:tr w:rsidR="0045643C" w:rsidRPr="0002042D" w14:paraId="499B8D4D" w14:textId="77777777">
        <w:trPr>
          <w:trHeight w:val="600"/>
        </w:trPr>
        <w:tc>
          <w:tcPr>
            <w:tcW w:w="990" w:type="dxa"/>
            <w:vMerge/>
            <w:tcBorders>
              <w:tl2br w:val="nil"/>
              <w:tr2bl w:val="nil"/>
            </w:tcBorders>
            <w:shd w:val="clear" w:color="auto" w:fill="auto"/>
            <w:tcMar>
              <w:top w:w="10" w:type="dxa"/>
              <w:left w:w="10" w:type="dxa"/>
              <w:right w:w="10" w:type="dxa"/>
            </w:tcMar>
            <w:vAlign w:val="center"/>
          </w:tcPr>
          <w:p w14:paraId="4B000AE6"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5BAEE6C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TIC increasing slop</w:t>
            </w:r>
          </w:p>
        </w:tc>
        <w:tc>
          <w:tcPr>
            <w:tcW w:w="2150" w:type="dxa"/>
            <w:tcBorders>
              <w:tl2br w:val="nil"/>
              <w:tr2bl w:val="nil"/>
            </w:tcBorders>
            <w:shd w:val="clear" w:color="auto" w:fill="auto"/>
            <w:tcMar>
              <w:top w:w="10" w:type="dxa"/>
              <w:left w:w="10" w:type="dxa"/>
              <w:right w:w="10" w:type="dxa"/>
            </w:tcMar>
            <w:vAlign w:val="center"/>
          </w:tcPr>
          <w:p w14:paraId="5FD95117"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1.84</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0.62</w:t>
            </w:r>
          </w:p>
        </w:tc>
        <w:tc>
          <w:tcPr>
            <w:tcW w:w="1900" w:type="dxa"/>
            <w:tcBorders>
              <w:tl2br w:val="nil"/>
              <w:tr2bl w:val="nil"/>
            </w:tcBorders>
            <w:shd w:val="clear" w:color="auto" w:fill="auto"/>
            <w:tcMar>
              <w:top w:w="10" w:type="dxa"/>
              <w:left w:w="10" w:type="dxa"/>
              <w:right w:w="10" w:type="dxa"/>
            </w:tcMar>
            <w:vAlign w:val="center"/>
          </w:tcPr>
          <w:p w14:paraId="2F08BA8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1.72</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0.23</w:t>
            </w:r>
          </w:p>
        </w:tc>
        <w:tc>
          <w:tcPr>
            <w:tcW w:w="990" w:type="dxa"/>
            <w:tcBorders>
              <w:tl2br w:val="nil"/>
              <w:tr2bl w:val="nil"/>
            </w:tcBorders>
            <w:shd w:val="clear" w:color="auto" w:fill="auto"/>
            <w:tcMar>
              <w:top w:w="10" w:type="dxa"/>
              <w:left w:w="10" w:type="dxa"/>
              <w:right w:w="10" w:type="dxa"/>
            </w:tcMar>
            <w:vAlign w:val="center"/>
          </w:tcPr>
          <w:p w14:paraId="7CE9428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1.241</w:t>
            </w:r>
          </w:p>
        </w:tc>
        <w:tc>
          <w:tcPr>
            <w:tcW w:w="990" w:type="dxa"/>
            <w:tcBorders>
              <w:tl2br w:val="nil"/>
              <w:tr2bl w:val="nil"/>
            </w:tcBorders>
            <w:shd w:val="clear" w:color="auto" w:fill="auto"/>
            <w:tcMar>
              <w:top w:w="10" w:type="dxa"/>
              <w:left w:w="10" w:type="dxa"/>
              <w:right w:w="10" w:type="dxa"/>
            </w:tcMar>
            <w:vAlign w:val="center"/>
          </w:tcPr>
          <w:p w14:paraId="1BA9512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0.218</w:t>
            </w:r>
          </w:p>
        </w:tc>
      </w:tr>
      <w:tr w:rsidR="0045643C" w:rsidRPr="0002042D" w14:paraId="35FE7CBF" w14:textId="77777777">
        <w:trPr>
          <w:trHeight w:val="600"/>
        </w:trPr>
        <w:tc>
          <w:tcPr>
            <w:tcW w:w="990" w:type="dxa"/>
            <w:vMerge/>
            <w:tcBorders>
              <w:tl2br w:val="nil"/>
              <w:tr2bl w:val="nil"/>
            </w:tcBorders>
            <w:shd w:val="clear" w:color="auto" w:fill="auto"/>
            <w:tcMar>
              <w:top w:w="10" w:type="dxa"/>
              <w:left w:w="10" w:type="dxa"/>
              <w:right w:w="10" w:type="dxa"/>
            </w:tcMar>
            <w:vAlign w:val="center"/>
          </w:tcPr>
          <w:p w14:paraId="6F88A307" w14:textId="77777777" w:rsidR="0045643C" w:rsidRPr="0002042D" w:rsidRDefault="0045643C" w:rsidP="0002042D">
            <w:pPr>
              <w:spacing w:line="360" w:lineRule="auto"/>
              <w:rPr>
                <w:rFonts w:ascii="Book Antiqua" w:eastAsia="SimSun" w:hAnsi="Book Antiqua" w:cs="Times New Roman"/>
                <w:sz w:val="24"/>
              </w:rPr>
            </w:pPr>
          </w:p>
        </w:tc>
        <w:tc>
          <w:tcPr>
            <w:tcW w:w="1540" w:type="dxa"/>
            <w:tcBorders>
              <w:tl2br w:val="nil"/>
              <w:tr2bl w:val="nil"/>
            </w:tcBorders>
            <w:shd w:val="clear" w:color="auto" w:fill="auto"/>
            <w:tcMar>
              <w:top w:w="10" w:type="dxa"/>
              <w:left w:w="10" w:type="dxa"/>
              <w:right w:w="10" w:type="dxa"/>
            </w:tcMar>
            <w:vAlign w:val="center"/>
          </w:tcPr>
          <w:p w14:paraId="67E33E80"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SimSun" w:hAnsi="Book Antiqua" w:cs="Times New Roman"/>
                <w:kern w:val="0"/>
                <w:sz w:val="24"/>
                <w:lang w:bidi="ar"/>
              </w:rPr>
              <w:t>TIC decreasing slop</w:t>
            </w:r>
          </w:p>
        </w:tc>
        <w:tc>
          <w:tcPr>
            <w:tcW w:w="2150" w:type="dxa"/>
            <w:tcBorders>
              <w:tl2br w:val="nil"/>
              <w:tr2bl w:val="nil"/>
            </w:tcBorders>
            <w:shd w:val="clear" w:color="auto" w:fill="auto"/>
            <w:tcMar>
              <w:top w:w="10" w:type="dxa"/>
              <w:left w:w="10" w:type="dxa"/>
              <w:right w:w="10" w:type="dxa"/>
            </w:tcMar>
            <w:vAlign w:val="center"/>
          </w:tcPr>
          <w:p w14:paraId="13E19130"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SimSun" w:hAnsi="Book Antiqua" w:cs="Times New Roman"/>
                <w:kern w:val="0"/>
                <w:sz w:val="24"/>
                <w:lang w:bidi="ar"/>
              </w:rPr>
              <w:t>0.31</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0.09</w:t>
            </w:r>
          </w:p>
        </w:tc>
        <w:tc>
          <w:tcPr>
            <w:tcW w:w="1900" w:type="dxa"/>
            <w:tcBorders>
              <w:tl2br w:val="nil"/>
              <w:tr2bl w:val="nil"/>
            </w:tcBorders>
            <w:shd w:val="clear" w:color="auto" w:fill="auto"/>
            <w:tcMar>
              <w:top w:w="10" w:type="dxa"/>
              <w:left w:w="10" w:type="dxa"/>
              <w:right w:w="10" w:type="dxa"/>
            </w:tcMar>
            <w:vAlign w:val="center"/>
          </w:tcPr>
          <w:p w14:paraId="4F8BAC5D"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SimSun" w:hAnsi="Book Antiqua" w:cs="Times New Roman"/>
                <w:kern w:val="0"/>
                <w:sz w:val="24"/>
                <w:lang w:bidi="ar"/>
              </w:rPr>
              <w:t>0.14</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w:t>
            </w:r>
            <w:r w:rsidR="00880521" w:rsidRPr="0002042D">
              <w:rPr>
                <w:rFonts w:ascii="Book Antiqua" w:eastAsia="SimSun" w:hAnsi="Book Antiqua" w:cs="Times New Roman"/>
                <w:kern w:val="0"/>
                <w:sz w:val="24"/>
                <w:lang w:bidi="ar"/>
              </w:rPr>
              <w:t xml:space="preserve"> </w:t>
            </w:r>
            <w:r w:rsidRPr="0002042D">
              <w:rPr>
                <w:rFonts w:ascii="Book Antiqua" w:eastAsia="SimSun" w:hAnsi="Book Antiqua" w:cs="Times New Roman"/>
                <w:kern w:val="0"/>
                <w:sz w:val="24"/>
                <w:lang w:bidi="ar"/>
              </w:rPr>
              <w:t>0.07</w:t>
            </w:r>
          </w:p>
        </w:tc>
        <w:tc>
          <w:tcPr>
            <w:tcW w:w="990" w:type="dxa"/>
            <w:tcBorders>
              <w:tl2br w:val="nil"/>
              <w:tr2bl w:val="nil"/>
            </w:tcBorders>
            <w:shd w:val="clear" w:color="auto" w:fill="auto"/>
            <w:tcMar>
              <w:top w:w="10" w:type="dxa"/>
              <w:left w:w="10" w:type="dxa"/>
              <w:right w:w="10" w:type="dxa"/>
            </w:tcMar>
            <w:vAlign w:val="center"/>
          </w:tcPr>
          <w:p w14:paraId="3C604207"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9.510</w:t>
            </w:r>
          </w:p>
        </w:tc>
        <w:tc>
          <w:tcPr>
            <w:tcW w:w="990" w:type="dxa"/>
            <w:tcBorders>
              <w:tl2br w:val="nil"/>
              <w:tr2bl w:val="nil"/>
            </w:tcBorders>
            <w:shd w:val="clear" w:color="auto" w:fill="auto"/>
            <w:tcMar>
              <w:top w:w="10" w:type="dxa"/>
              <w:left w:w="10" w:type="dxa"/>
              <w:right w:w="10" w:type="dxa"/>
            </w:tcMar>
            <w:vAlign w:val="center"/>
          </w:tcPr>
          <w:p w14:paraId="53D1E301"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SimSun" w:hAnsi="Book Antiqua" w:cs="Times New Roman"/>
                <w:kern w:val="0"/>
                <w:sz w:val="24"/>
                <w:lang w:bidi="ar"/>
              </w:rPr>
              <w:t>0.000</w:t>
            </w:r>
          </w:p>
        </w:tc>
      </w:tr>
    </w:tbl>
    <w:p w14:paraId="7F048DFD" w14:textId="77777777" w:rsidR="0045643C" w:rsidRPr="0002042D" w:rsidRDefault="0055408D"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HCA: Hepatocellular adenoma; FNH: Focal nodular hyperplasia</w:t>
      </w:r>
      <w:r w:rsidR="00880521" w:rsidRPr="0002042D">
        <w:rPr>
          <w:rFonts w:ascii="Book Antiqua" w:eastAsia="SimSun" w:hAnsi="Book Antiqua" w:cs="Times New Roman"/>
          <w:sz w:val="24"/>
        </w:rPr>
        <w:t>; YM: Young's modulus; TIC: Time intense curve; ET: Enhancement time; PI-BI: Peak intensity background intensity;</w:t>
      </w:r>
      <w:r w:rsidR="00880521" w:rsidRPr="0002042D">
        <w:rPr>
          <w:rFonts w:ascii="Book Antiqua" w:hAnsi="Book Antiqua" w:cs="Times New Roman"/>
          <w:sz w:val="24"/>
        </w:rPr>
        <w:t xml:space="preserve"> SWE: Shear wave elastography.</w:t>
      </w:r>
    </w:p>
    <w:p w14:paraId="6CC8249C" w14:textId="1BF0AB7C" w:rsidR="002160D6" w:rsidRDefault="002160D6">
      <w:pPr>
        <w:widowControl/>
        <w:jc w:val="left"/>
        <w:rPr>
          <w:rFonts w:ascii="Book Antiqua" w:eastAsia="SimSun" w:hAnsi="Book Antiqua" w:cs="Times New Roman"/>
          <w:bCs/>
          <w:sz w:val="24"/>
        </w:rPr>
      </w:pPr>
      <w:r>
        <w:rPr>
          <w:rFonts w:ascii="Book Antiqua" w:eastAsia="SimSun" w:hAnsi="Book Antiqua" w:cs="Times New Roman"/>
          <w:bCs/>
          <w:sz w:val="24"/>
        </w:rPr>
        <w:br w:type="page"/>
      </w:r>
    </w:p>
    <w:p w14:paraId="55315EB2"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lastRenderedPageBreak/>
        <w:t xml:space="preserve">Table 3 Multivariate logistic regression analysis of </w:t>
      </w:r>
      <w:r w:rsidR="00880521" w:rsidRPr="0002042D">
        <w:rPr>
          <w:rFonts w:ascii="Book Antiqua" w:eastAsia="SimSun" w:hAnsi="Book Antiqua" w:cs="Times New Roman"/>
          <w:b/>
          <w:bCs/>
          <w:sz w:val="24"/>
        </w:rPr>
        <w:t>hepatocellular adenoma</w:t>
      </w:r>
      <w:r w:rsidRPr="0002042D">
        <w:rPr>
          <w:rFonts w:ascii="Book Antiqua" w:eastAsia="SimSun" w:hAnsi="Book Antiqua" w:cs="Times New Roman"/>
          <w:b/>
          <w:bCs/>
          <w:sz w:val="24"/>
        </w:rPr>
        <w:t xml:space="preserve"> identification</w:t>
      </w:r>
    </w:p>
    <w:tbl>
      <w:tblPr>
        <w:tblW w:w="8340" w:type="dxa"/>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990"/>
        <w:gridCol w:w="990"/>
        <w:gridCol w:w="990"/>
        <w:gridCol w:w="990"/>
        <w:gridCol w:w="990"/>
        <w:gridCol w:w="1050"/>
        <w:gridCol w:w="1290"/>
        <w:gridCol w:w="1050"/>
      </w:tblGrid>
      <w:tr w:rsidR="0045643C" w:rsidRPr="0002042D" w14:paraId="0C8EA7F6" w14:textId="77777777">
        <w:trPr>
          <w:trHeight w:val="278"/>
        </w:trPr>
        <w:tc>
          <w:tcPr>
            <w:tcW w:w="990" w:type="dxa"/>
            <w:vMerge w:val="restart"/>
            <w:tcBorders>
              <w:bottom w:val="single" w:sz="8" w:space="0" w:color="000000"/>
            </w:tcBorders>
            <w:shd w:val="clear" w:color="auto" w:fill="auto"/>
            <w:noWrap/>
            <w:tcMar>
              <w:top w:w="10" w:type="dxa"/>
              <w:left w:w="10" w:type="dxa"/>
              <w:right w:w="10" w:type="dxa"/>
            </w:tcMar>
            <w:vAlign w:val="center"/>
          </w:tcPr>
          <w:p w14:paraId="620AAD67" w14:textId="77777777" w:rsidR="0045643C" w:rsidRPr="0002042D" w:rsidRDefault="0045643C" w:rsidP="0002042D">
            <w:pPr>
              <w:spacing w:line="360" w:lineRule="auto"/>
              <w:rPr>
                <w:rFonts w:ascii="Book Antiqua" w:eastAsia="SimSun" w:hAnsi="Book Antiqua" w:cs="Times New Roman"/>
                <w:b/>
                <w:bCs/>
                <w:sz w:val="24"/>
              </w:rPr>
            </w:pPr>
          </w:p>
        </w:tc>
        <w:tc>
          <w:tcPr>
            <w:tcW w:w="990" w:type="dxa"/>
            <w:vMerge w:val="restart"/>
            <w:tcBorders>
              <w:bottom w:val="single" w:sz="8" w:space="0" w:color="000000"/>
            </w:tcBorders>
            <w:shd w:val="clear" w:color="auto" w:fill="auto"/>
            <w:noWrap/>
            <w:tcMar>
              <w:top w:w="10" w:type="dxa"/>
              <w:left w:w="10" w:type="dxa"/>
              <w:right w:w="10" w:type="dxa"/>
            </w:tcMar>
            <w:vAlign w:val="center"/>
          </w:tcPr>
          <w:p w14:paraId="4EAB20FC"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B</w:t>
            </w:r>
          </w:p>
        </w:tc>
        <w:tc>
          <w:tcPr>
            <w:tcW w:w="990" w:type="dxa"/>
            <w:vMerge w:val="restart"/>
            <w:tcBorders>
              <w:bottom w:val="single" w:sz="8" w:space="0" w:color="000000"/>
            </w:tcBorders>
            <w:shd w:val="clear" w:color="auto" w:fill="auto"/>
            <w:noWrap/>
            <w:tcMar>
              <w:top w:w="10" w:type="dxa"/>
              <w:left w:w="10" w:type="dxa"/>
              <w:right w:w="10" w:type="dxa"/>
            </w:tcMar>
            <w:vAlign w:val="center"/>
          </w:tcPr>
          <w:p w14:paraId="161D31DA" w14:textId="734F65EA" w:rsidR="0045643C" w:rsidRPr="0002042D" w:rsidRDefault="002160D6" w:rsidP="0002042D">
            <w:pPr>
              <w:widowControl/>
              <w:spacing w:line="360" w:lineRule="auto"/>
              <w:textAlignment w:val="center"/>
              <w:rPr>
                <w:rFonts w:ascii="Book Antiqua" w:eastAsia="SimSun" w:hAnsi="Book Antiqua" w:cs="Times New Roman"/>
                <w:b/>
                <w:bCs/>
                <w:sz w:val="24"/>
              </w:rPr>
            </w:pPr>
            <w:r>
              <w:rPr>
                <w:rFonts w:ascii="Book Antiqua" w:eastAsia="SimSun" w:hAnsi="Book Antiqua" w:cs="Times New Roman"/>
                <w:b/>
                <w:bCs/>
                <w:kern w:val="0"/>
                <w:sz w:val="24"/>
                <w:lang w:bidi="ar"/>
              </w:rPr>
              <w:t>S</w:t>
            </w:r>
            <w:r w:rsidR="00D62310" w:rsidRPr="0002042D">
              <w:rPr>
                <w:rFonts w:ascii="Book Antiqua" w:eastAsia="SimSun" w:hAnsi="Book Antiqua" w:cs="Times New Roman"/>
                <w:b/>
                <w:bCs/>
                <w:kern w:val="0"/>
                <w:sz w:val="24"/>
                <w:lang w:bidi="ar"/>
              </w:rPr>
              <w:t>E</w:t>
            </w:r>
          </w:p>
        </w:tc>
        <w:tc>
          <w:tcPr>
            <w:tcW w:w="990" w:type="dxa"/>
            <w:vMerge w:val="restart"/>
            <w:tcBorders>
              <w:bottom w:val="single" w:sz="8" w:space="0" w:color="000000"/>
            </w:tcBorders>
            <w:shd w:val="clear" w:color="auto" w:fill="auto"/>
            <w:noWrap/>
            <w:tcMar>
              <w:top w:w="10" w:type="dxa"/>
              <w:left w:w="10" w:type="dxa"/>
              <w:right w:w="10" w:type="dxa"/>
            </w:tcMar>
            <w:vAlign w:val="center"/>
          </w:tcPr>
          <w:p w14:paraId="790E248D"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Wald</w:t>
            </w:r>
          </w:p>
        </w:tc>
        <w:tc>
          <w:tcPr>
            <w:tcW w:w="990" w:type="dxa"/>
            <w:vMerge w:val="restart"/>
            <w:tcBorders>
              <w:bottom w:val="single" w:sz="8" w:space="0" w:color="000000"/>
            </w:tcBorders>
            <w:shd w:val="clear" w:color="auto" w:fill="auto"/>
            <w:noWrap/>
            <w:tcMar>
              <w:top w:w="10" w:type="dxa"/>
              <w:left w:w="10" w:type="dxa"/>
              <w:right w:w="10" w:type="dxa"/>
            </w:tcMar>
            <w:vAlign w:val="center"/>
          </w:tcPr>
          <w:p w14:paraId="2E9D2372" w14:textId="26AEEBA6"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i/>
                <w:iCs/>
                <w:kern w:val="0"/>
                <w:sz w:val="24"/>
                <w:lang w:bidi="ar"/>
              </w:rPr>
              <w:t>P</w:t>
            </w:r>
            <w:r w:rsidRPr="0002042D">
              <w:rPr>
                <w:rFonts w:ascii="Book Antiqua" w:eastAsia="SimSun" w:hAnsi="Book Antiqua" w:cs="Times New Roman"/>
                <w:b/>
                <w:bCs/>
                <w:kern w:val="0"/>
                <w:sz w:val="24"/>
                <w:lang w:bidi="ar"/>
              </w:rPr>
              <w:t xml:space="preserve"> </w:t>
            </w:r>
            <w:r w:rsidR="002160D6" w:rsidRPr="0002042D">
              <w:rPr>
                <w:rFonts w:ascii="Book Antiqua" w:eastAsia="SimSun" w:hAnsi="Book Antiqua" w:cs="Times New Roman"/>
                <w:b/>
                <w:bCs/>
                <w:kern w:val="0"/>
                <w:sz w:val="24"/>
                <w:lang w:bidi="ar"/>
              </w:rPr>
              <w:t>value</w:t>
            </w:r>
          </w:p>
        </w:tc>
        <w:tc>
          <w:tcPr>
            <w:tcW w:w="1050" w:type="dxa"/>
            <w:vMerge w:val="restart"/>
            <w:tcBorders>
              <w:bottom w:val="single" w:sz="8" w:space="0" w:color="000000"/>
            </w:tcBorders>
            <w:shd w:val="clear" w:color="auto" w:fill="auto"/>
            <w:noWrap/>
            <w:tcMar>
              <w:top w:w="10" w:type="dxa"/>
              <w:left w:w="10" w:type="dxa"/>
              <w:right w:w="10" w:type="dxa"/>
            </w:tcMar>
            <w:vAlign w:val="center"/>
          </w:tcPr>
          <w:p w14:paraId="5D658762"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OR</w:t>
            </w:r>
          </w:p>
        </w:tc>
        <w:tc>
          <w:tcPr>
            <w:tcW w:w="2340" w:type="dxa"/>
            <w:gridSpan w:val="2"/>
            <w:tcBorders>
              <w:bottom w:val="single" w:sz="8" w:space="0" w:color="000000"/>
            </w:tcBorders>
            <w:shd w:val="clear" w:color="auto" w:fill="auto"/>
            <w:noWrap/>
            <w:tcMar>
              <w:top w:w="10" w:type="dxa"/>
              <w:left w:w="10" w:type="dxa"/>
              <w:right w:w="10" w:type="dxa"/>
            </w:tcMar>
            <w:vAlign w:val="center"/>
          </w:tcPr>
          <w:p w14:paraId="1B079292"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kern w:val="0"/>
                <w:sz w:val="24"/>
                <w:lang w:bidi="ar"/>
              </w:rPr>
              <w:t>95%CI</w:t>
            </w:r>
          </w:p>
        </w:tc>
      </w:tr>
      <w:tr w:rsidR="0045643C" w:rsidRPr="0002042D" w14:paraId="44A7E69A" w14:textId="77777777">
        <w:trPr>
          <w:trHeight w:val="278"/>
        </w:trPr>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14:paraId="57CE2F54" w14:textId="77777777" w:rsidR="0045643C" w:rsidRPr="0002042D" w:rsidRDefault="0045643C" w:rsidP="0002042D">
            <w:pPr>
              <w:spacing w:line="360" w:lineRule="auto"/>
              <w:rPr>
                <w:rFonts w:ascii="Book Antiqua" w:eastAsia="SimSun" w:hAnsi="Book Antiqua" w:cs="Times New Roman"/>
                <w:b/>
                <w:bCs/>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14:paraId="1BFA94BE" w14:textId="77777777" w:rsidR="0045643C" w:rsidRPr="0002042D" w:rsidRDefault="0045643C" w:rsidP="0002042D">
            <w:pPr>
              <w:widowControl/>
              <w:spacing w:line="360" w:lineRule="auto"/>
              <w:textAlignment w:val="center"/>
              <w:rPr>
                <w:rFonts w:ascii="Book Antiqua" w:eastAsia="SimSun" w:hAnsi="Book Antiqua" w:cs="Times New Roman"/>
                <w:b/>
                <w:bCs/>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14:paraId="7728EDB9" w14:textId="77777777" w:rsidR="0045643C" w:rsidRPr="0002042D" w:rsidRDefault="0045643C" w:rsidP="0002042D">
            <w:pPr>
              <w:widowControl/>
              <w:spacing w:line="360" w:lineRule="auto"/>
              <w:textAlignment w:val="center"/>
              <w:rPr>
                <w:rFonts w:ascii="Book Antiqua" w:eastAsia="SimSun" w:hAnsi="Book Antiqua" w:cs="Times New Roman"/>
                <w:b/>
                <w:bCs/>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14:paraId="7834D4F4" w14:textId="77777777" w:rsidR="0045643C" w:rsidRPr="0002042D" w:rsidRDefault="0045643C" w:rsidP="0002042D">
            <w:pPr>
              <w:widowControl/>
              <w:spacing w:line="360" w:lineRule="auto"/>
              <w:textAlignment w:val="center"/>
              <w:rPr>
                <w:rFonts w:ascii="Book Antiqua" w:eastAsia="SimSun" w:hAnsi="Book Antiqua" w:cs="Times New Roman"/>
                <w:b/>
                <w:bCs/>
                <w:sz w:val="24"/>
              </w:rPr>
            </w:pPr>
          </w:p>
        </w:tc>
        <w:tc>
          <w:tcPr>
            <w:tcW w:w="990" w:type="dxa"/>
            <w:vMerge/>
            <w:tcBorders>
              <w:top w:val="single" w:sz="8" w:space="0" w:color="000000"/>
              <w:bottom w:val="single" w:sz="8" w:space="0" w:color="000000"/>
            </w:tcBorders>
            <w:shd w:val="clear" w:color="auto" w:fill="auto"/>
            <w:noWrap/>
            <w:tcMar>
              <w:top w:w="10" w:type="dxa"/>
              <w:left w:w="10" w:type="dxa"/>
              <w:right w:w="10" w:type="dxa"/>
            </w:tcMar>
            <w:vAlign w:val="center"/>
          </w:tcPr>
          <w:p w14:paraId="1DDA937F" w14:textId="77777777" w:rsidR="0045643C" w:rsidRPr="0002042D" w:rsidRDefault="0045643C" w:rsidP="0002042D">
            <w:pPr>
              <w:widowControl/>
              <w:spacing w:line="360" w:lineRule="auto"/>
              <w:textAlignment w:val="center"/>
              <w:rPr>
                <w:rFonts w:ascii="Book Antiqua" w:eastAsia="SimSun" w:hAnsi="Book Antiqua" w:cs="Times New Roman"/>
                <w:b/>
                <w:bCs/>
                <w:sz w:val="24"/>
              </w:rPr>
            </w:pPr>
          </w:p>
        </w:tc>
        <w:tc>
          <w:tcPr>
            <w:tcW w:w="1050" w:type="dxa"/>
            <w:vMerge/>
            <w:tcBorders>
              <w:top w:val="single" w:sz="8" w:space="0" w:color="000000"/>
              <w:bottom w:val="single" w:sz="8" w:space="0" w:color="000000"/>
            </w:tcBorders>
            <w:shd w:val="clear" w:color="auto" w:fill="auto"/>
            <w:noWrap/>
            <w:tcMar>
              <w:top w:w="10" w:type="dxa"/>
              <w:left w:w="10" w:type="dxa"/>
              <w:right w:w="10" w:type="dxa"/>
            </w:tcMar>
            <w:vAlign w:val="center"/>
          </w:tcPr>
          <w:p w14:paraId="6559368B" w14:textId="77777777" w:rsidR="0045643C" w:rsidRPr="0002042D" w:rsidRDefault="0045643C" w:rsidP="0002042D">
            <w:pPr>
              <w:widowControl/>
              <w:spacing w:line="360" w:lineRule="auto"/>
              <w:textAlignment w:val="center"/>
              <w:rPr>
                <w:rFonts w:ascii="Book Antiqua" w:eastAsia="SimSun" w:hAnsi="Book Antiqua" w:cs="Times New Roman"/>
                <w:b/>
                <w:bCs/>
                <w:sz w:val="24"/>
              </w:rPr>
            </w:pPr>
          </w:p>
        </w:tc>
        <w:tc>
          <w:tcPr>
            <w:tcW w:w="1290" w:type="dxa"/>
            <w:tcBorders>
              <w:top w:val="single" w:sz="8" w:space="0" w:color="000000"/>
              <w:bottom w:val="single" w:sz="8" w:space="0" w:color="000000"/>
            </w:tcBorders>
            <w:shd w:val="clear" w:color="auto" w:fill="auto"/>
            <w:noWrap/>
            <w:tcMar>
              <w:top w:w="10" w:type="dxa"/>
              <w:left w:w="10" w:type="dxa"/>
              <w:right w:w="10" w:type="dxa"/>
            </w:tcMar>
            <w:vAlign w:val="center"/>
          </w:tcPr>
          <w:p w14:paraId="2A8E504F"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Lower limit</w:t>
            </w:r>
          </w:p>
        </w:tc>
        <w:tc>
          <w:tcPr>
            <w:tcW w:w="1050" w:type="dxa"/>
            <w:tcBorders>
              <w:top w:val="single" w:sz="8" w:space="0" w:color="000000"/>
              <w:bottom w:val="single" w:sz="8" w:space="0" w:color="000000"/>
            </w:tcBorders>
            <w:shd w:val="clear" w:color="auto" w:fill="auto"/>
            <w:noWrap/>
            <w:tcMar>
              <w:top w:w="10" w:type="dxa"/>
              <w:left w:w="10" w:type="dxa"/>
              <w:right w:w="10" w:type="dxa"/>
            </w:tcMar>
            <w:vAlign w:val="center"/>
          </w:tcPr>
          <w:p w14:paraId="30ABAA10"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Upper limit</w:t>
            </w:r>
          </w:p>
        </w:tc>
      </w:tr>
      <w:tr w:rsidR="0045643C" w:rsidRPr="0002042D" w14:paraId="6FDDA255" w14:textId="77777777">
        <w:trPr>
          <w:trHeight w:val="278"/>
        </w:trPr>
        <w:tc>
          <w:tcPr>
            <w:tcW w:w="990" w:type="dxa"/>
            <w:tcBorders>
              <w:top w:val="single" w:sz="8" w:space="0" w:color="000000"/>
              <w:tl2br w:val="nil"/>
              <w:tr2bl w:val="nil"/>
            </w:tcBorders>
            <w:shd w:val="clear" w:color="auto" w:fill="auto"/>
            <w:noWrap/>
            <w:tcMar>
              <w:top w:w="10" w:type="dxa"/>
              <w:left w:w="10" w:type="dxa"/>
              <w:right w:w="10" w:type="dxa"/>
            </w:tcMar>
            <w:vAlign w:val="center"/>
          </w:tcPr>
          <w:p w14:paraId="7846840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Gender</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14:paraId="4443D177"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0.284 </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14:paraId="78C7A2A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0.354</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14:paraId="1DB824D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2.394</w:t>
            </w:r>
          </w:p>
        </w:tc>
        <w:tc>
          <w:tcPr>
            <w:tcW w:w="990" w:type="dxa"/>
            <w:tcBorders>
              <w:top w:val="single" w:sz="8" w:space="0" w:color="000000"/>
              <w:tl2br w:val="nil"/>
              <w:tr2bl w:val="nil"/>
            </w:tcBorders>
            <w:shd w:val="clear" w:color="auto" w:fill="auto"/>
            <w:noWrap/>
            <w:tcMar>
              <w:top w:w="10" w:type="dxa"/>
              <w:left w:w="10" w:type="dxa"/>
              <w:right w:w="10" w:type="dxa"/>
            </w:tcMar>
            <w:vAlign w:val="center"/>
          </w:tcPr>
          <w:p w14:paraId="3C69C78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0.086</w:t>
            </w:r>
          </w:p>
        </w:tc>
        <w:tc>
          <w:tcPr>
            <w:tcW w:w="1050" w:type="dxa"/>
            <w:tcBorders>
              <w:top w:val="single" w:sz="8" w:space="0" w:color="000000"/>
              <w:tl2br w:val="nil"/>
              <w:tr2bl w:val="nil"/>
            </w:tcBorders>
            <w:shd w:val="clear" w:color="auto" w:fill="auto"/>
            <w:noWrap/>
            <w:tcMar>
              <w:top w:w="10" w:type="dxa"/>
              <w:left w:w="10" w:type="dxa"/>
              <w:right w:w="10" w:type="dxa"/>
            </w:tcMar>
            <w:vAlign w:val="center"/>
          </w:tcPr>
          <w:p w14:paraId="4118A98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1.328</w:t>
            </w:r>
          </w:p>
        </w:tc>
        <w:tc>
          <w:tcPr>
            <w:tcW w:w="1290" w:type="dxa"/>
            <w:tcBorders>
              <w:top w:val="single" w:sz="8" w:space="0" w:color="000000"/>
              <w:tl2br w:val="nil"/>
              <w:tr2bl w:val="nil"/>
            </w:tcBorders>
            <w:shd w:val="clear" w:color="auto" w:fill="auto"/>
            <w:noWrap/>
            <w:tcMar>
              <w:top w:w="10" w:type="dxa"/>
              <w:left w:w="10" w:type="dxa"/>
              <w:right w:w="10" w:type="dxa"/>
            </w:tcMar>
            <w:vAlign w:val="center"/>
          </w:tcPr>
          <w:p w14:paraId="6A2CD3A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0.664 </w:t>
            </w:r>
          </w:p>
        </w:tc>
        <w:tc>
          <w:tcPr>
            <w:tcW w:w="1050" w:type="dxa"/>
            <w:tcBorders>
              <w:top w:val="single" w:sz="8" w:space="0" w:color="000000"/>
              <w:tl2br w:val="nil"/>
              <w:tr2bl w:val="nil"/>
            </w:tcBorders>
            <w:shd w:val="clear" w:color="auto" w:fill="auto"/>
            <w:noWrap/>
            <w:tcMar>
              <w:top w:w="10" w:type="dxa"/>
              <w:left w:w="10" w:type="dxa"/>
              <w:right w:w="10" w:type="dxa"/>
            </w:tcMar>
            <w:vAlign w:val="center"/>
          </w:tcPr>
          <w:p w14:paraId="54C049D7"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2.658 </w:t>
            </w:r>
          </w:p>
        </w:tc>
      </w:tr>
      <w:tr w:rsidR="0045643C" w:rsidRPr="0002042D" w14:paraId="53777AF3" w14:textId="77777777">
        <w:trPr>
          <w:trHeight w:val="301"/>
        </w:trPr>
        <w:tc>
          <w:tcPr>
            <w:tcW w:w="990" w:type="dxa"/>
            <w:tcBorders>
              <w:tl2br w:val="nil"/>
              <w:tr2bl w:val="nil"/>
            </w:tcBorders>
            <w:shd w:val="clear" w:color="auto" w:fill="auto"/>
            <w:noWrap/>
            <w:tcMar>
              <w:top w:w="10" w:type="dxa"/>
              <w:left w:w="10" w:type="dxa"/>
              <w:right w:w="10" w:type="dxa"/>
            </w:tcMar>
            <w:vAlign w:val="center"/>
          </w:tcPr>
          <w:p w14:paraId="24A97FE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Lesion echo</w:t>
            </w:r>
          </w:p>
        </w:tc>
        <w:tc>
          <w:tcPr>
            <w:tcW w:w="990" w:type="dxa"/>
            <w:tcBorders>
              <w:tl2br w:val="nil"/>
              <w:tr2bl w:val="nil"/>
            </w:tcBorders>
            <w:shd w:val="clear" w:color="auto" w:fill="auto"/>
            <w:noWrap/>
            <w:tcMar>
              <w:top w:w="10" w:type="dxa"/>
              <w:left w:w="10" w:type="dxa"/>
              <w:right w:w="10" w:type="dxa"/>
            </w:tcMar>
            <w:vAlign w:val="center"/>
          </w:tcPr>
          <w:p w14:paraId="159D9A6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0.977 </w:t>
            </w:r>
          </w:p>
        </w:tc>
        <w:tc>
          <w:tcPr>
            <w:tcW w:w="990" w:type="dxa"/>
            <w:tcBorders>
              <w:tl2br w:val="nil"/>
              <w:tr2bl w:val="nil"/>
            </w:tcBorders>
            <w:shd w:val="clear" w:color="auto" w:fill="auto"/>
            <w:noWrap/>
            <w:tcMar>
              <w:top w:w="10" w:type="dxa"/>
              <w:left w:w="10" w:type="dxa"/>
              <w:right w:w="10" w:type="dxa"/>
            </w:tcMar>
            <w:vAlign w:val="center"/>
          </w:tcPr>
          <w:p w14:paraId="5A399CE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0.157</w:t>
            </w:r>
          </w:p>
        </w:tc>
        <w:tc>
          <w:tcPr>
            <w:tcW w:w="990" w:type="dxa"/>
            <w:tcBorders>
              <w:tl2br w:val="nil"/>
              <w:tr2bl w:val="nil"/>
            </w:tcBorders>
            <w:shd w:val="clear" w:color="auto" w:fill="auto"/>
            <w:noWrap/>
            <w:tcMar>
              <w:top w:w="10" w:type="dxa"/>
              <w:left w:w="10" w:type="dxa"/>
              <w:right w:w="10" w:type="dxa"/>
            </w:tcMar>
            <w:vAlign w:val="center"/>
          </w:tcPr>
          <w:p w14:paraId="6F449C2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7.967</w:t>
            </w:r>
          </w:p>
        </w:tc>
        <w:tc>
          <w:tcPr>
            <w:tcW w:w="990" w:type="dxa"/>
            <w:tcBorders>
              <w:tl2br w:val="nil"/>
              <w:tr2bl w:val="nil"/>
            </w:tcBorders>
            <w:shd w:val="clear" w:color="auto" w:fill="auto"/>
            <w:noWrap/>
            <w:tcMar>
              <w:top w:w="10" w:type="dxa"/>
              <w:left w:w="10" w:type="dxa"/>
              <w:right w:w="10" w:type="dxa"/>
            </w:tcMar>
            <w:vAlign w:val="center"/>
          </w:tcPr>
          <w:p w14:paraId="3626C53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14:paraId="08692C1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2.657</w:t>
            </w:r>
          </w:p>
        </w:tc>
        <w:tc>
          <w:tcPr>
            <w:tcW w:w="1290" w:type="dxa"/>
            <w:tcBorders>
              <w:tl2br w:val="nil"/>
              <w:tr2bl w:val="nil"/>
            </w:tcBorders>
            <w:shd w:val="clear" w:color="auto" w:fill="auto"/>
            <w:noWrap/>
            <w:tcMar>
              <w:top w:w="10" w:type="dxa"/>
              <w:left w:w="10" w:type="dxa"/>
              <w:right w:w="10" w:type="dxa"/>
            </w:tcMar>
            <w:vAlign w:val="center"/>
          </w:tcPr>
          <w:p w14:paraId="45CD6F6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1.953 </w:t>
            </w:r>
          </w:p>
        </w:tc>
        <w:tc>
          <w:tcPr>
            <w:tcW w:w="1050" w:type="dxa"/>
            <w:tcBorders>
              <w:tl2br w:val="nil"/>
              <w:tr2bl w:val="nil"/>
            </w:tcBorders>
            <w:shd w:val="clear" w:color="auto" w:fill="auto"/>
            <w:noWrap/>
            <w:tcMar>
              <w:top w:w="10" w:type="dxa"/>
              <w:left w:w="10" w:type="dxa"/>
              <w:right w:w="10" w:type="dxa"/>
            </w:tcMar>
            <w:vAlign w:val="center"/>
          </w:tcPr>
          <w:p w14:paraId="7536D43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3.614 </w:t>
            </w:r>
          </w:p>
        </w:tc>
      </w:tr>
      <w:tr w:rsidR="0045643C" w:rsidRPr="0002042D" w14:paraId="556D9961" w14:textId="77777777">
        <w:trPr>
          <w:trHeight w:val="278"/>
        </w:trPr>
        <w:tc>
          <w:tcPr>
            <w:tcW w:w="990" w:type="dxa"/>
            <w:tcBorders>
              <w:tl2br w:val="nil"/>
              <w:tr2bl w:val="nil"/>
            </w:tcBorders>
            <w:shd w:val="clear" w:color="auto" w:fill="auto"/>
            <w:noWrap/>
            <w:tcMar>
              <w:top w:w="10" w:type="dxa"/>
              <w:left w:w="10" w:type="dxa"/>
              <w:right w:w="10" w:type="dxa"/>
            </w:tcMar>
            <w:vAlign w:val="center"/>
          </w:tcPr>
          <w:p w14:paraId="29B48EA0"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sz w:val="24"/>
              </w:rPr>
              <w:t>Lesion property</w:t>
            </w:r>
          </w:p>
        </w:tc>
        <w:tc>
          <w:tcPr>
            <w:tcW w:w="990" w:type="dxa"/>
            <w:tcBorders>
              <w:tl2br w:val="nil"/>
              <w:tr2bl w:val="nil"/>
            </w:tcBorders>
            <w:shd w:val="clear" w:color="auto" w:fill="auto"/>
            <w:noWrap/>
            <w:tcMar>
              <w:top w:w="10" w:type="dxa"/>
              <w:left w:w="10" w:type="dxa"/>
              <w:right w:w="10" w:type="dxa"/>
            </w:tcMar>
            <w:vAlign w:val="center"/>
          </w:tcPr>
          <w:p w14:paraId="0ED05B8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0.427 </w:t>
            </w:r>
          </w:p>
        </w:tc>
        <w:tc>
          <w:tcPr>
            <w:tcW w:w="990" w:type="dxa"/>
            <w:tcBorders>
              <w:tl2br w:val="nil"/>
              <w:tr2bl w:val="nil"/>
            </w:tcBorders>
            <w:shd w:val="clear" w:color="auto" w:fill="auto"/>
            <w:noWrap/>
            <w:tcMar>
              <w:top w:w="10" w:type="dxa"/>
              <w:left w:w="10" w:type="dxa"/>
              <w:right w:w="10" w:type="dxa"/>
            </w:tcMar>
            <w:vAlign w:val="center"/>
          </w:tcPr>
          <w:p w14:paraId="6A53335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0.964</w:t>
            </w:r>
          </w:p>
        </w:tc>
        <w:tc>
          <w:tcPr>
            <w:tcW w:w="990" w:type="dxa"/>
            <w:tcBorders>
              <w:tl2br w:val="nil"/>
              <w:tr2bl w:val="nil"/>
            </w:tcBorders>
            <w:shd w:val="clear" w:color="auto" w:fill="auto"/>
            <w:noWrap/>
            <w:tcMar>
              <w:top w:w="10" w:type="dxa"/>
              <w:left w:w="10" w:type="dxa"/>
              <w:right w:w="10" w:type="dxa"/>
            </w:tcMar>
            <w:vAlign w:val="center"/>
          </w:tcPr>
          <w:p w14:paraId="14E645E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1.234</w:t>
            </w:r>
          </w:p>
        </w:tc>
        <w:tc>
          <w:tcPr>
            <w:tcW w:w="990" w:type="dxa"/>
            <w:tcBorders>
              <w:tl2br w:val="nil"/>
              <w:tr2bl w:val="nil"/>
            </w:tcBorders>
            <w:shd w:val="clear" w:color="auto" w:fill="auto"/>
            <w:noWrap/>
            <w:tcMar>
              <w:top w:w="10" w:type="dxa"/>
              <w:left w:w="10" w:type="dxa"/>
              <w:right w:w="10" w:type="dxa"/>
            </w:tcMar>
            <w:vAlign w:val="center"/>
          </w:tcPr>
          <w:p w14:paraId="6114CE4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0.137</w:t>
            </w:r>
          </w:p>
        </w:tc>
        <w:tc>
          <w:tcPr>
            <w:tcW w:w="1050" w:type="dxa"/>
            <w:tcBorders>
              <w:tl2br w:val="nil"/>
              <w:tr2bl w:val="nil"/>
            </w:tcBorders>
            <w:shd w:val="clear" w:color="auto" w:fill="auto"/>
            <w:noWrap/>
            <w:tcMar>
              <w:top w:w="10" w:type="dxa"/>
              <w:left w:w="10" w:type="dxa"/>
              <w:right w:w="10" w:type="dxa"/>
            </w:tcMar>
            <w:vAlign w:val="center"/>
          </w:tcPr>
          <w:p w14:paraId="763AD422"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1.532</w:t>
            </w:r>
          </w:p>
        </w:tc>
        <w:tc>
          <w:tcPr>
            <w:tcW w:w="1290" w:type="dxa"/>
            <w:tcBorders>
              <w:tl2br w:val="nil"/>
              <w:tr2bl w:val="nil"/>
            </w:tcBorders>
            <w:shd w:val="clear" w:color="auto" w:fill="auto"/>
            <w:noWrap/>
            <w:tcMar>
              <w:top w:w="10" w:type="dxa"/>
              <w:left w:w="10" w:type="dxa"/>
              <w:right w:w="10" w:type="dxa"/>
            </w:tcMar>
            <w:vAlign w:val="center"/>
          </w:tcPr>
          <w:p w14:paraId="49E901B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0.232 </w:t>
            </w:r>
          </w:p>
        </w:tc>
        <w:tc>
          <w:tcPr>
            <w:tcW w:w="1050" w:type="dxa"/>
            <w:tcBorders>
              <w:tl2br w:val="nil"/>
              <w:tr2bl w:val="nil"/>
            </w:tcBorders>
            <w:shd w:val="clear" w:color="auto" w:fill="auto"/>
            <w:noWrap/>
            <w:tcMar>
              <w:top w:w="10" w:type="dxa"/>
              <w:left w:w="10" w:type="dxa"/>
              <w:right w:w="10" w:type="dxa"/>
            </w:tcMar>
            <w:vAlign w:val="center"/>
          </w:tcPr>
          <w:p w14:paraId="0AF433A3"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10.135 </w:t>
            </w:r>
          </w:p>
        </w:tc>
      </w:tr>
      <w:tr w:rsidR="0045643C" w:rsidRPr="0002042D" w14:paraId="24E9CF3F" w14:textId="77777777">
        <w:trPr>
          <w:trHeight w:val="278"/>
        </w:trPr>
        <w:tc>
          <w:tcPr>
            <w:tcW w:w="990" w:type="dxa"/>
            <w:tcBorders>
              <w:tl2br w:val="nil"/>
              <w:tr2bl w:val="nil"/>
            </w:tcBorders>
            <w:shd w:val="clear" w:color="auto" w:fill="auto"/>
            <w:noWrap/>
            <w:tcMar>
              <w:top w:w="10" w:type="dxa"/>
              <w:left w:w="10" w:type="dxa"/>
              <w:right w:w="10" w:type="dxa"/>
            </w:tcMar>
            <w:vAlign w:val="center"/>
          </w:tcPr>
          <w:p w14:paraId="68A1FBA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YM value</w:t>
            </w:r>
          </w:p>
        </w:tc>
        <w:tc>
          <w:tcPr>
            <w:tcW w:w="990" w:type="dxa"/>
            <w:tcBorders>
              <w:tl2br w:val="nil"/>
              <w:tr2bl w:val="nil"/>
            </w:tcBorders>
            <w:shd w:val="clear" w:color="auto" w:fill="auto"/>
            <w:noWrap/>
            <w:tcMar>
              <w:top w:w="10" w:type="dxa"/>
              <w:left w:w="10" w:type="dxa"/>
              <w:right w:w="10" w:type="dxa"/>
            </w:tcMar>
            <w:vAlign w:val="center"/>
          </w:tcPr>
          <w:p w14:paraId="2940E2B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w:t>
            </w:r>
            <w:r w:rsidR="00880521" w:rsidRPr="0002042D">
              <w:rPr>
                <w:rFonts w:ascii="Book Antiqua" w:eastAsia="DengXian" w:hAnsi="Book Antiqua" w:cs="Times New Roman"/>
                <w:kern w:val="0"/>
                <w:sz w:val="24"/>
                <w:lang w:bidi="ar"/>
              </w:rPr>
              <w:t xml:space="preserve"> </w:t>
            </w:r>
            <w:r w:rsidRPr="0002042D">
              <w:rPr>
                <w:rFonts w:ascii="Book Antiqua" w:eastAsia="DengXian" w:hAnsi="Book Antiqua" w:cs="Times New Roman"/>
                <w:kern w:val="0"/>
                <w:sz w:val="24"/>
                <w:lang w:bidi="ar"/>
              </w:rPr>
              <w:t xml:space="preserve">0.289 </w:t>
            </w:r>
          </w:p>
        </w:tc>
        <w:tc>
          <w:tcPr>
            <w:tcW w:w="990" w:type="dxa"/>
            <w:tcBorders>
              <w:tl2br w:val="nil"/>
              <w:tr2bl w:val="nil"/>
            </w:tcBorders>
            <w:shd w:val="clear" w:color="auto" w:fill="auto"/>
            <w:noWrap/>
            <w:tcMar>
              <w:top w:w="10" w:type="dxa"/>
              <w:left w:w="10" w:type="dxa"/>
              <w:right w:w="10" w:type="dxa"/>
            </w:tcMar>
            <w:vAlign w:val="center"/>
          </w:tcPr>
          <w:p w14:paraId="3946F354"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0.108</w:t>
            </w:r>
          </w:p>
        </w:tc>
        <w:tc>
          <w:tcPr>
            <w:tcW w:w="990" w:type="dxa"/>
            <w:tcBorders>
              <w:tl2br w:val="nil"/>
              <w:tr2bl w:val="nil"/>
            </w:tcBorders>
            <w:shd w:val="clear" w:color="auto" w:fill="auto"/>
            <w:noWrap/>
            <w:tcMar>
              <w:top w:w="10" w:type="dxa"/>
              <w:left w:w="10" w:type="dxa"/>
              <w:right w:w="10" w:type="dxa"/>
            </w:tcMar>
            <w:vAlign w:val="center"/>
          </w:tcPr>
          <w:p w14:paraId="71F1BDB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6.567</w:t>
            </w:r>
          </w:p>
        </w:tc>
        <w:tc>
          <w:tcPr>
            <w:tcW w:w="990" w:type="dxa"/>
            <w:tcBorders>
              <w:tl2br w:val="nil"/>
              <w:tr2bl w:val="nil"/>
            </w:tcBorders>
            <w:shd w:val="clear" w:color="auto" w:fill="auto"/>
            <w:noWrap/>
            <w:tcMar>
              <w:top w:w="10" w:type="dxa"/>
              <w:left w:w="10" w:type="dxa"/>
              <w:right w:w="10" w:type="dxa"/>
            </w:tcMar>
            <w:vAlign w:val="center"/>
          </w:tcPr>
          <w:p w14:paraId="620844B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14:paraId="7241DB1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0.749</w:t>
            </w:r>
          </w:p>
        </w:tc>
        <w:tc>
          <w:tcPr>
            <w:tcW w:w="1290" w:type="dxa"/>
            <w:tcBorders>
              <w:tl2br w:val="nil"/>
              <w:tr2bl w:val="nil"/>
            </w:tcBorders>
            <w:shd w:val="clear" w:color="auto" w:fill="auto"/>
            <w:noWrap/>
            <w:tcMar>
              <w:top w:w="10" w:type="dxa"/>
              <w:left w:w="10" w:type="dxa"/>
              <w:right w:w="10" w:type="dxa"/>
            </w:tcMar>
            <w:vAlign w:val="center"/>
          </w:tcPr>
          <w:p w14:paraId="637F697B"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0.606 </w:t>
            </w:r>
          </w:p>
        </w:tc>
        <w:tc>
          <w:tcPr>
            <w:tcW w:w="1050" w:type="dxa"/>
            <w:tcBorders>
              <w:tl2br w:val="nil"/>
              <w:tr2bl w:val="nil"/>
            </w:tcBorders>
            <w:shd w:val="clear" w:color="auto" w:fill="auto"/>
            <w:noWrap/>
            <w:tcMar>
              <w:top w:w="10" w:type="dxa"/>
              <w:left w:w="10" w:type="dxa"/>
              <w:right w:w="10" w:type="dxa"/>
            </w:tcMar>
            <w:vAlign w:val="center"/>
          </w:tcPr>
          <w:p w14:paraId="29FE896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0.926 </w:t>
            </w:r>
          </w:p>
        </w:tc>
      </w:tr>
      <w:tr w:rsidR="0045643C" w:rsidRPr="0002042D" w14:paraId="6D636DD1" w14:textId="77777777">
        <w:trPr>
          <w:trHeight w:val="278"/>
        </w:trPr>
        <w:tc>
          <w:tcPr>
            <w:tcW w:w="990" w:type="dxa"/>
            <w:tcBorders>
              <w:tl2br w:val="nil"/>
              <w:tr2bl w:val="nil"/>
            </w:tcBorders>
            <w:shd w:val="clear" w:color="auto" w:fill="auto"/>
            <w:noWrap/>
            <w:tcMar>
              <w:top w:w="10" w:type="dxa"/>
              <w:left w:w="10" w:type="dxa"/>
              <w:right w:w="10" w:type="dxa"/>
            </w:tcMar>
            <w:vAlign w:val="center"/>
          </w:tcPr>
          <w:p w14:paraId="38C0586A"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YM ratio</w:t>
            </w:r>
          </w:p>
        </w:tc>
        <w:tc>
          <w:tcPr>
            <w:tcW w:w="990" w:type="dxa"/>
            <w:tcBorders>
              <w:tl2br w:val="nil"/>
              <w:tr2bl w:val="nil"/>
            </w:tcBorders>
            <w:shd w:val="clear" w:color="auto" w:fill="auto"/>
            <w:noWrap/>
            <w:tcMar>
              <w:top w:w="10" w:type="dxa"/>
              <w:left w:w="10" w:type="dxa"/>
              <w:right w:w="10" w:type="dxa"/>
            </w:tcMar>
            <w:vAlign w:val="center"/>
          </w:tcPr>
          <w:p w14:paraId="460C9AA5"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w:t>
            </w:r>
            <w:r w:rsidR="00880521" w:rsidRPr="0002042D">
              <w:rPr>
                <w:rFonts w:ascii="Book Antiqua" w:eastAsia="DengXian" w:hAnsi="Book Antiqua" w:cs="Times New Roman"/>
                <w:kern w:val="0"/>
                <w:sz w:val="24"/>
                <w:lang w:bidi="ar"/>
              </w:rPr>
              <w:t xml:space="preserve"> </w:t>
            </w:r>
            <w:r w:rsidRPr="0002042D">
              <w:rPr>
                <w:rFonts w:ascii="Book Antiqua" w:eastAsia="DengXian" w:hAnsi="Book Antiqua" w:cs="Times New Roman"/>
                <w:kern w:val="0"/>
                <w:sz w:val="24"/>
                <w:lang w:bidi="ar"/>
              </w:rPr>
              <w:t xml:space="preserve">0.154 </w:t>
            </w:r>
          </w:p>
        </w:tc>
        <w:tc>
          <w:tcPr>
            <w:tcW w:w="990" w:type="dxa"/>
            <w:tcBorders>
              <w:tl2br w:val="nil"/>
              <w:tr2bl w:val="nil"/>
            </w:tcBorders>
            <w:shd w:val="clear" w:color="auto" w:fill="auto"/>
            <w:noWrap/>
            <w:tcMar>
              <w:top w:w="10" w:type="dxa"/>
              <w:left w:w="10" w:type="dxa"/>
              <w:right w:w="10" w:type="dxa"/>
            </w:tcMar>
            <w:vAlign w:val="center"/>
          </w:tcPr>
          <w:p w14:paraId="6C95985C"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0.135</w:t>
            </w:r>
          </w:p>
        </w:tc>
        <w:tc>
          <w:tcPr>
            <w:tcW w:w="990" w:type="dxa"/>
            <w:tcBorders>
              <w:tl2br w:val="nil"/>
              <w:tr2bl w:val="nil"/>
            </w:tcBorders>
            <w:shd w:val="clear" w:color="auto" w:fill="auto"/>
            <w:noWrap/>
            <w:tcMar>
              <w:top w:w="10" w:type="dxa"/>
              <w:left w:w="10" w:type="dxa"/>
              <w:right w:w="10" w:type="dxa"/>
            </w:tcMar>
            <w:vAlign w:val="center"/>
          </w:tcPr>
          <w:p w14:paraId="4202FB4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1.436</w:t>
            </w:r>
          </w:p>
        </w:tc>
        <w:tc>
          <w:tcPr>
            <w:tcW w:w="990" w:type="dxa"/>
            <w:tcBorders>
              <w:tl2br w:val="nil"/>
              <w:tr2bl w:val="nil"/>
            </w:tcBorders>
            <w:shd w:val="clear" w:color="auto" w:fill="auto"/>
            <w:noWrap/>
            <w:tcMar>
              <w:top w:w="10" w:type="dxa"/>
              <w:left w:w="10" w:type="dxa"/>
              <w:right w:w="10" w:type="dxa"/>
            </w:tcMar>
            <w:vAlign w:val="center"/>
          </w:tcPr>
          <w:p w14:paraId="076DD3F1"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0.134</w:t>
            </w:r>
          </w:p>
        </w:tc>
        <w:tc>
          <w:tcPr>
            <w:tcW w:w="1050" w:type="dxa"/>
            <w:tcBorders>
              <w:tl2br w:val="nil"/>
              <w:tr2bl w:val="nil"/>
            </w:tcBorders>
            <w:shd w:val="clear" w:color="auto" w:fill="auto"/>
            <w:noWrap/>
            <w:tcMar>
              <w:top w:w="10" w:type="dxa"/>
              <w:left w:w="10" w:type="dxa"/>
              <w:right w:w="10" w:type="dxa"/>
            </w:tcMar>
            <w:vAlign w:val="center"/>
          </w:tcPr>
          <w:p w14:paraId="1B688A89"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0.857</w:t>
            </w:r>
          </w:p>
        </w:tc>
        <w:tc>
          <w:tcPr>
            <w:tcW w:w="1290" w:type="dxa"/>
            <w:tcBorders>
              <w:tl2br w:val="nil"/>
              <w:tr2bl w:val="nil"/>
            </w:tcBorders>
            <w:shd w:val="clear" w:color="auto" w:fill="auto"/>
            <w:noWrap/>
            <w:tcMar>
              <w:top w:w="10" w:type="dxa"/>
              <w:left w:w="10" w:type="dxa"/>
              <w:right w:w="10" w:type="dxa"/>
            </w:tcMar>
            <w:vAlign w:val="center"/>
          </w:tcPr>
          <w:p w14:paraId="14977646"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0.658 </w:t>
            </w:r>
          </w:p>
        </w:tc>
        <w:tc>
          <w:tcPr>
            <w:tcW w:w="1050" w:type="dxa"/>
            <w:tcBorders>
              <w:tl2br w:val="nil"/>
              <w:tr2bl w:val="nil"/>
            </w:tcBorders>
            <w:shd w:val="clear" w:color="auto" w:fill="auto"/>
            <w:noWrap/>
            <w:tcMar>
              <w:top w:w="10" w:type="dxa"/>
              <w:left w:w="10" w:type="dxa"/>
              <w:right w:w="10" w:type="dxa"/>
            </w:tcMar>
            <w:vAlign w:val="center"/>
          </w:tcPr>
          <w:p w14:paraId="11A1205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DengXian" w:hAnsi="Book Antiqua" w:cs="Times New Roman"/>
                <w:kern w:val="0"/>
                <w:sz w:val="24"/>
                <w:lang w:bidi="ar"/>
              </w:rPr>
              <w:t xml:space="preserve">1.117 </w:t>
            </w:r>
          </w:p>
        </w:tc>
      </w:tr>
      <w:tr w:rsidR="0045643C" w:rsidRPr="0002042D" w14:paraId="7517B382" w14:textId="77777777">
        <w:trPr>
          <w:trHeight w:val="278"/>
        </w:trPr>
        <w:tc>
          <w:tcPr>
            <w:tcW w:w="990" w:type="dxa"/>
            <w:tcBorders>
              <w:tl2br w:val="nil"/>
              <w:tr2bl w:val="nil"/>
            </w:tcBorders>
            <w:shd w:val="clear" w:color="auto" w:fill="auto"/>
            <w:noWrap/>
            <w:tcMar>
              <w:top w:w="10" w:type="dxa"/>
              <w:left w:w="10" w:type="dxa"/>
              <w:right w:w="10" w:type="dxa"/>
            </w:tcMar>
            <w:vAlign w:val="center"/>
          </w:tcPr>
          <w:p w14:paraId="1A78E98F"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SimSun" w:hAnsi="Book Antiqua" w:cs="Times New Roman"/>
                <w:kern w:val="0"/>
                <w:sz w:val="24"/>
                <w:lang w:bidi="ar"/>
              </w:rPr>
              <w:t xml:space="preserve">TIC </w:t>
            </w:r>
            <w:r w:rsidRPr="0002042D">
              <w:rPr>
                <w:rFonts w:ascii="Book Antiqua" w:eastAsia="SimSun" w:hAnsi="Book Antiqua" w:cs="Times New Roman"/>
                <w:bCs/>
                <w:sz w:val="24"/>
              </w:rPr>
              <w:t>decreasing slope</w:t>
            </w:r>
          </w:p>
        </w:tc>
        <w:tc>
          <w:tcPr>
            <w:tcW w:w="990" w:type="dxa"/>
            <w:tcBorders>
              <w:tl2br w:val="nil"/>
              <w:tr2bl w:val="nil"/>
            </w:tcBorders>
            <w:shd w:val="clear" w:color="auto" w:fill="auto"/>
            <w:noWrap/>
            <w:tcMar>
              <w:top w:w="10" w:type="dxa"/>
              <w:left w:w="10" w:type="dxa"/>
              <w:right w:w="10" w:type="dxa"/>
            </w:tcMar>
            <w:vAlign w:val="center"/>
          </w:tcPr>
          <w:p w14:paraId="2BA4C587"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DengXian" w:hAnsi="Book Antiqua" w:cs="Times New Roman"/>
                <w:kern w:val="0"/>
                <w:sz w:val="24"/>
                <w:lang w:bidi="ar"/>
              </w:rPr>
              <w:t xml:space="preserve">1.673 </w:t>
            </w:r>
          </w:p>
        </w:tc>
        <w:tc>
          <w:tcPr>
            <w:tcW w:w="990" w:type="dxa"/>
            <w:tcBorders>
              <w:tl2br w:val="nil"/>
              <w:tr2bl w:val="nil"/>
            </w:tcBorders>
            <w:shd w:val="clear" w:color="auto" w:fill="auto"/>
            <w:noWrap/>
            <w:tcMar>
              <w:top w:w="10" w:type="dxa"/>
              <w:left w:w="10" w:type="dxa"/>
              <w:right w:w="10" w:type="dxa"/>
            </w:tcMar>
            <w:vAlign w:val="center"/>
          </w:tcPr>
          <w:p w14:paraId="6B3A96D2"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DengXian" w:hAnsi="Book Antiqua" w:cs="Times New Roman"/>
                <w:kern w:val="0"/>
                <w:sz w:val="24"/>
                <w:lang w:bidi="ar"/>
              </w:rPr>
              <w:t>0.284</w:t>
            </w:r>
          </w:p>
        </w:tc>
        <w:tc>
          <w:tcPr>
            <w:tcW w:w="990" w:type="dxa"/>
            <w:tcBorders>
              <w:tl2br w:val="nil"/>
              <w:tr2bl w:val="nil"/>
            </w:tcBorders>
            <w:shd w:val="clear" w:color="auto" w:fill="auto"/>
            <w:noWrap/>
            <w:tcMar>
              <w:top w:w="10" w:type="dxa"/>
              <w:left w:w="10" w:type="dxa"/>
              <w:right w:w="10" w:type="dxa"/>
            </w:tcMar>
            <w:vAlign w:val="center"/>
          </w:tcPr>
          <w:p w14:paraId="41B8DAC5"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DengXian" w:hAnsi="Book Antiqua" w:cs="Times New Roman"/>
                <w:kern w:val="0"/>
                <w:sz w:val="24"/>
                <w:lang w:bidi="ar"/>
              </w:rPr>
              <w:t>5.829</w:t>
            </w:r>
          </w:p>
        </w:tc>
        <w:tc>
          <w:tcPr>
            <w:tcW w:w="990" w:type="dxa"/>
            <w:tcBorders>
              <w:tl2br w:val="nil"/>
              <w:tr2bl w:val="nil"/>
            </w:tcBorders>
            <w:shd w:val="clear" w:color="auto" w:fill="auto"/>
            <w:noWrap/>
            <w:tcMar>
              <w:top w:w="10" w:type="dxa"/>
              <w:left w:w="10" w:type="dxa"/>
              <w:right w:w="10" w:type="dxa"/>
            </w:tcMar>
            <w:vAlign w:val="center"/>
          </w:tcPr>
          <w:p w14:paraId="6BAD815E"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DengXian" w:hAnsi="Book Antiqua" w:cs="Times New Roman"/>
                <w:kern w:val="0"/>
                <w:sz w:val="24"/>
                <w:lang w:bidi="ar"/>
              </w:rPr>
              <w:t>0.000</w:t>
            </w:r>
          </w:p>
        </w:tc>
        <w:tc>
          <w:tcPr>
            <w:tcW w:w="1050" w:type="dxa"/>
            <w:tcBorders>
              <w:tl2br w:val="nil"/>
              <w:tr2bl w:val="nil"/>
            </w:tcBorders>
            <w:shd w:val="clear" w:color="auto" w:fill="auto"/>
            <w:noWrap/>
            <w:tcMar>
              <w:top w:w="10" w:type="dxa"/>
              <w:left w:w="10" w:type="dxa"/>
              <w:right w:w="10" w:type="dxa"/>
            </w:tcMar>
            <w:vAlign w:val="center"/>
          </w:tcPr>
          <w:p w14:paraId="7A48F020"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DengXian" w:hAnsi="Book Antiqua" w:cs="Times New Roman"/>
                <w:kern w:val="0"/>
                <w:sz w:val="24"/>
                <w:lang w:bidi="ar"/>
              </w:rPr>
              <w:t>5.328</w:t>
            </w:r>
          </w:p>
        </w:tc>
        <w:tc>
          <w:tcPr>
            <w:tcW w:w="1290" w:type="dxa"/>
            <w:tcBorders>
              <w:tl2br w:val="nil"/>
              <w:tr2bl w:val="nil"/>
            </w:tcBorders>
            <w:shd w:val="clear" w:color="auto" w:fill="auto"/>
            <w:noWrap/>
            <w:tcMar>
              <w:top w:w="10" w:type="dxa"/>
              <w:left w:w="10" w:type="dxa"/>
              <w:right w:w="10" w:type="dxa"/>
            </w:tcMar>
            <w:vAlign w:val="center"/>
          </w:tcPr>
          <w:p w14:paraId="5B30FAED"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DengXian" w:hAnsi="Book Antiqua" w:cs="Times New Roman"/>
                <w:kern w:val="0"/>
                <w:sz w:val="24"/>
                <w:lang w:bidi="ar"/>
              </w:rPr>
              <w:t xml:space="preserve">3.054 </w:t>
            </w:r>
          </w:p>
        </w:tc>
        <w:tc>
          <w:tcPr>
            <w:tcW w:w="1050" w:type="dxa"/>
            <w:tcBorders>
              <w:tl2br w:val="nil"/>
              <w:tr2bl w:val="nil"/>
            </w:tcBorders>
            <w:shd w:val="clear" w:color="auto" w:fill="auto"/>
            <w:noWrap/>
            <w:tcMar>
              <w:top w:w="10" w:type="dxa"/>
              <w:left w:w="10" w:type="dxa"/>
              <w:right w:w="10" w:type="dxa"/>
            </w:tcMar>
            <w:vAlign w:val="center"/>
          </w:tcPr>
          <w:p w14:paraId="01174752" w14:textId="77777777" w:rsidR="0045643C" w:rsidRPr="0002042D" w:rsidRDefault="00D62310" w:rsidP="0002042D">
            <w:pPr>
              <w:widowControl/>
              <w:spacing w:line="360" w:lineRule="auto"/>
              <w:textAlignment w:val="center"/>
              <w:rPr>
                <w:rFonts w:ascii="Book Antiqua" w:eastAsia="SimSun" w:hAnsi="Book Antiqua" w:cs="Times New Roman"/>
                <w:kern w:val="0"/>
                <w:sz w:val="24"/>
                <w:lang w:bidi="ar"/>
              </w:rPr>
            </w:pPr>
            <w:r w:rsidRPr="0002042D">
              <w:rPr>
                <w:rFonts w:ascii="Book Antiqua" w:eastAsia="DengXian" w:hAnsi="Book Antiqua" w:cs="Times New Roman"/>
                <w:kern w:val="0"/>
                <w:sz w:val="24"/>
                <w:lang w:bidi="ar"/>
              </w:rPr>
              <w:t xml:space="preserve">9.296 </w:t>
            </w:r>
          </w:p>
        </w:tc>
      </w:tr>
    </w:tbl>
    <w:p w14:paraId="294E6E33" w14:textId="77777777" w:rsidR="0045643C" w:rsidRPr="0002042D" w:rsidRDefault="00880521"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YM: Young's modulus; TIC: Time intense curve.</w:t>
      </w:r>
    </w:p>
    <w:p w14:paraId="40E6762A" w14:textId="4805B5EC" w:rsidR="002160D6" w:rsidRDefault="002160D6">
      <w:pPr>
        <w:widowControl/>
        <w:jc w:val="left"/>
        <w:rPr>
          <w:rFonts w:ascii="Book Antiqua" w:eastAsia="SimSun" w:hAnsi="Book Antiqua" w:cs="Times New Roman"/>
          <w:sz w:val="24"/>
        </w:rPr>
      </w:pPr>
      <w:r>
        <w:rPr>
          <w:rFonts w:ascii="Book Antiqua" w:eastAsia="SimSun" w:hAnsi="Book Antiqua" w:cs="Times New Roman"/>
          <w:sz w:val="24"/>
        </w:rPr>
        <w:br w:type="page"/>
      </w:r>
    </w:p>
    <w:p w14:paraId="645008B7"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lastRenderedPageBreak/>
        <w:t xml:space="preserve">Table 4 ROC curve analysis of multiple ultrasound parameters in the differential diagnosis of </w:t>
      </w:r>
      <w:r w:rsidR="00880521" w:rsidRPr="0002042D">
        <w:rPr>
          <w:rFonts w:ascii="Book Antiqua" w:eastAsia="SimSun" w:hAnsi="Book Antiqua" w:cs="Times New Roman"/>
          <w:b/>
          <w:bCs/>
          <w:sz w:val="24"/>
        </w:rPr>
        <w:t>hepatocellular adenoma</w:t>
      </w:r>
      <w:r w:rsidRPr="0002042D">
        <w:rPr>
          <w:rFonts w:ascii="Book Antiqua" w:eastAsia="SimSun" w:hAnsi="Book Antiqua" w:cs="Times New Roman"/>
          <w:b/>
          <w:bCs/>
          <w:sz w:val="24"/>
        </w:rPr>
        <w:t xml:space="preserve"> and </w:t>
      </w:r>
      <w:r w:rsidR="00880521" w:rsidRPr="0002042D">
        <w:rPr>
          <w:rFonts w:ascii="Book Antiqua" w:eastAsia="SimSun" w:hAnsi="Book Antiqua" w:cs="Times New Roman"/>
          <w:b/>
          <w:bCs/>
          <w:sz w:val="24"/>
        </w:rPr>
        <w:t>focal nodular hyperplasia</w:t>
      </w:r>
    </w:p>
    <w:tbl>
      <w:tblPr>
        <w:tblW w:w="8458" w:type="dxa"/>
        <w:tblInd w:w="-132" w:type="dxa"/>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1519"/>
        <w:gridCol w:w="1388"/>
        <w:gridCol w:w="1387"/>
        <w:gridCol w:w="1388"/>
        <w:gridCol w:w="1387"/>
        <w:gridCol w:w="1389"/>
      </w:tblGrid>
      <w:tr w:rsidR="0045643C" w:rsidRPr="0002042D" w14:paraId="2D1C8258" w14:textId="77777777" w:rsidTr="00880521">
        <w:trPr>
          <w:trHeight w:val="278"/>
        </w:trPr>
        <w:tc>
          <w:tcPr>
            <w:tcW w:w="1519" w:type="dxa"/>
            <w:tcBorders>
              <w:bottom w:val="single" w:sz="8" w:space="0" w:color="auto"/>
            </w:tcBorders>
            <w:shd w:val="clear" w:color="auto" w:fill="auto"/>
            <w:noWrap/>
            <w:tcMar>
              <w:top w:w="10" w:type="dxa"/>
              <w:left w:w="10" w:type="dxa"/>
              <w:right w:w="10" w:type="dxa"/>
            </w:tcMar>
            <w:vAlign w:val="center"/>
          </w:tcPr>
          <w:p w14:paraId="6D6B3E0D" w14:textId="77777777" w:rsidR="0045643C" w:rsidRPr="0002042D" w:rsidRDefault="0045643C" w:rsidP="0002042D">
            <w:pPr>
              <w:spacing w:line="360" w:lineRule="auto"/>
              <w:rPr>
                <w:rFonts w:ascii="Book Antiqua" w:eastAsia="SimSun" w:hAnsi="Book Antiqua" w:cs="Times New Roman"/>
                <w:b/>
                <w:bCs/>
                <w:sz w:val="24"/>
              </w:rPr>
            </w:pPr>
          </w:p>
        </w:tc>
        <w:tc>
          <w:tcPr>
            <w:tcW w:w="1388" w:type="dxa"/>
            <w:tcBorders>
              <w:bottom w:val="single" w:sz="8" w:space="0" w:color="auto"/>
            </w:tcBorders>
            <w:shd w:val="clear" w:color="auto" w:fill="auto"/>
            <w:noWrap/>
            <w:tcMar>
              <w:top w:w="10" w:type="dxa"/>
              <w:left w:w="10" w:type="dxa"/>
              <w:right w:w="10" w:type="dxa"/>
            </w:tcMar>
            <w:vAlign w:val="center"/>
          </w:tcPr>
          <w:p w14:paraId="4638764D"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AUC</w:t>
            </w:r>
          </w:p>
        </w:tc>
        <w:tc>
          <w:tcPr>
            <w:tcW w:w="1387" w:type="dxa"/>
            <w:tcBorders>
              <w:bottom w:val="single" w:sz="8" w:space="0" w:color="auto"/>
            </w:tcBorders>
            <w:shd w:val="clear" w:color="auto" w:fill="auto"/>
            <w:noWrap/>
            <w:tcMar>
              <w:top w:w="10" w:type="dxa"/>
              <w:left w:w="10" w:type="dxa"/>
              <w:right w:w="10" w:type="dxa"/>
            </w:tcMar>
            <w:vAlign w:val="center"/>
          </w:tcPr>
          <w:p w14:paraId="7F1F524B" w14:textId="77777777" w:rsidR="0045643C" w:rsidRPr="0002042D" w:rsidRDefault="00D62310" w:rsidP="0002042D">
            <w:pPr>
              <w:widowControl/>
              <w:spacing w:line="360" w:lineRule="auto"/>
              <w:textAlignment w:val="center"/>
              <w:rPr>
                <w:rFonts w:ascii="Book Antiqua" w:eastAsia="SimSun" w:hAnsi="Book Antiqua" w:cs="Times New Roman"/>
                <w:b/>
                <w:bCs/>
                <w:kern w:val="0"/>
                <w:sz w:val="24"/>
                <w:lang w:bidi="ar"/>
              </w:rPr>
            </w:pPr>
            <w:r w:rsidRPr="0002042D">
              <w:rPr>
                <w:rFonts w:ascii="Book Antiqua" w:eastAsia="SimSun" w:hAnsi="Book Antiqua" w:cs="Times New Roman"/>
                <w:b/>
                <w:bCs/>
                <w:kern w:val="0"/>
                <w:sz w:val="24"/>
                <w:lang w:bidi="ar"/>
              </w:rPr>
              <w:t>95%CI</w:t>
            </w:r>
          </w:p>
        </w:tc>
        <w:tc>
          <w:tcPr>
            <w:tcW w:w="1388" w:type="dxa"/>
            <w:tcBorders>
              <w:bottom w:val="single" w:sz="8" w:space="0" w:color="auto"/>
            </w:tcBorders>
            <w:shd w:val="clear" w:color="auto" w:fill="auto"/>
            <w:noWrap/>
            <w:tcMar>
              <w:top w:w="10" w:type="dxa"/>
              <w:left w:w="10" w:type="dxa"/>
              <w:right w:w="10" w:type="dxa"/>
            </w:tcMar>
            <w:vAlign w:val="center"/>
          </w:tcPr>
          <w:p w14:paraId="6FA4FDC8"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Cut off point</w:t>
            </w:r>
          </w:p>
        </w:tc>
        <w:tc>
          <w:tcPr>
            <w:tcW w:w="1387" w:type="dxa"/>
            <w:tcBorders>
              <w:bottom w:val="single" w:sz="8" w:space="0" w:color="auto"/>
            </w:tcBorders>
            <w:shd w:val="clear" w:color="auto" w:fill="auto"/>
            <w:noWrap/>
            <w:tcMar>
              <w:top w:w="10" w:type="dxa"/>
              <w:left w:w="10" w:type="dxa"/>
              <w:right w:w="10" w:type="dxa"/>
            </w:tcMar>
            <w:vAlign w:val="center"/>
          </w:tcPr>
          <w:p w14:paraId="27A8C949"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Sensitivity (%)</w:t>
            </w:r>
          </w:p>
        </w:tc>
        <w:tc>
          <w:tcPr>
            <w:tcW w:w="1389" w:type="dxa"/>
            <w:tcBorders>
              <w:bottom w:val="single" w:sz="8" w:space="0" w:color="auto"/>
            </w:tcBorders>
            <w:shd w:val="clear" w:color="auto" w:fill="auto"/>
            <w:noWrap/>
            <w:tcMar>
              <w:top w:w="10" w:type="dxa"/>
              <w:left w:w="10" w:type="dxa"/>
              <w:right w:w="10" w:type="dxa"/>
            </w:tcMar>
            <w:vAlign w:val="center"/>
          </w:tcPr>
          <w:p w14:paraId="113EB117" w14:textId="77777777" w:rsidR="0045643C" w:rsidRPr="0002042D" w:rsidRDefault="00D62310" w:rsidP="0002042D">
            <w:pPr>
              <w:widowControl/>
              <w:spacing w:line="360" w:lineRule="auto"/>
              <w:textAlignment w:val="center"/>
              <w:rPr>
                <w:rFonts w:ascii="Book Antiqua" w:eastAsia="SimSun" w:hAnsi="Book Antiqua" w:cs="Times New Roman"/>
                <w:b/>
                <w:bCs/>
                <w:sz w:val="24"/>
              </w:rPr>
            </w:pPr>
            <w:r w:rsidRPr="0002042D">
              <w:rPr>
                <w:rFonts w:ascii="Book Antiqua" w:eastAsia="SimSun" w:hAnsi="Book Antiqua" w:cs="Times New Roman"/>
                <w:b/>
                <w:bCs/>
                <w:kern w:val="0"/>
                <w:sz w:val="24"/>
                <w:lang w:bidi="ar"/>
              </w:rPr>
              <w:t>Specificity (%)</w:t>
            </w:r>
          </w:p>
        </w:tc>
      </w:tr>
      <w:tr w:rsidR="0045643C" w:rsidRPr="0002042D" w14:paraId="0DE506D6" w14:textId="77777777" w:rsidTr="00880521">
        <w:trPr>
          <w:trHeight w:val="278"/>
        </w:trPr>
        <w:tc>
          <w:tcPr>
            <w:tcW w:w="1519" w:type="dxa"/>
            <w:tcBorders>
              <w:top w:val="single" w:sz="8" w:space="0" w:color="auto"/>
              <w:tl2br w:val="nil"/>
              <w:tr2bl w:val="nil"/>
            </w:tcBorders>
            <w:shd w:val="clear" w:color="auto" w:fill="auto"/>
            <w:noWrap/>
            <w:tcMar>
              <w:top w:w="10" w:type="dxa"/>
              <w:left w:w="10" w:type="dxa"/>
              <w:right w:w="10" w:type="dxa"/>
            </w:tcMar>
            <w:vAlign w:val="center"/>
          </w:tcPr>
          <w:p w14:paraId="39C12C48"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YM value</w:t>
            </w:r>
          </w:p>
        </w:tc>
        <w:tc>
          <w:tcPr>
            <w:tcW w:w="1388" w:type="dxa"/>
            <w:tcBorders>
              <w:top w:val="single" w:sz="8" w:space="0" w:color="auto"/>
              <w:tl2br w:val="nil"/>
              <w:tr2bl w:val="nil"/>
            </w:tcBorders>
            <w:shd w:val="clear" w:color="auto" w:fill="auto"/>
            <w:noWrap/>
            <w:tcMar>
              <w:top w:w="10" w:type="dxa"/>
              <w:left w:w="10" w:type="dxa"/>
              <w:right w:w="10" w:type="dxa"/>
            </w:tcMar>
            <w:vAlign w:val="center"/>
          </w:tcPr>
          <w:p w14:paraId="42CC967B"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0.891</w:t>
            </w:r>
            <w:r w:rsidR="00880521" w:rsidRPr="0002042D">
              <w:rPr>
                <w:rFonts w:ascii="Book Antiqua" w:eastAsia="SimSun" w:hAnsi="Book Antiqua" w:cs="Times New Roman"/>
                <w:sz w:val="24"/>
                <w:vertAlign w:val="superscript"/>
              </w:rPr>
              <w:t>a</w:t>
            </w:r>
          </w:p>
        </w:tc>
        <w:tc>
          <w:tcPr>
            <w:tcW w:w="1387" w:type="dxa"/>
            <w:tcBorders>
              <w:top w:val="single" w:sz="8" w:space="0" w:color="auto"/>
              <w:tl2br w:val="nil"/>
              <w:tr2bl w:val="nil"/>
            </w:tcBorders>
            <w:shd w:val="clear" w:color="auto" w:fill="auto"/>
            <w:noWrap/>
            <w:tcMar>
              <w:top w:w="10" w:type="dxa"/>
              <w:left w:w="10" w:type="dxa"/>
              <w:right w:w="10" w:type="dxa"/>
            </w:tcMar>
            <w:vAlign w:val="center"/>
          </w:tcPr>
          <w:p w14:paraId="3DB5BBB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0.820-0.941</w:t>
            </w:r>
          </w:p>
        </w:tc>
        <w:tc>
          <w:tcPr>
            <w:tcW w:w="1388" w:type="dxa"/>
            <w:tcBorders>
              <w:top w:val="single" w:sz="8" w:space="0" w:color="auto"/>
              <w:tl2br w:val="nil"/>
              <w:tr2bl w:val="nil"/>
            </w:tcBorders>
            <w:shd w:val="clear" w:color="auto" w:fill="auto"/>
            <w:noWrap/>
            <w:tcMar>
              <w:top w:w="10" w:type="dxa"/>
              <w:left w:w="10" w:type="dxa"/>
              <w:right w:w="10" w:type="dxa"/>
            </w:tcMar>
            <w:vAlign w:val="center"/>
          </w:tcPr>
          <w:p w14:paraId="7FEFE6F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23.26</w:t>
            </w:r>
          </w:p>
        </w:tc>
        <w:tc>
          <w:tcPr>
            <w:tcW w:w="1387" w:type="dxa"/>
            <w:tcBorders>
              <w:top w:val="single" w:sz="8" w:space="0" w:color="auto"/>
              <w:tl2br w:val="nil"/>
              <w:tr2bl w:val="nil"/>
            </w:tcBorders>
            <w:shd w:val="clear" w:color="auto" w:fill="auto"/>
            <w:noWrap/>
            <w:tcMar>
              <w:top w:w="10" w:type="dxa"/>
              <w:left w:w="10" w:type="dxa"/>
              <w:right w:w="10" w:type="dxa"/>
            </w:tcMar>
            <w:vAlign w:val="center"/>
          </w:tcPr>
          <w:p w14:paraId="317CC9D5"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92.16</w:t>
            </w:r>
          </w:p>
        </w:tc>
        <w:tc>
          <w:tcPr>
            <w:tcW w:w="1389" w:type="dxa"/>
            <w:tcBorders>
              <w:top w:val="single" w:sz="8" w:space="0" w:color="auto"/>
              <w:tl2br w:val="nil"/>
              <w:tr2bl w:val="nil"/>
            </w:tcBorders>
            <w:shd w:val="clear" w:color="auto" w:fill="auto"/>
            <w:noWrap/>
            <w:tcMar>
              <w:top w:w="10" w:type="dxa"/>
              <w:left w:w="10" w:type="dxa"/>
              <w:right w:w="10" w:type="dxa"/>
            </w:tcMar>
            <w:vAlign w:val="center"/>
          </w:tcPr>
          <w:p w14:paraId="1B57AF19"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73.28</w:t>
            </w:r>
          </w:p>
        </w:tc>
      </w:tr>
      <w:tr w:rsidR="0045643C" w:rsidRPr="0002042D" w14:paraId="54FE1EB3" w14:textId="77777777" w:rsidTr="00880521">
        <w:trPr>
          <w:trHeight w:val="278"/>
        </w:trPr>
        <w:tc>
          <w:tcPr>
            <w:tcW w:w="1519" w:type="dxa"/>
            <w:tcBorders>
              <w:tl2br w:val="nil"/>
              <w:tr2bl w:val="nil"/>
            </w:tcBorders>
            <w:shd w:val="clear" w:color="auto" w:fill="auto"/>
            <w:noWrap/>
            <w:tcMar>
              <w:top w:w="10" w:type="dxa"/>
              <w:left w:w="10" w:type="dxa"/>
              <w:right w:w="10" w:type="dxa"/>
            </w:tcMar>
            <w:vAlign w:val="center"/>
          </w:tcPr>
          <w:p w14:paraId="2643EE6D"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 xml:space="preserve">TIC </w:t>
            </w:r>
            <w:r w:rsidRPr="0002042D">
              <w:rPr>
                <w:rFonts w:ascii="Book Antiqua" w:eastAsia="SimSun" w:hAnsi="Book Antiqua" w:cs="Times New Roman"/>
                <w:bCs/>
                <w:sz w:val="24"/>
              </w:rPr>
              <w:t>decreasing slope</w:t>
            </w:r>
          </w:p>
        </w:tc>
        <w:tc>
          <w:tcPr>
            <w:tcW w:w="1388" w:type="dxa"/>
            <w:tcBorders>
              <w:tl2br w:val="nil"/>
              <w:tr2bl w:val="nil"/>
            </w:tcBorders>
            <w:shd w:val="clear" w:color="auto" w:fill="auto"/>
            <w:noWrap/>
            <w:tcMar>
              <w:top w:w="10" w:type="dxa"/>
              <w:left w:w="10" w:type="dxa"/>
              <w:right w:w="10" w:type="dxa"/>
            </w:tcMar>
            <w:vAlign w:val="center"/>
          </w:tcPr>
          <w:p w14:paraId="171E854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0.785</w:t>
            </w:r>
            <w:r w:rsidR="00880521" w:rsidRPr="0002042D">
              <w:rPr>
                <w:rFonts w:ascii="Book Antiqua" w:eastAsia="SimSun" w:hAnsi="Book Antiqua" w:cs="Times New Roman"/>
                <w:sz w:val="24"/>
                <w:vertAlign w:val="superscript"/>
              </w:rPr>
              <w:t>a</w:t>
            </w:r>
          </w:p>
        </w:tc>
        <w:tc>
          <w:tcPr>
            <w:tcW w:w="1387" w:type="dxa"/>
            <w:tcBorders>
              <w:tl2br w:val="nil"/>
              <w:tr2bl w:val="nil"/>
            </w:tcBorders>
            <w:shd w:val="clear" w:color="auto" w:fill="auto"/>
            <w:noWrap/>
            <w:tcMar>
              <w:top w:w="10" w:type="dxa"/>
              <w:left w:w="10" w:type="dxa"/>
              <w:right w:w="10" w:type="dxa"/>
            </w:tcMar>
            <w:vAlign w:val="center"/>
          </w:tcPr>
          <w:p w14:paraId="08EC62D8"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0.700-0.856</w:t>
            </w:r>
          </w:p>
        </w:tc>
        <w:tc>
          <w:tcPr>
            <w:tcW w:w="1388" w:type="dxa"/>
            <w:tcBorders>
              <w:tl2br w:val="nil"/>
              <w:tr2bl w:val="nil"/>
            </w:tcBorders>
            <w:shd w:val="clear" w:color="auto" w:fill="auto"/>
            <w:noWrap/>
            <w:tcMar>
              <w:top w:w="10" w:type="dxa"/>
              <w:left w:w="10" w:type="dxa"/>
              <w:right w:w="10" w:type="dxa"/>
            </w:tcMar>
            <w:vAlign w:val="center"/>
          </w:tcPr>
          <w:p w14:paraId="6F98AEB7"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0.23</w:t>
            </w:r>
          </w:p>
        </w:tc>
        <w:tc>
          <w:tcPr>
            <w:tcW w:w="1387" w:type="dxa"/>
            <w:tcBorders>
              <w:tl2br w:val="nil"/>
              <w:tr2bl w:val="nil"/>
            </w:tcBorders>
            <w:shd w:val="clear" w:color="auto" w:fill="auto"/>
            <w:noWrap/>
            <w:tcMar>
              <w:top w:w="10" w:type="dxa"/>
              <w:left w:w="10" w:type="dxa"/>
              <w:right w:w="10" w:type="dxa"/>
            </w:tcMar>
            <w:vAlign w:val="center"/>
          </w:tcPr>
          <w:p w14:paraId="4F738FCD"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82.47</w:t>
            </w:r>
          </w:p>
        </w:tc>
        <w:tc>
          <w:tcPr>
            <w:tcW w:w="1389" w:type="dxa"/>
            <w:tcBorders>
              <w:tl2br w:val="nil"/>
              <w:tr2bl w:val="nil"/>
            </w:tcBorders>
            <w:shd w:val="clear" w:color="auto" w:fill="auto"/>
            <w:noWrap/>
            <w:tcMar>
              <w:top w:w="10" w:type="dxa"/>
              <w:left w:w="10" w:type="dxa"/>
              <w:right w:w="10" w:type="dxa"/>
            </w:tcMar>
            <w:vAlign w:val="center"/>
          </w:tcPr>
          <w:p w14:paraId="1F6085E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66.39</w:t>
            </w:r>
          </w:p>
        </w:tc>
      </w:tr>
      <w:tr w:rsidR="0045643C" w:rsidRPr="0002042D" w14:paraId="65F429FD" w14:textId="77777777" w:rsidTr="00880521">
        <w:trPr>
          <w:trHeight w:val="278"/>
        </w:trPr>
        <w:tc>
          <w:tcPr>
            <w:tcW w:w="1519" w:type="dxa"/>
            <w:tcBorders>
              <w:tl2br w:val="nil"/>
              <w:tr2bl w:val="nil"/>
            </w:tcBorders>
            <w:shd w:val="clear" w:color="auto" w:fill="auto"/>
            <w:noWrap/>
            <w:tcMar>
              <w:top w:w="10" w:type="dxa"/>
              <w:left w:w="10" w:type="dxa"/>
              <w:right w:w="10" w:type="dxa"/>
            </w:tcMar>
            <w:vAlign w:val="center"/>
          </w:tcPr>
          <w:p w14:paraId="33EC97D0"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Lesion echo</w:t>
            </w:r>
          </w:p>
        </w:tc>
        <w:tc>
          <w:tcPr>
            <w:tcW w:w="1388" w:type="dxa"/>
            <w:tcBorders>
              <w:tl2br w:val="nil"/>
              <w:tr2bl w:val="nil"/>
            </w:tcBorders>
            <w:shd w:val="clear" w:color="auto" w:fill="auto"/>
            <w:noWrap/>
            <w:tcMar>
              <w:top w:w="10" w:type="dxa"/>
              <w:left w:w="10" w:type="dxa"/>
              <w:right w:w="10" w:type="dxa"/>
            </w:tcMar>
            <w:vAlign w:val="center"/>
          </w:tcPr>
          <w:p w14:paraId="1688D7CA"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0.676</w:t>
            </w:r>
            <w:r w:rsidR="00880521" w:rsidRPr="0002042D">
              <w:rPr>
                <w:rFonts w:ascii="Book Antiqua" w:eastAsia="SimSun" w:hAnsi="Book Antiqua" w:cs="Times New Roman"/>
                <w:sz w:val="24"/>
                <w:vertAlign w:val="superscript"/>
              </w:rPr>
              <w:t>a</w:t>
            </w:r>
          </w:p>
        </w:tc>
        <w:tc>
          <w:tcPr>
            <w:tcW w:w="1387" w:type="dxa"/>
            <w:tcBorders>
              <w:tl2br w:val="nil"/>
              <w:tr2bl w:val="nil"/>
            </w:tcBorders>
            <w:shd w:val="clear" w:color="auto" w:fill="auto"/>
            <w:noWrap/>
            <w:tcMar>
              <w:top w:w="10" w:type="dxa"/>
              <w:left w:w="10" w:type="dxa"/>
              <w:right w:w="10" w:type="dxa"/>
            </w:tcMar>
            <w:vAlign w:val="center"/>
          </w:tcPr>
          <w:p w14:paraId="1ACB0FF7"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0.583-0.759</w:t>
            </w:r>
          </w:p>
        </w:tc>
        <w:tc>
          <w:tcPr>
            <w:tcW w:w="1388" w:type="dxa"/>
            <w:tcBorders>
              <w:tl2br w:val="nil"/>
              <w:tr2bl w:val="nil"/>
            </w:tcBorders>
            <w:shd w:val="clear" w:color="auto" w:fill="auto"/>
            <w:noWrap/>
            <w:tcMar>
              <w:top w:w="10" w:type="dxa"/>
              <w:left w:w="10" w:type="dxa"/>
              <w:right w:w="10" w:type="dxa"/>
            </w:tcMar>
            <w:vAlign w:val="center"/>
          </w:tcPr>
          <w:p w14:paraId="7B303751"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3</w:t>
            </w:r>
          </w:p>
        </w:tc>
        <w:tc>
          <w:tcPr>
            <w:tcW w:w="1387" w:type="dxa"/>
            <w:tcBorders>
              <w:tl2br w:val="nil"/>
              <w:tr2bl w:val="nil"/>
            </w:tcBorders>
            <w:shd w:val="clear" w:color="auto" w:fill="auto"/>
            <w:noWrap/>
            <w:tcMar>
              <w:top w:w="10" w:type="dxa"/>
              <w:left w:w="10" w:type="dxa"/>
              <w:right w:w="10" w:type="dxa"/>
            </w:tcMar>
            <w:vAlign w:val="center"/>
          </w:tcPr>
          <w:p w14:paraId="03C70E4C"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40.35</w:t>
            </w:r>
          </w:p>
        </w:tc>
        <w:tc>
          <w:tcPr>
            <w:tcW w:w="1389" w:type="dxa"/>
            <w:tcBorders>
              <w:tl2br w:val="nil"/>
              <w:tr2bl w:val="nil"/>
            </w:tcBorders>
            <w:shd w:val="clear" w:color="auto" w:fill="auto"/>
            <w:noWrap/>
            <w:tcMar>
              <w:top w:w="10" w:type="dxa"/>
              <w:left w:w="10" w:type="dxa"/>
              <w:right w:w="10" w:type="dxa"/>
            </w:tcMar>
            <w:vAlign w:val="center"/>
          </w:tcPr>
          <w:p w14:paraId="067C346F"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93.82</w:t>
            </w:r>
          </w:p>
        </w:tc>
      </w:tr>
      <w:tr w:rsidR="0045643C" w:rsidRPr="0002042D" w14:paraId="75B0031C" w14:textId="77777777" w:rsidTr="00880521">
        <w:trPr>
          <w:trHeight w:val="278"/>
        </w:trPr>
        <w:tc>
          <w:tcPr>
            <w:tcW w:w="1519" w:type="dxa"/>
            <w:tcBorders>
              <w:tl2br w:val="nil"/>
              <w:tr2bl w:val="nil"/>
            </w:tcBorders>
            <w:shd w:val="clear" w:color="auto" w:fill="auto"/>
            <w:noWrap/>
            <w:tcMar>
              <w:top w:w="10" w:type="dxa"/>
              <w:left w:w="10" w:type="dxa"/>
              <w:right w:w="10" w:type="dxa"/>
            </w:tcMar>
            <w:vAlign w:val="center"/>
          </w:tcPr>
          <w:p w14:paraId="62FBBA6E" w14:textId="77777777" w:rsidR="0045643C" w:rsidRPr="0002042D" w:rsidRDefault="00D62310" w:rsidP="0002042D">
            <w:pPr>
              <w:widowControl/>
              <w:spacing w:line="360" w:lineRule="auto"/>
              <w:textAlignment w:val="center"/>
              <w:rPr>
                <w:rFonts w:ascii="Book Antiqua" w:eastAsia="SimSun" w:hAnsi="Book Antiqua" w:cs="Times New Roman"/>
                <w:sz w:val="24"/>
              </w:rPr>
            </w:pPr>
            <w:r w:rsidRPr="0002042D">
              <w:rPr>
                <w:rFonts w:ascii="Book Antiqua" w:eastAsia="SimSun" w:hAnsi="Book Antiqua" w:cs="Times New Roman"/>
                <w:kern w:val="0"/>
                <w:sz w:val="24"/>
                <w:lang w:bidi="ar"/>
              </w:rPr>
              <w:t>Combination</w:t>
            </w:r>
          </w:p>
        </w:tc>
        <w:tc>
          <w:tcPr>
            <w:tcW w:w="1388" w:type="dxa"/>
            <w:tcBorders>
              <w:tl2br w:val="nil"/>
              <w:tr2bl w:val="nil"/>
            </w:tcBorders>
            <w:shd w:val="clear" w:color="auto" w:fill="auto"/>
            <w:noWrap/>
            <w:tcMar>
              <w:top w:w="10" w:type="dxa"/>
              <w:left w:w="10" w:type="dxa"/>
              <w:right w:w="10" w:type="dxa"/>
            </w:tcMar>
            <w:vAlign w:val="center"/>
          </w:tcPr>
          <w:p w14:paraId="6E2C00E6"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0.938</w:t>
            </w:r>
          </w:p>
        </w:tc>
        <w:tc>
          <w:tcPr>
            <w:tcW w:w="1387" w:type="dxa"/>
            <w:tcBorders>
              <w:tl2br w:val="nil"/>
              <w:tr2bl w:val="nil"/>
            </w:tcBorders>
            <w:shd w:val="clear" w:color="auto" w:fill="auto"/>
            <w:noWrap/>
            <w:tcMar>
              <w:top w:w="10" w:type="dxa"/>
              <w:left w:w="10" w:type="dxa"/>
              <w:right w:w="10" w:type="dxa"/>
            </w:tcMar>
            <w:vAlign w:val="center"/>
          </w:tcPr>
          <w:p w14:paraId="292B69D2"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0.878-0.974</w:t>
            </w:r>
          </w:p>
        </w:tc>
        <w:tc>
          <w:tcPr>
            <w:tcW w:w="1388" w:type="dxa"/>
            <w:tcBorders>
              <w:tl2br w:val="nil"/>
              <w:tr2bl w:val="nil"/>
            </w:tcBorders>
            <w:shd w:val="clear" w:color="auto" w:fill="auto"/>
            <w:noWrap/>
            <w:tcMar>
              <w:top w:w="10" w:type="dxa"/>
              <w:left w:w="10" w:type="dxa"/>
              <w:right w:w="10" w:type="dxa"/>
            </w:tcMar>
            <w:vAlign w:val="center"/>
          </w:tcPr>
          <w:p w14:paraId="01877748"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0.540</w:t>
            </w:r>
          </w:p>
        </w:tc>
        <w:tc>
          <w:tcPr>
            <w:tcW w:w="1387" w:type="dxa"/>
            <w:tcBorders>
              <w:tl2br w:val="nil"/>
              <w:tr2bl w:val="nil"/>
            </w:tcBorders>
            <w:shd w:val="clear" w:color="auto" w:fill="auto"/>
            <w:noWrap/>
            <w:tcMar>
              <w:top w:w="10" w:type="dxa"/>
              <w:left w:w="10" w:type="dxa"/>
              <w:right w:w="10" w:type="dxa"/>
            </w:tcMar>
            <w:vAlign w:val="center"/>
          </w:tcPr>
          <w:p w14:paraId="44F7BE67"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91.23</w:t>
            </w:r>
          </w:p>
        </w:tc>
        <w:tc>
          <w:tcPr>
            <w:tcW w:w="1389" w:type="dxa"/>
            <w:tcBorders>
              <w:tl2br w:val="nil"/>
              <w:tr2bl w:val="nil"/>
            </w:tcBorders>
            <w:shd w:val="clear" w:color="auto" w:fill="auto"/>
            <w:noWrap/>
            <w:tcMar>
              <w:top w:w="10" w:type="dxa"/>
              <w:left w:w="10" w:type="dxa"/>
              <w:right w:w="10" w:type="dxa"/>
            </w:tcMar>
            <w:vAlign w:val="center"/>
          </w:tcPr>
          <w:p w14:paraId="6F504690" w14:textId="77777777" w:rsidR="0045643C" w:rsidRPr="0002042D" w:rsidRDefault="00D62310" w:rsidP="0002042D">
            <w:pPr>
              <w:spacing w:line="360" w:lineRule="auto"/>
              <w:rPr>
                <w:rFonts w:ascii="Book Antiqua" w:eastAsia="SimSun" w:hAnsi="Book Antiqua" w:cs="Times New Roman"/>
                <w:sz w:val="24"/>
              </w:rPr>
            </w:pPr>
            <w:r w:rsidRPr="0002042D">
              <w:rPr>
                <w:rFonts w:ascii="Book Antiqua" w:eastAsia="SimSun" w:hAnsi="Book Antiqua" w:cs="Times New Roman"/>
                <w:sz w:val="24"/>
              </w:rPr>
              <w:t>83.33</w:t>
            </w:r>
          </w:p>
        </w:tc>
      </w:tr>
    </w:tbl>
    <w:p w14:paraId="7C7452A9" w14:textId="742DEE8B" w:rsidR="00880521" w:rsidRPr="0002042D" w:rsidRDefault="00880521" w:rsidP="0002042D">
      <w:pPr>
        <w:spacing w:line="360" w:lineRule="auto"/>
        <w:rPr>
          <w:rFonts w:ascii="Book Antiqua" w:eastAsia="SimSun" w:hAnsi="Book Antiqua" w:cs="Times New Roman"/>
          <w:sz w:val="24"/>
        </w:rPr>
      </w:pPr>
      <w:proofErr w:type="spellStart"/>
      <w:r w:rsidRPr="0002042D">
        <w:rPr>
          <w:rFonts w:ascii="Book Antiqua" w:eastAsia="SimSun" w:hAnsi="Book Antiqua" w:cs="Times New Roman"/>
          <w:sz w:val="24"/>
          <w:vertAlign w:val="superscript"/>
        </w:rPr>
        <w:t>a</w:t>
      </w:r>
      <w:r w:rsidR="00D62310" w:rsidRPr="0002042D">
        <w:rPr>
          <w:rFonts w:ascii="Book Antiqua" w:eastAsia="SimSun" w:hAnsi="Book Antiqua" w:cs="Times New Roman"/>
          <w:i/>
          <w:iCs/>
          <w:sz w:val="24"/>
        </w:rPr>
        <w:t>P</w:t>
      </w:r>
      <w:proofErr w:type="spellEnd"/>
      <w:r w:rsidRPr="0002042D">
        <w:rPr>
          <w:rFonts w:ascii="Book Antiqua" w:eastAsia="SimSun" w:hAnsi="Book Antiqua" w:cs="Times New Roman"/>
          <w:i/>
          <w:iCs/>
          <w:sz w:val="24"/>
        </w:rPr>
        <w:t xml:space="preserve"> </w:t>
      </w:r>
      <w:r w:rsidR="00D62310" w:rsidRPr="0002042D">
        <w:rPr>
          <w:rFonts w:ascii="Book Antiqua" w:eastAsia="SimSun" w:hAnsi="Book Antiqua" w:cs="Times New Roman"/>
          <w:sz w:val="24"/>
        </w:rPr>
        <w:t>&lt;</w:t>
      </w:r>
      <w:r w:rsidRPr="0002042D">
        <w:rPr>
          <w:rFonts w:ascii="Book Antiqua" w:eastAsia="SimSun" w:hAnsi="Book Antiqua" w:cs="Times New Roman"/>
          <w:sz w:val="24"/>
        </w:rPr>
        <w:t xml:space="preserve"> </w:t>
      </w:r>
      <w:r w:rsidR="00D62310" w:rsidRPr="0002042D">
        <w:rPr>
          <w:rFonts w:ascii="Book Antiqua" w:eastAsia="SimSun" w:hAnsi="Book Antiqua" w:cs="Times New Roman"/>
          <w:sz w:val="24"/>
        </w:rPr>
        <w:t>0.05</w:t>
      </w:r>
      <w:r w:rsidRPr="0002042D">
        <w:rPr>
          <w:rFonts w:ascii="Book Antiqua" w:eastAsia="SimSun" w:hAnsi="Book Antiqua" w:cs="Times New Roman"/>
          <w:sz w:val="24"/>
        </w:rPr>
        <w:t>. YM: Young's modulus; TIC: Time intense curve.</w:t>
      </w:r>
    </w:p>
    <w:p w14:paraId="15942997" w14:textId="21254395" w:rsidR="002160D6" w:rsidRDefault="002160D6">
      <w:pPr>
        <w:widowControl/>
        <w:jc w:val="left"/>
        <w:rPr>
          <w:rFonts w:ascii="Book Antiqua" w:eastAsia="SimSun" w:hAnsi="Book Antiqua" w:cs="Times New Roman"/>
          <w:sz w:val="24"/>
        </w:rPr>
      </w:pPr>
      <w:r>
        <w:rPr>
          <w:rFonts w:ascii="Book Antiqua" w:eastAsia="SimSun" w:hAnsi="Book Antiqua" w:cs="Times New Roman"/>
          <w:sz w:val="24"/>
        </w:rPr>
        <w:br w:type="page"/>
      </w:r>
    </w:p>
    <w:p w14:paraId="1F25CD62" w14:textId="77777777" w:rsidR="0045643C" w:rsidRPr="0002042D" w:rsidRDefault="0045643C" w:rsidP="002160D6">
      <w:pPr>
        <w:spacing w:line="360" w:lineRule="auto"/>
        <w:rPr>
          <w:rFonts w:ascii="Book Antiqua" w:eastAsia="SimSun" w:hAnsi="Book Antiqua" w:cs="Times New Roman"/>
          <w:sz w:val="24"/>
        </w:rPr>
      </w:pPr>
    </w:p>
    <w:p w14:paraId="0844E213" w14:textId="77777777" w:rsidR="0045643C" w:rsidRPr="0002042D" w:rsidRDefault="00D62310" w:rsidP="0002042D">
      <w:pPr>
        <w:spacing w:line="360" w:lineRule="auto"/>
        <w:ind w:hanging="10"/>
        <w:rPr>
          <w:rFonts w:ascii="Book Antiqua" w:eastAsia="SimSun" w:hAnsi="Book Antiqua" w:cs="Times New Roman"/>
          <w:sz w:val="24"/>
        </w:rPr>
      </w:pPr>
      <w:r w:rsidRPr="0002042D">
        <w:rPr>
          <w:rFonts w:ascii="Book Antiqua" w:eastAsia="SimSun" w:hAnsi="Book Antiqua" w:cs="Times New Roman"/>
          <w:noProof/>
          <w:sz w:val="24"/>
        </w:rPr>
        <w:drawing>
          <wp:inline distT="0" distB="0" distL="114300" distR="114300" wp14:anchorId="7A6670E4" wp14:editId="4705DCD4">
            <wp:extent cx="5273040" cy="2669540"/>
            <wp:effectExtent l="0" t="0" r="10160" b="1016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pic:cNvPicPr>
                  </pic:nvPicPr>
                  <pic:blipFill>
                    <a:blip r:embed="rId7"/>
                    <a:stretch>
                      <a:fillRect/>
                    </a:stretch>
                  </pic:blipFill>
                  <pic:spPr>
                    <a:xfrm>
                      <a:off x="0" y="0"/>
                      <a:ext cx="5273040" cy="2669540"/>
                    </a:xfrm>
                    <a:prstGeom prst="rect">
                      <a:avLst/>
                    </a:prstGeom>
                  </pic:spPr>
                </pic:pic>
              </a:graphicData>
            </a:graphic>
          </wp:inline>
        </w:drawing>
      </w:r>
    </w:p>
    <w:p w14:paraId="55A1B297" w14:textId="77777777" w:rsidR="0045643C" w:rsidRPr="0002042D" w:rsidRDefault="00D62310" w:rsidP="0002042D">
      <w:pPr>
        <w:spacing w:line="360" w:lineRule="auto"/>
        <w:ind w:hanging="10"/>
        <w:rPr>
          <w:rFonts w:ascii="Book Antiqua" w:eastAsia="SimSun" w:hAnsi="Book Antiqua" w:cs="Times New Roman"/>
          <w:sz w:val="24"/>
        </w:rPr>
      </w:pPr>
      <w:r w:rsidRPr="0002042D">
        <w:rPr>
          <w:rFonts w:ascii="Book Antiqua" w:eastAsia="SimSun" w:hAnsi="Book Antiqua" w:cs="Times New Roman"/>
          <w:b/>
          <w:bCs/>
          <w:sz w:val="24"/>
        </w:rPr>
        <w:t xml:space="preserve">Figure 1 Ultrasonographic and pathological features of </w:t>
      </w:r>
      <w:r w:rsidR="00880521" w:rsidRPr="0002042D">
        <w:rPr>
          <w:rFonts w:ascii="Book Antiqua" w:eastAsia="SimSun" w:hAnsi="Book Antiqua" w:cs="Times New Roman"/>
          <w:b/>
          <w:bCs/>
          <w:sz w:val="24"/>
        </w:rPr>
        <w:t>hepatocellular adenoma</w:t>
      </w:r>
      <w:r w:rsidRPr="0002042D">
        <w:rPr>
          <w:rFonts w:ascii="Book Antiqua" w:eastAsia="SimSun" w:hAnsi="Book Antiqua" w:cs="Times New Roman"/>
          <w:b/>
          <w:bCs/>
          <w:sz w:val="24"/>
        </w:rPr>
        <w:t>.</w:t>
      </w:r>
      <w:r w:rsidRPr="0002042D">
        <w:rPr>
          <w:rFonts w:ascii="Book Antiqua" w:eastAsia="SimSun" w:hAnsi="Book Antiqua" w:cs="Times New Roman"/>
          <w:sz w:val="24"/>
        </w:rPr>
        <w:t xml:space="preserve"> A: Gray-scale ultrasound image of </w:t>
      </w:r>
      <w:r w:rsidR="00562D16" w:rsidRPr="0002042D">
        <w:rPr>
          <w:rFonts w:ascii="Book Antiqua" w:eastAsia="SimSun" w:hAnsi="Book Antiqua" w:cs="Times New Roman"/>
          <w:sz w:val="24"/>
        </w:rPr>
        <w:t>Hepatocellular adenoma (</w:t>
      </w:r>
      <w:r w:rsidRPr="0002042D">
        <w:rPr>
          <w:rFonts w:ascii="Book Antiqua" w:eastAsia="SimSun" w:hAnsi="Book Antiqua" w:cs="Times New Roman"/>
          <w:sz w:val="24"/>
        </w:rPr>
        <w:t>HCA</w:t>
      </w:r>
      <w:r w:rsidR="00562D16" w:rsidRPr="0002042D">
        <w:rPr>
          <w:rFonts w:ascii="Book Antiqua" w:eastAsia="SimSun" w:hAnsi="Book Antiqua" w:cs="Times New Roman"/>
          <w:sz w:val="24"/>
        </w:rPr>
        <w:t>)</w:t>
      </w:r>
      <w:r w:rsidR="00880521" w:rsidRPr="0002042D">
        <w:rPr>
          <w:rFonts w:ascii="Book Antiqua" w:eastAsia="SimSun" w:hAnsi="Book Antiqua" w:cs="Times New Roman"/>
          <w:sz w:val="24"/>
        </w:rPr>
        <w:t xml:space="preserve">; </w:t>
      </w:r>
      <w:r w:rsidRPr="0002042D">
        <w:rPr>
          <w:rFonts w:ascii="Book Antiqua" w:eastAsia="SimSun" w:hAnsi="Book Antiqua" w:cs="Times New Roman"/>
          <w:sz w:val="24"/>
        </w:rPr>
        <w:t xml:space="preserve">B: </w:t>
      </w:r>
      <w:r w:rsidR="00562D16" w:rsidRPr="0002042D">
        <w:rPr>
          <w:rFonts w:ascii="Book Antiqua" w:eastAsia="SimSun" w:hAnsi="Book Antiqua" w:cs="Times New Roman"/>
          <w:sz w:val="24"/>
        </w:rPr>
        <w:t>Color doppler flow Imaging</w:t>
      </w:r>
      <w:r w:rsidRPr="0002042D">
        <w:rPr>
          <w:rFonts w:ascii="Book Antiqua" w:eastAsia="SimSun" w:hAnsi="Book Antiqua" w:cs="Times New Roman"/>
          <w:sz w:val="24"/>
        </w:rPr>
        <w:t xml:space="preserve"> image features of HCA</w:t>
      </w:r>
      <w:r w:rsidR="00562D16" w:rsidRPr="0002042D">
        <w:rPr>
          <w:rFonts w:ascii="Book Antiqua" w:eastAsia="SimSun" w:hAnsi="Book Antiqua" w:cs="Times New Roman"/>
          <w:sz w:val="24"/>
        </w:rPr>
        <w:t>;</w:t>
      </w:r>
      <w:r w:rsidRPr="0002042D">
        <w:rPr>
          <w:rFonts w:ascii="Book Antiqua" w:eastAsia="SimSun" w:hAnsi="Book Antiqua" w:cs="Times New Roman"/>
          <w:sz w:val="24"/>
        </w:rPr>
        <w:t xml:space="preserve"> C: </w:t>
      </w:r>
      <w:r w:rsidR="00562D16" w:rsidRPr="0002042D">
        <w:rPr>
          <w:rFonts w:ascii="Book Antiqua" w:eastAsia="SimSun" w:hAnsi="Book Antiqua" w:cs="Times New Roman"/>
          <w:sz w:val="24"/>
        </w:rPr>
        <w:t>S</w:t>
      </w:r>
      <w:r w:rsidR="00562D16" w:rsidRPr="0002042D">
        <w:rPr>
          <w:rFonts w:ascii="Book Antiqua" w:hAnsi="Book Antiqua" w:cs="Times New Roman"/>
          <w:sz w:val="24"/>
        </w:rPr>
        <w:t>hear wave elastography</w:t>
      </w:r>
      <w:r w:rsidRPr="0002042D">
        <w:rPr>
          <w:rFonts w:ascii="Book Antiqua" w:eastAsia="SimSun" w:hAnsi="Book Antiqua" w:cs="Times New Roman"/>
          <w:sz w:val="24"/>
        </w:rPr>
        <w:t xml:space="preserve"> image features of HCA</w:t>
      </w:r>
      <w:r w:rsidR="00562D16" w:rsidRPr="0002042D">
        <w:rPr>
          <w:rFonts w:ascii="Book Antiqua" w:eastAsia="SimSun" w:hAnsi="Book Antiqua" w:cs="Times New Roman"/>
          <w:sz w:val="24"/>
        </w:rPr>
        <w:t>;</w:t>
      </w:r>
      <w:r w:rsidRPr="0002042D">
        <w:rPr>
          <w:rFonts w:ascii="Book Antiqua" w:eastAsia="SimSun" w:hAnsi="Book Antiqua" w:cs="Times New Roman"/>
          <w:sz w:val="24"/>
        </w:rPr>
        <w:t xml:space="preserve"> D: </w:t>
      </w:r>
      <w:r w:rsidR="00562D16" w:rsidRPr="0002042D">
        <w:rPr>
          <w:rFonts w:ascii="Book Antiqua" w:hAnsi="Book Antiqua" w:cs="Times New Roman"/>
          <w:sz w:val="24"/>
        </w:rPr>
        <w:t>Contrast-enhanced ultrasound</w:t>
      </w:r>
      <w:r w:rsidRPr="0002042D">
        <w:rPr>
          <w:rFonts w:ascii="Book Antiqua" w:eastAsia="SimSun" w:hAnsi="Book Antiqua" w:cs="Times New Roman"/>
          <w:sz w:val="24"/>
        </w:rPr>
        <w:t xml:space="preserve"> image features of HCA</w:t>
      </w:r>
      <w:r w:rsidR="00562D16" w:rsidRPr="0002042D">
        <w:rPr>
          <w:rFonts w:ascii="Book Antiqua" w:eastAsia="SimSun" w:hAnsi="Book Antiqua" w:cs="Times New Roman"/>
          <w:sz w:val="24"/>
        </w:rPr>
        <w:t>;</w:t>
      </w:r>
      <w:r w:rsidRPr="0002042D">
        <w:rPr>
          <w:rFonts w:ascii="Book Antiqua" w:eastAsia="SimSun" w:hAnsi="Book Antiqua" w:cs="Times New Roman"/>
          <w:sz w:val="24"/>
        </w:rPr>
        <w:t xml:space="preserve"> E: Pathological features of HCA.</w:t>
      </w:r>
    </w:p>
    <w:p w14:paraId="27CA3837" w14:textId="52E47E12" w:rsidR="0045643C" w:rsidRPr="0002042D" w:rsidRDefault="002160D6" w:rsidP="002160D6">
      <w:pPr>
        <w:widowControl/>
        <w:jc w:val="left"/>
        <w:rPr>
          <w:rFonts w:ascii="Book Antiqua" w:eastAsia="SimSun" w:hAnsi="Book Antiqua" w:cs="Times New Roman"/>
          <w:sz w:val="24"/>
        </w:rPr>
      </w:pPr>
      <w:r>
        <w:rPr>
          <w:rFonts w:ascii="Book Antiqua" w:eastAsia="SimSun" w:hAnsi="Book Antiqua" w:cs="Times New Roman"/>
          <w:sz w:val="24"/>
        </w:rPr>
        <w:br w:type="page"/>
      </w:r>
    </w:p>
    <w:p w14:paraId="13DB548C" w14:textId="77777777" w:rsidR="0045643C" w:rsidRPr="0002042D" w:rsidRDefault="00D62310" w:rsidP="0002042D">
      <w:pPr>
        <w:spacing w:line="360" w:lineRule="auto"/>
        <w:rPr>
          <w:rFonts w:ascii="Book Antiqua" w:eastAsia="SimSun" w:hAnsi="Book Antiqua" w:cs="Times New Roman"/>
          <w:bCs/>
          <w:sz w:val="24"/>
        </w:rPr>
      </w:pPr>
      <w:r w:rsidRPr="0002042D">
        <w:rPr>
          <w:rFonts w:ascii="Book Antiqua" w:eastAsia="SimSun" w:hAnsi="Book Antiqua" w:cs="Times New Roman"/>
          <w:b/>
          <w:noProof/>
          <w:sz w:val="24"/>
        </w:rPr>
        <w:lastRenderedPageBreak/>
        <w:drawing>
          <wp:inline distT="0" distB="0" distL="114300" distR="114300" wp14:anchorId="46F5908D" wp14:editId="55B73B67">
            <wp:extent cx="4604385" cy="3453130"/>
            <wp:effectExtent l="0" t="0" r="5715" b="127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2"/>
                    <pic:cNvPicPr>
                      <a:picLocks noChangeAspect="1"/>
                    </pic:cNvPicPr>
                  </pic:nvPicPr>
                  <pic:blipFill>
                    <a:blip r:embed="rId8"/>
                    <a:stretch>
                      <a:fillRect/>
                    </a:stretch>
                  </pic:blipFill>
                  <pic:spPr>
                    <a:xfrm>
                      <a:off x="0" y="0"/>
                      <a:ext cx="4604385" cy="3453130"/>
                    </a:xfrm>
                    <a:prstGeom prst="rect">
                      <a:avLst/>
                    </a:prstGeom>
                  </pic:spPr>
                </pic:pic>
              </a:graphicData>
            </a:graphic>
          </wp:inline>
        </w:drawing>
      </w:r>
    </w:p>
    <w:p w14:paraId="60474C09" w14:textId="77777777" w:rsidR="0045643C" w:rsidRPr="0002042D" w:rsidRDefault="00D62310" w:rsidP="0002042D">
      <w:pPr>
        <w:spacing w:line="360" w:lineRule="auto"/>
        <w:rPr>
          <w:rFonts w:ascii="Book Antiqua" w:eastAsia="SimSun" w:hAnsi="Book Antiqua" w:cs="Times New Roman"/>
          <w:b/>
          <w:bCs/>
          <w:sz w:val="24"/>
        </w:rPr>
      </w:pPr>
      <w:r w:rsidRPr="0002042D">
        <w:rPr>
          <w:rFonts w:ascii="Book Antiqua" w:eastAsia="SimSun" w:hAnsi="Book Antiqua" w:cs="Times New Roman"/>
          <w:b/>
          <w:bCs/>
          <w:sz w:val="24"/>
        </w:rPr>
        <w:t>Figure 2 ROC curve analysis of</w:t>
      </w:r>
      <w:r w:rsidR="00562D16" w:rsidRPr="0002042D">
        <w:rPr>
          <w:rFonts w:ascii="Book Antiqua" w:eastAsia="SimSun" w:hAnsi="Book Antiqua" w:cs="Times New Roman"/>
          <w:b/>
          <w:bCs/>
          <w:sz w:val="24"/>
        </w:rPr>
        <w:t xml:space="preserve"> Young's modulus</w:t>
      </w:r>
      <w:r w:rsidRPr="0002042D">
        <w:rPr>
          <w:rFonts w:ascii="Book Antiqua" w:eastAsia="SimSun" w:hAnsi="Book Antiqua" w:cs="Times New Roman"/>
          <w:b/>
          <w:bCs/>
          <w:sz w:val="24"/>
        </w:rPr>
        <w:t xml:space="preserve"> value, </w:t>
      </w:r>
      <w:r w:rsidR="00562D16" w:rsidRPr="0002042D">
        <w:rPr>
          <w:rFonts w:ascii="Book Antiqua" w:eastAsia="SimSun" w:hAnsi="Book Antiqua" w:cs="Times New Roman"/>
          <w:b/>
          <w:bCs/>
          <w:sz w:val="24"/>
        </w:rPr>
        <w:t>time intense curve</w:t>
      </w:r>
      <w:r w:rsidRPr="0002042D">
        <w:rPr>
          <w:rFonts w:ascii="Book Antiqua" w:eastAsia="SimSun" w:hAnsi="Book Antiqua" w:cs="Times New Roman"/>
          <w:b/>
          <w:bCs/>
          <w:sz w:val="24"/>
        </w:rPr>
        <w:t xml:space="preserve"> decreasing slope, lesion echo and their combination in the differential diagnosis of </w:t>
      </w:r>
      <w:r w:rsidR="00562D16" w:rsidRPr="0002042D">
        <w:rPr>
          <w:rFonts w:ascii="Book Antiqua" w:eastAsia="SimSun" w:hAnsi="Book Antiqua" w:cs="Times New Roman"/>
          <w:b/>
          <w:bCs/>
          <w:sz w:val="24"/>
        </w:rPr>
        <w:t>hepatocellular adenoma</w:t>
      </w:r>
      <w:r w:rsidRPr="0002042D">
        <w:rPr>
          <w:rFonts w:ascii="Book Antiqua" w:eastAsia="SimSun" w:hAnsi="Book Antiqua" w:cs="Times New Roman"/>
          <w:b/>
          <w:bCs/>
          <w:sz w:val="24"/>
        </w:rPr>
        <w:t xml:space="preserve"> and </w:t>
      </w:r>
      <w:r w:rsidR="00562D16" w:rsidRPr="0002042D">
        <w:rPr>
          <w:rFonts w:ascii="Book Antiqua" w:eastAsia="SimSun" w:hAnsi="Book Antiqua" w:cs="Times New Roman"/>
          <w:b/>
          <w:bCs/>
          <w:sz w:val="24"/>
        </w:rPr>
        <w:t>focal nodular hyperplasia</w:t>
      </w:r>
      <w:r w:rsidRPr="0002042D">
        <w:rPr>
          <w:rFonts w:ascii="Book Antiqua" w:eastAsia="SimSun" w:hAnsi="Book Antiqua" w:cs="Times New Roman"/>
          <w:b/>
          <w:bCs/>
          <w:sz w:val="24"/>
        </w:rPr>
        <w:t>.</w:t>
      </w:r>
    </w:p>
    <w:p w14:paraId="2A3CD28F" w14:textId="77777777" w:rsidR="0045643C" w:rsidRPr="0002042D" w:rsidRDefault="0045643C" w:rsidP="0002042D">
      <w:pPr>
        <w:spacing w:line="360" w:lineRule="auto"/>
        <w:rPr>
          <w:rFonts w:ascii="Book Antiqua" w:eastAsia="SimSun" w:hAnsi="Book Antiqua" w:cs="Times New Roman"/>
          <w:b/>
          <w:bCs/>
          <w:sz w:val="24"/>
        </w:rPr>
      </w:pPr>
    </w:p>
    <w:sectPr w:rsidR="0045643C" w:rsidRPr="000204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042D"/>
    <w:rsid w:val="0004668E"/>
    <w:rsid w:val="00056C53"/>
    <w:rsid w:val="00060D1D"/>
    <w:rsid w:val="000625F0"/>
    <w:rsid w:val="00097F4C"/>
    <w:rsid w:val="000A7811"/>
    <w:rsid w:val="00171EAB"/>
    <w:rsid w:val="00172A27"/>
    <w:rsid w:val="00184C6E"/>
    <w:rsid w:val="001B4EF9"/>
    <w:rsid w:val="001C0216"/>
    <w:rsid w:val="001C252A"/>
    <w:rsid w:val="001C4506"/>
    <w:rsid w:val="001C4A0E"/>
    <w:rsid w:val="001D63AF"/>
    <w:rsid w:val="001E5BDB"/>
    <w:rsid w:val="0021155D"/>
    <w:rsid w:val="002160D6"/>
    <w:rsid w:val="002326B9"/>
    <w:rsid w:val="00261983"/>
    <w:rsid w:val="002865B5"/>
    <w:rsid w:val="002E377B"/>
    <w:rsid w:val="00362D00"/>
    <w:rsid w:val="0037644A"/>
    <w:rsid w:val="00396F64"/>
    <w:rsid w:val="00445160"/>
    <w:rsid w:val="004470A0"/>
    <w:rsid w:val="0045643C"/>
    <w:rsid w:val="00463940"/>
    <w:rsid w:val="00465D1C"/>
    <w:rsid w:val="00467527"/>
    <w:rsid w:val="0047128B"/>
    <w:rsid w:val="004713EA"/>
    <w:rsid w:val="004E5535"/>
    <w:rsid w:val="004E7329"/>
    <w:rsid w:val="00514BA9"/>
    <w:rsid w:val="0054516E"/>
    <w:rsid w:val="0055408D"/>
    <w:rsid w:val="00562CA7"/>
    <w:rsid w:val="00562D16"/>
    <w:rsid w:val="005747A0"/>
    <w:rsid w:val="005C250F"/>
    <w:rsid w:val="005E70A0"/>
    <w:rsid w:val="00606D9D"/>
    <w:rsid w:val="00636102"/>
    <w:rsid w:val="006537A1"/>
    <w:rsid w:val="006756D0"/>
    <w:rsid w:val="00675B1A"/>
    <w:rsid w:val="006B196C"/>
    <w:rsid w:val="0076640A"/>
    <w:rsid w:val="007866A3"/>
    <w:rsid w:val="00844E5C"/>
    <w:rsid w:val="008677E7"/>
    <w:rsid w:val="0087064F"/>
    <w:rsid w:val="00880521"/>
    <w:rsid w:val="00893ACB"/>
    <w:rsid w:val="008A2927"/>
    <w:rsid w:val="008A739F"/>
    <w:rsid w:val="008C3A66"/>
    <w:rsid w:val="008F478A"/>
    <w:rsid w:val="009366E9"/>
    <w:rsid w:val="009F444A"/>
    <w:rsid w:val="00A41312"/>
    <w:rsid w:val="00A45200"/>
    <w:rsid w:val="00A52BA8"/>
    <w:rsid w:val="00A67501"/>
    <w:rsid w:val="00A8373D"/>
    <w:rsid w:val="00A90B75"/>
    <w:rsid w:val="00A975C2"/>
    <w:rsid w:val="00AC2AE8"/>
    <w:rsid w:val="00B0558D"/>
    <w:rsid w:val="00B170B7"/>
    <w:rsid w:val="00B334A6"/>
    <w:rsid w:val="00B53EAA"/>
    <w:rsid w:val="00B614E7"/>
    <w:rsid w:val="00B70E09"/>
    <w:rsid w:val="00B7405C"/>
    <w:rsid w:val="00B75D2E"/>
    <w:rsid w:val="00B82C90"/>
    <w:rsid w:val="00B93A12"/>
    <w:rsid w:val="00BA674C"/>
    <w:rsid w:val="00BB1A54"/>
    <w:rsid w:val="00BB35D6"/>
    <w:rsid w:val="00BD267F"/>
    <w:rsid w:val="00C02257"/>
    <w:rsid w:val="00C059F8"/>
    <w:rsid w:val="00C17ECD"/>
    <w:rsid w:val="00C2763E"/>
    <w:rsid w:val="00C40BE9"/>
    <w:rsid w:val="00C84798"/>
    <w:rsid w:val="00CC7A62"/>
    <w:rsid w:val="00CE2593"/>
    <w:rsid w:val="00CF3A1B"/>
    <w:rsid w:val="00D3461A"/>
    <w:rsid w:val="00D62310"/>
    <w:rsid w:val="00DA1DE3"/>
    <w:rsid w:val="00DB4FFB"/>
    <w:rsid w:val="00DC6269"/>
    <w:rsid w:val="00DF46B8"/>
    <w:rsid w:val="00E6752C"/>
    <w:rsid w:val="00EB4845"/>
    <w:rsid w:val="00EE37C5"/>
    <w:rsid w:val="00EF7E41"/>
    <w:rsid w:val="00F04012"/>
    <w:rsid w:val="00F062B1"/>
    <w:rsid w:val="00F32074"/>
    <w:rsid w:val="00F375CD"/>
    <w:rsid w:val="00F819DB"/>
    <w:rsid w:val="00F95988"/>
    <w:rsid w:val="00FC29C1"/>
    <w:rsid w:val="00FC4E8C"/>
    <w:rsid w:val="00FD5012"/>
    <w:rsid w:val="025B4788"/>
    <w:rsid w:val="030A4C28"/>
    <w:rsid w:val="032A72C0"/>
    <w:rsid w:val="033C731A"/>
    <w:rsid w:val="03BE25F9"/>
    <w:rsid w:val="03F32F46"/>
    <w:rsid w:val="05453B28"/>
    <w:rsid w:val="054D48FD"/>
    <w:rsid w:val="05AE3DB1"/>
    <w:rsid w:val="05E7362F"/>
    <w:rsid w:val="06DD337E"/>
    <w:rsid w:val="07AD76C1"/>
    <w:rsid w:val="07C464C4"/>
    <w:rsid w:val="08327739"/>
    <w:rsid w:val="083B77B6"/>
    <w:rsid w:val="085B3905"/>
    <w:rsid w:val="09840C5B"/>
    <w:rsid w:val="09CC4C13"/>
    <w:rsid w:val="09EA2A1F"/>
    <w:rsid w:val="0A406F22"/>
    <w:rsid w:val="0AA264B5"/>
    <w:rsid w:val="0B660040"/>
    <w:rsid w:val="0BE948F8"/>
    <w:rsid w:val="0BFB537B"/>
    <w:rsid w:val="0C0A1E59"/>
    <w:rsid w:val="0C4F6048"/>
    <w:rsid w:val="0DFD18AB"/>
    <w:rsid w:val="0E4663F8"/>
    <w:rsid w:val="0F4D249F"/>
    <w:rsid w:val="10A01BE0"/>
    <w:rsid w:val="10C717CF"/>
    <w:rsid w:val="11090633"/>
    <w:rsid w:val="11587AE5"/>
    <w:rsid w:val="122B6F8A"/>
    <w:rsid w:val="127571F2"/>
    <w:rsid w:val="128F1565"/>
    <w:rsid w:val="12A26888"/>
    <w:rsid w:val="12C313ED"/>
    <w:rsid w:val="1322754C"/>
    <w:rsid w:val="13AF7C1A"/>
    <w:rsid w:val="13DC4131"/>
    <w:rsid w:val="142B2D27"/>
    <w:rsid w:val="142D2225"/>
    <w:rsid w:val="146B7DFE"/>
    <w:rsid w:val="14D22B69"/>
    <w:rsid w:val="14D65D64"/>
    <w:rsid w:val="15662A39"/>
    <w:rsid w:val="170A14AA"/>
    <w:rsid w:val="17762D27"/>
    <w:rsid w:val="185B04A1"/>
    <w:rsid w:val="19211060"/>
    <w:rsid w:val="196B3B7D"/>
    <w:rsid w:val="1990606C"/>
    <w:rsid w:val="1A95229D"/>
    <w:rsid w:val="1B10691B"/>
    <w:rsid w:val="1BA744C2"/>
    <w:rsid w:val="1BF2539A"/>
    <w:rsid w:val="1C1672BC"/>
    <w:rsid w:val="1C222B62"/>
    <w:rsid w:val="1C3D0373"/>
    <w:rsid w:val="1C8534D3"/>
    <w:rsid w:val="1D4F3E35"/>
    <w:rsid w:val="1D7B58D6"/>
    <w:rsid w:val="1DB411EA"/>
    <w:rsid w:val="1EDB4DE9"/>
    <w:rsid w:val="1EF03307"/>
    <w:rsid w:val="1F7C15D8"/>
    <w:rsid w:val="2055225E"/>
    <w:rsid w:val="20581E74"/>
    <w:rsid w:val="206A4A5D"/>
    <w:rsid w:val="20A81AAE"/>
    <w:rsid w:val="20CC5C97"/>
    <w:rsid w:val="20EF2854"/>
    <w:rsid w:val="21396126"/>
    <w:rsid w:val="21A95E87"/>
    <w:rsid w:val="22103B42"/>
    <w:rsid w:val="223614D7"/>
    <w:rsid w:val="22705EC3"/>
    <w:rsid w:val="22A02719"/>
    <w:rsid w:val="22DF0BC2"/>
    <w:rsid w:val="2356053C"/>
    <w:rsid w:val="23CF435C"/>
    <w:rsid w:val="24BC62FD"/>
    <w:rsid w:val="24E13C60"/>
    <w:rsid w:val="24FD6CAF"/>
    <w:rsid w:val="273E66D2"/>
    <w:rsid w:val="275E6C85"/>
    <w:rsid w:val="28326D47"/>
    <w:rsid w:val="28E11C8F"/>
    <w:rsid w:val="2A187E78"/>
    <w:rsid w:val="2B2B261F"/>
    <w:rsid w:val="2B68746F"/>
    <w:rsid w:val="2B7C23A7"/>
    <w:rsid w:val="2B927A8A"/>
    <w:rsid w:val="2BB01B37"/>
    <w:rsid w:val="2BB204A7"/>
    <w:rsid w:val="2C9E5446"/>
    <w:rsid w:val="2D704F60"/>
    <w:rsid w:val="2E1859BE"/>
    <w:rsid w:val="2E3F13EB"/>
    <w:rsid w:val="2E3F7EB9"/>
    <w:rsid w:val="2E476055"/>
    <w:rsid w:val="2E73596D"/>
    <w:rsid w:val="2EDB4AA6"/>
    <w:rsid w:val="2F991225"/>
    <w:rsid w:val="30FE1656"/>
    <w:rsid w:val="31101237"/>
    <w:rsid w:val="31935C26"/>
    <w:rsid w:val="328107F1"/>
    <w:rsid w:val="33017E4E"/>
    <w:rsid w:val="33F07C80"/>
    <w:rsid w:val="34C1632A"/>
    <w:rsid w:val="352B571D"/>
    <w:rsid w:val="354908D5"/>
    <w:rsid w:val="35D7161F"/>
    <w:rsid w:val="36F25278"/>
    <w:rsid w:val="36FC198D"/>
    <w:rsid w:val="37250446"/>
    <w:rsid w:val="375E1FA9"/>
    <w:rsid w:val="379B19B6"/>
    <w:rsid w:val="380F540B"/>
    <w:rsid w:val="385865E7"/>
    <w:rsid w:val="38626D60"/>
    <w:rsid w:val="39077A5D"/>
    <w:rsid w:val="3A307899"/>
    <w:rsid w:val="3A692334"/>
    <w:rsid w:val="3ABD185F"/>
    <w:rsid w:val="3B633853"/>
    <w:rsid w:val="3B954A29"/>
    <w:rsid w:val="3BB85E76"/>
    <w:rsid w:val="3BF83B41"/>
    <w:rsid w:val="3C606A8B"/>
    <w:rsid w:val="3D3F2FA6"/>
    <w:rsid w:val="3D603B8F"/>
    <w:rsid w:val="3D9657D3"/>
    <w:rsid w:val="3DBD3995"/>
    <w:rsid w:val="3DF257CC"/>
    <w:rsid w:val="3E0054B2"/>
    <w:rsid w:val="3E026E72"/>
    <w:rsid w:val="3E053222"/>
    <w:rsid w:val="3E2672B4"/>
    <w:rsid w:val="3E2A7172"/>
    <w:rsid w:val="3E3D442A"/>
    <w:rsid w:val="3EA671BB"/>
    <w:rsid w:val="3EF62780"/>
    <w:rsid w:val="3F5D7828"/>
    <w:rsid w:val="3F7D626A"/>
    <w:rsid w:val="40303221"/>
    <w:rsid w:val="40455000"/>
    <w:rsid w:val="4107668B"/>
    <w:rsid w:val="41376448"/>
    <w:rsid w:val="419F73C6"/>
    <w:rsid w:val="421A1C8B"/>
    <w:rsid w:val="42F31114"/>
    <w:rsid w:val="43415083"/>
    <w:rsid w:val="439D4E55"/>
    <w:rsid w:val="444C4577"/>
    <w:rsid w:val="44581B30"/>
    <w:rsid w:val="44C0014E"/>
    <w:rsid w:val="450952DF"/>
    <w:rsid w:val="453A2F48"/>
    <w:rsid w:val="45A15E0D"/>
    <w:rsid w:val="45A17FCA"/>
    <w:rsid w:val="460645AD"/>
    <w:rsid w:val="460F42E9"/>
    <w:rsid w:val="46434F4E"/>
    <w:rsid w:val="46A32CF0"/>
    <w:rsid w:val="46EF25A0"/>
    <w:rsid w:val="471006BC"/>
    <w:rsid w:val="473A5343"/>
    <w:rsid w:val="47A461C0"/>
    <w:rsid w:val="47F00256"/>
    <w:rsid w:val="48B33324"/>
    <w:rsid w:val="48B67085"/>
    <w:rsid w:val="48EE7916"/>
    <w:rsid w:val="48FB0953"/>
    <w:rsid w:val="49A7406B"/>
    <w:rsid w:val="49AD32AD"/>
    <w:rsid w:val="49BE5AA4"/>
    <w:rsid w:val="4A7C18F4"/>
    <w:rsid w:val="4ABF1EEB"/>
    <w:rsid w:val="4B142FDC"/>
    <w:rsid w:val="4B4C6D3E"/>
    <w:rsid w:val="4B97064C"/>
    <w:rsid w:val="4BAB12D0"/>
    <w:rsid w:val="4C0E62D1"/>
    <w:rsid w:val="4C3C388C"/>
    <w:rsid w:val="4C686C71"/>
    <w:rsid w:val="4D351D03"/>
    <w:rsid w:val="4E9D51D6"/>
    <w:rsid w:val="4EAA32E2"/>
    <w:rsid w:val="4EE44B08"/>
    <w:rsid w:val="4F2E3B3A"/>
    <w:rsid w:val="4F303360"/>
    <w:rsid w:val="500D2064"/>
    <w:rsid w:val="50144DB0"/>
    <w:rsid w:val="50B227B2"/>
    <w:rsid w:val="50F247D8"/>
    <w:rsid w:val="51BB3A7E"/>
    <w:rsid w:val="51E5707A"/>
    <w:rsid w:val="54010070"/>
    <w:rsid w:val="54E749E4"/>
    <w:rsid w:val="551D42C8"/>
    <w:rsid w:val="55203657"/>
    <w:rsid w:val="56563C26"/>
    <w:rsid w:val="56A37944"/>
    <w:rsid w:val="57566733"/>
    <w:rsid w:val="576B30DD"/>
    <w:rsid w:val="57F67018"/>
    <w:rsid w:val="58E7270D"/>
    <w:rsid w:val="5A1449AC"/>
    <w:rsid w:val="5A1D5736"/>
    <w:rsid w:val="5A852732"/>
    <w:rsid w:val="5AE86E88"/>
    <w:rsid w:val="5B3C2814"/>
    <w:rsid w:val="5C131B7C"/>
    <w:rsid w:val="5C6314A6"/>
    <w:rsid w:val="5CC879B4"/>
    <w:rsid w:val="5D120076"/>
    <w:rsid w:val="5D44258B"/>
    <w:rsid w:val="5E0C75EF"/>
    <w:rsid w:val="5E343D8C"/>
    <w:rsid w:val="5E54583F"/>
    <w:rsid w:val="5E663CF8"/>
    <w:rsid w:val="5EF73492"/>
    <w:rsid w:val="5F4D512E"/>
    <w:rsid w:val="60645057"/>
    <w:rsid w:val="606A1283"/>
    <w:rsid w:val="60941E3C"/>
    <w:rsid w:val="60A71600"/>
    <w:rsid w:val="60AF11F7"/>
    <w:rsid w:val="60D10CF9"/>
    <w:rsid w:val="616E3F7D"/>
    <w:rsid w:val="61D159D3"/>
    <w:rsid w:val="6401447B"/>
    <w:rsid w:val="64176909"/>
    <w:rsid w:val="64A92159"/>
    <w:rsid w:val="6551591C"/>
    <w:rsid w:val="658662D5"/>
    <w:rsid w:val="664A2FDD"/>
    <w:rsid w:val="66A5011A"/>
    <w:rsid w:val="66BE758D"/>
    <w:rsid w:val="673A7C95"/>
    <w:rsid w:val="675C3C69"/>
    <w:rsid w:val="6767505D"/>
    <w:rsid w:val="67BF2047"/>
    <w:rsid w:val="689C29EA"/>
    <w:rsid w:val="68B00A44"/>
    <w:rsid w:val="69027F0B"/>
    <w:rsid w:val="6946156C"/>
    <w:rsid w:val="6A5B2E2D"/>
    <w:rsid w:val="6B2667E8"/>
    <w:rsid w:val="6B4F264D"/>
    <w:rsid w:val="6B9A536E"/>
    <w:rsid w:val="6BA20204"/>
    <w:rsid w:val="6CD20AC4"/>
    <w:rsid w:val="6D951997"/>
    <w:rsid w:val="6ED26661"/>
    <w:rsid w:val="6EF32565"/>
    <w:rsid w:val="6FD66453"/>
    <w:rsid w:val="70113136"/>
    <w:rsid w:val="7073764F"/>
    <w:rsid w:val="70EF0BFE"/>
    <w:rsid w:val="71554492"/>
    <w:rsid w:val="71FD3532"/>
    <w:rsid w:val="724C2F4D"/>
    <w:rsid w:val="739F4688"/>
    <w:rsid w:val="73D57A24"/>
    <w:rsid w:val="73FF1DB0"/>
    <w:rsid w:val="746301EF"/>
    <w:rsid w:val="74A8467E"/>
    <w:rsid w:val="75035BF9"/>
    <w:rsid w:val="759C54BF"/>
    <w:rsid w:val="75CB5232"/>
    <w:rsid w:val="76037D60"/>
    <w:rsid w:val="76553013"/>
    <w:rsid w:val="76B71A4A"/>
    <w:rsid w:val="76C8767F"/>
    <w:rsid w:val="76E84F6B"/>
    <w:rsid w:val="77585191"/>
    <w:rsid w:val="77D01C99"/>
    <w:rsid w:val="783B3F9C"/>
    <w:rsid w:val="78415CC7"/>
    <w:rsid w:val="789E6D72"/>
    <w:rsid w:val="793645B9"/>
    <w:rsid w:val="796F5628"/>
    <w:rsid w:val="79FB50AA"/>
    <w:rsid w:val="7A831478"/>
    <w:rsid w:val="7AB15943"/>
    <w:rsid w:val="7B632BA5"/>
    <w:rsid w:val="7B9606BB"/>
    <w:rsid w:val="7BD66A50"/>
    <w:rsid w:val="7C0A4923"/>
    <w:rsid w:val="7C80393D"/>
    <w:rsid w:val="7C947A56"/>
    <w:rsid w:val="7C983185"/>
    <w:rsid w:val="7C9E6446"/>
    <w:rsid w:val="7D0601B0"/>
    <w:rsid w:val="7DD440E2"/>
    <w:rsid w:val="7EA12552"/>
    <w:rsid w:val="7ED73746"/>
    <w:rsid w:val="7F2E2C57"/>
    <w:rsid w:val="7F3F6E18"/>
    <w:rsid w:val="7F8B0182"/>
    <w:rsid w:val="7F9C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CD94A"/>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pPr>
      <w:jc w:val="left"/>
    </w:pPr>
  </w:style>
  <w:style w:type="paragraph" w:styleId="BalloonText">
    <w:name w:val="Balloon Text"/>
    <w:basedOn w:val="Normal"/>
    <w:link w:val="BalloonTextChar"/>
    <w:qFormat/>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uiPriority w:val="99"/>
    <w:qFormat/>
    <w:rPr>
      <w:sz w:val="21"/>
      <w:szCs w:val="21"/>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paragraph" w:styleId="ListParagraph">
    <w:name w:val="List Paragraph"/>
    <w:basedOn w:val="Normal"/>
    <w:uiPriority w:val="99"/>
    <w:unhideWhenUsed/>
    <w:qFormat/>
    <w:pPr>
      <w:ind w:firstLineChars="200" w:firstLine="420"/>
    </w:pPr>
  </w:style>
  <w:style w:type="character" w:customStyle="1" w:styleId="CommentTextChar">
    <w:name w:val="Comment Text Char"/>
    <w:basedOn w:val="DefaultParagraphFont"/>
    <w:link w:val="CommentText"/>
    <w:qFormat/>
    <w:rPr>
      <w:rFonts w:asciiTheme="minorHAnsi" w:eastAsiaTheme="minorEastAsia" w:hAnsiTheme="minorHAnsi" w:cstheme="minorBidi"/>
      <w:kern w:val="2"/>
      <w:sz w:val="21"/>
      <w:szCs w:val="24"/>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sz w:val="21"/>
      <w:szCs w:val="24"/>
    </w:rPr>
  </w:style>
  <w:style w:type="paragraph" w:customStyle="1" w:styleId="1">
    <w:name w:val="修订1"/>
    <w:hidden/>
    <w:uiPriority w:val="99"/>
    <w:unhideWhenUsed/>
    <w:qFormat/>
    <w:rPr>
      <w:kern w:val="2"/>
      <w:sz w:val="21"/>
      <w:szCs w:val="24"/>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 w:type="paragraph" w:customStyle="1" w:styleId="10">
    <w:name w:val="正文1"/>
    <w:uiPriority w:val="99"/>
    <w:qFormat/>
    <w:pPr>
      <w:spacing w:line="276" w:lineRule="auto"/>
    </w:pPr>
    <w:rPr>
      <w:rFonts w:ascii="Arial" w:eastAsia="SimSun" w:hAnsi="Arial" w:cs="Arial"/>
      <w:color w:val="000000"/>
      <w:sz w:val="22"/>
      <w:lang w:val="pl-PL" w:eastAsia="pl-PL"/>
    </w:rPr>
  </w:style>
  <w:style w:type="character" w:customStyle="1" w:styleId="11">
    <w:name w:val="批注文字 字符1"/>
    <w:basedOn w:val="DefaultParagraphFont"/>
    <w:uiPriority w:val="99"/>
    <w:qFormat/>
    <w:rPr>
      <w:rFonts w:eastAsiaTheme="minorEastAsia"/>
      <w:kern w:val="2"/>
      <w:sz w:val="21"/>
    </w:rPr>
  </w:style>
  <w:style w:type="character" w:customStyle="1" w:styleId="EndNoteBibliographyChar">
    <w:name w:val="EndNote Bibliography Char"/>
    <w:link w:val="EndNoteBibliography"/>
    <w:locked/>
    <w:rsid w:val="0055408D"/>
    <w:rPr>
      <w:rFonts w:ascii="Times New Roman" w:hAnsi="Times New Roman" w:cs="Times New Roman"/>
      <w:noProof/>
      <w:szCs w:val="24"/>
      <w:lang w:val="x-none" w:eastAsia="x-none"/>
    </w:rPr>
  </w:style>
  <w:style w:type="paragraph" w:customStyle="1" w:styleId="EndNoteBibliography">
    <w:name w:val="EndNote Bibliography"/>
    <w:basedOn w:val="Normal"/>
    <w:link w:val="EndNoteBibliographyChar"/>
    <w:rsid w:val="0055408D"/>
    <w:rPr>
      <w:rFonts w:ascii="Times New Roman" w:hAnsi="Times New Roman" w:cs="Times New Roman"/>
      <w:noProof/>
      <w:kern w:val="0"/>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4481">
      <w:bodyDiv w:val="1"/>
      <w:marLeft w:val="0"/>
      <w:marRight w:val="0"/>
      <w:marTop w:val="0"/>
      <w:marBottom w:val="0"/>
      <w:divBdr>
        <w:top w:val="none" w:sz="0" w:space="0" w:color="auto"/>
        <w:left w:val="none" w:sz="0" w:space="0" w:color="auto"/>
        <w:bottom w:val="none" w:sz="0" w:space="0" w:color="auto"/>
        <w:right w:val="none" w:sz="0" w:space="0" w:color="auto"/>
      </w:divBdr>
    </w:div>
    <w:div w:id="364529374">
      <w:bodyDiv w:val="1"/>
      <w:marLeft w:val="0"/>
      <w:marRight w:val="0"/>
      <w:marTop w:val="0"/>
      <w:marBottom w:val="0"/>
      <w:divBdr>
        <w:top w:val="none" w:sz="0" w:space="0" w:color="auto"/>
        <w:left w:val="none" w:sz="0" w:space="0" w:color="auto"/>
        <w:bottom w:val="none" w:sz="0" w:space="0" w:color="auto"/>
        <w:right w:val="none" w:sz="0" w:space="0" w:color="auto"/>
      </w:divBdr>
    </w:div>
    <w:div w:id="736366651">
      <w:bodyDiv w:val="1"/>
      <w:marLeft w:val="0"/>
      <w:marRight w:val="0"/>
      <w:marTop w:val="0"/>
      <w:marBottom w:val="0"/>
      <w:divBdr>
        <w:top w:val="none" w:sz="0" w:space="0" w:color="auto"/>
        <w:left w:val="none" w:sz="0" w:space="0" w:color="auto"/>
        <w:bottom w:val="none" w:sz="0" w:space="0" w:color="auto"/>
        <w:right w:val="none" w:sz="0" w:space="0" w:color="auto"/>
      </w:divBdr>
    </w:div>
    <w:div w:id="1046682717">
      <w:bodyDiv w:val="1"/>
      <w:marLeft w:val="0"/>
      <w:marRight w:val="0"/>
      <w:marTop w:val="0"/>
      <w:marBottom w:val="0"/>
      <w:divBdr>
        <w:top w:val="none" w:sz="0" w:space="0" w:color="auto"/>
        <w:left w:val="none" w:sz="0" w:space="0" w:color="auto"/>
        <w:bottom w:val="none" w:sz="0" w:space="0" w:color="auto"/>
        <w:right w:val="none" w:sz="0" w:space="0" w:color="auto"/>
      </w:divBdr>
    </w:div>
    <w:div w:id="1223905789">
      <w:bodyDiv w:val="1"/>
      <w:marLeft w:val="0"/>
      <w:marRight w:val="0"/>
      <w:marTop w:val="0"/>
      <w:marBottom w:val="0"/>
      <w:divBdr>
        <w:top w:val="none" w:sz="0" w:space="0" w:color="auto"/>
        <w:left w:val="none" w:sz="0" w:space="0" w:color="auto"/>
        <w:bottom w:val="none" w:sz="0" w:space="0" w:color="auto"/>
        <w:right w:val="none" w:sz="0" w:space="0" w:color="auto"/>
      </w:divBdr>
    </w:div>
    <w:div w:id="1225875613">
      <w:bodyDiv w:val="1"/>
      <w:marLeft w:val="0"/>
      <w:marRight w:val="0"/>
      <w:marTop w:val="0"/>
      <w:marBottom w:val="0"/>
      <w:divBdr>
        <w:top w:val="none" w:sz="0" w:space="0" w:color="auto"/>
        <w:left w:val="none" w:sz="0" w:space="0" w:color="auto"/>
        <w:bottom w:val="none" w:sz="0" w:space="0" w:color="auto"/>
        <w:right w:val="none" w:sz="0" w:space="0" w:color="auto"/>
      </w:divBdr>
    </w:div>
    <w:div w:id="1794900327">
      <w:bodyDiv w:val="1"/>
      <w:marLeft w:val="0"/>
      <w:marRight w:val="0"/>
      <w:marTop w:val="0"/>
      <w:marBottom w:val="0"/>
      <w:divBdr>
        <w:top w:val="none" w:sz="0" w:space="0" w:color="auto"/>
        <w:left w:val="none" w:sz="0" w:space="0" w:color="auto"/>
        <w:bottom w:val="none" w:sz="0" w:space="0" w:color="auto"/>
        <w:right w:val="none" w:sz="0" w:space="0" w:color="auto"/>
      </w:divBdr>
    </w:div>
    <w:div w:id="203785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wumengcool@sin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9F447-2EC4-7644-B842-AAD389F3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7607</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Chao</dc:creator>
  <cp:lastModifiedBy>Li Ma</cp:lastModifiedBy>
  <cp:revision>3</cp:revision>
  <dcterms:created xsi:type="dcterms:W3CDTF">2019-09-10T23:21:00Z</dcterms:created>
  <dcterms:modified xsi:type="dcterms:W3CDTF">2019-09-10T23:32:00Z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