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1CEC" w:rsidRPr="00FB2341" w:rsidRDefault="006D1CEC" w:rsidP="006D1CEC">
      <w:pPr>
        <w:widowControl w:val="0"/>
        <w:spacing w:line="360" w:lineRule="auto"/>
        <w:jc w:val="both"/>
        <w:rPr>
          <w:rFonts w:ascii="Book Antiqua" w:eastAsia="宋体" w:hAnsi="Book Antiqua"/>
          <w:b/>
          <w:lang w:val="en-GB" w:eastAsia="zh-CN"/>
        </w:rPr>
      </w:pPr>
      <w:bookmarkStart w:id="0" w:name="_Hlk23427368"/>
      <w:r w:rsidRPr="00FB2341">
        <w:rPr>
          <w:rFonts w:ascii="Book Antiqua" w:eastAsia="宋体" w:hAnsi="Book Antiqua"/>
          <w:b/>
          <w:lang w:val="en-GB" w:eastAsia="zh-CN"/>
        </w:rPr>
        <w:t xml:space="preserve">Name of </w:t>
      </w:r>
      <w:r w:rsidRPr="00CC4427">
        <w:rPr>
          <w:rFonts w:ascii="Book Antiqua" w:eastAsia="宋体" w:hAnsi="Book Antiqua"/>
          <w:b/>
          <w:caps/>
          <w:lang w:val="en-GB" w:eastAsia="zh-CN"/>
        </w:rPr>
        <w:t>j</w:t>
      </w:r>
      <w:r w:rsidRPr="00FB2341">
        <w:rPr>
          <w:rFonts w:ascii="Book Antiqua" w:eastAsia="宋体" w:hAnsi="Book Antiqua"/>
          <w:b/>
          <w:lang w:val="en-GB" w:eastAsia="zh-CN"/>
        </w:rPr>
        <w:t xml:space="preserve">ournal: </w:t>
      </w:r>
      <w:r w:rsidRPr="00FB2341">
        <w:rPr>
          <w:rFonts w:ascii="Book Antiqua" w:eastAsia="宋体" w:hAnsi="Book Antiqua"/>
          <w:i/>
          <w:lang w:val="en-GB" w:eastAsia="zh-CN"/>
        </w:rPr>
        <w:t>World Journal of Cardiology</w:t>
      </w:r>
    </w:p>
    <w:p w:rsidR="006D1CEC" w:rsidRPr="00FB2341" w:rsidRDefault="006D1CEC" w:rsidP="006D1CEC">
      <w:pPr>
        <w:widowControl w:val="0"/>
        <w:spacing w:line="360" w:lineRule="auto"/>
        <w:jc w:val="both"/>
        <w:rPr>
          <w:rFonts w:ascii="Book Antiqua" w:eastAsia="宋体" w:hAnsi="Book Antiqua"/>
          <w:b/>
          <w:lang w:val="en-GB" w:eastAsia="zh-CN"/>
        </w:rPr>
      </w:pPr>
      <w:r w:rsidRPr="00FB2341">
        <w:rPr>
          <w:rFonts w:ascii="Book Antiqua" w:eastAsia="宋体" w:hAnsi="Book Antiqua"/>
          <w:b/>
          <w:lang w:val="en-GB" w:eastAsia="zh-CN"/>
        </w:rPr>
        <w:t xml:space="preserve">Manuscript NO: </w:t>
      </w:r>
      <w:r w:rsidRPr="00FB2341">
        <w:rPr>
          <w:rFonts w:ascii="Book Antiqua" w:hAnsi="Book Antiqua" w:cstheme="minorHAnsi"/>
          <w:lang w:val="en-US"/>
        </w:rPr>
        <w:t>50289</w:t>
      </w:r>
    </w:p>
    <w:p w:rsidR="006D1CEC" w:rsidRPr="00FB2341" w:rsidRDefault="006D1CEC" w:rsidP="006D1CEC">
      <w:pPr>
        <w:tabs>
          <w:tab w:val="left" w:pos="3960"/>
        </w:tabs>
        <w:adjustRightInd w:val="0"/>
        <w:snapToGrid w:val="0"/>
        <w:spacing w:line="360" w:lineRule="auto"/>
        <w:jc w:val="both"/>
        <w:rPr>
          <w:rFonts w:ascii="Book Antiqua" w:hAnsi="Book Antiqua" w:cstheme="minorHAnsi"/>
          <w:lang w:val="en-US"/>
        </w:rPr>
      </w:pPr>
      <w:bookmarkStart w:id="1" w:name="OLE_LINK3"/>
      <w:bookmarkStart w:id="2" w:name="OLE_LINK4"/>
      <w:r w:rsidRPr="00FB2341">
        <w:rPr>
          <w:rFonts w:ascii="Book Antiqua" w:hAnsi="Book Antiqua"/>
          <w:b/>
          <w:color w:val="000000"/>
          <w:shd w:val="clear" w:color="auto" w:fill="FFFFFF"/>
        </w:rPr>
        <w:t>Manuscript Type</w:t>
      </w:r>
      <w:r w:rsidRPr="00FB2341">
        <w:rPr>
          <w:rFonts w:ascii="Book Antiqua" w:hAnsi="Book Antiqua"/>
          <w:b/>
          <w:color w:val="000000"/>
        </w:rPr>
        <w:t>:</w:t>
      </w:r>
      <w:bookmarkEnd w:id="1"/>
      <w:bookmarkEnd w:id="2"/>
      <w:r w:rsidRPr="00FB2341">
        <w:rPr>
          <w:rFonts w:ascii="Book Antiqua" w:eastAsia="宋体" w:hAnsi="Book Antiqua"/>
          <w:b/>
          <w:lang w:val="en-GB" w:eastAsia="zh-CN"/>
        </w:rPr>
        <w:t xml:space="preserve"> </w:t>
      </w:r>
      <w:bookmarkStart w:id="3" w:name="OLE_LINK1082"/>
      <w:bookmarkStart w:id="4" w:name="OLE_LINK1083"/>
      <w:bookmarkEnd w:id="0"/>
      <w:r w:rsidRPr="00FB2341">
        <w:rPr>
          <w:rFonts w:ascii="Book Antiqua" w:eastAsia="Book Antiqua" w:hAnsi="Book Antiqua" w:cs="Book Antiqua"/>
        </w:rPr>
        <w:t>ORIGINAL ARTICLE</w:t>
      </w:r>
      <w:bookmarkEnd w:id="3"/>
      <w:bookmarkEnd w:id="4"/>
    </w:p>
    <w:p w:rsidR="009F1888" w:rsidRPr="00FB2341" w:rsidRDefault="009F1888" w:rsidP="000F0D08">
      <w:pPr>
        <w:tabs>
          <w:tab w:val="left" w:pos="3960"/>
        </w:tabs>
        <w:adjustRightInd w:val="0"/>
        <w:snapToGrid w:val="0"/>
        <w:spacing w:line="360" w:lineRule="auto"/>
        <w:jc w:val="both"/>
        <w:rPr>
          <w:rFonts w:ascii="Book Antiqua" w:hAnsi="Book Antiqua" w:cstheme="minorHAnsi"/>
          <w:lang w:val="en-US"/>
        </w:rPr>
      </w:pPr>
    </w:p>
    <w:p w:rsidR="009F1888" w:rsidRPr="00FB2341" w:rsidRDefault="009F1888" w:rsidP="000F0D08">
      <w:pPr>
        <w:tabs>
          <w:tab w:val="left" w:pos="3960"/>
        </w:tabs>
        <w:adjustRightInd w:val="0"/>
        <w:snapToGrid w:val="0"/>
        <w:spacing w:line="360" w:lineRule="auto"/>
        <w:jc w:val="both"/>
        <w:rPr>
          <w:rFonts w:ascii="Book Antiqua" w:hAnsi="Book Antiqua" w:cstheme="minorHAnsi"/>
          <w:i/>
          <w:iCs/>
          <w:lang w:val="en-US"/>
        </w:rPr>
      </w:pPr>
      <w:r w:rsidRPr="00FB2341">
        <w:rPr>
          <w:rFonts w:ascii="Book Antiqua" w:hAnsi="Book Antiqua" w:cstheme="minorHAnsi"/>
          <w:i/>
          <w:iCs/>
          <w:lang w:val="en-US"/>
        </w:rPr>
        <w:t>Retrospective Cohort Study</w:t>
      </w:r>
    </w:p>
    <w:p w:rsidR="00C752CD" w:rsidRPr="00FB2341" w:rsidRDefault="00595AEF" w:rsidP="000F0D08">
      <w:pPr>
        <w:tabs>
          <w:tab w:val="left" w:pos="0"/>
        </w:tabs>
        <w:adjustRightInd w:val="0"/>
        <w:snapToGrid w:val="0"/>
        <w:spacing w:line="360" w:lineRule="auto"/>
        <w:jc w:val="both"/>
        <w:rPr>
          <w:rFonts w:ascii="Book Antiqua" w:hAnsi="Book Antiqua" w:cstheme="minorHAnsi"/>
          <w:b/>
          <w:lang w:val="en-US"/>
        </w:rPr>
      </w:pPr>
      <w:bookmarkStart w:id="5" w:name="_Hlk23427298"/>
      <w:bookmarkStart w:id="6" w:name="OLE_LINK2"/>
      <w:r w:rsidRPr="00FB2341">
        <w:rPr>
          <w:rFonts w:ascii="Book Antiqua" w:hAnsi="Book Antiqua" w:cstheme="minorHAnsi"/>
          <w:b/>
          <w:lang w:val="en-US"/>
        </w:rPr>
        <w:t xml:space="preserve">Segmental intrahepatic cholestasis as a technical complication of the </w:t>
      </w:r>
      <w:proofErr w:type="spellStart"/>
      <w:r w:rsidRPr="00FB2341">
        <w:rPr>
          <w:rFonts w:ascii="Book Antiqua" w:hAnsi="Book Antiqua" w:cstheme="minorHAnsi"/>
          <w:b/>
          <w:lang w:val="en-US"/>
        </w:rPr>
        <w:t>transjugular</w:t>
      </w:r>
      <w:proofErr w:type="spellEnd"/>
      <w:r w:rsidRPr="00FB2341">
        <w:rPr>
          <w:rFonts w:ascii="Book Antiqua" w:hAnsi="Book Antiqua" w:cstheme="minorHAnsi"/>
          <w:b/>
          <w:lang w:val="en-US"/>
        </w:rPr>
        <w:t xml:space="preserve"> intrahepatic </w:t>
      </w:r>
      <w:proofErr w:type="spellStart"/>
      <w:r w:rsidRPr="00FB2341">
        <w:rPr>
          <w:rFonts w:ascii="Book Antiqua" w:hAnsi="Book Antiqua" w:cstheme="minorHAnsi"/>
          <w:b/>
          <w:lang w:val="en-US"/>
        </w:rPr>
        <w:t>porto</w:t>
      </w:r>
      <w:proofErr w:type="spellEnd"/>
      <w:r w:rsidRPr="00FB2341">
        <w:rPr>
          <w:rFonts w:ascii="Book Antiqua" w:hAnsi="Book Antiqua" w:cstheme="minorHAnsi"/>
          <w:b/>
          <w:lang w:val="en-US"/>
        </w:rPr>
        <w:t>-systemic shunt</w:t>
      </w:r>
      <w:bookmarkEnd w:id="5"/>
      <w:bookmarkEnd w:id="6"/>
    </w:p>
    <w:p w:rsidR="009F1888" w:rsidRPr="00FB2341" w:rsidRDefault="009F1888" w:rsidP="006D1CEC">
      <w:pPr>
        <w:tabs>
          <w:tab w:val="left" w:pos="3960"/>
        </w:tabs>
        <w:adjustRightInd w:val="0"/>
        <w:snapToGrid w:val="0"/>
        <w:spacing w:line="360" w:lineRule="auto"/>
        <w:jc w:val="both"/>
        <w:rPr>
          <w:rFonts w:ascii="Book Antiqua" w:hAnsi="Book Antiqua" w:cstheme="minorHAnsi"/>
          <w:lang w:val="en-US"/>
        </w:rPr>
      </w:pPr>
    </w:p>
    <w:p w:rsidR="009F1888" w:rsidRPr="00FB2341" w:rsidRDefault="006D1CEC"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Cs/>
        </w:rPr>
        <w:t>Bucher</w:t>
      </w:r>
      <w:r w:rsidRPr="00FB2341">
        <w:rPr>
          <w:rFonts w:ascii="Book Antiqua" w:hAnsi="Book Antiqua" w:cstheme="minorHAnsi"/>
          <w:lang w:val="en-US"/>
        </w:rPr>
        <w:t xml:space="preserve"> JN </w:t>
      </w:r>
      <w:r w:rsidRPr="00FB2341">
        <w:rPr>
          <w:rFonts w:ascii="Book Antiqua" w:hAnsi="Book Antiqua" w:cstheme="minorHAnsi"/>
          <w:i/>
          <w:iCs/>
          <w:lang w:val="en-US"/>
        </w:rPr>
        <w:t>et al</w:t>
      </w:r>
      <w:r w:rsidRPr="00FB2341">
        <w:rPr>
          <w:rFonts w:ascii="Book Antiqua" w:hAnsi="Book Antiqua" w:cstheme="minorHAnsi"/>
          <w:lang w:val="en-US"/>
        </w:rPr>
        <w:t xml:space="preserve">. </w:t>
      </w:r>
      <w:bookmarkStart w:id="7" w:name="OLE_LINK5"/>
      <w:r w:rsidR="009F1888" w:rsidRPr="00FB2341">
        <w:rPr>
          <w:rFonts w:ascii="Book Antiqua" w:hAnsi="Book Antiqua" w:cstheme="minorHAnsi"/>
          <w:lang w:val="en-US"/>
        </w:rPr>
        <w:t>Cholestasis after TIPS</w:t>
      </w:r>
      <w:bookmarkEnd w:id="7"/>
    </w:p>
    <w:p w:rsidR="00625E5D" w:rsidRPr="00FB2341" w:rsidRDefault="00625E5D" w:rsidP="000F0D08">
      <w:pPr>
        <w:tabs>
          <w:tab w:val="left" w:pos="3960"/>
        </w:tabs>
        <w:adjustRightInd w:val="0"/>
        <w:snapToGrid w:val="0"/>
        <w:spacing w:line="360" w:lineRule="auto"/>
        <w:jc w:val="both"/>
        <w:rPr>
          <w:rFonts w:ascii="Book Antiqua" w:hAnsi="Book Antiqua" w:cstheme="minorHAnsi"/>
          <w:lang w:val="en-US"/>
        </w:rPr>
      </w:pPr>
    </w:p>
    <w:p w:rsidR="00625E5D" w:rsidRPr="00FB2341" w:rsidRDefault="00625E5D" w:rsidP="000F0D08">
      <w:pPr>
        <w:tabs>
          <w:tab w:val="left" w:pos="3960"/>
        </w:tabs>
        <w:adjustRightInd w:val="0"/>
        <w:snapToGrid w:val="0"/>
        <w:spacing w:line="360" w:lineRule="auto"/>
        <w:jc w:val="both"/>
        <w:rPr>
          <w:rFonts w:ascii="Book Antiqua" w:hAnsi="Book Antiqua"/>
          <w:bCs/>
        </w:rPr>
      </w:pPr>
      <w:bookmarkStart w:id="8" w:name="_Hlk23427833"/>
      <w:r w:rsidRPr="00FB2341">
        <w:rPr>
          <w:rFonts w:ascii="Book Antiqua" w:hAnsi="Book Antiqua"/>
          <w:bCs/>
        </w:rPr>
        <w:t>Julian Nikolaus Bucher</w:t>
      </w:r>
      <w:bookmarkEnd w:id="8"/>
      <w:r w:rsidRPr="00FB2341">
        <w:rPr>
          <w:rFonts w:ascii="Book Antiqua" w:hAnsi="Book Antiqua"/>
          <w:bCs/>
        </w:rPr>
        <w:t xml:space="preserve">, </w:t>
      </w:r>
      <w:bookmarkStart w:id="9" w:name="_Hlk23427843"/>
      <w:r w:rsidRPr="00FB2341">
        <w:rPr>
          <w:rFonts w:ascii="Book Antiqua" w:hAnsi="Book Antiqua"/>
          <w:bCs/>
        </w:rPr>
        <w:t>Marcus Hollenbach</w:t>
      </w:r>
      <w:bookmarkEnd w:id="9"/>
      <w:r w:rsidRPr="00FB2341">
        <w:rPr>
          <w:rFonts w:ascii="Book Antiqua" w:hAnsi="Book Antiqua"/>
          <w:bCs/>
        </w:rPr>
        <w:t xml:space="preserve">, </w:t>
      </w:r>
      <w:bookmarkStart w:id="10" w:name="_Hlk23427854"/>
      <w:r w:rsidRPr="00FB2341">
        <w:rPr>
          <w:rFonts w:ascii="Book Antiqua" w:hAnsi="Book Antiqua"/>
          <w:bCs/>
        </w:rPr>
        <w:t>Steffen Strocka</w:t>
      </w:r>
      <w:bookmarkEnd w:id="10"/>
      <w:r w:rsidRPr="00FB2341">
        <w:rPr>
          <w:rFonts w:ascii="Book Antiqua" w:hAnsi="Book Antiqua"/>
          <w:bCs/>
        </w:rPr>
        <w:t xml:space="preserve">, </w:t>
      </w:r>
      <w:bookmarkStart w:id="11" w:name="_Hlk23427867"/>
      <w:r w:rsidRPr="00FB2341">
        <w:rPr>
          <w:rFonts w:ascii="Book Antiqua" w:hAnsi="Book Antiqua"/>
          <w:bCs/>
        </w:rPr>
        <w:t>Gereon Gaebelein</w:t>
      </w:r>
      <w:bookmarkEnd w:id="11"/>
      <w:r w:rsidRPr="00FB2341">
        <w:rPr>
          <w:rFonts w:ascii="Book Antiqua" w:hAnsi="Book Antiqua"/>
          <w:bCs/>
        </w:rPr>
        <w:t xml:space="preserve">, </w:t>
      </w:r>
      <w:bookmarkStart w:id="12" w:name="_Hlk23427874"/>
      <w:r w:rsidRPr="00FB2341">
        <w:rPr>
          <w:rFonts w:ascii="Book Antiqua" w:hAnsi="Book Antiqua"/>
          <w:bCs/>
        </w:rPr>
        <w:t>Michael Moche</w:t>
      </w:r>
      <w:bookmarkEnd w:id="12"/>
      <w:r w:rsidRPr="00FB2341">
        <w:rPr>
          <w:rFonts w:ascii="Book Antiqua" w:hAnsi="Book Antiqua"/>
          <w:bCs/>
        </w:rPr>
        <w:t xml:space="preserve">, </w:t>
      </w:r>
      <w:bookmarkStart w:id="13" w:name="_Hlk23427885"/>
      <w:r w:rsidRPr="00FB2341">
        <w:rPr>
          <w:rFonts w:ascii="Book Antiqua" w:hAnsi="Book Antiqua"/>
          <w:bCs/>
        </w:rPr>
        <w:t>Thorsten Kaiser</w:t>
      </w:r>
      <w:bookmarkEnd w:id="13"/>
      <w:r w:rsidRPr="00FB2341">
        <w:rPr>
          <w:rFonts w:ascii="Book Antiqua" w:hAnsi="Book Antiqua"/>
          <w:bCs/>
        </w:rPr>
        <w:t xml:space="preserve">, </w:t>
      </w:r>
      <w:bookmarkStart w:id="14" w:name="_Hlk23427895"/>
      <w:r w:rsidRPr="00FB2341">
        <w:rPr>
          <w:rFonts w:ascii="Book Antiqua" w:hAnsi="Book Antiqua"/>
          <w:bCs/>
        </w:rPr>
        <w:t>Michael Bartels</w:t>
      </w:r>
      <w:bookmarkEnd w:id="14"/>
      <w:r w:rsidRPr="00FB2341">
        <w:rPr>
          <w:rFonts w:ascii="Book Antiqua" w:hAnsi="Book Antiqua"/>
          <w:bCs/>
        </w:rPr>
        <w:t xml:space="preserve">, </w:t>
      </w:r>
      <w:bookmarkStart w:id="15" w:name="_Hlk23427904"/>
      <w:r w:rsidRPr="00FB2341">
        <w:rPr>
          <w:rFonts w:ascii="Book Antiqua" w:hAnsi="Book Antiqua"/>
          <w:bCs/>
        </w:rPr>
        <w:t>Albrecht Hoffmeister</w:t>
      </w:r>
      <w:bookmarkEnd w:id="15"/>
    </w:p>
    <w:p w:rsidR="00625E5D" w:rsidRPr="00FB2341" w:rsidRDefault="00625E5D"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923F23" w:rsidP="000F0D08">
      <w:pPr>
        <w:tabs>
          <w:tab w:val="left" w:pos="3960"/>
        </w:tabs>
        <w:adjustRightInd w:val="0"/>
        <w:snapToGrid w:val="0"/>
        <w:spacing w:line="360" w:lineRule="auto"/>
        <w:jc w:val="both"/>
        <w:rPr>
          <w:rFonts w:ascii="Book Antiqua" w:hAnsi="Book Antiqua" w:cstheme="minorHAnsi"/>
          <w:lang w:val="en-US"/>
        </w:rPr>
      </w:pPr>
      <w:bookmarkStart w:id="16" w:name="_Hlk23427417"/>
      <w:r w:rsidRPr="00FB2341">
        <w:rPr>
          <w:rFonts w:ascii="Book Antiqua" w:hAnsi="Book Antiqua" w:cstheme="minorHAnsi"/>
          <w:b/>
          <w:lang w:val="en-US"/>
        </w:rPr>
        <w:t xml:space="preserve">Julian </w:t>
      </w:r>
      <w:proofErr w:type="spellStart"/>
      <w:r w:rsidRPr="00FB2341">
        <w:rPr>
          <w:rFonts w:ascii="Book Antiqua" w:hAnsi="Book Antiqua" w:cstheme="minorHAnsi"/>
          <w:b/>
          <w:lang w:val="en-US"/>
        </w:rPr>
        <w:t>Nikolaus</w:t>
      </w:r>
      <w:proofErr w:type="spellEnd"/>
      <w:r w:rsidRPr="00FB2341">
        <w:rPr>
          <w:rFonts w:ascii="Book Antiqua" w:hAnsi="Book Antiqua" w:cstheme="minorHAnsi"/>
          <w:b/>
          <w:lang w:val="en-US"/>
        </w:rPr>
        <w:t xml:space="preserve"> </w:t>
      </w:r>
      <w:r w:rsidR="00C752CD" w:rsidRPr="00FB2341">
        <w:rPr>
          <w:rFonts w:ascii="Book Antiqua" w:hAnsi="Book Antiqua" w:cstheme="minorHAnsi"/>
          <w:b/>
          <w:lang w:val="en-US"/>
        </w:rPr>
        <w:t>Bucher</w:t>
      </w:r>
      <w:bookmarkEnd w:id="16"/>
      <w:r w:rsidR="00C752CD" w:rsidRPr="00FB2341">
        <w:rPr>
          <w:rFonts w:ascii="Book Antiqua" w:hAnsi="Book Antiqua" w:cstheme="minorHAnsi"/>
          <w:lang w:val="en-US"/>
        </w:rPr>
        <w:t>,</w:t>
      </w:r>
      <w:r w:rsidR="00DE4199" w:rsidRPr="00FB2341">
        <w:rPr>
          <w:rFonts w:ascii="Book Antiqua" w:hAnsi="Book Antiqua" w:cstheme="minorHAnsi"/>
          <w:lang w:val="en-US"/>
        </w:rPr>
        <w:t xml:space="preserve"> Department of Surgery</w:t>
      </w:r>
      <w:r w:rsidR="00F95FCD">
        <w:rPr>
          <w:rFonts w:ascii="Book Antiqua" w:hAnsi="Book Antiqua" w:cstheme="minorHAnsi"/>
          <w:lang w:val="en-US"/>
        </w:rPr>
        <w:t>,</w:t>
      </w:r>
      <w:r w:rsidR="00DE4199" w:rsidRPr="00FB2341">
        <w:rPr>
          <w:rFonts w:ascii="Book Antiqua" w:hAnsi="Book Antiqua" w:cstheme="minorHAnsi"/>
          <w:lang w:val="en-US"/>
        </w:rPr>
        <w:t xml:space="preserve"> Munich University Hospital at </w:t>
      </w:r>
      <w:proofErr w:type="spellStart"/>
      <w:r w:rsidR="00DE4199" w:rsidRPr="00FB2341">
        <w:rPr>
          <w:rFonts w:ascii="Book Antiqua" w:hAnsi="Book Antiqua" w:cstheme="minorHAnsi"/>
          <w:lang w:val="en-US"/>
        </w:rPr>
        <w:t>Großhadern</w:t>
      </w:r>
      <w:proofErr w:type="spellEnd"/>
      <w:r w:rsidR="00DE4199" w:rsidRPr="00FB2341">
        <w:rPr>
          <w:rFonts w:ascii="Book Antiqua" w:hAnsi="Book Antiqua" w:cstheme="minorHAnsi"/>
          <w:lang w:val="en-US"/>
        </w:rPr>
        <w:t>,</w:t>
      </w:r>
      <w:r w:rsidR="00F95FCD">
        <w:rPr>
          <w:rFonts w:ascii="Book Antiqua" w:hAnsi="Book Antiqua" w:cstheme="minorHAnsi"/>
          <w:lang w:val="en-US"/>
        </w:rPr>
        <w:t xml:space="preserve"> </w:t>
      </w:r>
      <w:r w:rsidR="006D1CEC" w:rsidRPr="00FB2341">
        <w:rPr>
          <w:rFonts w:ascii="Book Antiqua" w:hAnsi="Book Antiqua" w:cstheme="minorHAnsi"/>
          <w:lang w:val="en-US"/>
        </w:rPr>
        <w:t xml:space="preserve">Bavaria, </w:t>
      </w:r>
      <w:r w:rsidR="00DE4199" w:rsidRPr="00FB2341">
        <w:rPr>
          <w:rFonts w:ascii="Book Antiqua" w:hAnsi="Book Antiqua" w:cstheme="minorHAnsi"/>
          <w:lang w:val="en-US"/>
        </w:rPr>
        <w:t>Munich 81377, Germany</w:t>
      </w:r>
      <w:r w:rsidR="00C752CD" w:rsidRPr="00FB2341">
        <w:rPr>
          <w:rFonts w:ascii="Book Antiqua" w:hAnsi="Book Antiqua" w:cstheme="minorHAnsi"/>
          <w:lang w:val="en-US"/>
        </w:rPr>
        <w:t xml:space="preserve"> </w:t>
      </w:r>
      <w:bookmarkStart w:id="17" w:name="_Hlk23427443"/>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2565EB"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 xml:space="preserve">Marcus </w:t>
      </w:r>
      <w:proofErr w:type="spellStart"/>
      <w:r w:rsidRPr="00FB2341">
        <w:rPr>
          <w:rFonts w:ascii="Book Antiqua" w:hAnsi="Book Antiqua" w:cstheme="minorHAnsi"/>
          <w:b/>
          <w:lang w:val="en-US"/>
        </w:rPr>
        <w:t>Hollenbach</w:t>
      </w:r>
      <w:bookmarkEnd w:id="17"/>
      <w:proofErr w:type="spellEnd"/>
      <w:r w:rsidRPr="00FB2341">
        <w:rPr>
          <w:rFonts w:ascii="Book Antiqua" w:hAnsi="Book Antiqua" w:cstheme="minorHAnsi"/>
          <w:lang w:val="en-US"/>
        </w:rPr>
        <w:t xml:space="preserve">, </w:t>
      </w:r>
      <w:r w:rsidR="00DE4199" w:rsidRPr="00FB2341">
        <w:rPr>
          <w:rFonts w:ascii="Book Antiqua" w:hAnsi="Book Antiqua" w:cstheme="minorHAnsi"/>
          <w:lang w:val="en-US"/>
        </w:rPr>
        <w:t xml:space="preserve">Medical Department II–Gastroenterology, </w:t>
      </w:r>
      <w:proofErr w:type="spellStart"/>
      <w:r w:rsidR="00DE4199" w:rsidRPr="00FB2341">
        <w:rPr>
          <w:rFonts w:ascii="Book Antiqua" w:hAnsi="Book Antiqua" w:cstheme="minorHAnsi"/>
          <w:lang w:val="en-US"/>
        </w:rPr>
        <w:t>Hepatology</w:t>
      </w:r>
      <w:proofErr w:type="spellEnd"/>
      <w:r w:rsidR="00DE4199" w:rsidRPr="00FB2341">
        <w:rPr>
          <w:rFonts w:ascii="Book Antiqua" w:hAnsi="Book Antiqua" w:cstheme="minorHAnsi"/>
          <w:lang w:val="en-US"/>
        </w:rPr>
        <w:t xml:space="preserve">, Infectious Diseases, Pulmonology, University of Leipzig Medical Center, </w:t>
      </w:r>
      <w:r w:rsidR="006D1CEC" w:rsidRPr="00FB2341">
        <w:rPr>
          <w:rFonts w:ascii="Book Antiqua" w:hAnsi="Book Antiqua" w:cstheme="minorHAnsi"/>
          <w:lang w:val="en-US"/>
        </w:rPr>
        <w:t xml:space="preserve">Saxony, </w:t>
      </w:r>
      <w:r w:rsidR="00DE4199" w:rsidRPr="00FB2341">
        <w:rPr>
          <w:rFonts w:ascii="Book Antiqua" w:hAnsi="Book Antiqua" w:cstheme="minorHAnsi"/>
          <w:lang w:val="en-US"/>
        </w:rPr>
        <w:t>Leipzig 04103, Germany</w:t>
      </w:r>
      <w:bookmarkStart w:id="18" w:name="_Hlk23427457"/>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923F23"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 xml:space="preserve">Steffen </w:t>
      </w:r>
      <w:proofErr w:type="spellStart"/>
      <w:r w:rsidR="00396E31" w:rsidRPr="00FB2341">
        <w:rPr>
          <w:rFonts w:ascii="Book Antiqua" w:hAnsi="Book Antiqua" w:cstheme="minorHAnsi"/>
          <w:b/>
          <w:lang w:val="en-US"/>
        </w:rPr>
        <w:t>Strocka</w:t>
      </w:r>
      <w:bookmarkEnd w:id="18"/>
      <w:proofErr w:type="spellEnd"/>
      <w:r w:rsidR="00C752CD" w:rsidRPr="00FB2341">
        <w:rPr>
          <w:rFonts w:ascii="Book Antiqua" w:hAnsi="Book Antiqua" w:cstheme="minorHAnsi"/>
          <w:lang w:val="en-US"/>
        </w:rPr>
        <w:t xml:space="preserve">, </w:t>
      </w:r>
      <w:r w:rsidR="00DE4199" w:rsidRPr="00FB2341">
        <w:rPr>
          <w:rFonts w:ascii="Book Antiqua" w:hAnsi="Book Antiqua" w:cstheme="minorHAnsi"/>
          <w:lang w:val="en-US"/>
        </w:rPr>
        <w:t>Department of Diagnostic and Interventional Radiology, University of Leipzig Medical Center,</w:t>
      </w:r>
      <w:r w:rsidR="00C22892">
        <w:rPr>
          <w:rFonts w:ascii="Book Antiqua" w:hAnsi="Book Antiqua" w:cstheme="minorHAnsi"/>
          <w:lang w:val="en-US"/>
        </w:rPr>
        <w:t xml:space="preserve"> </w:t>
      </w:r>
      <w:r w:rsidR="00855299" w:rsidRPr="00FB2341">
        <w:rPr>
          <w:rFonts w:ascii="Book Antiqua" w:hAnsi="Book Antiqua" w:cstheme="minorHAnsi"/>
          <w:lang w:val="en-US"/>
        </w:rPr>
        <w:t>Saxony, Leipzig 04103,</w:t>
      </w:r>
      <w:r w:rsidR="00DE4199" w:rsidRPr="00FB2341">
        <w:rPr>
          <w:rFonts w:ascii="Book Antiqua" w:hAnsi="Book Antiqua" w:cstheme="minorHAnsi"/>
          <w:lang w:val="en-US"/>
        </w:rPr>
        <w:t xml:space="preserve"> Germany</w:t>
      </w:r>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DE4199"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w:t>
      </w:r>
      <w:bookmarkStart w:id="19" w:name="_Hlk23427487"/>
      <w:proofErr w:type="spellStart"/>
      <w:r w:rsidR="00923F23" w:rsidRPr="00FB2341">
        <w:rPr>
          <w:rFonts w:ascii="Book Antiqua" w:hAnsi="Book Antiqua" w:cstheme="minorHAnsi"/>
          <w:b/>
          <w:lang w:val="en-US"/>
        </w:rPr>
        <w:t>Gereon</w:t>
      </w:r>
      <w:proofErr w:type="spellEnd"/>
      <w:r w:rsidR="00923F23" w:rsidRPr="00FB2341">
        <w:rPr>
          <w:rFonts w:ascii="Book Antiqua" w:hAnsi="Book Antiqua" w:cstheme="minorHAnsi"/>
          <w:b/>
          <w:lang w:val="en-US"/>
        </w:rPr>
        <w:t xml:space="preserve"> </w:t>
      </w:r>
      <w:proofErr w:type="spellStart"/>
      <w:r w:rsidR="00C752CD" w:rsidRPr="00FB2341">
        <w:rPr>
          <w:rFonts w:ascii="Book Antiqua" w:hAnsi="Book Antiqua" w:cstheme="minorHAnsi"/>
          <w:b/>
          <w:lang w:val="en-US"/>
        </w:rPr>
        <w:t>Gaebelein</w:t>
      </w:r>
      <w:bookmarkEnd w:id="19"/>
      <w:proofErr w:type="spellEnd"/>
      <w:r w:rsidR="00C752CD" w:rsidRPr="00FB2341">
        <w:rPr>
          <w:rFonts w:ascii="Book Antiqua" w:hAnsi="Book Antiqua" w:cstheme="minorHAnsi"/>
          <w:lang w:val="en-US"/>
        </w:rPr>
        <w:t>,</w:t>
      </w:r>
      <w:r w:rsidR="00923F23" w:rsidRPr="00FB2341">
        <w:rPr>
          <w:rFonts w:ascii="Book Antiqua" w:hAnsi="Book Antiqua" w:cstheme="minorHAnsi"/>
          <w:lang w:val="en-US"/>
        </w:rPr>
        <w:t xml:space="preserve"> </w:t>
      </w:r>
      <w:r w:rsidRPr="00FB2341">
        <w:rPr>
          <w:rFonts w:ascii="Book Antiqua" w:hAnsi="Book Antiqua" w:cstheme="minorHAnsi"/>
          <w:lang w:val="en-US"/>
        </w:rPr>
        <w:t>Department of General, Visceral, Vascular and Pediatric Surgery, University of Saarland,</w:t>
      </w:r>
      <w:r w:rsidR="00AF7C76">
        <w:rPr>
          <w:rFonts w:ascii="Book Antiqua" w:hAnsi="Book Antiqua" w:cstheme="minorHAnsi"/>
          <w:lang w:val="en-US"/>
        </w:rPr>
        <w:t xml:space="preserve"> </w:t>
      </w:r>
      <w:r w:rsidR="008F6EC7" w:rsidRPr="00FB2341">
        <w:rPr>
          <w:rFonts w:ascii="Book Antiqua" w:hAnsi="Book Antiqua" w:cstheme="minorHAnsi"/>
          <w:lang w:val="en-US"/>
        </w:rPr>
        <w:t xml:space="preserve">Saarland, </w:t>
      </w:r>
      <w:r w:rsidRPr="00FB2341">
        <w:rPr>
          <w:rFonts w:ascii="Book Antiqua" w:hAnsi="Book Antiqua" w:cstheme="minorHAnsi"/>
          <w:lang w:val="en-US"/>
        </w:rPr>
        <w:t>Homburg 66421, Germany</w:t>
      </w:r>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923F23" w:rsidP="000F0D08">
      <w:pPr>
        <w:tabs>
          <w:tab w:val="left" w:pos="3960"/>
        </w:tabs>
        <w:adjustRightInd w:val="0"/>
        <w:snapToGrid w:val="0"/>
        <w:spacing w:line="360" w:lineRule="auto"/>
        <w:jc w:val="both"/>
        <w:rPr>
          <w:rFonts w:ascii="Book Antiqua" w:hAnsi="Book Antiqua" w:cstheme="minorHAnsi"/>
          <w:lang w:val="en-US"/>
        </w:rPr>
      </w:pPr>
      <w:bookmarkStart w:id="20" w:name="_Hlk23427524"/>
      <w:r w:rsidRPr="00FB2341">
        <w:rPr>
          <w:rFonts w:ascii="Book Antiqua" w:hAnsi="Book Antiqua" w:cstheme="minorHAnsi"/>
          <w:b/>
          <w:lang w:val="en-US"/>
        </w:rPr>
        <w:t>Michael</w:t>
      </w:r>
      <w:r w:rsidR="00C752CD" w:rsidRPr="00FB2341">
        <w:rPr>
          <w:rFonts w:ascii="Book Antiqua" w:hAnsi="Book Antiqua" w:cstheme="minorHAnsi"/>
          <w:b/>
          <w:lang w:val="en-US"/>
        </w:rPr>
        <w:t xml:space="preserve"> </w:t>
      </w:r>
      <w:proofErr w:type="spellStart"/>
      <w:r w:rsidR="00396E31" w:rsidRPr="00FB2341">
        <w:rPr>
          <w:rFonts w:ascii="Book Antiqua" w:hAnsi="Book Antiqua" w:cstheme="minorHAnsi"/>
          <w:b/>
          <w:lang w:val="en-US"/>
        </w:rPr>
        <w:t>Moche</w:t>
      </w:r>
      <w:proofErr w:type="spellEnd"/>
      <w:r w:rsidR="00396E31" w:rsidRPr="00FB2341">
        <w:rPr>
          <w:rFonts w:ascii="Book Antiqua" w:hAnsi="Book Antiqua" w:cstheme="minorHAnsi"/>
          <w:lang w:val="en-US"/>
        </w:rPr>
        <w:t>,</w:t>
      </w:r>
      <w:bookmarkEnd w:id="20"/>
      <w:r w:rsidR="00396E31" w:rsidRPr="00FB2341">
        <w:rPr>
          <w:rFonts w:ascii="Book Antiqua" w:hAnsi="Book Antiqua" w:cstheme="minorHAnsi"/>
          <w:lang w:val="en-US"/>
        </w:rPr>
        <w:t xml:space="preserve"> </w:t>
      </w:r>
      <w:r w:rsidR="00DE4199" w:rsidRPr="00FB2341">
        <w:rPr>
          <w:rFonts w:ascii="Book Antiqua" w:hAnsi="Book Antiqua" w:cstheme="minorHAnsi"/>
          <w:lang w:val="en-US"/>
        </w:rPr>
        <w:t>Department of Diagnostic and Interventional Radiology,</w:t>
      </w:r>
      <w:r w:rsidR="00AF7C76">
        <w:rPr>
          <w:rFonts w:ascii="Book Antiqua" w:hAnsi="Book Antiqua" w:cstheme="minorHAnsi"/>
          <w:lang w:val="en-US"/>
        </w:rPr>
        <w:t xml:space="preserve"> </w:t>
      </w:r>
      <w:r w:rsidR="008F6EC7" w:rsidRPr="00FB2341">
        <w:rPr>
          <w:rFonts w:ascii="Book Antiqua" w:hAnsi="Book Antiqua" w:cstheme="minorHAnsi"/>
          <w:lang w:val="en-US"/>
        </w:rPr>
        <w:t xml:space="preserve">Bavaria, </w:t>
      </w:r>
      <w:proofErr w:type="spellStart"/>
      <w:r w:rsidR="00DE4199" w:rsidRPr="00FB2341">
        <w:rPr>
          <w:rFonts w:ascii="Book Antiqua" w:hAnsi="Book Antiqua" w:cstheme="minorHAnsi"/>
          <w:lang w:val="en-US"/>
        </w:rPr>
        <w:t>Nuernberg</w:t>
      </w:r>
      <w:proofErr w:type="spellEnd"/>
      <w:r w:rsidR="00DE4199" w:rsidRPr="00FB2341">
        <w:rPr>
          <w:rFonts w:ascii="Book Antiqua" w:hAnsi="Book Antiqua" w:cstheme="minorHAnsi"/>
          <w:lang w:val="en-US"/>
        </w:rPr>
        <w:t xml:space="preserve"> 90411, Germany</w:t>
      </w:r>
      <w:bookmarkStart w:id="21" w:name="_Hlk23427537"/>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8F6EC7" w:rsidRPr="00FB2341" w:rsidRDefault="00923F23"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 xml:space="preserve">Thorsten </w:t>
      </w:r>
      <w:r w:rsidR="003A031F" w:rsidRPr="00FB2341">
        <w:rPr>
          <w:rFonts w:ascii="Book Antiqua" w:hAnsi="Book Antiqua" w:cstheme="minorHAnsi"/>
          <w:b/>
          <w:lang w:val="en-US"/>
        </w:rPr>
        <w:t>Kaiser</w:t>
      </w:r>
      <w:r w:rsidR="008C3B5D" w:rsidRPr="00FB2341">
        <w:rPr>
          <w:rFonts w:ascii="Book Antiqua" w:hAnsi="Book Antiqua" w:cstheme="minorHAnsi"/>
          <w:lang w:val="en-US"/>
        </w:rPr>
        <w:t>,</w:t>
      </w:r>
      <w:bookmarkEnd w:id="21"/>
      <w:r w:rsidR="000B4DBE" w:rsidRPr="00FB2341">
        <w:rPr>
          <w:rFonts w:ascii="Book Antiqua" w:hAnsi="Book Antiqua" w:cstheme="minorHAnsi"/>
          <w:lang w:val="en-US"/>
        </w:rPr>
        <w:t xml:space="preserve"> Institute of Laboratory Medicine, Clinical Chemistry and Molecular Diagnostics, University of Leipzig Medical Center,</w:t>
      </w:r>
      <w:r w:rsidR="005F6933">
        <w:rPr>
          <w:rFonts w:ascii="Book Antiqua" w:hAnsi="Book Antiqua" w:cstheme="minorHAnsi"/>
          <w:lang w:val="en-US"/>
        </w:rPr>
        <w:t xml:space="preserve"> </w:t>
      </w:r>
      <w:r w:rsidR="008F6EC7" w:rsidRPr="00FB2341">
        <w:rPr>
          <w:rFonts w:ascii="Book Antiqua" w:hAnsi="Book Antiqua" w:cstheme="minorHAnsi"/>
          <w:lang w:val="en-US"/>
        </w:rPr>
        <w:t xml:space="preserve">Saxony, </w:t>
      </w:r>
      <w:r w:rsidR="000B4DBE" w:rsidRPr="00FB2341">
        <w:rPr>
          <w:rFonts w:ascii="Book Antiqua" w:hAnsi="Book Antiqua" w:cstheme="minorHAnsi"/>
          <w:lang w:val="en-US"/>
        </w:rPr>
        <w:t>Leipzig 04310, Germany</w:t>
      </w:r>
      <w:bookmarkStart w:id="22" w:name="_Hlk23427556"/>
    </w:p>
    <w:p w:rsidR="00D139B9" w:rsidRPr="00FB2341" w:rsidRDefault="00D139B9" w:rsidP="000F0D08">
      <w:pPr>
        <w:tabs>
          <w:tab w:val="left" w:pos="3960"/>
        </w:tabs>
        <w:adjustRightInd w:val="0"/>
        <w:snapToGrid w:val="0"/>
        <w:spacing w:line="360" w:lineRule="auto"/>
        <w:jc w:val="both"/>
        <w:rPr>
          <w:rFonts w:ascii="Book Antiqua" w:hAnsi="Book Antiqua" w:cstheme="minorHAnsi"/>
          <w:lang w:val="en-US"/>
        </w:rPr>
      </w:pPr>
    </w:p>
    <w:p w:rsidR="008F6EC7" w:rsidRPr="00FB2341" w:rsidRDefault="00923F23"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lastRenderedPageBreak/>
        <w:t>Michael</w:t>
      </w:r>
      <w:r w:rsidR="008C3B5D" w:rsidRPr="00FB2341">
        <w:rPr>
          <w:rFonts w:ascii="Book Antiqua" w:hAnsi="Book Antiqua" w:cstheme="minorHAnsi"/>
          <w:b/>
          <w:lang w:val="en-US"/>
        </w:rPr>
        <w:t xml:space="preserve"> </w:t>
      </w:r>
      <w:r w:rsidR="003A031F" w:rsidRPr="00FB2341">
        <w:rPr>
          <w:rFonts w:ascii="Book Antiqua" w:hAnsi="Book Antiqua" w:cstheme="minorHAnsi"/>
          <w:b/>
          <w:lang w:val="en-US"/>
        </w:rPr>
        <w:t>Bartels</w:t>
      </w:r>
      <w:r w:rsidR="00C752CD" w:rsidRPr="00FB2341">
        <w:rPr>
          <w:rFonts w:ascii="Book Antiqua" w:hAnsi="Book Antiqua" w:cstheme="minorHAnsi"/>
          <w:lang w:val="en-US"/>
        </w:rPr>
        <w:t>,</w:t>
      </w:r>
      <w:bookmarkEnd w:id="22"/>
      <w:r w:rsidR="000B4DBE" w:rsidRPr="00FB2341">
        <w:rPr>
          <w:rFonts w:ascii="Book Antiqua" w:hAnsi="Book Antiqua" w:cstheme="minorHAnsi"/>
          <w:lang w:val="en-US"/>
        </w:rPr>
        <w:t xml:space="preserve"> Department for General and Visceral Surgery, Helios Park-</w:t>
      </w:r>
      <w:proofErr w:type="spellStart"/>
      <w:r w:rsidR="000B4DBE" w:rsidRPr="00FB2341">
        <w:rPr>
          <w:rFonts w:ascii="Book Antiqua" w:hAnsi="Book Antiqua" w:cstheme="minorHAnsi"/>
          <w:lang w:val="en-US"/>
        </w:rPr>
        <w:t>Klinikum</w:t>
      </w:r>
      <w:proofErr w:type="spellEnd"/>
      <w:r w:rsidR="000B4DBE" w:rsidRPr="00FB2341">
        <w:rPr>
          <w:rFonts w:ascii="Book Antiqua" w:hAnsi="Book Antiqua" w:cstheme="minorHAnsi"/>
          <w:lang w:val="en-US"/>
        </w:rPr>
        <w:t xml:space="preserve"> Leipzig,</w:t>
      </w:r>
      <w:r w:rsidR="001C306E">
        <w:rPr>
          <w:rFonts w:ascii="Book Antiqua" w:hAnsi="Book Antiqua" w:cstheme="minorHAnsi"/>
          <w:lang w:val="en-US"/>
        </w:rPr>
        <w:t xml:space="preserve"> </w:t>
      </w:r>
      <w:r w:rsidR="00E65C16" w:rsidRPr="00FB2341">
        <w:rPr>
          <w:rFonts w:ascii="Book Antiqua" w:hAnsi="Book Antiqua" w:cstheme="minorHAnsi"/>
          <w:lang w:val="en-US"/>
        </w:rPr>
        <w:t xml:space="preserve">Saxony, </w:t>
      </w:r>
      <w:r w:rsidR="000B4DBE" w:rsidRPr="00FB2341">
        <w:rPr>
          <w:rFonts w:ascii="Book Antiqua" w:hAnsi="Book Antiqua" w:cstheme="minorHAnsi"/>
          <w:lang w:val="en-US"/>
        </w:rPr>
        <w:t>Leipzig 04289, Germany</w:t>
      </w:r>
      <w:bookmarkStart w:id="23" w:name="_Hlk23427574"/>
    </w:p>
    <w:p w:rsidR="008F6EC7" w:rsidRPr="00FB2341" w:rsidRDefault="008F6EC7" w:rsidP="000F0D08">
      <w:pPr>
        <w:tabs>
          <w:tab w:val="left" w:pos="3960"/>
        </w:tabs>
        <w:adjustRightInd w:val="0"/>
        <w:snapToGrid w:val="0"/>
        <w:spacing w:line="360" w:lineRule="auto"/>
        <w:jc w:val="both"/>
        <w:rPr>
          <w:rFonts w:ascii="Book Antiqua" w:hAnsi="Book Antiqua" w:cstheme="minorHAnsi"/>
          <w:lang w:val="en-US"/>
        </w:rPr>
      </w:pPr>
    </w:p>
    <w:p w:rsidR="00942C3A" w:rsidRPr="00FB2341" w:rsidRDefault="00923F23"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Albrecht</w:t>
      </w:r>
      <w:r w:rsidR="00C752CD" w:rsidRPr="00FB2341">
        <w:rPr>
          <w:rFonts w:ascii="Book Antiqua" w:hAnsi="Book Antiqua" w:cstheme="minorHAnsi"/>
          <w:b/>
          <w:lang w:val="en-US"/>
        </w:rPr>
        <w:t xml:space="preserve"> </w:t>
      </w:r>
      <w:proofErr w:type="spellStart"/>
      <w:r w:rsidR="003A031F" w:rsidRPr="00FB2341">
        <w:rPr>
          <w:rFonts w:ascii="Book Antiqua" w:hAnsi="Book Antiqua" w:cstheme="minorHAnsi"/>
          <w:b/>
          <w:lang w:val="en-US"/>
        </w:rPr>
        <w:t>Hoffmeiste</w:t>
      </w:r>
      <w:r w:rsidR="000B4DBE" w:rsidRPr="00FB2341">
        <w:rPr>
          <w:rFonts w:ascii="Book Antiqua" w:hAnsi="Book Antiqua" w:cstheme="minorHAnsi"/>
          <w:b/>
          <w:lang w:val="en-US"/>
        </w:rPr>
        <w:t>r</w:t>
      </w:r>
      <w:bookmarkEnd w:id="23"/>
      <w:proofErr w:type="spellEnd"/>
      <w:r w:rsidR="000B4DBE" w:rsidRPr="00FB2341">
        <w:rPr>
          <w:rFonts w:ascii="Book Antiqua" w:hAnsi="Book Antiqua" w:cstheme="minorHAnsi"/>
          <w:lang w:val="en-US"/>
        </w:rPr>
        <w:t xml:space="preserve">, Medical Department II–Gastroenterology, </w:t>
      </w:r>
      <w:proofErr w:type="spellStart"/>
      <w:r w:rsidR="000B4DBE" w:rsidRPr="00FB2341">
        <w:rPr>
          <w:rFonts w:ascii="Book Antiqua" w:hAnsi="Book Antiqua" w:cstheme="minorHAnsi"/>
          <w:lang w:val="en-US"/>
        </w:rPr>
        <w:t>Hepatology</w:t>
      </w:r>
      <w:proofErr w:type="spellEnd"/>
      <w:r w:rsidR="000B4DBE" w:rsidRPr="00FB2341">
        <w:rPr>
          <w:rFonts w:ascii="Book Antiqua" w:hAnsi="Book Antiqua" w:cstheme="minorHAnsi"/>
          <w:lang w:val="en-US"/>
        </w:rPr>
        <w:t>, Infectious Diseases, Pulmonology, University of Leipzig Medical Center, Leipzig 04103, Saxony, Germany</w:t>
      </w:r>
    </w:p>
    <w:p w:rsidR="003A031F" w:rsidRPr="00FB2341" w:rsidRDefault="003A031F" w:rsidP="000F0D08">
      <w:pPr>
        <w:tabs>
          <w:tab w:val="left" w:pos="3960"/>
        </w:tabs>
        <w:adjustRightInd w:val="0"/>
        <w:snapToGrid w:val="0"/>
        <w:spacing w:line="360" w:lineRule="auto"/>
        <w:jc w:val="both"/>
        <w:rPr>
          <w:rFonts w:ascii="Book Antiqua" w:hAnsi="Book Antiqua" w:cstheme="minorHAnsi"/>
          <w:lang w:val="en-US"/>
        </w:rPr>
      </w:pPr>
    </w:p>
    <w:p w:rsidR="00FB7368" w:rsidRPr="00FB2341" w:rsidRDefault="00E65C16" w:rsidP="000F0D08">
      <w:pPr>
        <w:tabs>
          <w:tab w:val="left" w:pos="3960"/>
        </w:tabs>
        <w:adjustRightInd w:val="0"/>
        <w:snapToGrid w:val="0"/>
        <w:spacing w:line="360" w:lineRule="auto"/>
        <w:jc w:val="both"/>
        <w:rPr>
          <w:rFonts w:ascii="Book Antiqua" w:hAnsi="Book Antiqua" w:cstheme="minorHAnsi"/>
        </w:rPr>
      </w:pPr>
      <w:r w:rsidRPr="00FB2341">
        <w:rPr>
          <w:rFonts w:ascii="Book Antiqua" w:hAnsi="Book Antiqua" w:cstheme="minorHAnsi"/>
          <w:b/>
          <w:bCs/>
        </w:rPr>
        <w:t>ORCID number:</w:t>
      </w:r>
      <w:r w:rsidR="000B4DBE" w:rsidRPr="00FB2341">
        <w:rPr>
          <w:rFonts w:ascii="Book Antiqua" w:hAnsi="Book Antiqua" w:cstheme="minorHAnsi"/>
        </w:rPr>
        <w:t xml:space="preserve"> Julian Nikolaus Bucher (0000-0002-8390-2143)</w:t>
      </w:r>
      <w:r w:rsidRPr="00FB2341">
        <w:rPr>
          <w:rFonts w:ascii="Book Antiqua" w:hAnsi="Book Antiqua" w:cstheme="minorHAnsi"/>
        </w:rPr>
        <w:t>;</w:t>
      </w:r>
      <w:r w:rsidR="000B4DBE" w:rsidRPr="00FB2341">
        <w:rPr>
          <w:rFonts w:ascii="Book Antiqua" w:hAnsi="Book Antiqua" w:cstheme="minorHAnsi"/>
        </w:rPr>
        <w:t xml:space="preserve"> Marcus Hollenbach (0000-0002-2654-3164)</w:t>
      </w:r>
      <w:r w:rsidRPr="00FB2341">
        <w:rPr>
          <w:rFonts w:ascii="Book Antiqua" w:hAnsi="Book Antiqua" w:cstheme="minorHAnsi"/>
        </w:rPr>
        <w:t>;</w:t>
      </w:r>
      <w:r w:rsidR="000B4DBE" w:rsidRPr="00FB2341">
        <w:rPr>
          <w:rFonts w:ascii="Book Antiqua" w:hAnsi="Book Antiqua" w:cstheme="minorHAnsi"/>
        </w:rPr>
        <w:t xml:space="preserve"> Steffen Strocka (0000-0003-2636-3072)</w:t>
      </w:r>
      <w:r w:rsidRPr="00FB2341">
        <w:rPr>
          <w:rFonts w:ascii="Book Antiqua" w:hAnsi="Book Antiqua" w:cstheme="minorHAnsi"/>
        </w:rPr>
        <w:t>;</w:t>
      </w:r>
      <w:r w:rsidR="000B4DBE" w:rsidRPr="00FB2341">
        <w:rPr>
          <w:rFonts w:ascii="Book Antiqua" w:hAnsi="Book Antiqua" w:cstheme="minorHAnsi"/>
        </w:rPr>
        <w:t xml:space="preserve"> Gereon Gaebelein (0000-0003-3286-1991)</w:t>
      </w:r>
      <w:r w:rsidRPr="00FB2341">
        <w:rPr>
          <w:rFonts w:ascii="Book Antiqua" w:hAnsi="Book Antiqua" w:cstheme="minorHAnsi"/>
        </w:rPr>
        <w:t>;</w:t>
      </w:r>
      <w:r w:rsidR="000B4DBE" w:rsidRPr="00FB2341">
        <w:rPr>
          <w:rFonts w:ascii="Book Antiqua" w:hAnsi="Book Antiqua" w:cstheme="minorHAnsi"/>
        </w:rPr>
        <w:t xml:space="preserve"> Michael Moche (0000-0001-7091-6821)</w:t>
      </w:r>
      <w:r w:rsidRPr="00FB2341">
        <w:rPr>
          <w:rFonts w:ascii="Book Antiqua" w:hAnsi="Book Antiqua" w:cstheme="minorHAnsi"/>
        </w:rPr>
        <w:t>;</w:t>
      </w:r>
      <w:r w:rsidR="000B4DBE" w:rsidRPr="00FB2341">
        <w:rPr>
          <w:rFonts w:ascii="Book Antiqua" w:hAnsi="Book Antiqua" w:cstheme="minorHAnsi"/>
        </w:rPr>
        <w:t xml:space="preserve"> Thorsten Kaiser (0000-0003-0523-3113)</w:t>
      </w:r>
      <w:r w:rsidRPr="00FB2341">
        <w:rPr>
          <w:rFonts w:ascii="Book Antiqua" w:hAnsi="Book Antiqua" w:cstheme="minorHAnsi"/>
        </w:rPr>
        <w:t>;</w:t>
      </w:r>
      <w:r w:rsidR="000B4DBE" w:rsidRPr="00FB2341">
        <w:rPr>
          <w:rFonts w:ascii="Book Antiqua" w:hAnsi="Book Antiqua" w:cstheme="minorHAnsi"/>
        </w:rPr>
        <w:t xml:space="preserve"> Michael Bartels (0000-0001-7395-1518)</w:t>
      </w:r>
      <w:r w:rsidRPr="00FB2341">
        <w:rPr>
          <w:rFonts w:ascii="Book Antiqua" w:hAnsi="Book Antiqua" w:cstheme="minorHAnsi"/>
        </w:rPr>
        <w:t>;</w:t>
      </w:r>
      <w:r w:rsidR="000B4DBE" w:rsidRPr="00FB2341">
        <w:rPr>
          <w:rFonts w:ascii="Book Antiqua" w:hAnsi="Book Antiqua" w:cstheme="minorHAnsi"/>
        </w:rPr>
        <w:t xml:space="preserve"> Albrecht Hoffmeister (0000-0002-9913-5313).</w:t>
      </w:r>
    </w:p>
    <w:p w:rsidR="00E65C16" w:rsidRPr="00FB2341" w:rsidRDefault="00E65C16" w:rsidP="000F0D08">
      <w:pPr>
        <w:tabs>
          <w:tab w:val="left" w:pos="3960"/>
        </w:tabs>
        <w:adjustRightInd w:val="0"/>
        <w:snapToGrid w:val="0"/>
        <w:spacing w:line="360" w:lineRule="auto"/>
        <w:jc w:val="both"/>
        <w:rPr>
          <w:rFonts w:ascii="Book Antiqua" w:hAnsi="Book Antiqua" w:cstheme="minorHAnsi"/>
        </w:rPr>
      </w:pPr>
    </w:p>
    <w:p w:rsidR="000B4DBE" w:rsidRPr="00FB2341" w:rsidRDefault="00E65C16"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Arial"/>
          <w:b/>
          <w:lang w:val="en-US"/>
        </w:rPr>
        <w:t>Author contributions:</w:t>
      </w:r>
      <w:r w:rsidR="000B4DBE" w:rsidRPr="00FB2341">
        <w:rPr>
          <w:rFonts w:ascii="Book Antiqua" w:hAnsi="Book Antiqua" w:cstheme="minorHAnsi"/>
          <w:lang w:val="en-US"/>
        </w:rPr>
        <w:t xml:space="preserve"> </w:t>
      </w:r>
      <w:r w:rsidRPr="00FB2341">
        <w:rPr>
          <w:rFonts w:ascii="Book Antiqua" w:hAnsi="Book Antiqua" w:cstheme="minorHAnsi"/>
          <w:bCs/>
          <w:lang w:val="en-US"/>
        </w:rPr>
        <w:t>Bucher</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JN and </w:t>
      </w:r>
      <w:r w:rsidRPr="00FB2341">
        <w:rPr>
          <w:rFonts w:ascii="Book Antiqua" w:hAnsi="Book Antiqua"/>
          <w:bCs/>
        </w:rPr>
        <w:t>Hoffmeister</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A designed research; </w:t>
      </w:r>
      <w:r w:rsidRPr="00FB2341">
        <w:rPr>
          <w:rFonts w:ascii="Book Antiqua" w:hAnsi="Book Antiqua" w:cstheme="minorHAnsi"/>
          <w:bCs/>
          <w:lang w:val="en-US"/>
        </w:rPr>
        <w:t>Bucher</w:t>
      </w:r>
      <w:r w:rsidRPr="00FB2341">
        <w:rPr>
          <w:rFonts w:ascii="Book Antiqua" w:hAnsi="Book Antiqua" w:cstheme="minorHAnsi"/>
          <w:lang w:val="en-US"/>
        </w:rPr>
        <w:t xml:space="preserve"> JN</w:t>
      </w:r>
      <w:r w:rsidR="000B4DBE" w:rsidRPr="00FB2341">
        <w:rPr>
          <w:rFonts w:ascii="Book Antiqua" w:hAnsi="Book Antiqua" w:cstheme="minorHAnsi"/>
          <w:lang w:val="en-US"/>
        </w:rPr>
        <w:t xml:space="preserve">, </w:t>
      </w:r>
      <w:r w:rsidRPr="00FB2341">
        <w:rPr>
          <w:rFonts w:ascii="Book Antiqua" w:hAnsi="Book Antiqua" w:cstheme="minorHAnsi"/>
        </w:rPr>
        <w:t>Strocka</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S, </w:t>
      </w:r>
      <w:r w:rsidRPr="00FB2341">
        <w:rPr>
          <w:rFonts w:ascii="Book Antiqua" w:hAnsi="Book Antiqua" w:cstheme="minorHAnsi"/>
        </w:rPr>
        <w:t>Gaebelein</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G, </w:t>
      </w:r>
      <w:r w:rsidRPr="00FB2341">
        <w:rPr>
          <w:rFonts w:ascii="Book Antiqua" w:hAnsi="Book Antiqua" w:cstheme="minorHAnsi"/>
        </w:rPr>
        <w:t>Moche</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M, </w:t>
      </w:r>
      <w:r w:rsidRPr="00FB2341">
        <w:rPr>
          <w:rFonts w:ascii="Book Antiqua" w:hAnsi="Book Antiqua" w:cstheme="minorHAnsi"/>
        </w:rPr>
        <w:t>Kaiser</w:t>
      </w:r>
      <w:r w:rsidRPr="00FB2341">
        <w:rPr>
          <w:rFonts w:ascii="Book Antiqua" w:hAnsi="Book Antiqua" w:cstheme="minorHAnsi"/>
          <w:lang w:val="en-US"/>
        </w:rPr>
        <w:t xml:space="preserve"> </w:t>
      </w:r>
      <w:r w:rsidR="006E3CBC" w:rsidRPr="00FB2341">
        <w:rPr>
          <w:rFonts w:ascii="Book Antiqua" w:hAnsi="Book Antiqua" w:cstheme="minorHAnsi"/>
          <w:lang w:val="en-US"/>
        </w:rPr>
        <w:t xml:space="preserve">K, and </w:t>
      </w:r>
      <w:r w:rsidRPr="00FB2341">
        <w:rPr>
          <w:rFonts w:ascii="Book Antiqua" w:hAnsi="Book Antiqua" w:cstheme="minorHAnsi"/>
        </w:rPr>
        <w:t>Bartels</w:t>
      </w:r>
      <w:r w:rsidRPr="00FB2341">
        <w:rPr>
          <w:rFonts w:ascii="Book Antiqua" w:hAnsi="Book Antiqua" w:cstheme="minorHAnsi"/>
          <w:lang w:val="en-US"/>
        </w:rPr>
        <w:t xml:space="preserve"> </w:t>
      </w:r>
      <w:r w:rsidR="006E3CBC" w:rsidRPr="00FB2341">
        <w:rPr>
          <w:rFonts w:ascii="Book Antiqua" w:hAnsi="Book Antiqua" w:cstheme="minorHAnsi"/>
          <w:lang w:val="en-US"/>
        </w:rPr>
        <w:t>M</w:t>
      </w:r>
      <w:r w:rsidR="000B4DBE" w:rsidRPr="00FB2341">
        <w:rPr>
          <w:rFonts w:ascii="Book Antiqua" w:hAnsi="Book Antiqua" w:cstheme="minorHAnsi"/>
          <w:lang w:val="en-US"/>
        </w:rPr>
        <w:t xml:space="preserve"> performed research; </w:t>
      </w:r>
      <w:r w:rsidRPr="00FB2341">
        <w:rPr>
          <w:rFonts w:ascii="Book Antiqua" w:hAnsi="Book Antiqua" w:cstheme="minorHAnsi"/>
        </w:rPr>
        <w:t>Strocka</w:t>
      </w:r>
      <w:r w:rsidRPr="00FB2341">
        <w:rPr>
          <w:rFonts w:ascii="Book Antiqua" w:hAnsi="Book Antiqua" w:cstheme="minorHAnsi"/>
          <w:lang w:val="en-US"/>
        </w:rPr>
        <w:t xml:space="preserve"> S</w:t>
      </w:r>
      <w:r w:rsidR="006E3CBC" w:rsidRPr="00FB2341">
        <w:rPr>
          <w:rFonts w:ascii="Book Antiqua" w:hAnsi="Book Antiqua" w:cstheme="minorHAnsi"/>
          <w:lang w:val="en-US"/>
        </w:rPr>
        <w:t xml:space="preserve"> and </w:t>
      </w:r>
      <w:r w:rsidRPr="00FB2341">
        <w:rPr>
          <w:rFonts w:ascii="Book Antiqua" w:hAnsi="Book Antiqua" w:cstheme="minorHAnsi"/>
        </w:rPr>
        <w:t>Moche</w:t>
      </w:r>
      <w:r w:rsidRPr="00FB2341">
        <w:rPr>
          <w:rFonts w:ascii="Book Antiqua" w:hAnsi="Book Antiqua" w:cstheme="minorHAnsi"/>
          <w:lang w:val="en-US"/>
        </w:rPr>
        <w:t xml:space="preserve"> M</w:t>
      </w:r>
      <w:r w:rsidR="000B4DBE" w:rsidRPr="00FB2341">
        <w:rPr>
          <w:rFonts w:ascii="Book Antiqua" w:hAnsi="Book Antiqua" w:cstheme="minorHAnsi"/>
          <w:lang w:val="en-US"/>
        </w:rPr>
        <w:t xml:space="preserve"> contributed analytic tools; </w:t>
      </w:r>
      <w:r w:rsidRPr="00FB2341">
        <w:rPr>
          <w:rFonts w:ascii="Book Antiqua" w:hAnsi="Book Antiqua" w:cstheme="minorHAnsi"/>
          <w:bCs/>
          <w:lang w:val="en-US"/>
        </w:rPr>
        <w:t>Bucher</w:t>
      </w:r>
      <w:r w:rsidRPr="00FB2341">
        <w:rPr>
          <w:rFonts w:ascii="Book Antiqua" w:hAnsi="Book Antiqua" w:cstheme="minorHAnsi"/>
          <w:lang w:val="en-US"/>
        </w:rPr>
        <w:t xml:space="preserve"> JN</w:t>
      </w:r>
      <w:r w:rsidR="006E3CBC" w:rsidRPr="00FB2341">
        <w:rPr>
          <w:rFonts w:ascii="Book Antiqua" w:hAnsi="Book Antiqua" w:cstheme="minorHAnsi"/>
          <w:lang w:val="en-US"/>
        </w:rPr>
        <w:t xml:space="preserve"> and </w:t>
      </w:r>
      <w:r w:rsidRPr="00FB2341">
        <w:rPr>
          <w:rFonts w:ascii="Book Antiqua" w:hAnsi="Book Antiqua" w:cstheme="minorHAnsi"/>
        </w:rPr>
        <w:t>Hollenbach</w:t>
      </w:r>
      <w:r w:rsidRPr="00FB2341">
        <w:rPr>
          <w:rFonts w:ascii="Book Antiqua" w:hAnsi="Book Antiqua" w:cstheme="minorHAnsi"/>
          <w:lang w:val="en-US"/>
        </w:rPr>
        <w:t xml:space="preserve"> </w:t>
      </w:r>
      <w:r w:rsidR="006E3CBC" w:rsidRPr="00FB2341">
        <w:rPr>
          <w:rFonts w:ascii="Book Antiqua" w:hAnsi="Book Antiqua" w:cstheme="minorHAnsi"/>
          <w:lang w:val="en-US"/>
        </w:rPr>
        <w:t>M</w:t>
      </w:r>
      <w:r w:rsidR="000B4DBE" w:rsidRPr="00FB2341">
        <w:rPr>
          <w:rFonts w:ascii="Book Antiqua" w:hAnsi="Book Antiqua" w:cstheme="minorHAnsi"/>
          <w:lang w:val="en-US"/>
        </w:rPr>
        <w:t xml:space="preserve"> analyzed data; </w:t>
      </w:r>
      <w:r w:rsidRPr="00FB2341">
        <w:rPr>
          <w:rFonts w:ascii="Book Antiqua" w:hAnsi="Book Antiqua" w:cstheme="minorHAnsi"/>
          <w:bCs/>
          <w:lang w:val="en-US"/>
        </w:rPr>
        <w:t>Bucher</w:t>
      </w:r>
      <w:r w:rsidRPr="00FB2341">
        <w:rPr>
          <w:rFonts w:ascii="Book Antiqua" w:hAnsi="Book Antiqua" w:cstheme="minorHAnsi"/>
          <w:lang w:val="en-US"/>
        </w:rPr>
        <w:t xml:space="preserve"> JN</w:t>
      </w:r>
      <w:r w:rsidR="006E3CBC" w:rsidRPr="00FB2341">
        <w:rPr>
          <w:rFonts w:ascii="Book Antiqua" w:hAnsi="Book Antiqua" w:cstheme="minorHAnsi"/>
          <w:lang w:val="en-US"/>
        </w:rPr>
        <w:t xml:space="preserve">, </w:t>
      </w:r>
      <w:r w:rsidRPr="00FB2341">
        <w:rPr>
          <w:rFonts w:ascii="Book Antiqua" w:hAnsi="Book Antiqua" w:cstheme="minorHAnsi"/>
        </w:rPr>
        <w:t>Hollenbach</w:t>
      </w:r>
      <w:r w:rsidRPr="00FB2341">
        <w:rPr>
          <w:rFonts w:ascii="Book Antiqua" w:hAnsi="Book Antiqua" w:cstheme="minorHAnsi"/>
          <w:lang w:val="en-US"/>
        </w:rPr>
        <w:t xml:space="preserve"> M</w:t>
      </w:r>
      <w:r w:rsidR="006E3CBC" w:rsidRPr="00FB2341">
        <w:rPr>
          <w:rFonts w:ascii="Book Antiqua" w:hAnsi="Book Antiqua" w:cstheme="minorHAnsi"/>
          <w:lang w:val="en-US"/>
        </w:rPr>
        <w:t xml:space="preserve"> and </w:t>
      </w:r>
      <w:r w:rsidRPr="00FB2341">
        <w:rPr>
          <w:rFonts w:ascii="Book Antiqua" w:hAnsi="Book Antiqua"/>
          <w:bCs/>
        </w:rPr>
        <w:t>Hoffmeister</w:t>
      </w:r>
      <w:r w:rsidRPr="00FB2341">
        <w:rPr>
          <w:rFonts w:ascii="Book Antiqua" w:hAnsi="Book Antiqua" w:cstheme="minorHAnsi"/>
          <w:lang w:val="en-US"/>
        </w:rPr>
        <w:t xml:space="preserve"> A</w:t>
      </w:r>
      <w:r w:rsidR="000B4DBE" w:rsidRPr="00FB2341">
        <w:rPr>
          <w:rFonts w:ascii="Book Antiqua" w:hAnsi="Book Antiqua" w:cstheme="minorHAnsi"/>
          <w:lang w:val="en-US"/>
        </w:rPr>
        <w:t xml:space="preserve"> wrote the paper</w:t>
      </w:r>
      <w:r w:rsidR="006E3CBC" w:rsidRPr="00FB2341">
        <w:rPr>
          <w:rFonts w:ascii="Book Antiqua" w:hAnsi="Book Antiqua" w:cstheme="minorHAnsi"/>
          <w:lang w:val="en-US"/>
        </w:rPr>
        <w:t>.</w:t>
      </w:r>
    </w:p>
    <w:p w:rsidR="00E65C16" w:rsidRPr="00FB2341" w:rsidRDefault="00E65C16"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090A0B"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color w:val="000000"/>
        </w:rPr>
        <w:t>Institutional review board statement</w:t>
      </w:r>
      <w:r w:rsidRPr="00FB2341">
        <w:rPr>
          <w:rFonts w:ascii="Book Antiqua" w:hAnsi="Book Antiqua"/>
          <w:b/>
          <w:bCs/>
          <w:iCs/>
          <w:color w:val="000000"/>
        </w:rPr>
        <w:t>:</w:t>
      </w:r>
      <w:r w:rsidRPr="00FB2341">
        <w:rPr>
          <w:rFonts w:ascii="Book Antiqua" w:hAnsi="Book Antiqua"/>
          <w:lang w:val="en-GB"/>
        </w:rPr>
        <w:t xml:space="preserve"> The study was reviewed and approved for publication by our Institutional Reviewer.</w:t>
      </w:r>
    </w:p>
    <w:p w:rsidR="00090A0B" w:rsidRPr="00FB2341" w:rsidRDefault="00090A0B"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585B0D"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color w:val="000000"/>
        </w:rPr>
        <w:t>Informed consent statement</w:t>
      </w:r>
      <w:r w:rsidRPr="00FB2341">
        <w:rPr>
          <w:rFonts w:ascii="Book Antiqua" w:hAnsi="Book Antiqua"/>
          <w:b/>
          <w:bCs/>
          <w:iCs/>
          <w:color w:val="000000"/>
          <w:lang w:eastAsia="zh-CN"/>
        </w:rPr>
        <w:t>:</w:t>
      </w:r>
      <w:r w:rsidR="006E3CBC" w:rsidRPr="00FB2341">
        <w:rPr>
          <w:rFonts w:ascii="Book Antiqua" w:hAnsi="Book Antiqua" w:cstheme="minorHAnsi"/>
          <w:lang w:val="en-US"/>
        </w:rPr>
        <w:t xml:space="preserve"> </w:t>
      </w:r>
      <w:r w:rsidRPr="00FB2341">
        <w:rPr>
          <w:rFonts w:ascii="Book Antiqua" w:hAnsi="Book Antiqua" w:cstheme="minorHAnsi"/>
          <w:lang w:val="en-US"/>
        </w:rPr>
        <w:t>N</w:t>
      </w:r>
      <w:r w:rsidR="006E3CBC" w:rsidRPr="00FB2341">
        <w:rPr>
          <w:rFonts w:ascii="Book Antiqua" w:hAnsi="Book Antiqua" w:cstheme="minorHAnsi"/>
          <w:lang w:val="en-US"/>
        </w:rPr>
        <w:t>ot applicable, weaver of informed consent due to retrospective study, Ethical Committee consented that no informed consent statement is necessary.</w:t>
      </w:r>
    </w:p>
    <w:p w:rsidR="00090A0B" w:rsidRPr="00FB2341" w:rsidRDefault="00090A0B"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585B0D"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color w:val="000000"/>
        </w:rPr>
        <w:t>Conflict-of-interest statement</w:t>
      </w:r>
      <w:r w:rsidRPr="00FB2341">
        <w:rPr>
          <w:rFonts w:ascii="Book Antiqua" w:hAnsi="Book Antiqua" w:cs="TimesNewRomanPS-BoldItalicMT"/>
          <w:b/>
          <w:bCs/>
          <w:iCs/>
          <w:color w:val="000000"/>
          <w:lang w:eastAsia="zh-CN"/>
        </w:rPr>
        <w:t>:</w:t>
      </w:r>
      <w:r w:rsidR="006E3CBC" w:rsidRPr="00FB2341">
        <w:rPr>
          <w:rFonts w:ascii="Book Antiqua" w:hAnsi="Book Antiqua" w:cstheme="minorHAnsi"/>
          <w:lang w:val="en-US"/>
        </w:rPr>
        <w:t xml:space="preserve"> There is no conflict of interest associated with any of the senior author or other co-authors contributed their efforts in this manuscript. All the </w:t>
      </w:r>
      <w:r w:rsidR="00AA4E6E" w:rsidRPr="00FB2341">
        <w:rPr>
          <w:rFonts w:ascii="Book Antiqua" w:hAnsi="Book Antiqua" w:cstheme="minorHAnsi"/>
          <w:lang w:val="en-US"/>
        </w:rPr>
        <w:t>a</w:t>
      </w:r>
      <w:r w:rsidR="006E3CBC" w:rsidRPr="00FB2341">
        <w:rPr>
          <w:rFonts w:ascii="Book Antiqua" w:hAnsi="Book Antiqua" w:cstheme="minorHAnsi"/>
          <w:lang w:val="en-US"/>
        </w:rPr>
        <w:t>uthors have no conflict of interest related to the manuscript.</w:t>
      </w:r>
    </w:p>
    <w:p w:rsidR="00090A0B" w:rsidRPr="00FB2341" w:rsidRDefault="00090A0B"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585B0D"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imesNewRomanPS-BoldItalicMT"/>
          <w:b/>
          <w:bCs/>
          <w:iCs/>
          <w:color w:val="000000"/>
        </w:rPr>
        <w:t xml:space="preserve">Data sharing </w:t>
      </w:r>
      <w:r w:rsidRPr="00FB2341">
        <w:rPr>
          <w:rFonts w:ascii="Book Antiqua" w:hAnsi="Book Antiqua"/>
          <w:b/>
          <w:color w:val="000000"/>
        </w:rPr>
        <w:t>statement</w:t>
      </w:r>
      <w:r w:rsidRPr="00FB2341">
        <w:rPr>
          <w:rFonts w:ascii="Book Antiqua" w:hAnsi="Book Antiqua" w:cs="TimesNewRomanPS-BoldItalicMT"/>
          <w:b/>
          <w:bCs/>
          <w:iCs/>
          <w:color w:val="000000"/>
          <w:lang w:eastAsia="zh-CN"/>
        </w:rPr>
        <w:t>:</w:t>
      </w:r>
      <w:r w:rsidR="006E3CBC" w:rsidRPr="00FB2341">
        <w:rPr>
          <w:rFonts w:ascii="Book Antiqua" w:hAnsi="Book Antiqua" w:cstheme="minorHAnsi"/>
          <w:lang w:val="en-US"/>
        </w:rPr>
        <w:t xml:space="preserve"> Technical appendix, statistical code, and dataset available from the corresponding author at </w:t>
      </w:r>
      <w:hyperlink r:id="rId9" w:history="1">
        <w:r w:rsidR="00D139B9" w:rsidRPr="00FB2341">
          <w:rPr>
            <w:rStyle w:val="a5"/>
            <w:rFonts w:ascii="Book Antiqua" w:hAnsi="Book Antiqua" w:cstheme="minorHAnsi"/>
            <w:lang w:val="en-US"/>
          </w:rPr>
          <w:t>marcus.hollenbach@web.de</w:t>
        </w:r>
      </w:hyperlink>
      <w:r w:rsidRPr="00FB2341">
        <w:rPr>
          <w:rFonts w:ascii="Book Antiqua" w:hAnsi="Book Antiqua" w:cstheme="minorHAnsi"/>
          <w:lang w:val="en-US"/>
        </w:rPr>
        <w:t>.</w:t>
      </w:r>
    </w:p>
    <w:p w:rsidR="00D139B9" w:rsidRPr="00FB2341" w:rsidRDefault="00D139B9"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585B0D" w:rsidP="000F0D08">
      <w:pPr>
        <w:tabs>
          <w:tab w:val="left" w:pos="3960"/>
        </w:tabs>
        <w:adjustRightInd w:val="0"/>
        <w:snapToGrid w:val="0"/>
        <w:spacing w:line="360" w:lineRule="auto"/>
        <w:jc w:val="both"/>
        <w:rPr>
          <w:rFonts w:ascii="Book Antiqua" w:hAnsi="Book Antiqua" w:cstheme="minorHAnsi"/>
          <w:lang w:val="en-US"/>
        </w:rPr>
      </w:pPr>
      <w:r w:rsidRPr="00FB2341">
        <w:rPr>
          <w:rStyle w:val="af0"/>
          <w:rFonts w:ascii="Book Antiqua" w:hAnsi="Book Antiqua"/>
        </w:rPr>
        <w:lastRenderedPageBreak/>
        <w:t>STROBE statement:</w:t>
      </w:r>
      <w:r w:rsidR="005E102B" w:rsidRPr="00FB2341">
        <w:rPr>
          <w:rFonts w:ascii="Book Antiqua" w:hAnsi="Book Antiqua" w:cstheme="minorHAnsi"/>
          <w:lang w:val="en-US"/>
        </w:rPr>
        <w:t xml:space="preserve"> The authors have read the STROBE Statement</w:t>
      </w:r>
      <w:r w:rsidR="00EA6142" w:rsidRPr="00FB2341">
        <w:rPr>
          <w:rFonts w:ascii="Book Antiqua" w:hAnsi="Book Antiqua" w:cstheme="minorHAnsi"/>
          <w:lang w:val="en-US"/>
        </w:rPr>
        <w:t>-</w:t>
      </w:r>
      <w:r w:rsidR="005E102B" w:rsidRPr="00FB2341">
        <w:rPr>
          <w:rFonts w:ascii="Book Antiqua" w:hAnsi="Book Antiqua" w:cstheme="minorHAnsi"/>
          <w:lang w:val="en-US"/>
        </w:rPr>
        <w:t>checklist of items, and the manuscript was prepared and revised according to the STROBE Statement</w:t>
      </w:r>
      <w:r w:rsidR="00EA6142" w:rsidRPr="00FB2341">
        <w:rPr>
          <w:rFonts w:ascii="Book Antiqua" w:hAnsi="Book Antiqua" w:cstheme="minorHAnsi"/>
          <w:lang w:val="en-US"/>
        </w:rPr>
        <w:t>-</w:t>
      </w:r>
      <w:r w:rsidR="005E102B" w:rsidRPr="00FB2341">
        <w:rPr>
          <w:rFonts w:ascii="Book Antiqua" w:hAnsi="Book Antiqua" w:cstheme="minorHAnsi"/>
          <w:lang w:val="en-US"/>
        </w:rPr>
        <w:t>checklist of items.</w:t>
      </w:r>
    </w:p>
    <w:p w:rsidR="00EA6142" w:rsidRPr="00FB2341" w:rsidRDefault="00EA6142" w:rsidP="000F0D08">
      <w:pPr>
        <w:tabs>
          <w:tab w:val="left" w:pos="3960"/>
        </w:tabs>
        <w:adjustRightInd w:val="0"/>
        <w:snapToGrid w:val="0"/>
        <w:spacing w:line="360" w:lineRule="auto"/>
        <w:jc w:val="both"/>
        <w:rPr>
          <w:rFonts w:ascii="Book Antiqua" w:hAnsi="Book Antiqua" w:cstheme="minorHAnsi"/>
          <w:lang w:val="en-US"/>
        </w:rPr>
      </w:pPr>
    </w:p>
    <w:p w:rsidR="00EA6142" w:rsidRPr="00FB2341" w:rsidRDefault="00EA6142" w:rsidP="00C20991">
      <w:pPr>
        <w:spacing w:line="360" w:lineRule="auto"/>
        <w:jc w:val="both"/>
        <w:rPr>
          <w:rFonts w:ascii="Book Antiqua" w:hAnsi="Book Antiqua"/>
        </w:rPr>
      </w:pPr>
      <w:bookmarkStart w:id="24" w:name="OLE_LINK507"/>
      <w:bookmarkStart w:id="25" w:name="OLE_LINK506"/>
      <w:bookmarkStart w:id="26" w:name="OLE_LINK496"/>
      <w:bookmarkStart w:id="27" w:name="OLE_LINK479"/>
      <w:bookmarkStart w:id="28" w:name="OLE_LINK379"/>
      <w:bookmarkStart w:id="29" w:name="OLE_LINK384"/>
      <w:bookmarkStart w:id="30" w:name="OLE_LINK1033"/>
      <w:bookmarkStart w:id="31" w:name="OLE_LINK1036"/>
      <w:bookmarkStart w:id="32" w:name="OLE_LINK1077"/>
      <w:bookmarkStart w:id="33" w:name="OLE_LINK1105"/>
      <w:bookmarkStart w:id="34" w:name="OLE_LINK1144"/>
      <w:r w:rsidRPr="00FB2341">
        <w:rPr>
          <w:rFonts w:ascii="Book Antiqua" w:hAnsi="Book Antiqua"/>
          <w:b/>
        </w:rPr>
        <w:t xml:space="preserve">Open-Access: </w:t>
      </w:r>
      <w:r w:rsidRPr="00FB2341">
        <w:rPr>
          <w:rFonts w:ascii="Book Antiqua" w:hAnsi="Book Antiqua"/>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24"/>
      <w:bookmarkEnd w:id="25"/>
      <w:bookmarkEnd w:id="26"/>
      <w:bookmarkEnd w:id="27"/>
    </w:p>
    <w:bookmarkEnd w:id="28"/>
    <w:bookmarkEnd w:id="29"/>
    <w:p w:rsidR="00EA6142" w:rsidRPr="00FB2341" w:rsidRDefault="00EA6142" w:rsidP="00EA6142">
      <w:pPr>
        <w:spacing w:line="360" w:lineRule="auto"/>
        <w:rPr>
          <w:rFonts w:ascii="Book Antiqua" w:eastAsia="等线" w:hAnsi="Book Antiqua"/>
          <w:b/>
        </w:rPr>
      </w:pPr>
    </w:p>
    <w:p w:rsidR="00EA6142" w:rsidRPr="00FB2341" w:rsidRDefault="00EA6142" w:rsidP="00EA6142">
      <w:pPr>
        <w:tabs>
          <w:tab w:val="left" w:pos="3960"/>
        </w:tabs>
        <w:adjustRightInd w:val="0"/>
        <w:snapToGrid w:val="0"/>
        <w:spacing w:line="360" w:lineRule="auto"/>
        <w:jc w:val="both"/>
        <w:rPr>
          <w:rFonts w:ascii="Book Antiqua" w:hAnsi="Book Antiqua" w:cstheme="minorHAnsi"/>
          <w:lang w:val="en-US"/>
        </w:rPr>
      </w:pPr>
      <w:bookmarkStart w:id="35" w:name="OLE_LINK1102"/>
      <w:bookmarkStart w:id="36" w:name="OLE_LINK1103"/>
      <w:r w:rsidRPr="00FB2341">
        <w:rPr>
          <w:rFonts w:ascii="Book Antiqua" w:eastAsia="等线" w:hAnsi="Book Antiqua"/>
          <w:b/>
        </w:rPr>
        <w:t>Manuscript source:</w:t>
      </w:r>
      <w:bookmarkEnd w:id="35"/>
      <w:bookmarkEnd w:id="36"/>
      <w:r w:rsidRPr="00FB2341">
        <w:rPr>
          <w:rFonts w:ascii="Book Antiqua" w:eastAsia="等线" w:hAnsi="Book Antiqua"/>
          <w:b/>
        </w:rPr>
        <w:t xml:space="preserve"> </w:t>
      </w:r>
      <w:r w:rsidRPr="00FB2341">
        <w:rPr>
          <w:rFonts w:ascii="Book Antiqua" w:eastAsia="等线" w:hAnsi="Book Antiqua"/>
        </w:rPr>
        <w:t>Unsolicited manuscript</w:t>
      </w:r>
      <w:bookmarkEnd w:id="30"/>
      <w:bookmarkEnd w:id="31"/>
      <w:bookmarkEnd w:id="32"/>
      <w:bookmarkEnd w:id="33"/>
      <w:bookmarkEnd w:id="34"/>
      <w:r w:rsidR="007055A0">
        <w:rPr>
          <w:rFonts w:ascii="Book Antiqua" w:eastAsia="等线" w:hAnsi="Book Antiqua"/>
        </w:rPr>
        <w:t xml:space="preserve">  </w:t>
      </w:r>
    </w:p>
    <w:p w:rsidR="00090A0B" w:rsidRPr="00FB2341" w:rsidRDefault="00090A0B" w:rsidP="000F0D08">
      <w:pPr>
        <w:tabs>
          <w:tab w:val="left" w:pos="3960"/>
        </w:tabs>
        <w:adjustRightInd w:val="0"/>
        <w:snapToGrid w:val="0"/>
        <w:spacing w:line="360" w:lineRule="auto"/>
        <w:jc w:val="both"/>
        <w:rPr>
          <w:rFonts w:ascii="Book Antiqua" w:hAnsi="Book Antiqua" w:cstheme="minorHAnsi"/>
          <w:lang w:val="en-US"/>
        </w:rPr>
      </w:pPr>
    </w:p>
    <w:p w:rsidR="002A3E8F" w:rsidRPr="00FB2341" w:rsidRDefault="00EA6142"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Arial"/>
          <w:b/>
          <w:lang w:val="en-US"/>
        </w:rPr>
        <w:t>Corresponding author:</w:t>
      </w:r>
      <w:r w:rsidR="00C556CB" w:rsidRPr="00FB2341">
        <w:rPr>
          <w:rFonts w:ascii="Book Antiqua" w:hAnsi="Book Antiqua" w:cstheme="minorHAnsi"/>
          <w:b/>
          <w:lang w:val="en-US"/>
        </w:rPr>
        <w:t xml:space="preserve"> </w:t>
      </w:r>
      <w:r w:rsidR="002A3E8F" w:rsidRPr="00FB2341">
        <w:rPr>
          <w:rFonts w:ascii="Book Antiqua" w:hAnsi="Book Antiqua" w:cstheme="minorHAnsi"/>
          <w:b/>
          <w:lang w:val="en-US"/>
        </w:rPr>
        <w:t xml:space="preserve">Marcus </w:t>
      </w:r>
      <w:proofErr w:type="spellStart"/>
      <w:r w:rsidR="002A3E8F" w:rsidRPr="00FB2341">
        <w:rPr>
          <w:rFonts w:ascii="Book Antiqua" w:hAnsi="Book Antiqua" w:cstheme="minorHAnsi"/>
          <w:b/>
          <w:lang w:val="en-US"/>
        </w:rPr>
        <w:t>Hollenbach</w:t>
      </w:r>
      <w:proofErr w:type="spellEnd"/>
      <w:r w:rsidR="002A3E8F" w:rsidRPr="00FB2341">
        <w:rPr>
          <w:rFonts w:ascii="Book Antiqua" w:hAnsi="Book Antiqua" w:cstheme="minorHAnsi"/>
          <w:b/>
          <w:lang w:val="en-US"/>
        </w:rPr>
        <w:t>, MD, Postdoc, Senior Researcher, Senior Scientist, Gastroenterologist,</w:t>
      </w:r>
      <w:r w:rsidR="00C556CB" w:rsidRPr="00FB2341">
        <w:rPr>
          <w:rFonts w:ascii="Book Antiqua" w:hAnsi="Book Antiqua" w:cstheme="minorHAnsi"/>
          <w:lang w:val="en-US"/>
        </w:rPr>
        <w:t xml:space="preserve"> </w:t>
      </w:r>
      <w:r w:rsidR="005E102B" w:rsidRPr="00FB2341">
        <w:rPr>
          <w:rFonts w:ascii="Book Antiqua" w:hAnsi="Book Antiqua" w:cstheme="minorHAnsi"/>
          <w:lang w:val="en-US"/>
        </w:rPr>
        <w:t xml:space="preserve">Medical Department II–Gastroenterology, </w:t>
      </w:r>
      <w:proofErr w:type="spellStart"/>
      <w:r w:rsidR="005E102B" w:rsidRPr="00FB2341">
        <w:rPr>
          <w:rFonts w:ascii="Book Antiqua" w:hAnsi="Book Antiqua" w:cstheme="minorHAnsi"/>
          <w:lang w:val="en-US"/>
        </w:rPr>
        <w:t>Hepatology</w:t>
      </w:r>
      <w:proofErr w:type="spellEnd"/>
      <w:r w:rsidR="005E102B" w:rsidRPr="00FB2341">
        <w:rPr>
          <w:rFonts w:ascii="Book Antiqua" w:hAnsi="Book Antiqua" w:cstheme="minorHAnsi"/>
          <w:lang w:val="en-US"/>
        </w:rPr>
        <w:t xml:space="preserve">, Infectious Diseases, Pulmonology, University of Leipzig Medical Center, </w:t>
      </w:r>
      <w:proofErr w:type="spellStart"/>
      <w:r w:rsidR="005E102B" w:rsidRPr="00FB2341">
        <w:rPr>
          <w:rFonts w:ascii="Book Antiqua" w:hAnsi="Book Antiqua" w:cstheme="minorHAnsi"/>
          <w:lang w:val="en-US"/>
        </w:rPr>
        <w:t>Liebigstraße</w:t>
      </w:r>
      <w:proofErr w:type="spellEnd"/>
      <w:r w:rsidR="005E102B" w:rsidRPr="00FB2341">
        <w:rPr>
          <w:rFonts w:ascii="Book Antiqua" w:hAnsi="Book Antiqua" w:cstheme="minorHAnsi"/>
          <w:lang w:val="en-US"/>
        </w:rPr>
        <w:t xml:space="preserve"> 20, Leipzig 04103, Saxony, Germany</w:t>
      </w:r>
      <w:r w:rsidR="002A3E8F" w:rsidRPr="00FB2341">
        <w:rPr>
          <w:rFonts w:ascii="Book Antiqua" w:hAnsi="Book Antiqua" w:cstheme="minorHAnsi"/>
          <w:lang w:val="en-US"/>
        </w:rPr>
        <w:t>.</w:t>
      </w:r>
      <w:r w:rsidR="005E102B" w:rsidRPr="00FB2341">
        <w:rPr>
          <w:rFonts w:ascii="Book Antiqua" w:hAnsi="Book Antiqua" w:cstheme="minorHAnsi"/>
          <w:lang w:val="en-US"/>
        </w:rPr>
        <w:t xml:space="preserve"> </w:t>
      </w:r>
      <w:r w:rsidR="002A3E8F" w:rsidRPr="00FB2341">
        <w:rPr>
          <w:rFonts w:ascii="Book Antiqua" w:hAnsi="Book Antiqua" w:cstheme="minorHAnsi"/>
          <w:lang w:val="en-US"/>
        </w:rPr>
        <w:t>marcus.hollenbach@web.de</w:t>
      </w:r>
    </w:p>
    <w:p w:rsidR="002A3E8F" w:rsidRPr="00FB2341" w:rsidRDefault="005E102B"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w:t>
      </w:r>
      <w:r w:rsidR="00A7268E" w:rsidRPr="00FB2341">
        <w:rPr>
          <w:rFonts w:ascii="Book Antiqua" w:hAnsi="Book Antiqua" w:cs="Arial"/>
          <w:b/>
        </w:rPr>
        <w:t>Telephone:</w:t>
      </w:r>
      <w:r w:rsidRPr="00FB2341">
        <w:rPr>
          <w:rFonts w:ascii="Book Antiqua" w:hAnsi="Book Antiqua" w:cstheme="minorHAnsi"/>
          <w:lang w:val="en-US"/>
        </w:rPr>
        <w:t xml:space="preserve"> +49-341-9712362</w:t>
      </w:r>
    </w:p>
    <w:p w:rsidR="00E256AA" w:rsidRPr="00FB2341" w:rsidRDefault="005E102B"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w:t>
      </w:r>
      <w:r w:rsidR="00A7268E" w:rsidRPr="00FB2341">
        <w:rPr>
          <w:rFonts w:ascii="Book Antiqua" w:hAnsi="Book Antiqua"/>
          <w:b/>
        </w:rPr>
        <w:t>Fax</w:t>
      </w:r>
      <w:r w:rsidR="00A7268E" w:rsidRPr="00FB2341">
        <w:rPr>
          <w:rFonts w:ascii="Book Antiqua" w:eastAsia="宋体" w:hAnsi="Book Antiqua"/>
          <w:b/>
          <w:lang w:eastAsia="zh-CN"/>
        </w:rPr>
        <w:t>:</w:t>
      </w:r>
      <w:r w:rsidRPr="00FB2341">
        <w:rPr>
          <w:rFonts w:ascii="Book Antiqua" w:hAnsi="Book Antiqua" w:cstheme="minorHAnsi"/>
          <w:lang w:val="en-US"/>
        </w:rPr>
        <w:t xml:space="preserve"> +49-341-9712209</w:t>
      </w:r>
    </w:p>
    <w:p w:rsidR="00326483" w:rsidRPr="00FB2341" w:rsidRDefault="00326483" w:rsidP="000F0D08">
      <w:pPr>
        <w:tabs>
          <w:tab w:val="left" w:pos="3960"/>
        </w:tabs>
        <w:adjustRightInd w:val="0"/>
        <w:snapToGrid w:val="0"/>
        <w:spacing w:line="360" w:lineRule="auto"/>
        <w:jc w:val="both"/>
        <w:rPr>
          <w:rFonts w:ascii="Book Antiqua" w:hAnsi="Book Antiqua" w:cstheme="minorHAnsi"/>
          <w:lang w:val="en-US"/>
        </w:rPr>
      </w:pPr>
    </w:p>
    <w:p w:rsidR="00C21129" w:rsidRPr="00FB2341" w:rsidRDefault="00C21129" w:rsidP="00C21129">
      <w:pPr>
        <w:spacing w:line="360" w:lineRule="auto"/>
        <w:rPr>
          <w:rFonts w:ascii="Book Antiqua" w:hAnsi="Book Antiqua"/>
          <w:b/>
        </w:rPr>
      </w:pPr>
      <w:bookmarkStart w:id="37" w:name="_Hlk21773123"/>
      <w:r w:rsidRPr="00FB2341">
        <w:rPr>
          <w:rFonts w:ascii="Book Antiqua" w:hAnsi="Book Antiqua"/>
          <w:b/>
        </w:rPr>
        <w:t xml:space="preserve">Received: </w:t>
      </w:r>
      <w:r w:rsidRPr="00FB2341">
        <w:rPr>
          <w:rFonts w:ascii="Book Antiqua" w:hAnsi="Book Antiqua"/>
        </w:rPr>
        <w:t>July 31, 2019</w:t>
      </w:r>
    </w:p>
    <w:p w:rsidR="00C21129" w:rsidRPr="00FB2341" w:rsidRDefault="00C21129" w:rsidP="00C21129">
      <w:pPr>
        <w:spacing w:line="360" w:lineRule="auto"/>
        <w:rPr>
          <w:rFonts w:ascii="Book Antiqua" w:hAnsi="Book Antiqua"/>
          <w:b/>
        </w:rPr>
      </w:pPr>
      <w:r w:rsidRPr="00FB2341">
        <w:rPr>
          <w:rFonts w:ascii="Book Antiqua" w:hAnsi="Book Antiqua"/>
          <w:b/>
        </w:rPr>
        <w:t xml:space="preserve">Peer-review started: </w:t>
      </w:r>
      <w:r w:rsidRPr="00FB2341">
        <w:rPr>
          <w:rFonts w:ascii="Book Antiqua" w:hAnsi="Book Antiqua"/>
        </w:rPr>
        <w:t>July 31, 2019</w:t>
      </w:r>
    </w:p>
    <w:p w:rsidR="00C21129" w:rsidRPr="00FB2341" w:rsidRDefault="00C21129" w:rsidP="00C21129">
      <w:pPr>
        <w:spacing w:line="360" w:lineRule="auto"/>
        <w:rPr>
          <w:rFonts w:ascii="Book Antiqua" w:hAnsi="Book Antiqua"/>
          <w:b/>
        </w:rPr>
      </w:pPr>
      <w:r w:rsidRPr="00FB2341">
        <w:rPr>
          <w:rFonts w:ascii="Book Antiqua" w:hAnsi="Book Antiqua"/>
          <w:b/>
        </w:rPr>
        <w:t xml:space="preserve">First decision: </w:t>
      </w:r>
      <w:r w:rsidRPr="00FB2341">
        <w:rPr>
          <w:rFonts w:ascii="Book Antiqua" w:hAnsi="Book Antiqua"/>
        </w:rPr>
        <w:t>August 27, 2019</w:t>
      </w:r>
    </w:p>
    <w:p w:rsidR="00C21129" w:rsidRPr="00FB2341" w:rsidRDefault="00C21129" w:rsidP="00C21129">
      <w:pPr>
        <w:spacing w:line="360" w:lineRule="auto"/>
        <w:rPr>
          <w:rFonts w:ascii="Book Antiqua" w:hAnsi="Book Antiqua"/>
          <w:b/>
        </w:rPr>
      </w:pPr>
      <w:r w:rsidRPr="00FB2341">
        <w:rPr>
          <w:rFonts w:ascii="Book Antiqua" w:hAnsi="Book Antiqua"/>
          <w:b/>
        </w:rPr>
        <w:t xml:space="preserve">Revised: </w:t>
      </w:r>
      <w:r w:rsidRPr="00FB2341">
        <w:rPr>
          <w:rFonts w:ascii="Book Antiqua" w:hAnsi="Book Antiqua"/>
        </w:rPr>
        <w:t>September 25, 2019</w:t>
      </w:r>
    </w:p>
    <w:p w:rsidR="00C21129" w:rsidRPr="00FB2341" w:rsidRDefault="00C21129" w:rsidP="00C21129">
      <w:pPr>
        <w:spacing w:line="360" w:lineRule="auto"/>
        <w:rPr>
          <w:rFonts w:ascii="Book Antiqua" w:hAnsi="Book Antiqua"/>
          <w:color w:val="000000"/>
        </w:rPr>
      </w:pPr>
      <w:r w:rsidRPr="00FB2341">
        <w:rPr>
          <w:rFonts w:ascii="Book Antiqua" w:hAnsi="Book Antiqua"/>
          <w:b/>
        </w:rPr>
        <w:t xml:space="preserve">Accepted: </w:t>
      </w:r>
      <w:r w:rsidR="009E2680" w:rsidRPr="009E2680">
        <w:rPr>
          <w:rFonts w:ascii="Book Antiqua" w:hAnsi="Book Antiqua"/>
        </w:rPr>
        <w:t>November 7, 2019</w:t>
      </w:r>
    </w:p>
    <w:p w:rsidR="00301C3B" w:rsidRPr="00FB2341" w:rsidRDefault="00C21129" w:rsidP="00301C3B">
      <w:pPr>
        <w:spacing w:line="360" w:lineRule="auto"/>
        <w:rPr>
          <w:rFonts w:ascii="Book Antiqua" w:hAnsi="Book Antiqua"/>
          <w:color w:val="000000"/>
        </w:rPr>
      </w:pPr>
      <w:r w:rsidRPr="00FB2341">
        <w:rPr>
          <w:rFonts w:ascii="Book Antiqua" w:hAnsi="Book Antiqua"/>
          <w:b/>
        </w:rPr>
        <w:t>Article in press:</w:t>
      </w:r>
      <w:r w:rsidR="00301C3B">
        <w:rPr>
          <w:rFonts w:ascii="Book Antiqua" w:hAnsi="Book Antiqua" w:hint="eastAsia"/>
          <w:b/>
          <w:lang w:eastAsia="zh-CN"/>
        </w:rPr>
        <w:t xml:space="preserve"> </w:t>
      </w:r>
      <w:r w:rsidR="00301C3B" w:rsidRPr="009E2680">
        <w:rPr>
          <w:rFonts w:ascii="Book Antiqua" w:hAnsi="Book Antiqua"/>
        </w:rPr>
        <w:t>November 7, 2019</w:t>
      </w:r>
    </w:p>
    <w:p w:rsidR="00301C3B" w:rsidRPr="00FB2341" w:rsidRDefault="00C21129" w:rsidP="00301C3B">
      <w:pPr>
        <w:spacing w:line="360" w:lineRule="auto"/>
        <w:rPr>
          <w:rFonts w:ascii="Book Antiqua" w:hAnsi="Book Antiqua"/>
          <w:color w:val="000000"/>
        </w:rPr>
      </w:pPr>
      <w:r w:rsidRPr="00FB2341">
        <w:rPr>
          <w:rFonts w:ascii="Book Antiqua" w:hAnsi="Book Antiqua"/>
          <w:b/>
        </w:rPr>
        <w:t>Published online:</w:t>
      </w:r>
      <w:bookmarkEnd w:id="37"/>
      <w:r w:rsidR="00301C3B">
        <w:rPr>
          <w:rFonts w:ascii="Book Antiqua" w:hAnsi="Book Antiqua" w:hint="eastAsia"/>
          <w:b/>
          <w:lang w:eastAsia="zh-CN"/>
        </w:rPr>
        <w:t xml:space="preserve"> </w:t>
      </w:r>
      <w:r w:rsidR="00301C3B" w:rsidRPr="009E2680">
        <w:rPr>
          <w:rFonts w:ascii="Book Antiqua" w:hAnsi="Book Antiqua"/>
        </w:rPr>
        <w:t xml:space="preserve">November </w:t>
      </w:r>
      <w:r w:rsidR="00301C3B">
        <w:rPr>
          <w:rFonts w:ascii="Book Antiqua" w:hAnsi="Book Antiqua" w:hint="eastAsia"/>
          <w:lang w:eastAsia="zh-CN"/>
        </w:rPr>
        <w:t>21</w:t>
      </w:r>
      <w:r w:rsidR="00301C3B" w:rsidRPr="009E2680">
        <w:rPr>
          <w:rFonts w:ascii="Book Antiqua" w:hAnsi="Book Antiqua"/>
        </w:rPr>
        <w:t>, 2019</w:t>
      </w:r>
    </w:p>
    <w:p w:rsidR="00326483" w:rsidRPr="00FB2341" w:rsidRDefault="00326483" w:rsidP="00C21129">
      <w:pPr>
        <w:tabs>
          <w:tab w:val="left" w:pos="3960"/>
        </w:tabs>
        <w:adjustRightInd w:val="0"/>
        <w:snapToGrid w:val="0"/>
        <w:spacing w:line="360" w:lineRule="auto"/>
        <w:jc w:val="both"/>
        <w:rPr>
          <w:rFonts w:ascii="Book Antiqua" w:hAnsi="Book Antiqua" w:hint="eastAsia"/>
          <w:b/>
          <w:lang w:eastAsia="zh-CN"/>
        </w:rPr>
      </w:pPr>
    </w:p>
    <w:p w:rsidR="00C21129" w:rsidRPr="00FB2341" w:rsidRDefault="00C21129">
      <w:pPr>
        <w:rPr>
          <w:rFonts w:ascii="Book Antiqua" w:hAnsi="Book Antiqua"/>
          <w:b/>
        </w:rPr>
      </w:pPr>
      <w:r w:rsidRPr="00FB2341">
        <w:rPr>
          <w:rFonts w:ascii="Book Antiqua" w:hAnsi="Book Antiqua"/>
          <w:b/>
        </w:rPr>
        <w:br w:type="page"/>
      </w:r>
    </w:p>
    <w:p w:rsidR="00F75445" w:rsidRPr="00FB2341" w:rsidRDefault="00E95A6C"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b/>
          <w:lang w:val="en-US"/>
        </w:rPr>
        <w:lastRenderedPageBreak/>
        <w:t>Abstract</w:t>
      </w:r>
    </w:p>
    <w:p w:rsidR="00E95A6C" w:rsidRPr="00FB2341" w:rsidRDefault="00E95A6C"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BACKGROUND</w:t>
      </w:r>
    </w:p>
    <w:p w:rsidR="00203928" w:rsidRPr="00FB2341" w:rsidRDefault="00203928"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Seg</w:t>
      </w:r>
      <w:r w:rsidR="00E26285" w:rsidRPr="00FB2341">
        <w:rPr>
          <w:rFonts w:ascii="Book Antiqua" w:hAnsi="Book Antiqua" w:cstheme="minorHAnsi"/>
          <w:lang w:val="en-US"/>
        </w:rPr>
        <w:t>mental intrahepatic cholestasis</w:t>
      </w:r>
      <w:r w:rsidR="006B2D3C">
        <w:rPr>
          <w:rFonts w:ascii="Book Antiqua" w:hAnsi="Book Antiqua" w:cstheme="minorHAnsi"/>
          <w:lang w:val="en-US"/>
        </w:rPr>
        <w:t xml:space="preserve"> </w:t>
      </w:r>
      <w:r w:rsidRPr="00FB2341">
        <w:rPr>
          <w:rFonts w:ascii="Book Antiqua" w:hAnsi="Book Antiqua" w:cstheme="minorHAnsi"/>
          <w:lang w:val="en-US"/>
        </w:rPr>
        <w:t xml:space="preserve">caused by </w:t>
      </w:r>
      <w:proofErr w:type="spellStart"/>
      <w:r w:rsidR="00014319" w:rsidRPr="00FB2341">
        <w:rPr>
          <w:rFonts w:ascii="Book Antiqua" w:hAnsi="Book Antiqua" w:cstheme="minorHAnsi"/>
          <w:lang w:val="en-US"/>
        </w:rPr>
        <w:t>transjugular</w:t>
      </w:r>
      <w:proofErr w:type="spellEnd"/>
      <w:r w:rsidR="00014319" w:rsidRPr="00FB2341">
        <w:rPr>
          <w:rFonts w:ascii="Book Antiqua" w:hAnsi="Book Antiqua" w:cstheme="minorHAnsi"/>
          <w:lang w:val="en-US"/>
        </w:rPr>
        <w:t xml:space="preserve"> intrahepatic </w:t>
      </w:r>
      <w:proofErr w:type="spellStart"/>
      <w:r w:rsidR="00014319" w:rsidRPr="00FB2341">
        <w:rPr>
          <w:rFonts w:ascii="Book Antiqua" w:hAnsi="Book Antiqua" w:cstheme="minorHAnsi"/>
          <w:lang w:val="en-US"/>
        </w:rPr>
        <w:t>portosystemic</w:t>
      </w:r>
      <w:proofErr w:type="spellEnd"/>
      <w:r w:rsidR="00014319" w:rsidRPr="00FB2341">
        <w:rPr>
          <w:rFonts w:ascii="Book Antiqua" w:hAnsi="Book Antiqua" w:cstheme="minorHAnsi"/>
          <w:lang w:val="en-US"/>
        </w:rPr>
        <w:t xml:space="preserve"> shunt (TIPS)</w:t>
      </w:r>
      <w:r w:rsidR="005C20E7">
        <w:rPr>
          <w:rFonts w:ascii="Book Antiqua" w:hAnsi="Book Antiqua" w:cstheme="minorHAnsi"/>
          <w:lang w:val="en-US"/>
        </w:rPr>
        <w:t xml:space="preserve"> </w:t>
      </w:r>
      <w:r w:rsidR="005C358E">
        <w:rPr>
          <w:rFonts w:ascii="Book Antiqua" w:hAnsi="Book Antiqua" w:cstheme="minorHAnsi"/>
          <w:lang w:val="en-US"/>
        </w:rPr>
        <w:t>(</w:t>
      </w:r>
      <w:r w:rsidR="00391F15" w:rsidRPr="00FB2341">
        <w:rPr>
          <w:rFonts w:ascii="Book Antiqua" w:hAnsi="Book Antiqua" w:cstheme="minorHAnsi"/>
          <w:lang w:val="en-US"/>
        </w:rPr>
        <w:t>SIC-T</w:t>
      </w:r>
      <w:r w:rsidR="005C358E">
        <w:rPr>
          <w:rFonts w:ascii="Book Antiqua" w:hAnsi="Book Antiqua" w:cstheme="minorHAnsi"/>
          <w:lang w:val="en-US"/>
        </w:rPr>
        <w:t>)</w:t>
      </w:r>
      <w:r w:rsidR="00391F15" w:rsidRPr="00FB2341">
        <w:rPr>
          <w:rFonts w:ascii="Book Antiqua" w:hAnsi="Book Antiqua" w:cstheme="minorHAnsi"/>
          <w:lang w:val="en-US"/>
        </w:rPr>
        <w:t>,</w:t>
      </w:r>
      <w:r w:rsidR="00014319" w:rsidRPr="00FB2341">
        <w:rPr>
          <w:rFonts w:ascii="Book Antiqua" w:hAnsi="Book Antiqua" w:cstheme="minorHAnsi"/>
          <w:lang w:val="en-US"/>
        </w:rPr>
        <w:t xml:space="preserve"> is a rare complication of this technique and only re</w:t>
      </w:r>
      <w:r w:rsidR="00486338" w:rsidRPr="00FB2341">
        <w:rPr>
          <w:rFonts w:ascii="Book Antiqua" w:hAnsi="Book Antiqua" w:cstheme="minorHAnsi"/>
          <w:lang w:val="en-US"/>
        </w:rPr>
        <w:t>ferred</w:t>
      </w:r>
      <w:r w:rsidR="00014319" w:rsidRPr="00FB2341">
        <w:rPr>
          <w:rFonts w:ascii="Book Antiqua" w:hAnsi="Book Antiqua" w:cstheme="minorHAnsi"/>
          <w:lang w:val="en-US"/>
        </w:rPr>
        <w:t xml:space="preserve"> by case reports. Thus, we conducted a systematic, retrospective analysis to provide evidence regarding prevalence and consequences of this TIPS-induced bile duct compression</w:t>
      </w:r>
      <w:r w:rsidRPr="00FB2341">
        <w:rPr>
          <w:rFonts w:ascii="Book Antiqua" w:hAnsi="Book Antiqua" w:cstheme="minorHAnsi"/>
          <w:lang w:val="en-US"/>
        </w:rPr>
        <w:t>.</w:t>
      </w:r>
    </w:p>
    <w:p w:rsidR="00E95A6C" w:rsidRPr="00FB2341" w:rsidRDefault="00E95A6C" w:rsidP="000F0D08">
      <w:pPr>
        <w:tabs>
          <w:tab w:val="left" w:pos="3960"/>
        </w:tabs>
        <w:adjustRightInd w:val="0"/>
        <w:snapToGrid w:val="0"/>
        <w:spacing w:line="360" w:lineRule="auto"/>
        <w:jc w:val="both"/>
        <w:rPr>
          <w:rFonts w:ascii="Book Antiqua" w:hAnsi="Book Antiqua" w:cstheme="minorHAnsi"/>
          <w:lang w:val="en-US"/>
        </w:rPr>
      </w:pPr>
    </w:p>
    <w:p w:rsidR="00E95A6C" w:rsidRPr="00FB2341" w:rsidRDefault="00E95A6C"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AIM</w:t>
      </w:r>
    </w:p>
    <w:p w:rsidR="000950A0" w:rsidRPr="00FB2341" w:rsidRDefault="000950A0" w:rsidP="000F0D08">
      <w:pPr>
        <w:tabs>
          <w:tab w:val="left" w:pos="3960"/>
        </w:tabs>
        <w:adjustRightInd w:val="0"/>
        <w:snapToGrid w:val="0"/>
        <w:spacing w:line="360" w:lineRule="auto"/>
        <w:jc w:val="both"/>
        <w:rPr>
          <w:rFonts w:ascii="Book Antiqua" w:hAnsi="Book Antiqua" w:cstheme="minorHAnsi"/>
          <w:lang w:val="en-US"/>
        </w:rPr>
      </w:pPr>
      <w:proofErr w:type="gramStart"/>
      <w:r w:rsidRPr="00FB2341">
        <w:rPr>
          <w:rFonts w:ascii="Book Antiqua" w:hAnsi="Book Antiqua" w:cstheme="minorHAnsi"/>
          <w:lang w:val="en-US"/>
        </w:rPr>
        <w:t>To assess prevalence and outcome of SIC-T in a large TIPS-cohort.</w:t>
      </w:r>
      <w:proofErr w:type="gramEnd"/>
    </w:p>
    <w:p w:rsidR="00E95A6C" w:rsidRPr="00FB2341" w:rsidRDefault="00E95A6C" w:rsidP="000F0D08">
      <w:pPr>
        <w:tabs>
          <w:tab w:val="left" w:pos="3960"/>
        </w:tabs>
        <w:adjustRightInd w:val="0"/>
        <w:snapToGrid w:val="0"/>
        <w:spacing w:line="360" w:lineRule="auto"/>
        <w:jc w:val="both"/>
        <w:rPr>
          <w:rFonts w:ascii="Book Antiqua" w:hAnsi="Book Antiqua" w:cstheme="minorHAnsi"/>
          <w:b/>
          <w:u w:val="single"/>
          <w:lang w:val="en-US"/>
        </w:rPr>
      </w:pPr>
    </w:p>
    <w:p w:rsidR="00E95A6C" w:rsidRPr="00FB2341" w:rsidRDefault="00317224" w:rsidP="000F0D08">
      <w:pPr>
        <w:tabs>
          <w:tab w:val="left" w:pos="3960"/>
        </w:tabs>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METHODS</w:t>
      </w:r>
    </w:p>
    <w:p w:rsidR="00203928" w:rsidRPr="00FB2341" w:rsidRDefault="00014319"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 xml:space="preserve"> </w:t>
      </w:r>
      <w:r w:rsidR="00B07F4A" w:rsidRPr="00FB2341">
        <w:rPr>
          <w:rFonts w:ascii="Book Antiqua" w:hAnsi="Book Antiqua" w:cstheme="minorHAnsi"/>
          <w:lang w:val="en-US"/>
        </w:rPr>
        <w:t>In this retrospective cohort study, we</w:t>
      </w:r>
      <w:r w:rsidR="00203928" w:rsidRPr="00FB2341">
        <w:rPr>
          <w:rFonts w:ascii="Book Antiqua" w:hAnsi="Book Antiqua" w:cstheme="minorHAnsi"/>
          <w:lang w:val="en-US"/>
        </w:rPr>
        <w:t xml:space="preserve"> screened the institutional databases for all consecutive patients that were treated by TIPS-placement or TIPS-</w:t>
      </w:r>
      <w:r w:rsidR="004F0F2C" w:rsidRPr="00FB2341">
        <w:rPr>
          <w:rFonts w:ascii="Book Antiqua" w:hAnsi="Book Antiqua" w:cstheme="minorHAnsi"/>
          <w:lang w:val="en-US"/>
        </w:rPr>
        <w:t>revision</w:t>
      </w:r>
      <w:r w:rsidR="00203928" w:rsidRPr="00FB2341">
        <w:rPr>
          <w:rFonts w:ascii="Book Antiqua" w:hAnsi="Book Antiqua" w:cstheme="minorHAnsi"/>
          <w:lang w:val="en-US"/>
        </w:rPr>
        <w:t xml:space="preserve"> between January 2005 and August 2013</w:t>
      </w:r>
      <w:r w:rsidR="000950A0" w:rsidRPr="00FB2341">
        <w:rPr>
          <w:rFonts w:ascii="Book Antiqua" w:hAnsi="Book Antiqua" w:cstheme="minorHAnsi"/>
          <w:lang w:val="en-US"/>
        </w:rPr>
        <w:t>. We</w:t>
      </w:r>
      <w:r w:rsidR="00203928" w:rsidRPr="00FB2341">
        <w:rPr>
          <w:rFonts w:ascii="Book Antiqua" w:hAnsi="Book Antiqua" w:cstheme="minorHAnsi"/>
          <w:lang w:val="en-US"/>
        </w:rPr>
        <w:t xml:space="preserve"> </w:t>
      </w:r>
      <w:r w:rsidR="00E26285" w:rsidRPr="00FB2341">
        <w:rPr>
          <w:rFonts w:ascii="Book Antiqua" w:hAnsi="Book Antiqua" w:cstheme="minorHAnsi"/>
          <w:lang w:val="en-US"/>
        </w:rPr>
        <w:t>analyz</w:t>
      </w:r>
      <w:r w:rsidRPr="00FB2341">
        <w:rPr>
          <w:rFonts w:ascii="Book Antiqua" w:hAnsi="Book Antiqua" w:cstheme="minorHAnsi"/>
          <w:lang w:val="en-US"/>
        </w:rPr>
        <w:t>ed radiologic images</w:t>
      </w:r>
      <w:r w:rsidR="00203928" w:rsidRPr="00FB2341">
        <w:rPr>
          <w:rFonts w:ascii="Book Antiqua" w:hAnsi="Book Antiqua" w:cstheme="minorHAnsi"/>
          <w:lang w:val="en-US"/>
        </w:rPr>
        <w:t xml:space="preserve"> for signs of biliary congestion. Cases </w:t>
      </w:r>
      <w:r w:rsidR="00A93DAB" w:rsidRPr="00FB2341">
        <w:rPr>
          <w:rFonts w:ascii="Book Antiqua" w:hAnsi="Book Antiqua" w:cstheme="minorHAnsi"/>
          <w:lang w:val="en-US"/>
        </w:rPr>
        <w:t xml:space="preserve">that were </w:t>
      </w:r>
      <w:r w:rsidR="00203928" w:rsidRPr="00FB2341">
        <w:rPr>
          <w:rFonts w:ascii="Book Antiqua" w:hAnsi="Book Antiqua" w:cstheme="minorHAnsi"/>
          <w:lang w:val="en-US"/>
        </w:rPr>
        <w:t xml:space="preserve">indicative of </w:t>
      </w:r>
      <w:r w:rsidR="00362892" w:rsidRPr="00FB2341">
        <w:rPr>
          <w:rFonts w:ascii="Book Antiqua" w:hAnsi="Book Antiqua" w:cstheme="minorHAnsi"/>
          <w:lang w:val="en-US"/>
        </w:rPr>
        <w:t>SIC-T</w:t>
      </w:r>
      <w:r w:rsidR="00203928" w:rsidRPr="00FB2341">
        <w:rPr>
          <w:rFonts w:ascii="Book Antiqua" w:hAnsi="Book Antiqua" w:cstheme="minorHAnsi"/>
          <w:lang w:val="en-US"/>
        </w:rPr>
        <w:t xml:space="preserve"> were reviewed by </w:t>
      </w:r>
      <w:r w:rsidR="00F141E5" w:rsidRPr="00FB2341">
        <w:rPr>
          <w:rFonts w:ascii="Book Antiqua" w:hAnsi="Book Antiqua" w:cstheme="minorHAnsi"/>
          <w:lang w:val="en-US"/>
        </w:rPr>
        <w:t>two</w:t>
      </w:r>
      <w:r w:rsidR="00203928" w:rsidRPr="00FB2341">
        <w:rPr>
          <w:rFonts w:ascii="Book Antiqua" w:hAnsi="Book Antiqua" w:cstheme="minorHAnsi"/>
          <w:lang w:val="en-US"/>
        </w:rPr>
        <w:t xml:space="preserve"> independent radiologist</w:t>
      </w:r>
      <w:r w:rsidR="00F141E5" w:rsidRPr="00FB2341">
        <w:rPr>
          <w:rFonts w:ascii="Book Antiqua" w:hAnsi="Book Antiqua" w:cstheme="minorHAnsi"/>
          <w:lang w:val="en-US"/>
        </w:rPr>
        <w:t>s</w:t>
      </w:r>
      <w:r w:rsidR="00203928" w:rsidRPr="00FB2341">
        <w:rPr>
          <w:rFonts w:ascii="Book Antiqua" w:hAnsi="Book Antiqua" w:cstheme="minorHAnsi"/>
          <w:lang w:val="en-US"/>
        </w:rPr>
        <w:t xml:space="preserve"> and additional patient data was </w:t>
      </w:r>
      <w:r w:rsidR="00F141E5" w:rsidRPr="00FB2341">
        <w:rPr>
          <w:rFonts w:ascii="Book Antiqua" w:hAnsi="Book Antiqua" w:cstheme="minorHAnsi"/>
          <w:lang w:val="en-US"/>
        </w:rPr>
        <w:t>collected</w:t>
      </w:r>
      <w:r w:rsidR="00203928" w:rsidRPr="00FB2341">
        <w:rPr>
          <w:rFonts w:ascii="Book Antiqua" w:hAnsi="Book Antiqua" w:cstheme="minorHAnsi"/>
          <w:lang w:val="en-US"/>
        </w:rPr>
        <w:t xml:space="preserve">. </w:t>
      </w:r>
      <w:r w:rsidR="000950A0" w:rsidRPr="00FB2341">
        <w:rPr>
          <w:rFonts w:ascii="Book Antiqua" w:hAnsi="Book Antiqua" w:cstheme="minorHAnsi"/>
          <w:lang w:val="en-US"/>
        </w:rPr>
        <w:t>Descriptive statistics of patient demographics, indications for TIPS and procedural details were registered. Logistic regression analysis was performed to identify predictors for the development of SIC-T.</w:t>
      </w:r>
    </w:p>
    <w:p w:rsidR="00E95A6C" w:rsidRPr="00FB2341" w:rsidRDefault="00E95A6C" w:rsidP="000F0D08">
      <w:pPr>
        <w:tabs>
          <w:tab w:val="left" w:pos="3960"/>
        </w:tabs>
        <w:adjustRightInd w:val="0"/>
        <w:snapToGrid w:val="0"/>
        <w:spacing w:line="360" w:lineRule="auto"/>
        <w:jc w:val="both"/>
        <w:rPr>
          <w:rFonts w:ascii="Book Antiqua" w:hAnsi="Book Antiqua" w:cstheme="minorHAnsi"/>
          <w:lang w:val="en-US"/>
        </w:rPr>
      </w:pPr>
    </w:p>
    <w:p w:rsidR="00E95A6C" w:rsidRPr="00FB2341" w:rsidRDefault="00444304"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b/>
          <w:i/>
          <w:color w:val="000000"/>
        </w:rPr>
        <w:t>RESULTS</w:t>
      </w:r>
      <w:r w:rsidR="00A93DAB" w:rsidRPr="00FB2341">
        <w:rPr>
          <w:rFonts w:ascii="Book Antiqua" w:hAnsi="Book Antiqua" w:cstheme="minorHAnsi"/>
          <w:b/>
          <w:lang w:val="en-US"/>
        </w:rPr>
        <w:t xml:space="preserve"> </w:t>
      </w:r>
    </w:p>
    <w:p w:rsidR="00903AC9" w:rsidRPr="00FB2341" w:rsidRDefault="00E26285"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We analyz</w:t>
      </w:r>
      <w:r w:rsidR="00A93DAB" w:rsidRPr="00FB2341">
        <w:rPr>
          <w:rFonts w:ascii="Book Antiqua" w:hAnsi="Book Antiqua" w:cstheme="minorHAnsi"/>
          <w:lang w:val="en-US"/>
        </w:rPr>
        <w:t xml:space="preserve">ed </w:t>
      </w:r>
      <w:r w:rsidR="00203928" w:rsidRPr="00FB2341">
        <w:rPr>
          <w:rFonts w:ascii="Book Antiqua" w:hAnsi="Book Antiqua" w:cstheme="minorHAnsi"/>
          <w:lang w:val="en-US"/>
        </w:rPr>
        <w:t xml:space="preserve">135 </w:t>
      </w:r>
      <w:r w:rsidR="00903AC9" w:rsidRPr="00FB2341">
        <w:rPr>
          <w:rFonts w:ascii="Book Antiqua" w:hAnsi="Book Antiqua" w:cstheme="minorHAnsi"/>
          <w:lang w:val="en-US"/>
        </w:rPr>
        <w:t xml:space="preserve">cirrhotic </w:t>
      </w:r>
      <w:r w:rsidR="00203928" w:rsidRPr="00FB2341">
        <w:rPr>
          <w:rFonts w:ascii="Book Antiqua" w:hAnsi="Book Antiqua" w:cstheme="minorHAnsi"/>
          <w:lang w:val="en-US"/>
        </w:rPr>
        <w:t>patients</w:t>
      </w:r>
      <w:r w:rsidR="00486338" w:rsidRPr="00FB2341">
        <w:rPr>
          <w:rFonts w:ascii="Book Antiqua" w:hAnsi="Book Antiqua" w:cstheme="minorHAnsi"/>
          <w:lang w:val="en-US"/>
        </w:rPr>
        <w:t xml:space="preserve"> who underwent TIPS</w:t>
      </w:r>
      <w:r w:rsidR="00903AC9" w:rsidRPr="00FB2341">
        <w:rPr>
          <w:rFonts w:ascii="Book Antiqua" w:hAnsi="Book Antiqua" w:cstheme="minorHAnsi"/>
          <w:lang w:val="en-US"/>
        </w:rPr>
        <w:t xml:space="preserve"> (mean age 55</w:t>
      </w:r>
      <w:r w:rsidR="004933E9" w:rsidRPr="00FB2341">
        <w:rPr>
          <w:rFonts w:ascii="Book Antiqua" w:hAnsi="Book Antiqua" w:cstheme="minorHAnsi"/>
          <w:lang w:val="en-US"/>
        </w:rPr>
        <w:t xml:space="preserve"> years</w:t>
      </w:r>
      <w:r w:rsidR="00903AC9" w:rsidRPr="00FB2341">
        <w:rPr>
          <w:rFonts w:ascii="Book Antiqua" w:hAnsi="Book Antiqua" w:cstheme="minorHAnsi"/>
          <w:lang w:val="en-US"/>
        </w:rPr>
        <w:t>, 79% male gender). Eti</w:t>
      </w:r>
      <w:r w:rsidRPr="00FB2341">
        <w:rPr>
          <w:rFonts w:ascii="Book Antiqua" w:hAnsi="Book Antiqua" w:cstheme="minorHAnsi"/>
          <w:lang w:val="en-US"/>
        </w:rPr>
        <w:t>ology of cirrhosis was alcohol</w:t>
      </w:r>
      <w:r w:rsidR="00903AC9" w:rsidRPr="00FB2341">
        <w:rPr>
          <w:rFonts w:ascii="Book Antiqua" w:hAnsi="Book Antiqua" w:cstheme="minorHAnsi"/>
          <w:lang w:val="en-US"/>
        </w:rPr>
        <w:t xml:space="preserve"> in most cases and indications for TIPS were mainly refractory ascites and </w:t>
      </w:r>
      <w:r w:rsidR="004933E9" w:rsidRPr="00FB2341">
        <w:rPr>
          <w:rFonts w:ascii="Book Antiqua" w:hAnsi="Book Antiqua" w:cstheme="minorHAnsi"/>
          <w:lang w:val="en-US"/>
        </w:rPr>
        <w:t>recurrent</w:t>
      </w:r>
      <w:r w:rsidRPr="00FB2341">
        <w:rPr>
          <w:rFonts w:ascii="Book Antiqua" w:hAnsi="Book Antiqua" w:cstheme="minorHAnsi"/>
          <w:lang w:val="en-US"/>
        </w:rPr>
        <w:t xml:space="preserve"> </w:t>
      </w:r>
      <w:proofErr w:type="spellStart"/>
      <w:r w:rsidRPr="00FB2341">
        <w:rPr>
          <w:rFonts w:ascii="Book Antiqua" w:hAnsi="Book Antiqua" w:cstheme="minorHAnsi"/>
          <w:lang w:val="en-US"/>
        </w:rPr>
        <w:t>variceal</w:t>
      </w:r>
      <w:proofErr w:type="spellEnd"/>
      <w:r w:rsidRPr="00FB2341">
        <w:rPr>
          <w:rFonts w:ascii="Book Antiqua" w:hAnsi="Book Antiqua" w:cstheme="minorHAnsi"/>
          <w:lang w:val="en-US"/>
        </w:rPr>
        <w:t xml:space="preserve"> </w:t>
      </w:r>
      <w:r w:rsidR="00903AC9" w:rsidRPr="00FB2341">
        <w:rPr>
          <w:rFonts w:ascii="Book Antiqua" w:hAnsi="Book Antiqua" w:cstheme="minorHAnsi"/>
          <w:lang w:val="en-US"/>
        </w:rPr>
        <w:t>bleeding. TIPS revision was necessary in 31 patients. We</w:t>
      </w:r>
      <w:r w:rsidR="00203928" w:rsidRPr="00FB2341">
        <w:rPr>
          <w:rFonts w:ascii="Book Antiqua" w:hAnsi="Book Antiqua" w:cstheme="minorHAnsi"/>
          <w:lang w:val="en-US"/>
        </w:rPr>
        <w:t xml:space="preserve"> identified </w:t>
      </w:r>
      <w:r w:rsidR="00214B98" w:rsidRPr="00FB2341">
        <w:rPr>
          <w:rFonts w:ascii="Book Antiqua" w:hAnsi="Book Antiqua" w:cstheme="minorHAnsi"/>
          <w:lang w:val="en-US"/>
        </w:rPr>
        <w:t xml:space="preserve">4 </w:t>
      </w:r>
      <w:r w:rsidR="00203928" w:rsidRPr="00FB2341">
        <w:rPr>
          <w:rFonts w:ascii="Book Antiqua" w:hAnsi="Book Antiqua" w:cstheme="minorHAnsi"/>
          <w:lang w:val="en-US"/>
        </w:rPr>
        <w:t xml:space="preserve">cases </w:t>
      </w:r>
      <w:r w:rsidR="00A93DAB" w:rsidRPr="00FB2341">
        <w:rPr>
          <w:rFonts w:ascii="Book Antiqua" w:hAnsi="Book Antiqua" w:cstheme="minorHAnsi"/>
          <w:lang w:val="en-US"/>
        </w:rPr>
        <w:t xml:space="preserve">(2.9%) </w:t>
      </w:r>
      <w:r w:rsidR="00203928" w:rsidRPr="00FB2341">
        <w:rPr>
          <w:rFonts w:ascii="Book Antiqua" w:hAnsi="Book Antiqua" w:cstheme="minorHAnsi"/>
          <w:lang w:val="en-US"/>
        </w:rPr>
        <w:t xml:space="preserve">of </w:t>
      </w:r>
      <w:r w:rsidR="00391F15" w:rsidRPr="00FB2341">
        <w:rPr>
          <w:rFonts w:ascii="Book Antiqua" w:hAnsi="Book Antiqua" w:cstheme="minorHAnsi"/>
          <w:lang w:val="en-US"/>
        </w:rPr>
        <w:t>SIC-T</w:t>
      </w:r>
      <w:r w:rsidR="00203928" w:rsidRPr="00FB2341">
        <w:rPr>
          <w:rFonts w:ascii="Book Antiqua" w:hAnsi="Book Antiqua" w:cstheme="minorHAnsi"/>
          <w:lang w:val="en-US"/>
        </w:rPr>
        <w:t xml:space="preserve"> in direct proximity of the TIPS-stent. Diagnos</w:t>
      </w:r>
      <w:r w:rsidR="00A93DAB" w:rsidRPr="00FB2341">
        <w:rPr>
          <w:rFonts w:ascii="Book Antiqua" w:hAnsi="Book Antiqua" w:cstheme="minorHAnsi"/>
          <w:lang w:val="en-US"/>
        </w:rPr>
        <w:t xml:space="preserve">is was confirmed by CT-scan, </w:t>
      </w:r>
      <w:r w:rsidR="00203928" w:rsidRPr="00FB2341">
        <w:rPr>
          <w:rFonts w:ascii="Book Antiqua" w:hAnsi="Book Antiqua" w:cstheme="minorHAnsi"/>
          <w:lang w:val="en-US"/>
        </w:rPr>
        <w:t xml:space="preserve">MRI or </w:t>
      </w:r>
      <w:r w:rsidR="00696C15" w:rsidRPr="00FB2341">
        <w:rPr>
          <w:rFonts w:ascii="Book Antiqua" w:hAnsi="Book Antiqua" w:cstheme="minorHAnsi"/>
          <w:lang w:val="en-US"/>
        </w:rPr>
        <w:t xml:space="preserve">endoscopic retrograde </w:t>
      </w:r>
      <w:proofErr w:type="spellStart"/>
      <w:r w:rsidR="00696C15" w:rsidRPr="00FB2341">
        <w:rPr>
          <w:rFonts w:ascii="Book Antiqua" w:hAnsi="Book Antiqua" w:cstheme="minorHAnsi"/>
          <w:lang w:val="en-US"/>
        </w:rPr>
        <w:t>cholangio</w:t>
      </w:r>
      <w:proofErr w:type="spellEnd"/>
      <w:r w:rsidR="00696C15" w:rsidRPr="00FB2341">
        <w:rPr>
          <w:rFonts w:ascii="Book Antiqua" w:hAnsi="Book Antiqua" w:cstheme="minorHAnsi"/>
          <w:lang w:val="en-US"/>
        </w:rPr>
        <w:t xml:space="preserve"> </w:t>
      </w:r>
      <w:proofErr w:type="spellStart"/>
      <w:r w:rsidR="00696C15" w:rsidRPr="00FB2341">
        <w:rPr>
          <w:rFonts w:ascii="Book Antiqua" w:hAnsi="Book Antiqua" w:cstheme="minorHAnsi"/>
          <w:lang w:val="en-US"/>
        </w:rPr>
        <w:t>pancreaticography</w:t>
      </w:r>
      <w:proofErr w:type="spellEnd"/>
      <w:r w:rsidR="00696C15" w:rsidRPr="00FB2341">
        <w:rPr>
          <w:rFonts w:ascii="Book Antiqua" w:hAnsi="Book Antiqua" w:cstheme="minorHAnsi"/>
          <w:lang w:val="en-US"/>
        </w:rPr>
        <w:t xml:space="preserve"> (</w:t>
      </w:r>
      <w:r w:rsidR="00203928" w:rsidRPr="00FB2341">
        <w:rPr>
          <w:rFonts w:ascii="Book Antiqua" w:hAnsi="Book Antiqua" w:cstheme="minorHAnsi"/>
          <w:lang w:val="en-US"/>
        </w:rPr>
        <w:t>ERCP</w:t>
      </w:r>
      <w:r w:rsidR="00696C15" w:rsidRPr="00FB2341">
        <w:rPr>
          <w:rFonts w:ascii="Book Antiqua" w:hAnsi="Book Antiqua" w:cstheme="minorHAnsi"/>
          <w:lang w:val="en-US"/>
        </w:rPr>
        <w:t>)</w:t>
      </w:r>
      <w:r w:rsidR="00203928" w:rsidRPr="00FB2341">
        <w:rPr>
          <w:rFonts w:ascii="Book Antiqua" w:hAnsi="Book Antiqua" w:cstheme="minorHAnsi"/>
          <w:lang w:val="en-US"/>
        </w:rPr>
        <w:t xml:space="preserve">. </w:t>
      </w:r>
      <w:r w:rsidR="00D7262D" w:rsidRPr="00FB2341">
        <w:rPr>
          <w:rFonts w:ascii="Book Antiqua" w:hAnsi="Book Antiqua" w:cstheme="minorHAnsi"/>
          <w:lang w:val="en-US"/>
        </w:rPr>
        <w:t>In two patients TIPS was implanted via the right and in one through the medial hepatic vein. O</w:t>
      </w:r>
      <w:r w:rsidR="00203928" w:rsidRPr="00FB2341">
        <w:rPr>
          <w:rFonts w:ascii="Book Antiqua" w:hAnsi="Book Antiqua" w:cstheme="minorHAnsi"/>
          <w:lang w:val="en-US"/>
        </w:rPr>
        <w:t>ne patient recei</w:t>
      </w:r>
      <w:r w:rsidR="00A93DAB" w:rsidRPr="00FB2341">
        <w:rPr>
          <w:rFonts w:ascii="Book Antiqua" w:hAnsi="Book Antiqua" w:cstheme="minorHAnsi"/>
          <w:lang w:val="en-US"/>
        </w:rPr>
        <w:t>ved TIPS-prolongation by multiple</w:t>
      </w:r>
      <w:r w:rsidR="00203928" w:rsidRPr="00FB2341">
        <w:rPr>
          <w:rFonts w:ascii="Book Antiqua" w:hAnsi="Book Antiqua" w:cstheme="minorHAnsi"/>
          <w:lang w:val="en-US"/>
        </w:rPr>
        <w:t xml:space="preserve"> </w:t>
      </w:r>
      <w:r w:rsidR="00A93DAB" w:rsidRPr="00FB2341">
        <w:rPr>
          <w:rFonts w:ascii="Book Antiqua" w:hAnsi="Book Antiqua" w:cstheme="minorHAnsi"/>
          <w:lang w:val="en-US"/>
        </w:rPr>
        <w:t>revisions</w:t>
      </w:r>
      <w:r w:rsidR="00203928" w:rsidRPr="00FB2341">
        <w:rPr>
          <w:rFonts w:ascii="Book Antiqua" w:hAnsi="Book Antiqua" w:cstheme="minorHAnsi"/>
          <w:lang w:val="en-US"/>
        </w:rPr>
        <w:t xml:space="preserve">. </w:t>
      </w:r>
      <w:r w:rsidR="00486338" w:rsidRPr="00FB2341">
        <w:rPr>
          <w:rFonts w:ascii="Book Antiqua" w:hAnsi="Book Antiqua" w:cstheme="minorHAnsi"/>
          <w:lang w:val="en-US"/>
        </w:rPr>
        <w:t>Most patients</w:t>
      </w:r>
      <w:r w:rsidR="00942C3A" w:rsidRPr="00FB2341">
        <w:rPr>
          <w:rFonts w:ascii="Book Antiqua" w:hAnsi="Book Antiqua" w:cstheme="minorHAnsi"/>
          <w:lang w:val="en-US"/>
        </w:rPr>
        <w:t xml:space="preserve"> were asymptomatic but one </w:t>
      </w:r>
      <w:proofErr w:type="spellStart"/>
      <w:r w:rsidR="00942C3A" w:rsidRPr="00FB2341">
        <w:rPr>
          <w:rFonts w:ascii="Book Antiqua" w:hAnsi="Book Antiqua" w:cstheme="minorHAnsi"/>
          <w:lang w:val="en-US"/>
        </w:rPr>
        <w:t>c</w:t>
      </w:r>
      <w:r w:rsidR="00903AC9" w:rsidRPr="00FB2341">
        <w:rPr>
          <w:rFonts w:ascii="Book Antiqua" w:hAnsi="Book Antiqua" w:cstheme="minorHAnsi"/>
          <w:lang w:val="en-US"/>
        </w:rPr>
        <w:t>holangitic</w:t>
      </w:r>
      <w:proofErr w:type="spellEnd"/>
      <w:r w:rsidR="00903AC9" w:rsidRPr="00FB2341">
        <w:rPr>
          <w:rFonts w:ascii="Book Antiqua" w:hAnsi="Book Antiqua" w:cstheme="minorHAnsi"/>
          <w:lang w:val="en-US"/>
        </w:rPr>
        <w:t xml:space="preserve"> abscess </w:t>
      </w:r>
      <w:r w:rsidR="00486338" w:rsidRPr="00FB2341">
        <w:rPr>
          <w:rFonts w:ascii="Book Antiqua" w:hAnsi="Book Antiqua" w:cstheme="minorHAnsi"/>
          <w:lang w:val="en-US"/>
        </w:rPr>
        <w:t>necessitated</w:t>
      </w:r>
      <w:r w:rsidRPr="00FB2341">
        <w:rPr>
          <w:rFonts w:ascii="Book Antiqua" w:hAnsi="Book Antiqua" w:cstheme="minorHAnsi"/>
          <w:lang w:val="en-US"/>
        </w:rPr>
        <w:t xml:space="preserve"> a</w:t>
      </w:r>
      <w:r w:rsidR="00903AC9" w:rsidRPr="00FB2341">
        <w:rPr>
          <w:rFonts w:ascii="Book Antiqua" w:hAnsi="Book Antiqua" w:cstheme="minorHAnsi"/>
          <w:lang w:val="en-US"/>
        </w:rPr>
        <w:t xml:space="preserve"> </w:t>
      </w:r>
      <w:proofErr w:type="spellStart"/>
      <w:r w:rsidR="00903AC9" w:rsidRPr="00FB2341">
        <w:rPr>
          <w:rFonts w:ascii="Book Antiqua" w:hAnsi="Book Antiqua" w:cstheme="minorHAnsi"/>
          <w:lang w:val="en-US"/>
        </w:rPr>
        <w:t>transhepatic</w:t>
      </w:r>
      <w:proofErr w:type="spellEnd"/>
      <w:r w:rsidR="00903AC9" w:rsidRPr="00FB2341">
        <w:rPr>
          <w:rFonts w:ascii="Book Antiqua" w:hAnsi="Book Antiqua" w:cstheme="minorHAnsi"/>
          <w:lang w:val="en-US"/>
        </w:rPr>
        <w:t xml:space="preserve"> drain. </w:t>
      </w:r>
      <w:r w:rsidR="00942C3A" w:rsidRPr="00FB2341">
        <w:rPr>
          <w:rFonts w:ascii="Book Antiqua" w:hAnsi="Book Antiqua" w:cstheme="minorHAnsi"/>
          <w:lang w:val="en-US"/>
        </w:rPr>
        <w:t>Logistic regression</w:t>
      </w:r>
      <w:r w:rsidRPr="00FB2341">
        <w:rPr>
          <w:rFonts w:ascii="Book Antiqua" w:hAnsi="Book Antiqua" w:cstheme="minorHAnsi"/>
          <w:lang w:val="en-US"/>
        </w:rPr>
        <w:t xml:space="preserve"> analysis</w:t>
      </w:r>
      <w:r w:rsidR="00942C3A" w:rsidRPr="00FB2341">
        <w:rPr>
          <w:rFonts w:ascii="Book Antiqua" w:hAnsi="Book Antiqua" w:cstheme="minorHAnsi"/>
          <w:lang w:val="en-US"/>
        </w:rPr>
        <w:t xml:space="preserve"> </w:t>
      </w:r>
      <w:r w:rsidR="00942C3A" w:rsidRPr="00FB2341">
        <w:rPr>
          <w:rFonts w:ascii="Book Antiqua" w:hAnsi="Book Antiqua" w:cstheme="minorHAnsi"/>
          <w:lang w:val="en-US"/>
        </w:rPr>
        <w:lastRenderedPageBreak/>
        <w:t xml:space="preserve">identified </w:t>
      </w:r>
      <w:r w:rsidRPr="00FB2341">
        <w:rPr>
          <w:rFonts w:ascii="Book Antiqua" w:hAnsi="Book Antiqua" w:cstheme="minorHAnsi"/>
          <w:lang w:val="en-US"/>
        </w:rPr>
        <w:t xml:space="preserve">TIPS-placement </w:t>
      </w:r>
      <w:r w:rsidR="00362892" w:rsidRPr="00FB2341">
        <w:rPr>
          <w:rFonts w:ascii="Book Antiqua" w:hAnsi="Book Antiqua" w:cstheme="minorHAnsi"/>
          <w:lang w:val="en-US"/>
        </w:rPr>
        <w:t>other than</w:t>
      </w:r>
      <w:r w:rsidRPr="00FB2341">
        <w:rPr>
          <w:rFonts w:ascii="Book Antiqua" w:hAnsi="Book Antiqua" w:cstheme="minorHAnsi"/>
          <w:lang w:val="en-US"/>
        </w:rPr>
        <w:t xml:space="preserve"> from medial</w:t>
      </w:r>
      <w:r w:rsidR="00942C3A" w:rsidRPr="00FB2341">
        <w:rPr>
          <w:rFonts w:ascii="Book Antiqua" w:hAnsi="Book Antiqua" w:cstheme="minorHAnsi"/>
          <w:lang w:val="en-US"/>
        </w:rPr>
        <w:t xml:space="preserve"> hepat</w:t>
      </w:r>
      <w:r w:rsidR="00362892" w:rsidRPr="00FB2341">
        <w:rPr>
          <w:rFonts w:ascii="Book Antiqua" w:hAnsi="Book Antiqua" w:cstheme="minorHAnsi"/>
          <w:lang w:val="en-US"/>
        </w:rPr>
        <w:t>ic vein to right portal vein</w:t>
      </w:r>
      <w:r w:rsidR="00BC34A4" w:rsidRPr="00FB2341">
        <w:rPr>
          <w:rFonts w:ascii="Book Antiqua" w:hAnsi="Book Antiqua" w:cstheme="minorHAnsi"/>
          <w:lang w:val="en-US"/>
        </w:rPr>
        <w:t xml:space="preserve"> as risk factor (OR 21.0</w:t>
      </w:r>
      <w:r w:rsidR="00942C3A" w:rsidRPr="00FB2341">
        <w:rPr>
          <w:rFonts w:ascii="Book Antiqua" w:hAnsi="Book Antiqua" w:cstheme="minorHAnsi"/>
          <w:lang w:val="en-US"/>
        </w:rPr>
        <w:t xml:space="preserve">) for </w:t>
      </w:r>
      <w:r w:rsidR="00391F15" w:rsidRPr="00FB2341">
        <w:rPr>
          <w:rFonts w:ascii="Book Antiqua" w:hAnsi="Book Antiqua" w:cstheme="minorHAnsi"/>
          <w:lang w:val="en-US"/>
        </w:rPr>
        <w:t>SIC-T</w:t>
      </w:r>
      <w:r w:rsidR="00942C3A" w:rsidRPr="00FB2341">
        <w:rPr>
          <w:rFonts w:ascii="Book Antiqua" w:hAnsi="Book Antiqua" w:cstheme="minorHAnsi"/>
          <w:lang w:val="en-US"/>
        </w:rPr>
        <w:t xml:space="preserve">. </w:t>
      </w:r>
    </w:p>
    <w:p w:rsidR="00DE67F8" w:rsidRPr="00FB2341" w:rsidRDefault="00DE67F8" w:rsidP="000F0D08">
      <w:pPr>
        <w:tabs>
          <w:tab w:val="left" w:pos="3960"/>
        </w:tabs>
        <w:adjustRightInd w:val="0"/>
        <w:snapToGrid w:val="0"/>
        <w:spacing w:line="360" w:lineRule="auto"/>
        <w:jc w:val="both"/>
        <w:rPr>
          <w:rFonts w:ascii="Book Antiqua" w:hAnsi="Book Antiqua" w:cstheme="minorHAnsi"/>
          <w:lang w:val="en-US"/>
        </w:rPr>
      </w:pPr>
    </w:p>
    <w:p w:rsidR="00E95A6C" w:rsidRPr="00FB2341" w:rsidRDefault="00DE67F8" w:rsidP="000F0D08">
      <w:pPr>
        <w:tabs>
          <w:tab w:val="left" w:pos="3960"/>
        </w:tabs>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CONCLUSION</w:t>
      </w:r>
    </w:p>
    <w:p w:rsidR="00203928" w:rsidRPr="00FB2341" w:rsidRDefault="00942C3A"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w:t>
      </w:r>
      <w:r w:rsidR="00391F15" w:rsidRPr="00FB2341">
        <w:rPr>
          <w:rFonts w:ascii="Book Antiqua" w:hAnsi="Book Antiqua" w:cstheme="minorHAnsi"/>
          <w:lang w:val="en-US"/>
        </w:rPr>
        <w:t>SIC-T</w:t>
      </w:r>
      <w:r w:rsidR="00203928" w:rsidRPr="00FB2341">
        <w:rPr>
          <w:rFonts w:ascii="Book Antiqua" w:hAnsi="Book Antiqua" w:cstheme="minorHAnsi"/>
          <w:lang w:val="en-US"/>
        </w:rPr>
        <w:t xml:space="preserve"> </w:t>
      </w:r>
      <w:r w:rsidR="00F66662" w:rsidRPr="00FB2341">
        <w:rPr>
          <w:rFonts w:ascii="Book Antiqua" w:hAnsi="Book Antiqua" w:cstheme="minorHAnsi"/>
          <w:lang w:val="en-US"/>
        </w:rPr>
        <w:t>ads</w:t>
      </w:r>
      <w:r w:rsidR="00486338" w:rsidRPr="00FB2341">
        <w:rPr>
          <w:rFonts w:ascii="Book Antiqua" w:hAnsi="Book Antiqua" w:cstheme="minorHAnsi"/>
          <w:lang w:val="en-US"/>
        </w:rPr>
        <w:t xml:space="preserve"> </w:t>
      </w:r>
      <w:r w:rsidR="00F66662" w:rsidRPr="00FB2341">
        <w:rPr>
          <w:rFonts w:ascii="Book Antiqua" w:hAnsi="Book Antiqua" w:cstheme="minorHAnsi"/>
          <w:lang w:val="en-US"/>
        </w:rPr>
        <w:t xml:space="preserve">to </w:t>
      </w:r>
      <w:r w:rsidR="00A52B05" w:rsidRPr="00FB2341">
        <w:rPr>
          <w:rFonts w:ascii="Book Antiqua" w:hAnsi="Book Antiqua" w:cstheme="minorHAnsi"/>
          <w:lang w:val="en-US"/>
        </w:rPr>
        <w:t xml:space="preserve">(mostly late) </w:t>
      </w:r>
      <w:r w:rsidR="00486338" w:rsidRPr="00FB2341">
        <w:rPr>
          <w:rFonts w:ascii="Book Antiqua" w:hAnsi="Book Antiqua" w:cstheme="minorHAnsi"/>
          <w:lang w:val="en-US"/>
        </w:rPr>
        <w:t>complication</w:t>
      </w:r>
      <w:r w:rsidR="00F66662" w:rsidRPr="00FB2341">
        <w:rPr>
          <w:rFonts w:ascii="Book Antiqua" w:hAnsi="Book Antiqua" w:cstheme="minorHAnsi"/>
          <w:lang w:val="en-US"/>
        </w:rPr>
        <w:t>s</w:t>
      </w:r>
      <w:r w:rsidRPr="00FB2341">
        <w:rPr>
          <w:rFonts w:ascii="Book Antiqua" w:hAnsi="Book Antiqua" w:cstheme="minorHAnsi"/>
          <w:lang w:val="en-US"/>
        </w:rPr>
        <w:t xml:space="preserve"> </w:t>
      </w:r>
      <w:r w:rsidR="00486338" w:rsidRPr="00FB2341">
        <w:rPr>
          <w:rFonts w:ascii="Book Antiqua" w:hAnsi="Book Antiqua" w:cstheme="minorHAnsi"/>
          <w:lang w:val="en-US"/>
        </w:rPr>
        <w:t xml:space="preserve">in the interventional treatment of cirrhotic portal hypertensions </w:t>
      </w:r>
      <w:r w:rsidR="00F66662" w:rsidRPr="00FB2341">
        <w:rPr>
          <w:rFonts w:ascii="Book Antiqua" w:hAnsi="Book Antiqua" w:cstheme="minorHAnsi"/>
          <w:lang w:val="en-US"/>
        </w:rPr>
        <w:t>and</w:t>
      </w:r>
      <w:r w:rsidR="00486338" w:rsidRPr="00FB2341">
        <w:rPr>
          <w:rFonts w:ascii="Book Antiqua" w:hAnsi="Book Antiqua" w:cstheme="minorHAnsi"/>
          <w:lang w:val="en-US"/>
        </w:rPr>
        <w:t xml:space="preserve"> can lead to </w:t>
      </w:r>
      <w:proofErr w:type="spellStart"/>
      <w:r w:rsidR="00486338" w:rsidRPr="00FB2341">
        <w:rPr>
          <w:rFonts w:ascii="Book Antiqua" w:hAnsi="Book Antiqua" w:cstheme="minorHAnsi"/>
          <w:lang w:val="en-US"/>
        </w:rPr>
        <w:t>cholangitic</w:t>
      </w:r>
      <w:proofErr w:type="spellEnd"/>
      <w:r w:rsidR="00486338" w:rsidRPr="00FB2341">
        <w:rPr>
          <w:rFonts w:ascii="Book Antiqua" w:hAnsi="Book Antiqua" w:cstheme="minorHAnsi"/>
          <w:lang w:val="en-US"/>
        </w:rPr>
        <w:t xml:space="preserve"> abscesses. Patients, particularly with multiple interventions, should be screened for</w:t>
      </w:r>
      <w:r w:rsidR="00203928" w:rsidRPr="00FB2341">
        <w:rPr>
          <w:rFonts w:ascii="Book Antiqua" w:hAnsi="Book Antiqua" w:cstheme="minorHAnsi"/>
          <w:lang w:val="en-US"/>
        </w:rPr>
        <w:t xml:space="preserve"> </w:t>
      </w:r>
      <w:r w:rsidR="000950A0" w:rsidRPr="00FB2341">
        <w:rPr>
          <w:rFonts w:ascii="Book Antiqua" w:hAnsi="Book Antiqua" w:cstheme="minorHAnsi"/>
          <w:lang w:val="en-US"/>
        </w:rPr>
        <w:t>SIC-T</w:t>
      </w:r>
      <w:r w:rsidR="00203928" w:rsidRPr="00FB2341">
        <w:rPr>
          <w:rFonts w:ascii="Book Antiqua" w:hAnsi="Book Antiqua" w:cstheme="minorHAnsi"/>
          <w:lang w:val="en-US"/>
        </w:rPr>
        <w:t>.</w:t>
      </w:r>
    </w:p>
    <w:p w:rsidR="004933E9" w:rsidRPr="00FB2341" w:rsidRDefault="004933E9" w:rsidP="000F0D08">
      <w:pPr>
        <w:tabs>
          <w:tab w:val="left" w:pos="3960"/>
        </w:tabs>
        <w:adjustRightInd w:val="0"/>
        <w:snapToGrid w:val="0"/>
        <w:spacing w:line="360" w:lineRule="auto"/>
        <w:jc w:val="both"/>
        <w:rPr>
          <w:rFonts w:ascii="Book Antiqua" w:hAnsi="Book Antiqua" w:cstheme="minorHAnsi"/>
          <w:u w:val="single"/>
          <w:lang w:val="en-US"/>
        </w:rPr>
      </w:pPr>
    </w:p>
    <w:p w:rsidR="00C70040" w:rsidRDefault="00E078E1"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lang w:val="en-US"/>
        </w:rPr>
        <w:t>Key words:</w:t>
      </w:r>
      <w:r w:rsidRPr="00FB2341">
        <w:rPr>
          <w:rFonts w:ascii="Book Antiqua" w:hAnsi="Book Antiqua" w:cstheme="minorHAnsi"/>
          <w:lang w:val="en-US"/>
        </w:rPr>
        <w:t xml:space="preserve"> </w:t>
      </w:r>
      <w:bookmarkStart w:id="38" w:name="OLE_LINK6"/>
      <w:proofErr w:type="spellStart"/>
      <w:r w:rsidRPr="00FB2341">
        <w:rPr>
          <w:rFonts w:ascii="Book Antiqua" w:hAnsi="Book Antiqua" w:cstheme="minorHAnsi"/>
          <w:lang w:val="en-US"/>
        </w:rPr>
        <w:t>T</w:t>
      </w:r>
      <w:r w:rsidR="00C70040" w:rsidRPr="00FB2341">
        <w:rPr>
          <w:rFonts w:ascii="Book Antiqua" w:hAnsi="Book Antiqua" w:cstheme="minorHAnsi"/>
          <w:lang w:val="en-US"/>
        </w:rPr>
        <w:t>ransjugular</w:t>
      </w:r>
      <w:proofErr w:type="spellEnd"/>
      <w:r w:rsidR="00C70040" w:rsidRPr="00FB2341">
        <w:rPr>
          <w:rFonts w:ascii="Book Antiqua" w:hAnsi="Book Antiqua" w:cstheme="minorHAnsi"/>
          <w:lang w:val="en-US"/>
        </w:rPr>
        <w:t xml:space="preserve"> intrahepatic </w:t>
      </w:r>
      <w:proofErr w:type="spellStart"/>
      <w:r w:rsidR="00C70040" w:rsidRPr="00FB2341">
        <w:rPr>
          <w:rFonts w:ascii="Book Antiqua" w:hAnsi="Book Antiqua" w:cstheme="minorHAnsi"/>
          <w:lang w:val="en-US"/>
        </w:rPr>
        <w:t>portosystemic</w:t>
      </w:r>
      <w:proofErr w:type="spellEnd"/>
      <w:r w:rsidR="00C70040" w:rsidRPr="00FB2341">
        <w:rPr>
          <w:rFonts w:ascii="Book Antiqua" w:hAnsi="Book Antiqua" w:cstheme="minorHAnsi"/>
          <w:lang w:val="en-US"/>
        </w:rPr>
        <w:t xml:space="preserve"> shunt</w:t>
      </w:r>
      <w:bookmarkEnd w:id="38"/>
      <w:r w:rsidR="00C70040" w:rsidRPr="00FB2341">
        <w:rPr>
          <w:rFonts w:ascii="Book Antiqua" w:hAnsi="Book Antiqua" w:cstheme="minorHAnsi"/>
          <w:lang w:val="en-US"/>
        </w:rPr>
        <w:t xml:space="preserve">; </w:t>
      </w:r>
      <w:bookmarkStart w:id="39" w:name="OLE_LINK7"/>
      <w:bookmarkStart w:id="40" w:name="OLE_LINK8"/>
      <w:r w:rsidRPr="00FB2341">
        <w:rPr>
          <w:rFonts w:ascii="Book Antiqua" w:hAnsi="Book Antiqua" w:cstheme="minorHAnsi"/>
          <w:lang w:val="en-US"/>
        </w:rPr>
        <w:t>C</w:t>
      </w:r>
      <w:r w:rsidR="00C70040" w:rsidRPr="00FB2341">
        <w:rPr>
          <w:rFonts w:ascii="Book Antiqua" w:hAnsi="Book Antiqua" w:cstheme="minorHAnsi"/>
          <w:lang w:val="en-US"/>
        </w:rPr>
        <w:t>irrhosis</w:t>
      </w:r>
      <w:bookmarkEnd w:id="39"/>
      <w:bookmarkEnd w:id="40"/>
      <w:r w:rsidR="00C70040" w:rsidRPr="00FB2341">
        <w:rPr>
          <w:rFonts w:ascii="Book Antiqua" w:hAnsi="Book Antiqua" w:cstheme="minorHAnsi"/>
          <w:lang w:val="en-US"/>
        </w:rPr>
        <w:t xml:space="preserve">; </w:t>
      </w:r>
      <w:bookmarkStart w:id="41" w:name="OLE_LINK9"/>
      <w:r w:rsidRPr="00FB2341">
        <w:rPr>
          <w:rFonts w:ascii="Book Antiqua" w:hAnsi="Book Antiqua" w:cstheme="minorHAnsi"/>
          <w:lang w:val="en-US"/>
        </w:rPr>
        <w:t>A</w:t>
      </w:r>
      <w:r w:rsidR="00C70040" w:rsidRPr="00FB2341">
        <w:rPr>
          <w:rFonts w:ascii="Book Antiqua" w:hAnsi="Book Antiqua" w:cstheme="minorHAnsi"/>
          <w:lang w:val="en-US"/>
        </w:rPr>
        <w:t>scites</w:t>
      </w:r>
      <w:bookmarkEnd w:id="41"/>
      <w:r w:rsidR="00C70040" w:rsidRPr="00FB2341">
        <w:rPr>
          <w:rFonts w:ascii="Book Antiqua" w:hAnsi="Book Antiqua" w:cstheme="minorHAnsi"/>
          <w:lang w:val="en-US"/>
        </w:rPr>
        <w:t xml:space="preserve">; </w:t>
      </w:r>
      <w:bookmarkStart w:id="42" w:name="OLE_LINK10"/>
      <w:r w:rsidRPr="00FB2341">
        <w:rPr>
          <w:rFonts w:ascii="Book Antiqua" w:hAnsi="Book Antiqua" w:cstheme="minorHAnsi"/>
          <w:lang w:val="en-US"/>
        </w:rPr>
        <w:t>B</w:t>
      </w:r>
      <w:r w:rsidR="00C70040" w:rsidRPr="00FB2341">
        <w:rPr>
          <w:rFonts w:ascii="Book Antiqua" w:hAnsi="Book Antiqua" w:cstheme="minorHAnsi"/>
          <w:lang w:val="en-US"/>
        </w:rPr>
        <w:t>leeding</w:t>
      </w:r>
      <w:bookmarkEnd w:id="42"/>
      <w:r w:rsidR="00C70040" w:rsidRPr="00FB2341">
        <w:rPr>
          <w:rFonts w:ascii="Book Antiqua" w:hAnsi="Book Antiqua" w:cstheme="minorHAnsi"/>
          <w:lang w:val="en-US"/>
        </w:rPr>
        <w:t xml:space="preserve">; </w:t>
      </w:r>
      <w:bookmarkStart w:id="43" w:name="OLE_LINK11"/>
      <w:bookmarkStart w:id="44" w:name="OLE_LINK12"/>
      <w:r w:rsidRPr="00FB2341">
        <w:rPr>
          <w:rFonts w:ascii="Book Antiqua" w:hAnsi="Book Antiqua" w:cstheme="minorHAnsi"/>
          <w:lang w:val="en-US"/>
        </w:rPr>
        <w:t>C</w:t>
      </w:r>
      <w:r w:rsidR="00C70040" w:rsidRPr="00FB2341">
        <w:rPr>
          <w:rFonts w:ascii="Book Antiqua" w:hAnsi="Book Antiqua" w:cstheme="minorHAnsi"/>
          <w:lang w:val="en-US"/>
        </w:rPr>
        <w:t>holestasis</w:t>
      </w:r>
      <w:bookmarkEnd w:id="43"/>
      <w:bookmarkEnd w:id="44"/>
      <w:r w:rsidR="00C70040" w:rsidRPr="00FB2341">
        <w:rPr>
          <w:rFonts w:ascii="Book Antiqua" w:hAnsi="Book Antiqua" w:cstheme="minorHAnsi"/>
          <w:lang w:val="en-US"/>
        </w:rPr>
        <w:t xml:space="preserve">; </w:t>
      </w:r>
      <w:bookmarkStart w:id="45" w:name="OLE_LINK13"/>
      <w:r w:rsidRPr="00FB2341">
        <w:rPr>
          <w:rFonts w:ascii="Book Antiqua" w:hAnsi="Book Antiqua" w:cstheme="minorHAnsi"/>
          <w:lang w:val="en-US"/>
        </w:rPr>
        <w:t>B</w:t>
      </w:r>
      <w:r w:rsidR="00C70040" w:rsidRPr="00FB2341">
        <w:rPr>
          <w:rFonts w:ascii="Book Antiqua" w:hAnsi="Book Antiqua" w:cstheme="minorHAnsi"/>
          <w:lang w:val="en-US"/>
        </w:rPr>
        <w:t>iliary congestion</w:t>
      </w:r>
      <w:bookmarkEnd w:id="45"/>
    </w:p>
    <w:p w:rsidR="00BB2B45" w:rsidRDefault="00BB2B45" w:rsidP="000F0D08">
      <w:pPr>
        <w:tabs>
          <w:tab w:val="left" w:pos="3960"/>
        </w:tabs>
        <w:adjustRightInd w:val="0"/>
        <w:snapToGrid w:val="0"/>
        <w:spacing w:line="360" w:lineRule="auto"/>
        <w:jc w:val="both"/>
        <w:rPr>
          <w:rFonts w:ascii="Book Antiqua" w:hAnsi="Book Antiqua" w:cstheme="minorHAnsi"/>
          <w:lang w:val="en-US"/>
        </w:rPr>
      </w:pPr>
    </w:p>
    <w:p w:rsidR="00BB2B45" w:rsidRPr="00FB2341" w:rsidRDefault="00BB2B45" w:rsidP="000F0D08">
      <w:pPr>
        <w:tabs>
          <w:tab w:val="left" w:pos="3960"/>
        </w:tabs>
        <w:adjustRightInd w:val="0"/>
        <w:snapToGrid w:val="0"/>
        <w:spacing w:line="360" w:lineRule="auto"/>
        <w:jc w:val="both"/>
        <w:rPr>
          <w:rFonts w:ascii="Book Antiqua" w:hAnsi="Book Antiqua" w:cstheme="minorHAnsi"/>
          <w:lang w:val="en-US"/>
        </w:rPr>
      </w:pPr>
      <w:bookmarkStart w:id="46" w:name="_Hlk21773282"/>
      <w:proofErr w:type="gramStart"/>
      <w:r w:rsidRPr="00663BB7">
        <w:rPr>
          <w:rFonts w:ascii="Book Antiqua" w:hAnsi="Book Antiqua" w:cs="Tahoma"/>
          <w:b/>
          <w:color w:val="000000"/>
          <w:lang w:val="en-GB" w:eastAsia="ja-JP"/>
        </w:rPr>
        <w:t xml:space="preserve">© </w:t>
      </w:r>
      <w:r w:rsidRPr="00663BB7">
        <w:rPr>
          <w:rFonts w:ascii="Book Antiqua" w:eastAsia="AdvTimes" w:hAnsi="Book Antiqua" w:cs="AdvTimes"/>
          <w:b/>
          <w:color w:val="000000"/>
          <w:lang w:val="fr-FR" w:eastAsia="ja-JP"/>
        </w:rPr>
        <w:t xml:space="preserve">The Author(s) </w:t>
      </w:r>
      <w:r w:rsidRPr="00663BB7">
        <w:rPr>
          <w:rFonts w:ascii="Book Antiqua" w:hAnsi="Book Antiqua" w:cs="AdvTimes"/>
          <w:b/>
          <w:color w:val="000000"/>
          <w:lang w:val="fr-FR"/>
        </w:rPr>
        <w:t>2019</w:t>
      </w:r>
      <w:r w:rsidRPr="00663BB7">
        <w:rPr>
          <w:rFonts w:ascii="Book Antiqua" w:eastAsia="AdvTimes" w:hAnsi="Book Antiqua" w:cs="AdvTimes"/>
          <w:b/>
          <w:color w:val="000000"/>
          <w:lang w:val="fr-FR" w:eastAsia="ja-JP"/>
        </w:rPr>
        <w:t>.</w:t>
      </w:r>
      <w:proofErr w:type="gramEnd"/>
      <w:r w:rsidRPr="00663BB7">
        <w:rPr>
          <w:rFonts w:ascii="Book Antiqua" w:eastAsia="AdvTimes" w:hAnsi="Book Antiqua" w:cs="AdvTimes"/>
          <w:color w:val="000000"/>
          <w:lang w:val="fr-FR" w:eastAsia="ja-JP"/>
        </w:rPr>
        <w:t xml:space="preserve"> Published by </w:t>
      </w:r>
      <w:proofErr w:type="spellStart"/>
      <w:r w:rsidRPr="00663BB7">
        <w:rPr>
          <w:rFonts w:ascii="Book Antiqua" w:hAnsi="Book Antiqua" w:cs="Arial Unicode MS"/>
          <w:color w:val="000000"/>
          <w:lang w:val="en-GB" w:eastAsia="ja-JP"/>
        </w:rPr>
        <w:t>Baishideng</w:t>
      </w:r>
      <w:proofErr w:type="spellEnd"/>
      <w:r w:rsidRPr="00663BB7">
        <w:rPr>
          <w:rFonts w:ascii="Book Antiqua" w:hAnsi="Book Antiqua" w:cs="Arial Unicode MS"/>
          <w:color w:val="000000"/>
          <w:lang w:val="en-GB" w:eastAsia="ja-JP"/>
        </w:rPr>
        <w:t xml:space="preserve"> Publishing Group Inc.</w:t>
      </w:r>
      <w:r w:rsidRPr="00663BB7">
        <w:rPr>
          <w:rFonts w:ascii="Book Antiqua" w:hAnsi="Book Antiqua" w:cs="Arial Unicode MS"/>
          <w:lang w:val="en-GB" w:eastAsia="ja-JP"/>
        </w:rPr>
        <w:t xml:space="preserve"> </w:t>
      </w:r>
      <w:r w:rsidRPr="00663BB7">
        <w:rPr>
          <w:rFonts w:ascii="Book Antiqua" w:hAnsi="Book Antiqua" w:cs="Arial Unicode MS"/>
          <w:lang w:val="fr-FR" w:eastAsia="ja-JP"/>
        </w:rPr>
        <w:t>All rights reserved</w:t>
      </w:r>
      <w:r w:rsidRPr="00663BB7">
        <w:rPr>
          <w:rFonts w:ascii="Book Antiqua" w:hAnsi="Book Antiqua" w:cs="Arial Unicode MS"/>
          <w:lang w:val="fr-FR"/>
        </w:rPr>
        <w:t>.</w:t>
      </w:r>
      <w:bookmarkEnd w:id="46"/>
    </w:p>
    <w:p w:rsidR="00E078E1" w:rsidRPr="00FB2341" w:rsidRDefault="00E078E1" w:rsidP="000F0D08">
      <w:pPr>
        <w:tabs>
          <w:tab w:val="left" w:pos="3960"/>
        </w:tabs>
        <w:adjustRightInd w:val="0"/>
        <w:snapToGrid w:val="0"/>
        <w:spacing w:line="360" w:lineRule="auto"/>
        <w:jc w:val="both"/>
        <w:rPr>
          <w:rFonts w:ascii="Book Antiqua" w:hAnsi="Book Antiqua" w:cstheme="minorHAnsi"/>
          <w:u w:val="single"/>
          <w:lang w:val="en-US"/>
        </w:rPr>
      </w:pPr>
    </w:p>
    <w:p w:rsidR="00C70040" w:rsidRPr="00FB2341" w:rsidRDefault="00E078E1" w:rsidP="00E078E1">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lang w:val="en-US"/>
        </w:rPr>
        <w:t>Co</w:t>
      </w:r>
      <w:r w:rsidRPr="00FB2341">
        <w:rPr>
          <w:rFonts w:ascii="Book Antiqua" w:eastAsia="宋体" w:hAnsi="Book Antiqua"/>
          <w:b/>
          <w:lang w:val="en-US" w:eastAsia="zh-CN"/>
        </w:rPr>
        <w:t>re tip:</w:t>
      </w:r>
      <w:r w:rsidR="007A00C2" w:rsidRPr="00FB2341">
        <w:rPr>
          <w:rFonts w:ascii="Book Antiqua" w:hAnsi="Book Antiqua" w:cstheme="minorHAnsi"/>
          <w:lang w:val="en-US"/>
        </w:rPr>
        <w:t xml:space="preserve"> </w:t>
      </w:r>
      <w:bookmarkStart w:id="47" w:name="OLE_LINK14"/>
      <w:bookmarkStart w:id="48" w:name="OLE_LINK15"/>
      <w:r w:rsidR="007D1245" w:rsidRPr="00FB2341">
        <w:rPr>
          <w:rFonts w:ascii="Book Antiqua" w:hAnsi="Book Antiqua" w:cstheme="minorHAnsi"/>
          <w:lang w:val="en-US"/>
        </w:rPr>
        <w:t xml:space="preserve">Segmental intrahepatic cholestasis (SIC-T) is a rare and </w:t>
      </w:r>
      <w:r w:rsidR="00C70040" w:rsidRPr="00FB2341">
        <w:rPr>
          <w:rFonts w:ascii="Book Antiqua" w:hAnsi="Book Antiqua" w:cstheme="minorHAnsi"/>
          <w:lang w:val="en-US"/>
        </w:rPr>
        <w:t xml:space="preserve">mostly </w:t>
      </w:r>
      <w:r w:rsidR="007D1245" w:rsidRPr="00FB2341">
        <w:rPr>
          <w:rFonts w:ascii="Book Antiqua" w:hAnsi="Book Antiqua" w:cstheme="minorHAnsi"/>
          <w:lang w:val="en-US"/>
        </w:rPr>
        <w:t xml:space="preserve">late complication of </w:t>
      </w:r>
      <w:proofErr w:type="spellStart"/>
      <w:r w:rsidR="00870EB1" w:rsidRPr="00FB2341">
        <w:rPr>
          <w:rFonts w:ascii="Book Antiqua" w:hAnsi="Book Antiqua" w:cstheme="minorHAnsi"/>
          <w:lang w:val="en-US"/>
        </w:rPr>
        <w:t>transjugular</w:t>
      </w:r>
      <w:proofErr w:type="spellEnd"/>
      <w:r w:rsidR="00870EB1" w:rsidRPr="00FB2341">
        <w:rPr>
          <w:rFonts w:ascii="Book Antiqua" w:hAnsi="Book Antiqua" w:cstheme="minorHAnsi"/>
          <w:lang w:val="en-US"/>
        </w:rPr>
        <w:t xml:space="preserve"> intrahepatic </w:t>
      </w:r>
      <w:proofErr w:type="spellStart"/>
      <w:r w:rsidR="00870EB1" w:rsidRPr="00FB2341">
        <w:rPr>
          <w:rFonts w:ascii="Book Antiqua" w:hAnsi="Book Antiqua" w:cstheme="minorHAnsi"/>
          <w:lang w:val="en-US"/>
        </w:rPr>
        <w:t>portosystemic</w:t>
      </w:r>
      <w:proofErr w:type="spellEnd"/>
      <w:r w:rsidR="00870EB1" w:rsidRPr="00FB2341">
        <w:rPr>
          <w:rFonts w:ascii="Book Antiqua" w:hAnsi="Book Antiqua" w:cstheme="minorHAnsi"/>
          <w:lang w:val="en-US"/>
        </w:rPr>
        <w:t xml:space="preserve"> shunt (</w:t>
      </w:r>
      <w:r w:rsidR="007D1245" w:rsidRPr="00FB2341">
        <w:rPr>
          <w:rFonts w:ascii="Book Antiqua" w:hAnsi="Book Antiqua" w:cstheme="minorHAnsi"/>
          <w:lang w:val="en-US"/>
        </w:rPr>
        <w:t>TIPS</w:t>
      </w:r>
      <w:r w:rsidR="00870EB1" w:rsidRPr="00FB2341">
        <w:rPr>
          <w:rFonts w:ascii="Book Antiqua" w:hAnsi="Book Antiqua" w:cstheme="minorHAnsi"/>
          <w:lang w:val="en-US"/>
        </w:rPr>
        <w:t>)</w:t>
      </w:r>
      <w:r w:rsidR="007D1245" w:rsidRPr="00FB2341">
        <w:rPr>
          <w:rFonts w:ascii="Book Antiqua" w:hAnsi="Book Antiqua" w:cstheme="minorHAnsi"/>
          <w:lang w:val="en-US"/>
        </w:rPr>
        <w:t xml:space="preserve">. </w:t>
      </w:r>
      <w:r w:rsidR="00C70040" w:rsidRPr="00FB2341">
        <w:rPr>
          <w:rFonts w:ascii="Book Antiqua" w:hAnsi="Book Antiqua" w:cstheme="minorHAnsi"/>
          <w:lang w:val="en-US"/>
        </w:rPr>
        <w:t xml:space="preserve">Detection of SIC-T is performed by a combination of clinical, radiological and laboratory analyses. </w:t>
      </w:r>
      <w:r w:rsidR="007D1245" w:rsidRPr="00FB2341">
        <w:rPr>
          <w:rFonts w:ascii="Book Antiqua" w:hAnsi="Book Antiqua" w:cstheme="minorHAnsi"/>
          <w:lang w:val="en-US"/>
        </w:rPr>
        <w:t xml:space="preserve">In the majority of patients, SIC-T requires no intervention but can lead to </w:t>
      </w:r>
      <w:proofErr w:type="spellStart"/>
      <w:r w:rsidR="007D1245" w:rsidRPr="00FB2341">
        <w:rPr>
          <w:rFonts w:ascii="Book Antiqua" w:hAnsi="Book Antiqua" w:cstheme="minorHAnsi"/>
          <w:lang w:val="en-US"/>
        </w:rPr>
        <w:t>cholangitic</w:t>
      </w:r>
      <w:proofErr w:type="spellEnd"/>
      <w:r w:rsidR="007D1245" w:rsidRPr="00FB2341">
        <w:rPr>
          <w:rFonts w:ascii="Book Antiqua" w:hAnsi="Book Antiqua" w:cstheme="minorHAnsi"/>
          <w:lang w:val="en-US"/>
        </w:rPr>
        <w:t xml:space="preserve"> abscesses. </w:t>
      </w:r>
      <w:r w:rsidR="00C70040" w:rsidRPr="00FB2341">
        <w:rPr>
          <w:rFonts w:ascii="Book Antiqua" w:hAnsi="Book Antiqua" w:cstheme="minorHAnsi"/>
          <w:lang w:val="en-US"/>
        </w:rPr>
        <w:t xml:space="preserve">SIC-T contributes to late complications of TIPS-procedure. </w:t>
      </w:r>
      <w:r w:rsidR="007D1245" w:rsidRPr="00FB2341">
        <w:rPr>
          <w:rFonts w:ascii="Book Antiqua" w:hAnsi="Book Antiqua" w:cstheme="minorHAnsi"/>
          <w:lang w:val="en-US"/>
        </w:rPr>
        <w:t xml:space="preserve">TIPS placement </w:t>
      </w:r>
      <w:r w:rsidR="00D7262D" w:rsidRPr="00FB2341">
        <w:rPr>
          <w:rFonts w:ascii="Book Antiqua" w:hAnsi="Book Antiqua" w:cstheme="minorHAnsi"/>
          <w:lang w:val="en-US"/>
        </w:rPr>
        <w:t xml:space="preserve">other than from the medial hepatic vein </w:t>
      </w:r>
      <w:r w:rsidR="007D1245" w:rsidRPr="00FB2341">
        <w:rPr>
          <w:rFonts w:ascii="Book Antiqua" w:hAnsi="Book Antiqua" w:cstheme="minorHAnsi"/>
          <w:lang w:val="en-US"/>
        </w:rPr>
        <w:t>is a</w:t>
      </w:r>
      <w:r w:rsidR="00870EB1" w:rsidRPr="00FB2341">
        <w:rPr>
          <w:rFonts w:ascii="Book Antiqua" w:hAnsi="Book Antiqua" w:cstheme="minorHAnsi"/>
          <w:lang w:val="en-US"/>
        </w:rPr>
        <w:t>n</w:t>
      </w:r>
      <w:r w:rsidR="007D1245" w:rsidRPr="00FB2341">
        <w:rPr>
          <w:rFonts w:ascii="Book Antiqua" w:hAnsi="Book Antiqua" w:cstheme="minorHAnsi"/>
          <w:lang w:val="en-US"/>
        </w:rPr>
        <w:t xml:space="preserve"> important risk </w:t>
      </w:r>
      <w:r w:rsidR="00870EB1" w:rsidRPr="00FB2341">
        <w:rPr>
          <w:rFonts w:ascii="Book Antiqua" w:hAnsi="Book Antiqua" w:cstheme="minorHAnsi"/>
          <w:lang w:val="en-US"/>
        </w:rPr>
        <w:t>factor</w:t>
      </w:r>
      <w:r w:rsidR="00C70040" w:rsidRPr="00FB2341">
        <w:rPr>
          <w:rFonts w:ascii="Book Antiqua" w:hAnsi="Book Antiqua" w:cstheme="minorHAnsi"/>
          <w:lang w:val="en-US"/>
        </w:rPr>
        <w:t xml:space="preserve"> for SIC-T development. Patients with atypical TIPS placements should be screened for SIC-T.</w:t>
      </w:r>
      <w:bookmarkEnd w:id="47"/>
      <w:bookmarkEnd w:id="48"/>
      <w:r w:rsidR="00C70040" w:rsidRPr="00FB2341">
        <w:rPr>
          <w:rFonts w:ascii="Book Antiqua" w:hAnsi="Book Antiqua" w:cstheme="minorHAnsi"/>
          <w:lang w:val="en-US"/>
        </w:rPr>
        <w:t xml:space="preserve"> </w:t>
      </w:r>
    </w:p>
    <w:p w:rsidR="00E078E1" w:rsidRPr="00FB2341" w:rsidRDefault="00E078E1" w:rsidP="00E078E1">
      <w:pPr>
        <w:tabs>
          <w:tab w:val="left" w:pos="3960"/>
        </w:tabs>
        <w:adjustRightInd w:val="0"/>
        <w:snapToGrid w:val="0"/>
        <w:spacing w:line="360" w:lineRule="auto"/>
        <w:jc w:val="both"/>
        <w:rPr>
          <w:rFonts w:ascii="Book Antiqua" w:hAnsi="Book Antiqua" w:cstheme="minorHAnsi"/>
          <w:lang w:val="en-US"/>
        </w:rPr>
      </w:pPr>
    </w:p>
    <w:p w:rsidR="00301C3B" w:rsidRDefault="00301C3B" w:rsidP="00301C3B">
      <w:pPr>
        <w:adjustRightInd w:val="0"/>
        <w:snapToGrid w:val="0"/>
        <w:spacing w:line="360" w:lineRule="auto"/>
        <w:jc w:val="both"/>
        <w:rPr>
          <w:rFonts w:ascii="Book Antiqua" w:hAnsi="Book Antiqua" w:hint="eastAsia"/>
          <w:lang w:eastAsia="zh-CN"/>
        </w:rPr>
      </w:pPr>
      <w:r w:rsidRPr="00301C3B">
        <w:rPr>
          <w:rFonts w:ascii="Book Antiqua" w:hAnsi="Book Antiqua" w:hint="eastAsia"/>
          <w:b/>
          <w:bCs/>
          <w:lang w:eastAsia="zh-CN"/>
        </w:rPr>
        <w:t>Citation:</w:t>
      </w:r>
      <w:r>
        <w:rPr>
          <w:rFonts w:ascii="Book Antiqua" w:hAnsi="Book Antiqua" w:hint="eastAsia"/>
          <w:bCs/>
          <w:lang w:eastAsia="zh-CN"/>
        </w:rPr>
        <w:t xml:space="preserve"> </w:t>
      </w:r>
      <w:r w:rsidRPr="00FB2341">
        <w:rPr>
          <w:rFonts w:ascii="Book Antiqua" w:hAnsi="Book Antiqua"/>
          <w:bCs/>
        </w:rPr>
        <w:t xml:space="preserve">Bucher JN, Hollenbach M, Strocka S, Gaebelein G, Moche M, Kaiser T, Bartels M, Hoffmeister A. </w:t>
      </w:r>
      <w:r w:rsidRPr="00227DA9">
        <w:rPr>
          <w:rFonts w:ascii="Book Antiqua" w:hAnsi="Book Antiqua" w:cs="Calibri"/>
          <w:bCs/>
        </w:rPr>
        <w:t>Segmental intrahepatic cholestasis as a technical complication of the transjugular intrahepatic porto-systemic shunt.</w:t>
      </w:r>
      <w:r w:rsidRPr="00227DA9">
        <w:rPr>
          <w:rFonts w:ascii="Book Antiqua" w:hAnsi="Book Antiqua" w:cs="Calibri"/>
          <w:b/>
        </w:rPr>
        <w:t xml:space="preserve"> </w:t>
      </w:r>
      <w:bookmarkStart w:id="49" w:name="OLE_LINK1084"/>
      <w:bookmarkStart w:id="50" w:name="OLE_LINK1085"/>
      <w:bookmarkStart w:id="51" w:name="OLE_LINK1089"/>
      <w:r w:rsidRPr="00FB2341">
        <w:rPr>
          <w:rFonts w:ascii="Book Antiqua" w:hAnsi="Book Antiqua"/>
          <w:i/>
        </w:rPr>
        <w:t>World J Gastroenterol</w:t>
      </w:r>
      <w:r w:rsidRPr="00FB2341">
        <w:rPr>
          <w:rFonts w:ascii="Book Antiqua" w:hAnsi="Book Antiqua"/>
        </w:rPr>
        <w:t xml:space="preserve"> 2019; </w:t>
      </w:r>
      <w:bookmarkEnd w:id="49"/>
      <w:bookmarkEnd w:id="50"/>
      <w:bookmarkEnd w:id="51"/>
      <w:r w:rsidRPr="00625286">
        <w:rPr>
          <w:rFonts w:ascii="Book Antiqua" w:hAnsi="Book Antiqua"/>
        </w:rPr>
        <w:t xml:space="preserve">25(43): </w:t>
      </w:r>
      <w:r>
        <w:rPr>
          <w:rFonts w:ascii="Book Antiqua" w:hAnsi="Book Antiqua"/>
        </w:rPr>
        <w:t>6430</w:t>
      </w:r>
      <w:r w:rsidRPr="00625286">
        <w:rPr>
          <w:rFonts w:ascii="Book Antiqua" w:hAnsi="Book Antiqua"/>
        </w:rPr>
        <w:t>-</w:t>
      </w:r>
      <w:r>
        <w:rPr>
          <w:rFonts w:ascii="Book Antiqua" w:hAnsi="Book Antiqua"/>
        </w:rPr>
        <w:t>6439</w:t>
      </w:r>
      <w:r w:rsidRPr="00625286">
        <w:rPr>
          <w:rFonts w:ascii="Book Antiqua" w:hAnsi="Book Antiqua"/>
        </w:rPr>
        <w:t xml:space="preserve">  </w:t>
      </w:r>
    </w:p>
    <w:p w:rsidR="00301C3B" w:rsidRDefault="00301C3B" w:rsidP="00301C3B">
      <w:pPr>
        <w:adjustRightInd w:val="0"/>
        <w:snapToGrid w:val="0"/>
        <w:spacing w:line="360" w:lineRule="auto"/>
        <w:jc w:val="both"/>
        <w:rPr>
          <w:rFonts w:ascii="Book Antiqua" w:hAnsi="Book Antiqua" w:hint="eastAsia"/>
          <w:lang w:eastAsia="zh-CN"/>
        </w:rPr>
      </w:pPr>
      <w:r w:rsidRPr="00301C3B">
        <w:rPr>
          <w:rFonts w:ascii="Book Antiqua" w:hAnsi="Book Antiqua"/>
          <w:b/>
        </w:rPr>
        <w:t xml:space="preserve">URL: </w:t>
      </w:r>
      <w:r w:rsidRPr="00625286">
        <w:rPr>
          <w:rFonts w:ascii="Book Antiqua" w:hAnsi="Book Antiqua"/>
        </w:rPr>
        <w:t>https://www.wjgnet.com/1007-9327/full/v25/i43/</w:t>
      </w:r>
      <w:r>
        <w:rPr>
          <w:rFonts w:ascii="Book Antiqua" w:hAnsi="Book Antiqua"/>
        </w:rPr>
        <w:t>6430</w:t>
      </w:r>
      <w:r w:rsidRPr="00625286">
        <w:rPr>
          <w:rFonts w:ascii="Book Antiqua" w:hAnsi="Book Antiqua"/>
        </w:rPr>
        <w:t xml:space="preserve">.htm  </w:t>
      </w:r>
    </w:p>
    <w:p w:rsidR="00301C3B" w:rsidRPr="00227DA9" w:rsidRDefault="00301C3B" w:rsidP="00301C3B">
      <w:pPr>
        <w:adjustRightInd w:val="0"/>
        <w:snapToGrid w:val="0"/>
        <w:spacing w:line="360" w:lineRule="auto"/>
        <w:jc w:val="both"/>
        <w:rPr>
          <w:rFonts w:ascii="Book Antiqua" w:hAnsi="Book Antiqua" w:cs="Calibri"/>
        </w:rPr>
      </w:pPr>
      <w:r w:rsidRPr="00301C3B">
        <w:rPr>
          <w:rFonts w:ascii="Book Antiqua" w:hAnsi="Book Antiqua"/>
          <w:b/>
        </w:rPr>
        <w:t>DOI:</w:t>
      </w:r>
      <w:r w:rsidRPr="00625286">
        <w:rPr>
          <w:rFonts w:ascii="Book Antiqua" w:hAnsi="Book Antiqua"/>
        </w:rPr>
        <w:t xml:space="preserve"> https://dx.doi.org/10.3748/wjg.v25.i43.</w:t>
      </w:r>
      <w:r>
        <w:rPr>
          <w:rFonts w:ascii="Book Antiqua" w:hAnsi="Book Antiqua"/>
        </w:rPr>
        <w:t>6430</w:t>
      </w:r>
    </w:p>
    <w:p w:rsidR="00E078E1" w:rsidRPr="00FB2341" w:rsidRDefault="00E078E1" w:rsidP="000F0D08">
      <w:pPr>
        <w:tabs>
          <w:tab w:val="left" w:pos="3960"/>
        </w:tabs>
        <w:adjustRightInd w:val="0"/>
        <w:snapToGrid w:val="0"/>
        <w:spacing w:line="360" w:lineRule="auto"/>
        <w:jc w:val="both"/>
        <w:rPr>
          <w:rFonts w:ascii="Book Antiqua" w:hAnsi="Book Antiqua" w:cstheme="minorHAnsi"/>
          <w:lang w:val="en-US"/>
        </w:rPr>
      </w:pPr>
    </w:p>
    <w:p w:rsidR="00486338" w:rsidRPr="00FB2341" w:rsidRDefault="00486338"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br w:type="page"/>
      </w:r>
    </w:p>
    <w:p w:rsidR="00C752CD" w:rsidRPr="00FB2341" w:rsidRDefault="00B43469"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b/>
          <w:lang w:val="en-US"/>
        </w:rPr>
        <w:lastRenderedPageBreak/>
        <w:t>INTRODUCTION</w:t>
      </w:r>
    </w:p>
    <w:p w:rsidR="00F01936" w:rsidRPr="00FB2341" w:rsidRDefault="002E17FA" w:rsidP="000F0D08">
      <w:pPr>
        <w:autoSpaceDE w:val="0"/>
        <w:autoSpaceDN w:val="0"/>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Portal hypertension is a consequence of chronic liver disease and the main cause of morbidity and mortality in patients with cirrhosis</w:t>
      </w:r>
      <w:r w:rsidRPr="00FB2341">
        <w:rPr>
          <w:rFonts w:ascii="Book Antiqua" w:hAnsi="Book Antiqua" w:cstheme="minorHAnsi"/>
          <w:lang w:val="en-US"/>
        </w:rPr>
        <w:fldChar w:fldCharType="begin"/>
      </w:r>
      <w:r w:rsidR="003D6BB3" w:rsidRPr="00FB2341">
        <w:rPr>
          <w:rFonts w:ascii="Book Antiqua" w:hAnsi="Book Antiqua" w:cstheme="minorHAnsi"/>
          <w:lang w:val="en-US"/>
        </w:rPr>
        <w:instrText xml:space="preserve"> ADDIN REFMGR.CITE &lt;Refman&gt;&lt;Cite&gt;&lt;Year&gt;2010&lt;/Year&gt;&lt;RecNum&gt;3&lt;/RecNum&gt;&lt;IDText&gt;EASL clinical practice guidelines on the management of ascites, spontaneous bacterial peritonitis, and hepatorenal syndrome in cirrhosis&lt;/IDText&gt;&lt;MDL Ref_Type="Journal"&gt;&lt;Ref_Type&gt;Journal&lt;/Ref_Type&gt;&lt;Ref_ID&gt;3&lt;/Ref_ID&gt;&lt;Title_Primary&gt;EASL clinical practice guidelines on the management of ascites, spontaneous bacterial peritonitis, and hepatorenal syndrome in cirrhosis&lt;/Title_Primary&gt;&lt;Date_Primary&gt;2010/9&lt;/Date_Primary&gt;&lt;Keywords&gt;Anti-Bacterial Agents&lt;/Keywords&gt;&lt;Keywords&gt;Ascites&lt;/Keywords&gt;&lt;Keywords&gt;Bacterial Infections&lt;/Keywords&gt;&lt;Keywords&gt;complications&lt;/Keywords&gt;&lt;Keywords&gt;diagnosis&lt;/Keywords&gt;&lt;Keywords&gt;Diet,Sodium-Restricted&lt;/Keywords&gt;&lt;Keywords&gt;Diuretics&lt;/Keywords&gt;&lt;Keywords&gt;etiology&lt;/Keywords&gt;&lt;Keywords&gt;Hepatorenal Syndrome&lt;/Keywords&gt;&lt;Keywords&gt;Humans&lt;/Keywords&gt;&lt;Keywords&gt;Hyponatremia&lt;/Keywords&gt;&lt;Keywords&gt;Liver Cirrhosis&lt;/Keywords&gt;&lt;Keywords&gt;Liver Transplantation&lt;/Keywords&gt;&lt;Keywords&gt;Paracentesis&lt;/Keywords&gt;&lt;Keywords&gt;Peritonitis&lt;/Keywords&gt;&lt;Keywords&gt;Portasystemic Shunt,Transjugular Intrahepatic&lt;/Keywords&gt;&lt;Keywords&gt;Prognosis&lt;/Keywords&gt;&lt;Keywords&gt;therapeutic use&lt;/Keywords&gt;&lt;Keywords&gt;therapy&lt;/Keywords&gt;&lt;Reprint&gt;Not in File&lt;/Reprint&gt;&lt;Start_Page&gt;397&lt;/Start_Page&gt;&lt;End_Page&gt;417&lt;/End_Page&gt;&lt;Periodical&gt;J.Hepatol.&lt;/Periodical&gt;&lt;Volume&gt;53&lt;/Volume&gt;&lt;Issue&gt;3&lt;/Issue&gt;&lt;User_Def_1&gt;20633946&lt;/User_Def_1&gt;&lt;User_Def_2&gt;10.1016/j.jhep.2010.05.004&lt;/User_Def_2&gt;&lt;Web_URL&gt;PM:20633946&lt;/Web_URL&gt;&lt;ZZ_JournalStdAbbrev&gt;&lt;f name="System"&gt;J.Hepatol.&lt;/f&gt;&lt;/ZZ_JournalStdAbbrev&gt;&lt;ZZ_WorkformID&gt;1&lt;/ZZ_WorkformID&gt;&lt;/MDL&gt;&lt;/Cite&gt;&lt;/Refman&gt;</w:instrText>
      </w:r>
      <w:r w:rsidRPr="00FB2341">
        <w:rPr>
          <w:rFonts w:ascii="Book Antiqua" w:hAnsi="Book Antiqua" w:cstheme="minorHAnsi"/>
          <w:lang w:val="en-US"/>
        </w:rPr>
        <w:fldChar w:fldCharType="separate"/>
      </w:r>
      <w:r w:rsidR="00DB694D" w:rsidRPr="00FB2341">
        <w:rPr>
          <w:rFonts w:ascii="Book Antiqua" w:hAnsi="Book Antiqua" w:cstheme="minorHAnsi"/>
          <w:vertAlign w:val="superscript"/>
          <w:lang w:val="en-US"/>
        </w:rPr>
        <w:t>[1]</w:t>
      </w:r>
      <w:r w:rsidRPr="00FB2341">
        <w:rPr>
          <w:rFonts w:ascii="Book Antiqua" w:hAnsi="Book Antiqua" w:cstheme="minorHAnsi"/>
          <w:lang w:val="en-US"/>
        </w:rPr>
        <w:fldChar w:fldCharType="end"/>
      </w:r>
      <w:r w:rsidRPr="00FB2341">
        <w:rPr>
          <w:rFonts w:ascii="Book Antiqua" w:hAnsi="Book Antiqua" w:cstheme="minorHAnsi"/>
          <w:lang w:val="en-US"/>
        </w:rPr>
        <w:t>. Although conservative therapy is an effective method to reduce portal hypertension</w:t>
      </w:r>
      <w:r w:rsidRPr="00FB2341">
        <w:rPr>
          <w:rFonts w:ascii="Book Antiqua" w:hAnsi="Book Antiqua" w:cstheme="minorHAnsi"/>
          <w:lang w:val="en-US"/>
        </w:rPr>
        <w:fldChar w:fldCharType="begin"/>
      </w:r>
      <w:r w:rsidR="003D6BB3" w:rsidRPr="00FB2341">
        <w:rPr>
          <w:rFonts w:ascii="Book Antiqua" w:hAnsi="Book Antiqua" w:cstheme="minorHAnsi"/>
          <w:lang w:val="en-US"/>
        </w:rPr>
        <w:instrText xml:space="preserve"> ADDIN REFMGR.CITE &lt;Refman&gt;&lt;Cite&gt;&lt;Author&gt;Boyer&lt;/Author&gt;&lt;Year&gt;2010&lt;/Year&gt;&lt;RecNum&gt;1&lt;/RecNum&gt;&lt;IDText&gt;The Role of Transjugular Intrahepatic Portosystemic Shunt (TIPS) in the Management of Portal Hypertension: update 2009&lt;/IDText&gt;&lt;MDL Ref_Type="Journal"&gt;&lt;Ref_Type&gt;Journal&lt;/Ref_Type&gt;&lt;Ref_ID&gt;1&lt;/Ref_ID&gt;&lt;Title_Primary&gt;The Role of Transjugular Intrahepatic Portosystemic Shunt (TIPS) in the Management of Portal Hypertension: update 2009&lt;/Title_Primary&gt;&lt;Authors_Primary&gt;Boyer,T.D.&lt;/Authors_Primary&gt;&lt;Authors_Primary&gt;Haskal,Z.J.&lt;/Authors_Primary&gt;&lt;Date_Primary&gt;2010/1&lt;/Date_Primary&gt;&lt;Keywords&gt;Budd-Chiari Syndrome&lt;/Keywords&gt;&lt;Keywords&gt;Humans&lt;/Keywords&gt;&lt;Keywords&gt;Hypertension,Portal&lt;/Keywords&gt;&lt;Keywords&gt;Portasystemic Shunt,Transjugular Intrahepatic&lt;/Keywords&gt;&lt;Keywords&gt;statistics &amp;amp; numerical data&lt;/Keywords&gt;&lt;Keywords&gt;Stents&lt;/Keywords&gt;&lt;Keywords&gt;surgery&lt;/Keywords&gt;&lt;Reprint&gt;Not in File&lt;/Reprint&gt;&lt;Start_Page&gt;306&lt;/Start_Page&gt;&lt;Periodical&gt;Hepatology&lt;/Periodical&gt;&lt;Volume&gt;51&lt;/Volume&gt;&lt;Issue&gt;1&lt;/Issue&gt;&lt;User_Def_1&gt;19902484&lt;/User_Def_1&gt;&lt;User_Def_2&gt;10.1002/hep.23383&lt;/User_Def_2&gt;&lt;Address&gt;The Liver Research Institute, University of Arizona School of Medicine, Tucson, AZ, USA. tboyer@deptofmed.arizona.edu&lt;/Address&gt;&lt;Web_URL&gt;PM:19902484&lt;/Web_URL&gt;&lt;ZZ_JournalStdAbbrev&gt;&lt;f name="System"&gt;Hepatology&lt;/f&gt;&lt;/ZZ_JournalStdAbbrev&gt;&lt;ZZ_WorkformID&gt;1&lt;/ZZ_WorkformID&gt;&lt;/MDL&gt;&lt;/Cite&gt;&lt;/Refman&gt;</w:instrText>
      </w:r>
      <w:r w:rsidRPr="00FB2341">
        <w:rPr>
          <w:rFonts w:ascii="Book Antiqua" w:hAnsi="Book Antiqua" w:cstheme="minorHAnsi"/>
          <w:lang w:val="en-US"/>
        </w:rPr>
        <w:fldChar w:fldCharType="separate"/>
      </w:r>
      <w:r w:rsidR="00DB694D" w:rsidRPr="00FB2341">
        <w:rPr>
          <w:rFonts w:ascii="Book Antiqua" w:hAnsi="Book Antiqua" w:cstheme="minorHAnsi"/>
          <w:vertAlign w:val="superscript"/>
          <w:lang w:val="en-US"/>
        </w:rPr>
        <w:t>[2]</w:t>
      </w:r>
      <w:r w:rsidRPr="00FB2341">
        <w:rPr>
          <w:rFonts w:ascii="Book Antiqua" w:hAnsi="Book Antiqua" w:cstheme="minorHAnsi"/>
          <w:lang w:val="en-US"/>
        </w:rPr>
        <w:fldChar w:fldCharType="end"/>
      </w:r>
      <w:r w:rsidRPr="00FB2341">
        <w:rPr>
          <w:rFonts w:ascii="Book Antiqua" w:hAnsi="Book Antiqua" w:cstheme="minorHAnsi"/>
          <w:lang w:val="en-US"/>
        </w:rPr>
        <w:t xml:space="preserve">, the implantation of a </w:t>
      </w:r>
      <w:proofErr w:type="spellStart"/>
      <w:r w:rsidR="00BE6125" w:rsidRPr="00FB2341">
        <w:rPr>
          <w:rFonts w:ascii="Book Antiqua" w:hAnsi="Book Antiqua" w:cstheme="minorHAnsi"/>
          <w:lang w:val="en-US"/>
        </w:rPr>
        <w:t>transjugular</w:t>
      </w:r>
      <w:proofErr w:type="spellEnd"/>
      <w:r w:rsidR="00BE6125" w:rsidRPr="00FB2341">
        <w:rPr>
          <w:rFonts w:ascii="Book Antiqua" w:hAnsi="Book Antiqua" w:cstheme="minorHAnsi"/>
          <w:lang w:val="en-US"/>
        </w:rPr>
        <w:t xml:space="preserve"> intrahepatic </w:t>
      </w:r>
      <w:proofErr w:type="spellStart"/>
      <w:r w:rsidR="00BE6125" w:rsidRPr="00FB2341">
        <w:rPr>
          <w:rFonts w:ascii="Book Antiqua" w:hAnsi="Book Antiqua" w:cstheme="minorHAnsi"/>
          <w:lang w:val="en-US"/>
        </w:rPr>
        <w:t>portosystemic</w:t>
      </w:r>
      <w:proofErr w:type="spellEnd"/>
      <w:r w:rsidR="00BE6125" w:rsidRPr="00FB2341">
        <w:rPr>
          <w:rFonts w:ascii="Book Antiqua" w:hAnsi="Book Antiqua" w:cstheme="minorHAnsi"/>
          <w:lang w:val="en-US"/>
        </w:rPr>
        <w:t xml:space="preserve"> shunt</w:t>
      </w:r>
      <w:r w:rsidR="00C752CD" w:rsidRPr="00FB2341">
        <w:rPr>
          <w:rFonts w:ascii="Book Antiqua" w:hAnsi="Book Antiqua" w:cstheme="minorHAnsi"/>
          <w:lang w:val="en-US"/>
        </w:rPr>
        <w:t xml:space="preserve"> (TIPS) </w:t>
      </w:r>
      <w:r w:rsidRPr="00FB2341">
        <w:rPr>
          <w:rFonts w:ascii="Book Antiqua" w:hAnsi="Book Antiqua" w:cstheme="minorHAnsi"/>
          <w:lang w:val="en-US"/>
        </w:rPr>
        <w:t>is the treatment of choice in refractory ascites</w:t>
      </w:r>
      <w:r w:rsidR="00C517D8" w:rsidRPr="00FB2341">
        <w:rPr>
          <w:rFonts w:ascii="Book Antiqua" w:hAnsi="Book Antiqua" w:cstheme="minorHAnsi"/>
          <w:lang w:val="en-US"/>
        </w:rPr>
        <w:t xml:space="preserve"> (RA)</w:t>
      </w:r>
      <w:r w:rsidRPr="00FB2341">
        <w:rPr>
          <w:rFonts w:ascii="Book Antiqua" w:hAnsi="Book Antiqua" w:cstheme="minorHAnsi"/>
          <w:lang w:val="en-US"/>
        </w:rPr>
        <w:t xml:space="preserve"> and </w:t>
      </w:r>
      <w:r w:rsidR="00C517D8" w:rsidRPr="00FB2341">
        <w:rPr>
          <w:rFonts w:ascii="Book Antiqua" w:hAnsi="Book Antiqua" w:cstheme="minorHAnsi"/>
          <w:lang w:val="en-US"/>
        </w:rPr>
        <w:t>recurrent</w:t>
      </w:r>
      <w:r w:rsidRPr="00FB2341">
        <w:rPr>
          <w:rFonts w:ascii="Book Antiqua" w:hAnsi="Book Antiqua" w:cstheme="minorHAnsi"/>
          <w:lang w:val="en-US"/>
        </w:rPr>
        <w:t xml:space="preserve"> </w:t>
      </w:r>
      <w:r w:rsidR="00C517D8" w:rsidRPr="00FB2341">
        <w:rPr>
          <w:rFonts w:ascii="Book Antiqua" w:hAnsi="Book Antiqua" w:cstheme="minorHAnsi"/>
          <w:lang w:val="en-US"/>
        </w:rPr>
        <w:t xml:space="preserve">or refractory </w:t>
      </w:r>
      <w:proofErr w:type="spellStart"/>
      <w:r w:rsidRPr="00FB2341">
        <w:rPr>
          <w:rFonts w:ascii="Book Antiqua" w:hAnsi="Book Antiqua" w:cstheme="minorHAnsi"/>
          <w:lang w:val="en-US"/>
        </w:rPr>
        <w:t>variceal</w:t>
      </w:r>
      <w:proofErr w:type="spellEnd"/>
      <w:r w:rsidRPr="00FB2341">
        <w:rPr>
          <w:rFonts w:ascii="Book Antiqua" w:hAnsi="Book Antiqua" w:cstheme="minorHAnsi"/>
          <w:lang w:val="en-US"/>
        </w:rPr>
        <w:t xml:space="preserve"> bleeding</w:t>
      </w:r>
      <w:r w:rsidR="00C517D8" w:rsidRPr="00FB2341">
        <w:rPr>
          <w:rFonts w:ascii="Book Antiqua" w:hAnsi="Book Antiqua" w:cstheme="minorHAnsi"/>
          <w:lang w:val="en-US"/>
        </w:rPr>
        <w:t xml:space="preserve"> (RVB)</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&lt;Refman&gt;&lt;Cite&gt;&lt;Author&gt;Fagiuoli&lt;/Author&gt;&lt;Year&gt;2017&lt;/Year&gt;&lt;RecNum&gt;2&lt;/RecNum&gt;&lt;IDText&gt;Consensus conference on TIPS management: Techniques, indications, contraindications&lt;/IDText&gt;&lt;MDL Ref_Type="Journal"&gt;&lt;Ref_Type&gt;Journal&lt;/Ref_Type&gt;&lt;Ref_ID&gt;2&lt;/Ref_ID&gt;&lt;Title_Primary&gt;Consensus conference on TIPS management: Techniques, indications, contraindications&lt;/Title_Primary&gt;&lt;Authors_Primary&gt;Fagiuoli,S.&lt;/Authors_Primary&gt;&lt;Authors_Primary&gt;Bruno,R.&lt;/Authors_Primary&gt;&lt;Authors_Primary&gt;Debernardi,Venon W.&lt;/Authors_Primary&gt;&lt;Authors_Primary&gt;Schepis,F.&lt;/Authors_Primary&gt;&lt;Authors_Primary&gt;Vizzutti,F.&lt;/Authors_Primary&gt;&lt;Authors_Primary&gt;Toniutto,P.&lt;/Authors_Primary&gt;&lt;Authors_Primary&gt;Senzolo,M.&lt;/Authors_Primary&gt;&lt;Authors_Primary&gt;Caraceni,P.&lt;/Authors_Primary&gt;&lt;Authors_Primary&gt;Salerno,F.&lt;/Authors_Primary&gt;&lt;Authors_Primary&gt;Angeli,P.&lt;/Authors_Primary&gt;&lt;Authors_Primary&gt;Cioni,R.&lt;/Authors_Primary&gt;&lt;Authors_Primary&gt;Vitale,A.&lt;/Authors_Primary&gt;&lt;Authors_Primary&gt;Grosso,M.&lt;/Authors_Primary&gt;&lt;Authors_Primary&gt;De,Gasperi A.&lt;/Authors_Primary&gt;&lt;Authors_Primary&gt;D&amp;apos;Amico,G.&lt;/Authors_Primary&gt;&lt;Authors_Primary&gt;Marzano,A.&lt;/Authors_Primary&gt;&lt;Date_Primary&gt;2017/2&lt;/Date_Primary&gt;&lt;Keywords&gt;Ascites&lt;/Keywords&gt;&lt;Keywords&gt;complications&lt;/Keywords&gt;&lt;Keywords&gt;Drug-Eluting Stents&lt;/Keywords&gt;&lt;Keywords&gt;Esophageal and Gastric Varices&lt;/Keywords&gt;&lt;Keywords&gt;Gastrointestinal Hemorrhage&lt;/Keywords&gt;&lt;Keywords&gt;Humans&lt;/Keywords&gt;&lt;Keywords&gt;Hypertension,Portal&lt;/Keywords&gt;&lt;Keywords&gt;Italy&lt;/Keywords&gt;&lt;Keywords&gt;Liver Cirrhosis&lt;/Keywords&gt;&lt;Keywords&gt;Liver Transplantation&lt;/Keywords&gt;&lt;Keywords&gt;methods&lt;/Keywords&gt;&lt;Keywords&gt;pathology&lt;/Keywords&gt;&lt;Keywords&gt;Polytetrafluoroethylene&lt;/Keywords&gt;&lt;Keywords&gt;Portasystemic Shunt,Transjugular Intrahepatic&lt;/Keywords&gt;&lt;Keywords&gt;Societies,Medical&lt;/Keywords&gt;&lt;Keywords&gt;standards&lt;/Keywords&gt;&lt;Keywords&gt;surgery&lt;/Keywords&gt;&lt;Reprint&gt;Not in File&lt;/Reprint&gt;&lt;Start_Page&gt;121&lt;/Start_Page&gt;&lt;End_Page&gt;137&lt;/End_Page&gt;&lt;Periodical&gt;Dig.Liver Dis.&lt;/Periodical&gt;&lt;Volume&gt;49&lt;/Volume&gt;&lt;Issue&gt;2&lt;/Issue&gt;&lt;User_Def_1&gt;27884494&lt;/User_Def_1&gt;&lt;User_Def_2&gt;10.1016/j.dld.2016.10.011&lt;/User_Def_2&gt;&lt;Address&gt;Gastroenterologia Epatologia e Trapiantologia, Papa Giovanni XXIII Hospital, Bergamo, Italy. Electronic address: sfagiuoli@asst-pg23.it&amp;#xA;Dept. of Infectious Diseases, Hepatology Outpatients Unit, University of Pavia-Fondazione IRCCS Policlinico San Matteo, Pavia, Italy&amp;#xA;Gastroepatologia, AOU Citta della Salute e della Scienza, Molinette Hospital, Torino, Italy&amp;#xA;Department of Gastroenterology University of Modena and Reggio Emilia, Italy&amp;#xA;Department of Experimental and Clinical Medicine, University of Florence, Italy&amp;#xA;Medical Liver Transplant Section, Department of Medical Sciences Experimental and Clinical, Internal Medicine, University of Udine, Italy&amp;#xA;Unita di Trapianto Multiviscerale, Gastroenterologia, Dipartimento di Scienze Chirurgiche e Gastroenterologiche, Universita-Ospedale di Padova, Italy&amp;#xA;Department of Medical and Surgical Sciences, University of Bologna, Italy&amp;#xA;Department of Internal Medicine, Policlinico IRCCS San Donato, University of Milan, Italy&amp;#xA;Internal Medicine and Hepatology Department of Medicine (DIMED), University of Padova, Italy&amp;#xA;Dipartimento di Radiologia Diagnostica e Interventistica, UO di Radiologia Interventistica, Azienda Ospedaliero Universitaria Pisana, Pisa, Italy&amp;#xA;U.O.C. di Chirurgia Epatobiliare e del Trapianto Epatico, Azienda Ospedaliera Universita di Padova, Italy&amp;#xA;Department of Radiology S. Croce and Carle Hospital Cuneo, Italy&amp;#xA;2 degrees Servizio Anestesia e Rianimazione-Ospedale Niguarda Ca Granda, Milan, Italy&amp;#xA;UOC Gastroenterologia Ospedale V Cervello, Palermo, Italy&amp;#xA;Gastroepatologia, AOU Citta della Salute e della Scienza, Molinette Hospital, Torino, Italy&lt;/Address&gt;&lt;Web_URL&gt;PM:27884494&lt;/Web_URL&gt;&lt;ZZ_JournalStdAbbrev&gt;&lt;f name="System"&gt;Dig.Liver Dis.&lt;/f&gt;&lt;/ZZ_JournalStdAbbrev&gt;&lt;ZZ_WorkformID&gt;1&lt;/ZZ_WorkformID&gt;&lt;/MDL&gt;&lt;/Cite&gt;&lt;/Refman&gt;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[3]</w:t>
      </w:r>
      <w:r w:rsidRPr="00FB2341">
        <w:rPr>
          <w:rFonts w:ascii="Book Antiqua" w:hAnsi="Book Antiqua" w:cstheme="minorHAnsi"/>
          <w:vertAlign w:val="superscript"/>
          <w:lang w:val="en-US"/>
        </w:rPr>
        <w:fldChar w:fldCharType="end"/>
      </w:r>
      <w:r w:rsidRPr="00FB2341">
        <w:rPr>
          <w:rFonts w:ascii="Book Antiqua" w:hAnsi="Book Antiqua" w:cstheme="minorHAnsi"/>
          <w:lang w:val="en-US"/>
        </w:rPr>
        <w:t xml:space="preserve">. Moreover, recent data indicate that the use of a pre-emptive TIPS in </w:t>
      </w:r>
      <w:proofErr w:type="spellStart"/>
      <w:r w:rsidRPr="00FB2341">
        <w:rPr>
          <w:rFonts w:ascii="Book Antiqua" w:hAnsi="Book Antiqua" w:cstheme="minorHAnsi"/>
          <w:lang w:val="en-US"/>
        </w:rPr>
        <w:t>variceal</w:t>
      </w:r>
      <w:proofErr w:type="spellEnd"/>
      <w:r w:rsidRPr="00FB2341">
        <w:rPr>
          <w:rFonts w:ascii="Book Antiqua" w:hAnsi="Book Antiqua" w:cstheme="minorHAnsi"/>
          <w:lang w:val="en-US"/>
        </w:rPr>
        <w:t xml:space="preserve"> bleeding should </w:t>
      </w:r>
      <w:r w:rsidR="004173ED" w:rsidRPr="00FB2341">
        <w:rPr>
          <w:rFonts w:ascii="Book Antiqua" w:hAnsi="Book Antiqua" w:cstheme="minorHAnsi"/>
          <w:lang w:val="en-US"/>
        </w:rPr>
        <w:t>be performed</w:t>
      </w:r>
      <w:r w:rsidRPr="00FB2341">
        <w:rPr>
          <w:rFonts w:ascii="Book Antiqua" w:hAnsi="Book Antiqua" w:cstheme="minorHAnsi"/>
          <w:lang w:val="en-US"/>
        </w:rPr>
        <w:t xml:space="preserve"> in </w:t>
      </w:r>
      <w:r w:rsidR="004173ED" w:rsidRPr="00FB2341">
        <w:rPr>
          <w:rFonts w:ascii="Book Antiqua" w:hAnsi="Book Antiqua" w:cstheme="minorHAnsi"/>
          <w:lang w:val="en-US"/>
        </w:rPr>
        <w:t xml:space="preserve">all </w:t>
      </w:r>
      <w:r w:rsidRPr="00FB2341">
        <w:rPr>
          <w:rFonts w:ascii="Book Antiqua" w:hAnsi="Book Antiqua" w:cstheme="minorHAnsi"/>
          <w:lang w:val="en-US"/>
        </w:rPr>
        <w:t>patients with end-stage liver disease</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&lt;Refman&gt;&lt;Cite&gt;&lt;Author&gt;Hernandez-Gea&lt;/Author&gt;&lt;Year&gt;2019&lt;/Year&gt;&lt;RecNum&gt;6&lt;/RecNum&gt;&lt;IDText&gt;Preemptive-TIPS Improves Outcome in High-Risk Variceal Bleeding: An Observational Study&lt;/IDText&gt;&lt;MDL Ref_Type="Journal"&gt;&lt;Ref_Type&gt;Journal&lt;/Ref_Type&gt;&lt;Ref_ID&gt;6&lt;/Ref_ID&gt;&lt;Title_Primary&gt;Preemptive-TIPS Improves Outcome in High-Risk Variceal Bleeding: An Observational Study&lt;/Title_Primary&gt;&lt;Authors_Primary&gt;Hernandez-Gea,V.&lt;/Authors_Primary&gt;&lt;Authors_Primary&gt;Procopet,B.&lt;/Authors_Primary&gt;&lt;Authors_Primary&gt;Giraldez,A.&lt;/Authors_Primary&gt;&lt;Authors_Primary&gt;Amitrano,L.&lt;/Authors_Primary&gt;&lt;Authors_Primary&gt;Villanueva,C.&lt;/Authors_Primary&gt;&lt;Authors_Primary&gt;Thabut,D.&lt;/Authors_Primary&gt;&lt;Authors_Primary&gt;Ibanez-Samaniego,L.&lt;/Authors_Primary&gt;&lt;Authors_Primary&gt;Silva-Junior,G.&lt;/Authors_Primary&gt;&lt;Authors_Primary&gt;Martinez,J.&lt;/Authors_Primary&gt;&lt;Authors_Primary&gt;Genesca,J.&lt;/Authors_Primary&gt;&lt;Authors_Primary&gt;Bureau,C.&lt;/Authors_Primary&gt;&lt;Authors_Primary&gt;Trebicka,J.&lt;/Authors_Primary&gt;&lt;Authors_Primary&gt;Llop,E.&lt;/Authors_Primary&gt;&lt;Authors_Primary&gt;Laleman,W.&lt;/Authors_Primary&gt;&lt;Authors_Primary&gt;Palazon,J.M.&lt;/Authors_Primary&gt;&lt;Authors_Primary&gt;Castellote,J.&lt;/Authors_Primary&gt;&lt;Authors_Primary&gt;Rodrigues,S.&lt;/Authors_Primary&gt;&lt;Authors_Primary&gt;Gluud,L.L.&lt;/Authors_Primary&gt;&lt;Authors_Primary&gt;Noronha,Ferreira C.&lt;/Authors_Primary&gt;&lt;Authors_Primary&gt;Barcelo,R.&lt;/Authors_Primary&gt;&lt;Authors_Primary&gt;Canete,N.&lt;/Authors_Primary&gt;&lt;Authors_Primary&gt;Rodriguez,M.&lt;/Authors_Primary&gt;&lt;Authors_Primary&gt;Ferlitsch,A.&lt;/Authors_Primary&gt;&lt;Authors_Primary&gt;Mundi,J.L.&lt;/Authors_Primary&gt;&lt;Authors_Primary&gt;Gronbaek,H.&lt;/Authors_Primary&gt;&lt;Authors_Primary&gt;Hernandez-Guerra,M.&lt;/Authors_Primary&gt;&lt;Authors_Primary&gt;Sassatelli,R.&lt;/Authors_Primary&gt;&lt;Authors_Primary&gt;Dell&amp;apos;Era,A.&lt;/Authors_Primary&gt;&lt;Authors_Primary&gt;Senzolo,M.&lt;/Authors_Primary&gt;&lt;Authors_Primary&gt;Abraldes,J.G.&lt;/Authors_Primary&gt;&lt;Authors_Primary&gt;Romero-Gomez,M.&lt;/Authors_Primary&gt;&lt;Authors_Primary&gt;Zipprich,A.&lt;/Authors_Primary&gt;&lt;Authors_Primary&gt;Casas,M.&lt;/Authors_Primary&gt;&lt;Authors_Primary&gt;Masnou,H.&lt;/Authors_Primary&gt;&lt;Authors_Primary&gt;Primignani,M.&lt;/Authors_Primary&gt;&lt;Authors_Primary&gt;Krag,A.&lt;/Authors_Primary&gt;&lt;Authors_Primary&gt;Nevens,F.&lt;/Authors_Primary&gt;&lt;Authors_Primary&gt;Calleja,J.L.&lt;/Authors_Primary&gt;&lt;Authors_Primary&gt;Jansen,C.&lt;/Authors_Primary&gt;&lt;Authors_Primary&gt;Robic,M.A.&lt;/Authors_Primary&gt;&lt;Authors_Primary&gt;Conejo,I.&lt;/Authors_Primary&gt;&lt;Authors_Primary&gt;Catalina,M.V.&lt;/Authors_Primary&gt;&lt;Authors_Primary&gt;Albillos,A.&lt;/Authors_Primary&gt;&lt;Authors_Primary&gt;Rudler,M.&lt;/Authors_Primary&gt;&lt;Authors_Primary&gt;Alvarado,E.&lt;/Authors_Primary&gt;&lt;Authors_Primary&gt;Guardascione,M.A.&lt;/Authors_Primary&gt;&lt;Authors_Primary&gt;Tantau,M.&lt;/Authors_Primary&gt;&lt;Authors_Primary&gt;Bosch,J.&lt;/Authors_Primary&gt;&lt;Authors_Primary&gt;Torres,F.&lt;/Authors_Primary&gt;&lt;Authors_Primary&gt;Garcia-Pagan,J.C.&lt;/Authors_Primary&gt;&lt;Date_Primary&gt;2019/1&lt;/Date_Primary&gt;&lt;Keywords&gt;Ascites&lt;/Keywords&gt;&lt;Keywords&gt;Germany&lt;/Keywords&gt;&lt;Keywords&gt;Hepatic Encephalopathy&lt;/Keywords&gt;&lt;Keywords&gt;Italy&lt;/Keywords&gt;&lt;Keywords&gt;mortality&lt;/Keywords&gt;&lt;Keywords&gt;surgery&lt;/Keywords&gt;&lt;Keywords&gt;therapy&lt;/Keywords&gt;&lt;Reprint&gt;Not in File&lt;/Reprint&gt;&lt;Start_Page&gt;282&lt;/Start_Page&gt;&lt;End_Page&gt;293&lt;/End_Page&gt;&lt;Periodical&gt;Hepatology&lt;/Periodical&gt;&lt;Volume&gt;69&lt;/Volume&gt;&lt;Issue&gt;1&lt;/Issue&gt;&lt;User_Def_1&gt;30014519&lt;/User_Def_1&gt;&lt;User_Def_2&gt;10.1002/hep.30182&lt;/User_Def_2&gt;&lt;Address&gt;Barcelona Hepatic Hemodynamic Laboratory, Liver Unit, Hospital Clinic-Institut d&amp;apos;Investigacions Biomediques August Pi I i Sunyer, IMDIM, University of Barcelona, Barcelona, Spain&amp;#xA;Centro de Investigacion Biomedica Red de enfermedades hepaticas y digestivas, Madrid, Spain&amp;#xA;Regional Institute of Gastroenterology and Hepatology &amp;quot;Octavian Fodor&amp;quot;, Hepatology Department and &amp;quot;Iuliu Hatieganu&amp;quot; University of Medicine and Pharmacy, 3rd Medical Clinic, Cluj-Napoca, Romania&amp;#xA;Clinical Management Unit of Digestive Diseases, University Hospital Virgen del Rocio, Seville, Spain&amp;#xA;Gastroenterology Unit, Ospedale A Cardarelli, Naples, Italy&amp;#xA;Centro de Investigacion Biomedica Red de enfermedades hepaticas y digestivas, Madrid, Spain&amp;#xA;Servei de Patologia Digestiva, Hospital de la Santa Creu i Sant Pau and CIBERehd, Barcelona, Spain&amp;#xA;Groupement Hospitalier Pitie-Salpetriere-Charles Foix, Paris, France&amp;#xA;Servicio de Medicina de Aparato Digestivo Gregorio Maranon, Hospital General Universitario Gregorio Maranon, liSGM, CIBERehd, Barcelona, Spain&amp;#xA;Barcelona Hepatic Hemodynamic Laboratory, Liver Unit, Hospital Clinic-Institut d&amp;apos;Investigacions Biomediques August Pi I i Sunyer, IMDIM, University of Barcelona, Barcelona, Spain&amp;#xA;Department of Gastroenterology, Hospital Universitario Ramon y Cajal, Instituto Ramon y Cajal de Investigacion Sanitaria (IRYCIS), University of Alcala, CIBERehd, Madrid, Spain&amp;#xA;Centro de Investigacion Biomedica Red de enfermedades hepaticas y digestivas, Madrid, Spain&amp;#xA;Liver Unit, Hospital Universitari Vall d&amp;apos;Hebron, Vall d&amp;apos;Hebron Institute of Research (VHIR), Universitat Autonoma de Barcelona and CIBERehd, Barcelona, Spain&amp;#xA;Department of Hepato-Gastroenterology, Purpan Hospital, CHU Toulouse, INSERM U858, University of Toulouse, France, Toulouse, France&amp;#xA;Department of Internal Medicine I, University of Bonn, Bonn, Germany&amp;#xA;European Foundation for the Study of Chronic Liver Failure (EF-Clif), Barcelona, Spain&amp;#xA;Institute for Bioengineering of Catalonia, Barcelona, Spain&amp;#xA;Department of Gastroenterology and Hepatology, Odense University Hospital, Odense, Denmark&amp;#xA;Centro de Investigacion Biomedica Red de enfermedades hepaticas y digestivas, Madrid, Spain&amp;#xA;Liver Unit, Hospital U, Puerta de Hierro. Universidad Autonoma de Madrid, CIBERehd, Madrid, Spain&amp;#xA;Department of Liver and Biliopancreatic Disorders, University of Leuven, Leuven, Belgium&amp;#xA;Hospital General Universitario de Alicante, Alicante, Spain&amp;#xA;Gastroenterology Department, Hepatology Unit, Hospital Universitari de Bellvitge, IDIBELL, Universitat de Barcelona, Barcelona, Spain&amp;#xA;Gastroenterology and Hepatology Department, Centro Hospitalar Sao Joao, Porto, Portugal&amp;#xA;Gastrounit, Medical Division, University Hospital of Hvidovre, Faculty of Health and Medical Sciences, University of Copenhagen, Copenhagen, Denmark&amp;#xA;Servico de Gastrenterologia e Hepatologia, Hospital de Santa Maria - Centro Hospitalar Lisboa Norte, Lisbon, Portugal&amp;#xA;Medical Statistics Core Facility, Institut D&amp;apos;Investigacions Biomediques August Pi i Sunyer, Hospital Clinic Barcelona, Barcelona, Spain&amp;#xA;Liver Section, Gastroenterology Department, Hospital del Mar, Universitat Autonoma de Barcelona, IMIM (Hospital del Mar Medical Research Institute), Barcelona, Spain&amp;#xA;Department of Gastroenterology, Hospital Central de Asturias, Oviedo, Spain&amp;#xA;Department of Internal Medicine III, Division of Gastroenterology and Hepatology, Medical University of Vienna, Vienna, Austria&amp;#xA;Department of Gastroenterology, University Hospital San Cecilio, Granada, Spain&amp;#xA;Department of Hepatology and Gastroenterology, Aarhus University Hospital, Aarhus, Denmark&amp;#xA;Gastroenterology Department, University Hospital of the Canary Islands, La Laguna, Tenerife, Spain&amp;#xA;Unit of Gastroenterology and Digestive Endoscopy, Arcispedale Santa Maria Nuova-IRCCS, Reggio Emilia, Italy&amp;#xA;Gastroenterology Unit, ASST Fatebenefratelli Sacco, Department of Clinical and Biomedical Sciences, University of the Studies of Milan, Milan, Italy&amp;#xA;Multivisceral Transplant Unit, Gastroenterology, Department of Surgery, Oncology and Gastroenterology, University Hospital of Padua, Padua, Italy&amp;#xA;Cirrhosis Care Clinic, Division of Gastroenterology (Liver Unit), CEGIIR, University of Alberta, Edmonton, Canada&amp;#xA;Centro de Investigacion Biomedica Red de enfermedades hepaticas y digestivas, Madrid, Spain&amp;#xA;Unidad de Hepatologia, Hospital Universitario de Valme, CIBERehd, Sevilla, Spain&amp;#xA;First Department of Internal Medicine, Martin Luther University Halle-Wittenberg, Halle (Saale), Germany&amp;#xA;Hepatology Unit, Digestive Disease Department Hospital de Sabadell, Universitat Autonoma de Barcelona, Sabadell, Spain&amp;#xA;Hospital Universitari Germans Trias i Pujol, Universitat Autonoma Barcelona, Badalona, Spain&amp;#xA;Division of Gastroenterology and Hepatology, IRCCS Ca&amp;apos; Granda Maggiore Hospital Foundation, University of Milan, Milan, Italy&amp;#xA;Department of Gastroenterology and Hepatology, Odense University Hospital, Odense, Denmark&amp;#xA;Department of Liver and Biliopancreatic Disorders, University of Leuven, Leuven, Belgium&amp;#xA;Centro de Investigacion Biomedica Red de enfermedades hepaticas y digestivas, Madrid, Spain&amp;#xA;Liver Unit, Hospital U, Puerta de Hierro. Universidad Autonoma de Madrid, CIBERehd, Madrid, Spain&amp;#xA;Department of Internal Medicine I, University of Bonn, Bonn, Germany&amp;#xA;Department of Hepato-Gastroenterology, Purpan Hospital, CHU Toulouse, INSERM U858, University of Toulouse, France, Toulouse, France&amp;#xA;Centro de Investigacion Biomedica Red de enfermedades hepaticas y digestivas, Madrid, Spain&amp;#xA;Liver Unit, Hospital Universitari Vall d&amp;apos;Hebron, Vall d&amp;apos;Hebron Institute of Research (VHIR), Universitat Autonoma de Barcelona and CIBERehd, Barcelona, Spain&amp;#xA;Centro de Investigacion Biomedica Red de enfermedades hepaticas y digestivas, Madrid, Spain&amp;#xA;Servicio de Medicina de Aparato Digestivo Gregorio Maranon, Hospital General Universitario Gregorio Maranon, liSGM, CIBERehd, Barcelona, Spain&amp;#xA;Centro de Investigacion Biomedica Red de enfermedades hepaticas y digestivas, Madrid, Spain&amp;#xA;Department of Gastroenterology, Hospital Universitario Ramon y Cajal, Instituto Ramon y Cajal de Investigacion Sanitaria (IRYCIS), University of Alcala, CIBERehd, Madrid, Spain&amp;#xA;Groupement Hospitalier Pitie-Salpetriere-Charles Foix, Paris, France&amp;#xA;Centro de Investigacion Biomedica Red de enfermedades hepaticas y digestivas, Madrid, Spain&amp;#xA;Servei de Patologia Digestiva, Hospital de la Santa Creu i Sant Pau and CIBERehd, Barcelona, Spain&amp;#xA;Gastroenterology Unit, Ospedale A Cardarelli, Naples, Italy&amp;#xA;Regional Institute of Gastroenterology and Hepatology &amp;quot;Octavian Fodor&amp;quot;, Hepatology Department and &amp;quot;Iuliu Hatieganu&amp;quot; University of Medicine and Pharmacy, 3rd Medical Clinic, Cluj-Napoca, Romania&amp;#xA;Barcelona Hepatic Hemodynamic Laboratory, Liver Unit, Hospital Clinic-Institut d&amp;apos;Investigacions Biomediques August Pi I i Sunyer, IMDIM, University of Barcelona, Barcelona, Spain&amp;#xA;Centro de Investigacion Biomedica Red de enfermedades hepaticas y digestivas, Madrid, Spain&amp;#xA;Swiss Liver Centre, Inselspital, Bern University, Bern, Switzerland&amp;#xA;Medical Statistics Core Facility, Institut D&amp;apos;Investigacions Biomediques August Pi i Sunyer, Hospital Clinic Barcelona, Barcelona, Spain&amp;#xA;Biostatistics Unit, Faculty of Medicine, Universitat Autonoma de Barcelona, Barcelona, Spain&amp;#xA;Barcelona Hepatic Hemodynamic Laboratory, Liver Unit, Hospital Clinic-Institut d&amp;apos;Investigacions Biomediques August Pi I i Sunyer, IMDIM, University of Barcelona, Barcelona, Spain&amp;#xA;Centro de Investigacion Biomedica Red de enfermedades hepaticas y digestivas, Madrid, Spain&lt;/Address&gt;&lt;Web_URL&gt;PM:30014519&lt;/Web_URL&gt;&lt;ZZ_JournalStdAbbrev&gt;&lt;f name="System"&gt;Hepatology&lt;/f&gt;&lt;/ZZ_JournalStdAbbrev&gt;&lt;ZZ_WorkformID&gt;1&lt;/ZZ_WorkformID&gt;&lt;/MDL&gt;&lt;/Cite&gt;&lt;Cite&gt;&lt;Author&gt;Garcia-Pagan&lt;/Author&gt;&lt;Year&gt;2010&lt;/Year&gt;&lt;RecNum&gt;4&lt;/RecNum&gt;&lt;IDText&gt;Early use of TIPS in patients with cirrhosis and variceal bleeding&lt;/IDText&gt;&lt;MDL Ref_Type="Journal"&gt;&lt;Ref_Type&gt;Journal&lt;/Ref_Type&gt;&lt;Ref_ID&gt;4&lt;/Ref_ID&gt;&lt;Title_Primary&gt;Early use of TIPS in patients with cirrhosis and variceal bleeding&lt;/Title_Primary&gt;&lt;Authors_Primary&gt;Garcia-Pagan,J.C.&lt;/Authors_Primary&gt;&lt;Authors_Primary&gt;Caca,K.&lt;/Authors_Primary&gt;&lt;Authors_Primary&gt;Bureau,C.&lt;/Authors_Primary&gt;&lt;Authors_Primary&gt;Laleman,W.&lt;/Authors_Primary&gt;&lt;Authors_Primary&gt;Appenrodt,B.&lt;/Authors_Primary&gt;&lt;Authors_Primary&gt;Luca,A.&lt;/Authors_Primary&gt;&lt;Authors_Primary&gt;Abraldes,J.G.&lt;/Authors_Primary&gt;&lt;Authors_Primary&gt;Nevens,F.&lt;/Authors_Primary&gt;&lt;Authors_Primary&gt;Vinel,J.P.&lt;/Authors_Primary&gt;&lt;Authors_Primary&gt;Mossner,J.&lt;/Authors_Primary&gt;&lt;Authors_Primary&gt;Bosch,J.&lt;/Authors_Primary&gt;&lt;Date_Primary&gt;2010/6/24&lt;/Date_Primary&gt;&lt;Keywords&gt;Acute Disease&lt;/Keywords&gt;&lt;Keywords&gt;Adrenergic beta-Antagonists&lt;/Keywords&gt;&lt;Keywords&gt;Adult&lt;/Keywords&gt;&lt;Keywords&gt;complications&lt;/Keywords&gt;&lt;Keywords&gt;Esophageal and Gastric Varices&lt;/Keywords&gt;&lt;Keywords&gt;Female&lt;/Keywords&gt;&lt;Keywords&gt;Gastrointestinal Hemorrhage&lt;/Keywords&gt;&lt;Keywords&gt;Hepatic Encephalopathy&lt;/Keywords&gt;&lt;Keywords&gt;Humans&lt;/Keywords&gt;&lt;Keywords&gt;Hypertension,Portal&lt;/Keywords&gt;&lt;Keywords&gt;Liver Cirrhosis&lt;/Keywords&gt;&lt;Keywords&gt;Male&lt;/Keywords&gt;&lt;Keywords&gt;methods&lt;/Keywords&gt;&lt;Keywords&gt;Middle Aged&lt;/Keywords&gt;&lt;Keywords&gt;mortality&lt;/Keywords&gt;&lt;Keywords&gt;Polytetrafluoroethylene&lt;/Keywords&gt;&lt;Keywords&gt;Portasystemic Shunt,Transjugular Intrahepatic&lt;/Keywords&gt;&lt;Keywords&gt;Prognosis&lt;/Keywords&gt;&lt;Keywords&gt;surgery&lt;/Keywords&gt;&lt;Keywords&gt;Survival Rate&lt;/Keywords&gt;&lt;Keywords&gt;therapeutic use&lt;/Keywords&gt;&lt;Keywords&gt;therapy&lt;/Keywords&gt;&lt;Keywords&gt;Treatment Outcome&lt;/Keywords&gt;&lt;Keywords&gt;Vasoconstrictor Agents&lt;/Keywords&gt;&lt;Reprint&gt;Not in File&lt;/Reprint&gt;&lt;Start_Page&gt;2370&lt;/Start_Page&gt;&lt;End_Page&gt;2379&lt;/End_Page&gt;&lt;Periodical&gt;N.Engl.J.Med.&lt;/Periodical&gt;&lt;Volume&gt;362&lt;/Volume&gt;&lt;Issue&gt;25&lt;/Issue&gt;&lt;User_Def_1&gt;20573925&lt;/User_Def_1&gt;&lt;User_Def_2&gt;10.1056/NEJMoa0910102&lt;/User_Def_2&gt;&lt;Address&gt;Hepatic Hemodynamic Laboratory, Liver Unit, Institut de Malalties Digestives i Metaboliques, University of Barcelona, Barcelona, Spain. jcgarcia@clinic.ub.es&lt;/Address&gt;&lt;Web_URL&gt;PM:20573925&lt;/Web_URL&gt;&lt;ZZ_JournalStdAbbrev&gt;&lt;f name="System"&gt;N.Engl.J.Med.&lt;/f&gt;&lt;/ZZ_JournalStdAbbrev&gt;&lt;ZZ_WorkformID&gt;1&lt;/ZZ_WorkformID&gt;&lt;/MDL&gt;&lt;/Cite&gt;&lt;/Refman&gt;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[4,5]</w:t>
      </w:r>
      <w:r w:rsidRPr="00FB2341">
        <w:rPr>
          <w:rFonts w:ascii="Book Antiqua" w:hAnsi="Book Antiqua" w:cstheme="minorHAnsi"/>
          <w:vertAlign w:val="superscript"/>
          <w:lang w:val="en-US"/>
        </w:rPr>
        <w:fldChar w:fldCharType="end"/>
      </w:r>
      <w:r w:rsidRPr="00FB2341">
        <w:rPr>
          <w:rFonts w:ascii="Book Antiqua" w:hAnsi="Book Antiqua" w:cstheme="minorHAnsi"/>
          <w:lang w:val="en-US"/>
        </w:rPr>
        <w:t xml:space="preserve">. </w:t>
      </w:r>
    </w:p>
    <w:p w:rsidR="00C752CD" w:rsidRPr="00FB2341" w:rsidRDefault="00F01936" w:rsidP="006B2D3C">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Despite its convincing efficacy in reducing portal hypertension, a procedure related</w:t>
      </w:r>
      <w:r w:rsidR="00C752CD" w:rsidRPr="00FB2341">
        <w:rPr>
          <w:rFonts w:ascii="Book Antiqua" w:hAnsi="Book Antiqua" w:cstheme="minorHAnsi"/>
          <w:lang w:val="en-US"/>
        </w:rPr>
        <w:t xml:space="preserve"> rate </w:t>
      </w:r>
      <w:r w:rsidRPr="00FB2341">
        <w:rPr>
          <w:rFonts w:ascii="Book Antiqua" w:hAnsi="Book Antiqua" w:cstheme="minorHAnsi"/>
          <w:lang w:val="en-US"/>
        </w:rPr>
        <w:t xml:space="preserve">of major complications </w:t>
      </w:r>
      <w:r w:rsidR="00AE2350" w:rsidRPr="00FB2341">
        <w:rPr>
          <w:rFonts w:ascii="Book Antiqua" w:hAnsi="Book Antiqua" w:cstheme="minorHAnsi"/>
          <w:lang w:val="en-US"/>
        </w:rPr>
        <w:t>varies between less than 5%</w:t>
      </w:r>
      <w:r w:rsidR="00AE2350"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&lt;Refman&gt;&lt;Cite&gt;&lt;Author&gt;Bettinger&lt;/Author&gt;&lt;Year&gt;2016&lt;/Year&gt;&lt;RecNum&gt;18&lt;/RecNum&gt;&lt;IDText&gt;Procedural and shunt-related complications and mortality of the transjugular intrahepatic portosystemic shunt (TIPSS)&lt;/IDText&gt;&lt;MDL Ref_Type="Journal"&gt;&lt;Ref_Type&gt;Journal&lt;/Ref_Type&gt;&lt;Ref_ID&gt;18&lt;/Ref_ID&gt;&lt;Title_Primary&gt;Procedural and shunt-related complications and mortality of the transjugular intrahepatic portosystemic shunt (TIPSS)&lt;/Title_Primary&gt;&lt;Authors_Primary&gt;Bettinger,D.&lt;/Authors_Primary&gt;&lt;Authors_Primary&gt;Schultheiss,M.&lt;/Authors_Primary&gt;&lt;Authors_Primary&gt;Boettler,T.&lt;/Authors_Primary&gt;&lt;Authors_Primary&gt;Muljono,M.&lt;/Authors_Primary&gt;&lt;Authors_Primary&gt;Thimme,R.&lt;/Authors_Primary&gt;&lt;Authors_Primary&gt;Rossle,M.&lt;/Authors_Primary&gt;&lt;Date_Primary&gt;2016/11&lt;/Date_Primary&gt;&lt;Keywords&gt;adverse effects&lt;/Keywords&gt;&lt;Keywords&gt;Aged&lt;/Keywords&gt;&lt;Keywords&gt;complications&lt;/Keywords&gt;&lt;Keywords&gt;End Stage Liver Disease&lt;/Keywords&gt;&lt;Keywords&gt;etiology&lt;/Keywords&gt;&lt;Keywords&gt;Female&lt;/Keywords&gt;&lt;Keywords&gt;Germany&lt;/Keywords&gt;&lt;Keywords&gt;Hepatic Encephalopathy&lt;/Keywords&gt;&lt;Keywords&gt;Humans&lt;/Keywords&gt;&lt;Keywords&gt;Length of Stay&lt;/Keywords&gt;&lt;Keywords&gt;Liver&lt;/Keywords&gt;&lt;Keywords&gt;Male&lt;/Keywords&gt;&lt;Keywords&gt;methods&lt;/Keywords&gt;&lt;Keywords&gt;Middle Aged&lt;/Keywords&gt;&lt;Keywords&gt;mortality&lt;/Keywords&gt;&lt;Keywords&gt;Portasystemic Shunt,Transjugular Intrahepatic&lt;/Keywords&gt;&lt;Keywords&gt;surgery&lt;/Keywords&gt;&lt;Keywords&gt;Treatment Outcome&lt;/Keywords&gt;&lt;Reprint&gt;Not in File&lt;/Reprint&gt;&lt;Start_Page&gt;1051&lt;/Start_Page&gt;&lt;End_Page&gt;1061&lt;/End_Page&gt;&lt;Periodical&gt;Aliment.Pharmacol.Ther.&lt;/Periodical&gt;&lt;Volume&gt;44&lt;/Volume&gt;&lt;Issue&gt;10&lt;/Issue&gt;&lt;User_Def_1&gt;27670147&lt;/User_Def_1&gt;&lt;User_Def_2&gt;10.1111/apt.13809&lt;/User_Def_2&gt;&lt;Address&gt;Department of Medicine II, University Hospital Freiburg, Freiburg, Germany. dominik.bettinger@uniklinik-freiburg.de&amp;#xA;Department of Medicine II, University Hospital Freiburg, Freiburg, Germany&amp;#xA;Department of Medicine II, University Hospital Freiburg, Freiburg, Germany&amp;#xA;Department of Medicine II, University Hospital Freiburg, Freiburg, Germany&amp;#xA;Department of Medicine II, University Hospital Freiburg, Freiburg, Germany&amp;#xA;PraxisZentrum fur Gastroenterologie und Endokrinologie, Freiburg, Germany&amp;#xA;Department of Medicine II, University Hospital Freiburg, Freiburg, Germany&amp;#xA;PraxisZentrum fur Gastroenterologie und Endokrinologie, Freiburg, Germany&lt;/Address&gt;&lt;Web_URL&gt;PM:27670147&lt;/Web_URL&gt;&lt;ZZ_JournalStdAbbrev&gt;&lt;f name="System"&gt;Aliment.Pharmacol.Ther.&lt;/f&gt;&lt;/ZZ_JournalStdAbbrev&gt;&lt;ZZ_WorkformID&gt;1&lt;/ZZ_WorkformID&gt;&lt;/MDL&gt;&lt;/Cite&gt;&lt;/Refman&gt;</w:instrText>
      </w:r>
      <w:r w:rsidR="00AE2350"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[6]</w:t>
      </w:r>
      <w:r w:rsidR="00AE2350" w:rsidRPr="00FB2341">
        <w:rPr>
          <w:rFonts w:ascii="Book Antiqua" w:hAnsi="Book Antiqua" w:cstheme="minorHAnsi"/>
          <w:vertAlign w:val="superscript"/>
          <w:lang w:val="en-US"/>
        </w:rPr>
        <w:fldChar w:fldCharType="end"/>
      </w:r>
      <w:r w:rsidR="00AE2350" w:rsidRPr="00FB2341">
        <w:rPr>
          <w:rFonts w:ascii="Book Antiqua" w:hAnsi="Book Antiqua" w:cstheme="minorHAnsi"/>
          <w:lang w:val="en-US"/>
        </w:rPr>
        <w:t xml:space="preserve"> and </w:t>
      </w:r>
      <w:r w:rsidR="00C752CD" w:rsidRPr="00FB2341">
        <w:rPr>
          <w:rFonts w:ascii="Book Antiqua" w:hAnsi="Book Antiqua" w:cstheme="minorHAnsi"/>
          <w:lang w:val="en-US"/>
        </w:rPr>
        <w:t xml:space="preserve">up to </w:t>
      </w:r>
      <w:r w:rsidRPr="00FB2341">
        <w:rPr>
          <w:rFonts w:ascii="Book Antiqua" w:hAnsi="Book Antiqua" w:cstheme="minorHAnsi"/>
          <w:lang w:val="en-US"/>
        </w:rPr>
        <w:t>10</w:t>
      </w:r>
      <w:r w:rsidR="00C752CD" w:rsidRPr="00FB2341">
        <w:rPr>
          <w:rFonts w:ascii="Book Antiqua" w:hAnsi="Book Antiqua" w:cstheme="minorHAnsi"/>
          <w:lang w:val="en-US"/>
        </w:rPr>
        <w:t>%</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&lt;Refman&gt;&lt;Cite&gt;&lt;Author&gt;Rodrigues&lt;/Author&gt;&lt;Year&gt;2019&lt;/Year&gt;&lt;RecNum&gt;7&lt;/RecNum&gt;&lt;IDText&gt;Systematic review with meta-analysis: portal vein recanalisation and transjugular intrahepatic portosystemic shunt for portal vein thrombosis&lt;/IDText&gt;&lt;MDL Ref_Type="Journal"&gt;&lt;Ref_Type&gt;Journal&lt;/Ref_Type&gt;&lt;Ref_ID&gt;7&lt;/Ref_ID&gt;&lt;Title_Primary&gt;Systematic review with meta-analysis: portal vein recanalisation and transjugular intrahepatic portosystemic shunt for portal vein thrombosis&lt;/Title_Primary&gt;&lt;Authors_Primary&gt;Rodrigues,S.G.&lt;/Authors_Primary&gt;&lt;Authors_Primary&gt;Sixt,S.&lt;/Authors_Primary&gt;&lt;Authors_Primary&gt;Abraldes,J.G.&lt;/Authors_Primary&gt;&lt;Authors_Primary&gt;De,Gottardi A.&lt;/Authors_Primary&gt;&lt;Authors_Primary&gt;Klinger,C.&lt;/Authors_Primary&gt;&lt;Authors_Primary&gt;Bosch,J.&lt;/Authors_Primary&gt;&lt;Authors_Primary&gt;Baumgartner,I.&lt;/Authors_Primary&gt;&lt;Authors_Primary&gt;Berzigotti,A.&lt;/Authors_Primary&gt;&lt;Date_Primary&gt;2019/1&lt;/Date_Primary&gt;&lt;Keywords&gt;complications&lt;/Keywords&gt;&lt;Keywords&gt;Germany&lt;/Keywords&gt;&lt;Keywords&gt;methods&lt;/Keywords&gt;&lt;Keywords&gt;surgery&lt;/Keywords&gt;&lt;Keywords&gt;Survival Rate&lt;/Keywords&gt;&lt;Keywords&gt;therapy&lt;/Keywords&gt;&lt;Reprint&gt;Not in File&lt;/Reprint&gt;&lt;Start_Page&gt;20&lt;/Start_Page&gt;&lt;End_Page&gt;30&lt;/End_Page&gt;&lt;Periodical&gt;Aliment.Pharmacol.Ther.&lt;/Periodical&gt;&lt;Volume&gt;49&lt;/Volume&gt;&lt;Issue&gt;1&lt;/Issue&gt;&lt;User_Def_1&gt;30450634&lt;/User_Def_1&gt;&lt;User_Def_2&gt;10.1111/apt.15044&lt;/User_Def_2&gt;&lt;Address&gt;Swiss Liver Center, Hepatology, University Clinic for Visceral Surgery and Medicine, Inselspital, Department of Biomedical Research, University of Bern, Berne, Switzerland&amp;#xA;Clinic for Angiology, Swiss Cardiovascular Center, Inselspital, University of Bern, Berne, Switzerland&amp;#xA;Cirrhosis Care Clinic, Division of Gastroenterology (Liver Unit), CEGIIR, University of Alberta, Edmonton, Canada&amp;#xA;Swiss Liver Center, Hepatology, University Clinic for Visceral Surgery and Medicine, Inselspital, Department of Biomedical Research, University of Bern, Berne, Switzerland&amp;#xA;Department of Gastroenterology, Hepatology and Oncology, Hospital of Ludwigsburg, Ludwigsburg, Germany&amp;#xA;Swiss Liver Center, Hepatology, University Clinic for Visceral Surgery and Medicine, Inselspital, Department of Biomedical Research, University of Bern, Berne, Switzerland&amp;#xA;Hepatic Hemodynamic Laboratory, Liver Unit, Hospital Clinic, IDIBAPS, Ciberehd, University of Barcelona, Barcelona, Spain&amp;#xA;Clinic for Angiology, Swiss Cardiovascular Center, Inselspital, University of Bern, Berne, Switzerland&amp;#xA;Swiss Liver Center, Hepatology, University Clinic for Visceral Surgery and Medicine, Inselspital, Department of Biomedical Research, University of Bern, Berne, Switzerland&lt;/Address&gt;&lt;Web_URL&gt;PM:30450634&lt;/Web_URL&gt;&lt;ZZ_JournalStdAbbrev&gt;&lt;f name="System"&gt;Aliment.Pharmacol.Ther.&lt;/f&gt;&lt;/ZZ_JournalStdAbbrev&gt;&lt;ZZ_WorkformID&gt;1&lt;/ZZ_WorkformID&gt;&lt;/MDL&gt;&lt;/Cite&gt;&lt;/Refman&gt;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[7]</w:t>
      </w:r>
      <w:r w:rsidRPr="00FB2341">
        <w:rPr>
          <w:rFonts w:ascii="Book Antiqua" w:hAnsi="Book Antiqua" w:cstheme="minorHAnsi"/>
          <w:vertAlign w:val="superscript"/>
          <w:lang w:val="en-US"/>
        </w:rPr>
        <w:fldChar w:fldCharType="end"/>
      </w:r>
      <w:r w:rsidR="00C752CD" w:rsidRPr="00FB2341">
        <w:rPr>
          <w:rFonts w:ascii="Book Antiqua" w:hAnsi="Book Antiqua" w:cstheme="minorHAnsi"/>
          <w:lang w:val="en-US"/>
        </w:rPr>
        <w:t xml:space="preserve">. Aside from life threatening acute complications </w:t>
      </w:r>
      <w:r w:rsidR="004459C9" w:rsidRPr="00FB2341">
        <w:rPr>
          <w:rFonts w:ascii="Book Antiqua" w:hAnsi="Book Antiqua" w:cstheme="minorHAnsi"/>
          <w:lang w:val="en-US"/>
        </w:rPr>
        <w:t>that</w:t>
      </w:r>
      <w:r w:rsidR="00C752CD" w:rsidRPr="00FB2341">
        <w:rPr>
          <w:rFonts w:ascii="Book Antiqua" w:hAnsi="Book Antiqua" w:cstheme="minorHAnsi"/>
          <w:lang w:val="en-US"/>
        </w:rPr>
        <w:t xml:space="preserve"> occur in less than 2%, </w:t>
      </w:r>
      <w:r w:rsidR="004459C9" w:rsidRPr="00FB2341">
        <w:rPr>
          <w:rFonts w:ascii="Book Antiqua" w:hAnsi="Book Antiqua" w:cstheme="minorHAnsi"/>
          <w:lang w:val="en-US"/>
        </w:rPr>
        <w:t>post-interventional hepatic encephalopathy (up to 53.9%)</w:t>
      </w:r>
      <w:r w:rsidR="004459C9"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&lt;Refman&gt;&lt;Cite&gt;&lt;Author&gt;Dissegna&lt;/Author&gt;&lt;Year&gt;2019&lt;/Year&gt;&lt;RecNum&gt;8&lt;/RecNum&gt;&lt;IDText&gt;Morbidity and mortality after transjugular intrahepatic portosystemic shunt placement in patients with cirrhosis&lt;/IDText&gt;&lt;MDL Ref_Type="Journal"&gt;&lt;Ref_Type&gt;Journal&lt;/Ref_Type&gt;&lt;Ref_ID&gt;8&lt;/Ref_ID&gt;&lt;Title_Primary&gt;Morbidity and mortality after transjugular intrahepatic portosystemic shunt placement in patients with cirrhosis&lt;/Title_Primary&gt;&lt;Authors_Primary&gt;Dissegna,D.&lt;/Authors_Primary&gt;&lt;Authors_Primary&gt;Sponza,M.&lt;/Authors_Primary&gt;&lt;Authors_Primary&gt;Falleti,E.&lt;/Authors_Primary&gt;&lt;Authors_Primary&gt;Fabris,C.&lt;/Authors_Primary&gt;&lt;Authors_Primary&gt;Vit,A.&lt;/Authors_Primary&gt;&lt;Authors_Primary&gt;Angeli,P.&lt;/Authors_Primary&gt;&lt;Authors_Primary&gt;Piano,S.&lt;/Authors_Primary&gt;&lt;Authors_Primary&gt;Cussigh,A.&lt;/Authors_Primary&gt;&lt;Authors_Primary&gt;Cmet,S.&lt;/Authors_Primary&gt;&lt;Authors_Primary&gt;Toniutto,P.&lt;/Authors_Primary&gt;&lt;Date_Primary&gt;2019/5&lt;/Date_Primary&gt;&lt;Keywords&gt;Ascites&lt;/Keywords&gt;&lt;Keywords&gt;complications&lt;/Keywords&gt;&lt;Keywords&gt;Hepatic Encephalopathy&lt;/Keywords&gt;&lt;Keywords&gt;Hepatorenal Syndrome&lt;/Keywords&gt;&lt;Keywords&gt;Italy&lt;/Keywords&gt;&lt;Keywords&gt;Liver Transplantation&lt;/Keywords&gt;&lt;Keywords&gt;methods&lt;/Keywords&gt;&lt;Keywords&gt;mortality&lt;/Keywords&gt;&lt;Keywords&gt;pathology&lt;/Keywords&gt;&lt;Keywords&gt;Peritonitis&lt;/Keywords&gt;&lt;Reprint&gt;Not in File&lt;/Reprint&gt;&lt;Start_Page&gt;626&lt;/Start_Page&gt;&lt;End_Page&gt;632&lt;/End_Page&gt;&lt;Periodical&gt;Eur.J.Gastroenterol.Hepatol.&lt;/Periodical&gt;&lt;Volume&gt;31&lt;/Volume&gt;&lt;Issue&gt;5&lt;/Issue&gt;&lt;User_Def_1&gt;30550458&lt;/User_Def_1&gt;&lt;User_Def_2&gt;10.1097/MEG.0000000000001342&lt;/User_Def_2&gt;&lt;Address&gt;Hepatology and Liver Transplant Unit, Department of Medical Area (DAME)&amp;#xA;Interventional Radiology Unit, Department of Radiology&amp;#xA;Laboratory Medicine Unit, Department of Clinical Pathology, Azienda Sanitaria Universitaria Integrata, Udine&amp;#xA;Hepatology and Liver Transplant Unit, Department of Medical Area (DAME)&amp;#xA;Interventional Radiology Unit, Department of Radiology&amp;#xA;Unit of Internal Medicine and Hepatology (UIMH), Department of Medicine (DIMED), University of Padova, Padova, Italy&amp;#xA;Unit of Internal Medicine and Hepatology (UIMH), Department of Medicine (DIMED), University of Padova, Padova, Italy&amp;#xA;Laboratory Medicine Unit, Department of Clinical Pathology, Azienda Sanitaria Universitaria Integrata, Udine&amp;#xA;Laboratory Medicine Unit, Department of Clinical Pathology, Azienda Sanitaria Universitaria Integrata, Udine&amp;#xA;Hepatology and Liver Transplant Unit, Department of Medical Area (DAME)&lt;/Address&gt;&lt;Web_URL&gt;PM:30550458&lt;/Web_URL&gt;&lt;ZZ_JournalStdAbbrev&gt;&lt;f name="System"&gt;Eur.J.Gastroenterol.Hepatol.&lt;/f&gt;&lt;/ZZ_JournalStdAbbrev&gt;&lt;ZZ_WorkformID&gt;1&lt;/ZZ_WorkformID&gt;&lt;/MDL&gt;&lt;/Cite&gt;&lt;/Refman&gt;</w:instrText>
      </w:r>
      <w:r w:rsidR="004459C9"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[8]</w:t>
      </w:r>
      <w:r w:rsidR="004459C9" w:rsidRPr="00FB2341">
        <w:rPr>
          <w:rFonts w:ascii="Book Antiqua" w:hAnsi="Book Antiqua" w:cstheme="minorHAnsi"/>
          <w:vertAlign w:val="superscript"/>
          <w:lang w:val="en-US"/>
        </w:rPr>
        <w:fldChar w:fldCharType="end"/>
      </w:r>
      <w:r w:rsidR="004459C9" w:rsidRPr="00FB2341">
        <w:rPr>
          <w:rFonts w:ascii="Book Antiqua" w:hAnsi="Book Antiqua" w:cstheme="minorHAnsi"/>
          <w:lang w:val="en-US"/>
        </w:rPr>
        <w:t xml:space="preserve"> </w:t>
      </w:r>
      <w:r w:rsidR="00C752CD" w:rsidRPr="00FB2341">
        <w:rPr>
          <w:rFonts w:ascii="Book Antiqua" w:hAnsi="Book Antiqua" w:cstheme="minorHAnsi"/>
          <w:lang w:val="en-US"/>
        </w:rPr>
        <w:t xml:space="preserve">and shunt-dysfunction </w:t>
      </w:r>
      <w:r w:rsidR="004459C9" w:rsidRPr="00FB2341">
        <w:rPr>
          <w:rFonts w:ascii="Book Antiqua" w:hAnsi="Book Antiqua" w:cstheme="minorHAnsi"/>
          <w:lang w:val="en-US"/>
        </w:rPr>
        <w:t>(15-43.</w:t>
      </w:r>
      <w:r w:rsidR="00C752CD" w:rsidRPr="00FB2341">
        <w:rPr>
          <w:rFonts w:ascii="Book Antiqua" w:hAnsi="Book Antiqua" w:cstheme="minorHAnsi"/>
          <w:lang w:val="en-US"/>
        </w:rPr>
        <w:t>9%</w:t>
      </w:r>
      <w:r w:rsidR="004459C9" w:rsidRPr="00FB2341">
        <w:rPr>
          <w:rFonts w:ascii="Book Antiqua" w:hAnsi="Book Antiqua" w:cstheme="minorHAnsi"/>
          <w:lang w:val="en-US"/>
        </w:rPr>
        <w:t>)</w:t>
      </w:r>
      <w:r w:rsidR="004459C9"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&lt;Refman&gt;&lt;Cite&gt;&lt;Author&gt;Bureau&lt;/Author&gt;&lt;Year&gt;2007&lt;/Year&gt;&lt;RecNum&gt;9&lt;/RecNum&gt;&lt;IDText&gt;Patency of stents covered with polytetrafluoroethylene in patients treated by transjugular intrahepatic portosystemic shunts: long-term results of a randomized multicentre study&lt;/IDText&gt;&lt;MDL Ref_Type="Journal"&gt;&lt;Ref_Type&gt;Journal&lt;/Ref_Type&gt;&lt;Ref_ID&gt;9&lt;/Ref_ID&gt;&lt;Title_Primary&gt;Patency of stents covered with polytetrafluoroethylene in patients treated by transjugular intrahepatic portosystemic shunts: long-term results of a randomized multicentre study&lt;/Title_Primary&gt;&lt;Authors_Primary&gt;Bureau,C.&lt;/Authors_Primary&gt;&lt;Authors_Primary&gt;Garcia Pagan,J.C.&lt;/Authors_Primary&gt;&lt;Authors_Primary&gt;Layrargues,G.P.&lt;/Authors_Primary&gt;&lt;Authors_Primary&gt;Metivier,S.&lt;/Authors_Primary&gt;&lt;Authors_Primary&gt;Bellot,P.&lt;/Authors_Primary&gt;&lt;Authors_Primary&gt;Perreault,P.&lt;/Authors_Primary&gt;&lt;Authors_Primary&gt;Otal,P.&lt;/Authors_Primary&gt;&lt;Authors_Primary&gt;Abraldes,J.G.&lt;/Authors_Primary&gt;&lt;Authors_Primary&gt;Peron,J.M.&lt;/Authors_Primary&gt;&lt;Authors_Primary&gt;Rousseau,H.&lt;/Authors_Primary&gt;&lt;Authors_Primary&gt;Bosch,J.&lt;/Authors_Primary&gt;&lt;Authors_Primary&gt;Vinel,J.P.&lt;/Authors_Primary&gt;&lt;Date_Primary&gt;2007/8&lt;/Date_Primary&gt;&lt;Keywords&gt;Adult&lt;/Keywords&gt;&lt;Keywords&gt;adverse effects&lt;/Keywords&gt;&lt;Keywords&gt;Aged&lt;/Keywords&gt;&lt;Keywords&gt;Blood Flow Velocity&lt;/Keywords&gt;&lt;Keywords&gt;complications&lt;/Keywords&gt;&lt;Keywords&gt;diagnostic imaging&lt;/Keywords&gt;&lt;Keywords&gt;Esophageal and Gastric Varices&lt;/Keywords&gt;&lt;Keywords&gt;etiology&lt;/Keywords&gt;&lt;Keywords&gt;Female&lt;/Keywords&gt;&lt;Keywords&gt;Gastrointestinal Hemorrhage&lt;/Keywords&gt;&lt;Keywords&gt;Hepatic Encephalopathy&lt;/Keywords&gt;&lt;Keywords&gt;Humans&lt;/Keywords&gt;&lt;Keywords&gt;Hypertension,Portal&lt;/Keywords&gt;&lt;Keywords&gt;instrumentation&lt;/Keywords&gt;&lt;Keywords&gt;Kaplan-Meier Estimate&lt;/Keywords&gt;&lt;Keywords&gt;Liver Circulation&lt;/Keywords&gt;&lt;Keywords&gt;Male&lt;/Keywords&gt;&lt;Keywords&gt;Middle Aged&lt;/Keywords&gt;&lt;Keywords&gt;mortality&lt;/Keywords&gt;&lt;Keywords&gt;Odds Ratio&lt;/Keywords&gt;&lt;Keywords&gt;physiopathology&lt;/Keywords&gt;&lt;Keywords&gt;Polytetrafluoroethylene&lt;/Keywords&gt;&lt;Keywords&gt;Portal Pressure&lt;/Keywords&gt;&lt;Keywords&gt;Portal Vein&lt;/Keywords&gt;&lt;Keywords&gt;Portasystemic Shunt,Transjugular Intrahepatic&lt;/Keywords&gt;&lt;Keywords&gt;Proportional Hazards Models&lt;/Keywords&gt;&lt;Keywords&gt;Prosthesis Design&lt;/Keywords&gt;&lt;Keywords&gt;Recurrence&lt;/Keywords&gt;&lt;Keywords&gt;Risk Assessment&lt;/Keywords&gt;&lt;Keywords&gt;Severity of Illness Index&lt;/Keywords&gt;&lt;Keywords&gt;Stents&lt;/Keywords&gt;&lt;Keywords&gt;surgery&lt;/Keywords&gt;&lt;Keywords&gt;Time Factors&lt;/Keywords&gt;&lt;Keywords&gt;Treatment Outcome&lt;/Keywords&gt;&lt;Keywords&gt;Ultrasonography,Doppler,Duplex&lt;/Keywords&gt;&lt;Keywords&gt;Vascular Patency&lt;/Keywords&gt;&lt;Reprint&gt;Not in File&lt;/Reprint&gt;&lt;Start_Page&gt;742&lt;/Start_Page&gt;&lt;End_Page&gt;747&lt;/End_Page&gt;&lt;Periodical&gt;Liver Int.&lt;/Periodical&gt;&lt;Volume&gt;27&lt;/Volume&gt;&lt;Issue&gt;6&lt;/Issue&gt;&lt;User_Def_1&gt;17617116&lt;/User_Def_1&gt;&lt;User_Def_2&gt;10.1111/j.1478-3231.2007.01522.x&lt;/User_Def_2&gt;&lt;Address&gt;Federation Digestive Purpan, Service Hepato-Gastro-Enterologie CHU Toulouse, Toulouse, France. bureau.c@chu-toulouse.fr&lt;/Address&gt;&lt;Web_URL&gt;PM:17617116&lt;/Web_URL&gt;&lt;ZZ_JournalStdAbbrev&gt;&lt;f name="System"&gt;Liver Int.&lt;/f&gt;&lt;/ZZ_JournalStdAbbrev&gt;&lt;ZZ_WorkformID&gt;1&lt;/ZZ_WorkformID&gt;&lt;/MDL&gt;&lt;/Cite&gt;&lt;/Refman&gt;</w:instrText>
      </w:r>
      <w:r w:rsidR="004459C9"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[9]</w:t>
      </w:r>
      <w:r w:rsidR="004459C9" w:rsidRPr="00FB2341">
        <w:rPr>
          <w:rFonts w:ascii="Book Antiqua" w:hAnsi="Book Antiqua" w:cstheme="minorHAnsi"/>
          <w:vertAlign w:val="superscript"/>
          <w:lang w:val="en-US"/>
        </w:rPr>
        <w:fldChar w:fldCharType="end"/>
      </w:r>
      <w:r w:rsidR="00C752CD" w:rsidRPr="00FB2341">
        <w:rPr>
          <w:rFonts w:ascii="Book Antiqua" w:hAnsi="Book Antiqua" w:cstheme="minorHAnsi"/>
          <w:lang w:val="en-US"/>
        </w:rPr>
        <w:t xml:space="preserve"> </w:t>
      </w:r>
      <w:proofErr w:type="gramStart"/>
      <w:r w:rsidR="004459C9" w:rsidRPr="00FB2341">
        <w:rPr>
          <w:rFonts w:ascii="Book Antiqua" w:hAnsi="Book Antiqua" w:cstheme="minorHAnsi"/>
          <w:lang w:val="en-US"/>
        </w:rPr>
        <w:t>are</w:t>
      </w:r>
      <w:proofErr w:type="gramEnd"/>
      <w:r w:rsidR="004459C9" w:rsidRPr="00FB2341">
        <w:rPr>
          <w:rFonts w:ascii="Book Antiqua" w:hAnsi="Book Antiqua" w:cstheme="minorHAnsi"/>
          <w:lang w:val="en-US"/>
        </w:rPr>
        <w:t xml:space="preserve"> more frequent after</w:t>
      </w:r>
      <w:r w:rsidR="00C752CD" w:rsidRPr="00FB2341">
        <w:rPr>
          <w:rFonts w:ascii="Book Antiqua" w:hAnsi="Book Antiqua" w:cstheme="minorHAnsi"/>
          <w:lang w:val="en-US"/>
        </w:rPr>
        <w:t xml:space="preserve"> TIPS. </w:t>
      </w:r>
      <w:r w:rsidR="004173ED" w:rsidRPr="00FB2341">
        <w:rPr>
          <w:rFonts w:ascii="Book Antiqua" w:hAnsi="Book Antiqua" w:cstheme="minorHAnsi"/>
          <w:lang w:val="en-US"/>
        </w:rPr>
        <w:t>Rare</w:t>
      </w:r>
      <w:r w:rsidR="00C752CD" w:rsidRPr="00FB2341">
        <w:rPr>
          <w:rFonts w:ascii="Book Antiqua" w:hAnsi="Book Antiqua" w:cstheme="minorHAnsi"/>
          <w:lang w:val="en-US"/>
        </w:rPr>
        <w:t xml:space="preserve"> chronic complications are</w:t>
      </w:r>
      <w:r w:rsidR="002E1265" w:rsidRPr="00FB2341">
        <w:rPr>
          <w:rFonts w:ascii="Book Antiqua" w:hAnsi="Book Antiqua" w:cstheme="minorHAnsi"/>
          <w:lang w:val="en-US"/>
        </w:rPr>
        <w:t xml:space="preserve"> isolated </w:t>
      </w:r>
      <w:proofErr w:type="spellStart"/>
      <w:r w:rsidR="002E1265" w:rsidRPr="00FB2341">
        <w:rPr>
          <w:rFonts w:ascii="Book Antiqua" w:hAnsi="Book Antiqua" w:cstheme="minorHAnsi"/>
          <w:lang w:val="en-US"/>
        </w:rPr>
        <w:t>hyperbilirubinemia</w:t>
      </w:r>
      <w:proofErr w:type="spellEnd"/>
      <w:r w:rsidR="004459C9"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&lt;Refman&gt;&lt;Cite&gt;&lt;Author&gt;Rouillard&lt;/Author&gt;&lt;Year&gt;1998&lt;/Year&gt;&lt;RecNum&gt;10&lt;/RecNum&gt;&lt;IDText&gt;Severe hyperbilirubinemia after creation of transjugular intrahepatic portosystemic shunts: natural history and predictors of outcome&lt;/IDText&gt;&lt;MDL Ref_Type="Journal"&gt;&lt;Ref_Type&gt;Journal&lt;/Ref_Type&gt;&lt;Ref_ID&gt;10&lt;/Ref_ID&gt;&lt;Title_Primary&gt;Severe hyperbilirubinemia after creation of transjugular intrahepatic portosystemic shunts: natural history and predictors of outcome&lt;/Title_Primary&gt;&lt;Authors_Primary&gt;Rouillard,S.S.&lt;/Authors_Primary&gt;&lt;Authors_Primary&gt;Bass,N.M.&lt;/Authors_Primary&gt;&lt;Authors_Primary&gt;Roberts,J.P.&lt;/Authors_Primary&gt;&lt;Authors_Primary&gt;Doherty,C.A.&lt;/Authors_Primary&gt;&lt;Authors_Primary&gt;Gee,L.&lt;/Authors_Primary&gt;&lt;Authors_Primary&gt;Bacchetti,P.&lt;/Authors_Primary&gt;&lt;Authors_Primary&gt;Somberg,K.A.&lt;/Authors_Primary&gt;&lt;Date_Primary&gt;1998/3/1&lt;/Date_Primary&gt;&lt;Keywords&gt;Adult&lt;/Keywords&gt;&lt;Keywords&gt;adverse effects&lt;/Keywords&gt;&lt;Keywords&gt;Aged&lt;/Keywords&gt;&lt;Keywords&gt;diagnosis&lt;/Keywords&gt;&lt;Keywords&gt;etiology&lt;/Keywords&gt;&lt;Keywords&gt;Hematologic Tests&lt;/Keywords&gt;&lt;Keywords&gt;Humans&lt;/Keywords&gt;&lt;Keywords&gt;Hyperbilirubinemia&lt;/Keywords&gt;&lt;Keywords&gt;Liver Function Tests&lt;/Keywords&gt;&lt;Keywords&gt;Liver Transplantation&lt;/Keywords&gt;&lt;Keywords&gt;Logistic Models&lt;/Keywords&gt;&lt;Keywords&gt;Middle Aged&lt;/Keywords&gt;&lt;Keywords&gt;Portasystemic Shunt,Transjugular Intrahepatic&lt;/Keywords&gt;&lt;Keywords&gt;Prognosis&lt;/Keywords&gt;&lt;Keywords&gt;Retrospective Studies&lt;/Keywords&gt;&lt;Keywords&gt;Risk Factors&lt;/Keywords&gt;&lt;Reprint&gt;Not in File&lt;/Reprint&gt;&lt;Start_Page&gt;374&lt;/Start_Page&gt;&lt;End_Page&gt;377&lt;/End_Page&gt;&lt;Periodical&gt;Ann.Intern.Med.&lt;/Periodical&gt;&lt;Volume&gt;128&lt;/Volume&gt;&lt;Issue&gt;5&lt;/Issue&gt;&lt;User_Def_1&gt;9490598&lt;/User_Def_1&gt;&lt;User_Def_2&gt;10.7326/0003-4819-128-5-199803010-00006&lt;/User_Def_2&gt;&lt;Address&gt;University of California, San Francisco, 94143, USA&lt;/Address&gt;&lt;Web_URL&gt;PM:9490598&lt;/Web_URL&gt;&lt;ZZ_JournalStdAbbrev&gt;&lt;f name="System"&gt;Ann.Intern.Med.&lt;/f&gt;&lt;/ZZ_JournalStdAbbrev&gt;&lt;ZZ_WorkformID&gt;1&lt;/ZZ_WorkformID&gt;&lt;/MDL&gt;&lt;/Cite&gt;&lt;/Refman&gt;</w:instrText>
      </w:r>
      <w:r w:rsidR="004459C9"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[10]</w:t>
      </w:r>
      <w:r w:rsidR="004459C9" w:rsidRPr="00FB2341">
        <w:rPr>
          <w:rFonts w:ascii="Book Antiqua" w:hAnsi="Book Antiqua" w:cstheme="minorHAnsi"/>
          <w:vertAlign w:val="superscript"/>
          <w:lang w:val="en-US"/>
        </w:rPr>
        <w:fldChar w:fldCharType="end"/>
      </w:r>
      <w:r w:rsidR="004459C9" w:rsidRPr="00FB2341">
        <w:rPr>
          <w:rFonts w:ascii="Book Antiqua" w:hAnsi="Book Antiqua" w:cstheme="minorHAnsi"/>
          <w:lang w:val="en-US"/>
        </w:rPr>
        <w:t>,</w:t>
      </w:r>
      <w:r w:rsidR="00C752CD" w:rsidRPr="00FB2341">
        <w:rPr>
          <w:rFonts w:ascii="Book Antiqua" w:hAnsi="Book Antiqua" w:cstheme="minorHAnsi"/>
          <w:lang w:val="en-US"/>
        </w:rPr>
        <w:t xml:space="preserve"> </w:t>
      </w:r>
      <w:r w:rsidR="002E1265" w:rsidRPr="00FB2341">
        <w:rPr>
          <w:rFonts w:ascii="Book Antiqua" w:hAnsi="Book Antiqua" w:cstheme="minorHAnsi"/>
          <w:lang w:val="en-US"/>
        </w:rPr>
        <w:t>stent migration</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&lt;Refman&gt;&lt;Cite&gt;&lt;Author&gt;Silva&lt;/Author&gt;&lt;Year&gt;2004&lt;/Year&gt;&lt;RecNum&gt;11&lt;/RecNum&gt;&lt;IDText&gt;Complications following transjugular intrahepatic portosystemic shunt: a retrospective analysis&lt;/IDText&gt;&lt;MDL Ref_Type="Journal"&gt;&lt;Ref_Type&gt;Journal&lt;/Ref_Type&gt;&lt;Ref_ID&gt;11&lt;/Ref_ID&gt;&lt;Title_Primary&gt;Complications following transjugular intrahepatic portosystemic shunt: a retrospective analysis&lt;/Title_Primary&gt;&lt;Authors_Primary&gt;Silva,R.F.&lt;/Authors_Primary&gt;&lt;Authors_Primary&gt;Arroyo,P.C.,Jr.&lt;/Authors_Primary&gt;&lt;Authors_Primary&gt;Duca,W.J.&lt;/Authors_Primary&gt;&lt;Authors_Primary&gt;Silva,A.A.&lt;/Authors_Primary&gt;&lt;Authors_Primary&gt;Reis,L.F.&lt;/Authors_Primary&gt;&lt;Authors_Primary&gt;Cabral,C.M.&lt;/Authors_Primary&gt;&lt;Authors_Primary&gt;Sgnolf,A.&lt;/Authors_Primary&gt;&lt;Authors_Primary&gt;Domingues,R.B.&lt;/Authors_Primary&gt;&lt;Authors_Primary&gt;Barao,G.T.&lt;/Authors_Primary&gt;&lt;Authors_Primary&gt;Coelho,D.J.&lt;/Authors_Primary&gt;&lt;Authors_Primary&gt;Deberaldini,M.&lt;/Authors_Primary&gt;&lt;Authors_Primary&gt;Felicio,H.C.&lt;/Authors_Primary&gt;&lt;Authors_Primary&gt;Silva,R.C.&lt;/Authors_Primary&gt;&lt;Date_Primary&gt;2004/5&lt;/Date_Primary&gt;&lt;Keywords&gt;adverse effects&lt;/Keywords&gt;&lt;Keywords&gt;Ascites&lt;/Keywords&gt;&lt;Keywords&gt;Cause of Death&lt;/Keywords&gt;&lt;Keywords&gt;complications&lt;/Keywords&gt;&lt;Keywords&gt;Female&lt;/Keywords&gt;&lt;Keywords&gt;Humans&lt;/Keywords&gt;&lt;Keywords&gt;Liver Transplantation&lt;/Keywords&gt;&lt;Keywords&gt;Male&lt;/Keywords&gt;&lt;Keywords&gt;Medical Records&lt;/Keywords&gt;&lt;Keywords&gt;Middle Aged&lt;/Keywords&gt;&lt;Keywords&gt;mortality&lt;/Keywords&gt;&lt;Keywords&gt;Portal Vein&lt;/Keywords&gt;&lt;Keywords&gt;Portasystemic Shunt,Transjugular Intrahepatic&lt;/Keywords&gt;&lt;Keywords&gt;Retrospective Studies&lt;/Keywords&gt;&lt;Keywords&gt;Treatment Failure&lt;/Keywords&gt;&lt;Reprint&gt;Not in File&lt;/Reprint&gt;&lt;Start_Page&gt;926&lt;/Start_Page&gt;&lt;End_Page&gt;928&lt;/End_Page&gt;&lt;Periodical&gt;Transplant.Proc.&lt;/Periodical&gt;&lt;Volume&gt;36&lt;/Volume&gt;&lt;Issue&gt;4&lt;/Issue&gt;&lt;User_Def_1&gt;15194319&lt;/User_Def_1&gt;&lt;User_Def_2&gt;10.1016/j.transproceed.2004.03.117&lt;/User_Def_2&gt;&lt;Address&gt;Sao Jose do Rio Preto Medical School-FAMERP, Liver Transplantation Unit and Hospital de base, FAMERP FOUNDATION, Sao Paulo, Brazil. renatosilva@famerp.br&lt;/Address&gt;&lt;Web_URL&gt;PM:15194319&lt;/Web_URL&gt;&lt;ZZ_JournalStdAbbrev&gt;&lt;f name="System"&gt;Transplant.Proc.&lt;/f&gt;&lt;/ZZ_JournalStdAbbrev&gt;&lt;ZZ_WorkformID&gt;1&lt;/ZZ_WorkformID&gt;&lt;/MDL&gt;&lt;/Cite&gt;&lt;/Refman&gt;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[11]</w:t>
      </w:r>
      <w:r w:rsidR="006B4237" w:rsidRPr="00FB2341">
        <w:rPr>
          <w:rFonts w:ascii="Book Antiqua" w:hAnsi="Book Antiqua" w:cstheme="minorHAnsi"/>
          <w:vertAlign w:val="superscript"/>
          <w:lang w:val="en-US"/>
        </w:rPr>
        <w:fldChar w:fldCharType="end"/>
      </w:r>
      <w:r w:rsidR="006B4237" w:rsidRPr="00FB2341">
        <w:rPr>
          <w:rFonts w:ascii="Book Antiqua" w:hAnsi="Book Antiqua" w:cstheme="minorHAnsi"/>
          <w:lang w:val="en-US"/>
        </w:rPr>
        <w:t>,</w:t>
      </w:r>
      <w:r w:rsidR="00C752CD" w:rsidRPr="00FB2341">
        <w:rPr>
          <w:rFonts w:ascii="Book Antiqua" w:hAnsi="Book Antiqua" w:cstheme="minorHAnsi"/>
          <w:lang w:val="en-US"/>
        </w:rPr>
        <w:t xml:space="preserve"> </w:t>
      </w:r>
      <w:r w:rsidR="006B4237" w:rsidRPr="00FB2341">
        <w:rPr>
          <w:rFonts w:ascii="Book Antiqua" w:hAnsi="Book Antiqua" w:cstheme="minorHAnsi"/>
          <w:lang w:val="en-US"/>
        </w:rPr>
        <w:t>b</w:t>
      </w:r>
      <w:r w:rsidR="00E72396" w:rsidRPr="00FB2341">
        <w:rPr>
          <w:rFonts w:ascii="Book Antiqua" w:hAnsi="Book Antiqua" w:cstheme="minorHAnsi"/>
          <w:lang w:val="en-US"/>
        </w:rPr>
        <w:t>iliary fistula</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&lt;Refman&gt;&lt;Cite&gt;&lt;Author&gt;Freedman&lt;/Author&gt;&lt;Year&gt;1993&lt;/Year&gt;&lt;RecNum&gt;12&lt;/RecNum&gt;&lt;IDText&gt;Complications of transjugular intrahepatic portosystemic shunt: a comprehensive review&lt;/IDText&gt;&lt;MDL Ref_Type="Journal"&gt;&lt;Ref_Type&gt;Journal&lt;/Ref_Type&gt;&lt;Ref_ID&gt;12&lt;/Ref_ID&gt;&lt;Title_Primary&gt;Complications of transjugular intrahepatic portosystemic shunt: a comprehensive review&lt;/Title_Primary&gt;&lt;Authors_Primary&gt;Freedman,A.M.&lt;/Authors_Primary&gt;&lt;Authors_Primary&gt;Sanyal,A.J.&lt;/Authors_Primary&gt;&lt;Authors_Primary&gt;Tisnado,J.&lt;/Authors_Primary&gt;&lt;Authors_Primary&gt;Cole,P.E.&lt;/Authors_Primary&gt;&lt;Authors_Primary&gt;Shiffman,M.L.&lt;/Authors_Primary&gt;&lt;Authors_Primary&gt;Luketic,V.A.&lt;/Authors_Primary&gt;&lt;Authors_Primary&gt;Purdum,P.P.&lt;/Authors_Primary&gt;&lt;Authors_Primary&gt;Darcy,M.D.&lt;/Authors_Primary&gt;&lt;Authors_Primary&gt;Posner,M.P.&lt;/Authors_Primary&gt;&lt;Date_Primary&gt;1993/11&lt;/Date_Primary&gt;&lt;Keywords&gt;adverse effects&lt;/Keywords&gt;&lt;Keywords&gt;Catheterization,Peripheral&lt;/Keywords&gt;&lt;Keywords&gt;complications&lt;/Keywords&gt;&lt;Keywords&gt;Contrast Media&lt;/Keywords&gt;&lt;Keywords&gt;diagnostic imaging&lt;/Keywords&gt;&lt;Keywords&gt;etiology&lt;/Keywords&gt;&lt;Keywords&gt;Hemoperitoneum&lt;/Keywords&gt;&lt;Keywords&gt;Hepatic Encephalopathy&lt;/Keywords&gt;&lt;Keywords&gt;Humans&lt;/Keywords&gt;&lt;Keywords&gt;injuries&lt;/Keywords&gt;&lt;Keywords&gt;methods&lt;/Keywords&gt;&lt;Keywords&gt;mortality&lt;/Keywords&gt;&lt;Keywords&gt;Portal System&lt;/Keywords&gt;&lt;Keywords&gt;Portal Vein&lt;/Keywords&gt;&lt;Keywords&gt;Portasystemic Shunt,Surgical&lt;/Keywords&gt;&lt;Keywords&gt;Radiology,Interventional&lt;/Keywords&gt;&lt;Keywords&gt;Stents&lt;/Keywords&gt;&lt;Keywords&gt;Wounds,Penetrating&lt;/Keywords&gt;&lt;Reprint&gt;Not in File&lt;/Reprint&gt;&lt;Start_Page&gt;1185&lt;/Start_Page&gt;&lt;End_Page&gt;1210&lt;/End_Page&gt;&lt;Periodical&gt;Radiographics&lt;/Periodical&gt;&lt;Volume&gt;13&lt;/Volume&gt;&lt;Issue&gt;6&lt;/Issue&gt;&lt;User_Def_1&gt;8290720&lt;/User_Def_1&gt;&lt;User_Def_2&gt;10.1148/radiographics.13.6.8290720&lt;/User_Def_2&gt;&lt;Address&gt;Department of Radiology, Medical College of Virginia, Virginia Commonwealth University, Main Hospital, Richmond 23298-0615&lt;/Address&gt;&lt;Web_URL&gt;PM:8290720&lt;/Web_URL&gt;&lt;ZZ_JournalStdAbbrev&gt;&lt;f name="System"&gt;Radiographics&lt;/f&gt;&lt;/ZZ_JournalStdAbbrev&gt;&lt;ZZ_WorkformID&gt;1&lt;/ZZ_WorkformID&gt;&lt;/MDL&gt;&lt;/Cite&gt;&lt;/Refman&gt;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[12]</w:t>
      </w:r>
      <w:r w:rsidR="006B4237" w:rsidRPr="00FB2341">
        <w:rPr>
          <w:rFonts w:ascii="Book Antiqua" w:hAnsi="Book Antiqua" w:cstheme="minorHAnsi"/>
          <w:vertAlign w:val="superscript"/>
          <w:lang w:val="en-US"/>
        </w:rPr>
        <w:fldChar w:fldCharType="end"/>
      </w:r>
      <w:r w:rsidR="006B4237" w:rsidRPr="00FB2341">
        <w:rPr>
          <w:rFonts w:ascii="Book Antiqua" w:hAnsi="Book Antiqua" w:cstheme="minorHAnsi"/>
          <w:lang w:val="en-US"/>
        </w:rPr>
        <w:t>, migration</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&lt;Refman&gt;&lt;Cite&gt;&lt;Author&gt;Paterno&lt;/Author&gt;&lt;Year&gt;2011&lt;/Year&gt;&lt;RecNum&gt;13&lt;/RecNum&gt;&lt;IDText&gt;Malpositioned transjugular intrahepatic portosystemic shunt in the common hepatic duct leading to biliary obstruction and liver transplantation&lt;/IDText&gt;&lt;MDL Ref_Type="Journal"&gt;&lt;Ref_Type&gt;Journal&lt;/Ref_Type&gt;&lt;Ref_ID&gt;13&lt;/Ref_ID&gt;&lt;Title_Primary&gt;Malpositioned transjugular intrahepatic portosystemic shunt in the common hepatic duct leading to biliary obstruction and liver transplantation&lt;/Title_Primary&gt;&lt;Authors_Primary&gt;Paterno,F.&lt;/Authors_Primary&gt;&lt;Authors_Primary&gt;Khan,A.&lt;/Authors_Primary&gt;&lt;Authors_Primary&gt;Cavaness,K.&lt;/Authors_Primary&gt;&lt;Authors_Primary&gt;Asolati,M.&lt;/Authors_Primary&gt;&lt;Authors_Primary&gt;Campsen,J.&lt;/Authors_Primary&gt;&lt;Authors_Primary&gt;McKenna,G.J.&lt;/Authors_Primary&gt;&lt;Authors_Primary&gt;Onaca,N.&lt;/Authors_Primary&gt;&lt;Authors_Primary&gt;Ruiz,R.&lt;/Authors_Primary&gt;&lt;Authors_Primary&gt;Trotter,J.&lt;/Authors_Primary&gt;&lt;Authors_Primary&gt;Klintmalm,G.B.&lt;/Authors_Primary&gt;&lt;Date_Primary&gt;2011/3&lt;/Date_Primary&gt;&lt;Keywords&gt;adverse effects&lt;/Keywords&gt;&lt;Keywords&gt;Cholestasis,Extrahepatic&lt;/Keywords&gt;&lt;Keywords&gt;diagnostic imaging&lt;/Keywords&gt;&lt;Keywords&gt;etiology&lt;/Keywords&gt;&lt;Keywords&gt;Hepatic Duct,Common&lt;/Keywords&gt;&lt;Keywords&gt;Humans&lt;/Keywords&gt;&lt;Keywords&gt;Hypertension,Portal&lt;/Keywords&gt;&lt;Keywords&gt;Liver Transplantation&lt;/Keywords&gt;&lt;Keywords&gt;Male&lt;/Keywords&gt;&lt;Keywords&gt;Middle Aged&lt;/Keywords&gt;&lt;Keywords&gt;Portasystemic Shunt,Transjugular Intrahepatic&lt;/Keywords&gt;&lt;Keywords&gt;surgery&lt;/Keywords&gt;&lt;Keywords&gt;Tomography,X-Ray Computed&lt;/Keywords&gt;&lt;Keywords&gt;Treatment Outcome&lt;/Keywords&gt;&lt;Reprint&gt;Not in File&lt;/Reprint&gt;&lt;Start_Page&gt;344&lt;/Start_Page&gt;&lt;End_Page&gt;346&lt;/End_Page&gt;&lt;Periodical&gt;Liver Transpl.&lt;/Periodical&gt;&lt;Volume&gt;17&lt;/Volume&gt;&lt;Issue&gt;3&lt;/Issue&gt;&lt;User_Def_1&gt;21384518&lt;/User_Def_1&gt;&lt;User_Def_2&gt;10.1002/lt.22255&lt;/User_Def_2&gt;&lt;Address&gt;Baylor Regional Transplant Institute, Baylor University Medical Center, Dallas, TX 75246, USA&lt;/Address&gt;&lt;Web_URL&gt;PM:21384518&lt;/Web_URL&gt;&lt;ZZ_JournalStdAbbrev&gt;&lt;f name="System"&gt;Liver Transpl.&lt;/f&gt;&lt;/ZZ_JournalStdAbbrev&gt;&lt;ZZ_WorkformID&gt;1&lt;/ZZ_WorkformID&gt;&lt;/MDL&gt;&lt;/Cite&gt;&lt;/Refman&gt;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[13]</w:t>
      </w:r>
      <w:r w:rsidR="006B4237" w:rsidRPr="00FB2341">
        <w:rPr>
          <w:rFonts w:ascii="Book Antiqua" w:hAnsi="Book Antiqua" w:cstheme="minorHAnsi"/>
          <w:vertAlign w:val="superscript"/>
          <w:lang w:val="en-US"/>
        </w:rPr>
        <w:fldChar w:fldCharType="end"/>
      </w:r>
      <w:r w:rsidR="006B4237" w:rsidRPr="00FB2341">
        <w:rPr>
          <w:rFonts w:ascii="Book Antiqua" w:hAnsi="Book Antiqua" w:cstheme="minorHAnsi"/>
          <w:lang w:val="en-US"/>
        </w:rPr>
        <w:t xml:space="preserve"> and liver infarction</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&lt;Refman&gt;&lt;Cite&gt;&lt;Author&gt;Mayan&lt;/Author&gt;&lt;Year&gt;2001&lt;/Year&gt;&lt;RecNum&gt;14&lt;/RecNum&gt;&lt;IDText&gt;Fatal liver infarction after transjugular intrahepatic portosystemic shunt procedure&lt;/IDText&gt;&lt;MDL Ref_Type="Journal"&gt;&lt;Ref_Type&gt;Journal&lt;/Ref_Type&gt;&lt;Ref_ID&gt;14&lt;/Ref_ID&gt;&lt;Title_Primary&gt;Fatal liver infarction after transjugular intrahepatic portosystemic shunt procedure&lt;/Title_Primary&gt;&lt;Authors_Primary&gt;Mayan,H.&lt;/Authors_Primary&gt;&lt;Authors_Primary&gt;Kantor,R.&lt;/Authors_Primary&gt;&lt;Authors_Primary&gt;Rimon,U.&lt;/Authors_Primary&gt;&lt;Authors_Primary&gt;Golubev,N.&lt;/Authors_Primary&gt;&lt;Authors_Primary&gt;Heyman,Z.&lt;/Authors_Primary&gt;&lt;Authors_Primary&gt;Goshen,E.&lt;/Authors_Primary&gt;&lt;Authors_Primary&gt;Shalmon,B.&lt;/Authors_Primary&gt;&lt;Authors_Primary&gt;Weiss,P.&lt;/Authors_Primary&gt;&lt;Date_Primary&gt;2001/10&lt;/Date_Primary&gt;&lt;Keywords&gt;adverse effects&lt;/Keywords&gt;&lt;Keywords&gt;Aged&lt;/Keywords&gt;&lt;Keywords&gt;Ascites&lt;/Keywords&gt;&lt;Keywords&gt;blood supply&lt;/Keywords&gt;&lt;Keywords&gt;diagnosis&lt;/Keywords&gt;&lt;Keywords&gt;etiology&lt;/Keywords&gt;&lt;Keywords&gt;Humans&lt;/Keywords&gt;&lt;Keywords&gt;Infarction&lt;/Keywords&gt;&lt;Keywords&gt;Liver&lt;/Keywords&gt;&lt;Keywords&gt;Liver Cirrhosis&lt;/Keywords&gt;&lt;Keywords&gt;Male&lt;/Keywords&gt;&lt;Keywords&gt;pathology&lt;/Keywords&gt;&lt;Keywords&gt;Portasystemic Shunt,Transjugular Intrahepatic&lt;/Keywords&gt;&lt;Keywords&gt;surgery&lt;/Keywords&gt;&lt;Reprint&gt;Not in File&lt;/Reprint&gt;&lt;Start_Page&gt;361&lt;/Start_Page&gt;&lt;End_Page&gt;364&lt;/End_Page&gt;&lt;Periodical&gt;Liver&lt;/Periodical&gt;&lt;Volume&gt;21&lt;/Volume&gt;&lt;Issue&gt;5&lt;/Issue&gt;&lt;User_Def_1&gt;11589774&lt;/User_Def_1&gt;&lt;User_Def_2&gt;10.1034/j.1600-0676.2001.210510.x&lt;/User_Def_2&gt;&lt;Address&gt;Department of Medicine E, The Chaim Sheba Medical Center, Tel Aviv University, Tel Hashomer, Israel. mayan@post.tau.ac.il&lt;/Address&gt;&lt;Web_URL&gt;PM:11589774&lt;/Web_URL&gt;&lt;ZZ_JournalStdAbbrev&gt;&lt;f name="System"&gt;Liver&lt;/f&gt;&lt;/ZZ_JournalStdAbbrev&gt;&lt;ZZ_WorkformID&gt;1&lt;/ZZ_WorkformID&gt;&lt;/MDL&gt;&lt;/Cite&gt;&lt;/Refman&gt;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[14]</w:t>
      </w:r>
      <w:r w:rsidR="006B4237" w:rsidRPr="00FB2341">
        <w:rPr>
          <w:rFonts w:ascii="Book Antiqua" w:hAnsi="Book Antiqua" w:cstheme="minorHAnsi"/>
          <w:vertAlign w:val="superscript"/>
          <w:lang w:val="en-US"/>
        </w:rPr>
        <w:fldChar w:fldCharType="end"/>
      </w:r>
      <w:r w:rsidR="00E72396" w:rsidRPr="00FB2341">
        <w:rPr>
          <w:rFonts w:ascii="Book Antiqua" w:hAnsi="Book Antiqua" w:cstheme="minorHAnsi"/>
          <w:lang w:val="en-US"/>
        </w:rPr>
        <w:t xml:space="preserve">. </w:t>
      </w:r>
      <w:r w:rsidR="006B4237" w:rsidRPr="00FB2341">
        <w:rPr>
          <w:rFonts w:ascii="Book Antiqua" w:hAnsi="Book Antiqua" w:cstheme="minorHAnsi"/>
          <w:lang w:val="en-US"/>
        </w:rPr>
        <w:t xml:space="preserve">However, the use of covered and small diameter TIPS </w:t>
      </w:r>
      <w:r w:rsidR="00B01843" w:rsidRPr="00FB2341">
        <w:rPr>
          <w:rFonts w:ascii="Book Antiqua" w:hAnsi="Book Antiqua" w:cstheme="minorHAnsi"/>
          <w:lang w:val="en-US"/>
        </w:rPr>
        <w:t>was</w:t>
      </w:r>
      <w:r w:rsidR="006B4237" w:rsidRPr="00FB2341">
        <w:rPr>
          <w:rFonts w:ascii="Book Antiqua" w:hAnsi="Book Antiqua" w:cstheme="minorHAnsi"/>
          <w:lang w:val="en-US"/>
        </w:rPr>
        <w:t xml:space="preserve"> associated with significantly less rates of complication but comparable efficacy</w:t>
      </w:r>
      <w:r w:rsidR="004173ED" w:rsidRPr="00FB2341">
        <w:rPr>
          <w:rFonts w:ascii="Book Antiqua" w:hAnsi="Book Antiqua" w:cstheme="minorHAnsi"/>
          <w:lang w:val="en-US"/>
        </w:rPr>
        <w:t xml:space="preserve"> and is now the standard of therapy</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&lt;Refman&gt;&lt;Cite&gt;&lt;Author&gt;Sauerbruch&lt;/Author&gt;&lt;Year&gt;2015&lt;/Year&gt;&lt;RecNum&gt;5&lt;/RecNum&gt;&lt;IDText&gt;Prevention of Rebleeding From Esophageal Varices in Patients With Cirrhosis Receiving Small-Diameter Stents Versus Hemodynamically Controlled Medical Therapy&lt;/IDText&gt;&lt;MDL Ref_Type="Journal"&gt;&lt;Ref_Type&gt;Journal&lt;/Ref_Type&gt;&lt;Ref_ID&gt;5&lt;/Ref_ID&gt;&lt;Title_Primary&gt;Prevention of Rebleeding From Esophageal Varices in Patients With Cirrhosis Receiving Small-Diameter Stents Versus Hemodynamically Controlled Medical Therapy&lt;/Title_Primary&gt;&lt;Authors_Primary&gt;Sauerbruch,T.&lt;/Authors_Primary&gt;&lt;Authors_Primary&gt;Mengel,M.&lt;/Authors_Primary&gt;&lt;Authors_Primary&gt;Dollinger,M.&lt;/Authors_Primary&gt;&lt;Authors_Primary&gt;Zipprich,A.&lt;/Authors_Primary&gt;&lt;Authors_Primary&gt;Rossle,M.&lt;/Authors_Primary&gt;&lt;Authors_Primary&gt;Panther,E.&lt;/Authors_Primary&gt;&lt;Authors_Primary&gt;Wiest,R.&lt;/Authors_Primary&gt;&lt;Authors_Primary&gt;Caca,K.&lt;/Authors_Primary&gt;&lt;Authors_Primary&gt;Hoffmeister,A.&lt;/Authors_Primary&gt;&lt;Authors_Primary&gt;Lutz,H.&lt;/Authors_Primary&gt;&lt;Authors_Primary&gt;Schoo,R.&lt;/Authors_Primary&gt;&lt;Authors_Primary&gt;Lorenzen,H.&lt;/Authors_Primary&gt;&lt;Authors_Primary&gt;Trebicka,J.&lt;/Authors_Primary&gt;&lt;Authors_Primary&gt;Appenrodt,B.&lt;/Authors_Primary&gt;&lt;Authors_Primary&gt;Schepke,M.&lt;/Authors_Primary&gt;&lt;Authors_Primary&gt;Fimmers,R.&lt;/Authors_Primary&gt;&lt;Date_Primary&gt;2015/9&lt;/Date_Primary&gt;&lt;Keywords&gt;Adrenergic beta-Antagonists&lt;/Keywords&gt;&lt;Keywords&gt;adverse effects&lt;/Keywords&gt;&lt;Keywords&gt;analogs &amp;amp; derivatives&lt;/Keywords&gt;&lt;Keywords&gt;Ascites&lt;/Keywords&gt;&lt;Keywords&gt;complications&lt;/Keywords&gt;&lt;Keywords&gt;diagnosis&lt;/Keywords&gt;&lt;Keywords&gt;drug effects&lt;/Keywords&gt;&lt;Keywords&gt;Drug Therapy,Combination&lt;/Keywords&gt;&lt;Keywords&gt;Esophageal and Gastric Varices&lt;/Keywords&gt;&lt;Keywords&gt;etiology&lt;/Keywords&gt;&lt;Keywords&gt;Female&lt;/Keywords&gt;&lt;Keywords&gt;Gastrointestinal Hemorrhage&lt;/Keywords&gt;&lt;Keywords&gt;Germany&lt;/Keywords&gt;&lt;Keywords&gt;Humans&lt;/Keywords&gt;&lt;Keywords&gt;instrumentation&lt;/Keywords&gt;&lt;Keywords&gt;Isosorbide Dinitrate&lt;/Keywords&gt;&lt;Keywords&gt;Kaplan-Meier Estimate&lt;/Keywords&gt;&lt;Keywords&gt;Liver Cirrhosis&lt;/Keywords&gt;&lt;Keywords&gt;Male&lt;/Keywords&gt;&lt;Keywords&gt;methods&lt;/Keywords&gt;&lt;Keywords&gt;Middle Aged&lt;/Keywords&gt;&lt;Keywords&gt;mortality&lt;/Keywords&gt;&lt;Keywords&gt;Nitric Oxide Donors&lt;/Keywords&gt;&lt;Keywords&gt;physiopathology&lt;/Keywords&gt;&lt;Keywords&gt;Portasystemic Shunt,Transjugular Intrahepatic&lt;/Keywords&gt;&lt;Keywords&gt;prevention &amp;amp; control&lt;/Keywords&gt;&lt;Keywords&gt;Propranolol&lt;/Keywords&gt;&lt;Keywords&gt;Prospective Studies&lt;/Keywords&gt;&lt;Keywords&gt;Prosthesis Design&lt;/Keywords&gt;&lt;Keywords&gt;Quality of Life&lt;/Keywords&gt;&lt;Keywords&gt;Recurrence&lt;/Keywords&gt;&lt;Keywords&gt;Stents&lt;/Keywords&gt;&lt;Keywords&gt;surgery&lt;/Keywords&gt;&lt;Keywords&gt;therapeutic use&lt;/Keywords&gt;&lt;Keywords&gt;therapy&lt;/Keywords&gt;&lt;Keywords&gt;Time Factors&lt;/Keywords&gt;&lt;Keywords&gt;Treatment Outcome&lt;/Keywords&gt;&lt;Keywords&gt;Vasodilator Agents&lt;/Keywords&gt;&lt;Keywords&gt;Venous Pressure&lt;/Keywords&gt;&lt;Reprint&gt;Not in File&lt;/Reprint&gt;&lt;Start_Page&gt;660&lt;/Start_Page&gt;&lt;End_Page&gt;668&lt;/End_Page&gt;&lt;Periodical&gt;Gastroenterology&lt;/Periodical&gt;&lt;Volume&gt;149&lt;/Volume&gt;&lt;Issue&gt;3&lt;/Issue&gt;&lt;User_Def_1&gt;25989386&lt;/User_Def_1&gt;&lt;User_Def_2&gt;10.1053/j.gastro.2015.05.011&lt;/User_Def_2&gt;&lt;Address&gt;Department of Internal Medicine I, University of Bonn, Bonn, Germany. Electronic address: sauerbruch@uni-bonn.de&amp;#xA;Department of Internal Medicine I, University of Bonn, Bonn, Germany; Institute of Clinical Chemistry and Clinical Pharmacology, University of Bonn, Bonn, Germany&amp;#xA;Department of Internal Medicine I, University of Ulm, Ulm, Germany; Department of Internal Medicine I, University of Halle, Halle, Germany&amp;#xA;Department of Internal Medicine I, University of Halle, Halle, Germany&amp;#xA;Department of Internal Medicine II, University of Freiburg, Freiburg, Germany&amp;#xA;Department of Internal Medicine II, University of Freiburg, Freiburg, Germany&amp;#xA;Department of Internal Medicine I, University of Regensburg, Regensburg, Germany; Department of Visceral Surgery and Medicine, University of Bern, Bern, Switzerland&amp;#xA;Klinikum Ludwigsburg, Ludwigsburg, Germany&amp;#xA;Department of Gastroenterology, University of Leipzig, Leipzig, Germany&amp;#xA;Department of Internal Medicine III, University of Aachen, Aachen, Germany&amp;#xA;Department of Hepatology and Gastroenterology, Charite-Universitatsmedizin Berlin, Berlin, Germany&amp;#xA;Institute for Medical Biometry, Informatics and Epidemiology, University of Bonn, Bonn, Germany&amp;#xA;Department of Internal Medicine I, University of Bonn, Bonn, Germany&amp;#xA;Department of Internal Medicine I, University of Bonn, Bonn, Germany; Department of Internal Medicine II, Saarland University, Homburg, Germany&amp;#xA;Department of Internal Medicine I, University of Bonn, Bonn, Germany; Medizinische Klinik, Helios Klinikum Siegburg, Siegburg, Germany&amp;#xA;Institute for Medical Biometry, Informatics and Epidemiology, University of Bonn, Bonn, Germany&lt;/Address&gt;&lt;Web_URL&gt;PM:25989386&lt;/Web_URL&gt;&lt;ZZ_JournalStdAbbrev&gt;&lt;f name="System"&gt;Gastroenterology&lt;/f&gt;&lt;/ZZ_JournalStdAbbrev&gt;&lt;ZZ_WorkformID&gt;1&lt;/ZZ_WorkformID&gt;&lt;/MDL&gt;&lt;/Cite&gt;&lt;Cite&gt;&lt;Author&gt;Schepis&lt;/Author&gt;&lt;Year&gt;2018&lt;/Year&gt;&lt;RecNum&gt;15&lt;/RecNum&gt;&lt;IDText&gt;Under-dilated TIPS Associate With Efficacy and Reduced Encephalopathy in a Prospective, Non-randomized Study of Patients With Cirrhosis&lt;/IDText&gt;&lt;MDL Ref_Type="Journal"&gt;&lt;Ref_Type&gt;Journal&lt;/Ref_Type&gt;&lt;Ref_ID&gt;15&lt;/Ref_ID&gt;&lt;Title_Primary&gt;Under-dilated TIPS Associate With Efficacy and Reduced Encephalopathy in a Prospective, Non-randomized Study of Patients With Cirrhosis&lt;/Title_Primary&gt;&lt;Authors_Primary&gt;Schepis,F.&lt;/Authors_Primary&gt;&lt;Authors_Primary&gt;Vizzutti,F.&lt;/Authors_Primary&gt;&lt;Authors_Primary&gt;Garcia-Tsao,G.&lt;/Authors_Primary&gt;&lt;Authors_Primary&gt;Marzocchi,G.&lt;/Authors_Primary&gt;&lt;Authors_Primary&gt;Rega,L.&lt;/Authors_Primary&gt;&lt;Authors_Primary&gt;De,Maria N.&lt;/Authors_Primary&gt;&lt;Authors_Primary&gt;Di,Maira T.&lt;/Authors_Primary&gt;&lt;Authors_Primary&gt;Gitto,S.&lt;/Authors_Primary&gt;&lt;Authors_Primary&gt;Caporali,C.&lt;/Authors_Primary&gt;&lt;Authors_Primary&gt;Colopi,S.&lt;/Authors_Primary&gt;&lt;Authors_Primary&gt;De,Santis M.&lt;/Authors_Primary&gt;&lt;Authors_Primary&gt;Arena,U.&lt;/Authors_Primary&gt;&lt;Authors_Primary&gt;Rampoldi,A.&lt;/Authors_Primary&gt;&lt;Authors_Primary&gt;Airoldi,A.&lt;/Authors_Primary&gt;&lt;Authors_Primary&gt;Cannavale,A.&lt;/Authors_Primary&gt;&lt;Authors_Primary&gt;Fanelli,F.&lt;/Authors_Primary&gt;&lt;Authors_Primary&gt;Mosconi,C.&lt;/Authors_Primary&gt;&lt;Authors_Primary&gt;Renzulli,M.&lt;/Authors_Primary&gt;&lt;Authors_Primary&gt;Agazzi,R.&lt;/Authors_Primary&gt;&lt;Authors_Primary&gt;Nani,R.&lt;/Authors_Primary&gt;&lt;Authors_Primary&gt;Quaretti,P.&lt;/Authors_Primary&gt;&lt;Authors_Primary&gt;Fiorina,I.&lt;/Authors_Primary&gt;&lt;Authors_Primary&gt;Moramarco,L.&lt;/Authors_Primary&gt;&lt;Authors_Primary&gt;Miraglia,R.&lt;/Authors_Primary&gt;&lt;Authors_Primary&gt;Luca,A.&lt;/Authors_Primary&gt;&lt;Authors_Primary&gt;Bruno,R.&lt;/Authors_Primary&gt;&lt;Authors_Primary&gt;Fagiuoli,S.&lt;/Authors_Primary&gt;&lt;Authors_Primary&gt;Golfieri,R.&lt;/Authors_Primary&gt;&lt;Authors_Primary&gt;Torricelli,P.&lt;/Authors_Primary&gt;&lt;Authors_Primary&gt;Di,Benedetto F.&lt;/Authors_Primary&gt;&lt;Authors_Primary&gt;Belli,L.S.&lt;/Authors_Primary&gt;&lt;Authors_Primary&gt;Banchelli,F.&lt;/Authors_Primary&gt;&lt;Authors_Primary&gt;Laffi,G.&lt;/Authors_Primary&gt;&lt;Authors_Primary&gt;Marra,F.&lt;/Authors_Primary&gt;&lt;Authors_Primary&gt;Villa,E.&lt;/Authors_Primary&gt;&lt;Date_Primary&gt;2018/7&lt;/Date_Primary&gt;&lt;Keywords&gt;Ascites&lt;/Keywords&gt;&lt;Keywords&gt;Italy&lt;/Keywords&gt;&lt;Keywords&gt;Liver&lt;/Keywords&gt;&lt;Keywords&gt;Liver Transplantation&lt;/Keywords&gt;&lt;Keywords&gt;methods&lt;/Keywords&gt;&lt;Keywords&gt;surgery&lt;/Keywords&gt;&lt;Keywords&gt;therapy&lt;/Keywords&gt;&lt;Reprint&gt;Not in File&lt;/Reprint&gt;&lt;Start_Page&gt;1153&lt;/Start_Page&gt;&lt;End_Page&gt;1162&lt;/End_Page&gt;&lt;Periodical&gt;Clin.Gastroenterol.Hepatol.&lt;/Periodical&gt;&lt;Volume&gt;16&lt;/Volume&gt;&lt;Issue&gt;7&lt;/Issue&gt;&lt;User_Def_1&gt;29378312&lt;/User_Def_1&gt;&lt;User_Def_2&gt;10.1016/j.cgh.2018.01.029&lt;/User_Def_2&gt;&lt;Address&gt;Division of Gastroenterology, Modena Hospital, University of Modena and Reggio Emilia, Modena, Italy. Electronic address: filippo.schepis@unimore.it&amp;#xA;Department of Experimental and Clinical Medicine, University of Florence, Florence, Italy. Electronic address: francesco.vizzutti@unifi.it&amp;#xA;Division of Gastroenterology, Modena Hospital, University of Modena and Reggio Emilia, Modena, Italy; Section of Digestive Diseases, Department of Internal Medicine, Yale University School of Medicine and VA CT Healthcare System, New Haven, Connecticut&amp;#xA;Department of Radiology, Modena Hospital, University of Modena and Reggio Emilia, Modena, Italy&amp;#xA;Department of Radiology, Careggi Hospital, Florence, Italy&amp;#xA;Division of Gastroenterology, Modena Hospital, University of Modena and Reggio Emilia, Modena, Italy&amp;#xA;Division of Gastroenterology, Modena Hospital, University of Modena and Reggio Emilia, Modena, Italy&amp;#xA;Division of Gastroenterology, Modena Hospital, University of Modena and Reggio Emilia, Modena, Italy&amp;#xA;Department of Radiology, Modena Hospital, University of Modena and Reggio Emilia, Modena, Italy&amp;#xA;Department of Radiology, Modena Hospital, University of Modena and Reggio Emilia, Modena, Italy&amp;#xA;Department of Radiology, Modena Hospital, University of Modena and Reggio Emilia, Modena, Italy&amp;#xA;Department of Experimental and Clinical Medicine, University of Florence, Florence, Italy&amp;#xA;Interventional Radiology Unit, Niguarda Ca&amp;apos; Granda Hospital, Milan, Italy&amp;#xA;Division of Hepatology and Gastroenterology, A.O. Niguarda Ca&amp;apos; Granda, Milan, Italy&amp;#xA;Department of Radiology, &amp;quot;Sapienza&amp;quot; University, Rome, Italy&amp;#xA;Department of Radiology, &amp;quot;Sapienza&amp;quot; University, Rome, Italy&amp;#xA;Radiology Unit, S. Orsola-Malpighi Hospital, Bologna, Italy; Department of Medical and Surgical Sciences, Alma Mater Studiorum, University of Bologna, Bologna, Italy&amp;#xA;Radiology Unit, S. Orsola-Malpighi Hospital, Bologna, Italy; Department of Medical and Surgical Sciences, Alma Mater Studiorum, University of Bologna, Bologna, Italy&amp;#xA;Interventional Radiology Unit, Papa Giovanni XXIII Hospital, Bergamo, Italy&amp;#xA;Interventional Radiology Unit, Papa Giovanni XXIII Hospital, Bergamo, Italy&amp;#xA;Unit of Interventional Radiology, Radiology Department, IRCCS Policlinico San Matteo Foundation, Pavia, Italy&amp;#xA;Unit of Interventional Radiology, Radiology Department, IRCCS Policlinico San Matteo Foundation, Pavia, Italy&amp;#xA;Unit of Interventional Radiology, Radiology Department, IRCCS Policlinico San Matteo Foundation, Pavia, Italy&amp;#xA;Radiology Service, Department of Diagnostic and Therapeutic Services, Mediterranean Institute for Transplantation and Advanced Specialized Therapies, Palermo, Italy&amp;#xA;Radiology Service, Department of Diagnostic and Therapeutic Services, Mediterranean Institute for Transplantation and Advanced Specialized Therapies, Palermo, Italy&amp;#xA;Department of Infectious Diseases, University of Pavia, IRCCS Policlinico San Matteo, Pavia, Italy&amp;#xA;Division of Gastroenterology and Hepatology, Papa Giovanni XXIII Hospital, Bergamo, Italy&amp;#xA;Radiology Unit, S. Orsola-Malpighi Hospital, Bologna, Italy; Department of Medical and Surgical Sciences, Alma Mater Studiorum, University of Bologna, Bologna, Italy&amp;#xA;Department of Radiology, Modena Hospital, University of Modena and Reggio Emilia, Modena, Italy&amp;#xA;HPB Surgery and Liver Transplantation Unit, Modena Hospital, University of Modena and Reggio Emilia, Modena, Italy&amp;#xA;Division of Hepatology and Gastroenterology, A.O. Niguarda Ca&amp;apos; Granda, Milan, Italy&amp;#xA;Statistics Unit, Department of Clinical, Diagnostic and Public Health Medicine, University of Modena and Reggio Emilia, Modena, Italy&amp;#xA;Department of Experimental and Clinical Medicine, University of Florence, Florence, Italy&amp;#xA;Department of Experimental and Clinical Medicine, University of Florence, Florence, Italy; Center for Research, High Education and Transfer DENOThe, University of Florence, Florence, Italy&amp;#xA;Division of Gastroenterology, Modena Hospital, University of Modena and Reggio Emilia, Modena, Italy&lt;/Address&gt;&lt;Web_URL&gt;PM:29378312&lt;/Web_URL&gt;&lt;ZZ_JournalStdAbbrev&gt;&lt;f name="System"&gt;Clin.Gastroenterol.Hepatol.&lt;/f&gt;&lt;/ZZ_JournalStdAbbrev&gt;&lt;ZZ_WorkformID&gt;1&lt;/ZZ_WorkformID&gt;&lt;/MDL&gt;&lt;/Cite&gt;&lt;Cite&gt;&lt;Author&gt;Li&lt;/Author&gt;&lt;Year&gt;2018&lt;/Year&gt;&lt;RecNum&gt;16&lt;/RecNum&gt;&lt;IDText&gt;Long-term shunt patency and overall survival of transjugular intrahepatic portosystemic shunt placement using covered stents with bare stents versus covered stents alone&lt;/IDText&gt;&lt;MDL Ref_Type="Journal"&gt;&lt;Ref_Type&gt;Journal&lt;/Ref_Type&gt;&lt;Ref_ID&gt;16&lt;/Ref_ID&gt;&lt;Title_Primary&gt;Long-term shunt patency and overall survival of transjugular intrahepatic portosystemic shunt placement using covered stents with bare stents versus covered stents alone&lt;/Title_Primary&gt;&lt;Authors_Primary&gt;Li,Y.H.&lt;/Authors_Primary&gt;&lt;Authors_Primary&gt;Xu,Z.Y.&lt;/Authors_Primary&gt;&lt;Authors_Primary&gt;Wu,H.M.&lt;/Authors_Primary&gt;&lt;Authors_Primary&gt;Yang,L.H.&lt;/Authors_Primary&gt;&lt;Authors_Primary&gt;Xu,Y.&lt;/Authors_Primary&gt;&lt;Authors_Primary&gt;Wu,X.N.&lt;/Authors_Primary&gt;&lt;Authors_Primary&gt;Wan,Y.M.&lt;/Authors_Primary&gt;&lt;Date_Primary&gt;2018/6&lt;/Date_Primary&gt;&lt;Keywords&gt;Ascites&lt;/Keywords&gt;&lt;Keywords&gt;methods&lt;/Keywords&gt;&lt;Keywords&gt;mortality&lt;/Keywords&gt;&lt;Keywords&gt;Portal Pressure&lt;/Keywords&gt;&lt;Keywords&gt;Portal Vein&lt;/Keywords&gt;&lt;Keywords&gt;Stents&lt;/Keywords&gt;&lt;Keywords&gt;Survival Rate&lt;/Keywords&gt;&lt;Reprint&gt;Not in File&lt;/Reprint&gt;&lt;Start_Page&gt;580&lt;/Start_Page&gt;&lt;End_Page&gt;587&lt;/End_Page&gt;&lt;Periodical&gt;Clin.Radiol.&lt;/Periodical&gt;&lt;Volume&gt;73&lt;/Volume&gt;&lt;Issue&gt;6&lt;/Issue&gt;&lt;User_Def_1&gt;29475551&lt;/User_Def_1&gt;&lt;User_Def_2&gt;10.1016/j.crad.2018.01.014&lt;/User_Def_2&gt;&lt;Address&gt;Gastroenterology Department II or Hepatology Center, The 2(nd) Affiliated Hospital of Kunming Medical University, Kunming City, Yunnan Province, 650101, China&amp;#xA;Gastroenterology Department II or Hepatology Center, The 2(nd) Affiliated Hospital of Kunming Medical University, Kunming City, Yunnan Province, 650101, China&amp;#xA;Gastroenterology Department II or Hepatology Center, The 2(nd) Affiliated Hospital of Kunming Medical University, Kunming City, Yunnan Province, 650101, China&amp;#xA;Gastroenterology Department II or Hepatology Center, The 2(nd) Affiliated Hospital of Kunming Medical University, Kunming City, Yunnan Province, 650101, China&amp;#xA;Gastroenterology Department II or Hepatology Center, The 2(nd) Affiliated Hospital of Kunming Medical University, Kunming City, Yunnan Province, 650101, China&amp;#xA;Public Health Institute of Kunming Medical University, Kunming city, Yunnan province, 650500, China&amp;#xA;Gastroenterology Department II or Hepatology Center, The 2(nd) Affiliated Hospital of Kunming Medical University, Kunming City, Yunnan Province, 650101, China; Public Health Institute of Kunming Medical University, Kunming city, Yunnan province, 650500, China. Electronic address: 554007467@qq.com&lt;/Address&gt;&lt;Web_URL&gt;PM:29475551&lt;/Web_URL&gt;&lt;ZZ_JournalStdAbbrev&gt;&lt;f name="System"&gt;Clin.Radiol.&lt;/f&gt;&lt;/ZZ_JournalStdAbbrev&gt;&lt;ZZ_WorkformID&gt;1&lt;/ZZ_WorkformID&gt;&lt;/MDL&gt;&lt;/Cite&gt;&lt;/Refman&gt;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[15</w:t>
      </w:r>
      <w:r w:rsidR="00B43469" w:rsidRPr="00FB2341">
        <w:rPr>
          <w:rFonts w:ascii="Book Antiqua" w:hAnsi="Book Antiqua" w:cstheme="minorHAnsi"/>
          <w:vertAlign w:val="superscript"/>
          <w:lang w:val="en-US" w:eastAsia="zh-CN"/>
        </w:rPr>
        <w:t>-</w:t>
      </w:r>
      <w:r w:rsidR="00DB694D" w:rsidRPr="00FB2341">
        <w:rPr>
          <w:rFonts w:ascii="Book Antiqua" w:hAnsi="Book Antiqua" w:cstheme="minorHAnsi"/>
          <w:vertAlign w:val="superscript"/>
          <w:lang w:val="en-US"/>
        </w:rPr>
        <w:t>17]</w:t>
      </w:r>
      <w:r w:rsidR="006B4237" w:rsidRPr="00FB2341">
        <w:rPr>
          <w:rFonts w:ascii="Book Antiqua" w:hAnsi="Book Antiqua" w:cstheme="minorHAnsi"/>
          <w:vertAlign w:val="superscript"/>
          <w:lang w:val="en-US"/>
        </w:rPr>
        <w:fldChar w:fldCharType="end"/>
      </w:r>
      <w:r w:rsidR="006B4237" w:rsidRPr="00FB2341">
        <w:rPr>
          <w:rFonts w:ascii="Book Antiqua" w:hAnsi="Book Antiqua" w:cstheme="minorHAnsi"/>
          <w:lang w:val="en-US"/>
        </w:rPr>
        <w:t xml:space="preserve">. </w:t>
      </w:r>
    </w:p>
    <w:p w:rsidR="00C752CD" w:rsidRPr="00FB2341" w:rsidRDefault="00AE2350" w:rsidP="005648B3">
      <w:pPr>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Another rare complications of TIPS is a segmental intrahepatic cholestasis induced by TIPS-related compression of bile ducts (SIC-T)</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&lt;Refman&gt;&lt;Cite&gt;&lt;Author&gt;Karlas&lt;/Author&gt;&lt;Year&gt;2013&lt;/Year&gt;&lt;RecNum&gt;17&lt;/RecNum&gt;&lt;IDText&gt;Bile duct obstruction after transjugular intrahepatic portosystemic shunt implantation&lt;/IDText&gt;&lt;MDL Ref_Type="Journal"&gt;&lt;Ref_Type&gt;Journal&lt;/Ref_Type&gt;&lt;Ref_ID&gt;17&lt;/Ref_ID&gt;&lt;Title_Primary&gt;Bile duct obstruction after transjugular intrahepatic portosystemic shunt implantation&lt;/Title_Primary&gt;&lt;Authors_Primary&gt;Karlas,T.&lt;/Authors_Primary&gt;&lt;Authors_Primary&gt;Hoffmeister,A.&lt;/Authors_Primary&gt;&lt;Authors_Primary&gt;Fuchs,J.&lt;/Authors_Primary&gt;&lt;Authors_Primary&gt;Troltzsch,M.&lt;/Authors_Primary&gt;&lt;Authors_Primary&gt;Keim,V.&lt;/Authors_Primary&gt;&lt;Date_Primary&gt;2013&lt;/Date_Primary&gt;&lt;Keywords&gt;adverse effects&lt;/Keywords&gt;&lt;Keywords&gt;Ascites&lt;/Keywords&gt;&lt;Keywords&gt;Cholangiopancreatography,Endoscopic Retrograde&lt;/Keywords&gt;&lt;Keywords&gt;Cholestasis&lt;/Keywords&gt;&lt;Keywords&gt;complications&lt;/Keywords&gt;&lt;Keywords&gt;diagnosis&lt;/Keywords&gt;&lt;Keywords&gt;etiology&lt;/Keywords&gt;&lt;Keywords&gt;Female&lt;/Keywords&gt;&lt;Keywords&gt;Germany&lt;/Keywords&gt;&lt;Keywords&gt;Humans&lt;/Keywords&gt;&lt;Keywords&gt;Liver Cirrhosis,Alcoholic&lt;/Keywords&gt;&lt;Keywords&gt;Middle Aged&lt;/Keywords&gt;&lt;Keywords&gt;Portasystemic Shunt,Transjugular Intrahepatic&lt;/Keywords&gt;&lt;Keywords&gt;surgery&lt;/Keywords&gt;&lt;Reprint&gt;Not in File&lt;/Reprint&gt;&lt;Start_Page&gt;E47&lt;/Start_Page&gt;&lt;End_Page&gt;E48&lt;/End_Page&gt;&lt;Periodical&gt;Endoscopy&lt;/Periodical&gt;&lt;Volume&gt;45 Suppl 2 UCTN&lt;/Volume&gt;&lt;User_Def_1&gt;23526512&lt;/User_Def_1&gt;&lt;User_Def_2&gt;10.1055/s-0032-1325898&lt;/User_Def_2&gt;&lt;Address&gt;IFB Adiposity Diseases, Leipzig University Medical Center, Leipzig, Germany&lt;/Address&gt;&lt;Web_URL&gt;PM:23526512&lt;/Web_URL&gt;&lt;ZZ_JournalStdAbbrev&gt;&lt;f name="System"&gt;Endoscopy&lt;/f&gt;&lt;/ZZ_JournalStdAbbrev&gt;&lt;ZZ_WorkformID&gt;1&lt;/ZZ_WorkformID&gt;&lt;/MDL&gt;&lt;/Cite&gt;&lt;/Refman&gt;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[18]</w:t>
      </w:r>
      <w:r w:rsidRPr="00FB2341">
        <w:rPr>
          <w:rFonts w:ascii="Book Antiqua" w:hAnsi="Book Antiqua" w:cstheme="minorHAnsi"/>
          <w:vertAlign w:val="superscript"/>
          <w:lang w:val="en-US"/>
        </w:rPr>
        <w:fldChar w:fldCharType="end"/>
      </w:r>
      <w:r w:rsidRPr="00FB2341">
        <w:rPr>
          <w:rFonts w:ascii="Book Antiqua" w:hAnsi="Book Antiqua" w:cstheme="minorHAnsi"/>
          <w:lang w:val="en-US"/>
        </w:rPr>
        <w:t xml:space="preserve">. </w:t>
      </w:r>
      <w:r w:rsidR="003D576B" w:rsidRPr="00FB2341">
        <w:rPr>
          <w:rFonts w:ascii="Book Antiqua" w:hAnsi="Book Antiqua" w:cstheme="minorHAnsi"/>
          <w:lang w:val="en-US"/>
        </w:rPr>
        <w:t xml:space="preserve">In order to identify prevalence and consequences of </w:t>
      </w:r>
      <w:r w:rsidR="00391F15" w:rsidRPr="00FB2341">
        <w:rPr>
          <w:rFonts w:ascii="Book Antiqua" w:hAnsi="Book Antiqua" w:cstheme="minorHAnsi"/>
          <w:lang w:val="en-US"/>
        </w:rPr>
        <w:t>SIC-T</w:t>
      </w:r>
      <w:r w:rsidR="003D576B" w:rsidRPr="00FB2341">
        <w:rPr>
          <w:rFonts w:ascii="Book Antiqua" w:hAnsi="Book Antiqua" w:cstheme="minorHAnsi"/>
          <w:lang w:val="en-US"/>
        </w:rPr>
        <w:t xml:space="preserve"> in a large cohort, we evaluated </w:t>
      </w:r>
      <w:r w:rsidR="007F2753" w:rsidRPr="00FB2341">
        <w:rPr>
          <w:rFonts w:ascii="Book Antiqua" w:hAnsi="Book Antiqua" w:cstheme="minorHAnsi"/>
          <w:lang w:val="en-US"/>
        </w:rPr>
        <w:t>all</w:t>
      </w:r>
      <w:r w:rsidR="00C752CD" w:rsidRPr="00FB2341">
        <w:rPr>
          <w:rFonts w:ascii="Book Antiqua" w:hAnsi="Book Antiqua" w:cstheme="minorHAnsi"/>
          <w:lang w:val="en-US"/>
        </w:rPr>
        <w:t xml:space="preserve"> consecutive patients who underwent TIPS </w:t>
      </w:r>
      <w:r w:rsidR="0086582E" w:rsidRPr="00FB2341">
        <w:rPr>
          <w:rFonts w:ascii="Book Antiqua" w:hAnsi="Book Antiqua" w:cstheme="minorHAnsi"/>
          <w:lang w:val="en-US"/>
        </w:rPr>
        <w:t>implantation or</w:t>
      </w:r>
      <w:r w:rsidR="00D74E5A" w:rsidRPr="00FB2341">
        <w:rPr>
          <w:rFonts w:ascii="Book Antiqua" w:hAnsi="Book Antiqua" w:cstheme="minorHAnsi"/>
          <w:lang w:val="en-US"/>
        </w:rPr>
        <w:t xml:space="preserve"> TIPS-</w:t>
      </w:r>
      <w:r w:rsidR="003D576B" w:rsidRPr="00FB2341">
        <w:rPr>
          <w:rFonts w:ascii="Book Antiqua" w:hAnsi="Book Antiqua" w:cstheme="minorHAnsi"/>
          <w:lang w:val="en-US"/>
        </w:rPr>
        <w:t>revision</w:t>
      </w:r>
      <w:r w:rsidR="005F1A80" w:rsidRPr="00FB2341">
        <w:rPr>
          <w:rFonts w:ascii="Book Antiqua" w:hAnsi="Book Antiqua" w:cstheme="minorHAnsi"/>
          <w:lang w:val="en-US"/>
        </w:rPr>
        <w:t xml:space="preserve"> at our </w:t>
      </w:r>
      <w:r w:rsidR="003D576B" w:rsidRPr="00FB2341">
        <w:rPr>
          <w:rFonts w:ascii="Book Antiqua" w:hAnsi="Book Antiqua" w:cstheme="minorHAnsi"/>
          <w:lang w:val="en-US"/>
        </w:rPr>
        <w:t>institution since 2005</w:t>
      </w:r>
      <w:r w:rsidR="00C752CD" w:rsidRPr="00FB2341">
        <w:rPr>
          <w:rFonts w:ascii="Book Antiqua" w:hAnsi="Book Antiqua" w:cstheme="minorHAnsi"/>
          <w:lang w:val="en-US"/>
        </w:rPr>
        <w:t xml:space="preserve">. </w:t>
      </w:r>
      <w:r w:rsidR="003D576B" w:rsidRPr="00FB2341">
        <w:rPr>
          <w:rFonts w:ascii="Book Antiqua" w:hAnsi="Book Antiqua" w:cstheme="minorHAnsi"/>
          <w:lang w:val="en-US"/>
        </w:rPr>
        <w:t xml:space="preserve">Moreover, we aimed to </w:t>
      </w:r>
      <w:r w:rsidR="004173ED" w:rsidRPr="00FB2341">
        <w:rPr>
          <w:rFonts w:ascii="Book Antiqua" w:hAnsi="Book Antiqua" w:cstheme="minorHAnsi"/>
          <w:lang w:val="en-US"/>
        </w:rPr>
        <w:t>anal</w:t>
      </w:r>
      <w:r w:rsidR="003D576B" w:rsidRPr="00FB2341">
        <w:rPr>
          <w:rFonts w:ascii="Book Antiqua" w:hAnsi="Book Antiqua" w:cstheme="minorHAnsi"/>
          <w:lang w:val="en-US"/>
        </w:rPr>
        <w:t>y</w:t>
      </w:r>
      <w:r w:rsidR="004173ED" w:rsidRPr="00FB2341">
        <w:rPr>
          <w:rFonts w:ascii="Book Antiqua" w:hAnsi="Book Antiqua" w:cstheme="minorHAnsi"/>
          <w:lang w:val="en-US"/>
        </w:rPr>
        <w:t>z</w:t>
      </w:r>
      <w:r w:rsidR="003D576B" w:rsidRPr="00FB2341">
        <w:rPr>
          <w:rFonts w:ascii="Book Antiqua" w:hAnsi="Book Antiqua" w:cstheme="minorHAnsi"/>
          <w:lang w:val="en-US"/>
        </w:rPr>
        <w:t xml:space="preserve">e risk factors for the development of </w:t>
      </w:r>
      <w:r w:rsidR="00391F15" w:rsidRPr="00FB2341">
        <w:rPr>
          <w:rFonts w:ascii="Book Antiqua" w:hAnsi="Book Antiqua" w:cstheme="minorHAnsi"/>
          <w:lang w:val="en-US"/>
        </w:rPr>
        <w:t>SIC-T</w:t>
      </w:r>
      <w:r w:rsidR="003D576B" w:rsidRPr="00FB2341">
        <w:rPr>
          <w:rFonts w:ascii="Book Antiqua" w:hAnsi="Book Antiqua" w:cstheme="minorHAnsi"/>
          <w:lang w:val="en-US"/>
        </w:rPr>
        <w:t xml:space="preserve"> in regression analysis and described</w:t>
      </w:r>
      <w:r w:rsidR="0086582E" w:rsidRPr="00FB2341">
        <w:rPr>
          <w:rFonts w:ascii="Book Antiqua" w:hAnsi="Book Antiqua" w:cstheme="minorHAnsi"/>
          <w:lang w:val="en-US"/>
        </w:rPr>
        <w:t xml:space="preserve"> the</w:t>
      </w:r>
      <w:r w:rsidR="003D576B" w:rsidRPr="00FB2341">
        <w:rPr>
          <w:rFonts w:ascii="Book Antiqua" w:hAnsi="Book Antiqua" w:cstheme="minorHAnsi"/>
          <w:lang w:val="en-US"/>
        </w:rPr>
        <w:t xml:space="preserve"> management of </w:t>
      </w:r>
      <w:r w:rsidR="00391F15" w:rsidRPr="00FB2341">
        <w:rPr>
          <w:rFonts w:ascii="Book Antiqua" w:hAnsi="Book Antiqua" w:cstheme="minorHAnsi"/>
          <w:lang w:val="en-US"/>
        </w:rPr>
        <w:t>SIC-T</w:t>
      </w:r>
      <w:r w:rsidR="003D576B" w:rsidRPr="00FB2341">
        <w:rPr>
          <w:rFonts w:ascii="Book Antiqua" w:hAnsi="Book Antiqua" w:cstheme="minorHAnsi"/>
          <w:lang w:val="en-US"/>
        </w:rPr>
        <w:t xml:space="preserve">. </w:t>
      </w:r>
    </w:p>
    <w:p w:rsidR="00B24C17" w:rsidRDefault="00B24C17" w:rsidP="000F0D08">
      <w:pPr>
        <w:tabs>
          <w:tab w:val="left" w:pos="3960"/>
        </w:tabs>
        <w:adjustRightInd w:val="0"/>
        <w:snapToGrid w:val="0"/>
        <w:spacing w:line="360" w:lineRule="auto"/>
        <w:jc w:val="both"/>
        <w:rPr>
          <w:rFonts w:ascii="Book Antiqua" w:hAnsi="Book Antiqua" w:cs="Arial"/>
          <w:b/>
          <w:lang w:val="en-US"/>
        </w:rPr>
      </w:pPr>
    </w:p>
    <w:p w:rsidR="00C752CD" w:rsidRPr="00FB2341" w:rsidRDefault="00B43469"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cs="Arial"/>
          <w:b/>
          <w:lang w:val="en-US"/>
        </w:rPr>
        <w:t>MATERIALS AND METHOD</w:t>
      </w:r>
      <w:r w:rsidRPr="00FB2341">
        <w:rPr>
          <w:rFonts w:ascii="Book Antiqua" w:eastAsia="宋体" w:hAnsi="Book Antiqua" w:cs="Arial"/>
          <w:b/>
          <w:lang w:val="en-US" w:eastAsia="zh-CN"/>
        </w:rPr>
        <w:t>S</w:t>
      </w:r>
    </w:p>
    <w:p w:rsidR="004173ED" w:rsidRPr="00FB2341" w:rsidRDefault="004173ED" w:rsidP="000F0D08">
      <w:pPr>
        <w:tabs>
          <w:tab w:val="left" w:pos="3960"/>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Patient selection and procedure</w:t>
      </w:r>
    </w:p>
    <w:p w:rsidR="004A0807" w:rsidRPr="00FB2341" w:rsidRDefault="008D0FA2" w:rsidP="00B43469">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The study protocol conforms to the ethical guidelines of the 1975 Declaratio</w:t>
      </w:r>
      <w:r w:rsidR="004933E9" w:rsidRPr="00FB2341">
        <w:rPr>
          <w:rFonts w:ascii="Book Antiqua" w:hAnsi="Book Antiqua" w:cstheme="minorHAnsi"/>
          <w:lang w:val="en-US"/>
        </w:rPr>
        <w:t>n of Helsinki and was approved</w:t>
      </w:r>
      <w:r w:rsidRPr="00FB2341">
        <w:rPr>
          <w:rFonts w:ascii="Book Antiqua" w:hAnsi="Book Antiqua" w:cstheme="minorHAnsi"/>
          <w:lang w:val="en-US"/>
        </w:rPr>
        <w:t xml:space="preserve"> by the ethical review board of the </w:t>
      </w:r>
      <w:r w:rsidR="004933E9" w:rsidRPr="00FB2341">
        <w:rPr>
          <w:rFonts w:ascii="Book Antiqua" w:hAnsi="Book Antiqua" w:cstheme="minorHAnsi"/>
          <w:lang w:val="en-US"/>
        </w:rPr>
        <w:t xml:space="preserve">Medical Faculty of the </w:t>
      </w:r>
      <w:r w:rsidRPr="00FB2341">
        <w:rPr>
          <w:rFonts w:ascii="Book Antiqua" w:hAnsi="Book Antiqua" w:cstheme="minorHAnsi"/>
          <w:lang w:val="en-US"/>
        </w:rPr>
        <w:t>University of Leipzig (230/19-ek</w:t>
      </w:r>
      <w:r w:rsidR="004933E9" w:rsidRPr="00FB2341">
        <w:rPr>
          <w:rFonts w:ascii="Book Antiqua" w:hAnsi="Book Antiqua" w:cstheme="minorHAnsi"/>
          <w:lang w:val="en-US"/>
        </w:rPr>
        <w:t>, June 16</w:t>
      </w:r>
      <w:r w:rsidR="004933E9" w:rsidRPr="00FB2341">
        <w:rPr>
          <w:rFonts w:ascii="Book Antiqua" w:hAnsi="Book Antiqua" w:cstheme="minorHAnsi"/>
          <w:vertAlign w:val="superscript"/>
          <w:lang w:val="en-US"/>
        </w:rPr>
        <w:t>th</w:t>
      </w:r>
      <w:r w:rsidR="004933E9" w:rsidRPr="00FB2341">
        <w:rPr>
          <w:rFonts w:ascii="Book Antiqua" w:hAnsi="Book Antiqua" w:cstheme="minorHAnsi"/>
          <w:lang w:val="en-US"/>
        </w:rPr>
        <w:t xml:space="preserve"> 2019</w:t>
      </w:r>
      <w:r w:rsidRPr="00FB2341">
        <w:rPr>
          <w:rFonts w:ascii="Book Antiqua" w:hAnsi="Book Antiqua" w:cstheme="minorHAnsi"/>
          <w:lang w:val="en-US"/>
        </w:rPr>
        <w:t xml:space="preserve">). </w:t>
      </w:r>
      <w:r w:rsidR="00AE2350" w:rsidRPr="00FB2341">
        <w:rPr>
          <w:rFonts w:ascii="Book Antiqua" w:hAnsi="Book Antiqua" w:cstheme="minorHAnsi"/>
          <w:lang w:val="en-US"/>
        </w:rPr>
        <w:t>In 2013 we reported a case of a segmental intrahepatic cholestasis caused by intrahepatic bile duct compression as a consequence of the TIPS-stent</w:t>
      </w:r>
      <w:r w:rsidR="00AE2350"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&lt;Refman&gt;&lt;Cite&gt;&lt;Author&gt;Karlas&lt;/Author&gt;&lt;Year&gt;2013&lt;/Year&gt;&lt;RecNum&gt;17&lt;/RecNum&gt;&lt;IDText&gt;Bile duct obstruction after transjugular intrahepatic portosystemic shunt implantation&lt;/IDText&gt;&lt;MDL Ref_Type="Journal"&gt;&lt;Ref_Type&gt;Journal&lt;/Ref_Type&gt;&lt;Ref_ID&gt;17&lt;/Ref_ID&gt;&lt;Title_Primary&gt;Bile duct obstruction after transjugular intrahepatic portosystemic shunt implantation&lt;/Title_Primary&gt;&lt;Authors_Primary&gt;Karlas,T.&lt;/Authors_Primary&gt;&lt;Authors_Primary&gt;Hoffmeister,A.&lt;/Authors_Primary&gt;&lt;Authors_Primary&gt;Fuchs,J.&lt;/Authors_Primary&gt;&lt;Authors_Primary&gt;Troltzsch,M.&lt;/Authors_Primary&gt;&lt;Authors_Primary&gt;Keim,V.&lt;/Authors_Primary&gt;&lt;Date_Primary&gt;2013&lt;/Date_Primary&gt;&lt;Keywords&gt;adverse effects&lt;/Keywords&gt;&lt;Keywords&gt;Ascites&lt;/Keywords&gt;&lt;Keywords&gt;Cholangiopancreatography,Endoscopic Retrograde&lt;/Keywords&gt;&lt;Keywords&gt;Cholestasis&lt;/Keywords&gt;&lt;Keywords&gt;complications&lt;/Keywords&gt;&lt;Keywords&gt;diagnosis&lt;/Keywords&gt;&lt;Keywords&gt;etiology&lt;/Keywords&gt;&lt;Keywords&gt;Female&lt;/Keywords&gt;&lt;Keywords&gt;Germany&lt;/Keywords&gt;&lt;Keywords&gt;Humans&lt;/Keywords&gt;&lt;Keywords&gt;Liver Cirrhosis,Alcoholic&lt;/Keywords&gt;&lt;Keywords&gt;Middle Aged&lt;/Keywords&gt;&lt;Keywords&gt;Portasystemic Shunt,Transjugular Intrahepatic&lt;/Keywords&gt;&lt;Keywords&gt;surgery&lt;/Keywords&gt;&lt;Reprint&gt;Not in File&lt;/Reprint&gt;&lt;Start_Page&gt;E47&lt;/Start_Page&gt;&lt;End_Page&gt;E48&lt;/End_Page&gt;&lt;Periodical&gt;Endoscopy&lt;/Periodical&gt;&lt;Volume&gt;45 Suppl 2 UCTN&lt;/Volume&gt;&lt;User_Def_1&gt;23526512&lt;/User_Def_1&gt;&lt;User_Def_2&gt;10.1055/s-0032-1325898&lt;/User_Def_2&gt;&lt;Address&gt;IFB Adiposity Diseases, Leipzig University Medical Center, Leipzig, Germany&lt;/Address&gt;&lt;Web_URL&gt;PM:23526512&lt;/Web_URL&gt;&lt;ZZ_JournalStdAbbrev&gt;&lt;f name="System"&gt;Endoscopy&lt;/f&gt;&lt;/ZZ_JournalStdAbbrev&gt;&lt;ZZ_WorkformID&gt;1&lt;/ZZ_WorkformID&gt;&lt;/MDL&gt;&lt;/Cite&gt;&lt;/Refman&gt;</w:instrText>
      </w:r>
      <w:r w:rsidR="00AE2350"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[18]</w:t>
      </w:r>
      <w:r w:rsidR="00AE2350" w:rsidRPr="00FB2341">
        <w:rPr>
          <w:rFonts w:ascii="Book Antiqua" w:hAnsi="Book Antiqua" w:cstheme="minorHAnsi"/>
          <w:vertAlign w:val="superscript"/>
          <w:lang w:val="en-US"/>
        </w:rPr>
        <w:fldChar w:fldCharType="end"/>
      </w:r>
      <w:r w:rsidR="00AE2350" w:rsidRPr="00FB2341">
        <w:rPr>
          <w:rFonts w:ascii="Book Antiqua" w:hAnsi="Book Antiqua" w:cstheme="minorHAnsi"/>
          <w:lang w:val="en-US"/>
        </w:rPr>
        <w:t>. Thus, all p</w:t>
      </w:r>
      <w:r w:rsidR="00C752CD" w:rsidRPr="00FB2341">
        <w:rPr>
          <w:rFonts w:ascii="Book Antiqua" w:hAnsi="Book Antiqua" w:cstheme="minorHAnsi"/>
          <w:lang w:val="en-US"/>
        </w:rPr>
        <w:t>atients</w:t>
      </w:r>
      <w:r w:rsidR="00AE2350" w:rsidRPr="00FB2341">
        <w:rPr>
          <w:rFonts w:ascii="Book Antiqua" w:hAnsi="Book Antiqua" w:cstheme="minorHAnsi"/>
          <w:lang w:val="en-US"/>
        </w:rPr>
        <w:t xml:space="preserve"> with TIPS</w:t>
      </w:r>
      <w:r w:rsidR="00C752CD" w:rsidRPr="00FB2341">
        <w:rPr>
          <w:rFonts w:ascii="Book Antiqua" w:hAnsi="Book Antiqua" w:cstheme="minorHAnsi"/>
          <w:lang w:val="en-US"/>
        </w:rPr>
        <w:t xml:space="preserve"> were identified by screening </w:t>
      </w:r>
      <w:r w:rsidR="00AE2350" w:rsidRPr="00FB2341">
        <w:rPr>
          <w:rFonts w:ascii="Book Antiqua" w:hAnsi="Book Antiqua" w:cstheme="minorHAnsi"/>
          <w:lang w:val="en-US"/>
        </w:rPr>
        <w:t>our</w:t>
      </w:r>
      <w:r w:rsidR="00C752CD" w:rsidRPr="00FB2341">
        <w:rPr>
          <w:rFonts w:ascii="Book Antiqua" w:hAnsi="Book Antiqua" w:cstheme="minorHAnsi"/>
          <w:lang w:val="en-US"/>
        </w:rPr>
        <w:t xml:space="preserve"> institutional databases. </w:t>
      </w:r>
      <w:r w:rsidR="00AB20D3" w:rsidRPr="00FB2341">
        <w:rPr>
          <w:rFonts w:ascii="Book Antiqua" w:hAnsi="Book Antiqua" w:cstheme="minorHAnsi"/>
          <w:lang w:val="en-US"/>
        </w:rPr>
        <w:t>Then, a</w:t>
      </w:r>
      <w:r w:rsidR="00C752CD" w:rsidRPr="00FB2341">
        <w:rPr>
          <w:rFonts w:ascii="Book Antiqua" w:hAnsi="Book Antiqua" w:cstheme="minorHAnsi"/>
          <w:lang w:val="en-US"/>
        </w:rPr>
        <w:t>ll consecutive pa</w:t>
      </w:r>
      <w:r w:rsidR="00E26285" w:rsidRPr="00FB2341">
        <w:rPr>
          <w:rFonts w:ascii="Book Antiqua" w:hAnsi="Book Antiqua" w:cstheme="minorHAnsi"/>
          <w:lang w:val="en-US"/>
        </w:rPr>
        <w:t xml:space="preserve">tients who were treated </w:t>
      </w:r>
      <w:r w:rsidR="00E26285" w:rsidRPr="00FB2341">
        <w:rPr>
          <w:rFonts w:ascii="Book Antiqua" w:hAnsi="Book Antiqua" w:cstheme="minorHAnsi"/>
          <w:lang w:val="en-US"/>
        </w:rPr>
        <w:lastRenderedPageBreak/>
        <w:t>by TIPS-</w:t>
      </w:r>
      <w:r w:rsidR="00C752CD" w:rsidRPr="00FB2341">
        <w:rPr>
          <w:rFonts w:ascii="Book Antiqua" w:hAnsi="Book Antiqua" w:cstheme="minorHAnsi"/>
          <w:lang w:val="en-US"/>
        </w:rPr>
        <w:t xml:space="preserve">placement or </w:t>
      </w:r>
      <w:r w:rsidR="004173ED" w:rsidRPr="00FB2341">
        <w:rPr>
          <w:rFonts w:ascii="Book Antiqua" w:hAnsi="Book Antiqua" w:cstheme="minorHAnsi"/>
          <w:lang w:val="en-US"/>
        </w:rPr>
        <w:t xml:space="preserve">revision with </w:t>
      </w:r>
      <w:r w:rsidR="00C752CD" w:rsidRPr="00FB2341">
        <w:rPr>
          <w:rFonts w:ascii="Book Antiqua" w:hAnsi="Book Antiqua" w:cstheme="minorHAnsi"/>
          <w:lang w:val="en-US"/>
        </w:rPr>
        <w:t xml:space="preserve">prolongation of formerly placed TIPS stents between </w:t>
      </w:r>
      <w:r w:rsidR="00D74E5A" w:rsidRPr="00FB2341">
        <w:rPr>
          <w:rFonts w:ascii="Book Antiqua" w:hAnsi="Book Antiqua" w:cstheme="minorHAnsi"/>
          <w:lang w:val="en-US"/>
        </w:rPr>
        <w:t>Janu</w:t>
      </w:r>
      <w:r w:rsidR="00FC7CDC" w:rsidRPr="00FB2341">
        <w:rPr>
          <w:rFonts w:ascii="Book Antiqua" w:hAnsi="Book Antiqua" w:cstheme="minorHAnsi"/>
          <w:lang w:val="en-US"/>
        </w:rPr>
        <w:t xml:space="preserve">ary </w:t>
      </w:r>
      <w:r w:rsidR="00D74E5A" w:rsidRPr="00FB2341">
        <w:rPr>
          <w:rFonts w:ascii="Book Antiqua" w:hAnsi="Book Antiqua" w:cstheme="minorHAnsi"/>
          <w:lang w:val="en-US"/>
        </w:rPr>
        <w:t>2005</w:t>
      </w:r>
      <w:r w:rsidR="00C752CD" w:rsidRPr="00FB2341">
        <w:rPr>
          <w:rFonts w:ascii="Book Antiqua" w:hAnsi="Book Antiqua" w:cstheme="minorHAnsi"/>
          <w:lang w:val="en-US"/>
        </w:rPr>
        <w:t xml:space="preserve"> and </w:t>
      </w:r>
      <w:r w:rsidR="00FC7CDC" w:rsidRPr="00FB2341">
        <w:rPr>
          <w:rFonts w:ascii="Book Antiqua" w:hAnsi="Book Antiqua" w:cstheme="minorHAnsi"/>
          <w:lang w:val="en-US"/>
        </w:rPr>
        <w:t>August 2013</w:t>
      </w:r>
      <w:r w:rsidR="00D74E5A" w:rsidRPr="00FB2341">
        <w:rPr>
          <w:rFonts w:ascii="Book Antiqua" w:hAnsi="Book Antiqua" w:cstheme="minorHAnsi"/>
          <w:lang w:val="en-US"/>
        </w:rPr>
        <w:t xml:space="preserve"> </w:t>
      </w:r>
      <w:r w:rsidR="00C752CD" w:rsidRPr="00FB2341">
        <w:rPr>
          <w:rFonts w:ascii="Book Antiqua" w:hAnsi="Book Antiqua" w:cstheme="minorHAnsi"/>
          <w:lang w:val="en-US"/>
        </w:rPr>
        <w:t xml:space="preserve">were included </w:t>
      </w:r>
      <w:r w:rsidR="004173ED" w:rsidRPr="00FB2341">
        <w:rPr>
          <w:rFonts w:ascii="Book Antiqua" w:hAnsi="Book Antiqua" w:cstheme="minorHAnsi"/>
          <w:lang w:val="en-US"/>
        </w:rPr>
        <w:t>to</w:t>
      </w:r>
      <w:r w:rsidR="00C752CD" w:rsidRPr="00FB2341">
        <w:rPr>
          <w:rFonts w:ascii="Book Antiqua" w:hAnsi="Book Antiqua" w:cstheme="minorHAnsi"/>
          <w:lang w:val="en-US"/>
        </w:rPr>
        <w:t xml:space="preserve"> this study.</w:t>
      </w:r>
      <w:r w:rsidR="002A05AF" w:rsidRPr="00FB2341">
        <w:rPr>
          <w:rFonts w:ascii="Book Antiqua" w:hAnsi="Book Antiqua" w:cstheme="minorHAnsi"/>
          <w:lang w:val="en-US"/>
        </w:rPr>
        <w:t xml:space="preserve"> We identified 135 Patients (107 male</w:t>
      </w:r>
      <w:r w:rsidR="00B43469" w:rsidRPr="00FB2341">
        <w:rPr>
          <w:rFonts w:ascii="Book Antiqua" w:hAnsi="Book Antiqua" w:cstheme="minorHAnsi"/>
          <w:lang w:val="en-US"/>
        </w:rPr>
        <w:t>s</w:t>
      </w:r>
      <w:r w:rsidR="002A05AF" w:rsidRPr="00FB2341">
        <w:rPr>
          <w:rFonts w:ascii="Book Antiqua" w:hAnsi="Book Antiqua" w:cstheme="minorHAnsi"/>
          <w:lang w:val="en-US"/>
        </w:rPr>
        <w:t>, 28 female) that met the selection criteria.</w:t>
      </w:r>
      <w:r w:rsidR="00C752CD" w:rsidRPr="00FB2341">
        <w:rPr>
          <w:rFonts w:ascii="Book Antiqua" w:hAnsi="Book Antiqua" w:cstheme="minorHAnsi"/>
          <w:lang w:val="en-US"/>
        </w:rPr>
        <w:t xml:space="preserve"> </w:t>
      </w:r>
      <w:r w:rsidR="004203DC" w:rsidRPr="00FB2341">
        <w:rPr>
          <w:rFonts w:ascii="Book Antiqua" w:hAnsi="Book Antiqua" w:cstheme="minorHAnsi"/>
          <w:lang w:val="en-US"/>
        </w:rPr>
        <w:t>Medical records were evaluated for patient demographics including age, gender as well as etiology of cirrhosis and indication for TIPS. All patients received TIPS-implantations as recommended by current guidelines</w:t>
      </w:r>
      <w:r w:rsidR="004203DC"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&lt;Refman&gt;&lt;Cite&gt;&lt;Author&gt;Boyer&lt;/Author&gt;&lt;Year&gt;2010&lt;/Year&gt;&lt;RecNum&gt;1&lt;/RecNum&gt;&lt;IDText&gt;The Role of Transjugular Intrahepatic Portosystemic Shunt (TIPS) in the Management of Portal Hypertension: update 2009&lt;/IDText&gt;&lt;MDL Ref_Type="Journal"&gt;&lt;Ref_Type&gt;Journal&lt;/Ref_Type&gt;&lt;Ref_ID&gt;1&lt;/Ref_ID&gt;&lt;Title_Primary&gt;The Role of Transjugular Intrahepatic Portosystemic Shunt (TIPS) in the Management of Portal Hypertension: update 2009&lt;/Title_Primary&gt;&lt;Authors_Primary&gt;Boyer,T.D.&lt;/Authors_Primary&gt;&lt;Authors_Primary&gt;Haskal,Z.J.&lt;/Authors_Primary&gt;&lt;Date_Primary&gt;2010/1&lt;/Date_Primary&gt;&lt;Keywords&gt;Budd-Chiari Syndrome&lt;/Keywords&gt;&lt;Keywords&gt;Humans&lt;/Keywords&gt;&lt;Keywords&gt;Hypertension,Portal&lt;/Keywords&gt;&lt;Keywords&gt;Portasystemic Shunt,Transjugular Intrahepatic&lt;/Keywords&gt;&lt;Keywords&gt;statistics &amp;amp; numerical data&lt;/Keywords&gt;&lt;Keywords&gt;Stents&lt;/Keywords&gt;&lt;Keywords&gt;surgery&lt;/Keywords&gt;&lt;Reprint&gt;Not in File&lt;/Reprint&gt;&lt;Start_Page&gt;306&lt;/Start_Page&gt;&lt;Periodical&gt;Hepatology&lt;/Periodical&gt;&lt;Volume&gt;51&lt;/Volume&gt;&lt;Issue&gt;1&lt;/Issue&gt;&lt;User_Def_1&gt;19902484&lt;/User_Def_1&gt;&lt;User_Def_2&gt;10.1002/hep.23383&lt;/User_Def_2&gt;&lt;Address&gt;The Liver Research Institute, University of Arizona School of Medicine, Tucson, AZ, USA. tboyer@deptofmed.arizona.edu&lt;/Address&gt;&lt;Web_URL&gt;PM:19902484&lt;/Web_URL&gt;&lt;ZZ_JournalStdAbbrev&gt;&lt;f name="System"&gt;Hepatology&lt;/f&gt;&lt;/ZZ_JournalStdAbbrev&gt;&lt;ZZ_WorkformID&gt;1&lt;/ZZ_WorkformID&gt;&lt;/MDL&gt;&lt;/Cite&gt;&lt;/Refman&gt;</w:instrText>
      </w:r>
      <w:r w:rsidR="004203DC"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[2]</w:t>
      </w:r>
      <w:r w:rsidR="004203DC" w:rsidRPr="00FB2341">
        <w:rPr>
          <w:rFonts w:ascii="Book Antiqua" w:hAnsi="Book Antiqua" w:cstheme="minorHAnsi"/>
          <w:vertAlign w:val="superscript"/>
          <w:lang w:val="en-US"/>
        </w:rPr>
        <w:fldChar w:fldCharType="end"/>
      </w:r>
      <w:r w:rsidR="0086582E" w:rsidRPr="00FB2341">
        <w:rPr>
          <w:rFonts w:ascii="Book Antiqua" w:hAnsi="Book Antiqua" w:cstheme="minorHAnsi"/>
          <w:lang w:val="en-US"/>
        </w:rPr>
        <w:t xml:space="preserve"> and</w:t>
      </w:r>
      <w:r w:rsidR="004203DC" w:rsidRPr="00FB2341">
        <w:rPr>
          <w:rFonts w:ascii="Book Antiqua" w:hAnsi="Book Antiqua" w:cstheme="minorHAnsi"/>
          <w:lang w:val="en-US"/>
        </w:rPr>
        <w:t xml:space="preserve"> </w:t>
      </w:r>
      <w:proofErr w:type="spellStart"/>
      <w:r w:rsidR="0086582E" w:rsidRPr="00FB2341">
        <w:rPr>
          <w:rFonts w:ascii="Book Antiqua" w:hAnsi="Book Antiqua" w:cstheme="minorHAnsi"/>
          <w:lang w:val="en-US"/>
        </w:rPr>
        <w:t>Polytetrafluorethylene</w:t>
      </w:r>
      <w:proofErr w:type="spellEnd"/>
      <w:r w:rsidR="0086582E" w:rsidRPr="00FB2341">
        <w:rPr>
          <w:rFonts w:ascii="Book Antiqua" w:hAnsi="Book Antiqua" w:cstheme="minorHAnsi"/>
          <w:lang w:val="en-US"/>
        </w:rPr>
        <w:t>-(PTFE)-</w:t>
      </w:r>
      <w:r w:rsidR="004203DC" w:rsidRPr="00FB2341">
        <w:rPr>
          <w:rFonts w:ascii="Book Antiqua" w:hAnsi="Book Antiqua" w:cstheme="minorHAnsi"/>
          <w:lang w:val="en-US"/>
        </w:rPr>
        <w:t xml:space="preserve">covered TIPS </w:t>
      </w:r>
      <w:r w:rsidR="005648B3">
        <w:rPr>
          <w:rFonts w:ascii="Book Antiqua" w:hAnsi="Book Antiqua" w:cstheme="minorHAnsi"/>
          <w:lang w:val="en-US"/>
        </w:rPr>
        <w:t>[</w:t>
      </w:r>
      <w:r w:rsidR="004203DC" w:rsidRPr="00FB2341">
        <w:rPr>
          <w:rFonts w:ascii="Book Antiqua" w:hAnsi="Book Antiqua" w:cstheme="minorHAnsi"/>
          <w:lang w:val="en-US"/>
        </w:rPr>
        <w:t>VIATORR® T</w:t>
      </w:r>
      <w:r w:rsidR="0086582E" w:rsidRPr="00FB2341">
        <w:rPr>
          <w:rFonts w:ascii="Book Antiqua" w:hAnsi="Book Antiqua" w:cstheme="minorHAnsi"/>
          <w:lang w:val="en-US"/>
        </w:rPr>
        <w:t>IPS-Stents (W.L. Gore, U</w:t>
      </w:r>
      <w:r w:rsidR="00B43469" w:rsidRPr="00FB2341">
        <w:rPr>
          <w:rFonts w:ascii="Book Antiqua" w:hAnsi="Book Antiqua" w:cstheme="minorHAnsi"/>
          <w:lang w:val="en-US"/>
        </w:rPr>
        <w:t>nited States</w:t>
      </w:r>
      <w:r w:rsidR="0086582E" w:rsidRPr="00FB2341">
        <w:rPr>
          <w:rFonts w:ascii="Book Antiqua" w:hAnsi="Book Antiqua" w:cstheme="minorHAnsi"/>
          <w:lang w:val="en-US"/>
        </w:rPr>
        <w:t>)</w:t>
      </w:r>
      <w:r w:rsidR="005648B3">
        <w:rPr>
          <w:rFonts w:ascii="Book Antiqua" w:hAnsi="Book Antiqua" w:cstheme="minorHAnsi"/>
          <w:lang w:val="en-US"/>
        </w:rPr>
        <w:t>]</w:t>
      </w:r>
      <w:r w:rsidR="0086582E" w:rsidRPr="00FB2341">
        <w:rPr>
          <w:rFonts w:ascii="Book Antiqua" w:hAnsi="Book Antiqua" w:cstheme="minorHAnsi"/>
          <w:lang w:val="en-US"/>
        </w:rPr>
        <w:t xml:space="preserve"> were</w:t>
      </w:r>
      <w:r w:rsidR="004203DC" w:rsidRPr="00FB2341">
        <w:rPr>
          <w:rFonts w:ascii="Book Antiqua" w:hAnsi="Book Antiqua" w:cstheme="minorHAnsi"/>
          <w:lang w:val="en-US"/>
        </w:rPr>
        <w:t xml:space="preserve"> used in all cases. Databases were also analyzed for the used tech</w:t>
      </w:r>
      <w:r w:rsidR="00E26285" w:rsidRPr="00FB2341">
        <w:rPr>
          <w:rFonts w:ascii="Book Antiqua" w:hAnsi="Book Antiqua" w:cstheme="minorHAnsi"/>
          <w:lang w:val="en-US"/>
        </w:rPr>
        <w:t>niques (puncture from the medial</w:t>
      </w:r>
      <w:r w:rsidR="004203DC" w:rsidRPr="00FB2341">
        <w:rPr>
          <w:rFonts w:ascii="Book Antiqua" w:hAnsi="Book Antiqua" w:cstheme="minorHAnsi"/>
          <w:lang w:val="en-US"/>
        </w:rPr>
        <w:t xml:space="preserve">, right or left hepatic vein to the right or left portal vein). </w:t>
      </w:r>
      <w:r w:rsidR="00BC34A4" w:rsidRPr="00FB2341">
        <w:rPr>
          <w:rFonts w:ascii="Book Antiqua" w:hAnsi="Book Antiqua" w:cstheme="minorHAnsi"/>
          <w:lang w:val="en-US"/>
        </w:rPr>
        <w:t xml:space="preserve">Here, the implantation of TIPS from the </w:t>
      </w:r>
      <w:r w:rsidR="00AB20D3" w:rsidRPr="00FB2341">
        <w:rPr>
          <w:rFonts w:ascii="Book Antiqua" w:hAnsi="Book Antiqua" w:cstheme="minorHAnsi"/>
          <w:lang w:val="en-US"/>
        </w:rPr>
        <w:t>right</w:t>
      </w:r>
      <w:r w:rsidR="00BC34A4" w:rsidRPr="00FB2341">
        <w:rPr>
          <w:rFonts w:ascii="Book Antiqua" w:hAnsi="Book Antiqua" w:cstheme="minorHAnsi"/>
          <w:lang w:val="en-US"/>
        </w:rPr>
        <w:t xml:space="preserve"> hepatic vein to the right portal vein was considered as typical TIPS placement</w:t>
      </w:r>
      <w:r w:rsidR="00AB20D3" w:rsidRPr="00FB2341">
        <w:rPr>
          <w:rFonts w:ascii="Book Antiqua" w:hAnsi="Book Antiqua" w:cstheme="minorHAnsi"/>
          <w:lang w:val="en-US"/>
        </w:rPr>
        <w:t xml:space="preserve"> as described before. Also, the route from the medial hepatic vein to the right portal vein demonstrates an equivalent alternative</w:t>
      </w:r>
      <w:r w:rsidR="00AB20D3"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&lt;Refman&gt;&lt;Cite&gt;&lt;Author&gt;Rossle&lt;/Author&gt;&lt;Year&gt;1994&lt;/Year&gt;&lt;RecNum&gt;156&lt;/RecNum&gt;&lt;IDText&gt;The transjugular intrahepatic portosystemic stent-shunt procedure for variceal bleeding&lt;/IDText&gt;&lt;MDL Ref_Type="Journal"&gt;&lt;Ref_Type&gt;Journal&lt;/Ref_Type&gt;&lt;Ref_ID&gt;156&lt;/Ref_ID&gt;&lt;Title_Primary&gt;The transjugular intrahepatic portosystemic stent-shunt procedure for variceal bleeding&lt;/Title_Primary&gt;&lt;Authors_Primary&gt;Rossle,M.&lt;/Authors_Primary&gt;&lt;Authors_Primary&gt;Haag,K.&lt;/Authors_Primary&gt;&lt;Authors_Primary&gt;Ochs,A.&lt;/Authors_Primary&gt;&lt;Authors_Primary&gt;Sellinger,M.&lt;/Authors_Primary&gt;&lt;Authors_Primary&gt;Noldge,G.&lt;/Authors_Primary&gt;&lt;Authors_Primary&gt;Perarnau,J.M.&lt;/Authors_Primary&gt;&lt;Authors_Primary&gt;Berger,E.&lt;/Authors_Primary&gt;&lt;Authors_Primary&gt;Blum,U.&lt;/Authors_Primary&gt;&lt;Authors_Primary&gt;Gabelmann,A.&lt;/Authors_Primary&gt;&lt;Authors_Primary&gt;Hauenstein,K.&lt;/Authors_Primary&gt;&lt;Authors_Primary&gt;.&lt;/Authors_Primary&gt;&lt;Date_Primary&gt;1994/1/20&lt;/Date_Primary&gt;&lt;Keywords&gt;adverse effects&lt;/Keywords&gt;&lt;Keywords&gt;complications&lt;/Keywords&gt;&lt;Keywords&gt;Esophageal and Gastric Varices&lt;/Keywords&gt;&lt;Keywords&gt;Female&lt;/Keywords&gt;&lt;Keywords&gt;Follow-Up Studies&lt;/Keywords&gt;&lt;Keywords&gt;Gastrointestinal Hemorrhage&lt;/Keywords&gt;&lt;Keywords&gt;Germany&lt;/Keywords&gt;&lt;Keywords&gt;Hepatic Encephalopathy&lt;/Keywords&gt;&lt;Keywords&gt;Hepatic Veins&lt;/Keywords&gt;&lt;Keywords&gt;Humans&lt;/Keywords&gt;&lt;Keywords&gt;Liver&lt;/Keywords&gt;&lt;Keywords&gt;Liver Cirrhosis&lt;/Keywords&gt;&lt;Keywords&gt;Male&lt;/Keywords&gt;&lt;Keywords&gt;methods&lt;/Keywords&gt;&lt;Keywords&gt;Middle Aged&lt;/Keywords&gt;&lt;Keywords&gt;mortality&lt;/Keywords&gt;&lt;Keywords&gt;Portal Vein&lt;/Keywords&gt;&lt;Keywords&gt;Portasystemic Shunt,Surgical&lt;/Keywords&gt;&lt;Keywords&gt;Recurrence&lt;/Keywords&gt;&lt;Keywords&gt;Sclerotherapy&lt;/Keywords&gt;&lt;Keywords&gt;Stents&lt;/Keywords&gt;&lt;Keywords&gt;surgery&lt;/Keywords&gt;&lt;Keywords&gt;therapy&lt;/Keywords&gt;&lt;Keywords&gt;Venous Pressure&lt;/Keywords&gt;&lt;Reprint&gt;Not in File&lt;/Reprint&gt;&lt;Start_Page&gt;165&lt;/Start_Page&gt;&lt;End_Page&gt;171&lt;/End_Page&gt;&lt;Periodical&gt;N.Engl.J.Med.&lt;/Periodical&gt;&lt;Volume&gt;330&lt;/Volume&gt;&lt;Issue&gt;3&lt;/Issue&gt;&lt;User_Def_1&gt;8264738&lt;/User_Def_1&gt;&lt;User_Def_2&gt;10.1056/NEJM199401203300303&lt;/User_Def_2&gt;&lt;Address&gt;Medizinische Universitatsklinik, Freiburg, Germany&lt;/Address&gt;&lt;Web_URL&gt;PM:8264738&lt;/Web_URL&gt;&lt;ZZ_JournalStdAbbrev&gt;&lt;f name="System"&gt;N.Engl.J.Med.&lt;/f&gt;&lt;/ZZ_JournalStdAbbrev&gt;&lt;ZZ_WorkformID&gt;1&lt;/ZZ_WorkformID&gt;&lt;/MDL&gt;&lt;/Cite&gt;&lt;Cite&gt;&lt;Author&gt;Rossle&lt;/Author&gt;&lt;Year&gt;2000&lt;/Year&gt;&lt;RecNum&gt;124&lt;/RecNum&gt;&lt;IDText&gt;A comparison of paracentesis and transjugular intrahepatic portosystemic shunting in patients with ascites&lt;/IDText&gt;&lt;MDL Ref_Type="Journal"&gt;&lt;Ref_Type&gt;Journal&lt;/Ref_Type&gt;&lt;Ref_ID&gt;124&lt;/Ref_ID&gt;&lt;Title_Primary&gt;A comparison of paracentesis and transjugular intrahepatic portosystemic shunting in patients with ascites&lt;/Title_Primary&gt;&lt;Authors_Primary&gt;Rossle,M.&lt;/Authors_Primary&gt;&lt;Authors_Primary&gt;Ochs,A.&lt;/Authors_Primary&gt;&lt;Authors_Primary&gt;Gulberg,V.&lt;/Authors_Primary&gt;&lt;Authors_Primary&gt;Siegerstetter,V.&lt;/Authors_Primary&gt;&lt;Authors_Primary&gt;Holl,J.&lt;/Authors_Primary&gt;&lt;Authors_Primary&gt;Deibert,P.&lt;/Authors_Primary&gt;&lt;Authors_Primary&gt;Olschewski,M.&lt;/Authors_Primary&gt;&lt;Authors_Primary&gt;Reiser,M.&lt;/Authors_Primary&gt;&lt;Authors_Primary&gt;Gerbes,A.L.&lt;/Authors_Primary&gt;&lt;Date_Primary&gt;2000/6/8&lt;/Date_Primary&gt;&lt;Keywords&gt;Adult&lt;/Keywords&gt;&lt;Keywords&gt;Aged&lt;/Keywords&gt;&lt;Keywords&gt;Ascites&lt;/Keywords&gt;&lt;Keywords&gt;complications&lt;/Keywords&gt;&lt;Keywords&gt;etiology&lt;/Keywords&gt;&lt;Keywords&gt;Female&lt;/Keywords&gt;&lt;Keywords&gt;Germany&lt;/Keywords&gt;&lt;Keywords&gt;Hepatic Encephalopathy&lt;/Keywords&gt;&lt;Keywords&gt;Humans&lt;/Keywords&gt;&lt;Keywords&gt;Kidney&lt;/Keywords&gt;&lt;Keywords&gt;Liver&lt;/Keywords&gt;&lt;Keywords&gt;Liver Cirrhosis&lt;/Keywords&gt;&lt;Keywords&gt;Liver Transplantation&lt;/Keywords&gt;&lt;Keywords&gt;Male&lt;/Keywords&gt;&lt;Keywords&gt;methods&lt;/Keywords&gt;&lt;Keywords&gt;Middle Aged&lt;/Keywords&gt;&lt;Keywords&gt;mortality&lt;/Keywords&gt;&lt;Keywords&gt;Multivariate Analysis&lt;/Keywords&gt;&lt;Keywords&gt;Paracentesis&lt;/Keywords&gt;&lt;Keywords&gt;physiopathology&lt;/Keywords&gt;&lt;Keywords&gt;Portasystemic Shunt,Transjugular Intrahepatic&lt;/Keywords&gt;&lt;Keywords&gt;Proportional Hazards Models&lt;/Keywords&gt;&lt;Keywords&gt;Prospective Studies&lt;/Keywords&gt;&lt;Keywords&gt;Recurrence&lt;/Keywords&gt;&lt;Keywords&gt;Survival Analysis&lt;/Keywords&gt;&lt;Keywords&gt;therapy&lt;/Keywords&gt;&lt;Reprint&gt;Not in File&lt;/Reprint&gt;&lt;Start_Page&gt;1701&lt;/Start_Page&gt;&lt;End_Page&gt;1707&lt;/End_Page&gt;&lt;Periodical&gt;N.Engl.J.Med.&lt;/Periodical&gt;&lt;Volume&gt;342&lt;/Volume&gt;&lt;Issue&gt;23&lt;/Issue&gt;&lt;User_Def_1&gt;10841872&lt;/User_Def_1&gt;&lt;User_Def_2&gt;10.1056/NEJM200006083422303&lt;/User_Def_2&gt;&lt;Address&gt;Medizinische Klinik II, Albrecht-Ludwigs-Universitat, Department of Gastroenterology, Freiburg, Germany. roessle@mm21.ukl.uni-freiburg.de&lt;/Address&gt;&lt;Web_URL&gt;PM:10841872&lt;/Web_URL&gt;&lt;ZZ_JournalStdAbbrev&gt;&lt;f name="System"&gt;N.Engl.J.Med.&lt;/f&gt;&lt;/ZZ_JournalStdAbbrev&gt;&lt;ZZ_WorkformID&gt;1&lt;/ZZ_WorkformID&gt;&lt;/MDL&gt;&lt;/Cite&gt;&lt;Cite&gt;&lt;Author&gt;Rossle&lt;/Author&gt;&lt;Year&gt;2013&lt;/Year&gt;&lt;RecNum&gt;46&lt;/RecNum&gt;&lt;IDText&gt;TIPS: 25 years later&lt;/IDText&gt;&lt;MDL Ref_Type="Journal"&gt;&lt;Ref_Type&gt;Journal&lt;/Ref_Type&gt;&lt;Ref_ID&gt;46&lt;/Ref_ID&gt;&lt;Title_Primary&gt;TIPS: 25 years later&lt;/Title_Primary&gt;&lt;Authors_Primary&gt;Rossle,M.&lt;/Authors_Primary&gt;&lt;Date_Primary&gt;2013/11&lt;/Date_Primary&gt;&lt;Keywords&gt;adverse effects&lt;/Keywords&gt;&lt;Keywords&gt;Animals&lt;/Keywords&gt;&lt;Keywords&gt;complications&lt;/Keywords&gt;&lt;Keywords&gt;Disease Models,Animal&lt;/Keywords&gt;&lt;Keywords&gt;Germany&lt;/Keywords&gt;&lt;Keywords&gt;history&lt;/Keywords&gt;&lt;Keywords&gt;History,20th Century&lt;/Keywords&gt;&lt;Keywords&gt;History,21st Century&lt;/Keywords&gt;&lt;Keywords&gt;Humans&lt;/Keywords&gt;&lt;Keywords&gt;Liver&lt;/Keywords&gt;&lt;Keywords&gt;Liver Diseases&lt;/Keywords&gt;&lt;Keywords&gt;methods&lt;/Keywords&gt;&lt;Keywords&gt;Polytetrafluoroethylene&lt;/Keywords&gt;&lt;Keywords&gt;Portasystemic Shunt,Transjugular Intrahepatic&lt;/Keywords&gt;&lt;Keywords&gt;standards&lt;/Keywords&gt;&lt;Keywords&gt;Stents&lt;/Keywords&gt;&lt;Keywords&gt;surgery&lt;/Keywords&gt;&lt;Keywords&gt;Treatment Outcome&lt;/Keywords&gt;&lt;Reprint&gt;Not in File&lt;/Reprint&gt;&lt;Start_Page&gt;1081&lt;/Start_Page&gt;&lt;End_Page&gt;1093&lt;/End_Page&gt;&lt;Periodical&gt;J.Hepatol.&lt;/Periodical&gt;&lt;Volume&gt;59&lt;/Volume&gt;&lt;Issue&gt;5&lt;/Issue&gt;&lt;User_Def_1&gt;23811307&lt;/User_Def_1&gt;&lt;User_Def_2&gt;10.1016/j.jhep.2013.06.014&lt;/User_Def_2&gt;&lt;Address&gt;Praxiszentrum and University Hospital, Freiburg, Germany. Electronic address: Martin-Roessle@t-online.de&lt;/Address&gt;&lt;Web_URL&gt;PM:23811307&lt;/Web_URL&gt;&lt;ZZ_JournalStdAbbrev&gt;&lt;f name="System"&gt;J.Hepatol.&lt;/f&gt;&lt;/ZZ_JournalStdAbbrev&gt;&lt;ZZ_WorkformID&gt;1&lt;/ZZ_WorkformID&gt;&lt;/MDL&gt;&lt;/Cite&gt;&lt;/Refman&gt;</w:instrText>
      </w:r>
      <w:r w:rsidR="00AB20D3"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[19-21]</w:t>
      </w:r>
      <w:r w:rsidR="00AB20D3" w:rsidRPr="00FB2341">
        <w:rPr>
          <w:rFonts w:ascii="Book Antiqua" w:hAnsi="Book Antiqua" w:cstheme="minorHAnsi"/>
          <w:vertAlign w:val="superscript"/>
          <w:lang w:val="en-US"/>
        </w:rPr>
        <w:fldChar w:fldCharType="end"/>
      </w:r>
      <w:r w:rsidR="00BC34A4" w:rsidRPr="00FB2341">
        <w:rPr>
          <w:rFonts w:ascii="Book Antiqua" w:hAnsi="Book Antiqua" w:cstheme="minorHAnsi"/>
          <w:lang w:val="en-US"/>
        </w:rPr>
        <w:t xml:space="preserve">. </w:t>
      </w:r>
      <w:r w:rsidR="00AB20D3" w:rsidRPr="00FB2341">
        <w:rPr>
          <w:rFonts w:ascii="Book Antiqua" w:hAnsi="Book Antiqua" w:cstheme="minorHAnsi"/>
          <w:lang w:val="en-US"/>
        </w:rPr>
        <w:t>R</w:t>
      </w:r>
      <w:r w:rsidR="004203DC" w:rsidRPr="00FB2341">
        <w:rPr>
          <w:rFonts w:ascii="Book Antiqua" w:hAnsi="Book Antiqua" w:cstheme="minorHAnsi"/>
          <w:lang w:val="en-US"/>
        </w:rPr>
        <w:t>evisions and indication for revision of TIPS were assessed and follow-up time with patient</w:t>
      </w:r>
      <w:r w:rsidR="004A0807" w:rsidRPr="00FB2341">
        <w:rPr>
          <w:rFonts w:ascii="Book Antiqua" w:hAnsi="Book Antiqua" w:cstheme="minorHAnsi"/>
          <w:lang w:val="en-US"/>
        </w:rPr>
        <w:t>’</w:t>
      </w:r>
      <w:r w:rsidR="004203DC" w:rsidRPr="00FB2341">
        <w:rPr>
          <w:rFonts w:ascii="Book Antiqua" w:hAnsi="Book Antiqua" w:cstheme="minorHAnsi"/>
          <w:lang w:val="en-US"/>
        </w:rPr>
        <w:t xml:space="preserve">s status at the end of follow-up was evaluated. </w:t>
      </w:r>
    </w:p>
    <w:p w:rsidR="004A0807" w:rsidRPr="00FB2341" w:rsidRDefault="004A0807" w:rsidP="000F0D08">
      <w:pPr>
        <w:tabs>
          <w:tab w:val="left" w:pos="709"/>
        </w:tabs>
        <w:adjustRightInd w:val="0"/>
        <w:snapToGrid w:val="0"/>
        <w:spacing w:line="360" w:lineRule="auto"/>
        <w:jc w:val="both"/>
        <w:rPr>
          <w:rFonts w:ascii="Book Antiqua" w:hAnsi="Book Antiqua" w:cstheme="minorHAnsi"/>
          <w:lang w:val="en-US"/>
        </w:rPr>
      </w:pPr>
    </w:p>
    <w:p w:rsidR="004A0807" w:rsidRPr="00FB2341" w:rsidRDefault="004A0807" w:rsidP="000F0D08">
      <w:pPr>
        <w:tabs>
          <w:tab w:val="left" w:pos="709"/>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Imaging</w:t>
      </w:r>
    </w:p>
    <w:p w:rsidR="004173ED" w:rsidRPr="00FB2341" w:rsidRDefault="00C752CD" w:rsidP="00B43469">
      <w:pPr>
        <w:tabs>
          <w:tab w:val="left" w:pos="709"/>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All patients had at l</w:t>
      </w:r>
      <w:r w:rsidR="00B771CF" w:rsidRPr="00FB2341">
        <w:rPr>
          <w:rFonts w:ascii="Book Antiqua" w:hAnsi="Book Antiqua" w:cstheme="minorHAnsi"/>
          <w:lang w:val="en-US"/>
        </w:rPr>
        <w:t>east one radiological imaging (u</w:t>
      </w:r>
      <w:r w:rsidRPr="00FB2341">
        <w:rPr>
          <w:rFonts w:ascii="Book Antiqua" w:hAnsi="Book Antiqua" w:cstheme="minorHAnsi"/>
          <w:lang w:val="en-US"/>
        </w:rPr>
        <w:t xml:space="preserve">ltrasound, </w:t>
      </w:r>
      <w:r w:rsidR="008D4114" w:rsidRPr="00FB2341">
        <w:rPr>
          <w:rFonts w:ascii="Book Antiqua" w:hAnsi="Book Antiqua" w:cstheme="minorHAnsi"/>
          <w:lang w:val="en-US"/>
        </w:rPr>
        <w:t xml:space="preserve">contrast-enhanced </w:t>
      </w:r>
      <w:r w:rsidRPr="00FB2341">
        <w:rPr>
          <w:rFonts w:ascii="Book Antiqua" w:hAnsi="Book Antiqua" w:cstheme="minorHAnsi"/>
          <w:lang w:val="en-US"/>
        </w:rPr>
        <w:t>CT or MRI) of the live</w:t>
      </w:r>
      <w:r w:rsidR="00E26285" w:rsidRPr="00FB2341">
        <w:rPr>
          <w:rFonts w:ascii="Book Antiqua" w:hAnsi="Book Antiqua" w:cstheme="minorHAnsi"/>
          <w:lang w:val="en-US"/>
        </w:rPr>
        <w:t>r at our institution after TIPS-</w:t>
      </w:r>
      <w:r w:rsidR="007F2753" w:rsidRPr="00FB2341">
        <w:rPr>
          <w:rFonts w:ascii="Book Antiqua" w:hAnsi="Book Antiqua" w:cstheme="minorHAnsi"/>
          <w:lang w:val="en-US"/>
        </w:rPr>
        <w:t>p</w:t>
      </w:r>
      <w:r w:rsidRPr="00FB2341">
        <w:rPr>
          <w:rFonts w:ascii="Book Antiqua" w:hAnsi="Book Antiqua" w:cstheme="minorHAnsi"/>
          <w:lang w:val="en-US"/>
        </w:rPr>
        <w:t xml:space="preserve">lacement/-prolongation. </w:t>
      </w:r>
      <w:r w:rsidR="004A0807" w:rsidRPr="00FB2341">
        <w:rPr>
          <w:rFonts w:ascii="Book Antiqua" w:hAnsi="Book Antiqua" w:cstheme="minorHAnsi"/>
          <w:lang w:val="en-US"/>
        </w:rPr>
        <w:t>T</w:t>
      </w:r>
      <w:r w:rsidR="004173ED" w:rsidRPr="00FB2341">
        <w:rPr>
          <w:rFonts w:ascii="Book Antiqua" w:hAnsi="Book Antiqua" w:cstheme="minorHAnsi"/>
          <w:lang w:val="en-US"/>
        </w:rPr>
        <w:t>he radiological imaging was</w:t>
      </w:r>
      <w:r w:rsidRPr="00FB2341">
        <w:rPr>
          <w:rFonts w:ascii="Book Antiqua" w:hAnsi="Book Antiqua" w:cstheme="minorHAnsi"/>
          <w:lang w:val="en-US"/>
        </w:rPr>
        <w:t xml:space="preserve"> reviewed by </w:t>
      </w:r>
      <w:r w:rsidR="004A0807" w:rsidRPr="00FB2341">
        <w:rPr>
          <w:rFonts w:ascii="Book Antiqua" w:hAnsi="Book Antiqua" w:cstheme="minorHAnsi"/>
          <w:lang w:val="en-US"/>
        </w:rPr>
        <w:t>one</w:t>
      </w:r>
      <w:r w:rsidRPr="00FB2341">
        <w:rPr>
          <w:rFonts w:ascii="Book Antiqua" w:hAnsi="Book Antiqua" w:cstheme="minorHAnsi"/>
          <w:lang w:val="en-US"/>
        </w:rPr>
        <w:t xml:space="preserve"> radiologist who screened </w:t>
      </w:r>
      <w:r w:rsidR="004A0807" w:rsidRPr="00FB2341">
        <w:rPr>
          <w:rFonts w:ascii="Book Antiqua" w:hAnsi="Book Antiqua" w:cstheme="minorHAnsi"/>
          <w:lang w:val="en-US"/>
        </w:rPr>
        <w:t>patients with TIPS</w:t>
      </w:r>
      <w:r w:rsidRPr="00FB2341">
        <w:rPr>
          <w:rFonts w:ascii="Book Antiqua" w:hAnsi="Book Antiqua" w:cstheme="minorHAnsi"/>
          <w:lang w:val="en-US"/>
        </w:rPr>
        <w:t xml:space="preserve"> for </w:t>
      </w:r>
      <w:r w:rsidR="001A278E" w:rsidRPr="00FB2341">
        <w:rPr>
          <w:rFonts w:ascii="Book Antiqua" w:hAnsi="Book Antiqua" w:cstheme="minorHAnsi"/>
          <w:lang w:val="en-US"/>
        </w:rPr>
        <w:t>biliary congestion. Imaging</w:t>
      </w:r>
      <w:r w:rsidR="00BC34A4" w:rsidRPr="00FB2341">
        <w:rPr>
          <w:rFonts w:ascii="Book Antiqua" w:hAnsi="Book Antiqua" w:cstheme="minorHAnsi"/>
          <w:lang w:val="en-US"/>
        </w:rPr>
        <w:t>,</w:t>
      </w:r>
      <w:r w:rsidR="001A278E" w:rsidRPr="00FB2341">
        <w:rPr>
          <w:rFonts w:ascii="Book Antiqua" w:hAnsi="Book Antiqua" w:cstheme="minorHAnsi"/>
          <w:lang w:val="en-US"/>
        </w:rPr>
        <w:t xml:space="preserve"> </w:t>
      </w:r>
      <w:r w:rsidR="004A0807" w:rsidRPr="00FB2341">
        <w:rPr>
          <w:rFonts w:ascii="Book Antiqua" w:hAnsi="Book Antiqua" w:cstheme="minorHAnsi"/>
          <w:lang w:val="en-US"/>
        </w:rPr>
        <w:t>that sho</w:t>
      </w:r>
      <w:r w:rsidR="00BC34A4" w:rsidRPr="00FB2341">
        <w:rPr>
          <w:rFonts w:ascii="Book Antiqua" w:hAnsi="Book Antiqua" w:cstheme="minorHAnsi"/>
          <w:lang w:val="en-US"/>
        </w:rPr>
        <w:t>wed signs of biliary congestion,</w:t>
      </w:r>
      <w:r w:rsidR="004A0807" w:rsidRPr="00FB2341">
        <w:rPr>
          <w:rFonts w:ascii="Book Antiqua" w:hAnsi="Book Antiqua" w:cstheme="minorHAnsi"/>
          <w:lang w:val="en-US"/>
        </w:rPr>
        <w:t xml:space="preserve"> was</w:t>
      </w:r>
      <w:r w:rsidRPr="00FB2341">
        <w:rPr>
          <w:rFonts w:ascii="Book Antiqua" w:hAnsi="Book Antiqua" w:cstheme="minorHAnsi"/>
          <w:lang w:val="en-US"/>
        </w:rPr>
        <w:t xml:space="preserve"> reviewed by a second radiologist and the diagnosis of </w:t>
      </w:r>
      <w:r w:rsidR="00391F15" w:rsidRPr="00FB2341">
        <w:rPr>
          <w:rFonts w:ascii="Book Antiqua" w:hAnsi="Book Antiqua" w:cstheme="minorHAnsi"/>
          <w:lang w:val="en-US"/>
        </w:rPr>
        <w:t>SIC-T</w:t>
      </w:r>
      <w:r w:rsidRPr="00FB2341">
        <w:rPr>
          <w:rFonts w:ascii="Book Antiqua" w:hAnsi="Book Antiqua" w:cstheme="minorHAnsi"/>
          <w:lang w:val="en-US"/>
        </w:rPr>
        <w:t xml:space="preserve"> was either excluded or confirmed. For the patients with </w:t>
      </w:r>
      <w:r w:rsidR="00391F15" w:rsidRPr="00FB2341">
        <w:rPr>
          <w:rFonts w:ascii="Book Antiqua" w:hAnsi="Book Antiqua" w:cstheme="minorHAnsi"/>
          <w:lang w:val="en-US"/>
        </w:rPr>
        <w:t>SIC-T</w:t>
      </w:r>
      <w:r w:rsidRPr="00FB2341">
        <w:rPr>
          <w:rFonts w:ascii="Book Antiqua" w:hAnsi="Book Antiqua" w:cstheme="minorHAnsi"/>
          <w:lang w:val="en-US"/>
        </w:rPr>
        <w:t xml:space="preserve"> we reviewed the medical history and the laboratory parameters </w:t>
      </w:r>
      <w:r w:rsidR="004173ED" w:rsidRPr="00FB2341">
        <w:rPr>
          <w:rFonts w:ascii="Book Antiqua" w:hAnsi="Book Antiqua" w:cstheme="minorHAnsi"/>
          <w:lang w:val="en-US"/>
        </w:rPr>
        <w:t xml:space="preserve">that were </w:t>
      </w:r>
      <w:r w:rsidRPr="00FB2341">
        <w:rPr>
          <w:rFonts w:ascii="Book Antiqua" w:hAnsi="Book Antiqua" w:cstheme="minorHAnsi"/>
          <w:lang w:val="en-US"/>
        </w:rPr>
        <w:t xml:space="preserve">indicative of biliary congestion in between the date of </w:t>
      </w:r>
      <w:r w:rsidR="00391F15" w:rsidRPr="00FB2341">
        <w:rPr>
          <w:rFonts w:ascii="Book Antiqua" w:hAnsi="Book Antiqua" w:cstheme="minorHAnsi"/>
          <w:lang w:val="en-US"/>
        </w:rPr>
        <w:t>SIC-T</w:t>
      </w:r>
      <w:r w:rsidR="007F2753" w:rsidRPr="00FB2341">
        <w:rPr>
          <w:rFonts w:ascii="Book Antiqua" w:hAnsi="Book Antiqua" w:cstheme="minorHAnsi"/>
          <w:lang w:val="en-US"/>
        </w:rPr>
        <w:t xml:space="preserve"> </w:t>
      </w:r>
      <w:r w:rsidRPr="00FB2341">
        <w:rPr>
          <w:rFonts w:ascii="Book Antiqua" w:hAnsi="Book Antiqua" w:cstheme="minorHAnsi"/>
          <w:lang w:val="en-US"/>
        </w:rPr>
        <w:t>diagnosis and the last imaging</w:t>
      </w:r>
      <w:r w:rsidR="00102900" w:rsidRPr="00FB2341">
        <w:rPr>
          <w:rFonts w:ascii="Book Antiqua" w:hAnsi="Book Antiqua" w:cstheme="minorHAnsi"/>
          <w:lang w:val="en-US"/>
        </w:rPr>
        <w:t xml:space="preserve"> without signs of </w:t>
      </w:r>
      <w:r w:rsidR="00391F15" w:rsidRPr="00FB2341">
        <w:rPr>
          <w:rFonts w:ascii="Book Antiqua" w:hAnsi="Book Antiqua" w:cstheme="minorHAnsi"/>
          <w:lang w:val="en-US"/>
        </w:rPr>
        <w:t>SIC-T</w:t>
      </w:r>
      <w:r w:rsidRPr="00FB2341">
        <w:rPr>
          <w:rFonts w:ascii="Book Antiqua" w:hAnsi="Book Antiqua" w:cstheme="minorHAnsi"/>
          <w:lang w:val="en-US"/>
        </w:rPr>
        <w:t xml:space="preserve">. </w:t>
      </w:r>
      <w:r w:rsidR="007309D1" w:rsidRPr="00FB2341">
        <w:rPr>
          <w:rFonts w:ascii="Book Antiqua" w:hAnsi="Book Antiqua" w:cstheme="minorHAnsi"/>
          <w:lang w:val="en-US"/>
        </w:rPr>
        <w:t>MRI was performed with 1.5 T</w:t>
      </w:r>
      <w:r w:rsidR="004D736E" w:rsidRPr="00FB2341">
        <w:rPr>
          <w:rFonts w:ascii="Book Antiqua" w:hAnsi="Book Antiqua" w:cstheme="minorHAnsi"/>
          <w:lang w:val="en-US"/>
        </w:rPr>
        <w:t>esla</w:t>
      </w:r>
      <w:r w:rsidR="007309D1" w:rsidRPr="00FB2341">
        <w:rPr>
          <w:rFonts w:ascii="Book Antiqua" w:hAnsi="Book Antiqua" w:cstheme="minorHAnsi"/>
          <w:lang w:val="en-US"/>
        </w:rPr>
        <w:t xml:space="preserve"> Siemens Symphony (Siemens Healthcare, Germany). For intravenous contrast, we used </w:t>
      </w:r>
      <w:proofErr w:type="spellStart"/>
      <w:r w:rsidR="007309D1" w:rsidRPr="00FB2341">
        <w:rPr>
          <w:rFonts w:ascii="Book Antiqua" w:hAnsi="Book Antiqua" w:cstheme="minorHAnsi"/>
          <w:lang w:val="en-US"/>
        </w:rPr>
        <w:t>Gadoxetic</w:t>
      </w:r>
      <w:proofErr w:type="spellEnd"/>
      <w:r w:rsidR="007309D1" w:rsidRPr="00FB2341">
        <w:rPr>
          <w:rFonts w:ascii="Book Antiqua" w:hAnsi="Book Antiqua" w:cstheme="minorHAnsi"/>
          <w:lang w:val="en-US"/>
        </w:rPr>
        <w:t xml:space="preserve"> acid (Bayer Healthcare Pharmaceuticals, Germany). </w:t>
      </w:r>
    </w:p>
    <w:p w:rsidR="004173ED" w:rsidRPr="00FB2341" w:rsidRDefault="004173ED" w:rsidP="000F0D08">
      <w:pPr>
        <w:tabs>
          <w:tab w:val="left" w:pos="709"/>
        </w:tabs>
        <w:adjustRightInd w:val="0"/>
        <w:snapToGrid w:val="0"/>
        <w:spacing w:line="360" w:lineRule="auto"/>
        <w:jc w:val="both"/>
        <w:rPr>
          <w:rFonts w:ascii="Book Antiqua" w:hAnsi="Book Antiqua" w:cstheme="minorHAnsi"/>
          <w:lang w:val="en-US"/>
        </w:rPr>
      </w:pPr>
    </w:p>
    <w:p w:rsidR="004173ED" w:rsidRPr="00FB2341" w:rsidRDefault="004173ED" w:rsidP="000F0D08">
      <w:pPr>
        <w:tabs>
          <w:tab w:val="left" w:pos="709"/>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Statistical analysis</w:t>
      </w:r>
    </w:p>
    <w:p w:rsidR="00C752CD" w:rsidRPr="00FB2341" w:rsidRDefault="00C752CD" w:rsidP="00B43469">
      <w:pPr>
        <w:tabs>
          <w:tab w:val="left" w:pos="709"/>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Statistical analysis was performed with SPSS</w:t>
      </w:r>
      <w:r w:rsidR="00366232" w:rsidRPr="00FB2341">
        <w:rPr>
          <w:rFonts w:ascii="Book Antiqua" w:hAnsi="Book Antiqua" w:cstheme="minorHAnsi"/>
          <w:lang w:val="en-US"/>
        </w:rPr>
        <w:t xml:space="preserve"> 20 (IBM</w:t>
      </w:r>
      <w:r w:rsidR="00C00C25" w:rsidRPr="00FB2341">
        <w:rPr>
          <w:rFonts w:ascii="Book Antiqua" w:hAnsi="Book Antiqua" w:cstheme="minorHAnsi"/>
          <w:lang w:val="en-US"/>
        </w:rPr>
        <w:t>, Armonk, NY</w:t>
      </w:r>
      <w:r w:rsidR="005648B3">
        <w:rPr>
          <w:rFonts w:ascii="Book Antiqua" w:hAnsi="Book Antiqua" w:cstheme="minorHAnsi"/>
          <w:lang w:val="en-US"/>
        </w:rPr>
        <w:t xml:space="preserve">, </w:t>
      </w:r>
      <w:r w:rsidR="005648B3" w:rsidRPr="00FB2341">
        <w:rPr>
          <w:rFonts w:ascii="Book Antiqua" w:hAnsi="Book Antiqua" w:cstheme="minorHAnsi"/>
          <w:lang w:val="en-US"/>
        </w:rPr>
        <w:t>United States</w:t>
      </w:r>
      <w:r w:rsidR="00C00C25" w:rsidRPr="00FB2341">
        <w:rPr>
          <w:rFonts w:ascii="Book Antiqua" w:hAnsi="Book Antiqua" w:cstheme="minorHAnsi"/>
          <w:lang w:val="en-US"/>
        </w:rPr>
        <w:t>)</w:t>
      </w:r>
      <w:r w:rsidRPr="00FB2341">
        <w:rPr>
          <w:rFonts w:ascii="Book Antiqua" w:hAnsi="Book Antiqua" w:cstheme="minorHAnsi"/>
          <w:lang w:val="en-US"/>
        </w:rPr>
        <w:t>.</w:t>
      </w:r>
      <w:r w:rsidR="00366232" w:rsidRPr="00FB2341">
        <w:rPr>
          <w:rFonts w:ascii="Book Antiqua" w:hAnsi="Book Antiqua" w:cstheme="minorHAnsi"/>
          <w:lang w:val="en-US"/>
        </w:rPr>
        <w:t xml:space="preserve"> </w:t>
      </w:r>
      <w:r w:rsidR="0086582E" w:rsidRPr="00FB2341">
        <w:rPr>
          <w:rFonts w:ascii="Book Antiqua" w:hAnsi="Book Antiqua" w:cstheme="minorHAnsi"/>
          <w:lang w:val="en-US"/>
        </w:rPr>
        <w:t>Data is</w:t>
      </w:r>
      <w:r w:rsidR="004A0807" w:rsidRPr="00FB2341">
        <w:rPr>
          <w:rFonts w:ascii="Book Antiqua" w:hAnsi="Book Antiqua" w:cstheme="minorHAnsi"/>
          <w:lang w:val="en-US"/>
        </w:rPr>
        <w:t xml:space="preserve"> presented with median as well as mean with lower and upper range</w:t>
      </w:r>
      <w:r w:rsidR="003265B5" w:rsidRPr="00FB2341">
        <w:rPr>
          <w:rFonts w:ascii="Book Antiqua" w:hAnsi="Book Antiqua" w:cstheme="minorHAnsi"/>
          <w:lang w:val="en-US"/>
        </w:rPr>
        <w:t xml:space="preserve"> or presented as “</w:t>
      </w:r>
      <w:r w:rsidR="003265B5" w:rsidRPr="00FB2341">
        <w:rPr>
          <w:rFonts w:ascii="Book Antiqua" w:hAnsi="Book Antiqua" w:cstheme="minorHAnsi"/>
          <w:i/>
          <w:iCs/>
          <w:lang w:val="en-US"/>
        </w:rPr>
        <w:t>n</w:t>
      </w:r>
      <w:r w:rsidR="003265B5" w:rsidRPr="00FB2341">
        <w:rPr>
          <w:rFonts w:ascii="Book Antiqua" w:hAnsi="Book Antiqua" w:cstheme="minorHAnsi"/>
          <w:lang w:val="en-US"/>
        </w:rPr>
        <w:t>” with a percentage (%) to each corresponding group</w:t>
      </w:r>
      <w:r w:rsidR="004A0807" w:rsidRPr="00FB2341">
        <w:rPr>
          <w:rFonts w:ascii="Book Antiqua" w:hAnsi="Book Antiqua" w:cstheme="minorHAnsi"/>
          <w:lang w:val="en-US"/>
        </w:rPr>
        <w:t xml:space="preserve">. </w:t>
      </w:r>
      <w:r w:rsidR="00366232" w:rsidRPr="00FB2341">
        <w:rPr>
          <w:rFonts w:ascii="Book Antiqua" w:hAnsi="Book Antiqua" w:cstheme="minorHAnsi"/>
          <w:lang w:val="en-US"/>
        </w:rPr>
        <w:t xml:space="preserve">Logistic regression analysis was used to </w:t>
      </w:r>
      <w:r w:rsidR="00AB20D3" w:rsidRPr="00FB2341">
        <w:rPr>
          <w:rFonts w:ascii="Book Antiqua" w:hAnsi="Book Antiqua" w:cstheme="minorHAnsi"/>
          <w:lang w:val="en-US"/>
        </w:rPr>
        <w:t xml:space="preserve">evaluate possible predictor for </w:t>
      </w:r>
      <w:r w:rsidR="00391F15" w:rsidRPr="00FB2341">
        <w:rPr>
          <w:rFonts w:ascii="Book Antiqua" w:hAnsi="Book Antiqua" w:cstheme="minorHAnsi"/>
          <w:lang w:val="en-US"/>
        </w:rPr>
        <w:t>SIC-T</w:t>
      </w:r>
      <w:r w:rsidR="00366232" w:rsidRPr="00FB2341">
        <w:rPr>
          <w:rFonts w:ascii="Book Antiqua" w:hAnsi="Book Antiqua" w:cstheme="minorHAnsi"/>
          <w:lang w:val="en-US"/>
        </w:rPr>
        <w:t xml:space="preserve">. A </w:t>
      </w:r>
      <w:r w:rsidR="00B43469" w:rsidRPr="00FB2341">
        <w:rPr>
          <w:rFonts w:ascii="Book Antiqua" w:hAnsi="Book Antiqua" w:cstheme="minorHAnsi"/>
          <w:i/>
          <w:iCs/>
          <w:lang w:val="en-US"/>
        </w:rPr>
        <w:t>P</w:t>
      </w:r>
      <w:r w:rsidR="00B43469" w:rsidRPr="00FB2341">
        <w:rPr>
          <w:rFonts w:ascii="Book Antiqua" w:hAnsi="Book Antiqua" w:cstheme="minorHAnsi"/>
          <w:lang w:val="en-US"/>
        </w:rPr>
        <w:t xml:space="preserve"> </w:t>
      </w:r>
      <w:r w:rsidR="00366232" w:rsidRPr="00FB2341">
        <w:rPr>
          <w:rFonts w:ascii="Book Antiqua" w:hAnsi="Book Antiqua" w:cstheme="minorHAnsi"/>
          <w:lang w:val="en-US"/>
        </w:rPr>
        <w:t xml:space="preserve">value </w:t>
      </w:r>
      <w:r w:rsidR="00645237" w:rsidRPr="00FB2341">
        <w:rPr>
          <w:rFonts w:ascii="Book Antiqua" w:hAnsi="Book Antiqua" w:cstheme="minorHAnsi"/>
          <w:lang w:val="en-US"/>
        </w:rPr>
        <w:t xml:space="preserve">≤ </w:t>
      </w:r>
      <w:r w:rsidR="00645237" w:rsidRPr="00FB2341">
        <w:rPr>
          <w:rFonts w:ascii="Book Antiqua" w:hAnsi="Book Antiqua" w:cstheme="minorHAnsi"/>
          <w:lang w:val="en-US"/>
        </w:rPr>
        <w:lastRenderedPageBreak/>
        <w:t>0.</w:t>
      </w:r>
      <w:r w:rsidR="00366232" w:rsidRPr="00FB2341">
        <w:rPr>
          <w:rFonts w:ascii="Book Antiqua" w:hAnsi="Book Antiqua" w:cstheme="minorHAnsi"/>
          <w:lang w:val="en-US"/>
        </w:rPr>
        <w:t>05 was considered statistically significant</w:t>
      </w:r>
      <w:r w:rsidR="000C0CAF" w:rsidRPr="00FB2341">
        <w:rPr>
          <w:rFonts w:ascii="Book Antiqua" w:hAnsi="Book Antiqua" w:cstheme="minorHAnsi"/>
          <w:lang w:val="en-US"/>
        </w:rPr>
        <w:t xml:space="preserve"> </w:t>
      </w:r>
      <w:r w:rsidR="00AB20D3" w:rsidRPr="00FB2341">
        <w:rPr>
          <w:rFonts w:ascii="Book Antiqua" w:hAnsi="Book Antiqua" w:cstheme="minorHAnsi"/>
          <w:lang w:val="en-US"/>
        </w:rPr>
        <w:t>with</w:t>
      </w:r>
      <w:r w:rsidR="00F66F00" w:rsidRPr="00FB2341">
        <w:rPr>
          <w:rFonts w:ascii="Book Antiqua" w:hAnsi="Book Antiqua" w:cstheme="minorHAnsi"/>
          <w:lang w:val="en-US"/>
        </w:rPr>
        <w:t xml:space="preserve"> except in regression analysis (</w:t>
      </w:r>
      <w:r w:rsidR="00F66F00" w:rsidRPr="00FB2341">
        <w:rPr>
          <w:rFonts w:ascii="Book Antiqua" w:hAnsi="Book Antiqua" w:cstheme="minorHAnsi"/>
          <w:i/>
          <w:iCs/>
          <w:lang w:val="en-US"/>
        </w:rPr>
        <w:t>P</w:t>
      </w:r>
      <w:r w:rsidR="00F66F00" w:rsidRPr="00FB2341">
        <w:rPr>
          <w:rFonts w:ascii="Book Antiqua" w:hAnsi="Book Antiqua" w:cstheme="minorHAnsi"/>
          <w:lang w:val="en-US"/>
        </w:rPr>
        <w:t xml:space="preserve"> value less than 0.01 due to multiple testing)</w:t>
      </w:r>
      <w:r w:rsidR="00366232" w:rsidRPr="00FB2341">
        <w:rPr>
          <w:rFonts w:ascii="Book Antiqua" w:hAnsi="Book Antiqua" w:cstheme="minorHAnsi"/>
          <w:lang w:val="en-US"/>
        </w:rPr>
        <w:t xml:space="preserve">. </w:t>
      </w:r>
      <w:r w:rsidR="00870EB1" w:rsidRPr="00FB2341">
        <w:rPr>
          <w:rFonts w:ascii="Book Antiqua" w:hAnsi="Book Antiqua" w:cstheme="minorHAnsi"/>
          <w:lang w:val="en-US"/>
        </w:rPr>
        <w:t>All statistical analyses were reviewed by a</w:t>
      </w:r>
      <w:r w:rsidR="000E45B3" w:rsidRPr="00FB2341">
        <w:rPr>
          <w:rFonts w:ascii="Book Antiqua" w:hAnsi="Book Antiqua" w:cstheme="minorHAnsi"/>
          <w:lang w:val="en-US"/>
        </w:rPr>
        <w:t>n institutional</w:t>
      </w:r>
      <w:r w:rsidR="00870EB1" w:rsidRPr="00FB2341">
        <w:rPr>
          <w:rFonts w:ascii="Book Antiqua" w:hAnsi="Book Antiqua" w:cstheme="minorHAnsi"/>
          <w:lang w:val="en-US"/>
        </w:rPr>
        <w:t xml:space="preserve"> biomedical statistician.</w:t>
      </w:r>
    </w:p>
    <w:p w:rsidR="00C43DAC" w:rsidRDefault="00C43DAC" w:rsidP="000F0D08">
      <w:pPr>
        <w:tabs>
          <w:tab w:val="left" w:pos="3960"/>
        </w:tabs>
        <w:adjustRightInd w:val="0"/>
        <w:snapToGrid w:val="0"/>
        <w:spacing w:line="360" w:lineRule="auto"/>
        <w:jc w:val="both"/>
        <w:rPr>
          <w:rFonts w:ascii="Book Antiqua" w:hAnsi="Book Antiqua"/>
          <w:b/>
          <w:lang w:val="en-US"/>
        </w:rPr>
      </w:pPr>
    </w:p>
    <w:p w:rsidR="00C752CD" w:rsidRPr="00FB2341" w:rsidRDefault="00B43469"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b/>
          <w:lang w:val="en-US"/>
        </w:rPr>
        <w:t>RESULTS</w:t>
      </w:r>
    </w:p>
    <w:p w:rsidR="00102900" w:rsidRPr="00FB2341" w:rsidRDefault="00F069E3" w:rsidP="000F0D08">
      <w:pPr>
        <w:tabs>
          <w:tab w:val="left" w:pos="3960"/>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 xml:space="preserve">Patient </w:t>
      </w:r>
      <w:r w:rsidR="003265B5" w:rsidRPr="00FB2341">
        <w:rPr>
          <w:rFonts w:ascii="Book Antiqua" w:hAnsi="Book Antiqua" w:cstheme="minorHAnsi"/>
          <w:b/>
          <w:bCs/>
          <w:i/>
          <w:iCs/>
          <w:lang w:val="en-US"/>
        </w:rPr>
        <w:t>cohort</w:t>
      </w:r>
    </w:p>
    <w:p w:rsidR="0052710F" w:rsidRPr="00FB2341" w:rsidRDefault="003265B5" w:rsidP="00B43469">
      <w:pPr>
        <w:tabs>
          <w:tab w:val="left" w:pos="709"/>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Patients</w:t>
      </w:r>
      <w:r w:rsidR="004933E9" w:rsidRPr="00FB2341">
        <w:rPr>
          <w:rFonts w:ascii="Book Antiqua" w:hAnsi="Book Antiqua" w:cstheme="minorHAnsi"/>
          <w:lang w:val="en-US"/>
        </w:rPr>
        <w:t>’</w:t>
      </w:r>
      <w:r w:rsidRPr="00FB2341">
        <w:rPr>
          <w:rFonts w:ascii="Book Antiqua" w:hAnsi="Book Antiqua" w:cstheme="minorHAnsi"/>
          <w:lang w:val="en-US"/>
        </w:rPr>
        <w:t xml:space="preserve"> </w:t>
      </w:r>
      <w:r w:rsidR="007640B2" w:rsidRPr="00FB2341">
        <w:rPr>
          <w:rFonts w:ascii="Book Antiqua" w:hAnsi="Book Antiqua" w:cstheme="minorHAnsi"/>
          <w:lang w:val="en-US"/>
        </w:rPr>
        <w:t>ch</w:t>
      </w:r>
      <w:r w:rsidR="00A52B05" w:rsidRPr="00FB2341">
        <w:rPr>
          <w:rFonts w:ascii="Book Antiqua" w:hAnsi="Book Antiqua" w:cstheme="minorHAnsi"/>
          <w:lang w:val="en-US"/>
        </w:rPr>
        <w:t>aracteristics are presented in T</w:t>
      </w:r>
      <w:r w:rsidR="007640B2" w:rsidRPr="00FB2341">
        <w:rPr>
          <w:rFonts w:ascii="Book Antiqua" w:hAnsi="Book Antiqua" w:cstheme="minorHAnsi"/>
          <w:lang w:val="en-US"/>
        </w:rPr>
        <w:t xml:space="preserve">able 1. Patients </w:t>
      </w:r>
      <w:r w:rsidRPr="00FB2341">
        <w:rPr>
          <w:rFonts w:ascii="Book Antiqua" w:hAnsi="Book Antiqua" w:cstheme="minorHAnsi"/>
          <w:lang w:val="en-US"/>
        </w:rPr>
        <w:t>underwent</w:t>
      </w:r>
      <w:r w:rsidR="00865CDB" w:rsidRPr="00FB2341">
        <w:rPr>
          <w:rFonts w:ascii="Book Antiqua" w:hAnsi="Book Antiqua" w:cstheme="minorHAnsi"/>
          <w:lang w:val="en-US"/>
        </w:rPr>
        <w:t xml:space="preserve"> </w:t>
      </w:r>
      <w:r w:rsidR="00FF0DD1" w:rsidRPr="00FB2341">
        <w:rPr>
          <w:rFonts w:ascii="Book Antiqua" w:hAnsi="Book Antiqua" w:cstheme="minorHAnsi"/>
          <w:lang w:val="en-US"/>
        </w:rPr>
        <w:t xml:space="preserve">121 </w:t>
      </w:r>
      <w:r w:rsidR="00E26285" w:rsidRPr="00FB2341">
        <w:rPr>
          <w:rFonts w:ascii="Book Antiqua" w:hAnsi="Book Antiqua" w:cstheme="minorHAnsi"/>
          <w:lang w:val="en-US"/>
        </w:rPr>
        <w:t>primary TIPS-</w:t>
      </w:r>
      <w:r w:rsidR="00C40D6E" w:rsidRPr="00FB2341">
        <w:rPr>
          <w:rFonts w:ascii="Book Antiqua" w:hAnsi="Book Antiqua" w:cstheme="minorHAnsi"/>
          <w:lang w:val="en-US"/>
        </w:rPr>
        <w:t>placements and</w:t>
      </w:r>
      <w:r w:rsidR="00FF0DD1" w:rsidRPr="00FB2341">
        <w:rPr>
          <w:rFonts w:ascii="Book Antiqua" w:hAnsi="Book Antiqua" w:cstheme="minorHAnsi"/>
          <w:lang w:val="en-US"/>
        </w:rPr>
        <w:t xml:space="preserve"> 3</w:t>
      </w:r>
      <w:r w:rsidR="00282508" w:rsidRPr="00FB2341">
        <w:rPr>
          <w:rFonts w:ascii="Book Antiqua" w:hAnsi="Book Antiqua" w:cstheme="minorHAnsi"/>
          <w:lang w:val="en-US"/>
        </w:rPr>
        <w:t>0</w:t>
      </w:r>
      <w:r w:rsidR="00C40D6E" w:rsidRPr="00FB2341">
        <w:rPr>
          <w:rFonts w:ascii="Book Antiqua" w:hAnsi="Book Antiqua" w:cstheme="minorHAnsi"/>
          <w:lang w:val="en-US"/>
        </w:rPr>
        <w:t xml:space="preserve"> TIPS-revisions</w:t>
      </w:r>
      <w:r w:rsidR="007F2753" w:rsidRPr="00FB2341">
        <w:rPr>
          <w:rFonts w:ascii="Book Antiqua" w:hAnsi="Book Antiqua" w:cstheme="minorHAnsi"/>
          <w:lang w:val="en-US"/>
        </w:rPr>
        <w:t xml:space="preserve"> (</w:t>
      </w:r>
      <w:r w:rsidR="00C00C25" w:rsidRPr="00FB2341">
        <w:rPr>
          <w:rFonts w:ascii="Book Antiqua" w:hAnsi="Book Antiqua" w:cstheme="minorHAnsi"/>
          <w:lang w:val="en-US"/>
        </w:rPr>
        <w:t>22.</w:t>
      </w:r>
      <w:r w:rsidR="00282508" w:rsidRPr="00FB2341">
        <w:rPr>
          <w:rFonts w:ascii="Book Antiqua" w:hAnsi="Book Antiqua" w:cstheme="minorHAnsi"/>
          <w:lang w:val="en-US"/>
        </w:rPr>
        <w:t>2</w:t>
      </w:r>
      <w:r w:rsidR="00C00C25" w:rsidRPr="00FB2341">
        <w:rPr>
          <w:rFonts w:ascii="Book Antiqua" w:hAnsi="Book Antiqua" w:cstheme="minorHAnsi"/>
          <w:lang w:val="en-US"/>
        </w:rPr>
        <w:t>%</w:t>
      </w:r>
      <w:r w:rsidR="007F2753" w:rsidRPr="00FB2341">
        <w:rPr>
          <w:rFonts w:ascii="Book Antiqua" w:hAnsi="Book Antiqua" w:cstheme="minorHAnsi"/>
          <w:lang w:val="en-US"/>
        </w:rPr>
        <w:t>)</w:t>
      </w:r>
      <w:r w:rsidR="00C40D6E" w:rsidRPr="00FB2341">
        <w:rPr>
          <w:rFonts w:ascii="Book Antiqua" w:hAnsi="Book Antiqua" w:cstheme="minorHAnsi"/>
          <w:lang w:val="en-US"/>
        </w:rPr>
        <w:t xml:space="preserve">, </w:t>
      </w:r>
      <w:r w:rsidR="007F2753" w:rsidRPr="00FB2341">
        <w:rPr>
          <w:rFonts w:ascii="Book Antiqua" w:hAnsi="Book Antiqua" w:cstheme="minorHAnsi"/>
          <w:lang w:val="en-US"/>
        </w:rPr>
        <w:t>of which</w:t>
      </w:r>
      <w:r w:rsidR="00C40D6E" w:rsidRPr="00FB2341">
        <w:rPr>
          <w:rFonts w:ascii="Book Antiqua" w:hAnsi="Book Antiqua" w:cstheme="minorHAnsi"/>
          <w:lang w:val="en-US"/>
        </w:rPr>
        <w:t xml:space="preserve"> </w:t>
      </w:r>
      <w:r w:rsidR="00FF0DD1" w:rsidRPr="00FB2341">
        <w:rPr>
          <w:rFonts w:ascii="Book Antiqua" w:hAnsi="Book Antiqua" w:cstheme="minorHAnsi"/>
          <w:lang w:val="en-US"/>
        </w:rPr>
        <w:t xml:space="preserve">in </w:t>
      </w:r>
      <w:r w:rsidR="007F0882" w:rsidRPr="00FB2341">
        <w:rPr>
          <w:rFonts w:ascii="Book Antiqua" w:hAnsi="Book Antiqua" w:cstheme="minorHAnsi"/>
          <w:lang w:val="en-US"/>
        </w:rPr>
        <w:t>two</w:t>
      </w:r>
      <w:r w:rsidR="00FF0DD1" w:rsidRPr="00FB2341">
        <w:rPr>
          <w:rFonts w:ascii="Book Antiqua" w:hAnsi="Book Antiqua" w:cstheme="minorHAnsi"/>
          <w:lang w:val="en-US"/>
        </w:rPr>
        <w:t xml:space="preserve"> patients multiple </w:t>
      </w:r>
      <w:r w:rsidR="00C40D6E" w:rsidRPr="00FB2341">
        <w:rPr>
          <w:rFonts w:ascii="Book Antiqua" w:hAnsi="Book Antiqua" w:cstheme="minorHAnsi"/>
          <w:lang w:val="en-US"/>
        </w:rPr>
        <w:t>revisions</w:t>
      </w:r>
      <w:r w:rsidR="005F1A80" w:rsidRPr="00FB2341">
        <w:rPr>
          <w:rFonts w:ascii="Book Antiqua" w:hAnsi="Book Antiqua" w:cstheme="minorHAnsi"/>
          <w:lang w:val="en-US"/>
        </w:rPr>
        <w:t xml:space="preserve"> </w:t>
      </w:r>
      <w:r w:rsidR="00FF0DD1" w:rsidRPr="00FB2341">
        <w:rPr>
          <w:rFonts w:ascii="Book Antiqua" w:hAnsi="Book Antiqua" w:cstheme="minorHAnsi"/>
          <w:lang w:val="en-US"/>
        </w:rPr>
        <w:t>per</w:t>
      </w:r>
      <w:r w:rsidR="00C40D6E" w:rsidRPr="00FB2341">
        <w:rPr>
          <w:rFonts w:ascii="Book Antiqua" w:hAnsi="Book Antiqua" w:cstheme="minorHAnsi"/>
          <w:lang w:val="en-US"/>
        </w:rPr>
        <w:t xml:space="preserve"> patient</w:t>
      </w:r>
      <w:r w:rsidR="00FF0DD1" w:rsidRPr="00FB2341">
        <w:rPr>
          <w:rFonts w:ascii="Book Antiqua" w:hAnsi="Book Antiqua" w:cstheme="minorHAnsi"/>
          <w:lang w:val="en-US"/>
        </w:rPr>
        <w:t xml:space="preserve"> </w:t>
      </w:r>
      <w:r w:rsidR="005F1A80" w:rsidRPr="00FB2341">
        <w:rPr>
          <w:rFonts w:ascii="Book Antiqua" w:hAnsi="Book Antiqua" w:cstheme="minorHAnsi"/>
          <w:lang w:val="en-US"/>
        </w:rPr>
        <w:t xml:space="preserve">were performed </w:t>
      </w:r>
      <w:r w:rsidR="00FF0DD1" w:rsidRPr="00FB2341">
        <w:rPr>
          <w:rFonts w:ascii="Book Antiqua" w:hAnsi="Book Antiqua" w:cstheme="minorHAnsi"/>
          <w:lang w:val="en-US"/>
        </w:rPr>
        <w:t>(</w:t>
      </w:r>
      <w:r w:rsidR="00FF0DD1" w:rsidRPr="00FB2341">
        <w:rPr>
          <w:rFonts w:ascii="Book Antiqua" w:hAnsi="Book Antiqua" w:cstheme="minorHAnsi"/>
          <w:i/>
          <w:iCs/>
          <w:lang w:val="en-US"/>
        </w:rPr>
        <w:t>n</w:t>
      </w:r>
      <w:r w:rsidR="007F0882" w:rsidRPr="00FB2341">
        <w:rPr>
          <w:rFonts w:ascii="Book Antiqua" w:hAnsi="Book Antiqua" w:cstheme="minorHAnsi"/>
          <w:lang w:val="en-US"/>
        </w:rPr>
        <w:t xml:space="preserve"> </w:t>
      </w:r>
      <w:r w:rsidR="00FF0DD1" w:rsidRPr="00FB2341">
        <w:rPr>
          <w:rFonts w:ascii="Book Antiqua" w:hAnsi="Book Antiqua" w:cstheme="minorHAnsi"/>
          <w:lang w:val="en-US"/>
        </w:rPr>
        <w:t>=</w:t>
      </w:r>
      <w:r w:rsidR="007F0882" w:rsidRPr="00FB2341">
        <w:rPr>
          <w:rFonts w:ascii="Book Antiqua" w:hAnsi="Book Antiqua" w:cstheme="minorHAnsi"/>
          <w:lang w:val="en-US"/>
        </w:rPr>
        <w:t xml:space="preserve"> </w:t>
      </w:r>
      <w:r w:rsidR="00FF0DD1" w:rsidRPr="00FB2341">
        <w:rPr>
          <w:rFonts w:ascii="Book Antiqua" w:hAnsi="Book Antiqua" w:cstheme="minorHAnsi"/>
          <w:lang w:val="en-US"/>
        </w:rPr>
        <w:t xml:space="preserve">4 and </w:t>
      </w:r>
      <w:r w:rsidR="00FF0DD1" w:rsidRPr="00FB2341">
        <w:rPr>
          <w:rFonts w:ascii="Book Antiqua" w:hAnsi="Book Antiqua" w:cstheme="minorHAnsi"/>
          <w:i/>
          <w:iCs/>
          <w:lang w:val="en-US"/>
        </w:rPr>
        <w:t>n</w:t>
      </w:r>
      <w:r w:rsidR="007F0882" w:rsidRPr="00FB2341">
        <w:rPr>
          <w:rFonts w:ascii="Book Antiqua" w:hAnsi="Book Antiqua" w:cstheme="minorHAnsi"/>
          <w:lang w:val="en-US"/>
        </w:rPr>
        <w:t xml:space="preserve"> </w:t>
      </w:r>
      <w:r w:rsidR="00FF0DD1" w:rsidRPr="00FB2341">
        <w:rPr>
          <w:rFonts w:ascii="Book Antiqua" w:hAnsi="Book Antiqua" w:cstheme="minorHAnsi"/>
          <w:lang w:val="en-US"/>
        </w:rPr>
        <w:t>=</w:t>
      </w:r>
      <w:r w:rsidR="007F0882" w:rsidRPr="00FB2341">
        <w:rPr>
          <w:rFonts w:ascii="Book Antiqua" w:hAnsi="Book Antiqua" w:cstheme="minorHAnsi"/>
          <w:lang w:val="en-US"/>
        </w:rPr>
        <w:t xml:space="preserve"> </w:t>
      </w:r>
      <w:r w:rsidR="00FF0DD1" w:rsidRPr="00FB2341">
        <w:rPr>
          <w:rFonts w:ascii="Book Antiqua" w:hAnsi="Book Antiqua" w:cstheme="minorHAnsi"/>
          <w:lang w:val="en-US"/>
        </w:rPr>
        <w:t>2)</w:t>
      </w:r>
      <w:r w:rsidR="00C40D6E" w:rsidRPr="00FB2341">
        <w:rPr>
          <w:rFonts w:ascii="Book Antiqua" w:hAnsi="Book Antiqua" w:cstheme="minorHAnsi"/>
          <w:lang w:val="en-US"/>
        </w:rPr>
        <w:t xml:space="preserve">. </w:t>
      </w:r>
      <w:r w:rsidR="00C752CD" w:rsidRPr="00FB2341">
        <w:rPr>
          <w:rFonts w:ascii="Book Antiqua" w:hAnsi="Book Antiqua" w:cstheme="minorHAnsi"/>
          <w:lang w:val="en-US"/>
        </w:rPr>
        <w:t>Mea</w:t>
      </w:r>
      <w:r w:rsidR="00865CDB" w:rsidRPr="00FB2341">
        <w:rPr>
          <w:rFonts w:ascii="Book Antiqua" w:hAnsi="Book Antiqua" w:cstheme="minorHAnsi"/>
          <w:lang w:val="en-US"/>
        </w:rPr>
        <w:t>n</w:t>
      </w:r>
      <w:r w:rsidR="00C752CD" w:rsidRPr="00FB2341">
        <w:rPr>
          <w:rFonts w:ascii="Book Antiqua" w:hAnsi="Book Antiqua" w:cstheme="minorHAnsi"/>
          <w:lang w:val="en-US"/>
        </w:rPr>
        <w:t xml:space="preserve"> age was </w:t>
      </w:r>
      <w:r w:rsidR="00FF0DD1" w:rsidRPr="00FB2341">
        <w:rPr>
          <w:rFonts w:ascii="Book Antiqua" w:hAnsi="Book Antiqua" w:cstheme="minorHAnsi"/>
          <w:lang w:val="en-US"/>
        </w:rPr>
        <w:t>54</w:t>
      </w:r>
      <w:r w:rsidR="00C752CD" w:rsidRPr="00FB2341">
        <w:rPr>
          <w:rFonts w:ascii="Book Antiqua" w:hAnsi="Book Antiqua" w:cstheme="minorHAnsi"/>
          <w:lang w:val="en-US"/>
        </w:rPr>
        <w:t xml:space="preserve"> </w:t>
      </w:r>
      <w:r w:rsidR="00C40D6E" w:rsidRPr="00FB2341">
        <w:rPr>
          <w:rFonts w:ascii="Book Antiqua" w:hAnsi="Book Antiqua" w:cstheme="minorHAnsi"/>
          <w:lang w:val="en-US"/>
        </w:rPr>
        <w:t xml:space="preserve">years </w:t>
      </w:r>
      <w:r w:rsidR="00C752CD" w:rsidRPr="00FB2341">
        <w:rPr>
          <w:rFonts w:ascii="Book Antiqua" w:hAnsi="Book Antiqua" w:cstheme="minorHAnsi"/>
          <w:lang w:val="en-US"/>
        </w:rPr>
        <w:t>(</w:t>
      </w:r>
      <w:r w:rsidRPr="00FB2341">
        <w:rPr>
          <w:rFonts w:ascii="Book Antiqua" w:hAnsi="Book Antiqua" w:cstheme="minorHAnsi"/>
          <w:lang w:val="en-US"/>
        </w:rPr>
        <w:t>19-84</w:t>
      </w:r>
      <w:r w:rsidR="00C752CD" w:rsidRPr="00FB2341">
        <w:rPr>
          <w:rFonts w:ascii="Book Antiqua" w:hAnsi="Book Antiqua" w:cstheme="minorHAnsi"/>
          <w:lang w:val="en-US"/>
        </w:rPr>
        <w:t xml:space="preserve">). </w:t>
      </w:r>
      <w:r w:rsidR="007F2753" w:rsidRPr="00FB2341">
        <w:rPr>
          <w:rFonts w:ascii="Book Antiqua" w:hAnsi="Book Antiqua" w:cstheme="minorHAnsi"/>
          <w:lang w:val="en-US"/>
        </w:rPr>
        <w:t>The</w:t>
      </w:r>
      <w:r w:rsidR="00C752CD" w:rsidRPr="00FB2341">
        <w:rPr>
          <w:rFonts w:ascii="Book Antiqua" w:hAnsi="Book Antiqua" w:cstheme="minorHAnsi"/>
          <w:lang w:val="en-US"/>
        </w:rPr>
        <w:t xml:space="preserve"> most frequent liver disease was alcoholic cirrhosis (</w:t>
      </w:r>
      <w:r w:rsidR="007F0882" w:rsidRPr="00FB2341">
        <w:rPr>
          <w:rFonts w:ascii="Book Antiqua" w:hAnsi="Book Antiqua" w:cstheme="minorHAnsi"/>
          <w:lang w:val="en-US"/>
        </w:rPr>
        <w:t>84.</w:t>
      </w:r>
      <w:r w:rsidR="00FF0DD1" w:rsidRPr="00FB2341">
        <w:rPr>
          <w:rFonts w:ascii="Book Antiqua" w:hAnsi="Book Antiqua" w:cstheme="minorHAnsi"/>
          <w:lang w:val="en-US"/>
        </w:rPr>
        <w:t>3</w:t>
      </w:r>
      <w:r w:rsidR="00C752CD" w:rsidRPr="00FB2341">
        <w:rPr>
          <w:rFonts w:ascii="Book Antiqua" w:hAnsi="Book Antiqua" w:cstheme="minorHAnsi"/>
          <w:lang w:val="en-US"/>
        </w:rPr>
        <w:t>%) and</w:t>
      </w:r>
      <w:r w:rsidR="007F2753" w:rsidRPr="00FB2341">
        <w:rPr>
          <w:rFonts w:ascii="Book Antiqua" w:hAnsi="Book Antiqua" w:cstheme="minorHAnsi"/>
          <w:lang w:val="en-US"/>
        </w:rPr>
        <w:t xml:space="preserve"> the</w:t>
      </w:r>
      <w:r w:rsidR="00C752CD" w:rsidRPr="00FB2341">
        <w:rPr>
          <w:rFonts w:ascii="Book Antiqua" w:hAnsi="Book Antiqua" w:cstheme="minorHAnsi"/>
          <w:lang w:val="en-US"/>
        </w:rPr>
        <w:t xml:space="preserve"> most frequent indications for TIPS-placement were </w:t>
      </w:r>
      <w:r w:rsidR="00C517D8" w:rsidRPr="00FB2341">
        <w:rPr>
          <w:rFonts w:ascii="Book Antiqua" w:hAnsi="Book Antiqua" w:cstheme="minorHAnsi"/>
          <w:lang w:val="en-US"/>
        </w:rPr>
        <w:t>RA</w:t>
      </w:r>
      <w:r w:rsidR="0076026A" w:rsidRPr="00FB2341">
        <w:rPr>
          <w:rFonts w:ascii="Book Antiqua" w:hAnsi="Book Antiqua" w:cstheme="minorHAnsi"/>
          <w:lang w:val="en-US"/>
        </w:rPr>
        <w:t xml:space="preserve"> (</w:t>
      </w:r>
      <w:r w:rsidR="007F0882" w:rsidRPr="00FB2341">
        <w:rPr>
          <w:rFonts w:ascii="Book Antiqua" w:hAnsi="Book Antiqua" w:cstheme="minorHAnsi"/>
          <w:lang w:val="en-US"/>
        </w:rPr>
        <w:t>61.</w:t>
      </w:r>
      <w:r w:rsidRPr="00FB2341">
        <w:rPr>
          <w:rFonts w:ascii="Book Antiqua" w:hAnsi="Book Antiqua" w:cstheme="minorHAnsi"/>
          <w:lang w:val="en-US"/>
        </w:rPr>
        <w:t>5%) and</w:t>
      </w:r>
      <w:r w:rsidR="0086582E" w:rsidRPr="00FB2341">
        <w:rPr>
          <w:rFonts w:ascii="Book Antiqua" w:hAnsi="Book Antiqua" w:cstheme="minorHAnsi"/>
          <w:lang w:val="en-US"/>
        </w:rPr>
        <w:t xml:space="preserve"> </w:t>
      </w:r>
      <w:r w:rsidR="00C517D8" w:rsidRPr="00FB2341">
        <w:rPr>
          <w:rFonts w:ascii="Book Antiqua" w:hAnsi="Book Antiqua" w:cstheme="minorHAnsi"/>
          <w:lang w:val="en-US"/>
        </w:rPr>
        <w:t>RVB</w:t>
      </w:r>
      <w:r w:rsidR="00C752CD" w:rsidRPr="00FB2341">
        <w:rPr>
          <w:rFonts w:ascii="Book Antiqua" w:hAnsi="Book Antiqua" w:cstheme="minorHAnsi"/>
          <w:lang w:val="en-US"/>
        </w:rPr>
        <w:t xml:space="preserve"> (</w:t>
      </w:r>
      <w:r w:rsidR="007F0882" w:rsidRPr="00FB2341">
        <w:rPr>
          <w:rFonts w:ascii="Book Antiqua" w:hAnsi="Book Antiqua" w:cstheme="minorHAnsi"/>
          <w:lang w:val="en-US"/>
        </w:rPr>
        <w:t>28.</w:t>
      </w:r>
      <w:r w:rsidR="00FF0DD1" w:rsidRPr="00FB2341">
        <w:rPr>
          <w:rFonts w:ascii="Book Antiqua" w:hAnsi="Book Antiqua" w:cstheme="minorHAnsi"/>
          <w:lang w:val="en-US"/>
        </w:rPr>
        <w:t>4</w:t>
      </w:r>
      <w:r w:rsidR="00C752CD" w:rsidRPr="00FB2341">
        <w:rPr>
          <w:rFonts w:ascii="Book Antiqua" w:hAnsi="Book Antiqua" w:cstheme="minorHAnsi"/>
          <w:lang w:val="en-US"/>
        </w:rPr>
        <w:t xml:space="preserve">%). In the majority of cases, the TIPS </w:t>
      </w:r>
      <w:proofErr w:type="gramStart"/>
      <w:r w:rsidR="00C752CD" w:rsidRPr="00FB2341">
        <w:rPr>
          <w:rFonts w:ascii="Book Antiqua" w:hAnsi="Book Antiqua" w:cstheme="minorHAnsi"/>
          <w:lang w:val="en-US"/>
        </w:rPr>
        <w:t>was</w:t>
      </w:r>
      <w:proofErr w:type="gramEnd"/>
      <w:r w:rsidR="00C752CD" w:rsidRPr="00FB2341">
        <w:rPr>
          <w:rFonts w:ascii="Book Antiqua" w:hAnsi="Book Antiqua" w:cstheme="minorHAnsi"/>
          <w:lang w:val="en-US"/>
        </w:rPr>
        <w:t xml:space="preserve"> placed from the medial hepatic vein to the right portal</w:t>
      </w:r>
      <w:r w:rsidR="00102900" w:rsidRPr="00FB2341">
        <w:rPr>
          <w:rFonts w:ascii="Book Antiqua" w:hAnsi="Book Antiqua" w:cstheme="minorHAnsi"/>
          <w:lang w:val="en-US"/>
        </w:rPr>
        <w:t xml:space="preserve"> </w:t>
      </w:r>
      <w:r w:rsidR="00C752CD" w:rsidRPr="00FB2341">
        <w:rPr>
          <w:rFonts w:ascii="Book Antiqua" w:hAnsi="Book Antiqua" w:cstheme="minorHAnsi"/>
          <w:lang w:val="en-US"/>
        </w:rPr>
        <w:t>branch (</w:t>
      </w:r>
      <w:r w:rsidR="007640B2" w:rsidRPr="00FB2341">
        <w:rPr>
          <w:rFonts w:ascii="Book Antiqua" w:hAnsi="Book Antiqua" w:cstheme="minorHAnsi"/>
          <w:lang w:val="en-US"/>
        </w:rPr>
        <w:t>79.3</w:t>
      </w:r>
      <w:r w:rsidR="00C752CD" w:rsidRPr="00FB2341">
        <w:rPr>
          <w:rFonts w:ascii="Book Antiqua" w:hAnsi="Book Antiqua" w:cstheme="minorHAnsi"/>
          <w:lang w:val="en-US"/>
        </w:rPr>
        <w:t>%)</w:t>
      </w:r>
      <w:r w:rsidR="007F2753" w:rsidRPr="00FB2341">
        <w:rPr>
          <w:rFonts w:ascii="Book Antiqua" w:hAnsi="Book Antiqua" w:cstheme="minorHAnsi"/>
          <w:lang w:val="en-US"/>
        </w:rPr>
        <w:t xml:space="preserve">. </w:t>
      </w:r>
      <w:r w:rsidR="00102900" w:rsidRPr="00FB2341">
        <w:rPr>
          <w:rFonts w:ascii="Book Antiqua" w:hAnsi="Book Antiqua" w:cstheme="minorHAnsi"/>
          <w:lang w:val="en-US"/>
        </w:rPr>
        <w:t>I</w:t>
      </w:r>
      <w:r w:rsidR="00C752CD" w:rsidRPr="00FB2341">
        <w:rPr>
          <w:rFonts w:ascii="Book Antiqua" w:hAnsi="Book Antiqua" w:cstheme="minorHAnsi"/>
          <w:lang w:val="en-US"/>
        </w:rPr>
        <w:t xml:space="preserve">n </w:t>
      </w:r>
      <w:r w:rsidR="007640B2" w:rsidRPr="00FB2341">
        <w:rPr>
          <w:rFonts w:ascii="Book Antiqua" w:hAnsi="Book Antiqua" w:cstheme="minorHAnsi"/>
          <w:lang w:val="en-US"/>
        </w:rPr>
        <w:t>11.1</w:t>
      </w:r>
      <w:r w:rsidR="00C752CD" w:rsidRPr="00FB2341">
        <w:rPr>
          <w:rFonts w:ascii="Book Antiqua" w:hAnsi="Book Antiqua" w:cstheme="minorHAnsi"/>
          <w:lang w:val="en-US"/>
        </w:rPr>
        <w:t>% of the cases the TIPS was placed from the right hepatic vein to the right portal branch</w:t>
      </w:r>
      <w:r w:rsidR="00AB20D3" w:rsidRPr="00FB2341">
        <w:rPr>
          <w:rFonts w:ascii="Book Antiqua" w:hAnsi="Book Antiqua" w:cstheme="minorHAnsi"/>
          <w:lang w:val="en-US"/>
        </w:rPr>
        <w:t xml:space="preserve"> (together 90.4% typical TIPS placement)</w:t>
      </w:r>
      <w:r w:rsidR="00C752CD" w:rsidRPr="00FB2341">
        <w:rPr>
          <w:rFonts w:ascii="Book Antiqua" w:hAnsi="Book Antiqua" w:cstheme="minorHAnsi"/>
          <w:lang w:val="en-US"/>
        </w:rPr>
        <w:t xml:space="preserve"> and in </w:t>
      </w:r>
      <w:r w:rsidR="007F0882" w:rsidRPr="00FB2341">
        <w:rPr>
          <w:rFonts w:ascii="Book Antiqua" w:hAnsi="Book Antiqua" w:cstheme="minorHAnsi"/>
          <w:lang w:val="en-US"/>
        </w:rPr>
        <w:t>2.</w:t>
      </w:r>
      <w:r w:rsidR="007640B2" w:rsidRPr="00FB2341">
        <w:rPr>
          <w:rFonts w:ascii="Book Antiqua" w:hAnsi="Book Antiqua" w:cstheme="minorHAnsi"/>
          <w:lang w:val="en-US"/>
        </w:rPr>
        <w:t>2</w:t>
      </w:r>
      <w:r w:rsidR="00C752CD" w:rsidRPr="00FB2341">
        <w:rPr>
          <w:rFonts w:ascii="Book Antiqua" w:hAnsi="Book Antiqua" w:cstheme="minorHAnsi"/>
          <w:lang w:val="en-US"/>
        </w:rPr>
        <w:t>%</w:t>
      </w:r>
      <w:r w:rsidR="00FF0DD1" w:rsidRPr="00FB2341">
        <w:rPr>
          <w:rFonts w:ascii="Book Antiqua" w:hAnsi="Book Antiqua" w:cstheme="minorHAnsi"/>
          <w:lang w:val="en-US"/>
        </w:rPr>
        <w:t xml:space="preserve"> </w:t>
      </w:r>
      <w:r w:rsidR="00C752CD" w:rsidRPr="00FB2341">
        <w:rPr>
          <w:rFonts w:ascii="Book Antiqua" w:hAnsi="Book Antiqua" w:cstheme="minorHAnsi"/>
          <w:lang w:val="en-US"/>
        </w:rPr>
        <w:t>an unconventional approach was performed for anatomical reasons.</w:t>
      </w:r>
      <w:r w:rsidR="00FF0DD1" w:rsidRPr="00FB2341">
        <w:rPr>
          <w:rFonts w:ascii="Book Antiqua" w:hAnsi="Book Antiqua" w:cstheme="minorHAnsi"/>
          <w:lang w:val="en-US"/>
        </w:rPr>
        <w:t xml:space="preserve"> In 10 </w:t>
      </w:r>
      <w:r w:rsidR="00B45B2E" w:rsidRPr="00FB2341">
        <w:rPr>
          <w:rFonts w:ascii="Book Antiqua" w:hAnsi="Book Antiqua" w:cstheme="minorHAnsi"/>
          <w:lang w:val="en-US"/>
        </w:rPr>
        <w:t>patients</w:t>
      </w:r>
      <w:r w:rsidR="00FF0DD1" w:rsidRPr="00FB2341">
        <w:rPr>
          <w:rFonts w:ascii="Book Antiqua" w:hAnsi="Book Antiqua" w:cstheme="minorHAnsi"/>
          <w:lang w:val="en-US"/>
        </w:rPr>
        <w:t xml:space="preserve"> the anatomical route fo</w:t>
      </w:r>
      <w:r w:rsidR="00102900" w:rsidRPr="00FB2341">
        <w:rPr>
          <w:rFonts w:ascii="Book Antiqua" w:hAnsi="Book Antiqua" w:cstheme="minorHAnsi"/>
          <w:lang w:val="en-US"/>
        </w:rPr>
        <w:t>r</w:t>
      </w:r>
      <w:r w:rsidR="00FF0DD1" w:rsidRPr="00FB2341">
        <w:rPr>
          <w:rFonts w:ascii="Book Antiqua" w:hAnsi="Book Antiqua" w:cstheme="minorHAnsi"/>
          <w:lang w:val="en-US"/>
        </w:rPr>
        <w:t xml:space="preserve"> TIPS-placement </w:t>
      </w:r>
      <w:r w:rsidR="0062276D" w:rsidRPr="00FB2341">
        <w:rPr>
          <w:rFonts w:ascii="Book Antiqua" w:hAnsi="Book Antiqua" w:cstheme="minorHAnsi"/>
          <w:lang w:val="en-US"/>
        </w:rPr>
        <w:t>was not known</w:t>
      </w:r>
      <w:r w:rsidR="00102900" w:rsidRPr="00FB2341">
        <w:rPr>
          <w:rFonts w:ascii="Book Antiqua" w:hAnsi="Book Antiqua" w:cstheme="minorHAnsi"/>
          <w:lang w:val="en-US"/>
        </w:rPr>
        <w:t xml:space="preserve"> </w:t>
      </w:r>
      <w:r w:rsidR="00FF0DD1" w:rsidRPr="00FB2341">
        <w:rPr>
          <w:rFonts w:ascii="Book Antiqua" w:hAnsi="Book Antiqua" w:cstheme="minorHAnsi"/>
          <w:lang w:val="en-US"/>
        </w:rPr>
        <w:t xml:space="preserve">because </w:t>
      </w:r>
      <w:r w:rsidR="001A278E" w:rsidRPr="00FB2341">
        <w:rPr>
          <w:rFonts w:ascii="Book Antiqua" w:hAnsi="Book Antiqua" w:cstheme="minorHAnsi"/>
          <w:lang w:val="en-US"/>
        </w:rPr>
        <w:t>TIPS-placement was performed at another institution and follow-up was conducted by ultrasound</w:t>
      </w:r>
      <w:r w:rsidR="00FF0DD1" w:rsidRPr="00FB2341">
        <w:rPr>
          <w:rFonts w:ascii="Book Antiqua" w:hAnsi="Book Antiqua" w:cstheme="minorHAnsi"/>
          <w:lang w:val="en-US"/>
        </w:rPr>
        <w:t xml:space="preserve">. </w:t>
      </w:r>
      <w:r w:rsidR="00C752CD" w:rsidRPr="00FB2341">
        <w:rPr>
          <w:rFonts w:ascii="Book Antiqua" w:hAnsi="Book Antiqua" w:cstheme="minorHAnsi"/>
          <w:lang w:val="en-US"/>
        </w:rPr>
        <w:t xml:space="preserve">Indications for </w:t>
      </w:r>
      <w:r w:rsidR="007F2753" w:rsidRPr="00FB2341">
        <w:rPr>
          <w:rFonts w:ascii="Book Antiqua" w:hAnsi="Book Antiqua" w:cstheme="minorHAnsi"/>
          <w:lang w:val="en-US"/>
        </w:rPr>
        <w:t>TIPS-</w:t>
      </w:r>
      <w:r w:rsidR="00C752CD" w:rsidRPr="00FB2341">
        <w:rPr>
          <w:rFonts w:ascii="Book Antiqua" w:hAnsi="Book Antiqua" w:cstheme="minorHAnsi"/>
          <w:lang w:val="en-US"/>
        </w:rPr>
        <w:t xml:space="preserve">revisions were </w:t>
      </w:r>
      <w:r w:rsidR="007640B2" w:rsidRPr="00FB2341">
        <w:rPr>
          <w:rFonts w:ascii="Book Antiqua" w:hAnsi="Book Antiqua" w:cstheme="minorHAnsi"/>
          <w:lang w:val="en-US"/>
        </w:rPr>
        <w:t xml:space="preserve">hepatic encephalopathy </w:t>
      </w:r>
      <w:r w:rsidR="00FF0DD1" w:rsidRPr="00FB2341">
        <w:rPr>
          <w:rFonts w:ascii="Book Antiqua" w:hAnsi="Book Antiqua" w:cstheme="minorHAnsi"/>
          <w:lang w:val="en-US"/>
        </w:rPr>
        <w:t xml:space="preserve">because of high shunt-flow in </w:t>
      </w:r>
      <w:r w:rsidR="009A2819" w:rsidRPr="00FB2341">
        <w:rPr>
          <w:rFonts w:ascii="Book Antiqua" w:hAnsi="Book Antiqua" w:cstheme="minorHAnsi"/>
          <w:lang w:val="en-US"/>
        </w:rPr>
        <w:t>8</w:t>
      </w:r>
      <w:r w:rsidR="00FF0DD1" w:rsidRPr="00FB2341">
        <w:rPr>
          <w:rFonts w:ascii="Book Antiqua" w:hAnsi="Book Antiqua" w:cstheme="minorHAnsi"/>
          <w:lang w:val="en-US"/>
        </w:rPr>
        <w:t xml:space="preserve"> cases (</w:t>
      </w:r>
      <w:r w:rsidR="0062276D" w:rsidRPr="00FB2341">
        <w:rPr>
          <w:rFonts w:ascii="Book Antiqua" w:hAnsi="Book Antiqua" w:cstheme="minorHAnsi"/>
          <w:lang w:val="en-US"/>
        </w:rPr>
        <w:t>26.</w:t>
      </w:r>
      <w:r w:rsidR="00282508" w:rsidRPr="00FB2341">
        <w:rPr>
          <w:rFonts w:ascii="Book Antiqua" w:hAnsi="Book Antiqua" w:cstheme="minorHAnsi"/>
          <w:lang w:val="en-US"/>
        </w:rPr>
        <w:t>7</w:t>
      </w:r>
      <w:r w:rsidR="0076026A" w:rsidRPr="00FB2341">
        <w:rPr>
          <w:rFonts w:ascii="Book Antiqua" w:hAnsi="Book Antiqua" w:cstheme="minorHAnsi"/>
          <w:lang w:val="en-US"/>
        </w:rPr>
        <w:t xml:space="preserve">%) and </w:t>
      </w:r>
      <w:r w:rsidR="00C517D8" w:rsidRPr="00FB2341">
        <w:rPr>
          <w:rFonts w:ascii="Book Antiqua" w:hAnsi="Book Antiqua" w:cstheme="minorHAnsi"/>
          <w:lang w:val="en-US"/>
        </w:rPr>
        <w:t>RA</w:t>
      </w:r>
      <w:r w:rsidR="00FF0DD1" w:rsidRPr="00FB2341">
        <w:rPr>
          <w:rFonts w:ascii="Book Antiqua" w:hAnsi="Book Antiqua" w:cstheme="minorHAnsi"/>
          <w:lang w:val="en-US"/>
        </w:rPr>
        <w:t xml:space="preserve"> because of low shunt flow </w:t>
      </w:r>
      <w:r w:rsidR="009A2819" w:rsidRPr="00FB2341">
        <w:rPr>
          <w:rFonts w:ascii="Book Antiqua" w:hAnsi="Book Antiqua" w:cstheme="minorHAnsi"/>
          <w:lang w:val="en-US"/>
        </w:rPr>
        <w:t xml:space="preserve">or thrombosis </w:t>
      </w:r>
      <w:r w:rsidR="00FF0DD1" w:rsidRPr="00FB2341">
        <w:rPr>
          <w:rFonts w:ascii="Book Antiqua" w:hAnsi="Book Antiqua" w:cstheme="minorHAnsi"/>
          <w:lang w:val="en-US"/>
        </w:rPr>
        <w:t>in</w:t>
      </w:r>
      <w:r w:rsidR="009A2819" w:rsidRPr="00FB2341">
        <w:rPr>
          <w:rFonts w:ascii="Book Antiqua" w:hAnsi="Book Antiqua" w:cstheme="minorHAnsi"/>
          <w:lang w:val="en-US"/>
        </w:rPr>
        <w:t xml:space="preserve"> 8 </w:t>
      </w:r>
      <w:r w:rsidR="00084195" w:rsidRPr="00FB2341">
        <w:rPr>
          <w:rFonts w:ascii="Book Antiqua" w:hAnsi="Book Antiqua" w:cstheme="minorHAnsi"/>
          <w:lang w:val="en-US"/>
        </w:rPr>
        <w:t>and</w:t>
      </w:r>
      <w:r w:rsidR="00AF3A22" w:rsidRPr="00FB2341">
        <w:rPr>
          <w:rFonts w:ascii="Book Antiqua" w:hAnsi="Book Antiqua" w:cstheme="minorHAnsi"/>
          <w:lang w:val="en-US"/>
        </w:rPr>
        <w:t xml:space="preserve"> </w:t>
      </w:r>
      <w:r w:rsidR="009A2819" w:rsidRPr="00FB2341">
        <w:rPr>
          <w:rFonts w:ascii="Book Antiqua" w:hAnsi="Book Antiqua" w:cstheme="minorHAnsi"/>
          <w:lang w:val="en-US"/>
        </w:rPr>
        <w:t>14</w:t>
      </w:r>
      <w:r w:rsidR="00FF0DD1" w:rsidRPr="00FB2341">
        <w:rPr>
          <w:rFonts w:ascii="Book Antiqua" w:hAnsi="Book Antiqua" w:cstheme="minorHAnsi"/>
          <w:lang w:val="en-US"/>
        </w:rPr>
        <w:t xml:space="preserve"> cases (</w:t>
      </w:r>
      <w:r w:rsidR="0062276D" w:rsidRPr="00FB2341">
        <w:rPr>
          <w:rFonts w:ascii="Book Antiqua" w:hAnsi="Book Antiqua" w:cstheme="minorHAnsi"/>
          <w:lang w:val="en-US"/>
        </w:rPr>
        <w:t>26.</w:t>
      </w:r>
      <w:r w:rsidR="00282508" w:rsidRPr="00FB2341">
        <w:rPr>
          <w:rFonts w:ascii="Book Antiqua" w:hAnsi="Book Antiqua" w:cstheme="minorHAnsi"/>
          <w:lang w:val="en-US"/>
        </w:rPr>
        <w:t>7</w:t>
      </w:r>
      <w:r w:rsidR="00FF0DD1" w:rsidRPr="00FB2341">
        <w:rPr>
          <w:rFonts w:ascii="Book Antiqua" w:hAnsi="Book Antiqua" w:cstheme="minorHAnsi"/>
          <w:lang w:val="en-US"/>
        </w:rPr>
        <w:t>%</w:t>
      </w:r>
      <w:r w:rsidR="0062276D" w:rsidRPr="00FB2341">
        <w:rPr>
          <w:rFonts w:ascii="Book Antiqua" w:hAnsi="Book Antiqua" w:cstheme="minorHAnsi"/>
          <w:lang w:val="en-US"/>
        </w:rPr>
        <w:t xml:space="preserve"> and 46.</w:t>
      </w:r>
      <w:r w:rsidR="00102900" w:rsidRPr="00FB2341">
        <w:rPr>
          <w:rFonts w:ascii="Book Antiqua" w:hAnsi="Book Antiqua" w:cstheme="minorHAnsi"/>
          <w:lang w:val="en-US"/>
        </w:rPr>
        <w:t>7%</w:t>
      </w:r>
      <w:r w:rsidR="00AF3A22" w:rsidRPr="00FB2341">
        <w:rPr>
          <w:rFonts w:ascii="Book Antiqua" w:hAnsi="Book Antiqua" w:cstheme="minorHAnsi"/>
          <w:lang w:val="en-US"/>
        </w:rPr>
        <w:t xml:space="preserve"> </w:t>
      </w:r>
      <w:r w:rsidR="009A2819" w:rsidRPr="00FB2341">
        <w:rPr>
          <w:rFonts w:ascii="Book Antiqua" w:hAnsi="Book Antiqua" w:cstheme="minorHAnsi"/>
          <w:lang w:val="en-US"/>
        </w:rPr>
        <w:t>respectively</w:t>
      </w:r>
      <w:r w:rsidR="00FF0DD1" w:rsidRPr="00FB2341">
        <w:rPr>
          <w:rFonts w:ascii="Book Antiqua" w:hAnsi="Book Antiqua" w:cstheme="minorHAnsi"/>
          <w:lang w:val="en-US"/>
        </w:rPr>
        <w:t xml:space="preserve">). </w:t>
      </w:r>
      <w:r w:rsidR="00C752CD" w:rsidRPr="00FB2341">
        <w:rPr>
          <w:rFonts w:ascii="Book Antiqua" w:hAnsi="Book Antiqua" w:cstheme="minorHAnsi"/>
          <w:lang w:val="en-US"/>
        </w:rPr>
        <w:t xml:space="preserve">At the time of screening, the median </w:t>
      </w:r>
      <w:r w:rsidR="006F4DC9" w:rsidRPr="00FB2341">
        <w:rPr>
          <w:rFonts w:ascii="Book Antiqua" w:hAnsi="Book Antiqua" w:cstheme="minorHAnsi"/>
          <w:lang w:val="en-US"/>
        </w:rPr>
        <w:t>retrospective follow-up</w:t>
      </w:r>
      <w:r w:rsidR="00C752CD" w:rsidRPr="00FB2341">
        <w:rPr>
          <w:rFonts w:ascii="Book Antiqua" w:hAnsi="Book Antiqua" w:cstheme="minorHAnsi"/>
          <w:lang w:val="en-US"/>
        </w:rPr>
        <w:t xml:space="preserve"> </w:t>
      </w:r>
      <w:r w:rsidR="00FF0DD1" w:rsidRPr="00FB2341">
        <w:rPr>
          <w:rFonts w:ascii="Book Antiqua" w:hAnsi="Book Antiqua" w:cstheme="minorHAnsi"/>
          <w:lang w:val="en-US"/>
        </w:rPr>
        <w:t xml:space="preserve">after </w:t>
      </w:r>
      <w:r w:rsidR="00C752CD" w:rsidRPr="00FB2341">
        <w:rPr>
          <w:rFonts w:ascii="Book Antiqua" w:hAnsi="Book Antiqua" w:cstheme="minorHAnsi"/>
          <w:lang w:val="en-US"/>
        </w:rPr>
        <w:t>TIPS</w:t>
      </w:r>
      <w:r w:rsidR="00FF0DD1" w:rsidRPr="00FB2341">
        <w:rPr>
          <w:rFonts w:ascii="Book Antiqua" w:hAnsi="Book Antiqua" w:cstheme="minorHAnsi"/>
          <w:lang w:val="en-US"/>
        </w:rPr>
        <w:t>-placement</w:t>
      </w:r>
      <w:r w:rsidR="00C752CD" w:rsidRPr="00FB2341">
        <w:rPr>
          <w:rFonts w:ascii="Book Antiqua" w:hAnsi="Book Antiqua" w:cstheme="minorHAnsi"/>
          <w:lang w:val="en-US"/>
        </w:rPr>
        <w:t xml:space="preserve"> per patient was </w:t>
      </w:r>
      <w:r w:rsidR="00FF0DD1" w:rsidRPr="00FB2341">
        <w:rPr>
          <w:rFonts w:ascii="Book Antiqua" w:hAnsi="Book Antiqua" w:cstheme="minorHAnsi"/>
          <w:lang w:val="en-US"/>
        </w:rPr>
        <w:t xml:space="preserve">7 </w:t>
      </w:r>
      <w:proofErr w:type="spellStart"/>
      <w:r w:rsidR="00C752CD" w:rsidRPr="00FB2341">
        <w:rPr>
          <w:rFonts w:ascii="Book Antiqua" w:hAnsi="Book Antiqua" w:cstheme="minorHAnsi"/>
          <w:lang w:val="en-US"/>
        </w:rPr>
        <w:t>mo</w:t>
      </w:r>
      <w:proofErr w:type="spellEnd"/>
      <w:r w:rsidR="00C752CD" w:rsidRPr="00FB2341">
        <w:rPr>
          <w:rFonts w:ascii="Book Antiqua" w:hAnsi="Book Antiqua" w:cstheme="minorHAnsi"/>
          <w:lang w:val="en-US"/>
        </w:rPr>
        <w:t xml:space="preserve"> (</w:t>
      </w:r>
      <w:r w:rsidR="00FF0DD1" w:rsidRPr="00FB2341">
        <w:rPr>
          <w:rFonts w:ascii="Book Antiqua" w:hAnsi="Book Antiqua" w:cstheme="minorHAnsi"/>
          <w:lang w:val="en-US"/>
        </w:rPr>
        <w:t>mean/</w:t>
      </w:r>
      <w:r w:rsidR="00C752CD" w:rsidRPr="00FB2341">
        <w:rPr>
          <w:rFonts w:ascii="Book Antiqua" w:hAnsi="Book Antiqua" w:cstheme="minorHAnsi"/>
          <w:lang w:val="en-US"/>
        </w:rPr>
        <w:t xml:space="preserve">min/max = </w:t>
      </w:r>
      <w:r w:rsidR="00FF0DD1" w:rsidRPr="00FB2341">
        <w:rPr>
          <w:rFonts w:ascii="Book Antiqua" w:hAnsi="Book Antiqua" w:cstheme="minorHAnsi"/>
          <w:lang w:val="en-US"/>
        </w:rPr>
        <w:t>19/</w:t>
      </w:r>
      <w:r w:rsidR="00AF3A22" w:rsidRPr="00FB2341">
        <w:rPr>
          <w:rFonts w:ascii="Book Antiqua" w:hAnsi="Book Antiqua" w:cstheme="minorHAnsi"/>
          <w:lang w:val="en-US"/>
        </w:rPr>
        <w:t>0</w:t>
      </w:r>
      <w:r w:rsidR="00FF0DD1" w:rsidRPr="00FB2341">
        <w:rPr>
          <w:rFonts w:ascii="Book Antiqua" w:hAnsi="Book Antiqua" w:cstheme="minorHAnsi"/>
          <w:lang w:val="en-US"/>
        </w:rPr>
        <w:t>/148</w:t>
      </w:r>
      <w:r w:rsidR="00C752CD" w:rsidRPr="00FB2341">
        <w:rPr>
          <w:rFonts w:ascii="Book Antiqua" w:hAnsi="Book Antiqua" w:cstheme="minorHAnsi"/>
          <w:lang w:val="en-US"/>
        </w:rPr>
        <w:t>).</w:t>
      </w:r>
      <w:r w:rsidR="001A278E" w:rsidRPr="00FB2341">
        <w:rPr>
          <w:rFonts w:ascii="Book Antiqua" w:hAnsi="Book Antiqua" w:cstheme="minorHAnsi"/>
          <w:lang w:val="en-US"/>
        </w:rPr>
        <w:t xml:space="preserve"> R</w:t>
      </w:r>
      <w:r w:rsidR="00FF0DD1" w:rsidRPr="00FB2341">
        <w:rPr>
          <w:rFonts w:ascii="Book Antiqua" w:hAnsi="Book Antiqua" w:cstheme="minorHAnsi"/>
          <w:lang w:val="en-US"/>
        </w:rPr>
        <w:t xml:space="preserve">etrospective follow-up </w:t>
      </w:r>
      <w:r w:rsidR="001A278E" w:rsidRPr="00FB2341">
        <w:rPr>
          <w:rFonts w:ascii="Book Antiqua" w:hAnsi="Book Antiqua" w:cstheme="minorHAnsi"/>
          <w:lang w:val="en-US"/>
        </w:rPr>
        <w:t xml:space="preserve">ended </w:t>
      </w:r>
      <w:r w:rsidR="00B771CF" w:rsidRPr="00FB2341">
        <w:rPr>
          <w:rFonts w:ascii="Book Antiqua" w:hAnsi="Book Antiqua" w:cstheme="minorHAnsi"/>
          <w:lang w:val="en-US"/>
        </w:rPr>
        <w:t>because of</w:t>
      </w:r>
      <w:r w:rsidR="00FF0DD1" w:rsidRPr="00FB2341">
        <w:rPr>
          <w:rFonts w:ascii="Book Antiqua" w:hAnsi="Book Antiqua" w:cstheme="minorHAnsi"/>
          <w:lang w:val="en-US"/>
        </w:rPr>
        <w:t xml:space="preserve"> loss </w:t>
      </w:r>
      <w:r w:rsidR="0052710F" w:rsidRPr="00FB2341">
        <w:rPr>
          <w:rFonts w:ascii="Book Antiqua" w:hAnsi="Book Antiqua" w:cstheme="minorHAnsi"/>
          <w:lang w:val="en-US"/>
        </w:rPr>
        <w:t>to</w:t>
      </w:r>
      <w:r w:rsidR="007640B2" w:rsidRPr="00FB2341">
        <w:rPr>
          <w:rFonts w:ascii="Book Antiqua" w:hAnsi="Book Antiqua" w:cstheme="minorHAnsi"/>
          <w:lang w:val="en-US"/>
        </w:rPr>
        <w:t xml:space="preserve"> clinical follow-</w:t>
      </w:r>
      <w:r w:rsidR="00FF0DD1" w:rsidRPr="00FB2341">
        <w:rPr>
          <w:rFonts w:ascii="Book Antiqua" w:hAnsi="Book Antiqua" w:cstheme="minorHAnsi"/>
          <w:lang w:val="en-US"/>
        </w:rPr>
        <w:t>up</w:t>
      </w:r>
      <w:r w:rsidR="00FC2266" w:rsidRPr="00FB2341">
        <w:rPr>
          <w:rFonts w:ascii="Book Antiqua" w:hAnsi="Book Antiqua" w:cstheme="minorHAnsi"/>
          <w:lang w:val="en-US"/>
        </w:rPr>
        <w:t xml:space="preserve"> due to absence from our outpatient clinic</w:t>
      </w:r>
      <w:r w:rsidR="006F4DC9" w:rsidRPr="00FB2341">
        <w:rPr>
          <w:rFonts w:ascii="Book Antiqua" w:hAnsi="Book Antiqua" w:cstheme="minorHAnsi"/>
          <w:lang w:val="en-US"/>
        </w:rPr>
        <w:t xml:space="preserve"> or</w:t>
      </w:r>
      <w:r w:rsidR="00FF0DD1" w:rsidRPr="00FB2341">
        <w:rPr>
          <w:rFonts w:ascii="Book Antiqua" w:hAnsi="Book Antiqua" w:cstheme="minorHAnsi"/>
          <w:lang w:val="en-US"/>
        </w:rPr>
        <w:t xml:space="preserve"> stop of retrospective follow up at the time of screening in 99 cases (</w:t>
      </w:r>
      <w:r w:rsidR="0052710F" w:rsidRPr="00FB2341">
        <w:rPr>
          <w:rFonts w:ascii="Book Antiqua" w:hAnsi="Book Antiqua" w:cstheme="minorHAnsi"/>
          <w:lang w:val="en-US"/>
        </w:rPr>
        <w:t>73</w:t>
      </w:r>
      <w:r w:rsidR="0062276D" w:rsidRPr="00FB2341">
        <w:rPr>
          <w:rFonts w:ascii="Book Antiqua" w:hAnsi="Book Antiqua" w:cstheme="minorHAnsi"/>
          <w:lang w:val="en-US"/>
        </w:rPr>
        <w:t>.</w:t>
      </w:r>
      <w:r w:rsidR="0052710F" w:rsidRPr="00FB2341">
        <w:rPr>
          <w:rFonts w:ascii="Book Antiqua" w:hAnsi="Book Antiqua" w:cstheme="minorHAnsi"/>
          <w:lang w:val="en-US"/>
        </w:rPr>
        <w:t>3%), because of death with TIPS in 20 cases (14</w:t>
      </w:r>
      <w:r w:rsidR="0062276D" w:rsidRPr="00FB2341">
        <w:rPr>
          <w:rFonts w:ascii="Book Antiqua" w:hAnsi="Book Antiqua" w:cstheme="minorHAnsi"/>
          <w:lang w:val="en-US"/>
        </w:rPr>
        <w:t>.</w:t>
      </w:r>
      <w:r w:rsidR="0052710F" w:rsidRPr="00FB2341">
        <w:rPr>
          <w:rFonts w:ascii="Book Antiqua" w:hAnsi="Book Antiqua" w:cstheme="minorHAnsi"/>
          <w:lang w:val="en-US"/>
        </w:rPr>
        <w:t>8%) or because of consecutive liver transplantation in 17 cases (12</w:t>
      </w:r>
      <w:r w:rsidR="0062276D" w:rsidRPr="00FB2341">
        <w:rPr>
          <w:rFonts w:ascii="Book Antiqua" w:hAnsi="Book Antiqua" w:cstheme="minorHAnsi"/>
          <w:lang w:val="en-US"/>
        </w:rPr>
        <w:t>.</w:t>
      </w:r>
      <w:r w:rsidR="0052710F" w:rsidRPr="00FB2341">
        <w:rPr>
          <w:rFonts w:ascii="Book Antiqua" w:hAnsi="Book Antiqua" w:cstheme="minorHAnsi"/>
          <w:lang w:val="en-US"/>
        </w:rPr>
        <w:t>6%)</w:t>
      </w:r>
      <w:r w:rsidR="001C3D6D" w:rsidRPr="00FB2341">
        <w:rPr>
          <w:rFonts w:ascii="Book Antiqua" w:hAnsi="Book Antiqua" w:cstheme="minorHAnsi"/>
          <w:lang w:val="en-US"/>
        </w:rPr>
        <w:t xml:space="preserve"> (</w:t>
      </w:r>
      <w:proofErr w:type="gramStart"/>
      <w:r w:rsidR="001C3D6D" w:rsidRPr="00FB2341">
        <w:rPr>
          <w:rFonts w:ascii="Book Antiqua" w:hAnsi="Book Antiqua" w:cstheme="minorHAnsi"/>
          <w:lang w:val="en-US"/>
        </w:rPr>
        <w:t>see</w:t>
      </w:r>
      <w:proofErr w:type="gramEnd"/>
      <w:r w:rsidR="001C3D6D" w:rsidRPr="00FB2341">
        <w:rPr>
          <w:rFonts w:ascii="Book Antiqua" w:hAnsi="Book Antiqua" w:cstheme="minorHAnsi"/>
          <w:lang w:val="en-US"/>
        </w:rPr>
        <w:t xml:space="preserve"> Table 1)</w:t>
      </w:r>
      <w:r w:rsidR="0052710F" w:rsidRPr="00FB2341">
        <w:rPr>
          <w:rFonts w:ascii="Book Antiqua" w:hAnsi="Book Antiqua" w:cstheme="minorHAnsi"/>
          <w:lang w:val="en-US"/>
        </w:rPr>
        <w:t xml:space="preserve">. </w:t>
      </w:r>
      <w:r w:rsidR="00C752CD" w:rsidRPr="00FB2341">
        <w:rPr>
          <w:rFonts w:ascii="Book Antiqua" w:hAnsi="Book Antiqua" w:cstheme="minorHAnsi"/>
          <w:lang w:val="en-US"/>
        </w:rPr>
        <w:t>In 6 patients (</w:t>
      </w:r>
      <w:r w:rsidR="0052710F" w:rsidRPr="00FB2341">
        <w:rPr>
          <w:rFonts w:ascii="Book Antiqua" w:hAnsi="Book Antiqua" w:cstheme="minorHAnsi"/>
          <w:lang w:val="en-US"/>
        </w:rPr>
        <w:t>4</w:t>
      </w:r>
      <w:r w:rsidR="0062276D" w:rsidRPr="00FB2341">
        <w:rPr>
          <w:rFonts w:ascii="Book Antiqua" w:hAnsi="Book Antiqua" w:cstheme="minorHAnsi"/>
          <w:lang w:val="en-US"/>
        </w:rPr>
        <w:t>.</w:t>
      </w:r>
      <w:r w:rsidR="0052710F" w:rsidRPr="00FB2341">
        <w:rPr>
          <w:rFonts w:ascii="Book Antiqua" w:hAnsi="Book Antiqua" w:cstheme="minorHAnsi"/>
          <w:lang w:val="en-US"/>
        </w:rPr>
        <w:t>4</w:t>
      </w:r>
      <w:r w:rsidR="00C752CD" w:rsidRPr="00FB2341">
        <w:rPr>
          <w:rFonts w:ascii="Book Antiqua" w:hAnsi="Book Antiqua" w:cstheme="minorHAnsi"/>
          <w:lang w:val="en-US"/>
        </w:rPr>
        <w:t>%) intrahepatic cholestasis w</w:t>
      </w:r>
      <w:r w:rsidR="007F2753" w:rsidRPr="00FB2341">
        <w:rPr>
          <w:rFonts w:ascii="Book Antiqua" w:hAnsi="Book Antiqua" w:cstheme="minorHAnsi"/>
          <w:lang w:val="en-US"/>
        </w:rPr>
        <w:t>as suspected</w:t>
      </w:r>
      <w:r w:rsidR="00C752CD" w:rsidRPr="00FB2341">
        <w:rPr>
          <w:rFonts w:ascii="Book Antiqua" w:hAnsi="Book Antiqua" w:cstheme="minorHAnsi"/>
          <w:lang w:val="en-US"/>
        </w:rPr>
        <w:t xml:space="preserve"> in the initial screening</w:t>
      </w:r>
      <w:r w:rsidR="001E3E0F" w:rsidRPr="00FB2341">
        <w:rPr>
          <w:rFonts w:ascii="Book Antiqua" w:hAnsi="Book Antiqua" w:cstheme="minorHAnsi"/>
          <w:lang w:val="en-US"/>
        </w:rPr>
        <w:t xml:space="preserve"> because of tubular structures with fluid equivalent </w:t>
      </w:r>
      <w:proofErr w:type="spellStart"/>
      <w:r w:rsidR="001E3E0F" w:rsidRPr="00FB2341">
        <w:rPr>
          <w:rFonts w:ascii="Book Antiqua" w:hAnsi="Book Antiqua" w:cstheme="minorHAnsi"/>
          <w:lang w:val="en-US"/>
        </w:rPr>
        <w:t>radiodensity</w:t>
      </w:r>
      <w:proofErr w:type="spellEnd"/>
      <w:r w:rsidR="001E3E0F" w:rsidRPr="00FB2341">
        <w:rPr>
          <w:rFonts w:ascii="Book Antiqua" w:hAnsi="Book Antiqua" w:cstheme="minorHAnsi"/>
          <w:lang w:val="en-US"/>
        </w:rPr>
        <w:t xml:space="preserve"> converging in proximity to the TIPS stent</w:t>
      </w:r>
      <w:r w:rsidR="00C752CD" w:rsidRPr="00FB2341">
        <w:rPr>
          <w:rFonts w:ascii="Book Antiqua" w:hAnsi="Book Antiqua" w:cstheme="minorHAnsi"/>
          <w:lang w:val="en-US"/>
        </w:rPr>
        <w:t xml:space="preserve">. Two of these cases were identified as a hepatic vein obstruction by the reviewing radiologist while </w:t>
      </w:r>
      <w:r w:rsidR="0062276D" w:rsidRPr="00FB2341">
        <w:rPr>
          <w:rFonts w:ascii="Book Antiqua" w:hAnsi="Book Antiqua" w:cstheme="minorHAnsi"/>
          <w:lang w:val="en-US"/>
        </w:rPr>
        <w:t>four</w:t>
      </w:r>
      <w:r w:rsidR="00C752CD" w:rsidRPr="00FB2341">
        <w:rPr>
          <w:rFonts w:ascii="Book Antiqua" w:hAnsi="Book Antiqua" w:cstheme="minorHAnsi"/>
          <w:lang w:val="en-US"/>
        </w:rPr>
        <w:t xml:space="preserve"> cases of </w:t>
      </w:r>
      <w:r w:rsidR="00391F15" w:rsidRPr="00FB2341">
        <w:rPr>
          <w:rFonts w:ascii="Book Antiqua" w:hAnsi="Book Antiqua" w:cstheme="minorHAnsi"/>
          <w:lang w:val="en-US"/>
        </w:rPr>
        <w:t>SIC-T</w:t>
      </w:r>
      <w:r w:rsidR="00C752CD" w:rsidRPr="00FB2341">
        <w:rPr>
          <w:rFonts w:ascii="Book Antiqua" w:hAnsi="Book Antiqua" w:cstheme="minorHAnsi"/>
          <w:lang w:val="en-US"/>
        </w:rPr>
        <w:t xml:space="preserve"> </w:t>
      </w:r>
      <w:r w:rsidR="00B45B2E" w:rsidRPr="00FB2341">
        <w:rPr>
          <w:rFonts w:ascii="Book Antiqua" w:hAnsi="Book Antiqua" w:cstheme="minorHAnsi"/>
          <w:lang w:val="en-US"/>
        </w:rPr>
        <w:t>(2.9</w:t>
      </w:r>
      <w:r w:rsidR="00915248" w:rsidRPr="00FB2341">
        <w:rPr>
          <w:rFonts w:ascii="Book Antiqua" w:hAnsi="Book Antiqua" w:cstheme="minorHAnsi"/>
          <w:lang w:val="en-US"/>
        </w:rPr>
        <w:t xml:space="preserve">%) </w:t>
      </w:r>
      <w:r w:rsidR="00C752CD" w:rsidRPr="00FB2341">
        <w:rPr>
          <w:rFonts w:ascii="Book Antiqua" w:hAnsi="Book Antiqua" w:cstheme="minorHAnsi"/>
          <w:lang w:val="en-US"/>
        </w:rPr>
        <w:t>were confirmed.</w:t>
      </w:r>
      <w:r w:rsidR="00AC1BA4" w:rsidRPr="00FB2341">
        <w:rPr>
          <w:rFonts w:ascii="Book Antiqua" w:hAnsi="Book Antiqua" w:cstheme="minorHAnsi"/>
          <w:lang w:val="en-US"/>
        </w:rPr>
        <w:t xml:space="preserve"> Logistic regression </w:t>
      </w:r>
      <w:r w:rsidR="00E72396" w:rsidRPr="00FB2341">
        <w:rPr>
          <w:rFonts w:ascii="Book Antiqua" w:hAnsi="Book Antiqua" w:cstheme="minorHAnsi"/>
          <w:lang w:val="en-US"/>
        </w:rPr>
        <w:t>analysis showed that</w:t>
      </w:r>
      <w:r w:rsidR="00AC1BA4" w:rsidRPr="00FB2341">
        <w:rPr>
          <w:rFonts w:ascii="Book Antiqua" w:hAnsi="Book Antiqua" w:cstheme="minorHAnsi"/>
          <w:lang w:val="en-US"/>
        </w:rPr>
        <w:t xml:space="preserve"> TIPS-placement</w:t>
      </w:r>
      <w:r w:rsidR="00E26285" w:rsidRPr="00FB2341">
        <w:rPr>
          <w:rFonts w:ascii="Book Antiqua" w:hAnsi="Book Antiqua" w:cstheme="minorHAnsi"/>
          <w:lang w:val="en-US"/>
        </w:rPr>
        <w:t xml:space="preserve"> other than from the medial</w:t>
      </w:r>
      <w:r w:rsidR="00E72396" w:rsidRPr="00FB2341">
        <w:rPr>
          <w:rFonts w:ascii="Book Antiqua" w:hAnsi="Book Antiqua" w:cstheme="minorHAnsi"/>
          <w:lang w:val="en-US"/>
        </w:rPr>
        <w:t xml:space="preserve"> hepatic vein to the right portal branch</w:t>
      </w:r>
      <w:r w:rsidR="00AC1BA4" w:rsidRPr="00FB2341">
        <w:rPr>
          <w:rFonts w:ascii="Book Antiqua" w:hAnsi="Book Antiqua" w:cstheme="minorHAnsi"/>
          <w:lang w:val="en-US"/>
        </w:rPr>
        <w:t xml:space="preserve"> was significantly associated with the occurren</w:t>
      </w:r>
      <w:r w:rsidR="00366232" w:rsidRPr="00FB2341">
        <w:rPr>
          <w:rFonts w:ascii="Book Antiqua" w:hAnsi="Book Antiqua" w:cstheme="minorHAnsi"/>
          <w:lang w:val="en-US"/>
        </w:rPr>
        <w:t xml:space="preserve">ce of </w:t>
      </w:r>
      <w:r w:rsidR="00391F15" w:rsidRPr="00FB2341">
        <w:rPr>
          <w:rFonts w:ascii="Book Antiqua" w:hAnsi="Book Antiqua" w:cstheme="minorHAnsi"/>
          <w:lang w:val="en-US"/>
        </w:rPr>
        <w:t>SIC-T</w:t>
      </w:r>
      <w:r w:rsidR="00366232" w:rsidRPr="00FB2341">
        <w:rPr>
          <w:rFonts w:ascii="Book Antiqua" w:hAnsi="Book Antiqua" w:cstheme="minorHAnsi"/>
          <w:lang w:val="en-US"/>
        </w:rPr>
        <w:t xml:space="preserve"> (</w:t>
      </w:r>
      <w:r w:rsidR="00645237" w:rsidRPr="00FB2341">
        <w:rPr>
          <w:rFonts w:ascii="Book Antiqua" w:hAnsi="Book Antiqua" w:cstheme="minorHAnsi"/>
          <w:lang w:val="en-US"/>
        </w:rPr>
        <w:t xml:space="preserve">odds ratio </w:t>
      </w:r>
      <w:r w:rsidR="00F66F00" w:rsidRPr="00FB2341">
        <w:rPr>
          <w:rFonts w:ascii="Book Antiqua" w:hAnsi="Book Antiqua" w:cstheme="minorHAnsi"/>
          <w:lang w:val="en-US"/>
        </w:rPr>
        <w:t>21.0</w:t>
      </w:r>
      <w:r w:rsidR="00366232" w:rsidRPr="00FB2341">
        <w:rPr>
          <w:rFonts w:ascii="Book Antiqua" w:hAnsi="Book Antiqua" w:cstheme="minorHAnsi"/>
          <w:lang w:val="en-US"/>
        </w:rPr>
        <w:t>,</w:t>
      </w:r>
      <w:r w:rsidR="00AC1BA4" w:rsidRPr="00FB2341">
        <w:rPr>
          <w:rFonts w:ascii="Book Antiqua" w:hAnsi="Book Antiqua" w:cstheme="minorHAnsi"/>
          <w:lang w:val="en-US"/>
        </w:rPr>
        <w:t xml:space="preserve"> 95%CI</w:t>
      </w:r>
      <w:r w:rsidR="000C4ADE">
        <w:rPr>
          <w:rFonts w:ascii="Book Antiqua" w:hAnsi="Book Antiqua" w:cstheme="minorHAnsi"/>
          <w:lang w:val="en-US"/>
        </w:rPr>
        <w:t>:</w:t>
      </w:r>
      <w:r w:rsidR="00AC1BA4" w:rsidRPr="00FB2341">
        <w:rPr>
          <w:rFonts w:ascii="Book Antiqua" w:hAnsi="Book Antiqua" w:cstheme="minorHAnsi"/>
          <w:lang w:val="en-US"/>
        </w:rPr>
        <w:t xml:space="preserve"> </w:t>
      </w:r>
      <w:r w:rsidR="00F66F00" w:rsidRPr="00FB2341">
        <w:rPr>
          <w:rFonts w:ascii="Book Antiqua" w:hAnsi="Book Antiqua" w:cstheme="minorHAnsi"/>
          <w:lang w:val="en-US"/>
        </w:rPr>
        <w:t>0.7</w:t>
      </w:r>
      <w:r w:rsidR="000C4ADE">
        <w:rPr>
          <w:rFonts w:ascii="Book Antiqua" w:hAnsi="Book Antiqua" w:cstheme="minorHAnsi"/>
          <w:lang w:val="en-US"/>
        </w:rPr>
        <w:t>-</w:t>
      </w:r>
      <w:r w:rsidR="00F66F00" w:rsidRPr="00FB2341">
        <w:rPr>
          <w:rFonts w:ascii="Book Antiqua" w:hAnsi="Book Antiqua" w:cstheme="minorHAnsi"/>
          <w:lang w:val="en-US"/>
        </w:rPr>
        <w:t>5.4</w:t>
      </w:r>
      <w:r w:rsidR="00AC1BA4" w:rsidRPr="00FB2341">
        <w:rPr>
          <w:rFonts w:ascii="Book Antiqua" w:hAnsi="Book Antiqua" w:cstheme="minorHAnsi"/>
          <w:lang w:val="en-US"/>
        </w:rPr>
        <w:t xml:space="preserve">, </w:t>
      </w:r>
      <w:r w:rsidR="000C4ADE" w:rsidRPr="000C4ADE">
        <w:rPr>
          <w:rFonts w:ascii="Book Antiqua" w:hAnsi="Book Antiqua" w:cstheme="minorHAnsi"/>
          <w:i/>
          <w:iCs/>
          <w:lang w:val="en-US"/>
        </w:rPr>
        <w:t>P</w:t>
      </w:r>
      <w:r w:rsidR="00AC1BA4" w:rsidRPr="00FB2341">
        <w:rPr>
          <w:rFonts w:ascii="Book Antiqua" w:hAnsi="Book Antiqua" w:cstheme="minorHAnsi"/>
          <w:lang w:val="en-US"/>
        </w:rPr>
        <w:t xml:space="preserve"> = 0.</w:t>
      </w:r>
      <w:r w:rsidR="00366232" w:rsidRPr="00FB2341">
        <w:rPr>
          <w:rFonts w:ascii="Book Antiqua" w:hAnsi="Book Antiqua" w:cstheme="minorHAnsi"/>
          <w:lang w:val="en-US"/>
        </w:rPr>
        <w:t>01).</w:t>
      </w:r>
      <w:r w:rsidR="00AC1BA4" w:rsidRPr="00FB2341">
        <w:rPr>
          <w:rFonts w:ascii="Book Antiqua" w:hAnsi="Book Antiqua" w:cstheme="minorHAnsi"/>
          <w:lang w:val="en-US"/>
        </w:rPr>
        <w:t xml:space="preserve"> </w:t>
      </w:r>
      <w:r w:rsidR="00F66F00" w:rsidRPr="00FB2341">
        <w:rPr>
          <w:rFonts w:ascii="Book Antiqua" w:hAnsi="Book Antiqua" w:cstheme="minorHAnsi"/>
          <w:lang w:val="en-US"/>
        </w:rPr>
        <w:t>In contrast, age, male gender,</w:t>
      </w:r>
      <w:r w:rsidR="009106F5" w:rsidRPr="00FB2341">
        <w:rPr>
          <w:rFonts w:ascii="Book Antiqua" w:hAnsi="Book Antiqua" w:cstheme="minorHAnsi"/>
          <w:lang w:val="en-US"/>
        </w:rPr>
        <w:t xml:space="preserve"> RVB as </w:t>
      </w:r>
      <w:r w:rsidR="009106F5" w:rsidRPr="00FB2341">
        <w:rPr>
          <w:rFonts w:ascii="Book Antiqua" w:hAnsi="Book Antiqua" w:cstheme="minorHAnsi"/>
          <w:lang w:val="en-US"/>
        </w:rPr>
        <w:lastRenderedPageBreak/>
        <w:t>TIPS indication or etiology</w:t>
      </w:r>
      <w:r w:rsidR="00F66F00" w:rsidRPr="00FB2341">
        <w:rPr>
          <w:rFonts w:ascii="Book Antiqua" w:hAnsi="Book Antiqua" w:cstheme="minorHAnsi"/>
          <w:lang w:val="en-US"/>
        </w:rPr>
        <w:t xml:space="preserve"> of cirrhosis other than alcohol could not be identified as predictors for SIC-T (Table</w:t>
      </w:r>
      <w:r w:rsidR="000C4ADE">
        <w:rPr>
          <w:rFonts w:ascii="Book Antiqua" w:hAnsi="Book Antiqua" w:cstheme="minorHAnsi"/>
          <w:lang w:val="en-US"/>
        </w:rPr>
        <w:t>s</w:t>
      </w:r>
      <w:r w:rsidR="00F66F00" w:rsidRPr="00FB2341">
        <w:rPr>
          <w:rFonts w:ascii="Book Antiqua" w:hAnsi="Book Antiqua" w:cstheme="minorHAnsi"/>
          <w:lang w:val="en-US"/>
        </w:rPr>
        <w:t xml:space="preserve"> </w:t>
      </w:r>
      <w:r w:rsidR="000C4ADE">
        <w:rPr>
          <w:rFonts w:ascii="Book Antiqua" w:hAnsi="Book Antiqua" w:cstheme="minorHAnsi"/>
          <w:lang w:val="en-US"/>
        </w:rPr>
        <w:t>1-</w:t>
      </w:r>
      <w:r w:rsidR="00F66F00" w:rsidRPr="00FB2341">
        <w:rPr>
          <w:rFonts w:ascii="Book Antiqua" w:hAnsi="Book Antiqua" w:cstheme="minorHAnsi"/>
          <w:lang w:val="en-US"/>
        </w:rPr>
        <w:t>3). In addition, multivariate logistic regression failed to identify prediction parameters for SICT-T (data not shown).</w:t>
      </w:r>
    </w:p>
    <w:p w:rsidR="00B43469" w:rsidRPr="00FB2341" w:rsidRDefault="00B43469" w:rsidP="00B43469">
      <w:pPr>
        <w:tabs>
          <w:tab w:val="left" w:pos="709"/>
        </w:tabs>
        <w:adjustRightInd w:val="0"/>
        <w:snapToGrid w:val="0"/>
        <w:spacing w:line="360" w:lineRule="auto"/>
        <w:jc w:val="both"/>
        <w:rPr>
          <w:rFonts w:ascii="Book Antiqua" w:hAnsi="Book Antiqua" w:cstheme="minorHAnsi"/>
          <w:lang w:val="en-US"/>
        </w:rPr>
      </w:pPr>
    </w:p>
    <w:p w:rsidR="00C752CD" w:rsidRPr="00FB2341" w:rsidRDefault="007F2753" w:rsidP="000F0D08">
      <w:pPr>
        <w:tabs>
          <w:tab w:val="left" w:pos="3960"/>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Medical history</w:t>
      </w:r>
      <w:r w:rsidR="003879C0" w:rsidRPr="00FB2341">
        <w:rPr>
          <w:rFonts w:ascii="Book Antiqua" w:hAnsi="Book Antiqua" w:cstheme="minorHAnsi"/>
          <w:b/>
          <w:bCs/>
          <w:i/>
          <w:iCs/>
          <w:lang w:val="en-US"/>
        </w:rPr>
        <w:t>, imaging and management</w:t>
      </w:r>
      <w:r w:rsidR="00C752CD" w:rsidRPr="00FB2341">
        <w:rPr>
          <w:rFonts w:ascii="Book Antiqua" w:hAnsi="Book Antiqua" w:cstheme="minorHAnsi"/>
          <w:b/>
          <w:bCs/>
          <w:i/>
          <w:iCs/>
          <w:lang w:val="en-US"/>
        </w:rPr>
        <w:t xml:space="preserve"> </w:t>
      </w:r>
      <w:r w:rsidR="00AF3A22" w:rsidRPr="00FB2341">
        <w:rPr>
          <w:rFonts w:ascii="Book Antiqua" w:hAnsi="Book Antiqua" w:cstheme="minorHAnsi"/>
          <w:b/>
          <w:bCs/>
          <w:i/>
          <w:iCs/>
          <w:lang w:val="en-US"/>
        </w:rPr>
        <w:t xml:space="preserve">of patients with </w:t>
      </w:r>
      <w:r w:rsidR="00391F15" w:rsidRPr="00FB2341">
        <w:rPr>
          <w:rFonts w:ascii="Book Antiqua" w:hAnsi="Book Antiqua" w:cstheme="minorHAnsi"/>
          <w:b/>
          <w:bCs/>
          <w:i/>
          <w:iCs/>
          <w:lang w:val="en-US"/>
        </w:rPr>
        <w:t>SIC-T</w:t>
      </w:r>
    </w:p>
    <w:p w:rsidR="00C752CD" w:rsidRPr="00FB2341" w:rsidRDefault="00C752CD" w:rsidP="00B43469">
      <w:pPr>
        <w:tabs>
          <w:tab w:val="left" w:pos="709"/>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Patient 1 is a 59 year</w:t>
      </w:r>
      <w:r w:rsidR="00AD282F">
        <w:rPr>
          <w:rFonts w:ascii="Book Antiqua" w:hAnsi="Book Antiqua" w:cstheme="minorHAnsi"/>
          <w:lang w:val="en-US"/>
        </w:rPr>
        <w:t>-</w:t>
      </w:r>
      <w:r w:rsidRPr="00FB2341">
        <w:rPr>
          <w:rFonts w:ascii="Book Antiqua" w:hAnsi="Book Antiqua" w:cstheme="minorHAnsi"/>
          <w:lang w:val="en-US"/>
        </w:rPr>
        <w:t xml:space="preserve">old </w:t>
      </w:r>
      <w:r w:rsidR="00B771CF" w:rsidRPr="00FB2341">
        <w:rPr>
          <w:rFonts w:ascii="Book Antiqua" w:hAnsi="Book Antiqua" w:cstheme="minorHAnsi"/>
          <w:lang w:val="en-US"/>
        </w:rPr>
        <w:t xml:space="preserve">male with </w:t>
      </w:r>
      <w:proofErr w:type="gramStart"/>
      <w:r w:rsidR="00B771CF" w:rsidRPr="00FB2341">
        <w:rPr>
          <w:rFonts w:ascii="Book Antiqua" w:hAnsi="Book Antiqua" w:cstheme="minorHAnsi"/>
          <w:lang w:val="en-US"/>
        </w:rPr>
        <w:t>a</w:t>
      </w:r>
      <w:r w:rsidR="006F4DC9" w:rsidRPr="00FB2341">
        <w:rPr>
          <w:rFonts w:ascii="Book Antiqua" w:hAnsi="Book Antiqua" w:cstheme="minorHAnsi"/>
          <w:lang w:val="en-US"/>
        </w:rPr>
        <w:t>n</w:t>
      </w:r>
      <w:r w:rsidR="00B771CF" w:rsidRPr="00FB2341">
        <w:rPr>
          <w:rFonts w:ascii="Book Antiqua" w:hAnsi="Book Antiqua" w:cstheme="minorHAnsi"/>
          <w:lang w:val="en-US"/>
        </w:rPr>
        <w:t xml:space="preserve"> </w:t>
      </w:r>
      <w:r w:rsidR="00B45B2E" w:rsidRPr="00FB2341">
        <w:rPr>
          <w:rFonts w:ascii="Book Antiqua" w:hAnsi="Book Antiqua" w:cstheme="minorHAnsi"/>
          <w:lang w:val="en-US"/>
        </w:rPr>
        <w:t>alcoholic</w:t>
      </w:r>
      <w:proofErr w:type="gramEnd"/>
      <w:r w:rsidR="00B45B2E" w:rsidRPr="00FB2341">
        <w:rPr>
          <w:rFonts w:ascii="Book Antiqua" w:hAnsi="Book Antiqua" w:cstheme="minorHAnsi"/>
          <w:lang w:val="en-US"/>
        </w:rPr>
        <w:t xml:space="preserve"> Child B</w:t>
      </w:r>
      <w:r w:rsidRPr="00FB2341">
        <w:rPr>
          <w:rFonts w:ascii="Book Antiqua" w:hAnsi="Book Antiqua" w:cstheme="minorHAnsi"/>
          <w:lang w:val="en-US"/>
        </w:rPr>
        <w:t xml:space="preserve"> cirrhosis, who received </w:t>
      </w:r>
      <w:r w:rsidR="00A03CFF" w:rsidRPr="00FB2341">
        <w:rPr>
          <w:rFonts w:ascii="Book Antiqua" w:hAnsi="Book Antiqua" w:cstheme="minorHAnsi"/>
          <w:lang w:val="en-US"/>
        </w:rPr>
        <w:t xml:space="preserve">a </w:t>
      </w:r>
      <w:r w:rsidRPr="00FB2341">
        <w:rPr>
          <w:rFonts w:ascii="Book Antiqua" w:hAnsi="Book Antiqua" w:cstheme="minorHAnsi"/>
          <w:lang w:val="en-US"/>
        </w:rPr>
        <w:t xml:space="preserve">TIPS from the </w:t>
      </w:r>
      <w:r w:rsidR="007F2753" w:rsidRPr="00FB2341">
        <w:rPr>
          <w:rFonts w:ascii="Book Antiqua" w:hAnsi="Book Antiqua" w:cstheme="minorHAnsi"/>
          <w:lang w:val="en-US"/>
        </w:rPr>
        <w:t xml:space="preserve">right </w:t>
      </w:r>
      <w:r w:rsidRPr="00FB2341">
        <w:rPr>
          <w:rFonts w:ascii="Book Antiqua" w:hAnsi="Book Antiqua" w:cstheme="minorHAnsi"/>
          <w:lang w:val="en-US"/>
        </w:rPr>
        <w:t xml:space="preserve">hepatic vein to the right portal branch for </w:t>
      </w:r>
      <w:r w:rsidR="00C517D8" w:rsidRPr="00FB2341">
        <w:rPr>
          <w:rFonts w:ascii="Book Antiqua" w:hAnsi="Book Antiqua" w:cstheme="minorHAnsi"/>
          <w:lang w:val="en-US"/>
        </w:rPr>
        <w:t>RA</w:t>
      </w:r>
      <w:r w:rsidR="0076026A" w:rsidRPr="00FB2341">
        <w:rPr>
          <w:rFonts w:ascii="Book Antiqua" w:hAnsi="Book Antiqua" w:cstheme="minorHAnsi"/>
          <w:lang w:val="en-US"/>
        </w:rPr>
        <w:t xml:space="preserve"> </w:t>
      </w:r>
      <w:r w:rsidR="004D736E" w:rsidRPr="00FB2341">
        <w:rPr>
          <w:rFonts w:ascii="Book Antiqua" w:hAnsi="Book Antiqua" w:cstheme="minorHAnsi"/>
          <w:lang w:val="en-US"/>
        </w:rPr>
        <w:t xml:space="preserve">and </w:t>
      </w:r>
      <w:proofErr w:type="spellStart"/>
      <w:r w:rsidR="00B45B2E" w:rsidRPr="00FB2341">
        <w:rPr>
          <w:rFonts w:ascii="Book Antiqua" w:hAnsi="Book Antiqua" w:cstheme="minorHAnsi"/>
          <w:lang w:val="en-US"/>
        </w:rPr>
        <w:t>hepatorenal</w:t>
      </w:r>
      <w:proofErr w:type="spellEnd"/>
      <w:r w:rsidR="00B45B2E" w:rsidRPr="00FB2341">
        <w:rPr>
          <w:rFonts w:ascii="Book Antiqua" w:hAnsi="Book Antiqua" w:cstheme="minorHAnsi"/>
          <w:lang w:val="en-US"/>
        </w:rPr>
        <w:t xml:space="preserve"> syndrome</w:t>
      </w:r>
      <w:r w:rsidR="00391F15" w:rsidRPr="00FB2341">
        <w:rPr>
          <w:rFonts w:ascii="Book Antiqua" w:hAnsi="Book Antiqua" w:cstheme="minorHAnsi"/>
          <w:lang w:val="en-US"/>
        </w:rPr>
        <w:t xml:space="preserve"> (HRS)</w:t>
      </w:r>
      <w:r w:rsidR="00A03CFF" w:rsidRPr="00FB2341">
        <w:rPr>
          <w:rFonts w:ascii="Book Antiqua" w:hAnsi="Book Antiqua" w:cstheme="minorHAnsi"/>
          <w:lang w:val="en-US"/>
        </w:rPr>
        <w:t xml:space="preserve">. </w:t>
      </w:r>
      <w:r w:rsidR="003879C0" w:rsidRPr="00FB2341">
        <w:rPr>
          <w:rFonts w:ascii="Book Antiqua" w:hAnsi="Book Antiqua" w:cstheme="minorHAnsi"/>
          <w:lang w:val="en-US"/>
        </w:rPr>
        <w:t xml:space="preserve">Lab values were unremarkable. </w:t>
      </w:r>
      <w:r w:rsidRPr="00FB2341">
        <w:rPr>
          <w:rFonts w:ascii="Book Antiqua" w:hAnsi="Book Antiqua" w:cstheme="minorHAnsi"/>
          <w:lang w:val="en-US"/>
        </w:rPr>
        <w:t>One month after the procedure the patient was free of ascites and the renal function had returned to the patient’s baseline. No episode of hepatic encephalopathy occur</w:t>
      </w:r>
      <w:r w:rsidR="008D4114" w:rsidRPr="00FB2341">
        <w:rPr>
          <w:rFonts w:ascii="Book Antiqua" w:hAnsi="Book Antiqua" w:cstheme="minorHAnsi"/>
          <w:lang w:val="en-US"/>
        </w:rPr>
        <w:t>r</w:t>
      </w:r>
      <w:r w:rsidRPr="00FB2341">
        <w:rPr>
          <w:rFonts w:ascii="Book Antiqua" w:hAnsi="Book Antiqua" w:cstheme="minorHAnsi"/>
          <w:lang w:val="en-US"/>
        </w:rPr>
        <w:t>ed.</w:t>
      </w:r>
      <w:r w:rsidR="00326B56" w:rsidRPr="00FB2341">
        <w:rPr>
          <w:rFonts w:ascii="Book Antiqua" w:hAnsi="Book Antiqua" w:cstheme="minorHAnsi"/>
          <w:lang w:val="en-US"/>
        </w:rPr>
        <w:t xml:space="preserve"> </w:t>
      </w:r>
      <w:r w:rsidR="0044457F" w:rsidRPr="00FB2341">
        <w:rPr>
          <w:rFonts w:ascii="Book Antiqua" w:hAnsi="Book Antiqua" w:cstheme="minorHAnsi"/>
          <w:lang w:val="en-US"/>
        </w:rPr>
        <w:t>A</w:t>
      </w:r>
      <w:r w:rsidRPr="00FB2341">
        <w:rPr>
          <w:rFonts w:ascii="Book Antiqua" w:hAnsi="Book Antiqua" w:cstheme="minorHAnsi"/>
          <w:lang w:val="en-US"/>
        </w:rPr>
        <w:t xml:space="preserve"> contrast enhanced abdominal CT scan for </w:t>
      </w:r>
      <w:r w:rsidR="007F2753" w:rsidRPr="00FB2341">
        <w:rPr>
          <w:rFonts w:ascii="Book Antiqua" w:hAnsi="Book Antiqua" w:cstheme="minorHAnsi"/>
          <w:lang w:val="en-US"/>
        </w:rPr>
        <w:t xml:space="preserve">routine </w:t>
      </w:r>
      <w:r w:rsidRPr="00FB2341">
        <w:rPr>
          <w:rFonts w:ascii="Book Antiqua" w:hAnsi="Book Antiqua" w:cstheme="minorHAnsi"/>
          <w:lang w:val="en-US"/>
        </w:rPr>
        <w:t>follow-up</w:t>
      </w:r>
      <w:r w:rsidR="0044457F" w:rsidRPr="00FB2341">
        <w:rPr>
          <w:rFonts w:ascii="Book Antiqua" w:hAnsi="Book Antiqua" w:cstheme="minorHAnsi"/>
          <w:lang w:val="en-US"/>
        </w:rPr>
        <w:t xml:space="preserve"> 6 years after TIPS-Placement</w:t>
      </w:r>
      <w:r w:rsidRPr="00FB2341">
        <w:rPr>
          <w:rFonts w:ascii="Book Antiqua" w:hAnsi="Book Antiqua" w:cstheme="minorHAnsi"/>
          <w:lang w:val="en-US"/>
        </w:rPr>
        <w:t xml:space="preserve"> incidentally showed the congestion of the intrahepatic bile ducts in segment VII. </w:t>
      </w:r>
      <w:r w:rsidR="00915248" w:rsidRPr="00FB2341">
        <w:rPr>
          <w:rFonts w:ascii="Book Antiqua" w:hAnsi="Book Antiqua" w:cstheme="minorHAnsi"/>
          <w:lang w:val="en-US"/>
        </w:rPr>
        <w:t>An</w:t>
      </w:r>
      <w:r w:rsidR="007309D1" w:rsidRPr="00FB2341">
        <w:rPr>
          <w:rFonts w:ascii="Book Antiqua" w:hAnsi="Book Antiqua" w:cstheme="minorHAnsi"/>
          <w:lang w:val="en-US"/>
        </w:rPr>
        <w:t xml:space="preserve"> MRI </w:t>
      </w:r>
      <w:r w:rsidRPr="00FB2341">
        <w:rPr>
          <w:rFonts w:ascii="Book Antiqua" w:hAnsi="Book Antiqua" w:cstheme="minorHAnsi"/>
          <w:lang w:val="en-US"/>
        </w:rPr>
        <w:t>with liver specific</w:t>
      </w:r>
      <w:r w:rsidR="00AF3A22" w:rsidRPr="00FB2341">
        <w:rPr>
          <w:rFonts w:ascii="Book Antiqua" w:hAnsi="Book Antiqua" w:cstheme="minorHAnsi"/>
          <w:lang w:val="en-US"/>
        </w:rPr>
        <w:t>,</w:t>
      </w:r>
      <w:r w:rsidR="007309D1" w:rsidRPr="00FB2341">
        <w:rPr>
          <w:rFonts w:ascii="Book Antiqua" w:hAnsi="Book Antiqua" w:cstheme="minorHAnsi"/>
          <w:lang w:val="en-US"/>
        </w:rPr>
        <w:t xml:space="preserve"> intravenous contrast</w:t>
      </w:r>
      <w:r w:rsidR="00915248" w:rsidRPr="00FB2341">
        <w:rPr>
          <w:rFonts w:ascii="Book Antiqua" w:hAnsi="Book Antiqua" w:cstheme="minorHAnsi"/>
          <w:lang w:val="en-US"/>
        </w:rPr>
        <w:t xml:space="preserve"> and MRCP-sequence </w:t>
      </w:r>
      <w:r w:rsidR="008D4114" w:rsidRPr="00FB2341">
        <w:rPr>
          <w:rFonts w:ascii="Book Antiqua" w:hAnsi="Book Antiqua" w:cstheme="minorHAnsi"/>
          <w:lang w:val="en-US"/>
        </w:rPr>
        <w:t>was performed to rule</w:t>
      </w:r>
      <w:r w:rsidRPr="00FB2341">
        <w:rPr>
          <w:rFonts w:ascii="Book Antiqua" w:hAnsi="Book Antiqua" w:cstheme="minorHAnsi"/>
          <w:lang w:val="en-US"/>
        </w:rPr>
        <w:t xml:space="preserve"> out </w:t>
      </w:r>
      <w:proofErr w:type="spellStart"/>
      <w:r w:rsidRPr="00FB2341">
        <w:rPr>
          <w:rFonts w:ascii="Book Antiqua" w:hAnsi="Book Antiqua" w:cstheme="minorHAnsi"/>
          <w:lang w:val="en-US"/>
        </w:rPr>
        <w:t>hilar</w:t>
      </w:r>
      <w:proofErr w:type="spellEnd"/>
      <w:r w:rsidRPr="00FB2341">
        <w:rPr>
          <w:rFonts w:ascii="Book Antiqua" w:hAnsi="Book Antiqua" w:cstheme="minorHAnsi"/>
          <w:lang w:val="en-US"/>
        </w:rPr>
        <w:t xml:space="preserve"> </w:t>
      </w:r>
      <w:proofErr w:type="spellStart"/>
      <w:r w:rsidRPr="00FB2341">
        <w:rPr>
          <w:rFonts w:ascii="Book Antiqua" w:hAnsi="Book Antiqua" w:cstheme="minorHAnsi"/>
          <w:lang w:val="en-US"/>
        </w:rPr>
        <w:t>neoplasia</w:t>
      </w:r>
      <w:proofErr w:type="spellEnd"/>
      <w:r w:rsidR="00915248" w:rsidRPr="00FB2341">
        <w:rPr>
          <w:rFonts w:ascii="Book Antiqua" w:hAnsi="Book Antiqua" w:cstheme="minorHAnsi"/>
          <w:lang w:val="en-US"/>
        </w:rPr>
        <w:t xml:space="preserve"> and</w:t>
      </w:r>
      <w:r w:rsidR="008D4114" w:rsidRPr="00FB2341">
        <w:rPr>
          <w:rFonts w:ascii="Book Antiqua" w:hAnsi="Book Antiqua" w:cstheme="minorHAnsi"/>
          <w:lang w:val="en-US"/>
        </w:rPr>
        <w:t xml:space="preserve"> to clearly confirm</w:t>
      </w:r>
      <w:r w:rsidRPr="00FB2341">
        <w:rPr>
          <w:rFonts w:ascii="Book Antiqua" w:hAnsi="Book Antiqua" w:cstheme="minorHAnsi"/>
          <w:lang w:val="en-US"/>
        </w:rPr>
        <w:t xml:space="preserve"> the compression of the segmental bile duct by the TIPS-stent. It also showed a</w:t>
      </w:r>
      <w:r w:rsidR="00A03CFF" w:rsidRPr="00FB2341">
        <w:rPr>
          <w:rFonts w:ascii="Book Antiqua" w:hAnsi="Book Antiqua" w:cstheme="minorHAnsi"/>
          <w:lang w:val="en-US"/>
        </w:rPr>
        <w:t xml:space="preserve"> late contrast </w:t>
      </w:r>
      <w:proofErr w:type="gramStart"/>
      <w:r w:rsidR="00776B75" w:rsidRPr="00FB2341">
        <w:rPr>
          <w:rFonts w:ascii="Book Antiqua" w:hAnsi="Book Antiqua" w:cstheme="minorHAnsi"/>
          <w:lang w:val="en-US"/>
        </w:rPr>
        <w:t>washout, that</w:t>
      </w:r>
      <w:proofErr w:type="gramEnd"/>
      <w:r w:rsidR="00776B75" w:rsidRPr="00FB2341">
        <w:rPr>
          <w:rFonts w:ascii="Book Antiqua" w:hAnsi="Book Antiqua" w:cstheme="minorHAnsi"/>
          <w:lang w:val="en-US"/>
        </w:rPr>
        <w:t xml:space="preserve"> was</w:t>
      </w:r>
      <w:r w:rsidRPr="00FB2341">
        <w:rPr>
          <w:rFonts w:ascii="Book Antiqua" w:hAnsi="Book Antiqua" w:cstheme="minorHAnsi"/>
          <w:lang w:val="en-US"/>
        </w:rPr>
        <w:t xml:space="preserve"> </w:t>
      </w:r>
      <w:r w:rsidR="00A03CFF" w:rsidRPr="00FB2341">
        <w:rPr>
          <w:rFonts w:ascii="Book Antiqua" w:hAnsi="Book Antiqua" w:cstheme="minorHAnsi"/>
          <w:lang w:val="en-US"/>
        </w:rPr>
        <w:t xml:space="preserve">highly suspicious for </w:t>
      </w:r>
      <w:r w:rsidR="00B771CF" w:rsidRPr="00FB2341">
        <w:rPr>
          <w:rFonts w:ascii="Book Antiqua" w:hAnsi="Book Antiqua" w:cstheme="minorHAnsi"/>
          <w:lang w:val="en-US"/>
        </w:rPr>
        <w:t>a hepatocellular carcinoma (</w:t>
      </w:r>
      <w:r w:rsidRPr="00FB2341">
        <w:rPr>
          <w:rFonts w:ascii="Book Antiqua" w:hAnsi="Book Antiqua" w:cstheme="minorHAnsi"/>
          <w:lang w:val="en-US"/>
        </w:rPr>
        <w:t>HCC</w:t>
      </w:r>
      <w:r w:rsidR="00B771CF" w:rsidRPr="00FB2341">
        <w:rPr>
          <w:rFonts w:ascii="Book Antiqua" w:hAnsi="Book Antiqua" w:cstheme="minorHAnsi"/>
          <w:lang w:val="en-US"/>
        </w:rPr>
        <w:t>)</w:t>
      </w:r>
      <w:r w:rsidRPr="00FB2341">
        <w:rPr>
          <w:rFonts w:ascii="Book Antiqua" w:hAnsi="Book Antiqua" w:cstheme="minorHAnsi"/>
          <w:lang w:val="en-US"/>
        </w:rPr>
        <w:t xml:space="preserve"> in segment VIII unrelated to the </w:t>
      </w:r>
      <w:proofErr w:type="spellStart"/>
      <w:r w:rsidRPr="00FB2341">
        <w:rPr>
          <w:rFonts w:ascii="Book Antiqua" w:hAnsi="Book Antiqua" w:cstheme="minorHAnsi"/>
          <w:lang w:val="en-US"/>
        </w:rPr>
        <w:t>biliopathy</w:t>
      </w:r>
      <w:proofErr w:type="spellEnd"/>
      <w:r w:rsidRPr="00FB2341">
        <w:rPr>
          <w:rFonts w:ascii="Book Antiqua" w:hAnsi="Book Antiqua" w:cstheme="minorHAnsi"/>
          <w:lang w:val="en-US"/>
        </w:rPr>
        <w:t xml:space="preserve">. </w:t>
      </w:r>
      <w:r w:rsidR="00413A29" w:rsidRPr="00FB2341">
        <w:rPr>
          <w:rFonts w:ascii="Book Antiqua" w:hAnsi="Book Antiqua" w:cstheme="minorHAnsi"/>
          <w:lang w:val="en-US"/>
        </w:rPr>
        <w:t xml:space="preserve">Observational approach of the SIC-T was performed due to absence of cholangitis. </w:t>
      </w:r>
      <w:r w:rsidRPr="00FB2341">
        <w:rPr>
          <w:rFonts w:ascii="Book Antiqua" w:hAnsi="Book Antiqua" w:cstheme="minorHAnsi"/>
          <w:lang w:val="en-US"/>
        </w:rPr>
        <w:t xml:space="preserve">The HCC was </w:t>
      </w:r>
      <w:r w:rsidR="00B771CF" w:rsidRPr="00FB2341">
        <w:rPr>
          <w:rFonts w:ascii="Book Antiqua" w:hAnsi="Book Antiqua" w:cstheme="minorHAnsi"/>
          <w:lang w:val="en-US"/>
        </w:rPr>
        <w:t xml:space="preserve">confirmed and </w:t>
      </w:r>
      <w:r w:rsidRPr="00FB2341">
        <w:rPr>
          <w:rFonts w:ascii="Book Antiqua" w:hAnsi="Book Antiqua" w:cstheme="minorHAnsi"/>
          <w:lang w:val="en-US"/>
        </w:rPr>
        <w:t xml:space="preserve">treated by trans-arterial </w:t>
      </w:r>
      <w:proofErr w:type="spellStart"/>
      <w:r w:rsidRPr="00FB2341">
        <w:rPr>
          <w:rFonts w:ascii="Book Antiqua" w:hAnsi="Book Antiqua" w:cstheme="minorHAnsi"/>
          <w:lang w:val="en-US"/>
        </w:rPr>
        <w:t>chemoembolisation</w:t>
      </w:r>
      <w:proofErr w:type="spellEnd"/>
      <w:r w:rsidR="00A03CFF" w:rsidRPr="00FB2341">
        <w:rPr>
          <w:rFonts w:ascii="Book Antiqua" w:hAnsi="Book Antiqua" w:cstheme="minorHAnsi"/>
          <w:lang w:val="en-US"/>
        </w:rPr>
        <w:t xml:space="preserve"> and n</w:t>
      </w:r>
      <w:r w:rsidR="00B45B2E" w:rsidRPr="00FB2341">
        <w:rPr>
          <w:rFonts w:ascii="Book Antiqua" w:hAnsi="Book Antiqua" w:cstheme="minorHAnsi"/>
          <w:lang w:val="en-US"/>
        </w:rPr>
        <w:t>o episode</w:t>
      </w:r>
      <w:r w:rsidRPr="00FB2341">
        <w:rPr>
          <w:rFonts w:ascii="Book Antiqua" w:hAnsi="Book Antiqua" w:cstheme="minorHAnsi"/>
          <w:lang w:val="en-US"/>
        </w:rPr>
        <w:t xml:space="preserve"> of cholangitis or an attributable worsening of the cholestasis has occurre</w:t>
      </w:r>
      <w:r w:rsidR="0044457F" w:rsidRPr="00FB2341">
        <w:rPr>
          <w:rFonts w:ascii="Book Antiqua" w:hAnsi="Book Antiqua" w:cstheme="minorHAnsi"/>
          <w:lang w:val="en-US"/>
        </w:rPr>
        <w:t xml:space="preserve">d. </w:t>
      </w:r>
      <w:r w:rsidR="00A03CFF" w:rsidRPr="00FB2341">
        <w:rPr>
          <w:rFonts w:ascii="Book Antiqua" w:hAnsi="Book Antiqua" w:cstheme="minorHAnsi"/>
          <w:lang w:val="en-US"/>
        </w:rPr>
        <w:t xml:space="preserve">After 2 years, a contrast enhanced CT-scan showed no signs of </w:t>
      </w:r>
      <w:r w:rsidR="00391F15" w:rsidRPr="00FB2341">
        <w:rPr>
          <w:rFonts w:ascii="Book Antiqua" w:hAnsi="Book Antiqua" w:cstheme="minorHAnsi"/>
          <w:lang w:val="en-US"/>
        </w:rPr>
        <w:t>SIC-T</w:t>
      </w:r>
      <w:r w:rsidR="00A03CFF" w:rsidRPr="00FB2341">
        <w:rPr>
          <w:rFonts w:ascii="Book Antiqua" w:hAnsi="Book Antiqua" w:cstheme="minorHAnsi"/>
          <w:lang w:val="en-US"/>
        </w:rPr>
        <w:t xml:space="preserve">. </w:t>
      </w:r>
      <w:r w:rsidR="0044457F" w:rsidRPr="00FB2341">
        <w:rPr>
          <w:rFonts w:ascii="Book Antiqua" w:hAnsi="Book Antiqua" w:cstheme="minorHAnsi"/>
          <w:lang w:val="en-US"/>
        </w:rPr>
        <w:t>Unfortunately</w:t>
      </w:r>
      <w:r w:rsidRPr="00FB2341">
        <w:rPr>
          <w:rFonts w:ascii="Book Antiqua" w:hAnsi="Book Antiqua" w:cstheme="minorHAnsi"/>
          <w:lang w:val="en-US"/>
        </w:rPr>
        <w:t xml:space="preserve"> the patient developed bone metastases and had to be taken off the</w:t>
      </w:r>
      <w:r w:rsidR="007F2753" w:rsidRPr="00FB2341">
        <w:rPr>
          <w:rFonts w:ascii="Book Antiqua" w:hAnsi="Book Antiqua" w:cstheme="minorHAnsi"/>
          <w:lang w:val="en-US"/>
        </w:rPr>
        <w:t xml:space="preserve"> transplant</w:t>
      </w:r>
      <w:r w:rsidRPr="00FB2341">
        <w:rPr>
          <w:rFonts w:ascii="Book Antiqua" w:hAnsi="Book Antiqua" w:cstheme="minorHAnsi"/>
          <w:lang w:val="en-US"/>
        </w:rPr>
        <w:t xml:space="preserve"> waiting list. </w:t>
      </w:r>
    </w:p>
    <w:p w:rsidR="00696C15" w:rsidRPr="00FB2341" w:rsidRDefault="00C752CD" w:rsidP="00696C15">
      <w:pPr>
        <w:tabs>
          <w:tab w:val="left" w:pos="709"/>
        </w:tabs>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Patient 2 is a 63 year old male with </w:t>
      </w:r>
      <w:r w:rsidR="00A03CFF" w:rsidRPr="00FB2341">
        <w:rPr>
          <w:rFonts w:ascii="Book Antiqua" w:hAnsi="Book Antiqua" w:cstheme="minorHAnsi"/>
          <w:lang w:val="en-US"/>
        </w:rPr>
        <w:t>alcoholic Child</w:t>
      </w:r>
      <w:r w:rsidRPr="00FB2341">
        <w:rPr>
          <w:rFonts w:ascii="Book Antiqua" w:hAnsi="Book Antiqua" w:cstheme="minorHAnsi"/>
          <w:lang w:val="en-US"/>
        </w:rPr>
        <w:t xml:space="preserve"> </w:t>
      </w:r>
      <w:r w:rsidR="00A03CFF" w:rsidRPr="00FB2341">
        <w:rPr>
          <w:rFonts w:ascii="Book Antiqua" w:hAnsi="Book Antiqua" w:cstheme="minorHAnsi"/>
          <w:lang w:val="en-US"/>
        </w:rPr>
        <w:t>B</w:t>
      </w:r>
      <w:r w:rsidRPr="00FB2341">
        <w:rPr>
          <w:rFonts w:ascii="Book Antiqua" w:hAnsi="Book Antiqua" w:cstheme="minorHAnsi"/>
          <w:lang w:val="en-US"/>
        </w:rPr>
        <w:t xml:space="preserve"> cirrhosis, who receiv</w:t>
      </w:r>
      <w:r w:rsidR="00915248" w:rsidRPr="00FB2341">
        <w:rPr>
          <w:rFonts w:ascii="Book Antiqua" w:hAnsi="Book Antiqua" w:cstheme="minorHAnsi"/>
          <w:lang w:val="en-US"/>
        </w:rPr>
        <w:t xml:space="preserve">ed </w:t>
      </w:r>
      <w:proofErr w:type="gramStart"/>
      <w:r w:rsidR="00915248" w:rsidRPr="00FB2341">
        <w:rPr>
          <w:rFonts w:ascii="Book Antiqua" w:hAnsi="Book Antiqua" w:cstheme="minorHAnsi"/>
          <w:lang w:val="en-US"/>
        </w:rPr>
        <w:t xml:space="preserve">a </w:t>
      </w:r>
      <w:r w:rsidRPr="00FB2341">
        <w:rPr>
          <w:rFonts w:ascii="Book Antiqua" w:hAnsi="Book Antiqua" w:cstheme="minorHAnsi"/>
          <w:lang w:val="en-US"/>
        </w:rPr>
        <w:t>TIPS</w:t>
      </w:r>
      <w:proofErr w:type="gramEnd"/>
      <w:r w:rsidRPr="00FB2341">
        <w:rPr>
          <w:rFonts w:ascii="Book Antiqua" w:hAnsi="Book Antiqua" w:cstheme="minorHAnsi"/>
          <w:lang w:val="en-US"/>
        </w:rPr>
        <w:t xml:space="preserve"> from the right hepatic vei</w:t>
      </w:r>
      <w:r w:rsidR="00C517D8" w:rsidRPr="00FB2341">
        <w:rPr>
          <w:rFonts w:ascii="Book Antiqua" w:hAnsi="Book Antiqua" w:cstheme="minorHAnsi"/>
          <w:lang w:val="en-US"/>
        </w:rPr>
        <w:t xml:space="preserve">n to the right portal vein for </w:t>
      </w:r>
      <w:r w:rsidRPr="00FB2341">
        <w:rPr>
          <w:rFonts w:ascii="Book Antiqua" w:hAnsi="Book Antiqua" w:cstheme="minorHAnsi"/>
          <w:lang w:val="en-US"/>
        </w:rPr>
        <w:t xml:space="preserve">RA. </w:t>
      </w:r>
      <w:r w:rsidR="003879C0" w:rsidRPr="00FB2341">
        <w:rPr>
          <w:rFonts w:ascii="Book Antiqua" w:hAnsi="Book Antiqua" w:cstheme="minorHAnsi"/>
          <w:lang w:val="en-US"/>
        </w:rPr>
        <w:t xml:space="preserve">Lab values were inconspicuous. </w:t>
      </w:r>
      <w:r w:rsidR="00A03CFF" w:rsidRPr="00FB2341">
        <w:rPr>
          <w:rFonts w:ascii="Book Antiqua" w:hAnsi="Book Antiqua" w:cstheme="minorHAnsi"/>
          <w:lang w:val="en-US"/>
        </w:rPr>
        <w:t>Reduction of ascites was sufficient and no episode of h</w:t>
      </w:r>
      <w:r w:rsidRPr="00FB2341">
        <w:rPr>
          <w:rFonts w:ascii="Book Antiqua" w:hAnsi="Book Antiqua" w:cstheme="minorHAnsi"/>
          <w:lang w:val="en-US"/>
        </w:rPr>
        <w:t xml:space="preserve">epatic encephalopathy </w:t>
      </w:r>
      <w:r w:rsidR="00A03CFF" w:rsidRPr="00FB2341">
        <w:rPr>
          <w:rFonts w:ascii="Book Antiqua" w:hAnsi="Book Antiqua" w:cstheme="minorHAnsi"/>
          <w:lang w:val="en-US"/>
        </w:rPr>
        <w:t>was registered</w:t>
      </w:r>
      <w:r w:rsidRPr="00FB2341">
        <w:rPr>
          <w:rFonts w:ascii="Book Antiqua" w:hAnsi="Book Antiqua" w:cstheme="minorHAnsi"/>
          <w:lang w:val="en-US"/>
        </w:rPr>
        <w:t>.</w:t>
      </w:r>
      <w:r w:rsidR="00AF3A22" w:rsidRPr="00FB2341">
        <w:rPr>
          <w:rFonts w:ascii="Book Antiqua" w:hAnsi="Book Antiqua" w:cstheme="minorHAnsi"/>
          <w:lang w:val="en-US"/>
        </w:rPr>
        <w:t xml:space="preserve"> </w:t>
      </w:r>
      <w:r w:rsidR="00A03CFF" w:rsidRPr="00FB2341">
        <w:rPr>
          <w:rFonts w:ascii="Book Antiqua" w:hAnsi="Book Antiqua" w:cstheme="minorHAnsi"/>
          <w:lang w:val="en-US"/>
        </w:rPr>
        <w:t xml:space="preserve">Although initial follow-up ultrasound was inconspicuous, a new, </w:t>
      </w:r>
      <w:proofErr w:type="spellStart"/>
      <w:r w:rsidR="00A03CFF" w:rsidRPr="00FB2341">
        <w:rPr>
          <w:rFonts w:ascii="Book Antiqua" w:hAnsi="Book Antiqua" w:cstheme="minorHAnsi"/>
          <w:lang w:val="en-US"/>
        </w:rPr>
        <w:t>hypoechoic</w:t>
      </w:r>
      <w:proofErr w:type="spellEnd"/>
      <w:r w:rsidR="00A03CFF" w:rsidRPr="00FB2341">
        <w:rPr>
          <w:rFonts w:ascii="Book Antiqua" w:hAnsi="Book Antiqua" w:cstheme="minorHAnsi"/>
          <w:lang w:val="en-US"/>
        </w:rPr>
        <w:t xml:space="preserve"> structure of 50 </w:t>
      </w:r>
      <w:r w:rsidR="00440F74" w:rsidRPr="00FB2341">
        <w:rPr>
          <w:rFonts w:ascii="Book Antiqua" w:hAnsi="Book Antiqua" w:cstheme="minorHAnsi"/>
          <w:lang w:val="en-US"/>
        </w:rPr>
        <w:t>mm</w:t>
      </w:r>
      <w:r w:rsidR="00440F74">
        <w:rPr>
          <w:rFonts w:ascii="Book Antiqua" w:hAnsi="Book Antiqua" w:cstheme="minorHAnsi"/>
          <w:lang w:val="en-US"/>
        </w:rPr>
        <w:t xml:space="preserve"> </w:t>
      </w:r>
      <w:r w:rsidR="00696C15" w:rsidRPr="00FB2341">
        <w:rPr>
          <w:rFonts w:ascii="Book Antiqua" w:hAnsi="Book Antiqua"/>
        </w:rPr>
        <w:t>×</w:t>
      </w:r>
      <w:r w:rsidR="00A03CFF" w:rsidRPr="00FB2341">
        <w:rPr>
          <w:rFonts w:ascii="Book Antiqua" w:hAnsi="Book Antiqua" w:cstheme="minorHAnsi"/>
          <w:lang w:val="en-US"/>
        </w:rPr>
        <w:t xml:space="preserve"> 75 mm appeared </w:t>
      </w:r>
      <w:r w:rsidR="0044457F" w:rsidRPr="00FB2341">
        <w:rPr>
          <w:rFonts w:ascii="Book Antiqua" w:hAnsi="Book Antiqua" w:cstheme="minorHAnsi"/>
          <w:lang w:val="en-US"/>
        </w:rPr>
        <w:t>5 years after TIPS-placement</w:t>
      </w:r>
      <w:r w:rsidRPr="00FB2341">
        <w:rPr>
          <w:rFonts w:ascii="Book Antiqua" w:hAnsi="Book Antiqua" w:cstheme="minorHAnsi"/>
          <w:lang w:val="en-US"/>
        </w:rPr>
        <w:t xml:space="preserve"> in the right liver lobe. A contrast enhanced CT-scan revealed a tubular, cystic congestion of the intrahepatic bile ducts selectively in </w:t>
      </w:r>
      <w:r w:rsidR="00413A29" w:rsidRPr="00FB2341">
        <w:rPr>
          <w:rFonts w:ascii="Book Antiqua" w:hAnsi="Book Antiqua" w:cstheme="minorHAnsi"/>
          <w:lang w:val="en-US"/>
        </w:rPr>
        <w:t>liver</w:t>
      </w:r>
      <w:r w:rsidRPr="00FB2341">
        <w:rPr>
          <w:rFonts w:ascii="Book Antiqua" w:hAnsi="Book Antiqua" w:cstheme="minorHAnsi"/>
          <w:lang w:val="en-US"/>
        </w:rPr>
        <w:t xml:space="preserve"> segment VII. The liver parenchyma in this segment was completely extinct b</w:t>
      </w:r>
      <w:r w:rsidR="00170A06" w:rsidRPr="00FB2341">
        <w:rPr>
          <w:rFonts w:ascii="Book Antiqua" w:hAnsi="Book Antiqua" w:cstheme="minorHAnsi"/>
          <w:lang w:val="en-US"/>
        </w:rPr>
        <w:t>y</w:t>
      </w:r>
      <w:r w:rsidRPr="00FB2341">
        <w:rPr>
          <w:rFonts w:ascii="Book Antiqua" w:hAnsi="Book Antiqua" w:cstheme="minorHAnsi"/>
          <w:lang w:val="en-US"/>
        </w:rPr>
        <w:t xml:space="preserve"> congested ducts. Tumorous compression was ruled out by MRI with</w:t>
      </w:r>
      <w:r w:rsidR="008D4114" w:rsidRPr="00FB2341">
        <w:rPr>
          <w:rFonts w:ascii="Book Antiqua" w:hAnsi="Book Antiqua" w:cstheme="minorHAnsi"/>
          <w:lang w:val="en-US"/>
        </w:rPr>
        <w:t xml:space="preserve"> </w:t>
      </w:r>
      <w:r w:rsidRPr="00FB2341">
        <w:rPr>
          <w:rFonts w:ascii="Book Antiqua" w:hAnsi="Book Antiqua" w:cstheme="minorHAnsi"/>
          <w:lang w:val="en-US"/>
        </w:rPr>
        <w:t xml:space="preserve">MRCP-sequence and the </w:t>
      </w:r>
      <w:r w:rsidR="00391F15" w:rsidRPr="00FB2341">
        <w:rPr>
          <w:rFonts w:ascii="Book Antiqua" w:hAnsi="Book Antiqua" w:cstheme="minorHAnsi"/>
          <w:lang w:val="en-US"/>
        </w:rPr>
        <w:t>SIC-T</w:t>
      </w:r>
      <w:r w:rsidR="00DB2E5D" w:rsidRPr="00FB2341">
        <w:rPr>
          <w:rFonts w:ascii="Book Antiqua" w:hAnsi="Book Antiqua" w:cstheme="minorHAnsi"/>
          <w:lang w:val="en-US"/>
        </w:rPr>
        <w:t xml:space="preserve"> </w:t>
      </w:r>
      <w:r w:rsidRPr="00FB2341">
        <w:rPr>
          <w:rFonts w:ascii="Book Antiqua" w:hAnsi="Book Antiqua" w:cstheme="minorHAnsi"/>
          <w:lang w:val="en-US"/>
        </w:rPr>
        <w:t>was confirmed</w:t>
      </w:r>
      <w:r w:rsidR="00A26A71" w:rsidRPr="00FB2341">
        <w:rPr>
          <w:rFonts w:ascii="Book Antiqua" w:hAnsi="Book Antiqua" w:cstheme="minorHAnsi"/>
          <w:lang w:val="en-US"/>
        </w:rPr>
        <w:t xml:space="preserve"> (see Figure 1)</w:t>
      </w:r>
      <w:r w:rsidRPr="00FB2341">
        <w:rPr>
          <w:rFonts w:ascii="Book Antiqua" w:hAnsi="Book Antiqua" w:cstheme="minorHAnsi"/>
          <w:lang w:val="en-US"/>
        </w:rPr>
        <w:t xml:space="preserve">. </w:t>
      </w:r>
      <w:r w:rsidR="00391F15" w:rsidRPr="00FB2341">
        <w:rPr>
          <w:rFonts w:ascii="Book Antiqua" w:hAnsi="Book Antiqua" w:cstheme="minorHAnsi"/>
          <w:lang w:val="en-US"/>
        </w:rPr>
        <w:t xml:space="preserve">The patient negotiated complaints, thus an </w:t>
      </w:r>
      <w:r w:rsidR="00391F15" w:rsidRPr="00FB2341">
        <w:rPr>
          <w:rFonts w:ascii="Book Antiqua" w:hAnsi="Book Antiqua" w:cstheme="minorHAnsi"/>
          <w:lang w:val="en-US"/>
        </w:rPr>
        <w:lastRenderedPageBreak/>
        <w:t>observational approach was conducted. In last follow-up,</w:t>
      </w:r>
      <w:r w:rsidRPr="00FB2341">
        <w:rPr>
          <w:rFonts w:ascii="Book Antiqua" w:hAnsi="Book Antiqua" w:cstheme="minorHAnsi"/>
          <w:lang w:val="en-US"/>
        </w:rPr>
        <w:t xml:space="preserve"> the patient </w:t>
      </w:r>
      <w:r w:rsidR="00391F15" w:rsidRPr="00FB2341">
        <w:rPr>
          <w:rFonts w:ascii="Book Antiqua" w:hAnsi="Book Antiqua" w:cstheme="minorHAnsi"/>
          <w:lang w:val="en-US"/>
        </w:rPr>
        <w:t>was</w:t>
      </w:r>
      <w:r w:rsidRPr="00FB2341">
        <w:rPr>
          <w:rFonts w:ascii="Book Antiqua" w:hAnsi="Book Antiqua" w:cstheme="minorHAnsi"/>
          <w:lang w:val="en-US"/>
        </w:rPr>
        <w:t xml:space="preserve"> in a stable condition</w:t>
      </w:r>
      <w:r w:rsidR="00391F15" w:rsidRPr="00FB2341">
        <w:rPr>
          <w:rFonts w:ascii="Book Antiqua" w:hAnsi="Book Antiqua" w:cstheme="minorHAnsi"/>
          <w:lang w:val="en-US"/>
        </w:rPr>
        <w:t>.</w:t>
      </w:r>
    </w:p>
    <w:p w:rsidR="00C752CD" w:rsidRPr="00FB2341" w:rsidRDefault="00C752CD" w:rsidP="00696C15">
      <w:pPr>
        <w:tabs>
          <w:tab w:val="left" w:pos="709"/>
        </w:tabs>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Patient 3 is a 50 year</w:t>
      </w:r>
      <w:r w:rsidR="00BF5C6B">
        <w:rPr>
          <w:rFonts w:ascii="Book Antiqua" w:hAnsi="Book Antiqua" w:cstheme="minorHAnsi"/>
          <w:lang w:val="en-US"/>
        </w:rPr>
        <w:t>-</w:t>
      </w:r>
      <w:r w:rsidRPr="00FB2341">
        <w:rPr>
          <w:rFonts w:ascii="Book Antiqua" w:hAnsi="Book Antiqua" w:cstheme="minorHAnsi"/>
          <w:lang w:val="en-US"/>
        </w:rPr>
        <w:t xml:space="preserve">old female with </w:t>
      </w:r>
      <w:r w:rsidR="00391F15" w:rsidRPr="00FB2341">
        <w:rPr>
          <w:rFonts w:ascii="Book Antiqua" w:hAnsi="Book Antiqua" w:cstheme="minorHAnsi"/>
          <w:lang w:val="en-US"/>
        </w:rPr>
        <w:t>alcoholic Child</w:t>
      </w:r>
      <w:r w:rsidRPr="00FB2341">
        <w:rPr>
          <w:rFonts w:ascii="Book Antiqua" w:hAnsi="Book Antiqua" w:cstheme="minorHAnsi"/>
          <w:lang w:val="en-US"/>
        </w:rPr>
        <w:t xml:space="preserve"> C cirrhosis who receiv</w:t>
      </w:r>
      <w:r w:rsidR="00915248" w:rsidRPr="00FB2341">
        <w:rPr>
          <w:rFonts w:ascii="Book Antiqua" w:hAnsi="Book Antiqua" w:cstheme="minorHAnsi"/>
          <w:lang w:val="en-US"/>
        </w:rPr>
        <w:t xml:space="preserve">ed </w:t>
      </w:r>
      <w:proofErr w:type="gramStart"/>
      <w:r w:rsidR="00915248" w:rsidRPr="00FB2341">
        <w:rPr>
          <w:rFonts w:ascii="Book Antiqua" w:hAnsi="Book Antiqua" w:cstheme="minorHAnsi"/>
          <w:lang w:val="en-US"/>
        </w:rPr>
        <w:t xml:space="preserve">a </w:t>
      </w:r>
      <w:r w:rsidR="00E26285" w:rsidRPr="00FB2341">
        <w:rPr>
          <w:rFonts w:ascii="Book Antiqua" w:hAnsi="Book Antiqua" w:cstheme="minorHAnsi"/>
          <w:lang w:val="en-US"/>
        </w:rPr>
        <w:t>TIPS</w:t>
      </w:r>
      <w:proofErr w:type="gramEnd"/>
      <w:r w:rsidR="00E26285" w:rsidRPr="00FB2341">
        <w:rPr>
          <w:rFonts w:ascii="Book Antiqua" w:hAnsi="Book Antiqua" w:cstheme="minorHAnsi"/>
          <w:lang w:val="en-US"/>
        </w:rPr>
        <w:t xml:space="preserve"> from the medial</w:t>
      </w:r>
      <w:r w:rsidRPr="00FB2341">
        <w:rPr>
          <w:rFonts w:ascii="Book Antiqua" w:hAnsi="Book Antiqua" w:cstheme="minorHAnsi"/>
          <w:lang w:val="en-US"/>
        </w:rPr>
        <w:t xml:space="preserve"> hepatic vein to the </w:t>
      </w:r>
      <w:r w:rsidR="0076026A" w:rsidRPr="00FB2341">
        <w:rPr>
          <w:rFonts w:ascii="Book Antiqua" w:hAnsi="Book Antiqua" w:cstheme="minorHAnsi"/>
          <w:lang w:val="en-US"/>
        </w:rPr>
        <w:t xml:space="preserve">right portal vein branch for </w:t>
      </w:r>
      <w:r w:rsidR="00C517D8" w:rsidRPr="00FB2341">
        <w:rPr>
          <w:rFonts w:ascii="Book Antiqua" w:hAnsi="Book Antiqua" w:cstheme="minorHAnsi"/>
          <w:lang w:val="en-US"/>
        </w:rPr>
        <w:t>RA</w:t>
      </w:r>
      <w:r w:rsidRPr="00FB2341">
        <w:rPr>
          <w:rFonts w:ascii="Book Antiqua" w:hAnsi="Book Antiqua" w:cstheme="minorHAnsi"/>
          <w:lang w:val="en-US"/>
        </w:rPr>
        <w:t xml:space="preserve"> and HRS. </w:t>
      </w:r>
      <w:r w:rsidR="00391F15" w:rsidRPr="00FB2341">
        <w:rPr>
          <w:rFonts w:ascii="Book Antiqua" w:hAnsi="Book Antiqua" w:cstheme="minorHAnsi"/>
          <w:lang w:val="en-US"/>
        </w:rPr>
        <w:t xml:space="preserve">Initial ascites reduction and </w:t>
      </w:r>
      <w:r w:rsidRPr="00FB2341">
        <w:rPr>
          <w:rFonts w:ascii="Book Antiqua" w:hAnsi="Book Antiqua" w:cstheme="minorHAnsi"/>
          <w:lang w:val="en-US"/>
        </w:rPr>
        <w:t>improvement of renal function</w:t>
      </w:r>
      <w:r w:rsidR="00391F15" w:rsidRPr="00FB2341">
        <w:rPr>
          <w:rFonts w:ascii="Book Antiqua" w:hAnsi="Book Antiqua" w:cstheme="minorHAnsi"/>
          <w:lang w:val="en-US"/>
        </w:rPr>
        <w:t xml:space="preserve"> were satisfying and h</w:t>
      </w:r>
      <w:r w:rsidRPr="00FB2341">
        <w:rPr>
          <w:rFonts w:ascii="Book Antiqua" w:hAnsi="Book Antiqua" w:cstheme="minorHAnsi"/>
          <w:lang w:val="en-US"/>
        </w:rPr>
        <w:t>epatic encephalopathy was absent. One month after TIPS-placement</w:t>
      </w:r>
      <w:r w:rsidR="00391F15" w:rsidRPr="00FB2341">
        <w:rPr>
          <w:rFonts w:ascii="Book Antiqua" w:hAnsi="Book Antiqua" w:cstheme="minorHAnsi"/>
          <w:lang w:val="en-US"/>
        </w:rPr>
        <w:t>,</w:t>
      </w:r>
      <w:r w:rsidRPr="00FB2341">
        <w:rPr>
          <w:rFonts w:ascii="Book Antiqua" w:hAnsi="Book Antiqua" w:cstheme="minorHAnsi"/>
          <w:lang w:val="en-US"/>
        </w:rPr>
        <w:t xml:space="preserve"> she was re-admitted with a relaps</w:t>
      </w:r>
      <w:r w:rsidR="006E7357" w:rsidRPr="00FB2341">
        <w:rPr>
          <w:rFonts w:ascii="Book Antiqua" w:hAnsi="Book Antiqua" w:cstheme="minorHAnsi"/>
          <w:lang w:val="en-US"/>
        </w:rPr>
        <w:t xml:space="preserve">e of ascites </w:t>
      </w:r>
      <w:r w:rsidRPr="00FB2341">
        <w:rPr>
          <w:rFonts w:ascii="Book Antiqua" w:hAnsi="Book Antiqua" w:cstheme="minorHAnsi"/>
          <w:lang w:val="en-US"/>
        </w:rPr>
        <w:t xml:space="preserve">and spontaneous bacterial peritonitis (SBP). </w:t>
      </w:r>
      <w:r w:rsidR="00413A29" w:rsidRPr="00FB2341">
        <w:rPr>
          <w:rFonts w:ascii="Book Antiqua" w:hAnsi="Book Antiqua" w:cstheme="minorHAnsi"/>
          <w:lang w:val="en-US"/>
        </w:rPr>
        <w:t xml:space="preserve">Relapse of alcoholic abuse was reported. </w:t>
      </w:r>
      <w:r w:rsidR="00391F15" w:rsidRPr="00FB2341">
        <w:rPr>
          <w:rFonts w:ascii="Book Antiqua" w:hAnsi="Book Antiqua" w:cstheme="minorHAnsi"/>
          <w:lang w:val="en-US"/>
        </w:rPr>
        <w:t xml:space="preserve">The </w:t>
      </w:r>
      <w:proofErr w:type="spellStart"/>
      <w:r w:rsidR="00391F15" w:rsidRPr="00FB2341">
        <w:rPr>
          <w:rFonts w:ascii="Book Antiqua" w:hAnsi="Book Antiqua" w:cstheme="minorHAnsi"/>
          <w:lang w:val="en-US"/>
        </w:rPr>
        <w:t>hydropic</w:t>
      </w:r>
      <w:proofErr w:type="spellEnd"/>
      <w:r w:rsidR="00391F15" w:rsidRPr="00FB2341">
        <w:rPr>
          <w:rFonts w:ascii="Book Antiqua" w:hAnsi="Book Antiqua" w:cstheme="minorHAnsi"/>
          <w:lang w:val="en-US"/>
        </w:rPr>
        <w:t xml:space="preserve"> </w:t>
      </w:r>
      <w:proofErr w:type="spellStart"/>
      <w:r w:rsidR="00391F15" w:rsidRPr="00FB2341">
        <w:rPr>
          <w:rFonts w:ascii="Book Antiqua" w:hAnsi="Book Antiqua" w:cstheme="minorHAnsi"/>
          <w:lang w:val="en-US"/>
        </w:rPr>
        <w:t>decompensation</w:t>
      </w:r>
      <w:proofErr w:type="spellEnd"/>
      <w:r w:rsidR="00E7011D" w:rsidRPr="00FB2341">
        <w:rPr>
          <w:rFonts w:ascii="Book Antiqua" w:hAnsi="Book Antiqua" w:cstheme="minorHAnsi"/>
          <w:lang w:val="en-US"/>
        </w:rPr>
        <w:t xml:space="preserve"> </w:t>
      </w:r>
      <w:r w:rsidR="00391F15" w:rsidRPr="00FB2341">
        <w:rPr>
          <w:rFonts w:ascii="Book Antiqua" w:hAnsi="Book Antiqua" w:cstheme="minorHAnsi"/>
          <w:lang w:val="en-US"/>
        </w:rPr>
        <w:t xml:space="preserve">was caused by a low shunt flow due to </w:t>
      </w:r>
      <w:r w:rsidR="0077401C" w:rsidRPr="00FB2341">
        <w:rPr>
          <w:rFonts w:ascii="Book Antiqua" w:hAnsi="Book Antiqua" w:cstheme="minorHAnsi"/>
          <w:lang w:val="en-US"/>
        </w:rPr>
        <w:t xml:space="preserve">a protrusion </w:t>
      </w:r>
      <w:r w:rsidRPr="00FB2341">
        <w:rPr>
          <w:rFonts w:ascii="Book Antiqua" w:hAnsi="Book Antiqua" w:cstheme="minorHAnsi"/>
          <w:lang w:val="en-US"/>
        </w:rPr>
        <w:t xml:space="preserve">of the </w:t>
      </w:r>
      <w:r w:rsidR="00E7011D" w:rsidRPr="00FB2341">
        <w:rPr>
          <w:rFonts w:ascii="Book Antiqua" w:hAnsi="Book Antiqua" w:cstheme="minorHAnsi"/>
          <w:lang w:val="en-US"/>
        </w:rPr>
        <w:t xml:space="preserve">covered part of the </w:t>
      </w:r>
      <w:r w:rsidR="00391F15" w:rsidRPr="00FB2341">
        <w:rPr>
          <w:rFonts w:ascii="Book Antiqua" w:hAnsi="Book Antiqua" w:cstheme="minorHAnsi"/>
          <w:lang w:val="en-US"/>
        </w:rPr>
        <w:t>portal TIPS-end that was diagnosed by TIPS-angiography</w:t>
      </w:r>
      <w:r w:rsidR="00915248" w:rsidRPr="00FB2341">
        <w:rPr>
          <w:rFonts w:ascii="Book Antiqua" w:hAnsi="Book Antiqua" w:cstheme="minorHAnsi"/>
          <w:lang w:val="en-US"/>
        </w:rPr>
        <w:t xml:space="preserve">. </w:t>
      </w:r>
      <w:r w:rsidR="00391F15" w:rsidRPr="00FB2341">
        <w:rPr>
          <w:rFonts w:ascii="Book Antiqua" w:hAnsi="Book Antiqua" w:cstheme="minorHAnsi"/>
          <w:lang w:val="en-US"/>
        </w:rPr>
        <w:t>M</w:t>
      </w:r>
      <w:r w:rsidR="00915248" w:rsidRPr="00FB2341">
        <w:rPr>
          <w:rFonts w:ascii="Book Antiqua" w:hAnsi="Book Antiqua" w:cstheme="minorHAnsi"/>
          <w:lang w:val="en-US"/>
        </w:rPr>
        <w:t>ultiple</w:t>
      </w:r>
      <w:r w:rsidRPr="00FB2341">
        <w:rPr>
          <w:rFonts w:ascii="Book Antiqua" w:hAnsi="Book Antiqua" w:cstheme="minorHAnsi"/>
          <w:lang w:val="en-US"/>
        </w:rPr>
        <w:t xml:space="preserve"> </w:t>
      </w:r>
      <w:r w:rsidR="00391F15" w:rsidRPr="00FB2341">
        <w:rPr>
          <w:rFonts w:ascii="Book Antiqua" w:hAnsi="Book Antiqua" w:cstheme="minorHAnsi"/>
          <w:lang w:val="en-US"/>
        </w:rPr>
        <w:t>TIPS-</w:t>
      </w:r>
      <w:r w:rsidR="008D4114" w:rsidRPr="00FB2341">
        <w:rPr>
          <w:rFonts w:ascii="Book Antiqua" w:hAnsi="Book Antiqua" w:cstheme="minorHAnsi"/>
          <w:lang w:val="en-US"/>
        </w:rPr>
        <w:t>revi</w:t>
      </w:r>
      <w:r w:rsidR="00915248" w:rsidRPr="00FB2341">
        <w:rPr>
          <w:rFonts w:ascii="Book Antiqua" w:hAnsi="Book Antiqua" w:cstheme="minorHAnsi"/>
          <w:lang w:val="en-US"/>
        </w:rPr>
        <w:t xml:space="preserve">sions and a </w:t>
      </w:r>
      <w:r w:rsidRPr="00FB2341">
        <w:rPr>
          <w:rFonts w:ascii="Book Antiqua" w:hAnsi="Book Antiqua" w:cstheme="minorHAnsi"/>
          <w:lang w:val="en-US"/>
        </w:rPr>
        <w:t xml:space="preserve">stent-in-TIPS procedure </w:t>
      </w:r>
      <w:r w:rsidR="00391F15" w:rsidRPr="00FB2341">
        <w:rPr>
          <w:rFonts w:ascii="Book Antiqua" w:hAnsi="Book Antiqua" w:cstheme="minorHAnsi"/>
          <w:lang w:val="en-US"/>
        </w:rPr>
        <w:t xml:space="preserve">were performed </w:t>
      </w:r>
      <w:r w:rsidR="00AA315A" w:rsidRPr="00FB2341">
        <w:rPr>
          <w:rFonts w:ascii="Book Antiqua" w:hAnsi="Book Antiqua" w:cstheme="minorHAnsi"/>
          <w:lang w:val="en-US"/>
        </w:rPr>
        <w:t>to</w:t>
      </w:r>
      <w:r w:rsidRPr="00FB2341">
        <w:rPr>
          <w:rFonts w:ascii="Book Antiqua" w:hAnsi="Book Antiqua" w:cstheme="minorHAnsi"/>
          <w:lang w:val="en-US"/>
        </w:rPr>
        <w:t xml:space="preserve"> elongate the stent into the </w:t>
      </w:r>
      <w:proofErr w:type="spellStart"/>
      <w:r w:rsidRPr="00FB2341">
        <w:rPr>
          <w:rFonts w:ascii="Book Antiqua" w:hAnsi="Book Antiqua" w:cstheme="minorHAnsi"/>
          <w:lang w:val="en-US"/>
        </w:rPr>
        <w:t>extrahepatic</w:t>
      </w:r>
      <w:proofErr w:type="spellEnd"/>
      <w:r w:rsidRPr="00FB2341">
        <w:rPr>
          <w:rFonts w:ascii="Book Antiqua" w:hAnsi="Book Antiqua" w:cstheme="minorHAnsi"/>
          <w:lang w:val="en-US"/>
        </w:rPr>
        <w:t xml:space="preserve"> portal vein. A significant reduction of ascites and a s</w:t>
      </w:r>
      <w:r w:rsidR="00915248" w:rsidRPr="00FB2341">
        <w:rPr>
          <w:rFonts w:ascii="Book Antiqua" w:hAnsi="Book Antiqua" w:cstheme="minorHAnsi"/>
          <w:lang w:val="en-US"/>
        </w:rPr>
        <w:t>ustained clinical stability was</w:t>
      </w:r>
      <w:r w:rsidRPr="00FB2341">
        <w:rPr>
          <w:rFonts w:ascii="Book Antiqua" w:hAnsi="Book Antiqua" w:cstheme="minorHAnsi"/>
          <w:lang w:val="en-US"/>
        </w:rPr>
        <w:t xml:space="preserve"> achieved</w:t>
      </w:r>
      <w:r w:rsidR="00391F15" w:rsidRPr="00FB2341">
        <w:rPr>
          <w:rFonts w:ascii="Book Antiqua" w:hAnsi="Book Antiqua" w:cstheme="minorHAnsi"/>
          <w:lang w:val="en-US"/>
        </w:rPr>
        <w:t>. Follow-up</w:t>
      </w:r>
      <w:r w:rsidRPr="00FB2341">
        <w:rPr>
          <w:rFonts w:ascii="Book Antiqua" w:hAnsi="Book Antiqua" w:cstheme="minorHAnsi"/>
          <w:lang w:val="en-US"/>
        </w:rPr>
        <w:t xml:space="preserve"> </w:t>
      </w:r>
      <w:r w:rsidR="00B771CF" w:rsidRPr="00FB2341">
        <w:rPr>
          <w:rFonts w:ascii="Book Antiqua" w:hAnsi="Book Antiqua" w:cstheme="minorHAnsi"/>
          <w:lang w:val="en-US"/>
        </w:rPr>
        <w:t>ultrasound</w:t>
      </w:r>
      <w:r w:rsidR="00391F15" w:rsidRPr="00FB2341">
        <w:rPr>
          <w:rFonts w:ascii="Book Antiqua" w:hAnsi="Book Antiqua" w:cstheme="minorHAnsi"/>
          <w:lang w:val="en-US"/>
        </w:rPr>
        <w:t xml:space="preserve"> and CT-scan revealed</w:t>
      </w:r>
      <w:r w:rsidR="0077401C" w:rsidRPr="00FB2341">
        <w:rPr>
          <w:rFonts w:ascii="Book Antiqua" w:hAnsi="Book Antiqua" w:cstheme="minorHAnsi"/>
          <w:lang w:val="en-US"/>
        </w:rPr>
        <w:t xml:space="preserve"> </w:t>
      </w:r>
      <w:r w:rsidR="00391F15" w:rsidRPr="00FB2341">
        <w:rPr>
          <w:rFonts w:ascii="Book Antiqua" w:hAnsi="Book Antiqua" w:cstheme="minorHAnsi"/>
          <w:lang w:val="en-US"/>
        </w:rPr>
        <w:t xml:space="preserve">a </w:t>
      </w:r>
      <w:r w:rsidR="0077401C" w:rsidRPr="00FB2341">
        <w:rPr>
          <w:rFonts w:ascii="Book Antiqua" w:hAnsi="Book Antiqua" w:cstheme="minorHAnsi"/>
          <w:lang w:val="en-US"/>
        </w:rPr>
        <w:t xml:space="preserve">biliary congestion </w:t>
      </w:r>
      <w:r w:rsidR="00422912" w:rsidRPr="00FB2341">
        <w:rPr>
          <w:rFonts w:ascii="Book Antiqua" w:hAnsi="Book Antiqua" w:cstheme="minorHAnsi"/>
          <w:lang w:val="en-US"/>
        </w:rPr>
        <w:t xml:space="preserve">of </w:t>
      </w:r>
      <w:r w:rsidRPr="00FB2341">
        <w:rPr>
          <w:rFonts w:ascii="Book Antiqua" w:hAnsi="Book Antiqua" w:cstheme="minorHAnsi"/>
          <w:lang w:val="en-US"/>
        </w:rPr>
        <w:t xml:space="preserve">the intrahepatic bile ducts </w:t>
      </w:r>
      <w:r w:rsidR="00391F15" w:rsidRPr="00FB2341">
        <w:rPr>
          <w:rFonts w:ascii="Book Antiqua" w:hAnsi="Book Antiqua" w:cstheme="minorHAnsi"/>
          <w:lang w:val="en-US"/>
        </w:rPr>
        <w:t>in</w:t>
      </w:r>
      <w:r w:rsidR="00915248" w:rsidRPr="00FB2341">
        <w:rPr>
          <w:rFonts w:ascii="Book Antiqua" w:hAnsi="Book Antiqua" w:cstheme="minorHAnsi"/>
          <w:lang w:val="en-US"/>
        </w:rPr>
        <w:t xml:space="preserve"> </w:t>
      </w:r>
      <w:r w:rsidR="00422912" w:rsidRPr="00FB2341">
        <w:rPr>
          <w:rFonts w:ascii="Book Antiqua" w:hAnsi="Book Antiqua" w:cstheme="minorHAnsi"/>
          <w:lang w:val="en-US"/>
        </w:rPr>
        <w:t>segment V</w:t>
      </w:r>
      <w:r w:rsidRPr="00FB2341">
        <w:rPr>
          <w:rFonts w:ascii="Book Antiqua" w:hAnsi="Book Antiqua" w:cstheme="minorHAnsi"/>
          <w:lang w:val="en-US"/>
        </w:rPr>
        <w:t xml:space="preserve"> converging</w:t>
      </w:r>
      <w:r w:rsidR="00DB2E5D" w:rsidRPr="00FB2341">
        <w:rPr>
          <w:rFonts w:ascii="Book Antiqua" w:hAnsi="Book Antiqua" w:cstheme="minorHAnsi"/>
          <w:lang w:val="en-US"/>
        </w:rPr>
        <w:t xml:space="preserve"> and ending</w:t>
      </w:r>
      <w:r w:rsidRPr="00FB2341">
        <w:rPr>
          <w:rFonts w:ascii="Book Antiqua" w:hAnsi="Book Antiqua" w:cstheme="minorHAnsi"/>
          <w:lang w:val="en-US"/>
        </w:rPr>
        <w:t xml:space="preserve"> in direct proximity of the TIPS stent. </w:t>
      </w:r>
      <w:r w:rsidR="00725227" w:rsidRPr="00FB2341">
        <w:rPr>
          <w:rFonts w:ascii="Book Antiqua" w:hAnsi="Book Antiqua" w:cstheme="minorHAnsi"/>
          <w:lang w:val="en-US"/>
        </w:rPr>
        <w:t>By reason of e</w:t>
      </w:r>
      <w:r w:rsidR="00DB2E5D" w:rsidRPr="00FB2341">
        <w:rPr>
          <w:rFonts w:ascii="Book Antiqua" w:hAnsi="Book Antiqua" w:cstheme="minorHAnsi"/>
          <w:lang w:val="en-US"/>
        </w:rPr>
        <w:t>levated</w:t>
      </w:r>
      <w:r w:rsidR="00915248" w:rsidRPr="00FB2341">
        <w:rPr>
          <w:rFonts w:ascii="Book Antiqua" w:hAnsi="Book Antiqua" w:cstheme="minorHAnsi"/>
          <w:lang w:val="en-US"/>
        </w:rPr>
        <w:t xml:space="preserve"> cholestasis parameters</w:t>
      </w:r>
      <w:r w:rsidR="003879C0" w:rsidRPr="00FB2341">
        <w:rPr>
          <w:rFonts w:ascii="Book Antiqua" w:hAnsi="Book Antiqua" w:cstheme="minorHAnsi"/>
          <w:lang w:val="en-US"/>
        </w:rPr>
        <w:t xml:space="preserve"> (sudden </w:t>
      </w:r>
      <w:proofErr w:type="spellStart"/>
      <w:r w:rsidR="003879C0" w:rsidRPr="00FB2341">
        <w:rPr>
          <w:rFonts w:ascii="Book Antiqua" w:hAnsi="Book Antiqua" w:cstheme="minorHAnsi"/>
          <w:lang w:val="en-US"/>
        </w:rPr>
        <w:t>hyperbilirubinemia</w:t>
      </w:r>
      <w:proofErr w:type="spellEnd"/>
      <w:r w:rsidR="003879C0" w:rsidRPr="00FB2341">
        <w:rPr>
          <w:rFonts w:ascii="Book Antiqua" w:hAnsi="Book Antiqua" w:cstheme="minorHAnsi"/>
          <w:lang w:val="en-US"/>
        </w:rPr>
        <w:t xml:space="preserve"> from 98 to 493 µ</w:t>
      </w:r>
      <w:proofErr w:type="spellStart"/>
      <w:r w:rsidR="003879C0" w:rsidRPr="00FB2341">
        <w:rPr>
          <w:rFonts w:ascii="Book Antiqua" w:hAnsi="Book Antiqua" w:cstheme="minorHAnsi"/>
          <w:lang w:val="en-US"/>
        </w:rPr>
        <w:t>mol</w:t>
      </w:r>
      <w:proofErr w:type="spellEnd"/>
      <w:r w:rsidR="003879C0" w:rsidRPr="00FB2341">
        <w:rPr>
          <w:rFonts w:ascii="Book Antiqua" w:hAnsi="Book Antiqua" w:cstheme="minorHAnsi"/>
          <w:lang w:val="en-US"/>
        </w:rPr>
        <w:t>/</w:t>
      </w:r>
      <w:r w:rsidR="00696C15" w:rsidRPr="00FB2341">
        <w:rPr>
          <w:rFonts w:ascii="Book Antiqua" w:hAnsi="Book Antiqua" w:cstheme="minorHAnsi"/>
          <w:lang w:val="en-US"/>
        </w:rPr>
        <w:t>L</w:t>
      </w:r>
      <w:r w:rsidR="003879C0" w:rsidRPr="00FB2341">
        <w:rPr>
          <w:rFonts w:ascii="Book Antiqua" w:hAnsi="Book Antiqua" w:cstheme="minorHAnsi"/>
          <w:lang w:val="en-US"/>
        </w:rPr>
        <w:t>)</w:t>
      </w:r>
      <w:r w:rsidR="00725227" w:rsidRPr="00FB2341">
        <w:rPr>
          <w:rFonts w:ascii="Book Antiqua" w:hAnsi="Book Antiqua" w:cstheme="minorHAnsi"/>
          <w:lang w:val="en-US"/>
        </w:rPr>
        <w:t>,</w:t>
      </w:r>
      <w:r w:rsidR="00915248" w:rsidRPr="00FB2341">
        <w:rPr>
          <w:rFonts w:ascii="Book Antiqua" w:hAnsi="Book Antiqua" w:cstheme="minorHAnsi"/>
          <w:lang w:val="en-US"/>
        </w:rPr>
        <w:t xml:space="preserve"> </w:t>
      </w:r>
      <w:r w:rsidR="00725227" w:rsidRPr="00FB2341">
        <w:rPr>
          <w:rFonts w:ascii="Book Antiqua" w:hAnsi="Book Antiqua" w:cstheme="minorHAnsi"/>
          <w:lang w:val="en-US"/>
        </w:rPr>
        <w:t xml:space="preserve">an endoscopic retrograde </w:t>
      </w:r>
      <w:proofErr w:type="spellStart"/>
      <w:r w:rsidR="00725227" w:rsidRPr="00FB2341">
        <w:rPr>
          <w:rFonts w:ascii="Book Antiqua" w:hAnsi="Book Antiqua" w:cstheme="minorHAnsi"/>
          <w:lang w:val="en-US"/>
        </w:rPr>
        <w:t>cholangio</w:t>
      </w:r>
      <w:proofErr w:type="spellEnd"/>
      <w:r w:rsidR="00725227" w:rsidRPr="00FB2341">
        <w:rPr>
          <w:rFonts w:ascii="Book Antiqua" w:hAnsi="Book Antiqua" w:cstheme="minorHAnsi"/>
          <w:lang w:val="en-US"/>
        </w:rPr>
        <w:t xml:space="preserve"> </w:t>
      </w:r>
      <w:proofErr w:type="spellStart"/>
      <w:r w:rsidR="00725227" w:rsidRPr="00FB2341">
        <w:rPr>
          <w:rFonts w:ascii="Book Antiqua" w:hAnsi="Book Antiqua" w:cstheme="minorHAnsi"/>
          <w:lang w:val="en-US"/>
        </w:rPr>
        <w:t>pancreaticography</w:t>
      </w:r>
      <w:proofErr w:type="spellEnd"/>
      <w:r w:rsidR="00725227" w:rsidRPr="00FB2341">
        <w:rPr>
          <w:rFonts w:ascii="Book Antiqua" w:hAnsi="Book Antiqua" w:cstheme="minorHAnsi"/>
          <w:lang w:val="en-US"/>
        </w:rPr>
        <w:t xml:space="preserve"> (ERCP) was attempted but </w:t>
      </w:r>
      <w:r w:rsidRPr="00FB2341">
        <w:rPr>
          <w:rFonts w:ascii="Book Antiqua" w:hAnsi="Book Antiqua" w:cstheme="minorHAnsi"/>
          <w:lang w:val="en-US"/>
        </w:rPr>
        <w:t xml:space="preserve">endoscopic access to the compressed bile duct could not be achieved. </w:t>
      </w:r>
      <w:r w:rsidR="00915248" w:rsidRPr="00FB2341">
        <w:rPr>
          <w:rFonts w:ascii="Book Antiqua" w:hAnsi="Book Antiqua" w:cstheme="minorHAnsi"/>
          <w:lang w:val="en-US"/>
        </w:rPr>
        <w:t>D</w:t>
      </w:r>
      <w:r w:rsidRPr="00FB2341">
        <w:rPr>
          <w:rFonts w:ascii="Book Antiqua" w:hAnsi="Book Antiqua" w:cstheme="minorHAnsi"/>
          <w:lang w:val="en-US"/>
        </w:rPr>
        <w:t>ecompression and biliary drainage th</w:t>
      </w:r>
      <w:r w:rsidR="006F4DC9" w:rsidRPr="00FB2341">
        <w:rPr>
          <w:rFonts w:ascii="Book Antiqua" w:hAnsi="Book Antiqua" w:cstheme="minorHAnsi"/>
          <w:lang w:val="en-US"/>
        </w:rPr>
        <w:t>r</w:t>
      </w:r>
      <w:r w:rsidRPr="00FB2341">
        <w:rPr>
          <w:rFonts w:ascii="Book Antiqua" w:hAnsi="Book Antiqua" w:cstheme="minorHAnsi"/>
          <w:lang w:val="en-US"/>
        </w:rPr>
        <w:t>ough percutan</w:t>
      </w:r>
      <w:r w:rsidR="005C2BB4" w:rsidRPr="00FB2341">
        <w:rPr>
          <w:rFonts w:ascii="Book Antiqua" w:hAnsi="Book Antiqua" w:cstheme="minorHAnsi"/>
          <w:lang w:val="en-US"/>
        </w:rPr>
        <w:t>e</w:t>
      </w:r>
      <w:r w:rsidR="006F4DC9" w:rsidRPr="00FB2341">
        <w:rPr>
          <w:rFonts w:ascii="Book Antiqua" w:hAnsi="Book Antiqua" w:cstheme="minorHAnsi"/>
          <w:lang w:val="en-US"/>
        </w:rPr>
        <w:t xml:space="preserve">ous </w:t>
      </w:r>
      <w:proofErr w:type="spellStart"/>
      <w:r w:rsidR="006F4DC9" w:rsidRPr="00FB2341">
        <w:rPr>
          <w:rFonts w:ascii="Book Antiqua" w:hAnsi="Book Antiqua" w:cstheme="minorHAnsi"/>
          <w:lang w:val="en-US"/>
        </w:rPr>
        <w:t>transhepatic</w:t>
      </w:r>
      <w:proofErr w:type="spellEnd"/>
      <w:r w:rsidR="006F4DC9" w:rsidRPr="00FB2341">
        <w:rPr>
          <w:rFonts w:ascii="Book Antiqua" w:hAnsi="Book Antiqua" w:cstheme="minorHAnsi"/>
          <w:lang w:val="en-US"/>
        </w:rPr>
        <w:t xml:space="preserve"> biliary drainage</w:t>
      </w:r>
      <w:r w:rsidRPr="00FB2341">
        <w:rPr>
          <w:rFonts w:ascii="Book Antiqua" w:hAnsi="Book Antiqua" w:cstheme="minorHAnsi"/>
          <w:lang w:val="en-US"/>
        </w:rPr>
        <w:t xml:space="preserve"> was not performed </w:t>
      </w:r>
      <w:r w:rsidR="00915248" w:rsidRPr="00FB2341">
        <w:rPr>
          <w:rFonts w:ascii="Book Antiqua" w:hAnsi="Book Antiqua" w:cstheme="minorHAnsi"/>
          <w:lang w:val="en-US"/>
        </w:rPr>
        <w:t>because of</w:t>
      </w:r>
      <w:r w:rsidRPr="00FB2341">
        <w:rPr>
          <w:rFonts w:ascii="Book Antiqua" w:hAnsi="Book Antiqua" w:cstheme="minorHAnsi"/>
          <w:lang w:val="en-US"/>
        </w:rPr>
        <w:t xml:space="preserve"> ascites. </w:t>
      </w:r>
      <w:r w:rsidR="00725227" w:rsidRPr="00FB2341">
        <w:rPr>
          <w:rFonts w:ascii="Book Antiqua" w:hAnsi="Book Antiqua" w:cstheme="minorHAnsi"/>
          <w:lang w:val="en-US"/>
        </w:rPr>
        <w:t xml:space="preserve">Thus, conservative therapy with </w:t>
      </w:r>
      <w:r w:rsidRPr="00FB2341">
        <w:rPr>
          <w:rFonts w:ascii="Book Antiqua" w:hAnsi="Book Antiqua" w:cstheme="minorHAnsi"/>
          <w:lang w:val="en-US"/>
        </w:rPr>
        <w:t>antibiotic</w:t>
      </w:r>
      <w:r w:rsidR="00725227" w:rsidRPr="00FB2341">
        <w:rPr>
          <w:rFonts w:ascii="Book Antiqua" w:hAnsi="Book Antiqua" w:cstheme="minorHAnsi"/>
          <w:lang w:val="en-US"/>
        </w:rPr>
        <w:t xml:space="preserve"> prophylaxis was initiated </w:t>
      </w:r>
      <w:r w:rsidR="00413A29" w:rsidRPr="00FB2341">
        <w:rPr>
          <w:rFonts w:ascii="Book Antiqua" w:hAnsi="Book Antiqua" w:cstheme="minorHAnsi"/>
          <w:lang w:val="en-US"/>
        </w:rPr>
        <w:t>because the initial clinical deterioration of patient 3 was rather attributable to the development of SBP and the relapsing alcohol abuse than to the SIC-T. T</w:t>
      </w:r>
      <w:r w:rsidR="00725227" w:rsidRPr="00FB2341">
        <w:rPr>
          <w:rFonts w:ascii="Book Antiqua" w:hAnsi="Book Antiqua" w:cstheme="minorHAnsi"/>
          <w:lang w:val="en-US"/>
        </w:rPr>
        <w:t>he patient was discharged</w:t>
      </w:r>
      <w:r w:rsidR="00413A29" w:rsidRPr="00FB2341">
        <w:rPr>
          <w:rFonts w:ascii="Book Antiqua" w:hAnsi="Book Antiqua" w:cstheme="minorHAnsi"/>
          <w:lang w:val="en-US"/>
        </w:rPr>
        <w:t xml:space="preserve"> but</w:t>
      </w:r>
      <w:r w:rsidR="00725227" w:rsidRPr="00FB2341">
        <w:rPr>
          <w:rFonts w:ascii="Book Antiqua" w:hAnsi="Book Antiqua" w:cstheme="minorHAnsi"/>
          <w:lang w:val="en-US"/>
        </w:rPr>
        <w:t xml:space="preserve"> </w:t>
      </w:r>
      <w:r w:rsidR="00413A29" w:rsidRPr="00FB2341">
        <w:rPr>
          <w:rFonts w:ascii="Book Antiqua" w:hAnsi="Book Antiqua" w:cstheme="minorHAnsi"/>
          <w:lang w:val="en-US"/>
        </w:rPr>
        <w:t>u</w:t>
      </w:r>
      <w:r w:rsidR="00725227" w:rsidRPr="00FB2341">
        <w:rPr>
          <w:rFonts w:ascii="Book Antiqua" w:hAnsi="Book Antiqua" w:cstheme="minorHAnsi"/>
          <w:lang w:val="en-US"/>
        </w:rPr>
        <w:t>nfortunately, the patient did not keep follow-up appointment due</w:t>
      </w:r>
      <w:r w:rsidR="006F4DC9" w:rsidRPr="00FB2341">
        <w:rPr>
          <w:rFonts w:ascii="Book Antiqua" w:hAnsi="Book Antiqua" w:cstheme="minorHAnsi"/>
          <w:lang w:val="en-US"/>
        </w:rPr>
        <w:t xml:space="preserve"> to</w:t>
      </w:r>
      <w:r w:rsidR="00725227" w:rsidRPr="00FB2341">
        <w:rPr>
          <w:rFonts w:ascii="Book Antiqua" w:hAnsi="Book Antiqua" w:cstheme="minorHAnsi"/>
          <w:lang w:val="en-US"/>
        </w:rPr>
        <w:t xml:space="preserve"> </w:t>
      </w:r>
      <w:r w:rsidR="00413A29" w:rsidRPr="00FB2341">
        <w:rPr>
          <w:rFonts w:ascii="Book Antiqua" w:hAnsi="Book Antiqua" w:cstheme="minorHAnsi"/>
          <w:lang w:val="en-US"/>
        </w:rPr>
        <w:t>continued</w:t>
      </w:r>
      <w:r w:rsidR="00725227" w:rsidRPr="00FB2341">
        <w:rPr>
          <w:rFonts w:ascii="Book Antiqua" w:hAnsi="Book Antiqua" w:cstheme="minorHAnsi"/>
          <w:lang w:val="en-US"/>
        </w:rPr>
        <w:t xml:space="preserve"> alcohol abuse. </w:t>
      </w:r>
    </w:p>
    <w:p w:rsidR="00C752CD" w:rsidRPr="00FB2341" w:rsidRDefault="00C752CD" w:rsidP="00696C15">
      <w:pPr>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Patient 4 is </w:t>
      </w:r>
      <w:r w:rsidR="00725227" w:rsidRPr="00FB2341">
        <w:rPr>
          <w:rFonts w:ascii="Book Antiqua" w:hAnsi="Book Antiqua" w:cstheme="minorHAnsi"/>
          <w:lang w:val="en-US"/>
        </w:rPr>
        <w:t>a 44 year</w:t>
      </w:r>
      <w:r w:rsidR="00BF5C6B">
        <w:rPr>
          <w:rFonts w:ascii="Book Antiqua" w:hAnsi="Book Antiqua" w:cstheme="minorHAnsi"/>
          <w:lang w:val="en-US"/>
        </w:rPr>
        <w:t>-</w:t>
      </w:r>
      <w:r w:rsidR="00725227" w:rsidRPr="00FB2341">
        <w:rPr>
          <w:rFonts w:ascii="Book Antiqua" w:hAnsi="Book Antiqua" w:cstheme="minorHAnsi"/>
          <w:lang w:val="en-US"/>
        </w:rPr>
        <w:t>old male with a Child</w:t>
      </w:r>
      <w:r w:rsidRPr="00FB2341">
        <w:rPr>
          <w:rFonts w:ascii="Book Antiqua" w:hAnsi="Book Antiqua" w:cstheme="minorHAnsi"/>
          <w:lang w:val="en-US"/>
        </w:rPr>
        <w:t xml:space="preserve"> B cirrhosis </w:t>
      </w:r>
      <w:r w:rsidR="002E1265" w:rsidRPr="00FB2341">
        <w:rPr>
          <w:rFonts w:ascii="Book Antiqua" w:hAnsi="Book Antiqua" w:cstheme="minorHAnsi"/>
          <w:lang w:val="en-US"/>
        </w:rPr>
        <w:t>and</w:t>
      </w:r>
      <w:r w:rsidRPr="00FB2341">
        <w:rPr>
          <w:rFonts w:ascii="Book Antiqua" w:hAnsi="Book Antiqua" w:cstheme="minorHAnsi"/>
          <w:lang w:val="en-US"/>
        </w:rPr>
        <w:t xml:space="preserve"> Budd-</w:t>
      </w:r>
      <w:proofErr w:type="spellStart"/>
      <w:r w:rsidRPr="00FB2341">
        <w:rPr>
          <w:rFonts w:ascii="Book Antiqua" w:hAnsi="Book Antiqua" w:cstheme="minorHAnsi"/>
          <w:lang w:val="en-US"/>
        </w:rPr>
        <w:t>Chiari</w:t>
      </w:r>
      <w:proofErr w:type="spellEnd"/>
      <w:r w:rsidRPr="00FB2341">
        <w:rPr>
          <w:rFonts w:ascii="Book Antiqua" w:hAnsi="Book Antiqua" w:cstheme="minorHAnsi"/>
          <w:lang w:val="en-US"/>
        </w:rPr>
        <w:t xml:space="preserve"> syndrome. A first TIPS-att</w:t>
      </w:r>
      <w:r w:rsidR="0076026A" w:rsidRPr="00FB2341">
        <w:rPr>
          <w:rFonts w:ascii="Book Antiqua" w:hAnsi="Book Antiqua" w:cstheme="minorHAnsi"/>
          <w:lang w:val="en-US"/>
        </w:rPr>
        <w:t xml:space="preserve">empt in another hospital for </w:t>
      </w:r>
      <w:r w:rsidR="00C517D8" w:rsidRPr="00FB2341">
        <w:rPr>
          <w:rFonts w:ascii="Book Antiqua" w:hAnsi="Book Antiqua" w:cstheme="minorHAnsi"/>
          <w:lang w:val="en-US"/>
        </w:rPr>
        <w:t>RA</w:t>
      </w:r>
      <w:r w:rsidRPr="00FB2341">
        <w:rPr>
          <w:rFonts w:ascii="Book Antiqua" w:hAnsi="Book Antiqua" w:cstheme="minorHAnsi"/>
          <w:lang w:val="en-US"/>
        </w:rPr>
        <w:t xml:space="preserve"> faile</w:t>
      </w:r>
      <w:r w:rsidR="00B771CF" w:rsidRPr="00FB2341">
        <w:rPr>
          <w:rFonts w:ascii="Book Antiqua" w:hAnsi="Book Antiqua" w:cstheme="minorHAnsi"/>
          <w:lang w:val="en-US"/>
        </w:rPr>
        <w:t xml:space="preserve">d because of an atypical portal and hepatic </w:t>
      </w:r>
      <w:r w:rsidRPr="00FB2341">
        <w:rPr>
          <w:rFonts w:ascii="Book Antiqua" w:hAnsi="Book Antiqua" w:cstheme="minorHAnsi"/>
          <w:lang w:val="en-US"/>
        </w:rPr>
        <w:t>ven</w:t>
      </w:r>
      <w:r w:rsidR="002B349B" w:rsidRPr="00FB2341">
        <w:rPr>
          <w:rFonts w:ascii="Book Antiqua" w:hAnsi="Book Antiqua" w:cstheme="minorHAnsi"/>
          <w:lang w:val="en-US"/>
        </w:rPr>
        <w:t>ous</w:t>
      </w:r>
      <w:r w:rsidRPr="00FB2341">
        <w:rPr>
          <w:rFonts w:ascii="Book Antiqua" w:hAnsi="Book Antiqua" w:cstheme="minorHAnsi"/>
          <w:lang w:val="en-US"/>
        </w:rPr>
        <w:t xml:space="preserve"> anatomy</w:t>
      </w:r>
      <w:r w:rsidR="00725227" w:rsidRPr="00FB2341">
        <w:rPr>
          <w:rFonts w:ascii="Book Antiqua" w:hAnsi="Book Antiqua" w:cstheme="minorHAnsi"/>
          <w:lang w:val="en-US"/>
        </w:rPr>
        <w:t>.</w:t>
      </w:r>
      <w:r w:rsidRPr="00FB2341">
        <w:rPr>
          <w:rFonts w:ascii="Book Antiqua" w:hAnsi="Book Antiqua" w:cstheme="minorHAnsi"/>
          <w:lang w:val="en-US"/>
        </w:rPr>
        <w:t xml:space="preserve"> </w:t>
      </w:r>
      <w:r w:rsidR="00725227" w:rsidRPr="00FB2341">
        <w:rPr>
          <w:rFonts w:ascii="Book Antiqua" w:hAnsi="Book Antiqua" w:cstheme="minorHAnsi"/>
          <w:lang w:val="en-US"/>
        </w:rPr>
        <w:t>A</w:t>
      </w:r>
      <w:r w:rsidRPr="00FB2341">
        <w:rPr>
          <w:rFonts w:ascii="Book Antiqua" w:hAnsi="Book Antiqua" w:cstheme="minorHAnsi"/>
          <w:lang w:val="en-US"/>
        </w:rPr>
        <w:t xml:space="preserve"> single</w:t>
      </w:r>
      <w:r w:rsidR="00DB2E5D" w:rsidRPr="00FB2341">
        <w:rPr>
          <w:rFonts w:ascii="Book Antiqua" w:hAnsi="Book Antiqua" w:cstheme="minorHAnsi"/>
          <w:lang w:val="en-US"/>
        </w:rPr>
        <w:t xml:space="preserve"> hepatic</w:t>
      </w:r>
      <w:r w:rsidRPr="00FB2341">
        <w:rPr>
          <w:rFonts w:ascii="Book Antiqua" w:hAnsi="Book Antiqua" w:cstheme="minorHAnsi"/>
          <w:lang w:val="en-US"/>
        </w:rPr>
        <w:t xml:space="preserve"> vein drain</w:t>
      </w:r>
      <w:r w:rsidR="00725227" w:rsidRPr="00FB2341">
        <w:rPr>
          <w:rFonts w:ascii="Book Antiqua" w:hAnsi="Book Antiqua" w:cstheme="minorHAnsi"/>
          <w:lang w:val="en-US"/>
        </w:rPr>
        <w:t>ed</w:t>
      </w:r>
      <w:r w:rsidRPr="00FB2341">
        <w:rPr>
          <w:rFonts w:ascii="Book Antiqua" w:hAnsi="Book Antiqua" w:cstheme="minorHAnsi"/>
          <w:lang w:val="en-US"/>
        </w:rPr>
        <w:t xml:space="preserve"> mainly the right liver</w:t>
      </w:r>
      <w:r w:rsidR="002B349B" w:rsidRPr="00FB2341">
        <w:rPr>
          <w:rFonts w:ascii="Book Antiqua" w:hAnsi="Book Antiqua" w:cstheme="minorHAnsi"/>
          <w:lang w:val="en-US"/>
        </w:rPr>
        <w:t xml:space="preserve"> </w:t>
      </w:r>
      <w:r w:rsidRPr="00FB2341">
        <w:rPr>
          <w:rFonts w:ascii="Book Antiqua" w:hAnsi="Book Antiqua" w:cstheme="minorHAnsi"/>
          <w:lang w:val="en-US"/>
        </w:rPr>
        <w:t xml:space="preserve">lobe </w:t>
      </w:r>
      <w:r w:rsidR="008D4114" w:rsidRPr="00FB2341">
        <w:rPr>
          <w:rFonts w:ascii="Book Antiqua" w:hAnsi="Book Antiqua" w:cstheme="minorHAnsi"/>
          <w:lang w:val="en-US"/>
        </w:rPr>
        <w:t xml:space="preserve">with </w:t>
      </w:r>
      <w:r w:rsidR="00915248" w:rsidRPr="00FB2341">
        <w:rPr>
          <w:rFonts w:ascii="Book Antiqua" w:hAnsi="Book Antiqua" w:cstheme="minorHAnsi"/>
          <w:lang w:val="en-US"/>
        </w:rPr>
        <w:t>multiple collaterals</w:t>
      </w:r>
      <w:r w:rsidRPr="00FB2341">
        <w:rPr>
          <w:rFonts w:ascii="Book Antiqua" w:hAnsi="Book Antiqua" w:cstheme="minorHAnsi"/>
          <w:lang w:val="en-US"/>
        </w:rPr>
        <w:t xml:space="preserve"> combined with an atypical portal-venous anatomy. A TIPS-placement </w:t>
      </w:r>
      <w:r w:rsidR="00CB6F1D" w:rsidRPr="00FB2341">
        <w:rPr>
          <w:rFonts w:ascii="Book Antiqua" w:hAnsi="Book Antiqua" w:cstheme="minorHAnsi"/>
          <w:lang w:val="en-US"/>
        </w:rPr>
        <w:t xml:space="preserve">was achieved </w:t>
      </w:r>
      <w:r w:rsidRPr="00FB2341">
        <w:rPr>
          <w:rFonts w:ascii="Book Antiqua" w:hAnsi="Book Antiqua" w:cstheme="minorHAnsi"/>
          <w:lang w:val="en-US"/>
        </w:rPr>
        <w:t xml:space="preserve">through an atypical approach from the </w:t>
      </w:r>
      <w:r w:rsidR="005E3D0B" w:rsidRPr="00FB2341">
        <w:rPr>
          <w:rFonts w:ascii="Book Antiqua" w:hAnsi="Book Antiqua" w:cstheme="minorHAnsi"/>
          <w:lang w:val="en-US"/>
        </w:rPr>
        <w:t xml:space="preserve">sole </w:t>
      </w:r>
      <w:r w:rsidRPr="00FB2341">
        <w:rPr>
          <w:rFonts w:ascii="Book Antiqua" w:hAnsi="Book Antiqua" w:cstheme="minorHAnsi"/>
          <w:lang w:val="en-US"/>
        </w:rPr>
        <w:t>right hepatic vein into an atypically located</w:t>
      </w:r>
      <w:r w:rsidR="00CB6F1D" w:rsidRPr="00FB2341">
        <w:rPr>
          <w:rFonts w:ascii="Book Antiqua" w:hAnsi="Book Antiqua" w:cstheme="minorHAnsi"/>
          <w:lang w:val="en-US"/>
        </w:rPr>
        <w:t xml:space="preserve"> portal branch</w:t>
      </w:r>
      <w:r w:rsidRPr="00FB2341">
        <w:rPr>
          <w:rFonts w:ascii="Book Antiqua" w:hAnsi="Book Antiqua" w:cstheme="minorHAnsi"/>
          <w:lang w:val="en-US"/>
        </w:rPr>
        <w:t xml:space="preserve">. </w:t>
      </w:r>
      <w:r w:rsidR="00725227" w:rsidRPr="00FB2341">
        <w:rPr>
          <w:rFonts w:ascii="Book Antiqua" w:hAnsi="Book Antiqua" w:cstheme="minorHAnsi"/>
          <w:lang w:val="en-US"/>
        </w:rPr>
        <w:t>Ascites reduction was acceptable and the patient did not suffer from hepatic encephalopathy.</w:t>
      </w:r>
      <w:r w:rsidRPr="00FB2341">
        <w:rPr>
          <w:rFonts w:ascii="Book Antiqua" w:hAnsi="Book Antiqua" w:cstheme="minorHAnsi"/>
          <w:lang w:val="en-US"/>
        </w:rPr>
        <w:t xml:space="preserve"> </w:t>
      </w:r>
      <w:r w:rsidR="003879C0" w:rsidRPr="00FB2341">
        <w:rPr>
          <w:rFonts w:ascii="Book Antiqua" w:hAnsi="Book Antiqua" w:cstheme="minorHAnsi"/>
          <w:lang w:val="en-US"/>
        </w:rPr>
        <w:t xml:space="preserve">Nevertheless, </w:t>
      </w:r>
      <w:r w:rsidR="00776B75" w:rsidRPr="00FB2341">
        <w:rPr>
          <w:rFonts w:ascii="Book Antiqua" w:hAnsi="Book Antiqua" w:cstheme="minorHAnsi"/>
          <w:lang w:val="en-US"/>
        </w:rPr>
        <w:t xml:space="preserve">lab values showed increased </w:t>
      </w:r>
      <w:r w:rsidR="003879C0" w:rsidRPr="00FB2341">
        <w:rPr>
          <w:rFonts w:ascii="Book Antiqua" w:hAnsi="Book Antiqua" w:cstheme="minorHAnsi"/>
          <w:lang w:val="en-US"/>
        </w:rPr>
        <w:t xml:space="preserve">inflammatory markers and </w:t>
      </w:r>
      <w:r w:rsidR="006F4DC9" w:rsidRPr="00FB2341">
        <w:rPr>
          <w:rFonts w:ascii="Book Antiqua" w:hAnsi="Book Antiqua" w:cstheme="minorHAnsi"/>
          <w:lang w:val="en-US"/>
        </w:rPr>
        <w:t>a subtle but relevant peak in b</w:t>
      </w:r>
      <w:r w:rsidR="003879C0" w:rsidRPr="00FB2341">
        <w:rPr>
          <w:rFonts w:ascii="Book Antiqua" w:hAnsi="Book Antiqua" w:cstheme="minorHAnsi"/>
          <w:lang w:val="en-US"/>
        </w:rPr>
        <w:t xml:space="preserve">ilirubin </w:t>
      </w:r>
      <w:proofErr w:type="gramStart"/>
      <w:r w:rsidR="003879C0" w:rsidRPr="00FB2341">
        <w:rPr>
          <w:rFonts w:ascii="Book Antiqua" w:hAnsi="Book Antiqua" w:cstheme="minorHAnsi"/>
          <w:lang w:val="en-US"/>
        </w:rPr>
        <w:t>(22.3 µ</w:t>
      </w:r>
      <w:proofErr w:type="spellStart"/>
      <w:r w:rsidR="003879C0" w:rsidRPr="00FB2341">
        <w:rPr>
          <w:rFonts w:ascii="Book Antiqua" w:hAnsi="Book Antiqua" w:cstheme="minorHAnsi"/>
          <w:lang w:val="en-US"/>
        </w:rPr>
        <w:t>mol</w:t>
      </w:r>
      <w:proofErr w:type="spellEnd"/>
      <w:r w:rsidR="003879C0" w:rsidRPr="00FB2341">
        <w:rPr>
          <w:rFonts w:ascii="Book Antiqua" w:hAnsi="Book Antiqua" w:cstheme="minorHAnsi"/>
          <w:lang w:val="en-US"/>
        </w:rPr>
        <w:t>/</w:t>
      </w:r>
      <w:r w:rsidR="00696C15" w:rsidRPr="00FB2341">
        <w:rPr>
          <w:rFonts w:ascii="Book Antiqua" w:hAnsi="Book Antiqua" w:cstheme="minorHAnsi"/>
          <w:lang w:val="en-US"/>
        </w:rPr>
        <w:t>L</w:t>
      </w:r>
      <w:r w:rsidR="003879C0" w:rsidRPr="00FB2341">
        <w:rPr>
          <w:rFonts w:ascii="Book Antiqua" w:hAnsi="Book Antiqua" w:cstheme="minorHAnsi"/>
          <w:lang w:val="en-US"/>
        </w:rPr>
        <w:t>)</w:t>
      </w:r>
      <w:proofErr w:type="gramEnd"/>
      <w:r w:rsidR="003879C0" w:rsidRPr="00FB2341">
        <w:rPr>
          <w:rFonts w:ascii="Book Antiqua" w:hAnsi="Book Antiqua" w:cstheme="minorHAnsi"/>
          <w:lang w:val="en-US"/>
        </w:rPr>
        <w:t xml:space="preserve">, </w:t>
      </w:r>
      <w:r w:rsidR="006F4DC9" w:rsidRPr="00FB2341">
        <w:rPr>
          <w:rFonts w:ascii="Book Antiqua" w:hAnsi="Book Antiqua" w:cstheme="minorHAnsi"/>
          <w:lang w:val="en-US"/>
        </w:rPr>
        <w:t>alkaline phosphatase</w:t>
      </w:r>
      <w:r w:rsidR="003879C0" w:rsidRPr="00FB2341">
        <w:rPr>
          <w:rFonts w:ascii="Book Antiqua" w:hAnsi="Book Antiqua" w:cstheme="minorHAnsi"/>
          <w:lang w:val="en-US"/>
        </w:rPr>
        <w:t xml:space="preserve"> </w:t>
      </w:r>
      <w:r w:rsidR="006F4DC9" w:rsidRPr="00FB2341">
        <w:rPr>
          <w:rFonts w:ascii="Book Antiqua" w:hAnsi="Book Antiqua" w:cstheme="minorHAnsi"/>
          <w:lang w:val="en-US"/>
        </w:rPr>
        <w:t xml:space="preserve">(AP) </w:t>
      </w:r>
      <w:r w:rsidR="003879C0" w:rsidRPr="00FB2341">
        <w:rPr>
          <w:rFonts w:ascii="Book Antiqua" w:hAnsi="Book Antiqua" w:cstheme="minorHAnsi"/>
          <w:lang w:val="en-US"/>
        </w:rPr>
        <w:t xml:space="preserve">and </w:t>
      </w:r>
      <w:r w:rsidR="006F4DC9" w:rsidRPr="00FB2341">
        <w:rPr>
          <w:rFonts w:ascii="Book Antiqua" w:hAnsi="Book Antiqua" w:cstheme="minorHAnsi"/>
          <w:lang w:val="en-US"/>
        </w:rPr>
        <w:t>gamma-</w:t>
      </w:r>
      <w:proofErr w:type="spellStart"/>
      <w:r w:rsidR="006F4DC9" w:rsidRPr="00FB2341">
        <w:rPr>
          <w:rFonts w:ascii="Book Antiqua" w:hAnsi="Book Antiqua" w:cstheme="minorHAnsi"/>
          <w:lang w:val="en-US"/>
        </w:rPr>
        <w:t>glutamyl</w:t>
      </w:r>
      <w:proofErr w:type="spellEnd"/>
      <w:r w:rsidR="006F4DC9" w:rsidRPr="00FB2341">
        <w:rPr>
          <w:rFonts w:ascii="Book Antiqua" w:hAnsi="Book Antiqua" w:cstheme="minorHAnsi"/>
          <w:lang w:val="en-US"/>
        </w:rPr>
        <w:t xml:space="preserve"> </w:t>
      </w:r>
      <w:proofErr w:type="spellStart"/>
      <w:r w:rsidR="006F4DC9" w:rsidRPr="00FB2341">
        <w:rPr>
          <w:rFonts w:ascii="Book Antiqua" w:hAnsi="Book Antiqua" w:cstheme="minorHAnsi"/>
          <w:lang w:val="en-US"/>
        </w:rPr>
        <w:t>transferase</w:t>
      </w:r>
      <w:proofErr w:type="spellEnd"/>
      <w:r w:rsidR="006F4DC9" w:rsidRPr="00FB2341">
        <w:rPr>
          <w:rFonts w:ascii="Book Antiqua" w:hAnsi="Book Antiqua" w:cstheme="minorHAnsi"/>
          <w:lang w:val="en-US"/>
        </w:rPr>
        <w:t xml:space="preserve"> </w:t>
      </w:r>
      <w:r w:rsidR="006F4DC9" w:rsidRPr="00FB2341">
        <w:rPr>
          <w:rFonts w:ascii="Book Antiqua" w:hAnsi="Book Antiqua" w:cstheme="minorHAnsi"/>
          <w:lang w:val="en-US"/>
        </w:rPr>
        <w:lastRenderedPageBreak/>
        <w:t>(</w:t>
      </w:r>
      <w:proofErr w:type="spellStart"/>
      <w:r w:rsidR="006F4DC9" w:rsidRPr="00FB2341">
        <w:rPr>
          <w:rFonts w:ascii="Book Antiqua" w:hAnsi="Book Antiqua" w:cstheme="minorHAnsi"/>
          <w:lang w:val="en-US"/>
        </w:rPr>
        <w:t>gGT</w:t>
      </w:r>
      <w:proofErr w:type="spellEnd"/>
      <w:r w:rsidR="006F4DC9" w:rsidRPr="00FB2341">
        <w:rPr>
          <w:rFonts w:ascii="Book Antiqua" w:hAnsi="Book Antiqua" w:cstheme="minorHAnsi"/>
          <w:lang w:val="en-US"/>
        </w:rPr>
        <w:t>)</w:t>
      </w:r>
      <w:r w:rsidR="003879C0" w:rsidRPr="00FB2341">
        <w:rPr>
          <w:rFonts w:ascii="Book Antiqua" w:hAnsi="Book Antiqua" w:cstheme="minorHAnsi"/>
          <w:lang w:val="en-US"/>
        </w:rPr>
        <w:t xml:space="preserve"> (peak at 5.2 and 2.9 µ</w:t>
      </w:r>
      <w:proofErr w:type="spellStart"/>
      <w:r w:rsidR="003879C0" w:rsidRPr="00FB2341">
        <w:rPr>
          <w:rFonts w:ascii="Book Antiqua" w:hAnsi="Book Antiqua" w:cstheme="minorHAnsi"/>
          <w:lang w:val="en-US"/>
        </w:rPr>
        <w:t>kat</w:t>
      </w:r>
      <w:proofErr w:type="spellEnd"/>
      <w:r w:rsidR="003879C0" w:rsidRPr="00FB2341">
        <w:rPr>
          <w:rFonts w:ascii="Book Antiqua" w:hAnsi="Book Antiqua" w:cstheme="minorHAnsi"/>
          <w:lang w:val="en-US"/>
        </w:rPr>
        <w:t>/</w:t>
      </w:r>
      <w:r w:rsidR="00696C15" w:rsidRPr="00FB2341">
        <w:rPr>
          <w:rFonts w:ascii="Book Antiqua" w:hAnsi="Book Antiqua" w:cstheme="minorHAnsi"/>
          <w:lang w:val="en-US"/>
        </w:rPr>
        <w:t>L</w:t>
      </w:r>
      <w:r w:rsidR="003879C0" w:rsidRPr="00FB2341">
        <w:rPr>
          <w:rFonts w:ascii="Book Antiqua" w:hAnsi="Book Antiqua" w:cstheme="minorHAnsi"/>
          <w:lang w:val="en-US"/>
        </w:rPr>
        <w:t>)</w:t>
      </w:r>
      <w:r w:rsidR="00776B75" w:rsidRPr="00FB2341">
        <w:rPr>
          <w:rFonts w:ascii="Book Antiqua" w:hAnsi="Book Antiqua" w:cstheme="minorHAnsi"/>
          <w:lang w:val="en-US"/>
        </w:rPr>
        <w:t xml:space="preserve">. </w:t>
      </w:r>
      <w:r w:rsidRPr="00FB2341">
        <w:rPr>
          <w:rFonts w:ascii="Book Antiqua" w:hAnsi="Book Antiqua" w:cstheme="minorHAnsi"/>
          <w:lang w:val="en-US"/>
        </w:rPr>
        <w:t>CT</w:t>
      </w:r>
      <w:r w:rsidR="002B349B" w:rsidRPr="00FB2341">
        <w:rPr>
          <w:rFonts w:ascii="Book Antiqua" w:hAnsi="Book Antiqua" w:cstheme="minorHAnsi"/>
          <w:lang w:val="en-US"/>
        </w:rPr>
        <w:t xml:space="preserve">-scan </w:t>
      </w:r>
      <w:r w:rsidR="008D4114" w:rsidRPr="00FB2341">
        <w:rPr>
          <w:rFonts w:ascii="Book Antiqua" w:hAnsi="Book Antiqua" w:cstheme="minorHAnsi"/>
          <w:lang w:val="en-US"/>
        </w:rPr>
        <w:t xml:space="preserve">indicated </w:t>
      </w:r>
      <w:r w:rsidRPr="00FB2341">
        <w:rPr>
          <w:rFonts w:ascii="Book Antiqua" w:hAnsi="Book Antiqua" w:cstheme="minorHAnsi"/>
          <w:lang w:val="en-US"/>
        </w:rPr>
        <w:t xml:space="preserve">a </w:t>
      </w:r>
      <w:r w:rsidR="00776B75" w:rsidRPr="00FB2341">
        <w:rPr>
          <w:rFonts w:ascii="Book Antiqua" w:hAnsi="Book Antiqua" w:cstheme="minorHAnsi"/>
          <w:lang w:val="en-US"/>
        </w:rPr>
        <w:t xml:space="preserve">segmental cholestasis and a </w:t>
      </w:r>
      <w:proofErr w:type="spellStart"/>
      <w:r w:rsidRPr="00FB2341">
        <w:rPr>
          <w:rFonts w:ascii="Book Antiqua" w:hAnsi="Book Antiqua" w:cstheme="minorHAnsi"/>
          <w:lang w:val="en-US"/>
        </w:rPr>
        <w:t>cholangitic</w:t>
      </w:r>
      <w:proofErr w:type="spellEnd"/>
      <w:r w:rsidRPr="00FB2341">
        <w:rPr>
          <w:rFonts w:ascii="Book Antiqua" w:hAnsi="Book Antiqua" w:cstheme="minorHAnsi"/>
          <w:lang w:val="en-US"/>
        </w:rPr>
        <w:t xml:space="preserve"> abscess in </w:t>
      </w:r>
      <w:r w:rsidR="00776B75" w:rsidRPr="00FB2341">
        <w:rPr>
          <w:rFonts w:ascii="Book Antiqua" w:hAnsi="Book Antiqua" w:cstheme="minorHAnsi"/>
          <w:lang w:val="en-US"/>
        </w:rPr>
        <w:t>liver</w:t>
      </w:r>
      <w:r w:rsidRPr="00FB2341">
        <w:rPr>
          <w:rFonts w:ascii="Book Antiqua" w:hAnsi="Book Antiqua" w:cstheme="minorHAnsi"/>
          <w:lang w:val="en-US"/>
        </w:rPr>
        <w:t xml:space="preserve"> seg</w:t>
      </w:r>
      <w:r w:rsidR="005E3D0B" w:rsidRPr="00FB2341">
        <w:rPr>
          <w:rFonts w:ascii="Book Antiqua" w:hAnsi="Book Antiqua" w:cstheme="minorHAnsi"/>
          <w:lang w:val="en-US"/>
        </w:rPr>
        <w:t>ment I</w:t>
      </w:r>
      <w:r w:rsidR="00A26A71" w:rsidRPr="00FB2341">
        <w:rPr>
          <w:rFonts w:ascii="Book Antiqua" w:hAnsi="Book Antiqua" w:cstheme="minorHAnsi"/>
          <w:lang w:val="en-US"/>
        </w:rPr>
        <w:t xml:space="preserve"> </w:t>
      </w:r>
      <w:r w:rsidR="00776B75" w:rsidRPr="00FB2341">
        <w:rPr>
          <w:rFonts w:ascii="Book Antiqua" w:hAnsi="Book Antiqua" w:cstheme="minorHAnsi"/>
          <w:lang w:val="en-US"/>
        </w:rPr>
        <w:t>that</w:t>
      </w:r>
      <w:r w:rsidR="00D27363" w:rsidRPr="00FB2341">
        <w:rPr>
          <w:rFonts w:ascii="Book Antiqua" w:hAnsi="Book Antiqua" w:cstheme="minorHAnsi"/>
          <w:lang w:val="en-US"/>
        </w:rPr>
        <w:t xml:space="preserve"> was treated with a</w:t>
      </w:r>
      <w:r w:rsidR="008D4114" w:rsidRPr="00FB2341">
        <w:rPr>
          <w:rFonts w:ascii="Book Antiqua" w:hAnsi="Book Antiqua" w:cstheme="minorHAnsi"/>
          <w:lang w:val="en-US"/>
        </w:rPr>
        <w:t xml:space="preserve"> perc</w:t>
      </w:r>
      <w:r w:rsidRPr="00FB2341">
        <w:rPr>
          <w:rFonts w:ascii="Book Antiqua" w:hAnsi="Book Antiqua" w:cstheme="minorHAnsi"/>
          <w:lang w:val="en-US"/>
        </w:rPr>
        <w:t>utan</w:t>
      </w:r>
      <w:r w:rsidR="008D4114" w:rsidRPr="00FB2341">
        <w:rPr>
          <w:rFonts w:ascii="Book Antiqua" w:hAnsi="Book Antiqua" w:cstheme="minorHAnsi"/>
          <w:lang w:val="en-US"/>
        </w:rPr>
        <w:t>e</w:t>
      </w:r>
      <w:r w:rsidRPr="00FB2341">
        <w:rPr>
          <w:rFonts w:ascii="Book Antiqua" w:hAnsi="Book Antiqua" w:cstheme="minorHAnsi"/>
          <w:lang w:val="en-US"/>
        </w:rPr>
        <w:t>ous drain.</w:t>
      </w:r>
      <w:r w:rsidR="00776B75" w:rsidRPr="00FB2341">
        <w:rPr>
          <w:rFonts w:ascii="Book Antiqua" w:hAnsi="Book Antiqua" w:cstheme="minorHAnsi"/>
          <w:lang w:val="en-US"/>
        </w:rPr>
        <w:t xml:space="preserve"> </w:t>
      </w:r>
      <w:r w:rsidR="00413A29" w:rsidRPr="00FB2341">
        <w:rPr>
          <w:rFonts w:ascii="Book Antiqua" w:hAnsi="Book Antiqua" w:cstheme="minorHAnsi"/>
          <w:lang w:val="en-US"/>
        </w:rPr>
        <w:t xml:space="preserve">Antibiotics were prescribed. </w:t>
      </w:r>
      <w:r w:rsidR="00776B75" w:rsidRPr="00FB2341">
        <w:rPr>
          <w:rFonts w:ascii="Book Antiqua" w:hAnsi="Book Antiqua" w:cstheme="minorHAnsi"/>
          <w:lang w:val="en-US"/>
        </w:rPr>
        <w:t>An angiography of the drain showed a connection of the abscess with the segmental bile duct that appeared to be compressed by the TIPS-Stent (see Figure 2). A</w:t>
      </w:r>
      <w:r w:rsidRPr="00FB2341">
        <w:rPr>
          <w:rFonts w:ascii="Book Antiqua" w:hAnsi="Book Antiqua" w:cstheme="minorHAnsi"/>
          <w:lang w:val="en-US"/>
        </w:rPr>
        <w:t xml:space="preserve"> consecutively performed ERC</w:t>
      </w:r>
      <w:r w:rsidR="00776B75" w:rsidRPr="00FB2341">
        <w:rPr>
          <w:rFonts w:ascii="Book Antiqua" w:hAnsi="Book Antiqua" w:cstheme="minorHAnsi"/>
          <w:lang w:val="en-US"/>
        </w:rPr>
        <w:t>P showed an</w:t>
      </w:r>
      <w:r w:rsidRPr="00FB2341">
        <w:rPr>
          <w:rFonts w:ascii="Book Antiqua" w:hAnsi="Book Antiqua" w:cstheme="minorHAnsi"/>
          <w:lang w:val="en-US"/>
        </w:rPr>
        <w:t xml:space="preserve"> </w:t>
      </w:r>
      <w:r w:rsidR="00776B75" w:rsidRPr="00FB2341">
        <w:rPr>
          <w:rFonts w:ascii="Book Antiqua" w:hAnsi="Book Antiqua" w:cstheme="minorHAnsi"/>
          <w:lang w:val="en-US"/>
        </w:rPr>
        <w:t>abrupt ending of the segment I bile duct next to the TIPS-stent but internal s</w:t>
      </w:r>
      <w:r w:rsidR="00B771CF" w:rsidRPr="00FB2341">
        <w:rPr>
          <w:rFonts w:ascii="Book Antiqua" w:hAnsi="Book Antiqua" w:cstheme="minorHAnsi"/>
          <w:lang w:val="en-US"/>
        </w:rPr>
        <w:t xml:space="preserve">tent-placement </w:t>
      </w:r>
      <w:r w:rsidR="00776B75" w:rsidRPr="00FB2341">
        <w:rPr>
          <w:rFonts w:ascii="Book Antiqua" w:hAnsi="Book Antiqua" w:cstheme="minorHAnsi"/>
          <w:lang w:val="en-US"/>
        </w:rPr>
        <w:t>was not possible</w:t>
      </w:r>
      <w:r w:rsidRPr="00FB2341">
        <w:rPr>
          <w:rFonts w:ascii="Book Antiqua" w:hAnsi="Book Antiqua" w:cstheme="minorHAnsi"/>
          <w:lang w:val="en-US"/>
        </w:rPr>
        <w:t xml:space="preserve">. </w:t>
      </w:r>
      <w:r w:rsidR="00776B75" w:rsidRPr="00FB2341">
        <w:rPr>
          <w:rFonts w:ascii="Book Antiqua" w:hAnsi="Book Antiqua" w:cstheme="minorHAnsi"/>
          <w:lang w:val="en-US"/>
        </w:rPr>
        <w:t xml:space="preserve">Nevertheless, </w:t>
      </w:r>
      <w:proofErr w:type="spellStart"/>
      <w:r w:rsidR="00776B75" w:rsidRPr="00FB2341">
        <w:rPr>
          <w:rFonts w:ascii="Book Antiqua" w:hAnsi="Book Antiqua" w:cstheme="minorHAnsi"/>
          <w:lang w:val="en-US"/>
        </w:rPr>
        <w:t>hilar</w:t>
      </w:r>
      <w:proofErr w:type="spellEnd"/>
      <w:r w:rsidR="00776B75" w:rsidRPr="00FB2341">
        <w:rPr>
          <w:rFonts w:ascii="Book Antiqua" w:hAnsi="Book Antiqua" w:cstheme="minorHAnsi"/>
          <w:lang w:val="en-US"/>
        </w:rPr>
        <w:t xml:space="preserve"> </w:t>
      </w:r>
      <w:proofErr w:type="spellStart"/>
      <w:r w:rsidR="00776B75" w:rsidRPr="00FB2341">
        <w:rPr>
          <w:rFonts w:ascii="Book Antiqua" w:hAnsi="Book Antiqua" w:cstheme="minorHAnsi"/>
          <w:lang w:val="en-US"/>
        </w:rPr>
        <w:t>neoplasia</w:t>
      </w:r>
      <w:proofErr w:type="spellEnd"/>
      <w:r w:rsidR="00776B75" w:rsidRPr="00FB2341">
        <w:rPr>
          <w:rFonts w:ascii="Book Antiqua" w:hAnsi="Book Antiqua" w:cstheme="minorHAnsi"/>
          <w:lang w:val="en-US"/>
        </w:rPr>
        <w:t xml:space="preserve"> could be excluded. Lab values decreased at baseline levels a</w:t>
      </w:r>
      <w:r w:rsidR="00D4497C" w:rsidRPr="00FB2341">
        <w:rPr>
          <w:rFonts w:ascii="Book Antiqua" w:hAnsi="Book Antiqua" w:cstheme="minorHAnsi"/>
          <w:lang w:val="en-US"/>
        </w:rPr>
        <w:t>fter two weeks.</w:t>
      </w:r>
      <w:r w:rsidRPr="00FB2341">
        <w:rPr>
          <w:rFonts w:ascii="Book Antiqua" w:hAnsi="Book Antiqua" w:cstheme="minorHAnsi"/>
          <w:lang w:val="en-US"/>
        </w:rPr>
        <w:t xml:space="preserve"> </w:t>
      </w:r>
      <w:r w:rsidR="00A52B05" w:rsidRPr="00FB2341">
        <w:rPr>
          <w:rFonts w:ascii="Book Antiqua" w:hAnsi="Book Antiqua" w:cstheme="minorHAnsi"/>
          <w:lang w:val="en-US"/>
        </w:rPr>
        <w:t>Further follow-up was unremarkable.</w:t>
      </w:r>
      <w:r w:rsidRPr="00FB2341">
        <w:rPr>
          <w:rFonts w:ascii="Book Antiqua" w:hAnsi="Book Antiqua" w:cstheme="minorHAnsi"/>
          <w:lang w:val="en-US"/>
        </w:rPr>
        <w:t xml:space="preserve"> </w:t>
      </w:r>
    </w:p>
    <w:p w:rsidR="00D4497C" w:rsidRPr="00FB2341" w:rsidRDefault="00D4497C" w:rsidP="00696C15">
      <w:pPr>
        <w:tabs>
          <w:tab w:val="left" w:pos="709"/>
        </w:tabs>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Details of the patients with</w:t>
      </w:r>
      <w:r w:rsidR="00A52B05" w:rsidRPr="00FB2341">
        <w:rPr>
          <w:rFonts w:ascii="Book Antiqua" w:hAnsi="Book Antiqua" w:cstheme="minorHAnsi"/>
          <w:lang w:val="en-US"/>
        </w:rPr>
        <w:t xml:space="preserve"> SIC-T can be found in T</w:t>
      </w:r>
      <w:r w:rsidRPr="00FB2341">
        <w:rPr>
          <w:rFonts w:ascii="Book Antiqua" w:hAnsi="Book Antiqua" w:cstheme="minorHAnsi"/>
          <w:lang w:val="en-US"/>
        </w:rPr>
        <w:t xml:space="preserve">able 2. </w:t>
      </w:r>
      <w:r w:rsidR="00BA1287" w:rsidRPr="00FB2341">
        <w:rPr>
          <w:rFonts w:ascii="Book Antiqua" w:hAnsi="Book Antiqua" w:cstheme="minorHAnsi"/>
          <w:lang w:val="en-US"/>
        </w:rPr>
        <w:t>Additionally</w:t>
      </w:r>
      <w:r w:rsidRPr="00FB2341">
        <w:rPr>
          <w:rFonts w:ascii="Book Antiqua" w:hAnsi="Book Antiqua" w:cstheme="minorHAnsi"/>
          <w:lang w:val="en-US"/>
        </w:rPr>
        <w:t>,</w:t>
      </w:r>
      <w:r w:rsidR="00BA1287" w:rsidRPr="00FB2341">
        <w:rPr>
          <w:rFonts w:ascii="Book Antiqua" w:hAnsi="Book Antiqua" w:cstheme="minorHAnsi"/>
          <w:lang w:val="en-US"/>
        </w:rPr>
        <w:t xml:space="preserve"> all patients were instructed in detail about signs and symptoms of cholangitis and the necessity to urgently admit in our emerge</w:t>
      </w:r>
      <w:r w:rsidR="0083298D" w:rsidRPr="00FB2341">
        <w:rPr>
          <w:rFonts w:ascii="Book Antiqua" w:hAnsi="Book Antiqua" w:cstheme="minorHAnsi"/>
          <w:lang w:val="en-US"/>
        </w:rPr>
        <w:t>ncy room if these were present.</w:t>
      </w:r>
      <w:r w:rsidR="00BA1287" w:rsidRPr="00FB2341">
        <w:rPr>
          <w:rFonts w:ascii="Book Antiqua" w:hAnsi="Book Antiqua" w:cstheme="minorHAnsi"/>
          <w:lang w:val="en-US"/>
        </w:rPr>
        <w:t xml:space="preserve"> </w:t>
      </w:r>
    </w:p>
    <w:p w:rsidR="00BF5C6B" w:rsidRDefault="00BF5C6B" w:rsidP="000F0D08">
      <w:pPr>
        <w:autoSpaceDE w:val="0"/>
        <w:autoSpaceDN w:val="0"/>
        <w:adjustRightInd w:val="0"/>
        <w:snapToGrid w:val="0"/>
        <w:spacing w:line="360" w:lineRule="auto"/>
        <w:jc w:val="both"/>
        <w:rPr>
          <w:rFonts w:ascii="Book Antiqua" w:hAnsi="Book Antiqua"/>
          <w:b/>
          <w:lang w:val="en-US"/>
        </w:rPr>
      </w:pPr>
    </w:p>
    <w:p w:rsidR="00AD370C" w:rsidRPr="00FB2341" w:rsidRDefault="00696C15" w:rsidP="000F0D08">
      <w:pPr>
        <w:autoSpaceDE w:val="0"/>
        <w:autoSpaceDN w:val="0"/>
        <w:adjustRightInd w:val="0"/>
        <w:snapToGrid w:val="0"/>
        <w:spacing w:line="360" w:lineRule="auto"/>
        <w:jc w:val="both"/>
        <w:rPr>
          <w:rFonts w:ascii="Book Antiqua" w:hAnsi="Book Antiqua" w:cstheme="minorHAnsi"/>
          <w:b/>
          <w:lang w:val="en-US"/>
        </w:rPr>
      </w:pPr>
      <w:r w:rsidRPr="00FB2341">
        <w:rPr>
          <w:rFonts w:ascii="Book Antiqua" w:hAnsi="Book Antiqua"/>
          <w:b/>
          <w:lang w:val="en-US"/>
        </w:rPr>
        <w:t>DISCUSSION</w:t>
      </w:r>
    </w:p>
    <w:p w:rsidR="00C752CD" w:rsidRPr="00FB2341" w:rsidRDefault="00E26285" w:rsidP="000F0D08">
      <w:pPr>
        <w:autoSpaceDE w:val="0"/>
        <w:autoSpaceDN w:val="0"/>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TIPS-</w:t>
      </w:r>
      <w:r w:rsidR="00C752CD" w:rsidRPr="00FB2341">
        <w:rPr>
          <w:rFonts w:ascii="Book Antiqua" w:hAnsi="Book Antiqua" w:cstheme="minorHAnsi"/>
          <w:lang w:val="en-US"/>
        </w:rPr>
        <w:t>placement is a well</w:t>
      </w:r>
      <w:r w:rsidR="009A1E7D" w:rsidRPr="00FB2341">
        <w:rPr>
          <w:rFonts w:ascii="Book Antiqua" w:hAnsi="Book Antiqua" w:cstheme="minorHAnsi"/>
          <w:lang w:val="en-US"/>
        </w:rPr>
        <w:t>-</w:t>
      </w:r>
      <w:r w:rsidR="00C752CD" w:rsidRPr="00FB2341">
        <w:rPr>
          <w:rFonts w:ascii="Book Antiqua" w:hAnsi="Book Antiqua" w:cstheme="minorHAnsi"/>
          <w:lang w:val="en-US"/>
        </w:rPr>
        <w:t>established option to treat complications of portal hypertensio</w:t>
      </w:r>
      <w:r w:rsidR="00D4497C" w:rsidRPr="00FB2341">
        <w:rPr>
          <w:rFonts w:ascii="Book Antiqua" w:hAnsi="Book Antiqua" w:cstheme="minorHAnsi"/>
          <w:lang w:val="en-US"/>
        </w:rPr>
        <w:t>n secondary to cirrhosis</w:t>
      </w:r>
      <w:r w:rsidR="00D4497C"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&lt;Refman&gt;&lt;Cite&gt;&lt;Year&gt;2010&lt;/Year&gt;&lt;RecNum&gt;3&lt;/RecNum&gt;&lt;IDText&gt;EASL clinical practice guidelines on the management of ascites, spontaneous bacterial peritonitis, and hepatorenal syndrome in cirrhosis&lt;/IDText&gt;&lt;MDL Ref_Type="Journal"&gt;&lt;Ref_Type&gt;Journal&lt;/Ref_Type&gt;&lt;Ref_ID&gt;3&lt;/Ref_ID&gt;&lt;Title_Primary&gt;EASL clinical practice guidelines on the management of ascites, spontaneous bacterial peritonitis, and hepatorenal syndrome in cirrhosis&lt;/Title_Primary&gt;&lt;Date_Primary&gt;2010/9&lt;/Date_Primary&gt;&lt;Keywords&gt;Anti-Bacterial Agents&lt;/Keywords&gt;&lt;Keywords&gt;Ascites&lt;/Keywords&gt;&lt;Keywords&gt;Bacterial Infections&lt;/Keywords&gt;&lt;Keywords&gt;complications&lt;/Keywords&gt;&lt;Keywords&gt;diagnosis&lt;/Keywords&gt;&lt;Keywords&gt;Diet,Sodium-Restricted&lt;/Keywords&gt;&lt;Keywords&gt;Diuretics&lt;/Keywords&gt;&lt;Keywords&gt;etiology&lt;/Keywords&gt;&lt;Keywords&gt;Hepatorenal Syndrome&lt;/Keywords&gt;&lt;Keywords&gt;Humans&lt;/Keywords&gt;&lt;Keywords&gt;Hyponatremia&lt;/Keywords&gt;&lt;Keywords&gt;Liver Cirrhosis&lt;/Keywords&gt;&lt;Keywords&gt;Liver Transplantation&lt;/Keywords&gt;&lt;Keywords&gt;Paracentesis&lt;/Keywords&gt;&lt;Keywords&gt;Peritonitis&lt;/Keywords&gt;&lt;Keywords&gt;Portasystemic Shunt,Transjugular Intrahepatic&lt;/Keywords&gt;&lt;Keywords&gt;Prognosis&lt;/Keywords&gt;&lt;Keywords&gt;therapeutic use&lt;/Keywords&gt;&lt;Keywords&gt;therapy&lt;/Keywords&gt;&lt;Reprint&gt;Not in File&lt;/Reprint&gt;&lt;Start_Page&gt;397&lt;/Start_Page&gt;&lt;End_Page&gt;417&lt;/End_Page&gt;&lt;Periodical&gt;J.Hepatol.&lt;/Periodical&gt;&lt;Volume&gt;53&lt;/Volume&gt;&lt;Issue&gt;3&lt;/Issue&gt;&lt;User_Def_1&gt;20633946&lt;/User_Def_1&gt;&lt;User_Def_2&gt;10.1016/j.jhep.2010.05.004&lt;/User_Def_2&gt;&lt;Web_URL&gt;PM:20633946&lt;/Web_URL&gt;&lt;ZZ_JournalStdAbbrev&gt;&lt;f name="System"&gt;J.Hepatol.&lt;/f&gt;&lt;/ZZ_JournalStdAbbrev&gt;&lt;ZZ_WorkformID&gt;1&lt;/ZZ_WorkformID&gt;&lt;/MDL&gt;&lt;/Cite&gt;&lt;/Refman&gt;</w:instrText>
      </w:r>
      <w:r w:rsidR="00D4497C"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w:t>
      </w:r>
      <w:r w:rsidR="00D4497C" w:rsidRPr="00FB2341">
        <w:rPr>
          <w:rFonts w:ascii="Book Antiqua" w:hAnsi="Book Antiqua" w:cstheme="minorHAnsi"/>
          <w:vertAlign w:val="superscript"/>
          <w:lang w:val="en-US"/>
        </w:rPr>
        <w:fldChar w:fldCharType="end"/>
      </w:r>
      <w:r w:rsidR="00C752CD" w:rsidRPr="00FB2341">
        <w:rPr>
          <w:rFonts w:ascii="Book Antiqua" w:hAnsi="Book Antiqua" w:cstheme="minorHAnsi"/>
          <w:lang w:val="en-US"/>
        </w:rPr>
        <w:t xml:space="preserve">. </w:t>
      </w:r>
      <w:r w:rsidR="00D4497C" w:rsidRPr="00FB2341">
        <w:rPr>
          <w:rFonts w:ascii="Book Antiqua" w:hAnsi="Book Antiqua" w:cstheme="minorHAnsi"/>
          <w:lang w:val="en-US"/>
        </w:rPr>
        <w:t>Major c</w:t>
      </w:r>
      <w:r w:rsidR="00C752CD" w:rsidRPr="00FB2341">
        <w:rPr>
          <w:rFonts w:ascii="Book Antiqua" w:hAnsi="Book Antiqua" w:cstheme="minorHAnsi"/>
          <w:lang w:val="en-US"/>
        </w:rPr>
        <w:t>omplications related to the TIPS-procedure occur</w:t>
      </w:r>
      <w:r w:rsidR="0083298D" w:rsidRPr="00FB2341">
        <w:rPr>
          <w:rFonts w:ascii="Book Antiqua" w:hAnsi="Book Antiqua" w:cstheme="minorHAnsi"/>
          <w:lang w:val="en-US"/>
        </w:rPr>
        <w:t xml:space="preserve"> in </w:t>
      </w:r>
      <w:r w:rsidR="009106F5" w:rsidRPr="00FB2341">
        <w:rPr>
          <w:rFonts w:ascii="Book Antiqua" w:hAnsi="Book Antiqua" w:cstheme="minorHAnsi"/>
          <w:lang w:val="en-US"/>
        </w:rPr>
        <w:t xml:space="preserve">5 </w:t>
      </w:r>
      <w:r w:rsidR="0083298D" w:rsidRPr="00FB2341">
        <w:rPr>
          <w:rFonts w:ascii="Book Antiqua" w:hAnsi="Book Antiqua" w:cstheme="minorHAnsi"/>
          <w:lang w:val="en-US"/>
        </w:rPr>
        <w:t xml:space="preserve">up to </w:t>
      </w:r>
      <w:r w:rsidR="00D4497C" w:rsidRPr="00FB2341">
        <w:rPr>
          <w:rFonts w:ascii="Book Antiqua" w:hAnsi="Book Antiqua" w:cstheme="minorHAnsi"/>
          <w:lang w:val="en-US"/>
        </w:rPr>
        <w:t>10%</w:t>
      </w:r>
      <w:r w:rsidR="00D4497C"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&lt;Refman&gt;&lt;Cite&gt;&lt;Author&gt;Rodrigues&lt;/Author&gt;&lt;Year&gt;2019&lt;/Year&gt;&lt;RecNum&gt;7&lt;/RecNum&gt;&lt;IDText&gt;Systematic review with meta-analysis: portal vein recanalisation and transjugular intrahepatic portosystemic shunt for portal vein thrombosis&lt;/IDText&gt;&lt;MDL Ref_Type="Journal"&gt;&lt;Ref_Type&gt;Journal&lt;/Ref_Type&gt;&lt;Ref_ID&gt;7&lt;/Ref_ID&gt;&lt;Title_Primary&gt;Systematic review with meta-analysis: portal vein recanalisation and transjugular intrahepatic portosystemic shunt for portal vein thrombosis&lt;/Title_Primary&gt;&lt;Authors_Primary&gt;Rodrigues,S.G.&lt;/Authors_Primary&gt;&lt;Authors_Primary&gt;Sixt,S.&lt;/Authors_Primary&gt;&lt;Authors_Primary&gt;Abraldes,J.G.&lt;/Authors_Primary&gt;&lt;Authors_Primary&gt;De,Gottardi A.&lt;/Authors_Primary&gt;&lt;Authors_Primary&gt;Klinger,C.&lt;/Authors_Primary&gt;&lt;Authors_Primary&gt;Bosch,J.&lt;/Authors_Primary&gt;&lt;Authors_Primary&gt;Baumgartner,I.&lt;/Authors_Primary&gt;&lt;Authors_Primary&gt;Berzigotti,A.&lt;/Authors_Primary&gt;&lt;Date_Primary&gt;2019/1&lt;/Date_Primary&gt;&lt;Keywords&gt;complications&lt;/Keywords&gt;&lt;Keywords&gt;Germany&lt;/Keywords&gt;&lt;Keywords&gt;methods&lt;/Keywords&gt;&lt;Keywords&gt;surgery&lt;/Keywords&gt;&lt;Keywords&gt;Survival Rate&lt;/Keywords&gt;&lt;Keywords&gt;therapy&lt;/Keywords&gt;&lt;Reprint&gt;Not in File&lt;/Reprint&gt;&lt;Start_Page&gt;20&lt;/Start_Page&gt;&lt;End_Page&gt;30&lt;/End_Page&gt;&lt;Periodical&gt;Aliment.Pharmacol.Ther.&lt;/Periodical&gt;&lt;Volume&gt;49&lt;/Volume&gt;&lt;Issue&gt;1&lt;/Issue&gt;&lt;User_Def_1&gt;30450634&lt;/User_Def_1&gt;&lt;User_Def_2&gt;10.1111/apt.15044&lt;/User_Def_2&gt;&lt;Address&gt;Swiss Liver Center, Hepatology, University Clinic for Visceral Surgery and Medicine, Inselspital, Department of Biomedical Research, University of Bern, Berne, Switzerland&amp;#xA;Clinic for Angiology, Swiss Cardiovascular Center, Inselspital, University of Bern, Berne, Switzerland&amp;#xA;Cirrhosis Care Clinic, Division of Gastroenterology (Liver Unit), CEGIIR, University of Alberta, Edmonton, Canada&amp;#xA;Swiss Liver Center, Hepatology, University Clinic for Visceral Surgery and Medicine, Inselspital, Department of Biomedical Research, University of Bern, Berne, Switzerland&amp;#xA;Department of Gastroenterology, Hepatology and Oncology, Hospital of Ludwigsburg, Ludwigsburg, Germany&amp;#xA;Swiss Liver Center, Hepatology, University Clinic for Visceral Surgery and Medicine, Inselspital, Department of Biomedical Research, University of Bern, Berne, Switzerland&amp;#xA;Hepatic Hemodynamic Laboratory, Liver Unit, Hospital Clinic, IDIBAPS, Ciberehd, University of Barcelona, Barcelona, Spain&amp;#xA;Clinic for Angiology, Swiss Cardiovascular Center, Inselspital, University of Bern, Berne, Switzerland&amp;#xA;Swiss Liver Center, Hepatology, University Clinic for Visceral Surgery and Medicine, Inselspital, Department of Biomedical Research, University of Bern, Berne, Switzerland&lt;/Address&gt;&lt;Web_URL&gt;PM:30450634&lt;/Web_URL&gt;&lt;ZZ_JournalStdAbbrev&gt;&lt;f name="System"&gt;Aliment.Pharmacol.Ther.&lt;/f&gt;&lt;/ZZ_JournalStdAbbrev&gt;&lt;ZZ_WorkformID&gt;1&lt;/ZZ_WorkformID&gt;&lt;/MDL&gt;&lt;/Cite&gt;&lt;/Refman&gt;</w:instrText>
      </w:r>
      <w:r w:rsidR="00D4497C"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[7]</w:t>
      </w:r>
      <w:r w:rsidR="00D4497C" w:rsidRPr="00FB2341">
        <w:rPr>
          <w:rFonts w:ascii="Book Antiqua" w:hAnsi="Book Antiqua" w:cstheme="minorHAnsi"/>
          <w:vertAlign w:val="superscript"/>
          <w:lang w:val="en-US"/>
        </w:rPr>
        <w:fldChar w:fldCharType="end"/>
      </w:r>
      <w:r w:rsidR="00D4497C" w:rsidRPr="00FB2341">
        <w:rPr>
          <w:rFonts w:ascii="Book Antiqua" w:hAnsi="Book Antiqua" w:cstheme="minorHAnsi"/>
          <w:lang w:val="en-US"/>
        </w:rPr>
        <w:t xml:space="preserve"> and minor complications in up to </w:t>
      </w:r>
      <w:r w:rsidR="00F45DD5" w:rsidRPr="00FB2341">
        <w:rPr>
          <w:rFonts w:ascii="Book Antiqua" w:hAnsi="Book Antiqua" w:cstheme="minorHAnsi"/>
          <w:lang w:val="en-US"/>
        </w:rPr>
        <w:t>5</w:t>
      </w:r>
      <w:r w:rsidR="0083298D" w:rsidRPr="00FB2341">
        <w:rPr>
          <w:rFonts w:ascii="Book Antiqua" w:hAnsi="Book Antiqua" w:cstheme="minorHAnsi"/>
          <w:lang w:val="en-US"/>
        </w:rPr>
        <w:t>3% of the cases. These</w:t>
      </w:r>
      <w:r w:rsidR="00C752CD" w:rsidRPr="00FB2341">
        <w:rPr>
          <w:rFonts w:ascii="Book Antiqua" w:hAnsi="Book Antiqua" w:cstheme="minorHAnsi"/>
          <w:lang w:val="en-US"/>
        </w:rPr>
        <w:t xml:space="preserve"> can be stratified into acute complications through accidental damage of</w:t>
      </w:r>
      <w:r w:rsidR="002B5933" w:rsidRPr="00FB2341">
        <w:rPr>
          <w:rFonts w:ascii="Book Antiqua" w:hAnsi="Book Antiqua" w:cstheme="minorHAnsi"/>
          <w:lang w:val="en-US"/>
        </w:rPr>
        <w:t xml:space="preserve"> hepatic </w:t>
      </w:r>
      <w:r w:rsidR="00D462C2" w:rsidRPr="00FB2341">
        <w:rPr>
          <w:rFonts w:ascii="Book Antiqua" w:hAnsi="Book Antiqua" w:cstheme="minorHAnsi"/>
          <w:lang w:val="en-US"/>
        </w:rPr>
        <w:t xml:space="preserve">structures resulting in </w:t>
      </w:r>
      <w:r w:rsidR="00084195" w:rsidRPr="00FB2341">
        <w:rPr>
          <w:rFonts w:ascii="Book Antiqua" w:hAnsi="Book Antiqua" w:cstheme="minorHAnsi"/>
          <w:lang w:val="en-US"/>
        </w:rPr>
        <w:t>vascular occlusion, h</w:t>
      </w:r>
      <w:r w:rsidR="00C752CD" w:rsidRPr="00FB2341">
        <w:rPr>
          <w:rFonts w:ascii="Book Antiqua" w:hAnsi="Book Antiqua" w:cstheme="minorHAnsi"/>
          <w:lang w:val="en-US"/>
        </w:rPr>
        <w:t>emorrhage or bile-leak</w:t>
      </w:r>
      <w:r w:rsidR="00084195" w:rsidRPr="00FB2341">
        <w:rPr>
          <w:rFonts w:ascii="Book Antiqua" w:hAnsi="Book Antiqua" w:cstheme="minorHAnsi"/>
          <w:lang w:val="en-US"/>
        </w:rPr>
        <w:t>. Chronic complications result</w:t>
      </w:r>
      <w:r w:rsidR="00C752CD" w:rsidRPr="00FB2341">
        <w:rPr>
          <w:rFonts w:ascii="Book Antiqua" w:hAnsi="Book Antiqua" w:cstheme="minorHAnsi"/>
          <w:lang w:val="en-US"/>
        </w:rPr>
        <w:t xml:space="preserve"> from the partial liver bypass or </w:t>
      </w:r>
      <w:r w:rsidR="009E4837" w:rsidRPr="00FB2341">
        <w:rPr>
          <w:rFonts w:ascii="Book Antiqua" w:hAnsi="Book Antiqua" w:cstheme="minorHAnsi"/>
          <w:lang w:val="en-US"/>
        </w:rPr>
        <w:t xml:space="preserve">a </w:t>
      </w:r>
      <w:r w:rsidR="00C752CD" w:rsidRPr="00FB2341">
        <w:rPr>
          <w:rFonts w:ascii="Book Antiqua" w:hAnsi="Book Antiqua" w:cstheme="minorHAnsi"/>
          <w:lang w:val="en-US"/>
        </w:rPr>
        <w:t>progressive tissue proliferatio</w:t>
      </w:r>
      <w:r w:rsidR="00D4497C" w:rsidRPr="00FB2341">
        <w:rPr>
          <w:rFonts w:ascii="Book Antiqua" w:hAnsi="Book Antiqua" w:cstheme="minorHAnsi"/>
          <w:lang w:val="en-US"/>
        </w:rPr>
        <w:t xml:space="preserve">n </w:t>
      </w:r>
      <w:r w:rsidR="00084195" w:rsidRPr="00FB2341">
        <w:rPr>
          <w:rFonts w:ascii="Book Antiqua" w:hAnsi="Book Antiqua" w:cstheme="minorHAnsi"/>
          <w:lang w:val="en-US"/>
        </w:rPr>
        <w:t>that lead</w:t>
      </w:r>
      <w:r w:rsidR="00D4497C" w:rsidRPr="00FB2341">
        <w:rPr>
          <w:rFonts w:ascii="Book Antiqua" w:hAnsi="Book Antiqua" w:cstheme="minorHAnsi"/>
          <w:lang w:val="en-US"/>
        </w:rPr>
        <w:t xml:space="preserve"> to stent occlusion</w:t>
      </w:r>
      <w:r w:rsidR="00D4497C"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&lt;Refman&gt;&lt;Cite&gt;&lt;Author&gt;Freedman&lt;/Author&gt;&lt;Year&gt;1993&lt;/Year&gt;&lt;RecNum&gt;12&lt;/RecNum&gt;&lt;IDText&gt;Complications of transjugular intrahepatic portosystemic shunt: a comprehensive review&lt;/IDText&gt;&lt;MDL Ref_Type="Journal"&gt;&lt;Ref_Type&gt;Journal&lt;/Ref_Type&gt;&lt;Ref_ID&gt;12&lt;/Ref_ID&gt;&lt;Title_Primary&gt;Complications of transjugular intrahepatic portosystemic shunt: a comprehensive review&lt;/Title_Primary&gt;&lt;Authors_Primary&gt;Freedman,A.M.&lt;/Authors_Primary&gt;&lt;Authors_Primary&gt;Sanyal,A.J.&lt;/Authors_Primary&gt;&lt;Authors_Primary&gt;Tisnado,J.&lt;/Authors_Primary&gt;&lt;Authors_Primary&gt;Cole,P.E.&lt;/Authors_Primary&gt;&lt;Authors_Primary&gt;Shiffman,M.L.&lt;/Authors_Primary&gt;&lt;Authors_Primary&gt;Luketic,V.A.&lt;/Authors_Primary&gt;&lt;Authors_Primary&gt;Purdum,P.P.&lt;/Authors_Primary&gt;&lt;Authors_Primary&gt;Darcy,M.D.&lt;/Authors_Primary&gt;&lt;Authors_Primary&gt;Posner,M.P.&lt;/Authors_Primary&gt;&lt;Date_Primary&gt;1993/11&lt;/Date_Primary&gt;&lt;Keywords&gt;adverse effects&lt;/Keywords&gt;&lt;Keywords&gt;Catheterization,Peripheral&lt;/Keywords&gt;&lt;Keywords&gt;complications&lt;/Keywords&gt;&lt;Keywords&gt;Contrast Media&lt;/Keywords&gt;&lt;Keywords&gt;diagnostic imaging&lt;/Keywords&gt;&lt;Keywords&gt;etiology&lt;/Keywords&gt;&lt;Keywords&gt;Hemoperitoneum&lt;/Keywords&gt;&lt;Keywords&gt;Hepatic Encephalopathy&lt;/Keywords&gt;&lt;Keywords&gt;Humans&lt;/Keywords&gt;&lt;Keywords&gt;injuries&lt;/Keywords&gt;&lt;Keywords&gt;methods&lt;/Keywords&gt;&lt;Keywords&gt;mortality&lt;/Keywords&gt;&lt;Keywords&gt;Portal System&lt;/Keywords&gt;&lt;Keywords&gt;Portal Vein&lt;/Keywords&gt;&lt;Keywords&gt;Portasystemic Shunt,Surgical&lt;/Keywords&gt;&lt;Keywords&gt;Radiology,Interventional&lt;/Keywords&gt;&lt;Keywords&gt;Stents&lt;/Keywords&gt;&lt;Keywords&gt;Wounds,Penetrating&lt;/Keywords&gt;&lt;Reprint&gt;Not in File&lt;/Reprint&gt;&lt;Start_Page&gt;1185&lt;/Start_Page&gt;&lt;End_Page&gt;1210&lt;/End_Page&gt;&lt;Periodical&gt;Radiographics&lt;/Periodical&gt;&lt;Volume&gt;13&lt;/Volume&gt;&lt;Issue&gt;6&lt;/Issue&gt;&lt;User_Def_1&gt;8290720&lt;/User_Def_1&gt;&lt;User_Def_2&gt;10.1148/radiographics.13.6.8290720&lt;/User_Def_2&gt;&lt;Address&gt;Department of Radiology, Medical College of Virginia, Virginia Commonwealth University, Main Hospital, Richmond 23298-0615&lt;/Address&gt;&lt;Web_URL&gt;PM:8290720&lt;/Web_URL&gt;&lt;ZZ_JournalStdAbbrev&gt;&lt;f name="System"&gt;Radiographics&lt;/f&gt;&lt;/ZZ_JournalStdAbbrev&gt;&lt;ZZ_WorkformID&gt;1&lt;/ZZ_WorkformID&gt;&lt;/MDL&gt;&lt;/Cite&gt;&lt;Cite&gt;&lt;Author&gt;Dissegna&lt;/Author&gt;&lt;Year&gt;2019&lt;/Year&gt;&lt;RecNum&gt;8&lt;/RecNum&gt;&lt;IDText&gt;Morbidity and mortality after transjugular intrahepatic portosystemic shunt placement in patients with cirrhosis&lt;/IDText&gt;&lt;MDL Ref_Type="Journal"&gt;&lt;Ref_Type&gt;Journal&lt;/Ref_Type&gt;&lt;Ref_ID&gt;8&lt;/Ref_ID&gt;&lt;Title_Primary&gt;Morbidity and mortality after transjugular intrahepatic portosystemic shunt placement in patients with cirrhosis&lt;/Title_Primary&gt;&lt;Authors_Primary&gt;Dissegna,D.&lt;/Authors_Primary&gt;&lt;Authors_Primary&gt;Sponza,M.&lt;/Authors_Primary&gt;&lt;Authors_Primary&gt;Falleti,E.&lt;/Authors_Primary&gt;&lt;Authors_Primary&gt;Fabris,C.&lt;/Authors_Primary&gt;&lt;Authors_Primary&gt;Vit,A.&lt;/Authors_Primary&gt;&lt;Authors_Primary&gt;Angeli,P.&lt;/Authors_Primary&gt;&lt;Authors_Primary&gt;Piano,S.&lt;/Authors_Primary&gt;&lt;Authors_Primary&gt;Cussigh,A.&lt;/Authors_Primary&gt;&lt;Authors_Primary&gt;Cmet,S.&lt;/Authors_Primary&gt;&lt;Authors_Primary&gt;Toniutto,P.&lt;/Authors_Primary&gt;&lt;Date_Primary&gt;2019/5&lt;/Date_Primary&gt;&lt;Keywords&gt;Ascites&lt;/Keywords&gt;&lt;Keywords&gt;complications&lt;/Keywords&gt;&lt;Keywords&gt;Hepatic Encephalopathy&lt;/Keywords&gt;&lt;Keywords&gt;Hepatorenal Syndrome&lt;/Keywords&gt;&lt;Keywords&gt;Italy&lt;/Keywords&gt;&lt;Keywords&gt;Liver Transplantation&lt;/Keywords&gt;&lt;Keywords&gt;methods&lt;/Keywords&gt;&lt;Keywords&gt;mortality&lt;/Keywords&gt;&lt;Keywords&gt;pathology&lt;/Keywords&gt;&lt;Keywords&gt;Peritonitis&lt;/Keywords&gt;&lt;Reprint&gt;Not in File&lt;/Reprint&gt;&lt;Start_Page&gt;626&lt;/Start_Page&gt;&lt;End_Page&gt;632&lt;/End_Page&gt;&lt;Periodical&gt;Eur.J.Gastroenterol.Hepatol.&lt;/Periodical&gt;&lt;Volume&gt;31&lt;/Volume&gt;&lt;Issue&gt;5&lt;/Issue&gt;&lt;User_Def_1&gt;30550458&lt;/User_Def_1&gt;&lt;User_Def_2&gt;10.1097/MEG.0000000000001342&lt;/User_Def_2&gt;&lt;Address&gt;Hepatology and Liver Transplant Unit, Department of Medical Area (DAME)&amp;#xA;Interventional Radiology Unit, Department of Radiology&amp;#xA;Laboratory Medicine Unit, Department of Clinical Pathology, Azienda Sanitaria Universitaria Integrata, Udine&amp;#xA;Hepatology and Liver Transplant Unit, Department of Medical Area (DAME)&amp;#xA;Interventional Radiology Unit, Department of Radiology&amp;#xA;Unit of Internal Medicine and Hepatology (UIMH), Department of Medicine (DIMED), University of Padova, Padova, Italy&amp;#xA;Unit of Internal Medicine and Hepatology (UIMH), Department of Medicine (DIMED), University of Padova, Padova, Italy&amp;#xA;Laboratory Medicine Unit, Department of Clinical Pathology, Azienda Sanitaria Universitaria Integrata, Udine&amp;#xA;Laboratory Medicine Unit, Department of Clinical Pathology, Azienda Sanitaria Universitaria Integrata, Udine&amp;#xA;Hepatology and Liver Transplant Unit, Department of Medical Area (DAME)&lt;/Address&gt;&lt;Web_URL&gt;PM:30550458&lt;/Web_URL&gt;&lt;ZZ_JournalStdAbbrev&gt;&lt;f name="System"&gt;Eur.J.Gastroenterol.Hepatol.&lt;/f&gt;&lt;/ZZ_JournalStdAbbrev&gt;&lt;ZZ_WorkformID&gt;1&lt;/ZZ_WorkformID&gt;&lt;/MDL&gt;&lt;/Cite&gt;&lt;Cite&gt;&lt;Author&gt;Silva&lt;/Author&gt;&lt;Year&gt;2004&lt;/Year&gt;&lt;RecNum&gt;11&lt;/RecNum&gt;&lt;IDText&gt;Complications following transjugular intrahepatic portosystemic shunt: a retrospective analysis&lt;/IDText&gt;&lt;MDL Ref_Type="Journal"&gt;&lt;Ref_Type&gt;Journal&lt;/Ref_Type&gt;&lt;Ref_ID&gt;11&lt;/Ref_ID&gt;&lt;Title_Primary&gt;Complications following transjugular intrahepatic portosystemic shunt: a retrospective analysis&lt;/Title_Primary&gt;&lt;Authors_Primary&gt;Silva,R.F.&lt;/Authors_Primary&gt;&lt;Authors_Primary&gt;Arroyo,P.C.,Jr.&lt;/Authors_Primary&gt;&lt;Authors_Primary&gt;Duca,W.J.&lt;/Authors_Primary&gt;&lt;Authors_Primary&gt;Silva,A.A.&lt;/Authors_Primary&gt;&lt;Authors_Primary&gt;Reis,L.F.&lt;/Authors_Primary&gt;&lt;Authors_Primary&gt;Cabral,C.M.&lt;/Authors_Primary&gt;&lt;Authors_Primary&gt;Sgnolf,A.&lt;/Authors_Primary&gt;&lt;Authors_Primary&gt;Domingues,R.B.&lt;/Authors_Primary&gt;&lt;Authors_Primary&gt;Barao,G.T.&lt;/Authors_Primary&gt;&lt;Authors_Primary&gt;Coelho,D.J.&lt;/Authors_Primary&gt;&lt;Authors_Primary&gt;Deberaldini,M.&lt;/Authors_Primary&gt;&lt;Authors_Primary&gt;Felicio,H.C.&lt;/Authors_Primary&gt;&lt;Authors_Primary&gt;Silva,R.C.&lt;/Authors_Primary&gt;&lt;Date_Primary&gt;2004/5&lt;/Date_Primary&gt;&lt;Keywords&gt;adverse effects&lt;/Keywords&gt;&lt;Keywords&gt;Ascites&lt;/Keywords&gt;&lt;Keywords&gt;Cause of Death&lt;/Keywords&gt;&lt;Keywords&gt;complications&lt;/Keywords&gt;&lt;Keywords&gt;Female&lt;/Keywords&gt;&lt;Keywords&gt;Humans&lt;/Keywords&gt;&lt;Keywords&gt;Liver Transplantation&lt;/Keywords&gt;&lt;Keywords&gt;Male&lt;/Keywords&gt;&lt;Keywords&gt;Medical Records&lt;/Keywords&gt;&lt;Keywords&gt;Middle Aged&lt;/Keywords&gt;&lt;Keywords&gt;mortality&lt;/Keywords&gt;&lt;Keywords&gt;Portal Vein&lt;/Keywords&gt;&lt;Keywords&gt;Portasystemic Shunt,Transjugular Intrahepatic&lt;/Keywords&gt;&lt;Keywords&gt;Retrospective Studies&lt;/Keywords&gt;&lt;Keywords&gt;Treatment Failure&lt;/Keywords&gt;&lt;Reprint&gt;Not in File&lt;/Reprint&gt;&lt;Start_Page&gt;926&lt;/Start_Page&gt;&lt;End_Page&gt;928&lt;/End_Page&gt;&lt;Periodical&gt;Transplant.Proc.&lt;/Periodical&gt;&lt;Volume&gt;36&lt;/Volume&gt;&lt;Issue&gt;4&lt;/Issue&gt;&lt;User_Def_1&gt;15194319&lt;/User_Def_1&gt;&lt;User_Def_2&gt;10.1016/j.transproceed.2004.03.117&lt;/User_Def_2&gt;&lt;Address&gt;Sao Jose do Rio Preto Medical School-FAMERP, Liver Transplantation Unit and Hospital de base, FAMERP FOUNDATION, Sao Paulo, Brazil. renatosilva@famerp.br&lt;/Address&gt;&lt;Web_URL&gt;PM:15194319&lt;/Web_URL&gt;&lt;ZZ_JournalStdAbbrev&gt;&lt;f name="System"&gt;Transplant.Proc.&lt;/f&gt;&lt;/ZZ_JournalStdAbbrev&gt;&lt;ZZ_WorkformID&gt;1&lt;/ZZ_WorkformID&gt;&lt;/MDL&gt;&lt;/Cite&gt;&lt;/Refman&gt;</w:instrText>
      </w:r>
      <w:r w:rsidR="00D4497C"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[8,11,12]</w:t>
      </w:r>
      <w:r w:rsidR="00D4497C" w:rsidRPr="00FB2341">
        <w:rPr>
          <w:rFonts w:ascii="Book Antiqua" w:hAnsi="Book Antiqua" w:cstheme="minorHAnsi"/>
          <w:vertAlign w:val="superscript"/>
          <w:lang w:val="en-US"/>
        </w:rPr>
        <w:fldChar w:fldCharType="end"/>
      </w:r>
      <w:r w:rsidR="00C752CD" w:rsidRPr="00FB2341">
        <w:rPr>
          <w:rFonts w:ascii="Book Antiqua" w:hAnsi="Book Antiqua" w:cstheme="minorHAnsi"/>
          <w:lang w:val="en-US"/>
        </w:rPr>
        <w:t xml:space="preserve">. </w:t>
      </w:r>
      <w:r w:rsidR="00D408F3" w:rsidRPr="00FB2341">
        <w:rPr>
          <w:rFonts w:ascii="Book Antiqua" w:hAnsi="Book Antiqua" w:cstheme="minorHAnsi"/>
          <w:lang w:val="en-US"/>
        </w:rPr>
        <w:t>In most cases c</w:t>
      </w:r>
      <w:r w:rsidR="001F1A58" w:rsidRPr="00FB2341">
        <w:rPr>
          <w:rFonts w:ascii="Book Antiqua" w:hAnsi="Book Antiqua" w:cstheme="minorHAnsi"/>
          <w:lang w:val="en-US"/>
        </w:rPr>
        <w:t>hronic complications</w:t>
      </w:r>
      <w:r w:rsidR="00C752CD" w:rsidRPr="00FB2341">
        <w:rPr>
          <w:rFonts w:ascii="Book Antiqua" w:hAnsi="Book Antiqua" w:cstheme="minorHAnsi"/>
          <w:lang w:val="en-US"/>
        </w:rPr>
        <w:t xml:space="preserve"> develop after an initial clinical improvement whereas </w:t>
      </w:r>
      <w:r w:rsidR="001F1A58" w:rsidRPr="00FB2341">
        <w:rPr>
          <w:rFonts w:ascii="Book Antiqua" w:hAnsi="Book Antiqua" w:cstheme="minorHAnsi"/>
          <w:lang w:val="en-US"/>
        </w:rPr>
        <w:t>acute</w:t>
      </w:r>
      <w:r w:rsidR="00C752CD" w:rsidRPr="00FB2341">
        <w:rPr>
          <w:rFonts w:ascii="Book Antiqua" w:hAnsi="Book Antiqua" w:cstheme="minorHAnsi"/>
          <w:lang w:val="en-US"/>
        </w:rPr>
        <w:t xml:space="preserve"> </w:t>
      </w:r>
      <w:r w:rsidR="001F1A58" w:rsidRPr="00FB2341">
        <w:rPr>
          <w:rFonts w:ascii="Book Antiqua" w:hAnsi="Book Antiqua" w:cstheme="minorHAnsi"/>
          <w:lang w:val="en-US"/>
        </w:rPr>
        <w:t xml:space="preserve">challenges </w:t>
      </w:r>
      <w:r w:rsidR="00C752CD" w:rsidRPr="00FB2341">
        <w:rPr>
          <w:rFonts w:ascii="Book Antiqua" w:hAnsi="Book Antiqua" w:cstheme="minorHAnsi"/>
          <w:lang w:val="en-US"/>
        </w:rPr>
        <w:t xml:space="preserve">mostly present with immediate symptoms. </w:t>
      </w:r>
    </w:p>
    <w:p w:rsidR="00C752CD" w:rsidRPr="00FB2341" w:rsidRDefault="00737636" w:rsidP="00696C15">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We describe</w:t>
      </w:r>
      <w:r w:rsidR="001F1A58" w:rsidRPr="00FB2341">
        <w:rPr>
          <w:rFonts w:ascii="Book Antiqua" w:hAnsi="Book Antiqua" w:cstheme="minorHAnsi"/>
          <w:lang w:val="en-US"/>
        </w:rPr>
        <w:t>d</w:t>
      </w:r>
      <w:r w:rsidRPr="00FB2341">
        <w:rPr>
          <w:rFonts w:ascii="Book Antiqua" w:hAnsi="Book Antiqua" w:cstheme="minorHAnsi"/>
          <w:lang w:val="en-US"/>
        </w:rPr>
        <w:t xml:space="preserve"> </w:t>
      </w:r>
      <w:r w:rsidR="001F1A58" w:rsidRPr="00FB2341">
        <w:rPr>
          <w:rFonts w:ascii="Book Antiqua" w:hAnsi="Book Antiqua" w:cstheme="minorHAnsi"/>
          <w:lang w:val="en-US"/>
        </w:rPr>
        <w:t xml:space="preserve">a </w:t>
      </w:r>
      <w:r w:rsidR="002B5933" w:rsidRPr="00FB2341">
        <w:rPr>
          <w:rFonts w:ascii="Book Antiqua" w:hAnsi="Book Antiqua" w:cstheme="minorHAnsi"/>
          <w:lang w:val="en-US"/>
        </w:rPr>
        <w:t xml:space="preserve">segmental </w:t>
      </w:r>
      <w:r w:rsidR="001F1A58" w:rsidRPr="00FB2341">
        <w:rPr>
          <w:rFonts w:ascii="Book Antiqua" w:hAnsi="Book Antiqua" w:cstheme="minorHAnsi"/>
          <w:lang w:val="en-US"/>
        </w:rPr>
        <w:t xml:space="preserve">intrahepatic </w:t>
      </w:r>
      <w:r w:rsidR="002B5933" w:rsidRPr="00FB2341">
        <w:rPr>
          <w:rFonts w:ascii="Book Antiqua" w:hAnsi="Book Antiqua" w:cstheme="minorHAnsi"/>
          <w:lang w:val="en-US"/>
        </w:rPr>
        <w:t xml:space="preserve">cholestasis as a </w:t>
      </w:r>
      <w:r w:rsidR="001F1A58" w:rsidRPr="00FB2341">
        <w:rPr>
          <w:rFonts w:ascii="Book Antiqua" w:hAnsi="Book Antiqua" w:cstheme="minorHAnsi"/>
          <w:lang w:val="en-US"/>
        </w:rPr>
        <w:t xml:space="preserve">new type of TIPS-related </w:t>
      </w:r>
      <w:r w:rsidR="002B5933" w:rsidRPr="00FB2341">
        <w:rPr>
          <w:rFonts w:ascii="Book Antiqua" w:hAnsi="Book Antiqua" w:cstheme="minorHAnsi"/>
          <w:lang w:val="en-US"/>
        </w:rPr>
        <w:t>complication</w:t>
      </w:r>
      <w:r w:rsidR="001F1A58" w:rsidRPr="00FB2341">
        <w:rPr>
          <w:rFonts w:ascii="Book Antiqua" w:hAnsi="Book Antiqua" w:cstheme="minorHAnsi"/>
          <w:lang w:val="en-US"/>
        </w:rPr>
        <w:t xml:space="preserve"> </w:t>
      </w:r>
      <w:r w:rsidR="00D408F3" w:rsidRPr="00FB2341">
        <w:rPr>
          <w:rFonts w:ascii="Book Antiqua" w:hAnsi="Book Antiqua" w:cstheme="minorHAnsi"/>
          <w:lang w:val="en-US"/>
        </w:rPr>
        <w:t xml:space="preserve">as case report </w:t>
      </w:r>
      <w:r w:rsidR="001F1A58" w:rsidRPr="00FB2341">
        <w:rPr>
          <w:rFonts w:ascii="Book Antiqua" w:hAnsi="Book Antiqua" w:cstheme="minorHAnsi"/>
          <w:lang w:val="en-US"/>
        </w:rPr>
        <w:t>before</w:t>
      </w:r>
      <w:r w:rsidR="001F1A58"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&lt;Refman&gt;&lt;Cite&gt;&lt;Author&gt;Karlas&lt;/Author&gt;&lt;Year&gt;2013&lt;/Year&gt;&lt;RecNum&gt;17&lt;/RecNum&gt;&lt;IDText&gt;Bile duct obstruction after transjugular intrahepatic portosystemic shunt implantation&lt;/IDText&gt;&lt;MDL Ref_Type="Journal"&gt;&lt;Ref_Type&gt;Journal&lt;/Ref_Type&gt;&lt;Ref_ID&gt;17&lt;/Ref_ID&gt;&lt;Title_Primary&gt;Bile duct obstruction after transjugular intrahepatic portosystemic shunt implantation&lt;/Title_Primary&gt;&lt;Authors_Primary&gt;Karlas,T.&lt;/Authors_Primary&gt;&lt;Authors_Primary&gt;Hoffmeister,A.&lt;/Authors_Primary&gt;&lt;Authors_Primary&gt;Fuchs,J.&lt;/Authors_Primary&gt;&lt;Authors_Primary&gt;Troltzsch,M.&lt;/Authors_Primary&gt;&lt;Authors_Primary&gt;Keim,V.&lt;/Authors_Primary&gt;&lt;Date_Primary&gt;2013&lt;/Date_Primary&gt;&lt;Keywords&gt;adverse effects&lt;/Keywords&gt;&lt;Keywords&gt;Ascites&lt;/Keywords&gt;&lt;Keywords&gt;Cholangiopancreatography,Endoscopic Retrograde&lt;/Keywords&gt;&lt;Keywords&gt;Cholestasis&lt;/Keywords&gt;&lt;Keywords&gt;complications&lt;/Keywords&gt;&lt;Keywords&gt;diagnosis&lt;/Keywords&gt;&lt;Keywords&gt;etiology&lt;/Keywords&gt;&lt;Keywords&gt;Female&lt;/Keywords&gt;&lt;Keywords&gt;Germany&lt;/Keywords&gt;&lt;Keywords&gt;Humans&lt;/Keywords&gt;&lt;Keywords&gt;Liver Cirrhosis,Alcoholic&lt;/Keywords&gt;&lt;Keywords&gt;Middle Aged&lt;/Keywords&gt;&lt;Keywords&gt;Portasystemic Shunt,Transjugular Intrahepatic&lt;/Keywords&gt;&lt;Keywords&gt;surgery&lt;/Keywords&gt;&lt;Reprint&gt;Not in File&lt;/Reprint&gt;&lt;Start_Page&gt;E47&lt;/Start_Page&gt;&lt;End_Page&gt;E48&lt;/End_Page&gt;&lt;Periodical&gt;Endoscopy&lt;/Periodical&gt;&lt;Volume&gt;45 Suppl 2 UCTN&lt;/Volume&gt;&lt;User_Def_1&gt;23526512&lt;/User_Def_1&gt;&lt;User_Def_2&gt;10.1055/s-0032-1325898&lt;/User_Def_2&gt;&lt;Address&gt;IFB Adiposity Diseases, Leipzig University Medical Center, Leipzig, Germany&lt;/Address&gt;&lt;Web_URL&gt;PM:23526512&lt;/Web_URL&gt;&lt;ZZ_JournalStdAbbrev&gt;&lt;f name="System"&gt;Endoscopy&lt;/f&gt;&lt;/ZZ_JournalStdAbbrev&gt;&lt;ZZ_WorkformID&gt;1&lt;/ZZ_WorkformID&gt;&lt;/MDL&gt;&lt;/Cite&gt;&lt;/Refman&gt;</w:instrText>
      </w:r>
      <w:r w:rsidR="001F1A58"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[18]</w:t>
      </w:r>
      <w:r w:rsidR="001F1A58" w:rsidRPr="00FB2341">
        <w:rPr>
          <w:rFonts w:ascii="Book Antiqua" w:hAnsi="Book Antiqua" w:cstheme="minorHAnsi"/>
          <w:vertAlign w:val="superscript"/>
          <w:lang w:val="en-US"/>
        </w:rPr>
        <w:fldChar w:fldCharType="end"/>
      </w:r>
      <w:r w:rsidR="002B5933" w:rsidRPr="00FB2341">
        <w:rPr>
          <w:rFonts w:ascii="Book Antiqua" w:hAnsi="Book Antiqua" w:cstheme="minorHAnsi"/>
          <w:lang w:val="en-US"/>
        </w:rPr>
        <w:t xml:space="preserve">. In </w:t>
      </w:r>
      <w:r w:rsidR="00EC51FA" w:rsidRPr="00FB2341">
        <w:rPr>
          <w:rFonts w:ascii="Book Antiqua" w:hAnsi="Book Antiqua" w:cstheme="minorHAnsi"/>
          <w:lang w:val="en-US"/>
        </w:rPr>
        <w:t xml:space="preserve">our </w:t>
      </w:r>
      <w:r w:rsidR="001F1A58" w:rsidRPr="00FB2341">
        <w:rPr>
          <w:rFonts w:ascii="Book Antiqua" w:hAnsi="Book Antiqua" w:cstheme="minorHAnsi"/>
          <w:lang w:val="en-US"/>
        </w:rPr>
        <w:t xml:space="preserve">current </w:t>
      </w:r>
      <w:r w:rsidR="00EC51FA" w:rsidRPr="00FB2341">
        <w:rPr>
          <w:rFonts w:ascii="Book Antiqua" w:hAnsi="Book Antiqua" w:cstheme="minorHAnsi"/>
          <w:lang w:val="en-US"/>
        </w:rPr>
        <w:t>study</w:t>
      </w:r>
      <w:r w:rsidR="001F1A58" w:rsidRPr="00FB2341">
        <w:rPr>
          <w:rFonts w:ascii="Book Antiqua" w:hAnsi="Book Antiqua" w:cstheme="minorHAnsi"/>
          <w:lang w:val="en-US"/>
        </w:rPr>
        <w:t>,</w:t>
      </w:r>
      <w:r w:rsidR="00EC51FA" w:rsidRPr="00FB2341">
        <w:rPr>
          <w:rFonts w:ascii="Book Antiqua" w:hAnsi="Book Antiqua" w:cstheme="minorHAnsi"/>
          <w:lang w:val="en-US"/>
        </w:rPr>
        <w:t xml:space="preserve"> we identified</w:t>
      </w:r>
      <w:r w:rsidR="00C752CD" w:rsidRPr="00FB2341">
        <w:rPr>
          <w:rFonts w:ascii="Book Antiqua" w:hAnsi="Book Antiqua" w:cstheme="minorHAnsi"/>
          <w:lang w:val="en-US"/>
        </w:rPr>
        <w:t xml:space="preserve"> </w:t>
      </w:r>
      <w:r w:rsidR="00FA427F" w:rsidRPr="00FB2341">
        <w:rPr>
          <w:rFonts w:ascii="Book Antiqua" w:hAnsi="Book Antiqua" w:cstheme="minorHAnsi"/>
          <w:lang w:val="en-US"/>
        </w:rPr>
        <w:t xml:space="preserve">in our TIPS-cohort </w:t>
      </w:r>
      <w:r w:rsidR="00C50F40" w:rsidRPr="00FB2341">
        <w:rPr>
          <w:rFonts w:ascii="Book Antiqua" w:hAnsi="Book Antiqua" w:cstheme="minorHAnsi"/>
          <w:lang w:val="en-US"/>
        </w:rPr>
        <w:t>4</w:t>
      </w:r>
      <w:r w:rsidR="00451210" w:rsidRPr="00FB2341">
        <w:rPr>
          <w:rFonts w:ascii="Book Antiqua" w:hAnsi="Book Antiqua" w:cstheme="minorHAnsi"/>
          <w:lang w:val="en-US"/>
        </w:rPr>
        <w:t xml:space="preserve"> cases of</w:t>
      </w:r>
      <w:r w:rsidR="00A45664" w:rsidRPr="00FB2341">
        <w:rPr>
          <w:rFonts w:ascii="Book Antiqua" w:hAnsi="Book Antiqua" w:cstheme="minorHAnsi"/>
          <w:lang w:val="en-US"/>
        </w:rPr>
        <w:t xml:space="preserve"> </w:t>
      </w:r>
      <w:r w:rsidR="00C752CD" w:rsidRPr="00FB2341">
        <w:rPr>
          <w:rFonts w:ascii="Book Antiqua" w:hAnsi="Book Antiqua" w:cstheme="minorHAnsi"/>
          <w:lang w:val="en-US"/>
        </w:rPr>
        <w:t xml:space="preserve">segmental </w:t>
      </w:r>
      <w:r w:rsidR="001F1A58" w:rsidRPr="00FB2341">
        <w:rPr>
          <w:rFonts w:ascii="Book Antiqua" w:hAnsi="Book Antiqua" w:cstheme="minorHAnsi"/>
          <w:lang w:val="en-US"/>
        </w:rPr>
        <w:t xml:space="preserve">intrahepatic </w:t>
      </w:r>
      <w:r w:rsidR="00C752CD" w:rsidRPr="00FB2341">
        <w:rPr>
          <w:rFonts w:ascii="Book Antiqua" w:hAnsi="Book Antiqua" w:cstheme="minorHAnsi"/>
          <w:lang w:val="en-US"/>
        </w:rPr>
        <w:t xml:space="preserve">cholestasis caused by </w:t>
      </w:r>
      <w:r w:rsidR="00EC51FA" w:rsidRPr="00FB2341">
        <w:rPr>
          <w:rFonts w:ascii="Book Antiqua" w:hAnsi="Book Antiqua" w:cstheme="minorHAnsi"/>
          <w:lang w:val="en-US"/>
        </w:rPr>
        <w:t>the</w:t>
      </w:r>
      <w:r w:rsidR="00C752CD" w:rsidRPr="00FB2341">
        <w:rPr>
          <w:rFonts w:ascii="Book Antiqua" w:hAnsi="Book Antiqua" w:cstheme="minorHAnsi"/>
          <w:lang w:val="en-US"/>
        </w:rPr>
        <w:t xml:space="preserve"> TIPS-</w:t>
      </w:r>
      <w:r w:rsidR="00ED69CA" w:rsidRPr="00FB2341">
        <w:rPr>
          <w:rFonts w:ascii="Book Antiqua" w:hAnsi="Book Antiqua" w:cstheme="minorHAnsi"/>
          <w:lang w:val="en-US"/>
        </w:rPr>
        <w:t>s</w:t>
      </w:r>
      <w:r w:rsidR="00C752CD" w:rsidRPr="00FB2341">
        <w:rPr>
          <w:rFonts w:ascii="Book Antiqua" w:hAnsi="Book Antiqua" w:cstheme="minorHAnsi"/>
          <w:lang w:val="en-US"/>
        </w:rPr>
        <w:t>tent</w:t>
      </w:r>
      <w:r w:rsidR="009E4837" w:rsidRPr="00FB2341">
        <w:rPr>
          <w:rFonts w:ascii="Book Antiqua" w:hAnsi="Book Antiqua" w:cstheme="minorHAnsi"/>
          <w:lang w:val="en-US"/>
        </w:rPr>
        <w:t xml:space="preserve"> </w:t>
      </w:r>
      <w:r w:rsidR="00E44D8C" w:rsidRPr="00FB2341">
        <w:rPr>
          <w:rFonts w:ascii="Book Antiqua" w:hAnsi="Book Antiqua" w:cstheme="minorHAnsi"/>
          <w:lang w:val="en-US"/>
        </w:rPr>
        <w:t>(</w:t>
      </w:r>
      <w:r w:rsidR="00391F15" w:rsidRPr="00FB2341">
        <w:rPr>
          <w:rFonts w:ascii="Book Antiqua" w:hAnsi="Book Antiqua" w:cstheme="minorHAnsi"/>
          <w:lang w:val="en-US"/>
        </w:rPr>
        <w:t>SIC-T</w:t>
      </w:r>
      <w:r w:rsidR="00E44D8C" w:rsidRPr="00FB2341">
        <w:rPr>
          <w:rFonts w:ascii="Book Antiqua" w:hAnsi="Book Antiqua" w:cstheme="minorHAnsi"/>
          <w:lang w:val="en-US"/>
        </w:rPr>
        <w:t>)</w:t>
      </w:r>
      <w:r w:rsidR="0083298D" w:rsidRPr="00FB2341">
        <w:rPr>
          <w:rFonts w:ascii="Book Antiqua" w:hAnsi="Book Antiqua" w:cstheme="minorHAnsi"/>
          <w:lang w:val="en-US"/>
        </w:rPr>
        <w:t>,</w:t>
      </w:r>
      <w:r w:rsidR="00E44D8C" w:rsidRPr="00FB2341">
        <w:rPr>
          <w:rFonts w:ascii="Book Antiqua" w:hAnsi="Book Antiqua" w:cstheme="minorHAnsi"/>
          <w:lang w:val="en-US"/>
        </w:rPr>
        <w:t xml:space="preserve"> </w:t>
      </w:r>
      <w:r w:rsidR="00A52B05" w:rsidRPr="00FB2341">
        <w:rPr>
          <w:rFonts w:ascii="Book Antiqua" w:hAnsi="Book Antiqua" w:cstheme="minorHAnsi"/>
          <w:lang w:val="en-US"/>
        </w:rPr>
        <w:t>which</w:t>
      </w:r>
      <w:r w:rsidR="009E4837" w:rsidRPr="00FB2341">
        <w:rPr>
          <w:rFonts w:ascii="Book Antiqua" w:hAnsi="Book Antiqua" w:cstheme="minorHAnsi"/>
          <w:lang w:val="en-US"/>
        </w:rPr>
        <w:t xml:space="preserve"> can be a</w:t>
      </w:r>
      <w:r w:rsidR="007741C2" w:rsidRPr="00FB2341">
        <w:rPr>
          <w:rFonts w:ascii="Book Antiqua" w:hAnsi="Book Antiqua" w:cstheme="minorHAnsi"/>
          <w:lang w:val="en-US"/>
        </w:rPr>
        <w:t>ssigned</w:t>
      </w:r>
      <w:r w:rsidR="009E4837" w:rsidRPr="00FB2341">
        <w:rPr>
          <w:rFonts w:ascii="Book Antiqua" w:hAnsi="Book Antiqua" w:cstheme="minorHAnsi"/>
          <w:lang w:val="en-US"/>
        </w:rPr>
        <w:t xml:space="preserve"> to the group of complication</w:t>
      </w:r>
      <w:r w:rsidR="00EC51FA" w:rsidRPr="00FB2341">
        <w:rPr>
          <w:rFonts w:ascii="Book Antiqua" w:hAnsi="Book Antiqua" w:cstheme="minorHAnsi"/>
          <w:lang w:val="en-US"/>
        </w:rPr>
        <w:t>s</w:t>
      </w:r>
      <w:r w:rsidR="009E4837" w:rsidRPr="00FB2341">
        <w:rPr>
          <w:rFonts w:ascii="Book Antiqua" w:hAnsi="Book Antiqua" w:cstheme="minorHAnsi"/>
          <w:lang w:val="en-US"/>
        </w:rPr>
        <w:t xml:space="preserve"> that result from </w:t>
      </w:r>
      <w:r w:rsidR="002B5933" w:rsidRPr="00FB2341">
        <w:rPr>
          <w:rFonts w:ascii="Book Antiqua" w:hAnsi="Book Antiqua" w:cstheme="minorHAnsi"/>
          <w:lang w:val="en-US"/>
        </w:rPr>
        <w:t xml:space="preserve">damage of intrahepatic </w:t>
      </w:r>
      <w:r w:rsidR="009E4837" w:rsidRPr="00FB2341">
        <w:rPr>
          <w:rFonts w:ascii="Book Antiqua" w:hAnsi="Book Antiqua" w:cstheme="minorHAnsi"/>
          <w:lang w:val="en-US"/>
        </w:rPr>
        <w:t>structures</w:t>
      </w:r>
      <w:r w:rsidR="00EC51FA" w:rsidRPr="00FB2341">
        <w:rPr>
          <w:rFonts w:ascii="Book Antiqua" w:hAnsi="Book Antiqua" w:cstheme="minorHAnsi"/>
          <w:lang w:val="en-US"/>
        </w:rPr>
        <w:t>,</w:t>
      </w:r>
      <w:r w:rsidR="009E4837" w:rsidRPr="00FB2341">
        <w:rPr>
          <w:rFonts w:ascii="Book Antiqua" w:hAnsi="Book Antiqua" w:cstheme="minorHAnsi"/>
          <w:lang w:val="en-US"/>
        </w:rPr>
        <w:t xml:space="preserve"> </w:t>
      </w:r>
      <w:r w:rsidR="007741C2" w:rsidRPr="00FB2341">
        <w:rPr>
          <w:rFonts w:ascii="Book Antiqua" w:hAnsi="Book Antiqua" w:cstheme="minorHAnsi"/>
          <w:lang w:val="en-US"/>
        </w:rPr>
        <w:t>yet</w:t>
      </w:r>
      <w:r w:rsidR="00EC51FA" w:rsidRPr="00FB2341">
        <w:rPr>
          <w:rFonts w:ascii="Book Antiqua" w:hAnsi="Book Antiqua" w:cstheme="minorHAnsi"/>
          <w:lang w:val="en-US"/>
        </w:rPr>
        <w:t xml:space="preserve"> </w:t>
      </w:r>
      <w:r w:rsidR="00C50F40" w:rsidRPr="00FB2341">
        <w:rPr>
          <w:rFonts w:ascii="Book Antiqua" w:hAnsi="Book Antiqua" w:cstheme="minorHAnsi"/>
          <w:lang w:val="en-US"/>
        </w:rPr>
        <w:t xml:space="preserve">in case of </w:t>
      </w:r>
      <w:r w:rsidR="00391F15" w:rsidRPr="00FB2341">
        <w:rPr>
          <w:rFonts w:ascii="Book Antiqua" w:hAnsi="Book Antiqua" w:cstheme="minorHAnsi"/>
          <w:lang w:val="en-US"/>
        </w:rPr>
        <w:t>SIC-T</w:t>
      </w:r>
      <w:r w:rsidR="00C50F40" w:rsidRPr="00FB2341">
        <w:rPr>
          <w:rFonts w:ascii="Book Antiqua" w:hAnsi="Book Antiqua" w:cstheme="minorHAnsi"/>
          <w:lang w:val="en-US"/>
        </w:rPr>
        <w:t xml:space="preserve"> </w:t>
      </w:r>
      <w:r w:rsidR="00E44D8C" w:rsidRPr="00FB2341">
        <w:rPr>
          <w:rFonts w:ascii="Book Antiqua" w:hAnsi="Book Antiqua" w:cstheme="minorHAnsi"/>
          <w:lang w:val="en-US"/>
        </w:rPr>
        <w:t xml:space="preserve">without </w:t>
      </w:r>
      <w:r w:rsidR="0062276D" w:rsidRPr="00FB2341">
        <w:rPr>
          <w:rFonts w:ascii="Book Antiqua" w:hAnsi="Book Antiqua" w:cstheme="minorHAnsi"/>
          <w:lang w:val="en-US"/>
        </w:rPr>
        <w:t>caus</w:t>
      </w:r>
      <w:r w:rsidR="00E44D8C" w:rsidRPr="00FB2341">
        <w:rPr>
          <w:rFonts w:ascii="Book Antiqua" w:hAnsi="Book Antiqua" w:cstheme="minorHAnsi"/>
          <w:lang w:val="en-US"/>
        </w:rPr>
        <w:t>ing</w:t>
      </w:r>
      <w:r w:rsidR="009E4837" w:rsidRPr="00FB2341">
        <w:rPr>
          <w:rFonts w:ascii="Book Antiqua" w:hAnsi="Book Antiqua" w:cstheme="minorHAnsi"/>
          <w:lang w:val="en-US"/>
        </w:rPr>
        <w:t xml:space="preserve"> </w:t>
      </w:r>
      <w:r w:rsidR="00D462C2" w:rsidRPr="00FB2341">
        <w:rPr>
          <w:rFonts w:ascii="Book Antiqua" w:hAnsi="Book Antiqua" w:cstheme="minorHAnsi"/>
          <w:lang w:val="en-US"/>
        </w:rPr>
        <w:t xml:space="preserve">immediate </w:t>
      </w:r>
      <w:r w:rsidR="009E4837" w:rsidRPr="00FB2341">
        <w:rPr>
          <w:rFonts w:ascii="Book Antiqua" w:hAnsi="Book Antiqua" w:cstheme="minorHAnsi"/>
          <w:lang w:val="en-US"/>
        </w:rPr>
        <w:t>symptoms in the majority of the patients</w:t>
      </w:r>
      <w:r w:rsidR="00C50F40" w:rsidRPr="00FB2341">
        <w:rPr>
          <w:rFonts w:ascii="Book Antiqua" w:hAnsi="Book Antiqua" w:cstheme="minorHAnsi"/>
          <w:lang w:val="en-US"/>
        </w:rPr>
        <w:t xml:space="preserve">. </w:t>
      </w:r>
      <w:r w:rsidR="00391F15" w:rsidRPr="00FB2341">
        <w:rPr>
          <w:rFonts w:ascii="Book Antiqua" w:hAnsi="Book Antiqua" w:cstheme="minorHAnsi"/>
          <w:lang w:val="en-US"/>
        </w:rPr>
        <w:t>SIC-T</w:t>
      </w:r>
      <w:r w:rsidR="00C50F40" w:rsidRPr="00FB2341">
        <w:rPr>
          <w:rFonts w:ascii="Book Antiqua" w:hAnsi="Book Antiqua" w:cstheme="minorHAnsi"/>
          <w:lang w:val="en-US"/>
        </w:rPr>
        <w:t xml:space="preserve"> can be defined as </w:t>
      </w:r>
      <w:r w:rsidR="0083298D" w:rsidRPr="00FB2341">
        <w:rPr>
          <w:rFonts w:ascii="Book Antiqua" w:hAnsi="Book Antiqua" w:cstheme="minorHAnsi"/>
          <w:lang w:val="en-US"/>
        </w:rPr>
        <w:t>segmental cholestasis due to the mechanical obstruction</w:t>
      </w:r>
      <w:r w:rsidR="00C50F40" w:rsidRPr="00FB2341">
        <w:rPr>
          <w:rFonts w:ascii="Book Antiqua" w:hAnsi="Book Antiqua" w:cstheme="minorHAnsi"/>
          <w:lang w:val="en-US"/>
        </w:rPr>
        <w:t xml:space="preserve"> of</w:t>
      </w:r>
      <w:r w:rsidR="00C752CD" w:rsidRPr="00FB2341">
        <w:rPr>
          <w:rFonts w:ascii="Book Antiqua" w:hAnsi="Book Antiqua" w:cstheme="minorHAnsi"/>
          <w:lang w:val="en-US"/>
        </w:rPr>
        <w:t xml:space="preserve"> intrahepatic </w:t>
      </w:r>
      <w:r w:rsidR="00EC51FA" w:rsidRPr="00FB2341">
        <w:rPr>
          <w:rFonts w:ascii="Book Antiqua" w:hAnsi="Book Antiqua" w:cstheme="minorHAnsi"/>
          <w:lang w:val="en-US"/>
        </w:rPr>
        <w:t xml:space="preserve">biliary </w:t>
      </w:r>
      <w:r w:rsidR="00C752CD" w:rsidRPr="00FB2341">
        <w:rPr>
          <w:rFonts w:ascii="Book Antiqua" w:hAnsi="Book Antiqua" w:cstheme="minorHAnsi"/>
          <w:lang w:val="en-US"/>
        </w:rPr>
        <w:t xml:space="preserve">branches by the stent </w:t>
      </w:r>
      <w:r w:rsidR="0083298D" w:rsidRPr="00FB2341">
        <w:rPr>
          <w:rFonts w:ascii="Book Antiqua" w:hAnsi="Book Antiqua" w:cstheme="minorHAnsi"/>
          <w:lang w:val="en-US"/>
        </w:rPr>
        <w:t>graft after TIPS-procedure</w:t>
      </w:r>
      <w:r w:rsidR="009E4837" w:rsidRPr="00FB2341">
        <w:rPr>
          <w:rFonts w:ascii="Book Antiqua" w:hAnsi="Book Antiqua" w:cstheme="minorHAnsi"/>
          <w:lang w:val="en-US"/>
        </w:rPr>
        <w:t>. This</w:t>
      </w:r>
      <w:r w:rsidR="00D408F3" w:rsidRPr="00FB2341">
        <w:rPr>
          <w:rFonts w:ascii="Book Antiqua" w:hAnsi="Book Antiqua" w:cstheme="minorHAnsi"/>
          <w:lang w:val="en-US"/>
        </w:rPr>
        <w:t xml:space="preserve"> resulted</w:t>
      </w:r>
      <w:r w:rsidR="00D462C2" w:rsidRPr="00FB2341">
        <w:rPr>
          <w:rFonts w:ascii="Book Antiqua" w:hAnsi="Book Antiqua" w:cstheme="minorHAnsi"/>
          <w:lang w:val="en-US"/>
        </w:rPr>
        <w:t xml:space="preserve"> in the</w:t>
      </w:r>
      <w:r w:rsidR="00A45664" w:rsidRPr="00FB2341">
        <w:rPr>
          <w:rFonts w:ascii="Book Antiqua" w:hAnsi="Book Antiqua" w:cstheme="minorHAnsi"/>
          <w:lang w:val="en-US"/>
        </w:rPr>
        <w:t xml:space="preserve"> significant congestion of the biliary system </w:t>
      </w:r>
      <w:r w:rsidR="00451210" w:rsidRPr="00FB2341">
        <w:rPr>
          <w:rFonts w:ascii="Book Antiqua" w:hAnsi="Book Antiqua" w:cstheme="minorHAnsi"/>
          <w:lang w:val="en-US"/>
        </w:rPr>
        <w:t xml:space="preserve">proximal to the obstructed intrahepatic bile duct </w:t>
      </w:r>
      <w:r w:rsidR="00A45664" w:rsidRPr="00FB2341">
        <w:rPr>
          <w:rFonts w:ascii="Book Antiqua" w:hAnsi="Book Antiqua" w:cstheme="minorHAnsi"/>
          <w:lang w:val="en-US"/>
        </w:rPr>
        <w:t xml:space="preserve">in all </w:t>
      </w:r>
      <w:r w:rsidR="00D408F3" w:rsidRPr="00FB2341">
        <w:rPr>
          <w:rFonts w:ascii="Book Antiqua" w:hAnsi="Book Antiqua" w:cstheme="minorHAnsi"/>
          <w:lang w:val="en-US"/>
        </w:rPr>
        <w:t xml:space="preserve">identified </w:t>
      </w:r>
      <w:r w:rsidR="00A45664" w:rsidRPr="00FB2341">
        <w:rPr>
          <w:rFonts w:ascii="Book Antiqua" w:hAnsi="Book Antiqua" w:cstheme="minorHAnsi"/>
          <w:lang w:val="en-US"/>
        </w:rPr>
        <w:t>cases.</w:t>
      </w:r>
      <w:r w:rsidR="00C50F40" w:rsidRPr="00FB2341">
        <w:rPr>
          <w:rFonts w:ascii="Book Antiqua" w:hAnsi="Book Antiqua" w:cstheme="minorHAnsi"/>
          <w:lang w:val="en-US"/>
        </w:rPr>
        <w:t xml:space="preserve"> </w:t>
      </w:r>
    </w:p>
    <w:p w:rsidR="009106F5" w:rsidRPr="00FB2341" w:rsidRDefault="00737636" w:rsidP="00696C15">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lastRenderedPageBreak/>
        <w:t xml:space="preserve">In </w:t>
      </w:r>
      <w:r w:rsidR="001F1A58" w:rsidRPr="00FB2341">
        <w:rPr>
          <w:rFonts w:ascii="Book Antiqua" w:hAnsi="Book Antiqua" w:cstheme="minorHAnsi"/>
          <w:lang w:val="en-US"/>
        </w:rPr>
        <w:t xml:space="preserve">our </w:t>
      </w:r>
      <w:r w:rsidRPr="00FB2341">
        <w:rPr>
          <w:rFonts w:ascii="Book Antiqua" w:hAnsi="Book Antiqua" w:cstheme="minorHAnsi"/>
          <w:lang w:val="en-US"/>
        </w:rPr>
        <w:t>retrospective analysis</w:t>
      </w:r>
      <w:r w:rsidR="001F1A58" w:rsidRPr="00FB2341">
        <w:rPr>
          <w:rFonts w:ascii="Book Antiqua" w:hAnsi="Book Antiqua" w:cstheme="minorHAnsi"/>
          <w:lang w:val="en-US"/>
        </w:rPr>
        <w:t>,</w:t>
      </w:r>
      <w:r w:rsidRPr="00FB2341">
        <w:rPr>
          <w:rFonts w:ascii="Book Antiqua" w:hAnsi="Book Antiqua" w:cstheme="minorHAnsi"/>
          <w:lang w:val="en-US"/>
        </w:rPr>
        <w:t xml:space="preserve"> </w:t>
      </w:r>
      <w:r w:rsidR="00391F15" w:rsidRPr="00FB2341">
        <w:rPr>
          <w:rFonts w:ascii="Book Antiqua" w:hAnsi="Book Antiqua" w:cstheme="minorHAnsi"/>
          <w:lang w:val="en-US"/>
        </w:rPr>
        <w:t>SIC-T</w:t>
      </w:r>
      <w:r w:rsidR="0083298D" w:rsidRPr="00FB2341">
        <w:rPr>
          <w:rFonts w:ascii="Book Antiqua" w:hAnsi="Book Antiqua" w:cstheme="minorHAnsi"/>
          <w:lang w:val="en-US"/>
        </w:rPr>
        <w:t xml:space="preserve"> was detected with a relevant</w:t>
      </w:r>
      <w:r w:rsidR="00D462C2" w:rsidRPr="00FB2341">
        <w:rPr>
          <w:rFonts w:ascii="Book Antiqua" w:hAnsi="Book Antiqua" w:cstheme="minorHAnsi"/>
          <w:lang w:val="en-US"/>
        </w:rPr>
        <w:t xml:space="preserve"> prevalence at our cente</w:t>
      </w:r>
      <w:r w:rsidR="001F1A58" w:rsidRPr="00FB2341">
        <w:rPr>
          <w:rFonts w:ascii="Book Antiqua" w:hAnsi="Book Antiqua" w:cstheme="minorHAnsi"/>
          <w:lang w:val="en-US"/>
        </w:rPr>
        <w:t>r (2.9%)</w:t>
      </w:r>
      <w:r w:rsidR="00D578F6" w:rsidRPr="00FB2341">
        <w:rPr>
          <w:rFonts w:ascii="Book Antiqua" w:hAnsi="Book Antiqua" w:cstheme="minorHAnsi"/>
          <w:lang w:val="en-US"/>
        </w:rPr>
        <w:t xml:space="preserve">. </w:t>
      </w:r>
      <w:r w:rsidR="00D408F3" w:rsidRPr="00FB2341">
        <w:rPr>
          <w:rFonts w:ascii="Book Antiqua" w:hAnsi="Book Antiqua" w:cstheme="minorHAnsi"/>
          <w:lang w:val="en-US"/>
        </w:rPr>
        <w:t xml:space="preserve">Most cases could only be identified by </w:t>
      </w:r>
      <w:r w:rsidR="008B01F8" w:rsidRPr="00FB2341">
        <w:rPr>
          <w:rFonts w:ascii="Book Antiqua" w:hAnsi="Book Antiqua" w:cstheme="minorHAnsi"/>
          <w:lang w:val="en-US"/>
        </w:rPr>
        <w:t xml:space="preserve">a </w:t>
      </w:r>
      <w:r w:rsidR="00D578F6" w:rsidRPr="00FB2341">
        <w:rPr>
          <w:rFonts w:ascii="Book Antiqua" w:hAnsi="Book Antiqua" w:cstheme="minorHAnsi"/>
          <w:lang w:val="en-US"/>
        </w:rPr>
        <w:t>detailed review of the</w:t>
      </w:r>
      <w:r w:rsidR="008B01F8" w:rsidRPr="00FB2341">
        <w:rPr>
          <w:rFonts w:ascii="Book Antiqua" w:hAnsi="Book Antiqua" w:cstheme="minorHAnsi"/>
          <w:lang w:val="en-US"/>
        </w:rPr>
        <w:t xml:space="preserve"> whole population that was treated with</w:t>
      </w:r>
      <w:r w:rsidR="00E732F0" w:rsidRPr="00FB2341">
        <w:rPr>
          <w:rFonts w:ascii="Book Antiqua" w:hAnsi="Book Antiqua" w:cstheme="minorHAnsi"/>
          <w:lang w:val="en-US"/>
        </w:rPr>
        <w:t xml:space="preserve"> a</w:t>
      </w:r>
      <w:r w:rsidR="008B01F8" w:rsidRPr="00FB2341">
        <w:rPr>
          <w:rFonts w:ascii="Book Antiqua" w:hAnsi="Book Antiqua" w:cstheme="minorHAnsi"/>
          <w:lang w:val="en-US"/>
        </w:rPr>
        <w:t xml:space="preserve"> TIPS or</w:t>
      </w:r>
      <w:r w:rsidR="00E732F0" w:rsidRPr="00FB2341">
        <w:rPr>
          <w:rFonts w:ascii="Book Antiqua" w:hAnsi="Book Antiqua" w:cstheme="minorHAnsi"/>
          <w:lang w:val="en-US"/>
        </w:rPr>
        <w:t xml:space="preserve"> a</w:t>
      </w:r>
      <w:r w:rsidR="008B01F8" w:rsidRPr="00FB2341">
        <w:rPr>
          <w:rFonts w:ascii="Book Antiqua" w:hAnsi="Book Antiqua" w:cstheme="minorHAnsi"/>
          <w:lang w:val="en-US"/>
        </w:rPr>
        <w:t xml:space="preserve"> TIPS-revision</w:t>
      </w:r>
      <w:r w:rsidR="00CE4DDB" w:rsidRPr="00FB2341">
        <w:rPr>
          <w:rFonts w:ascii="Book Antiqua" w:hAnsi="Book Antiqua" w:cstheme="minorHAnsi"/>
          <w:lang w:val="en-US"/>
        </w:rPr>
        <w:t>.</w:t>
      </w:r>
      <w:r w:rsidR="009E4837" w:rsidRPr="00FB2341">
        <w:rPr>
          <w:rFonts w:ascii="Book Antiqua" w:hAnsi="Book Antiqua" w:cstheme="minorHAnsi"/>
          <w:lang w:val="en-US"/>
        </w:rPr>
        <w:t xml:space="preserve"> </w:t>
      </w:r>
      <w:r w:rsidR="00D408F3" w:rsidRPr="00FB2341">
        <w:rPr>
          <w:rFonts w:ascii="Book Antiqua" w:hAnsi="Book Antiqua" w:cstheme="minorHAnsi"/>
          <w:lang w:val="en-US"/>
        </w:rPr>
        <w:t xml:space="preserve">Moreover, </w:t>
      </w:r>
      <w:r w:rsidR="00A52B05" w:rsidRPr="00FB2341">
        <w:rPr>
          <w:rFonts w:ascii="Book Antiqua" w:hAnsi="Book Antiqua" w:cstheme="minorHAnsi"/>
          <w:lang w:val="en-US"/>
        </w:rPr>
        <w:t xml:space="preserve">SIC-T was a late complication of TIPS (time from TIPS to SIC-T up to 83 </w:t>
      </w:r>
      <w:proofErr w:type="spellStart"/>
      <w:proofErr w:type="gramStart"/>
      <w:r w:rsidR="00A52B05" w:rsidRPr="00FB2341">
        <w:rPr>
          <w:rFonts w:ascii="Book Antiqua" w:hAnsi="Book Antiqua" w:cstheme="minorHAnsi"/>
          <w:lang w:val="en-US"/>
        </w:rPr>
        <w:t>mo</w:t>
      </w:r>
      <w:proofErr w:type="spellEnd"/>
      <w:proofErr w:type="gramEnd"/>
      <w:r w:rsidR="00A52B05" w:rsidRPr="00FB2341">
        <w:rPr>
          <w:rFonts w:ascii="Book Antiqua" w:hAnsi="Book Antiqua" w:cstheme="minorHAnsi"/>
          <w:lang w:val="en-US"/>
        </w:rPr>
        <w:t xml:space="preserve">). </w:t>
      </w:r>
      <w:r w:rsidR="009E4837" w:rsidRPr="00FB2341">
        <w:rPr>
          <w:rFonts w:ascii="Book Antiqua" w:hAnsi="Book Antiqua" w:cstheme="minorHAnsi"/>
          <w:lang w:val="en-US"/>
        </w:rPr>
        <w:t>The reason for th</w:t>
      </w:r>
      <w:r w:rsidR="004341BA" w:rsidRPr="00FB2341">
        <w:rPr>
          <w:rFonts w:ascii="Book Antiqua" w:hAnsi="Book Antiqua" w:cstheme="minorHAnsi"/>
          <w:lang w:val="en-US"/>
        </w:rPr>
        <w:t>e</w:t>
      </w:r>
      <w:r w:rsidR="00451210" w:rsidRPr="00FB2341">
        <w:rPr>
          <w:rFonts w:ascii="Book Antiqua" w:hAnsi="Book Antiqua" w:cstheme="minorHAnsi"/>
          <w:lang w:val="en-US"/>
        </w:rPr>
        <w:t xml:space="preserve"> </w:t>
      </w:r>
      <w:r w:rsidR="009E4837" w:rsidRPr="00FB2341">
        <w:rPr>
          <w:rFonts w:ascii="Book Antiqua" w:hAnsi="Book Antiqua" w:cstheme="minorHAnsi"/>
          <w:lang w:val="en-US"/>
        </w:rPr>
        <w:t>delay</w:t>
      </w:r>
      <w:r w:rsidR="004A15A5" w:rsidRPr="00FB2341">
        <w:rPr>
          <w:rFonts w:ascii="Book Antiqua" w:hAnsi="Book Antiqua" w:cstheme="minorHAnsi"/>
          <w:lang w:val="en-US"/>
        </w:rPr>
        <w:t>ed</w:t>
      </w:r>
      <w:r w:rsidR="009E4837" w:rsidRPr="00FB2341">
        <w:rPr>
          <w:rFonts w:ascii="Book Antiqua" w:hAnsi="Book Antiqua" w:cstheme="minorHAnsi"/>
          <w:lang w:val="en-US"/>
        </w:rPr>
        <w:t xml:space="preserve"> di</w:t>
      </w:r>
      <w:r w:rsidR="00E44D8C" w:rsidRPr="00FB2341">
        <w:rPr>
          <w:rFonts w:ascii="Book Antiqua" w:hAnsi="Book Antiqua" w:cstheme="minorHAnsi"/>
          <w:lang w:val="en-US"/>
        </w:rPr>
        <w:t>agnosis</w:t>
      </w:r>
      <w:r w:rsidR="00A52B05" w:rsidRPr="00FB2341">
        <w:rPr>
          <w:rFonts w:ascii="Book Antiqua" w:hAnsi="Book Antiqua" w:cstheme="minorHAnsi"/>
          <w:lang w:val="en-US"/>
        </w:rPr>
        <w:t xml:space="preserve"> </w:t>
      </w:r>
      <w:r w:rsidR="001F1A58" w:rsidRPr="00FB2341">
        <w:rPr>
          <w:rFonts w:ascii="Book Antiqua" w:hAnsi="Book Antiqua" w:cstheme="minorHAnsi"/>
          <w:lang w:val="en-US"/>
        </w:rPr>
        <w:t>could be explained</w:t>
      </w:r>
      <w:r w:rsidR="009E4837" w:rsidRPr="00FB2341">
        <w:rPr>
          <w:rFonts w:ascii="Book Antiqua" w:hAnsi="Book Antiqua" w:cstheme="minorHAnsi"/>
          <w:lang w:val="en-US"/>
        </w:rPr>
        <w:t xml:space="preserve"> on the one hand </w:t>
      </w:r>
      <w:r w:rsidR="001F1A58" w:rsidRPr="00FB2341">
        <w:rPr>
          <w:rFonts w:ascii="Book Antiqua" w:hAnsi="Book Antiqua" w:cstheme="minorHAnsi"/>
          <w:lang w:val="en-US"/>
        </w:rPr>
        <w:t>by</w:t>
      </w:r>
      <w:r w:rsidR="009E4837" w:rsidRPr="00FB2341">
        <w:rPr>
          <w:rFonts w:ascii="Book Antiqua" w:hAnsi="Book Antiqua" w:cstheme="minorHAnsi"/>
          <w:lang w:val="en-US"/>
        </w:rPr>
        <w:t xml:space="preserve"> the absence of distinct symptoms</w:t>
      </w:r>
      <w:r w:rsidR="00EE2767" w:rsidRPr="00FB2341">
        <w:rPr>
          <w:rFonts w:ascii="Book Antiqua" w:hAnsi="Book Antiqua" w:cstheme="minorHAnsi"/>
          <w:lang w:val="en-US"/>
        </w:rPr>
        <w:t xml:space="preserve"> or </w:t>
      </w:r>
      <w:r w:rsidR="00B10882" w:rsidRPr="00FB2341">
        <w:rPr>
          <w:rFonts w:ascii="Book Antiqua" w:hAnsi="Book Antiqua" w:cstheme="minorHAnsi"/>
          <w:lang w:val="en-US"/>
        </w:rPr>
        <w:t>conspicuous lab</w:t>
      </w:r>
      <w:r w:rsidR="001F1A58" w:rsidRPr="00FB2341">
        <w:rPr>
          <w:rFonts w:ascii="Book Antiqua" w:hAnsi="Book Antiqua" w:cstheme="minorHAnsi"/>
          <w:lang w:val="en-US"/>
        </w:rPr>
        <w:t xml:space="preserve"> values</w:t>
      </w:r>
      <w:r w:rsidR="009E4837" w:rsidRPr="00FB2341">
        <w:rPr>
          <w:rFonts w:ascii="Book Antiqua" w:hAnsi="Book Antiqua" w:cstheme="minorHAnsi"/>
          <w:lang w:val="en-US"/>
        </w:rPr>
        <w:t xml:space="preserve"> in the majority of the cases</w:t>
      </w:r>
      <w:r w:rsidR="00E44D8C" w:rsidRPr="00FB2341">
        <w:rPr>
          <w:rFonts w:ascii="Book Antiqua" w:hAnsi="Book Antiqua" w:cstheme="minorHAnsi"/>
          <w:lang w:val="en-US"/>
        </w:rPr>
        <w:t xml:space="preserve"> (</w:t>
      </w:r>
      <w:r w:rsidR="001F1A58" w:rsidRPr="00FB2341">
        <w:rPr>
          <w:rFonts w:ascii="Book Antiqua" w:hAnsi="Book Antiqua" w:cstheme="minorHAnsi"/>
          <w:lang w:val="en-US"/>
        </w:rPr>
        <w:t>3 out of 4 cases</w:t>
      </w:r>
      <w:r w:rsidR="00E44D8C" w:rsidRPr="00FB2341">
        <w:rPr>
          <w:rFonts w:ascii="Book Antiqua" w:hAnsi="Book Antiqua" w:cstheme="minorHAnsi"/>
          <w:lang w:val="en-US"/>
        </w:rPr>
        <w:t>; 75%)</w:t>
      </w:r>
      <w:r w:rsidR="009E4837" w:rsidRPr="00FB2341">
        <w:rPr>
          <w:rFonts w:ascii="Book Antiqua" w:hAnsi="Book Antiqua" w:cstheme="minorHAnsi"/>
          <w:lang w:val="en-US"/>
        </w:rPr>
        <w:t xml:space="preserve"> and on the other hand in the long </w:t>
      </w:r>
      <w:r w:rsidR="001F1A58" w:rsidRPr="00FB2341">
        <w:rPr>
          <w:rFonts w:ascii="Book Antiqua" w:hAnsi="Book Antiqua" w:cstheme="minorHAnsi"/>
          <w:lang w:val="en-US"/>
        </w:rPr>
        <w:t>period</w:t>
      </w:r>
      <w:r w:rsidR="00D462C2" w:rsidRPr="00FB2341">
        <w:rPr>
          <w:rFonts w:ascii="Book Antiqua" w:hAnsi="Book Antiqua" w:cstheme="minorHAnsi"/>
          <w:lang w:val="en-US"/>
        </w:rPr>
        <w:t xml:space="preserve"> from TIPS-placement to</w:t>
      </w:r>
      <w:r w:rsidR="009E4837" w:rsidRPr="00FB2341">
        <w:rPr>
          <w:rFonts w:ascii="Book Antiqua" w:hAnsi="Book Antiqua" w:cstheme="minorHAnsi"/>
          <w:lang w:val="en-US"/>
        </w:rPr>
        <w:t xml:space="preserve"> development of </w:t>
      </w:r>
      <w:r w:rsidR="00391F15" w:rsidRPr="00FB2341">
        <w:rPr>
          <w:rFonts w:ascii="Book Antiqua" w:hAnsi="Book Antiqua" w:cstheme="minorHAnsi"/>
          <w:lang w:val="en-US"/>
        </w:rPr>
        <w:t>SIC-T</w:t>
      </w:r>
      <w:r w:rsidR="0083298D" w:rsidRPr="00FB2341">
        <w:rPr>
          <w:rFonts w:ascii="Book Antiqua" w:hAnsi="Book Antiqua" w:cstheme="minorHAnsi"/>
          <w:lang w:val="en-US"/>
        </w:rPr>
        <w:t xml:space="preserve">. </w:t>
      </w:r>
      <w:r w:rsidR="00A53A86" w:rsidRPr="00FB2341">
        <w:rPr>
          <w:rFonts w:ascii="Book Antiqua" w:hAnsi="Book Antiqua" w:cstheme="minorHAnsi"/>
          <w:lang w:val="en-US"/>
        </w:rPr>
        <w:t>Even</w:t>
      </w:r>
      <w:r w:rsidR="00C2192E" w:rsidRPr="00FB2341">
        <w:rPr>
          <w:rFonts w:ascii="Book Antiqua" w:hAnsi="Book Antiqua" w:cstheme="minorHAnsi"/>
          <w:lang w:val="en-US"/>
        </w:rPr>
        <w:t xml:space="preserve"> in patients with regularly follow-up imaging, the</w:t>
      </w:r>
      <w:r w:rsidR="0083298D" w:rsidRPr="00FB2341">
        <w:rPr>
          <w:rFonts w:ascii="Book Antiqua" w:hAnsi="Book Antiqua" w:cstheme="minorHAnsi"/>
          <w:lang w:val="en-US"/>
        </w:rPr>
        <w:t xml:space="preserve"> interval</w:t>
      </w:r>
      <w:r w:rsidR="00C2192E" w:rsidRPr="00FB2341">
        <w:rPr>
          <w:rFonts w:ascii="Book Antiqua" w:hAnsi="Book Antiqua" w:cstheme="minorHAnsi"/>
          <w:lang w:val="en-US"/>
        </w:rPr>
        <w:t xml:space="preserve"> from last inconspicuous imaging to diagnosis of SIC-T was</w:t>
      </w:r>
      <w:r w:rsidR="009E4837" w:rsidRPr="00FB2341">
        <w:rPr>
          <w:rFonts w:ascii="Book Antiqua" w:hAnsi="Book Antiqua" w:cstheme="minorHAnsi"/>
          <w:lang w:val="en-US"/>
        </w:rPr>
        <w:t xml:space="preserve"> </w:t>
      </w:r>
      <w:r w:rsidR="00C2192E" w:rsidRPr="00FB2341">
        <w:rPr>
          <w:rFonts w:ascii="Book Antiqua" w:hAnsi="Book Antiqua" w:cstheme="minorHAnsi"/>
          <w:lang w:val="en-US"/>
        </w:rPr>
        <w:t>up to</w:t>
      </w:r>
      <w:r w:rsidR="009E4837" w:rsidRPr="00FB2341">
        <w:rPr>
          <w:rFonts w:ascii="Book Antiqua" w:hAnsi="Book Antiqua" w:cstheme="minorHAnsi"/>
          <w:lang w:val="en-US"/>
        </w:rPr>
        <w:t xml:space="preserve"> 39 </w:t>
      </w:r>
      <w:proofErr w:type="gramStart"/>
      <w:r w:rsidR="009E4837" w:rsidRPr="00FB2341">
        <w:rPr>
          <w:rFonts w:ascii="Book Antiqua" w:hAnsi="Book Antiqua" w:cstheme="minorHAnsi"/>
          <w:lang w:val="en-US"/>
        </w:rPr>
        <w:t>mo</w:t>
      </w:r>
      <w:proofErr w:type="gramEnd"/>
      <w:r w:rsidR="00E44D8C" w:rsidRPr="00FB2341">
        <w:rPr>
          <w:rFonts w:ascii="Book Antiqua" w:hAnsi="Book Antiqua" w:cstheme="minorHAnsi"/>
          <w:lang w:val="en-US"/>
        </w:rPr>
        <w:t xml:space="preserve">. </w:t>
      </w:r>
      <w:r w:rsidR="001F1A58" w:rsidRPr="00FB2341">
        <w:rPr>
          <w:rFonts w:ascii="Book Antiqua" w:hAnsi="Book Antiqua" w:cstheme="minorHAnsi"/>
          <w:lang w:val="en-US"/>
        </w:rPr>
        <w:t xml:space="preserve">However, one patient </w:t>
      </w:r>
      <w:r w:rsidR="00E44D8C" w:rsidRPr="00FB2341">
        <w:rPr>
          <w:rFonts w:ascii="Book Antiqua" w:hAnsi="Book Antiqua" w:cstheme="minorHAnsi"/>
          <w:lang w:val="en-US"/>
        </w:rPr>
        <w:t xml:space="preserve">developed </w:t>
      </w:r>
      <w:r w:rsidR="001F1A58" w:rsidRPr="00FB2341">
        <w:rPr>
          <w:rFonts w:ascii="Book Antiqua" w:hAnsi="Book Antiqua" w:cstheme="minorHAnsi"/>
          <w:lang w:val="en-US"/>
        </w:rPr>
        <w:t>a</w:t>
      </w:r>
      <w:r w:rsidR="00E44D8C" w:rsidRPr="00FB2341">
        <w:rPr>
          <w:rFonts w:ascii="Book Antiqua" w:hAnsi="Book Antiqua" w:cstheme="minorHAnsi"/>
          <w:lang w:val="en-US"/>
        </w:rPr>
        <w:t xml:space="preserve"> </w:t>
      </w:r>
      <w:proofErr w:type="spellStart"/>
      <w:r w:rsidR="00E44D8C" w:rsidRPr="00FB2341">
        <w:rPr>
          <w:rFonts w:ascii="Book Antiqua" w:hAnsi="Book Antiqua" w:cstheme="minorHAnsi"/>
          <w:lang w:val="en-US"/>
        </w:rPr>
        <w:t>cholangitic</w:t>
      </w:r>
      <w:proofErr w:type="spellEnd"/>
      <w:r w:rsidR="00E44D8C" w:rsidRPr="00FB2341">
        <w:rPr>
          <w:rFonts w:ascii="Book Antiqua" w:hAnsi="Book Antiqua" w:cstheme="minorHAnsi"/>
          <w:lang w:val="en-US"/>
        </w:rPr>
        <w:t xml:space="preserve"> abscess </w:t>
      </w:r>
      <w:r w:rsidR="00D355A3" w:rsidRPr="00FB2341">
        <w:rPr>
          <w:rFonts w:ascii="Book Antiqua" w:hAnsi="Book Antiqua" w:cstheme="minorHAnsi"/>
          <w:lang w:val="en-US"/>
        </w:rPr>
        <w:t xml:space="preserve">immediate </w:t>
      </w:r>
      <w:r w:rsidR="001F1A58" w:rsidRPr="00FB2341">
        <w:rPr>
          <w:rFonts w:ascii="Book Antiqua" w:hAnsi="Book Antiqua" w:cstheme="minorHAnsi"/>
          <w:lang w:val="en-US"/>
        </w:rPr>
        <w:t xml:space="preserve">after </w:t>
      </w:r>
      <w:r w:rsidR="00D355A3" w:rsidRPr="00FB2341">
        <w:rPr>
          <w:rFonts w:ascii="Book Antiqua" w:hAnsi="Book Antiqua" w:cstheme="minorHAnsi"/>
          <w:lang w:val="en-US"/>
        </w:rPr>
        <w:t xml:space="preserve">onset of a symptomatic </w:t>
      </w:r>
      <w:r w:rsidR="00391F15" w:rsidRPr="00FB2341">
        <w:rPr>
          <w:rFonts w:ascii="Book Antiqua" w:hAnsi="Book Antiqua" w:cstheme="minorHAnsi"/>
          <w:lang w:val="en-US"/>
        </w:rPr>
        <w:t>SIC-T</w:t>
      </w:r>
      <w:r w:rsidR="00D355A3" w:rsidRPr="00FB2341">
        <w:rPr>
          <w:rFonts w:ascii="Book Antiqua" w:hAnsi="Book Antiqua" w:cstheme="minorHAnsi"/>
          <w:lang w:val="en-US"/>
        </w:rPr>
        <w:t xml:space="preserve"> and its</w:t>
      </w:r>
      <w:r w:rsidR="002B5933" w:rsidRPr="00FB2341">
        <w:rPr>
          <w:rFonts w:ascii="Book Antiqua" w:hAnsi="Book Antiqua" w:cstheme="minorHAnsi"/>
          <w:lang w:val="en-US"/>
        </w:rPr>
        <w:t xml:space="preserve"> severe</w:t>
      </w:r>
      <w:r w:rsidR="004341BA" w:rsidRPr="00FB2341">
        <w:rPr>
          <w:rFonts w:ascii="Book Antiqua" w:hAnsi="Book Antiqua" w:cstheme="minorHAnsi"/>
          <w:lang w:val="en-US"/>
        </w:rPr>
        <w:t xml:space="preserve"> </w:t>
      </w:r>
      <w:r w:rsidR="00E732F0" w:rsidRPr="00FB2341">
        <w:rPr>
          <w:rFonts w:ascii="Book Antiqua" w:hAnsi="Book Antiqua" w:cstheme="minorHAnsi"/>
          <w:lang w:val="en-US"/>
        </w:rPr>
        <w:t xml:space="preserve">clinical </w:t>
      </w:r>
      <w:r w:rsidR="004341BA" w:rsidRPr="00FB2341">
        <w:rPr>
          <w:rFonts w:ascii="Book Antiqua" w:hAnsi="Book Antiqua" w:cstheme="minorHAnsi"/>
          <w:lang w:val="en-US"/>
        </w:rPr>
        <w:t>course. Remarkably</w:t>
      </w:r>
      <w:r w:rsidR="00E732F0" w:rsidRPr="00FB2341">
        <w:rPr>
          <w:rFonts w:ascii="Book Antiqua" w:hAnsi="Book Antiqua" w:cstheme="minorHAnsi"/>
          <w:lang w:val="en-US"/>
        </w:rPr>
        <w:t>,</w:t>
      </w:r>
      <w:r w:rsidR="004341BA" w:rsidRPr="00FB2341">
        <w:rPr>
          <w:rFonts w:ascii="Book Antiqua" w:hAnsi="Book Antiqua" w:cstheme="minorHAnsi"/>
          <w:lang w:val="en-US"/>
        </w:rPr>
        <w:t xml:space="preserve"> the TIPS-placement in </w:t>
      </w:r>
      <w:r w:rsidR="00C2192E" w:rsidRPr="00FB2341">
        <w:rPr>
          <w:rFonts w:ascii="Book Antiqua" w:hAnsi="Book Antiqua" w:cstheme="minorHAnsi"/>
          <w:lang w:val="en-US"/>
        </w:rPr>
        <w:t>t</w:t>
      </w:r>
      <w:r w:rsidR="004341BA" w:rsidRPr="00FB2341">
        <w:rPr>
          <w:rFonts w:ascii="Book Antiqua" w:hAnsi="Book Antiqua" w:cstheme="minorHAnsi"/>
          <w:lang w:val="en-US"/>
        </w:rPr>
        <w:t xml:space="preserve">his case </w:t>
      </w:r>
      <w:r w:rsidR="00D355A3" w:rsidRPr="00FB2341">
        <w:rPr>
          <w:rFonts w:ascii="Book Antiqua" w:hAnsi="Book Antiqua" w:cstheme="minorHAnsi"/>
          <w:lang w:val="en-US"/>
        </w:rPr>
        <w:t>was</w:t>
      </w:r>
      <w:r w:rsidR="004341BA" w:rsidRPr="00FB2341">
        <w:rPr>
          <w:rFonts w:ascii="Book Antiqua" w:hAnsi="Book Antiqua" w:cstheme="minorHAnsi"/>
          <w:lang w:val="en-US"/>
        </w:rPr>
        <w:t xml:space="preserve"> performed by an unconventional approach </w:t>
      </w:r>
      <w:r w:rsidR="00E732F0" w:rsidRPr="00FB2341">
        <w:rPr>
          <w:rFonts w:ascii="Book Antiqua" w:hAnsi="Book Antiqua" w:cstheme="minorHAnsi"/>
          <w:lang w:val="en-US"/>
        </w:rPr>
        <w:t xml:space="preserve">from one single hepatic vein to an atypically situated right portal branch </w:t>
      </w:r>
      <w:r w:rsidR="002250B1" w:rsidRPr="00FB2341">
        <w:rPr>
          <w:rFonts w:ascii="Book Antiqua" w:hAnsi="Book Antiqua" w:cstheme="minorHAnsi"/>
          <w:lang w:val="en-US"/>
        </w:rPr>
        <w:t>because of</w:t>
      </w:r>
      <w:r w:rsidR="004341BA" w:rsidRPr="00FB2341">
        <w:rPr>
          <w:rFonts w:ascii="Book Antiqua" w:hAnsi="Book Antiqua" w:cstheme="minorHAnsi"/>
          <w:lang w:val="en-US"/>
        </w:rPr>
        <w:t xml:space="preserve"> </w:t>
      </w:r>
      <w:r w:rsidR="002B5933" w:rsidRPr="00FB2341">
        <w:rPr>
          <w:rFonts w:ascii="Book Antiqua" w:hAnsi="Book Antiqua" w:cstheme="minorHAnsi"/>
          <w:lang w:val="en-US"/>
        </w:rPr>
        <w:t>anatomic variation</w:t>
      </w:r>
      <w:r w:rsidR="004341BA" w:rsidRPr="00FB2341">
        <w:rPr>
          <w:rFonts w:ascii="Book Antiqua" w:hAnsi="Book Antiqua" w:cstheme="minorHAnsi"/>
          <w:lang w:val="en-US"/>
        </w:rPr>
        <w:t xml:space="preserve">. </w:t>
      </w:r>
      <w:r w:rsidR="00F66662" w:rsidRPr="00FB2341">
        <w:rPr>
          <w:rFonts w:ascii="Book Antiqua" w:hAnsi="Book Antiqua" w:cstheme="minorHAnsi"/>
          <w:lang w:val="en-US"/>
        </w:rPr>
        <w:t>Consecutively, this results</w:t>
      </w:r>
      <w:r w:rsidR="00C2192E" w:rsidRPr="00FB2341">
        <w:rPr>
          <w:rFonts w:ascii="Book Antiqua" w:hAnsi="Book Antiqua" w:cstheme="minorHAnsi"/>
          <w:lang w:val="en-US"/>
        </w:rPr>
        <w:t xml:space="preserve"> in</w:t>
      </w:r>
      <w:r w:rsidR="00F66662" w:rsidRPr="00FB2341">
        <w:rPr>
          <w:rFonts w:ascii="Book Antiqua" w:hAnsi="Book Antiqua" w:cstheme="minorHAnsi"/>
          <w:lang w:val="en-US"/>
        </w:rPr>
        <w:t xml:space="preserve"> a rather straight and central direction of the TIPS stent, </w:t>
      </w:r>
      <w:r w:rsidR="00C2192E" w:rsidRPr="00FB2341">
        <w:rPr>
          <w:rFonts w:ascii="Book Antiqua" w:hAnsi="Book Antiqua" w:cstheme="minorHAnsi"/>
          <w:lang w:val="en-US"/>
        </w:rPr>
        <w:t>which</w:t>
      </w:r>
      <w:r w:rsidR="00F66662" w:rsidRPr="00FB2341">
        <w:rPr>
          <w:rFonts w:ascii="Book Antiqua" w:hAnsi="Book Antiqua" w:cstheme="minorHAnsi"/>
          <w:lang w:val="en-US"/>
        </w:rPr>
        <w:t xml:space="preserve"> is suspected to have caused the interference with the segment I bile duct. In 3 out</w:t>
      </w:r>
      <w:r w:rsidR="00E26285" w:rsidRPr="00FB2341">
        <w:rPr>
          <w:rFonts w:ascii="Book Antiqua" w:hAnsi="Book Antiqua" w:cstheme="minorHAnsi"/>
          <w:lang w:val="en-US"/>
        </w:rPr>
        <w:t xml:space="preserve"> of 4 patients with SIC-T, TIPS-</w:t>
      </w:r>
      <w:r w:rsidR="00F66662" w:rsidRPr="00FB2341">
        <w:rPr>
          <w:rFonts w:ascii="Book Antiqua" w:hAnsi="Book Antiqua" w:cstheme="minorHAnsi"/>
          <w:lang w:val="en-US"/>
        </w:rPr>
        <w:t>placement could not be perfo</w:t>
      </w:r>
      <w:r w:rsidR="00E26285" w:rsidRPr="00FB2341">
        <w:rPr>
          <w:rFonts w:ascii="Book Antiqua" w:hAnsi="Book Antiqua" w:cstheme="minorHAnsi"/>
          <w:lang w:val="en-US"/>
        </w:rPr>
        <w:t>rmed out of the preferred medial</w:t>
      </w:r>
      <w:r w:rsidR="00F66662" w:rsidRPr="00FB2341">
        <w:rPr>
          <w:rFonts w:ascii="Book Antiqua" w:hAnsi="Book Antiqua" w:cstheme="minorHAnsi"/>
          <w:lang w:val="en-US"/>
        </w:rPr>
        <w:t xml:space="preserve"> hepatic vein. This finding was confirmed in the logistic regression analysi</w:t>
      </w:r>
      <w:r w:rsidR="00E26285" w:rsidRPr="00FB2341">
        <w:rPr>
          <w:rFonts w:ascii="Book Antiqua" w:hAnsi="Book Antiqua" w:cstheme="minorHAnsi"/>
          <w:lang w:val="en-US"/>
        </w:rPr>
        <w:t>s that identified TIPS-</w:t>
      </w:r>
      <w:r w:rsidR="00F66662" w:rsidRPr="00FB2341">
        <w:rPr>
          <w:rFonts w:ascii="Book Antiqua" w:hAnsi="Book Antiqua" w:cstheme="minorHAnsi"/>
          <w:lang w:val="en-US"/>
        </w:rPr>
        <w:t xml:space="preserve">placement </w:t>
      </w:r>
      <w:r w:rsidR="009106F5" w:rsidRPr="00FB2341">
        <w:rPr>
          <w:rFonts w:ascii="Book Antiqua" w:hAnsi="Book Antiqua" w:cstheme="minorHAnsi"/>
          <w:lang w:val="en-US"/>
        </w:rPr>
        <w:t xml:space="preserve">other than </w:t>
      </w:r>
      <w:r w:rsidR="00F66662" w:rsidRPr="00FB2341">
        <w:rPr>
          <w:rFonts w:ascii="Book Antiqua" w:hAnsi="Book Antiqua" w:cstheme="minorHAnsi"/>
          <w:lang w:val="en-US"/>
        </w:rPr>
        <w:t>from m</w:t>
      </w:r>
      <w:r w:rsidR="00E26285" w:rsidRPr="00FB2341">
        <w:rPr>
          <w:rFonts w:ascii="Book Antiqua" w:hAnsi="Book Antiqua" w:cstheme="minorHAnsi"/>
          <w:lang w:val="en-US"/>
        </w:rPr>
        <w:t>edial</w:t>
      </w:r>
      <w:r w:rsidR="009106F5" w:rsidRPr="00FB2341">
        <w:rPr>
          <w:rFonts w:ascii="Book Antiqua" w:hAnsi="Book Antiqua" w:cstheme="minorHAnsi"/>
          <w:lang w:val="en-US"/>
        </w:rPr>
        <w:t xml:space="preserve"> hepatic vein </w:t>
      </w:r>
      <w:r w:rsidR="00F66662" w:rsidRPr="00FB2341">
        <w:rPr>
          <w:rFonts w:ascii="Book Antiqua" w:hAnsi="Book Antiqua" w:cstheme="minorHAnsi"/>
          <w:lang w:val="en-US"/>
        </w:rPr>
        <w:t>as significan</w:t>
      </w:r>
      <w:r w:rsidR="00B31A36" w:rsidRPr="00FB2341">
        <w:rPr>
          <w:rFonts w:ascii="Book Antiqua" w:hAnsi="Book Antiqua" w:cstheme="minorHAnsi"/>
          <w:lang w:val="en-US"/>
        </w:rPr>
        <w:t>t risk factor for SIC-T (OR 21.0</w:t>
      </w:r>
      <w:r w:rsidR="00F66662" w:rsidRPr="00FB2341">
        <w:rPr>
          <w:rFonts w:ascii="Book Antiqua" w:hAnsi="Book Antiqua" w:cstheme="minorHAnsi"/>
          <w:lang w:val="en-US"/>
        </w:rPr>
        <w:t xml:space="preserve">). </w:t>
      </w:r>
      <w:r w:rsidR="009106F5" w:rsidRPr="00FB2341">
        <w:rPr>
          <w:rFonts w:ascii="Book Antiqua" w:hAnsi="Book Antiqua" w:cstheme="minorHAnsi"/>
          <w:lang w:val="en-US"/>
        </w:rPr>
        <w:t>We are aware, that the preferred TIPS route in most centers is from the right hepatic vein to the right portal vein as described before</w:t>
      </w:r>
      <w:r w:rsidR="009106F5"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&lt;Refman&gt;&lt;Cite&gt;&lt;Author&gt;Rossle&lt;/Author&gt;&lt;Year&gt;1994&lt;/Year&gt;&lt;RecNum&gt;156&lt;/RecNum&gt;&lt;IDText&gt;The transjugular intrahepatic portosystemic stent-shunt procedure for variceal bleeding&lt;/IDText&gt;&lt;MDL Ref_Type="Journal"&gt;&lt;Ref_Type&gt;Journal&lt;/Ref_Type&gt;&lt;Ref_ID&gt;156&lt;/Ref_ID&gt;&lt;Title_Primary&gt;The transjugular intrahepatic portosystemic stent-shunt procedure for variceal bleeding&lt;/Title_Primary&gt;&lt;Authors_Primary&gt;Rossle,M.&lt;/Authors_Primary&gt;&lt;Authors_Primary&gt;Haag,K.&lt;/Authors_Primary&gt;&lt;Authors_Primary&gt;Ochs,A.&lt;/Authors_Primary&gt;&lt;Authors_Primary&gt;Sellinger,M.&lt;/Authors_Primary&gt;&lt;Authors_Primary&gt;Noldge,G.&lt;/Authors_Primary&gt;&lt;Authors_Primary&gt;Perarnau,J.M.&lt;/Authors_Primary&gt;&lt;Authors_Primary&gt;Berger,E.&lt;/Authors_Primary&gt;&lt;Authors_Primary&gt;Blum,U.&lt;/Authors_Primary&gt;&lt;Authors_Primary&gt;Gabelmann,A.&lt;/Authors_Primary&gt;&lt;Authors_Primary&gt;Hauenstein,K.&lt;/Authors_Primary&gt;&lt;Authors_Primary&gt;.&lt;/Authors_Primary&gt;&lt;Date_Primary&gt;1994/1/20&lt;/Date_Primary&gt;&lt;Keywords&gt;adverse effects&lt;/Keywords&gt;&lt;Keywords&gt;complications&lt;/Keywords&gt;&lt;Keywords&gt;Esophageal and Gastric Varices&lt;/Keywords&gt;&lt;Keywords&gt;Female&lt;/Keywords&gt;&lt;Keywords&gt;Follow-Up Studies&lt;/Keywords&gt;&lt;Keywords&gt;Gastrointestinal Hemorrhage&lt;/Keywords&gt;&lt;Keywords&gt;Germany&lt;/Keywords&gt;&lt;Keywords&gt;Hepatic Encephalopathy&lt;/Keywords&gt;&lt;Keywords&gt;Hepatic Veins&lt;/Keywords&gt;&lt;Keywords&gt;Humans&lt;/Keywords&gt;&lt;Keywords&gt;Liver&lt;/Keywords&gt;&lt;Keywords&gt;Liver Cirrhosis&lt;/Keywords&gt;&lt;Keywords&gt;Male&lt;/Keywords&gt;&lt;Keywords&gt;methods&lt;/Keywords&gt;&lt;Keywords&gt;Middle Aged&lt;/Keywords&gt;&lt;Keywords&gt;mortality&lt;/Keywords&gt;&lt;Keywords&gt;Portal Vein&lt;/Keywords&gt;&lt;Keywords&gt;Portasystemic Shunt,Surgical&lt;/Keywords&gt;&lt;Keywords&gt;Recurrence&lt;/Keywords&gt;&lt;Keywords&gt;Sclerotherapy&lt;/Keywords&gt;&lt;Keywords&gt;Stents&lt;/Keywords&gt;&lt;Keywords&gt;surgery&lt;/Keywords&gt;&lt;Keywords&gt;therapy&lt;/Keywords&gt;&lt;Keywords&gt;Venous Pressure&lt;/Keywords&gt;&lt;Reprint&gt;Not in File&lt;/Reprint&gt;&lt;Start_Page&gt;165&lt;/Start_Page&gt;&lt;End_Page&gt;171&lt;/End_Page&gt;&lt;Periodical&gt;N.Engl.J.Med.&lt;/Periodical&gt;&lt;Volume&gt;330&lt;/Volume&gt;&lt;Issue&gt;3&lt;/Issue&gt;&lt;User_Def_1&gt;8264738&lt;/User_Def_1&gt;&lt;User_Def_2&gt;10.1056/NEJM199401203300303&lt;/User_Def_2&gt;&lt;Address&gt;Medizinische Universitatsklinik, Freiburg, Germany&lt;/Address&gt;&lt;Web_URL&gt;PM:8264738&lt;/Web_URL&gt;&lt;ZZ_JournalStdAbbrev&gt;&lt;f name="System"&gt;N.Engl.J.Med.&lt;/f&gt;&lt;/ZZ_JournalStdAbbrev&gt;&lt;ZZ_WorkformID&gt;1&lt;/ZZ_WorkformID&gt;&lt;/MDL&gt;&lt;/Cite&gt;&lt;Cite&gt;&lt;Author&gt;Rossle&lt;/Author&gt;&lt;Year&gt;2000&lt;/Year&gt;&lt;RecNum&gt;124&lt;/RecNum&gt;&lt;IDText&gt;A comparison of paracentesis and transjugular intrahepatic portosystemic shunting in patients with ascites&lt;/IDText&gt;&lt;MDL Ref_Type="Journal"&gt;&lt;Ref_Type&gt;Journal&lt;/Ref_Type&gt;&lt;Ref_ID&gt;124&lt;/Ref_ID&gt;&lt;Title_Primary&gt;A comparison of paracentesis and transjugular intrahepatic portosystemic shunting in patients with ascites&lt;/Title_Primary&gt;&lt;Authors_Primary&gt;Rossle,M.&lt;/Authors_Primary&gt;&lt;Authors_Primary&gt;Ochs,A.&lt;/Authors_Primary&gt;&lt;Authors_Primary&gt;Gulberg,V.&lt;/Authors_Primary&gt;&lt;Authors_Primary&gt;Siegerstetter,V.&lt;/Authors_Primary&gt;&lt;Authors_Primary&gt;Holl,J.&lt;/Authors_Primary&gt;&lt;Authors_Primary&gt;Deibert,P.&lt;/Authors_Primary&gt;&lt;Authors_Primary&gt;Olschewski,M.&lt;/Authors_Primary&gt;&lt;Authors_Primary&gt;Reiser,M.&lt;/Authors_Primary&gt;&lt;Authors_Primary&gt;Gerbes,A.L.&lt;/Authors_Primary&gt;&lt;Date_Primary&gt;2000/6/8&lt;/Date_Primary&gt;&lt;Keywords&gt;Adult&lt;/Keywords&gt;&lt;Keywords&gt;Aged&lt;/Keywords&gt;&lt;Keywords&gt;Ascites&lt;/Keywords&gt;&lt;Keywords&gt;complications&lt;/Keywords&gt;&lt;Keywords&gt;etiology&lt;/Keywords&gt;&lt;Keywords&gt;Female&lt;/Keywords&gt;&lt;Keywords&gt;Germany&lt;/Keywords&gt;&lt;Keywords&gt;Hepatic Encephalopathy&lt;/Keywords&gt;&lt;Keywords&gt;Humans&lt;/Keywords&gt;&lt;Keywords&gt;Kidney&lt;/Keywords&gt;&lt;Keywords&gt;Liver&lt;/Keywords&gt;&lt;Keywords&gt;Liver Cirrhosis&lt;/Keywords&gt;&lt;Keywords&gt;Liver Transplantation&lt;/Keywords&gt;&lt;Keywords&gt;Male&lt;/Keywords&gt;&lt;Keywords&gt;methods&lt;/Keywords&gt;&lt;Keywords&gt;Middle Aged&lt;/Keywords&gt;&lt;Keywords&gt;mortality&lt;/Keywords&gt;&lt;Keywords&gt;Multivariate Analysis&lt;/Keywords&gt;&lt;Keywords&gt;Paracentesis&lt;/Keywords&gt;&lt;Keywords&gt;physiopathology&lt;/Keywords&gt;&lt;Keywords&gt;Portasystemic Shunt,Transjugular Intrahepatic&lt;/Keywords&gt;&lt;Keywords&gt;Proportional Hazards Models&lt;/Keywords&gt;&lt;Keywords&gt;Prospective Studies&lt;/Keywords&gt;&lt;Keywords&gt;Recurrence&lt;/Keywords&gt;&lt;Keywords&gt;Survival Analysis&lt;/Keywords&gt;&lt;Keywords&gt;therapy&lt;/Keywords&gt;&lt;Reprint&gt;Not in File&lt;/Reprint&gt;&lt;Start_Page&gt;1701&lt;/Start_Page&gt;&lt;End_Page&gt;1707&lt;/End_Page&gt;&lt;Periodical&gt;N.Engl.J.Med.&lt;/Periodical&gt;&lt;Volume&gt;342&lt;/Volume&gt;&lt;Issue&gt;23&lt;/Issue&gt;&lt;User_Def_1&gt;10841872&lt;/User_Def_1&gt;&lt;User_Def_2&gt;10.1056/NEJM200006083422303&lt;/User_Def_2&gt;&lt;Address&gt;Medizinische Klinik II, Albrecht-Ludwigs-Universitat, Department of Gastroenterology, Freiburg, Germany. roessle@mm21.ukl.uni-freiburg.de&lt;/Address&gt;&lt;Web_URL&gt;PM:10841872&lt;/Web_URL&gt;&lt;ZZ_JournalStdAbbrev&gt;&lt;f name="System"&gt;N.Engl.J.Med.&lt;/f&gt;&lt;/ZZ_JournalStdAbbrev&gt;&lt;ZZ_WorkformID&gt;1&lt;/ZZ_WorkformID&gt;&lt;/MDL&gt;&lt;/Cite&gt;&lt;/Refman&gt;</w:instrText>
      </w:r>
      <w:r w:rsidR="009106F5"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[19,20]</w:t>
      </w:r>
      <w:r w:rsidR="009106F5" w:rsidRPr="00FB2341">
        <w:rPr>
          <w:rFonts w:ascii="Book Antiqua" w:hAnsi="Book Antiqua" w:cstheme="minorHAnsi"/>
          <w:vertAlign w:val="superscript"/>
          <w:lang w:val="en-US"/>
        </w:rPr>
        <w:fldChar w:fldCharType="end"/>
      </w:r>
      <w:r w:rsidR="00D7262D" w:rsidRPr="00FB2341">
        <w:rPr>
          <w:rFonts w:ascii="Book Antiqua" w:hAnsi="Book Antiqua" w:cstheme="minorHAnsi"/>
          <w:lang w:val="en-US"/>
        </w:rPr>
        <w:t xml:space="preserve"> and is seen as the standard of procedure. N</w:t>
      </w:r>
      <w:r w:rsidR="009106F5" w:rsidRPr="00FB2341">
        <w:rPr>
          <w:rFonts w:ascii="Book Antiqua" w:hAnsi="Book Antiqua" w:cstheme="minorHAnsi"/>
          <w:lang w:val="en-US"/>
        </w:rPr>
        <w:t>evertheless</w:t>
      </w:r>
      <w:r w:rsidR="00D7262D" w:rsidRPr="00FB2341">
        <w:rPr>
          <w:rFonts w:ascii="Book Antiqua" w:hAnsi="Book Antiqua" w:cstheme="minorHAnsi"/>
          <w:lang w:val="en-US"/>
        </w:rPr>
        <w:t>,</w:t>
      </w:r>
      <w:r w:rsidR="009106F5" w:rsidRPr="00FB2341">
        <w:rPr>
          <w:rFonts w:ascii="Book Antiqua" w:hAnsi="Book Antiqua" w:cstheme="minorHAnsi"/>
          <w:lang w:val="en-US"/>
        </w:rPr>
        <w:t xml:space="preserve"> a TIPS placement from the medial hepatic vein to the right portal vein is an accepted alternative with equal results</w:t>
      </w:r>
      <w:r w:rsidR="009106F5"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&lt;Refman&gt;&lt;Cite&gt;&lt;Author&gt;Rossle&lt;/Author&gt;&lt;Year&gt;2013&lt;/Year&gt;&lt;RecNum&gt;46&lt;/RecNum&gt;&lt;IDText&gt;TIPS: 25 years later&lt;/IDText&gt;&lt;MDL Ref_Type="Journal"&gt;&lt;Ref_Type&gt;Journal&lt;/Ref_Type&gt;&lt;Ref_ID&gt;46&lt;/Ref_ID&gt;&lt;Title_Primary&gt;TIPS: 25 years later&lt;/Title_Primary&gt;&lt;Authors_Primary&gt;Rossle,M.&lt;/Authors_Primary&gt;&lt;Date_Primary&gt;2013/11&lt;/Date_Primary&gt;&lt;Keywords&gt;adverse effects&lt;/Keywords&gt;&lt;Keywords&gt;Animals&lt;/Keywords&gt;&lt;Keywords&gt;complications&lt;/Keywords&gt;&lt;Keywords&gt;Disease Models,Animal&lt;/Keywords&gt;&lt;Keywords&gt;Germany&lt;/Keywords&gt;&lt;Keywords&gt;history&lt;/Keywords&gt;&lt;Keywords&gt;History,20th Century&lt;/Keywords&gt;&lt;Keywords&gt;History,21st Century&lt;/Keywords&gt;&lt;Keywords&gt;Humans&lt;/Keywords&gt;&lt;Keywords&gt;Liver&lt;/Keywords&gt;&lt;Keywords&gt;Liver Diseases&lt;/Keywords&gt;&lt;Keywords&gt;methods&lt;/Keywords&gt;&lt;Keywords&gt;Polytetrafluoroethylene&lt;/Keywords&gt;&lt;Keywords&gt;Portasystemic Shunt,Transjugular Intrahepatic&lt;/Keywords&gt;&lt;Keywords&gt;standards&lt;/Keywords&gt;&lt;Keywords&gt;Stents&lt;/Keywords&gt;&lt;Keywords&gt;surgery&lt;/Keywords&gt;&lt;Keywords&gt;Treatment Outcome&lt;/Keywords&gt;&lt;Reprint&gt;Not in File&lt;/Reprint&gt;&lt;Start_Page&gt;1081&lt;/Start_Page&gt;&lt;End_Page&gt;1093&lt;/End_Page&gt;&lt;Periodical&gt;J.Hepatol.&lt;/Periodical&gt;&lt;Volume&gt;59&lt;/Volume&gt;&lt;Issue&gt;5&lt;/Issue&gt;&lt;User_Def_1&gt;23811307&lt;/User_Def_1&gt;&lt;User_Def_2&gt;10.1016/j.jhep.2013.06.014&lt;/User_Def_2&gt;&lt;Address&gt;Praxiszentrum and University Hospital, Freiburg, Germany. Electronic address: Martin-Roessle@t-online.de&lt;/Address&gt;&lt;Web_URL&gt;PM:23811307&lt;/Web_URL&gt;&lt;ZZ_JournalStdAbbrev&gt;&lt;f name="System"&gt;J.Hepatol.&lt;/f&gt;&lt;/ZZ_JournalStdAbbrev&gt;&lt;ZZ_WorkformID&gt;1&lt;/ZZ_WorkformID&gt;&lt;/MDL&gt;&lt;/Cite&gt;&lt;/Refman&gt;</w:instrText>
      </w:r>
      <w:r w:rsidR="009106F5"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[21]</w:t>
      </w:r>
      <w:r w:rsidR="009106F5" w:rsidRPr="00FB2341">
        <w:rPr>
          <w:rFonts w:ascii="Book Antiqua" w:hAnsi="Book Antiqua" w:cstheme="minorHAnsi"/>
          <w:vertAlign w:val="superscript"/>
          <w:lang w:val="en-US"/>
        </w:rPr>
        <w:fldChar w:fldCharType="end"/>
      </w:r>
      <w:r w:rsidR="009106F5" w:rsidRPr="00FB2341">
        <w:rPr>
          <w:rFonts w:ascii="Book Antiqua" w:hAnsi="Book Antiqua" w:cstheme="minorHAnsi"/>
          <w:lang w:val="en-US"/>
        </w:rPr>
        <w:t xml:space="preserve">. </w:t>
      </w:r>
      <w:r w:rsidR="00D7262D" w:rsidRPr="00FB2341">
        <w:rPr>
          <w:rFonts w:ascii="Book Antiqua" w:hAnsi="Book Antiqua" w:cstheme="minorHAnsi"/>
          <w:lang w:val="en-US"/>
        </w:rPr>
        <w:t>Moreover</w:t>
      </w:r>
      <w:r w:rsidR="009106F5" w:rsidRPr="00FB2341">
        <w:rPr>
          <w:rFonts w:ascii="Book Antiqua" w:hAnsi="Book Antiqua" w:cstheme="minorHAnsi"/>
          <w:lang w:val="en-US"/>
        </w:rPr>
        <w:t xml:space="preserve">, our data also indicate that the MHV-RPV route might help to prevent </w:t>
      </w:r>
      <w:r w:rsidR="00D7262D" w:rsidRPr="00FB2341">
        <w:rPr>
          <w:rFonts w:ascii="Book Antiqua" w:hAnsi="Book Antiqua" w:cstheme="minorHAnsi"/>
          <w:lang w:val="en-US"/>
        </w:rPr>
        <w:t>the occurrence of SIC-T.</w:t>
      </w:r>
    </w:p>
    <w:p w:rsidR="00E732F0" w:rsidRPr="00FB2341" w:rsidRDefault="00F66662" w:rsidP="002516C6">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The pathophysiological etiology for the development of (late) SIC-T remains multifactorial and not elucidated yet. </w:t>
      </w:r>
      <w:r w:rsidR="002B5933" w:rsidRPr="00FB2341">
        <w:rPr>
          <w:rFonts w:ascii="Book Antiqua" w:hAnsi="Book Antiqua" w:cstheme="minorHAnsi"/>
          <w:lang w:val="en-US"/>
        </w:rPr>
        <w:t xml:space="preserve">Three patients (1-3) had multiple unsuspicious imaging including contras-enhanced CT-scan between TIPS-placement and the detection of </w:t>
      </w:r>
      <w:r w:rsidR="00391F15" w:rsidRPr="00FB2341">
        <w:rPr>
          <w:rFonts w:ascii="Book Antiqua" w:hAnsi="Book Antiqua" w:cstheme="minorHAnsi"/>
          <w:lang w:val="en-US"/>
        </w:rPr>
        <w:t>SIC-T</w:t>
      </w:r>
      <w:r w:rsidR="002B5933" w:rsidRPr="00FB2341">
        <w:rPr>
          <w:rFonts w:ascii="Book Antiqua" w:hAnsi="Book Antiqua" w:cstheme="minorHAnsi"/>
          <w:lang w:val="en-US"/>
        </w:rPr>
        <w:t>. Th</w:t>
      </w:r>
      <w:r w:rsidRPr="00FB2341">
        <w:rPr>
          <w:rFonts w:ascii="Book Antiqua" w:hAnsi="Book Antiqua" w:cstheme="minorHAnsi"/>
          <w:lang w:val="en-US"/>
        </w:rPr>
        <w:t>us,</w:t>
      </w:r>
      <w:r w:rsidR="00E732F0" w:rsidRPr="00FB2341">
        <w:rPr>
          <w:rFonts w:ascii="Book Antiqua" w:hAnsi="Book Antiqua" w:cstheme="minorHAnsi"/>
          <w:lang w:val="en-US"/>
        </w:rPr>
        <w:t xml:space="preserve"> the </w:t>
      </w:r>
      <w:proofErr w:type="spellStart"/>
      <w:r w:rsidR="00E732F0" w:rsidRPr="00FB2341">
        <w:rPr>
          <w:rFonts w:ascii="Book Antiqua" w:hAnsi="Book Antiqua" w:cstheme="minorHAnsi"/>
          <w:lang w:val="en-US"/>
        </w:rPr>
        <w:t>biliopat</w:t>
      </w:r>
      <w:r w:rsidR="0062276D" w:rsidRPr="00FB2341">
        <w:rPr>
          <w:rFonts w:ascii="Book Antiqua" w:hAnsi="Book Antiqua" w:cstheme="minorHAnsi"/>
          <w:lang w:val="en-US"/>
        </w:rPr>
        <w:t>h</w:t>
      </w:r>
      <w:r w:rsidR="00E732F0" w:rsidRPr="00FB2341">
        <w:rPr>
          <w:rFonts w:ascii="Book Antiqua" w:hAnsi="Book Antiqua" w:cstheme="minorHAnsi"/>
          <w:lang w:val="en-US"/>
        </w:rPr>
        <w:t>y</w:t>
      </w:r>
      <w:proofErr w:type="spellEnd"/>
      <w:r w:rsidR="00E732F0" w:rsidRPr="00FB2341">
        <w:rPr>
          <w:rFonts w:ascii="Book Antiqua" w:hAnsi="Book Antiqua" w:cstheme="minorHAnsi"/>
          <w:lang w:val="en-US"/>
        </w:rPr>
        <w:t xml:space="preserve"> </w:t>
      </w:r>
      <w:r w:rsidR="002B5933" w:rsidRPr="00FB2341">
        <w:rPr>
          <w:rFonts w:ascii="Book Antiqua" w:hAnsi="Book Antiqua" w:cstheme="minorHAnsi"/>
          <w:lang w:val="en-US"/>
        </w:rPr>
        <w:t xml:space="preserve">must have </w:t>
      </w:r>
      <w:r w:rsidR="00E732F0" w:rsidRPr="00FB2341">
        <w:rPr>
          <w:rFonts w:ascii="Book Antiqua" w:hAnsi="Book Antiqua" w:cstheme="minorHAnsi"/>
          <w:lang w:val="en-US"/>
        </w:rPr>
        <w:t xml:space="preserve">developed </w:t>
      </w:r>
      <w:r w:rsidR="002B5933" w:rsidRPr="00FB2341">
        <w:rPr>
          <w:rFonts w:ascii="Book Antiqua" w:hAnsi="Book Antiqua" w:cstheme="minorHAnsi"/>
          <w:lang w:val="en-US"/>
        </w:rPr>
        <w:t>several months after TIPS-</w:t>
      </w:r>
      <w:r w:rsidR="00E732F0" w:rsidRPr="00FB2341">
        <w:rPr>
          <w:rFonts w:ascii="Book Antiqua" w:hAnsi="Book Antiqua" w:cstheme="minorHAnsi"/>
          <w:lang w:val="en-US"/>
        </w:rPr>
        <w:t>placement in the majority of the patients</w:t>
      </w:r>
      <w:r w:rsidR="002B5933" w:rsidRPr="00FB2341">
        <w:rPr>
          <w:rFonts w:ascii="Book Antiqua" w:hAnsi="Book Antiqua" w:cstheme="minorHAnsi"/>
          <w:lang w:val="en-US"/>
        </w:rPr>
        <w:t xml:space="preserve">. Other factors that can lead to a segmental biliary congestion such as portal hypertensive </w:t>
      </w:r>
      <w:proofErr w:type="spellStart"/>
      <w:r w:rsidR="002B5933" w:rsidRPr="00FB2341">
        <w:rPr>
          <w:rFonts w:ascii="Book Antiqua" w:hAnsi="Book Antiqua" w:cstheme="minorHAnsi"/>
          <w:lang w:val="en-US"/>
        </w:rPr>
        <w:t>biliopathy</w:t>
      </w:r>
      <w:proofErr w:type="spellEnd"/>
      <w:r w:rsidR="002B5933" w:rsidRPr="00FB2341">
        <w:rPr>
          <w:rFonts w:ascii="Book Antiqua" w:hAnsi="Book Antiqua" w:cstheme="minorHAnsi"/>
          <w:lang w:val="en-US"/>
        </w:rPr>
        <w:t xml:space="preserve">, </w:t>
      </w:r>
      <w:proofErr w:type="spellStart"/>
      <w:r w:rsidR="002B5933" w:rsidRPr="00FB2341">
        <w:rPr>
          <w:rFonts w:ascii="Book Antiqua" w:hAnsi="Book Antiqua" w:cstheme="minorHAnsi"/>
          <w:lang w:val="en-US"/>
        </w:rPr>
        <w:t>cavernoma</w:t>
      </w:r>
      <w:proofErr w:type="spellEnd"/>
      <w:r w:rsidR="002B5933" w:rsidRPr="00FB2341">
        <w:rPr>
          <w:rFonts w:ascii="Book Antiqua" w:hAnsi="Book Antiqua" w:cstheme="minorHAnsi"/>
          <w:lang w:val="en-US"/>
        </w:rPr>
        <w:t xml:space="preserve"> or tumor were ruled out by CT, MRI or ERC</w:t>
      </w:r>
      <w:r w:rsidRPr="00FB2341">
        <w:rPr>
          <w:rFonts w:ascii="Book Antiqua" w:hAnsi="Book Antiqua" w:cstheme="minorHAnsi"/>
          <w:lang w:val="en-US"/>
        </w:rPr>
        <w:t>P</w:t>
      </w:r>
      <w:r w:rsidR="002B5933" w:rsidRPr="00FB2341">
        <w:rPr>
          <w:rFonts w:ascii="Book Antiqua" w:hAnsi="Book Antiqua" w:cstheme="minorHAnsi"/>
          <w:lang w:val="en-US"/>
        </w:rPr>
        <w:t>. A</w:t>
      </w:r>
      <w:r w:rsidR="00E732F0" w:rsidRPr="00FB2341">
        <w:rPr>
          <w:rFonts w:ascii="Book Antiqua" w:hAnsi="Book Antiqua" w:cstheme="minorHAnsi"/>
          <w:lang w:val="en-US"/>
        </w:rPr>
        <w:t xml:space="preserve"> </w:t>
      </w:r>
      <w:r w:rsidRPr="00FB2341">
        <w:rPr>
          <w:rFonts w:ascii="Book Antiqua" w:hAnsi="Book Antiqua" w:cstheme="minorHAnsi"/>
          <w:lang w:val="en-US"/>
        </w:rPr>
        <w:t>combined</w:t>
      </w:r>
      <w:r w:rsidR="00E732F0" w:rsidRPr="00FB2341">
        <w:rPr>
          <w:rFonts w:ascii="Book Antiqua" w:hAnsi="Book Antiqua" w:cstheme="minorHAnsi"/>
          <w:lang w:val="en-US"/>
        </w:rPr>
        <w:t xml:space="preserve"> </w:t>
      </w:r>
      <w:r w:rsidRPr="00FB2341">
        <w:rPr>
          <w:rFonts w:ascii="Book Antiqua" w:hAnsi="Book Antiqua" w:cstheme="minorHAnsi"/>
          <w:lang w:val="en-US"/>
        </w:rPr>
        <w:t>interplay</w:t>
      </w:r>
      <w:r w:rsidR="00E732F0" w:rsidRPr="00FB2341">
        <w:rPr>
          <w:rFonts w:ascii="Book Antiqua" w:hAnsi="Book Antiqua" w:cstheme="minorHAnsi"/>
          <w:lang w:val="en-US"/>
        </w:rPr>
        <w:t xml:space="preserve"> of </w:t>
      </w:r>
      <w:r w:rsidRPr="00FB2341">
        <w:rPr>
          <w:rFonts w:ascii="Book Antiqua" w:hAnsi="Book Antiqua" w:cstheme="minorHAnsi"/>
          <w:lang w:val="en-US"/>
        </w:rPr>
        <w:t xml:space="preserve">a </w:t>
      </w:r>
      <w:r w:rsidR="00E732F0" w:rsidRPr="00FB2341">
        <w:rPr>
          <w:rFonts w:ascii="Book Antiqua" w:hAnsi="Book Antiqua" w:cstheme="minorHAnsi"/>
          <w:lang w:val="en-US"/>
        </w:rPr>
        <w:t>mechanical compression, ischemia through compression of the segmental artery</w:t>
      </w:r>
      <w:r w:rsidR="002B5933" w:rsidRPr="00FB2341">
        <w:rPr>
          <w:rFonts w:ascii="Book Antiqua" w:hAnsi="Book Antiqua" w:cstheme="minorHAnsi"/>
          <w:lang w:val="en-US"/>
        </w:rPr>
        <w:t xml:space="preserve"> or</w:t>
      </w:r>
      <w:r w:rsidR="00E732F0" w:rsidRPr="00FB2341">
        <w:rPr>
          <w:rFonts w:ascii="Book Antiqua" w:hAnsi="Book Antiqua" w:cstheme="minorHAnsi"/>
          <w:lang w:val="en-US"/>
        </w:rPr>
        <w:t xml:space="preserve"> tissue </w:t>
      </w:r>
      <w:r w:rsidR="00E732F0" w:rsidRPr="00FB2341">
        <w:rPr>
          <w:rFonts w:ascii="Book Antiqua" w:hAnsi="Book Antiqua" w:cstheme="minorHAnsi"/>
          <w:lang w:val="en-US"/>
        </w:rPr>
        <w:lastRenderedPageBreak/>
        <w:t>en</w:t>
      </w:r>
      <w:r w:rsidRPr="00FB2341">
        <w:rPr>
          <w:rFonts w:ascii="Book Antiqua" w:hAnsi="Book Antiqua" w:cstheme="minorHAnsi"/>
          <w:lang w:val="en-US"/>
        </w:rPr>
        <w:t>casement through a proliferative</w:t>
      </w:r>
      <w:r w:rsidR="00E732F0" w:rsidRPr="00FB2341">
        <w:rPr>
          <w:rFonts w:ascii="Book Antiqua" w:hAnsi="Book Antiqua" w:cstheme="minorHAnsi"/>
          <w:lang w:val="en-US"/>
        </w:rPr>
        <w:t xml:space="preserve"> stimulus is assumable</w:t>
      </w:r>
      <w:r w:rsidR="002B5933" w:rsidRPr="00FB2341">
        <w:rPr>
          <w:rFonts w:ascii="Book Antiqua" w:hAnsi="Book Antiqua" w:cstheme="minorHAnsi"/>
          <w:lang w:val="en-US"/>
        </w:rPr>
        <w:t xml:space="preserve">. </w:t>
      </w:r>
      <w:r w:rsidR="0068574B" w:rsidRPr="00FB2341">
        <w:rPr>
          <w:rFonts w:ascii="Book Antiqua" w:hAnsi="Book Antiqua" w:cstheme="minorHAnsi"/>
          <w:lang w:val="en-US"/>
        </w:rPr>
        <w:t>Also</w:t>
      </w:r>
      <w:r w:rsidR="00C2192E" w:rsidRPr="00FB2341">
        <w:rPr>
          <w:rFonts w:ascii="Book Antiqua" w:hAnsi="Book Antiqua" w:cstheme="minorHAnsi"/>
          <w:lang w:val="en-US"/>
        </w:rPr>
        <w:t>,</w:t>
      </w:r>
      <w:r w:rsidR="0068574B" w:rsidRPr="00FB2341">
        <w:rPr>
          <w:rFonts w:ascii="Book Antiqua" w:hAnsi="Book Antiqua" w:cstheme="minorHAnsi"/>
          <w:lang w:val="en-US"/>
        </w:rPr>
        <w:t xml:space="preserve"> one could hypothesize that </w:t>
      </w:r>
      <w:r w:rsidR="00391F15" w:rsidRPr="00FB2341">
        <w:rPr>
          <w:rFonts w:ascii="Book Antiqua" w:hAnsi="Book Antiqua" w:cstheme="minorHAnsi"/>
          <w:lang w:val="en-US"/>
        </w:rPr>
        <w:t>SIC-T</w:t>
      </w:r>
      <w:r w:rsidR="0068574B" w:rsidRPr="00FB2341">
        <w:rPr>
          <w:rFonts w:ascii="Book Antiqua" w:hAnsi="Book Antiqua" w:cstheme="minorHAnsi"/>
          <w:lang w:val="en-US"/>
        </w:rPr>
        <w:t xml:space="preserve"> </w:t>
      </w:r>
      <w:r w:rsidR="00C2192E" w:rsidRPr="00FB2341">
        <w:rPr>
          <w:rFonts w:ascii="Book Antiqua" w:hAnsi="Book Antiqua" w:cstheme="minorHAnsi"/>
          <w:lang w:val="en-US"/>
        </w:rPr>
        <w:t>will result</w:t>
      </w:r>
      <w:r w:rsidR="0068574B" w:rsidRPr="00FB2341">
        <w:rPr>
          <w:rFonts w:ascii="Book Antiqua" w:hAnsi="Book Antiqua" w:cstheme="minorHAnsi"/>
          <w:lang w:val="en-US"/>
        </w:rPr>
        <w:t xml:space="preserve"> from stent placement through the segmental bile duct. Before the use of covered stents, this would have resulted in a biliary fis</w:t>
      </w:r>
      <w:r w:rsidRPr="00FB2341">
        <w:rPr>
          <w:rFonts w:ascii="Book Antiqua" w:hAnsi="Book Antiqua" w:cstheme="minorHAnsi"/>
          <w:lang w:val="en-US"/>
        </w:rPr>
        <w:t>tula as previously described</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&lt;Refman&gt;&lt;Cite&gt;&lt;Author&gt;Freedman&lt;/Author&gt;&lt;Year&gt;1993&lt;/Year&gt;&lt;RecNum&gt;12&lt;/RecNum&gt;&lt;IDText&gt;Complications of transjugular intrahepatic portosystemic shunt: a comprehensive review&lt;/IDText&gt;&lt;MDL Ref_Type="Journal"&gt;&lt;Ref_Type&gt;Journal&lt;/Ref_Type&gt;&lt;Ref_ID&gt;12&lt;/Ref_ID&gt;&lt;Title_Primary&gt;Complications of transjugular intrahepatic portosystemic shunt: a comprehensive review&lt;/Title_Primary&gt;&lt;Authors_Primary&gt;Freedman,A.M.&lt;/Authors_Primary&gt;&lt;Authors_Primary&gt;Sanyal,A.J.&lt;/Authors_Primary&gt;&lt;Authors_Primary&gt;Tisnado,J.&lt;/Authors_Primary&gt;&lt;Authors_Primary&gt;Cole,P.E.&lt;/Authors_Primary&gt;&lt;Authors_Primary&gt;Shiffman,M.L.&lt;/Authors_Primary&gt;&lt;Authors_Primary&gt;Luketic,V.A.&lt;/Authors_Primary&gt;&lt;Authors_Primary&gt;Purdum,P.P.&lt;/Authors_Primary&gt;&lt;Authors_Primary&gt;Darcy,M.D.&lt;/Authors_Primary&gt;&lt;Authors_Primary&gt;Posner,M.P.&lt;/Authors_Primary&gt;&lt;Date_Primary&gt;1993/11&lt;/Date_Primary&gt;&lt;Keywords&gt;adverse effects&lt;/Keywords&gt;&lt;Keywords&gt;Catheterization,Peripheral&lt;/Keywords&gt;&lt;Keywords&gt;complications&lt;/Keywords&gt;&lt;Keywords&gt;Contrast Media&lt;/Keywords&gt;&lt;Keywords&gt;diagnostic imaging&lt;/Keywords&gt;&lt;Keywords&gt;etiology&lt;/Keywords&gt;&lt;Keywords&gt;Hemoperitoneum&lt;/Keywords&gt;&lt;Keywords&gt;Hepatic Encephalopathy&lt;/Keywords&gt;&lt;Keywords&gt;Humans&lt;/Keywords&gt;&lt;Keywords&gt;injuries&lt;/Keywords&gt;&lt;Keywords&gt;methods&lt;/Keywords&gt;&lt;Keywords&gt;mortality&lt;/Keywords&gt;&lt;Keywords&gt;Portal System&lt;/Keywords&gt;&lt;Keywords&gt;Portal Vein&lt;/Keywords&gt;&lt;Keywords&gt;Portasystemic Shunt,Surgical&lt;/Keywords&gt;&lt;Keywords&gt;Radiology,Interventional&lt;/Keywords&gt;&lt;Keywords&gt;Stents&lt;/Keywords&gt;&lt;Keywords&gt;Wounds,Penetrating&lt;/Keywords&gt;&lt;Reprint&gt;Not in File&lt;/Reprint&gt;&lt;Start_Page&gt;1185&lt;/Start_Page&gt;&lt;End_Page&gt;1210&lt;/End_Page&gt;&lt;Periodical&gt;Radiographics&lt;/Periodical&gt;&lt;Volume&gt;13&lt;/Volume&gt;&lt;Issue&gt;6&lt;/Issue&gt;&lt;User_Def_1&gt;8290720&lt;/User_Def_1&gt;&lt;User_Def_2&gt;10.1148/radiographics.13.6.8290720&lt;/User_Def_2&gt;&lt;Address&gt;Department of Radiology, Medical College of Virginia, Virginia Commonwealth University, Main Hospital, Richmond 23298-0615&lt;/Address&gt;&lt;Web_URL&gt;PM:8290720&lt;/Web_URL&gt;&lt;ZZ_JournalStdAbbrev&gt;&lt;f name="System"&gt;Radiographics&lt;/f&gt;&lt;/ZZ_JournalStdAbbrev&gt;&lt;ZZ_WorkformID&gt;1&lt;/ZZ_WorkformID&gt;&lt;/MDL&gt;&lt;/Cite&gt;&lt;/Refman&gt;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[12]</w:t>
      </w:r>
      <w:r w:rsidRPr="00FB2341">
        <w:rPr>
          <w:rFonts w:ascii="Book Antiqua" w:hAnsi="Book Antiqua" w:cstheme="minorHAnsi"/>
          <w:vertAlign w:val="superscript"/>
          <w:lang w:val="en-US"/>
        </w:rPr>
        <w:fldChar w:fldCharType="end"/>
      </w:r>
      <w:r w:rsidR="0068574B" w:rsidRPr="00FB2341">
        <w:rPr>
          <w:rFonts w:ascii="Book Antiqua" w:hAnsi="Book Antiqua" w:cstheme="minorHAnsi"/>
          <w:lang w:val="en-US"/>
        </w:rPr>
        <w:t xml:space="preserve">. </w:t>
      </w:r>
      <w:r w:rsidR="008B1FD7" w:rsidRPr="00FB2341">
        <w:rPr>
          <w:rFonts w:ascii="Book Antiqua" w:hAnsi="Book Antiqua" w:cstheme="minorHAnsi"/>
          <w:lang w:val="en-US"/>
        </w:rPr>
        <w:t xml:space="preserve">In this regard, again an atypical TIPS-placement </w:t>
      </w:r>
      <w:r w:rsidR="00BC34A4" w:rsidRPr="00FB2341">
        <w:rPr>
          <w:rFonts w:ascii="Book Antiqua" w:hAnsi="Book Antiqua" w:cstheme="minorHAnsi"/>
          <w:lang w:val="en-US"/>
        </w:rPr>
        <w:t>is very</w:t>
      </w:r>
      <w:r w:rsidR="008B1FD7" w:rsidRPr="00FB2341">
        <w:rPr>
          <w:rFonts w:ascii="Book Antiqua" w:hAnsi="Book Antiqua" w:cstheme="minorHAnsi"/>
          <w:lang w:val="en-US"/>
        </w:rPr>
        <w:t xml:space="preserve"> likely to be associated with SIC-T. Moreover, other factors that could influence a TIPS-induced compression of the bile ducts or liver tissue, for instance </w:t>
      </w:r>
      <w:r w:rsidR="00BC34A4" w:rsidRPr="00FB2341">
        <w:rPr>
          <w:rFonts w:ascii="Book Antiqua" w:hAnsi="Book Antiqua" w:cstheme="minorHAnsi"/>
          <w:lang w:val="en-US"/>
        </w:rPr>
        <w:t xml:space="preserve">the </w:t>
      </w:r>
      <w:r w:rsidR="008B1FD7" w:rsidRPr="00FB2341">
        <w:rPr>
          <w:rFonts w:ascii="Book Antiqua" w:hAnsi="Book Antiqua" w:cstheme="minorHAnsi"/>
          <w:lang w:val="en-US"/>
        </w:rPr>
        <w:t>diameter of dilation or</w:t>
      </w:r>
      <w:r w:rsidR="00BC34A4" w:rsidRPr="00FB2341">
        <w:rPr>
          <w:rFonts w:ascii="Book Antiqua" w:hAnsi="Book Antiqua" w:cstheme="minorHAnsi"/>
          <w:lang w:val="en-US"/>
        </w:rPr>
        <w:t xml:space="preserve"> the</w:t>
      </w:r>
      <w:r w:rsidR="008B1FD7" w:rsidRPr="00FB2341">
        <w:rPr>
          <w:rFonts w:ascii="Book Antiqua" w:hAnsi="Book Antiqua" w:cstheme="minorHAnsi"/>
          <w:lang w:val="en-US"/>
        </w:rPr>
        <w:t xml:space="preserve"> length of </w:t>
      </w:r>
      <w:r w:rsidR="00BC34A4" w:rsidRPr="00FB2341">
        <w:rPr>
          <w:rFonts w:ascii="Book Antiqua" w:hAnsi="Book Antiqua" w:cstheme="minorHAnsi"/>
          <w:lang w:val="en-US"/>
        </w:rPr>
        <w:t xml:space="preserve">the </w:t>
      </w:r>
      <w:r w:rsidR="008B1FD7" w:rsidRPr="00FB2341">
        <w:rPr>
          <w:rFonts w:ascii="Book Antiqua" w:hAnsi="Book Antiqua" w:cstheme="minorHAnsi"/>
          <w:lang w:val="en-US"/>
        </w:rPr>
        <w:t>TIPS</w:t>
      </w:r>
      <w:r w:rsidR="00BC34A4" w:rsidRPr="00FB2341">
        <w:rPr>
          <w:rFonts w:ascii="Book Antiqua" w:hAnsi="Book Antiqua" w:cstheme="minorHAnsi"/>
          <w:lang w:val="en-US"/>
        </w:rPr>
        <w:t>,</w:t>
      </w:r>
      <w:r w:rsidR="008B1FD7" w:rsidRPr="00FB2341">
        <w:rPr>
          <w:rFonts w:ascii="Book Antiqua" w:hAnsi="Book Antiqua" w:cstheme="minorHAnsi"/>
          <w:lang w:val="en-US"/>
        </w:rPr>
        <w:t xml:space="preserve"> but were not analyzed in our cohort. In addition, transient bacteremia during TIPS-implantation or pathologies of the bile duct system should also be considered to </w:t>
      </w:r>
      <w:r w:rsidR="00BC34A4" w:rsidRPr="00FB2341">
        <w:rPr>
          <w:rFonts w:ascii="Book Antiqua" w:hAnsi="Book Antiqua" w:cstheme="minorHAnsi"/>
          <w:lang w:val="en-US"/>
        </w:rPr>
        <w:t>contribute to</w:t>
      </w:r>
      <w:r w:rsidR="008B1FD7" w:rsidRPr="00FB2341">
        <w:rPr>
          <w:rFonts w:ascii="Book Antiqua" w:hAnsi="Book Antiqua" w:cstheme="minorHAnsi"/>
          <w:lang w:val="en-US"/>
        </w:rPr>
        <w:t xml:space="preserve"> SIC-T.</w:t>
      </w:r>
    </w:p>
    <w:p w:rsidR="00D7262D" w:rsidRPr="00FB2341" w:rsidRDefault="00D7262D" w:rsidP="002516C6">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However, our analysis </w:t>
      </w:r>
      <w:r w:rsidR="00EB6E6E" w:rsidRPr="00FB2341">
        <w:rPr>
          <w:rFonts w:ascii="Book Antiqua" w:hAnsi="Book Antiqua" w:cstheme="minorHAnsi"/>
          <w:lang w:val="en-US"/>
        </w:rPr>
        <w:t>showed</w:t>
      </w:r>
      <w:r w:rsidRPr="00FB2341">
        <w:rPr>
          <w:rFonts w:ascii="Book Antiqua" w:hAnsi="Book Antiqua" w:cstheme="minorHAnsi"/>
          <w:lang w:val="en-US"/>
        </w:rPr>
        <w:t xml:space="preserve"> some limitations. First this is a retrospective analysis and in the most patients with SIC-T no interventions was needed (but one </w:t>
      </w:r>
      <w:proofErr w:type="spellStart"/>
      <w:r w:rsidRPr="00FB2341">
        <w:rPr>
          <w:rFonts w:ascii="Book Antiqua" w:hAnsi="Book Antiqua" w:cstheme="minorHAnsi"/>
          <w:lang w:val="en-US"/>
        </w:rPr>
        <w:t>cholangitic</w:t>
      </w:r>
      <w:proofErr w:type="spellEnd"/>
      <w:r w:rsidRPr="00FB2341">
        <w:rPr>
          <w:rFonts w:ascii="Book Antiqua" w:hAnsi="Book Antiqua" w:cstheme="minorHAnsi"/>
          <w:lang w:val="en-US"/>
        </w:rPr>
        <w:t xml:space="preserve"> abscess). Moreover, statistical analysis was based on 4 cases with SIC-T that could have impacted the results as a consequence of a low patient number. </w:t>
      </w:r>
    </w:p>
    <w:p w:rsidR="00C847FD" w:rsidRPr="00FB2341" w:rsidRDefault="00F66662" w:rsidP="002516C6">
      <w:pPr>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In conclusion, the unusual </w:t>
      </w:r>
      <w:r w:rsidR="00A40922" w:rsidRPr="00FB2341">
        <w:rPr>
          <w:rFonts w:ascii="Book Antiqua" w:hAnsi="Book Antiqua" w:cstheme="minorHAnsi"/>
          <w:lang w:val="en-US"/>
        </w:rPr>
        <w:t xml:space="preserve">etiology of </w:t>
      </w:r>
      <w:r w:rsidRPr="00FB2341">
        <w:rPr>
          <w:rFonts w:ascii="Book Antiqua" w:hAnsi="Book Antiqua" w:cstheme="minorHAnsi"/>
          <w:lang w:val="en-US"/>
        </w:rPr>
        <w:t>segmental intrahepatic cholestasis</w:t>
      </w:r>
      <w:r w:rsidR="00A40922" w:rsidRPr="00FB2341">
        <w:rPr>
          <w:rFonts w:ascii="Book Antiqua" w:hAnsi="Book Antiqua" w:cstheme="minorHAnsi"/>
          <w:lang w:val="en-US"/>
        </w:rPr>
        <w:t xml:space="preserve"> caused by intrahepatic</w:t>
      </w:r>
      <w:r w:rsidR="00D4583B" w:rsidRPr="00FB2341">
        <w:rPr>
          <w:rFonts w:ascii="Book Antiqua" w:hAnsi="Book Antiqua" w:cstheme="minorHAnsi"/>
          <w:lang w:val="en-US"/>
        </w:rPr>
        <w:t xml:space="preserve"> bile</w:t>
      </w:r>
      <w:r w:rsidR="004A15A5" w:rsidRPr="00FB2341">
        <w:rPr>
          <w:rFonts w:ascii="Book Antiqua" w:hAnsi="Book Antiqua" w:cstheme="minorHAnsi"/>
          <w:lang w:val="en-US"/>
        </w:rPr>
        <w:t xml:space="preserve"> </w:t>
      </w:r>
      <w:r w:rsidR="002B5933" w:rsidRPr="00FB2341">
        <w:rPr>
          <w:rFonts w:ascii="Book Antiqua" w:hAnsi="Book Antiqua" w:cstheme="minorHAnsi"/>
          <w:lang w:val="en-US"/>
        </w:rPr>
        <w:t xml:space="preserve">duct compression </w:t>
      </w:r>
      <w:r w:rsidRPr="00FB2341">
        <w:rPr>
          <w:rFonts w:ascii="Book Antiqua" w:hAnsi="Book Antiqua" w:cstheme="minorHAnsi"/>
          <w:lang w:val="en-US"/>
        </w:rPr>
        <w:t>due to</w:t>
      </w:r>
      <w:r w:rsidR="00A40922" w:rsidRPr="00FB2341">
        <w:rPr>
          <w:rFonts w:ascii="Book Antiqua" w:hAnsi="Book Antiqua" w:cstheme="minorHAnsi"/>
          <w:lang w:val="en-US"/>
        </w:rPr>
        <w:t xml:space="preserve"> TIPS-stent ads, with a remarkable prevalence of </w:t>
      </w:r>
      <w:r w:rsidRPr="00FB2341">
        <w:rPr>
          <w:rFonts w:ascii="Book Antiqua" w:hAnsi="Book Antiqua" w:cstheme="minorHAnsi"/>
          <w:lang w:val="en-US"/>
        </w:rPr>
        <w:t>2.9%</w:t>
      </w:r>
      <w:r w:rsidR="00A40922" w:rsidRPr="00FB2341">
        <w:rPr>
          <w:rFonts w:ascii="Book Antiqua" w:hAnsi="Book Antiqua" w:cstheme="minorHAnsi"/>
          <w:lang w:val="en-US"/>
        </w:rPr>
        <w:t xml:space="preserve">, </w:t>
      </w:r>
      <w:r w:rsidRPr="00FB2341">
        <w:rPr>
          <w:rFonts w:ascii="Book Antiqua" w:hAnsi="Book Antiqua" w:cstheme="minorHAnsi"/>
          <w:lang w:val="en-US"/>
        </w:rPr>
        <w:t>to the variety of TIPS-</w:t>
      </w:r>
      <w:r w:rsidR="0083298D" w:rsidRPr="00FB2341">
        <w:rPr>
          <w:rFonts w:ascii="Book Antiqua" w:hAnsi="Book Antiqua" w:cstheme="minorHAnsi"/>
          <w:lang w:val="en-US"/>
        </w:rPr>
        <w:t xml:space="preserve">related complications. </w:t>
      </w:r>
      <w:r w:rsidRPr="00FB2341">
        <w:rPr>
          <w:rFonts w:ascii="Book Antiqua" w:hAnsi="Book Antiqua" w:cstheme="minorHAnsi"/>
          <w:lang w:val="en-US"/>
        </w:rPr>
        <w:t>Furthermore, SIC-T</w:t>
      </w:r>
      <w:r w:rsidR="0083298D" w:rsidRPr="00FB2341">
        <w:rPr>
          <w:rFonts w:ascii="Book Antiqua" w:hAnsi="Book Antiqua" w:cstheme="minorHAnsi"/>
          <w:lang w:val="en-US"/>
        </w:rPr>
        <w:t xml:space="preserve"> </w:t>
      </w:r>
      <w:r w:rsidR="00A53A86" w:rsidRPr="00FB2341">
        <w:rPr>
          <w:rFonts w:ascii="Book Antiqua" w:hAnsi="Book Antiqua" w:cstheme="minorHAnsi"/>
          <w:lang w:val="en-US"/>
        </w:rPr>
        <w:t>could be</w:t>
      </w:r>
      <w:r w:rsidR="0083298D" w:rsidRPr="00FB2341">
        <w:rPr>
          <w:rFonts w:ascii="Book Antiqua" w:hAnsi="Book Antiqua" w:cstheme="minorHAnsi"/>
          <w:lang w:val="en-US"/>
        </w:rPr>
        <w:t xml:space="preserve"> relevant</w:t>
      </w:r>
      <w:r w:rsidR="00A40922" w:rsidRPr="00FB2341">
        <w:rPr>
          <w:rFonts w:ascii="Book Antiqua" w:hAnsi="Book Antiqua" w:cstheme="minorHAnsi"/>
          <w:lang w:val="en-US"/>
        </w:rPr>
        <w:t xml:space="preserve"> for the mana</w:t>
      </w:r>
      <w:r w:rsidR="00EE790E" w:rsidRPr="00FB2341">
        <w:rPr>
          <w:rFonts w:ascii="Book Antiqua" w:hAnsi="Book Antiqua" w:cstheme="minorHAnsi"/>
          <w:lang w:val="en-US"/>
        </w:rPr>
        <w:t xml:space="preserve">gement of the affected patients and may lead to </w:t>
      </w:r>
      <w:proofErr w:type="spellStart"/>
      <w:r w:rsidR="00EE790E" w:rsidRPr="00FB2341">
        <w:rPr>
          <w:rFonts w:ascii="Book Antiqua" w:hAnsi="Book Antiqua" w:cstheme="minorHAnsi"/>
          <w:lang w:val="en-US"/>
        </w:rPr>
        <w:t>cholangitic</w:t>
      </w:r>
      <w:proofErr w:type="spellEnd"/>
      <w:r w:rsidR="00EE790E" w:rsidRPr="00FB2341">
        <w:rPr>
          <w:rFonts w:ascii="Book Antiqua" w:hAnsi="Book Antiqua" w:cstheme="minorHAnsi"/>
          <w:lang w:val="en-US"/>
        </w:rPr>
        <w:t xml:space="preserve"> abscesses.</w:t>
      </w:r>
      <w:r w:rsidR="00A40922" w:rsidRPr="00FB2341">
        <w:rPr>
          <w:rFonts w:ascii="Book Antiqua" w:hAnsi="Book Antiqua" w:cstheme="minorHAnsi"/>
          <w:lang w:val="en-US"/>
        </w:rPr>
        <w:t xml:space="preserve"> </w:t>
      </w:r>
      <w:r w:rsidR="007F0295" w:rsidRPr="00FB2341">
        <w:rPr>
          <w:rFonts w:ascii="Book Antiqua" w:hAnsi="Book Antiqua" w:cstheme="minorHAnsi"/>
          <w:lang w:val="en-US"/>
        </w:rPr>
        <w:t>Therefore</w:t>
      </w:r>
      <w:r w:rsidR="00EE790E" w:rsidRPr="00FB2341">
        <w:rPr>
          <w:rFonts w:ascii="Book Antiqua" w:hAnsi="Book Antiqua" w:cstheme="minorHAnsi"/>
          <w:lang w:val="en-US"/>
        </w:rPr>
        <w:t>,</w:t>
      </w:r>
      <w:r w:rsidR="007F0295" w:rsidRPr="00FB2341">
        <w:rPr>
          <w:rFonts w:ascii="Book Antiqua" w:hAnsi="Book Antiqua" w:cstheme="minorHAnsi"/>
          <w:lang w:val="en-US"/>
        </w:rPr>
        <w:t xml:space="preserve"> we propose</w:t>
      </w:r>
      <w:r w:rsidR="00EE790E" w:rsidRPr="00FB2341">
        <w:rPr>
          <w:rFonts w:ascii="Book Antiqua" w:hAnsi="Book Antiqua" w:cstheme="minorHAnsi"/>
          <w:lang w:val="en-US"/>
        </w:rPr>
        <w:t xml:space="preserve"> that</w:t>
      </w:r>
      <w:r w:rsidR="00D4583B" w:rsidRPr="00FB2341">
        <w:rPr>
          <w:rFonts w:ascii="Book Antiqua" w:hAnsi="Book Antiqua" w:cstheme="minorHAnsi"/>
          <w:lang w:val="en-US"/>
        </w:rPr>
        <w:t xml:space="preserve"> </w:t>
      </w:r>
      <w:r w:rsidR="00C3317F" w:rsidRPr="00FB2341">
        <w:rPr>
          <w:rFonts w:ascii="Book Antiqua" w:hAnsi="Book Antiqua" w:cstheme="minorHAnsi"/>
          <w:lang w:val="en-US"/>
        </w:rPr>
        <w:t>TIPS-patients</w:t>
      </w:r>
      <w:r w:rsidR="00EE790E" w:rsidRPr="00FB2341">
        <w:rPr>
          <w:rFonts w:ascii="Book Antiqua" w:hAnsi="Book Antiqua" w:cstheme="minorHAnsi"/>
          <w:lang w:val="en-US"/>
        </w:rPr>
        <w:t>, i</w:t>
      </w:r>
      <w:r w:rsidR="00E26285" w:rsidRPr="00FB2341">
        <w:rPr>
          <w:rFonts w:ascii="Book Antiqua" w:hAnsi="Book Antiqua" w:cstheme="minorHAnsi"/>
          <w:lang w:val="en-US"/>
        </w:rPr>
        <w:t>n particular with TIPS-</w:t>
      </w:r>
      <w:r w:rsidR="00EE790E" w:rsidRPr="00FB2341">
        <w:rPr>
          <w:rFonts w:ascii="Book Antiqua" w:hAnsi="Book Antiqua" w:cstheme="minorHAnsi"/>
          <w:lang w:val="en-US"/>
        </w:rPr>
        <w:t>placement</w:t>
      </w:r>
      <w:r w:rsidR="001C1E7F" w:rsidRPr="00FB2341">
        <w:rPr>
          <w:rFonts w:ascii="Book Antiqua" w:hAnsi="Book Antiqua" w:cstheme="minorHAnsi"/>
          <w:lang w:val="en-US"/>
        </w:rPr>
        <w:t xml:space="preserve"> other than from the medial</w:t>
      </w:r>
      <w:r w:rsidR="00D7262D" w:rsidRPr="00FB2341">
        <w:rPr>
          <w:rFonts w:ascii="Book Antiqua" w:hAnsi="Book Antiqua" w:cstheme="minorHAnsi"/>
          <w:lang w:val="en-US"/>
        </w:rPr>
        <w:t xml:space="preserve"> hepatic vein</w:t>
      </w:r>
      <w:r w:rsidR="00EE790E" w:rsidRPr="00FB2341">
        <w:rPr>
          <w:rFonts w:ascii="Book Antiqua" w:hAnsi="Book Antiqua" w:cstheme="minorHAnsi"/>
          <w:lang w:val="en-US"/>
        </w:rPr>
        <w:t xml:space="preserve"> or multiple interventions,</w:t>
      </w:r>
      <w:r w:rsidR="00C3317F" w:rsidRPr="00FB2341">
        <w:rPr>
          <w:rFonts w:ascii="Book Antiqua" w:hAnsi="Book Antiqua" w:cstheme="minorHAnsi"/>
          <w:lang w:val="en-US"/>
        </w:rPr>
        <w:t xml:space="preserve"> should be screened for </w:t>
      </w:r>
      <w:r w:rsidR="00391F15" w:rsidRPr="00FB2341">
        <w:rPr>
          <w:rFonts w:ascii="Book Antiqua" w:hAnsi="Book Antiqua" w:cstheme="minorHAnsi"/>
          <w:lang w:val="en-US"/>
        </w:rPr>
        <w:t>SIC-T</w:t>
      </w:r>
      <w:r w:rsidR="00C3317F" w:rsidRPr="00FB2341">
        <w:rPr>
          <w:rFonts w:ascii="Book Antiqua" w:hAnsi="Book Antiqua" w:cstheme="minorHAnsi"/>
          <w:lang w:val="en-US"/>
        </w:rPr>
        <w:t xml:space="preserve"> in their routine follow-ups. </w:t>
      </w:r>
    </w:p>
    <w:p w:rsidR="00913C1C" w:rsidRDefault="00913C1C" w:rsidP="000F0D08">
      <w:pPr>
        <w:adjustRightInd w:val="0"/>
        <w:snapToGrid w:val="0"/>
        <w:spacing w:line="360" w:lineRule="auto"/>
        <w:jc w:val="both"/>
        <w:rPr>
          <w:rFonts w:ascii="Book Antiqua" w:hAnsi="Book Antiqua"/>
          <w:b/>
          <w:color w:val="000000"/>
        </w:rPr>
      </w:pPr>
    </w:p>
    <w:p w:rsidR="00B17336" w:rsidRPr="00FB2341" w:rsidRDefault="002516C6" w:rsidP="000F0D08">
      <w:pPr>
        <w:adjustRightInd w:val="0"/>
        <w:snapToGrid w:val="0"/>
        <w:spacing w:line="360" w:lineRule="auto"/>
        <w:jc w:val="both"/>
        <w:rPr>
          <w:rFonts w:ascii="Book Antiqua" w:hAnsi="Book Antiqua" w:cstheme="minorHAnsi"/>
          <w:b/>
          <w:lang w:val="en-US"/>
        </w:rPr>
      </w:pPr>
      <w:r w:rsidRPr="00FB2341">
        <w:rPr>
          <w:rFonts w:ascii="Book Antiqua" w:hAnsi="Book Antiqua"/>
          <w:b/>
          <w:color w:val="000000"/>
        </w:rPr>
        <w:t>ARTICLE HIGHLIGHTS</w:t>
      </w:r>
    </w:p>
    <w:p w:rsidR="002516C6" w:rsidRPr="00FB2341" w:rsidRDefault="002516C6" w:rsidP="000F0D08">
      <w:pPr>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Research background</w:t>
      </w:r>
    </w:p>
    <w:p w:rsidR="00AC5871" w:rsidRPr="00FB2341" w:rsidRDefault="00AC5871" w:rsidP="000F0D08">
      <w:pPr>
        <w:adjustRightInd w:val="0"/>
        <w:snapToGrid w:val="0"/>
        <w:spacing w:line="360" w:lineRule="auto"/>
        <w:jc w:val="both"/>
        <w:rPr>
          <w:rFonts w:ascii="Book Antiqua" w:hAnsi="Book Antiqua" w:cstheme="minorHAnsi"/>
          <w:lang w:val="en-US"/>
        </w:rPr>
      </w:pPr>
      <w:proofErr w:type="spellStart"/>
      <w:r w:rsidRPr="00FB2341">
        <w:rPr>
          <w:rFonts w:ascii="Book Antiqua" w:hAnsi="Book Antiqua" w:cstheme="minorHAnsi"/>
          <w:lang w:val="en-US"/>
        </w:rPr>
        <w:t>Transjugular</w:t>
      </w:r>
      <w:proofErr w:type="spellEnd"/>
      <w:r w:rsidRPr="00FB2341">
        <w:rPr>
          <w:rFonts w:ascii="Book Antiqua" w:hAnsi="Book Antiqua" w:cstheme="minorHAnsi"/>
          <w:lang w:val="en-US"/>
        </w:rPr>
        <w:t xml:space="preserve"> intrahepatic </w:t>
      </w:r>
      <w:proofErr w:type="spellStart"/>
      <w:r w:rsidRPr="00FB2341">
        <w:rPr>
          <w:rFonts w:ascii="Book Antiqua" w:hAnsi="Book Antiqua" w:cstheme="minorHAnsi"/>
          <w:lang w:val="en-US"/>
        </w:rPr>
        <w:t>portosystemic</w:t>
      </w:r>
      <w:proofErr w:type="spellEnd"/>
      <w:r w:rsidRPr="00FB2341">
        <w:rPr>
          <w:rFonts w:ascii="Book Antiqua" w:hAnsi="Book Antiqua" w:cstheme="minorHAnsi"/>
          <w:lang w:val="en-US"/>
        </w:rPr>
        <w:t xml:space="preserve"> shunt (TIPS) is an accepted and emerging intervention in ascites and </w:t>
      </w:r>
      <w:proofErr w:type="spellStart"/>
      <w:r w:rsidRPr="00FB2341">
        <w:rPr>
          <w:rFonts w:ascii="Book Antiqua" w:hAnsi="Book Antiqua" w:cstheme="minorHAnsi"/>
          <w:lang w:val="en-US"/>
        </w:rPr>
        <w:t>variceal</w:t>
      </w:r>
      <w:proofErr w:type="spellEnd"/>
      <w:r w:rsidRPr="00FB2341">
        <w:rPr>
          <w:rFonts w:ascii="Book Antiqua" w:hAnsi="Book Antiqua" w:cstheme="minorHAnsi"/>
          <w:lang w:val="en-US"/>
        </w:rPr>
        <w:t xml:space="preserve"> bleeding related to portal hypertension. Several complications have been described so far but a segmental intrahepatic cholestasis caused by TIPS (SIC-T) was only described as case report so far.</w:t>
      </w:r>
    </w:p>
    <w:p w:rsidR="002516C6" w:rsidRPr="00FB2341" w:rsidRDefault="002516C6" w:rsidP="000F0D08">
      <w:pPr>
        <w:adjustRightInd w:val="0"/>
        <w:snapToGrid w:val="0"/>
        <w:spacing w:line="360" w:lineRule="auto"/>
        <w:jc w:val="both"/>
        <w:rPr>
          <w:rFonts w:ascii="Book Antiqua" w:hAnsi="Book Antiqua" w:cstheme="minorHAnsi"/>
          <w:lang w:val="en-US"/>
        </w:rPr>
      </w:pPr>
    </w:p>
    <w:p w:rsidR="002516C6" w:rsidRPr="00FB2341" w:rsidRDefault="002516C6" w:rsidP="000F0D08">
      <w:pPr>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Research motivation</w:t>
      </w:r>
    </w:p>
    <w:p w:rsidR="00AC5871" w:rsidRPr="00FB2341" w:rsidRDefault="00AC5871"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We aimed to perform a retrospective cohort analysis to obtain prevalence and consequences of SIC-T.</w:t>
      </w:r>
    </w:p>
    <w:p w:rsidR="002516C6" w:rsidRPr="00FB2341" w:rsidRDefault="002516C6" w:rsidP="000F0D08">
      <w:pPr>
        <w:adjustRightInd w:val="0"/>
        <w:snapToGrid w:val="0"/>
        <w:spacing w:line="360" w:lineRule="auto"/>
        <w:jc w:val="both"/>
        <w:rPr>
          <w:rFonts w:ascii="Book Antiqua" w:hAnsi="Book Antiqua" w:cstheme="minorHAnsi"/>
          <w:lang w:val="en-US"/>
        </w:rPr>
      </w:pPr>
    </w:p>
    <w:p w:rsidR="002516C6" w:rsidRPr="00FB2341" w:rsidRDefault="002516C6" w:rsidP="000F0D08">
      <w:pPr>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lastRenderedPageBreak/>
        <w:t>Research objectives</w:t>
      </w:r>
    </w:p>
    <w:p w:rsidR="00AC5871" w:rsidRPr="00FB2341" w:rsidRDefault="00AC5871"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Our analysis aimed at prevalence, outcome and risk factors for development of SIC-T.</w:t>
      </w:r>
    </w:p>
    <w:p w:rsidR="002516C6" w:rsidRPr="00FB2341" w:rsidRDefault="002516C6" w:rsidP="000F0D08">
      <w:pPr>
        <w:adjustRightInd w:val="0"/>
        <w:snapToGrid w:val="0"/>
        <w:spacing w:line="360" w:lineRule="auto"/>
        <w:jc w:val="both"/>
        <w:rPr>
          <w:rFonts w:ascii="Book Antiqua" w:hAnsi="Book Antiqua" w:cstheme="minorHAnsi"/>
          <w:lang w:val="en-US"/>
        </w:rPr>
      </w:pPr>
    </w:p>
    <w:p w:rsidR="002516C6" w:rsidRPr="00FB2341" w:rsidRDefault="002516C6"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Research methods</w:t>
      </w:r>
    </w:p>
    <w:p w:rsidR="00EA1229" w:rsidRPr="00FB2341" w:rsidRDefault="00EA1229"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This is a </w:t>
      </w:r>
      <w:proofErr w:type="spellStart"/>
      <w:r w:rsidRPr="00FB2341">
        <w:rPr>
          <w:rFonts w:ascii="Book Antiqua" w:hAnsi="Book Antiqua" w:cstheme="minorHAnsi"/>
          <w:lang w:val="en-US"/>
        </w:rPr>
        <w:t>m</w:t>
      </w:r>
      <w:r w:rsidR="00AC5871" w:rsidRPr="00FB2341">
        <w:rPr>
          <w:rFonts w:ascii="Book Antiqua" w:hAnsi="Book Antiqua" w:cstheme="minorHAnsi"/>
          <w:lang w:val="en-US"/>
        </w:rPr>
        <w:t>onocentric</w:t>
      </w:r>
      <w:proofErr w:type="spellEnd"/>
      <w:r w:rsidR="00AC5871" w:rsidRPr="00FB2341">
        <w:rPr>
          <w:rFonts w:ascii="Book Antiqua" w:hAnsi="Book Antiqua" w:cstheme="minorHAnsi"/>
          <w:lang w:val="en-US"/>
        </w:rPr>
        <w:t xml:space="preserve"> </w:t>
      </w:r>
      <w:proofErr w:type="spellStart"/>
      <w:r w:rsidR="00AC5871" w:rsidRPr="00FB2341">
        <w:rPr>
          <w:rFonts w:ascii="Book Antiqua" w:hAnsi="Book Antiqua" w:cstheme="minorHAnsi"/>
          <w:lang w:val="en-US"/>
        </w:rPr>
        <w:t>restrospective</w:t>
      </w:r>
      <w:proofErr w:type="spellEnd"/>
      <w:r w:rsidR="00AC5871" w:rsidRPr="00FB2341">
        <w:rPr>
          <w:rFonts w:ascii="Book Antiqua" w:hAnsi="Book Antiqua" w:cstheme="minorHAnsi"/>
          <w:lang w:val="en-US"/>
        </w:rPr>
        <w:t xml:space="preserve"> cohort analysis.</w:t>
      </w:r>
      <w:r w:rsidRPr="00FB2341">
        <w:rPr>
          <w:rFonts w:ascii="Book Antiqua" w:hAnsi="Book Antiqua" w:cstheme="minorHAnsi"/>
          <w:lang w:val="en-US"/>
        </w:rPr>
        <w:t xml:space="preserve"> All TIPS patients between January 2005 and August 2013 were screened for signs of biliary congestion. Cases that were conspicuous for SIC-T were reviewed by two independent radiologists. </w:t>
      </w:r>
      <w:proofErr w:type="gramStart"/>
      <w:r w:rsidRPr="00FB2341">
        <w:rPr>
          <w:rFonts w:ascii="Book Antiqua" w:hAnsi="Book Antiqua" w:cstheme="minorHAnsi"/>
          <w:lang w:val="en-US"/>
        </w:rPr>
        <w:t>Patients</w:t>
      </w:r>
      <w:proofErr w:type="gramEnd"/>
      <w:r w:rsidRPr="00FB2341">
        <w:rPr>
          <w:rFonts w:ascii="Book Antiqua" w:hAnsi="Book Antiqua" w:cstheme="minorHAnsi"/>
          <w:lang w:val="en-US"/>
        </w:rPr>
        <w:t xml:space="preserve"> data and procedural details were registered. Logistic regression analysis was performed to identify predictors for the development of SIC-T.</w:t>
      </w:r>
    </w:p>
    <w:p w:rsidR="002516C6" w:rsidRPr="00FB2341" w:rsidRDefault="002516C6" w:rsidP="000F0D08">
      <w:pPr>
        <w:tabs>
          <w:tab w:val="left" w:pos="3960"/>
        </w:tabs>
        <w:adjustRightInd w:val="0"/>
        <w:snapToGrid w:val="0"/>
        <w:spacing w:line="360" w:lineRule="auto"/>
        <w:jc w:val="both"/>
        <w:rPr>
          <w:rFonts w:ascii="Book Antiqua" w:hAnsi="Book Antiqua" w:cstheme="minorHAnsi"/>
          <w:lang w:val="en-US"/>
        </w:rPr>
      </w:pPr>
    </w:p>
    <w:p w:rsidR="002516C6" w:rsidRPr="00FB2341" w:rsidRDefault="002516C6" w:rsidP="000F0D08">
      <w:pPr>
        <w:tabs>
          <w:tab w:val="left" w:pos="3960"/>
        </w:tabs>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Research results</w:t>
      </w:r>
    </w:p>
    <w:p w:rsidR="00EA1229" w:rsidRPr="00FB2341" w:rsidRDefault="00EA1229"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Out of 135 cirrhotic TIPS patients we identified 4 cases (2.9%) of SIC-T in direct proximity of the TIPS-stent. Main indications for TIPS were refractory ascites and </w:t>
      </w:r>
      <w:proofErr w:type="spellStart"/>
      <w:r w:rsidRPr="00FB2341">
        <w:rPr>
          <w:rFonts w:ascii="Book Antiqua" w:hAnsi="Book Antiqua" w:cstheme="minorHAnsi"/>
          <w:lang w:val="en-US"/>
        </w:rPr>
        <w:t>variceal</w:t>
      </w:r>
      <w:proofErr w:type="spellEnd"/>
      <w:r w:rsidRPr="00FB2341">
        <w:rPr>
          <w:rFonts w:ascii="Book Antiqua" w:hAnsi="Book Antiqua" w:cstheme="minorHAnsi"/>
          <w:lang w:val="en-US"/>
        </w:rPr>
        <w:t xml:space="preserve"> bleeding. Most patients were asymptomatic but one patient suffered from a </w:t>
      </w:r>
      <w:proofErr w:type="spellStart"/>
      <w:r w:rsidRPr="00FB2341">
        <w:rPr>
          <w:rFonts w:ascii="Book Antiqua" w:hAnsi="Book Antiqua" w:cstheme="minorHAnsi"/>
          <w:lang w:val="en-US"/>
        </w:rPr>
        <w:t>cholangitic</w:t>
      </w:r>
      <w:proofErr w:type="spellEnd"/>
      <w:r w:rsidRPr="00FB2341">
        <w:rPr>
          <w:rFonts w:ascii="Book Antiqua" w:hAnsi="Book Antiqua" w:cstheme="minorHAnsi"/>
          <w:lang w:val="en-US"/>
        </w:rPr>
        <w:t xml:space="preserve"> abscess. Logistic regression analysis identified TIPS-placement other than from medial hepatic vein to right portal vein as risk factor (OR 21.0) for SIC-T. </w:t>
      </w:r>
    </w:p>
    <w:p w:rsidR="002516C6" w:rsidRPr="00FB2341" w:rsidRDefault="002516C6" w:rsidP="000F0D08">
      <w:pPr>
        <w:tabs>
          <w:tab w:val="left" w:pos="3960"/>
        </w:tabs>
        <w:adjustRightInd w:val="0"/>
        <w:snapToGrid w:val="0"/>
        <w:spacing w:line="360" w:lineRule="auto"/>
        <w:jc w:val="both"/>
        <w:rPr>
          <w:rFonts w:ascii="Book Antiqua" w:hAnsi="Book Antiqua" w:cstheme="minorHAnsi"/>
          <w:lang w:val="en-US"/>
        </w:rPr>
      </w:pPr>
    </w:p>
    <w:p w:rsidR="002516C6" w:rsidRPr="00FB2341" w:rsidRDefault="002516C6" w:rsidP="000F0D08">
      <w:pPr>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Research conclusions</w:t>
      </w:r>
    </w:p>
    <w:p w:rsidR="00EA1229" w:rsidRPr="00FB2341" w:rsidRDefault="00AC5871"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SIC-T</w:t>
      </w:r>
      <w:r w:rsidR="00EA1229" w:rsidRPr="00FB2341">
        <w:rPr>
          <w:rFonts w:ascii="Book Antiqua" w:hAnsi="Book Antiqua" w:cstheme="minorHAnsi"/>
          <w:lang w:val="en-US"/>
        </w:rPr>
        <w:t xml:space="preserve"> is a relatively rare and late complication of TIPS. Most </w:t>
      </w:r>
      <w:proofErr w:type="gramStart"/>
      <w:r w:rsidR="00EA1229" w:rsidRPr="00FB2341">
        <w:rPr>
          <w:rFonts w:ascii="Book Antiqua" w:hAnsi="Book Antiqua" w:cstheme="minorHAnsi"/>
          <w:lang w:val="en-US"/>
        </w:rPr>
        <w:t>patient</w:t>
      </w:r>
      <w:proofErr w:type="gramEnd"/>
      <w:r w:rsidR="00EA1229" w:rsidRPr="00FB2341">
        <w:rPr>
          <w:rFonts w:ascii="Book Antiqua" w:hAnsi="Book Antiqua" w:cstheme="minorHAnsi"/>
          <w:lang w:val="en-US"/>
        </w:rPr>
        <w:t xml:space="preserve"> do not require an intervention but severe infectious complications can occur. Patients with multiple interventions or atypical TIPS implantation should be screened for SIC-T.</w:t>
      </w:r>
    </w:p>
    <w:p w:rsidR="002516C6" w:rsidRPr="00FB2341" w:rsidRDefault="002516C6" w:rsidP="000F0D08">
      <w:pPr>
        <w:adjustRightInd w:val="0"/>
        <w:snapToGrid w:val="0"/>
        <w:spacing w:line="360" w:lineRule="auto"/>
        <w:jc w:val="both"/>
        <w:rPr>
          <w:rFonts w:ascii="Book Antiqua" w:hAnsi="Book Antiqua" w:cstheme="minorHAnsi"/>
          <w:lang w:val="en-US"/>
        </w:rPr>
      </w:pPr>
    </w:p>
    <w:p w:rsidR="002516C6" w:rsidRPr="00FB2341" w:rsidRDefault="002516C6" w:rsidP="000F0D08">
      <w:pPr>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Research perspectives</w:t>
      </w:r>
    </w:p>
    <w:p w:rsidR="00B17336" w:rsidRPr="00FB2341" w:rsidRDefault="00EA1229"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Future studies analyzing safety and complications of TIPS should include SIC-T as possible late complication of TIPS.</w:t>
      </w:r>
    </w:p>
    <w:p w:rsidR="003D006B" w:rsidRDefault="003D006B" w:rsidP="000F0D08">
      <w:pPr>
        <w:adjustRightInd w:val="0"/>
        <w:snapToGrid w:val="0"/>
        <w:spacing w:line="360" w:lineRule="auto"/>
        <w:jc w:val="both"/>
        <w:rPr>
          <w:rFonts w:ascii="Book Antiqua" w:hAnsi="Book Antiqua" w:cstheme="minorHAnsi"/>
          <w:b/>
          <w:lang w:val="en-US"/>
        </w:rPr>
      </w:pPr>
    </w:p>
    <w:p w:rsidR="00EE790E" w:rsidRPr="003D006B" w:rsidRDefault="00D139B9" w:rsidP="000F0D08">
      <w:pPr>
        <w:adjustRightInd w:val="0"/>
        <w:snapToGrid w:val="0"/>
        <w:spacing w:line="360" w:lineRule="auto"/>
        <w:jc w:val="both"/>
        <w:rPr>
          <w:rFonts w:ascii="Book Antiqua" w:hAnsi="Book Antiqua" w:cstheme="minorHAnsi"/>
          <w:b/>
          <w:lang w:val="en-US"/>
        </w:rPr>
      </w:pPr>
      <w:r w:rsidRPr="00FB2341">
        <w:rPr>
          <w:rFonts w:ascii="Book Antiqua" w:hAnsi="Book Antiqua" w:cstheme="minorHAnsi"/>
          <w:b/>
          <w:lang w:val="en-US"/>
        </w:rPr>
        <w:t>ACKNOWLEDGEMENTS</w:t>
      </w:r>
    </w:p>
    <w:p w:rsidR="007101E4" w:rsidRPr="00FB2341" w:rsidRDefault="007101E4"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We acknowledge support from </w:t>
      </w:r>
      <w:proofErr w:type="spellStart"/>
      <w:r w:rsidRPr="00FB2341">
        <w:rPr>
          <w:rFonts w:ascii="Book Antiqua" w:hAnsi="Book Antiqua" w:cstheme="minorHAnsi"/>
          <w:lang w:val="en-US"/>
        </w:rPr>
        <w:t>Universität</w:t>
      </w:r>
      <w:proofErr w:type="spellEnd"/>
      <w:r w:rsidRPr="00FB2341">
        <w:rPr>
          <w:rFonts w:ascii="Book Antiqua" w:hAnsi="Book Antiqua" w:cstheme="minorHAnsi"/>
          <w:lang w:val="en-US"/>
        </w:rPr>
        <w:t xml:space="preserve"> Leipzig within the program of Open Access Publishing.</w:t>
      </w:r>
    </w:p>
    <w:p w:rsidR="003F3F9A" w:rsidRPr="00FB2341" w:rsidRDefault="00C847FD"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br w:type="page"/>
      </w:r>
      <w:r w:rsidR="00CE3306" w:rsidRPr="00FB2341">
        <w:rPr>
          <w:rFonts w:ascii="Book Antiqua" w:hAnsi="Book Antiqua" w:cstheme="minorHAnsi"/>
          <w:lang w:val="en-US"/>
        </w:rPr>
        <w:fldChar w:fldCharType="begin"/>
      </w:r>
      <w:r w:rsidR="00CE3306" w:rsidRPr="00FB2341">
        <w:rPr>
          <w:rFonts w:ascii="Book Antiqua" w:hAnsi="Book Antiqua" w:cstheme="minorHAnsi"/>
          <w:lang w:val="en-US"/>
        </w:rPr>
        <w:instrText xml:space="preserve"> LINK </w:instrText>
      </w:r>
      <w:r w:rsidR="00163DBE" w:rsidRPr="00FB2341">
        <w:rPr>
          <w:rFonts w:ascii="Book Antiqua" w:hAnsi="Book Antiqua" w:cstheme="minorHAnsi"/>
          <w:lang w:val="en-US"/>
        </w:rPr>
        <w:instrText xml:space="preserve">Excel.Sheet.8 "\\\\helios.med.uni-muenchen.de\\Userdata\\CHIR\\jbucher\\config\\Desktop\\Forschung\\SCT\\aktuell\\20131127_Demographie und Verlauf.xls" Tabelle1!Z10S5:Z35S10 </w:instrText>
      </w:r>
      <w:r w:rsidR="00CE3306" w:rsidRPr="00FB2341">
        <w:rPr>
          <w:rFonts w:ascii="Book Antiqua" w:hAnsi="Book Antiqua" w:cstheme="minorHAnsi"/>
          <w:lang w:val="en-US"/>
        </w:rPr>
        <w:instrText xml:space="preserve">\a \f 4 \h  \* MERGEFORMAT </w:instrText>
      </w:r>
      <w:r w:rsidR="00CE3306" w:rsidRPr="00FB2341">
        <w:rPr>
          <w:rFonts w:ascii="Book Antiqua" w:hAnsi="Book Antiqua" w:cstheme="minorHAnsi"/>
          <w:lang w:val="en-US"/>
        </w:rPr>
        <w:fldChar w:fldCharType="separate"/>
      </w:r>
    </w:p>
    <w:p w:rsidR="004D3068" w:rsidRPr="00FB2341" w:rsidRDefault="00CE3306" w:rsidP="004D3068">
      <w:pPr>
        <w:rPr>
          <w:rFonts w:ascii="Book Antiqua" w:hAnsi="Book Antiqua" w:cstheme="minorHAnsi"/>
          <w:b/>
          <w:bCs/>
          <w:lang w:val="en-US"/>
        </w:rPr>
      </w:pPr>
      <w:r w:rsidRPr="00FB2341">
        <w:rPr>
          <w:rFonts w:ascii="Book Antiqua" w:hAnsi="Book Antiqua" w:cstheme="minorHAnsi"/>
          <w:lang w:val="en-US"/>
        </w:rPr>
        <w:lastRenderedPageBreak/>
        <w:fldChar w:fldCharType="end"/>
      </w:r>
      <w:bookmarkStart w:id="52" w:name="OLE_LINK1"/>
      <w:r w:rsidR="004D3068" w:rsidRPr="00FB2341">
        <w:rPr>
          <w:rFonts w:ascii="Book Antiqua" w:hAnsi="Book Antiqua"/>
          <w:b/>
          <w:bCs/>
        </w:rPr>
        <w:t>REFERENCES</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 </w:t>
      </w:r>
      <w:r w:rsidRPr="00FB2341">
        <w:rPr>
          <w:rFonts w:ascii="Book Antiqua" w:hAnsi="Book Antiqua"/>
          <w:b/>
        </w:rPr>
        <w:t>European Association for the Study of the Liver</w:t>
      </w:r>
      <w:r w:rsidRPr="00FB2341">
        <w:rPr>
          <w:rFonts w:ascii="Book Antiqua" w:hAnsi="Book Antiqua"/>
        </w:rPr>
        <w:t xml:space="preserve">. EASL clinical practice guidelines on the management of ascites, spontaneous bacterial peritonitis, and hepatorenal syndrome in cirrhosis. </w:t>
      </w:r>
      <w:r w:rsidRPr="00FB2341">
        <w:rPr>
          <w:rFonts w:ascii="Book Antiqua" w:hAnsi="Book Antiqua"/>
          <w:i/>
        </w:rPr>
        <w:t>J Hepatol</w:t>
      </w:r>
      <w:r w:rsidRPr="00FB2341">
        <w:rPr>
          <w:rFonts w:ascii="Book Antiqua" w:hAnsi="Book Antiqua"/>
        </w:rPr>
        <w:t xml:space="preserve"> 2010; </w:t>
      </w:r>
      <w:r w:rsidRPr="00FB2341">
        <w:rPr>
          <w:rFonts w:ascii="Book Antiqua" w:hAnsi="Book Antiqua"/>
          <w:b/>
        </w:rPr>
        <w:t>53</w:t>
      </w:r>
      <w:r w:rsidRPr="00FB2341">
        <w:rPr>
          <w:rFonts w:ascii="Book Antiqua" w:hAnsi="Book Antiqua"/>
        </w:rPr>
        <w:t>: 397-417 [PMID: 20633946 DOI: 10.1016/j.jhep.2010.05.004]</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2 </w:t>
      </w:r>
      <w:r w:rsidRPr="00FB2341">
        <w:rPr>
          <w:rFonts w:ascii="Book Antiqua" w:hAnsi="Book Antiqua"/>
          <w:b/>
        </w:rPr>
        <w:t>Boyer TD</w:t>
      </w:r>
      <w:r w:rsidRPr="00FB2341">
        <w:rPr>
          <w:rFonts w:ascii="Book Antiqua" w:hAnsi="Book Antiqua"/>
        </w:rPr>
        <w:t xml:space="preserve">, Haskal ZJ; American Association for the Study of Liver Diseases. The Role of Transjugular Intrahepatic Portosystemic Shunt (TIPS) in the Management of Portal Hypertension: update 2009. </w:t>
      </w:r>
      <w:r w:rsidRPr="00FB2341">
        <w:rPr>
          <w:rFonts w:ascii="Book Antiqua" w:hAnsi="Book Antiqua"/>
          <w:i/>
        </w:rPr>
        <w:t>Hepatology</w:t>
      </w:r>
      <w:r w:rsidRPr="00FB2341">
        <w:rPr>
          <w:rFonts w:ascii="Book Antiqua" w:hAnsi="Book Antiqua"/>
        </w:rPr>
        <w:t xml:space="preserve"> 2010; </w:t>
      </w:r>
      <w:r w:rsidRPr="00FB2341">
        <w:rPr>
          <w:rFonts w:ascii="Book Antiqua" w:hAnsi="Book Antiqua"/>
          <w:b/>
        </w:rPr>
        <w:t>51</w:t>
      </w:r>
      <w:r w:rsidRPr="00FB2341">
        <w:rPr>
          <w:rFonts w:ascii="Book Antiqua" w:hAnsi="Book Antiqua"/>
        </w:rPr>
        <w:t>: 306 [PMID: 19902484 DOI: 10.1002/hep.23383]</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3 </w:t>
      </w:r>
      <w:r w:rsidRPr="00FB2341">
        <w:rPr>
          <w:rFonts w:ascii="Book Antiqua" w:hAnsi="Book Antiqua"/>
          <w:b/>
        </w:rPr>
        <w:t>Fagiuoli S</w:t>
      </w:r>
      <w:r w:rsidRPr="00FB2341">
        <w:rPr>
          <w:rFonts w:ascii="Book Antiqua" w:hAnsi="Book Antiqua"/>
        </w:rPr>
        <w:t xml:space="preserve">, Bruno R, Debernardi Venon W, Schepis F, Vizzutti F, Toniutto P, Senzolo M, Caraceni P, Salerno F, Angeli P, Cioni R, Vitale A, Grosso M, De Gasperi A, D'Amico G, Marzano A; AISF TIPS Special Conference. Consensus conference on TIPS management: Techniques, indications, contraindications. </w:t>
      </w:r>
      <w:r w:rsidRPr="00FB2341">
        <w:rPr>
          <w:rFonts w:ascii="Book Antiqua" w:hAnsi="Book Antiqua"/>
          <w:i/>
        </w:rPr>
        <w:t>Dig Liver Dis</w:t>
      </w:r>
      <w:r w:rsidRPr="00FB2341">
        <w:rPr>
          <w:rFonts w:ascii="Book Antiqua" w:hAnsi="Book Antiqua"/>
        </w:rPr>
        <w:t xml:space="preserve"> 2017; </w:t>
      </w:r>
      <w:r w:rsidRPr="00FB2341">
        <w:rPr>
          <w:rFonts w:ascii="Book Antiqua" w:hAnsi="Book Antiqua"/>
          <w:b/>
        </w:rPr>
        <w:t>49</w:t>
      </w:r>
      <w:r w:rsidRPr="00FB2341">
        <w:rPr>
          <w:rFonts w:ascii="Book Antiqua" w:hAnsi="Book Antiqua"/>
        </w:rPr>
        <w:t>: 121-137 [PMID: 27884494 DOI: 10.1016/j.dld.2016.10.011]</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4 </w:t>
      </w:r>
      <w:r w:rsidRPr="00FB2341">
        <w:rPr>
          <w:rFonts w:ascii="Book Antiqua" w:hAnsi="Book Antiqua"/>
          <w:b/>
        </w:rPr>
        <w:t>Hernández-Gea V</w:t>
      </w:r>
      <w:r w:rsidRPr="00FB2341">
        <w:rPr>
          <w:rFonts w:ascii="Book Antiqua" w:hAnsi="Book Antiqua"/>
        </w:rPr>
        <w:t xml:space="preserve">, Procopet B, Giráldez Á, Amitrano L, Villanueva C, Thabut D, Ibañez-Samaniego L, Silva-Junior G, Martinez J, Genescà J, Bureau C, Trebicka J, Llop E, Laleman W, Palazon JM, Castellote J, Rodrigues S, Gluud LL, Noronha Ferreira C, Barcelo R, Cañete N, Rodríguez M, Ferlitsch A, Mundi JL, Gronbaek H, Hernández-Guerra M, Sassatelli R, Dell'Era A, Senzolo M, Abraldes JG, Romero-Gómez M, Zipprich A, Casas M, Masnou H, Primignani M, Krag A, Nevens F, Calleja JL, Jansen C, Robic MA, Conejo I, Catalina MV, Albillos A, Rudler M, Alvarado E, Guardascione MA, Tantau M, Bosch J, Torres F, Garcia-Pagán JC; International Variceal Bleeding Observational Study Group and Baveno Cooperation. Preemptive-TIPS Improves Outcome in High-Risk Variceal Bleeding: An Observational Study. </w:t>
      </w:r>
      <w:r w:rsidRPr="00FB2341">
        <w:rPr>
          <w:rFonts w:ascii="Book Antiqua" w:hAnsi="Book Antiqua"/>
          <w:i/>
        </w:rPr>
        <w:t>Hepatology</w:t>
      </w:r>
      <w:r w:rsidRPr="00FB2341">
        <w:rPr>
          <w:rFonts w:ascii="Book Antiqua" w:hAnsi="Book Antiqua"/>
        </w:rPr>
        <w:t xml:space="preserve"> 2019; </w:t>
      </w:r>
      <w:r w:rsidRPr="00FB2341">
        <w:rPr>
          <w:rFonts w:ascii="Book Antiqua" w:hAnsi="Book Antiqua"/>
          <w:b/>
        </w:rPr>
        <w:t>69</w:t>
      </w:r>
      <w:r w:rsidRPr="00FB2341">
        <w:rPr>
          <w:rFonts w:ascii="Book Antiqua" w:hAnsi="Book Antiqua"/>
        </w:rPr>
        <w:t>: 282-293 [PMID: 30014519 DOI: 10.1002/hep.30182]</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5 </w:t>
      </w:r>
      <w:r w:rsidRPr="00FB2341">
        <w:rPr>
          <w:rFonts w:ascii="Book Antiqua" w:hAnsi="Book Antiqua"/>
          <w:b/>
        </w:rPr>
        <w:t>García-Pagán JC</w:t>
      </w:r>
      <w:r w:rsidRPr="00FB2341">
        <w:rPr>
          <w:rFonts w:ascii="Book Antiqua" w:hAnsi="Book Antiqua"/>
        </w:rPr>
        <w:t xml:space="preserve">, Caca K, Bureau C, Laleman W, Appenrodt B, Luca A, Abraldes JG, Nevens F, Vinel JP, Mössner J, Bosch J; Early TIPS (Transjugular Intrahepatic Portosystemic Shunt) Cooperative Study Group. Early use of TIPS in patients with cirrhosis and variceal bleeding. </w:t>
      </w:r>
      <w:r w:rsidRPr="00FB2341">
        <w:rPr>
          <w:rFonts w:ascii="Book Antiqua" w:hAnsi="Book Antiqua"/>
          <w:i/>
        </w:rPr>
        <w:t>N Engl J Med</w:t>
      </w:r>
      <w:r w:rsidRPr="00FB2341">
        <w:rPr>
          <w:rFonts w:ascii="Book Antiqua" w:hAnsi="Book Antiqua"/>
        </w:rPr>
        <w:t xml:space="preserve"> 2010; </w:t>
      </w:r>
      <w:r w:rsidRPr="00FB2341">
        <w:rPr>
          <w:rFonts w:ascii="Book Antiqua" w:hAnsi="Book Antiqua"/>
          <w:b/>
        </w:rPr>
        <w:t>362</w:t>
      </w:r>
      <w:r w:rsidRPr="00FB2341">
        <w:rPr>
          <w:rFonts w:ascii="Book Antiqua" w:hAnsi="Book Antiqua"/>
        </w:rPr>
        <w:t>: 2370-2379 [PMID: 20573925 DOI: 10.1056/NEJMoa0910102]</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6 </w:t>
      </w:r>
      <w:r w:rsidRPr="00FB2341">
        <w:rPr>
          <w:rFonts w:ascii="Book Antiqua" w:hAnsi="Book Antiqua"/>
          <w:b/>
        </w:rPr>
        <w:t>Bettinger D</w:t>
      </w:r>
      <w:r w:rsidRPr="00FB2341">
        <w:rPr>
          <w:rFonts w:ascii="Book Antiqua" w:hAnsi="Book Antiqua"/>
        </w:rPr>
        <w:t xml:space="preserve">, Schultheiss M, Boettler T, Muljono M, Thimme R, Rössle M. Procedural and shunt-related complications and mortality of the transjugular </w:t>
      </w:r>
      <w:r w:rsidRPr="00FB2341">
        <w:rPr>
          <w:rFonts w:ascii="Book Antiqua" w:hAnsi="Book Antiqua"/>
        </w:rPr>
        <w:lastRenderedPageBreak/>
        <w:t xml:space="preserve">intrahepatic portosystemic shunt (TIPSS). </w:t>
      </w:r>
      <w:r w:rsidRPr="00FB2341">
        <w:rPr>
          <w:rFonts w:ascii="Book Antiqua" w:hAnsi="Book Antiqua"/>
          <w:i/>
        </w:rPr>
        <w:t>Aliment Pharmacol Ther</w:t>
      </w:r>
      <w:r w:rsidRPr="00FB2341">
        <w:rPr>
          <w:rFonts w:ascii="Book Antiqua" w:hAnsi="Book Antiqua"/>
        </w:rPr>
        <w:t xml:space="preserve"> 2016; </w:t>
      </w:r>
      <w:r w:rsidRPr="00FB2341">
        <w:rPr>
          <w:rFonts w:ascii="Book Antiqua" w:hAnsi="Book Antiqua"/>
          <w:b/>
        </w:rPr>
        <w:t>44</w:t>
      </w:r>
      <w:r w:rsidRPr="00FB2341">
        <w:rPr>
          <w:rFonts w:ascii="Book Antiqua" w:hAnsi="Book Antiqua"/>
        </w:rPr>
        <w:t>: 1051-1061 [PMID: 27670147 DOI: 10.1111/apt.13809]</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7 </w:t>
      </w:r>
      <w:r w:rsidRPr="00FB2341">
        <w:rPr>
          <w:rFonts w:ascii="Book Antiqua" w:hAnsi="Book Antiqua"/>
          <w:b/>
        </w:rPr>
        <w:t>Rodrigues SG</w:t>
      </w:r>
      <w:r w:rsidRPr="00FB2341">
        <w:rPr>
          <w:rFonts w:ascii="Book Antiqua" w:hAnsi="Book Antiqua"/>
        </w:rPr>
        <w:t xml:space="preserve">, Sixt S, Abraldes JG, De Gottardi A, Klinger C, Bosch J, Baumgartner I, Berzigotti A. Systematic review with meta-analysis: portal vein recanalisation and transjugular intrahepatic portosystemic shunt for portal vein thrombosis. </w:t>
      </w:r>
      <w:r w:rsidRPr="00FB2341">
        <w:rPr>
          <w:rFonts w:ascii="Book Antiqua" w:hAnsi="Book Antiqua"/>
          <w:i/>
        </w:rPr>
        <w:t>Aliment Pharmacol Ther</w:t>
      </w:r>
      <w:r w:rsidRPr="00FB2341">
        <w:rPr>
          <w:rFonts w:ascii="Book Antiqua" w:hAnsi="Book Antiqua"/>
        </w:rPr>
        <w:t xml:space="preserve"> 2019; </w:t>
      </w:r>
      <w:r w:rsidRPr="00FB2341">
        <w:rPr>
          <w:rFonts w:ascii="Book Antiqua" w:hAnsi="Book Antiqua"/>
          <w:b/>
        </w:rPr>
        <w:t>49</w:t>
      </w:r>
      <w:r w:rsidRPr="00FB2341">
        <w:rPr>
          <w:rFonts w:ascii="Book Antiqua" w:hAnsi="Book Antiqua"/>
        </w:rPr>
        <w:t>: 20-30 [PMID: 30450634 DOI: 10.1111/apt.15044]</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8 </w:t>
      </w:r>
      <w:r w:rsidRPr="00FB2341">
        <w:rPr>
          <w:rFonts w:ascii="Book Antiqua" w:hAnsi="Book Antiqua"/>
          <w:b/>
        </w:rPr>
        <w:t>Dissegna D</w:t>
      </w:r>
      <w:r w:rsidRPr="00FB2341">
        <w:rPr>
          <w:rFonts w:ascii="Book Antiqua" w:hAnsi="Book Antiqua"/>
        </w:rPr>
        <w:t xml:space="preserve">, Sponza M, Falleti E, Fabris C, Vit A, Angeli P, Piano S, Cussigh A, Cmet S, Toniutto P. Morbidity and mortality after transjugular intrahepatic portosystemic shunt placement in patients with cirrhosis. </w:t>
      </w:r>
      <w:r w:rsidRPr="00FB2341">
        <w:rPr>
          <w:rFonts w:ascii="Book Antiqua" w:hAnsi="Book Antiqua"/>
          <w:i/>
        </w:rPr>
        <w:t>Eur J Gastroenterol Hepatol</w:t>
      </w:r>
      <w:r w:rsidRPr="00FB2341">
        <w:rPr>
          <w:rFonts w:ascii="Book Antiqua" w:hAnsi="Book Antiqua"/>
        </w:rPr>
        <w:t xml:space="preserve"> 2019; </w:t>
      </w:r>
      <w:r w:rsidRPr="00FB2341">
        <w:rPr>
          <w:rFonts w:ascii="Book Antiqua" w:hAnsi="Book Antiqua"/>
          <w:b/>
        </w:rPr>
        <w:t>31</w:t>
      </w:r>
      <w:r w:rsidRPr="00FB2341">
        <w:rPr>
          <w:rFonts w:ascii="Book Antiqua" w:hAnsi="Book Antiqua"/>
        </w:rPr>
        <w:t>: 626-632 [PMID: 30550458 DOI: 10.1097/MEG.0000000000001342]</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9 </w:t>
      </w:r>
      <w:r w:rsidRPr="00FB2341">
        <w:rPr>
          <w:rFonts w:ascii="Book Antiqua" w:hAnsi="Book Antiqua"/>
          <w:b/>
        </w:rPr>
        <w:t>Bureau C</w:t>
      </w:r>
      <w:r w:rsidRPr="00FB2341">
        <w:rPr>
          <w:rFonts w:ascii="Book Antiqua" w:hAnsi="Book Antiqua"/>
        </w:rPr>
        <w:t xml:space="preserve">, Garcia Pagan JC, Layrargues GP, Metivier S, Bellot P, Perreault P, Otal P, Abraldes JG, Peron JM, Rousseau H, Bosch J, Vinel JP. Patency of stents covered with polytetrafluoroethylene in patients treated by transjugular intrahepatic portosystemic shunts: long-term results of a randomized multicentre study. </w:t>
      </w:r>
      <w:r w:rsidRPr="00FB2341">
        <w:rPr>
          <w:rFonts w:ascii="Book Antiqua" w:hAnsi="Book Antiqua"/>
          <w:i/>
        </w:rPr>
        <w:t>Liver Int</w:t>
      </w:r>
      <w:r w:rsidRPr="00FB2341">
        <w:rPr>
          <w:rFonts w:ascii="Book Antiqua" w:hAnsi="Book Antiqua"/>
        </w:rPr>
        <w:t xml:space="preserve"> 2007; </w:t>
      </w:r>
      <w:r w:rsidRPr="00FB2341">
        <w:rPr>
          <w:rFonts w:ascii="Book Antiqua" w:hAnsi="Book Antiqua"/>
          <w:b/>
        </w:rPr>
        <w:t>27</w:t>
      </w:r>
      <w:r w:rsidRPr="00FB2341">
        <w:rPr>
          <w:rFonts w:ascii="Book Antiqua" w:hAnsi="Book Antiqua"/>
        </w:rPr>
        <w:t>: 742-747 [PMID: 17617116 DOI: 10.1111/j.1478-3231.2007.01522.x]</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10 </w:t>
      </w:r>
      <w:r w:rsidRPr="00FB2341">
        <w:rPr>
          <w:rFonts w:ascii="Book Antiqua" w:hAnsi="Book Antiqua"/>
          <w:b/>
        </w:rPr>
        <w:t>Rouillard SS</w:t>
      </w:r>
      <w:r w:rsidRPr="00FB2341">
        <w:rPr>
          <w:rFonts w:ascii="Book Antiqua" w:hAnsi="Book Antiqua"/>
        </w:rPr>
        <w:t xml:space="preserve">, Bass NM, Roberts JP, Doherty CA, Gee L, Bacchetti P, Somberg KA. Severe hyperbilirubinemia after creation of transjugular intrahepatic portosystemic shunts: natural history and predictors of outcome. </w:t>
      </w:r>
      <w:r w:rsidRPr="00FB2341">
        <w:rPr>
          <w:rFonts w:ascii="Book Antiqua" w:hAnsi="Book Antiqua"/>
          <w:i/>
        </w:rPr>
        <w:t>Ann Intern Med</w:t>
      </w:r>
      <w:r w:rsidRPr="00FB2341">
        <w:rPr>
          <w:rFonts w:ascii="Book Antiqua" w:hAnsi="Book Antiqua"/>
        </w:rPr>
        <w:t xml:space="preserve"> 1998; </w:t>
      </w:r>
      <w:r w:rsidRPr="00FB2341">
        <w:rPr>
          <w:rFonts w:ascii="Book Antiqua" w:hAnsi="Book Antiqua"/>
          <w:b/>
        </w:rPr>
        <w:t>128</w:t>
      </w:r>
      <w:r w:rsidRPr="00FB2341">
        <w:rPr>
          <w:rFonts w:ascii="Book Antiqua" w:hAnsi="Book Antiqua"/>
        </w:rPr>
        <w:t>: 374-377 [PMID: 9490598 DOI: 10.7326/0003-4819-128-5-199803010-00006]</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11 </w:t>
      </w:r>
      <w:r w:rsidRPr="00FB2341">
        <w:rPr>
          <w:rFonts w:ascii="Book Antiqua" w:hAnsi="Book Antiqua"/>
          <w:b/>
        </w:rPr>
        <w:t>Silva RF</w:t>
      </w:r>
      <w:r w:rsidRPr="00FB2341">
        <w:rPr>
          <w:rFonts w:ascii="Book Antiqua" w:hAnsi="Book Antiqua"/>
        </w:rPr>
        <w:t xml:space="preserve">, Arroyo PC Jr, Duca WJ, Silva AA, Reis LF, Cabral CM, Sgnolf A, Domingues RB, Barao GT, Coelho DJ, Deberaldini M, Felício HC, Silva RC. Complications following transjugular intrahepatic portosystemic shunt: a retrospective analysis. </w:t>
      </w:r>
      <w:r w:rsidRPr="00FB2341">
        <w:rPr>
          <w:rFonts w:ascii="Book Antiqua" w:hAnsi="Book Antiqua"/>
          <w:i/>
        </w:rPr>
        <w:t>Transplant Proc</w:t>
      </w:r>
      <w:r w:rsidRPr="00FB2341">
        <w:rPr>
          <w:rFonts w:ascii="Book Antiqua" w:hAnsi="Book Antiqua"/>
        </w:rPr>
        <w:t xml:space="preserve"> 2004; </w:t>
      </w:r>
      <w:r w:rsidRPr="00FB2341">
        <w:rPr>
          <w:rFonts w:ascii="Book Antiqua" w:hAnsi="Book Antiqua"/>
          <w:b/>
        </w:rPr>
        <w:t>36</w:t>
      </w:r>
      <w:r w:rsidRPr="00FB2341">
        <w:rPr>
          <w:rFonts w:ascii="Book Antiqua" w:hAnsi="Book Antiqua"/>
        </w:rPr>
        <w:t>: 926-928 [PMID: 15194319 DOI: 10.1016/j.transproceed.2004.03.117]</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12 </w:t>
      </w:r>
      <w:r w:rsidRPr="00FB2341">
        <w:rPr>
          <w:rFonts w:ascii="Book Antiqua" w:hAnsi="Book Antiqua"/>
          <w:b/>
        </w:rPr>
        <w:t>Freedman AM</w:t>
      </w:r>
      <w:r w:rsidRPr="00FB2341">
        <w:rPr>
          <w:rFonts w:ascii="Book Antiqua" w:hAnsi="Book Antiqua"/>
        </w:rPr>
        <w:t xml:space="preserve">, Sanyal AJ, Tisnado J, Cole PE, Shiffman ML, Luketic VA, Purdum PP, Darcy MD, Posner MP. Complications of transjugular intrahepatic portosystemic shunt: a comprehensive review. </w:t>
      </w:r>
      <w:r w:rsidRPr="00FB2341">
        <w:rPr>
          <w:rFonts w:ascii="Book Antiqua" w:hAnsi="Book Antiqua"/>
          <w:i/>
        </w:rPr>
        <w:t>Radiographics</w:t>
      </w:r>
      <w:r w:rsidRPr="00FB2341">
        <w:rPr>
          <w:rFonts w:ascii="Book Antiqua" w:hAnsi="Book Antiqua"/>
        </w:rPr>
        <w:t xml:space="preserve"> 1993; </w:t>
      </w:r>
      <w:r w:rsidRPr="00FB2341">
        <w:rPr>
          <w:rFonts w:ascii="Book Antiqua" w:hAnsi="Book Antiqua"/>
          <w:b/>
        </w:rPr>
        <w:t>13</w:t>
      </w:r>
      <w:r w:rsidRPr="00FB2341">
        <w:rPr>
          <w:rFonts w:ascii="Book Antiqua" w:hAnsi="Book Antiqua"/>
        </w:rPr>
        <w:t>: 1185-1210 [PMID: 8290720 DOI: 10.1148/radiographics.13.6.8290720]</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13 </w:t>
      </w:r>
      <w:r w:rsidRPr="00FB2341">
        <w:rPr>
          <w:rFonts w:ascii="Book Antiqua" w:hAnsi="Book Antiqua"/>
          <w:b/>
        </w:rPr>
        <w:t>Paterno F</w:t>
      </w:r>
      <w:r w:rsidRPr="00FB2341">
        <w:rPr>
          <w:rFonts w:ascii="Book Antiqua" w:hAnsi="Book Antiqua"/>
        </w:rPr>
        <w:t xml:space="preserve">, Khan A, Cavaness K, Asolati M, Campsen J, McKenna GJ, Onaca N, Ruiz R, Trotter J, Klintmalm GB. Malpositioned transjugular intrahepatic portosystemic shunt in the common hepatic duct leading to biliary obstruction and </w:t>
      </w:r>
      <w:r w:rsidRPr="00FB2341">
        <w:rPr>
          <w:rFonts w:ascii="Book Antiqua" w:hAnsi="Book Antiqua"/>
        </w:rPr>
        <w:lastRenderedPageBreak/>
        <w:t xml:space="preserve">liver transplantation. </w:t>
      </w:r>
      <w:r w:rsidRPr="00FB2341">
        <w:rPr>
          <w:rFonts w:ascii="Book Antiqua" w:hAnsi="Book Antiqua"/>
          <w:i/>
        </w:rPr>
        <w:t>Liver Transpl</w:t>
      </w:r>
      <w:r w:rsidRPr="00FB2341">
        <w:rPr>
          <w:rFonts w:ascii="Book Antiqua" w:hAnsi="Book Antiqua"/>
        </w:rPr>
        <w:t xml:space="preserve"> 2011; </w:t>
      </w:r>
      <w:r w:rsidRPr="00FB2341">
        <w:rPr>
          <w:rFonts w:ascii="Book Antiqua" w:hAnsi="Book Antiqua"/>
          <w:b/>
        </w:rPr>
        <w:t>17</w:t>
      </w:r>
      <w:r w:rsidRPr="00FB2341">
        <w:rPr>
          <w:rFonts w:ascii="Book Antiqua" w:hAnsi="Book Antiqua"/>
        </w:rPr>
        <w:t>: 344-346 [PMID: 21384518 DOI: 10.1002/lt.22255]</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14 </w:t>
      </w:r>
      <w:r w:rsidRPr="00FB2341">
        <w:rPr>
          <w:rFonts w:ascii="Book Antiqua" w:hAnsi="Book Antiqua"/>
          <w:b/>
        </w:rPr>
        <w:t>Mayan H</w:t>
      </w:r>
      <w:r w:rsidRPr="00FB2341">
        <w:rPr>
          <w:rFonts w:ascii="Book Antiqua" w:hAnsi="Book Antiqua"/>
        </w:rPr>
        <w:t xml:space="preserve">, Kantor R, Rimon U, Golubev N, Heyman Z, Goshen E, Shalmon B, Weiss P. Fatal liver infarction after transjugular intrahepatic portosystemic shunt procedure. </w:t>
      </w:r>
      <w:r w:rsidRPr="00FB2341">
        <w:rPr>
          <w:rFonts w:ascii="Book Antiqua" w:hAnsi="Book Antiqua"/>
          <w:i/>
        </w:rPr>
        <w:t>Liver</w:t>
      </w:r>
      <w:r w:rsidRPr="00FB2341">
        <w:rPr>
          <w:rFonts w:ascii="Book Antiqua" w:hAnsi="Book Antiqua"/>
        </w:rPr>
        <w:t xml:space="preserve"> 2001; </w:t>
      </w:r>
      <w:r w:rsidRPr="00FB2341">
        <w:rPr>
          <w:rFonts w:ascii="Book Antiqua" w:hAnsi="Book Antiqua"/>
          <w:b/>
        </w:rPr>
        <w:t>21</w:t>
      </w:r>
      <w:r w:rsidRPr="00FB2341">
        <w:rPr>
          <w:rFonts w:ascii="Book Antiqua" w:hAnsi="Book Antiqua"/>
        </w:rPr>
        <w:t>: 361-364 [PMID: 11589774 DOI: 10.1034/j.1600-0676.2001.210510.x]</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15 </w:t>
      </w:r>
      <w:r w:rsidRPr="00FB2341">
        <w:rPr>
          <w:rFonts w:ascii="Book Antiqua" w:hAnsi="Book Antiqua"/>
          <w:b/>
        </w:rPr>
        <w:t>Sauerbruch T</w:t>
      </w:r>
      <w:r w:rsidRPr="00FB2341">
        <w:rPr>
          <w:rFonts w:ascii="Book Antiqua" w:hAnsi="Book Antiqua"/>
        </w:rPr>
        <w:t xml:space="preserve">, Mengel M, Dollinger M, Zipprich A, Rössle M, Panther E, Wiest R, Caca K, Hoffmeister A, Lutz H, Schoo R, Lorenzen H, Trebicka J, Appenrodt B, Schepke M, Fimmers R; German Study Group for Prophylaxis of Variceal Rebleeding. Prevention of Rebleeding From Esophageal Varices in Patients With Cirrhosis Receiving Small-Diameter Stents Versus Hemodynamically Controlled Medical Therapy. </w:t>
      </w:r>
      <w:r w:rsidRPr="00FB2341">
        <w:rPr>
          <w:rFonts w:ascii="Book Antiqua" w:hAnsi="Book Antiqua"/>
          <w:i/>
        </w:rPr>
        <w:t>Gastroenterology</w:t>
      </w:r>
      <w:r w:rsidRPr="00FB2341">
        <w:rPr>
          <w:rFonts w:ascii="Book Antiqua" w:hAnsi="Book Antiqua"/>
        </w:rPr>
        <w:t xml:space="preserve"> 2015; </w:t>
      </w:r>
      <w:r w:rsidRPr="00FB2341">
        <w:rPr>
          <w:rFonts w:ascii="Book Antiqua" w:hAnsi="Book Antiqua"/>
          <w:b/>
        </w:rPr>
        <w:t>149</w:t>
      </w:r>
      <w:r w:rsidRPr="00FB2341">
        <w:rPr>
          <w:rFonts w:ascii="Book Antiqua" w:hAnsi="Book Antiqua"/>
        </w:rPr>
        <w:t>: 660-8.e1 [PMID: 25989386 DOI: 10.1053/j.gastro.2015.05.011]</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16 </w:t>
      </w:r>
      <w:r w:rsidRPr="00FB2341">
        <w:rPr>
          <w:rFonts w:ascii="Book Antiqua" w:hAnsi="Book Antiqua"/>
          <w:b/>
        </w:rPr>
        <w:t>Schepis F</w:t>
      </w:r>
      <w:r w:rsidRPr="00FB2341">
        <w:rPr>
          <w:rFonts w:ascii="Book Antiqua" w:hAnsi="Book Antiqua"/>
        </w:rPr>
        <w:t xml:space="preserve">, Vizzutti F, Garcia-Tsao G, Marzocchi G, Rega L, De Maria N, Di Maira T, Gitto S, Caporali C, Colopi S, De Santis M, Arena U, Rampoldi A, Airoldi A, Cannavale A, Fanelli F, Mosconi C, Renzulli M, Agazzi R, Nani R, Quaretti P, Fiorina I, Moramarco L, Miraglia R, Luca A, Bruno R, Fagiuoli S, Golfieri R, Torricelli P, Di Benedetto F, Belli LS, Banchelli F, Laffi G, Marra F, Villa E. Under-dilated TIPS Associate With Efficacy and Reduced Encephalopathy in a Prospective, Non-randomized Study of Patients With Cirrhosis. </w:t>
      </w:r>
      <w:r w:rsidRPr="00FB2341">
        <w:rPr>
          <w:rFonts w:ascii="Book Antiqua" w:hAnsi="Book Antiqua"/>
          <w:i/>
        </w:rPr>
        <w:t>Clin Gastroenterol Hepatol</w:t>
      </w:r>
      <w:r w:rsidRPr="00FB2341">
        <w:rPr>
          <w:rFonts w:ascii="Book Antiqua" w:hAnsi="Book Antiqua"/>
        </w:rPr>
        <w:t xml:space="preserve"> 2018; </w:t>
      </w:r>
      <w:r w:rsidRPr="00FB2341">
        <w:rPr>
          <w:rFonts w:ascii="Book Antiqua" w:hAnsi="Book Antiqua"/>
          <w:b/>
        </w:rPr>
        <w:t>16</w:t>
      </w:r>
      <w:r w:rsidRPr="00FB2341">
        <w:rPr>
          <w:rFonts w:ascii="Book Antiqua" w:hAnsi="Book Antiqua"/>
        </w:rPr>
        <w:t>: 1153-1162.e7 [PMID: 29378312 DOI: 10.1016/j.cgh.2018.01.029]</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17 </w:t>
      </w:r>
      <w:r w:rsidRPr="00FB2341">
        <w:rPr>
          <w:rFonts w:ascii="Book Antiqua" w:hAnsi="Book Antiqua"/>
          <w:b/>
        </w:rPr>
        <w:t>Li YH</w:t>
      </w:r>
      <w:r w:rsidRPr="00FB2341">
        <w:rPr>
          <w:rFonts w:ascii="Book Antiqua" w:hAnsi="Book Antiqua"/>
        </w:rPr>
        <w:t xml:space="preserve">, Xu ZY, Wu HM, Yang LH, Xu Y, Wu XN, Wan YM. Long-term shunt patency and overall survival of transjugular intrahepatic portosystemic shunt placement using covered stents with bare stents versus covered stents alone. </w:t>
      </w:r>
      <w:r w:rsidRPr="00FB2341">
        <w:rPr>
          <w:rFonts w:ascii="Book Antiqua" w:hAnsi="Book Antiqua"/>
          <w:i/>
        </w:rPr>
        <w:t>Clin Radiol</w:t>
      </w:r>
      <w:r w:rsidRPr="00FB2341">
        <w:rPr>
          <w:rFonts w:ascii="Book Antiqua" w:hAnsi="Book Antiqua"/>
        </w:rPr>
        <w:t xml:space="preserve"> 2018; </w:t>
      </w:r>
      <w:r w:rsidRPr="00FB2341">
        <w:rPr>
          <w:rFonts w:ascii="Book Antiqua" w:hAnsi="Book Antiqua"/>
          <w:b/>
        </w:rPr>
        <w:t>73</w:t>
      </w:r>
      <w:r w:rsidRPr="00FB2341">
        <w:rPr>
          <w:rFonts w:ascii="Book Antiqua" w:hAnsi="Book Antiqua"/>
        </w:rPr>
        <w:t>: 580-587 [PMID: 29475551 DOI: 10.1016/j.crad.2018.01.014]</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18 </w:t>
      </w:r>
      <w:r w:rsidRPr="00FB2341">
        <w:rPr>
          <w:rFonts w:ascii="Book Antiqua" w:hAnsi="Book Antiqua"/>
          <w:b/>
        </w:rPr>
        <w:t>Karlas T</w:t>
      </w:r>
      <w:r w:rsidRPr="00FB2341">
        <w:rPr>
          <w:rFonts w:ascii="Book Antiqua" w:hAnsi="Book Antiqua"/>
        </w:rPr>
        <w:t xml:space="preserve">, Hoffmeister A, Fuchs J, Tröltzsch M, Keim V. Bile duct obstruction after transjugular intrahepatic portosystemic shunt implantation. </w:t>
      </w:r>
      <w:r w:rsidRPr="00FB2341">
        <w:rPr>
          <w:rFonts w:ascii="Book Antiqua" w:hAnsi="Book Antiqua"/>
          <w:i/>
        </w:rPr>
        <w:t>Endoscopy</w:t>
      </w:r>
      <w:r w:rsidRPr="00FB2341">
        <w:rPr>
          <w:rFonts w:ascii="Book Antiqua" w:hAnsi="Book Antiqua"/>
        </w:rPr>
        <w:t xml:space="preserve"> 2013; </w:t>
      </w:r>
      <w:r w:rsidRPr="00FB2341">
        <w:rPr>
          <w:rFonts w:ascii="Book Antiqua" w:hAnsi="Book Antiqua"/>
          <w:b/>
        </w:rPr>
        <w:t>45 Suppl 2 UCTN</w:t>
      </w:r>
      <w:r w:rsidRPr="00FB2341">
        <w:rPr>
          <w:rFonts w:ascii="Book Antiqua" w:hAnsi="Book Antiqua"/>
        </w:rPr>
        <w:t>: E47-E48 [PMID: 23526512 DOI: 10.1055/s-0032-1325898]</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19 </w:t>
      </w:r>
      <w:r w:rsidRPr="00FB2341">
        <w:rPr>
          <w:rFonts w:ascii="Book Antiqua" w:hAnsi="Book Antiqua"/>
          <w:b/>
        </w:rPr>
        <w:t>Rössle M</w:t>
      </w:r>
      <w:r w:rsidRPr="00FB2341">
        <w:rPr>
          <w:rFonts w:ascii="Book Antiqua" w:hAnsi="Book Antiqua"/>
        </w:rPr>
        <w:t xml:space="preserve">, Haag K, Ochs A, Sellinger M, Nöldge G, Perarnau JM, Berger E, Blum U, Gabelmann A, Hauenstein K. The transjugular intrahepatic portosystemic stent-shunt procedure for variceal bleeding. </w:t>
      </w:r>
      <w:r w:rsidRPr="00FB2341">
        <w:rPr>
          <w:rFonts w:ascii="Book Antiqua" w:hAnsi="Book Antiqua"/>
          <w:i/>
        </w:rPr>
        <w:t>N Engl J Med</w:t>
      </w:r>
      <w:r w:rsidRPr="00FB2341">
        <w:rPr>
          <w:rFonts w:ascii="Book Antiqua" w:hAnsi="Book Antiqua"/>
        </w:rPr>
        <w:t xml:space="preserve"> 1994; </w:t>
      </w:r>
      <w:r w:rsidRPr="00FB2341">
        <w:rPr>
          <w:rFonts w:ascii="Book Antiqua" w:hAnsi="Book Antiqua"/>
          <w:b/>
        </w:rPr>
        <w:t>330</w:t>
      </w:r>
      <w:r w:rsidRPr="00FB2341">
        <w:rPr>
          <w:rFonts w:ascii="Book Antiqua" w:hAnsi="Book Antiqua"/>
        </w:rPr>
        <w:t>: 165-171 [PMID: 8264738 DOI: 10.1056/NEJM199401203300303]</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lastRenderedPageBreak/>
        <w:t xml:space="preserve">20 </w:t>
      </w:r>
      <w:r w:rsidRPr="00FB2341">
        <w:rPr>
          <w:rFonts w:ascii="Book Antiqua" w:hAnsi="Book Antiqua"/>
          <w:b/>
        </w:rPr>
        <w:t>Rössle M</w:t>
      </w:r>
      <w:r w:rsidRPr="00FB2341">
        <w:rPr>
          <w:rFonts w:ascii="Book Antiqua" w:hAnsi="Book Antiqua"/>
        </w:rPr>
        <w:t xml:space="preserve">, Ochs A, Gülberg V, Siegerstetter V, Holl J, Deibert P, Olschewski M, Reiser M, Gerbes AL. A comparison of paracentesis and transjugular intrahepatic portosystemic shunting in patients with ascites. </w:t>
      </w:r>
      <w:r w:rsidRPr="00FB2341">
        <w:rPr>
          <w:rFonts w:ascii="Book Antiqua" w:hAnsi="Book Antiqua"/>
          <w:i/>
        </w:rPr>
        <w:t>N Engl J Med</w:t>
      </w:r>
      <w:r w:rsidRPr="00FB2341">
        <w:rPr>
          <w:rFonts w:ascii="Book Antiqua" w:hAnsi="Book Antiqua"/>
        </w:rPr>
        <w:t xml:space="preserve"> 2000; </w:t>
      </w:r>
      <w:r w:rsidRPr="00FB2341">
        <w:rPr>
          <w:rFonts w:ascii="Book Antiqua" w:hAnsi="Book Antiqua"/>
          <w:b/>
        </w:rPr>
        <w:t>342</w:t>
      </w:r>
      <w:r w:rsidRPr="00FB2341">
        <w:rPr>
          <w:rFonts w:ascii="Book Antiqua" w:hAnsi="Book Antiqua"/>
        </w:rPr>
        <w:t>: 1701-1707 [PMID: 10841872 DOI: 10.1056/NEJM200006083422303]</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21 </w:t>
      </w:r>
      <w:r w:rsidRPr="00FB2341">
        <w:rPr>
          <w:rFonts w:ascii="Book Antiqua" w:hAnsi="Book Antiqua"/>
          <w:b/>
        </w:rPr>
        <w:t>Rössle M</w:t>
      </w:r>
      <w:r w:rsidRPr="00FB2341">
        <w:rPr>
          <w:rFonts w:ascii="Book Antiqua" w:hAnsi="Book Antiqua"/>
        </w:rPr>
        <w:t xml:space="preserve">. TIPS: 25 years later. </w:t>
      </w:r>
      <w:r w:rsidRPr="00FB2341">
        <w:rPr>
          <w:rFonts w:ascii="Book Antiqua" w:hAnsi="Book Antiqua"/>
          <w:i/>
        </w:rPr>
        <w:t>J Hepatol</w:t>
      </w:r>
      <w:r w:rsidRPr="00FB2341">
        <w:rPr>
          <w:rFonts w:ascii="Book Antiqua" w:hAnsi="Book Antiqua"/>
        </w:rPr>
        <w:t xml:space="preserve"> 2013; </w:t>
      </w:r>
      <w:r w:rsidRPr="00FB2341">
        <w:rPr>
          <w:rFonts w:ascii="Book Antiqua" w:hAnsi="Book Antiqua"/>
          <w:b/>
        </w:rPr>
        <w:t>59</w:t>
      </w:r>
      <w:r w:rsidRPr="00FB2341">
        <w:rPr>
          <w:rFonts w:ascii="Book Antiqua" w:hAnsi="Book Antiqua"/>
        </w:rPr>
        <w:t>: 1081-1093 [PMID: 23811307 DOI: 10.1016/j.jhep.2013.06.014]</w:t>
      </w:r>
    </w:p>
    <w:p w:rsidR="00166909" w:rsidRPr="00FB2341" w:rsidRDefault="00166909" w:rsidP="00166909">
      <w:pPr>
        <w:adjustRightInd w:val="0"/>
        <w:snapToGrid w:val="0"/>
        <w:spacing w:line="360" w:lineRule="auto"/>
        <w:jc w:val="right"/>
        <w:rPr>
          <w:rFonts w:ascii="Book Antiqua" w:hAnsi="Book Antiqua"/>
          <w:color w:val="000000"/>
        </w:rPr>
      </w:pPr>
      <w:bookmarkStart w:id="53" w:name="OLE_LINK139"/>
      <w:bookmarkStart w:id="54" w:name="OLE_LINK140"/>
      <w:bookmarkStart w:id="55" w:name="OLE_LINK1023"/>
      <w:bookmarkStart w:id="56" w:name="OLE_LINK1027"/>
      <w:bookmarkStart w:id="57" w:name="OLE_LINK1028"/>
      <w:bookmarkStart w:id="58" w:name="OLE_LINK1029"/>
      <w:bookmarkStart w:id="59" w:name="OLE_LINK51"/>
      <w:bookmarkStart w:id="60" w:name="OLE_LINK1069"/>
      <w:bookmarkStart w:id="61" w:name="OLE_LINK1104"/>
      <w:bookmarkStart w:id="62" w:name="OLE_LINK1107"/>
      <w:bookmarkStart w:id="63" w:name="OLE_LINK1073"/>
      <w:bookmarkStart w:id="64" w:name="OLE_LINK1074"/>
      <w:bookmarkStart w:id="65" w:name="OLE_LINK1090"/>
      <w:bookmarkStart w:id="66" w:name="OLE_LINK1086"/>
      <w:bookmarkStart w:id="67" w:name="OLE_LINK1088"/>
      <w:bookmarkStart w:id="68" w:name="OLE_LINK1119"/>
      <w:bookmarkStart w:id="69" w:name="OLE_LINK1145"/>
      <w:bookmarkStart w:id="70" w:name="OLE_LINK1106"/>
      <w:bookmarkStart w:id="71" w:name="OLE_LINK28"/>
      <w:bookmarkEnd w:id="52"/>
      <w:r w:rsidRPr="00FB2341">
        <w:rPr>
          <w:rFonts w:ascii="Book Antiqua" w:hAnsi="Book Antiqua"/>
          <w:b/>
          <w:bCs/>
          <w:color w:val="000000"/>
        </w:rPr>
        <w:t>P-Reviewer:</w:t>
      </w:r>
      <w:r w:rsidRPr="00FB2341">
        <w:rPr>
          <w:rFonts w:ascii="Book Antiqua" w:hAnsi="Book Antiqua"/>
          <w:bCs/>
          <w:color w:val="000000"/>
        </w:rPr>
        <w:t xml:space="preserve"> </w:t>
      </w:r>
      <w:r w:rsidR="00FB2341" w:rsidRPr="00FB2341">
        <w:rPr>
          <w:rFonts w:ascii="Book Antiqua" w:hAnsi="Book Antiqua"/>
        </w:rPr>
        <w:t>Gencdal</w:t>
      </w:r>
      <w:r w:rsidRPr="00FB2341">
        <w:rPr>
          <w:rFonts w:ascii="Book Antiqua" w:hAnsi="Book Antiqua"/>
          <w:bCs/>
          <w:color w:val="000000"/>
        </w:rPr>
        <w:t xml:space="preserve"> </w:t>
      </w:r>
      <w:r w:rsidR="00FB2341" w:rsidRPr="00FB2341">
        <w:rPr>
          <w:rFonts w:ascii="Book Antiqua" w:hAnsi="Book Antiqua"/>
          <w:bCs/>
          <w:color w:val="000000"/>
        </w:rPr>
        <w:t>G</w:t>
      </w:r>
      <w:r w:rsidRPr="00FB2341">
        <w:rPr>
          <w:rFonts w:ascii="Book Antiqua" w:hAnsi="Book Antiqua"/>
          <w:bCs/>
          <w:color w:val="000000"/>
        </w:rPr>
        <w:t xml:space="preserve">, </w:t>
      </w:r>
      <w:r w:rsidR="00CB7363" w:rsidRPr="00CB7363">
        <w:rPr>
          <w:rFonts w:ascii="Book Antiqua" w:hAnsi="Book Antiqua"/>
          <w:bCs/>
          <w:color w:val="000000"/>
        </w:rPr>
        <w:t>Ruiz-Margáin A</w:t>
      </w:r>
      <w:r w:rsidRPr="00FB2341">
        <w:rPr>
          <w:rFonts w:ascii="Book Antiqua" w:hAnsi="Book Antiqua"/>
          <w:bCs/>
          <w:color w:val="000000"/>
        </w:rPr>
        <w:t xml:space="preserve">, </w:t>
      </w:r>
      <w:r w:rsidR="00CB7363" w:rsidRPr="00CB7363">
        <w:rPr>
          <w:rFonts w:ascii="Book Antiqua" w:hAnsi="Book Antiqua"/>
          <w:bCs/>
          <w:color w:val="000000"/>
        </w:rPr>
        <w:t>Yang</w:t>
      </w:r>
      <w:r w:rsidRPr="00FB2341">
        <w:rPr>
          <w:rFonts w:ascii="Book Antiqua" w:hAnsi="Book Antiqua"/>
          <w:bCs/>
          <w:color w:val="000000"/>
        </w:rPr>
        <w:t xml:space="preserve"> </w:t>
      </w:r>
      <w:r w:rsidR="00CB7363">
        <w:rPr>
          <w:rFonts w:ascii="Book Antiqua" w:hAnsi="Book Antiqua"/>
          <w:bCs/>
          <w:color w:val="000000"/>
        </w:rPr>
        <w:t>L</w:t>
      </w:r>
      <w:r w:rsidRPr="00FB2341">
        <w:rPr>
          <w:rFonts w:ascii="Book Antiqua" w:hAnsi="Book Antiqua"/>
          <w:b/>
          <w:bCs/>
          <w:color w:val="000000"/>
        </w:rPr>
        <w:t xml:space="preserve"> S-Editor:</w:t>
      </w:r>
      <w:r w:rsidRPr="00FB2341">
        <w:rPr>
          <w:rFonts w:ascii="Book Antiqua" w:hAnsi="Book Antiqua"/>
          <w:color w:val="000000"/>
        </w:rPr>
        <w:t xml:space="preserve"> Wang J</w:t>
      </w:r>
    </w:p>
    <w:p w:rsidR="00166909" w:rsidRPr="00FB2341" w:rsidRDefault="00166909" w:rsidP="00301C3B">
      <w:pPr>
        <w:wordWrap w:val="0"/>
        <w:adjustRightInd w:val="0"/>
        <w:snapToGrid w:val="0"/>
        <w:spacing w:line="360" w:lineRule="auto"/>
        <w:jc w:val="right"/>
        <w:rPr>
          <w:rFonts w:ascii="Book Antiqua" w:hAnsi="Book Antiqua" w:hint="eastAsia"/>
          <w:b/>
          <w:bCs/>
          <w:color w:val="000000"/>
          <w:lang w:eastAsia="zh-CN"/>
        </w:rPr>
      </w:pPr>
      <w:r w:rsidRPr="00FB2341">
        <w:rPr>
          <w:rFonts w:ascii="Book Antiqua" w:hAnsi="Book Antiqua"/>
          <w:b/>
          <w:bCs/>
          <w:color w:val="000000"/>
        </w:rPr>
        <w:t>L-Editor:</w:t>
      </w:r>
      <w:r w:rsidR="00301C3B">
        <w:rPr>
          <w:rFonts w:ascii="Book Antiqua" w:hAnsi="Book Antiqua" w:hint="eastAsia"/>
          <w:b/>
          <w:bCs/>
          <w:color w:val="000000"/>
          <w:lang w:eastAsia="zh-CN"/>
        </w:rPr>
        <w:t xml:space="preserve"> </w:t>
      </w:r>
      <w:r w:rsidR="00301C3B" w:rsidRPr="00301C3B">
        <w:rPr>
          <w:rFonts w:ascii="Book Antiqua" w:hAnsi="Book Antiqua" w:hint="eastAsia"/>
          <w:bCs/>
          <w:color w:val="000000"/>
          <w:lang w:eastAsia="zh-CN"/>
        </w:rPr>
        <w:t>A</w:t>
      </w:r>
      <w:r w:rsidRPr="00FB2341">
        <w:rPr>
          <w:rFonts w:ascii="Book Antiqua" w:hAnsi="Book Antiqua"/>
          <w:color w:val="000000"/>
        </w:rPr>
        <w:t xml:space="preserve"> </w:t>
      </w:r>
      <w:r w:rsidRPr="00FB2341">
        <w:rPr>
          <w:rFonts w:ascii="Book Antiqua" w:hAnsi="Book Antiqua"/>
          <w:b/>
          <w:bCs/>
          <w:color w:val="000000"/>
        </w:rPr>
        <w:t>E-Editor:</w:t>
      </w:r>
      <w:r w:rsidR="00301C3B">
        <w:rPr>
          <w:rFonts w:ascii="Book Antiqua" w:hAnsi="Book Antiqua" w:hint="eastAsia"/>
          <w:b/>
          <w:bCs/>
          <w:color w:val="000000"/>
          <w:lang w:eastAsia="zh-CN"/>
        </w:rPr>
        <w:t xml:space="preserve"> </w:t>
      </w:r>
      <w:r w:rsidR="00301C3B" w:rsidRPr="00301C3B">
        <w:rPr>
          <w:rFonts w:ascii="Book Antiqua" w:hAnsi="Book Antiqua" w:hint="eastAsia"/>
          <w:bCs/>
          <w:color w:val="000000"/>
          <w:lang w:eastAsia="zh-CN"/>
        </w:rPr>
        <w:t>Ma YJ</w:t>
      </w:r>
    </w:p>
    <w:bookmarkEnd w:id="53"/>
    <w:bookmarkEnd w:id="54"/>
    <w:p w:rsidR="003D6BB3" w:rsidRPr="00FB2341" w:rsidRDefault="00166909" w:rsidP="00166909">
      <w:pPr>
        <w:tabs>
          <w:tab w:val="right" w:pos="360"/>
          <w:tab w:val="left" w:pos="540"/>
        </w:tabs>
        <w:adjustRightInd w:val="0"/>
        <w:snapToGrid w:val="0"/>
        <w:spacing w:line="360" w:lineRule="auto"/>
        <w:rPr>
          <w:rFonts w:ascii="Book Antiqua" w:hAnsi="Book Antiqua" w:cstheme="minorHAnsi"/>
          <w:lang w:val="en-US"/>
        </w:rPr>
      </w:pPr>
      <w:r w:rsidRPr="00FB2341">
        <w:rPr>
          <w:rFonts w:ascii="Book Antiqua" w:hAnsi="Book Antiqua" w:cs="宋体"/>
          <w:b/>
        </w:rPr>
        <w:t xml:space="preserve">Specialty type: </w:t>
      </w:r>
      <w:r w:rsidRPr="00FB2341">
        <w:rPr>
          <w:rFonts w:ascii="Book Antiqua" w:eastAsia="微软雅黑" w:hAnsi="Book Antiqua" w:cs="宋体"/>
        </w:rPr>
        <w:t>Gastroenterology and hepatology</w:t>
      </w:r>
      <w:r w:rsidRPr="00FB2341">
        <w:rPr>
          <w:rFonts w:ascii="Book Antiqua" w:hAnsi="Book Antiqua" w:cs="宋体"/>
        </w:rPr>
        <w:t xml:space="preserve"> </w:t>
      </w:r>
      <w:bookmarkStart w:id="72" w:name="_GoBack"/>
      <w:bookmarkEnd w:id="72"/>
      <w:r w:rsidRPr="00FB2341">
        <w:rPr>
          <w:rFonts w:ascii="Book Antiqua" w:hAnsi="Book Antiqua" w:cs="宋体"/>
        </w:rPr>
        <w:br/>
      </w:r>
      <w:r w:rsidRPr="00FB2341">
        <w:rPr>
          <w:rFonts w:ascii="Book Antiqua" w:hAnsi="Book Antiqua" w:cs="宋体"/>
          <w:b/>
        </w:rPr>
        <w:t xml:space="preserve">Country of origin: </w:t>
      </w:r>
      <w:r w:rsidRPr="00FB2341">
        <w:rPr>
          <w:rFonts w:ascii="Book Antiqua" w:hAnsi="Book Antiqua" w:cs="宋体"/>
        </w:rPr>
        <w:t xml:space="preserve">Germany </w:t>
      </w:r>
      <w:r w:rsidRPr="00FB2341">
        <w:rPr>
          <w:rFonts w:ascii="Book Antiqua" w:hAnsi="Book Antiqua" w:cs="宋体"/>
        </w:rPr>
        <w:br/>
      </w:r>
      <w:r w:rsidRPr="00FB2341">
        <w:rPr>
          <w:rFonts w:ascii="Book Antiqua" w:hAnsi="Book Antiqua" w:cs="宋体"/>
          <w:b/>
        </w:rPr>
        <w:t>Peer-review report classification</w:t>
      </w:r>
      <w:r w:rsidRPr="00FB2341">
        <w:rPr>
          <w:rFonts w:ascii="Book Antiqua" w:hAnsi="Book Antiqua" w:cs="宋体"/>
        </w:rPr>
        <w:br/>
      </w:r>
      <w:r w:rsidRPr="00FB2341">
        <w:rPr>
          <w:rFonts w:ascii="Book Antiqua" w:hAnsi="Book Antiqua" w:cs="宋体"/>
          <w:b/>
        </w:rPr>
        <w:t xml:space="preserve">Grade A (Excellent): </w:t>
      </w:r>
      <w:r w:rsidRPr="00FB2341">
        <w:rPr>
          <w:rFonts w:ascii="Book Antiqua" w:hAnsi="Book Antiqua" w:cs="宋体"/>
        </w:rPr>
        <w:t>0</w:t>
      </w:r>
      <w:r w:rsidRPr="00FB2341">
        <w:rPr>
          <w:rFonts w:ascii="Book Antiqua" w:hAnsi="Book Antiqua" w:cs="宋体"/>
        </w:rPr>
        <w:br/>
      </w:r>
      <w:r w:rsidRPr="00FB2341">
        <w:rPr>
          <w:rFonts w:ascii="Book Antiqua" w:hAnsi="Book Antiqua" w:cs="宋体"/>
          <w:b/>
        </w:rPr>
        <w:t xml:space="preserve">Grade B (Very good): </w:t>
      </w:r>
      <w:r w:rsidRPr="00FB2341">
        <w:rPr>
          <w:rFonts w:ascii="Book Antiqua" w:hAnsi="Book Antiqua" w:cs="宋体"/>
        </w:rPr>
        <w:t>B, B</w:t>
      </w:r>
      <w:r w:rsidRPr="00FB2341">
        <w:rPr>
          <w:rFonts w:ascii="Book Antiqua" w:hAnsi="Book Antiqua" w:cs="宋体"/>
        </w:rPr>
        <w:br/>
      </w:r>
      <w:r w:rsidRPr="00FB2341">
        <w:rPr>
          <w:rFonts w:ascii="Book Antiqua" w:hAnsi="Book Antiqua" w:cs="宋体"/>
          <w:b/>
        </w:rPr>
        <w:t xml:space="preserve">Grade C (Good): </w:t>
      </w:r>
      <w:r w:rsidRPr="00FB2341">
        <w:rPr>
          <w:rFonts w:ascii="Book Antiqua" w:hAnsi="Book Antiqua" w:cs="宋体"/>
        </w:rPr>
        <w:t>C</w:t>
      </w:r>
      <w:r w:rsidRPr="00FB2341">
        <w:rPr>
          <w:rFonts w:ascii="Book Antiqua" w:hAnsi="Book Antiqua" w:cs="宋体"/>
        </w:rPr>
        <w:br/>
      </w:r>
      <w:r w:rsidRPr="00FB2341">
        <w:rPr>
          <w:rFonts w:ascii="Book Antiqua" w:hAnsi="Book Antiqua" w:cs="宋体"/>
          <w:b/>
        </w:rPr>
        <w:t xml:space="preserve">Grade D (Fair): </w:t>
      </w:r>
      <w:r w:rsidRPr="00FB2341">
        <w:rPr>
          <w:rFonts w:ascii="Book Antiqua" w:hAnsi="Book Antiqua" w:cs="宋体"/>
        </w:rPr>
        <w:t>0</w:t>
      </w:r>
      <w:r w:rsidRPr="00FB2341">
        <w:rPr>
          <w:rFonts w:ascii="Book Antiqua" w:hAnsi="Book Antiqua" w:cs="宋体"/>
          <w:b/>
        </w:rPr>
        <w:br/>
        <w:t xml:space="preserve">Grade E (Poor): </w:t>
      </w:r>
      <w:r w:rsidRPr="00FB2341">
        <w:rPr>
          <w:rFonts w:ascii="Book Antiqua" w:hAnsi="Book Antiqua" w:cs="宋体"/>
        </w:rPr>
        <w:t>0</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p w:rsidR="009C7404" w:rsidRPr="00FB2341" w:rsidRDefault="009C7404" w:rsidP="009C7404">
      <w:pPr>
        <w:autoSpaceDE w:val="0"/>
        <w:autoSpaceDN w:val="0"/>
        <w:adjustRightInd w:val="0"/>
        <w:snapToGrid w:val="0"/>
        <w:spacing w:line="360" w:lineRule="auto"/>
        <w:jc w:val="both"/>
        <w:rPr>
          <w:rFonts w:ascii="Book Antiqua" w:hAnsi="Book Antiqua" w:cstheme="minorHAnsi"/>
          <w:lang w:val="en-US"/>
        </w:rPr>
      </w:pPr>
    </w:p>
    <w:p w:rsidR="00166909" w:rsidRPr="00FB2341" w:rsidRDefault="00166909">
      <w:pPr>
        <w:rPr>
          <w:rFonts w:ascii="Book Antiqua" w:hAnsi="Book Antiqua" w:cstheme="minorHAnsi"/>
          <w:lang w:val="en-US"/>
        </w:rPr>
      </w:pPr>
      <w:r w:rsidRPr="00FB2341">
        <w:rPr>
          <w:rFonts w:ascii="Book Antiqua" w:hAnsi="Book Antiqua" w:cstheme="minorHAnsi"/>
          <w:lang w:val="en-US"/>
        </w:rPr>
        <w:br w:type="page"/>
      </w:r>
    </w:p>
    <w:p w:rsidR="001F262A" w:rsidRPr="00FB2341" w:rsidRDefault="001F262A" w:rsidP="009C7404">
      <w:pPr>
        <w:tabs>
          <w:tab w:val="right" w:pos="540"/>
          <w:tab w:val="left" w:pos="720"/>
        </w:tabs>
        <w:adjustRightInd w:val="0"/>
        <w:snapToGrid w:val="0"/>
        <w:spacing w:line="360" w:lineRule="auto"/>
        <w:jc w:val="both"/>
        <w:rPr>
          <w:rFonts w:ascii="Book Antiqua" w:hAnsi="Book Antiqua" w:cstheme="minorHAnsi"/>
          <w:lang w:val="en-US"/>
        </w:rPr>
      </w:pPr>
      <w:r w:rsidRPr="00FB2341">
        <w:rPr>
          <w:rFonts w:ascii="Book Antiqua" w:hAnsi="Book Antiqua" w:cs="Arial"/>
          <w:b/>
          <w:bCs/>
          <w:lang w:val="en-US"/>
        </w:rPr>
        <w:lastRenderedPageBreak/>
        <w:t>Table 1 Patient demographics and clinical data of retrospectively screened cohort</w:t>
      </w:r>
    </w:p>
    <w:tbl>
      <w:tblPr>
        <w:tblStyle w:val="a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2410"/>
      </w:tblGrid>
      <w:tr w:rsidR="00B41C3D" w:rsidTr="00543135">
        <w:tc>
          <w:tcPr>
            <w:tcW w:w="5386" w:type="dxa"/>
            <w:tcBorders>
              <w:top w:val="single" w:sz="4" w:space="0" w:color="auto"/>
              <w:bottom w:val="single" w:sz="4" w:space="0" w:color="auto"/>
            </w:tcBorders>
            <w:vAlign w:val="center"/>
          </w:tcPr>
          <w:p w:rsidR="00B41C3D" w:rsidRPr="00E12D12" w:rsidRDefault="00B41C3D" w:rsidP="0022724B">
            <w:pPr>
              <w:adjustRightInd w:val="0"/>
              <w:snapToGrid w:val="0"/>
              <w:spacing w:line="360" w:lineRule="auto"/>
              <w:rPr>
                <w:rFonts w:ascii="Book Antiqua" w:hAnsi="Book Antiqua" w:cs="Arial"/>
                <w:b/>
                <w:bCs/>
                <w:lang w:val="en-US" w:eastAsia="zh-CN"/>
              </w:rPr>
            </w:pPr>
            <w:r w:rsidRPr="00E12D12">
              <w:rPr>
                <w:rFonts w:ascii="Book Antiqua" w:hAnsi="Book Antiqua" w:cs="Arial"/>
                <w:b/>
                <w:bCs/>
                <w:lang w:val="en-US" w:eastAsia="zh-CN"/>
              </w:rPr>
              <w:t>Characteristic</w:t>
            </w:r>
          </w:p>
        </w:tc>
        <w:tc>
          <w:tcPr>
            <w:tcW w:w="2410" w:type="dxa"/>
            <w:tcBorders>
              <w:top w:val="single" w:sz="4" w:space="0" w:color="auto"/>
              <w:bottom w:val="single" w:sz="4" w:space="0" w:color="auto"/>
            </w:tcBorders>
            <w:vAlign w:val="center"/>
          </w:tcPr>
          <w:p w:rsidR="00B41C3D" w:rsidRPr="00E12D12" w:rsidRDefault="00B41C3D" w:rsidP="0022724B">
            <w:pPr>
              <w:adjustRightInd w:val="0"/>
              <w:snapToGrid w:val="0"/>
              <w:spacing w:line="360" w:lineRule="auto"/>
              <w:rPr>
                <w:rFonts w:ascii="Book Antiqua" w:hAnsi="Book Antiqua" w:cs="Arial"/>
                <w:b/>
                <w:bCs/>
                <w:lang w:val="en-US" w:eastAsia="zh-CN"/>
              </w:rPr>
            </w:pPr>
            <w:r w:rsidRPr="00E12D12">
              <w:rPr>
                <w:rFonts w:ascii="Book Antiqua" w:hAnsi="Book Antiqua" w:cs="Arial" w:hint="eastAsia"/>
                <w:b/>
                <w:bCs/>
                <w:lang w:val="en-US" w:eastAsia="zh-CN"/>
              </w:rPr>
              <w:t>Va</w:t>
            </w:r>
            <w:r w:rsidRPr="00E12D12">
              <w:rPr>
                <w:rFonts w:ascii="Book Antiqua" w:hAnsi="Book Antiqua" w:cs="Arial"/>
                <w:b/>
                <w:bCs/>
                <w:lang w:val="en-US" w:eastAsia="zh-CN"/>
              </w:rPr>
              <w:t>lue</w:t>
            </w:r>
          </w:p>
        </w:tc>
      </w:tr>
      <w:tr w:rsidR="00B41C3D" w:rsidTr="00543135">
        <w:tc>
          <w:tcPr>
            <w:tcW w:w="5386" w:type="dxa"/>
            <w:tcBorders>
              <w:top w:val="single" w:sz="4" w:space="0" w:color="auto"/>
            </w:tcBorders>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Age</w:t>
            </w:r>
            <w:r w:rsidRPr="00D7325F">
              <w:rPr>
                <w:rFonts w:ascii="Book Antiqua" w:hAnsi="Book Antiqua" w:cs="Arial"/>
                <w:vertAlign w:val="superscript"/>
                <w:lang w:val="en-US"/>
              </w:rPr>
              <w:t>1</w:t>
            </w:r>
          </w:p>
        </w:tc>
        <w:tc>
          <w:tcPr>
            <w:tcW w:w="2410" w:type="dxa"/>
            <w:tcBorders>
              <w:top w:val="single" w:sz="4" w:space="0" w:color="auto"/>
            </w:tcBorders>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55 (19</w:t>
            </w:r>
            <w:r>
              <w:rPr>
                <w:rFonts w:ascii="Book Antiqua" w:hAnsi="Book Antiqua" w:cs="Arial"/>
                <w:lang w:val="en-US"/>
              </w:rPr>
              <w:t xml:space="preserve">, </w:t>
            </w:r>
            <w:r w:rsidRPr="00D7325F">
              <w:rPr>
                <w:rFonts w:ascii="Book Antiqua" w:hAnsi="Book Antiqua" w:cs="Arial"/>
                <w:lang w:val="en-US"/>
              </w:rPr>
              <w:t>54</w:t>
            </w:r>
            <w:r>
              <w:rPr>
                <w:rFonts w:ascii="Book Antiqua" w:hAnsi="Book Antiqua" w:cs="Arial"/>
                <w:lang w:val="en-US"/>
              </w:rPr>
              <w:t xml:space="preserve">, </w:t>
            </w:r>
            <w:r w:rsidRPr="00D7325F">
              <w:rPr>
                <w:rFonts w:ascii="Book Antiqua" w:hAnsi="Book Antiqua" w:cs="Arial"/>
                <w:lang w:val="en-US"/>
              </w:rPr>
              <w:t>84)</w:t>
            </w:r>
          </w:p>
        </w:tc>
      </w:tr>
      <w:tr w:rsidR="00B41C3D" w:rsidTr="00543135">
        <w:tc>
          <w:tcPr>
            <w:tcW w:w="5386"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Female</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28 (20.7)</w:t>
            </w:r>
          </w:p>
        </w:tc>
      </w:tr>
      <w:tr w:rsidR="00B41C3D" w:rsidTr="00543135">
        <w:tc>
          <w:tcPr>
            <w:tcW w:w="5386"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Male</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107 (79.3)</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Etiology of cirrhosis</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Alcoholic</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114 (84.4)</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NASH</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7 (5.2)</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BCS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4 (3.0)</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proofErr w:type="spellStart"/>
            <w:r w:rsidRPr="00D7325F">
              <w:rPr>
                <w:rFonts w:ascii="Book Antiqua" w:hAnsi="Book Antiqua" w:cs="Arial"/>
                <w:lang w:val="en-US"/>
              </w:rPr>
              <w:t>Kryptogenic</w:t>
            </w:r>
            <w:proofErr w:type="spellEnd"/>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3 (2.2)</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HCV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2 (1.5)</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PBC</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Autoimmune</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Hemochromatosis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HBV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Toxic</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Indications for TIPS</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RA</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83 (61.5)</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RVB</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38 (28.4)</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HRS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10 (7.5)</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BCS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3 (2.2)</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Others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 (0.7)</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Technique</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MHV-RPV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107 (79.3)</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RHV-RPV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15 (11.1)</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LHV-LPV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2 (1.5)</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MHV-LPV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Unknown</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10 (7.4)</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Time with TIPS</w:t>
            </w:r>
            <w:r w:rsidRPr="00584F26">
              <w:rPr>
                <w:rFonts w:ascii="Book Antiqua" w:hAnsi="Book Antiqua" w:cs="Arial"/>
                <w:vertAlign w:val="superscript"/>
                <w:lang w:val="en-US"/>
              </w:rPr>
              <w:t>2</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7 (0</w:t>
            </w:r>
            <w:r>
              <w:rPr>
                <w:rFonts w:ascii="Book Antiqua" w:hAnsi="Book Antiqua" w:cs="Arial"/>
                <w:lang w:val="en-US"/>
              </w:rPr>
              <w:t xml:space="preserve">, </w:t>
            </w:r>
            <w:r w:rsidRPr="00584F26">
              <w:rPr>
                <w:rFonts w:ascii="Book Antiqua" w:hAnsi="Book Antiqua" w:cs="Arial"/>
                <w:lang w:val="en-US"/>
              </w:rPr>
              <w:t>19</w:t>
            </w:r>
            <w:r>
              <w:rPr>
                <w:rFonts w:ascii="Book Antiqua" w:hAnsi="Book Antiqua" w:cs="Arial"/>
                <w:lang w:val="en-US"/>
              </w:rPr>
              <w:t xml:space="preserve">, </w:t>
            </w:r>
            <w:r w:rsidRPr="00584F26">
              <w:rPr>
                <w:rFonts w:ascii="Book Antiqua" w:hAnsi="Book Antiqua" w:cs="Arial"/>
                <w:lang w:val="en-US"/>
              </w:rPr>
              <w:t>148)</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Revision</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No revision</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105 (77.8)</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lastRenderedPageBreak/>
              <w:t>1 revision</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28 (20.7)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More than 1 revision</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2 (1.5)</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Indications for revision</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Encephalopathy</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8 (26.7)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Low shunt flow</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8 (26.7)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Thrombosis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14 (46.7)</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End of follow-up</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Loss to follow-up</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99 (73.3)</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Death with TIPS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20 (14.8)</w:t>
            </w:r>
          </w:p>
        </w:tc>
      </w:tr>
      <w:tr w:rsidR="00B41C3D" w:rsidTr="00543135">
        <w:tc>
          <w:tcPr>
            <w:tcW w:w="5386" w:type="dxa"/>
            <w:tcBorders>
              <w:bottom w:val="single" w:sz="4" w:space="0" w:color="auto"/>
            </w:tcBorders>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 xml:space="preserve">Consecutive </w:t>
            </w:r>
            <w:proofErr w:type="spellStart"/>
            <w:r w:rsidRPr="00584F26">
              <w:rPr>
                <w:rFonts w:ascii="Book Antiqua" w:hAnsi="Book Antiqua" w:cs="Arial"/>
                <w:lang w:val="en-US"/>
              </w:rPr>
              <w:t>LTx</w:t>
            </w:r>
            <w:proofErr w:type="spellEnd"/>
          </w:p>
        </w:tc>
        <w:tc>
          <w:tcPr>
            <w:tcW w:w="2410" w:type="dxa"/>
            <w:tcBorders>
              <w:bottom w:val="single" w:sz="4" w:space="0" w:color="auto"/>
            </w:tcBorders>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17 (12.6)</w:t>
            </w:r>
          </w:p>
        </w:tc>
      </w:tr>
    </w:tbl>
    <w:p w:rsidR="00B41C3D" w:rsidRPr="00FB2341" w:rsidRDefault="00B41C3D" w:rsidP="00B41C3D">
      <w:pPr>
        <w:adjustRightInd w:val="0"/>
        <w:snapToGrid w:val="0"/>
        <w:spacing w:line="360" w:lineRule="auto"/>
        <w:jc w:val="both"/>
        <w:rPr>
          <w:rFonts w:ascii="Book Antiqua" w:hAnsi="Book Antiqua"/>
        </w:rPr>
      </w:pPr>
      <w:r w:rsidRPr="00FB2341">
        <w:rPr>
          <w:rFonts w:ascii="Book Antiqua" w:hAnsi="Book Antiqua" w:cs="Arial"/>
          <w:vertAlign w:val="superscript"/>
          <w:lang w:val="en-US"/>
        </w:rPr>
        <w:t>1</w:t>
      </w:r>
      <w:r w:rsidRPr="00435E3E">
        <w:rPr>
          <w:rFonts w:ascii="Book Antiqua" w:hAnsi="Book Antiqua" w:cs="Arial"/>
          <w:caps/>
          <w:lang w:val="en-US"/>
        </w:rPr>
        <w:t>a</w:t>
      </w:r>
      <w:r w:rsidRPr="00FB2341">
        <w:rPr>
          <w:rFonts w:ascii="Book Antiqua" w:hAnsi="Book Antiqua" w:cs="Arial"/>
          <w:lang w:val="en-US"/>
        </w:rPr>
        <w:t>t TIPS-placement in years; median; min; mean; max;</w:t>
      </w:r>
      <w:r w:rsidRPr="00FB2341">
        <w:rPr>
          <w:rFonts w:ascii="Book Antiqua" w:hAnsi="Book Antiqua" w:cs="Arial"/>
          <w:vertAlign w:val="superscript"/>
          <w:lang w:val="en-US"/>
        </w:rPr>
        <w:t xml:space="preserve"> 2</w:t>
      </w:r>
      <w:r w:rsidRPr="00435E3E">
        <w:rPr>
          <w:rFonts w:ascii="Book Antiqua" w:hAnsi="Book Antiqua" w:cs="Arial"/>
          <w:caps/>
          <w:lang w:val="en-US"/>
        </w:rPr>
        <w:t>a</w:t>
      </w:r>
      <w:r w:rsidRPr="00FB2341">
        <w:rPr>
          <w:rFonts w:ascii="Book Antiqua" w:hAnsi="Book Antiqua" w:cs="Arial"/>
          <w:lang w:val="en-US"/>
        </w:rPr>
        <w:t>t end of screening; in months; median; min; mean; max.</w:t>
      </w:r>
      <w:r w:rsidRPr="00FB2341">
        <w:rPr>
          <w:rFonts w:ascii="Book Antiqua" w:hAnsi="Book Antiqua" w:cs="Arial"/>
          <w:b/>
          <w:bCs/>
          <w:lang w:val="en-US"/>
        </w:rPr>
        <w:t xml:space="preserve"> </w:t>
      </w:r>
      <w:r w:rsidRPr="00FB2341">
        <w:rPr>
          <w:rFonts w:ascii="Book Antiqua" w:hAnsi="Book Antiqua" w:cs="Arial"/>
          <w:lang w:val="en-US"/>
        </w:rPr>
        <w:t xml:space="preserve">NASH: </w:t>
      </w:r>
      <w:proofErr w:type="spellStart"/>
      <w:r w:rsidRPr="00FB2341">
        <w:rPr>
          <w:rFonts w:ascii="Book Antiqua" w:hAnsi="Book Antiqua" w:cs="Arial"/>
          <w:lang w:val="en-US"/>
        </w:rPr>
        <w:t>Non alcoholic</w:t>
      </w:r>
      <w:proofErr w:type="spellEnd"/>
      <w:r w:rsidRPr="00FB2341">
        <w:rPr>
          <w:rFonts w:ascii="Book Antiqua" w:hAnsi="Book Antiqua" w:cs="Arial"/>
          <w:lang w:val="en-US"/>
        </w:rPr>
        <w:t xml:space="preserve"> </w:t>
      </w:r>
      <w:proofErr w:type="spellStart"/>
      <w:r w:rsidRPr="00FB2341">
        <w:rPr>
          <w:rFonts w:ascii="Book Antiqua" w:hAnsi="Book Antiqua" w:cs="Arial"/>
          <w:lang w:val="en-US"/>
        </w:rPr>
        <w:t>steatohepatitis</w:t>
      </w:r>
      <w:proofErr w:type="spellEnd"/>
      <w:r w:rsidRPr="00FB2341">
        <w:rPr>
          <w:rFonts w:ascii="Book Antiqua" w:hAnsi="Book Antiqua" w:cs="Arial"/>
          <w:lang w:val="en-US"/>
        </w:rPr>
        <w:t xml:space="preserve">; BCS: Budd </w:t>
      </w:r>
      <w:proofErr w:type="spellStart"/>
      <w:r w:rsidRPr="00FB2341">
        <w:rPr>
          <w:rFonts w:ascii="Book Antiqua" w:hAnsi="Book Antiqua" w:cs="Arial"/>
          <w:lang w:val="en-US"/>
        </w:rPr>
        <w:t>Chiari</w:t>
      </w:r>
      <w:proofErr w:type="spellEnd"/>
      <w:r w:rsidRPr="00FB2341">
        <w:rPr>
          <w:rFonts w:ascii="Book Antiqua" w:hAnsi="Book Antiqua" w:cs="Arial"/>
          <w:lang w:val="en-US"/>
        </w:rPr>
        <w:t xml:space="preserve"> Syndrome; HCV: Hepatitis C; PBC: Primary biliary </w:t>
      </w:r>
      <w:proofErr w:type="spellStart"/>
      <w:r w:rsidRPr="00FB2341">
        <w:rPr>
          <w:rFonts w:ascii="Book Antiqua" w:hAnsi="Book Antiqua" w:cs="Arial"/>
          <w:lang w:val="en-US"/>
        </w:rPr>
        <w:t>cholangits</w:t>
      </w:r>
      <w:proofErr w:type="spellEnd"/>
      <w:r w:rsidRPr="00FB2341">
        <w:rPr>
          <w:rFonts w:ascii="Book Antiqua" w:hAnsi="Book Antiqua" w:cs="Arial"/>
          <w:lang w:val="en-US"/>
        </w:rPr>
        <w:t xml:space="preserve">; HBV: Hepatitis B; RA: Refractory ascites; HRS: </w:t>
      </w:r>
      <w:proofErr w:type="spellStart"/>
      <w:r w:rsidRPr="00FB2341">
        <w:rPr>
          <w:rFonts w:ascii="Book Antiqua" w:hAnsi="Book Antiqua" w:cs="Arial"/>
          <w:lang w:val="en-US"/>
        </w:rPr>
        <w:t>Hepatorenal</w:t>
      </w:r>
      <w:proofErr w:type="spellEnd"/>
      <w:r w:rsidRPr="00FB2341">
        <w:rPr>
          <w:rFonts w:ascii="Book Antiqua" w:hAnsi="Book Antiqua" w:cs="Arial"/>
          <w:lang w:val="en-US"/>
        </w:rPr>
        <w:t xml:space="preserve"> syndrome; MHV: Medial hepatic vein; RPV: Right portal branch; RHV: Right hepatic vein; RVB: Refractory </w:t>
      </w:r>
      <w:proofErr w:type="spellStart"/>
      <w:r w:rsidRPr="00FB2341">
        <w:rPr>
          <w:rFonts w:ascii="Book Antiqua" w:hAnsi="Book Antiqua" w:cs="Arial"/>
          <w:lang w:val="en-US"/>
        </w:rPr>
        <w:t>variceal</w:t>
      </w:r>
      <w:proofErr w:type="spellEnd"/>
      <w:r w:rsidRPr="00FB2341">
        <w:rPr>
          <w:rFonts w:ascii="Book Antiqua" w:hAnsi="Book Antiqua" w:cs="Arial"/>
          <w:lang w:val="en-US"/>
        </w:rPr>
        <w:t xml:space="preserve"> bleeding; LHV: Left hepatic vein; LPV: Left portal branch; </w:t>
      </w:r>
      <w:proofErr w:type="spellStart"/>
      <w:r w:rsidRPr="00FB2341">
        <w:rPr>
          <w:rFonts w:ascii="Book Antiqua" w:hAnsi="Book Antiqua" w:cs="Arial"/>
          <w:lang w:val="en-US"/>
        </w:rPr>
        <w:t>LTx</w:t>
      </w:r>
      <w:proofErr w:type="spellEnd"/>
      <w:r w:rsidRPr="00FB2341">
        <w:rPr>
          <w:rFonts w:ascii="Book Antiqua" w:hAnsi="Book Antiqua" w:cs="Arial"/>
          <w:lang w:val="en-US"/>
        </w:rPr>
        <w:t xml:space="preserve">: Liver transplantation; TIPS: </w:t>
      </w:r>
      <w:proofErr w:type="spellStart"/>
      <w:r w:rsidRPr="00FB2341">
        <w:rPr>
          <w:rFonts w:ascii="Book Antiqua" w:hAnsi="Book Antiqua" w:cs="Arial"/>
          <w:lang w:val="en-US"/>
        </w:rPr>
        <w:t>Transjugular</w:t>
      </w:r>
      <w:proofErr w:type="spellEnd"/>
      <w:r w:rsidRPr="00FB2341">
        <w:rPr>
          <w:rFonts w:ascii="Book Antiqua" w:hAnsi="Book Antiqua" w:cs="Arial"/>
          <w:lang w:val="en-US"/>
        </w:rPr>
        <w:t xml:space="preserve"> intrahepatic </w:t>
      </w:r>
      <w:proofErr w:type="spellStart"/>
      <w:r w:rsidRPr="00FB2341">
        <w:rPr>
          <w:rFonts w:ascii="Book Antiqua" w:hAnsi="Book Antiqua" w:cs="Arial"/>
          <w:lang w:val="en-US"/>
        </w:rPr>
        <w:t>portosystemic</w:t>
      </w:r>
      <w:proofErr w:type="spellEnd"/>
      <w:r w:rsidRPr="00FB2341">
        <w:rPr>
          <w:rFonts w:ascii="Book Antiqua" w:hAnsi="Book Antiqua" w:cs="Arial"/>
          <w:lang w:val="en-US"/>
        </w:rPr>
        <w:t xml:space="preserve"> shunt.</w:t>
      </w:r>
    </w:p>
    <w:p w:rsidR="001F262A" w:rsidRPr="00FB2341" w:rsidRDefault="001F262A">
      <w:pPr>
        <w:rPr>
          <w:rFonts w:ascii="Book Antiqua" w:hAnsi="Book Antiqua"/>
        </w:rPr>
      </w:pPr>
    </w:p>
    <w:p w:rsidR="002D4E82" w:rsidRPr="00FB2341" w:rsidRDefault="002D4E82">
      <w:pPr>
        <w:rPr>
          <w:rFonts w:ascii="Book Antiqua" w:hAnsi="Book Antiqua"/>
        </w:rPr>
        <w:sectPr w:rsidR="002D4E82" w:rsidRPr="00FB2341" w:rsidSect="00A07FF3">
          <w:endnotePr>
            <w:numFmt w:val="decimal"/>
          </w:endnotePr>
          <w:type w:val="continuous"/>
          <w:pgSz w:w="11906" w:h="16838" w:code="9"/>
          <w:pgMar w:top="1418" w:right="1418" w:bottom="1134" w:left="1418" w:header="709" w:footer="709" w:gutter="0"/>
          <w:cols w:space="708"/>
          <w:docGrid w:linePitch="360"/>
        </w:sectPr>
      </w:pPr>
    </w:p>
    <w:tbl>
      <w:tblPr>
        <w:tblpPr w:leftFromText="141" w:rightFromText="141" w:vertAnchor="text" w:horzAnchor="margin" w:tblpXSpec="center" w:tblpY="646"/>
        <w:tblW w:w="16160" w:type="dxa"/>
        <w:tblLayout w:type="fixed"/>
        <w:tblCellMar>
          <w:left w:w="70" w:type="dxa"/>
          <w:right w:w="70" w:type="dxa"/>
        </w:tblCellMar>
        <w:tblLook w:val="04A0" w:firstRow="1" w:lastRow="0" w:firstColumn="1" w:lastColumn="0" w:noHBand="0" w:noVBand="1"/>
      </w:tblPr>
      <w:tblGrid>
        <w:gridCol w:w="1063"/>
        <w:gridCol w:w="850"/>
        <w:gridCol w:w="567"/>
        <w:gridCol w:w="1276"/>
        <w:gridCol w:w="1348"/>
        <w:gridCol w:w="1137"/>
        <w:gridCol w:w="1473"/>
        <w:gridCol w:w="1234"/>
        <w:gridCol w:w="1074"/>
        <w:gridCol w:w="1273"/>
        <w:gridCol w:w="1463"/>
        <w:gridCol w:w="2127"/>
        <w:gridCol w:w="1275"/>
      </w:tblGrid>
      <w:tr w:rsidR="00110E86" w:rsidRPr="00FB2341" w:rsidTr="00110E86">
        <w:trPr>
          <w:trHeight w:val="603"/>
        </w:trPr>
        <w:tc>
          <w:tcPr>
            <w:tcW w:w="1063"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lastRenderedPageBreak/>
              <w:t>Patient</w:t>
            </w:r>
          </w:p>
        </w:tc>
        <w:tc>
          <w:tcPr>
            <w:tcW w:w="850"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Age</w:t>
            </w:r>
            <w:r w:rsidRPr="00FB2341">
              <w:rPr>
                <w:rFonts w:ascii="Book Antiqua" w:hAnsi="Book Antiqua" w:cs="Arial"/>
                <w:b/>
                <w:bCs/>
                <w:vertAlign w:val="superscript"/>
              </w:rPr>
              <w:t>1</w:t>
            </w:r>
          </w:p>
        </w:tc>
        <w:tc>
          <w:tcPr>
            <w:tcW w:w="567"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Sex</w:t>
            </w:r>
          </w:p>
        </w:tc>
        <w:tc>
          <w:tcPr>
            <w:tcW w:w="1276"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 xml:space="preserve">Aetiology of cirrhosis </w:t>
            </w:r>
          </w:p>
        </w:tc>
        <w:tc>
          <w:tcPr>
            <w:tcW w:w="1348"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Indication for TIPS</w:t>
            </w:r>
          </w:p>
        </w:tc>
        <w:tc>
          <w:tcPr>
            <w:tcW w:w="1137"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TIPS-Type</w:t>
            </w:r>
          </w:p>
        </w:tc>
        <w:tc>
          <w:tcPr>
            <w:tcW w:w="1473"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TIPS Localisation</w:t>
            </w:r>
          </w:p>
        </w:tc>
        <w:tc>
          <w:tcPr>
            <w:tcW w:w="1234"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 xml:space="preserve">Congested segments </w:t>
            </w:r>
          </w:p>
        </w:tc>
        <w:tc>
          <w:tcPr>
            <w:tcW w:w="1074"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lang w:val="en-US"/>
              </w:rPr>
            </w:pPr>
            <w:r w:rsidRPr="00FB2341">
              <w:rPr>
                <w:rFonts w:ascii="Book Antiqua" w:hAnsi="Book Antiqua" w:cs="Arial"/>
                <w:b/>
                <w:bCs/>
                <w:lang w:val="en-US"/>
              </w:rPr>
              <w:t xml:space="preserve">SIC-T free </w:t>
            </w:r>
            <w:proofErr w:type="spellStart"/>
            <w:r w:rsidRPr="00FB2341">
              <w:rPr>
                <w:rFonts w:ascii="Book Antiqua" w:hAnsi="Book Antiqua" w:cs="Arial"/>
                <w:b/>
                <w:bCs/>
                <w:lang w:val="en-US"/>
              </w:rPr>
              <w:t>intervall</w:t>
            </w:r>
            <w:proofErr w:type="spellEnd"/>
            <w:r w:rsidRPr="00FB2341">
              <w:rPr>
                <w:rFonts w:ascii="Book Antiqua" w:hAnsi="Book Antiqua" w:cs="Arial"/>
                <w:b/>
                <w:bCs/>
                <w:lang w:val="en-US"/>
              </w:rPr>
              <w:t xml:space="preserve"> with TIPS</w:t>
            </w:r>
            <w:r w:rsidRPr="00FB2341">
              <w:rPr>
                <w:rFonts w:ascii="Book Antiqua" w:hAnsi="Book Antiqua" w:cs="Arial"/>
                <w:b/>
                <w:bCs/>
                <w:vertAlign w:val="superscript"/>
                <w:lang w:val="en-US"/>
              </w:rPr>
              <w:t>2</w:t>
            </w:r>
          </w:p>
        </w:tc>
        <w:tc>
          <w:tcPr>
            <w:tcW w:w="1273"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lang w:val="en-US"/>
              </w:rPr>
            </w:pPr>
            <w:r w:rsidRPr="00FB2341">
              <w:rPr>
                <w:rFonts w:ascii="Book Antiqua" w:hAnsi="Book Antiqua" w:cs="Arial"/>
                <w:b/>
                <w:bCs/>
                <w:lang w:val="en-US"/>
              </w:rPr>
              <w:t>Time from last imaging without SIC-T suspicion</w:t>
            </w:r>
            <w:r w:rsidRPr="00FB2341">
              <w:rPr>
                <w:rFonts w:ascii="Book Antiqua" w:hAnsi="Book Antiqua" w:cs="Arial"/>
                <w:b/>
                <w:bCs/>
                <w:vertAlign w:val="superscript"/>
                <w:lang w:val="en-US"/>
              </w:rPr>
              <w:t>2</w:t>
            </w:r>
            <w:r w:rsidRPr="00FB2341">
              <w:rPr>
                <w:rFonts w:ascii="Book Antiqua" w:hAnsi="Book Antiqua" w:cs="Arial"/>
                <w:b/>
                <w:bCs/>
                <w:lang w:val="en-US"/>
              </w:rPr>
              <w:t xml:space="preserve"> </w:t>
            </w:r>
          </w:p>
        </w:tc>
        <w:tc>
          <w:tcPr>
            <w:tcW w:w="1463"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 xml:space="preserve">MELD before SIC-T diagnosis </w:t>
            </w:r>
          </w:p>
        </w:tc>
        <w:tc>
          <w:tcPr>
            <w:tcW w:w="2127"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 xml:space="preserve">MELD at  SIC-T diagnosis  </w:t>
            </w:r>
          </w:p>
        </w:tc>
        <w:tc>
          <w:tcPr>
            <w:tcW w:w="1275"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Relevant complications</w:t>
            </w:r>
          </w:p>
        </w:tc>
      </w:tr>
      <w:tr w:rsidR="00110E86" w:rsidRPr="00FB2341" w:rsidTr="00110E86">
        <w:trPr>
          <w:trHeight w:val="504"/>
        </w:trPr>
        <w:tc>
          <w:tcPr>
            <w:tcW w:w="10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w:t>
            </w:r>
          </w:p>
        </w:tc>
        <w:tc>
          <w:tcPr>
            <w:tcW w:w="850"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51</w:t>
            </w:r>
          </w:p>
        </w:tc>
        <w:tc>
          <w:tcPr>
            <w:tcW w:w="567" w:type="dxa"/>
            <w:tcBorders>
              <w:top w:val="nil"/>
              <w:left w:val="nil"/>
              <w:bottom w:val="nil"/>
              <w:right w:val="nil"/>
            </w:tcBorders>
            <w:vAlign w:val="center"/>
          </w:tcPr>
          <w:p w:rsidR="00110E86" w:rsidRPr="00894082" w:rsidRDefault="00110E86" w:rsidP="00110E86">
            <w:pPr>
              <w:adjustRightInd w:val="0"/>
              <w:snapToGrid w:val="0"/>
              <w:spacing w:line="360" w:lineRule="auto"/>
              <w:jc w:val="both"/>
              <w:rPr>
                <w:rFonts w:ascii="Book Antiqua" w:hAnsi="Book Antiqua" w:cs="Arial"/>
                <w:caps/>
              </w:rPr>
            </w:pPr>
            <w:r w:rsidRPr="00894082">
              <w:rPr>
                <w:rFonts w:ascii="Book Antiqua" w:hAnsi="Book Antiqua" w:cs="Arial"/>
                <w:caps/>
              </w:rPr>
              <w:t>m</w:t>
            </w:r>
          </w:p>
        </w:tc>
        <w:tc>
          <w:tcPr>
            <w:tcW w:w="1276"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alcoholic</w:t>
            </w:r>
          </w:p>
        </w:tc>
        <w:tc>
          <w:tcPr>
            <w:tcW w:w="1348"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RA &amp; HRS</w:t>
            </w:r>
          </w:p>
        </w:tc>
        <w:tc>
          <w:tcPr>
            <w:tcW w:w="113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PTFE-covered </w:t>
            </w:r>
          </w:p>
        </w:tc>
        <w:tc>
          <w:tcPr>
            <w:tcW w:w="14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RHV-RPV </w:t>
            </w:r>
          </w:p>
        </w:tc>
        <w:tc>
          <w:tcPr>
            <w:tcW w:w="123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VII</w:t>
            </w:r>
          </w:p>
        </w:tc>
        <w:tc>
          <w:tcPr>
            <w:tcW w:w="107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72</w:t>
            </w:r>
          </w:p>
        </w:tc>
        <w:tc>
          <w:tcPr>
            <w:tcW w:w="12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39</w:t>
            </w:r>
          </w:p>
        </w:tc>
        <w:tc>
          <w:tcPr>
            <w:tcW w:w="14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11</w:t>
            </w:r>
          </w:p>
        </w:tc>
        <w:tc>
          <w:tcPr>
            <w:tcW w:w="212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12</w:t>
            </w:r>
          </w:p>
        </w:tc>
        <w:tc>
          <w:tcPr>
            <w:tcW w:w="1275"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none</w:t>
            </w:r>
          </w:p>
        </w:tc>
      </w:tr>
      <w:tr w:rsidR="00110E86" w:rsidRPr="00FB2341" w:rsidTr="00110E86">
        <w:trPr>
          <w:trHeight w:val="504"/>
        </w:trPr>
        <w:tc>
          <w:tcPr>
            <w:tcW w:w="10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2</w:t>
            </w:r>
          </w:p>
        </w:tc>
        <w:tc>
          <w:tcPr>
            <w:tcW w:w="850"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55</w:t>
            </w:r>
          </w:p>
        </w:tc>
        <w:tc>
          <w:tcPr>
            <w:tcW w:w="567" w:type="dxa"/>
            <w:tcBorders>
              <w:top w:val="nil"/>
              <w:left w:val="nil"/>
              <w:bottom w:val="nil"/>
              <w:right w:val="nil"/>
            </w:tcBorders>
            <w:vAlign w:val="center"/>
          </w:tcPr>
          <w:p w:rsidR="00110E86" w:rsidRPr="00894082" w:rsidRDefault="00110E86" w:rsidP="00110E86">
            <w:pPr>
              <w:adjustRightInd w:val="0"/>
              <w:snapToGrid w:val="0"/>
              <w:spacing w:line="360" w:lineRule="auto"/>
              <w:jc w:val="both"/>
              <w:rPr>
                <w:rFonts w:ascii="Book Antiqua" w:hAnsi="Book Antiqua" w:cs="Arial"/>
                <w:caps/>
              </w:rPr>
            </w:pPr>
            <w:r w:rsidRPr="00894082">
              <w:rPr>
                <w:rFonts w:ascii="Book Antiqua" w:hAnsi="Book Antiqua" w:cs="Arial"/>
                <w:caps/>
              </w:rPr>
              <w:t>m</w:t>
            </w:r>
          </w:p>
        </w:tc>
        <w:tc>
          <w:tcPr>
            <w:tcW w:w="1276"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alcoholic</w:t>
            </w:r>
          </w:p>
        </w:tc>
        <w:tc>
          <w:tcPr>
            <w:tcW w:w="1348"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RA </w:t>
            </w:r>
          </w:p>
        </w:tc>
        <w:tc>
          <w:tcPr>
            <w:tcW w:w="113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PTFE-covered </w:t>
            </w:r>
          </w:p>
        </w:tc>
        <w:tc>
          <w:tcPr>
            <w:tcW w:w="14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RHV-RPV </w:t>
            </w:r>
          </w:p>
        </w:tc>
        <w:tc>
          <w:tcPr>
            <w:tcW w:w="123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VII</w:t>
            </w:r>
          </w:p>
        </w:tc>
        <w:tc>
          <w:tcPr>
            <w:tcW w:w="107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83</w:t>
            </w:r>
          </w:p>
        </w:tc>
        <w:tc>
          <w:tcPr>
            <w:tcW w:w="12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26</w:t>
            </w:r>
          </w:p>
        </w:tc>
        <w:tc>
          <w:tcPr>
            <w:tcW w:w="14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19</w:t>
            </w:r>
          </w:p>
        </w:tc>
        <w:tc>
          <w:tcPr>
            <w:tcW w:w="212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16</w:t>
            </w:r>
          </w:p>
        </w:tc>
        <w:tc>
          <w:tcPr>
            <w:tcW w:w="1275"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none</w:t>
            </w:r>
          </w:p>
        </w:tc>
      </w:tr>
      <w:tr w:rsidR="00110E86" w:rsidRPr="00FB2341" w:rsidTr="00110E86">
        <w:trPr>
          <w:trHeight w:val="504"/>
        </w:trPr>
        <w:tc>
          <w:tcPr>
            <w:tcW w:w="10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3</w:t>
            </w:r>
          </w:p>
        </w:tc>
        <w:tc>
          <w:tcPr>
            <w:tcW w:w="850"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49</w:t>
            </w:r>
          </w:p>
        </w:tc>
        <w:tc>
          <w:tcPr>
            <w:tcW w:w="567" w:type="dxa"/>
            <w:tcBorders>
              <w:top w:val="nil"/>
              <w:left w:val="nil"/>
              <w:bottom w:val="nil"/>
              <w:right w:val="nil"/>
            </w:tcBorders>
            <w:vAlign w:val="center"/>
          </w:tcPr>
          <w:p w:rsidR="00110E86" w:rsidRPr="00894082" w:rsidRDefault="00110E86" w:rsidP="00110E86">
            <w:pPr>
              <w:adjustRightInd w:val="0"/>
              <w:snapToGrid w:val="0"/>
              <w:spacing w:line="360" w:lineRule="auto"/>
              <w:jc w:val="both"/>
              <w:rPr>
                <w:rFonts w:ascii="Book Antiqua" w:hAnsi="Book Antiqua" w:cs="Arial"/>
                <w:caps/>
              </w:rPr>
            </w:pPr>
            <w:r w:rsidRPr="00894082">
              <w:rPr>
                <w:rFonts w:ascii="Book Antiqua" w:hAnsi="Book Antiqua" w:cs="Arial"/>
                <w:caps/>
              </w:rPr>
              <w:t>f</w:t>
            </w:r>
          </w:p>
        </w:tc>
        <w:tc>
          <w:tcPr>
            <w:tcW w:w="1276"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alcoholic</w:t>
            </w:r>
          </w:p>
        </w:tc>
        <w:tc>
          <w:tcPr>
            <w:tcW w:w="1348"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RA &amp; HRS</w:t>
            </w:r>
          </w:p>
        </w:tc>
        <w:tc>
          <w:tcPr>
            <w:tcW w:w="113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PTFE-covered </w:t>
            </w:r>
          </w:p>
        </w:tc>
        <w:tc>
          <w:tcPr>
            <w:tcW w:w="14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MHV-RPV</w:t>
            </w:r>
          </w:p>
        </w:tc>
        <w:tc>
          <w:tcPr>
            <w:tcW w:w="123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V</w:t>
            </w:r>
          </w:p>
        </w:tc>
        <w:tc>
          <w:tcPr>
            <w:tcW w:w="1074" w:type="dxa"/>
            <w:tcBorders>
              <w:top w:val="nil"/>
              <w:left w:val="nil"/>
              <w:bottom w:val="nil"/>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17  </w:t>
            </w:r>
          </w:p>
        </w:tc>
        <w:tc>
          <w:tcPr>
            <w:tcW w:w="1273" w:type="dxa"/>
            <w:tcBorders>
              <w:top w:val="nil"/>
              <w:left w:val="nil"/>
              <w:bottom w:val="nil"/>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&lt; 1 </w:t>
            </w:r>
          </w:p>
        </w:tc>
        <w:tc>
          <w:tcPr>
            <w:tcW w:w="1463" w:type="dxa"/>
            <w:tcBorders>
              <w:top w:val="nil"/>
              <w:left w:val="nil"/>
              <w:bottom w:val="nil"/>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18</w:t>
            </w:r>
          </w:p>
        </w:tc>
        <w:tc>
          <w:tcPr>
            <w:tcW w:w="2127" w:type="dxa"/>
            <w:tcBorders>
              <w:top w:val="nil"/>
              <w:left w:val="nil"/>
              <w:bottom w:val="nil"/>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22</w:t>
            </w:r>
          </w:p>
        </w:tc>
        <w:tc>
          <w:tcPr>
            <w:tcW w:w="1275"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SBP</w:t>
            </w:r>
          </w:p>
        </w:tc>
      </w:tr>
      <w:tr w:rsidR="00110E86" w:rsidRPr="00FB2341" w:rsidTr="00110E86">
        <w:trPr>
          <w:trHeight w:val="372"/>
        </w:trPr>
        <w:tc>
          <w:tcPr>
            <w:tcW w:w="1063"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4</w:t>
            </w:r>
          </w:p>
        </w:tc>
        <w:tc>
          <w:tcPr>
            <w:tcW w:w="850"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44</w:t>
            </w:r>
          </w:p>
        </w:tc>
        <w:tc>
          <w:tcPr>
            <w:tcW w:w="567" w:type="dxa"/>
            <w:tcBorders>
              <w:top w:val="nil"/>
              <w:left w:val="nil"/>
              <w:bottom w:val="single" w:sz="4" w:space="0" w:color="auto"/>
              <w:right w:val="nil"/>
            </w:tcBorders>
            <w:noWrap/>
            <w:vAlign w:val="center"/>
          </w:tcPr>
          <w:p w:rsidR="00110E86" w:rsidRPr="00894082" w:rsidRDefault="00110E86" w:rsidP="00110E86">
            <w:pPr>
              <w:adjustRightInd w:val="0"/>
              <w:snapToGrid w:val="0"/>
              <w:spacing w:line="360" w:lineRule="auto"/>
              <w:jc w:val="both"/>
              <w:rPr>
                <w:rFonts w:ascii="Book Antiqua" w:hAnsi="Book Antiqua" w:cs="Arial"/>
                <w:caps/>
              </w:rPr>
            </w:pPr>
            <w:r w:rsidRPr="00894082">
              <w:rPr>
                <w:rFonts w:ascii="Book Antiqua" w:hAnsi="Book Antiqua" w:cs="Arial"/>
                <w:caps/>
              </w:rPr>
              <w:t>m</w:t>
            </w:r>
          </w:p>
        </w:tc>
        <w:tc>
          <w:tcPr>
            <w:tcW w:w="1276" w:type="dxa"/>
            <w:tcBorders>
              <w:top w:val="nil"/>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BCS</w:t>
            </w:r>
          </w:p>
        </w:tc>
        <w:tc>
          <w:tcPr>
            <w:tcW w:w="1348"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RA</w:t>
            </w:r>
          </w:p>
        </w:tc>
        <w:tc>
          <w:tcPr>
            <w:tcW w:w="1137" w:type="dxa"/>
            <w:tcBorders>
              <w:top w:val="nil"/>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PTFE-covered </w:t>
            </w:r>
          </w:p>
        </w:tc>
        <w:tc>
          <w:tcPr>
            <w:tcW w:w="1473"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atypical</w:t>
            </w:r>
          </w:p>
        </w:tc>
        <w:tc>
          <w:tcPr>
            <w:tcW w:w="1234"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I</w:t>
            </w:r>
          </w:p>
        </w:tc>
        <w:tc>
          <w:tcPr>
            <w:tcW w:w="1074"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0,4</w:t>
            </w:r>
          </w:p>
        </w:tc>
        <w:tc>
          <w:tcPr>
            <w:tcW w:w="1273"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&lt; 1 </w:t>
            </w:r>
          </w:p>
        </w:tc>
        <w:tc>
          <w:tcPr>
            <w:tcW w:w="1463"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10</w:t>
            </w:r>
          </w:p>
        </w:tc>
        <w:tc>
          <w:tcPr>
            <w:tcW w:w="2127"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9</w:t>
            </w:r>
          </w:p>
        </w:tc>
        <w:tc>
          <w:tcPr>
            <w:tcW w:w="1275" w:type="dxa"/>
            <w:tcBorders>
              <w:top w:val="nil"/>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hepatic abscess</w:t>
            </w:r>
          </w:p>
        </w:tc>
      </w:tr>
      <w:tr w:rsidR="00110E86" w:rsidRPr="00FB2341" w:rsidTr="00110E86">
        <w:trPr>
          <w:trHeight w:val="447"/>
        </w:trPr>
        <w:tc>
          <w:tcPr>
            <w:tcW w:w="16160" w:type="dxa"/>
            <w:gridSpan w:val="13"/>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lang w:val="en-US"/>
              </w:rPr>
            </w:pPr>
            <w:r w:rsidRPr="00FB2341">
              <w:rPr>
                <w:rFonts w:ascii="Book Antiqua" w:hAnsi="Book Antiqua" w:cs="Arial"/>
                <w:vertAlign w:val="superscript"/>
                <w:lang w:val="en-US"/>
              </w:rPr>
              <w:t>1</w:t>
            </w:r>
            <w:r w:rsidRPr="00D42C17">
              <w:rPr>
                <w:rFonts w:ascii="Book Antiqua" w:hAnsi="Book Antiqua" w:cs="Arial"/>
                <w:caps/>
                <w:lang w:val="en-US"/>
              </w:rPr>
              <w:t>a</w:t>
            </w:r>
            <w:r w:rsidRPr="00FB2341">
              <w:rPr>
                <w:rFonts w:ascii="Book Antiqua" w:hAnsi="Book Antiqua" w:cs="Arial"/>
                <w:lang w:val="en-US"/>
              </w:rPr>
              <w:t xml:space="preserve">t TIPS-placement in years; </w:t>
            </w:r>
            <w:r w:rsidRPr="00FB2341">
              <w:rPr>
                <w:rFonts w:ascii="Book Antiqua" w:hAnsi="Book Antiqua" w:cs="Arial"/>
                <w:vertAlign w:val="superscript"/>
              </w:rPr>
              <w:t>2</w:t>
            </w:r>
            <w:r w:rsidRPr="00D42C17">
              <w:rPr>
                <w:rFonts w:ascii="Book Antiqua" w:hAnsi="Book Antiqua" w:cs="Arial"/>
                <w:caps/>
              </w:rPr>
              <w:t>i</w:t>
            </w:r>
            <w:r w:rsidRPr="00FB2341">
              <w:rPr>
                <w:rFonts w:ascii="Book Antiqua" w:hAnsi="Book Antiqua" w:cs="Arial"/>
              </w:rPr>
              <w:t>n months.</w:t>
            </w:r>
            <w:r w:rsidRPr="00FB2341">
              <w:rPr>
                <w:rFonts w:ascii="Book Antiqua" w:hAnsi="Book Antiqua" w:cs="Arial"/>
                <w:b/>
                <w:bCs/>
                <w:lang w:val="en-US"/>
              </w:rPr>
              <w:t xml:space="preserve"> </w:t>
            </w:r>
            <w:r w:rsidRPr="00894082">
              <w:rPr>
                <w:rFonts w:ascii="Book Antiqua" w:hAnsi="Book Antiqua" w:cs="Arial"/>
                <w:caps/>
                <w:lang w:val="en-US"/>
              </w:rPr>
              <w:t>m</w:t>
            </w:r>
            <w:r w:rsidRPr="00FB2341">
              <w:rPr>
                <w:rFonts w:ascii="Book Antiqua" w:hAnsi="Book Antiqua" w:cs="Arial"/>
                <w:lang w:val="en-US"/>
              </w:rPr>
              <w:t xml:space="preserve">: Male; </w:t>
            </w:r>
            <w:r w:rsidRPr="00894082">
              <w:rPr>
                <w:rFonts w:ascii="Book Antiqua" w:hAnsi="Book Antiqua" w:cs="Arial"/>
                <w:caps/>
                <w:lang w:val="en-US"/>
              </w:rPr>
              <w:t>f</w:t>
            </w:r>
            <w:r w:rsidRPr="00FB2341">
              <w:rPr>
                <w:rFonts w:ascii="Book Antiqua" w:hAnsi="Book Antiqua" w:cs="Arial"/>
                <w:lang w:val="en-US"/>
              </w:rPr>
              <w:t xml:space="preserve">: Female; BCS: Budd </w:t>
            </w:r>
            <w:proofErr w:type="spellStart"/>
            <w:r w:rsidRPr="00FB2341">
              <w:rPr>
                <w:rFonts w:ascii="Book Antiqua" w:hAnsi="Book Antiqua" w:cs="Arial"/>
                <w:lang w:val="en-US"/>
              </w:rPr>
              <w:t>Chiari</w:t>
            </w:r>
            <w:proofErr w:type="spellEnd"/>
            <w:r w:rsidRPr="00FB2341">
              <w:rPr>
                <w:rFonts w:ascii="Book Antiqua" w:hAnsi="Book Antiqua" w:cs="Arial"/>
                <w:lang w:val="en-US"/>
              </w:rPr>
              <w:t xml:space="preserve"> Syndrome; RA: Therapy refractory ascites; HRS: </w:t>
            </w:r>
            <w:proofErr w:type="spellStart"/>
            <w:r w:rsidRPr="00FB2341">
              <w:rPr>
                <w:rFonts w:ascii="Book Antiqua" w:hAnsi="Book Antiqua" w:cs="Arial"/>
                <w:lang w:val="en-US"/>
              </w:rPr>
              <w:t>Hepatorenal</w:t>
            </w:r>
            <w:proofErr w:type="spellEnd"/>
            <w:r w:rsidRPr="00FB2341">
              <w:rPr>
                <w:rFonts w:ascii="Book Antiqua" w:hAnsi="Book Antiqua" w:cs="Arial"/>
                <w:lang w:val="en-US"/>
              </w:rPr>
              <w:t xml:space="preserve"> syndrome; PTFE: </w:t>
            </w:r>
            <w:proofErr w:type="spellStart"/>
            <w:r w:rsidRPr="00FB2341">
              <w:rPr>
                <w:rFonts w:ascii="Book Antiqua" w:hAnsi="Book Antiqua" w:cs="Arial"/>
                <w:lang w:val="en-US"/>
              </w:rPr>
              <w:t>Polytetrafluorethylen</w:t>
            </w:r>
            <w:proofErr w:type="spellEnd"/>
            <w:r w:rsidRPr="00FB2341">
              <w:rPr>
                <w:rFonts w:ascii="Book Antiqua" w:hAnsi="Book Antiqua" w:cs="Arial"/>
                <w:lang w:val="en-US"/>
              </w:rPr>
              <w:t xml:space="preserve">; MHV: Medial hepatic vein; </w:t>
            </w:r>
            <w:proofErr w:type="gramStart"/>
            <w:r w:rsidRPr="00FB2341">
              <w:rPr>
                <w:rFonts w:ascii="Book Antiqua" w:hAnsi="Book Antiqua" w:cs="Arial"/>
                <w:lang w:val="en-US"/>
              </w:rPr>
              <w:t>RHV :</w:t>
            </w:r>
            <w:proofErr w:type="gramEnd"/>
            <w:r w:rsidRPr="00FB2341">
              <w:rPr>
                <w:rFonts w:ascii="Book Antiqua" w:hAnsi="Book Antiqua" w:cs="Arial"/>
                <w:lang w:val="en-US"/>
              </w:rPr>
              <w:t xml:space="preserve"> Right hepatic vein; RPV: Right portal branch; SIC-T: Segmental intrahepatic cholestasis caused by intrahepatic bile duct compression by the TIPS-stent; MELD: Model of </w:t>
            </w:r>
            <w:proofErr w:type="spellStart"/>
            <w:r w:rsidRPr="00FB2341">
              <w:rPr>
                <w:rFonts w:ascii="Book Antiqua" w:hAnsi="Book Antiqua" w:cs="Arial"/>
                <w:lang w:val="en-US"/>
              </w:rPr>
              <w:t>endstage</w:t>
            </w:r>
            <w:proofErr w:type="spellEnd"/>
            <w:r w:rsidRPr="00FB2341">
              <w:rPr>
                <w:rFonts w:ascii="Book Antiqua" w:hAnsi="Book Antiqua" w:cs="Arial"/>
                <w:lang w:val="en-US"/>
              </w:rPr>
              <w:t xml:space="preserve"> </w:t>
            </w:r>
            <w:proofErr w:type="spellStart"/>
            <w:r w:rsidRPr="00FB2341">
              <w:rPr>
                <w:rFonts w:ascii="Book Antiqua" w:hAnsi="Book Antiqua" w:cs="Arial"/>
                <w:lang w:val="en-US"/>
              </w:rPr>
              <w:t>liverdisease</w:t>
            </w:r>
            <w:proofErr w:type="spellEnd"/>
            <w:r w:rsidRPr="00FB2341">
              <w:rPr>
                <w:rFonts w:ascii="Book Antiqua" w:hAnsi="Book Antiqua" w:cs="Arial"/>
                <w:lang w:val="en-US"/>
              </w:rPr>
              <w:t xml:space="preserve">; SBP: Spontaneous bacterial peritonitis; TIPS: </w:t>
            </w:r>
            <w:proofErr w:type="spellStart"/>
            <w:r w:rsidRPr="00FB2341">
              <w:rPr>
                <w:rFonts w:ascii="Book Antiqua" w:hAnsi="Book Antiqua" w:cs="Arial"/>
                <w:lang w:val="en-US"/>
              </w:rPr>
              <w:t>Transjugular</w:t>
            </w:r>
            <w:proofErr w:type="spellEnd"/>
            <w:r w:rsidRPr="00FB2341">
              <w:rPr>
                <w:rFonts w:ascii="Book Antiqua" w:hAnsi="Book Antiqua" w:cs="Arial"/>
                <w:lang w:val="en-US"/>
              </w:rPr>
              <w:t xml:space="preserve"> intrahepatic </w:t>
            </w:r>
            <w:proofErr w:type="spellStart"/>
            <w:r w:rsidRPr="00FB2341">
              <w:rPr>
                <w:rFonts w:ascii="Book Antiqua" w:hAnsi="Book Antiqua" w:cs="Arial"/>
                <w:lang w:val="en-US"/>
              </w:rPr>
              <w:t>portosystemic</w:t>
            </w:r>
            <w:proofErr w:type="spellEnd"/>
            <w:r w:rsidRPr="00FB2341">
              <w:rPr>
                <w:rFonts w:ascii="Book Antiqua" w:hAnsi="Book Antiqua" w:cs="Arial"/>
                <w:lang w:val="en-US"/>
              </w:rPr>
              <w:t xml:space="preserve"> shunt.</w:t>
            </w:r>
          </w:p>
        </w:tc>
      </w:tr>
    </w:tbl>
    <w:p w:rsidR="001F262A" w:rsidRPr="00110E86" w:rsidRDefault="002D4E82">
      <w:pPr>
        <w:rPr>
          <w:rFonts w:ascii="Book Antiqua" w:hAnsi="Book Antiqua"/>
          <w:b/>
          <w:bCs/>
        </w:rPr>
      </w:pPr>
      <w:r w:rsidRPr="00110E86">
        <w:rPr>
          <w:rFonts w:ascii="Book Antiqua" w:hAnsi="Book Antiqua" w:cs="Arial"/>
          <w:b/>
          <w:bCs/>
          <w:lang w:val="en-US"/>
        </w:rPr>
        <w:t>Table 2</w:t>
      </w:r>
      <w:r w:rsidR="00110E86" w:rsidRPr="00110E86">
        <w:rPr>
          <w:rFonts w:ascii="Book Antiqua" w:hAnsi="Book Antiqua" w:cs="Arial"/>
          <w:b/>
          <w:bCs/>
          <w:lang w:val="en-US"/>
        </w:rPr>
        <w:t xml:space="preserve"> </w:t>
      </w:r>
      <w:r w:rsidRPr="00110E86">
        <w:rPr>
          <w:rFonts w:ascii="Book Antiqua" w:hAnsi="Book Antiqua" w:cs="Arial"/>
          <w:b/>
          <w:bCs/>
          <w:lang w:val="en-US"/>
        </w:rPr>
        <w:t>Characteristics of patients presenting with segmental intrahepatic cholestasis after intervention</w:t>
      </w:r>
    </w:p>
    <w:p w:rsidR="002A411D" w:rsidRPr="00FB2341" w:rsidRDefault="002A411D" w:rsidP="000F0D08">
      <w:pPr>
        <w:tabs>
          <w:tab w:val="right" w:pos="540"/>
          <w:tab w:val="left" w:pos="720"/>
        </w:tabs>
        <w:adjustRightInd w:val="0"/>
        <w:snapToGrid w:val="0"/>
        <w:spacing w:line="360" w:lineRule="auto"/>
        <w:ind w:left="720" w:hanging="720"/>
        <w:jc w:val="both"/>
        <w:rPr>
          <w:rFonts w:ascii="Book Antiqua" w:hAnsi="Book Antiqua" w:cstheme="minorHAnsi"/>
          <w:lang w:val="en-US"/>
        </w:rPr>
      </w:pPr>
    </w:p>
    <w:p w:rsidR="002A411D" w:rsidRPr="00FB2341" w:rsidRDefault="002A411D" w:rsidP="00894082">
      <w:pPr>
        <w:tabs>
          <w:tab w:val="right" w:pos="540"/>
          <w:tab w:val="left" w:pos="720"/>
        </w:tabs>
        <w:adjustRightInd w:val="0"/>
        <w:snapToGrid w:val="0"/>
        <w:spacing w:line="360" w:lineRule="auto"/>
        <w:jc w:val="both"/>
        <w:rPr>
          <w:rFonts w:ascii="Book Antiqua" w:hAnsi="Book Antiqua" w:cstheme="minorHAnsi"/>
          <w:lang w:val="en-US"/>
        </w:rPr>
      </w:pPr>
    </w:p>
    <w:p w:rsidR="002D4E82" w:rsidRPr="00FB2341" w:rsidRDefault="002D4E82" w:rsidP="002D4E82">
      <w:pPr>
        <w:rPr>
          <w:rFonts w:ascii="Book Antiqua" w:hAnsi="Book Antiqua" w:cstheme="minorHAnsi"/>
          <w:lang w:val="en-US"/>
        </w:rPr>
        <w:sectPr w:rsidR="002D4E82" w:rsidRPr="00FB2341" w:rsidSect="002D4E82">
          <w:endnotePr>
            <w:numFmt w:val="decimal"/>
          </w:endnotePr>
          <w:pgSz w:w="16838" w:h="11906" w:orient="landscape" w:code="9"/>
          <w:pgMar w:top="1418" w:right="1418" w:bottom="1418" w:left="1134" w:header="709" w:footer="709" w:gutter="0"/>
          <w:cols w:space="708"/>
          <w:docGrid w:linePitch="360"/>
        </w:sectPr>
      </w:pPr>
    </w:p>
    <w:p w:rsidR="002A411D" w:rsidRPr="00FB2341" w:rsidRDefault="002D4E82" w:rsidP="002D4E82">
      <w:pPr>
        <w:rPr>
          <w:rFonts w:ascii="Book Antiqua" w:hAnsi="Book Antiqua" w:cstheme="minorHAnsi"/>
          <w:b/>
          <w:bCs/>
          <w:lang w:val="en-US"/>
        </w:rPr>
      </w:pPr>
      <w:r w:rsidRPr="00FB2341">
        <w:rPr>
          <w:rFonts w:ascii="Book Antiqua" w:hAnsi="Book Antiqua" w:cs="Arial"/>
          <w:b/>
          <w:bCs/>
          <w:lang w:val="en-US"/>
        </w:rPr>
        <w:lastRenderedPageBreak/>
        <w:t xml:space="preserve">Table 3 </w:t>
      </w:r>
      <w:proofErr w:type="spellStart"/>
      <w:r w:rsidRPr="00FB2341">
        <w:rPr>
          <w:rFonts w:ascii="Book Antiqua" w:hAnsi="Book Antiqua" w:cs="Arial"/>
          <w:b/>
          <w:bCs/>
          <w:lang w:val="en-US"/>
        </w:rPr>
        <w:t>Univariate</w:t>
      </w:r>
      <w:proofErr w:type="spellEnd"/>
      <w:r w:rsidRPr="00FB2341">
        <w:rPr>
          <w:rFonts w:ascii="Book Antiqua" w:hAnsi="Book Antiqua" w:cs="Arial"/>
          <w:b/>
          <w:bCs/>
          <w:lang w:val="en-US"/>
        </w:rPr>
        <w:t xml:space="preserve"> regression analysis for prediction of segmental intrahepatic cholestasis</w:t>
      </w:r>
    </w:p>
    <w:tbl>
      <w:tblPr>
        <w:tblStyle w:val="a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1276"/>
        <w:gridCol w:w="2693"/>
        <w:gridCol w:w="1417"/>
      </w:tblGrid>
      <w:tr w:rsidR="00894082" w:rsidRPr="00FB2341" w:rsidTr="00894082">
        <w:trPr>
          <w:trHeight w:val="252"/>
        </w:trPr>
        <w:tc>
          <w:tcPr>
            <w:tcW w:w="4361" w:type="dxa"/>
            <w:tcBorders>
              <w:top w:val="single" w:sz="8" w:space="0" w:color="auto"/>
            </w:tcBorders>
            <w:noWrap/>
            <w:hideMark/>
          </w:tcPr>
          <w:p w:rsidR="00894082" w:rsidRPr="00FB2341" w:rsidRDefault="00894082" w:rsidP="000F0D08">
            <w:pPr>
              <w:tabs>
                <w:tab w:val="right" w:pos="540"/>
                <w:tab w:val="left" w:pos="720"/>
              </w:tabs>
              <w:adjustRightInd w:val="0"/>
              <w:snapToGrid w:val="0"/>
              <w:spacing w:line="360" w:lineRule="auto"/>
              <w:ind w:left="720" w:hanging="720"/>
              <w:jc w:val="both"/>
              <w:rPr>
                <w:rFonts w:ascii="Book Antiqua" w:hAnsi="Book Antiqua" w:cs="Arial"/>
                <w:b/>
                <w:lang w:val="en-US"/>
              </w:rPr>
            </w:pPr>
            <w:r w:rsidRPr="00FB2341">
              <w:rPr>
                <w:rFonts w:ascii="Book Antiqua" w:hAnsi="Book Antiqua" w:cs="Arial"/>
                <w:b/>
                <w:bCs/>
              </w:rPr>
              <w:t>Variable</w:t>
            </w:r>
          </w:p>
        </w:tc>
        <w:tc>
          <w:tcPr>
            <w:tcW w:w="1276" w:type="dxa"/>
            <w:tcBorders>
              <w:top w:val="single" w:sz="8" w:space="0" w:color="auto"/>
            </w:tcBorders>
            <w:noWrap/>
            <w:hideMark/>
          </w:tcPr>
          <w:p w:rsidR="00894082" w:rsidRPr="00FB2341" w:rsidRDefault="00894082" w:rsidP="000F0D08">
            <w:pPr>
              <w:tabs>
                <w:tab w:val="right" w:pos="540"/>
                <w:tab w:val="left" w:pos="720"/>
              </w:tabs>
              <w:adjustRightInd w:val="0"/>
              <w:snapToGrid w:val="0"/>
              <w:spacing w:line="360" w:lineRule="auto"/>
              <w:ind w:left="720" w:hanging="720"/>
              <w:jc w:val="both"/>
              <w:rPr>
                <w:rFonts w:ascii="Book Antiqua" w:hAnsi="Book Antiqua" w:cs="Arial"/>
                <w:lang w:val="en-US"/>
              </w:rPr>
            </w:pPr>
            <w:r w:rsidRPr="00FB2341">
              <w:rPr>
                <w:rFonts w:ascii="Book Antiqua" w:hAnsi="Book Antiqua" w:cs="Arial"/>
                <w:b/>
                <w:bCs/>
              </w:rPr>
              <w:t>OR</w:t>
            </w:r>
          </w:p>
        </w:tc>
        <w:tc>
          <w:tcPr>
            <w:tcW w:w="2693" w:type="dxa"/>
            <w:tcBorders>
              <w:top w:val="single" w:sz="8" w:space="0" w:color="auto"/>
            </w:tcBorders>
            <w:noWrap/>
            <w:hideMark/>
          </w:tcPr>
          <w:p w:rsidR="00894082" w:rsidRPr="00FB2341" w:rsidRDefault="00894082" w:rsidP="000F0D08">
            <w:pPr>
              <w:tabs>
                <w:tab w:val="right" w:pos="540"/>
                <w:tab w:val="left" w:pos="720"/>
              </w:tabs>
              <w:adjustRightInd w:val="0"/>
              <w:snapToGrid w:val="0"/>
              <w:spacing w:line="360" w:lineRule="auto"/>
              <w:ind w:left="720" w:hanging="720"/>
              <w:jc w:val="both"/>
              <w:rPr>
                <w:rFonts w:ascii="Book Antiqua" w:hAnsi="Book Antiqua" w:cs="Arial"/>
                <w:lang w:val="en-US"/>
              </w:rPr>
            </w:pPr>
            <w:r w:rsidRPr="00FB2341">
              <w:rPr>
                <w:rFonts w:ascii="Book Antiqua" w:hAnsi="Book Antiqua" w:cs="Arial"/>
                <w:b/>
                <w:bCs/>
              </w:rPr>
              <w:t>Univariate 95%CI</w:t>
            </w:r>
          </w:p>
        </w:tc>
        <w:tc>
          <w:tcPr>
            <w:tcW w:w="1417" w:type="dxa"/>
            <w:tcBorders>
              <w:top w:val="single" w:sz="8" w:space="0" w:color="auto"/>
            </w:tcBorders>
            <w:noWrap/>
            <w:hideMark/>
          </w:tcPr>
          <w:p w:rsidR="00894082" w:rsidRPr="00FB2341" w:rsidRDefault="00894082" w:rsidP="000F0D08">
            <w:pPr>
              <w:tabs>
                <w:tab w:val="right" w:pos="540"/>
                <w:tab w:val="left" w:pos="720"/>
              </w:tabs>
              <w:adjustRightInd w:val="0"/>
              <w:snapToGrid w:val="0"/>
              <w:spacing w:line="360" w:lineRule="auto"/>
              <w:ind w:left="720" w:hanging="720"/>
              <w:jc w:val="both"/>
              <w:rPr>
                <w:rFonts w:ascii="Book Antiqua" w:hAnsi="Book Antiqua" w:cs="Arial"/>
                <w:b/>
                <w:lang w:val="en-US"/>
              </w:rPr>
            </w:pPr>
            <w:r w:rsidRPr="00FB2341">
              <w:rPr>
                <w:rFonts w:ascii="Book Antiqua" w:hAnsi="Book Antiqua" w:cs="Arial"/>
                <w:b/>
                <w:bCs/>
                <w:i/>
                <w:iCs/>
              </w:rPr>
              <w:t>P</w:t>
            </w:r>
            <w:r>
              <w:rPr>
                <w:rFonts w:ascii="Book Antiqua" w:hAnsi="Book Antiqua" w:cs="Arial"/>
                <w:b/>
                <w:bCs/>
                <w:i/>
                <w:iCs/>
              </w:rPr>
              <w:t xml:space="preserve"> </w:t>
            </w:r>
            <w:r w:rsidRPr="00894082">
              <w:rPr>
                <w:rFonts w:ascii="Book Antiqua" w:hAnsi="Book Antiqua" w:cs="Arial"/>
                <w:b/>
                <w:bCs/>
              </w:rPr>
              <w:t>value</w:t>
            </w:r>
          </w:p>
        </w:tc>
      </w:tr>
      <w:tr w:rsidR="000F0D08" w:rsidRPr="00FB2341" w:rsidTr="003D3FCA">
        <w:trPr>
          <w:trHeight w:val="198"/>
        </w:trPr>
        <w:tc>
          <w:tcPr>
            <w:tcW w:w="4361" w:type="dxa"/>
            <w:tcBorders>
              <w:top w:val="single" w:sz="2" w:space="0" w:color="auto"/>
            </w:tcBorders>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caps/>
              </w:rPr>
              <w:t>a</w:t>
            </w:r>
            <w:r w:rsidRPr="00FB2341">
              <w:rPr>
                <w:rFonts w:ascii="Book Antiqua" w:hAnsi="Book Antiqua" w:cs="Arial"/>
              </w:rPr>
              <w:t>ge</w:t>
            </w:r>
          </w:p>
        </w:tc>
        <w:tc>
          <w:tcPr>
            <w:tcW w:w="1276" w:type="dxa"/>
            <w:tcBorders>
              <w:top w:val="single" w:sz="2" w:space="0" w:color="auto"/>
            </w:tcBorders>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0.96</w:t>
            </w:r>
          </w:p>
        </w:tc>
        <w:tc>
          <w:tcPr>
            <w:tcW w:w="2693" w:type="dxa"/>
            <w:tcBorders>
              <w:top w:val="single" w:sz="2" w:space="0" w:color="auto"/>
            </w:tcBorders>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-0.1 - 0.1</w:t>
            </w:r>
          </w:p>
        </w:tc>
        <w:tc>
          <w:tcPr>
            <w:tcW w:w="1417" w:type="dxa"/>
            <w:tcBorders>
              <w:top w:val="single" w:sz="2" w:space="0" w:color="auto"/>
            </w:tcBorders>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0.40</w:t>
            </w:r>
          </w:p>
        </w:tc>
      </w:tr>
      <w:tr w:rsidR="000F0D08" w:rsidRPr="00FB2341" w:rsidTr="003D3FCA">
        <w:trPr>
          <w:trHeight w:val="198"/>
        </w:trPr>
        <w:tc>
          <w:tcPr>
            <w:tcW w:w="4361"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caps/>
              </w:rPr>
              <w:t>m</w:t>
            </w:r>
            <w:r w:rsidRPr="00FB2341">
              <w:rPr>
                <w:rFonts w:ascii="Book Antiqua" w:hAnsi="Book Antiqua" w:cs="Arial"/>
              </w:rPr>
              <w:t>ale gender</w:t>
            </w:r>
          </w:p>
        </w:tc>
        <w:tc>
          <w:tcPr>
            <w:tcW w:w="1276"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0.78</w:t>
            </w:r>
          </w:p>
        </w:tc>
        <w:tc>
          <w:tcPr>
            <w:tcW w:w="2693"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-2.6 - 2.1</w:t>
            </w:r>
          </w:p>
        </w:tc>
        <w:tc>
          <w:tcPr>
            <w:tcW w:w="1417"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0.83</w:t>
            </w:r>
          </w:p>
        </w:tc>
      </w:tr>
      <w:tr w:rsidR="000F0D08" w:rsidRPr="00FB2341" w:rsidTr="003D3FCA">
        <w:trPr>
          <w:trHeight w:val="198"/>
        </w:trPr>
        <w:tc>
          <w:tcPr>
            <w:tcW w:w="4361"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caps/>
              </w:rPr>
              <w:t>o</w:t>
            </w:r>
            <w:r w:rsidRPr="00FB2341">
              <w:rPr>
                <w:rFonts w:ascii="Book Antiqua" w:hAnsi="Book Antiqua" w:cs="Arial"/>
              </w:rPr>
              <w:t>ther than alcoholic cirrhosis</w:t>
            </w:r>
          </w:p>
        </w:tc>
        <w:tc>
          <w:tcPr>
            <w:tcW w:w="1276"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0.54</w:t>
            </w:r>
          </w:p>
        </w:tc>
        <w:tc>
          <w:tcPr>
            <w:tcW w:w="2693"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-2.9 - 1.7</w:t>
            </w:r>
          </w:p>
        </w:tc>
        <w:tc>
          <w:tcPr>
            <w:tcW w:w="1417"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0.60</w:t>
            </w:r>
          </w:p>
        </w:tc>
      </w:tr>
      <w:tr w:rsidR="000F0D08" w:rsidRPr="00FB2341" w:rsidTr="00894082">
        <w:trPr>
          <w:trHeight w:val="198"/>
        </w:trPr>
        <w:tc>
          <w:tcPr>
            <w:tcW w:w="4361"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RVB as TIPS indication</w:t>
            </w:r>
          </w:p>
        </w:tc>
        <w:tc>
          <w:tcPr>
            <w:tcW w:w="1276"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&lt;</w:t>
            </w:r>
            <w:r w:rsidR="00894082">
              <w:rPr>
                <w:rFonts w:ascii="Book Antiqua" w:hAnsi="Book Antiqua" w:cs="Arial"/>
              </w:rPr>
              <w:t xml:space="preserve"> </w:t>
            </w:r>
            <w:r w:rsidRPr="00FB2341">
              <w:rPr>
                <w:rFonts w:ascii="Book Antiqua" w:hAnsi="Book Antiqua" w:cs="Arial"/>
              </w:rPr>
              <w:t>0.01</w:t>
            </w:r>
          </w:p>
        </w:tc>
        <w:tc>
          <w:tcPr>
            <w:tcW w:w="2693"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-5654.8 - 5620.0</w:t>
            </w:r>
          </w:p>
        </w:tc>
        <w:tc>
          <w:tcPr>
            <w:tcW w:w="1417"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0.99</w:t>
            </w:r>
          </w:p>
        </w:tc>
      </w:tr>
      <w:tr w:rsidR="000F0D08" w:rsidRPr="00FB2341" w:rsidTr="00894082">
        <w:trPr>
          <w:trHeight w:val="198"/>
        </w:trPr>
        <w:tc>
          <w:tcPr>
            <w:tcW w:w="4361" w:type="dxa"/>
            <w:tcBorders>
              <w:bottom w:val="single" w:sz="4" w:space="0" w:color="auto"/>
            </w:tcBorders>
            <w:noWrap/>
            <w:hideMark/>
          </w:tcPr>
          <w:p w:rsidR="00216877" w:rsidRPr="00894082" w:rsidRDefault="000446DB" w:rsidP="000F0D08">
            <w:pPr>
              <w:tabs>
                <w:tab w:val="right" w:pos="540"/>
                <w:tab w:val="left" w:pos="720"/>
              </w:tabs>
              <w:adjustRightInd w:val="0"/>
              <w:snapToGrid w:val="0"/>
              <w:spacing w:line="360" w:lineRule="auto"/>
              <w:ind w:left="720" w:hanging="720"/>
              <w:jc w:val="both"/>
              <w:rPr>
                <w:rFonts w:ascii="Book Antiqua" w:hAnsi="Book Antiqua" w:cs="Arial"/>
                <w:lang w:val="en-US"/>
              </w:rPr>
            </w:pPr>
            <w:r w:rsidRPr="00894082">
              <w:rPr>
                <w:rFonts w:ascii="Book Antiqua" w:hAnsi="Book Antiqua" w:cs="Arial"/>
                <w:lang w:val="en-US"/>
              </w:rPr>
              <w:t>TIPS placement other than MHV-RPV</w:t>
            </w:r>
          </w:p>
        </w:tc>
        <w:tc>
          <w:tcPr>
            <w:tcW w:w="1276" w:type="dxa"/>
            <w:tcBorders>
              <w:bottom w:val="single" w:sz="4" w:space="0" w:color="auto"/>
            </w:tcBorders>
            <w:noWrap/>
            <w:hideMark/>
          </w:tcPr>
          <w:p w:rsidR="00216877" w:rsidRPr="00894082"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rPr>
              <w:t>21.0</w:t>
            </w:r>
          </w:p>
        </w:tc>
        <w:tc>
          <w:tcPr>
            <w:tcW w:w="2693" w:type="dxa"/>
            <w:tcBorders>
              <w:bottom w:val="single" w:sz="4" w:space="0" w:color="auto"/>
            </w:tcBorders>
            <w:noWrap/>
            <w:hideMark/>
          </w:tcPr>
          <w:p w:rsidR="00216877" w:rsidRPr="00894082"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rPr>
              <w:t>0.7 - 5.4</w:t>
            </w:r>
          </w:p>
        </w:tc>
        <w:tc>
          <w:tcPr>
            <w:tcW w:w="1417" w:type="dxa"/>
            <w:tcBorders>
              <w:bottom w:val="single" w:sz="4" w:space="0" w:color="auto"/>
            </w:tcBorders>
            <w:noWrap/>
            <w:hideMark/>
          </w:tcPr>
          <w:p w:rsidR="00216877" w:rsidRPr="00894082" w:rsidRDefault="00216877" w:rsidP="000F0D08">
            <w:pPr>
              <w:tabs>
                <w:tab w:val="right" w:pos="540"/>
                <w:tab w:val="left" w:pos="720"/>
              </w:tabs>
              <w:adjustRightInd w:val="0"/>
              <w:snapToGrid w:val="0"/>
              <w:spacing w:line="360" w:lineRule="auto"/>
              <w:ind w:left="720" w:hanging="720"/>
              <w:jc w:val="both"/>
              <w:rPr>
                <w:rFonts w:ascii="Book Antiqua" w:hAnsi="Book Antiqua" w:cs="Arial"/>
                <w:b/>
                <w:bCs/>
              </w:rPr>
            </w:pPr>
            <w:r w:rsidRPr="00894082">
              <w:rPr>
                <w:rFonts w:ascii="Book Antiqua" w:hAnsi="Book Antiqua" w:cs="Arial"/>
                <w:b/>
                <w:bCs/>
              </w:rPr>
              <w:t>0.01</w:t>
            </w:r>
          </w:p>
        </w:tc>
      </w:tr>
    </w:tbl>
    <w:p w:rsidR="00216877" w:rsidRPr="00FB2341" w:rsidRDefault="003D3FCA" w:rsidP="003D3FCA">
      <w:pPr>
        <w:tabs>
          <w:tab w:val="right" w:pos="540"/>
          <w:tab w:val="left" w:pos="720"/>
        </w:tabs>
        <w:adjustRightInd w:val="0"/>
        <w:snapToGrid w:val="0"/>
        <w:spacing w:line="360" w:lineRule="auto"/>
        <w:jc w:val="both"/>
        <w:rPr>
          <w:rFonts w:ascii="Book Antiqua" w:hAnsi="Book Antiqua" w:cstheme="minorHAnsi"/>
          <w:lang w:val="en-US"/>
        </w:rPr>
      </w:pPr>
      <w:r w:rsidRPr="00FB2341">
        <w:rPr>
          <w:rFonts w:ascii="Book Antiqua" w:hAnsi="Book Antiqua" w:cs="Arial"/>
          <w:lang w:val="en-US"/>
        </w:rPr>
        <w:t xml:space="preserve">RVB: Recurrent </w:t>
      </w:r>
      <w:proofErr w:type="spellStart"/>
      <w:r w:rsidRPr="00FB2341">
        <w:rPr>
          <w:rFonts w:ascii="Book Antiqua" w:hAnsi="Book Antiqua" w:cs="Arial"/>
          <w:lang w:val="en-US"/>
        </w:rPr>
        <w:t>variceal</w:t>
      </w:r>
      <w:proofErr w:type="spellEnd"/>
      <w:r w:rsidRPr="00FB2341">
        <w:rPr>
          <w:rFonts w:ascii="Book Antiqua" w:hAnsi="Book Antiqua" w:cs="Arial"/>
          <w:lang w:val="en-US"/>
        </w:rPr>
        <w:t xml:space="preserve"> bleeding; MHV: Medial hepatic vein; RPV: Right portal branch.</w:t>
      </w:r>
    </w:p>
    <w:p w:rsidR="002A411D" w:rsidRPr="00FB2341" w:rsidRDefault="003D3FCA" w:rsidP="003D3FCA">
      <w:pPr>
        <w:rPr>
          <w:rFonts w:ascii="Book Antiqua" w:hAnsi="Book Antiqua" w:cstheme="minorHAnsi"/>
          <w:lang w:val="en-US"/>
        </w:rPr>
      </w:pPr>
      <w:r w:rsidRPr="00FB2341">
        <w:rPr>
          <w:rFonts w:ascii="Book Antiqua" w:hAnsi="Book Antiqua" w:cstheme="minorHAnsi"/>
          <w:lang w:val="en-US"/>
        </w:rPr>
        <w:br w:type="page"/>
      </w:r>
    </w:p>
    <w:p w:rsidR="002A411D" w:rsidRPr="00FB2341" w:rsidRDefault="002A411D" w:rsidP="000F0D08">
      <w:pPr>
        <w:tabs>
          <w:tab w:val="right" w:pos="540"/>
          <w:tab w:val="left" w:pos="720"/>
        </w:tabs>
        <w:adjustRightInd w:val="0"/>
        <w:snapToGrid w:val="0"/>
        <w:spacing w:line="360" w:lineRule="auto"/>
        <w:ind w:left="720" w:hanging="720"/>
        <w:jc w:val="both"/>
        <w:rPr>
          <w:rFonts w:ascii="Book Antiqua" w:hAnsi="Book Antiqua" w:cstheme="minorHAnsi"/>
          <w:lang w:val="en-US"/>
        </w:rPr>
      </w:pPr>
      <w:r w:rsidRPr="00FB2341">
        <w:rPr>
          <w:rFonts w:ascii="Book Antiqua" w:hAnsi="Book Antiqua" w:cstheme="minorHAnsi"/>
          <w:noProof/>
          <w:lang w:val="en-US" w:eastAsia="zh-CN"/>
        </w:rPr>
        <w:lastRenderedPageBreak/>
        <w:drawing>
          <wp:inline distT="0" distB="0" distL="0" distR="0">
            <wp:extent cx="2597942" cy="1828800"/>
            <wp:effectExtent l="0" t="0" r="0" b="0"/>
            <wp:docPr id="1" name="Grafik 1" descr="D:\Wissenschaft\TIPS cholestasis\Figures\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ssenschaft\TIPS cholestasis\Figures\Figure 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0358" cy="1830501"/>
                    </a:xfrm>
                    <a:prstGeom prst="rect">
                      <a:avLst/>
                    </a:prstGeom>
                    <a:noFill/>
                    <a:ln>
                      <a:noFill/>
                    </a:ln>
                  </pic:spPr>
                </pic:pic>
              </a:graphicData>
            </a:graphic>
          </wp:inline>
        </w:drawing>
      </w:r>
    </w:p>
    <w:p w:rsidR="00D139B9" w:rsidRPr="00FB2341" w:rsidRDefault="00D139B9" w:rsidP="00D139B9">
      <w:pPr>
        <w:adjustRightInd w:val="0"/>
        <w:snapToGrid w:val="0"/>
        <w:spacing w:line="360" w:lineRule="auto"/>
        <w:jc w:val="both"/>
        <w:rPr>
          <w:rFonts w:ascii="Book Antiqua" w:hAnsi="Book Antiqua" w:cstheme="minorHAnsi"/>
          <w:b/>
          <w:bCs/>
          <w:lang w:val="en-US"/>
        </w:rPr>
      </w:pPr>
      <w:r w:rsidRPr="00FB2341">
        <w:rPr>
          <w:rFonts w:ascii="Book Antiqua" w:hAnsi="Book Antiqua" w:cstheme="minorHAnsi"/>
          <w:b/>
          <w:bCs/>
          <w:lang w:val="en-US"/>
        </w:rPr>
        <w:t xml:space="preserve">Figure 1 Transversal T2w </w:t>
      </w:r>
      <w:r w:rsidR="00D73CCC" w:rsidRPr="00FB2341">
        <w:rPr>
          <w:rFonts w:ascii="Book Antiqua" w:hAnsi="Book Antiqua" w:cstheme="minorHAnsi"/>
          <w:b/>
          <w:bCs/>
          <w:lang w:val="en-US"/>
        </w:rPr>
        <w:t>magnetic resonance imaging</w:t>
      </w:r>
      <w:r w:rsidRPr="00FB2341">
        <w:rPr>
          <w:rFonts w:ascii="Book Antiqua" w:hAnsi="Book Antiqua" w:cstheme="minorHAnsi"/>
          <w:b/>
          <w:bCs/>
          <w:lang w:val="en-US"/>
        </w:rPr>
        <w:t xml:space="preserve"> of the liver of patient 2 who presented with segmental intrahepatic cholestasis caused by intrahepatic bile duct compression after </w:t>
      </w:r>
      <w:proofErr w:type="spellStart"/>
      <w:r w:rsidRPr="00FB2341">
        <w:rPr>
          <w:rFonts w:ascii="Book Antiqua" w:hAnsi="Book Antiqua" w:cstheme="minorHAnsi"/>
          <w:b/>
          <w:bCs/>
          <w:lang w:val="en-US"/>
        </w:rPr>
        <w:t>transjugular</w:t>
      </w:r>
      <w:proofErr w:type="spellEnd"/>
      <w:r w:rsidRPr="00FB2341">
        <w:rPr>
          <w:rFonts w:ascii="Book Antiqua" w:hAnsi="Book Antiqua" w:cstheme="minorHAnsi"/>
          <w:b/>
          <w:bCs/>
          <w:lang w:val="en-US"/>
        </w:rPr>
        <w:t xml:space="preserve"> intrahepatic </w:t>
      </w:r>
      <w:proofErr w:type="spellStart"/>
      <w:r w:rsidRPr="00FB2341">
        <w:rPr>
          <w:rFonts w:ascii="Book Antiqua" w:hAnsi="Book Antiqua" w:cstheme="minorHAnsi"/>
          <w:b/>
          <w:bCs/>
          <w:lang w:val="en-US"/>
        </w:rPr>
        <w:t>portosystemic</w:t>
      </w:r>
      <w:proofErr w:type="spellEnd"/>
      <w:r w:rsidRPr="00FB2341">
        <w:rPr>
          <w:rFonts w:ascii="Book Antiqua" w:hAnsi="Book Antiqua" w:cstheme="minorHAnsi"/>
          <w:b/>
          <w:bCs/>
          <w:lang w:val="en-US"/>
        </w:rPr>
        <w:t xml:space="preserve"> shunt. </w:t>
      </w:r>
      <w:r w:rsidRPr="00FB2341">
        <w:rPr>
          <w:rFonts w:ascii="Book Antiqua" w:hAnsi="Book Antiqua" w:cstheme="minorHAnsi"/>
          <w:lang w:val="en-US"/>
        </w:rPr>
        <w:t>The arrow</w:t>
      </w:r>
      <w:r w:rsidRPr="00FB2341">
        <w:rPr>
          <w:rFonts w:ascii="Book Antiqua" w:hAnsi="Book Antiqua" w:cstheme="minorHAnsi"/>
          <w:b/>
          <w:lang w:val="en-US"/>
        </w:rPr>
        <w:t xml:space="preserve"> </w:t>
      </w:r>
      <w:r w:rsidRPr="00FB2341">
        <w:rPr>
          <w:rFonts w:ascii="Book Antiqua" w:hAnsi="Book Antiqua" w:cstheme="minorHAnsi"/>
          <w:lang w:val="en-US"/>
        </w:rPr>
        <w:t xml:space="preserve">indicates the intrahepatic portion of the stent. Note the tubular structure with fluid typical high T2w signal converging in direct proximity of the </w:t>
      </w:r>
      <w:proofErr w:type="spellStart"/>
      <w:r w:rsidR="00D73CCC" w:rsidRPr="00FB2341">
        <w:rPr>
          <w:rFonts w:ascii="Book Antiqua" w:hAnsi="Book Antiqua" w:cstheme="minorHAnsi"/>
          <w:lang w:val="en-US"/>
        </w:rPr>
        <w:t>transjugular</w:t>
      </w:r>
      <w:proofErr w:type="spellEnd"/>
      <w:r w:rsidR="00D73CCC" w:rsidRPr="00FB2341">
        <w:rPr>
          <w:rFonts w:ascii="Book Antiqua" w:hAnsi="Book Antiqua" w:cstheme="minorHAnsi"/>
          <w:lang w:val="en-US"/>
        </w:rPr>
        <w:t xml:space="preserve"> intrahepatic </w:t>
      </w:r>
      <w:proofErr w:type="spellStart"/>
      <w:r w:rsidR="00D73CCC" w:rsidRPr="00FB2341">
        <w:rPr>
          <w:rFonts w:ascii="Book Antiqua" w:hAnsi="Book Antiqua" w:cstheme="minorHAnsi"/>
          <w:lang w:val="en-US"/>
        </w:rPr>
        <w:t>portosystemic</w:t>
      </w:r>
      <w:proofErr w:type="spellEnd"/>
      <w:r w:rsidR="00D73CCC" w:rsidRPr="00FB2341">
        <w:rPr>
          <w:rFonts w:ascii="Book Antiqua" w:hAnsi="Book Antiqua" w:cstheme="minorHAnsi"/>
          <w:lang w:val="en-US"/>
        </w:rPr>
        <w:t xml:space="preserve"> shunt</w:t>
      </w:r>
      <w:r w:rsidRPr="00FB2341">
        <w:rPr>
          <w:rFonts w:ascii="Book Antiqua" w:hAnsi="Book Antiqua" w:cstheme="minorHAnsi"/>
          <w:lang w:val="en-US"/>
        </w:rPr>
        <w:t xml:space="preserve"> which represents the congested, intrahepatic bile ducts of liver segment VII. The segments’ liver parenchyma is completely extinct by the dilated ducts. Other causes for bile duct obstruction were ruled out by T1w with liver specific contrast.</w:t>
      </w:r>
      <w:r w:rsidR="00D73CCC" w:rsidRPr="00FB2341">
        <w:rPr>
          <w:rFonts w:ascii="Book Antiqua" w:hAnsi="Book Antiqua" w:cstheme="minorHAnsi"/>
          <w:b/>
          <w:bCs/>
          <w:lang w:val="en-US" w:eastAsia="zh-CN"/>
        </w:rPr>
        <w:t xml:space="preserve"> </w:t>
      </w:r>
    </w:p>
    <w:p w:rsidR="002A411D" w:rsidRPr="00FB2341" w:rsidRDefault="00D139B9" w:rsidP="00D139B9">
      <w:pPr>
        <w:rPr>
          <w:rFonts w:ascii="Book Antiqua" w:hAnsi="Book Antiqua" w:cstheme="minorHAnsi"/>
          <w:b/>
          <w:lang w:val="en-US"/>
        </w:rPr>
      </w:pPr>
      <w:r w:rsidRPr="00FB2341">
        <w:rPr>
          <w:rFonts w:ascii="Book Antiqua" w:hAnsi="Book Antiqua" w:cstheme="minorHAnsi"/>
          <w:b/>
          <w:lang w:val="en-US"/>
        </w:rPr>
        <w:br w:type="page"/>
      </w:r>
    </w:p>
    <w:p w:rsidR="00DB694D" w:rsidRPr="00FB2341" w:rsidRDefault="002A411D" w:rsidP="000F0D08">
      <w:pPr>
        <w:tabs>
          <w:tab w:val="right" w:pos="540"/>
          <w:tab w:val="left" w:pos="720"/>
        </w:tabs>
        <w:adjustRightInd w:val="0"/>
        <w:snapToGrid w:val="0"/>
        <w:spacing w:line="360" w:lineRule="auto"/>
        <w:ind w:left="720" w:hanging="720"/>
        <w:jc w:val="both"/>
        <w:rPr>
          <w:rFonts w:ascii="Book Antiqua" w:hAnsi="Book Antiqua" w:cstheme="minorHAnsi"/>
          <w:lang w:val="en-US"/>
        </w:rPr>
      </w:pPr>
      <w:r w:rsidRPr="00FB2341">
        <w:rPr>
          <w:rFonts w:ascii="Book Antiqua" w:hAnsi="Book Antiqua" w:cstheme="minorHAnsi"/>
          <w:noProof/>
          <w:lang w:val="en-US" w:eastAsia="zh-CN"/>
        </w:rPr>
        <w:lastRenderedPageBreak/>
        <w:drawing>
          <wp:inline distT="0" distB="0" distL="0" distR="0">
            <wp:extent cx="2312704" cy="2677363"/>
            <wp:effectExtent l="0" t="0" r="0" b="8890"/>
            <wp:docPr id="2" name="Grafik 2" descr="D:\Wissenschaft\TIPS cholestasis\Figures\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issenschaft\TIPS cholestasis\Figures\Figure 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5578" cy="2680690"/>
                    </a:xfrm>
                    <a:prstGeom prst="rect">
                      <a:avLst/>
                    </a:prstGeom>
                    <a:noFill/>
                    <a:ln>
                      <a:noFill/>
                    </a:ln>
                  </pic:spPr>
                </pic:pic>
              </a:graphicData>
            </a:graphic>
          </wp:inline>
        </w:drawing>
      </w:r>
    </w:p>
    <w:p w:rsidR="003D6BB3" w:rsidRPr="00FB2341" w:rsidRDefault="00D139B9" w:rsidP="00D139B9">
      <w:pPr>
        <w:adjustRightInd w:val="0"/>
        <w:snapToGrid w:val="0"/>
        <w:spacing w:line="360" w:lineRule="auto"/>
        <w:jc w:val="both"/>
        <w:rPr>
          <w:rFonts w:ascii="Book Antiqua" w:hAnsi="Book Antiqua" w:cstheme="minorHAnsi"/>
          <w:lang w:val="en-US"/>
        </w:rPr>
      </w:pPr>
      <w:r w:rsidRPr="00FB2341">
        <w:rPr>
          <w:rFonts w:ascii="Book Antiqua" w:hAnsi="Book Antiqua" w:cstheme="minorHAnsi"/>
          <w:b/>
          <w:bCs/>
          <w:lang w:val="en-US"/>
        </w:rPr>
        <w:t>Figure 2 Angiography after contrast-injection through the interventional drain in patient 4.</w:t>
      </w:r>
      <w:r w:rsidRPr="00FB2341">
        <w:rPr>
          <w:rFonts w:ascii="Book Antiqua" w:hAnsi="Book Antiqua" w:cstheme="minorHAnsi"/>
          <w:lang w:val="en-US"/>
        </w:rPr>
        <w:t xml:space="preserve"> The abscess (triangle) is filled with contrast agent. The abscess is connected with the segmental bile duct (segment I) that is interrupted by the </w:t>
      </w:r>
      <w:proofErr w:type="spellStart"/>
      <w:r w:rsidR="00D00BD4" w:rsidRPr="00FB2341">
        <w:rPr>
          <w:rFonts w:ascii="Book Antiqua" w:hAnsi="Book Antiqua" w:cstheme="minorHAnsi"/>
          <w:lang w:val="en-US"/>
        </w:rPr>
        <w:t>transjugular</w:t>
      </w:r>
      <w:proofErr w:type="spellEnd"/>
      <w:r w:rsidR="00D00BD4" w:rsidRPr="00FB2341">
        <w:rPr>
          <w:rFonts w:ascii="Book Antiqua" w:hAnsi="Book Antiqua" w:cstheme="minorHAnsi"/>
          <w:lang w:val="en-US"/>
        </w:rPr>
        <w:t xml:space="preserve"> intrahepatic </w:t>
      </w:r>
      <w:proofErr w:type="spellStart"/>
      <w:r w:rsidR="00D00BD4" w:rsidRPr="00FB2341">
        <w:rPr>
          <w:rFonts w:ascii="Book Antiqua" w:hAnsi="Book Antiqua" w:cstheme="minorHAnsi"/>
          <w:lang w:val="en-US"/>
        </w:rPr>
        <w:t>portosystemic</w:t>
      </w:r>
      <w:proofErr w:type="spellEnd"/>
      <w:r w:rsidR="00D00BD4" w:rsidRPr="00FB2341">
        <w:rPr>
          <w:rFonts w:ascii="Book Antiqua" w:hAnsi="Book Antiqua" w:cstheme="minorHAnsi"/>
          <w:lang w:val="en-US"/>
        </w:rPr>
        <w:t xml:space="preserve"> shunt</w:t>
      </w:r>
      <w:r w:rsidRPr="00FB2341">
        <w:rPr>
          <w:rFonts w:ascii="Book Antiqua" w:hAnsi="Book Antiqua" w:cstheme="minorHAnsi"/>
          <w:lang w:val="en-US"/>
        </w:rPr>
        <w:t>-stent as indicated by the arrowhead.</w:t>
      </w:r>
      <w:r w:rsidRPr="00FB2341">
        <w:rPr>
          <w:rFonts w:ascii="Book Antiqua" w:hAnsi="Book Antiqua" w:cstheme="minorHAnsi"/>
          <w:lang w:val="en-US" w:eastAsia="zh-CN"/>
        </w:rPr>
        <w:t xml:space="preserve"> </w:t>
      </w:r>
    </w:p>
    <w:sectPr w:rsidR="003D6BB3" w:rsidRPr="00FB2341" w:rsidSect="002D4E82">
      <w:endnotePr>
        <w:numFmt w:val="decimal"/>
      </w:endnotePr>
      <w:pgSz w:w="11906" w:h="16838" w:code="9"/>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6A43" w:rsidRDefault="00DF6A43" w:rsidP="00415A5B">
      <w:r>
        <w:separator/>
      </w:r>
    </w:p>
  </w:endnote>
  <w:endnote w:type="continuationSeparator" w:id="0">
    <w:p w:rsidR="00DF6A43" w:rsidRDefault="00DF6A43" w:rsidP="00415A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Lucida Grande">
    <w:panose1 w:val="00000000000000000000"/>
    <w:charset w:val="00"/>
    <w:family w:val="auto"/>
    <w:pitch w:val="variable"/>
    <w:sig w:usb0="A1002AE7" w:usb1="C0000063" w:usb2="00000038" w:usb3="00000000" w:csb0="000000B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BoldItalicMT">
    <w:charset w:val="00"/>
    <w:family w:val="auto"/>
    <w:pitch w:val="variable"/>
    <w:sig w:usb0="E0000AFF" w:usb1="00007843" w:usb2="00000001" w:usb3="00000000" w:csb0="000001BF" w:csb1="00000000"/>
  </w:font>
  <w:font w:name="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dvTimes">
    <w:altName w:val="MingLiU"/>
    <w:charset w:val="86"/>
    <w:family w:val="auto"/>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6A43" w:rsidRDefault="00DF6A43" w:rsidP="00415A5B">
      <w:r>
        <w:separator/>
      </w:r>
    </w:p>
  </w:footnote>
  <w:footnote w:type="continuationSeparator" w:id="0">
    <w:p w:rsidR="00DF6A43" w:rsidRDefault="00DF6A43" w:rsidP="00415A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5B11D8"/>
    <w:multiLevelType w:val="hybridMultilevel"/>
    <w:tmpl w:val="D9D429D6"/>
    <w:lvl w:ilvl="0" w:tplc="38F80ED2">
      <w:start w:val="2"/>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C9F19BC"/>
    <w:multiLevelType w:val="hybridMultilevel"/>
    <w:tmpl w:val="00B6AB26"/>
    <w:lvl w:ilvl="0" w:tplc="2FC60834">
      <w:start w:val="2"/>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631C64F5"/>
    <w:multiLevelType w:val="hybridMultilevel"/>
    <w:tmpl w:val="CD2ED67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REFMGR.InstantFormat" w:val="&lt;InstantFormat&gt;&lt;Enabled&gt;1&lt;/Enabled&gt;&lt;ScanUnformatted&gt;1&lt;/ScanUnformatted&gt;&lt;ScanChanges&gt;1&lt;/ScanChanges&gt;&lt;/InstantFormat&gt;"/>
    <w:docVar w:name="REFMGR.Layout" w:val="&lt;Layout&gt;&lt;StartingRefnum&gt;WJG&lt;/StartingRefnum&gt;&lt;FontName&gt;Calibri&lt;/FontName&gt;&lt;FontSize&gt;11&lt;/FontSize&gt;&lt;ReflistTitle&gt;&lt;/ReflistTitle&gt;&lt;SpaceAfter&gt;1&lt;/SpaceAfter&gt;&lt;ReflistOrder&gt;0&lt;/ReflistOrder&gt;&lt;CitationOrder&gt;0&lt;/CitationOrder&gt;&lt;NumberReferences&gt;1&lt;/NumberReferences&gt;&lt;FirstLineIndent&gt;0&lt;/FirstLineIndent&gt;&lt;HangingIndent&gt;0&lt;/HangingIndent&gt;&lt;LineSpacing&gt;0&lt;/LineSpacing&gt;&lt;ShowReprint&gt;1&lt;/ShowReprint&gt;&lt;ShowNotes&gt;0&lt;/ShowNotes&gt;&lt;ShowKeywords&gt;0&lt;/ShowKeywords&gt;&lt;ShortFormFields&gt;0&lt;/ShortFormFields&gt;&lt;ShowRecordID&gt;0&lt;/ShowRecordID&gt;&lt;ShowAbstract&gt;0&lt;/ShowAbstract&gt;&lt;/Layout&gt;"/>
    <w:docVar w:name="REFMGR.Libraries" w:val="&lt;Databases&gt;&lt;Libraries&gt;&lt;item&gt;tips&lt;/item&gt;&lt;/Libraries&gt;&lt;/Databases&gt;"/>
  </w:docVars>
  <w:rsids>
    <w:rsidRoot w:val="00335EF0"/>
    <w:rsid w:val="000016DE"/>
    <w:rsid w:val="000043EF"/>
    <w:rsid w:val="00006AD3"/>
    <w:rsid w:val="00007B75"/>
    <w:rsid w:val="0001089F"/>
    <w:rsid w:val="00014319"/>
    <w:rsid w:val="00014A07"/>
    <w:rsid w:val="00014D35"/>
    <w:rsid w:val="00016404"/>
    <w:rsid w:val="000178AB"/>
    <w:rsid w:val="00021900"/>
    <w:rsid w:val="0002439A"/>
    <w:rsid w:val="00027447"/>
    <w:rsid w:val="00033A4E"/>
    <w:rsid w:val="00034134"/>
    <w:rsid w:val="000344A1"/>
    <w:rsid w:val="00041756"/>
    <w:rsid w:val="00041A32"/>
    <w:rsid w:val="000446DB"/>
    <w:rsid w:val="0006078B"/>
    <w:rsid w:val="0006110A"/>
    <w:rsid w:val="00061823"/>
    <w:rsid w:val="00061E06"/>
    <w:rsid w:val="00063818"/>
    <w:rsid w:val="00065C1C"/>
    <w:rsid w:val="00065E6E"/>
    <w:rsid w:val="00066960"/>
    <w:rsid w:val="000672A1"/>
    <w:rsid w:val="00067763"/>
    <w:rsid w:val="000702D6"/>
    <w:rsid w:val="0007240C"/>
    <w:rsid w:val="000731CB"/>
    <w:rsid w:val="00073EC1"/>
    <w:rsid w:val="00077564"/>
    <w:rsid w:val="00080405"/>
    <w:rsid w:val="00082DBB"/>
    <w:rsid w:val="00083631"/>
    <w:rsid w:val="00084195"/>
    <w:rsid w:val="00084AFA"/>
    <w:rsid w:val="00085108"/>
    <w:rsid w:val="00086C11"/>
    <w:rsid w:val="00090A0B"/>
    <w:rsid w:val="0009250D"/>
    <w:rsid w:val="00093618"/>
    <w:rsid w:val="00093C2D"/>
    <w:rsid w:val="0009401C"/>
    <w:rsid w:val="000950A0"/>
    <w:rsid w:val="0009766C"/>
    <w:rsid w:val="000A23A5"/>
    <w:rsid w:val="000A6419"/>
    <w:rsid w:val="000A7081"/>
    <w:rsid w:val="000A7258"/>
    <w:rsid w:val="000B1094"/>
    <w:rsid w:val="000B4DBE"/>
    <w:rsid w:val="000C0CAF"/>
    <w:rsid w:val="000C0E60"/>
    <w:rsid w:val="000C4ADE"/>
    <w:rsid w:val="000D37F9"/>
    <w:rsid w:val="000E0345"/>
    <w:rsid w:val="000E1399"/>
    <w:rsid w:val="000E43AA"/>
    <w:rsid w:val="000E45B3"/>
    <w:rsid w:val="000E5E2F"/>
    <w:rsid w:val="000F0D08"/>
    <w:rsid w:val="000F6F17"/>
    <w:rsid w:val="00102900"/>
    <w:rsid w:val="00110E86"/>
    <w:rsid w:val="00115346"/>
    <w:rsid w:val="001165AA"/>
    <w:rsid w:val="001229B8"/>
    <w:rsid w:val="00125F71"/>
    <w:rsid w:val="0012607E"/>
    <w:rsid w:val="00130647"/>
    <w:rsid w:val="0013434A"/>
    <w:rsid w:val="00135635"/>
    <w:rsid w:val="00137441"/>
    <w:rsid w:val="00137739"/>
    <w:rsid w:val="00141C3A"/>
    <w:rsid w:val="0014306A"/>
    <w:rsid w:val="001436B7"/>
    <w:rsid w:val="00147D8C"/>
    <w:rsid w:val="0015345D"/>
    <w:rsid w:val="00154FD7"/>
    <w:rsid w:val="00156E93"/>
    <w:rsid w:val="00163DBE"/>
    <w:rsid w:val="00165A7E"/>
    <w:rsid w:val="00166909"/>
    <w:rsid w:val="00167B6C"/>
    <w:rsid w:val="001703DF"/>
    <w:rsid w:val="00170A06"/>
    <w:rsid w:val="001710B0"/>
    <w:rsid w:val="001715AE"/>
    <w:rsid w:val="00182023"/>
    <w:rsid w:val="001829F9"/>
    <w:rsid w:val="00186C6F"/>
    <w:rsid w:val="001934CB"/>
    <w:rsid w:val="00196B6E"/>
    <w:rsid w:val="00197E50"/>
    <w:rsid w:val="001A1BAA"/>
    <w:rsid w:val="001A278E"/>
    <w:rsid w:val="001A641E"/>
    <w:rsid w:val="001B3017"/>
    <w:rsid w:val="001B5347"/>
    <w:rsid w:val="001B5E48"/>
    <w:rsid w:val="001C0702"/>
    <w:rsid w:val="001C1E7F"/>
    <w:rsid w:val="001C2643"/>
    <w:rsid w:val="001C306E"/>
    <w:rsid w:val="001C3B67"/>
    <w:rsid w:val="001C3D6D"/>
    <w:rsid w:val="001C3EF7"/>
    <w:rsid w:val="001C556B"/>
    <w:rsid w:val="001D239D"/>
    <w:rsid w:val="001D405F"/>
    <w:rsid w:val="001E3E0F"/>
    <w:rsid w:val="001E63CC"/>
    <w:rsid w:val="001F07D4"/>
    <w:rsid w:val="001F1A58"/>
    <w:rsid w:val="001F262A"/>
    <w:rsid w:val="001F2D31"/>
    <w:rsid w:val="001F3510"/>
    <w:rsid w:val="00203928"/>
    <w:rsid w:val="00204EF3"/>
    <w:rsid w:val="002070D3"/>
    <w:rsid w:val="00211012"/>
    <w:rsid w:val="00212D1A"/>
    <w:rsid w:val="00214153"/>
    <w:rsid w:val="00214B98"/>
    <w:rsid w:val="00216877"/>
    <w:rsid w:val="00216DB7"/>
    <w:rsid w:val="00220F2C"/>
    <w:rsid w:val="002250B1"/>
    <w:rsid w:val="002300C4"/>
    <w:rsid w:val="00234C16"/>
    <w:rsid w:val="002370A7"/>
    <w:rsid w:val="0023764A"/>
    <w:rsid w:val="002418DA"/>
    <w:rsid w:val="002423FB"/>
    <w:rsid w:val="00246275"/>
    <w:rsid w:val="0024677C"/>
    <w:rsid w:val="002516C6"/>
    <w:rsid w:val="002529FA"/>
    <w:rsid w:val="002565EB"/>
    <w:rsid w:val="00261015"/>
    <w:rsid w:val="0026780F"/>
    <w:rsid w:val="00275FC5"/>
    <w:rsid w:val="00281522"/>
    <w:rsid w:val="002822A3"/>
    <w:rsid w:val="00282508"/>
    <w:rsid w:val="0028592F"/>
    <w:rsid w:val="00286F17"/>
    <w:rsid w:val="002875CA"/>
    <w:rsid w:val="00287C04"/>
    <w:rsid w:val="00292239"/>
    <w:rsid w:val="00294130"/>
    <w:rsid w:val="00295CB3"/>
    <w:rsid w:val="002A05AF"/>
    <w:rsid w:val="002A0967"/>
    <w:rsid w:val="002A3DBA"/>
    <w:rsid w:val="002A3E8F"/>
    <w:rsid w:val="002A411D"/>
    <w:rsid w:val="002A455A"/>
    <w:rsid w:val="002B1DB8"/>
    <w:rsid w:val="002B349B"/>
    <w:rsid w:val="002B453E"/>
    <w:rsid w:val="002B5933"/>
    <w:rsid w:val="002B70F7"/>
    <w:rsid w:val="002C074B"/>
    <w:rsid w:val="002C1F46"/>
    <w:rsid w:val="002C484C"/>
    <w:rsid w:val="002D4E82"/>
    <w:rsid w:val="002D5138"/>
    <w:rsid w:val="002D6B00"/>
    <w:rsid w:val="002E1265"/>
    <w:rsid w:val="002E17FA"/>
    <w:rsid w:val="002E645B"/>
    <w:rsid w:val="002E7F76"/>
    <w:rsid w:val="002F49D9"/>
    <w:rsid w:val="002F73B6"/>
    <w:rsid w:val="00301A3A"/>
    <w:rsid w:val="00301BB6"/>
    <w:rsid w:val="00301C3B"/>
    <w:rsid w:val="00303C2D"/>
    <w:rsid w:val="003057D7"/>
    <w:rsid w:val="0030736D"/>
    <w:rsid w:val="0031511E"/>
    <w:rsid w:val="00315906"/>
    <w:rsid w:val="00315BC5"/>
    <w:rsid w:val="00316DA9"/>
    <w:rsid w:val="00317224"/>
    <w:rsid w:val="0032125E"/>
    <w:rsid w:val="003217F6"/>
    <w:rsid w:val="00324898"/>
    <w:rsid w:val="00324936"/>
    <w:rsid w:val="00325F19"/>
    <w:rsid w:val="00326483"/>
    <w:rsid w:val="003265B5"/>
    <w:rsid w:val="00326B56"/>
    <w:rsid w:val="00330F3A"/>
    <w:rsid w:val="00331283"/>
    <w:rsid w:val="00335EF0"/>
    <w:rsid w:val="00336C3F"/>
    <w:rsid w:val="00345A52"/>
    <w:rsid w:val="0035177E"/>
    <w:rsid w:val="00356331"/>
    <w:rsid w:val="00360B1B"/>
    <w:rsid w:val="00362892"/>
    <w:rsid w:val="00364657"/>
    <w:rsid w:val="00366232"/>
    <w:rsid w:val="003824D2"/>
    <w:rsid w:val="00384202"/>
    <w:rsid w:val="00384852"/>
    <w:rsid w:val="00385CCF"/>
    <w:rsid w:val="003879C0"/>
    <w:rsid w:val="003901F9"/>
    <w:rsid w:val="003907CE"/>
    <w:rsid w:val="00390883"/>
    <w:rsid w:val="00390B34"/>
    <w:rsid w:val="00390F50"/>
    <w:rsid w:val="00391DAA"/>
    <w:rsid w:val="00391F15"/>
    <w:rsid w:val="003928D9"/>
    <w:rsid w:val="003950B3"/>
    <w:rsid w:val="00395CA4"/>
    <w:rsid w:val="00396E31"/>
    <w:rsid w:val="003A031F"/>
    <w:rsid w:val="003A1B7B"/>
    <w:rsid w:val="003A48A6"/>
    <w:rsid w:val="003A5D7D"/>
    <w:rsid w:val="003A7F7A"/>
    <w:rsid w:val="003B3477"/>
    <w:rsid w:val="003B5D4B"/>
    <w:rsid w:val="003B66EA"/>
    <w:rsid w:val="003C27AF"/>
    <w:rsid w:val="003D006B"/>
    <w:rsid w:val="003D3FCA"/>
    <w:rsid w:val="003D45C0"/>
    <w:rsid w:val="003D51A7"/>
    <w:rsid w:val="003D576B"/>
    <w:rsid w:val="003D5AC6"/>
    <w:rsid w:val="003D6BB3"/>
    <w:rsid w:val="003E569F"/>
    <w:rsid w:val="003E6882"/>
    <w:rsid w:val="003F1476"/>
    <w:rsid w:val="003F3414"/>
    <w:rsid w:val="003F3F9A"/>
    <w:rsid w:val="003F6CAC"/>
    <w:rsid w:val="0040114F"/>
    <w:rsid w:val="004027F7"/>
    <w:rsid w:val="00405473"/>
    <w:rsid w:val="00407BBD"/>
    <w:rsid w:val="00410B02"/>
    <w:rsid w:val="00413A29"/>
    <w:rsid w:val="00415A5B"/>
    <w:rsid w:val="00415AEF"/>
    <w:rsid w:val="004173ED"/>
    <w:rsid w:val="004203DC"/>
    <w:rsid w:val="00422912"/>
    <w:rsid w:val="00425E08"/>
    <w:rsid w:val="00426222"/>
    <w:rsid w:val="0043111A"/>
    <w:rsid w:val="004341BA"/>
    <w:rsid w:val="00434570"/>
    <w:rsid w:val="00435B95"/>
    <w:rsid w:val="00440F74"/>
    <w:rsid w:val="00444304"/>
    <w:rsid w:val="0044457F"/>
    <w:rsid w:val="004459C9"/>
    <w:rsid w:val="00446416"/>
    <w:rsid w:val="0045046A"/>
    <w:rsid w:val="00451210"/>
    <w:rsid w:val="0045242B"/>
    <w:rsid w:val="00453DAD"/>
    <w:rsid w:val="0045523B"/>
    <w:rsid w:val="004575A5"/>
    <w:rsid w:val="0045774C"/>
    <w:rsid w:val="00457AD5"/>
    <w:rsid w:val="00465844"/>
    <w:rsid w:val="00465AAD"/>
    <w:rsid w:val="00472B31"/>
    <w:rsid w:val="00472D8A"/>
    <w:rsid w:val="004737B7"/>
    <w:rsid w:val="00481511"/>
    <w:rsid w:val="00483F20"/>
    <w:rsid w:val="00486338"/>
    <w:rsid w:val="00486A5E"/>
    <w:rsid w:val="00490C7E"/>
    <w:rsid w:val="004933E9"/>
    <w:rsid w:val="00495610"/>
    <w:rsid w:val="004A06DC"/>
    <w:rsid w:val="004A0807"/>
    <w:rsid w:val="004A1048"/>
    <w:rsid w:val="004A15A5"/>
    <w:rsid w:val="004A1C61"/>
    <w:rsid w:val="004B0677"/>
    <w:rsid w:val="004B1033"/>
    <w:rsid w:val="004B577D"/>
    <w:rsid w:val="004B772E"/>
    <w:rsid w:val="004C1F96"/>
    <w:rsid w:val="004C2252"/>
    <w:rsid w:val="004C2CDE"/>
    <w:rsid w:val="004C4808"/>
    <w:rsid w:val="004C4CE5"/>
    <w:rsid w:val="004C73DF"/>
    <w:rsid w:val="004D0322"/>
    <w:rsid w:val="004D26BD"/>
    <w:rsid w:val="004D3068"/>
    <w:rsid w:val="004D736E"/>
    <w:rsid w:val="004E4523"/>
    <w:rsid w:val="004E5932"/>
    <w:rsid w:val="004F0F2C"/>
    <w:rsid w:val="004F5B88"/>
    <w:rsid w:val="004F5BB1"/>
    <w:rsid w:val="004F74C6"/>
    <w:rsid w:val="00505D53"/>
    <w:rsid w:val="005060ED"/>
    <w:rsid w:val="00506F6A"/>
    <w:rsid w:val="005146EE"/>
    <w:rsid w:val="0051536E"/>
    <w:rsid w:val="00520612"/>
    <w:rsid w:val="00522AE9"/>
    <w:rsid w:val="0052710F"/>
    <w:rsid w:val="00530676"/>
    <w:rsid w:val="005346E1"/>
    <w:rsid w:val="0054039C"/>
    <w:rsid w:val="00542739"/>
    <w:rsid w:val="00543135"/>
    <w:rsid w:val="0054769B"/>
    <w:rsid w:val="005477D6"/>
    <w:rsid w:val="00547AAA"/>
    <w:rsid w:val="005500F0"/>
    <w:rsid w:val="00550544"/>
    <w:rsid w:val="00552770"/>
    <w:rsid w:val="0055354F"/>
    <w:rsid w:val="00553828"/>
    <w:rsid w:val="00562262"/>
    <w:rsid w:val="005648B3"/>
    <w:rsid w:val="00564FC8"/>
    <w:rsid w:val="005732F2"/>
    <w:rsid w:val="00575EE9"/>
    <w:rsid w:val="00580454"/>
    <w:rsid w:val="0058126F"/>
    <w:rsid w:val="00583387"/>
    <w:rsid w:val="00583598"/>
    <w:rsid w:val="00585B0D"/>
    <w:rsid w:val="00592B85"/>
    <w:rsid w:val="00592D01"/>
    <w:rsid w:val="00593EA7"/>
    <w:rsid w:val="005940BE"/>
    <w:rsid w:val="00595AEF"/>
    <w:rsid w:val="00595FE9"/>
    <w:rsid w:val="005969E5"/>
    <w:rsid w:val="00597CC5"/>
    <w:rsid w:val="005A2121"/>
    <w:rsid w:val="005A5D1A"/>
    <w:rsid w:val="005A7592"/>
    <w:rsid w:val="005B3205"/>
    <w:rsid w:val="005B4591"/>
    <w:rsid w:val="005B57ED"/>
    <w:rsid w:val="005B58BB"/>
    <w:rsid w:val="005B7F87"/>
    <w:rsid w:val="005C1567"/>
    <w:rsid w:val="005C20E7"/>
    <w:rsid w:val="005C2BB4"/>
    <w:rsid w:val="005C2FD5"/>
    <w:rsid w:val="005C358E"/>
    <w:rsid w:val="005C41A1"/>
    <w:rsid w:val="005C59A5"/>
    <w:rsid w:val="005C7ED9"/>
    <w:rsid w:val="005D4665"/>
    <w:rsid w:val="005D6432"/>
    <w:rsid w:val="005D6EB0"/>
    <w:rsid w:val="005E102B"/>
    <w:rsid w:val="005E3D0B"/>
    <w:rsid w:val="005E48A6"/>
    <w:rsid w:val="005E7D9B"/>
    <w:rsid w:val="005F0593"/>
    <w:rsid w:val="005F0E72"/>
    <w:rsid w:val="005F1A80"/>
    <w:rsid w:val="005F374D"/>
    <w:rsid w:val="005F3D74"/>
    <w:rsid w:val="005F5564"/>
    <w:rsid w:val="005F6124"/>
    <w:rsid w:val="005F65F2"/>
    <w:rsid w:val="005F6933"/>
    <w:rsid w:val="0060460E"/>
    <w:rsid w:val="006065DE"/>
    <w:rsid w:val="006116F7"/>
    <w:rsid w:val="00613EE9"/>
    <w:rsid w:val="006152FD"/>
    <w:rsid w:val="0062276D"/>
    <w:rsid w:val="00625E5D"/>
    <w:rsid w:val="006336E7"/>
    <w:rsid w:val="00641EC0"/>
    <w:rsid w:val="006437FB"/>
    <w:rsid w:val="00644AB5"/>
    <w:rsid w:val="00645237"/>
    <w:rsid w:val="00645672"/>
    <w:rsid w:val="006457AA"/>
    <w:rsid w:val="00646AC5"/>
    <w:rsid w:val="00647632"/>
    <w:rsid w:val="006511A3"/>
    <w:rsid w:val="00654C28"/>
    <w:rsid w:val="00660FFA"/>
    <w:rsid w:val="006611FD"/>
    <w:rsid w:val="00661809"/>
    <w:rsid w:val="00664C4A"/>
    <w:rsid w:val="006656EE"/>
    <w:rsid w:val="006656F6"/>
    <w:rsid w:val="00665F45"/>
    <w:rsid w:val="006665AB"/>
    <w:rsid w:val="00671DBC"/>
    <w:rsid w:val="00672F63"/>
    <w:rsid w:val="006754E0"/>
    <w:rsid w:val="00681A65"/>
    <w:rsid w:val="0068574B"/>
    <w:rsid w:val="006921A3"/>
    <w:rsid w:val="00693085"/>
    <w:rsid w:val="00696C15"/>
    <w:rsid w:val="00696C28"/>
    <w:rsid w:val="006A78E9"/>
    <w:rsid w:val="006A7CD2"/>
    <w:rsid w:val="006B012C"/>
    <w:rsid w:val="006B1672"/>
    <w:rsid w:val="006B2263"/>
    <w:rsid w:val="006B2D3C"/>
    <w:rsid w:val="006B2DC1"/>
    <w:rsid w:val="006B3CB5"/>
    <w:rsid w:val="006B4237"/>
    <w:rsid w:val="006B7AC2"/>
    <w:rsid w:val="006C418C"/>
    <w:rsid w:val="006C61B6"/>
    <w:rsid w:val="006C640F"/>
    <w:rsid w:val="006D1CEC"/>
    <w:rsid w:val="006D42F6"/>
    <w:rsid w:val="006D5A06"/>
    <w:rsid w:val="006D60C1"/>
    <w:rsid w:val="006D7DE9"/>
    <w:rsid w:val="006E211A"/>
    <w:rsid w:val="006E3CBC"/>
    <w:rsid w:val="006E7357"/>
    <w:rsid w:val="006E7A65"/>
    <w:rsid w:val="006F150A"/>
    <w:rsid w:val="006F4DC9"/>
    <w:rsid w:val="006F5BAA"/>
    <w:rsid w:val="0070313A"/>
    <w:rsid w:val="007031A8"/>
    <w:rsid w:val="00703371"/>
    <w:rsid w:val="007055A0"/>
    <w:rsid w:val="007101E4"/>
    <w:rsid w:val="0071298C"/>
    <w:rsid w:val="0071580C"/>
    <w:rsid w:val="00715BAD"/>
    <w:rsid w:val="00720820"/>
    <w:rsid w:val="00722DE9"/>
    <w:rsid w:val="00725227"/>
    <w:rsid w:val="00725FF1"/>
    <w:rsid w:val="00727F19"/>
    <w:rsid w:val="007307B7"/>
    <w:rsid w:val="007309D1"/>
    <w:rsid w:val="00734EB0"/>
    <w:rsid w:val="007371E6"/>
    <w:rsid w:val="00737636"/>
    <w:rsid w:val="00737A13"/>
    <w:rsid w:val="007416EB"/>
    <w:rsid w:val="00744D73"/>
    <w:rsid w:val="00747136"/>
    <w:rsid w:val="00751DD9"/>
    <w:rsid w:val="0075319E"/>
    <w:rsid w:val="00756048"/>
    <w:rsid w:val="0076026A"/>
    <w:rsid w:val="007640B2"/>
    <w:rsid w:val="0076549C"/>
    <w:rsid w:val="00765CFC"/>
    <w:rsid w:val="00765E03"/>
    <w:rsid w:val="0076607F"/>
    <w:rsid w:val="00773722"/>
    <w:rsid w:val="0077401C"/>
    <w:rsid w:val="007741C2"/>
    <w:rsid w:val="00776B75"/>
    <w:rsid w:val="00776E03"/>
    <w:rsid w:val="00781268"/>
    <w:rsid w:val="0078482B"/>
    <w:rsid w:val="00787755"/>
    <w:rsid w:val="007901F2"/>
    <w:rsid w:val="00795EA1"/>
    <w:rsid w:val="007A00C2"/>
    <w:rsid w:val="007A05AF"/>
    <w:rsid w:val="007A73F6"/>
    <w:rsid w:val="007B2C48"/>
    <w:rsid w:val="007C0528"/>
    <w:rsid w:val="007C057D"/>
    <w:rsid w:val="007C5707"/>
    <w:rsid w:val="007D1245"/>
    <w:rsid w:val="007D518A"/>
    <w:rsid w:val="007D6FF9"/>
    <w:rsid w:val="007D7E47"/>
    <w:rsid w:val="007E2970"/>
    <w:rsid w:val="007E3E54"/>
    <w:rsid w:val="007E69D9"/>
    <w:rsid w:val="007F0295"/>
    <w:rsid w:val="007F0882"/>
    <w:rsid w:val="007F2753"/>
    <w:rsid w:val="007F3261"/>
    <w:rsid w:val="007F50E8"/>
    <w:rsid w:val="007F7D9E"/>
    <w:rsid w:val="00805B55"/>
    <w:rsid w:val="00807E05"/>
    <w:rsid w:val="008108DC"/>
    <w:rsid w:val="00812CE3"/>
    <w:rsid w:val="00816324"/>
    <w:rsid w:val="00817BD9"/>
    <w:rsid w:val="00821FC5"/>
    <w:rsid w:val="00830085"/>
    <w:rsid w:val="00830ED7"/>
    <w:rsid w:val="0083298D"/>
    <w:rsid w:val="00836B9A"/>
    <w:rsid w:val="00841AD2"/>
    <w:rsid w:val="00841BAD"/>
    <w:rsid w:val="0084263F"/>
    <w:rsid w:val="00844357"/>
    <w:rsid w:val="0084543B"/>
    <w:rsid w:val="00850D20"/>
    <w:rsid w:val="00854476"/>
    <w:rsid w:val="00855299"/>
    <w:rsid w:val="00857CC9"/>
    <w:rsid w:val="00860DC2"/>
    <w:rsid w:val="00862A6A"/>
    <w:rsid w:val="0086582E"/>
    <w:rsid w:val="00865CDB"/>
    <w:rsid w:val="008702B0"/>
    <w:rsid w:val="00870B61"/>
    <w:rsid w:val="00870EB1"/>
    <w:rsid w:val="008835BF"/>
    <w:rsid w:val="00883BE5"/>
    <w:rsid w:val="00887071"/>
    <w:rsid w:val="00894082"/>
    <w:rsid w:val="00897027"/>
    <w:rsid w:val="008A1127"/>
    <w:rsid w:val="008A3B8A"/>
    <w:rsid w:val="008A7BE4"/>
    <w:rsid w:val="008B01F8"/>
    <w:rsid w:val="008B1FD7"/>
    <w:rsid w:val="008B46A6"/>
    <w:rsid w:val="008B565B"/>
    <w:rsid w:val="008B6B22"/>
    <w:rsid w:val="008C189C"/>
    <w:rsid w:val="008C3963"/>
    <w:rsid w:val="008C3B5D"/>
    <w:rsid w:val="008C6A4A"/>
    <w:rsid w:val="008D0353"/>
    <w:rsid w:val="008D0FA2"/>
    <w:rsid w:val="008D2E89"/>
    <w:rsid w:val="008D4114"/>
    <w:rsid w:val="008D7D0B"/>
    <w:rsid w:val="008F57DB"/>
    <w:rsid w:val="008F602E"/>
    <w:rsid w:val="008F6EC7"/>
    <w:rsid w:val="008F7161"/>
    <w:rsid w:val="0090375F"/>
    <w:rsid w:val="00903AC9"/>
    <w:rsid w:val="00904040"/>
    <w:rsid w:val="009106F5"/>
    <w:rsid w:val="00913C1C"/>
    <w:rsid w:val="00915248"/>
    <w:rsid w:val="009159D7"/>
    <w:rsid w:val="00916246"/>
    <w:rsid w:val="00917029"/>
    <w:rsid w:val="00922075"/>
    <w:rsid w:val="0092293F"/>
    <w:rsid w:val="00923F23"/>
    <w:rsid w:val="0092441B"/>
    <w:rsid w:val="009269D0"/>
    <w:rsid w:val="009337C4"/>
    <w:rsid w:val="00933FFB"/>
    <w:rsid w:val="0094080A"/>
    <w:rsid w:val="00942C3A"/>
    <w:rsid w:val="00944D17"/>
    <w:rsid w:val="00945077"/>
    <w:rsid w:val="0094613D"/>
    <w:rsid w:val="009469A2"/>
    <w:rsid w:val="00950040"/>
    <w:rsid w:val="0095163A"/>
    <w:rsid w:val="009551C2"/>
    <w:rsid w:val="00957453"/>
    <w:rsid w:val="00957E5A"/>
    <w:rsid w:val="00957FBF"/>
    <w:rsid w:val="00961828"/>
    <w:rsid w:val="00962A45"/>
    <w:rsid w:val="009668F0"/>
    <w:rsid w:val="0097307E"/>
    <w:rsid w:val="0098079E"/>
    <w:rsid w:val="00980BAF"/>
    <w:rsid w:val="00981E62"/>
    <w:rsid w:val="0098652C"/>
    <w:rsid w:val="00986AD1"/>
    <w:rsid w:val="00992B50"/>
    <w:rsid w:val="0099383D"/>
    <w:rsid w:val="0099482F"/>
    <w:rsid w:val="00994E0A"/>
    <w:rsid w:val="009A0B16"/>
    <w:rsid w:val="009A0EBC"/>
    <w:rsid w:val="009A1E55"/>
    <w:rsid w:val="009A1E7D"/>
    <w:rsid w:val="009A2743"/>
    <w:rsid w:val="009A2819"/>
    <w:rsid w:val="009A524D"/>
    <w:rsid w:val="009A5322"/>
    <w:rsid w:val="009A6C70"/>
    <w:rsid w:val="009A6CB3"/>
    <w:rsid w:val="009B3162"/>
    <w:rsid w:val="009B6031"/>
    <w:rsid w:val="009B7EBD"/>
    <w:rsid w:val="009C1A7F"/>
    <w:rsid w:val="009C5929"/>
    <w:rsid w:val="009C6E57"/>
    <w:rsid w:val="009C7404"/>
    <w:rsid w:val="009D41A2"/>
    <w:rsid w:val="009D5E05"/>
    <w:rsid w:val="009D683D"/>
    <w:rsid w:val="009E1BC4"/>
    <w:rsid w:val="009E2085"/>
    <w:rsid w:val="009E2680"/>
    <w:rsid w:val="009E33CC"/>
    <w:rsid w:val="009E4837"/>
    <w:rsid w:val="009E6A81"/>
    <w:rsid w:val="009E734B"/>
    <w:rsid w:val="009E7FDF"/>
    <w:rsid w:val="009F1888"/>
    <w:rsid w:val="009F2934"/>
    <w:rsid w:val="009F79AA"/>
    <w:rsid w:val="00A02013"/>
    <w:rsid w:val="00A03CFF"/>
    <w:rsid w:val="00A049BD"/>
    <w:rsid w:val="00A04F32"/>
    <w:rsid w:val="00A07FF3"/>
    <w:rsid w:val="00A108D5"/>
    <w:rsid w:val="00A120FF"/>
    <w:rsid w:val="00A20404"/>
    <w:rsid w:val="00A24989"/>
    <w:rsid w:val="00A250CD"/>
    <w:rsid w:val="00A261E3"/>
    <w:rsid w:val="00A26A71"/>
    <w:rsid w:val="00A34074"/>
    <w:rsid w:val="00A3722A"/>
    <w:rsid w:val="00A40922"/>
    <w:rsid w:val="00A41BFB"/>
    <w:rsid w:val="00A43EF4"/>
    <w:rsid w:val="00A43F3D"/>
    <w:rsid w:val="00A44301"/>
    <w:rsid w:val="00A4494D"/>
    <w:rsid w:val="00A44C96"/>
    <w:rsid w:val="00A45664"/>
    <w:rsid w:val="00A52B05"/>
    <w:rsid w:val="00A53A86"/>
    <w:rsid w:val="00A7268E"/>
    <w:rsid w:val="00A741B1"/>
    <w:rsid w:val="00A74200"/>
    <w:rsid w:val="00A746FD"/>
    <w:rsid w:val="00A77377"/>
    <w:rsid w:val="00A86B86"/>
    <w:rsid w:val="00A87145"/>
    <w:rsid w:val="00A914FF"/>
    <w:rsid w:val="00A91D51"/>
    <w:rsid w:val="00A93DAB"/>
    <w:rsid w:val="00A96443"/>
    <w:rsid w:val="00AA0549"/>
    <w:rsid w:val="00AA19DE"/>
    <w:rsid w:val="00AA2D2C"/>
    <w:rsid w:val="00AA315A"/>
    <w:rsid w:val="00AA4E6E"/>
    <w:rsid w:val="00AA6387"/>
    <w:rsid w:val="00AA6F24"/>
    <w:rsid w:val="00AA70A0"/>
    <w:rsid w:val="00AB0A21"/>
    <w:rsid w:val="00AB0DF3"/>
    <w:rsid w:val="00AB20D3"/>
    <w:rsid w:val="00AB74D6"/>
    <w:rsid w:val="00AC1BA4"/>
    <w:rsid w:val="00AC5871"/>
    <w:rsid w:val="00AD17DE"/>
    <w:rsid w:val="00AD282F"/>
    <w:rsid w:val="00AD370C"/>
    <w:rsid w:val="00AD441A"/>
    <w:rsid w:val="00AD4F07"/>
    <w:rsid w:val="00AD5264"/>
    <w:rsid w:val="00AE2350"/>
    <w:rsid w:val="00AE46B6"/>
    <w:rsid w:val="00AE52C0"/>
    <w:rsid w:val="00AF2D87"/>
    <w:rsid w:val="00AF2FA4"/>
    <w:rsid w:val="00AF3A22"/>
    <w:rsid w:val="00AF47D7"/>
    <w:rsid w:val="00AF7549"/>
    <w:rsid w:val="00AF7C76"/>
    <w:rsid w:val="00B01843"/>
    <w:rsid w:val="00B0208D"/>
    <w:rsid w:val="00B021DA"/>
    <w:rsid w:val="00B05096"/>
    <w:rsid w:val="00B07F4A"/>
    <w:rsid w:val="00B10365"/>
    <w:rsid w:val="00B10806"/>
    <w:rsid w:val="00B10882"/>
    <w:rsid w:val="00B13CA4"/>
    <w:rsid w:val="00B145C5"/>
    <w:rsid w:val="00B17336"/>
    <w:rsid w:val="00B173C8"/>
    <w:rsid w:val="00B17E65"/>
    <w:rsid w:val="00B224B1"/>
    <w:rsid w:val="00B24C17"/>
    <w:rsid w:val="00B30E28"/>
    <w:rsid w:val="00B31A36"/>
    <w:rsid w:val="00B3399B"/>
    <w:rsid w:val="00B362E6"/>
    <w:rsid w:val="00B41C3D"/>
    <w:rsid w:val="00B42774"/>
    <w:rsid w:val="00B43469"/>
    <w:rsid w:val="00B45B2E"/>
    <w:rsid w:val="00B51575"/>
    <w:rsid w:val="00B53952"/>
    <w:rsid w:val="00B55BB8"/>
    <w:rsid w:val="00B771CF"/>
    <w:rsid w:val="00B778FF"/>
    <w:rsid w:val="00B837E6"/>
    <w:rsid w:val="00B90D2F"/>
    <w:rsid w:val="00B917AB"/>
    <w:rsid w:val="00B93FB4"/>
    <w:rsid w:val="00B95247"/>
    <w:rsid w:val="00BA1287"/>
    <w:rsid w:val="00BA1E8B"/>
    <w:rsid w:val="00BA420F"/>
    <w:rsid w:val="00BA550D"/>
    <w:rsid w:val="00BA6D6B"/>
    <w:rsid w:val="00BA70A0"/>
    <w:rsid w:val="00BB2B45"/>
    <w:rsid w:val="00BB4D2F"/>
    <w:rsid w:val="00BB601E"/>
    <w:rsid w:val="00BC12F8"/>
    <w:rsid w:val="00BC14B2"/>
    <w:rsid w:val="00BC2E42"/>
    <w:rsid w:val="00BC34A4"/>
    <w:rsid w:val="00BC3D0F"/>
    <w:rsid w:val="00BD1126"/>
    <w:rsid w:val="00BD60A2"/>
    <w:rsid w:val="00BE0C3C"/>
    <w:rsid w:val="00BE16DB"/>
    <w:rsid w:val="00BE5D95"/>
    <w:rsid w:val="00BE6125"/>
    <w:rsid w:val="00BF5C6B"/>
    <w:rsid w:val="00BF769C"/>
    <w:rsid w:val="00C00BC3"/>
    <w:rsid w:val="00C00C25"/>
    <w:rsid w:val="00C06D17"/>
    <w:rsid w:val="00C137D2"/>
    <w:rsid w:val="00C17219"/>
    <w:rsid w:val="00C2067A"/>
    <w:rsid w:val="00C20991"/>
    <w:rsid w:val="00C21129"/>
    <w:rsid w:val="00C2192E"/>
    <w:rsid w:val="00C2268E"/>
    <w:rsid w:val="00C22892"/>
    <w:rsid w:val="00C27484"/>
    <w:rsid w:val="00C279EA"/>
    <w:rsid w:val="00C27C65"/>
    <w:rsid w:val="00C30AC5"/>
    <w:rsid w:val="00C32A8E"/>
    <w:rsid w:val="00C3317F"/>
    <w:rsid w:val="00C341F0"/>
    <w:rsid w:val="00C40590"/>
    <w:rsid w:val="00C40D6E"/>
    <w:rsid w:val="00C42884"/>
    <w:rsid w:val="00C43DAC"/>
    <w:rsid w:val="00C4515F"/>
    <w:rsid w:val="00C4650A"/>
    <w:rsid w:val="00C50C84"/>
    <w:rsid w:val="00C50F40"/>
    <w:rsid w:val="00C517D8"/>
    <w:rsid w:val="00C52D6D"/>
    <w:rsid w:val="00C52DEA"/>
    <w:rsid w:val="00C53881"/>
    <w:rsid w:val="00C5480D"/>
    <w:rsid w:val="00C556CB"/>
    <w:rsid w:val="00C63C2E"/>
    <w:rsid w:val="00C63CE0"/>
    <w:rsid w:val="00C70040"/>
    <w:rsid w:val="00C74025"/>
    <w:rsid w:val="00C752CD"/>
    <w:rsid w:val="00C76B8E"/>
    <w:rsid w:val="00C80EDC"/>
    <w:rsid w:val="00C83040"/>
    <w:rsid w:val="00C83C79"/>
    <w:rsid w:val="00C847FD"/>
    <w:rsid w:val="00C84A80"/>
    <w:rsid w:val="00C85150"/>
    <w:rsid w:val="00C85E09"/>
    <w:rsid w:val="00C861A0"/>
    <w:rsid w:val="00C87ADB"/>
    <w:rsid w:val="00C93FB4"/>
    <w:rsid w:val="00C94381"/>
    <w:rsid w:val="00C97975"/>
    <w:rsid w:val="00C97AE9"/>
    <w:rsid w:val="00CA1F71"/>
    <w:rsid w:val="00CB4530"/>
    <w:rsid w:val="00CB53EE"/>
    <w:rsid w:val="00CB6F1D"/>
    <w:rsid w:val="00CB7363"/>
    <w:rsid w:val="00CB7CDD"/>
    <w:rsid w:val="00CC223F"/>
    <w:rsid w:val="00CC4427"/>
    <w:rsid w:val="00CC6230"/>
    <w:rsid w:val="00CD01B3"/>
    <w:rsid w:val="00CD3932"/>
    <w:rsid w:val="00CD502A"/>
    <w:rsid w:val="00CD5D22"/>
    <w:rsid w:val="00CD64FC"/>
    <w:rsid w:val="00CE3306"/>
    <w:rsid w:val="00CE4DDB"/>
    <w:rsid w:val="00CE4F4E"/>
    <w:rsid w:val="00CE58F6"/>
    <w:rsid w:val="00CE690B"/>
    <w:rsid w:val="00CF233A"/>
    <w:rsid w:val="00CF3675"/>
    <w:rsid w:val="00CF705A"/>
    <w:rsid w:val="00CF7635"/>
    <w:rsid w:val="00D00BD4"/>
    <w:rsid w:val="00D12542"/>
    <w:rsid w:val="00D139B9"/>
    <w:rsid w:val="00D16491"/>
    <w:rsid w:val="00D2044C"/>
    <w:rsid w:val="00D246F2"/>
    <w:rsid w:val="00D26350"/>
    <w:rsid w:val="00D27081"/>
    <w:rsid w:val="00D27363"/>
    <w:rsid w:val="00D3364E"/>
    <w:rsid w:val="00D34F19"/>
    <w:rsid w:val="00D355A3"/>
    <w:rsid w:val="00D36598"/>
    <w:rsid w:val="00D408F3"/>
    <w:rsid w:val="00D42C17"/>
    <w:rsid w:val="00D42F52"/>
    <w:rsid w:val="00D447C7"/>
    <w:rsid w:val="00D4497C"/>
    <w:rsid w:val="00D4583B"/>
    <w:rsid w:val="00D462C2"/>
    <w:rsid w:val="00D506AB"/>
    <w:rsid w:val="00D5103E"/>
    <w:rsid w:val="00D51DCE"/>
    <w:rsid w:val="00D53437"/>
    <w:rsid w:val="00D53EE5"/>
    <w:rsid w:val="00D566C6"/>
    <w:rsid w:val="00D578F6"/>
    <w:rsid w:val="00D60833"/>
    <w:rsid w:val="00D61631"/>
    <w:rsid w:val="00D7262D"/>
    <w:rsid w:val="00D737F8"/>
    <w:rsid w:val="00D73CCC"/>
    <w:rsid w:val="00D74E5A"/>
    <w:rsid w:val="00D761A9"/>
    <w:rsid w:val="00D76DD6"/>
    <w:rsid w:val="00D77182"/>
    <w:rsid w:val="00D8288F"/>
    <w:rsid w:val="00D8584B"/>
    <w:rsid w:val="00D86B35"/>
    <w:rsid w:val="00D86F47"/>
    <w:rsid w:val="00D8702D"/>
    <w:rsid w:val="00D87B51"/>
    <w:rsid w:val="00D9540F"/>
    <w:rsid w:val="00D96BD1"/>
    <w:rsid w:val="00DA45A9"/>
    <w:rsid w:val="00DA489C"/>
    <w:rsid w:val="00DB0BF9"/>
    <w:rsid w:val="00DB2E5D"/>
    <w:rsid w:val="00DB3897"/>
    <w:rsid w:val="00DB3E1A"/>
    <w:rsid w:val="00DB694D"/>
    <w:rsid w:val="00DB7D87"/>
    <w:rsid w:val="00DC4DDF"/>
    <w:rsid w:val="00DD44EE"/>
    <w:rsid w:val="00DD6F57"/>
    <w:rsid w:val="00DD72C5"/>
    <w:rsid w:val="00DE21D9"/>
    <w:rsid w:val="00DE2ECE"/>
    <w:rsid w:val="00DE4199"/>
    <w:rsid w:val="00DE67F8"/>
    <w:rsid w:val="00DE6849"/>
    <w:rsid w:val="00DF1DA2"/>
    <w:rsid w:val="00DF6459"/>
    <w:rsid w:val="00DF6A43"/>
    <w:rsid w:val="00DF7E08"/>
    <w:rsid w:val="00E002B2"/>
    <w:rsid w:val="00E07791"/>
    <w:rsid w:val="00E078E1"/>
    <w:rsid w:val="00E10556"/>
    <w:rsid w:val="00E10A6D"/>
    <w:rsid w:val="00E10E98"/>
    <w:rsid w:val="00E1201B"/>
    <w:rsid w:val="00E14550"/>
    <w:rsid w:val="00E20C79"/>
    <w:rsid w:val="00E21031"/>
    <w:rsid w:val="00E22384"/>
    <w:rsid w:val="00E24AAE"/>
    <w:rsid w:val="00E256AA"/>
    <w:rsid w:val="00E25D60"/>
    <w:rsid w:val="00E26285"/>
    <w:rsid w:val="00E32DA1"/>
    <w:rsid w:val="00E32ED8"/>
    <w:rsid w:val="00E33D16"/>
    <w:rsid w:val="00E359C2"/>
    <w:rsid w:val="00E43C36"/>
    <w:rsid w:val="00E44D8C"/>
    <w:rsid w:val="00E458D8"/>
    <w:rsid w:val="00E465A2"/>
    <w:rsid w:val="00E5071F"/>
    <w:rsid w:val="00E509CF"/>
    <w:rsid w:val="00E51870"/>
    <w:rsid w:val="00E51BD0"/>
    <w:rsid w:val="00E5345B"/>
    <w:rsid w:val="00E539FC"/>
    <w:rsid w:val="00E605AC"/>
    <w:rsid w:val="00E61D2D"/>
    <w:rsid w:val="00E65C16"/>
    <w:rsid w:val="00E7011D"/>
    <w:rsid w:val="00E72396"/>
    <w:rsid w:val="00E732F0"/>
    <w:rsid w:val="00E7713D"/>
    <w:rsid w:val="00E831ED"/>
    <w:rsid w:val="00E8353C"/>
    <w:rsid w:val="00E91779"/>
    <w:rsid w:val="00E95A6C"/>
    <w:rsid w:val="00E9758E"/>
    <w:rsid w:val="00EA1229"/>
    <w:rsid w:val="00EA3ADA"/>
    <w:rsid w:val="00EA6142"/>
    <w:rsid w:val="00EB1D18"/>
    <w:rsid w:val="00EB6297"/>
    <w:rsid w:val="00EB6E6E"/>
    <w:rsid w:val="00EB7581"/>
    <w:rsid w:val="00EC51FA"/>
    <w:rsid w:val="00EC6A75"/>
    <w:rsid w:val="00EC72DF"/>
    <w:rsid w:val="00ED2FE8"/>
    <w:rsid w:val="00ED43DF"/>
    <w:rsid w:val="00ED69CA"/>
    <w:rsid w:val="00EE2767"/>
    <w:rsid w:val="00EE3129"/>
    <w:rsid w:val="00EE38EF"/>
    <w:rsid w:val="00EE790E"/>
    <w:rsid w:val="00EF42DB"/>
    <w:rsid w:val="00EF4F44"/>
    <w:rsid w:val="00F01936"/>
    <w:rsid w:val="00F019F0"/>
    <w:rsid w:val="00F03995"/>
    <w:rsid w:val="00F03E50"/>
    <w:rsid w:val="00F069E3"/>
    <w:rsid w:val="00F141E5"/>
    <w:rsid w:val="00F14C78"/>
    <w:rsid w:val="00F2274F"/>
    <w:rsid w:val="00F302C4"/>
    <w:rsid w:val="00F3395A"/>
    <w:rsid w:val="00F35336"/>
    <w:rsid w:val="00F40024"/>
    <w:rsid w:val="00F42665"/>
    <w:rsid w:val="00F457EC"/>
    <w:rsid w:val="00F45C57"/>
    <w:rsid w:val="00F45DD5"/>
    <w:rsid w:val="00F46139"/>
    <w:rsid w:val="00F467B6"/>
    <w:rsid w:val="00F5004D"/>
    <w:rsid w:val="00F50D17"/>
    <w:rsid w:val="00F50E66"/>
    <w:rsid w:val="00F53E75"/>
    <w:rsid w:val="00F576A0"/>
    <w:rsid w:val="00F6391E"/>
    <w:rsid w:val="00F63C52"/>
    <w:rsid w:val="00F63F51"/>
    <w:rsid w:val="00F66662"/>
    <w:rsid w:val="00F66F00"/>
    <w:rsid w:val="00F74EDD"/>
    <w:rsid w:val="00F75445"/>
    <w:rsid w:val="00F777C1"/>
    <w:rsid w:val="00F80E59"/>
    <w:rsid w:val="00F87642"/>
    <w:rsid w:val="00F95FCD"/>
    <w:rsid w:val="00F971E9"/>
    <w:rsid w:val="00F975F7"/>
    <w:rsid w:val="00FA427F"/>
    <w:rsid w:val="00FA60F4"/>
    <w:rsid w:val="00FA7056"/>
    <w:rsid w:val="00FB0796"/>
    <w:rsid w:val="00FB2341"/>
    <w:rsid w:val="00FB29A3"/>
    <w:rsid w:val="00FB2E72"/>
    <w:rsid w:val="00FB3CD3"/>
    <w:rsid w:val="00FB51AA"/>
    <w:rsid w:val="00FB7368"/>
    <w:rsid w:val="00FC0DD1"/>
    <w:rsid w:val="00FC16EF"/>
    <w:rsid w:val="00FC2266"/>
    <w:rsid w:val="00FC2D23"/>
    <w:rsid w:val="00FC49E4"/>
    <w:rsid w:val="00FC6440"/>
    <w:rsid w:val="00FC7CDC"/>
    <w:rsid w:val="00FD136F"/>
    <w:rsid w:val="00FD1617"/>
    <w:rsid w:val="00FD6DA8"/>
    <w:rsid w:val="00FE131B"/>
    <w:rsid w:val="00FE22F8"/>
    <w:rsid w:val="00FE37AA"/>
    <w:rsid w:val="00FE77D1"/>
    <w:rsid w:val="00FF0DD1"/>
    <w:rsid w:val="00FF2D47"/>
    <w:rsid w:val="00FF55DA"/>
    <w:rsid w:val="00FF746E"/>
  </w:rsids>
  <m:mathPr>
    <m:mathFont m:val="Cambria Math"/>
    <m:brkBin m:val="before"/>
    <m:brkBinSub m:val="--"/>
    <m:smallFrac/>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de-DE" w:eastAsia="de-D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uiPriority="0" w:qFormat="1"/>
    <w:lsdException w:name="Title" w:locked="1" w:semiHidden="0" w:uiPriority="0" w:unhideWhenUsed="0" w:qFormat="1"/>
    <w:lsdException w:name="Default Paragraph Font" w:locked="1" w:uiPriority="0"/>
    <w:lsdException w:name="Subtitle" w:locked="1" w:semiHidden="0" w:uiPriority="0" w:unhideWhenUsed="0" w:qFormat="1"/>
    <w:lsdException w:name="Hyperlink" w:locked="1"/>
    <w:lsdException w:name="Strong" w:locked="1" w:semiHidden="0" w:uiPriority="22" w:unhideWhenUsed="0" w:qFormat="1"/>
    <w:lsdException w:name="Emphasis" w:locked="1" w:semiHidden="0" w:uiPriority="0" w:unhideWhenUsed="0" w:qFormat="1"/>
    <w:lsdException w:name="Normal (Web)" w:locked="1"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73F6"/>
    <w:rPr>
      <w:sz w:val="24"/>
      <w:szCs w:val="24"/>
    </w:rPr>
  </w:style>
  <w:style w:type="paragraph" w:styleId="1">
    <w:name w:val="heading 1"/>
    <w:basedOn w:val="a"/>
    <w:link w:val="1Char"/>
    <w:uiPriority w:val="99"/>
    <w:qFormat/>
    <w:rsid w:val="003A7F7A"/>
    <w:pPr>
      <w:spacing w:before="100" w:beforeAutospacing="1" w:after="100" w:afterAutospacing="1"/>
      <w:outlineLvl w:val="0"/>
    </w:pPr>
    <w:rPr>
      <w:b/>
      <w:bCs/>
      <w:kern w:val="36"/>
      <w:sz w:val="48"/>
      <w:szCs w:val="48"/>
    </w:rPr>
  </w:style>
  <w:style w:type="paragraph" w:styleId="3">
    <w:name w:val="heading 3"/>
    <w:basedOn w:val="a"/>
    <w:link w:val="3Char"/>
    <w:uiPriority w:val="99"/>
    <w:qFormat/>
    <w:rsid w:val="003A7F7A"/>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3A7F7A"/>
    <w:rPr>
      <w:rFonts w:cs="Times New Roman"/>
      <w:b/>
      <w:kern w:val="36"/>
      <w:sz w:val="48"/>
    </w:rPr>
  </w:style>
  <w:style w:type="character" w:customStyle="1" w:styleId="3Char">
    <w:name w:val="标题 3 Char"/>
    <w:basedOn w:val="a0"/>
    <w:link w:val="3"/>
    <w:uiPriority w:val="99"/>
    <w:locked/>
    <w:rsid w:val="003A7F7A"/>
    <w:rPr>
      <w:rFonts w:cs="Times New Roman"/>
      <w:b/>
      <w:sz w:val="27"/>
    </w:rPr>
  </w:style>
  <w:style w:type="paragraph" w:styleId="a3">
    <w:name w:val="endnote text"/>
    <w:basedOn w:val="a"/>
    <w:link w:val="Char"/>
    <w:uiPriority w:val="99"/>
    <w:rsid w:val="00415A5B"/>
    <w:rPr>
      <w:sz w:val="20"/>
      <w:szCs w:val="20"/>
    </w:rPr>
  </w:style>
  <w:style w:type="character" w:customStyle="1" w:styleId="Char">
    <w:name w:val="尾注文本 Char"/>
    <w:basedOn w:val="a0"/>
    <w:link w:val="a3"/>
    <w:uiPriority w:val="99"/>
    <w:locked/>
    <w:rsid w:val="00415A5B"/>
    <w:rPr>
      <w:rFonts w:cs="Times New Roman"/>
    </w:rPr>
  </w:style>
  <w:style w:type="character" w:styleId="a4">
    <w:name w:val="endnote reference"/>
    <w:basedOn w:val="a0"/>
    <w:uiPriority w:val="99"/>
    <w:rsid w:val="00415A5B"/>
    <w:rPr>
      <w:rFonts w:cs="Times New Roman"/>
      <w:vertAlign w:val="superscript"/>
    </w:rPr>
  </w:style>
  <w:style w:type="character" w:styleId="a5">
    <w:name w:val="Hyperlink"/>
    <w:basedOn w:val="a0"/>
    <w:uiPriority w:val="99"/>
    <w:rsid w:val="003A7F7A"/>
    <w:rPr>
      <w:rFonts w:cs="Times New Roman"/>
      <w:color w:val="0000FF"/>
      <w:u w:val="single"/>
    </w:rPr>
  </w:style>
  <w:style w:type="paragraph" w:styleId="a6">
    <w:name w:val="Normal (Web)"/>
    <w:basedOn w:val="a"/>
    <w:uiPriority w:val="99"/>
    <w:rsid w:val="003A7F7A"/>
    <w:pPr>
      <w:spacing w:before="100" w:beforeAutospacing="1" w:after="100" w:afterAutospacing="1"/>
    </w:pPr>
  </w:style>
  <w:style w:type="character" w:customStyle="1" w:styleId="highlight">
    <w:name w:val="highlight"/>
    <w:uiPriority w:val="99"/>
    <w:rsid w:val="003A7F7A"/>
  </w:style>
  <w:style w:type="paragraph" w:customStyle="1" w:styleId="H1">
    <w:name w:val="H1"/>
    <w:basedOn w:val="a"/>
    <w:next w:val="a"/>
    <w:uiPriority w:val="99"/>
    <w:rsid w:val="00135635"/>
    <w:pPr>
      <w:keepNext/>
      <w:autoSpaceDE w:val="0"/>
      <w:autoSpaceDN w:val="0"/>
      <w:adjustRightInd w:val="0"/>
      <w:spacing w:before="100" w:after="100"/>
      <w:outlineLvl w:val="1"/>
    </w:pPr>
    <w:rPr>
      <w:b/>
      <w:bCs/>
      <w:kern w:val="36"/>
      <w:sz w:val="48"/>
      <w:szCs w:val="48"/>
    </w:rPr>
  </w:style>
  <w:style w:type="paragraph" w:customStyle="1" w:styleId="H3">
    <w:name w:val="H3"/>
    <w:basedOn w:val="a"/>
    <w:next w:val="a"/>
    <w:uiPriority w:val="99"/>
    <w:rsid w:val="00135635"/>
    <w:pPr>
      <w:keepNext/>
      <w:autoSpaceDE w:val="0"/>
      <w:autoSpaceDN w:val="0"/>
      <w:adjustRightInd w:val="0"/>
      <w:spacing w:before="100" w:after="100"/>
      <w:outlineLvl w:val="3"/>
    </w:pPr>
    <w:rPr>
      <w:b/>
      <w:bCs/>
      <w:sz w:val="28"/>
      <w:szCs w:val="28"/>
    </w:rPr>
  </w:style>
  <w:style w:type="paragraph" w:styleId="a7">
    <w:name w:val="Balloon Text"/>
    <w:basedOn w:val="a"/>
    <w:link w:val="Char0"/>
    <w:uiPriority w:val="99"/>
    <w:semiHidden/>
    <w:rsid w:val="00CB53EE"/>
    <w:rPr>
      <w:rFonts w:ascii="Lucida Grande" w:hAnsi="Lucida Grande"/>
      <w:sz w:val="18"/>
      <w:szCs w:val="18"/>
    </w:rPr>
  </w:style>
  <w:style w:type="character" w:customStyle="1" w:styleId="Char0">
    <w:name w:val="批注框文本 Char"/>
    <w:basedOn w:val="a0"/>
    <w:link w:val="a7"/>
    <w:uiPriority w:val="99"/>
    <w:semiHidden/>
    <w:locked/>
    <w:rsid w:val="00CB53EE"/>
    <w:rPr>
      <w:rFonts w:ascii="Lucida Grande" w:hAnsi="Lucida Grande" w:cs="Times New Roman"/>
      <w:sz w:val="18"/>
      <w:szCs w:val="18"/>
    </w:rPr>
  </w:style>
  <w:style w:type="character" w:styleId="a8">
    <w:name w:val="annotation reference"/>
    <w:basedOn w:val="a0"/>
    <w:uiPriority w:val="99"/>
    <w:semiHidden/>
    <w:rsid w:val="00F467B6"/>
    <w:rPr>
      <w:rFonts w:cs="Times New Roman"/>
      <w:sz w:val="18"/>
      <w:szCs w:val="18"/>
    </w:rPr>
  </w:style>
  <w:style w:type="paragraph" w:styleId="a9">
    <w:name w:val="annotation text"/>
    <w:basedOn w:val="a"/>
    <w:link w:val="Char1"/>
    <w:uiPriority w:val="99"/>
    <w:semiHidden/>
    <w:rsid w:val="00F467B6"/>
  </w:style>
  <w:style w:type="character" w:customStyle="1" w:styleId="Char1">
    <w:name w:val="批注文字 Char"/>
    <w:basedOn w:val="a0"/>
    <w:link w:val="a9"/>
    <w:uiPriority w:val="99"/>
    <w:semiHidden/>
    <w:locked/>
    <w:rsid w:val="00F467B6"/>
    <w:rPr>
      <w:rFonts w:cs="Times New Roman"/>
      <w:sz w:val="24"/>
      <w:szCs w:val="24"/>
    </w:rPr>
  </w:style>
  <w:style w:type="paragraph" w:styleId="aa">
    <w:name w:val="annotation subject"/>
    <w:basedOn w:val="a9"/>
    <w:next w:val="a9"/>
    <w:link w:val="Char2"/>
    <w:uiPriority w:val="99"/>
    <w:semiHidden/>
    <w:rsid w:val="00F467B6"/>
    <w:rPr>
      <w:b/>
      <w:bCs/>
      <w:sz w:val="20"/>
      <w:szCs w:val="20"/>
    </w:rPr>
  </w:style>
  <w:style w:type="character" w:customStyle="1" w:styleId="Char2">
    <w:name w:val="批注主题 Char"/>
    <w:basedOn w:val="Char1"/>
    <w:link w:val="aa"/>
    <w:uiPriority w:val="99"/>
    <w:semiHidden/>
    <w:locked/>
    <w:rsid w:val="00F467B6"/>
    <w:rPr>
      <w:rFonts w:cs="Times New Roman"/>
      <w:b/>
      <w:bCs/>
      <w:sz w:val="24"/>
      <w:szCs w:val="24"/>
    </w:rPr>
  </w:style>
  <w:style w:type="character" w:styleId="ab">
    <w:name w:val="line number"/>
    <w:basedOn w:val="a0"/>
    <w:uiPriority w:val="99"/>
    <w:semiHidden/>
    <w:unhideWhenUsed/>
    <w:rsid w:val="00FC2266"/>
    <w:rPr>
      <w:rFonts w:cs="Times New Roman"/>
    </w:rPr>
  </w:style>
  <w:style w:type="paragraph" w:styleId="ac">
    <w:name w:val="List Paragraph"/>
    <w:basedOn w:val="a"/>
    <w:uiPriority w:val="34"/>
    <w:qFormat/>
    <w:rsid w:val="002565EB"/>
    <w:pPr>
      <w:ind w:left="720"/>
      <w:contextualSpacing/>
    </w:pPr>
  </w:style>
  <w:style w:type="table" w:styleId="ad">
    <w:name w:val="Table Grid"/>
    <w:basedOn w:val="a1"/>
    <w:locked/>
    <w:rsid w:val="002168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header"/>
    <w:basedOn w:val="a"/>
    <w:link w:val="Char3"/>
    <w:uiPriority w:val="99"/>
    <w:unhideWhenUsed/>
    <w:rsid w:val="00625E5D"/>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e"/>
    <w:uiPriority w:val="99"/>
    <w:rsid w:val="00625E5D"/>
    <w:rPr>
      <w:sz w:val="18"/>
      <w:szCs w:val="18"/>
    </w:rPr>
  </w:style>
  <w:style w:type="paragraph" w:styleId="af">
    <w:name w:val="footer"/>
    <w:basedOn w:val="a"/>
    <w:link w:val="Char4"/>
    <w:uiPriority w:val="99"/>
    <w:unhideWhenUsed/>
    <w:rsid w:val="00625E5D"/>
    <w:pPr>
      <w:tabs>
        <w:tab w:val="center" w:pos="4153"/>
        <w:tab w:val="right" w:pos="8306"/>
      </w:tabs>
      <w:snapToGrid w:val="0"/>
    </w:pPr>
    <w:rPr>
      <w:sz w:val="18"/>
      <w:szCs w:val="18"/>
    </w:rPr>
  </w:style>
  <w:style w:type="character" w:customStyle="1" w:styleId="Char4">
    <w:name w:val="页脚 Char"/>
    <w:basedOn w:val="a0"/>
    <w:link w:val="af"/>
    <w:uiPriority w:val="99"/>
    <w:rsid w:val="00625E5D"/>
    <w:rPr>
      <w:sz w:val="18"/>
      <w:szCs w:val="18"/>
    </w:rPr>
  </w:style>
  <w:style w:type="character" w:styleId="af0">
    <w:name w:val="Strong"/>
    <w:uiPriority w:val="22"/>
    <w:qFormat/>
    <w:locked/>
    <w:rsid w:val="00585B0D"/>
    <w:rPr>
      <w:rFonts w:cs="Times New Roman"/>
      <w:b/>
    </w:rPr>
  </w:style>
  <w:style w:type="character" w:customStyle="1" w:styleId="UnresolvedMention">
    <w:name w:val="Unresolved Mention"/>
    <w:basedOn w:val="a0"/>
    <w:uiPriority w:val="99"/>
    <w:semiHidden/>
    <w:unhideWhenUsed/>
    <w:rsid w:val="002A3E8F"/>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de-DE" w:eastAsia="de-D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uiPriority="0" w:qFormat="1"/>
    <w:lsdException w:name="Title" w:locked="1" w:semiHidden="0" w:uiPriority="0" w:unhideWhenUsed="0" w:qFormat="1"/>
    <w:lsdException w:name="Default Paragraph Font" w:locked="1" w:uiPriority="0"/>
    <w:lsdException w:name="Subtitle" w:locked="1" w:semiHidden="0" w:uiPriority="0" w:unhideWhenUsed="0" w:qFormat="1"/>
    <w:lsdException w:name="Hyperlink" w:locked="1"/>
    <w:lsdException w:name="Strong" w:locked="1" w:semiHidden="0" w:uiPriority="22" w:unhideWhenUsed="0" w:qFormat="1"/>
    <w:lsdException w:name="Emphasis" w:locked="1" w:semiHidden="0" w:uiPriority="0" w:unhideWhenUsed="0" w:qFormat="1"/>
    <w:lsdException w:name="Normal (Web)" w:locked="1"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73F6"/>
    <w:rPr>
      <w:sz w:val="24"/>
      <w:szCs w:val="24"/>
    </w:rPr>
  </w:style>
  <w:style w:type="paragraph" w:styleId="1">
    <w:name w:val="heading 1"/>
    <w:basedOn w:val="a"/>
    <w:link w:val="1Char"/>
    <w:uiPriority w:val="99"/>
    <w:qFormat/>
    <w:rsid w:val="003A7F7A"/>
    <w:pPr>
      <w:spacing w:before="100" w:beforeAutospacing="1" w:after="100" w:afterAutospacing="1"/>
      <w:outlineLvl w:val="0"/>
    </w:pPr>
    <w:rPr>
      <w:b/>
      <w:bCs/>
      <w:kern w:val="36"/>
      <w:sz w:val="48"/>
      <w:szCs w:val="48"/>
    </w:rPr>
  </w:style>
  <w:style w:type="paragraph" w:styleId="3">
    <w:name w:val="heading 3"/>
    <w:basedOn w:val="a"/>
    <w:link w:val="3Char"/>
    <w:uiPriority w:val="99"/>
    <w:qFormat/>
    <w:rsid w:val="003A7F7A"/>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3A7F7A"/>
    <w:rPr>
      <w:rFonts w:cs="Times New Roman"/>
      <w:b/>
      <w:kern w:val="36"/>
      <w:sz w:val="48"/>
    </w:rPr>
  </w:style>
  <w:style w:type="character" w:customStyle="1" w:styleId="3Char">
    <w:name w:val="标题 3 Char"/>
    <w:basedOn w:val="a0"/>
    <w:link w:val="3"/>
    <w:uiPriority w:val="99"/>
    <w:locked/>
    <w:rsid w:val="003A7F7A"/>
    <w:rPr>
      <w:rFonts w:cs="Times New Roman"/>
      <w:b/>
      <w:sz w:val="27"/>
    </w:rPr>
  </w:style>
  <w:style w:type="paragraph" w:styleId="a3">
    <w:name w:val="endnote text"/>
    <w:basedOn w:val="a"/>
    <w:link w:val="Char"/>
    <w:uiPriority w:val="99"/>
    <w:rsid w:val="00415A5B"/>
    <w:rPr>
      <w:sz w:val="20"/>
      <w:szCs w:val="20"/>
    </w:rPr>
  </w:style>
  <w:style w:type="character" w:customStyle="1" w:styleId="Char">
    <w:name w:val="尾注文本 Char"/>
    <w:basedOn w:val="a0"/>
    <w:link w:val="a3"/>
    <w:uiPriority w:val="99"/>
    <w:locked/>
    <w:rsid w:val="00415A5B"/>
    <w:rPr>
      <w:rFonts w:cs="Times New Roman"/>
    </w:rPr>
  </w:style>
  <w:style w:type="character" w:styleId="a4">
    <w:name w:val="endnote reference"/>
    <w:basedOn w:val="a0"/>
    <w:uiPriority w:val="99"/>
    <w:rsid w:val="00415A5B"/>
    <w:rPr>
      <w:rFonts w:cs="Times New Roman"/>
      <w:vertAlign w:val="superscript"/>
    </w:rPr>
  </w:style>
  <w:style w:type="character" w:styleId="a5">
    <w:name w:val="Hyperlink"/>
    <w:basedOn w:val="a0"/>
    <w:uiPriority w:val="99"/>
    <w:rsid w:val="003A7F7A"/>
    <w:rPr>
      <w:rFonts w:cs="Times New Roman"/>
      <w:color w:val="0000FF"/>
      <w:u w:val="single"/>
    </w:rPr>
  </w:style>
  <w:style w:type="paragraph" w:styleId="a6">
    <w:name w:val="Normal (Web)"/>
    <w:basedOn w:val="a"/>
    <w:uiPriority w:val="99"/>
    <w:rsid w:val="003A7F7A"/>
    <w:pPr>
      <w:spacing w:before="100" w:beforeAutospacing="1" w:after="100" w:afterAutospacing="1"/>
    </w:pPr>
  </w:style>
  <w:style w:type="character" w:customStyle="1" w:styleId="highlight">
    <w:name w:val="highlight"/>
    <w:uiPriority w:val="99"/>
    <w:rsid w:val="003A7F7A"/>
  </w:style>
  <w:style w:type="paragraph" w:customStyle="1" w:styleId="H1">
    <w:name w:val="H1"/>
    <w:basedOn w:val="a"/>
    <w:next w:val="a"/>
    <w:uiPriority w:val="99"/>
    <w:rsid w:val="00135635"/>
    <w:pPr>
      <w:keepNext/>
      <w:autoSpaceDE w:val="0"/>
      <w:autoSpaceDN w:val="0"/>
      <w:adjustRightInd w:val="0"/>
      <w:spacing w:before="100" w:after="100"/>
      <w:outlineLvl w:val="1"/>
    </w:pPr>
    <w:rPr>
      <w:b/>
      <w:bCs/>
      <w:kern w:val="36"/>
      <w:sz w:val="48"/>
      <w:szCs w:val="48"/>
    </w:rPr>
  </w:style>
  <w:style w:type="paragraph" w:customStyle="1" w:styleId="H3">
    <w:name w:val="H3"/>
    <w:basedOn w:val="a"/>
    <w:next w:val="a"/>
    <w:uiPriority w:val="99"/>
    <w:rsid w:val="00135635"/>
    <w:pPr>
      <w:keepNext/>
      <w:autoSpaceDE w:val="0"/>
      <w:autoSpaceDN w:val="0"/>
      <w:adjustRightInd w:val="0"/>
      <w:spacing w:before="100" w:after="100"/>
      <w:outlineLvl w:val="3"/>
    </w:pPr>
    <w:rPr>
      <w:b/>
      <w:bCs/>
      <w:sz w:val="28"/>
      <w:szCs w:val="28"/>
    </w:rPr>
  </w:style>
  <w:style w:type="paragraph" w:styleId="a7">
    <w:name w:val="Balloon Text"/>
    <w:basedOn w:val="a"/>
    <w:link w:val="Char0"/>
    <w:uiPriority w:val="99"/>
    <w:semiHidden/>
    <w:rsid w:val="00CB53EE"/>
    <w:rPr>
      <w:rFonts w:ascii="Lucida Grande" w:hAnsi="Lucida Grande"/>
      <w:sz w:val="18"/>
      <w:szCs w:val="18"/>
    </w:rPr>
  </w:style>
  <w:style w:type="character" w:customStyle="1" w:styleId="Char0">
    <w:name w:val="批注框文本 Char"/>
    <w:basedOn w:val="a0"/>
    <w:link w:val="a7"/>
    <w:uiPriority w:val="99"/>
    <w:semiHidden/>
    <w:locked/>
    <w:rsid w:val="00CB53EE"/>
    <w:rPr>
      <w:rFonts w:ascii="Lucida Grande" w:hAnsi="Lucida Grande" w:cs="Times New Roman"/>
      <w:sz w:val="18"/>
      <w:szCs w:val="18"/>
    </w:rPr>
  </w:style>
  <w:style w:type="character" w:styleId="a8">
    <w:name w:val="annotation reference"/>
    <w:basedOn w:val="a0"/>
    <w:uiPriority w:val="99"/>
    <w:semiHidden/>
    <w:rsid w:val="00F467B6"/>
    <w:rPr>
      <w:rFonts w:cs="Times New Roman"/>
      <w:sz w:val="18"/>
      <w:szCs w:val="18"/>
    </w:rPr>
  </w:style>
  <w:style w:type="paragraph" w:styleId="a9">
    <w:name w:val="annotation text"/>
    <w:basedOn w:val="a"/>
    <w:link w:val="Char1"/>
    <w:uiPriority w:val="99"/>
    <w:semiHidden/>
    <w:rsid w:val="00F467B6"/>
  </w:style>
  <w:style w:type="character" w:customStyle="1" w:styleId="Char1">
    <w:name w:val="批注文字 Char"/>
    <w:basedOn w:val="a0"/>
    <w:link w:val="a9"/>
    <w:uiPriority w:val="99"/>
    <w:semiHidden/>
    <w:locked/>
    <w:rsid w:val="00F467B6"/>
    <w:rPr>
      <w:rFonts w:cs="Times New Roman"/>
      <w:sz w:val="24"/>
      <w:szCs w:val="24"/>
    </w:rPr>
  </w:style>
  <w:style w:type="paragraph" w:styleId="aa">
    <w:name w:val="annotation subject"/>
    <w:basedOn w:val="a9"/>
    <w:next w:val="a9"/>
    <w:link w:val="Char2"/>
    <w:uiPriority w:val="99"/>
    <w:semiHidden/>
    <w:rsid w:val="00F467B6"/>
    <w:rPr>
      <w:b/>
      <w:bCs/>
      <w:sz w:val="20"/>
      <w:szCs w:val="20"/>
    </w:rPr>
  </w:style>
  <w:style w:type="character" w:customStyle="1" w:styleId="Char2">
    <w:name w:val="批注主题 Char"/>
    <w:basedOn w:val="Char1"/>
    <w:link w:val="aa"/>
    <w:uiPriority w:val="99"/>
    <w:semiHidden/>
    <w:locked/>
    <w:rsid w:val="00F467B6"/>
    <w:rPr>
      <w:rFonts w:cs="Times New Roman"/>
      <w:b/>
      <w:bCs/>
      <w:sz w:val="24"/>
      <w:szCs w:val="24"/>
    </w:rPr>
  </w:style>
  <w:style w:type="character" w:styleId="ab">
    <w:name w:val="line number"/>
    <w:basedOn w:val="a0"/>
    <w:uiPriority w:val="99"/>
    <w:semiHidden/>
    <w:unhideWhenUsed/>
    <w:rsid w:val="00FC2266"/>
    <w:rPr>
      <w:rFonts w:cs="Times New Roman"/>
    </w:rPr>
  </w:style>
  <w:style w:type="paragraph" w:styleId="ac">
    <w:name w:val="List Paragraph"/>
    <w:basedOn w:val="a"/>
    <w:uiPriority w:val="34"/>
    <w:qFormat/>
    <w:rsid w:val="002565EB"/>
    <w:pPr>
      <w:ind w:left="720"/>
      <w:contextualSpacing/>
    </w:pPr>
  </w:style>
  <w:style w:type="table" w:styleId="ad">
    <w:name w:val="Table Grid"/>
    <w:basedOn w:val="a1"/>
    <w:locked/>
    <w:rsid w:val="002168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header"/>
    <w:basedOn w:val="a"/>
    <w:link w:val="Char3"/>
    <w:uiPriority w:val="99"/>
    <w:unhideWhenUsed/>
    <w:rsid w:val="00625E5D"/>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e"/>
    <w:uiPriority w:val="99"/>
    <w:rsid w:val="00625E5D"/>
    <w:rPr>
      <w:sz w:val="18"/>
      <w:szCs w:val="18"/>
    </w:rPr>
  </w:style>
  <w:style w:type="paragraph" w:styleId="af">
    <w:name w:val="footer"/>
    <w:basedOn w:val="a"/>
    <w:link w:val="Char4"/>
    <w:uiPriority w:val="99"/>
    <w:unhideWhenUsed/>
    <w:rsid w:val="00625E5D"/>
    <w:pPr>
      <w:tabs>
        <w:tab w:val="center" w:pos="4153"/>
        <w:tab w:val="right" w:pos="8306"/>
      </w:tabs>
      <w:snapToGrid w:val="0"/>
    </w:pPr>
    <w:rPr>
      <w:sz w:val="18"/>
      <w:szCs w:val="18"/>
    </w:rPr>
  </w:style>
  <w:style w:type="character" w:customStyle="1" w:styleId="Char4">
    <w:name w:val="页脚 Char"/>
    <w:basedOn w:val="a0"/>
    <w:link w:val="af"/>
    <w:uiPriority w:val="99"/>
    <w:rsid w:val="00625E5D"/>
    <w:rPr>
      <w:sz w:val="18"/>
      <w:szCs w:val="18"/>
    </w:rPr>
  </w:style>
  <w:style w:type="character" w:styleId="af0">
    <w:name w:val="Strong"/>
    <w:uiPriority w:val="22"/>
    <w:qFormat/>
    <w:locked/>
    <w:rsid w:val="00585B0D"/>
    <w:rPr>
      <w:rFonts w:cs="Times New Roman"/>
      <w:b/>
    </w:rPr>
  </w:style>
  <w:style w:type="character" w:customStyle="1" w:styleId="UnresolvedMention">
    <w:name w:val="Unresolved Mention"/>
    <w:basedOn w:val="a0"/>
    <w:uiPriority w:val="99"/>
    <w:semiHidden/>
    <w:unhideWhenUsed/>
    <w:rsid w:val="002A3E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684613">
      <w:bodyDiv w:val="1"/>
      <w:marLeft w:val="0"/>
      <w:marRight w:val="0"/>
      <w:marTop w:val="0"/>
      <w:marBottom w:val="0"/>
      <w:divBdr>
        <w:top w:val="none" w:sz="0" w:space="0" w:color="auto"/>
        <w:left w:val="none" w:sz="0" w:space="0" w:color="auto"/>
        <w:bottom w:val="none" w:sz="0" w:space="0" w:color="auto"/>
        <w:right w:val="none" w:sz="0" w:space="0" w:color="auto"/>
      </w:divBdr>
    </w:div>
    <w:div w:id="698626007">
      <w:bodyDiv w:val="1"/>
      <w:marLeft w:val="0"/>
      <w:marRight w:val="0"/>
      <w:marTop w:val="0"/>
      <w:marBottom w:val="0"/>
      <w:divBdr>
        <w:top w:val="none" w:sz="0" w:space="0" w:color="auto"/>
        <w:left w:val="none" w:sz="0" w:space="0" w:color="auto"/>
        <w:bottom w:val="none" w:sz="0" w:space="0" w:color="auto"/>
        <w:right w:val="none" w:sz="0" w:space="0" w:color="auto"/>
      </w:divBdr>
    </w:div>
    <w:div w:id="761418532">
      <w:bodyDiv w:val="1"/>
      <w:marLeft w:val="0"/>
      <w:marRight w:val="0"/>
      <w:marTop w:val="0"/>
      <w:marBottom w:val="0"/>
      <w:divBdr>
        <w:top w:val="none" w:sz="0" w:space="0" w:color="auto"/>
        <w:left w:val="none" w:sz="0" w:space="0" w:color="auto"/>
        <w:bottom w:val="none" w:sz="0" w:space="0" w:color="auto"/>
        <w:right w:val="none" w:sz="0" w:space="0" w:color="auto"/>
      </w:divBdr>
    </w:div>
    <w:div w:id="1037313694">
      <w:bodyDiv w:val="1"/>
      <w:marLeft w:val="0"/>
      <w:marRight w:val="0"/>
      <w:marTop w:val="0"/>
      <w:marBottom w:val="0"/>
      <w:divBdr>
        <w:top w:val="none" w:sz="0" w:space="0" w:color="auto"/>
        <w:left w:val="none" w:sz="0" w:space="0" w:color="auto"/>
        <w:bottom w:val="none" w:sz="0" w:space="0" w:color="auto"/>
        <w:right w:val="none" w:sz="0" w:space="0" w:color="auto"/>
      </w:divBdr>
    </w:div>
    <w:div w:id="1130896735">
      <w:marLeft w:val="0"/>
      <w:marRight w:val="0"/>
      <w:marTop w:val="0"/>
      <w:marBottom w:val="0"/>
      <w:divBdr>
        <w:top w:val="none" w:sz="0" w:space="0" w:color="auto"/>
        <w:left w:val="none" w:sz="0" w:space="0" w:color="auto"/>
        <w:bottom w:val="none" w:sz="0" w:space="0" w:color="auto"/>
        <w:right w:val="none" w:sz="0" w:space="0" w:color="auto"/>
      </w:divBdr>
    </w:div>
    <w:div w:id="1130896736">
      <w:marLeft w:val="0"/>
      <w:marRight w:val="0"/>
      <w:marTop w:val="0"/>
      <w:marBottom w:val="0"/>
      <w:divBdr>
        <w:top w:val="none" w:sz="0" w:space="0" w:color="auto"/>
        <w:left w:val="none" w:sz="0" w:space="0" w:color="auto"/>
        <w:bottom w:val="none" w:sz="0" w:space="0" w:color="auto"/>
        <w:right w:val="none" w:sz="0" w:space="0" w:color="auto"/>
      </w:divBdr>
    </w:div>
    <w:div w:id="1130896737">
      <w:marLeft w:val="0"/>
      <w:marRight w:val="0"/>
      <w:marTop w:val="0"/>
      <w:marBottom w:val="0"/>
      <w:divBdr>
        <w:top w:val="none" w:sz="0" w:space="0" w:color="auto"/>
        <w:left w:val="none" w:sz="0" w:space="0" w:color="auto"/>
        <w:bottom w:val="none" w:sz="0" w:space="0" w:color="auto"/>
        <w:right w:val="none" w:sz="0" w:space="0" w:color="auto"/>
      </w:divBdr>
    </w:div>
    <w:div w:id="1130896740">
      <w:marLeft w:val="0"/>
      <w:marRight w:val="0"/>
      <w:marTop w:val="0"/>
      <w:marBottom w:val="0"/>
      <w:divBdr>
        <w:top w:val="none" w:sz="0" w:space="0" w:color="auto"/>
        <w:left w:val="none" w:sz="0" w:space="0" w:color="auto"/>
        <w:bottom w:val="none" w:sz="0" w:space="0" w:color="auto"/>
        <w:right w:val="none" w:sz="0" w:space="0" w:color="auto"/>
      </w:divBdr>
    </w:div>
    <w:div w:id="1130896741">
      <w:marLeft w:val="0"/>
      <w:marRight w:val="0"/>
      <w:marTop w:val="0"/>
      <w:marBottom w:val="0"/>
      <w:divBdr>
        <w:top w:val="none" w:sz="0" w:space="0" w:color="auto"/>
        <w:left w:val="none" w:sz="0" w:space="0" w:color="auto"/>
        <w:bottom w:val="none" w:sz="0" w:space="0" w:color="auto"/>
        <w:right w:val="none" w:sz="0" w:space="0" w:color="auto"/>
      </w:divBdr>
    </w:div>
    <w:div w:id="1130896743">
      <w:marLeft w:val="0"/>
      <w:marRight w:val="0"/>
      <w:marTop w:val="0"/>
      <w:marBottom w:val="0"/>
      <w:divBdr>
        <w:top w:val="none" w:sz="0" w:space="0" w:color="auto"/>
        <w:left w:val="none" w:sz="0" w:space="0" w:color="auto"/>
        <w:bottom w:val="none" w:sz="0" w:space="0" w:color="auto"/>
        <w:right w:val="none" w:sz="0" w:space="0" w:color="auto"/>
      </w:divBdr>
    </w:div>
    <w:div w:id="1130896744">
      <w:marLeft w:val="0"/>
      <w:marRight w:val="0"/>
      <w:marTop w:val="0"/>
      <w:marBottom w:val="0"/>
      <w:divBdr>
        <w:top w:val="none" w:sz="0" w:space="0" w:color="auto"/>
        <w:left w:val="none" w:sz="0" w:space="0" w:color="auto"/>
        <w:bottom w:val="none" w:sz="0" w:space="0" w:color="auto"/>
        <w:right w:val="none" w:sz="0" w:space="0" w:color="auto"/>
      </w:divBdr>
    </w:div>
    <w:div w:id="1130896749">
      <w:marLeft w:val="0"/>
      <w:marRight w:val="0"/>
      <w:marTop w:val="0"/>
      <w:marBottom w:val="0"/>
      <w:divBdr>
        <w:top w:val="none" w:sz="0" w:space="0" w:color="auto"/>
        <w:left w:val="none" w:sz="0" w:space="0" w:color="auto"/>
        <w:bottom w:val="none" w:sz="0" w:space="0" w:color="auto"/>
        <w:right w:val="none" w:sz="0" w:space="0" w:color="auto"/>
      </w:divBdr>
    </w:div>
    <w:div w:id="1130896750">
      <w:marLeft w:val="0"/>
      <w:marRight w:val="0"/>
      <w:marTop w:val="0"/>
      <w:marBottom w:val="0"/>
      <w:divBdr>
        <w:top w:val="none" w:sz="0" w:space="0" w:color="auto"/>
        <w:left w:val="none" w:sz="0" w:space="0" w:color="auto"/>
        <w:bottom w:val="none" w:sz="0" w:space="0" w:color="auto"/>
        <w:right w:val="none" w:sz="0" w:space="0" w:color="auto"/>
      </w:divBdr>
      <w:divsChild>
        <w:div w:id="1130896778">
          <w:marLeft w:val="0"/>
          <w:marRight w:val="0"/>
          <w:marTop w:val="0"/>
          <w:marBottom w:val="0"/>
          <w:divBdr>
            <w:top w:val="none" w:sz="0" w:space="0" w:color="auto"/>
            <w:left w:val="none" w:sz="0" w:space="0" w:color="auto"/>
            <w:bottom w:val="none" w:sz="0" w:space="0" w:color="auto"/>
            <w:right w:val="none" w:sz="0" w:space="0" w:color="auto"/>
          </w:divBdr>
          <w:divsChild>
            <w:div w:id="1130896776">
              <w:marLeft w:val="0"/>
              <w:marRight w:val="0"/>
              <w:marTop w:val="0"/>
              <w:marBottom w:val="0"/>
              <w:divBdr>
                <w:top w:val="none" w:sz="0" w:space="0" w:color="auto"/>
                <w:left w:val="none" w:sz="0" w:space="0" w:color="auto"/>
                <w:bottom w:val="none" w:sz="0" w:space="0" w:color="auto"/>
                <w:right w:val="none" w:sz="0" w:space="0" w:color="auto"/>
              </w:divBdr>
              <w:divsChild>
                <w:div w:id="1130896767">
                  <w:marLeft w:val="0"/>
                  <w:marRight w:val="0"/>
                  <w:marTop w:val="0"/>
                  <w:marBottom w:val="0"/>
                  <w:divBdr>
                    <w:top w:val="none" w:sz="0" w:space="0" w:color="auto"/>
                    <w:left w:val="none" w:sz="0" w:space="0" w:color="auto"/>
                    <w:bottom w:val="none" w:sz="0" w:space="0" w:color="auto"/>
                    <w:right w:val="none" w:sz="0" w:space="0" w:color="auto"/>
                  </w:divBdr>
                  <w:divsChild>
                    <w:div w:id="1130896734">
                      <w:marLeft w:val="0"/>
                      <w:marRight w:val="0"/>
                      <w:marTop w:val="0"/>
                      <w:marBottom w:val="0"/>
                      <w:divBdr>
                        <w:top w:val="none" w:sz="0" w:space="0" w:color="auto"/>
                        <w:left w:val="none" w:sz="0" w:space="0" w:color="auto"/>
                        <w:bottom w:val="none" w:sz="0" w:space="0" w:color="auto"/>
                        <w:right w:val="none" w:sz="0" w:space="0" w:color="auto"/>
                      </w:divBdr>
                      <w:divsChild>
                        <w:div w:id="1130896768">
                          <w:marLeft w:val="0"/>
                          <w:marRight w:val="0"/>
                          <w:marTop w:val="0"/>
                          <w:marBottom w:val="0"/>
                          <w:divBdr>
                            <w:top w:val="none" w:sz="0" w:space="0" w:color="auto"/>
                            <w:left w:val="none" w:sz="0" w:space="0" w:color="auto"/>
                            <w:bottom w:val="none" w:sz="0" w:space="0" w:color="auto"/>
                            <w:right w:val="none" w:sz="0" w:space="0" w:color="auto"/>
                          </w:divBdr>
                          <w:divsChild>
                            <w:div w:id="1130896774">
                              <w:marLeft w:val="0"/>
                              <w:marRight w:val="0"/>
                              <w:marTop w:val="0"/>
                              <w:marBottom w:val="0"/>
                              <w:divBdr>
                                <w:top w:val="none" w:sz="0" w:space="0" w:color="auto"/>
                                <w:left w:val="none" w:sz="0" w:space="0" w:color="auto"/>
                                <w:bottom w:val="none" w:sz="0" w:space="0" w:color="auto"/>
                                <w:right w:val="none" w:sz="0" w:space="0" w:color="auto"/>
                              </w:divBdr>
                              <w:divsChild>
                                <w:div w:id="113089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0896758">
      <w:marLeft w:val="0"/>
      <w:marRight w:val="0"/>
      <w:marTop w:val="0"/>
      <w:marBottom w:val="0"/>
      <w:divBdr>
        <w:top w:val="none" w:sz="0" w:space="0" w:color="auto"/>
        <w:left w:val="none" w:sz="0" w:space="0" w:color="auto"/>
        <w:bottom w:val="none" w:sz="0" w:space="0" w:color="auto"/>
        <w:right w:val="none" w:sz="0" w:space="0" w:color="auto"/>
      </w:divBdr>
      <w:divsChild>
        <w:div w:id="1130896755">
          <w:marLeft w:val="0"/>
          <w:marRight w:val="0"/>
          <w:marTop w:val="0"/>
          <w:marBottom w:val="0"/>
          <w:divBdr>
            <w:top w:val="none" w:sz="0" w:space="0" w:color="auto"/>
            <w:left w:val="none" w:sz="0" w:space="0" w:color="auto"/>
            <w:bottom w:val="none" w:sz="0" w:space="0" w:color="auto"/>
            <w:right w:val="none" w:sz="0" w:space="0" w:color="auto"/>
          </w:divBdr>
          <w:divsChild>
            <w:div w:id="1130896761">
              <w:marLeft w:val="0"/>
              <w:marRight w:val="0"/>
              <w:marTop w:val="0"/>
              <w:marBottom w:val="0"/>
              <w:divBdr>
                <w:top w:val="none" w:sz="0" w:space="0" w:color="auto"/>
                <w:left w:val="none" w:sz="0" w:space="0" w:color="auto"/>
                <w:bottom w:val="none" w:sz="0" w:space="0" w:color="auto"/>
                <w:right w:val="none" w:sz="0" w:space="0" w:color="auto"/>
              </w:divBdr>
              <w:divsChild>
                <w:div w:id="1130896752">
                  <w:marLeft w:val="0"/>
                  <w:marRight w:val="0"/>
                  <w:marTop w:val="0"/>
                  <w:marBottom w:val="0"/>
                  <w:divBdr>
                    <w:top w:val="none" w:sz="0" w:space="0" w:color="auto"/>
                    <w:left w:val="none" w:sz="0" w:space="0" w:color="auto"/>
                    <w:bottom w:val="none" w:sz="0" w:space="0" w:color="auto"/>
                    <w:right w:val="none" w:sz="0" w:space="0" w:color="auto"/>
                  </w:divBdr>
                  <w:divsChild>
                    <w:div w:id="1130896757">
                      <w:marLeft w:val="0"/>
                      <w:marRight w:val="0"/>
                      <w:marTop w:val="0"/>
                      <w:marBottom w:val="0"/>
                      <w:divBdr>
                        <w:top w:val="none" w:sz="0" w:space="0" w:color="auto"/>
                        <w:left w:val="none" w:sz="0" w:space="0" w:color="auto"/>
                        <w:bottom w:val="none" w:sz="0" w:space="0" w:color="auto"/>
                        <w:right w:val="none" w:sz="0" w:space="0" w:color="auto"/>
                      </w:divBdr>
                      <w:divsChild>
                        <w:div w:id="1130896760">
                          <w:marLeft w:val="0"/>
                          <w:marRight w:val="0"/>
                          <w:marTop w:val="0"/>
                          <w:marBottom w:val="0"/>
                          <w:divBdr>
                            <w:top w:val="none" w:sz="0" w:space="0" w:color="auto"/>
                            <w:left w:val="none" w:sz="0" w:space="0" w:color="auto"/>
                            <w:bottom w:val="none" w:sz="0" w:space="0" w:color="auto"/>
                            <w:right w:val="none" w:sz="0" w:space="0" w:color="auto"/>
                          </w:divBdr>
                          <w:divsChild>
                            <w:div w:id="1130896754">
                              <w:marLeft w:val="0"/>
                              <w:marRight w:val="0"/>
                              <w:marTop w:val="0"/>
                              <w:marBottom w:val="0"/>
                              <w:divBdr>
                                <w:top w:val="none" w:sz="0" w:space="0" w:color="auto"/>
                                <w:left w:val="none" w:sz="0" w:space="0" w:color="auto"/>
                                <w:bottom w:val="none" w:sz="0" w:space="0" w:color="auto"/>
                                <w:right w:val="none" w:sz="0" w:space="0" w:color="auto"/>
                              </w:divBdr>
                              <w:divsChild>
                                <w:div w:id="1130896756">
                                  <w:marLeft w:val="0"/>
                                  <w:marRight w:val="0"/>
                                  <w:marTop w:val="0"/>
                                  <w:marBottom w:val="0"/>
                                  <w:divBdr>
                                    <w:top w:val="none" w:sz="0" w:space="0" w:color="auto"/>
                                    <w:left w:val="none" w:sz="0" w:space="0" w:color="auto"/>
                                    <w:bottom w:val="none" w:sz="0" w:space="0" w:color="auto"/>
                                    <w:right w:val="none" w:sz="0" w:space="0" w:color="auto"/>
                                  </w:divBdr>
                                  <w:divsChild>
                                    <w:div w:id="1130896753">
                                      <w:marLeft w:val="0"/>
                                      <w:marRight w:val="0"/>
                                      <w:marTop w:val="0"/>
                                      <w:marBottom w:val="0"/>
                                      <w:divBdr>
                                        <w:top w:val="none" w:sz="0" w:space="0" w:color="auto"/>
                                        <w:left w:val="none" w:sz="0" w:space="0" w:color="auto"/>
                                        <w:bottom w:val="none" w:sz="0" w:space="0" w:color="auto"/>
                                        <w:right w:val="none" w:sz="0" w:space="0" w:color="auto"/>
                                      </w:divBdr>
                                    </w:div>
                                    <w:div w:id="1130896759">
                                      <w:marLeft w:val="0"/>
                                      <w:marRight w:val="0"/>
                                      <w:marTop w:val="0"/>
                                      <w:marBottom w:val="0"/>
                                      <w:divBdr>
                                        <w:top w:val="none" w:sz="0" w:space="0" w:color="auto"/>
                                        <w:left w:val="none" w:sz="0" w:space="0" w:color="auto"/>
                                        <w:bottom w:val="none" w:sz="0" w:space="0" w:color="auto"/>
                                        <w:right w:val="none" w:sz="0" w:space="0" w:color="auto"/>
                                      </w:divBdr>
                                    </w:div>
                                    <w:div w:id="113089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896763">
      <w:marLeft w:val="0"/>
      <w:marRight w:val="0"/>
      <w:marTop w:val="0"/>
      <w:marBottom w:val="0"/>
      <w:divBdr>
        <w:top w:val="none" w:sz="0" w:space="0" w:color="auto"/>
        <w:left w:val="none" w:sz="0" w:space="0" w:color="auto"/>
        <w:bottom w:val="none" w:sz="0" w:space="0" w:color="auto"/>
        <w:right w:val="none" w:sz="0" w:space="0" w:color="auto"/>
      </w:divBdr>
    </w:div>
    <w:div w:id="1130896765">
      <w:marLeft w:val="0"/>
      <w:marRight w:val="0"/>
      <w:marTop w:val="0"/>
      <w:marBottom w:val="0"/>
      <w:divBdr>
        <w:top w:val="none" w:sz="0" w:space="0" w:color="auto"/>
        <w:left w:val="none" w:sz="0" w:space="0" w:color="auto"/>
        <w:bottom w:val="none" w:sz="0" w:space="0" w:color="auto"/>
        <w:right w:val="none" w:sz="0" w:space="0" w:color="auto"/>
      </w:divBdr>
      <w:divsChild>
        <w:div w:id="1130896748">
          <w:marLeft w:val="0"/>
          <w:marRight w:val="0"/>
          <w:marTop w:val="0"/>
          <w:marBottom w:val="0"/>
          <w:divBdr>
            <w:top w:val="none" w:sz="0" w:space="0" w:color="auto"/>
            <w:left w:val="none" w:sz="0" w:space="0" w:color="auto"/>
            <w:bottom w:val="none" w:sz="0" w:space="0" w:color="auto"/>
            <w:right w:val="none" w:sz="0" w:space="0" w:color="auto"/>
          </w:divBdr>
          <w:divsChild>
            <w:div w:id="1130896738">
              <w:marLeft w:val="0"/>
              <w:marRight w:val="0"/>
              <w:marTop w:val="0"/>
              <w:marBottom w:val="0"/>
              <w:divBdr>
                <w:top w:val="none" w:sz="0" w:space="0" w:color="auto"/>
                <w:left w:val="none" w:sz="0" w:space="0" w:color="auto"/>
                <w:bottom w:val="none" w:sz="0" w:space="0" w:color="auto"/>
                <w:right w:val="none" w:sz="0" w:space="0" w:color="auto"/>
              </w:divBdr>
              <w:divsChild>
                <w:div w:id="1130896764">
                  <w:marLeft w:val="0"/>
                  <w:marRight w:val="0"/>
                  <w:marTop w:val="0"/>
                  <w:marBottom w:val="0"/>
                  <w:divBdr>
                    <w:top w:val="none" w:sz="0" w:space="0" w:color="auto"/>
                    <w:left w:val="none" w:sz="0" w:space="0" w:color="auto"/>
                    <w:bottom w:val="none" w:sz="0" w:space="0" w:color="auto"/>
                    <w:right w:val="none" w:sz="0" w:space="0" w:color="auto"/>
                  </w:divBdr>
                  <w:divsChild>
                    <w:div w:id="1130896746">
                      <w:marLeft w:val="0"/>
                      <w:marRight w:val="0"/>
                      <w:marTop w:val="0"/>
                      <w:marBottom w:val="0"/>
                      <w:divBdr>
                        <w:top w:val="none" w:sz="0" w:space="0" w:color="auto"/>
                        <w:left w:val="none" w:sz="0" w:space="0" w:color="auto"/>
                        <w:bottom w:val="none" w:sz="0" w:space="0" w:color="auto"/>
                        <w:right w:val="none" w:sz="0" w:space="0" w:color="auto"/>
                      </w:divBdr>
                      <w:divsChild>
                        <w:div w:id="1130896769">
                          <w:marLeft w:val="150"/>
                          <w:marRight w:val="0"/>
                          <w:marTop w:val="150"/>
                          <w:marBottom w:val="150"/>
                          <w:divBdr>
                            <w:top w:val="none" w:sz="0" w:space="0" w:color="auto"/>
                            <w:left w:val="none" w:sz="0" w:space="0" w:color="auto"/>
                            <w:bottom w:val="none" w:sz="0" w:space="0" w:color="auto"/>
                            <w:right w:val="none" w:sz="0" w:space="0" w:color="auto"/>
                          </w:divBdr>
                          <w:divsChild>
                            <w:div w:id="1130896742">
                              <w:marLeft w:val="0"/>
                              <w:marRight w:val="0"/>
                              <w:marTop w:val="0"/>
                              <w:marBottom w:val="0"/>
                              <w:divBdr>
                                <w:top w:val="none" w:sz="0" w:space="0" w:color="auto"/>
                                <w:left w:val="none" w:sz="0" w:space="0" w:color="auto"/>
                                <w:bottom w:val="none" w:sz="0" w:space="0" w:color="auto"/>
                                <w:right w:val="none" w:sz="0" w:space="0" w:color="auto"/>
                              </w:divBdr>
                              <w:divsChild>
                                <w:div w:id="1130896747">
                                  <w:marLeft w:val="0"/>
                                  <w:marRight w:val="0"/>
                                  <w:marTop w:val="0"/>
                                  <w:marBottom w:val="0"/>
                                  <w:divBdr>
                                    <w:top w:val="none" w:sz="0" w:space="0" w:color="auto"/>
                                    <w:left w:val="none" w:sz="0" w:space="0" w:color="auto"/>
                                    <w:bottom w:val="none" w:sz="0" w:space="0" w:color="auto"/>
                                    <w:right w:val="none" w:sz="0" w:space="0" w:color="auto"/>
                                  </w:divBdr>
                                  <w:divsChild>
                                    <w:div w:id="113089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896766">
      <w:marLeft w:val="0"/>
      <w:marRight w:val="0"/>
      <w:marTop w:val="0"/>
      <w:marBottom w:val="0"/>
      <w:divBdr>
        <w:top w:val="none" w:sz="0" w:space="0" w:color="auto"/>
        <w:left w:val="none" w:sz="0" w:space="0" w:color="auto"/>
        <w:bottom w:val="none" w:sz="0" w:space="0" w:color="auto"/>
        <w:right w:val="none" w:sz="0" w:space="0" w:color="auto"/>
      </w:divBdr>
    </w:div>
    <w:div w:id="1130896770">
      <w:marLeft w:val="0"/>
      <w:marRight w:val="0"/>
      <w:marTop w:val="0"/>
      <w:marBottom w:val="0"/>
      <w:divBdr>
        <w:top w:val="none" w:sz="0" w:space="0" w:color="auto"/>
        <w:left w:val="none" w:sz="0" w:space="0" w:color="auto"/>
        <w:bottom w:val="none" w:sz="0" w:space="0" w:color="auto"/>
        <w:right w:val="none" w:sz="0" w:space="0" w:color="auto"/>
      </w:divBdr>
    </w:div>
    <w:div w:id="1130896771">
      <w:marLeft w:val="0"/>
      <w:marRight w:val="0"/>
      <w:marTop w:val="0"/>
      <w:marBottom w:val="0"/>
      <w:divBdr>
        <w:top w:val="none" w:sz="0" w:space="0" w:color="auto"/>
        <w:left w:val="none" w:sz="0" w:space="0" w:color="auto"/>
        <w:bottom w:val="none" w:sz="0" w:space="0" w:color="auto"/>
        <w:right w:val="none" w:sz="0" w:space="0" w:color="auto"/>
      </w:divBdr>
    </w:div>
    <w:div w:id="1130896773">
      <w:marLeft w:val="0"/>
      <w:marRight w:val="0"/>
      <w:marTop w:val="0"/>
      <w:marBottom w:val="0"/>
      <w:divBdr>
        <w:top w:val="none" w:sz="0" w:space="0" w:color="auto"/>
        <w:left w:val="none" w:sz="0" w:space="0" w:color="auto"/>
        <w:bottom w:val="none" w:sz="0" w:space="0" w:color="auto"/>
        <w:right w:val="none" w:sz="0" w:space="0" w:color="auto"/>
      </w:divBdr>
    </w:div>
    <w:div w:id="1130896777">
      <w:marLeft w:val="0"/>
      <w:marRight w:val="0"/>
      <w:marTop w:val="0"/>
      <w:marBottom w:val="0"/>
      <w:divBdr>
        <w:top w:val="none" w:sz="0" w:space="0" w:color="auto"/>
        <w:left w:val="none" w:sz="0" w:space="0" w:color="auto"/>
        <w:bottom w:val="none" w:sz="0" w:space="0" w:color="auto"/>
        <w:right w:val="none" w:sz="0" w:space="0" w:color="auto"/>
      </w:divBdr>
      <w:divsChild>
        <w:div w:id="1130896775">
          <w:marLeft w:val="0"/>
          <w:marRight w:val="0"/>
          <w:marTop w:val="100"/>
          <w:marBottom w:val="100"/>
          <w:divBdr>
            <w:top w:val="none" w:sz="0" w:space="0" w:color="auto"/>
            <w:left w:val="none" w:sz="0" w:space="0" w:color="auto"/>
            <w:bottom w:val="none" w:sz="0" w:space="0" w:color="auto"/>
            <w:right w:val="none" w:sz="0" w:space="0" w:color="auto"/>
          </w:divBdr>
          <w:divsChild>
            <w:div w:id="1130896772">
              <w:marLeft w:val="0"/>
              <w:marRight w:val="0"/>
              <w:marTop w:val="0"/>
              <w:marBottom w:val="0"/>
              <w:divBdr>
                <w:top w:val="none" w:sz="0" w:space="0" w:color="auto"/>
                <w:left w:val="none" w:sz="0" w:space="0" w:color="auto"/>
                <w:bottom w:val="none" w:sz="0" w:space="0" w:color="auto"/>
                <w:right w:val="none" w:sz="0" w:space="0" w:color="auto"/>
              </w:divBdr>
              <w:divsChild>
                <w:div w:id="1130896745">
                  <w:marLeft w:val="168"/>
                  <w:marRight w:val="0"/>
                  <w:marTop w:val="0"/>
                  <w:marBottom w:val="0"/>
                  <w:divBdr>
                    <w:top w:val="none" w:sz="0" w:space="0" w:color="auto"/>
                    <w:left w:val="none" w:sz="0" w:space="0" w:color="auto"/>
                    <w:bottom w:val="none" w:sz="0" w:space="0" w:color="auto"/>
                    <w:right w:val="none" w:sz="0" w:space="0" w:color="auto"/>
                  </w:divBdr>
                  <w:divsChild>
                    <w:div w:id="113089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081018">
      <w:bodyDiv w:val="1"/>
      <w:marLeft w:val="0"/>
      <w:marRight w:val="0"/>
      <w:marTop w:val="0"/>
      <w:marBottom w:val="0"/>
      <w:divBdr>
        <w:top w:val="none" w:sz="0" w:space="0" w:color="auto"/>
        <w:left w:val="none" w:sz="0" w:space="0" w:color="auto"/>
        <w:bottom w:val="none" w:sz="0" w:space="0" w:color="auto"/>
        <w:right w:val="none" w:sz="0" w:space="0" w:color="auto"/>
      </w:divBdr>
    </w:div>
    <w:div w:id="1204486569">
      <w:bodyDiv w:val="1"/>
      <w:marLeft w:val="0"/>
      <w:marRight w:val="0"/>
      <w:marTop w:val="0"/>
      <w:marBottom w:val="0"/>
      <w:divBdr>
        <w:top w:val="none" w:sz="0" w:space="0" w:color="auto"/>
        <w:left w:val="none" w:sz="0" w:space="0" w:color="auto"/>
        <w:bottom w:val="none" w:sz="0" w:space="0" w:color="auto"/>
        <w:right w:val="none" w:sz="0" w:space="0" w:color="auto"/>
      </w:divBdr>
    </w:div>
    <w:div w:id="1543470998">
      <w:bodyDiv w:val="1"/>
      <w:marLeft w:val="0"/>
      <w:marRight w:val="0"/>
      <w:marTop w:val="0"/>
      <w:marBottom w:val="0"/>
      <w:divBdr>
        <w:top w:val="none" w:sz="0" w:space="0" w:color="auto"/>
        <w:left w:val="none" w:sz="0" w:space="0" w:color="auto"/>
        <w:bottom w:val="none" w:sz="0" w:space="0" w:color="auto"/>
        <w:right w:val="none" w:sz="0" w:space="0" w:color="auto"/>
      </w:divBdr>
    </w:div>
    <w:div w:id="2021469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0" Type="http://schemas.openxmlformats.org/officeDocument/2006/relationships/image" Target="media/image1.tiff"/><Relationship Id="rId4" Type="http://schemas.microsoft.com/office/2007/relationships/stylesWithEffects" Target="stylesWithEffects.xml"/><Relationship Id="rId9" Type="http://schemas.openxmlformats.org/officeDocument/2006/relationships/hyperlink" Target="mailto:marcus.hollenbach@web.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CAEACE"/>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BD5570-DA3F-4E99-BF10-238A719AA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18859</Words>
  <Characters>107502</Characters>
  <Application>Microsoft Office Word</Application>
  <DocSecurity>0</DocSecurity>
  <Lines>895</Lines>
  <Paragraphs>252</Paragraphs>
  <ScaleCrop>false</ScaleCrop>
  <HeadingPairs>
    <vt:vector size="2" baseType="variant">
      <vt:variant>
        <vt:lpstr>Titel</vt:lpstr>
      </vt:variant>
      <vt:variant>
        <vt:i4>1</vt:i4>
      </vt:variant>
    </vt:vector>
  </HeadingPairs>
  <TitlesOfParts>
    <vt:vector size="1" baseType="lpstr">
      <vt:lpstr>Segmental cholestasis 5 years after TIPSS – placement</vt:lpstr>
    </vt:vector>
  </TitlesOfParts>
  <Company>UKL</Company>
  <LinksUpToDate>false</LinksUpToDate>
  <CharactersWithSpaces>126109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Segmental cholestasis 5 years after TIPSS – placement</dc:title>
  <dc:creator>Bucher</dc:creator>
  <cp:lastModifiedBy>8613716430021</cp:lastModifiedBy>
  <cp:revision>3</cp:revision>
  <cp:lastPrinted>2019-04-01T10:25:00Z</cp:lastPrinted>
  <dcterms:created xsi:type="dcterms:W3CDTF">2019-11-07T07:38:00Z</dcterms:created>
  <dcterms:modified xsi:type="dcterms:W3CDTF">2019-11-20T10:53:00Z</dcterms:modified>
</cp:coreProperties>
</file>