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FAE" w:rsidRPr="00103D21" w:rsidRDefault="00196FAE" w:rsidP="00103D21">
      <w:pPr>
        <w:adjustRightInd w:val="0"/>
        <w:snapToGrid w:val="0"/>
        <w:spacing w:line="360" w:lineRule="auto"/>
        <w:jc w:val="both"/>
        <w:rPr>
          <w:rFonts w:ascii="Book Antiqua" w:eastAsia="Times New Roman" w:hAnsi="Book Antiqua" w:cs="宋体"/>
          <w:b/>
          <w:sz w:val="24"/>
          <w:szCs w:val="24"/>
          <w:lang w:val="en-US"/>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bookmarkStart w:id="9" w:name="_GoBack"/>
      <w:bookmarkEnd w:id="9"/>
      <w:r w:rsidRPr="00103D21">
        <w:rPr>
          <w:rFonts w:ascii="Book Antiqua" w:eastAsia="Times New Roman" w:hAnsi="Book Antiqua" w:cs="宋体"/>
          <w:b/>
          <w:sz w:val="24"/>
          <w:szCs w:val="24"/>
          <w:lang w:val="en-US"/>
        </w:rPr>
        <w:t xml:space="preserve">Name of Journal: </w:t>
      </w:r>
      <w:r w:rsidR="00683A44" w:rsidRPr="00103D21">
        <w:rPr>
          <w:rFonts w:ascii="Book Antiqua" w:eastAsia="Times New Roman" w:hAnsi="Book Antiqua" w:cs="宋体"/>
          <w:b/>
          <w:i/>
          <w:iCs/>
          <w:sz w:val="24"/>
          <w:szCs w:val="24"/>
          <w:lang w:val="en-US"/>
        </w:rPr>
        <w:t>World Journal of Gastrointestinal Surgery</w:t>
      </w:r>
    </w:p>
    <w:p w:rsidR="00196FAE" w:rsidRPr="00103D21" w:rsidRDefault="00196FAE" w:rsidP="00103D21">
      <w:pPr>
        <w:adjustRightInd w:val="0"/>
        <w:snapToGrid w:val="0"/>
        <w:spacing w:line="360" w:lineRule="auto"/>
        <w:jc w:val="both"/>
        <w:rPr>
          <w:rFonts w:ascii="Book Antiqua" w:eastAsia="Times New Roman" w:hAnsi="Book Antiqua" w:cs="宋体"/>
          <w:b/>
          <w:sz w:val="24"/>
          <w:szCs w:val="24"/>
          <w:lang w:val="en-US"/>
        </w:rPr>
      </w:pPr>
      <w:bookmarkStart w:id="10" w:name="_Hlk5632321"/>
      <w:r w:rsidRPr="00103D21">
        <w:rPr>
          <w:rFonts w:ascii="Book Antiqua" w:eastAsia="Times New Roman" w:hAnsi="Book Antiqua" w:cs="宋体"/>
          <w:b/>
          <w:sz w:val="24"/>
          <w:szCs w:val="24"/>
          <w:lang w:val="en-US"/>
        </w:rPr>
        <w:t xml:space="preserve">Manuscript NO: </w:t>
      </w:r>
      <w:r w:rsidR="00683A44" w:rsidRPr="00103D21">
        <w:rPr>
          <w:rFonts w:ascii="Book Antiqua" w:eastAsia="Times New Roman" w:hAnsi="Book Antiqua" w:cs="宋体"/>
          <w:b/>
          <w:sz w:val="24"/>
          <w:szCs w:val="24"/>
          <w:lang w:val="en-US"/>
        </w:rPr>
        <w:t>51053</w:t>
      </w:r>
    </w:p>
    <w:bookmarkEnd w:id="10"/>
    <w:p w:rsidR="00FE278C" w:rsidRPr="00103D21" w:rsidRDefault="00196FAE" w:rsidP="00103D21">
      <w:pPr>
        <w:snapToGrid w:val="0"/>
        <w:spacing w:line="360" w:lineRule="auto"/>
        <w:jc w:val="both"/>
        <w:rPr>
          <w:rFonts w:ascii="Book Antiqua" w:eastAsia="Times New Roman" w:hAnsi="Book Antiqua" w:cs="宋体"/>
          <w:b/>
          <w:sz w:val="24"/>
          <w:szCs w:val="24"/>
          <w:lang w:val="en-US"/>
        </w:rPr>
      </w:pPr>
      <w:r w:rsidRPr="00103D21">
        <w:rPr>
          <w:rFonts w:ascii="Book Antiqua" w:eastAsia="Times New Roman" w:hAnsi="Book Antiqua" w:cs="宋体"/>
          <w:b/>
          <w:sz w:val="24"/>
          <w:szCs w:val="24"/>
          <w:lang w:val="en-US"/>
        </w:rPr>
        <w:t>Manuscript</w:t>
      </w:r>
      <w:r w:rsidR="00562B35" w:rsidRPr="00103D21">
        <w:rPr>
          <w:rFonts w:ascii="Book Antiqua" w:eastAsia="Times New Roman" w:hAnsi="Book Antiqua" w:cs="宋体"/>
          <w:b/>
          <w:sz w:val="24"/>
          <w:szCs w:val="24"/>
          <w:lang w:val="en-US"/>
        </w:rPr>
        <w:t xml:space="preserve"> </w:t>
      </w:r>
      <w:r w:rsidRPr="00103D21">
        <w:rPr>
          <w:rFonts w:ascii="Book Antiqua" w:eastAsia="Times New Roman" w:hAnsi="Book Antiqua" w:cs="宋体"/>
          <w:b/>
          <w:sz w:val="24"/>
          <w:szCs w:val="24"/>
          <w:lang w:val="en-US"/>
        </w:rPr>
        <w:t>Type:</w:t>
      </w:r>
      <w:bookmarkEnd w:id="0"/>
      <w:bookmarkEnd w:id="1"/>
      <w:bookmarkEnd w:id="2"/>
      <w:bookmarkEnd w:id="3"/>
      <w:bookmarkEnd w:id="4"/>
      <w:bookmarkEnd w:id="5"/>
      <w:bookmarkEnd w:id="6"/>
      <w:bookmarkEnd w:id="7"/>
      <w:bookmarkEnd w:id="8"/>
      <w:r w:rsidR="00683A44" w:rsidRPr="00103D21">
        <w:rPr>
          <w:rFonts w:ascii="Book Antiqua" w:eastAsia="Times New Roman" w:hAnsi="Book Antiqua" w:cs="宋体"/>
          <w:b/>
          <w:sz w:val="24"/>
          <w:szCs w:val="24"/>
          <w:lang w:val="en-US"/>
        </w:rPr>
        <w:t xml:space="preserve"> </w:t>
      </w:r>
      <w:r w:rsidR="009223DB" w:rsidRPr="00103D21">
        <w:rPr>
          <w:rFonts w:ascii="Book Antiqua" w:eastAsia="Times New Roman" w:hAnsi="Book Antiqua" w:cs="宋体"/>
          <w:b/>
          <w:sz w:val="24"/>
          <w:szCs w:val="24"/>
          <w:lang w:val="en-US"/>
        </w:rPr>
        <w:t xml:space="preserve">CASE REPORT </w:t>
      </w:r>
    </w:p>
    <w:p w:rsidR="00196FAE" w:rsidRPr="00103D21" w:rsidRDefault="00196FAE" w:rsidP="00103D21">
      <w:pPr>
        <w:pStyle w:val="normal"/>
        <w:snapToGrid w:val="0"/>
        <w:spacing w:line="360" w:lineRule="auto"/>
        <w:jc w:val="both"/>
        <w:rPr>
          <w:rFonts w:ascii="Book Antiqua" w:eastAsia="Times New Roman" w:hAnsi="Book Antiqua" w:cs="Times New Roman"/>
          <w:b/>
          <w:sz w:val="24"/>
          <w:szCs w:val="24"/>
          <w:lang w:val="en-US"/>
        </w:rPr>
      </w:pPr>
    </w:p>
    <w:p w:rsidR="005769A8" w:rsidRPr="00103D21" w:rsidRDefault="00853344" w:rsidP="00103D21">
      <w:pPr>
        <w:pStyle w:val="normal"/>
        <w:snapToGrid w:val="0"/>
        <w:spacing w:line="360" w:lineRule="auto"/>
        <w:jc w:val="both"/>
        <w:rPr>
          <w:rFonts w:ascii="Book Antiqua" w:eastAsia="Times New Roman" w:hAnsi="Book Antiqua" w:cs="Times New Roman"/>
          <w:b/>
          <w:sz w:val="24"/>
          <w:szCs w:val="24"/>
          <w:lang w:val="en-US"/>
        </w:rPr>
      </w:pPr>
      <w:bookmarkStart w:id="11" w:name="OLE_LINK9"/>
      <w:r w:rsidRPr="00103D21">
        <w:rPr>
          <w:rFonts w:ascii="Book Antiqua" w:eastAsia="Times New Roman" w:hAnsi="Book Antiqua" w:cs="Times New Roman"/>
          <w:b/>
          <w:sz w:val="24"/>
          <w:szCs w:val="24"/>
          <w:lang w:val="en-US"/>
        </w:rPr>
        <w:t>Early pa</w:t>
      </w:r>
      <w:r w:rsidR="009F0F7F" w:rsidRPr="00103D21">
        <w:rPr>
          <w:rFonts w:ascii="Book Antiqua" w:eastAsia="Times New Roman" w:hAnsi="Book Antiqua" w:cs="Times New Roman"/>
          <w:b/>
          <w:sz w:val="24"/>
          <w:szCs w:val="24"/>
          <w:lang w:val="en-US"/>
        </w:rPr>
        <w:t xml:space="preserve">ncreatic cancer in </w:t>
      </w:r>
      <w:r w:rsidR="00C322E0" w:rsidRPr="00103D21">
        <w:rPr>
          <w:rFonts w:ascii="Book Antiqua" w:eastAsia="Times New Roman" w:hAnsi="Book Antiqua" w:cs="Times New Roman"/>
          <w:b/>
          <w:bCs/>
          <w:sz w:val="24"/>
          <w:szCs w:val="24"/>
          <w:lang w:val="en-US"/>
        </w:rPr>
        <w:t>IgG4</w:t>
      </w:r>
      <w:r w:rsidR="009F0F7F" w:rsidRPr="00103D21">
        <w:rPr>
          <w:rFonts w:ascii="Book Antiqua" w:eastAsia="Times New Roman" w:hAnsi="Book Antiqua" w:cs="Times New Roman"/>
          <w:b/>
          <w:sz w:val="24"/>
          <w:szCs w:val="24"/>
          <w:lang w:val="en-US"/>
        </w:rPr>
        <w:t>-</w:t>
      </w:r>
      <w:r w:rsidRPr="00103D21">
        <w:rPr>
          <w:rFonts w:ascii="Book Antiqua" w:eastAsia="Times New Roman" w:hAnsi="Book Antiqua" w:cs="Times New Roman"/>
          <w:b/>
          <w:sz w:val="24"/>
          <w:szCs w:val="24"/>
          <w:lang w:val="en-US"/>
        </w:rPr>
        <w:t xml:space="preserve">related pancreatic mass: </w:t>
      </w:r>
      <w:r w:rsidR="009223DB" w:rsidRPr="00103D21">
        <w:rPr>
          <w:rFonts w:ascii="Book Antiqua" w:eastAsia="Times New Roman" w:hAnsi="Book Antiqua" w:cs="Times New Roman"/>
          <w:b/>
          <w:sz w:val="24"/>
          <w:szCs w:val="24"/>
          <w:lang w:val="en-US"/>
        </w:rPr>
        <w:t xml:space="preserve">A </w:t>
      </w:r>
      <w:r w:rsidRPr="00103D21">
        <w:rPr>
          <w:rFonts w:ascii="Book Antiqua" w:eastAsia="Times New Roman" w:hAnsi="Book Antiqua" w:cs="Times New Roman"/>
          <w:b/>
          <w:sz w:val="24"/>
          <w:szCs w:val="24"/>
          <w:lang w:val="en-US"/>
        </w:rPr>
        <w:t>case report</w:t>
      </w:r>
    </w:p>
    <w:bookmarkEnd w:id="11"/>
    <w:p w:rsidR="009223DB" w:rsidRPr="00103D21" w:rsidRDefault="009223DB" w:rsidP="00103D21">
      <w:pPr>
        <w:pStyle w:val="normal"/>
        <w:snapToGrid w:val="0"/>
        <w:spacing w:line="360" w:lineRule="auto"/>
        <w:jc w:val="both"/>
        <w:rPr>
          <w:rFonts w:ascii="Book Antiqua" w:eastAsia="Times New Roman" w:hAnsi="Book Antiqua" w:cs="Times New Roman"/>
          <w:b/>
          <w:sz w:val="24"/>
          <w:szCs w:val="24"/>
          <w:lang w:val="en-US"/>
        </w:rPr>
      </w:pPr>
    </w:p>
    <w:p w:rsidR="009F0F7F" w:rsidRPr="00103D21" w:rsidRDefault="009223DB" w:rsidP="00103D21">
      <w:pPr>
        <w:pStyle w:val="normal"/>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sz w:val="24"/>
          <w:szCs w:val="24"/>
          <w:lang w:val="en-US"/>
        </w:rPr>
        <w:t xml:space="preserve">Glinka J </w:t>
      </w:r>
      <w:r w:rsidRPr="00103D21">
        <w:rPr>
          <w:rFonts w:ascii="Book Antiqua" w:eastAsia="Times New Roman" w:hAnsi="Book Antiqua" w:cs="Times New Roman"/>
          <w:i/>
          <w:iCs/>
          <w:sz w:val="24"/>
          <w:szCs w:val="24"/>
          <w:lang w:val="en-US"/>
        </w:rPr>
        <w:t>et al</w:t>
      </w:r>
      <w:r w:rsidRPr="00103D21">
        <w:rPr>
          <w:rFonts w:ascii="Book Antiqua" w:eastAsia="Times New Roman" w:hAnsi="Book Antiqua" w:cs="Times New Roman"/>
          <w:sz w:val="24"/>
          <w:szCs w:val="24"/>
          <w:lang w:val="en-US"/>
        </w:rPr>
        <w:t xml:space="preserve">. </w:t>
      </w:r>
      <w:bookmarkStart w:id="12" w:name="OLE_LINK10"/>
      <w:bookmarkStart w:id="13" w:name="OLE_LINK11"/>
      <w:r w:rsidR="009F0F7F" w:rsidRPr="00103D21">
        <w:rPr>
          <w:rFonts w:ascii="Book Antiqua" w:eastAsia="Times New Roman" w:hAnsi="Book Antiqua" w:cs="Times New Roman"/>
          <w:sz w:val="24"/>
          <w:szCs w:val="24"/>
          <w:lang w:val="en-US"/>
        </w:rPr>
        <w:t>IgG4 related-disease and pancreatic cancer</w:t>
      </w:r>
      <w:bookmarkEnd w:id="12"/>
      <w:bookmarkEnd w:id="13"/>
    </w:p>
    <w:p w:rsidR="009F0F7F" w:rsidRPr="00103D21" w:rsidRDefault="009F0F7F" w:rsidP="00103D21">
      <w:pPr>
        <w:pStyle w:val="normal"/>
        <w:snapToGrid w:val="0"/>
        <w:spacing w:line="360" w:lineRule="auto"/>
        <w:jc w:val="both"/>
        <w:rPr>
          <w:rFonts w:ascii="Book Antiqua" w:eastAsia="Times New Roman" w:hAnsi="Book Antiqua" w:cs="Times New Roman"/>
          <w:b/>
          <w:sz w:val="24"/>
          <w:szCs w:val="24"/>
          <w:lang w:val="en-US"/>
        </w:rPr>
      </w:pPr>
    </w:p>
    <w:p w:rsidR="00FE278C" w:rsidRPr="00103D21" w:rsidRDefault="00853344" w:rsidP="00103D21">
      <w:pPr>
        <w:pStyle w:val="normal"/>
        <w:snapToGrid w:val="0"/>
        <w:spacing w:line="360" w:lineRule="auto"/>
        <w:jc w:val="both"/>
        <w:rPr>
          <w:rFonts w:ascii="Book Antiqua" w:eastAsia="Times New Roman" w:hAnsi="Book Antiqua" w:cs="Times New Roman"/>
          <w:b/>
          <w:bCs/>
          <w:sz w:val="24"/>
          <w:szCs w:val="24"/>
          <w:lang w:val="en-US"/>
        </w:rPr>
      </w:pPr>
      <w:r w:rsidRPr="00103D21">
        <w:rPr>
          <w:rFonts w:ascii="Book Antiqua" w:eastAsia="Times New Roman" w:hAnsi="Book Antiqua" w:cs="Times New Roman"/>
          <w:b/>
          <w:bCs/>
          <w:sz w:val="24"/>
          <w:szCs w:val="24"/>
          <w:lang w:val="en-US"/>
        </w:rPr>
        <w:t xml:space="preserve">Juan </w:t>
      </w:r>
      <w:bookmarkStart w:id="14" w:name="OLE_LINK1"/>
      <w:r w:rsidRPr="00103D21">
        <w:rPr>
          <w:rFonts w:ascii="Book Antiqua" w:eastAsia="Times New Roman" w:hAnsi="Book Antiqua" w:cs="Times New Roman"/>
          <w:b/>
          <w:bCs/>
          <w:sz w:val="24"/>
          <w:szCs w:val="24"/>
          <w:lang w:val="en-US"/>
        </w:rPr>
        <w:t>Glinka</w:t>
      </w:r>
      <w:bookmarkEnd w:id="14"/>
      <w:r w:rsidRPr="00103D21">
        <w:rPr>
          <w:rFonts w:ascii="Book Antiqua" w:eastAsia="Times New Roman" w:hAnsi="Book Antiqua" w:cs="Times New Roman"/>
          <w:b/>
          <w:bCs/>
          <w:sz w:val="24"/>
          <w:szCs w:val="24"/>
          <w:lang w:val="en-US"/>
        </w:rPr>
        <w:t xml:space="preserve">, Francisco Calderón, Martín de Santibañes, Sung Ho Hyon, Adrián Gadano, Eduardo Mullen, </w:t>
      </w:r>
      <w:r w:rsidR="00195D11" w:rsidRPr="00103D21">
        <w:rPr>
          <w:rFonts w:ascii="Book Antiqua" w:eastAsia="Times New Roman" w:hAnsi="Book Antiqua" w:cs="Times New Roman"/>
          <w:b/>
          <w:bCs/>
          <w:sz w:val="24"/>
          <w:szCs w:val="24"/>
          <w:lang w:val="en-US"/>
        </w:rPr>
        <w:t>Melina</w:t>
      </w:r>
      <w:r w:rsidR="00197E3D" w:rsidRPr="00103D21">
        <w:rPr>
          <w:rFonts w:ascii="Book Antiqua" w:eastAsia="Times New Roman" w:hAnsi="Book Antiqua" w:cs="Times New Roman"/>
          <w:b/>
          <w:bCs/>
          <w:sz w:val="24"/>
          <w:szCs w:val="24"/>
          <w:lang w:val="en-US"/>
        </w:rPr>
        <w:t xml:space="preserve"> Pol</w:t>
      </w:r>
      <w:r w:rsidR="002466AA" w:rsidRPr="00103D21">
        <w:rPr>
          <w:rFonts w:ascii="Book Antiqua" w:eastAsia="Times New Roman" w:hAnsi="Book Antiqua" w:cs="Times New Roman"/>
          <w:b/>
          <w:bCs/>
          <w:sz w:val="24"/>
          <w:szCs w:val="24"/>
          <w:lang w:val="en-US"/>
        </w:rPr>
        <w:t xml:space="preserve">, </w:t>
      </w:r>
      <w:r w:rsidRPr="00103D21">
        <w:rPr>
          <w:rFonts w:ascii="Book Antiqua" w:eastAsia="Times New Roman" w:hAnsi="Book Antiqua" w:cs="Times New Roman"/>
          <w:b/>
          <w:bCs/>
          <w:sz w:val="24"/>
          <w:szCs w:val="24"/>
          <w:lang w:val="en-US"/>
        </w:rPr>
        <w:t>Juan Spina, Eduardo de Santibañes</w:t>
      </w:r>
    </w:p>
    <w:p w:rsidR="009223DB" w:rsidRPr="00103D21" w:rsidRDefault="009223DB" w:rsidP="00103D21">
      <w:pPr>
        <w:pStyle w:val="normal"/>
        <w:snapToGrid w:val="0"/>
        <w:spacing w:line="360" w:lineRule="auto"/>
        <w:jc w:val="both"/>
        <w:rPr>
          <w:rFonts w:ascii="Book Antiqua" w:eastAsia="Times New Roman" w:hAnsi="Book Antiqua" w:cs="Times New Roman"/>
          <w:sz w:val="24"/>
          <w:szCs w:val="24"/>
          <w:lang w:val="en-US"/>
        </w:rPr>
      </w:pPr>
    </w:p>
    <w:p w:rsidR="002466AA" w:rsidRPr="00103D21" w:rsidRDefault="002466AA" w:rsidP="00103D21">
      <w:pPr>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b/>
          <w:sz w:val="24"/>
          <w:szCs w:val="24"/>
          <w:lang w:val="en-US"/>
        </w:rPr>
        <w:t>Juan Glinka, Francisco Calderón, Martín de Santibañes, Eduardo de Santibañes</w:t>
      </w:r>
      <w:r w:rsidRPr="00103D21">
        <w:rPr>
          <w:rFonts w:ascii="Book Antiqua" w:hAnsi="Book Antiqua" w:cs="Times New Roman"/>
          <w:b/>
          <w:sz w:val="24"/>
          <w:szCs w:val="24"/>
          <w:lang w:val="en-US" w:eastAsia="zh-CN"/>
        </w:rPr>
        <w:t xml:space="preserve">, </w:t>
      </w:r>
      <w:r w:rsidRPr="00103D21">
        <w:rPr>
          <w:rFonts w:ascii="Book Antiqua" w:eastAsia="Times New Roman" w:hAnsi="Book Antiqua" w:cs="Times New Roman"/>
          <w:sz w:val="24"/>
          <w:szCs w:val="24"/>
          <w:lang w:val="en-US"/>
        </w:rPr>
        <w:t>Department of General Surgery, Hepato-bilio-pancreatic Unit</w:t>
      </w:r>
      <w:r w:rsidRPr="00103D21">
        <w:rPr>
          <w:rFonts w:ascii="Book Antiqua" w:hAnsi="Book Antiqua" w:cs="Times New Roman"/>
          <w:sz w:val="24"/>
          <w:szCs w:val="24"/>
          <w:lang w:val="en-US" w:eastAsia="zh-CN"/>
        </w:rPr>
        <w:t>,</w:t>
      </w:r>
      <w:r w:rsidRPr="00103D21">
        <w:rPr>
          <w:rFonts w:ascii="Book Antiqua" w:eastAsia="Times New Roman" w:hAnsi="Book Antiqua" w:cs="Times New Roman"/>
          <w:sz w:val="24"/>
          <w:szCs w:val="24"/>
          <w:lang w:val="en-US"/>
        </w:rPr>
        <w:t xml:space="preserve"> Hospital Italiano de Buenos Aires, Buenos</w:t>
      </w:r>
      <w:r w:rsidRPr="00103D21">
        <w:rPr>
          <w:rFonts w:ascii="Book Antiqua" w:hAnsi="Book Antiqua" w:cs="Times New Roman"/>
          <w:sz w:val="24"/>
          <w:szCs w:val="24"/>
          <w:lang w:val="en-US" w:eastAsia="zh-CN"/>
        </w:rPr>
        <w:t xml:space="preserve"> </w:t>
      </w:r>
      <w:r w:rsidRPr="00103D21">
        <w:rPr>
          <w:rFonts w:ascii="Book Antiqua" w:eastAsia="Times New Roman" w:hAnsi="Book Antiqua" w:cs="Times New Roman"/>
          <w:sz w:val="24"/>
          <w:szCs w:val="24"/>
          <w:lang w:val="en-US"/>
        </w:rPr>
        <w:t>Aires</w:t>
      </w:r>
      <w:r w:rsidRPr="00103D21">
        <w:rPr>
          <w:rFonts w:ascii="Book Antiqua" w:hAnsi="Book Antiqua" w:cs="Times New Roman"/>
          <w:sz w:val="24"/>
          <w:szCs w:val="24"/>
          <w:lang w:val="en-US" w:eastAsia="zh-CN"/>
        </w:rPr>
        <w:t xml:space="preserve"> </w:t>
      </w:r>
      <w:r w:rsidRPr="00103D21">
        <w:rPr>
          <w:rFonts w:ascii="Book Antiqua" w:eastAsia="Times New Roman" w:hAnsi="Book Antiqua" w:cs="Times New Roman"/>
          <w:sz w:val="24"/>
          <w:szCs w:val="24"/>
          <w:lang w:val="en-US"/>
        </w:rPr>
        <w:t>C1181ACH, Argentina</w:t>
      </w:r>
    </w:p>
    <w:p w:rsidR="00196FAE" w:rsidRPr="00103D21" w:rsidRDefault="00196FAE" w:rsidP="00103D21">
      <w:pPr>
        <w:snapToGrid w:val="0"/>
        <w:spacing w:line="360" w:lineRule="auto"/>
        <w:jc w:val="both"/>
        <w:rPr>
          <w:rFonts w:ascii="Book Antiqua" w:eastAsia="Times New Roman" w:hAnsi="Book Antiqua" w:cs="Times New Roman"/>
          <w:sz w:val="24"/>
          <w:szCs w:val="24"/>
          <w:lang w:val="en-US"/>
        </w:rPr>
      </w:pPr>
    </w:p>
    <w:p w:rsidR="002466AA" w:rsidRPr="00103D21" w:rsidRDefault="002466AA" w:rsidP="00103D21">
      <w:pPr>
        <w:pBdr>
          <w:top w:val="nil"/>
          <w:left w:val="nil"/>
          <w:bottom w:val="nil"/>
          <w:right w:val="nil"/>
          <w:between w:val="nil"/>
        </w:pBdr>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b/>
          <w:sz w:val="24"/>
          <w:szCs w:val="24"/>
          <w:lang w:val="en-US"/>
        </w:rPr>
        <w:t xml:space="preserve">Sung Ho Hyon, </w:t>
      </w:r>
      <w:r w:rsidRPr="00103D21">
        <w:rPr>
          <w:rFonts w:ascii="Book Antiqua" w:eastAsia="Times New Roman" w:hAnsi="Book Antiqua" w:cs="Times New Roman"/>
          <w:sz w:val="24"/>
          <w:szCs w:val="24"/>
          <w:lang w:val="en-US"/>
        </w:rPr>
        <w:t>Department of General Surgery, Image Guided Minimally Invasive Surgery Unit</w:t>
      </w:r>
      <w:r w:rsidR="009223DB" w:rsidRPr="00103D21">
        <w:rPr>
          <w:rFonts w:ascii="Book Antiqua" w:eastAsia="Times New Roman" w:hAnsi="Book Antiqua" w:cs="Times New Roman"/>
          <w:sz w:val="24"/>
          <w:szCs w:val="24"/>
          <w:lang w:val="en-US"/>
        </w:rPr>
        <w:t>,</w:t>
      </w:r>
      <w:r w:rsidRPr="00103D21">
        <w:rPr>
          <w:rFonts w:ascii="Book Antiqua" w:eastAsia="Times New Roman" w:hAnsi="Book Antiqua" w:cs="Times New Roman"/>
          <w:sz w:val="24"/>
          <w:szCs w:val="24"/>
          <w:lang w:val="en-US"/>
        </w:rPr>
        <w:t xml:space="preserve"> Hospital Italiano de Buenos Aires, Buenos Aires C1181ACH, Argentina</w:t>
      </w:r>
    </w:p>
    <w:p w:rsidR="009223DB" w:rsidRPr="00103D21" w:rsidRDefault="009223DB" w:rsidP="00103D21">
      <w:pPr>
        <w:pBdr>
          <w:top w:val="nil"/>
          <w:left w:val="nil"/>
          <w:bottom w:val="nil"/>
          <w:right w:val="nil"/>
          <w:between w:val="nil"/>
        </w:pBdr>
        <w:snapToGrid w:val="0"/>
        <w:spacing w:line="360" w:lineRule="auto"/>
        <w:jc w:val="both"/>
        <w:rPr>
          <w:rFonts w:ascii="Book Antiqua" w:eastAsia="Times New Roman" w:hAnsi="Book Antiqua" w:cs="Times New Roman"/>
          <w:sz w:val="24"/>
          <w:szCs w:val="24"/>
          <w:lang w:val="en-US"/>
        </w:rPr>
      </w:pPr>
    </w:p>
    <w:p w:rsidR="009223DB" w:rsidRPr="00103D21" w:rsidRDefault="009223DB" w:rsidP="00103D21">
      <w:pPr>
        <w:pBdr>
          <w:top w:val="nil"/>
          <w:left w:val="nil"/>
          <w:bottom w:val="nil"/>
          <w:right w:val="nil"/>
          <w:between w:val="nil"/>
        </w:pBdr>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b/>
          <w:bCs/>
          <w:sz w:val="24"/>
          <w:szCs w:val="24"/>
          <w:lang w:val="en-US"/>
        </w:rPr>
        <w:t xml:space="preserve">Adrián Gadano, </w:t>
      </w:r>
      <w:r w:rsidRPr="00103D21">
        <w:rPr>
          <w:rFonts w:ascii="Book Antiqua" w:eastAsia="Times New Roman" w:hAnsi="Book Antiqua" w:cs="Times New Roman"/>
          <w:sz w:val="24"/>
          <w:szCs w:val="24"/>
          <w:lang w:val="en-US"/>
        </w:rPr>
        <w:t>Hepatology Section, Hospital Italiano Buenos Aires, Buenos Aires C1181ACH, Argentina</w:t>
      </w:r>
    </w:p>
    <w:p w:rsidR="009223DB" w:rsidRPr="00103D21" w:rsidRDefault="009223DB" w:rsidP="00103D21">
      <w:pPr>
        <w:pBdr>
          <w:top w:val="nil"/>
          <w:left w:val="nil"/>
          <w:bottom w:val="nil"/>
          <w:right w:val="nil"/>
          <w:between w:val="nil"/>
        </w:pBdr>
        <w:snapToGrid w:val="0"/>
        <w:spacing w:line="360" w:lineRule="auto"/>
        <w:jc w:val="both"/>
        <w:rPr>
          <w:rFonts w:ascii="Book Antiqua" w:eastAsia="Times New Roman" w:hAnsi="Book Antiqua" w:cs="Times New Roman"/>
          <w:sz w:val="24"/>
          <w:szCs w:val="24"/>
          <w:lang w:val="en-US"/>
        </w:rPr>
      </w:pPr>
    </w:p>
    <w:p w:rsidR="002466AA" w:rsidRPr="00103D21" w:rsidRDefault="002466AA" w:rsidP="00103D21">
      <w:pPr>
        <w:pBdr>
          <w:top w:val="nil"/>
          <w:left w:val="nil"/>
          <w:bottom w:val="nil"/>
          <w:right w:val="nil"/>
          <w:between w:val="nil"/>
        </w:pBdr>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b/>
          <w:sz w:val="24"/>
          <w:szCs w:val="24"/>
          <w:lang w:val="en-US"/>
        </w:rPr>
        <w:t xml:space="preserve">Juan Spina, </w:t>
      </w:r>
      <w:r w:rsidRPr="00103D21">
        <w:rPr>
          <w:rFonts w:ascii="Book Antiqua" w:eastAsia="Times New Roman" w:hAnsi="Book Antiqua" w:cs="Times New Roman"/>
          <w:sz w:val="24"/>
          <w:szCs w:val="24"/>
          <w:lang w:val="en-US"/>
        </w:rPr>
        <w:t>Department of Radiology</w:t>
      </w:r>
      <w:r w:rsidRPr="00103D21">
        <w:rPr>
          <w:rFonts w:ascii="Book Antiqua" w:hAnsi="Book Antiqua" w:cs="Times New Roman"/>
          <w:sz w:val="24"/>
          <w:szCs w:val="24"/>
          <w:lang w:val="en-US" w:eastAsia="zh-CN"/>
        </w:rPr>
        <w:t>,</w:t>
      </w:r>
      <w:r w:rsidRPr="00103D21">
        <w:rPr>
          <w:rFonts w:ascii="Book Antiqua" w:eastAsia="Times New Roman" w:hAnsi="Book Antiqua" w:cs="Times New Roman"/>
          <w:sz w:val="24"/>
          <w:szCs w:val="24"/>
          <w:lang w:val="en-US"/>
        </w:rPr>
        <w:t xml:space="preserve"> Hospital Italiano de Buenos Aires, Buenos Aires</w:t>
      </w:r>
      <w:r w:rsidRPr="00103D21">
        <w:rPr>
          <w:rFonts w:ascii="Book Antiqua" w:hAnsi="Book Antiqua" w:cs="Times New Roman"/>
          <w:sz w:val="24"/>
          <w:szCs w:val="24"/>
          <w:lang w:val="en-US" w:eastAsia="zh-CN"/>
        </w:rPr>
        <w:t xml:space="preserve"> </w:t>
      </w:r>
      <w:r w:rsidRPr="00103D21">
        <w:rPr>
          <w:rFonts w:ascii="Book Antiqua" w:eastAsia="Times New Roman" w:hAnsi="Book Antiqua" w:cs="Times New Roman"/>
          <w:sz w:val="24"/>
          <w:szCs w:val="24"/>
          <w:lang w:val="en-US"/>
        </w:rPr>
        <w:t>C1181ACH, Argentina</w:t>
      </w:r>
    </w:p>
    <w:p w:rsidR="009223DB" w:rsidRPr="00103D21" w:rsidRDefault="009223DB" w:rsidP="00103D21">
      <w:pPr>
        <w:pBdr>
          <w:top w:val="nil"/>
          <w:left w:val="nil"/>
          <w:bottom w:val="nil"/>
          <w:right w:val="nil"/>
          <w:between w:val="nil"/>
        </w:pBdr>
        <w:snapToGrid w:val="0"/>
        <w:spacing w:line="360" w:lineRule="auto"/>
        <w:jc w:val="both"/>
        <w:rPr>
          <w:rFonts w:ascii="Book Antiqua" w:eastAsia="Times New Roman" w:hAnsi="Book Antiqua" w:cs="Times New Roman"/>
          <w:sz w:val="24"/>
          <w:szCs w:val="24"/>
          <w:lang w:val="en-US"/>
        </w:rPr>
      </w:pPr>
    </w:p>
    <w:p w:rsidR="002466AA" w:rsidRPr="00103D21" w:rsidRDefault="002466AA" w:rsidP="00103D21">
      <w:pPr>
        <w:pBdr>
          <w:top w:val="nil"/>
          <w:left w:val="nil"/>
          <w:bottom w:val="nil"/>
          <w:right w:val="nil"/>
          <w:between w:val="nil"/>
        </w:pBdr>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b/>
          <w:sz w:val="24"/>
          <w:szCs w:val="24"/>
          <w:lang w:val="en-US"/>
        </w:rPr>
        <w:t>Eduardo Mullen, Melina Pol</w:t>
      </w:r>
      <w:r w:rsidR="009223DB" w:rsidRPr="00103D21">
        <w:rPr>
          <w:rFonts w:ascii="Book Antiqua" w:eastAsia="Times New Roman" w:hAnsi="Book Antiqua" w:cs="Times New Roman"/>
          <w:b/>
          <w:sz w:val="24"/>
          <w:szCs w:val="24"/>
          <w:lang w:val="en-US"/>
        </w:rPr>
        <w:t>,</w:t>
      </w:r>
      <w:r w:rsidRPr="00103D21">
        <w:rPr>
          <w:rFonts w:ascii="Book Antiqua" w:hAnsi="Book Antiqua" w:cs="Times New Roman"/>
          <w:b/>
          <w:sz w:val="24"/>
          <w:szCs w:val="24"/>
          <w:lang w:val="en-US" w:eastAsia="zh-CN"/>
        </w:rPr>
        <w:t xml:space="preserve"> </w:t>
      </w:r>
      <w:r w:rsidRPr="00103D21">
        <w:rPr>
          <w:rFonts w:ascii="Book Antiqua" w:eastAsia="Times New Roman" w:hAnsi="Book Antiqua" w:cs="Times New Roman"/>
          <w:sz w:val="24"/>
          <w:szCs w:val="24"/>
          <w:lang w:val="en-US"/>
        </w:rPr>
        <w:t>Department of Surgical Pathology</w:t>
      </w:r>
      <w:r w:rsidRPr="00103D21">
        <w:rPr>
          <w:rFonts w:ascii="Book Antiqua" w:hAnsi="Book Antiqua" w:cs="Times New Roman"/>
          <w:sz w:val="24"/>
          <w:szCs w:val="24"/>
          <w:lang w:val="en-US" w:eastAsia="zh-CN"/>
        </w:rPr>
        <w:t>,</w:t>
      </w:r>
      <w:r w:rsidRPr="00103D21">
        <w:rPr>
          <w:rFonts w:ascii="Book Antiqua" w:eastAsia="Times New Roman" w:hAnsi="Book Antiqua" w:cs="Times New Roman"/>
          <w:sz w:val="24"/>
          <w:szCs w:val="24"/>
          <w:lang w:val="en-US"/>
        </w:rPr>
        <w:t xml:space="preserve"> Hospital Italiano de Buenos Aires, Buenos Aires</w:t>
      </w:r>
      <w:r w:rsidRPr="00103D21">
        <w:rPr>
          <w:rFonts w:ascii="Book Antiqua" w:hAnsi="Book Antiqua" w:cs="Times New Roman"/>
          <w:sz w:val="24"/>
          <w:szCs w:val="24"/>
          <w:lang w:val="en-US" w:eastAsia="zh-CN"/>
        </w:rPr>
        <w:t xml:space="preserve"> </w:t>
      </w:r>
      <w:r w:rsidRPr="00103D21">
        <w:rPr>
          <w:rFonts w:ascii="Book Antiqua" w:eastAsia="Times New Roman" w:hAnsi="Book Antiqua" w:cs="Times New Roman"/>
          <w:sz w:val="24"/>
          <w:szCs w:val="24"/>
          <w:lang w:val="en-US"/>
        </w:rPr>
        <w:t>C1181ACH, Argentina</w:t>
      </w:r>
    </w:p>
    <w:p w:rsidR="009223DB" w:rsidRPr="00103D21" w:rsidRDefault="009223DB" w:rsidP="00103D21">
      <w:pPr>
        <w:pBdr>
          <w:top w:val="nil"/>
          <w:left w:val="nil"/>
          <w:bottom w:val="nil"/>
          <w:right w:val="nil"/>
          <w:between w:val="nil"/>
        </w:pBdr>
        <w:snapToGrid w:val="0"/>
        <w:spacing w:line="360" w:lineRule="auto"/>
        <w:jc w:val="both"/>
        <w:rPr>
          <w:rFonts w:ascii="Book Antiqua" w:eastAsia="Times New Roman" w:hAnsi="Book Antiqua" w:cs="Times New Roman"/>
          <w:sz w:val="24"/>
          <w:szCs w:val="24"/>
          <w:lang w:val="en-US"/>
        </w:rPr>
      </w:pPr>
    </w:p>
    <w:p w:rsidR="009223DB" w:rsidRPr="008E3BCB" w:rsidRDefault="009223DB" w:rsidP="00103D21">
      <w:pPr>
        <w:pBdr>
          <w:top w:val="nil"/>
          <w:left w:val="nil"/>
          <w:bottom w:val="nil"/>
          <w:right w:val="nil"/>
          <w:between w:val="nil"/>
        </w:pBdr>
        <w:snapToGrid w:val="0"/>
        <w:spacing w:line="360" w:lineRule="auto"/>
        <w:jc w:val="both"/>
        <w:rPr>
          <w:rFonts w:ascii="Book Antiqua" w:hAnsi="Book Antiqua"/>
          <w:bCs/>
          <w:sz w:val="24"/>
          <w:szCs w:val="24"/>
          <w:lang w:val="es-ES" w:eastAsia="zh-CN"/>
        </w:rPr>
      </w:pPr>
      <w:r w:rsidRPr="008E3BCB">
        <w:rPr>
          <w:rFonts w:ascii="Book Antiqua" w:hAnsi="Book Antiqua" w:cs="Times New Roman"/>
          <w:b/>
          <w:bCs/>
          <w:sz w:val="24"/>
          <w:szCs w:val="24"/>
          <w:lang w:val="es-ES" w:eastAsia="zh-CN"/>
        </w:rPr>
        <w:t>ORCID number</w:t>
      </w:r>
      <w:r w:rsidRPr="008E3BCB">
        <w:rPr>
          <w:rFonts w:ascii="Book Antiqua" w:hAnsi="Book Antiqua" w:cs="Times New Roman"/>
          <w:b/>
          <w:sz w:val="24"/>
          <w:szCs w:val="24"/>
          <w:lang w:val="es-ES" w:eastAsia="zh-CN"/>
        </w:rPr>
        <w:t xml:space="preserve">: </w:t>
      </w:r>
      <w:r w:rsidRPr="008E3BCB">
        <w:rPr>
          <w:rFonts w:ascii="Book Antiqua" w:eastAsia="Times New Roman" w:hAnsi="Book Antiqua" w:cs="Times New Roman"/>
          <w:sz w:val="24"/>
          <w:szCs w:val="24"/>
          <w:lang w:val="es-ES"/>
        </w:rPr>
        <w:t>Juan Glinka (0000-0003-4373-965X); Francisco Calderón (0000-0003-2637-7909); Martín de Santibañes (0000-0002-0163-1248); Sung Ho Hyon (</w:t>
      </w:r>
      <w:r w:rsidR="003D2A30" w:rsidRPr="008E3BCB">
        <w:rPr>
          <w:rFonts w:ascii="Book Antiqua" w:eastAsia="Times New Roman" w:hAnsi="Book Antiqua" w:cs="Times New Roman"/>
          <w:sz w:val="24"/>
          <w:szCs w:val="24"/>
          <w:lang w:val="es-ES"/>
        </w:rPr>
        <w:t>0000-0002-0189-753X</w:t>
      </w:r>
      <w:r w:rsidRPr="008E3BCB">
        <w:rPr>
          <w:rFonts w:ascii="Book Antiqua" w:eastAsia="Times New Roman" w:hAnsi="Book Antiqua" w:cs="Times New Roman"/>
          <w:sz w:val="24"/>
          <w:szCs w:val="24"/>
          <w:lang w:val="es-ES"/>
        </w:rPr>
        <w:t>); Adrian Gadano (0000-0002-3590-2472); Eduardo Mullen (0000-0002-0973-</w:t>
      </w:r>
      <w:r w:rsidRPr="008E3BCB">
        <w:rPr>
          <w:rFonts w:ascii="Book Antiqua" w:eastAsia="Times New Roman" w:hAnsi="Book Antiqua" w:cs="Times New Roman"/>
          <w:sz w:val="24"/>
          <w:szCs w:val="24"/>
          <w:lang w:val="es-ES"/>
        </w:rPr>
        <w:lastRenderedPageBreak/>
        <w:t xml:space="preserve">1147); Melina Pol (0000-0002-4670-4252); Juan Spina (0000-0002-5368-0797); </w:t>
      </w:r>
      <w:r w:rsidRPr="008E3BCB">
        <w:rPr>
          <w:rFonts w:ascii="Book Antiqua" w:hAnsi="Book Antiqua"/>
          <w:bCs/>
          <w:sz w:val="24"/>
          <w:szCs w:val="24"/>
          <w:lang w:val="es-ES"/>
        </w:rPr>
        <w:t xml:space="preserve">Eduardo de Santibañes </w:t>
      </w:r>
      <w:r w:rsidRPr="008E3BCB">
        <w:rPr>
          <w:rFonts w:ascii="Book Antiqua" w:hAnsi="Book Antiqua"/>
          <w:bCs/>
          <w:sz w:val="24"/>
          <w:szCs w:val="24"/>
          <w:lang w:val="es-ES" w:eastAsia="zh-CN"/>
        </w:rPr>
        <w:t>(</w:t>
      </w:r>
      <w:r w:rsidRPr="008E3BCB">
        <w:rPr>
          <w:rFonts w:ascii="Book Antiqua" w:hAnsi="Book Antiqua"/>
          <w:bCs/>
          <w:sz w:val="24"/>
          <w:szCs w:val="24"/>
          <w:lang w:val="es-ES"/>
        </w:rPr>
        <w:t>0000-0002-5788-9694</w:t>
      </w:r>
      <w:r w:rsidRPr="008E3BCB">
        <w:rPr>
          <w:rFonts w:ascii="Book Antiqua" w:hAnsi="Book Antiqua"/>
          <w:bCs/>
          <w:sz w:val="24"/>
          <w:szCs w:val="24"/>
          <w:lang w:val="es-ES" w:eastAsia="zh-CN"/>
        </w:rPr>
        <w:t>).</w:t>
      </w:r>
    </w:p>
    <w:p w:rsidR="009223DB" w:rsidRPr="008E3BCB" w:rsidRDefault="009223DB" w:rsidP="00103D21">
      <w:pPr>
        <w:pBdr>
          <w:top w:val="nil"/>
          <w:left w:val="nil"/>
          <w:bottom w:val="nil"/>
          <w:right w:val="nil"/>
          <w:between w:val="nil"/>
        </w:pBdr>
        <w:snapToGrid w:val="0"/>
        <w:spacing w:line="360" w:lineRule="auto"/>
        <w:jc w:val="both"/>
        <w:rPr>
          <w:rFonts w:ascii="Book Antiqua" w:hAnsi="Book Antiqua"/>
          <w:bCs/>
          <w:sz w:val="24"/>
          <w:szCs w:val="24"/>
          <w:lang w:val="es-ES" w:eastAsia="zh-CN"/>
        </w:rPr>
      </w:pPr>
    </w:p>
    <w:p w:rsidR="009223DB" w:rsidRPr="00103D21" w:rsidRDefault="009223DB" w:rsidP="00103D21">
      <w:pPr>
        <w:pBdr>
          <w:top w:val="nil"/>
          <w:left w:val="nil"/>
          <w:bottom w:val="nil"/>
          <w:right w:val="nil"/>
          <w:between w:val="nil"/>
        </w:pBdr>
        <w:snapToGrid w:val="0"/>
        <w:spacing w:line="360" w:lineRule="auto"/>
        <w:jc w:val="both"/>
        <w:rPr>
          <w:rFonts w:ascii="Book Antiqua" w:eastAsia="Times New Roman" w:hAnsi="Book Antiqua" w:cs="Times New Roman"/>
          <w:sz w:val="24"/>
          <w:szCs w:val="24"/>
          <w:lang w:val="en-US"/>
        </w:rPr>
      </w:pPr>
      <w:r w:rsidRPr="00103D21">
        <w:rPr>
          <w:rFonts w:ascii="Book Antiqua" w:hAnsi="Book Antiqua" w:cs="Times New Roman"/>
          <w:b/>
          <w:bCs/>
          <w:sz w:val="24"/>
          <w:szCs w:val="24"/>
          <w:lang w:val="en-US" w:eastAsia="zh-CN"/>
        </w:rPr>
        <w:t>Author contributions</w:t>
      </w:r>
      <w:r w:rsidRPr="00103D21">
        <w:rPr>
          <w:rFonts w:ascii="Book Antiqua" w:hAnsi="Book Antiqua" w:cs="Times New Roman"/>
          <w:b/>
          <w:sz w:val="24"/>
          <w:szCs w:val="24"/>
          <w:lang w:val="en-US" w:eastAsia="zh-CN"/>
        </w:rPr>
        <w:t xml:space="preserve">: </w:t>
      </w:r>
      <w:r w:rsidRPr="00103D21">
        <w:rPr>
          <w:rFonts w:ascii="Book Antiqua" w:eastAsia="Times New Roman" w:hAnsi="Book Antiqua" w:cs="Times New Roman"/>
          <w:sz w:val="24"/>
          <w:szCs w:val="24"/>
          <w:lang w:val="en-US"/>
        </w:rPr>
        <w:t xml:space="preserve">Glinka </w:t>
      </w:r>
      <w:r w:rsidRPr="00103D21">
        <w:rPr>
          <w:rFonts w:ascii="Book Antiqua" w:hAnsi="Book Antiqua" w:cs="Times New Roman"/>
          <w:sz w:val="24"/>
          <w:szCs w:val="24"/>
          <w:lang w:val="en-US" w:eastAsia="zh-CN"/>
        </w:rPr>
        <w:t>J and</w:t>
      </w:r>
      <w:r w:rsidRPr="00103D21">
        <w:rPr>
          <w:rFonts w:ascii="Book Antiqua" w:eastAsia="Times New Roman" w:hAnsi="Book Antiqua" w:cs="Times New Roman"/>
          <w:sz w:val="24"/>
          <w:szCs w:val="24"/>
          <w:lang w:val="en-US"/>
        </w:rPr>
        <w:t xml:space="preserve"> Calderón F</w:t>
      </w:r>
      <w:r w:rsidRPr="00103D21">
        <w:rPr>
          <w:rFonts w:ascii="Book Antiqua" w:hAnsi="Book Antiqua" w:cs="Times New Roman"/>
          <w:sz w:val="24"/>
          <w:szCs w:val="24"/>
          <w:lang w:val="en-US" w:eastAsia="zh-CN"/>
        </w:rPr>
        <w:t xml:space="preserve"> </w:t>
      </w:r>
      <w:r w:rsidRPr="00103D21">
        <w:rPr>
          <w:rFonts w:ascii="Book Antiqua" w:eastAsia="Times New Roman" w:hAnsi="Book Antiqua" w:cs="Times New Roman"/>
          <w:sz w:val="24"/>
          <w:szCs w:val="24"/>
          <w:lang w:val="en-US"/>
        </w:rPr>
        <w:t>designed the report; Calderón F</w:t>
      </w:r>
      <w:r w:rsidRPr="00103D21">
        <w:rPr>
          <w:rFonts w:ascii="Book Antiqua" w:hAnsi="Book Antiqua" w:cs="Times New Roman"/>
          <w:sz w:val="24"/>
          <w:szCs w:val="24"/>
          <w:lang w:val="en-US" w:eastAsia="zh-CN"/>
        </w:rPr>
        <w:t xml:space="preserve"> </w:t>
      </w:r>
      <w:r w:rsidRPr="00103D21">
        <w:rPr>
          <w:rFonts w:ascii="Book Antiqua" w:eastAsia="Times New Roman" w:hAnsi="Book Antiqua" w:cs="Times New Roman"/>
          <w:sz w:val="24"/>
          <w:szCs w:val="24"/>
          <w:lang w:val="en-US"/>
        </w:rPr>
        <w:t xml:space="preserve">collected the patient’s clinical data; Spina </w:t>
      </w:r>
      <w:r w:rsidRPr="00103D21">
        <w:rPr>
          <w:rFonts w:ascii="Book Antiqua" w:hAnsi="Book Antiqua" w:cs="Times New Roman"/>
          <w:sz w:val="24"/>
          <w:szCs w:val="24"/>
          <w:lang w:val="en-US" w:eastAsia="zh-CN"/>
        </w:rPr>
        <w:t xml:space="preserve">J, </w:t>
      </w:r>
      <w:r w:rsidRPr="00103D21">
        <w:rPr>
          <w:rFonts w:ascii="Book Antiqua" w:eastAsia="Times New Roman" w:hAnsi="Book Antiqua" w:cs="Times New Roman"/>
          <w:sz w:val="24"/>
          <w:szCs w:val="24"/>
          <w:lang w:val="en-US"/>
        </w:rPr>
        <w:t xml:space="preserve">Mullen </w:t>
      </w:r>
      <w:r w:rsidRPr="00103D21">
        <w:rPr>
          <w:rFonts w:ascii="Book Antiqua" w:hAnsi="Book Antiqua" w:cs="Times New Roman"/>
          <w:sz w:val="24"/>
          <w:szCs w:val="24"/>
          <w:lang w:val="en-US" w:eastAsia="zh-CN"/>
        </w:rPr>
        <w:t xml:space="preserve">E and Pol M </w:t>
      </w:r>
      <w:r w:rsidRPr="00103D21">
        <w:rPr>
          <w:rFonts w:ascii="Book Antiqua" w:eastAsia="Times New Roman" w:hAnsi="Book Antiqua" w:cs="Times New Roman"/>
          <w:sz w:val="24"/>
          <w:szCs w:val="24"/>
          <w:lang w:val="en-US"/>
        </w:rPr>
        <w:t>provided relevant figures; Glinka</w:t>
      </w:r>
      <w:r w:rsidRPr="00103D21">
        <w:rPr>
          <w:rFonts w:ascii="Book Antiqua" w:hAnsi="Book Antiqua" w:cs="Times New Roman"/>
          <w:sz w:val="24"/>
          <w:szCs w:val="24"/>
          <w:lang w:val="en-US" w:eastAsia="zh-CN"/>
        </w:rPr>
        <w:t xml:space="preserve"> J</w:t>
      </w:r>
      <w:r w:rsidRPr="00103D21">
        <w:rPr>
          <w:rFonts w:ascii="Book Antiqua" w:eastAsia="Times New Roman" w:hAnsi="Book Antiqua" w:cs="Times New Roman"/>
          <w:sz w:val="24"/>
          <w:szCs w:val="24"/>
          <w:lang w:val="en-US"/>
        </w:rPr>
        <w:t xml:space="preserve">, Calderón F, Hyon SH, Gadano A, de Santibañes </w:t>
      </w:r>
      <w:r w:rsidRPr="00103D21">
        <w:rPr>
          <w:rFonts w:ascii="Book Antiqua" w:hAnsi="Book Antiqua" w:cs="Times New Roman"/>
          <w:sz w:val="24"/>
          <w:szCs w:val="24"/>
          <w:lang w:val="en-US" w:eastAsia="zh-CN"/>
        </w:rPr>
        <w:t>M and</w:t>
      </w:r>
      <w:r w:rsidRPr="00103D21">
        <w:rPr>
          <w:rFonts w:ascii="Book Antiqua" w:eastAsia="Times New Roman" w:hAnsi="Book Antiqua" w:cs="Times New Roman"/>
          <w:sz w:val="24"/>
          <w:szCs w:val="24"/>
          <w:lang w:val="en-US"/>
        </w:rPr>
        <w:t xml:space="preserve"> de Santibañes </w:t>
      </w:r>
      <w:r w:rsidRPr="00103D21">
        <w:rPr>
          <w:rFonts w:ascii="Book Antiqua" w:hAnsi="Book Antiqua" w:cs="Times New Roman"/>
          <w:sz w:val="24"/>
          <w:szCs w:val="24"/>
          <w:lang w:val="en-US" w:eastAsia="zh-CN"/>
        </w:rPr>
        <w:t xml:space="preserve">E </w:t>
      </w:r>
      <w:r w:rsidRPr="00103D21">
        <w:rPr>
          <w:rFonts w:ascii="Book Antiqua" w:eastAsia="Times New Roman" w:hAnsi="Book Antiqua" w:cs="Times New Roman"/>
          <w:sz w:val="24"/>
          <w:szCs w:val="24"/>
          <w:lang w:val="en-US"/>
        </w:rPr>
        <w:t>analyzed the data and wrote the paper.</w:t>
      </w:r>
    </w:p>
    <w:p w:rsidR="009223DB" w:rsidRPr="00103D21" w:rsidRDefault="009223DB" w:rsidP="00103D21">
      <w:pPr>
        <w:pBdr>
          <w:top w:val="nil"/>
          <w:left w:val="nil"/>
          <w:bottom w:val="nil"/>
          <w:right w:val="nil"/>
          <w:between w:val="nil"/>
        </w:pBdr>
        <w:snapToGrid w:val="0"/>
        <w:spacing w:line="360" w:lineRule="auto"/>
        <w:jc w:val="both"/>
        <w:rPr>
          <w:rFonts w:ascii="Book Antiqua" w:eastAsia="Times New Roman" w:hAnsi="Book Antiqua" w:cs="Times New Roman"/>
          <w:sz w:val="24"/>
          <w:szCs w:val="24"/>
          <w:lang w:val="en-US"/>
        </w:rPr>
      </w:pPr>
    </w:p>
    <w:p w:rsidR="009223DB" w:rsidRPr="00103D21" w:rsidRDefault="009223DB" w:rsidP="00103D21">
      <w:pPr>
        <w:snapToGrid w:val="0"/>
        <w:spacing w:line="360" w:lineRule="auto"/>
        <w:jc w:val="both"/>
        <w:rPr>
          <w:rFonts w:ascii="Book Antiqua" w:eastAsia="Times New Roman" w:hAnsi="Book Antiqua" w:cs="Times New Roman"/>
          <w:sz w:val="24"/>
          <w:szCs w:val="24"/>
          <w:lang w:val="en-US"/>
        </w:rPr>
      </w:pPr>
      <w:r w:rsidRPr="00103D21">
        <w:rPr>
          <w:rFonts w:ascii="Book Antiqua" w:hAnsi="Book Antiqua"/>
          <w:b/>
          <w:sz w:val="24"/>
          <w:szCs w:val="24"/>
          <w:lang w:val="en-US"/>
        </w:rPr>
        <w:t>Informed consent statement</w:t>
      </w:r>
      <w:r w:rsidRPr="00103D21">
        <w:rPr>
          <w:rFonts w:ascii="Book Antiqua" w:hAnsi="Book Antiqua"/>
          <w:b/>
          <w:iCs/>
          <w:sz w:val="24"/>
          <w:szCs w:val="24"/>
          <w:lang w:val="en-US"/>
        </w:rPr>
        <w:t xml:space="preserve">: </w:t>
      </w:r>
      <w:r w:rsidRPr="00103D21">
        <w:rPr>
          <w:rFonts w:ascii="Book Antiqua" w:eastAsia="Times New Roman" w:hAnsi="Book Antiqua" w:cs="Times New Roman"/>
          <w:sz w:val="24"/>
          <w:szCs w:val="24"/>
          <w:lang w:val="en-US"/>
        </w:rPr>
        <w:t>Consent was obtained from the patient for publication.</w:t>
      </w:r>
    </w:p>
    <w:p w:rsidR="009223DB" w:rsidRPr="00103D21" w:rsidRDefault="009223DB" w:rsidP="00103D21">
      <w:pPr>
        <w:pBdr>
          <w:top w:val="nil"/>
          <w:left w:val="nil"/>
          <w:bottom w:val="nil"/>
          <w:right w:val="nil"/>
          <w:between w:val="nil"/>
        </w:pBdr>
        <w:snapToGrid w:val="0"/>
        <w:spacing w:line="360" w:lineRule="auto"/>
        <w:jc w:val="both"/>
        <w:rPr>
          <w:rFonts w:ascii="Book Antiqua" w:hAnsi="Book Antiqua" w:cs="Times New Roman"/>
          <w:sz w:val="24"/>
          <w:szCs w:val="24"/>
          <w:lang w:val="en-US" w:eastAsia="zh-CN"/>
        </w:rPr>
      </w:pPr>
    </w:p>
    <w:p w:rsidR="009223DB" w:rsidRPr="00103D21" w:rsidRDefault="009223DB" w:rsidP="00103D21">
      <w:pPr>
        <w:snapToGrid w:val="0"/>
        <w:spacing w:line="360" w:lineRule="auto"/>
        <w:jc w:val="both"/>
        <w:rPr>
          <w:rFonts w:ascii="Book Antiqua" w:hAnsi="Book Antiqua" w:cs="Times New Roman"/>
          <w:sz w:val="24"/>
          <w:szCs w:val="24"/>
          <w:lang w:val="en-US" w:eastAsia="zh-CN"/>
        </w:rPr>
      </w:pPr>
      <w:r w:rsidRPr="00103D21">
        <w:rPr>
          <w:rFonts w:ascii="Book Antiqua" w:hAnsi="Book Antiqua"/>
          <w:b/>
          <w:sz w:val="24"/>
          <w:szCs w:val="24"/>
          <w:lang w:val="en-US"/>
        </w:rPr>
        <w:t>Conflict-of-interest statement</w:t>
      </w:r>
      <w:r w:rsidRPr="00103D21">
        <w:rPr>
          <w:rFonts w:ascii="Book Antiqua" w:hAnsi="Book Antiqua" w:cs="TimesNewRomanPS-BoldItalicMT"/>
          <w:b/>
          <w:iCs/>
          <w:sz w:val="24"/>
          <w:szCs w:val="24"/>
          <w:lang w:val="en-US"/>
        </w:rPr>
        <w:t xml:space="preserve">: </w:t>
      </w:r>
      <w:r w:rsidRPr="00103D21">
        <w:rPr>
          <w:rFonts w:ascii="Book Antiqua" w:eastAsia="Times New Roman" w:hAnsi="Book Antiqua" w:cs="Times New Roman"/>
          <w:sz w:val="24"/>
          <w:szCs w:val="24"/>
          <w:lang w:val="en-US"/>
        </w:rPr>
        <w:t>The authors declare that no conflict of interest exists</w:t>
      </w:r>
      <w:r w:rsidRPr="00103D21">
        <w:rPr>
          <w:rFonts w:ascii="Book Antiqua" w:hAnsi="Book Antiqua" w:cs="Times New Roman"/>
          <w:sz w:val="24"/>
          <w:szCs w:val="24"/>
          <w:lang w:val="en-US" w:eastAsia="zh-CN"/>
        </w:rPr>
        <w:t>.</w:t>
      </w:r>
    </w:p>
    <w:p w:rsidR="009223DB" w:rsidRPr="00103D21" w:rsidRDefault="009223DB" w:rsidP="00103D21">
      <w:pPr>
        <w:snapToGrid w:val="0"/>
        <w:spacing w:line="360" w:lineRule="auto"/>
        <w:jc w:val="both"/>
        <w:rPr>
          <w:rFonts w:ascii="Book Antiqua" w:hAnsi="Book Antiqua"/>
          <w:b/>
          <w:sz w:val="24"/>
          <w:szCs w:val="24"/>
          <w:lang w:val="en-US" w:eastAsia="zh-CN"/>
        </w:rPr>
      </w:pPr>
    </w:p>
    <w:p w:rsidR="009223DB" w:rsidRPr="00103D21" w:rsidRDefault="009223DB" w:rsidP="00103D21">
      <w:pPr>
        <w:snapToGrid w:val="0"/>
        <w:spacing w:line="360" w:lineRule="auto"/>
        <w:jc w:val="both"/>
        <w:rPr>
          <w:rFonts w:ascii="Book Antiqua" w:hAnsi="Book Antiqua"/>
          <w:sz w:val="24"/>
          <w:szCs w:val="24"/>
          <w:lang w:val="en-US"/>
        </w:rPr>
      </w:pPr>
      <w:r w:rsidRPr="00103D21">
        <w:rPr>
          <w:rFonts w:ascii="Book Antiqua" w:hAnsi="Book Antiqua"/>
          <w:b/>
          <w:sz w:val="24"/>
          <w:szCs w:val="24"/>
          <w:lang w:val="en-US"/>
        </w:rPr>
        <w:t>CARE Checklist (2016) statement:</w:t>
      </w:r>
      <w:r w:rsidRPr="00103D21">
        <w:rPr>
          <w:rFonts w:ascii="Book Antiqua" w:hAnsi="Book Antiqua"/>
          <w:sz w:val="24"/>
          <w:szCs w:val="24"/>
          <w:lang w:val="en-US"/>
        </w:rPr>
        <w:t xml:space="preserve"> The authors have read the CARE Checklist (2016), and the manuscript was prepared and revised according to the CARE Checklist (2016).</w:t>
      </w:r>
    </w:p>
    <w:p w:rsidR="00FE278C" w:rsidRPr="00103D21" w:rsidRDefault="00FE278C" w:rsidP="00103D21">
      <w:pPr>
        <w:pStyle w:val="normal"/>
        <w:snapToGrid w:val="0"/>
        <w:spacing w:line="360" w:lineRule="auto"/>
        <w:jc w:val="both"/>
        <w:rPr>
          <w:rFonts w:ascii="Book Antiqua" w:eastAsia="Times New Roman" w:hAnsi="Book Antiqua" w:cs="Times New Roman"/>
          <w:b/>
          <w:sz w:val="24"/>
          <w:szCs w:val="24"/>
          <w:lang w:val="en-US"/>
        </w:rPr>
      </w:pPr>
    </w:p>
    <w:p w:rsidR="009223DB" w:rsidRPr="00103D21" w:rsidRDefault="009223DB" w:rsidP="00103D21">
      <w:pPr>
        <w:snapToGrid w:val="0"/>
        <w:spacing w:line="360" w:lineRule="auto"/>
        <w:jc w:val="both"/>
        <w:rPr>
          <w:rFonts w:ascii="Book Antiqua" w:eastAsia="宋体" w:hAnsi="Book Antiqua" w:cs="Times New Roman"/>
          <w:sz w:val="24"/>
          <w:szCs w:val="24"/>
          <w:lang w:val="en-US" w:eastAsia="zh-CN"/>
        </w:rPr>
      </w:pPr>
      <w:r w:rsidRPr="00103D21">
        <w:rPr>
          <w:rFonts w:ascii="Book Antiqua" w:eastAsia="宋体" w:hAnsi="Book Antiqua" w:cs="Times New Roman"/>
          <w:b/>
          <w:sz w:val="24"/>
          <w:szCs w:val="24"/>
          <w:lang w:val="en-US" w:eastAsia="en-US"/>
        </w:rPr>
        <w:t xml:space="preserve">Open-Access: </w:t>
      </w:r>
      <w:r w:rsidRPr="00103D21">
        <w:rPr>
          <w:rFonts w:ascii="Book Antiqua" w:eastAsia="宋体" w:hAnsi="Book Antiqua" w:cs="Times New Roman"/>
          <w:sz w:val="24"/>
          <w:szCs w:val="24"/>
          <w:lang w:val="en-US" w:eastAsia="en-US"/>
        </w:rPr>
        <w:t xml:space="preserve">This article is an open-access article </w:t>
      </w:r>
      <w:r w:rsidR="003D2A30" w:rsidRPr="00103D21">
        <w:rPr>
          <w:rFonts w:ascii="Book Antiqua" w:eastAsia="宋体" w:hAnsi="Book Antiqua" w:cs="Times New Roman"/>
          <w:sz w:val="24"/>
          <w:szCs w:val="24"/>
          <w:lang w:val="en-US" w:eastAsia="en-US"/>
        </w:rPr>
        <w:t xml:space="preserve">that </w:t>
      </w:r>
      <w:r w:rsidRPr="00103D21">
        <w:rPr>
          <w:rFonts w:ascii="Book Antiqua" w:eastAsia="宋体" w:hAnsi="Book Antiqua" w:cs="Times New Roman"/>
          <w:sz w:val="24"/>
          <w:szCs w:val="24"/>
          <w:lang w:val="en-US" w:eastAsia="en-US"/>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3D2A30" w:rsidRPr="00103D21">
        <w:rPr>
          <w:rFonts w:ascii="Book Antiqua" w:eastAsia="宋体" w:hAnsi="Book Antiqua" w:cs="Times New Roman"/>
          <w:sz w:val="24"/>
          <w:szCs w:val="24"/>
          <w:lang w:val="en-US" w:eastAsia="en-US"/>
        </w:rPr>
        <w:t>http://creativecommons.org/licenses/by-nc/4.0/</w:t>
      </w:r>
    </w:p>
    <w:p w:rsidR="009223DB" w:rsidRPr="00103D21" w:rsidRDefault="009223DB" w:rsidP="00103D21">
      <w:pPr>
        <w:pStyle w:val="normal"/>
        <w:snapToGrid w:val="0"/>
        <w:spacing w:line="360" w:lineRule="auto"/>
        <w:jc w:val="both"/>
        <w:rPr>
          <w:rFonts w:ascii="Book Antiqua" w:eastAsia="Times New Roman" w:hAnsi="Book Antiqua" w:cs="Times New Roman"/>
          <w:b/>
          <w:sz w:val="24"/>
          <w:szCs w:val="24"/>
          <w:lang w:val="en-US"/>
        </w:rPr>
      </w:pPr>
    </w:p>
    <w:p w:rsidR="009223DB" w:rsidRPr="00103D21" w:rsidRDefault="009223DB" w:rsidP="00103D21">
      <w:pPr>
        <w:pStyle w:val="normal"/>
        <w:snapToGrid w:val="0"/>
        <w:spacing w:line="360" w:lineRule="auto"/>
        <w:jc w:val="both"/>
        <w:rPr>
          <w:rFonts w:ascii="Book Antiqua" w:hAnsi="Book Antiqua" w:cs="Times New Roman"/>
          <w:bCs/>
          <w:sz w:val="24"/>
          <w:szCs w:val="24"/>
          <w:lang w:val="en-US" w:eastAsia="zh-CN"/>
        </w:rPr>
      </w:pPr>
      <w:r w:rsidRPr="00103D21">
        <w:rPr>
          <w:rFonts w:ascii="Book Antiqua" w:hAnsi="Book Antiqua" w:cs="Times New Roman"/>
          <w:b/>
          <w:sz w:val="24"/>
          <w:szCs w:val="24"/>
          <w:lang w:val="en-US" w:eastAsia="zh-CN"/>
        </w:rPr>
        <w:t xml:space="preserve">Manuscript source: </w:t>
      </w:r>
      <w:r w:rsidRPr="00103D21">
        <w:rPr>
          <w:rFonts w:ascii="Book Antiqua" w:hAnsi="Book Antiqua" w:cs="Times New Roman"/>
          <w:bCs/>
          <w:sz w:val="24"/>
          <w:szCs w:val="24"/>
          <w:lang w:val="en-US" w:eastAsia="zh-CN"/>
        </w:rPr>
        <w:t>Unsolicited manuscript</w:t>
      </w:r>
    </w:p>
    <w:p w:rsidR="009223DB" w:rsidRPr="00103D21" w:rsidRDefault="009223DB" w:rsidP="00103D21">
      <w:pPr>
        <w:pStyle w:val="normal"/>
        <w:snapToGrid w:val="0"/>
        <w:spacing w:line="360" w:lineRule="auto"/>
        <w:jc w:val="both"/>
        <w:rPr>
          <w:rFonts w:ascii="Book Antiqua" w:hAnsi="Book Antiqua" w:cs="Times New Roman"/>
          <w:bCs/>
          <w:sz w:val="24"/>
          <w:szCs w:val="24"/>
          <w:lang w:val="en-US" w:eastAsia="zh-CN"/>
        </w:rPr>
      </w:pPr>
    </w:p>
    <w:p w:rsidR="00FE278C" w:rsidRPr="00103D21" w:rsidRDefault="009223DB" w:rsidP="00103D21">
      <w:pPr>
        <w:pStyle w:val="normal"/>
        <w:snapToGrid w:val="0"/>
        <w:spacing w:line="360" w:lineRule="auto"/>
        <w:jc w:val="both"/>
        <w:rPr>
          <w:rFonts w:ascii="Book Antiqua" w:hAnsi="Book Antiqua" w:cs="Times New Roman"/>
          <w:b/>
          <w:sz w:val="24"/>
          <w:szCs w:val="24"/>
          <w:lang w:val="en-US" w:eastAsia="zh-CN"/>
        </w:rPr>
      </w:pPr>
      <w:r w:rsidRPr="00103D21">
        <w:rPr>
          <w:rFonts w:ascii="Book Antiqua" w:hAnsi="Book Antiqua" w:cs="Times New Roman"/>
          <w:b/>
          <w:bCs/>
          <w:sz w:val="24"/>
          <w:szCs w:val="24"/>
          <w:lang w:val="en-US" w:eastAsia="zh-CN"/>
        </w:rPr>
        <w:t>Corresponding author:</w:t>
      </w:r>
      <w:r w:rsidRPr="00103D21">
        <w:rPr>
          <w:rFonts w:ascii="Book Antiqua" w:hAnsi="Book Antiqua" w:cs="Times New Roman"/>
          <w:b/>
          <w:sz w:val="24"/>
          <w:szCs w:val="24"/>
          <w:lang w:val="en-US" w:eastAsia="zh-CN"/>
        </w:rPr>
        <w:t xml:space="preserve"> </w:t>
      </w:r>
      <w:r w:rsidR="00853344" w:rsidRPr="00103D21">
        <w:rPr>
          <w:rFonts w:ascii="Book Antiqua" w:eastAsia="Times New Roman" w:hAnsi="Book Antiqua" w:cs="Times New Roman"/>
          <w:b/>
          <w:bCs/>
          <w:sz w:val="24"/>
          <w:szCs w:val="24"/>
          <w:lang w:val="en-US"/>
        </w:rPr>
        <w:t>Juan Glinka</w:t>
      </w:r>
      <w:r w:rsidRPr="00103D21">
        <w:rPr>
          <w:rFonts w:ascii="Book Antiqua" w:eastAsia="Times New Roman" w:hAnsi="Book Antiqua" w:cs="Times New Roman"/>
          <w:b/>
          <w:bCs/>
          <w:sz w:val="24"/>
          <w:szCs w:val="24"/>
          <w:lang w:val="en-US"/>
        </w:rPr>
        <w:t>,</w:t>
      </w:r>
      <w:r w:rsidR="00853344" w:rsidRPr="00103D21">
        <w:rPr>
          <w:rFonts w:ascii="Book Antiqua" w:eastAsia="Times New Roman" w:hAnsi="Book Antiqua" w:cs="Times New Roman"/>
          <w:b/>
          <w:bCs/>
          <w:sz w:val="24"/>
          <w:szCs w:val="24"/>
          <w:lang w:val="en-US"/>
        </w:rPr>
        <w:t xml:space="preserve"> MD</w:t>
      </w:r>
      <w:r w:rsidRPr="00103D21">
        <w:rPr>
          <w:rFonts w:ascii="Book Antiqua" w:eastAsia="Times New Roman" w:hAnsi="Book Antiqua" w:cs="Times New Roman"/>
          <w:b/>
          <w:bCs/>
          <w:sz w:val="24"/>
          <w:szCs w:val="24"/>
          <w:lang w:val="en-US"/>
        </w:rPr>
        <w:t xml:space="preserve">, Attending Doctor, Surgeon, </w:t>
      </w:r>
      <w:bookmarkStart w:id="15" w:name="OLE_LINK26"/>
      <w:r w:rsidRPr="00103D21">
        <w:rPr>
          <w:rFonts w:ascii="Book Antiqua" w:eastAsia="Times New Roman" w:hAnsi="Book Antiqua" w:cs="Times New Roman"/>
          <w:sz w:val="24"/>
          <w:szCs w:val="24"/>
          <w:lang w:val="en-US"/>
        </w:rPr>
        <w:t>Department of General Surgery</w:t>
      </w:r>
      <w:bookmarkEnd w:id="15"/>
      <w:r w:rsidRPr="00103D21">
        <w:rPr>
          <w:rFonts w:ascii="Book Antiqua" w:eastAsia="Times New Roman" w:hAnsi="Book Antiqua" w:cs="Times New Roman"/>
          <w:sz w:val="24"/>
          <w:szCs w:val="24"/>
          <w:lang w:val="en-US"/>
        </w:rPr>
        <w:t xml:space="preserve">, </w:t>
      </w:r>
      <w:bookmarkStart w:id="16" w:name="OLE_LINK27"/>
      <w:r w:rsidRPr="00103D21">
        <w:rPr>
          <w:rFonts w:ascii="Book Antiqua" w:eastAsia="Times New Roman" w:hAnsi="Book Antiqua" w:cs="Times New Roman"/>
          <w:sz w:val="24"/>
          <w:szCs w:val="24"/>
          <w:lang w:val="en-US"/>
        </w:rPr>
        <w:t>Hepato-bilio-pancreatic Unit</w:t>
      </w:r>
      <w:r w:rsidRPr="00103D21">
        <w:rPr>
          <w:rFonts w:ascii="Book Antiqua" w:hAnsi="Book Antiqua" w:cs="Times New Roman"/>
          <w:sz w:val="24"/>
          <w:szCs w:val="24"/>
          <w:lang w:val="en-US" w:eastAsia="zh-CN"/>
        </w:rPr>
        <w:t>,</w:t>
      </w:r>
      <w:r w:rsidRPr="00103D21">
        <w:rPr>
          <w:rFonts w:ascii="Book Antiqua" w:eastAsia="Times New Roman" w:hAnsi="Book Antiqua" w:cs="Times New Roman"/>
          <w:sz w:val="24"/>
          <w:szCs w:val="24"/>
          <w:lang w:val="en-US"/>
        </w:rPr>
        <w:t xml:space="preserve"> Hospital Italiano de Buenos Aires</w:t>
      </w:r>
      <w:bookmarkEnd w:id="16"/>
      <w:r w:rsidRPr="00103D21">
        <w:rPr>
          <w:rFonts w:ascii="Book Antiqua" w:eastAsia="Times New Roman" w:hAnsi="Book Antiqua" w:cs="Times New Roman"/>
          <w:sz w:val="24"/>
          <w:szCs w:val="24"/>
          <w:lang w:val="en-US"/>
        </w:rPr>
        <w:t xml:space="preserve">, </w:t>
      </w:r>
      <w:bookmarkStart w:id="17" w:name="OLE_LINK28"/>
      <w:bookmarkStart w:id="18" w:name="OLE_LINK29"/>
      <w:r w:rsidR="00074EC9" w:rsidRPr="00103D21">
        <w:rPr>
          <w:rFonts w:ascii="Book Antiqua" w:eastAsia="Times New Roman" w:hAnsi="Book Antiqua" w:cs="Times New Roman"/>
          <w:sz w:val="24"/>
          <w:szCs w:val="24"/>
          <w:lang w:val="en-US"/>
        </w:rPr>
        <w:t>Juan D. Perón 4190</w:t>
      </w:r>
      <w:bookmarkEnd w:id="17"/>
      <w:bookmarkEnd w:id="18"/>
      <w:r w:rsidR="00074EC9" w:rsidRPr="00103D21">
        <w:rPr>
          <w:rFonts w:ascii="Book Antiqua" w:eastAsia="Times New Roman" w:hAnsi="Book Antiqua" w:cs="Times New Roman"/>
          <w:sz w:val="24"/>
          <w:szCs w:val="24"/>
          <w:lang w:val="en-US"/>
        </w:rPr>
        <w:t xml:space="preserve">, </w:t>
      </w:r>
      <w:r w:rsidRPr="00103D21">
        <w:rPr>
          <w:rFonts w:ascii="Book Antiqua" w:eastAsia="Times New Roman" w:hAnsi="Book Antiqua" w:cs="Times New Roman"/>
          <w:sz w:val="24"/>
          <w:szCs w:val="24"/>
          <w:lang w:val="en-US"/>
        </w:rPr>
        <w:t>Buenos</w:t>
      </w:r>
      <w:r w:rsidRPr="00103D21">
        <w:rPr>
          <w:rFonts w:ascii="Book Antiqua" w:hAnsi="Book Antiqua" w:cs="Times New Roman"/>
          <w:sz w:val="24"/>
          <w:szCs w:val="24"/>
          <w:lang w:val="en-US" w:eastAsia="zh-CN"/>
        </w:rPr>
        <w:t xml:space="preserve"> </w:t>
      </w:r>
      <w:r w:rsidRPr="00103D21">
        <w:rPr>
          <w:rFonts w:ascii="Book Antiqua" w:eastAsia="Times New Roman" w:hAnsi="Book Antiqua" w:cs="Times New Roman"/>
          <w:sz w:val="24"/>
          <w:szCs w:val="24"/>
          <w:lang w:val="en-US"/>
        </w:rPr>
        <w:t>Aires</w:t>
      </w:r>
      <w:r w:rsidRPr="00103D21">
        <w:rPr>
          <w:rFonts w:ascii="Book Antiqua" w:hAnsi="Book Antiqua" w:cs="Times New Roman"/>
          <w:sz w:val="24"/>
          <w:szCs w:val="24"/>
          <w:lang w:val="en-US" w:eastAsia="zh-CN"/>
        </w:rPr>
        <w:t xml:space="preserve"> </w:t>
      </w:r>
      <w:r w:rsidRPr="00103D21">
        <w:rPr>
          <w:rFonts w:ascii="Book Antiqua" w:eastAsia="Times New Roman" w:hAnsi="Book Antiqua" w:cs="Times New Roman"/>
          <w:sz w:val="24"/>
          <w:szCs w:val="24"/>
          <w:lang w:val="en-US"/>
        </w:rPr>
        <w:t>C1181ACH, Argentina</w:t>
      </w:r>
      <w:r w:rsidR="00074EC9" w:rsidRPr="00103D21">
        <w:rPr>
          <w:rFonts w:ascii="Book Antiqua" w:eastAsia="Times New Roman" w:hAnsi="Book Antiqua" w:cs="Times New Roman"/>
          <w:sz w:val="24"/>
          <w:szCs w:val="24"/>
          <w:lang w:val="en-US"/>
        </w:rPr>
        <w:t xml:space="preserve">. </w:t>
      </w:r>
      <w:r w:rsidR="004E3059" w:rsidRPr="00103D21">
        <w:rPr>
          <w:rFonts w:ascii="Book Antiqua" w:eastAsia="Times New Roman" w:hAnsi="Book Antiqua" w:cs="Times New Roman"/>
          <w:sz w:val="24"/>
          <w:szCs w:val="24"/>
          <w:lang w:val="en-US"/>
        </w:rPr>
        <w:t>juan.glinka@hospitalitaliano.org.ar</w:t>
      </w:r>
    </w:p>
    <w:p w:rsidR="00FE278C" w:rsidRPr="00103D21" w:rsidRDefault="00074EC9" w:rsidP="00103D21">
      <w:pPr>
        <w:pStyle w:val="normal"/>
        <w:snapToGrid w:val="0"/>
        <w:spacing w:line="360" w:lineRule="auto"/>
        <w:jc w:val="both"/>
        <w:rPr>
          <w:rFonts w:ascii="Book Antiqua" w:eastAsia="Times New Roman" w:hAnsi="Book Antiqua" w:cs="Times New Roman"/>
          <w:sz w:val="24"/>
          <w:szCs w:val="24"/>
          <w:lang w:val="en-US"/>
        </w:rPr>
      </w:pPr>
      <w:r w:rsidRPr="00103D21">
        <w:rPr>
          <w:rFonts w:ascii="Book Antiqua" w:eastAsia="宋体" w:hAnsi="Book Antiqua" w:cs="Times New Roman"/>
          <w:b/>
          <w:sz w:val="24"/>
          <w:szCs w:val="24"/>
          <w:lang w:val="en-US" w:eastAsia="zh-CN"/>
        </w:rPr>
        <w:t>Telephone:</w:t>
      </w:r>
      <w:r w:rsidR="00853344" w:rsidRPr="00103D21">
        <w:rPr>
          <w:rFonts w:ascii="Book Antiqua" w:eastAsia="Times New Roman" w:hAnsi="Book Antiqua" w:cs="Times New Roman"/>
          <w:sz w:val="24"/>
          <w:szCs w:val="24"/>
          <w:lang w:val="en-US"/>
        </w:rPr>
        <w:t xml:space="preserve"> </w:t>
      </w:r>
      <w:bookmarkStart w:id="19" w:name="OLE_LINK30"/>
      <w:r w:rsidR="00853344" w:rsidRPr="00103D21">
        <w:rPr>
          <w:rFonts w:ascii="Book Antiqua" w:eastAsia="Times New Roman" w:hAnsi="Book Antiqua" w:cs="Times New Roman"/>
          <w:sz w:val="24"/>
          <w:szCs w:val="24"/>
          <w:lang w:val="en-US"/>
        </w:rPr>
        <w:t>+54-11</w:t>
      </w:r>
      <w:r w:rsidRPr="00103D21">
        <w:rPr>
          <w:rFonts w:ascii="Book Antiqua" w:eastAsia="Times New Roman" w:hAnsi="Book Antiqua" w:cs="Times New Roman"/>
          <w:sz w:val="24"/>
          <w:szCs w:val="24"/>
          <w:lang w:val="en-US"/>
        </w:rPr>
        <w:t>-</w:t>
      </w:r>
      <w:r w:rsidR="00853344" w:rsidRPr="00103D21">
        <w:rPr>
          <w:rFonts w:ascii="Book Antiqua" w:eastAsia="Times New Roman" w:hAnsi="Book Antiqua" w:cs="Times New Roman"/>
          <w:sz w:val="24"/>
          <w:szCs w:val="24"/>
          <w:lang w:val="en-US"/>
        </w:rPr>
        <w:t>49814501</w:t>
      </w:r>
      <w:bookmarkEnd w:id="19"/>
    </w:p>
    <w:p w:rsidR="00526B83" w:rsidRPr="00103D21" w:rsidRDefault="00526B83" w:rsidP="00103D21">
      <w:pPr>
        <w:pStyle w:val="normal"/>
        <w:snapToGrid w:val="0"/>
        <w:spacing w:line="360" w:lineRule="auto"/>
        <w:jc w:val="both"/>
        <w:rPr>
          <w:rFonts w:ascii="Book Antiqua" w:eastAsia="Times New Roman" w:hAnsi="Book Antiqua" w:cs="Times New Roman"/>
          <w:sz w:val="24"/>
          <w:szCs w:val="24"/>
          <w:lang w:val="en-US"/>
        </w:rPr>
      </w:pPr>
    </w:p>
    <w:p w:rsidR="00074EC9" w:rsidRPr="00103D21" w:rsidRDefault="00074EC9" w:rsidP="00103D21">
      <w:pPr>
        <w:widowControl w:val="0"/>
        <w:snapToGrid w:val="0"/>
        <w:spacing w:line="360" w:lineRule="auto"/>
        <w:jc w:val="both"/>
        <w:rPr>
          <w:rFonts w:ascii="Book Antiqua" w:eastAsia="宋体" w:hAnsi="Book Antiqua" w:cs="Times New Roman"/>
          <w:b/>
          <w:sz w:val="24"/>
          <w:szCs w:val="24"/>
          <w:lang w:val="en-US" w:eastAsia="zh-CN"/>
        </w:rPr>
      </w:pPr>
      <w:bookmarkStart w:id="20" w:name="OLE_LINK75"/>
      <w:bookmarkStart w:id="21" w:name="OLE_LINK76"/>
      <w:bookmarkStart w:id="22" w:name="OLE_LINK269"/>
      <w:bookmarkStart w:id="23" w:name="OLE_LINK239"/>
      <w:r w:rsidRPr="00103D21">
        <w:rPr>
          <w:rFonts w:ascii="Book Antiqua" w:eastAsia="宋体" w:hAnsi="Book Antiqua" w:cs="Times New Roman"/>
          <w:b/>
          <w:sz w:val="24"/>
          <w:szCs w:val="24"/>
          <w:lang w:val="en-US" w:eastAsia="zh-CN"/>
        </w:rPr>
        <w:t xml:space="preserve">Received: </w:t>
      </w:r>
      <w:r w:rsidRPr="00103D21">
        <w:rPr>
          <w:rFonts w:ascii="Book Antiqua" w:eastAsia="宋体" w:hAnsi="Book Antiqua" w:cs="Times New Roman"/>
          <w:sz w:val="24"/>
          <w:szCs w:val="24"/>
          <w:lang w:val="en-US" w:eastAsia="zh-CN"/>
        </w:rPr>
        <w:t>August 23, 2019</w:t>
      </w:r>
    </w:p>
    <w:p w:rsidR="00074EC9" w:rsidRPr="00103D21" w:rsidRDefault="00074EC9" w:rsidP="00103D21">
      <w:pPr>
        <w:widowControl w:val="0"/>
        <w:snapToGrid w:val="0"/>
        <w:spacing w:line="360" w:lineRule="auto"/>
        <w:jc w:val="both"/>
        <w:rPr>
          <w:rFonts w:ascii="Book Antiqua" w:eastAsia="宋体" w:hAnsi="Book Antiqua" w:cs="Times New Roman"/>
          <w:b/>
          <w:bCs/>
          <w:sz w:val="24"/>
          <w:szCs w:val="24"/>
          <w:lang w:val="en-US" w:eastAsia="zh-CN"/>
        </w:rPr>
      </w:pPr>
      <w:r w:rsidRPr="00103D21">
        <w:rPr>
          <w:rFonts w:ascii="Book Antiqua" w:eastAsia="宋体" w:hAnsi="Book Antiqua" w:cs="Times New Roman"/>
          <w:b/>
          <w:sz w:val="24"/>
          <w:szCs w:val="24"/>
          <w:lang w:val="en-US" w:eastAsia="zh-CN"/>
        </w:rPr>
        <w:t xml:space="preserve">Peer-review started: </w:t>
      </w:r>
      <w:r w:rsidRPr="00103D21">
        <w:rPr>
          <w:rFonts w:ascii="Book Antiqua" w:eastAsia="宋体" w:hAnsi="Book Antiqua" w:cs="Times New Roman"/>
          <w:sz w:val="24"/>
          <w:szCs w:val="24"/>
          <w:lang w:val="en-US" w:eastAsia="zh-CN"/>
        </w:rPr>
        <w:t>August 23, 2019</w:t>
      </w:r>
    </w:p>
    <w:p w:rsidR="00074EC9" w:rsidRPr="00103D21" w:rsidRDefault="00074EC9" w:rsidP="00103D21">
      <w:pPr>
        <w:widowControl w:val="0"/>
        <w:snapToGrid w:val="0"/>
        <w:spacing w:line="360" w:lineRule="auto"/>
        <w:jc w:val="both"/>
        <w:rPr>
          <w:rFonts w:ascii="Book Antiqua" w:eastAsia="宋体" w:hAnsi="Book Antiqua" w:cs="Times New Roman"/>
          <w:b/>
          <w:sz w:val="24"/>
          <w:szCs w:val="24"/>
          <w:lang w:val="en-US" w:eastAsia="zh-CN"/>
        </w:rPr>
      </w:pPr>
      <w:r w:rsidRPr="00103D21">
        <w:rPr>
          <w:rFonts w:ascii="Book Antiqua" w:eastAsia="宋体" w:hAnsi="Book Antiqua" w:cs="Times New Roman"/>
          <w:b/>
          <w:sz w:val="24"/>
          <w:szCs w:val="24"/>
          <w:lang w:val="en-US" w:eastAsia="zh-CN"/>
        </w:rPr>
        <w:t xml:space="preserve">First decision: </w:t>
      </w:r>
      <w:r w:rsidRPr="00103D21">
        <w:rPr>
          <w:rFonts w:ascii="Book Antiqua" w:eastAsia="宋体" w:hAnsi="Book Antiqua" w:cs="Times New Roman"/>
          <w:sz w:val="24"/>
          <w:szCs w:val="24"/>
          <w:lang w:val="en-US" w:eastAsia="zh-CN"/>
        </w:rPr>
        <w:t>September 13, 2019</w:t>
      </w:r>
    </w:p>
    <w:p w:rsidR="00074EC9" w:rsidRPr="00103D21" w:rsidRDefault="00074EC9" w:rsidP="00103D21">
      <w:pPr>
        <w:widowControl w:val="0"/>
        <w:snapToGrid w:val="0"/>
        <w:spacing w:line="360" w:lineRule="auto"/>
        <w:jc w:val="both"/>
        <w:rPr>
          <w:rFonts w:ascii="Book Antiqua" w:eastAsia="宋体" w:hAnsi="Book Antiqua" w:cs="Times New Roman"/>
          <w:b/>
          <w:sz w:val="24"/>
          <w:szCs w:val="24"/>
          <w:lang w:val="en-US" w:eastAsia="zh-CN"/>
        </w:rPr>
      </w:pPr>
      <w:r w:rsidRPr="00103D21">
        <w:rPr>
          <w:rFonts w:ascii="Book Antiqua" w:eastAsia="宋体" w:hAnsi="Book Antiqua" w:cs="Times New Roman"/>
          <w:b/>
          <w:sz w:val="24"/>
          <w:szCs w:val="24"/>
          <w:lang w:val="en-US" w:eastAsia="zh-CN"/>
        </w:rPr>
        <w:t xml:space="preserve">Revised: </w:t>
      </w:r>
      <w:r w:rsidRPr="00103D21">
        <w:rPr>
          <w:rFonts w:ascii="Book Antiqua" w:eastAsia="宋体" w:hAnsi="Book Antiqua" w:cs="Times New Roman"/>
          <w:sz w:val="24"/>
          <w:szCs w:val="24"/>
          <w:lang w:val="en-US" w:eastAsia="zh-CN"/>
        </w:rPr>
        <w:t>September 18, 2019</w:t>
      </w:r>
    </w:p>
    <w:p w:rsidR="00074EC9" w:rsidRPr="00103D21" w:rsidRDefault="00074EC9" w:rsidP="00103D21">
      <w:pPr>
        <w:widowControl w:val="0"/>
        <w:snapToGrid w:val="0"/>
        <w:spacing w:line="360" w:lineRule="auto"/>
        <w:jc w:val="both"/>
        <w:rPr>
          <w:rFonts w:ascii="Book Antiqua" w:eastAsia="宋体" w:hAnsi="Book Antiqua" w:cs="Times New Roman"/>
          <w:sz w:val="24"/>
          <w:szCs w:val="24"/>
          <w:lang w:val="en-US" w:eastAsia="zh-CN"/>
        </w:rPr>
      </w:pPr>
      <w:r w:rsidRPr="00103D21">
        <w:rPr>
          <w:rFonts w:ascii="Book Antiqua" w:eastAsia="宋体" w:hAnsi="Book Antiqua" w:cs="Times New Roman"/>
          <w:b/>
          <w:sz w:val="24"/>
          <w:szCs w:val="24"/>
          <w:lang w:val="en-US" w:eastAsia="zh-CN"/>
        </w:rPr>
        <w:t xml:space="preserve">Accepted: </w:t>
      </w:r>
      <w:r w:rsidR="00D55EA4" w:rsidRPr="00103D21">
        <w:rPr>
          <w:rFonts w:ascii="Book Antiqua" w:eastAsia="宋体" w:hAnsi="Book Antiqua" w:cs="Times New Roman"/>
          <w:sz w:val="24"/>
          <w:szCs w:val="24"/>
          <w:lang w:val="en-US" w:eastAsia="zh-CN"/>
        </w:rPr>
        <w:t>November 7, 2019</w:t>
      </w:r>
    </w:p>
    <w:p w:rsidR="00074EC9" w:rsidRPr="00103D21" w:rsidRDefault="00074EC9" w:rsidP="00103D21">
      <w:pPr>
        <w:widowControl w:val="0"/>
        <w:snapToGrid w:val="0"/>
        <w:spacing w:line="360" w:lineRule="auto"/>
        <w:jc w:val="both"/>
        <w:rPr>
          <w:rFonts w:ascii="Book Antiqua" w:eastAsia="宋体" w:hAnsi="Book Antiqua" w:cs="Times New Roman"/>
          <w:b/>
          <w:sz w:val="24"/>
          <w:szCs w:val="24"/>
          <w:lang w:val="en-US" w:eastAsia="zh-CN"/>
        </w:rPr>
      </w:pPr>
      <w:r w:rsidRPr="00103D21">
        <w:rPr>
          <w:rFonts w:ascii="Book Antiqua" w:eastAsia="宋体" w:hAnsi="Book Antiqua" w:cs="Times New Roman"/>
          <w:b/>
          <w:sz w:val="24"/>
          <w:szCs w:val="24"/>
          <w:lang w:val="en-US" w:eastAsia="zh-CN"/>
        </w:rPr>
        <w:t>Article in press:</w:t>
      </w:r>
      <w:r w:rsidR="00D02BBB">
        <w:rPr>
          <w:rFonts w:ascii="Book Antiqua" w:eastAsia="宋体" w:hAnsi="Book Antiqua" w:cs="Times New Roman" w:hint="eastAsia"/>
          <w:b/>
          <w:sz w:val="24"/>
          <w:szCs w:val="24"/>
          <w:lang w:val="en-US" w:eastAsia="zh-CN"/>
        </w:rPr>
        <w:t xml:space="preserve"> </w:t>
      </w:r>
      <w:r w:rsidR="00D02BBB" w:rsidRPr="00103D21">
        <w:rPr>
          <w:rFonts w:ascii="Book Antiqua" w:eastAsia="宋体" w:hAnsi="Book Antiqua" w:cs="Times New Roman"/>
          <w:sz w:val="24"/>
          <w:szCs w:val="24"/>
          <w:lang w:val="en-US" w:eastAsia="zh-CN"/>
        </w:rPr>
        <w:t>November 7, 2019</w:t>
      </w:r>
    </w:p>
    <w:p w:rsidR="00074EC9" w:rsidRPr="00103D21" w:rsidRDefault="00074EC9" w:rsidP="00103D21">
      <w:pPr>
        <w:widowControl w:val="0"/>
        <w:snapToGrid w:val="0"/>
        <w:spacing w:line="360" w:lineRule="auto"/>
        <w:jc w:val="both"/>
        <w:rPr>
          <w:rFonts w:ascii="Book Antiqua" w:eastAsia="宋体" w:hAnsi="Book Antiqua" w:cs="Times New Roman"/>
          <w:b/>
          <w:sz w:val="24"/>
          <w:szCs w:val="24"/>
          <w:lang w:val="en-US" w:eastAsia="zh-CN"/>
        </w:rPr>
      </w:pPr>
      <w:r w:rsidRPr="00103D21">
        <w:rPr>
          <w:rFonts w:ascii="Book Antiqua" w:eastAsia="宋体" w:hAnsi="Book Antiqua" w:cs="Times New Roman"/>
          <w:b/>
          <w:sz w:val="24"/>
          <w:szCs w:val="24"/>
          <w:lang w:val="en-US" w:eastAsia="zh-CN"/>
        </w:rPr>
        <w:t>Published online:</w:t>
      </w:r>
      <w:bookmarkEnd w:id="20"/>
      <w:bookmarkEnd w:id="21"/>
      <w:bookmarkEnd w:id="22"/>
      <w:bookmarkEnd w:id="23"/>
      <w:r w:rsidR="00D02BBB">
        <w:rPr>
          <w:rFonts w:ascii="Book Antiqua" w:eastAsia="宋体" w:hAnsi="Book Antiqua" w:cs="Times New Roman" w:hint="eastAsia"/>
          <w:b/>
          <w:sz w:val="24"/>
          <w:szCs w:val="24"/>
          <w:lang w:val="en-US" w:eastAsia="zh-CN"/>
        </w:rPr>
        <w:t xml:space="preserve"> </w:t>
      </w:r>
      <w:r w:rsidR="00D02BBB">
        <w:rPr>
          <w:rFonts w:ascii="Book Antiqua" w:eastAsia="宋体" w:hAnsi="Book Antiqua" w:cs="Times New Roman" w:hint="eastAsia"/>
          <w:sz w:val="24"/>
          <w:szCs w:val="24"/>
          <w:lang w:val="en-US" w:eastAsia="zh-CN"/>
        </w:rPr>
        <w:t>December</w:t>
      </w:r>
      <w:r w:rsidR="00D02BBB" w:rsidRPr="00103D21">
        <w:rPr>
          <w:rFonts w:ascii="Book Antiqua" w:eastAsia="宋体" w:hAnsi="Book Antiqua" w:cs="Times New Roman"/>
          <w:sz w:val="24"/>
          <w:szCs w:val="24"/>
          <w:lang w:val="en-US" w:eastAsia="zh-CN"/>
        </w:rPr>
        <w:t xml:space="preserve"> </w:t>
      </w:r>
      <w:r w:rsidR="00D02BBB">
        <w:rPr>
          <w:rFonts w:ascii="Book Antiqua" w:eastAsia="宋体" w:hAnsi="Book Antiqua" w:cs="Times New Roman" w:hint="eastAsia"/>
          <w:sz w:val="24"/>
          <w:szCs w:val="24"/>
          <w:lang w:val="en-US" w:eastAsia="zh-CN"/>
        </w:rPr>
        <w:t>2</w:t>
      </w:r>
      <w:r w:rsidR="00D02BBB" w:rsidRPr="00103D21">
        <w:rPr>
          <w:rFonts w:ascii="Book Antiqua" w:eastAsia="宋体" w:hAnsi="Book Antiqua" w:cs="Times New Roman"/>
          <w:sz w:val="24"/>
          <w:szCs w:val="24"/>
          <w:lang w:val="en-US" w:eastAsia="zh-CN"/>
        </w:rPr>
        <w:t>7, 2019</w:t>
      </w:r>
    </w:p>
    <w:p w:rsidR="00FE278C" w:rsidRPr="00103D21" w:rsidRDefault="00196FAE" w:rsidP="00103D21">
      <w:pPr>
        <w:snapToGrid w:val="0"/>
        <w:spacing w:line="360" w:lineRule="auto"/>
        <w:jc w:val="both"/>
        <w:rPr>
          <w:rFonts w:ascii="Book Antiqua" w:hAnsi="Book Antiqua" w:cs="Times New Roman"/>
          <w:b/>
          <w:sz w:val="24"/>
          <w:szCs w:val="24"/>
          <w:lang w:val="en-US"/>
        </w:rPr>
      </w:pPr>
      <w:r w:rsidRPr="00103D21">
        <w:rPr>
          <w:rFonts w:ascii="Book Antiqua" w:hAnsi="Book Antiqua"/>
          <w:sz w:val="24"/>
          <w:szCs w:val="24"/>
          <w:lang w:val="en-US"/>
        </w:rPr>
        <w:br w:type="page"/>
      </w:r>
      <w:r w:rsidR="00C322E0" w:rsidRPr="00103D21">
        <w:rPr>
          <w:rFonts w:ascii="Book Antiqua" w:eastAsia="Times New Roman" w:hAnsi="Book Antiqua" w:cs="Times New Roman"/>
          <w:b/>
          <w:sz w:val="24"/>
          <w:szCs w:val="24"/>
          <w:lang w:val="en-US"/>
        </w:rPr>
        <w:lastRenderedPageBreak/>
        <w:t>Abstract</w:t>
      </w:r>
    </w:p>
    <w:p w:rsidR="00C322E0" w:rsidRPr="00103D21" w:rsidRDefault="00C322E0" w:rsidP="00103D21">
      <w:pPr>
        <w:pStyle w:val="normal"/>
        <w:snapToGrid w:val="0"/>
        <w:spacing w:line="360" w:lineRule="auto"/>
        <w:jc w:val="both"/>
        <w:rPr>
          <w:rFonts w:ascii="Book Antiqua" w:eastAsia="Times New Roman" w:hAnsi="Book Antiqua" w:cs="Times New Roman"/>
          <w:b/>
          <w:i/>
          <w:iCs/>
          <w:sz w:val="24"/>
          <w:szCs w:val="24"/>
          <w:lang w:val="en-US"/>
        </w:rPr>
      </w:pPr>
      <w:r w:rsidRPr="00103D21">
        <w:rPr>
          <w:rFonts w:ascii="Book Antiqua" w:eastAsia="Times New Roman" w:hAnsi="Book Antiqua" w:cs="Times New Roman"/>
          <w:b/>
          <w:i/>
          <w:iCs/>
          <w:sz w:val="24"/>
          <w:szCs w:val="24"/>
          <w:lang w:val="en-US"/>
        </w:rPr>
        <w:t>BACKGROUND</w:t>
      </w:r>
    </w:p>
    <w:p w:rsidR="00FE278C" w:rsidRPr="00103D21" w:rsidRDefault="00853344" w:rsidP="00103D21">
      <w:pPr>
        <w:pStyle w:val="normal"/>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sz w:val="24"/>
          <w:szCs w:val="24"/>
          <w:lang w:val="en-US"/>
        </w:rPr>
        <w:t>IgG4-related disease can manifest diversely, including autoimmune pancreatitis and IgG4-related cholangiopathy.</w:t>
      </w:r>
      <w:r w:rsidR="00C322E0" w:rsidRPr="00103D21">
        <w:rPr>
          <w:rFonts w:ascii="Book Antiqua" w:hAnsi="Book Antiqua" w:cs="Times New Roman"/>
          <w:b/>
          <w:sz w:val="24"/>
          <w:szCs w:val="24"/>
          <w:lang w:val="en-US" w:eastAsia="zh-CN"/>
        </w:rPr>
        <w:t xml:space="preserve"> </w:t>
      </w:r>
      <w:r w:rsidRPr="00103D21">
        <w:rPr>
          <w:rFonts w:ascii="Book Antiqua" w:eastAsia="Times New Roman" w:hAnsi="Book Antiqua" w:cs="Times New Roman"/>
          <w:sz w:val="24"/>
          <w:szCs w:val="24"/>
          <w:lang w:val="en-US"/>
        </w:rPr>
        <w:t xml:space="preserve">We are reporting a very unusual cause of </w:t>
      </w:r>
      <w:r w:rsidR="00C322E0" w:rsidRPr="00103D21">
        <w:rPr>
          <w:rFonts w:ascii="Book Antiqua" w:eastAsia="Times New Roman" w:hAnsi="Book Antiqua" w:cs="Times New Roman"/>
          <w:sz w:val="24"/>
          <w:szCs w:val="24"/>
          <w:lang w:val="en-US"/>
        </w:rPr>
        <w:t xml:space="preserve">pancreatic cancer </w:t>
      </w:r>
      <w:r w:rsidRPr="00103D21">
        <w:rPr>
          <w:rFonts w:ascii="Book Antiqua" w:eastAsia="Times New Roman" w:hAnsi="Book Antiqua" w:cs="Times New Roman"/>
          <w:sz w:val="24"/>
          <w:szCs w:val="24"/>
          <w:lang w:val="en-US"/>
        </w:rPr>
        <w:t xml:space="preserve">triggered in a previously </w:t>
      </w:r>
      <w:r w:rsidR="001434CF" w:rsidRPr="00103D21">
        <w:rPr>
          <w:rFonts w:ascii="Book Antiqua" w:eastAsia="Times New Roman" w:hAnsi="Book Antiqua" w:cs="Times New Roman"/>
          <w:sz w:val="24"/>
          <w:szCs w:val="24"/>
          <w:lang w:val="en-US"/>
        </w:rPr>
        <w:t>unknown</w:t>
      </w:r>
      <w:r w:rsidRPr="00103D21">
        <w:rPr>
          <w:rFonts w:ascii="Book Antiqua" w:eastAsia="Times New Roman" w:hAnsi="Book Antiqua" w:cs="Times New Roman"/>
          <w:sz w:val="24"/>
          <w:szCs w:val="24"/>
          <w:lang w:val="en-US"/>
        </w:rPr>
        <w:t xml:space="preserve"> IgG4-related disease.</w:t>
      </w:r>
    </w:p>
    <w:p w:rsidR="00C322E0" w:rsidRPr="00103D21" w:rsidRDefault="00C322E0" w:rsidP="00103D21">
      <w:pPr>
        <w:pStyle w:val="normal"/>
        <w:snapToGrid w:val="0"/>
        <w:spacing w:line="360" w:lineRule="auto"/>
        <w:jc w:val="both"/>
        <w:rPr>
          <w:rFonts w:ascii="Book Antiqua" w:eastAsia="Times New Roman" w:hAnsi="Book Antiqua" w:cs="Times New Roman"/>
          <w:b/>
          <w:sz w:val="24"/>
          <w:szCs w:val="24"/>
          <w:lang w:val="en-US"/>
        </w:rPr>
      </w:pPr>
    </w:p>
    <w:p w:rsidR="00C322E0" w:rsidRPr="00103D21" w:rsidRDefault="00C322E0" w:rsidP="00103D21">
      <w:pPr>
        <w:pStyle w:val="normal"/>
        <w:snapToGrid w:val="0"/>
        <w:spacing w:line="360" w:lineRule="auto"/>
        <w:jc w:val="both"/>
        <w:rPr>
          <w:rFonts w:ascii="Book Antiqua" w:eastAsia="Times New Roman" w:hAnsi="Book Antiqua" w:cs="Times New Roman"/>
          <w:b/>
          <w:i/>
          <w:iCs/>
          <w:sz w:val="24"/>
          <w:szCs w:val="24"/>
          <w:lang w:val="en-US"/>
        </w:rPr>
      </w:pPr>
      <w:r w:rsidRPr="00103D21">
        <w:rPr>
          <w:rFonts w:ascii="Book Antiqua" w:eastAsia="Times New Roman" w:hAnsi="Book Antiqua" w:cs="Times New Roman"/>
          <w:b/>
          <w:i/>
          <w:iCs/>
          <w:sz w:val="24"/>
          <w:szCs w:val="24"/>
          <w:lang w:val="en-US"/>
        </w:rPr>
        <w:t>CASE SUMMARY</w:t>
      </w:r>
    </w:p>
    <w:p w:rsidR="00FE278C" w:rsidRPr="00103D21" w:rsidRDefault="00853344" w:rsidP="00103D21">
      <w:pPr>
        <w:pStyle w:val="normal"/>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sz w:val="24"/>
          <w:szCs w:val="24"/>
          <w:lang w:val="en-US"/>
        </w:rPr>
        <w:t>A 75-y</w:t>
      </w:r>
      <w:r w:rsidR="00C322E0" w:rsidRPr="00103D21">
        <w:rPr>
          <w:rFonts w:ascii="Book Antiqua" w:eastAsia="Times New Roman" w:hAnsi="Book Antiqua" w:cs="Times New Roman"/>
          <w:sz w:val="24"/>
          <w:szCs w:val="24"/>
          <w:lang w:val="en-US"/>
        </w:rPr>
        <w:t>ea</w:t>
      </w:r>
      <w:r w:rsidRPr="00103D21">
        <w:rPr>
          <w:rFonts w:ascii="Book Antiqua" w:eastAsia="Times New Roman" w:hAnsi="Book Antiqua" w:cs="Times New Roman"/>
          <w:sz w:val="24"/>
          <w:szCs w:val="24"/>
          <w:lang w:val="en-US"/>
        </w:rPr>
        <w:t>r</w:t>
      </w:r>
      <w:r w:rsidR="006C5F0C">
        <w:rPr>
          <w:rFonts w:ascii="Book Antiqua" w:eastAsia="Times New Roman" w:hAnsi="Book Antiqua" w:cs="Times New Roman"/>
          <w:sz w:val="24"/>
          <w:szCs w:val="24"/>
          <w:lang w:val="en-US"/>
        </w:rPr>
        <w:t>-</w:t>
      </w:r>
      <w:r w:rsidRPr="00103D21">
        <w:rPr>
          <w:rFonts w:ascii="Book Antiqua" w:eastAsia="Times New Roman" w:hAnsi="Book Antiqua" w:cs="Times New Roman"/>
          <w:sz w:val="24"/>
          <w:szCs w:val="24"/>
          <w:lang w:val="en-US"/>
        </w:rPr>
        <w:t>old man</w:t>
      </w:r>
      <w:r w:rsidR="00526B83" w:rsidRPr="00103D21">
        <w:rPr>
          <w:rFonts w:ascii="Book Antiqua" w:eastAsia="Times New Roman" w:hAnsi="Book Antiqua" w:cs="Times New Roman"/>
          <w:sz w:val="24"/>
          <w:szCs w:val="24"/>
          <w:lang w:val="en-US"/>
        </w:rPr>
        <w:t xml:space="preserve"> was diagnosed with a 43</w:t>
      </w:r>
      <w:r w:rsidR="006C5F0C">
        <w:rPr>
          <w:rFonts w:ascii="Book Antiqua" w:eastAsia="Times New Roman" w:hAnsi="Book Antiqua" w:cs="Times New Roman"/>
          <w:sz w:val="24"/>
          <w:szCs w:val="24"/>
          <w:lang w:val="en-US"/>
        </w:rPr>
        <w:t xml:space="preserve"> mm</w:t>
      </w:r>
      <w:r w:rsidR="00526B83" w:rsidRPr="00103D21">
        <w:rPr>
          <w:rFonts w:ascii="Book Antiqua" w:eastAsia="Times New Roman" w:hAnsi="Book Antiqua" w:cs="Times New Roman"/>
          <w:sz w:val="24"/>
          <w:szCs w:val="24"/>
          <w:lang w:val="en-US"/>
        </w:rPr>
        <w:t xml:space="preserve"> </w:t>
      </w:r>
      <w:r w:rsidR="00C322E0" w:rsidRPr="00103D21">
        <w:rPr>
          <w:rFonts w:ascii="Book Antiqua" w:eastAsia="Times New Roman" w:hAnsi="Book Antiqua" w:cs="Times New Roman"/>
          <w:sz w:val="24"/>
          <w:szCs w:val="24"/>
          <w:lang w:val="en-US"/>
        </w:rPr>
        <w:t>×</w:t>
      </w:r>
      <w:r w:rsidR="00526B83" w:rsidRPr="00103D21">
        <w:rPr>
          <w:rFonts w:ascii="Book Antiqua" w:eastAsia="Times New Roman" w:hAnsi="Book Antiqua" w:cs="Times New Roman"/>
          <w:sz w:val="24"/>
          <w:szCs w:val="24"/>
          <w:lang w:val="en-US"/>
        </w:rPr>
        <w:t xml:space="preserve"> 33 </w:t>
      </w:r>
      <w:r w:rsidR="001434CF" w:rsidRPr="00103D21">
        <w:rPr>
          <w:rFonts w:ascii="Book Antiqua" w:eastAsia="Times New Roman" w:hAnsi="Book Antiqua" w:cs="Times New Roman"/>
          <w:sz w:val="24"/>
          <w:szCs w:val="24"/>
          <w:lang w:val="en-US"/>
        </w:rPr>
        <w:t>m</w:t>
      </w:r>
      <w:r w:rsidR="00C322E0" w:rsidRPr="00103D21">
        <w:rPr>
          <w:rFonts w:ascii="Book Antiqua" w:eastAsia="Times New Roman" w:hAnsi="Book Antiqua" w:cs="Times New Roman"/>
          <w:sz w:val="24"/>
          <w:szCs w:val="24"/>
          <w:lang w:val="en-US"/>
        </w:rPr>
        <w:t>m</w:t>
      </w:r>
      <w:r w:rsidRPr="00103D21">
        <w:rPr>
          <w:rFonts w:ascii="Book Antiqua" w:eastAsia="Times New Roman" w:hAnsi="Book Antiqua" w:cs="Times New Roman"/>
          <w:sz w:val="24"/>
          <w:szCs w:val="24"/>
          <w:lang w:val="en-US"/>
        </w:rPr>
        <w:t xml:space="preserve"> pancreatic head tumor after consulting for abdominal pain and jaundice.</w:t>
      </w:r>
      <w:r w:rsidR="00C322E0" w:rsidRPr="00103D21">
        <w:rPr>
          <w:rFonts w:ascii="Book Antiqua" w:hAnsi="Book Antiqua" w:cs="Times New Roman"/>
          <w:b/>
          <w:sz w:val="24"/>
          <w:szCs w:val="24"/>
          <w:lang w:val="en-US" w:eastAsia="zh-CN"/>
        </w:rPr>
        <w:t xml:space="preserve"> </w:t>
      </w:r>
      <w:r w:rsidRPr="00103D21">
        <w:rPr>
          <w:rFonts w:ascii="Book Antiqua" w:eastAsia="Times New Roman" w:hAnsi="Book Antiqua" w:cs="Times New Roman"/>
          <w:sz w:val="24"/>
          <w:szCs w:val="24"/>
          <w:lang w:val="en-US"/>
        </w:rPr>
        <w:t>A pancreaticoduodenectomy was carried out uneventfully</w:t>
      </w:r>
      <w:r w:rsidR="00817C60" w:rsidRPr="00103D21">
        <w:rPr>
          <w:rFonts w:ascii="Book Antiqua" w:eastAsia="Times New Roman" w:hAnsi="Book Antiqua" w:cs="Times New Roman"/>
          <w:sz w:val="24"/>
          <w:szCs w:val="24"/>
          <w:lang w:val="en-US"/>
        </w:rPr>
        <w:t>,</w:t>
      </w:r>
      <w:r w:rsidRPr="00103D21">
        <w:rPr>
          <w:rFonts w:ascii="Book Antiqua" w:eastAsia="Times New Roman" w:hAnsi="Book Antiqua" w:cs="Times New Roman"/>
          <w:sz w:val="24"/>
          <w:szCs w:val="24"/>
          <w:lang w:val="en-US"/>
        </w:rPr>
        <w:t xml:space="preserve"> and the histopathology report showed an early stage </w:t>
      </w:r>
      <w:r w:rsidR="005769A8" w:rsidRPr="00103D21">
        <w:rPr>
          <w:rFonts w:ascii="Book Antiqua" w:eastAsia="Times New Roman" w:hAnsi="Book Antiqua" w:cs="Times New Roman"/>
          <w:sz w:val="24"/>
          <w:szCs w:val="24"/>
          <w:lang w:val="en-US"/>
        </w:rPr>
        <w:t xml:space="preserve">of acinar-cell </w:t>
      </w:r>
      <w:r w:rsidR="00817C60" w:rsidRPr="00103D21">
        <w:rPr>
          <w:rFonts w:ascii="Book Antiqua" w:eastAsia="Times New Roman" w:hAnsi="Book Antiqua" w:cs="Times New Roman"/>
          <w:sz w:val="24"/>
          <w:szCs w:val="24"/>
          <w:lang w:val="en-US"/>
        </w:rPr>
        <w:t>pancreatic cancer</w:t>
      </w:r>
      <w:r w:rsidRPr="00103D21">
        <w:rPr>
          <w:rFonts w:ascii="Book Antiqua" w:eastAsia="Times New Roman" w:hAnsi="Book Antiqua" w:cs="Times New Roman"/>
          <w:sz w:val="24"/>
          <w:szCs w:val="24"/>
          <w:lang w:val="en-US"/>
        </w:rPr>
        <w:t>.</w:t>
      </w:r>
      <w:r w:rsidR="00C322E0" w:rsidRPr="00103D21">
        <w:rPr>
          <w:rFonts w:ascii="Book Antiqua" w:hAnsi="Book Antiqua" w:cs="Times New Roman"/>
          <w:b/>
          <w:sz w:val="24"/>
          <w:szCs w:val="24"/>
          <w:lang w:val="en-US" w:eastAsia="zh-CN"/>
        </w:rPr>
        <w:t xml:space="preserve"> </w:t>
      </w:r>
      <w:r w:rsidRPr="00103D21">
        <w:rPr>
          <w:rFonts w:ascii="Book Antiqua" w:eastAsia="Times New Roman" w:hAnsi="Book Antiqua" w:cs="Times New Roman"/>
          <w:sz w:val="24"/>
          <w:szCs w:val="24"/>
          <w:lang w:val="en-US"/>
        </w:rPr>
        <w:t>The patient reconsulted on the 30</w:t>
      </w:r>
      <w:r w:rsidRPr="00103D21">
        <w:rPr>
          <w:rFonts w:ascii="Book Antiqua" w:eastAsia="Times New Roman" w:hAnsi="Book Antiqua" w:cs="Times New Roman"/>
          <w:sz w:val="24"/>
          <w:szCs w:val="24"/>
          <w:vertAlign w:val="superscript"/>
          <w:lang w:val="en-US"/>
        </w:rPr>
        <w:t>th</w:t>
      </w:r>
      <w:r w:rsidRPr="00103D21">
        <w:rPr>
          <w:rFonts w:ascii="Book Antiqua" w:eastAsia="Times New Roman" w:hAnsi="Book Antiqua" w:cs="Times New Roman"/>
          <w:sz w:val="24"/>
          <w:szCs w:val="24"/>
          <w:lang w:val="en-US"/>
        </w:rPr>
        <w:t xml:space="preserve"> postoperative day with fever, jaundice and asthenia. Magnetic resonance cholangiopancreatography evidenced an extense bile duct stricture. A percutaneous biliary drainage proved to be ineffective, even after exchanging it with </w:t>
      </w:r>
      <w:r w:rsidR="001434CF" w:rsidRPr="00103D21">
        <w:rPr>
          <w:rFonts w:ascii="Book Antiqua" w:eastAsia="Times New Roman" w:hAnsi="Book Antiqua" w:cs="Times New Roman"/>
          <w:sz w:val="24"/>
          <w:szCs w:val="24"/>
          <w:lang w:val="en-US"/>
        </w:rPr>
        <w:t>larger</w:t>
      </w:r>
      <w:r w:rsidRPr="00103D21">
        <w:rPr>
          <w:rFonts w:ascii="Book Antiqua" w:eastAsia="Times New Roman" w:hAnsi="Book Antiqua" w:cs="Times New Roman"/>
          <w:sz w:val="24"/>
          <w:szCs w:val="24"/>
          <w:lang w:val="en-US"/>
        </w:rPr>
        <w:t xml:space="preserve"> bore drainage.</w:t>
      </w:r>
      <w:r w:rsidR="00C322E0" w:rsidRPr="00103D21">
        <w:rPr>
          <w:rFonts w:ascii="Book Antiqua" w:hAnsi="Book Antiqua" w:cs="Times New Roman"/>
          <w:b/>
          <w:sz w:val="24"/>
          <w:szCs w:val="24"/>
          <w:lang w:val="en-US" w:eastAsia="zh-CN"/>
        </w:rPr>
        <w:t xml:space="preserve"> </w:t>
      </w:r>
      <w:r w:rsidRPr="00103D21">
        <w:rPr>
          <w:rFonts w:ascii="Book Antiqua" w:eastAsia="Times New Roman" w:hAnsi="Book Antiqua" w:cs="Times New Roman"/>
          <w:sz w:val="24"/>
          <w:szCs w:val="24"/>
          <w:lang w:val="en-US"/>
        </w:rPr>
        <w:t xml:space="preserve">Reviewing the surgical specimen, </w:t>
      </w:r>
      <w:r w:rsidR="00683A44" w:rsidRPr="00103D21">
        <w:rPr>
          <w:rFonts w:ascii="Book Antiqua" w:eastAsia="Times New Roman" w:hAnsi="Book Antiqua" w:cs="Times New Roman"/>
          <w:sz w:val="24"/>
          <w:szCs w:val="24"/>
          <w:lang w:val="en-US"/>
        </w:rPr>
        <w:t>features compatible with IgG4-related disease were observed</w:t>
      </w:r>
      <w:r w:rsidRPr="00103D21">
        <w:rPr>
          <w:rFonts w:ascii="Book Antiqua" w:eastAsia="Times New Roman" w:hAnsi="Book Antiqua" w:cs="Times New Roman"/>
          <w:sz w:val="24"/>
          <w:szCs w:val="24"/>
          <w:lang w:val="en-US"/>
        </w:rPr>
        <w:t>. Consequently</w:t>
      </w:r>
      <w:r w:rsidR="00817C60" w:rsidRPr="00103D21">
        <w:rPr>
          <w:rFonts w:ascii="Book Antiqua" w:eastAsia="Times New Roman" w:hAnsi="Book Antiqua" w:cs="Times New Roman"/>
          <w:sz w:val="24"/>
          <w:szCs w:val="24"/>
          <w:lang w:val="en-US"/>
        </w:rPr>
        <w:t>,</w:t>
      </w:r>
      <w:r w:rsidRPr="00103D21">
        <w:rPr>
          <w:rFonts w:ascii="Book Antiqua" w:eastAsia="Times New Roman" w:hAnsi="Book Antiqua" w:cs="Times New Roman"/>
          <w:sz w:val="24"/>
          <w:szCs w:val="24"/>
          <w:lang w:val="en-US"/>
        </w:rPr>
        <w:t xml:space="preserve"> empiric treatment with steroids was initiated achieving excellent results.</w:t>
      </w:r>
    </w:p>
    <w:p w:rsidR="00C322E0" w:rsidRPr="00103D21" w:rsidRDefault="00C322E0" w:rsidP="00103D21">
      <w:pPr>
        <w:pStyle w:val="normal"/>
        <w:snapToGrid w:val="0"/>
        <w:spacing w:line="360" w:lineRule="auto"/>
        <w:jc w:val="both"/>
        <w:rPr>
          <w:rFonts w:ascii="Book Antiqua" w:eastAsia="Times New Roman" w:hAnsi="Book Antiqua" w:cs="Times New Roman"/>
          <w:b/>
          <w:sz w:val="24"/>
          <w:szCs w:val="24"/>
          <w:lang w:val="en-US"/>
        </w:rPr>
      </w:pPr>
    </w:p>
    <w:p w:rsidR="00C322E0" w:rsidRPr="00103D21" w:rsidRDefault="00C322E0" w:rsidP="00103D21">
      <w:pPr>
        <w:pStyle w:val="normal"/>
        <w:snapToGrid w:val="0"/>
        <w:spacing w:line="360" w:lineRule="auto"/>
        <w:jc w:val="both"/>
        <w:rPr>
          <w:rFonts w:ascii="Book Antiqua" w:eastAsia="Times New Roman" w:hAnsi="Book Antiqua" w:cs="Times New Roman"/>
          <w:b/>
          <w:i/>
          <w:iCs/>
          <w:sz w:val="24"/>
          <w:szCs w:val="24"/>
          <w:lang w:val="en-US"/>
        </w:rPr>
      </w:pPr>
      <w:r w:rsidRPr="00103D21">
        <w:rPr>
          <w:rFonts w:ascii="Book Antiqua" w:eastAsia="Times New Roman" w:hAnsi="Book Antiqua" w:cs="Times New Roman"/>
          <w:b/>
          <w:i/>
          <w:iCs/>
          <w:sz w:val="24"/>
          <w:szCs w:val="24"/>
          <w:lang w:val="en-US"/>
        </w:rPr>
        <w:t>CONCLUSION</w:t>
      </w:r>
    </w:p>
    <w:p w:rsidR="00195D11" w:rsidRPr="00103D21" w:rsidRDefault="00853344" w:rsidP="00103D21">
      <w:pPr>
        <w:pStyle w:val="normal"/>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sz w:val="24"/>
          <w:szCs w:val="24"/>
          <w:lang w:val="en-US"/>
        </w:rPr>
        <w:t>IgG4-related disease may cause chronic inflammation of the pancreas and can condition pancreatic malignancies.</w:t>
      </w:r>
      <w:bookmarkStart w:id="24" w:name="_pfsnr4mikt2y" w:colFirst="0" w:colLast="0"/>
      <w:bookmarkEnd w:id="24"/>
    </w:p>
    <w:p w:rsidR="00C322E0" w:rsidRPr="00103D21" w:rsidRDefault="00C322E0" w:rsidP="00103D21">
      <w:pPr>
        <w:pStyle w:val="normal"/>
        <w:snapToGrid w:val="0"/>
        <w:spacing w:line="360" w:lineRule="auto"/>
        <w:jc w:val="both"/>
        <w:rPr>
          <w:rFonts w:ascii="Book Antiqua" w:eastAsia="Times New Roman" w:hAnsi="Book Antiqua" w:cs="Times New Roman"/>
          <w:sz w:val="24"/>
          <w:szCs w:val="24"/>
          <w:lang w:val="en-US"/>
        </w:rPr>
      </w:pPr>
    </w:p>
    <w:p w:rsidR="00FE278C" w:rsidRPr="00103D21" w:rsidRDefault="00C322E0" w:rsidP="00103D21">
      <w:pPr>
        <w:widowControl w:val="0"/>
        <w:snapToGrid w:val="0"/>
        <w:spacing w:line="360" w:lineRule="auto"/>
        <w:jc w:val="both"/>
        <w:rPr>
          <w:rFonts w:ascii="Book Antiqua" w:eastAsia="Times New Roman" w:hAnsi="Book Antiqua" w:cs="Times New Roman"/>
          <w:bCs/>
          <w:sz w:val="24"/>
          <w:szCs w:val="24"/>
          <w:lang w:val="en-US"/>
        </w:rPr>
      </w:pPr>
      <w:r w:rsidRPr="00103D21">
        <w:rPr>
          <w:rFonts w:ascii="Book Antiqua" w:eastAsia="宋体" w:hAnsi="Book Antiqua" w:cs="Times New Roman"/>
          <w:b/>
          <w:sz w:val="24"/>
          <w:szCs w:val="24"/>
          <w:lang w:val="en-US" w:eastAsia="zh-CN" w:bidi="ar"/>
        </w:rPr>
        <w:t xml:space="preserve">Key words: </w:t>
      </w:r>
      <w:bookmarkStart w:id="25" w:name="OLE_LINK12"/>
      <w:bookmarkStart w:id="26" w:name="OLE_LINK13"/>
      <w:r w:rsidR="00853344" w:rsidRPr="00103D21">
        <w:rPr>
          <w:rFonts w:ascii="Book Antiqua" w:eastAsia="Times New Roman" w:hAnsi="Book Antiqua" w:cs="Times New Roman"/>
          <w:bCs/>
          <w:sz w:val="24"/>
          <w:szCs w:val="24"/>
          <w:lang w:val="en-US"/>
        </w:rPr>
        <w:t>Autoimmune pancreatitis</w:t>
      </w:r>
      <w:bookmarkEnd w:id="25"/>
      <w:bookmarkEnd w:id="26"/>
      <w:r w:rsidR="00853344" w:rsidRPr="00103D21">
        <w:rPr>
          <w:rFonts w:ascii="Book Antiqua" w:eastAsia="Times New Roman" w:hAnsi="Book Antiqua" w:cs="Times New Roman"/>
          <w:bCs/>
          <w:sz w:val="24"/>
          <w:szCs w:val="24"/>
          <w:lang w:val="en-US"/>
        </w:rPr>
        <w:t xml:space="preserve">; </w:t>
      </w:r>
      <w:bookmarkStart w:id="27" w:name="OLE_LINK14"/>
      <w:bookmarkStart w:id="28" w:name="OLE_LINK15"/>
      <w:r w:rsidR="00853344" w:rsidRPr="00103D21">
        <w:rPr>
          <w:rFonts w:ascii="Book Antiqua" w:eastAsia="Times New Roman" w:hAnsi="Book Antiqua" w:cs="Times New Roman"/>
          <w:bCs/>
          <w:sz w:val="24"/>
          <w:szCs w:val="24"/>
          <w:lang w:val="en-US"/>
        </w:rPr>
        <w:t xml:space="preserve">Pancreatic </w:t>
      </w:r>
      <w:r w:rsidRPr="00103D21">
        <w:rPr>
          <w:rFonts w:ascii="Book Antiqua" w:eastAsia="Times New Roman" w:hAnsi="Book Antiqua" w:cs="Times New Roman"/>
          <w:bCs/>
          <w:sz w:val="24"/>
          <w:szCs w:val="24"/>
          <w:lang w:val="en-US"/>
        </w:rPr>
        <w:t>a</w:t>
      </w:r>
      <w:r w:rsidR="00853344" w:rsidRPr="00103D21">
        <w:rPr>
          <w:rFonts w:ascii="Book Antiqua" w:eastAsia="Times New Roman" w:hAnsi="Book Antiqua" w:cs="Times New Roman"/>
          <w:bCs/>
          <w:sz w:val="24"/>
          <w:szCs w:val="24"/>
          <w:lang w:val="en-US"/>
        </w:rPr>
        <w:t>denocarcinoma</w:t>
      </w:r>
      <w:bookmarkEnd w:id="27"/>
      <w:bookmarkEnd w:id="28"/>
      <w:r w:rsidR="00853344" w:rsidRPr="00103D21">
        <w:rPr>
          <w:rFonts w:ascii="Book Antiqua" w:eastAsia="Times New Roman" w:hAnsi="Book Antiqua" w:cs="Times New Roman"/>
          <w:bCs/>
          <w:sz w:val="24"/>
          <w:szCs w:val="24"/>
          <w:lang w:val="en-US"/>
        </w:rPr>
        <w:t xml:space="preserve">; </w:t>
      </w:r>
      <w:bookmarkStart w:id="29" w:name="OLE_LINK16"/>
      <w:bookmarkStart w:id="30" w:name="OLE_LINK19"/>
      <w:r w:rsidR="00853344" w:rsidRPr="00103D21">
        <w:rPr>
          <w:rFonts w:ascii="Book Antiqua" w:eastAsia="Times New Roman" w:hAnsi="Book Antiqua" w:cs="Times New Roman"/>
          <w:bCs/>
          <w:sz w:val="24"/>
          <w:szCs w:val="24"/>
          <w:lang w:val="en-US"/>
        </w:rPr>
        <w:t xml:space="preserve">Pancreatic </w:t>
      </w:r>
      <w:r w:rsidRPr="00103D21">
        <w:rPr>
          <w:rFonts w:ascii="Book Antiqua" w:eastAsia="Times New Roman" w:hAnsi="Book Antiqua" w:cs="Times New Roman"/>
          <w:bCs/>
          <w:sz w:val="24"/>
          <w:szCs w:val="24"/>
          <w:lang w:val="en-US"/>
        </w:rPr>
        <w:t>c</w:t>
      </w:r>
      <w:r w:rsidR="00853344" w:rsidRPr="00103D21">
        <w:rPr>
          <w:rFonts w:ascii="Book Antiqua" w:eastAsia="Times New Roman" w:hAnsi="Book Antiqua" w:cs="Times New Roman"/>
          <w:bCs/>
          <w:sz w:val="24"/>
          <w:szCs w:val="24"/>
          <w:lang w:val="en-US"/>
        </w:rPr>
        <w:t>ancer</w:t>
      </w:r>
      <w:bookmarkEnd w:id="29"/>
      <w:bookmarkEnd w:id="30"/>
      <w:r w:rsidR="00853344" w:rsidRPr="00103D21">
        <w:rPr>
          <w:rFonts w:ascii="Book Antiqua" w:eastAsia="Times New Roman" w:hAnsi="Book Antiqua" w:cs="Times New Roman"/>
          <w:bCs/>
          <w:sz w:val="24"/>
          <w:szCs w:val="24"/>
          <w:lang w:val="en-US"/>
        </w:rPr>
        <w:t xml:space="preserve">; </w:t>
      </w:r>
      <w:bookmarkStart w:id="31" w:name="OLE_LINK20"/>
      <w:bookmarkStart w:id="32" w:name="OLE_LINK21"/>
      <w:r w:rsidRPr="00103D21">
        <w:rPr>
          <w:rFonts w:ascii="Book Antiqua" w:eastAsia="Times New Roman" w:hAnsi="Book Antiqua" w:cs="Times New Roman"/>
          <w:sz w:val="24"/>
          <w:szCs w:val="24"/>
          <w:lang w:val="en-US"/>
        </w:rPr>
        <w:t>IgG4</w:t>
      </w:r>
      <w:bookmarkEnd w:id="31"/>
      <w:bookmarkEnd w:id="32"/>
      <w:r w:rsidR="00853344" w:rsidRPr="00103D21">
        <w:rPr>
          <w:rFonts w:ascii="Book Antiqua" w:eastAsia="Times New Roman" w:hAnsi="Book Antiqua" w:cs="Times New Roman"/>
          <w:bCs/>
          <w:sz w:val="24"/>
          <w:szCs w:val="24"/>
          <w:lang w:val="en-US"/>
        </w:rPr>
        <w:t xml:space="preserve">; </w:t>
      </w:r>
      <w:bookmarkStart w:id="33" w:name="OLE_LINK23"/>
      <w:r w:rsidRPr="00103D21">
        <w:rPr>
          <w:rFonts w:ascii="Book Antiqua" w:eastAsia="Times New Roman" w:hAnsi="Book Antiqua" w:cs="Times New Roman"/>
          <w:sz w:val="24"/>
          <w:szCs w:val="24"/>
          <w:lang w:val="en-US"/>
        </w:rPr>
        <w:t>IgG4</w:t>
      </w:r>
      <w:r w:rsidR="00853344" w:rsidRPr="00103D21">
        <w:rPr>
          <w:rFonts w:ascii="Book Antiqua" w:eastAsia="Times New Roman" w:hAnsi="Book Antiqua" w:cs="Times New Roman"/>
          <w:bCs/>
          <w:sz w:val="24"/>
          <w:szCs w:val="24"/>
          <w:lang w:val="en-US"/>
        </w:rPr>
        <w:t>-</w:t>
      </w:r>
      <w:r w:rsidRPr="00103D21">
        <w:rPr>
          <w:rFonts w:ascii="Book Antiqua" w:eastAsia="Times New Roman" w:hAnsi="Book Antiqua" w:cs="Times New Roman"/>
          <w:bCs/>
          <w:sz w:val="24"/>
          <w:szCs w:val="24"/>
          <w:lang w:val="en-US"/>
        </w:rPr>
        <w:t>related disease</w:t>
      </w:r>
      <w:bookmarkEnd w:id="33"/>
      <w:r w:rsidR="00297ACF" w:rsidRPr="00103D21">
        <w:rPr>
          <w:rFonts w:ascii="Book Antiqua" w:eastAsia="Times New Roman" w:hAnsi="Book Antiqua" w:cs="Times New Roman"/>
          <w:bCs/>
          <w:sz w:val="24"/>
          <w:szCs w:val="24"/>
          <w:lang w:val="en-US"/>
        </w:rPr>
        <w:t>; Case report</w:t>
      </w:r>
    </w:p>
    <w:p w:rsidR="00C322E0" w:rsidRPr="00103D21" w:rsidRDefault="00C322E0" w:rsidP="00103D21">
      <w:pPr>
        <w:widowControl w:val="0"/>
        <w:snapToGrid w:val="0"/>
        <w:spacing w:line="360" w:lineRule="auto"/>
        <w:jc w:val="both"/>
        <w:rPr>
          <w:rFonts w:ascii="Book Antiqua" w:eastAsia="Times New Roman" w:hAnsi="Book Antiqua" w:cs="Times New Roman"/>
          <w:bCs/>
          <w:sz w:val="24"/>
          <w:szCs w:val="24"/>
          <w:lang w:val="en-US"/>
        </w:rPr>
      </w:pPr>
    </w:p>
    <w:p w:rsidR="00C322E0" w:rsidRPr="00103D21" w:rsidRDefault="00C322E0" w:rsidP="00103D21">
      <w:pPr>
        <w:widowControl w:val="0"/>
        <w:snapToGrid w:val="0"/>
        <w:spacing w:line="360" w:lineRule="auto"/>
        <w:jc w:val="both"/>
        <w:rPr>
          <w:rFonts w:ascii="Book Antiqua" w:eastAsia="宋体" w:hAnsi="Book Antiqua" w:cs="Times New Roman"/>
          <w:b/>
          <w:sz w:val="24"/>
          <w:szCs w:val="24"/>
          <w:lang w:val="en-US" w:eastAsia="zh-CN" w:bidi="ar"/>
        </w:rPr>
      </w:pPr>
      <w:r w:rsidRPr="00103D21">
        <w:rPr>
          <w:rFonts w:ascii="Book Antiqua" w:eastAsia="宋体" w:hAnsi="Book Antiqua" w:cs="Times New Roman"/>
          <w:b/>
          <w:bCs/>
          <w:sz w:val="24"/>
          <w:szCs w:val="24"/>
          <w:lang w:val="en-US" w:eastAsia="zh-CN"/>
        </w:rPr>
        <w:t xml:space="preserve">© The Author(s) 2019. </w:t>
      </w:r>
      <w:r w:rsidRPr="00103D21">
        <w:rPr>
          <w:rFonts w:ascii="Book Antiqua" w:eastAsia="宋体" w:hAnsi="Book Antiqua" w:cs="Times New Roman"/>
          <w:bCs/>
          <w:sz w:val="24"/>
          <w:szCs w:val="24"/>
          <w:lang w:val="en-US" w:eastAsia="zh-CN"/>
        </w:rPr>
        <w:t>Published by Baishideng Publishing Group Inc.</w:t>
      </w:r>
      <w:r w:rsidRPr="00103D21">
        <w:rPr>
          <w:rFonts w:ascii="Book Antiqua" w:eastAsia="宋体" w:hAnsi="Book Antiqua" w:cs="Times New Roman"/>
          <w:sz w:val="24"/>
          <w:szCs w:val="24"/>
          <w:lang w:val="en-US" w:eastAsia="zh-CN"/>
        </w:rPr>
        <w:t xml:space="preserve"> </w:t>
      </w:r>
      <w:r w:rsidRPr="00103D21">
        <w:rPr>
          <w:rFonts w:ascii="Book Antiqua" w:eastAsia="宋体" w:hAnsi="Book Antiqua" w:cs="Times New Roman"/>
          <w:bCs/>
          <w:sz w:val="24"/>
          <w:szCs w:val="24"/>
          <w:lang w:val="en-US" w:eastAsia="zh-CN"/>
        </w:rPr>
        <w:t>All rights reserved.</w:t>
      </w:r>
    </w:p>
    <w:p w:rsidR="00FE278C" w:rsidRPr="00103D21" w:rsidRDefault="00FE278C" w:rsidP="00103D21">
      <w:pPr>
        <w:pStyle w:val="normal"/>
        <w:snapToGrid w:val="0"/>
        <w:spacing w:line="360" w:lineRule="auto"/>
        <w:jc w:val="both"/>
        <w:rPr>
          <w:rFonts w:ascii="Book Antiqua" w:eastAsia="Times New Roman" w:hAnsi="Book Antiqua" w:cs="Times New Roman"/>
          <w:b/>
          <w:sz w:val="24"/>
          <w:szCs w:val="24"/>
          <w:lang w:val="en-US"/>
        </w:rPr>
      </w:pPr>
    </w:p>
    <w:p w:rsidR="00FE278C" w:rsidRPr="00103D21" w:rsidRDefault="00195D11" w:rsidP="00103D21">
      <w:pPr>
        <w:pStyle w:val="normal"/>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b/>
          <w:sz w:val="24"/>
          <w:szCs w:val="24"/>
          <w:lang w:val="en-US"/>
        </w:rPr>
        <w:t>Core ti</w:t>
      </w:r>
      <w:r w:rsidR="00197E3D" w:rsidRPr="00103D21">
        <w:rPr>
          <w:rFonts w:ascii="Book Antiqua" w:eastAsia="Times New Roman" w:hAnsi="Book Antiqua" w:cs="Times New Roman"/>
          <w:b/>
          <w:sz w:val="24"/>
          <w:szCs w:val="24"/>
          <w:lang w:val="en-US"/>
        </w:rPr>
        <w:t xml:space="preserve">p: </w:t>
      </w:r>
      <w:bookmarkStart w:id="34" w:name="OLE_LINK24"/>
      <w:r w:rsidR="005769A8" w:rsidRPr="00103D21">
        <w:rPr>
          <w:rFonts w:ascii="Book Antiqua" w:eastAsia="Times New Roman" w:hAnsi="Book Antiqua" w:cs="Times New Roman"/>
          <w:sz w:val="24"/>
          <w:szCs w:val="24"/>
          <w:lang w:val="en-US"/>
        </w:rPr>
        <w:t xml:space="preserve">Until today, the relationship between </w:t>
      </w:r>
      <w:r w:rsidR="00C322E0" w:rsidRPr="00103D21">
        <w:rPr>
          <w:rFonts w:ascii="Book Antiqua" w:eastAsia="Times New Roman" w:hAnsi="Book Antiqua" w:cs="Times New Roman"/>
          <w:sz w:val="24"/>
          <w:szCs w:val="24"/>
          <w:lang w:val="en-US"/>
        </w:rPr>
        <w:t>autoimmune pancreatitis</w:t>
      </w:r>
      <w:r w:rsidR="005769A8" w:rsidRPr="00103D21">
        <w:rPr>
          <w:rFonts w:ascii="Book Antiqua" w:eastAsia="Times New Roman" w:hAnsi="Book Antiqua" w:cs="Times New Roman"/>
          <w:sz w:val="24"/>
          <w:szCs w:val="24"/>
          <w:lang w:val="en-US"/>
        </w:rPr>
        <w:t xml:space="preserve"> and </w:t>
      </w:r>
      <w:r w:rsidR="00C322E0" w:rsidRPr="00103D21">
        <w:rPr>
          <w:rFonts w:ascii="Book Antiqua" w:eastAsia="Times New Roman" w:hAnsi="Book Antiqua" w:cs="Times New Roman"/>
          <w:bCs/>
          <w:sz w:val="24"/>
          <w:szCs w:val="24"/>
          <w:lang w:val="en-US"/>
        </w:rPr>
        <w:t>pancreatic cancer</w:t>
      </w:r>
      <w:r w:rsidR="005769A8" w:rsidRPr="00103D21">
        <w:rPr>
          <w:rFonts w:ascii="Book Antiqua" w:eastAsia="Times New Roman" w:hAnsi="Book Antiqua" w:cs="Times New Roman"/>
          <w:sz w:val="24"/>
          <w:szCs w:val="24"/>
          <w:lang w:val="en-US"/>
        </w:rPr>
        <w:t xml:space="preserve"> </w:t>
      </w:r>
      <w:r w:rsidR="00EE7185" w:rsidRPr="00103D21">
        <w:rPr>
          <w:rFonts w:ascii="Book Antiqua" w:eastAsia="Times New Roman" w:hAnsi="Book Antiqua" w:cs="Times New Roman"/>
          <w:sz w:val="24"/>
          <w:szCs w:val="24"/>
          <w:lang w:val="en-US"/>
        </w:rPr>
        <w:t>wa</w:t>
      </w:r>
      <w:r w:rsidR="005769A8" w:rsidRPr="00103D21">
        <w:rPr>
          <w:rFonts w:ascii="Book Antiqua" w:eastAsia="Times New Roman" w:hAnsi="Book Antiqua" w:cs="Times New Roman"/>
          <w:sz w:val="24"/>
          <w:szCs w:val="24"/>
          <w:lang w:val="en-US"/>
        </w:rPr>
        <w:t>s not clear, and there are no studies in this regard.</w:t>
      </w:r>
      <w:r w:rsidR="00C322E0" w:rsidRPr="00103D21">
        <w:rPr>
          <w:rFonts w:ascii="Book Antiqua" w:hAnsi="Book Antiqua" w:cs="Times New Roman"/>
          <w:b/>
          <w:sz w:val="24"/>
          <w:szCs w:val="24"/>
          <w:lang w:val="en-US" w:eastAsia="zh-CN"/>
        </w:rPr>
        <w:t xml:space="preserve"> </w:t>
      </w:r>
      <w:r w:rsidR="00197E3D" w:rsidRPr="00103D21">
        <w:rPr>
          <w:rFonts w:ascii="Book Antiqua" w:eastAsia="Times New Roman" w:hAnsi="Book Antiqua" w:cs="Times New Roman"/>
          <w:sz w:val="24"/>
          <w:szCs w:val="24"/>
          <w:lang w:val="en-US"/>
        </w:rPr>
        <w:t xml:space="preserve">We are </w:t>
      </w:r>
      <w:r w:rsidR="00197E3D" w:rsidRPr="00103D21">
        <w:rPr>
          <w:rFonts w:ascii="Book Antiqua" w:eastAsia="Times New Roman" w:hAnsi="Book Antiqua" w:cs="Times New Roman"/>
          <w:sz w:val="24"/>
          <w:szCs w:val="24"/>
          <w:lang w:val="en-US"/>
        </w:rPr>
        <w:lastRenderedPageBreak/>
        <w:t>repo</w:t>
      </w:r>
      <w:r w:rsidR="005769A8" w:rsidRPr="00103D21">
        <w:rPr>
          <w:rFonts w:ascii="Book Antiqua" w:eastAsia="Times New Roman" w:hAnsi="Book Antiqua" w:cs="Times New Roman"/>
          <w:sz w:val="24"/>
          <w:szCs w:val="24"/>
          <w:lang w:val="en-US"/>
        </w:rPr>
        <w:t xml:space="preserve">rting a very unusual cause of </w:t>
      </w:r>
      <w:r w:rsidR="00C322E0" w:rsidRPr="00103D21">
        <w:rPr>
          <w:rFonts w:ascii="Book Antiqua" w:eastAsia="Times New Roman" w:hAnsi="Book Antiqua" w:cs="Times New Roman"/>
          <w:bCs/>
          <w:sz w:val="24"/>
          <w:szCs w:val="24"/>
          <w:lang w:val="en-US"/>
        </w:rPr>
        <w:t>pancreatic cancer</w:t>
      </w:r>
      <w:r w:rsidR="00197E3D" w:rsidRPr="00103D21">
        <w:rPr>
          <w:rFonts w:ascii="Book Antiqua" w:eastAsia="Times New Roman" w:hAnsi="Book Antiqua" w:cs="Times New Roman"/>
          <w:sz w:val="24"/>
          <w:szCs w:val="24"/>
          <w:lang w:val="en-US"/>
        </w:rPr>
        <w:t xml:space="preserve"> triggered in a previous</w:t>
      </w:r>
      <w:r w:rsidR="002B3EE9" w:rsidRPr="00103D21">
        <w:rPr>
          <w:rFonts w:ascii="Book Antiqua" w:eastAsia="Times New Roman" w:hAnsi="Book Antiqua" w:cs="Times New Roman"/>
          <w:sz w:val="24"/>
          <w:szCs w:val="24"/>
          <w:lang w:val="en-US"/>
        </w:rPr>
        <w:t>ly u</w:t>
      </w:r>
      <w:r w:rsidR="00197E3D" w:rsidRPr="00103D21">
        <w:rPr>
          <w:rFonts w:ascii="Book Antiqua" w:eastAsia="Times New Roman" w:hAnsi="Book Antiqua" w:cs="Times New Roman"/>
          <w:sz w:val="24"/>
          <w:szCs w:val="24"/>
          <w:lang w:val="en-US"/>
        </w:rPr>
        <w:t>n</w:t>
      </w:r>
      <w:r w:rsidR="002B3EE9" w:rsidRPr="00103D21">
        <w:rPr>
          <w:rFonts w:ascii="Book Antiqua" w:eastAsia="Times New Roman" w:hAnsi="Book Antiqua" w:cs="Times New Roman"/>
          <w:sz w:val="24"/>
          <w:szCs w:val="24"/>
          <w:lang w:val="en-US"/>
        </w:rPr>
        <w:t>kn</w:t>
      </w:r>
      <w:r w:rsidR="00197E3D" w:rsidRPr="00103D21">
        <w:rPr>
          <w:rFonts w:ascii="Book Antiqua" w:eastAsia="Times New Roman" w:hAnsi="Book Antiqua" w:cs="Times New Roman"/>
          <w:sz w:val="24"/>
          <w:szCs w:val="24"/>
          <w:lang w:val="en-US"/>
        </w:rPr>
        <w:t>o</w:t>
      </w:r>
      <w:r w:rsidR="002B3EE9" w:rsidRPr="00103D21">
        <w:rPr>
          <w:rFonts w:ascii="Book Antiqua" w:eastAsia="Times New Roman" w:hAnsi="Book Antiqua" w:cs="Times New Roman"/>
          <w:sz w:val="24"/>
          <w:szCs w:val="24"/>
          <w:lang w:val="en-US"/>
        </w:rPr>
        <w:t>w</w:t>
      </w:r>
      <w:r w:rsidR="00197E3D" w:rsidRPr="00103D21">
        <w:rPr>
          <w:rFonts w:ascii="Book Antiqua" w:eastAsia="Times New Roman" w:hAnsi="Book Antiqua" w:cs="Times New Roman"/>
          <w:sz w:val="24"/>
          <w:szCs w:val="24"/>
          <w:lang w:val="en-US"/>
        </w:rPr>
        <w:t>n IgG4-related disease and conducted an up-to-date literature review</w:t>
      </w:r>
      <w:r w:rsidR="00C322E0" w:rsidRPr="00103D21">
        <w:rPr>
          <w:rFonts w:ascii="Book Antiqua" w:eastAsia="Times New Roman" w:hAnsi="Book Antiqua" w:cs="Times New Roman"/>
          <w:sz w:val="24"/>
          <w:szCs w:val="24"/>
          <w:lang w:val="en-US"/>
        </w:rPr>
        <w:t>.</w:t>
      </w:r>
      <w:bookmarkEnd w:id="34"/>
    </w:p>
    <w:p w:rsidR="00451BB2" w:rsidRPr="00103D21" w:rsidRDefault="00451BB2" w:rsidP="00103D21">
      <w:pPr>
        <w:pStyle w:val="normal"/>
        <w:snapToGrid w:val="0"/>
        <w:spacing w:line="360" w:lineRule="auto"/>
        <w:jc w:val="both"/>
        <w:rPr>
          <w:rFonts w:ascii="Book Antiqua" w:eastAsia="Times New Roman" w:hAnsi="Book Antiqua" w:cs="Times New Roman"/>
          <w:b/>
          <w:sz w:val="24"/>
          <w:szCs w:val="24"/>
          <w:lang w:val="en-US"/>
        </w:rPr>
      </w:pPr>
    </w:p>
    <w:p w:rsidR="00D02BBB" w:rsidRPr="00630C19" w:rsidRDefault="00D02BBB" w:rsidP="00D02BBB">
      <w:pPr>
        <w:pStyle w:val="10"/>
        <w:snapToGrid w:val="0"/>
        <w:spacing w:line="360" w:lineRule="auto"/>
        <w:jc w:val="both"/>
        <w:rPr>
          <w:rFonts w:ascii="Book Antiqua" w:eastAsia="宋体" w:hAnsi="Book Antiqua" w:cs="宋体" w:hint="eastAsia"/>
          <w:bCs/>
          <w:sz w:val="24"/>
          <w:szCs w:val="24"/>
          <w:lang w:val="en-US" w:eastAsia="zh-CN"/>
        </w:rPr>
      </w:pPr>
      <w:bookmarkStart w:id="35" w:name="OLE_LINK25"/>
      <w:r w:rsidRPr="00630C19">
        <w:rPr>
          <w:rFonts w:ascii="Book Antiqua" w:eastAsia="宋体" w:hAnsi="Book Antiqua" w:cs="Times New Roman" w:hint="eastAsia"/>
          <w:b/>
          <w:sz w:val="24"/>
          <w:szCs w:val="24"/>
          <w:lang w:val="en-US" w:eastAsia="zh-CN"/>
        </w:rPr>
        <w:t xml:space="preserve">Citation: </w:t>
      </w:r>
      <w:r w:rsidRPr="00103D21">
        <w:rPr>
          <w:rFonts w:ascii="Book Antiqua" w:eastAsia="Times New Roman" w:hAnsi="Book Antiqua" w:cs="Times New Roman"/>
          <w:sz w:val="24"/>
          <w:szCs w:val="24"/>
          <w:lang w:val="en-US"/>
        </w:rPr>
        <w:t>Glinka J, Calderón</w:t>
      </w:r>
      <w:r w:rsidRPr="00103D21">
        <w:rPr>
          <w:rFonts w:ascii="Book Antiqua" w:eastAsia="Times New Roman" w:hAnsi="Book Antiqua" w:cs="Times New Roman"/>
          <w:bCs/>
          <w:sz w:val="24"/>
          <w:szCs w:val="24"/>
          <w:lang w:val="en-US"/>
        </w:rPr>
        <w:t xml:space="preserve"> F, </w:t>
      </w:r>
      <w:r w:rsidRPr="00103D21">
        <w:rPr>
          <w:rFonts w:ascii="Book Antiqua" w:eastAsia="Times New Roman" w:hAnsi="Book Antiqua" w:cs="Times New Roman"/>
          <w:sz w:val="24"/>
          <w:szCs w:val="24"/>
          <w:lang w:val="en-US"/>
        </w:rPr>
        <w:t>de Santibañes</w:t>
      </w:r>
      <w:r w:rsidRPr="00103D21">
        <w:rPr>
          <w:rFonts w:ascii="Book Antiqua" w:eastAsia="Times New Roman" w:hAnsi="Book Antiqua" w:cs="Times New Roman"/>
          <w:bCs/>
          <w:sz w:val="24"/>
          <w:szCs w:val="24"/>
          <w:lang w:val="en-US"/>
        </w:rPr>
        <w:t xml:space="preserve"> M, </w:t>
      </w:r>
      <w:r w:rsidRPr="00103D21">
        <w:rPr>
          <w:rFonts w:ascii="Book Antiqua" w:eastAsia="Times New Roman" w:hAnsi="Book Antiqua" w:cs="Times New Roman"/>
          <w:sz w:val="24"/>
          <w:szCs w:val="24"/>
          <w:lang w:val="en-US"/>
        </w:rPr>
        <w:t>Hyon</w:t>
      </w:r>
      <w:r w:rsidRPr="00103D21">
        <w:rPr>
          <w:rFonts w:ascii="Book Antiqua" w:eastAsia="Times New Roman" w:hAnsi="Book Antiqua" w:cs="Times New Roman"/>
          <w:bCs/>
          <w:sz w:val="24"/>
          <w:szCs w:val="24"/>
          <w:lang w:val="en-US"/>
        </w:rPr>
        <w:t xml:space="preserve"> SH, </w:t>
      </w:r>
      <w:r w:rsidRPr="00103D21">
        <w:rPr>
          <w:rFonts w:ascii="Book Antiqua" w:eastAsia="Times New Roman" w:hAnsi="Book Antiqua" w:cs="Times New Roman"/>
          <w:sz w:val="24"/>
          <w:szCs w:val="24"/>
          <w:lang w:val="en-US"/>
        </w:rPr>
        <w:t>Gadano</w:t>
      </w:r>
      <w:r w:rsidRPr="00103D21">
        <w:rPr>
          <w:rFonts w:ascii="Book Antiqua" w:eastAsia="Times New Roman" w:hAnsi="Book Antiqua" w:cs="Times New Roman"/>
          <w:bCs/>
          <w:sz w:val="24"/>
          <w:szCs w:val="24"/>
          <w:lang w:val="en-US"/>
        </w:rPr>
        <w:t xml:space="preserve"> A, </w:t>
      </w:r>
      <w:r w:rsidRPr="00103D21">
        <w:rPr>
          <w:rFonts w:ascii="Book Antiqua" w:eastAsia="Times New Roman" w:hAnsi="Book Antiqua" w:cs="Times New Roman"/>
          <w:sz w:val="24"/>
          <w:szCs w:val="24"/>
          <w:lang w:val="en-US"/>
        </w:rPr>
        <w:t>Mullen</w:t>
      </w:r>
      <w:r w:rsidRPr="00103D21">
        <w:rPr>
          <w:rFonts w:ascii="Book Antiqua" w:eastAsia="Times New Roman" w:hAnsi="Book Antiqua" w:cs="Times New Roman"/>
          <w:bCs/>
          <w:sz w:val="24"/>
          <w:szCs w:val="24"/>
          <w:lang w:val="en-US"/>
        </w:rPr>
        <w:t xml:space="preserve"> E, </w:t>
      </w:r>
      <w:r w:rsidRPr="00103D21">
        <w:rPr>
          <w:rFonts w:ascii="Book Antiqua" w:eastAsia="Times New Roman" w:hAnsi="Book Antiqua" w:cs="Times New Roman"/>
          <w:sz w:val="24"/>
          <w:szCs w:val="24"/>
          <w:lang w:val="en-US"/>
        </w:rPr>
        <w:t>Pol</w:t>
      </w:r>
      <w:r w:rsidRPr="00103D21">
        <w:rPr>
          <w:rFonts w:ascii="Book Antiqua" w:eastAsia="Times New Roman" w:hAnsi="Book Antiqua" w:cs="Times New Roman"/>
          <w:bCs/>
          <w:sz w:val="24"/>
          <w:szCs w:val="24"/>
          <w:lang w:val="en-US"/>
        </w:rPr>
        <w:t xml:space="preserve"> M, </w:t>
      </w:r>
      <w:r w:rsidRPr="00103D21">
        <w:rPr>
          <w:rFonts w:ascii="Book Antiqua" w:eastAsia="Times New Roman" w:hAnsi="Book Antiqua" w:cs="Times New Roman"/>
          <w:sz w:val="24"/>
          <w:szCs w:val="24"/>
          <w:lang w:val="en-US"/>
        </w:rPr>
        <w:t>Spina</w:t>
      </w:r>
      <w:r w:rsidRPr="00103D21">
        <w:rPr>
          <w:rFonts w:ascii="Book Antiqua" w:eastAsia="Times New Roman" w:hAnsi="Book Antiqua" w:cs="Times New Roman"/>
          <w:bCs/>
          <w:sz w:val="24"/>
          <w:szCs w:val="24"/>
          <w:lang w:val="en-US"/>
        </w:rPr>
        <w:t xml:space="preserve"> J, </w:t>
      </w:r>
      <w:r w:rsidRPr="00103D21">
        <w:rPr>
          <w:rFonts w:ascii="Book Antiqua" w:eastAsia="Times New Roman" w:hAnsi="Book Antiqua" w:cs="Times New Roman"/>
          <w:sz w:val="24"/>
          <w:szCs w:val="24"/>
          <w:lang w:val="en-US"/>
        </w:rPr>
        <w:t>de Santibañes</w:t>
      </w:r>
      <w:r w:rsidRPr="00103D21">
        <w:rPr>
          <w:rFonts w:ascii="Book Antiqua" w:eastAsia="Times New Roman" w:hAnsi="Book Antiqua" w:cs="Times New Roman"/>
          <w:bCs/>
          <w:sz w:val="24"/>
          <w:szCs w:val="24"/>
          <w:lang w:val="en-US"/>
        </w:rPr>
        <w:t xml:space="preserve"> E. Early pancreatic cancer in IgG4-related pancreatic mass: A case report. </w:t>
      </w:r>
      <w:r w:rsidRPr="00103D21">
        <w:rPr>
          <w:rFonts w:ascii="Book Antiqua" w:eastAsia="Times New Roman" w:hAnsi="Book Antiqua" w:cs="宋体"/>
          <w:bCs/>
          <w:i/>
          <w:iCs/>
          <w:sz w:val="24"/>
          <w:szCs w:val="24"/>
          <w:lang w:val="en-US"/>
        </w:rPr>
        <w:t xml:space="preserve">World J Gastrointest Surg </w:t>
      </w:r>
      <w:r w:rsidRPr="00103D21">
        <w:rPr>
          <w:rFonts w:ascii="Book Antiqua" w:eastAsia="Times New Roman" w:hAnsi="Book Antiqua" w:cs="宋体"/>
          <w:bCs/>
          <w:sz w:val="24"/>
          <w:szCs w:val="24"/>
          <w:lang w:val="en-US"/>
        </w:rPr>
        <w:t>2019;</w:t>
      </w:r>
      <w:r w:rsidRPr="000B72F8">
        <w:t xml:space="preserve"> </w:t>
      </w:r>
      <w:r w:rsidRPr="000B72F8">
        <w:rPr>
          <w:rFonts w:ascii="Book Antiqua" w:eastAsia="Times New Roman" w:hAnsi="Book Antiqua" w:cs="宋体"/>
          <w:bCs/>
          <w:sz w:val="24"/>
          <w:szCs w:val="24"/>
          <w:lang w:val="en-US"/>
        </w:rPr>
        <w:t xml:space="preserve">11(12): </w:t>
      </w:r>
      <w:r w:rsidRPr="00D02BBB">
        <w:rPr>
          <w:rFonts w:ascii="Book Antiqua" w:eastAsia="宋体" w:hAnsi="Book Antiqua" w:cs="宋体" w:hint="eastAsia"/>
          <w:bCs/>
          <w:sz w:val="24"/>
          <w:szCs w:val="24"/>
          <w:lang w:val="en-US" w:eastAsia="zh-CN"/>
        </w:rPr>
        <w:t>443</w:t>
      </w:r>
      <w:r w:rsidRPr="000B72F8">
        <w:rPr>
          <w:rFonts w:ascii="Book Antiqua" w:eastAsia="Times New Roman" w:hAnsi="Book Antiqua" w:cs="宋体"/>
          <w:bCs/>
          <w:sz w:val="24"/>
          <w:szCs w:val="24"/>
          <w:lang w:val="en-US"/>
        </w:rPr>
        <w:t>-</w:t>
      </w:r>
      <w:r w:rsidRPr="00D02BBB">
        <w:rPr>
          <w:rFonts w:ascii="Book Antiqua" w:eastAsia="宋体" w:hAnsi="Book Antiqua" w:cs="宋体" w:hint="eastAsia"/>
          <w:bCs/>
          <w:sz w:val="24"/>
          <w:szCs w:val="24"/>
          <w:lang w:val="en-US" w:eastAsia="zh-CN"/>
        </w:rPr>
        <w:t>448</w:t>
      </w:r>
      <w:r w:rsidRPr="000B72F8">
        <w:rPr>
          <w:rFonts w:ascii="Book Antiqua" w:eastAsia="Times New Roman" w:hAnsi="Book Antiqua" w:cs="宋体"/>
          <w:bCs/>
          <w:sz w:val="24"/>
          <w:szCs w:val="24"/>
          <w:lang w:val="en-US"/>
        </w:rPr>
        <w:t xml:space="preserve"> </w:t>
      </w:r>
    </w:p>
    <w:p w:rsidR="00D02BBB" w:rsidRPr="00630C19" w:rsidRDefault="00D02BBB" w:rsidP="00D02BBB">
      <w:pPr>
        <w:pStyle w:val="10"/>
        <w:snapToGrid w:val="0"/>
        <w:spacing w:line="360" w:lineRule="auto"/>
        <w:jc w:val="both"/>
        <w:rPr>
          <w:rFonts w:ascii="Book Antiqua" w:eastAsia="宋体" w:hAnsi="Book Antiqua" w:cs="宋体" w:hint="eastAsia"/>
          <w:bCs/>
          <w:sz w:val="24"/>
          <w:szCs w:val="24"/>
          <w:lang w:val="en-US" w:eastAsia="zh-CN"/>
        </w:rPr>
      </w:pPr>
      <w:r w:rsidRPr="00D02BBB">
        <w:rPr>
          <w:rFonts w:ascii="Book Antiqua" w:eastAsia="Times New Roman" w:hAnsi="Book Antiqua" w:cs="宋体"/>
          <w:b/>
          <w:bCs/>
          <w:sz w:val="24"/>
          <w:szCs w:val="24"/>
          <w:lang w:val="en-US"/>
        </w:rPr>
        <w:t>URL:</w:t>
      </w:r>
      <w:r w:rsidRPr="000B72F8">
        <w:rPr>
          <w:rFonts w:ascii="Book Antiqua" w:eastAsia="Times New Roman" w:hAnsi="Book Antiqua" w:cs="宋体"/>
          <w:bCs/>
          <w:sz w:val="24"/>
          <w:szCs w:val="24"/>
          <w:lang w:val="en-US"/>
        </w:rPr>
        <w:t xml:space="preserve"> </w:t>
      </w:r>
      <w:hyperlink r:id="rId9" w:history="1">
        <w:r w:rsidRPr="00623B5A">
          <w:rPr>
            <w:rStyle w:val="a5"/>
            <w:rFonts w:ascii="Book Antiqua" w:eastAsia="Times New Roman" w:hAnsi="Book Antiqua" w:cs="宋体"/>
            <w:bCs/>
            <w:sz w:val="24"/>
            <w:szCs w:val="24"/>
            <w:lang w:val="en-US"/>
          </w:rPr>
          <w:t>https://www.wjgnet.com/1948-9366/full/v11/i12/</w:t>
        </w:r>
        <w:r w:rsidRPr="00623B5A">
          <w:rPr>
            <w:rStyle w:val="a5"/>
            <w:rFonts w:ascii="Book Antiqua" w:eastAsia="宋体" w:hAnsi="Book Antiqua" w:cs="宋体" w:hint="eastAsia"/>
            <w:bCs/>
            <w:sz w:val="24"/>
            <w:szCs w:val="24"/>
            <w:lang w:val="en-US" w:eastAsia="zh-CN"/>
          </w:rPr>
          <w:t>443</w:t>
        </w:r>
        <w:r w:rsidRPr="00623B5A">
          <w:rPr>
            <w:rStyle w:val="a5"/>
            <w:rFonts w:ascii="Book Antiqua" w:eastAsia="Times New Roman" w:hAnsi="Book Antiqua" w:cs="宋体"/>
            <w:bCs/>
            <w:sz w:val="24"/>
            <w:szCs w:val="24"/>
            <w:lang w:val="en-US"/>
          </w:rPr>
          <w:t>.htm</w:t>
        </w:r>
      </w:hyperlink>
      <w:r w:rsidRPr="000B72F8">
        <w:rPr>
          <w:rFonts w:ascii="Book Antiqua" w:eastAsia="Times New Roman" w:hAnsi="Book Antiqua" w:cs="宋体"/>
          <w:bCs/>
          <w:sz w:val="24"/>
          <w:szCs w:val="24"/>
          <w:lang w:val="en-US"/>
        </w:rPr>
        <w:t xml:space="preserve"> </w:t>
      </w:r>
    </w:p>
    <w:p w:rsidR="00D02BBB" w:rsidRPr="00D02BBB" w:rsidRDefault="00D02BBB" w:rsidP="00D02BBB">
      <w:pPr>
        <w:pStyle w:val="10"/>
        <w:snapToGrid w:val="0"/>
        <w:spacing w:line="360" w:lineRule="auto"/>
        <w:jc w:val="both"/>
        <w:rPr>
          <w:rFonts w:ascii="Book Antiqua" w:eastAsia="宋体" w:hAnsi="Book Antiqua" w:cs="Times New Roman"/>
          <w:bCs/>
          <w:sz w:val="24"/>
          <w:szCs w:val="24"/>
          <w:lang w:val="en-US" w:eastAsia="zh-CN"/>
        </w:rPr>
      </w:pPr>
      <w:r w:rsidRPr="00D02BBB">
        <w:rPr>
          <w:rFonts w:ascii="Book Antiqua" w:eastAsia="Times New Roman" w:hAnsi="Book Antiqua" w:cs="宋体"/>
          <w:b/>
          <w:bCs/>
          <w:sz w:val="24"/>
          <w:szCs w:val="24"/>
          <w:lang w:val="en-US"/>
        </w:rPr>
        <w:t xml:space="preserve">DOI: </w:t>
      </w:r>
      <w:r w:rsidRPr="000B72F8">
        <w:rPr>
          <w:rFonts w:ascii="Book Antiqua" w:eastAsia="Times New Roman" w:hAnsi="Book Antiqua" w:cs="宋体"/>
          <w:bCs/>
          <w:sz w:val="24"/>
          <w:szCs w:val="24"/>
          <w:lang w:val="en-US"/>
        </w:rPr>
        <w:t>https://dx.doi.org/10.4240/wjgs.v11.i12.</w:t>
      </w:r>
      <w:r w:rsidRPr="00D02BBB">
        <w:rPr>
          <w:rFonts w:ascii="Book Antiqua" w:eastAsia="宋体" w:hAnsi="Book Antiqua" w:cs="宋体" w:hint="eastAsia"/>
          <w:bCs/>
          <w:sz w:val="24"/>
          <w:szCs w:val="24"/>
          <w:lang w:val="en-US" w:eastAsia="zh-CN"/>
        </w:rPr>
        <w:t>443</w:t>
      </w:r>
    </w:p>
    <w:bookmarkEnd w:id="35"/>
    <w:p w:rsidR="00FE278C" w:rsidRPr="00103D21" w:rsidRDefault="003B0A68" w:rsidP="00103D21">
      <w:pPr>
        <w:pStyle w:val="normal"/>
        <w:snapToGrid w:val="0"/>
        <w:spacing w:line="360" w:lineRule="auto"/>
        <w:jc w:val="both"/>
        <w:rPr>
          <w:rFonts w:ascii="Book Antiqua" w:eastAsia="Times New Roman" w:hAnsi="Book Antiqua" w:cs="Times New Roman"/>
          <w:sz w:val="24"/>
          <w:szCs w:val="24"/>
          <w:vertAlign w:val="superscript"/>
          <w:lang w:val="en-US"/>
        </w:rPr>
      </w:pPr>
      <w:r w:rsidRPr="00103D21">
        <w:rPr>
          <w:rFonts w:ascii="Book Antiqua" w:eastAsia="Times New Roman" w:hAnsi="Book Antiqua" w:cs="Times New Roman"/>
          <w:b/>
          <w:sz w:val="24"/>
          <w:szCs w:val="24"/>
          <w:lang w:val="en-US"/>
        </w:rPr>
        <w:br w:type="page"/>
      </w:r>
      <w:r w:rsidRPr="00103D21">
        <w:rPr>
          <w:rFonts w:ascii="Book Antiqua" w:eastAsia="Times New Roman" w:hAnsi="Book Antiqua" w:cs="Times New Roman"/>
          <w:b/>
          <w:sz w:val="24"/>
          <w:szCs w:val="24"/>
          <w:lang w:val="en-US"/>
        </w:rPr>
        <w:lastRenderedPageBreak/>
        <w:t>INTRODUCTION</w:t>
      </w:r>
    </w:p>
    <w:p w:rsidR="00683A44" w:rsidRPr="00103D21" w:rsidRDefault="00683A44" w:rsidP="00103D21">
      <w:pPr>
        <w:pStyle w:val="aa"/>
        <w:snapToGrid w:val="0"/>
        <w:spacing w:before="0" w:beforeAutospacing="0" w:after="0" w:afterAutospacing="0" w:line="360" w:lineRule="auto"/>
        <w:jc w:val="both"/>
        <w:rPr>
          <w:rFonts w:ascii="Book Antiqua" w:hAnsi="Book Antiqua"/>
          <w:lang w:val="en-US"/>
        </w:rPr>
      </w:pPr>
      <w:r w:rsidRPr="00103D21">
        <w:rPr>
          <w:rFonts w:ascii="Book Antiqua" w:hAnsi="Book Antiqua"/>
          <w:lang w:val="en-US"/>
        </w:rPr>
        <w:t>IgG4</w:t>
      </w:r>
      <w:r w:rsidR="00817C60" w:rsidRPr="00103D21">
        <w:rPr>
          <w:rFonts w:ascii="Book Antiqua" w:hAnsi="Book Antiqua"/>
          <w:lang w:val="en-US"/>
        </w:rPr>
        <w:t>-</w:t>
      </w:r>
      <w:r w:rsidRPr="00103D21">
        <w:rPr>
          <w:rFonts w:ascii="Book Antiqua" w:hAnsi="Book Antiqua"/>
          <w:lang w:val="en-US"/>
        </w:rPr>
        <w:t xml:space="preserve">mediated disease is a systemic condition that can manifest in various clinical forms, including autoimmune pancreatitis (AIP </w:t>
      </w:r>
      <w:r w:rsidR="0019426A">
        <w:rPr>
          <w:rFonts w:ascii="Book Antiqua" w:hAnsi="Book Antiqua"/>
          <w:lang w:val="en-US"/>
        </w:rPr>
        <w:t>t</w:t>
      </w:r>
      <w:r w:rsidRPr="00103D21">
        <w:rPr>
          <w:rFonts w:ascii="Book Antiqua" w:hAnsi="Book Antiqua"/>
          <w:lang w:val="en-US"/>
        </w:rPr>
        <w:t>ype 1) and IgG4-related cholangiopathy</w:t>
      </w:r>
      <w:r w:rsidR="00DA364E" w:rsidRPr="00103D21">
        <w:rPr>
          <w:rFonts w:ascii="Book Antiqua" w:hAnsi="Book Antiqua"/>
          <w:vertAlign w:val="superscript"/>
          <w:lang w:val="en-US"/>
        </w:rPr>
        <w:t>[1-3]</w:t>
      </w:r>
      <w:r w:rsidRPr="00103D21">
        <w:rPr>
          <w:rFonts w:ascii="Book Antiqua" w:hAnsi="Book Antiqua"/>
          <w:lang w:val="en-US"/>
        </w:rPr>
        <w:t xml:space="preserve">. It is well known that chronic pancreatitis is a physiopathological model for pancreatic adenocarcinoma (PAC), but there is no firm evidence that AIP can serve as a pathway for pancreatic </w:t>
      </w:r>
      <w:r w:rsidR="001434CF" w:rsidRPr="00103D21">
        <w:rPr>
          <w:rFonts w:ascii="Book Antiqua" w:hAnsi="Book Antiqua"/>
          <w:lang w:val="en-US"/>
        </w:rPr>
        <w:t>neoplasm</w:t>
      </w:r>
      <w:r w:rsidR="00DA364E" w:rsidRPr="00103D21">
        <w:rPr>
          <w:rFonts w:ascii="Book Antiqua" w:hAnsi="Book Antiqua"/>
          <w:vertAlign w:val="superscript"/>
          <w:lang w:val="en-US"/>
        </w:rPr>
        <w:t>[4]</w:t>
      </w:r>
      <w:r w:rsidRPr="00103D21">
        <w:rPr>
          <w:rFonts w:ascii="Book Antiqua" w:hAnsi="Book Antiqua"/>
          <w:lang w:val="en-US"/>
        </w:rPr>
        <w:t>.</w:t>
      </w:r>
      <w:r w:rsidR="00DA364E" w:rsidRPr="00103D21">
        <w:rPr>
          <w:rFonts w:ascii="Book Antiqua" w:eastAsia="DengXian" w:hAnsi="Book Antiqua"/>
          <w:lang w:val="en-US" w:eastAsia="zh-CN"/>
        </w:rPr>
        <w:t xml:space="preserve"> </w:t>
      </w:r>
      <w:r w:rsidRPr="00103D21">
        <w:rPr>
          <w:rFonts w:ascii="Book Antiqua" w:hAnsi="Book Antiqua"/>
          <w:lang w:val="en-US"/>
        </w:rPr>
        <w:t>We are reporting a very unusual cause of</w:t>
      </w:r>
      <w:r w:rsidR="00410F1E" w:rsidRPr="00103D21">
        <w:rPr>
          <w:rFonts w:ascii="Book Antiqua" w:hAnsi="Book Antiqua"/>
          <w:lang w:val="en-US"/>
        </w:rPr>
        <w:t xml:space="preserve"> pancreatic cancer</w:t>
      </w:r>
      <w:r w:rsidRPr="00103D21">
        <w:rPr>
          <w:rFonts w:ascii="Book Antiqua" w:hAnsi="Book Antiqua"/>
          <w:lang w:val="en-US"/>
        </w:rPr>
        <w:t xml:space="preserve"> </w:t>
      </w:r>
      <w:r w:rsidR="00410F1E" w:rsidRPr="00103D21">
        <w:rPr>
          <w:rFonts w:ascii="Book Antiqua" w:hAnsi="Book Antiqua"/>
          <w:lang w:val="en-US"/>
        </w:rPr>
        <w:t>(</w:t>
      </w:r>
      <w:r w:rsidRPr="00103D21">
        <w:rPr>
          <w:rFonts w:ascii="Book Antiqua" w:hAnsi="Book Antiqua"/>
          <w:lang w:val="en-US"/>
        </w:rPr>
        <w:t>PC</w:t>
      </w:r>
      <w:r w:rsidR="00410F1E" w:rsidRPr="00103D21">
        <w:rPr>
          <w:rFonts w:ascii="Book Antiqua" w:hAnsi="Book Antiqua"/>
          <w:lang w:val="en-US"/>
        </w:rPr>
        <w:t>)</w:t>
      </w:r>
      <w:r w:rsidRPr="00103D21">
        <w:rPr>
          <w:rFonts w:ascii="Book Antiqua" w:hAnsi="Book Antiqua"/>
          <w:lang w:val="en-US"/>
        </w:rPr>
        <w:t xml:space="preserve"> triggered in a previously unknown IgG4-related disease.</w:t>
      </w:r>
    </w:p>
    <w:p w:rsidR="00FE278C" w:rsidRPr="00103D21" w:rsidRDefault="00FE278C" w:rsidP="00103D21">
      <w:pPr>
        <w:pStyle w:val="normal"/>
        <w:snapToGrid w:val="0"/>
        <w:spacing w:line="360" w:lineRule="auto"/>
        <w:jc w:val="both"/>
        <w:rPr>
          <w:rFonts w:ascii="Book Antiqua" w:eastAsia="Times New Roman" w:hAnsi="Book Antiqua" w:cs="Times New Roman"/>
          <w:sz w:val="24"/>
          <w:szCs w:val="24"/>
          <w:lang w:val="en-US"/>
        </w:rPr>
      </w:pPr>
    </w:p>
    <w:p w:rsidR="00FE278C" w:rsidRPr="00103D21" w:rsidRDefault="00195D11" w:rsidP="00103D21">
      <w:pPr>
        <w:pStyle w:val="normal"/>
        <w:snapToGrid w:val="0"/>
        <w:spacing w:line="360" w:lineRule="auto"/>
        <w:jc w:val="both"/>
        <w:rPr>
          <w:rFonts w:ascii="Book Antiqua" w:eastAsia="Times New Roman" w:hAnsi="Book Antiqua" w:cs="Times New Roman"/>
          <w:b/>
          <w:sz w:val="24"/>
          <w:szCs w:val="24"/>
          <w:lang w:val="en-US"/>
        </w:rPr>
      </w:pPr>
      <w:r w:rsidRPr="00103D21">
        <w:rPr>
          <w:rFonts w:ascii="Book Antiqua" w:eastAsia="Times New Roman" w:hAnsi="Book Antiqua" w:cs="Times New Roman"/>
          <w:b/>
          <w:sz w:val="24"/>
          <w:szCs w:val="24"/>
          <w:lang w:val="en-US"/>
        </w:rPr>
        <w:t>CASE PRESENTATION</w:t>
      </w:r>
    </w:p>
    <w:p w:rsidR="00DA364E" w:rsidRPr="00103D21" w:rsidRDefault="00195D11" w:rsidP="00103D21">
      <w:pPr>
        <w:pStyle w:val="normal"/>
        <w:snapToGrid w:val="0"/>
        <w:spacing w:line="360" w:lineRule="auto"/>
        <w:jc w:val="both"/>
        <w:rPr>
          <w:rFonts w:ascii="Book Antiqua" w:eastAsia="Times New Roman" w:hAnsi="Book Antiqua" w:cs="Times New Roman"/>
          <w:b/>
          <w:i/>
          <w:iCs/>
          <w:sz w:val="24"/>
          <w:szCs w:val="24"/>
          <w:lang w:val="en-US"/>
        </w:rPr>
      </w:pPr>
      <w:r w:rsidRPr="00103D21">
        <w:rPr>
          <w:rFonts w:ascii="Book Antiqua" w:eastAsia="Times New Roman" w:hAnsi="Book Antiqua" w:cs="Times New Roman"/>
          <w:b/>
          <w:i/>
          <w:iCs/>
          <w:sz w:val="24"/>
          <w:szCs w:val="24"/>
          <w:lang w:val="en-US"/>
        </w:rPr>
        <w:t>Chief complaints</w:t>
      </w:r>
    </w:p>
    <w:p w:rsidR="00195D11" w:rsidRPr="00103D21" w:rsidRDefault="003B2C5C" w:rsidP="00103D21">
      <w:pPr>
        <w:pStyle w:val="normal"/>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sz w:val="24"/>
          <w:szCs w:val="24"/>
          <w:lang w:val="en-US"/>
        </w:rPr>
        <w:t xml:space="preserve">Upper abdominal pain, </w:t>
      </w:r>
      <w:r w:rsidR="00195D11" w:rsidRPr="00103D21">
        <w:rPr>
          <w:rFonts w:ascii="Book Antiqua" w:eastAsia="Times New Roman" w:hAnsi="Book Antiqua" w:cs="Times New Roman"/>
          <w:sz w:val="24"/>
          <w:szCs w:val="24"/>
          <w:lang w:val="en-US"/>
        </w:rPr>
        <w:t>pruritus</w:t>
      </w:r>
      <w:r w:rsidR="008F212D" w:rsidRPr="00103D21">
        <w:rPr>
          <w:rFonts w:ascii="Book Antiqua" w:eastAsia="Times New Roman" w:hAnsi="Book Antiqua" w:cs="Times New Roman"/>
          <w:sz w:val="24"/>
          <w:szCs w:val="24"/>
          <w:lang w:val="en-US"/>
        </w:rPr>
        <w:t xml:space="preserve"> and jaundice.</w:t>
      </w:r>
    </w:p>
    <w:p w:rsidR="00DA364E" w:rsidRPr="00103D21" w:rsidRDefault="00DA364E" w:rsidP="00103D21">
      <w:pPr>
        <w:pStyle w:val="normal"/>
        <w:snapToGrid w:val="0"/>
        <w:spacing w:line="360" w:lineRule="auto"/>
        <w:jc w:val="both"/>
        <w:rPr>
          <w:rFonts w:ascii="Book Antiqua" w:eastAsia="Times New Roman" w:hAnsi="Book Antiqua" w:cs="Times New Roman"/>
          <w:b/>
          <w:sz w:val="24"/>
          <w:szCs w:val="24"/>
          <w:lang w:val="en-US"/>
        </w:rPr>
      </w:pPr>
    </w:p>
    <w:p w:rsidR="00DA364E" w:rsidRPr="00103D21" w:rsidRDefault="00195D11" w:rsidP="00103D21">
      <w:pPr>
        <w:pStyle w:val="normal"/>
        <w:snapToGrid w:val="0"/>
        <w:spacing w:line="360" w:lineRule="auto"/>
        <w:jc w:val="both"/>
        <w:rPr>
          <w:rFonts w:ascii="Book Antiqua" w:eastAsia="Times New Roman" w:hAnsi="Book Antiqua" w:cs="Times New Roman"/>
          <w:b/>
          <w:i/>
          <w:iCs/>
          <w:sz w:val="24"/>
          <w:szCs w:val="24"/>
          <w:lang w:val="en-US"/>
        </w:rPr>
      </w:pPr>
      <w:r w:rsidRPr="00103D21">
        <w:rPr>
          <w:rFonts w:ascii="Book Antiqua" w:eastAsia="Times New Roman" w:hAnsi="Book Antiqua" w:cs="Times New Roman"/>
          <w:b/>
          <w:i/>
          <w:iCs/>
          <w:sz w:val="24"/>
          <w:szCs w:val="24"/>
          <w:lang w:val="en-US"/>
        </w:rPr>
        <w:t>History of past illness</w:t>
      </w:r>
    </w:p>
    <w:p w:rsidR="00195D11" w:rsidRPr="00103D21" w:rsidRDefault="00195D11" w:rsidP="00103D21">
      <w:pPr>
        <w:pStyle w:val="normal"/>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sz w:val="24"/>
          <w:szCs w:val="24"/>
          <w:lang w:val="en-US"/>
        </w:rPr>
        <w:t>The patient had history of smoking, ischemic cardiom</w:t>
      </w:r>
      <w:r w:rsidR="00410F1E" w:rsidRPr="00103D21">
        <w:rPr>
          <w:rFonts w:ascii="Book Antiqua" w:eastAsia="Times New Roman" w:hAnsi="Book Antiqua" w:cs="Times New Roman"/>
          <w:sz w:val="24"/>
          <w:szCs w:val="24"/>
          <w:lang w:val="en-US"/>
        </w:rPr>
        <w:t>y</w:t>
      </w:r>
      <w:r w:rsidRPr="00103D21">
        <w:rPr>
          <w:rFonts w:ascii="Book Antiqua" w:eastAsia="Times New Roman" w:hAnsi="Book Antiqua" w:cs="Times New Roman"/>
          <w:sz w:val="24"/>
          <w:szCs w:val="24"/>
          <w:lang w:val="en-US"/>
        </w:rPr>
        <w:t>opathy and type 2 diabetes mellitus</w:t>
      </w:r>
      <w:r w:rsidR="00DA364E" w:rsidRPr="00103D21">
        <w:rPr>
          <w:rFonts w:ascii="Book Antiqua" w:eastAsia="Times New Roman" w:hAnsi="Book Antiqua" w:cs="Times New Roman"/>
          <w:sz w:val="24"/>
          <w:szCs w:val="24"/>
          <w:lang w:val="en-US"/>
        </w:rPr>
        <w:t>.</w:t>
      </w:r>
    </w:p>
    <w:p w:rsidR="00DA364E" w:rsidRPr="00103D21" w:rsidRDefault="00DA364E" w:rsidP="00103D21">
      <w:pPr>
        <w:pStyle w:val="normal"/>
        <w:snapToGrid w:val="0"/>
        <w:spacing w:line="360" w:lineRule="auto"/>
        <w:jc w:val="both"/>
        <w:rPr>
          <w:rFonts w:ascii="Book Antiqua" w:eastAsia="Times New Roman" w:hAnsi="Book Antiqua" w:cs="Times New Roman"/>
          <w:sz w:val="24"/>
          <w:szCs w:val="24"/>
          <w:lang w:val="en-US"/>
        </w:rPr>
      </w:pPr>
    </w:p>
    <w:p w:rsidR="00DA364E" w:rsidRPr="00103D21" w:rsidRDefault="00195D11" w:rsidP="00103D21">
      <w:pPr>
        <w:pStyle w:val="normal"/>
        <w:snapToGrid w:val="0"/>
        <w:spacing w:line="360" w:lineRule="auto"/>
        <w:jc w:val="both"/>
        <w:rPr>
          <w:rFonts w:ascii="Book Antiqua" w:eastAsia="Times New Roman" w:hAnsi="Book Antiqua" w:cs="Times New Roman"/>
          <w:b/>
          <w:i/>
          <w:iCs/>
          <w:sz w:val="24"/>
          <w:szCs w:val="24"/>
          <w:lang w:val="en-US"/>
        </w:rPr>
      </w:pPr>
      <w:r w:rsidRPr="00103D21">
        <w:rPr>
          <w:rFonts w:ascii="Book Antiqua" w:eastAsia="Times New Roman" w:hAnsi="Book Antiqua" w:cs="Times New Roman"/>
          <w:b/>
          <w:i/>
          <w:iCs/>
          <w:sz w:val="24"/>
          <w:szCs w:val="24"/>
          <w:lang w:val="en-US"/>
        </w:rPr>
        <w:t>History of present illness</w:t>
      </w:r>
    </w:p>
    <w:p w:rsidR="008F212D" w:rsidRPr="00103D21" w:rsidRDefault="008F212D" w:rsidP="00103D21">
      <w:pPr>
        <w:pStyle w:val="normal"/>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sz w:val="24"/>
          <w:szCs w:val="24"/>
          <w:lang w:val="en-US"/>
        </w:rPr>
        <w:t xml:space="preserve">A </w:t>
      </w:r>
      <w:r w:rsidR="00410F1E" w:rsidRPr="00103D21">
        <w:rPr>
          <w:rFonts w:ascii="Book Antiqua" w:eastAsia="Times New Roman" w:hAnsi="Book Antiqua" w:cs="Times New Roman"/>
          <w:sz w:val="24"/>
          <w:szCs w:val="24"/>
          <w:lang w:val="en-US"/>
        </w:rPr>
        <w:t>C</w:t>
      </w:r>
      <w:r w:rsidRPr="00103D21">
        <w:rPr>
          <w:rFonts w:ascii="Book Antiqua" w:eastAsia="Times New Roman" w:hAnsi="Book Antiqua" w:cs="Times New Roman"/>
          <w:sz w:val="24"/>
          <w:szCs w:val="24"/>
          <w:lang w:val="en-US"/>
        </w:rPr>
        <w:t>aucasian 75-y</w:t>
      </w:r>
      <w:r w:rsidR="00DA364E" w:rsidRPr="00103D21">
        <w:rPr>
          <w:rFonts w:ascii="Book Antiqua" w:eastAsia="Times New Roman" w:hAnsi="Book Antiqua" w:cs="Times New Roman"/>
          <w:sz w:val="24"/>
          <w:szCs w:val="24"/>
          <w:lang w:val="en-US"/>
        </w:rPr>
        <w:t>ea</w:t>
      </w:r>
      <w:r w:rsidRPr="00103D21">
        <w:rPr>
          <w:rFonts w:ascii="Book Antiqua" w:eastAsia="Times New Roman" w:hAnsi="Book Antiqua" w:cs="Times New Roman"/>
          <w:sz w:val="24"/>
          <w:szCs w:val="24"/>
          <w:lang w:val="en-US"/>
        </w:rPr>
        <w:t>r</w:t>
      </w:r>
      <w:r w:rsidR="00410F1E" w:rsidRPr="00103D21">
        <w:rPr>
          <w:rFonts w:ascii="Book Antiqua" w:eastAsia="Times New Roman" w:hAnsi="Book Antiqua" w:cs="Times New Roman"/>
          <w:sz w:val="24"/>
          <w:szCs w:val="24"/>
          <w:lang w:val="en-US"/>
        </w:rPr>
        <w:t>-</w:t>
      </w:r>
      <w:r w:rsidRPr="00103D21">
        <w:rPr>
          <w:rFonts w:ascii="Book Antiqua" w:eastAsia="Times New Roman" w:hAnsi="Book Antiqua" w:cs="Times New Roman"/>
          <w:sz w:val="24"/>
          <w:szCs w:val="24"/>
          <w:lang w:val="en-US"/>
        </w:rPr>
        <w:t xml:space="preserve">old man was diagnosed with pancreatic tumor in another center. Upon endoscopic retrograde cholangiopancreatography and plastic biliary stenting (7-Fr </w:t>
      </w:r>
      <w:r w:rsidR="00DA364E" w:rsidRPr="00103D21">
        <w:rPr>
          <w:rFonts w:ascii="Book Antiqua" w:eastAsia="Times New Roman" w:hAnsi="Book Antiqua" w:cs="Times New Roman"/>
          <w:sz w:val="24"/>
          <w:szCs w:val="24"/>
          <w:lang w:val="en-US"/>
        </w:rPr>
        <w:t>×</w:t>
      </w:r>
      <w:r w:rsidRPr="00103D21">
        <w:rPr>
          <w:rFonts w:ascii="Book Antiqua" w:eastAsia="Times New Roman" w:hAnsi="Book Antiqua" w:cs="Times New Roman"/>
          <w:sz w:val="24"/>
          <w:szCs w:val="24"/>
          <w:lang w:val="en-US"/>
        </w:rPr>
        <w:t xml:space="preserve"> 10 cm), the patient was referred to our institution for further treatment.</w:t>
      </w:r>
      <w:r w:rsidR="00DA364E" w:rsidRPr="00103D21">
        <w:rPr>
          <w:rFonts w:ascii="Book Antiqua" w:hAnsi="Book Antiqua" w:cs="Times New Roman"/>
          <w:sz w:val="24"/>
          <w:szCs w:val="24"/>
          <w:lang w:val="en-US" w:eastAsia="zh-CN"/>
        </w:rPr>
        <w:t xml:space="preserve"> </w:t>
      </w:r>
      <w:r w:rsidRPr="00103D21">
        <w:rPr>
          <w:rFonts w:ascii="Book Antiqua" w:eastAsia="Times New Roman" w:hAnsi="Book Antiqua" w:cs="Times New Roman"/>
          <w:sz w:val="24"/>
          <w:szCs w:val="24"/>
          <w:lang w:val="en-US"/>
        </w:rPr>
        <w:t>Upon discussion in a multidisciplinary oncology meeting, surgical exploration was decided under the presumption of a potentially resectable</w:t>
      </w:r>
      <w:r w:rsidR="005769A8" w:rsidRPr="00103D21">
        <w:rPr>
          <w:rFonts w:ascii="Book Antiqua" w:eastAsia="Times New Roman" w:hAnsi="Book Antiqua" w:cs="Times New Roman"/>
          <w:sz w:val="24"/>
          <w:szCs w:val="24"/>
          <w:lang w:val="en-US"/>
        </w:rPr>
        <w:t xml:space="preserve"> PAC</w:t>
      </w:r>
      <w:r w:rsidRPr="00103D21">
        <w:rPr>
          <w:rFonts w:ascii="Book Antiqua" w:eastAsia="Times New Roman" w:hAnsi="Book Antiqua" w:cs="Times New Roman"/>
          <w:sz w:val="24"/>
          <w:szCs w:val="24"/>
          <w:lang w:val="en-US"/>
        </w:rPr>
        <w:t xml:space="preserve"> of the head and uncinate process.</w:t>
      </w:r>
      <w:r w:rsidR="00F4112B" w:rsidRPr="00103D21">
        <w:rPr>
          <w:rFonts w:ascii="Book Antiqua" w:eastAsia="Times New Roman" w:hAnsi="Book Antiqua" w:cs="Times New Roman"/>
          <w:sz w:val="24"/>
          <w:szCs w:val="24"/>
          <w:lang w:val="en-US"/>
        </w:rPr>
        <w:t xml:space="preserve"> No preoperative biopsy was performed. </w:t>
      </w:r>
    </w:p>
    <w:p w:rsidR="00DA364E" w:rsidRPr="00103D21" w:rsidRDefault="00DA364E" w:rsidP="00103D21">
      <w:pPr>
        <w:pStyle w:val="normal"/>
        <w:snapToGrid w:val="0"/>
        <w:spacing w:line="360" w:lineRule="auto"/>
        <w:jc w:val="both"/>
        <w:rPr>
          <w:rFonts w:ascii="Book Antiqua" w:eastAsia="Times New Roman" w:hAnsi="Book Antiqua" w:cs="Times New Roman"/>
          <w:sz w:val="24"/>
          <w:szCs w:val="24"/>
          <w:lang w:val="en-US"/>
        </w:rPr>
      </w:pPr>
    </w:p>
    <w:p w:rsidR="00DA364E" w:rsidRPr="00103D21" w:rsidRDefault="00195D11" w:rsidP="00103D21">
      <w:pPr>
        <w:pStyle w:val="normal"/>
        <w:snapToGrid w:val="0"/>
        <w:spacing w:line="360" w:lineRule="auto"/>
        <w:jc w:val="both"/>
        <w:rPr>
          <w:rFonts w:ascii="Book Antiqua" w:eastAsia="Times New Roman" w:hAnsi="Book Antiqua" w:cs="Times New Roman"/>
          <w:b/>
          <w:i/>
          <w:iCs/>
          <w:sz w:val="24"/>
          <w:szCs w:val="24"/>
          <w:lang w:val="en-US"/>
        </w:rPr>
      </w:pPr>
      <w:r w:rsidRPr="00103D21">
        <w:rPr>
          <w:rFonts w:ascii="Book Antiqua" w:eastAsia="Times New Roman" w:hAnsi="Book Antiqua" w:cs="Times New Roman"/>
          <w:b/>
          <w:i/>
          <w:iCs/>
          <w:sz w:val="24"/>
          <w:szCs w:val="24"/>
          <w:lang w:val="en-US"/>
        </w:rPr>
        <w:t>Physical examination</w:t>
      </w:r>
    </w:p>
    <w:p w:rsidR="00195D11" w:rsidRPr="00103D21" w:rsidRDefault="008F212D" w:rsidP="00103D21">
      <w:pPr>
        <w:pStyle w:val="normal"/>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sz w:val="24"/>
          <w:szCs w:val="24"/>
          <w:lang w:val="en-US"/>
        </w:rPr>
        <w:t>Physical examination was relevant for jaundice, minor skin lesions due to scratching and a mild upper abdominal tenderness without peritoneal signs.</w:t>
      </w:r>
    </w:p>
    <w:p w:rsidR="00DA364E" w:rsidRPr="00103D21" w:rsidRDefault="00DA364E" w:rsidP="00103D21">
      <w:pPr>
        <w:pStyle w:val="normal"/>
        <w:snapToGrid w:val="0"/>
        <w:spacing w:line="360" w:lineRule="auto"/>
        <w:jc w:val="both"/>
        <w:rPr>
          <w:rFonts w:ascii="Book Antiqua" w:eastAsia="Times New Roman" w:hAnsi="Book Antiqua" w:cs="Times New Roman"/>
          <w:sz w:val="24"/>
          <w:szCs w:val="24"/>
          <w:lang w:val="en-US"/>
        </w:rPr>
      </w:pPr>
    </w:p>
    <w:p w:rsidR="00DA364E" w:rsidRPr="00103D21" w:rsidRDefault="00195D11" w:rsidP="00103D21">
      <w:pPr>
        <w:pStyle w:val="normal"/>
        <w:snapToGrid w:val="0"/>
        <w:spacing w:line="360" w:lineRule="auto"/>
        <w:jc w:val="both"/>
        <w:rPr>
          <w:rFonts w:ascii="Book Antiqua" w:eastAsia="Times New Roman" w:hAnsi="Book Antiqua" w:cs="Times New Roman"/>
          <w:b/>
          <w:i/>
          <w:iCs/>
          <w:sz w:val="24"/>
          <w:szCs w:val="24"/>
          <w:lang w:val="en-US"/>
        </w:rPr>
      </w:pPr>
      <w:r w:rsidRPr="00103D21">
        <w:rPr>
          <w:rFonts w:ascii="Book Antiqua" w:eastAsia="Times New Roman" w:hAnsi="Book Antiqua" w:cs="Times New Roman"/>
          <w:b/>
          <w:i/>
          <w:iCs/>
          <w:sz w:val="24"/>
          <w:szCs w:val="24"/>
          <w:lang w:val="en-US"/>
        </w:rPr>
        <w:t>Laboratory testing</w:t>
      </w:r>
    </w:p>
    <w:p w:rsidR="00195D11" w:rsidRPr="00103D21" w:rsidRDefault="008F212D" w:rsidP="00103D21">
      <w:pPr>
        <w:pStyle w:val="normal"/>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sz w:val="24"/>
          <w:szCs w:val="24"/>
          <w:lang w:val="en-US"/>
        </w:rPr>
        <w:lastRenderedPageBreak/>
        <w:t>Plasma laboratory was positive for total bilirubin</w:t>
      </w:r>
      <w:r w:rsidR="00C90A30" w:rsidRPr="00103D21">
        <w:rPr>
          <w:rFonts w:ascii="Book Antiqua" w:eastAsia="Times New Roman" w:hAnsi="Book Antiqua" w:cs="Times New Roman"/>
          <w:sz w:val="24"/>
          <w:szCs w:val="24"/>
          <w:lang w:val="en-US"/>
        </w:rPr>
        <w:t>:</w:t>
      </w:r>
      <w:r w:rsidRPr="00103D21">
        <w:rPr>
          <w:rFonts w:ascii="Book Antiqua" w:eastAsia="Times New Roman" w:hAnsi="Book Antiqua" w:cs="Times New Roman"/>
          <w:sz w:val="24"/>
          <w:szCs w:val="24"/>
          <w:lang w:val="en-US"/>
        </w:rPr>
        <w:t xml:space="preserve"> 7.6 mg/dL; direct bilirubin</w:t>
      </w:r>
      <w:r w:rsidR="00C90A30" w:rsidRPr="00103D21">
        <w:rPr>
          <w:rFonts w:ascii="Book Antiqua" w:eastAsia="Times New Roman" w:hAnsi="Book Antiqua" w:cs="Times New Roman"/>
          <w:sz w:val="24"/>
          <w:szCs w:val="24"/>
          <w:lang w:val="en-US"/>
        </w:rPr>
        <w:t>:</w:t>
      </w:r>
      <w:r w:rsidRPr="00103D21">
        <w:rPr>
          <w:rFonts w:ascii="Book Antiqua" w:eastAsia="Times New Roman" w:hAnsi="Book Antiqua" w:cs="Times New Roman"/>
          <w:sz w:val="24"/>
          <w:szCs w:val="24"/>
          <w:lang w:val="en-US"/>
        </w:rPr>
        <w:t xml:space="preserve"> 4.0 mg/dL; alkaline phosphatase</w:t>
      </w:r>
      <w:r w:rsidR="00C90A30" w:rsidRPr="00103D21">
        <w:rPr>
          <w:rFonts w:ascii="Book Antiqua" w:eastAsia="Times New Roman" w:hAnsi="Book Antiqua" w:cs="Times New Roman"/>
          <w:sz w:val="24"/>
          <w:szCs w:val="24"/>
          <w:lang w:val="en-US"/>
        </w:rPr>
        <w:t>:</w:t>
      </w:r>
      <w:r w:rsidRPr="00103D21">
        <w:rPr>
          <w:rFonts w:ascii="Book Antiqua" w:eastAsia="Times New Roman" w:hAnsi="Book Antiqua" w:cs="Times New Roman"/>
          <w:sz w:val="24"/>
          <w:szCs w:val="24"/>
          <w:lang w:val="en-US"/>
        </w:rPr>
        <w:t xml:space="preserve"> 900 IU; and plasma CA 19-9</w:t>
      </w:r>
      <w:r w:rsidR="00C90A30" w:rsidRPr="00103D21">
        <w:rPr>
          <w:rFonts w:ascii="Book Antiqua" w:eastAsia="Times New Roman" w:hAnsi="Book Antiqua" w:cs="Times New Roman"/>
          <w:sz w:val="24"/>
          <w:szCs w:val="24"/>
          <w:lang w:val="en-US"/>
        </w:rPr>
        <w:t>:</w:t>
      </w:r>
      <w:r w:rsidRPr="00103D21">
        <w:rPr>
          <w:rFonts w:ascii="Book Antiqua" w:eastAsia="Times New Roman" w:hAnsi="Book Antiqua" w:cs="Times New Roman"/>
          <w:sz w:val="24"/>
          <w:szCs w:val="24"/>
          <w:lang w:val="en-US"/>
        </w:rPr>
        <w:t xml:space="preserve"> 1380 IU.</w:t>
      </w:r>
    </w:p>
    <w:p w:rsidR="00DA364E" w:rsidRPr="00103D21" w:rsidRDefault="00DA364E" w:rsidP="00103D21">
      <w:pPr>
        <w:pStyle w:val="normal"/>
        <w:snapToGrid w:val="0"/>
        <w:spacing w:line="360" w:lineRule="auto"/>
        <w:jc w:val="both"/>
        <w:rPr>
          <w:rFonts w:ascii="Book Antiqua" w:eastAsia="Times New Roman" w:hAnsi="Book Antiqua" w:cs="Times New Roman"/>
          <w:sz w:val="24"/>
          <w:szCs w:val="24"/>
          <w:lang w:val="en-US"/>
        </w:rPr>
      </w:pPr>
    </w:p>
    <w:p w:rsidR="00DA364E" w:rsidRPr="00103D21" w:rsidRDefault="00195D11" w:rsidP="00103D21">
      <w:pPr>
        <w:pStyle w:val="normal"/>
        <w:snapToGrid w:val="0"/>
        <w:spacing w:line="360" w:lineRule="auto"/>
        <w:jc w:val="both"/>
        <w:rPr>
          <w:rFonts w:ascii="Book Antiqua" w:eastAsia="Times New Roman" w:hAnsi="Book Antiqua" w:cs="Times New Roman"/>
          <w:b/>
          <w:i/>
          <w:iCs/>
          <w:sz w:val="24"/>
          <w:szCs w:val="24"/>
          <w:lang w:val="en-US"/>
        </w:rPr>
      </w:pPr>
      <w:r w:rsidRPr="00103D21">
        <w:rPr>
          <w:rFonts w:ascii="Book Antiqua" w:eastAsia="Times New Roman" w:hAnsi="Book Antiqua" w:cs="Times New Roman"/>
          <w:b/>
          <w:i/>
          <w:iCs/>
          <w:sz w:val="24"/>
          <w:szCs w:val="24"/>
          <w:lang w:val="en-US"/>
        </w:rPr>
        <w:t>Imaging examination</w:t>
      </w:r>
    </w:p>
    <w:p w:rsidR="00195D11" w:rsidRPr="00103D21" w:rsidRDefault="008F212D" w:rsidP="00103D21">
      <w:pPr>
        <w:pStyle w:val="normal"/>
        <w:snapToGrid w:val="0"/>
        <w:spacing w:line="360" w:lineRule="auto"/>
        <w:jc w:val="both"/>
        <w:rPr>
          <w:rFonts w:ascii="Book Antiqua" w:eastAsia="Times New Roman" w:hAnsi="Book Antiqua" w:cs="Times New Roman"/>
          <w:b/>
          <w:sz w:val="24"/>
          <w:szCs w:val="24"/>
          <w:lang w:val="en-US"/>
        </w:rPr>
      </w:pPr>
      <w:r w:rsidRPr="00103D21">
        <w:rPr>
          <w:rFonts w:ascii="Book Antiqua" w:eastAsia="Times New Roman" w:hAnsi="Book Antiqua" w:cs="Times New Roman"/>
          <w:sz w:val="24"/>
          <w:szCs w:val="24"/>
          <w:lang w:val="en-US"/>
        </w:rPr>
        <w:t>Abdominal computed tomography scan revealed a 43</w:t>
      </w:r>
      <w:r w:rsidR="00C90A30" w:rsidRPr="00103D21">
        <w:rPr>
          <w:rFonts w:ascii="Book Antiqua" w:eastAsia="Times New Roman" w:hAnsi="Book Antiqua" w:cs="Times New Roman"/>
          <w:sz w:val="24"/>
          <w:szCs w:val="24"/>
          <w:lang w:val="en-US"/>
        </w:rPr>
        <w:t xml:space="preserve"> mm</w:t>
      </w:r>
      <w:r w:rsidR="00DA364E" w:rsidRPr="00103D21">
        <w:rPr>
          <w:rFonts w:ascii="Book Antiqua" w:eastAsia="Times New Roman" w:hAnsi="Book Antiqua" w:cs="Times New Roman"/>
          <w:sz w:val="24"/>
          <w:szCs w:val="24"/>
          <w:lang w:val="en-US"/>
        </w:rPr>
        <w:t xml:space="preserve"> × </w:t>
      </w:r>
      <w:r w:rsidRPr="00103D21">
        <w:rPr>
          <w:rFonts w:ascii="Book Antiqua" w:eastAsia="Times New Roman" w:hAnsi="Book Antiqua" w:cs="Times New Roman"/>
          <w:sz w:val="24"/>
          <w:szCs w:val="24"/>
          <w:lang w:val="en-US"/>
        </w:rPr>
        <w:t>33 mm mass embracing the pancreatic head and uncinate process with an</w:t>
      </w:r>
      <w:r w:rsidR="005769A8" w:rsidRPr="00103D21">
        <w:rPr>
          <w:rFonts w:ascii="Book Antiqua" w:eastAsia="Times New Roman" w:hAnsi="Book Antiqua" w:cs="Times New Roman"/>
          <w:sz w:val="24"/>
          <w:szCs w:val="24"/>
          <w:lang w:val="en-US"/>
        </w:rPr>
        <w:t xml:space="preserve"> uncertain </w:t>
      </w:r>
      <w:r w:rsidR="00C90A30" w:rsidRPr="00103D21">
        <w:rPr>
          <w:rFonts w:ascii="Book Antiqua" w:eastAsia="Times New Roman" w:hAnsi="Book Antiqua" w:cs="Times New Roman"/>
          <w:sz w:val="24"/>
          <w:szCs w:val="24"/>
          <w:lang w:val="en-US"/>
        </w:rPr>
        <w:t>s</w:t>
      </w:r>
      <w:r w:rsidR="005769A8" w:rsidRPr="00103D21">
        <w:rPr>
          <w:rFonts w:ascii="Book Antiqua" w:eastAsia="Times New Roman" w:hAnsi="Book Antiqua" w:cs="Times New Roman"/>
          <w:sz w:val="24"/>
          <w:szCs w:val="24"/>
          <w:lang w:val="en-US"/>
        </w:rPr>
        <w:t xml:space="preserve">uperior </w:t>
      </w:r>
      <w:r w:rsidR="00C90A30" w:rsidRPr="00103D21">
        <w:rPr>
          <w:rFonts w:ascii="Book Antiqua" w:eastAsia="Times New Roman" w:hAnsi="Book Antiqua" w:cs="Times New Roman"/>
          <w:sz w:val="24"/>
          <w:szCs w:val="24"/>
          <w:lang w:val="en-US"/>
        </w:rPr>
        <w:t>m</w:t>
      </w:r>
      <w:r w:rsidR="005769A8" w:rsidRPr="00103D21">
        <w:rPr>
          <w:rFonts w:ascii="Book Antiqua" w:eastAsia="Times New Roman" w:hAnsi="Book Antiqua" w:cs="Times New Roman"/>
          <w:sz w:val="24"/>
          <w:szCs w:val="24"/>
          <w:lang w:val="en-US"/>
        </w:rPr>
        <w:t xml:space="preserve">esenteric </w:t>
      </w:r>
      <w:r w:rsidR="00C90A30" w:rsidRPr="00103D21">
        <w:rPr>
          <w:rFonts w:ascii="Book Antiqua" w:eastAsia="Times New Roman" w:hAnsi="Book Antiqua" w:cs="Times New Roman"/>
          <w:sz w:val="24"/>
          <w:szCs w:val="24"/>
          <w:lang w:val="en-US"/>
        </w:rPr>
        <w:t>v</w:t>
      </w:r>
      <w:r w:rsidRPr="00103D21">
        <w:rPr>
          <w:rFonts w:ascii="Book Antiqua" w:eastAsia="Times New Roman" w:hAnsi="Book Antiqua" w:cs="Times New Roman"/>
          <w:sz w:val="24"/>
          <w:szCs w:val="24"/>
          <w:lang w:val="en-US"/>
        </w:rPr>
        <w:t>ein abutment. No metastatic disease was found in the routine work-up</w:t>
      </w:r>
      <w:r w:rsidR="00DA364E" w:rsidRPr="00103D21">
        <w:rPr>
          <w:rFonts w:ascii="Book Antiqua" w:eastAsia="Times New Roman" w:hAnsi="Book Antiqua" w:cs="Times New Roman"/>
          <w:sz w:val="24"/>
          <w:szCs w:val="24"/>
          <w:lang w:val="en-US"/>
        </w:rPr>
        <w:t xml:space="preserve"> (Figure 1)</w:t>
      </w:r>
      <w:r w:rsidRPr="00103D21">
        <w:rPr>
          <w:rFonts w:ascii="Book Antiqua" w:eastAsia="Times New Roman" w:hAnsi="Book Antiqua" w:cs="Times New Roman"/>
          <w:sz w:val="24"/>
          <w:szCs w:val="24"/>
          <w:lang w:val="en-US"/>
        </w:rPr>
        <w:t xml:space="preserve">. </w:t>
      </w:r>
    </w:p>
    <w:p w:rsidR="00DA364E" w:rsidRPr="00103D21" w:rsidRDefault="00DA364E" w:rsidP="00103D21">
      <w:pPr>
        <w:pStyle w:val="normal"/>
        <w:snapToGrid w:val="0"/>
        <w:spacing w:line="360" w:lineRule="auto"/>
        <w:jc w:val="both"/>
        <w:rPr>
          <w:rFonts w:ascii="Book Antiqua" w:eastAsia="Times New Roman" w:hAnsi="Book Antiqua" w:cs="Times New Roman"/>
          <w:b/>
          <w:sz w:val="24"/>
          <w:szCs w:val="24"/>
          <w:lang w:val="en-US"/>
        </w:rPr>
      </w:pPr>
    </w:p>
    <w:p w:rsidR="00DA364E" w:rsidRPr="00103D21" w:rsidRDefault="00683A44" w:rsidP="00103D21">
      <w:pPr>
        <w:pStyle w:val="aa"/>
        <w:snapToGrid w:val="0"/>
        <w:spacing w:before="0" w:beforeAutospacing="0" w:after="0" w:afterAutospacing="0" w:line="360" w:lineRule="auto"/>
        <w:jc w:val="both"/>
        <w:rPr>
          <w:rFonts w:ascii="Book Antiqua" w:hAnsi="Book Antiqua"/>
          <w:b/>
          <w:bCs/>
          <w:lang w:val="en-US"/>
        </w:rPr>
      </w:pPr>
      <w:r w:rsidRPr="00103D21">
        <w:rPr>
          <w:rFonts w:ascii="Book Antiqua" w:hAnsi="Book Antiqua"/>
          <w:b/>
          <w:bCs/>
          <w:lang w:val="en-US"/>
        </w:rPr>
        <w:t>FINAL DIAGNOSIS</w:t>
      </w:r>
    </w:p>
    <w:p w:rsidR="00683A44" w:rsidRPr="00103D21" w:rsidRDefault="00683A44" w:rsidP="00103D21">
      <w:pPr>
        <w:pStyle w:val="aa"/>
        <w:snapToGrid w:val="0"/>
        <w:spacing w:before="0" w:beforeAutospacing="0" w:after="0" w:afterAutospacing="0" w:line="360" w:lineRule="auto"/>
        <w:jc w:val="both"/>
        <w:rPr>
          <w:rFonts w:ascii="Book Antiqua" w:hAnsi="Book Antiqua"/>
          <w:b/>
          <w:bCs/>
          <w:lang w:val="en-US"/>
        </w:rPr>
      </w:pPr>
      <w:r w:rsidRPr="00103D21">
        <w:rPr>
          <w:rFonts w:ascii="Book Antiqua" w:hAnsi="Book Antiqua"/>
          <w:bCs/>
          <w:lang w:val="en-US"/>
        </w:rPr>
        <w:t xml:space="preserve">Early </w:t>
      </w:r>
      <w:r w:rsidR="00194366" w:rsidRPr="00103D21">
        <w:rPr>
          <w:rFonts w:ascii="Book Antiqua" w:hAnsi="Book Antiqua"/>
          <w:bCs/>
          <w:lang w:val="en-US"/>
        </w:rPr>
        <w:t>PC</w:t>
      </w:r>
      <w:r w:rsidR="00410F1E" w:rsidRPr="00103D21">
        <w:rPr>
          <w:rFonts w:ascii="Book Antiqua" w:hAnsi="Book Antiqua"/>
          <w:bCs/>
          <w:lang w:val="en-US"/>
        </w:rPr>
        <w:t xml:space="preserve"> </w:t>
      </w:r>
      <w:r w:rsidRPr="00103D21">
        <w:rPr>
          <w:rFonts w:ascii="Book Antiqua" w:hAnsi="Book Antiqua"/>
          <w:bCs/>
          <w:lang w:val="en-US"/>
        </w:rPr>
        <w:t>within a probable IgG4-</w:t>
      </w:r>
      <w:r w:rsidR="00C90A30" w:rsidRPr="00103D21">
        <w:rPr>
          <w:rFonts w:ascii="Book Antiqua" w:hAnsi="Book Antiqua"/>
          <w:bCs/>
          <w:lang w:val="en-US"/>
        </w:rPr>
        <w:t>r</w:t>
      </w:r>
      <w:r w:rsidRPr="00103D21">
        <w:rPr>
          <w:rFonts w:ascii="Book Antiqua" w:hAnsi="Book Antiqua"/>
          <w:bCs/>
          <w:lang w:val="en-US"/>
        </w:rPr>
        <w:t>elated disease pancreatic mass.</w:t>
      </w:r>
    </w:p>
    <w:p w:rsidR="00DA364E" w:rsidRPr="00103D21" w:rsidRDefault="00DA364E" w:rsidP="00103D21">
      <w:pPr>
        <w:pStyle w:val="aa"/>
        <w:snapToGrid w:val="0"/>
        <w:spacing w:before="0" w:beforeAutospacing="0" w:after="0" w:afterAutospacing="0" w:line="360" w:lineRule="auto"/>
        <w:jc w:val="both"/>
        <w:rPr>
          <w:rFonts w:ascii="Book Antiqua" w:hAnsi="Book Antiqua"/>
          <w:lang w:val="en-US"/>
        </w:rPr>
      </w:pPr>
    </w:p>
    <w:p w:rsidR="00DA364E" w:rsidRPr="00103D21" w:rsidRDefault="00195D11" w:rsidP="00103D21">
      <w:pPr>
        <w:pStyle w:val="normal"/>
        <w:snapToGrid w:val="0"/>
        <w:spacing w:line="360" w:lineRule="auto"/>
        <w:jc w:val="both"/>
        <w:rPr>
          <w:rFonts w:ascii="Book Antiqua" w:eastAsia="Times New Roman" w:hAnsi="Book Antiqua" w:cs="Times New Roman"/>
          <w:b/>
          <w:sz w:val="24"/>
          <w:szCs w:val="24"/>
          <w:lang w:val="en-US"/>
        </w:rPr>
      </w:pPr>
      <w:r w:rsidRPr="00103D21">
        <w:rPr>
          <w:rFonts w:ascii="Book Antiqua" w:eastAsia="Times New Roman" w:hAnsi="Book Antiqua" w:cs="Times New Roman"/>
          <w:b/>
          <w:sz w:val="24"/>
          <w:szCs w:val="24"/>
          <w:lang w:val="en-US"/>
        </w:rPr>
        <w:t>TREATMENT</w:t>
      </w:r>
    </w:p>
    <w:p w:rsidR="00F4112B" w:rsidRPr="00103D21" w:rsidRDefault="003B2C5C" w:rsidP="00103D21">
      <w:pPr>
        <w:pStyle w:val="normal"/>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sz w:val="24"/>
          <w:szCs w:val="24"/>
          <w:lang w:val="en-US"/>
        </w:rPr>
        <w:t xml:space="preserve">A pancreaticoduodenectomy (Whipple procedure) </w:t>
      </w:r>
      <w:r w:rsidR="00F4112B" w:rsidRPr="00103D21">
        <w:rPr>
          <w:rFonts w:ascii="Book Antiqua" w:eastAsia="Times New Roman" w:hAnsi="Book Antiqua" w:cs="Times New Roman"/>
          <w:sz w:val="24"/>
          <w:szCs w:val="24"/>
          <w:lang w:val="en-US"/>
        </w:rPr>
        <w:t>was performed.</w:t>
      </w:r>
    </w:p>
    <w:p w:rsidR="00DA364E" w:rsidRPr="00103D21" w:rsidRDefault="00DA364E" w:rsidP="00103D21">
      <w:pPr>
        <w:pStyle w:val="normal"/>
        <w:snapToGrid w:val="0"/>
        <w:spacing w:line="360" w:lineRule="auto"/>
        <w:jc w:val="both"/>
        <w:rPr>
          <w:rFonts w:ascii="Book Antiqua" w:eastAsia="Times New Roman" w:hAnsi="Book Antiqua" w:cs="Times New Roman"/>
          <w:b/>
          <w:sz w:val="24"/>
          <w:szCs w:val="24"/>
          <w:lang w:val="en-US"/>
        </w:rPr>
      </w:pPr>
    </w:p>
    <w:p w:rsidR="00195D11" w:rsidRPr="00103D21" w:rsidRDefault="00195D11" w:rsidP="00103D21">
      <w:pPr>
        <w:pStyle w:val="normal"/>
        <w:snapToGrid w:val="0"/>
        <w:spacing w:line="360" w:lineRule="auto"/>
        <w:jc w:val="both"/>
        <w:rPr>
          <w:rFonts w:ascii="Book Antiqua" w:eastAsia="Times New Roman" w:hAnsi="Book Antiqua" w:cs="Times New Roman"/>
          <w:b/>
          <w:sz w:val="24"/>
          <w:szCs w:val="24"/>
          <w:lang w:val="en-US"/>
        </w:rPr>
      </w:pPr>
      <w:r w:rsidRPr="00103D21">
        <w:rPr>
          <w:rFonts w:ascii="Book Antiqua" w:eastAsia="Times New Roman" w:hAnsi="Book Antiqua" w:cs="Times New Roman"/>
          <w:b/>
          <w:sz w:val="24"/>
          <w:szCs w:val="24"/>
          <w:lang w:val="en-US"/>
        </w:rPr>
        <w:t>OUTCOME AND FOLLOW-UP</w:t>
      </w:r>
    </w:p>
    <w:p w:rsidR="00DA364E" w:rsidRPr="00103D21" w:rsidRDefault="00F4112B" w:rsidP="00103D21">
      <w:pPr>
        <w:pStyle w:val="normal"/>
        <w:snapToGrid w:val="0"/>
        <w:spacing w:line="360" w:lineRule="auto"/>
        <w:jc w:val="both"/>
        <w:rPr>
          <w:rFonts w:ascii="Book Antiqua" w:hAnsi="Book Antiqua" w:cs="Times New Roman"/>
          <w:sz w:val="24"/>
          <w:szCs w:val="24"/>
          <w:lang w:val="en-US" w:eastAsia="zh-CN"/>
        </w:rPr>
      </w:pPr>
      <w:r w:rsidRPr="00103D21">
        <w:rPr>
          <w:rFonts w:ascii="Book Antiqua" w:eastAsia="Times New Roman" w:hAnsi="Book Antiqua" w:cs="Times New Roman"/>
          <w:sz w:val="24"/>
          <w:szCs w:val="24"/>
          <w:lang w:val="en-US"/>
        </w:rPr>
        <w:t>Surgery was carried out uneventfully</w:t>
      </w:r>
      <w:r w:rsidR="00C90A30" w:rsidRPr="00103D21">
        <w:rPr>
          <w:rFonts w:ascii="Book Antiqua" w:eastAsia="Times New Roman" w:hAnsi="Book Antiqua" w:cs="Times New Roman"/>
          <w:sz w:val="24"/>
          <w:szCs w:val="24"/>
          <w:lang w:val="en-US"/>
        </w:rPr>
        <w:t>,</w:t>
      </w:r>
      <w:r w:rsidRPr="00103D21">
        <w:rPr>
          <w:rFonts w:ascii="Book Antiqua" w:eastAsia="Times New Roman" w:hAnsi="Book Antiqua" w:cs="Times New Roman"/>
          <w:sz w:val="24"/>
          <w:szCs w:val="24"/>
          <w:lang w:val="en-US"/>
        </w:rPr>
        <w:t xml:space="preserve"> and the patient was discharged on the </w:t>
      </w:r>
      <w:r w:rsidR="006C5F0C">
        <w:rPr>
          <w:rFonts w:ascii="Book Antiqua" w:eastAsia="Times New Roman" w:hAnsi="Book Antiqua" w:cs="Times New Roman"/>
          <w:sz w:val="24"/>
          <w:szCs w:val="24"/>
          <w:lang w:val="en-US"/>
        </w:rPr>
        <w:t>7</w:t>
      </w:r>
      <w:r w:rsidR="006C5F0C" w:rsidRPr="006C5F0C">
        <w:rPr>
          <w:rFonts w:ascii="Book Antiqua" w:eastAsia="Times New Roman" w:hAnsi="Book Antiqua" w:cs="Times New Roman"/>
          <w:sz w:val="24"/>
          <w:szCs w:val="24"/>
          <w:vertAlign w:val="superscript"/>
          <w:lang w:val="en-US"/>
        </w:rPr>
        <w:t>th</w:t>
      </w:r>
      <w:r w:rsidR="006C5F0C">
        <w:rPr>
          <w:rFonts w:ascii="Book Antiqua" w:eastAsia="Times New Roman" w:hAnsi="Book Antiqua" w:cs="Times New Roman"/>
          <w:sz w:val="24"/>
          <w:szCs w:val="24"/>
          <w:lang w:val="en-US"/>
        </w:rPr>
        <w:t xml:space="preserve"> </w:t>
      </w:r>
      <w:r w:rsidRPr="00103D21">
        <w:rPr>
          <w:rFonts w:ascii="Book Antiqua" w:eastAsia="Times New Roman" w:hAnsi="Book Antiqua" w:cs="Times New Roman"/>
          <w:sz w:val="24"/>
          <w:szCs w:val="24"/>
          <w:lang w:val="en-US"/>
        </w:rPr>
        <w:t>day after surgery.</w:t>
      </w:r>
      <w:r w:rsidR="00DA364E" w:rsidRPr="00103D21">
        <w:rPr>
          <w:rFonts w:ascii="Book Antiqua" w:hAnsi="Book Antiqua" w:cs="Times New Roman"/>
          <w:sz w:val="24"/>
          <w:szCs w:val="24"/>
          <w:lang w:val="en-US" w:eastAsia="zh-CN"/>
        </w:rPr>
        <w:t xml:space="preserve"> </w:t>
      </w:r>
      <w:r w:rsidR="00683A44" w:rsidRPr="00103D21">
        <w:rPr>
          <w:rFonts w:ascii="Book Antiqua" w:eastAsia="Times New Roman" w:hAnsi="Book Antiqua" w:cs="Times New Roman"/>
          <w:sz w:val="24"/>
          <w:szCs w:val="24"/>
          <w:lang w:val="en-US"/>
        </w:rPr>
        <w:t>Histopathology of the surgical specimen revealed a well differentiated acinar cell PC with negative margins. No perivascular or perineural invasion was observed, and none of the fourteen resected lymph nodes were positive for malignancy</w:t>
      </w:r>
      <w:r w:rsidR="00683A44" w:rsidRPr="00103D21">
        <w:rPr>
          <w:rFonts w:ascii="Book Antiqua" w:hAnsi="Book Antiqua"/>
          <w:sz w:val="24"/>
          <w:szCs w:val="24"/>
          <w:lang w:val="en-US"/>
        </w:rPr>
        <w:t xml:space="preserve">. </w:t>
      </w:r>
      <w:r w:rsidR="003B2C5C" w:rsidRPr="00103D21">
        <w:rPr>
          <w:rFonts w:ascii="Book Antiqua" w:eastAsia="Times New Roman" w:hAnsi="Book Antiqua" w:cs="Times New Roman"/>
          <w:sz w:val="24"/>
          <w:szCs w:val="24"/>
          <w:lang w:val="en-US"/>
        </w:rPr>
        <w:t xml:space="preserve">Thirty days after surgery, the patient presented at the Emergency Department with fever, jaundice and a noteworthy asthenia. Laboratory exams revealed </w:t>
      </w:r>
      <w:r w:rsidR="00410F1E" w:rsidRPr="00103D21">
        <w:rPr>
          <w:rFonts w:ascii="Book Antiqua" w:eastAsia="Times New Roman" w:hAnsi="Book Antiqua" w:cs="Times New Roman"/>
          <w:sz w:val="24"/>
          <w:szCs w:val="24"/>
          <w:lang w:val="en-US"/>
        </w:rPr>
        <w:t>total bilirubin</w:t>
      </w:r>
      <w:r w:rsidR="00C90A30" w:rsidRPr="00103D21">
        <w:rPr>
          <w:rFonts w:ascii="Book Antiqua" w:eastAsia="Times New Roman" w:hAnsi="Book Antiqua" w:cs="Times New Roman"/>
          <w:sz w:val="24"/>
          <w:szCs w:val="24"/>
          <w:lang w:val="en-US"/>
        </w:rPr>
        <w:t>:</w:t>
      </w:r>
      <w:r w:rsidR="003B2C5C" w:rsidRPr="00103D21">
        <w:rPr>
          <w:rFonts w:ascii="Book Antiqua" w:eastAsia="Times New Roman" w:hAnsi="Book Antiqua" w:cs="Times New Roman"/>
          <w:sz w:val="24"/>
          <w:szCs w:val="24"/>
          <w:lang w:val="en-US"/>
        </w:rPr>
        <w:t xml:space="preserve"> 14.0 mg/dL</w:t>
      </w:r>
      <w:r w:rsidR="00C90A30" w:rsidRPr="00103D21">
        <w:rPr>
          <w:rFonts w:ascii="Book Antiqua" w:eastAsia="Times New Roman" w:hAnsi="Book Antiqua" w:cs="Times New Roman"/>
          <w:sz w:val="24"/>
          <w:szCs w:val="24"/>
          <w:lang w:val="en-US"/>
        </w:rPr>
        <w:t>;</w:t>
      </w:r>
      <w:r w:rsidR="003B2C5C" w:rsidRPr="00103D21">
        <w:rPr>
          <w:rFonts w:ascii="Book Antiqua" w:eastAsia="Times New Roman" w:hAnsi="Book Antiqua" w:cs="Times New Roman"/>
          <w:sz w:val="24"/>
          <w:szCs w:val="24"/>
          <w:lang w:val="en-US"/>
        </w:rPr>
        <w:t xml:space="preserve"> </w:t>
      </w:r>
      <w:r w:rsidR="00C90A30" w:rsidRPr="00103D21">
        <w:rPr>
          <w:rFonts w:ascii="Book Antiqua" w:eastAsia="Times New Roman" w:hAnsi="Book Antiqua" w:cs="Times New Roman"/>
          <w:sz w:val="24"/>
          <w:szCs w:val="24"/>
          <w:lang w:val="en-US"/>
        </w:rPr>
        <w:t>direct bilirubin:</w:t>
      </w:r>
      <w:r w:rsidR="003B2C5C" w:rsidRPr="00103D21">
        <w:rPr>
          <w:rFonts w:ascii="Book Antiqua" w:eastAsia="Times New Roman" w:hAnsi="Book Antiqua" w:cs="Times New Roman"/>
          <w:sz w:val="24"/>
          <w:szCs w:val="24"/>
          <w:lang w:val="en-US"/>
        </w:rPr>
        <w:t xml:space="preserve"> 8.6 mg/dL; alkaline phosphatase</w:t>
      </w:r>
      <w:r w:rsidR="00C90A30" w:rsidRPr="00103D21">
        <w:rPr>
          <w:rFonts w:ascii="Book Antiqua" w:eastAsia="Times New Roman" w:hAnsi="Book Antiqua" w:cs="Times New Roman"/>
          <w:sz w:val="24"/>
          <w:szCs w:val="24"/>
          <w:lang w:val="en-US"/>
        </w:rPr>
        <w:t>:</w:t>
      </w:r>
      <w:r w:rsidR="003B2C5C" w:rsidRPr="00103D21">
        <w:rPr>
          <w:rFonts w:ascii="Book Antiqua" w:eastAsia="Times New Roman" w:hAnsi="Book Antiqua" w:cs="Times New Roman"/>
          <w:sz w:val="24"/>
          <w:szCs w:val="24"/>
          <w:lang w:val="en-US"/>
        </w:rPr>
        <w:t xml:space="preserve"> 950 IU; </w:t>
      </w:r>
      <w:r w:rsidR="00C90A30" w:rsidRPr="00103D21">
        <w:rPr>
          <w:rFonts w:ascii="Book Antiqua" w:eastAsia="Times New Roman" w:hAnsi="Book Antiqua" w:cs="Times New Roman"/>
          <w:sz w:val="24"/>
          <w:szCs w:val="24"/>
          <w:lang w:val="en-US"/>
        </w:rPr>
        <w:t>aspartate aminotransferase:</w:t>
      </w:r>
      <w:r w:rsidR="003B2C5C" w:rsidRPr="00103D21">
        <w:rPr>
          <w:rFonts w:ascii="Book Antiqua" w:eastAsia="Times New Roman" w:hAnsi="Book Antiqua" w:cs="Times New Roman"/>
          <w:sz w:val="24"/>
          <w:szCs w:val="24"/>
          <w:lang w:val="en-US"/>
        </w:rPr>
        <w:t xml:space="preserve"> 147</w:t>
      </w:r>
      <w:r w:rsidR="00C90A30" w:rsidRPr="00103D21">
        <w:rPr>
          <w:rFonts w:ascii="Book Antiqua" w:eastAsia="Times New Roman" w:hAnsi="Book Antiqua" w:cs="Times New Roman"/>
          <w:sz w:val="24"/>
          <w:szCs w:val="24"/>
          <w:lang w:val="en-US"/>
        </w:rPr>
        <w:t xml:space="preserve"> IU; and alanine aminotransferase: </w:t>
      </w:r>
      <w:r w:rsidR="003B2C5C" w:rsidRPr="00103D21">
        <w:rPr>
          <w:rFonts w:ascii="Book Antiqua" w:eastAsia="Times New Roman" w:hAnsi="Book Antiqua" w:cs="Times New Roman"/>
          <w:sz w:val="24"/>
          <w:szCs w:val="24"/>
          <w:lang w:val="en-US"/>
        </w:rPr>
        <w:t>56 IU.</w:t>
      </w:r>
      <w:r w:rsidR="00DA364E" w:rsidRPr="00103D21">
        <w:rPr>
          <w:rFonts w:ascii="Book Antiqua" w:hAnsi="Book Antiqua" w:cs="Times New Roman"/>
          <w:sz w:val="24"/>
          <w:szCs w:val="24"/>
          <w:lang w:val="en-US" w:eastAsia="zh-CN"/>
        </w:rPr>
        <w:t xml:space="preserve"> </w:t>
      </w:r>
    </w:p>
    <w:p w:rsidR="003B2C5C" w:rsidRPr="00103D21" w:rsidRDefault="003B2C5C" w:rsidP="00103D21">
      <w:pPr>
        <w:pStyle w:val="normal"/>
        <w:snapToGrid w:val="0"/>
        <w:spacing w:line="360" w:lineRule="auto"/>
        <w:ind w:firstLineChars="100" w:firstLine="240"/>
        <w:jc w:val="both"/>
        <w:rPr>
          <w:rFonts w:ascii="Book Antiqua" w:eastAsia="Times New Roman" w:hAnsi="Book Antiqua" w:cs="Times New Roman"/>
          <w:sz w:val="24"/>
          <w:szCs w:val="24"/>
          <w:lang w:val="en-US"/>
        </w:rPr>
      </w:pPr>
      <w:r w:rsidRPr="00103D21">
        <w:rPr>
          <w:rFonts w:ascii="Book Antiqua" w:eastAsia="Times New Roman" w:hAnsi="Book Antiqua" w:cs="Times New Roman"/>
          <w:sz w:val="24"/>
          <w:szCs w:val="24"/>
          <w:lang w:val="en-US"/>
        </w:rPr>
        <w:t xml:space="preserve">A </w:t>
      </w:r>
      <w:r w:rsidR="00DA364E" w:rsidRPr="00103D21">
        <w:rPr>
          <w:rFonts w:ascii="Book Antiqua" w:eastAsia="Times New Roman" w:hAnsi="Book Antiqua" w:cs="Times New Roman"/>
          <w:sz w:val="24"/>
          <w:szCs w:val="24"/>
          <w:lang w:val="en-US"/>
        </w:rPr>
        <w:t xml:space="preserve">magnetic resonance cholangiopancreatography </w:t>
      </w:r>
      <w:r w:rsidRPr="00103D21">
        <w:rPr>
          <w:rFonts w:ascii="Book Antiqua" w:eastAsia="Times New Roman" w:hAnsi="Book Antiqua" w:cs="Times New Roman"/>
          <w:sz w:val="24"/>
          <w:szCs w:val="24"/>
          <w:lang w:val="en-US"/>
        </w:rPr>
        <w:t>showed intrahepatic bile duct dilation with a biliary stenosis extending from the hepatic carrefour to the hepatojejunostomy. Presuming an anastomotic stricture, a percutaneous transhepatic cholangiography was done, followed by insertion of an internal/external, 8.5-Fr biliary drainage with the pigtail locked into the jejunal loop.</w:t>
      </w:r>
      <w:r w:rsidR="00DA364E" w:rsidRPr="00103D21">
        <w:rPr>
          <w:rFonts w:ascii="Book Antiqua" w:hAnsi="Book Antiqua" w:cs="Times New Roman"/>
          <w:sz w:val="24"/>
          <w:szCs w:val="24"/>
          <w:lang w:val="en-US" w:eastAsia="zh-CN"/>
        </w:rPr>
        <w:t xml:space="preserve"> </w:t>
      </w:r>
      <w:r w:rsidRPr="00103D21">
        <w:rPr>
          <w:rFonts w:ascii="Book Antiqua" w:eastAsia="Times New Roman" w:hAnsi="Book Antiqua" w:cs="Times New Roman"/>
          <w:sz w:val="24"/>
          <w:szCs w:val="24"/>
          <w:lang w:val="en-US"/>
        </w:rPr>
        <w:t>Plasma bilirubin worsen</w:t>
      </w:r>
      <w:r w:rsidR="00FB0371" w:rsidRPr="00103D21">
        <w:rPr>
          <w:rFonts w:ascii="Book Antiqua" w:eastAsia="Times New Roman" w:hAnsi="Book Antiqua" w:cs="Times New Roman"/>
          <w:sz w:val="24"/>
          <w:szCs w:val="24"/>
          <w:lang w:val="en-US"/>
        </w:rPr>
        <w:t>ed</w:t>
      </w:r>
      <w:r w:rsidRPr="00103D21">
        <w:rPr>
          <w:rFonts w:ascii="Book Antiqua" w:eastAsia="Times New Roman" w:hAnsi="Book Antiqua" w:cs="Times New Roman"/>
          <w:sz w:val="24"/>
          <w:szCs w:val="24"/>
          <w:lang w:val="en-US"/>
        </w:rPr>
        <w:t xml:space="preserve">, reaching levels of </w:t>
      </w:r>
      <w:r w:rsidR="00410F1E" w:rsidRPr="00103D21">
        <w:rPr>
          <w:rFonts w:ascii="Book Antiqua" w:eastAsia="Times New Roman" w:hAnsi="Book Antiqua" w:cs="Times New Roman"/>
          <w:sz w:val="24"/>
          <w:szCs w:val="24"/>
          <w:lang w:val="en-US"/>
        </w:rPr>
        <w:t>total bilirubin</w:t>
      </w:r>
      <w:r w:rsidR="00FB0371" w:rsidRPr="00103D21">
        <w:rPr>
          <w:rFonts w:ascii="Book Antiqua" w:eastAsia="Times New Roman" w:hAnsi="Book Antiqua" w:cs="Times New Roman"/>
          <w:sz w:val="24"/>
          <w:szCs w:val="24"/>
          <w:lang w:val="en-US"/>
        </w:rPr>
        <w:t>:</w:t>
      </w:r>
      <w:r w:rsidRPr="00103D21">
        <w:rPr>
          <w:rFonts w:ascii="Book Antiqua" w:eastAsia="Times New Roman" w:hAnsi="Book Antiqua" w:cs="Times New Roman"/>
          <w:sz w:val="24"/>
          <w:szCs w:val="24"/>
          <w:lang w:val="en-US"/>
        </w:rPr>
        <w:t xml:space="preserve"> 20 mg/dL and </w:t>
      </w:r>
      <w:r w:rsidR="00C90A30" w:rsidRPr="00103D21">
        <w:rPr>
          <w:rFonts w:ascii="Book Antiqua" w:eastAsia="Times New Roman" w:hAnsi="Book Antiqua" w:cs="Times New Roman"/>
          <w:sz w:val="24"/>
          <w:szCs w:val="24"/>
          <w:lang w:val="en-US"/>
        </w:rPr>
        <w:t>direct bilirubin</w:t>
      </w:r>
      <w:r w:rsidR="00FB0371" w:rsidRPr="00103D21">
        <w:rPr>
          <w:rFonts w:ascii="Book Antiqua" w:eastAsia="Times New Roman" w:hAnsi="Book Antiqua" w:cs="Times New Roman"/>
          <w:sz w:val="24"/>
          <w:szCs w:val="24"/>
          <w:lang w:val="en-US"/>
        </w:rPr>
        <w:t>:</w:t>
      </w:r>
      <w:r w:rsidRPr="00103D21">
        <w:rPr>
          <w:rFonts w:ascii="Book Antiqua" w:eastAsia="Times New Roman" w:hAnsi="Book Antiqua" w:cs="Times New Roman"/>
          <w:sz w:val="24"/>
          <w:szCs w:val="24"/>
          <w:lang w:val="en-US"/>
        </w:rPr>
        <w:t xml:space="preserve"> 11 </w:t>
      </w:r>
      <w:r w:rsidRPr="00103D21">
        <w:rPr>
          <w:rFonts w:ascii="Book Antiqua" w:eastAsia="Times New Roman" w:hAnsi="Book Antiqua" w:cs="Times New Roman"/>
          <w:sz w:val="24"/>
          <w:szCs w:val="24"/>
          <w:lang w:val="en-US"/>
        </w:rPr>
        <w:lastRenderedPageBreak/>
        <w:t xml:space="preserve">mg/dL at </w:t>
      </w:r>
      <w:r w:rsidR="006C5F0C">
        <w:rPr>
          <w:rFonts w:ascii="Book Antiqua" w:eastAsia="Times New Roman" w:hAnsi="Book Antiqua" w:cs="Times New Roman"/>
          <w:sz w:val="24"/>
          <w:szCs w:val="24"/>
          <w:lang w:val="en-US"/>
        </w:rPr>
        <w:t>7 d</w:t>
      </w:r>
      <w:r w:rsidRPr="00103D21">
        <w:rPr>
          <w:rFonts w:ascii="Book Antiqua" w:eastAsia="Times New Roman" w:hAnsi="Book Antiqua" w:cs="Times New Roman"/>
          <w:sz w:val="24"/>
          <w:szCs w:val="24"/>
          <w:lang w:val="en-US"/>
        </w:rPr>
        <w:t xml:space="preserve"> post procedure. The 8.5-Fr drain was replaced by a 10.2-Fr drain, but no improvement occurred.</w:t>
      </w:r>
    </w:p>
    <w:p w:rsidR="00683A44" w:rsidRPr="00103D21" w:rsidRDefault="003B2C5C" w:rsidP="00103D21">
      <w:pPr>
        <w:pStyle w:val="normal"/>
        <w:snapToGrid w:val="0"/>
        <w:spacing w:line="360" w:lineRule="auto"/>
        <w:ind w:firstLineChars="100" w:firstLine="240"/>
        <w:jc w:val="both"/>
        <w:rPr>
          <w:rFonts w:ascii="Book Antiqua" w:eastAsia="Times New Roman" w:hAnsi="Book Antiqua" w:cs="Times New Roman"/>
          <w:b/>
          <w:sz w:val="24"/>
          <w:szCs w:val="24"/>
          <w:lang w:val="en-US"/>
        </w:rPr>
      </w:pPr>
      <w:r w:rsidRPr="00103D21">
        <w:rPr>
          <w:rFonts w:ascii="Book Antiqua" w:eastAsia="Times New Roman" w:hAnsi="Book Antiqua" w:cs="Times New Roman"/>
          <w:sz w:val="24"/>
          <w:szCs w:val="24"/>
          <w:lang w:val="en-US"/>
        </w:rPr>
        <w:t xml:space="preserve">A new </w:t>
      </w:r>
      <w:r w:rsidR="00FB0371" w:rsidRPr="00103D21">
        <w:rPr>
          <w:rFonts w:ascii="Book Antiqua" w:eastAsia="Times New Roman" w:hAnsi="Book Antiqua" w:cs="Times New Roman"/>
          <w:sz w:val="24"/>
          <w:szCs w:val="24"/>
          <w:lang w:val="en-US"/>
        </w:rPr>
        <w:t>magnetic resonance cholangiopancreatography</w:t>
      </w:r>
      <w:r w:rsidRPr="00103D21">
        <w:rPr>
          <w:rFonts w:ascii="Book Antiqua" w:eastAsia="Times New Roman" w:hAnsi="Book Antiqua" w:cs="Times New Roman"/>
          <w:sz w:val="24"/>
          <w:szCs w:val="24"/>
          <w:lang w:val="en-US"/>
        </w:rPr>
        <w:t xml:space="preserve"> revealed persistent intrahepatic bile duct dilation and a </w:t>
      </w:r>
      <w:bookmarkStart w:id="36" w:name="OLE_LINK3"/>
      <w:bookmarkStart w:id="37" w:name="OLE_LINK4"/>
      <w:r w:rsidR="002B4A1A" w:rsidRPr="00103D21">
        <w:rPr>
          <w:rFonts w:ascii="Book Antiqua" w:eastAsia="Times New Roman" w:hAnsi="Book Antiqua" w:cs="Times New Roman"/>
          <w:sz w:val="24"/>
          <w:szCs w:val="24"/>
          <w:lang w:val="en-US"/>
        </w:rPr>
        <w:t xml:space="preserve">common bile duct </w:t>
      </w:r>
      <w:bookmarkEnd w:id="36"/>
      <w:bookmarkEnd w:id="37"/>
      <w:r w:rsidRPr="00103D21">
        <w:rPr>
          <w:rFonts w:ascii="Book Antiqua" w:eastAsia="Times New Roman" w:hAnsi="Book Antiqua" w:cs="Times New Roman"/>
          <w:sz w:val="24"/>
          <w:szCs w:val="24"/>
          <w:lang w:val="en-US"/>
        </w:rPr>
        <w:t xml:space="preserve">stricture from the biliary confluence to the anastomosis with an eccentric parietal growth from the </w:t>
      </w:r>
      <w:r w:rsidR="00FB0371" w:rsidRPr="00103D21">
        <w:rPr>
          <w:rFonts w:ascii="Book Antiqua" w:eastAsia="Times New Roman" w:hAnsi="Book Antiqua" w:cs="Times New Roman"/>
          <w:sz w:val="24"/>
          <w:szCs w:val="24"/>
          <w:lang w:val="en-US"/>
        </w:rPr>
        <w:t>common bile duct</w:t>
      </w:r>
      <w:r w:rsidR="00DA364E" w:rsidRPr="00103D21">
        <w:rPr>
          <w:rFonts w:ascii="Book Antiqua" w:eastAsia="Times New Roman" w:hAnsi="Book Antiqua" w:cs="Times New Roman"/>
          <w:sz w:val="24"/>
          <w:szCs w:val="24"/>
          <w:lang w:val="en-US"/>
        </w:rPr>
        <w:t xml:space="preserve"> (Figure 2)</w:t>
      </w:r>
      <w:r w:rsidRPr="00103D21">
        <w:rPr>
          <w:rFonts w:ascii="Book Antiqua" w:eastAsia="Times New Roman" w:hAnsi="Book Antiqua" w:cs="Times New Roman"/>
          <w:sz w:val="24"/>
          <w:szCs w:val="24"/>
          <w:lang w:val="en-US"/>
        </w:rPr>
        <w:t xml:space="preserve">. </w:t>
      </w:r>
      <w:r w:rsidR="00683A44" w:rsidRPr="00103D21">
        <w:rPr>
          <w:rFonts w:ascii="Book Antiqua" w:hAnsi="Book Antiqua"/>
          <w:sz w:val="24"/>
          <w:szCs w:val="24"/>
          <w:lang w:val="en-US"/>
        </w:rPr>
        <w:t>On histopathological revision of the resected specimen and surrounding the neoplastic lesion, pathologic characteristics of IgG4-related disease could be recognized.</w:t>
      </w:r>
      <w:r w:rsidR="002B4A1A" w:rsidRPr="00103D21">
        <w:rPr>
          <w:rFonts w:ascii="Book Antiqua" w:hAnsi="Book Antiqua"/>
          <w:sz w:val="24"/>
          <w:szCs w:val="24"/>
          <w:lang w:val="en-US"/>
        </w:rPr>
        <w:t xml:space="preserve"> </w:t>
      </w:r>
      <w:r w:rsidR="00683A44" w:rsidRPr="00103D21">
        <w:rPr>
          <w:rFonts w:ascii="Book Antiqua" w:hAnsi="Book Antiqua"/>
          <w:sz w:val="24"/>
          <w:szCs w:val="24"/>
          <w:lang w:val="en-US"/>
        </w:rPr>
        <w:t>There was an intense lymphoplasmacytic infiltrate predominantly on a periductal fashion, a trabecular fibrotic pattern and focal vascular structures with obliterative phlebitis.</w:t>
      </w:r>
    </w:p>
    <w:p w:rsidR="00FE278C" w:rsidRPr="00103D21" w:rsidRDefault="00683A44" w:rsidP="00103D21">
      <w:pPr>
        <w:pStyle w:val="aa"/>
        <w:snapToGrid w:val="0"/>
        <w:spacing w:before="0" w:beforeAutospacing="0" w:after="0" w:afterAutospacing="0" w:line="360" w:lineRule="auto"/>
        <w:ind w:firstLineChars="100" w:firstLine="240"/>
        <w:jc w:val="both"/>
        <w:rPr>
          <w:rFonts w:ascii="Book Antiqua" w:hAnsi="Book Antiqua"/>
          <w:lang w:val="en-US"/>
        </w:rPr>
      </w:pPr>
      <w:r w:rsidRPr="00103D21">
        <w:rPr>
          <w:rFonts w:ascii="Book Antiqua" w:hAnsi="Book Antiqua"/>
          <w:lang w:val="en-US"/>
        </w:rPr>
        <w:t>After immunohistochemical evaluation, most of the plasma cells were IgG positive with more than 50 IgG4 positive plasma cells/high power field and an IgG4/IgG ratio greater than 40%</w:t>
      </w:r>
      <w:r w:rsidR="002B4A1A" w:rsidRPr="00103D21">
        <w:rPr>
          <w:rFonts w:ascii="Book Antiqua" w:hAnsi="Book Antiqua"/>
          <w:lang w:val="en-US"/>
        </w:rPr>
        <w:t xml:space="preserve"> (Figure 3)</w:t>
      </w:r>
      <w:r w:rsidRPr="00103D21">
        <w:rPr>
          <w:rFonts w:ascii="Book Antiqua" w:hAnsi="Book Antiqua"/>
          <w:lang w:val="en-US"/>
        </w:rPr>
        <w:t xml:space="preserve">. </w:t>
      </w:r>
      <w:r w:rsidR="00FB0371" w:rsidRPr="00103D21">
        <w:rPr>
          <w:rFonts w:ascii="Book Antiqua" w:hAnsi="Book Antiqua"/>
          <w:lang w:val="en-US"/>
        </w:rPr>
        <w:t xml:space="preserve">Because </w:t>
      </w:r>
      <w:r w:rsidRPr="00103D21">
        <w:rPr>
          <w:rFonts w:ascii="Book Antiqua" w:hAnsi="Book Antiqua"/>
          <w:lang w:val="en-US"/>
        </w:rPr>
        <w:t xml:space="preserve">the lesion met most of the Honolulu Criteria a diagnosis of </w:t>
      </w:r>
      <w:r w:rsidR="00F323A1" w:rsidRPr="00103D21">
        <w:rPr>
          <w:rFonts w:ascii="Book Antiqua" w:hAnsi="Book Antiqua"/>
          <w:lang w:val="en-US"/>
        </w:rPr>
        <w:t xml:space="preserve">acinar cell </w:t>
      </w:r>
      <w:r w:rsidR="008E3BCB">
        <w:rPr>
          <w:rFonts w:ascii="Book Antiqua" w:hAnsi="Book Antiqua"/>
          <w:lang w:val="en-US"/>
        </w:rPr>
        <w:t>pancreatic cancer</w:t>
      </w:r>
      <w:r w:rsidRPr="00103D21">
        <w:rPr>
          <w:rFonts w:ascii="Book Antiqua" w:hAnsi="Book Antiqua"/>
          <w:lang w:val="en-US"/>
        </w:rPr>
        <w:t xml:space="preserve"> in a context of a probable IgG4-related disease was made</w:t>
      </w:r>
      <w:r w:rsidR="002B4A1A" w:rsidRPr="00103D21">
        <w:rPr>
          <w:rFonts w:ascii="Book Antiqua" w:hAnsi="Book Antiqua"/>
          <w:vertAlign w:val="superscript"/>
          <w:lang w:val="en-US"/>
        </w:rPr>
        <w:t>[5]</w:t>
      </w:r>
      <w:r w:rsidRPr="00103D21">
        <w:rPr>
          <w:rFonts w:ascii="Book Antiqua" w:hAnsi="Book Antiqua"/>
          <w:lang w:val="en-US"/>
        </w:rPr>
        <w:t>.</w:t>
      </w:r>
      <w:r w:rsidR="0032000C" w:rsidRPr="00103D21">
        <w:rPr>
          <w:rFonts w:ascii="Book Antiqua" w:hAnsi="Book Antiqua"/>
          <w:lang w:val="en-US"/>
        </w:rPr>
        <w:t xml:space="preserve"> </w:t>
      </w:r>
      <w:r w:rsidRPr="00103D21">
        <w:rPr>
          <w:rFonts w:ascii="Book Antiqua" w:hAnsi="Book Antiqua"/>
          <w:lang w:val="en-US"/>
        </w:rPr>
        <w:t xml:space="preserve">The clinical context in addition to the histopathology and immunohistochemistry allowed </w:t>
      </w:r>
      <w:r w:rsidR="001434CF" w:rsidRPr="00103D21">
        <w:rPr>
          <w:rFonts w:ascii="Book Antiqua" w:hAnsi="Book Antiqua"/>
          <w:lang w:val="en-US"/>
        </w:rPr>
        <w:t>inferring</w:t>
      </w:r>
      <w:r w:rsidRPr="00103D21">
        <w:rPr>
          <w:rFonts w:ascii="Book Antiqua" w:hAnsi="Book Antiqua"/>
          <w:lang w:val="en-US"/>
        </w:rPr>
        <w:t xml:space="preserve"> a </w:t>
      </w:r>
      <w:r w:rsidR="001434CF" w:rsidRPr="00103D21">
        <w:rPr>
          <w:rFonts w:ascii="Book Antiqua" w:hAnsi="Book Antiqua"/>
          <w:lang w:val="en-US"/>
        </w:rPr>
        <w:t>systemic</w:t>
      </w:r>
      <w:r w:rsidRPr="00103D21">
        <w:rPr>
          <w:rFonts w:ascii="Book Antiqua" w:hAnsi="Book Antiqua"/>
          <w:lang w:val="en-US"/>
        </w:rPr>
        <w:t xml:space="preserve"> IgG4-related disease.</w:t>
      </w:r>
      <w:r w:rsidR="002B4A1A" w:rsidRPr="00103D21">
        <w:rPr>
          <w:rFonts w:ascii="Book Antiqua" w:hAnsi="Book Antiqua"/>
          <w:lang w:val="en-US"/>
        </w:rPr>
        <w:t xml:space="preserve"> </w:t>
      </w:r>
      <w:r w:rsidR="00F4112B" w:rsidRPr="00103D21">
        <w:rPr>
          <w:rFonts w:ascii="Book Antiqua" w:hAnsi="Book Antiqua"/>
          <w:lang w:val="en-US"/>
        </w:rPr>
        <w:t>A</w:t>
      </w:r>
      <w:r w:rsidR="00853344" w:rsidRPr="00103D21">
        <w:rPr>
          <w:rFonts w:ascii="Book Antiqua" w:hAnsi="Book Antiqua"/>
          <w:lang w:val="en-US"/>
        </w:rPr>
        <w:t xml:space="preserve">utoimmune cholangiopathy was </w:t>
      </w:r>
      <w:r w:rsidR="00F4112B" w:rsidRPr="00103D21">
        <w:rPr>
          <w:rFonts w:ascii="Book Antiqua" w:hAnsi="Book Antiqua"/>
          <w:lang w:val="en-US"/>
        </w:rPr>
        <w:t>then</w:t>
      </w:r>
      <w:r w:rsidR="00853344" w:rsidRPr="00103D21">
        <w:rPr>
          <w:rFonts w:ascii="Book Antiqua" w:hAnsi="Book Antiqua"/>
          <w:lang w:val="en-US"/>
        </w:rPr>
        <w:t xml:space="preserve"> presumed, which mandated starting steroid therapy with 0.6 mg/kg-body-weight of meprednisone daily (40 mg daily).</w:t>
      </w:r>
      <w:r w:rsidR="002B4A1A" w:rsidRPr="00103D21">
        <w:rPr>
          <w:rFonts w:ascii="Book Antiqua" w:hAnsi="Book Antiqua"/>
          <w:lang w:val="en-US"/>
        </w:rPr>
        <w:t xml:space="preserve"> </w:t>
      </w:r>
      <w:r w:rsidR="00853344" w:rsidRPr="00103D21">
        <w:rPr>
          <w:rFonts w:ascii="Book Antiqua" w:hAnsi="Book Antiqua"/>
          <w:lang w:val="en-US"/>
        </w:rPr>
        <w:t xml:space="preserve">Upon </w:t>
      </w:r>
      <w:r w:rsidR="006C5F0C">
        <w:rPr>
          <w:rFonts w:ascii="Book Antiqua" w:hAnsi="Book Antiqua"/>
          <w:lang w:val="en-US"/>
        </w:rPr>
        <w:t>7 d</w:t>
      </w:r>
      <w:r w:rsidR="00853344" w:rsidRPr="00103D21">
        <w:rPr>
          <w:rFonts w:ascii="Book Antiqua" w:hAnsi="Book Antiqua"/>
          <w:lang w:val="en-US"/>
        </w:rPr>
        <w:t xml:space="preserve"> of treatment, liver function tests normalized</w:t>
      </w:r>
      <w:r w:rsidR="00FD14D4" w:rsidRPr="00103D21">
        <w:rPr>
          <w:rFonts w:ascii="Book Antiqua" w:hAnsi="Book Antiqua"/>
          <w:lang w:val="en-US"/>
        </w:rPr>
        <w:t>,</w:t>
      </w:r>
      <w:r w:rsidR="00853344" w:rsidRPr="00103D21">
        <w:rPr>
          <w:rFonts w:ascii="Book Antiqua" w:hAnsi="Book Antiqua"/>
          <w:lang w:val="en-US"/>
        </w:rPr>
        <w:t xml:space="preserve"> and all symptoms disappeared allowing gradual reduction in meprednisone dosage up to 8 mg daily.</w:t>
      </w:r>
    </w:p>
    <w:p w:rsidR="00F4112B" w:rsidRPr="00103D21" w:rsidRDefault="00F4112B" w:rsidP="00103D21">
      <w:pPr>
        <w:pStyle w:val="normal"/>
        <w:snapToGrid w:val="0"/>
        <w:spacing w:line="360" w:lineRule="auto"/>
        <w:jc w:val="both"/>
        <w:rPr>
          <w:rFonts w:ascii="Book Antiqua" w:eastAsia="Times New Roman" w:hAnsi="Book Antiqua" w:cs="Times New Roman"/>
          <w:sz w:val="24"/>
          <w:szCs w:val="24"/>
          <w:lang w:val="en-US"/>
        </w:rPr>
      </w:pPr>
    </w:p>
    <w:p w:rsidR="00FE278C" w:rsidRPr="00103D21" w:rsidRDefault="00194366" w:rsidP="00103D21">
      <w:pPr>
        <w:pStyle w:val="normal"/>
        <w:snapToGrid w:val="0"/>
        <w:spacing w:line="360" w:lineRule="auto"/>
        <w:jc w:val="both"/>
        <w:rPr>
          <w:rFonts w:ascii="Book Antiqua" w:eastAsia="Times New Roman" w:hAnsi="Book Antiqua" w:cs="Times New Roman"/>
          <w:b/>
          <w:sz w:val="24"/>
          <w:szCs w:val="24"/>
          <w:lang w:val="en-US"/>
        </w:rPr>
      </w:pPr>
      <w:r w:rsidRPr="00103D21">
        <w:rPr>
          <w:rFonts w:ascii="Book Antiqua" w:eastAsia="Times New Roman" w:hAnsi="Book Antiqua" w:cs="Times New Roman"/>
          <w:b/>
          <w:sz w:val="24"/>
          <w:szCs w:val="24"/>
          <w:lang w:val="en-US"/>
        </w:rPr>
        <w:t>DISCUSSION</w:t>
      </w:r>
    </w:p>
    <w:p w:rsidR="004E3059" w:rsidRPr="00103D21" w:rsidRDefault="00853344" w:rsidP="00103D21">
      <w:pPr>
        <w:pStyle w:val="normal"/>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sz w:val="24"/>
          <w:szCs w:val="24"/>
          <w:lang w:val="en-US"/>
        </w:rPr>
        <w:t>The IgG4-related disease is considered a systemic condition, which has clinical manifestations in diverse organs. AIP and cholangiopathy are two of the many manifestations of this rare disorder</w:t>
      </w:r>
      <w:r w:rsidR="00194366" w:rsidRPr="00103D21">
        <w:rPr>
          <w:rFonts w:ascii="Book Antiqua" w:eastAsia="Times New Roman" w:hAnsi="Book Antiqua" w:cs="Times New Roman"/>
          <w:sz w:val="24"/>
          <w:szCs w:val="24"/>
          <w:vertAlign w:val="superscript"/>
          <w:lang w:val="en-US"/>
        </w:rPr>
        <w:t>[6]</w:t>
      </w:r>
      <w:r w:rsidRPr="00103D21">
        <w:rPr>
          <w:rFonts w:ascii="Book Antiqua" w:eastAsia="Times New Roman" w:hAnsi="Book Antiqua" w:cs="Times New Roman"/>
          <w:sz w:val="24"/>
          <w:szCs w:val="24"/>
          <w:lang w:val="en-US"/>
        </w:rPr>
        <w:t>.</w:t>
      </w:r>
      <w:r w:rsidR="00B716BF" w:rsidRPr="00103D21">
        <w:rPr>
          <w:rFonts w:ascii="Book Antiqua" w:eastAsia="Times New Roman" w:hAnsi="Book Antiqua" w:cs="Times New Roman"/>
          <w:sz w:val="24"/>
          <w:szCs w:val="24"/>
          <w:lang w:val="en-US"/>
        </w:rPr>
        <w:t xml:space="preserve"> </w:t>
      </w:r>
      <w:r w:rsidRPr="00103D21">
        <w:rPr>
          <w:rFonts w:ascii="Book Antiqua" w:eastAsia="Times New Roman" w:hAnsi="Book Antiqua" w:cs="Times New Roman"/>
          <w:sz w:val="24"/>
          <w:szCs w:val="24"/>
          <w:lang w:val="en-US"/>
        </w:rPr>
        <w:t>Patients with AIP can often manifest a</w:t>
      </w:r>
      <w:r w:rsidR="005769A8" w:rsidRPr="00103D21">
        <w:rPr>
          <w:rFonts w:ascii="Book Antiqua" w:eastAsia="Times New Roman" w:hAnsi="Book Antiqua" w:cs="Times New Roman"/>
          <w:sz w:val="24"/>
          <w:szCs w:val="24"/>
          <w:lang w:val="en-US"/>
        </w:rPr>
        <w:t xml:space="preserve"> pancreatic mass simulating a P</w:t>
      </w:r>
      <w:r w:rsidRPr="00103D21">
        <w:rPr>
          <w:rFonts w:ascii="Book Antiqua" w:eastAsia="Times New Roman" w:hAnsi="Book Antiqua" w:cs="Times New Roman"/>
          <w:sz w:val="24"/>
          <w:szCs w:val="24"/>
          <w:lang w:val="en-US"/>
        </w:rPr>
        <w:t>C. In this setting, the differential diagnosis is usually challenging and often confirmed after surgical resection</w:t>
      </w:r>
      <w:r w:rsidR="00194366" w:rsidRPr="00103D21">
        <w:rPr>
          <w:rFonts w:ascii="Book Antiqua" w:eastAsia="Times New Roman" w:hAnsi="Book Antiqua" w:cs="Times New Roman"/>
          <w:sz w:val="24"/>
          <w:szCs w:val="24"/>
          <w:vertAlign w:val="superscript"/>
          <w:lang w:val="en-US"/>
        </w:rPr>
        <w:t>[7,8]</w:t>
      </w:r>
      <w:r w:rsidRPr="00103D21">
        <w:rPr>
          <w:rFonts w:ascii="Book Antiqua" w:eastAsia="Times New Roman" w:hAnsi="Book Antiqua" w:cs="Times New Roman"/>
          <w:sz w:val="24"/>
          <w:szCs w:val="24"/>
          <w:lang w:val="en-US"/>
        </w:rPr>
        <w:t>.</w:t>
      </w:r>
    </w:p>
    <w:p w:rsidR="00FE278C" w:rsidRPr="00103D21" w:rsidRDefault="00853344" w:rsidP="00103D21">
      <w:pPr>
        <w:pStyle w:val="normal"/>
        <w:snapToGrid w:val="0"/>
        <w:spacing w:line="360" w:lineRule="auto"/>
        <w:ind w:firstLineChars="100" w:firstLine="240"/>
        <w:jc w:val="both"/>
        <w:rPr>
          <w:rFonts w:ascii="Book Antiqua" w:eastAsia="Times New Roman" w:hAnsi="Book Antiqua" w:cs="Times New Roman"/>
          <w:sz w:val="24"/>
          <w:szCs w:val="24"/>
          <w:lang w:val="en-US"/>
        </w:rPr>
      </w:pPr>
      <w:r w:rsidRPr="00103D21">
        <w:rPr>
          <w:rFonts w:ascii="Book Antiqua" w:eastAsia="Times New Roman" w:hAnsi="Book Antiqua" w:cs="Times New Roman"/>
          <w:sz w:val="24"/>
          <w:szCs w:val="24"/>
          <w:lang w:val="en-US"/>
        </w:rPr>
        <w:t xml:space="preserve">In certain cases, determination of IgG4 serum level and the presence of a characteristic radiology may serve to </w:t>
      </w:r>
      <w:r w:rsidR="005769A8" w:rsidRPr="00103D21">
        <w:rPr>
          <w:rFonts w:ascii="Book Antiqua" w:eastAsia="Times New Roman" w:hAnsi="Book Antiqua" w:cs="Times New Roman"/>
          <w:sz w:val="24"/>
          <w:szCs w:val="24"/>
          <w:lang w:val="en-US"/>
        </w:rPr>
        <w:t>differentiate between AIP and P</w:t>
      </w:r>
      <w:r w:rsidRPr="00103D21">
        <w:rPr>
          <w:rFonts w:ascii="Book Antiqua" w:eastAsia="Times New Roman" w:hAnsi="Book Antiqua" w:cs="Times New Roman"/>
          <w:sz w:val="24"/>
          <w:szCs w:val="24"/>
          <w:lang w:val="en-US"/>
        </w:rPr>
        <w:t>C</w:t>
      </w:r>
      <w:r w:rsidR="00194366" w:rsidRPr="00103D21">
        <w:rPr>
          <w:rFonts w:ascii="Book Antiqua" w:eastAsia="Times New Roman" w:hAnsi="Book Antiqua" w:cs="Times New Roman"/>
          <w:sz w:val="24"/>
          <w:szCs w:val="24"/>
          <w:vertAlign w:val="superscript"/>
          <w:lang w:val="en-US"/>
        </w:rPr>
        <w:t>[9,10]</w:t>
      </w:r>
      <w:r w:rsidRPr="00103D21">
        <w:rPr>
          <w:rFonts w:ascii="Book Antiqua" w:eastAsia="Times New Roman" w:hAnsi="Book Antiqua" w:cs="Times New Roman"/>
          <w:sz w:val="24"/>
          <w:szCs w:val="24"/>
          <w:lang w:val="en-US"/>
        </w:rPr>
        <w:t>.</w:t>
      </w:r>
      <w:r w:rsidR="00B716BF" w:rsidRPr="00103D21">
        <w:rPr>
          <w:rFonts w:ascii="Book Antiqua" w:eastAsia="Times New Roman" w:hAnsi="Book Antiqua" w:cs="Times New Roman"/>
          <w:sz w:val="24"/>
          <w:szCs w:val="24"/>
          <w:lang w:val="en-US"/>
        </w:rPr>
        <w:t xml:space="preserve"> </w:t>
      </w:r>
      <w:r w:rsidRPr="00103D21">
        <w:rPr>
          <w:rFonts w:ascii="Book Antiqua" w:eastAsia="Times New Roman" w:hAnsi="Book Antiqua" w:cs="Times New Roman"/>
          <w:sz w:val="24"/>
          <w:szCs w:val="24"/>
          <w:lang w:val="en-US"/>
        </w:rPr>
        <w:t xml:space="preserve">Even so, in the study reported by Pak </w:t>
      </w:r>
      <w:r w:rsidR="004E4468" w:rsidRPr="00103D21">
        <w:rPr>
          <w:rFonts w:ascii="Book Antiqua" w:eastAsia="Times New Roman" w:hAnsi="Book Antiqua" w:cs="Times New Roman"/>
          <w:i/>
          <w:iCs/>
          <w:sz w:val="24"/>
          <w:szCs w:val="24"/>
          <w:lang w:val="en-US"/>
        </w:rPr>
        <w:t>et al</w:t>
      </w:r>
      <w:r w:rsidR="004E4468" w:rsidRPr="00103D21">
        <w:rPr>
          <w:rFonts w:ascii="Book Antiqua" w:eastAsia="Times New Roman" w:hAnsi="Book Antiqua" w:cs="Times New Roman"/>
          <w:sz w:val="24"/>
          <w:szCs w:val="24"/>
          <w:vertAlign w:val="superscript"/>
          <w:lang w:val="en-US"/>
        </w:rPr>
        <w:t>[11]</w:t>
      </w:r>
      <w:r w:rsidRPr="00103D21">
        <w:rPr>
          <w:rFonts w:ascii="Book Antiqua" w:eastAsia="Times New Roman" w:hAnsi="Book Antiqua" w:cs="Times New Roman"/>
          <w:sz w:val="24"/>
          <w:szCs w:val="24"/>
          <w:lang w:val="en-US"/>
        </w:rPr>
        <w:t xml:space="preserve">, up to 9% of pancreatic masses due to PC have high serum IgG4. Therefore, </w:t>
      </w:r>
      <w:r w:rsidR="001434CF" w:rsidRPr="00103D21">
        <w:rPr>
          <w:rFonts w:ascii="Book Antiqua" w:eastAsia="Times New Roman" w:hAnsi="Book Antiqua" w:cs="Times New Roman"/>
          <w:sz w:val="24"/>
          <w:szCs w:val="24"/>
          <w:lang w:val="en-US"/>
        </w:rPr>
        <w:t>overconfidence</w:t>
      </w:r>
      <w:r w:rsidRPr="00103D21">
        <w:rPr>
          <w:rFonts w:ascii="Book Antiqua" w:eastAsia="Times New Roman" w:hAnsi="Book Antiqua" w:cs="Times New Roman"/>
          <w:sz w:val="24"/>
          <w:szCs w:val="24"/>
          <w:lang w:val="en-US"/>
        </w:rPr>
        <w:t xml:space="preserve"> in this marker and the assumption that </w:t>
      </w:r>
      <w:r w:rsidRPr="00103D21">
        <w:rPr>
          <w:rFonts w:ascii="Book Antiqua" w:eastAsia="Times New Roman" w:hAnsi="Book Antiqua" w:cs="Times New Roman"/>
          <w:sz w:val="24"/>
          <w:szCs w:val="24"/>
          <w:lang w:val="en-US"/>
        </w:rPr>
        <w:lastRenderedPageBreak/>
        <w:t>a pancreatic mass is an AIP may lead to dangerously misdiagnosing a PAC and consequently missing a curative chance.</w:t>
      </w:r>
      <w:r w:rsidR="00B716BF" w:rsidRPr="00103D21">
        <w:rPr>
          <w:rFonts w:ascii="Book Antiqua" w:eastAsia="Times New Roman" w:hAnsi="Book Antiqua" w:cs="Times New Roman"/>
          <w:sz w:val="24"/>
          <w:szCs w:val="24"/>
          <w:lang w:val="en-US"/>
        </w:rPr>
        <w:t xml:space="preserve"> </w:t>
      </w:r>
      <w:r w:rsidRPr="00103D21">
        <w:rPr>
          <w:rFonts w:ascii="Book Antiqua" w:eastAsia="Times New Roman" w:hAnsi="Book Antiqua" w:cs="Times New Roman"/>
          <w:sz w:val="24"/>
          <w:szCs w:val="24"/>
          <w:lang w:val="en-US"/>
        </w:rPr>
        <w:t xml:space="preserve">In the study by Macinga </w:t>
      </w:r>
      <w:r w:rsidR="00194366" w:rsidRPr="00103D21">
        <w:rPr>
          <w:rFonts w:ascii="Book Antiqua" w:eastAsia="Times New Roman" w:hAnsi="Book Antiqua" w:cs="Times New Roman"/>
          <w:i/>
          <w:iCs/>
          <w:sz w:val="24"/>
          <w:szCs w:val="24"/>
          <w:lang w:val="en-US"/>
        </w:rPr>
        <w:t>et al</w:t>
      </w:r>
      <w:r w:rsidR="00194366" w:rsidRPr="00103D21">
        <w:rPr>
          <w:rFonts w:ascii="Book Antiqua" w:eastAsia="Times New Roman" w:hAnsi="Book Antiqua" w:cs="Times New Roman"/>
          <w:sz w:val="24"/>
          <w:szCs w:val="24"/>
          <w:vertAlign w:val="superscript"/>
          <w:lang w:val="en-US"/>
        </w:rPr>
        <w:t>[12]</w:t>
      </w:r>
      <w:r w:rsidRPr="00103D21">
        <w:rPr>
          <w:rFonts w:ascii="Book Antiqua" w:eastAsia="Times New Roman" w:hAnsi="Book Antiqua" w:cs="Times New Roman"/>
          <w:sz w:val="24"/>
          <w:szCs w:val="24"/>
          <w:lang w:val="en-US"/>
        </w:rPr>
        <w:t>, their histopathology specimens of resected PAC were retrospectively analyzed</w:t>
      </w:r>
      <w:r w:rsidR="004E4468" w:rsidRPr="00103D21">
        <w:rPr>
          <w:rFonts w:ascii="Book Antiqua" w:eastAsia="Times New Roman" w:hAnsi="Book Antiqua" w:cs="Times New Roman"/>
          <w:sz w:val="24"/>
          <w:szCs w:val="24"/>
          <w:lang w:val="en-US"/>
        </w:rPr>
        <w:t>.</w:t>
      </w:r>
      <w:r w:rsidRPr="00103D21">
        <w:rPr>
          <w:rFonts w:ascii="Book Antiqua" w:eastAsia="Times New Roman" w:hAnsi="Book Antiqua" w:cs="Times New Roman"/>
          <w:sz w:val="24"/>
          <w:szCs w:val="24"/>
          <w:lang w:val="en-US"/>
        </w:rPr>
        <w:t xml:space="preserve"> </w:t>
      </w:r>
      <w:r w:rsidR="004E4468" w:rsidRPr="00103D21">
        <w:rPr>
          <w:rFonts w:ascii="Book Antiqua" w:eastAsia="Times New Roman" w:hAnsi="Book Antiqua" w:cs="Times New Roman"/>
          <w:sz w:val="24"/>
          <w:szCs w:val="24"/>
          <w:lang w:val="en-US"/>
        </w:rPr>
        <w:t xml:space="preserve">They </w:t>
      </w:r>
      <w:r w:rsidRPr="00103D21">
        <w:rPr>
          <w:rFonts w:ascii="Book Antiqua" w:eastAsia="Times New Roman" w:hAnsi="Book Antiqua" w:cs="Times New Roman"/>
          <w:sz w:val="24"/>
          <w:szCs w:val="24"/>
          <w:lang w:val="en-US"/>
        </w:rPr>
        <w:t>found an impressive 40% of AIP coexisting with PAC.</w:t>
      </w:r>
      <w:r w:rsidR="00194366" w:rsidRPr="00103D21">
        <w:rPr>
          <w:rFonts w:ascii="Book Antiqua" w:eastAsia="Times New Roman" w:hAnsi="Book Antiqua" w:cs="Times New Roman"/>
          <w:sz w:val="24"/>
          <w:szCs w:val="24"/>
          <w:lang w:val="en-US"/>
        </w:rPr>
        <w:t xml:space="preserve"> </w:t>
      </w:r>
      <w:r w:rsidRPr="00103D21">
        <w:rPr>
          <w:rFonts w:ascii="Book Antiqua" w:eastAsia="Times New Roman" w:hAnsi="Book Antiqua" w:cs="Times New Roman"/>
          <w:sz w:val="24"/>
          <w:szCs w:val="24"/>
          <w:lang w:val="en-US"/>
        </w:rPr>
        <w:t>As the patient reported here presented with jaundice, weight loss, a pancreatic mass in the imaging studies and</w:t>
      </w:r>
      <w:r w:rsidR="005769A8" w:rsidRPr="00103D21">
        <w:rPr>
          <w:rFonts w:ascii="Book Antiqua" w:eastAsia="Times New Roman" w:hAnsi="Book Antiqua" w:cs="Times New Roman"/>
          <w:sz w:val="24"/>
          <w:szCs w:val="24"/>
          <w:lang w:val="en-US"/>
        </w:rPr>
        <w:t xml:space="preserve"> high CA 19-9 serum marker, a P</w:t>
      </w:r>
      <w:r w:rsidRPr="00103D21">
        <w:rPr>
          <w:rFonts w:ascii="Book Antiqua" w:eastAsia="Times New Roman" w:hAnsi="Book Antiqua" w:cs="Times New Roman"/>
          <w:sz w:val="24"/>
          <w:szCs w:val="24"/>
          <w:lang w:val="en-US"/>
        </w:rPr>
        <w:t>C was assumed as the main diagnosis and neither specific autoimmunity studies nor a biopsy prior to surgery was performed.</w:t>
      </w:r>
    </w:p>
    <w:p w:rsidR="004E3059" w:rsidRPr="00103D21" w:rsidRDefault="00853344" w:rsidP="00103D21">
      <w:pPr>
        <w:pStyle w:val="normal"/>
        <w:snapToGrid w:val="0"/>
        <w:spacing w:line="360" w:lineRule="auto"/>
        <w:ind w:firstLineChars="100" w:firstLine="240"/>
        <w:jc w:val="both"/>
        <w:rPr>
          <w:rFonts w:ascii="Book Antiqua" w:eastAsia="Times New Roman" w:hAnsi="Book Antiqua" w:cs="Times New Roman"/>
          <w:sz w:val="24"/>
          <w:szCs w:val="24"/>
          <w:lang w:val="en-US"/>
        </w:rPr>
      </w:pPr>
      <w:r w:rsidRPr="00103D21">
        <w:rPr>
          <w:rFonts w:ascii="Book Antiqua" w:eastAsia="Times New Roman" w:hAnsi="Book Antiqua" w:cs="Times New Roman"/>
          <w:sz w:val="24"/>
          <w:szCs w:val="24"/>
          <w:lang w:val="en-US"/>
        </w:rPr>
        <w:t>After surgical resection of the mass and a c</w:t>
      </w:r>
      <w:r w:rsidR="005769A8" w:rsidRPr="00103D21">
        <w:rPr>
          <w:rFonts w:ascii="Book Antiqua" w:eastAsia="Times New Roman" w:hAnsi="Book Antiqua" w:cs="Times New Roman"/>
          <w:sz w:val="24"/>
          <w:szCs w:val="24"/>
          <w:lang w:val="en-US"/>
        </w:rPr>
        <w:t>onfirmatory histopathology of acinar-cell P</w:t>
      </w:r>
      <w:r w:rsidRPr="00103D21">
        <w:rPr>
          <w:rFonts w:ascii="Book Antiqua" w:eastAsia="Times New Roman" w:hAnsi="Book Antiqua" w:cs="Times New Roman"/>
          <w:sz w:val="24"/>
          <w:szCs w:val="24"/>
          <w:lang w:val="en-US"/>
        </w:rPr>
        <w:t xml:space="preserve">C, early jaundice occurred, which raised the suspicion of stricture of the biliodigestive anastomosis. However, the lack of response to effective </w:t>
      </w:r>
      <w:r w:rsidR="00FB0371" w:rsidRPr="00103D21">
        <w:rPr>
          <w:rFonts w:ascii="Book Antiqua" w:eastAsia="Times New Roman" w:hAnsi="Book Antiqua" w:cs="Times New Roman"/>
          <w:sz w:val="24"/>
          <w:szCs w:val="24"/>
          <w:lang w:val="en-US"/>
        </w:rPr>
        <w:t>biliary drainage</w:t>
      </w:r>
      <w:r w:rsidRPr="00103D21">
        <w:rPr>
          <w:rFonts w:ascii="Book Antiqua" w:eastAsia="Times New Roman" w:hAnsi="Book Antiqua" w:cs="Times New Roman"/>
          <w:sz w:val="24"/>
          <w:szCs w:val="24"/>
          <w:lang w:val="en-US"/>
        </w:rPr>
        <w:t xml:space="preserve"> as well as the development of new intrahepatic bile duct strictures led us to review the specific immunohistochemistry of the surgical specimen. Subsequent steroid therapy resulted in a spectacular improvement of cholestasis, confirming the diagnosis.</w:t>
      </w:r>
      <w:r w:rsidR="00194366" w:rsidRPr="00103D21">
        <w:rPr>
          <w:rFonts w:ascii="Book Antiqua" w:hAnsi="Book Antiqua" w:cs="Times New Roman"/>
          <w:sz w:val="24"/>
          <w:szCs w:val="24"/>
          <w:lang w:val="en-US" w:eastAsia="zh-CN"/>
        </w:rPr>
        <w:t xml:space="preserve"> </w:t>
      </w:r>
      <w:r w:rsidRPr="00103D21">
        <w:rPr>
          <w:rFonts w:ascii="Book Antiqua" w:eastAsia="Times New Roman" w:hAnsi="Book Antiqua" w:cs="Times New Roman"/>
          <w:sz w:val="24"/>
          <w:szCs w:val="24"/>
          <w:lang w:val="en-US"/>
        </w:rPr>
        <w:t>Until today, the</w:t>
      </w:r>
      <w:r w:rsidR="005769A8" w:rsidRPr="00103D21">
        <w:rPr>
          <w:rFonts w:ascii="Book Antiqua" w:eastAsia="Times New Roman" w:hAnsi="Book Antiqua" w:cs="Times New Roman"/>
          <w:sz w:val="24"/>
          <w:szCs w:val="24"/>
          <w:lang w:val="en-US"/>
        </w:rPr>
        <w:t xml:space="preserve"> relationship between AIP and P</w:t>
      </w:r>
      <w:r w:rsidRPr="00103D21">
        <w:rPr>
          <w:rFonts w:ascii="Book Antiqua" w:eastAsia="Times New Roman" w:hAnsi="Book Antiqua" w:cs="Times New Roman"/>
          <w:sz w:val="24"/>
          <w:szCs w:val="24"/>
          <w:lang w:val="en-US"/>
        </w:rPr>
        <w:t xml:space="preserve">C </w:t>
      </w:r>
      <w:r w:rsidR="004E4468" w:rsidRPr="00103D21">
        <w:rPr>
          <w:rFonts w:ascii="Book Antiqua" w:eastAsia="Times New Roman" w:hAnsi="Book Antiqua" w:cs="Times New Roman"/>
          <w:sz w:val="24"/>
          <w:szCs w:val="24"/>
          <w:lang w:val="en-US"/>
        </w:rPr>
        <w:t>wa</w:t>
      </w:r>
      <w:r w:rsidRPr="00103D21">
        <w:rPr>
          <w:rFonts w:ascii="Book Antiqua" w:eastAsia="Times New Roman" w:hAnsi="Book Antiqua" w:cs="Times New Roman"/>
          <w:sz w:val="24"/>
          <w:szCs w:val="24"/>
          <w:lang w:val="en-US"/>
        </w:rPr>
        <w:t>s not clear, and there are no studies in this regard</w:t>
      </w:r>
      <w:r w:rsidR="00194366" w:rsidRPr="00103D21">
        <w:rPr>
          <w:rFonts w:ascii="Book Antiqua" w:eastAsia="Times New Roman" w:hAnsi="Book Antiqua" w:cs="Times New Roman"/>
          <w:sz w:val="24"/>
          <w:szCs w:val="24"/>
          <w:vertAlign w:val="superscript"/>
          <w:lang w:val="en-US"/>
        </w:rPr>
        <w:t>[13]</w:t>
      </w:r>
      <w:r w:rsidRPr="00103D21">
        <w:rPr>
          <w:rFonts w:ascii="Book Antiqua" w:eastAsia="Times New Roman" w:hAnsi="Book Antiqua" w:cs="Times New Roman"/>
          <w:sz w:val="24"/>
          <w:szCs w:val="24"/>
          <w:lang w:val="en-US"/>
        </w:rPr>
        <w:t>.</w:t>
      </w:r>
      <w:r w:rsidR="00B716BF" w:rsidRPr="00103D21">
        <w:rPr>
          <w:rFonts w:ascii="Book Antiqua" w:eastAsia="Times New Roman" w:hAnsi="Book Antiqua" w:cs="Times New Roman"/>
          <w:sz w:val="24"/>
          <w:szCs w:val="24"/>
          <w:vertAlign w:val="superscript"/>
          <w:lang w:val="en-US"/>
        </w:rPr>
        <w:t xml:space="preserve"> </w:t>
      </w:r>
    </w:p>
    <w:p w:rsidR="00FE278C" w:rsidRPr="00103D21" w:rsidRDefault="00853344" w:rsidP="00103D21">
      <w:pPr>
        <w:pStyle w:val="normal"/>
        <w:snapToGrid w:val="0"/>
        <w:spacing w:line="360" w:lineRule="auto"/>
        <w:ind w:firstLineChars="100" w:firstLine="240"/>
        <w:jc w:val="both"/>
        <w:rPr>
          <w:rFonts w:ascii="Book Antiqua" w:eastAsia="Times New Roman" w:hAnsi="Book Antiqua" w:cs="Times New Roman"/>
          <w:sz w:val="24"/>
          <w:szCs w:val="24"/>
          <w:lang w:val="en-US"/>
        </w:rPr>
      </w:pPr>
      <w:r w:rsidRPr="00103D21">
        <w:rPr>
          <w:rFonts w:ascii="Book Antiqua" w:eastAsia="Times New Roman" w:hAnsi="Book Antiqua" w:cs="Times New Roman"/>
          <w:sz w:val="24"/>
          <w:szCs w:val="24"/>
          <w:lang w:val="en-US"/>
        </w:rPr>
        <w:t xml:space="preserve">Furthermore, in a recent review by Okamoto </w:t>
      </w:r>
      <w:r w:rsidRPr="00103D21">
        <w:rPr>
          <w:rFonts w:ascii="Book Antiqua" w:eastAsia="Times New Roman" w:hAnsi="Book Antiqua" w:cs="Times New Roman"/>
          <w:i/>
          <w:iCs/>
          <w:sz w:val="24"/>
          <w:szCs w:val="24"/>
          <w:lang w:val="en-US"/>
        </w:rPr>
        <w:t>et al</w:t>
      </w:r>
      <w:r w:rsidR="00F323A1" w:rsidRPr="00103D21">
        <w:rPr>
          <w:rFonts w:ascii="Book Antiqua" w:eastAsia="Times New Roman" w:hAnsi="Book Antiqua" w:cs="Times New Roman"/>
          <w:sz w:val="24"/>
          <w:szCs w:val="24"/>
          <w:vertAlign w:val="superscript"/>
          <w:lang w:val="en-US"/>
        </w:rPr>
        <w:t>[4]</w:t>
      </w:r>
      <w:r w:rsidRPr="00103D21">
        <w:rPr>
          <w:rFonts w:ascii="Book Antiqua" w:eastAsia="Times New Roman" w:hAnsi="Book Antiqua" w:cs="Times New Roman"/>
          <w:sz w:val="24"/>
          <w:szCs w:val="24"/>
          <w:lang w:val="en-US"/>
        </w:rPr>
        <w:t>, not only the correlation between these entities is refused, but also AIP is considered as</w:t>
      </w:r>
      <w:r w:rsidR="005769A8" w:rsidRPr="00103D21">
        <w:rPr>
          <w:rFonts w:ascii="Book Antiqua" w:eastAsia="Times New Roman" w:hAnsi="Book Antiqua" w:cs="Times New Roman"/>
          <w:sz w:val="24"/>
          <w:szCs w:val="24"/>
          <w:lang w:val="en-US"/>
        </w:rPr>
        <w:t xml:space="preserve"> a paraneoplastic syndrome of P</w:t>
      </w:r>
      <w:r w:rsidRPr="00103D21">
        <w:rPr>
          <w:rFonts w:ascii="Book Antiqua" w:eastAsia="Times New Roman" w:hAnsi="Book Antiqua" w:cs="Times New Roman"/>
          <w:sz w:val="24"/>
          <w:szCs w:val="24"/>
          <w:lang w:val="en-US"/>
        </w:rPr>
        <w:t>C and not its determinant.</w:t>
      </w:r>
      <w:r w:rsidR="00B716BF" w:rsidRPr="00103D21">
        <w:rPr>
          <w:rFonts w:ascii="Book Antiqua" w:hAnsi="Book Antiqua" w:cs="Times New Roman"/>
          <w:sz w:val="24"/>
          <w:szCs w:val="24"/>
          <w:lang w:val="en-US"/>
        </w:rPr>
        <w:t xml:space="preserve"> </w:t>
      </w:r>
      <w:r w:rsidRPr="00103D21">
        <w:rPr>
          <w:rFonts w:ascii="Book Antiqua" w:eastAsia="Times New Roman" w:hAnsi="Book Antiqua" w:cs="Times New Roman"/>
          <w:sz w:val="24"/>
          <w:szCs w:val="24"/>
          <w:lang w:val="en-US"/>
        </w:rPr>
        <w:t>There is agreement that chronic inflammation is a major determinant of biliopancreatic malignancies</w:t>
      </w:r>
      <w:r w:rsidR="00F323A1" w:rsidRPr="00103D21">
        <w:rPr>
          <w:rFonts w:ascii="Book Antiqua" w:eastAsia="Times New Roman" w:hAnsi="Book Antiqua" w:cs="Times New Roman"/>
          <w:sz w:val="24"/>
          <w:szCs w:val="24"/>
          <w:lang w:val="en-US"/>
        </w:rPr>
        <w:t xml:space="preserve"> due to</w:t>
      </w:r>
      <w:r w:rsidRPr="00103D21">
        <w:rPr>
          <w:rFonts w:ascii="Book Antiqua" w:eastAsia="Times New Roman" w:hAnsi="Book Antiqua" w:cs="Times New Roman"/>
          <w:sz w:val="24"/>
          <w:szCs w:val="24"/>
          <w:lang w:val="en-US"/>
        </w:rPr>
        <w:t xml:space="preserve"> chronic pancreatitis and autoimmune cholangiopathy </w:t>
      </w:r>
      <w:r w:rsidR="00F323A1" w:rsidRPr="00103D21">
        <w:rPr>
          <w:rFonts w:ascii="Book Antiqua" w:eastAsia="Times New Roman" w:hAnsi="Book Antiqua" w:cs="Times New Roman"/>
          <w:sz w:val="24"/>
          <w:szCs w:val="24"/>
          <w:lang w:val="en-US"/>
        </w:rPr>
        <w:t xml:space="preserve">being </w:t>
      </w:r>
      <w:r w:rsidRPr="00103D21">
        <w:rPr>
          <w:rFonts w:ascii="Book Antiqua" w:eastAsia="Times New Roman" w:hAnsi="Book Antiqua" w:cs="Times New Roman"/>
          <w:sz w:val="24"/>
          <w:szCs w:val="24"/>
          <w:lang w:val="en-US"/>
        </w:rPr>
        <w:t>well recognized risk factors</w:t>
      </w:r>
      <w:r w:rsidR="00194366" w:rsidRPr="00103D21">
        <w:rPr>
          <w:rFonts w:ascii="Book Antiqua" w:eastAsia="Times New Roman" w:hAnsi="Book Antiqua" w:cs="Times New Roman"/>
          <w:sz w:val="24"/>
          <w:szCs w:val="24"/>
          <w:vertAlign w:val="superscript"/>
          <w:lang w:val="en-US"/>
        </w:rPr>
        <w:t>[14]</w:t>
      </w:r>
      <w:r w:rsidR="00B716BF" w:rsidRPr="00103D21">
        <w:rPr>
          <w:rFonts w:ascii="Book Antiqua" w:hAnsi="Book Antiqua" w:cs="Times New Roman"/>
          <w:sz w:val="24"/>
          <w:szCs w:val="24"/>
          <w:lang w:val="en-US"/>
        </w:rPr>
        <w:t xml:space="preserve">. </w:t>
      </w:r>
      <w:r w:rsidRPr="00103D21">
        <w:rPr>
          <w:rFonts w:ascii="Book Antiqua" w:eastAsia="Times New Roman" w:hAnsi="Book Antiqua" w:cs="Times New Roman"/>
          <w:sz w:val="24"/>
          <w:szCs w:val="24"/>
          <w:lang w:val="en-US"/>
        </w:rPr>
        <w:t>Therefore, it may not be surprising that a causal association in the natural history of AIP can be established with precision in the future.</w:t>
      </w:r>
    </w:p>
    <w:p w:rsidR="00FE278C" w:rsidRPr="00103D21" w:rsidRDefault="00853344" w:rsidP="00103D21">
      <w:pPr>
        <w:pStyle w:val="normal"/>
        <w:snapToGrid w:val="0"/>
        <w:spacing w:line="360" w:lineRule="auto"/>
        <w:ind w:firstLineChars="100" w:firstLine="240"/>
        <w:jc w:val="both"/>
        <w:rPr>
          <w:rFonts w:ascii="Book Antiqua" w:eastAsia="Times New Roman" w:hAnsi="Book Antiqua" w:cs="Times New Roman"/>
          <w:sz w:val="24"/>
          <w:szCs w:val="24"/>
          <w:lang w:val="en-US"/>
        </w:rPr>
      </w:pPr>
      <w:r w:rsidRPr="00103D21">
        <w:rPr>
          <w:rFonts w:ascii="Book Antiqua" w:eastAsia="Times New Roman" w:hAnsi="Book Antiqua" w:cs="Times New Roman"/>
          <w:sz w:val="24"/>
          <w:szCs w:val="24"/>
          <w:lang w:val="en-US"/>
        </w:rPr>
        <w:t xml:space="preserve">An unsettled issue is how to differentiate patients who are in an intermediate stage; that is, </w:t>
      </w:r>
      <w:r w:rsidR="00F323A1" w:rsidRPr="00103D21">
        <w:rPr>
          <w:rFonts w:ascii="Book Antiqua" w:eastAsia="Times New Roman" w:hAnsi="Book Antiqua" w:cs="Times New Roman"/>
          <w:sz w:val="24"/>
          <w:szCs w:val="24"/>
          <w:lang w:val="en-US"/>
        </w:rPr>
        <w:t xml:space="preserve">determining </w:t>
      </w:r>
      <w:r w:rsidRPr="00103D21">
        <w:rPr>
          <w:rFonts w:ascii="Book Antiqua" w:eastAsia="Times New Roman" w:hAnsi="Book Antiqua" w:cs="Times New Roman"/>
          <w:sz w:val="24"/>
          <w:szCs w:val="24"/>
          <w:lang w:val="en-US"/>
        </w:rPr>
        <w:t>who carr</w:t>
      </w:r>
      <w:r w:rsidR="00F323A1" w:rsidRPr="00103D21">
        <w:rPr>
          <w:rFonts w:ascii="Book Antiqua" w:eastAsia="Times New Roman" w:hAnsi="Book Antiqua" w:cs="Times New Roman"/>
          <w:sz w:val="24"/>
          <w:szCs w:val="24"/>
          <w:lang w:val="en-US"/>
        </w:rPr>
        <w:t>ies</w:t>
      </w:r>
      <w:r w:rsidRPr="00103D21">
        <w:rPr>
          <w:rFonts w:ascii="Book Antiqua" w:eastAsia="Times New Roman" w:hAnsi="Book Antiqua" w:cs="Times New Roman"/>
          <w:sz w:val="24"/>
          <w:szCs w:val="24"/>
          <w:lang w:val="en-US"/>
        </w:rPr>
        <w:t xml:space="preserve"> a pancreatic mass or a biliary stricture</w:t>
      </w:r>
      <w:r w:rsidR="00F323A1" w:rsidRPr="00103D21">
        <w:rPr>
          <w:rFonts w:ascii="Book Antiqua" w:eastAsia="Times New Roman" w:hAnsi="Book Antiqua" w:cs="Times New Roman"/>
          <w:sz w:val="24"/>
          <w:szCs w:val="24"/>
          <w:lang w:val="en-US"/>
        </w:rPr>
        <w:t xml:space="preserve"> that</w:t>
      </w:r>
      <w:r w:rsidRPr="00103D21">
        <w:rPr>
          <w:rFonts w:ascii="Book Antiqua" w:eastAsia="Times New Roman" w:hAnsi="Book Antiqua" w:cs="Times New Roman"/>
          <w:sz w:val="24"/>
          <w:szCs w:val="24"/>
          <w:lang w:val="en-US"/>
        </w:rPr>
        <w:t xml:space="preserve"> will pro</w:t>
      </w:r>
      <w:r w:rsidR="00B716BF" w:rsidRPr="00103D21">
        <w:rPr>
          <w:rFonts w:ascii="Book Antiqua" w:eastAsia="Times New Roman" w:hAnsi="Book Antiqua" w:cs="Times New Roman"/>
          <w:sz w:val="24"/>
          <w:szCs w:val="24"/>
          <w:lang w:val="en-US"/>
        </w:rPr>
        <w:t xml:space="preserve">gress to malignancy. This is mandatory to provide each patient </w:t>
      </w:r>
      <w:r w:rsidRPr="00103D21">
        <w:rPr>
          <w:rFonts w:ascii="Book Antiqua" w:eastAsia="Times New Roman" w:hAnsi="Book Antiqua" w:cs="Times New Roman"/>
          <w:sz w:val="24"/>
          <w:szCs w:val="24"/>
          <w:lang w:val="en-US"/>
        </w:rPr>
        <w:t>the best available treatment.</w:t>
      </w:r>
      <w:r w:rsidR="00194366" w:rsidRPr="00103D21">
        <w:rPr>
          <w:rFonts w:ascii="Book Antiqua" w:hAnsi="Book Antiqua" w:cs="Times New Roman"/>
          <w:sz w:val="24"/>
          <w:szCs w:val="24"/>
          <w:lang w:val="en-US" w:eastAsia="zh-CN"/>
        </w:rPr>
        <w:t xml:space="preserve"> </w:t>
      </w:r>
      <w:r w:rsidRPr="00103D21">
        <w:rPr>
          <w:rFonts w:ascii="Book Antiqua" w:eastAsia="Times New Roman" w:hAnsi="Book Antiqua" w:cs="Times New Roman"/>
          <w:sz w:val="24"/>
          <w:szCs w:val="24"/>
          <w:lang w:val="en-US"/>
        </w:rPr>
        <w:t>Improving knowledge on this unusual disease may result in an earlier diagnosis and a timely therapy.</w:t>
      </w:r>
    </w:p>
    <w:p w:rsidR="00FE278C" w:rsidRPr="00103D21" w:rsidRDefault="00FE278C" w:rsidP="00103D21">
      <w:pPr>
        <w:pStyle w:val="normal"/>
        <w:snapToGrid w:val="0"/>
        <w:spacing w:line="360" w:lineRule="auto"/>
        <w:jc w:val="both"/>
        <w:rPr>
          <w:rFonts w:ascii="Book Antiqua" w:eastAsia="Times New Roman" w:hAnsi="Book Antiqua" w:cs="Times New Roman"/>
          <w:sz w:val="24"/>
          <w:szCs w:val="24"/>
          <w:lang w:val="en-US"/>
        </w:rPr>
      </w:pPr>
    </w:p>
    <w:p w:rsidR="00FE278C" w:rsidRPr="00103D21" w:rsidRDefault="00194366" w:rsidP="00103D21">
      <w:pPr>
        <w:pStyle w:val="normal"/>
        <w:snapToGrid w:val="0"/>
        <w:spacing w:line="360" w:lineRule="auto"/>
        <w:jc w:val="both"/>
        <w:rPr>
          <w:rFonts w:ascii="Book Antiqua" w:eastAsia="Times New Roman" w:hAnsi="Book Antiqua" w:cs="Times New Roman"/>
          <w:b/>
          <w:sz w:val="24"/>
          <w:szCs w:val="24"/>
          <w:lang w:val="en-US"/>
        </w:rPr>
      </w:pPr>
      <w:r w:rsidRPr="00103D21">
        <w:rPr>
          <w:rFonts w:ascii="Book Antiqua" w:eastAsia="Times New Roman" w:hAnsi="Book Antiqua" w:cs="Times New Roman"/>
          <w:b/>
          <w:sz w:val="24"/>
          <w:szCs w:val="24"/>
          <w:lang w:val="en-US"/>
        </w:rPr>
        <w:t>CONCLUSION</w:t>
      </w:r>
    </w:p>
    <w:p w:rsidR="00FE278C" w:rsidRPr="00103D21" w:rsidRDefault="00853344" w:rsidP="00103D21">
      <w:pPr>
        <w:pStyle w:val="normal"/>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sz w:val="24"/>
          <w:szCs w:val="24"/>
          <w:lang w:val="en-US"/>
        </w:rPr>
        <w:t xml:space="preserve">All efforts must be addressed to correctly diagnose patients with suspected IgG4-related disease so as to offer them the most appropriate and timely treatment. </w:t>
      </w:r>
      <w:r w:rsidRPr="00103D21">
        <w:rPr>
          <w:rFonts w:ascii="Book Antiqua" w:eastAsia="Times New Roman" w:hAnsi="Book Antiqua" w:cs="Times New Roman"/>
          <w:sz w:val="24"/>
          <w:szCs w:val="24"/>
          <w:lang w:val="en-US"/>
        </w:rPr>
        <w:lastRenderedPageBreak/>
        <w:t>Misdiagno</w:t>
      </w:r>
      <w:r w:rsidR="005769A8" w:rsidRPr="00103D21">
        <w:rPr>
          <w:rFonts w:ascii="Book Antiqua" w:eastAsia="Times New Roman" w:hAnsi="Book Antiqua" w:cs="Times New Roman"/>
          <w:sz w:val="24"/>
          <w:szCs w:val="24"/>
          <w:lang w:val="en-US"/>
        </w:rPr>
        <w:t>sing an AIP with a mass and a P</w:t>
      </w:r>
      <w:r w:rsidRPr="00103D21">
        <w:rPr>
          <w:rFonts w:ascii="Book Antiqua" w:eastAsia="Times New Roman" w:hAnsi="Book Antiqua" w:cs="Times New Roman"/>
          <w:sz w:val="24"/>
          <w:szCs w:val="24"/>
          <w:lang w:val="en-US"/>
        </w:rPr>
        <w:t>C could be catastrophic. On the other hand, performing a pancreaticoduodenectomy in a patient with a pancreatitis is not harmless, even in specialized centers.</w:t>
      </w:r>
      <w:r w:rsidR="00194366" w:rsidRPr="00103D21">
        <w:rPr>
          <w:rFonts w:ascii="Book Antiqua" w:hAnsi="Book Antiqua" w:cs="Times New Roman"/>
          <w:sz w:val="24"/>
          <w:szCs w:val="24"/>
          <w:lang w:val="en-US" w:eastAsia="zh-CN"/>
        </w:rPr>
        <w:t xml:space="preserve"> </w:t>
      </w:r>
      <w:r w:rsidRPr="00103D21">
        <w:rPr>
          <w:rFonts w:ascii="Book Antiqua" w:eastAsia="Times New Roman" w:hAnsi="Book Antiqua" w:cs="Times New Roman"/>
          <w:sz w:val="24"/>
          <w:szCs w:val="24"/>
          <w:lang w:val="en-US"/>
        </w:rPr>
        <w:t>Thus, further studies to determine a precise causa</w:t>
      </w:r>
      <w:r w:rsidR="005769A8" w:rsidRPr="00103D21">
        <w:rPr>
          <w:rFonts w:ascii="Book Antiqua" w:eastAsia="Times New Roman" w:hAnsi="Book Antiqua" w:cs="Times New Roman"/>
          <w:sz w:val="24"/>
          <w:szCs w:val="24"/>
          <w:lang w:val="en-US"/>
        </w:rPr>
        <w:t xml:space="preserve">l correlation between </w:t>
      </w:r>
      <w:r w:rsidR="008E3BCB">
        <w:rPr>
          <w:rFonts w:ascii="Book Antiqua" w:eastAsia="Times New Roman" w:hAnsi="Book Antiqua" w:cs="Times New Roman"/>
          <w:sz w:val="24"/>
          <w:szCs w:val="24"/>
          <w:lang w:val="en-US"/>
        </w:rPr>
        <w:t>AIP</w:t>
      </w:r>
      <w:r w:rsidR="00194366" w:rsidRPr="00103D21">
        <w:rPr>
          <w:rFonts w:ascii="Book Antiqua" w:eastAsia="Times New Roman" w:hAnsi="Book Antiqua" w:cs="Times New Roman"/>
          <w:sz w:val="24"/>
          <w:szCs w:val="24"/>
          <w:lang w:val="en-US"/>
        </w:rPr>
        <w:t xml:space="preserve"> </w:t>
      </w:r>
      <w:r w:rsidR="005769A8" w:rsidRPr="00103D21">
        <w:rPr>
          <w:rFonts w:ascii="Book Antiqua" w:eastAsia="Times New Roman" w:hAnsi="Book Antiqua" w:cs="Times New Roman"/>
          <w:sz w:val="24"/>
          <w:szCs w:val="24"/>
          <w:lang w:val="en-US"/>
        </w:rPr>
        <w:t>and P</w:t>
      </w:r>
      <w:r w:rsidRPr="00103D21">
        <w:rPr>
          <w:rFonts w:ascii="Book Antiqua" w:eastAsia="Times New Roman" w:hAnsi="Book Antiqua" w:cs="Times New Roman"/>
          <w:sz w:val="24"/>
          <w:szCs w:val="24"/>
          <w:lang w:val="en-US"/>
        </w:rPr>
        <w:t>C are needed.</w:t>
      </w:r>
    </w:p>
    <w:p w:rsidR="0032000C" w:rsidRPr="00103D21" w:rsidRDefault="00194366" w:rsidP="00103D21">
      <w:pPr>
        <w:pStyle w:val="normal"/>
        <w:snapToGrid w:val="0"/>
        <w:spacing w:line="360" w:lineRule="auto"/>
        <w:jc w:val="both"/>
        <w:rPr>
          <w:rFonts w:ascii="Book Antiqua" w:hAnsi="Book Antiqua"/>
          <w:b/>
          <w:sz w:val="24"/>
          <w:szCs w:val="24"/>
          <w:lang w:val="en-US"/>
        </w:rPr>
      </w:pPr>
      <w:r w:rsidRPr="00103D21">
        <w:rPr>
          <w:rFonts w:ascii="Book Antiqua" w:eastAsia="Times New Roman" w:hAnsi="Book Antiqua" w:cs="Times New Roman"/>
          <w:b/>
          <w:sz w:val="24"/>
          <w:szCs w:val="24"/>
          <w:lang w:val="en-US"/>
        </w:rPr>
        <w:br w:type="page"/>
      </w:r>
      <w:r w:rsidRPr="00103D21">
        <w:rPr>
          <w:rFonts w:ascii="Book Antiqua" w:hAnsi="Book Antiqua"/>
          <w:b/>
          <w:sz w:val="24"/>
          <w:szCs w:val="24"/>
          <w:lang w:val="en-US"/>
        </w:rPr>
        <w:lastRenderedPageBreak/>
        <w:t>REFERENCES</w:t>
      </w:r>
    </w:p>
    <w:p w:rsidR="0000650F" w:rsidRPr="00103D21" w:rsidRDefault="0000650F" w:rsidP="00103D21">
      <w:pPr>
        <w:widowControl w:val="0"/>
        <w:snapToGrid w:val="0"/>
        <w:spacing w:line="360" w:lineRule="auto"/>
        <w:jc w:val="both"/>
        <w:rPr>
          <w:rFonts w:ascii="Book Antiqua" w:hAnsi="Book Antiqua" w:cs="Times New Roman"/>
          <w:sz w:val="24"/>
          <w:szCs w:val="24"/>
          <w:lang w:val="en-US" w:eastAsia="zh-CN"/>
        </w:rPr>
      </w:pPr>
      <w:r w:rsidRPr="00103D21">
        <w:rPr>
          <w:rFonts w:ascii="Book Antiqua" w:hAnsi="Book Antiqua" w:cs="Times New Roman"/>
          <w:sz w:val="24"/>
          <w:szCs w:val="24"/>
          <w:lang w:val="en-US" w:eastAsia="zh-CN"/>
        </w:rPr>
        <w:t xml:space="preserve">1 </w:t>
      </w:r>
      <w:r w:rsidRPr="00103D21">
        <w:rPr>
          <w:rFonts w:ascii="Book Antiqua" w:hAnsi="Book Antiqua" w:cs="Times New Roman"/>
          <w:b/>
          <w:sz w:val="24"/>
          <w:szCs w:val="24"/>
          <w:lang w:val="en-US" w:eastAsia="zh-CN"/>
        </w:rPr>
        <w:t>Okazaki K</w:t>
      </w:r>
      <w:r w:rsidRPr="00103D21">
        <w:rPr>
          <w:rFonts w:ascii="Book Antiqua" w:hAnsi="Book Antiqua" w:cs="Times New Roman"/>
          <w:sz w:val="24"/>
          <w:szCs w:val="24"/>
          <w:lang w:val="en-US" w:eastAsia="zh-CN"/>
        </w:rPr>
        <w:t xml:space="preserve">. Autoimmune Pancreatitis and IgG4-Related Disease: The Storiform Discovery to Treatment. </w:t>
      </w:r>
      <w:r w:rsidRPr="00103D21">
        <w:rPr>
          <w:rFonts w:ascii="Book Antiqua" w:hAnsi="Book Antiqua" w:cs="Times New Roman"/>
          <w:i/>
          <w:sz w:val="24"/>
          <w:szCs w:val="24"/>
          <w:lang w:val="en-US" w:eastAsia="zh-CN"/>
        </w:rPr>
        <w:t>Dig Dis Sci</w:t>
      </w:r>
      <w:r w:rsidRPr="00103D21">
        <w:rPr>
          <w:rFonts w:ascii="Book Antiqua" w:hAnsi="Book Antiqua" w:cs="Times New Roman"/>
          <w:sz w:val="24"/>
          <w:szCs w:val="24"/>
          <w:lang w:val="en-US" w:eastAsia="zh-CN"/>
        </w:rPr>
        <w:t xml:space="preserve"> 2019; </w:t>
      </w:r>
      <w:r w:rsidRPr="00103D21">
        <w:rPr>
          <w:rFonts w:ascii="Book Antiqua" w:hAnsi="Book Antiqua" w:cs="Times New Roman"/>
          <w:b/>
          <w:sz w:val="24"/>
          <w:szCs w:val="24"/>
          <w:lang w:val="en-US" w:eastAsia="zh-CN"/>
        </w:rPr>
        <w:t>64</w:t>
      </w:r>
      <w:r w:rsidRPr="00103D21">
        <w:rPr>
          <w:rFonts w:ascii="Book Antiqua" w:hAnsi="Book Antiqua" w:cs="Times New Roman"/>
          <w:sz w:val="24"/>
          <w:szCs w:val="24"/>
          <w:lang w:val="en-US" w:eastAsia="zh-CN"/>
        </w:rPr>
        <w:t>: 2385-2394 [PMID: 31363956 DOI: 10.1007/s10620-019-05746-9]</w:t>
      </w:r>
    </w:p>
    <w:p w:rsidR="0000650F" w:rsidRPr="00103D21" w:rsidRDefault="0000650F" w:rsidP="00103D21">
      <w:pPr>
        <w:widowControl w:val="0"/>
        <w:snapToGrid w:val="0"/>
        <w:spacing w:line="360" w:lineRule="auto"/>
        <w:jc w:val="both"/>
        <w:rPr>
          <w:rFonts w:ascii="Book Antiqua" w:hAnsi="Book Antiqua" w:cs="Times New Roman"/>
          <w:sz w:val="24"/>
          <w:szCs w:val="24"/>
          <w:lang w:val="en-US" w:eastAsia="zh-CN"/>
        </w:rPr>
      </w:pPr>
      <w:r w:rsidRPr="00103D21">
        <w:rPr>
          <w:rFonts w:ascii="Book Antiqua" w:hAnsi="Book Antiqua" w:cs="Times New Roman"/>
          <w:sz w:val="24"/>
          <w:szCs w:val="24"/>
          <w:lang w:val="en-US" w:eastAsia="zh-CN"/>
        </w:rPr>
        <w:t xml:space="preserve">2 </w:t>
      </w:r>
      <w:r w:rsidRPr="00103D21">
        <w:rPr>
          <w:rFonts w:ascii="Book Antiqua" w:hAnsi="Book Antiqua" w:cs="Times New Roman"/>
          <w:b/>
          <w:sz w:val="24"/>
          <w:szCs w:val="24"/>
          <w:lang w:val="en-US" w:eastAsia="zh-CN"/>
        </w:rPr>
        <w:t>Detlefsen S</w:t>
      </w:r>
      <w:r w:rsidRPr="00103D21">
        <w:rPr>
          <w:rFonts w:ascii="Book Antiqua" w:hAnsi="Book Antiqua" w:cs="Times New Roman"/>
          <w:sz w:val="24"/>
          <w:szCs w:val="24"/>
          <w:lang w:val="en-US" w:eastAsia="zh-CN"/>
        </w:rPr>
        <w:t xml:space="preserve">, Klöppel G. IgG4-related disease: with emphasis on the biopsy diagnosis of autoimmune pancreatitis and sclerosing cholangitis. </w:t>
      </w:r>
      <w:r w:rsidRPr="00103D21">
        <w:rPr>
          <w:rFonts w:ascii="Book Antiqua" w:hAnsi="Book Antiqua" w:cs="Times New Roman"/>
          <w:i/>
          <w:sz w:val="24"/>
          <w:szCs w:val="24"/>
          <w:lang w:val="en-US" w:eastAsia="zh-CN"/>
        </w:rPr>
        <w:t>Virchows Arch</w:t>
      </w:r>
      <w:r w:rsidRPr="00103D21">
        <w:rPr>
          <w:rFonts w:ascii="Book Antiqua" w:hAnsi="Book Antiqua" w:cs="Times New Roman"/>
          <w:sz w:val="24"/>
          <w:szCs w:val="24"/>
          <w:lang w:val="en-US" w:eastAsia="zh-CN"/>
        </w:rPr>
        <w:t xml:space="preserve"> 2018; </w:t>
      </w:r>
      <w:r w:rsidRPr="00103D21">
        <w:rPr>
          <w:rFonts w:ascii="Book Antiqua" w:hAnsi="Book Antiqua" w:cs="Times New Roman"/>
          <w:b/>
          <w:sz w:val="24"/>
          <w:szCs w:val="24"/>
          <w:lang w:val="en-US" w:eastAsia="zh-CN"/>
        </w:rPr>
        <w:t>472</w:t>
      </w:r>
      <w:r w:rsidRPr="00103D21">
        <w:rPr>
          <w:rFonts w:ascii="Book Antiqua" w:hAnsi="Book Antiqua" w:cs="Times New Roman"/>
          <w:sz w:val="24"/>
          <w:szCs w:val="24"/>
          <w:lang w:val="en-US" w:eastAsia="zh-CN"/>
        </w:rPr>
        <w:t>: 545-556 [PMID: 29196804 DOI: 10.1007/s00428-017-2275-z]</w:t>
      </w:r>
    </w:p>
    <w:p w:rsidR="0000650F" w:rsidRPr="00103D21" w:rsidRDefault="0000650F" w:rsidP="00103D21">
      <w:pPr>
        <w:widowControl w:val="0"/>
        <w:snapToGrid w:val="0"/>
        <w:spacing w:line="360" w:lineRule="auto"/>
        <w:jc w:val="both"/>
        <w:rPr>
          <w:rFonts w:ascii="Book Antiqua" w:hAnsi="Book Antiqua" w:cs="Times New Roman"/>
          <w:sz w:val="24"/>
          <w:szCs w:val="24"/>
          <w:lang w:val="en-US" w:eastAsia="zh-CN"/>
        </w:rPr>
      </w:pPr>
      <w:r w:rsidRPr="00103D21">
        <w:rPr>
          <w:rFonts w:ascii="Book Antiqua" w:hAnsi="Book Antiqua" w:cs="Times New Roman"/>
          <w:sz w:val="24"/>
          <w:szCs w:val="24"/>
          <w:lang w:val="en-US" w:eastAsia="zh-CN"/>
        </w:rPr>
        <w:t xml:space="preserve">3 </w:t>
      </w:r>
      <w:r w:rsidRPr="00103D21">
        <w:rPr>
          <w:rFonts w:ascii="Book Antiqua" w:hAnsi="Book Antiqua" w:cs="Times New Roman"/>
          <w:b/>
          <w:sz w:val="24"/>
          <w:szCs w:val="24"/>
          <w:lang w:val="en-US" w:eastAsia="zh-CN"/>
        </w:rPr>
        <w:t>Hegade VS</w:t>
      </w:r>
      <w:r w:rsidRPr="00103D21">
        <w:rPr>
          <w:rFonts w:ascii="Book Antiqua" w:hAnsi="Book Antiqua" w:cs="Times New Roman"/>
          <w:sz w:val="24"/>
          <w:szCs w:val="24"/>
          <w:lang w:val="en-US" w:eastAsia="zh-CN"/>
        </w:rPr>
        <w:t xml:space="preserve">, Sheridan MB, Huggett MT. Diagnosis and management of IgG4-related disease. </w:t>
      </w:r>
      <w:r w:rsidRPr="00103D21">
        <w:rPr>
          <w:rFonts w:ascii="Book Antiqua" w:hAnsi="Book Antiqua" w:cs="Times New Roman"/>
          <w:i/>
          <w:sz w:val="24"/>
          <w:szCs w:val="24"/>
          <w:lang w:val="en-US" w:eastAsia="zh-CN"/>
        </w:rPr>
        <w:t>Frontline Gastroenterol</w:t>
      </w:r>
      <w:r w:rsidRPr="00103D21">
        <w:rPr>
          <w:rFonts w:ascii="Book Antiqua" w:hAnsi="Book Antiqua" w:cs="Times New Roman"/>
          <w:sz w:val="24"/>
          <w:szCs w:val="24"/>
          <w:lang w:val="en-US" w:eastAsia="zh-CN"/>
        </w:rPr>
        <w:t xml:space="preserve"> 2019; </w:t>
      </w:r>
      <w:r w:rsidRPr="00103D21">
        <w:rPr>
          <w:rFonts w:ascii="Book Antiqua" w:hAnsi="Book Antiqua" w:cs="Times New Roman"/>
          <w:b/>
          <w:sz w:val="24"/>
          <w:szCs w:val="24"/>
          <w:lang w:val="en-US" w:eastAsia="zh-CN"/>
        </w:rPr>
        <w:t>10</w:t>
      </w:r>
      <w:r w:rsidRPr="00103D21">
        <w:rPr>
          <w:rFonts w:ascii="Book Antiqua" w:hAnsi="Book Antiqua" w:cs="Times New Roman"/>
          <w:sz w:val="24"/>
          <w:szCs w:val="24"/>
          <w:lang w:val="en-US" w:eastAsia="zh-CN"/>
        </w:rPr>
        <w:t>: 275-283 [PMID: 31288262 DOI: 10.1136/flgastro-2018-101001]</w:t>
      </w:r>
    </w:p>
    <w:p w:rsidR="0000650F" w:rsidRPr="00103D21" w:rsidRDefault="0000650F" w:rsidP="00103D21">
      <w:pPr>
        <w:widowControl w:val="0"/>
        <w:snapToGrid w:val="0"/>
        <w:spacing w:line="360" w:lineRule="auto"/>
        <w:jc w:val="both"/>
        <w:rPr>
          <w:rFonts w:ascii="Book Antiqua" w:hAnsi="Book Antiqua" w:cs="Times New Roman"/>
          <w:sz w:val="24"/>
          <w:szCs w:val="24"/>
          <w:lang w:val="en-US" w:eastAsia="zh-CN"/>
        </w:rPr>
      </w:pPr>
      <w:r w:rsidRPr="00103D21">
        <w:rPr>
          <w:rFonts w:ascii="Book Antiqua" w:hAnsi="Book Antiqua" w:cs="Times New Roman"/>
          <w:sz w:val="24"/>
          <w:szCs w:val="24"/>
          <w:lang w:val="en-US" w:eastAsia="zh-CN"/>
        </w:rPr>
        <w:t xml:space="preserve">4 </w:t>
      </w:r>
      <w:r w:rsidRPr="00103D21">
        <w:rPr>
          <w:rFonts w:ascii="Book Antiqua" w:hAnsi="Book Antiqua" w:cs="Times New Roman"/>
          <w:b/>
          <w:sz w:val="24"/>
          <w:szCs w:val="24"/>
          <w:lang w:val="en-US" w:eastAsia="zh-CN"/>
        </w:rPr>
        <w:t>Okamoto A</w:t>
      </w:r>
      <w:r w:rsidRPr="00103D21">
        <w:rPr>
          <w:rFonts w:ascii="Book Antiqua" w:hAnsi="Book Antiqua" w:cs="Times New Roman"/>
          <w:sz w:val="24"/>
          <w:szCs w:val="24"/>
          <w:lang w:val="en-US" w:eastAsia="zh-CN"/>
        </w:rPr>
        <w:t xml:space="preserve">, Watanabe T, Kamata K, Minaga K, Kudo M. Recent Updates on the Relationship between Cancer and Autoimmune Pancreatitis. </w:t>
      </w:r>
      <w:r w:rsidRPr="00103D21">
        <w:rPr>
          <w:rFonts w:ascii="Book Antiqua" w:hAnsi="Book Antiqua" w:cs="Times New Roman"/>
          <w:i/>
          <w:sz w:val="24"/>
          <w:szCs w:val="24"/>
          <w:lang w:val="en-US" w:eastAsia="zh-CN"/>
        </w:rPr>
        <w:t>Intern Med</w:t>
      </w:r>
      <w:r w:rsidRPr="00103D21">
        <w:rPr>
          <w:rFonts w:ascii="Book Antiqua" w:hAnsi="Book Antiqua" w:cs="Times New Roman"/>
          <w:sz w:val="24"/>
          <w:szCs w:val="24"/>
          <w:lang w:val="en-US" w:eastAsia="zh-CN"/>
        </w:rPr>
        <w:t xml:space="preserve"> 2019; </w:t>
      </w:r>
      <w:r w:rsidRPr="00103D21">
        <w:rPr>
          <w:rFonts w:ascii="Book Antiqua" w:hAnsi="Book Antiqua" w:cs="Times New Roman"/>
          <w:b/>
          <w:sz w:val="24"/>
          <w:szCs w:val="24"/>
          <w:lang w:val="en-US" w:eastAsia="zh-CN"/>
        </w:rPr>
        <w:t>58</w:t>
      </w:r>
      <w:r w:rsidRPr="00103D21">
        <w:rPr>
          <w:rFonts w:ascii="Book Antiqua" w:hAnsi="Book Antiqua" w:cs="Times New Roman"/>
          <w:sz w:val="24"/>
          <w:szCs w:val="24"/>
          <w:lang w:val="en-US" w:eastAsia="zh-CN"/>
        </w:rPr>
        <w:t>: 1533-1539 [PMID: 30713326 DOI: 10.2169/internalmedicine.2210-18]</w:t>
      </w:r>
    </w:p>
    <w:p w:rsidR="0000650F" w:rsidRPr="00103D21" w:rsidRDefault="0000650F" w:rsidP="00103D21">
      <w:pPr>
        <w:widowControl w:val="0"/>
        <w:snapToGrid w:val="0"/>
        <w:spacing w:line="360" w:lineRule="auto"/>
        <w:jc w:val="both"/>
        <w:rPr>
          <w:rFonts w:ascii="Book Antiqua" w:hAnsi="Book Antiqua" w:cs="Times New Roman"/>
          <w:sz w:val="24"/>
          <w:szCs w:val="24"/>
          <w:lang w:val="en-US" w:eastAsia="zh-CN"/>
        </w:rPr>
      </w:pPr>
      <w:r w:rsidRPr="00103D21">
        <w:rPr>
          <w:rFonts w:ascii="Book Antiqua" w:hAnsi="Book Antiqua" w:cs="Times New Roman"/>
          <w:sz w:val="24"/>
          <w:szCs w:val="24"/>
          <w:lang w:val="en-US" w:eastAsia="zh-CN"/>
        </w:rPr>
        <w:t xml:space="preserve">5 </w:t>
      </w:r>
      <w:r w:rsidRPr="00103D21">
        <w:rPr>
          <w:rFonts w:ascii="Book Antiqua" w:hAnsi="Book Antiqua" w:cs="Times New Roman"/>
          <w:b/>
          <w:sz w:val="24"/>
          <w:szCs w:val="24"/>
          <w:lang w:val="en-US" w:eastAsia="zh-CN"/>
        </w:rPr>
        <w:t>Chari ST</w:t>
      </w:r>
      <w:r w:rsidRPr="00103D21">
        <w:rPr>
          <w:rFonts w:ascii="Book Antiqua" w:hAnsi="Book Antiqua" w:cs="Times New Roman"/>
          <w:sz w:val="24"/>
          <w:szCs w:val="24"/>
          <w:lang w:val="en-US" w:eastAsia="zh-CN"/>
        </w:rPr>
        <w:t xml:space="preserve">, Kloeppel G, Zhang L, Notohara K, Lerch MM, Shimosegawa T. Histopathologic and clinical subtypes of autoimmune pancreatitis: the honolulu consensus document. </w:t>
      </w:r>
      <w:r w:rsidRPr="00103D21">
        <w:rPr>
          <w:rFonts w:ascii="Book Antiqua" w:hAnsi="Book Antiqua" w:cs="Times New Roman"/>
          <w:i/>
          <w:sz w:val="24"/>
          <w:szCs w:val="24"/>
          <w:lang w:val="en-US" w:eastAsia="zh-CN"/>
        </w:rPr>
        <w:t>Pancreatology</w:t>
      </w:r>
      <w:r w:rsidRPr="00103D21">
        <w:rPr>
          <w:rFonts w:ascii="Book Antiqua" w:hAnsi="Book Antiqua" w:cs="Times New Roman"/>
          <w:sz w:val="24"/>
          <w:szCs w:val="24"/>
          <w:lang w:val="en-US" w:eastAsia="zh-CN"/>
        </w:rPr>
        <w:t xml:space="preserve"> 2010; </w:t>
      </w:r>
      <w:r w:rsidRPr="00103D21">
        <w:rPr>
          <w:rFonts w:ascii="Book Antiqua" w:hAnsi="Book Antiqua" w:cs="Times New Roman"/>
          <w:b/>
          <w:sz w:val="24"/>
          <w:szCs w:val="24"/>
          <w:lang w:val="en-US" w:eastAsia="zh-CN"/>
        </w:rPr>
        <w:t>10</w:t>
      </w:r>
      <w:r w:rsidRPr="00103D21">
        <w:rPr>
          <w:rFonts w:ascii="Book Antiqua" w:hAnsi="Book Antiqua" w:cs="Times New Roman"/>
          <w:sz w:val="24"/>
          <w:szCs w:val="24"/>
          <w:lang w:val="en-US" w:eastAsia="zh-CN"/>
        </w:rPr>
        <w:t>: 664-672 [PMID: 21242705 DOI: 10.1159/000318809]</w:t>
      </w:r>
    </w:p>
    <w:p w:rsidR="0000650F" w:rsidRPr="00103D21" w:rsidRDefault="0000650F" w:rsidP="00103D21">
      <w:pPr>
        <w:widowControl w:val="0"/>
        <w:snapToGrid w:val="0"/>
        <w:spacing w:line="360" w:lineRule="auto"/>
        <w:jc w:val="both"/>
        <w:rPr>
          <w:rFonts w:ascii="Book Antiqua" w:hAnsi="Book Antiqua" w:cs="Times New Roman"/>
          <w:sz w:val="24"/>
          <w:szCs w:val="24"/>
          <w:lang w:val="en-US" w:eastAsia="zh-CN"/>
        </w:rPr>
      </w:pPr>
      <w:r w:rsidRPr="00103D21">
        <w:rPr>
          <w:rFonts w:ascii="Book Antiqua" w:hAnsi="Book Antiqua" w:cs="Times New Roman"/>
          <w:sz w:val="24"/>
          <w:szCs w:val="24"/>
          <w:lang w:val="en-US" w:eastAsia="zh-CN"/>
        </w:rPr>
        <w:t xml:space="preserve">6 </w:t>
      </w:r>
      <w:r w:rsidRPr="00103D21">
        <w:rPr>
          <w:rFonts w:ascii="Book Antiqua" w:hAnsi="Book Antiqua" w:cs="Times New Roman"/>
          <w:b/>
          <w:sz w:val="24"/>
          <w:szCs w:val="24"/>
          <w:lang w:val="en-US" w:eastAsia="zh-CN"/>
        </w:rPr>
        <w:t>Matsumori T</w:t>
      </w:r>
      <w:r w:rsidRPr="00103D21">
        <w:rPr>
          <w:rFonts w:ascii="Book Antiqua" w:hAnsi="Book Antiqua" w:cs="Times New Roman"/>
          <w:sz w:val="24"/>
          <w:szCs w:val="24"/>
          <w:lang w:val="en-US" w:eastAsia="zh-CN"/>
        </w:rPr>
        <w:t xml:space="preserve">, Shiokawa M, Kodama Y. Pancreatic Mass in a Patient With an Increased Serum Level of IgG4. </w:t>
      </w:r>
      <w:r w:rsidRPr="00103D21">
        <w:rPr>
          <w:rFonts w:ascii="Book Antiqua" w:hAnsi="Book Antiqua" w:cs="Times New Roman"/>
          <w:i/>
          <w:sz w:val="24"/>
          <w:szCs w:val="24"/>
          <w:lang w:val="en-US" w:eastAsia="zh-CN"/>
        </w:rPr>
        <w:t>Gastroenterology</w:t>
      </w:r>
      <w:r w:rsidRPr="00103D21">
        <w:rPr>
          <w:rFonts w:ascii="Book Antiqua" w:hAnsi="Book Antiqua" w:cs="Times New Roman"/>
          <w:sz w:val="24"/>
          <w:szCs w:val="24"/>
          <w:lang w:val="en-US" w:eastAsia="zh-CN"/>
        </w:rPr>
        <w:t xml:space="preserve"> 2018; </w:t>
      </w:r>
      <w:r w:rsidRPr="00103D21">
        <w:rPr>
          <w:rFonts w:ascii="Book Antiqua" w:hAnsi="Book Antiqua" w:cs="Times New Roman"/>
          <w:b/>
          <w:sz w:val="24"/>
          <w:szCs w:val="24"/>
          <w:lang w:val="en-US" w:eastAsia="zh-CN"/>
        </w:rPr>
        <w:t>155</w:t>
      </w:r>
      <w:r w:rsidRPr="00103D21">
        <w:rPr>
          <w:rFonts w:ascii="Book Antiqua" w:hAnsi="Book Antiqua" w:cs="Times New Roman"/>
          <w:sz w:val="24"/>
          <w:szCs w:val="24"/>
          <w:lang w:val="en-US" w:eastAsia="zh-CN"/>
        </w:rPr>
        <w:t>: 269-270 [PMID: 29410043 DOI: 10.1053/j.gastro.2017.11.289]</w:t>
      </w:r>
    </w:p>
    <w:p w:rsidR="0000650F" w:rsidRPr="00103D21" w:rsidRDefault="0000650F" w:rsidP="00103D21">
      <w:pPr>
        <w:widowControl w:val="0"/>
        <w:snapToGrid w:val="0"/>
        <w:spacing w:line="360" w:lineRule="auto"/>
        <w:jc w:val="both"/>
        <w:rPr>
          <w:rFonts w:ascii="Book Antiqua" w:hAnsi="Book Antiqua" w:cs="Times New Roman"/>
          <w:sz w:val="24"/>
          <w:szCs w:val="24"/>
          <w:lang w:val="en-US" w:eastAsia="zh-CN"/>
        </w:rPr>
      </w:pPr>
      <w:r w:rsidRPr="00103D21">
        <w:rPr>
          <w:rFonts w:ascii="Book Antiqua" w:hAnsi="Book Antiqua" w:cs="Times New Roman"/>
          <w:sz w:val="24"/>
          <w:szCs w:val="24"/>
          <w:lang w:val="en-US" w:eastAsia="zh-CN"/>
        </w:rPr>
        <w:t xml:space="preserve">7 </w:t>
      </w:r>
      <w:r w:rsidRPr="00103D21">
        <w:rPr>
          <w:rFonts w:ascii="Book Antiqua" w:hAnsi="Book Antiqua" w:cs="Times New Roman"/>
          <w:b/>
          <w:sz w:val="24"/>
          <w:szCs w:val="24"/>
          <w:lang w:val="en-US" w:eastAsia="zh-CN"/>
        </w:rPr>
        <w:t>Vashi B</w:t>
      </w:r>
      <w:r w:rsidRPr="00103D21">
        <w:rPr>
          <w:rFonts w:ascii="Book Antiqua" w:hAnsi="Book Antiqua" w:cs="Times New Roman"/>
          <w:sz w:val="24"/>
          <w:szCs w:val="24"/>
          <w:lang w:val="en-US" w:eastAsia="zh-CN"/>
        </w:rPr>
        <w:t xml:space="preserve">, Khosroshahi A. IgG4-Related Disease with Emphasis on Its Gastrointestinal Manifestation. </w:t>
      </w:r>
      <w:r w:rsidRPr="00103D21">
        <w:rPr>
          <w:rFonts w:ascii="Book Antiqua" w:hAnsi="Book Antiqua" w:cs="Times New Roman"/>
          <w:i/>
          <w:sz w:val="24"/>
          <w:szCs w:val="24"/>
          <w:lang w:val="en-US" w:eastAsia="zh-CN"/>
        </w:rPr>
        <w:t>Gastroenterol Clin North Am</w:t>
      </w:r>
      <w:r w:rsidRPr="00103D21">
        <w:rPr>
          <w:rFonts w:ascii="Book Antiqua" w:hAnsi="Book Antiqua" w:cs="Times New Roman"/>
          <w:sz w:val="24"/>
          <w:szCs w:val="24"/>
          <w:lang w:val="en-US" w:eastAsia="zh-CN"/>
        </w:rPr>
        <w:t xml:space="preserve"> 2019; </w:t>
      </w:r>
      <w:r w:rsidRPr="00103D21">
        <w:rPr>
          <w:rFonts w:ascii="Book Antiqua" w:hAnsi="Book Antiqua" w:cs="Times New Roman"/>
          <w:b/>
          <w:sz w:val="24"/>
          <w:szCs w:val="24"/>
          <w:lang w:val="en-US" w:eastAsia="zh-CN"/>
        </w:rPr>
        <w:t>48</w:t>
      </w:r>
      <w:r w:rsidRPr="00103D21">
        <w:rPr>
          <w:rFonts w:ascii="Book Antiqua" w:hAnsi="Book Antiqua" w:cs="Times New Roman"/>
          <w:sz w:val="24"/>
          <w:szCs w:val="24"/>
          <w:lang w:val="en-US" w:eastAsia="zh-CN"/>
        </w:rPr>
        <w:t>: 291-305 [PMID: 31046976 DOI: 10.1016/j.gtc.2019.02.008]</w:t>
      </w:r>
    </w:p>
    <w:p w:rsidR="0000650F" w:rsidRPr="00103D21" w:rsidRDefault="0000650F" w:rsidP="00103D21">
      <w:pPr>
        <w:widowControl w:val="0"/>
        <w:snapToGrid w:val="0"/>
        <w:spacing w:line="360" w:lineRule="auto"/>
        <w:jc w:val="both"/>
        <w:rPr>
          <w:rFonts w:ascii="Book Antiqua" w:hAnsi="Book Antiqua" w:cs="Times New Roman"/>
          <w:sz w:val="24"/>
          <w:szCs w:val="24"/>
          <w:lang w:val="en-US" w:eastAsia="zh-CN"/>
        </w:rPr>
      </w:pPr>
      <w:r w:rsidRPr="00103D21">
        <w:rPr>
          <w:rFonts w:ascii="Book Antiqua" w:hAnsi="Book Antiqua" w:cs="Times New Roman"/>
          <w:sz w:val="24"/>
          <w:szCs w:val="24"/>
          <w:lang w:val="en-US" w:eastAsia="zh-CN"/>
        </w:rPr>
        <w:t xml:space="preserve">8 </w:t>
      </w:r>
      <w:r w:rsidRPr="00103D21">
        <w:rPr>
          <w:rFonts w:ascii="Book Antiqua" w:hAnsi="Book Antiqua" w:cs="Times New Roman"/>
          <w:b/>
          <w:sz w:val="24"/>
          <w:szCs w:val="24"/>
          <w:lang w:val="en-US" w:eastAsia="zh-CN"/>
        </w:rPr>
        <w:t>Hsu WL</w:t>
      </w:r>
      <w:r w:rsidRPr="00103D21">
        <w:rPr>
          <w:rFonts w:ascii="Book Antiqua" w:hAnsi="Book Antiqua" w:cs="Times New Roman"/>
          <w:sz w:val="24"/>
          <w:szCs w:val="24"/>
          <w:lang w:val="en-US" w:eastAsia="zh-CN"/>
        </w:rPr>
        <w:t xml:space="preserve">, Chang SM, Wu PY, Chang CC. Localized autoimmune pancreatitis mimicking pancreatic cancer: Case report and literature review. </w:t>
      </w:r>
      <w:r w:rsidRPr="00103D21">
        <w:rPr>
          <w:rFonts w:ascii="Book Antiqua" w:hAnsi="Book Antiqua" w:cs="Times New Roman"/>
          <w:i/>
          <w:sz w:val="24"/>
          <w:szCs w:val="24"/>
          <w:lang w:val="en-US" w:eastAsia="zh-CN"/>
        </w:rPr>
        <w:t>J Int Med Res</w:t>
      </w:r>
      <w:r w:rsidRPr="00103D21">
        <w:rPr>
          <w:rFonts w:ascii="Book Antiqua" w:hAnsi="Book Antiqua" w:cs="Times New Roman"/>
          <w:sz w:val="24"/>
          <w:szCs w:val="24"/>
          <w:lang w:val="en-US" w:eastAsia="zh-CN"/>
        </w:rPr>
        <w:t xml:space="preserve"> 2018; </w:t>
      </w:r>
      <w:r w:rsidRPr="00103D21">
        <w:rPr>
          <w:rFonts w:ascii="Book Antiqua" w:hAnsi="Book Antiqua" w:cs="Times New Roman"/>
          <w:b/>
          <w:sz w:val="24"/>
          <w:szCs w:val="24"/>
          <w:lang w:val="en-US" w:eastAsia="zh-CN"/>
        </w:rPr>
        <w:t>46</w:t>
      </w:r>
      <w:r w:rsidRPr="00103D21">
        <w:rPr>
          <w:rFonts w:ascii="Book Antiqua" w:hAnsi="Book Antiqua" w:cs="Times New Roman"/>
          <w:sz w:val="24"/>
          <w:szCs w:val="24"/>
          <w:lang w:val="en-US" w:eastAsia="zh-CN"/>
        </w:rPr>
        <w:t>: 1657-1665 [PMID: 29332510 DOI: 10.1177/0300060517742303]</w:t>
      </w:r>
    </w:p>
    <w:p w:rsidR="0000650F" w:rsidRPr="00103D21" w:rsidRDefault="0000650F" w:rsidP="00103D21">
      <w:pPr>
        <w:widowControl w:val="0"/>
        <w:snapToGrid w:val="0"/>
        <w:spacing w:line="360" w:lineRule="auto"/>
        <w:jc w:val="both"/>
        <w:rPr>
          <w:rFonts w:ascii="Book Antiqua" w:hAnsi="Book Antiqua" w:cs="Times New Roman"/>
          <w:sz w:val="24"/>
          <w:szCs w:val="24"/>
          <w:lang w:val="en-US" w:eastAsia="zh-CN"/>
        </w:rPr>
      </w:pPr>
      <w:r w:rsidRPr="00103D21">
        <w:rPr>
          <w:rFonts w:ascii="Book Antiqua" w:hAnsi="Book Antiqua" w:cs="Times New Roman"/>
          <w:sz w:val="24"/>
          <w:szCs w:val="24"/>
          <w:lang w:val="en-US" w:eastAsia="zh-CN"/>
        </w:rPr>
        <w:t xml:space="preserve">9 </w:t>
      </w:r>
      <w:r w:rsidRPr="00103D21">
        <w:rPr>
          <w:rFonts w:ascii="Book Antiqua" w:hAnsi="Book Antiqua" w:cs="Times New Roman"/>
          <w:b/>
          <w:sz w:val="24"/>
          <w:szCs w:val="24"/>
          <w:lang w:val="en-US" w:eastAsia="zh-CN"/>
        </w:rPr>
        <w:t>Sandrasegaran K</w:t>
      </w:r>
      <w:r w:rsidRPr="00103D21">
        <w:rPr>
          <w:rFonts w:ascii="Book Antiqua" w:hAnsi="Book Antiqua" w:cs="Times New Roman"/>
          <w:sz w:val="24"/>
          <w:szCs w:val="24"/>
          <w:lang w:val="en-US" w:eastAsia="zh-CN"/>
        </w:rPr>
        <w:t xml:space="preserve">, Menias CO. Imaging in Autoimmune Pancreatitis and Immunoglobulin G4-Related Disease of the Abdomen. </w:t>
      </w:r>
      <w:r w:rsidRPr="00103D21">
        <w:rPr>
          <w:rFonts w:ascii="Book Antiqua" w:hAnsi="Book Antiqua" w:cs="Times New Roman"/>
          <w:i/>
          <w:sz w:val="24"/>
          <w:szCs w:val="24"/>
          <w:lang w:val="en-US" w:eastAsia="zh-CN"/>
        </w:rPr>
        <w:t>Gastroenterol Clin North Am</w:t>
      </w:r>
      <w:r w:rsidRPr="00103D21">
        <w:rPr>
          <w:rFonts w:ascii="Book Antiqua" w:hAnsi="Book Antiqua" w:cs="Times New Roman"/>
          <w:sz w:val="24"/>
          <w:szCs w:val="24"/>
          <w:lang w:val="en-US" w:eastAsia="zh-CN"/>
        </w:rPr>
        <w:t xml:space="preserve"> 2018; </w:t>
      </w:r>
      <w:r w:rsidRPr="00103D21">
        <w:rPr>
          <w:rFonts w:ascii="Book Antiqua" w:hAnsi="Book Antiqua" w:cs="Times New Roman"/>
          <w:b/>
          <w:sz w:val="24"/>
          <w:szCs w:val="24"/>
          <w:lang w:val="en-US" w:eastAsia="zh-CN"/>
        </w:rPr>
        <w:t>47</w:t>
      </w:r>
      <w:r w:rsidRPr="00103D21">
        <w:rPr>
          <w:rFonts w:ascii="Book Antiqua" w:hAnsi="Book Antiqua" w:cs="Times New Roman"/>
          <w:sz w:val="24"/>
          <w:szCs w:val="24"/>
          <w:lang w:val="en-US" w:eastAsia="zh-CN"/>
        </w:rPr>
        <w:t>: 603-619 [PMID: 30115440 DOI: 10.1016/j.gtc.2018.04.007]</w:t>
      </w:r>
    </w:p>
    <w:p w:rsidR="0000650F" w:rsidRPr="00103D21" w:rsidRDefault="0000650F" w:rsidP="00103D21">
      <w:pPr>
        <w:widowControl w:val="0"/>
        <w:snapToGrid w:val="0"/>
        <w:spacing w:line="360" w:lineRule="auto"/>
        <w:jc w:val="both"/>
        <w:rPr>
          <w:rFonts w:ascii="Book Antiqua" w:hAnsi="Book Antiqua" w:cs="Times New Roman"/>
          <w:sz w:val="24"/>
          <w:szCs w:val="24"/>
          <w:lang w:val="en-US" w:eastAsia="zh-CN"/>
        </w:rPr>
      </w:pPr>
      <w:r w:rsidRPr="00103D21">
        <w:rPr>
          <w:rFonts w:ascii="Book Antiqua" w:hAnsi="Book Antiqua" w:cs="Times New Roman"/>
          <w:sz w:val="24"/>
          <w:szCs w:val="24"/>
          <w:lang w:val="en-US" w:eastAsia="zh-CN"/>
        </w:rPr>
        <w:t xml:space="preserve">10 </w:t>
      </w:r>
      <w:r w:rsidRPr="00103D21">
        <w:rPr>
          <w:rFonts w:ascii="Book Antiqua" w:hAnsi="Book Antiqua" w:cs="Times New Roman"/>
          <w:b/>
          <w:sz w:val="24"/>
          <w:szCs w:val="24"/>
          <w:lang w:val="en-US" w:eastAsia="zh-CN"/>
        </w:rPr>
        <w:t>Courcet E</w:t>
      </w:r>
      <w:r w:rsidRPr="00103D21">
        <w:rPr>
          <w:rFonts w:ascii="Book Antiqua" w:hAnsi="Book Antiqua" w:cs="Times New Roman"/>
          <w:sz w:val="24"/>
          <w:szCs w:val="24"/>
          <w:lang w:val="en-US" w:eastAsia="zh-CN"/>
        </w:rPr>
        <w:t xml:space="preserve">, Beltjens F, Charon-Barra C, Guy F, Orry D, Ghiringhelli F, Arnould L. [An IgG4-related pancreatitis mimicking an adenocarcinoma: A case report]. </w:t>
      </w:r>
      <w:r w:rsidRPr="00103D21">
        <w:rPr>
          <w:rFonts w:ascii="Book Antiqua" w:hAnsi="Book Antiqua" w:cs="Times New Roman"/>
          <w:i/>
          <w:sz w:val="24"/>
          <w:szCs w:val="24"/>
          <w:lang w:val="en-US" w:eastAsia="zh-CN"/>
        </w:rPr>
        <w:t xml:space="preserve">Ann </w:t>
      </w:r>
      <w:r w:rsidRPr="00103D21">
        <w:rPr>
          <w:rFonts w:ascii="Book Antiqua" w:hAnsi="Book Antiqua" w:cs="Times New Roman"/>
          <w:i/>
          <w:sz w:val="24"/>
          <w:szCs w:val="24"/>
          <w:lang w:val="en-US" w:eastAsia="zh-CN"/>
        </w:rPr>
        <w:lastRenderedPageBreak/>
        <w:t>Pathol</w:t>
      </w:r>
      <w:r w:rsidRPr="00103D21">
        <w:rPr>
          <w:rFonts w:ascii="Book Antiqua" w:hAnsi="Book Antiqua" w:cs="Times New Roman"/>
          <w:sz w:val="24"/>
          <w:szCs w:val="24"/>
          <w:lang w:val="en-US" w:eastAsia="zh-CN"/>
        </w:rPr>
        <w:t xml:space="preserve"> 2015; </w:t>
      </w:r>
      <w:r w:rsidRPr="00103D21">
        <w:rPr>
          <w:rFonts w:ascii="Book Antiqua" w:hAnsi="Book Antiqua" w:cs="Times New Roman"/>
          <w:b/>
          <w:sz w:val="24"/>
          <w:szCs w:val="24"/>
          <w:lang w:val="en-US" w:eastAsia="zh-CN"/>
        </w:rPr>
        <w:t>35</w:t>
      </w:r>
      <w:r w:rsidRPr="00103D21">
        <w:rPr>
          <w:rFonts w:ascii="Book Antiqua" w:hAnsi="Book Antiqua" w:cs="Times New Roman"/>
          <w:sz w:val="24"/>
          <w:szCs w:val="24"/>
          <w:lang w:val="en-US" w:eastAsia="zh-CN"/>
        </w:rPr>
        <w:t>: 511-514 [PMID: 26596693 DOI: 10.1016/j.annpat.2015.05.017]</w:t>
      </w:r>
    </w:p>
    <w:p w:rsidR="0000650F" w:rsidRPr="00103D21" w:rsidRDefault="0000650F" w:rsidP="00103D21">
      <w:pPr>
        <w:widowControl w:val="0"/>
        <w:snapToGrid w:val="0"/>
        <w:spacing w:line="360" w:lineRule="auto"/>
        <w:jc w:val="both"/>
        <w:rPr>
          <w:rFonts w:ascii="Book Antiqua" w:hAnsi="Book Antiqua" w:cs="Times New Roman"/>
          <w:sz w:val="24"/>
          <w:szCs w:val="24"/>
          <w:lang w:val="en-US" w:eastAsia="zh-CN"/>
        </w:rPr>
      </w:pPr>
      <w:r w:rsidRPr="00103D21">
        <w:rPr>
          <w:rFonts w:ascii="Book Antiqua" w:hAnsi="Book Antiqua" w:cs="Times New Roman"/>
          <w:sz w:val="24"/>
          <w:szCs w:val="24"/>
          <w:lang w:val="en-US" w:eastAsia="zh-CN"/>
        </w:rPr>
        <w:t xml:space="preserve">11 </w:t>
      </w:r>
      <w:r w:rsidRPr="00103D21">
        <w:rPr>
          <w:rFonts w:ascii="Book Antiqua" w:hAnsi="Book Antiqua" w:cs="Times New Roman"/>
          <w:b/>
          <w:sz w:val="24"/>
          <w:szCs w:val="24"/>
          <w:lang w:val="en-US" w:eastAsia="zh-CN"/>
        </w:rPr>
        <w:t>Pak LM</w:t>
      </w:r>
      <w:r w:rsidRPr="00103D21">
        <w:rPr>
          <w:rFonts w:ascii="Book Antiqua" w:hAnsi="Book Antiqua" w:cs="Times New Roman"/>
          <w:sz w:val="24"/>
          <w:szCs w:val="24"/>
          <w:lang w:val="en-US" w:eastAsia="zh-CN"/>
        </w:rPr>
        <w:t xml:space="preserve">, Schattner MA, Balachandran V, D'Angelica MI, DeMatteo RP, Kingham TP, Jarnagin WR, Allen PJ. The clinical utility of immunoglobulin G4 in the evaluation of autoimmune pancreatitis and pancreatic adenocarcinoma. </w:t>
      </w:r>
      <w:r w:rsidRPr="00103D21">
        <w:rPr>
          <w:rFonts w:ascii="Book Antiqua" w:hAnsi="Book Antiqua" w:cs="Times New Roman"/>
          <w:i/>
          <w:sz w:val="24"/>
          <w:szCs w:val="24"/>
          <w:lang w:val="en-US" w:eastAsia="zh-CN"/>
        </w:rPr>
        <w:t>HPB (Oxford)</w:t>
      </w:r>
      <w:r w:rsidRPr="00103D21">
        <w:rPr>
          <w:rFonts w:ascii="Book Antiqua" w:hAnsi="Book Antiqua" w:cs="Times New Roman"/>
          <w:sz w:val="24"/>
          <w:szCs w:val="24"/>
          <w:lang w:val="en-US" w:eastAsia="zh-CN"/>
        </w:rPr>
        <w:t xml:space="preserve"> 2018; </w:t>
      </w:r>
      <w:r w:rsidRPr="00103D21">
        <w:rPr>
          <w:rFonts w:ascii="Book Antiqua" w:hAnsi="Book Antiqua" w:cs="Times New Roman"/>
          <w:b/>
          <w:sz w:val="24"/>
          <w:szCs w:val="24"/>
          <w:lang w:val="en-US" w:eastAsia="zh-CN"/>
        </w:rPr>
        <w:t>20</w:t>
      </w:r>
      <w:r w:rsidRPr="00103D21">
        <w:rPr>
          <w:rFonts w:ascii="Book Antiqua" w:hAnsi="Book Antiqua" w:cs="Times New Roman"/>
          <w:sz w:val="24"/>
          <w:szCs w:val="24"/>
          <w:lang w:val="en-US" w:eastAsia="zh-CN"/>
        </w:rPr>
        <w:t>: 182-187 [PMID: 29033025 DOI: 10.1016/j.hpb.2017.09.001]</w:t>
      </w:r>
    </w:p>
    <w:p w:rsidR="0000650F" w:rsidRPr="00103D21" w:rsidRDefault="0000650F" w:rsidP="00103D21">
      <w:pPr>
        <w:widowControl w:val="0"/>
        <w:snapToGrid w:val="0"/>
        <w:spacing w:line="360" w:lineRule="auto"/>
        <w:jc w:val="both"/>
        <w:rPr>
          <w:rFonts w:ascii="Book Antiqua" w:hAnsi="Book Antiqua" w:cs="Times New Roman"/>
          <w:sz w:val="24"/>
          <w:szCs w:val="24"/>
          <w:lang w:val="en-US" w:eastAsia="zh-CN"/>
        </w:rPr>
      </w:pPr>
      <w:r w:rsidRPr="00103D21">
        <w:rPr>
          <w:rFonts w:ascii="Book Antiqua" w:hAnsi="Book Antiqua" w:cs="Times New Roman"/>
          <w:sz w:val="24"/>
          <w:szCs w:val="24"/>
          <w:lang w:val="en-US" w:eastAsia="zh-CN"/>
        </w:rPr>
        <w:t xml:space="preserve">12 </w:t>
      </w:r>
      <w:r w:rsidRPr="00103D21">
        <w:rPr>
          <w:rFonts w:ascii="Book Antiqua" w:hAnsi="Book Antiqua" w:cs="Times New Roman"/>
          <w:b/>
          <w:sz w:val="24"/>
          <w:szCs w:val="24"/>
          <w:lang w:val="en-US" w:eastAsia="zh-CN"/>
        </w:rPr>
        <w:t>Macinga P</w:t>
      </w:r>
      <w:r w:rsidRPr="00103D21">
        <w:rPr>
          <w:rFonts w:ascii="Book Antiqua" w:hAnsi="Book Antiqua" w:cs="Times New Roman"/>
          <w:sz w:val="24"/>
          <w:szCs w:val="24"/>
          <w:lang w:val="en-US" w:eastAsia="zh-CN"/>
        </w:rPr>
        <w:t xml:space="preserve">, Pulkertova A, Bajer L, Maluskova J, Oliverius M, Smejkal M, Heczkova M, Spicak J, Hucl T. Simultaneous occurrence of autoimmune pancreatitis and pancreatic cancer in patients resected for focal pancreatic mass. </w:t>
      </w:r>
      <w:r w:rsidRPr="00103D21">
        <w:rPr>
          <w:rFonts w:ascii="Book Antiqua" w:hAnsi="Book Antiqua" w:cs="Times New Roman"/>
          <w:i/>
          <w:sz w:val="24"/>
          <w:szCs w:val="24"/>
          <w:lang w:val="en-US" w:eastAsia="zh-CN"/>
        </w:rPr>
        <w:t>World J Gastroenterol</w:t>
      </w:r>
      <w:r w:rsidRPr="00103D21">
        <w:rPr>
          <w:rFonts w:ascii="Book Antiqua" w:hAnsi="Book Antiqua" w:cs="Times New Roman"/>
          <w:sz w:val="24"/>
          <w:szCs w:val="24"/>
          <w:lang w:val="en-US" w:eastAsia="zh-CN"/>
        </w:rPr>
        <w:t xml:space="preserve"> 2017; </w:t>
      </w:r>
      <w:r w:rsidRPr="00103D21">
        <w:rPr>
          <w:rFonts w:ascii="Book Antiqua" w:hAnsi="Book Antiqua" w:cs="Times New Roman"/>
          <w:b/>
          <w:sz w:val="24"/>
          <w:szCs w:val="24"/>
          <w:lang w:val="en-US" w:eastAsia="zh-CN"/>
        </w:rPr>
        <w:t>23</w:t>
      </w:r>
      <w:r w:rsidRPr="00103D21">
        <w:rPr>
          <w:rFonts w:ascii="Book Antiqua" w:hAnsi="Book Antiqua" w:cs="Times New Roman"/>
          <w:sz w:val="24"/>
          <w:szCs w:val="24"/>
          <w:lang w:val="en-US" w:eastAsia="zh-CN"/>
        </w:rPr>
        <w:t>: 2185-2193 [PMID: 28405146 DOI: 10.3748/wjg.v23.i12.2185]</w:t>
      </w:r>
    </w:p>
    <w:p w:rsidR="0000650F" w:rsidRPr="00103D21" w:rsidRDefault="0000650F" w:rsidP="00103D21">
      <w:pPr>
        <w:widowControl w:val="0"/>
        <w:snapToGrid w:val="0"/>
        <w:spacing w:line="360" w:lineRule="auto"/>
        <w:jc w:val="both"/>
        <w:rPr>
          <w:rFonts w:ascii="Book Antiqua" w:hAnsi="Book Antiqua" w:cs="Times New Roman"/>
          <w:sz w:val="24"/>
          <w:szCs w:val="24"/>
          <w:lang w:val="en-US" w:eastAsia="zh-CN"/>
        </w:rPr>
      </w:pPr>
      <w:r w:rsidRPr="00103D21">
        <w:rPr>
          <w:rFonts w:ascii="Book Antiqua" w:hAnsi="Book Antiqua" w:cs="Times New Roman"/>
          <w:sz w:val="24"/>
          <w:szCs w:val="24"/>
          <w:lang w:val="en-US" w:eastAsia="zh-CN"/>
        </w:rPr>
        <w:t xml:space="preserve">13 </w:t>
      </w:r>
      <w:r w:rsidRPr="00103D21">
        <w:rPr>
          <w:rFonts w:ascii="Book Antiqua" w:hAnsi="Book Antiqua" w:cs="Times New Roman"/>
          <w:b/>
          <w:sz w:val="24"/>
          <w:szCs w:val="24"/>
          <w:lang w:val="en-US" w:eastAsia="zh-CN"/>
        </w:rPr>
        <w:t>Dite P</w:t>
      </w:r>
      <w:r w:rsidRPr="00103D21">
        <w:rPr>
          <w:rFonts w:ascii="Book Antiqua" w:hAnsi="Book Antiqua" w:cs="Times New Roman"/>
          <w:sz w:val="24"/>
          <w:szCs w:val="24"/>
          <w:lang w:val="en-US" w:eastAsia="zh-CN"/>
        </w:rPr>
        <w:t xml:space="preserve">, Novotny I, Dvorackova J, Kianicka B, Blaho M, Svoboda P, Uvirova M, Rohan T, Maskova H, Kunovsky L. Pancreatic Solid Focal Lesions: Differential Diagnosis between Autoimmune Pancreatitis and Pancreatic Cancer. </w:t>
      </w:r>
      <w:r w:rsidRPr="00103D21">
        <w:rPr>
          <w:rFonts w:ascii="Book Antiqua" w:hAnsi="Book Antiqua" w:cs="Times New Roman"/>
          <w:i/>
          <w:sz w:val="24"/>
          <w:szCs w:val="24"/>
          <w:lang w:val="en-US" w:eastAsia="zh-CN"/>
        </w:rPr>
        <w:t>Dig Dis</w:t>
      </w:r>
      <w:r w:rsidRPr="00103D21">
        <w:rPr>
          <w:rFonts w:ascii="Book Antiqua" w:hAnsi="Book Antiqua" w:cs="Times New Roman"/>
          <w:sz w:val="24"/>
          <w:szCs w:val="24"/>
          <w:lang w:val="en-US" w:eastAsia="zh-CN"/>
        </w:rPr>
        <w:t xml:space="preserve"> 2019; </w:t>
      </w:r>
      <w:r w:rsidRPr="00103D21">
        <w:rPr>
          <w:rFonts w:ascii="Book Antiqua" w:hAnsi="Book Antiqua" w:cs="Times New Roman"/>
          <w:b/>
          <w:sz w:val="24"/>
          <w:szCs w:val="24"/>
          <w:lang w:val="en-US" w:eastAsia="zh-CN"/>
        </w:rPr>
        <w:t>37</w:t>
      </w:r>
      <w:r w:rsidRPr="00103D21">
        <w:rPr>
          <w:rFonts w:ascii="Book Antiqua" w:hAnsi="Book Antiqua" w:cs="Times New Roman"/>
          <w:sz w:val="24"/>
          <w:szCs w:val="24"/>
          <w:lang w:val="en-US" w:eastAsia="zh-CN"/>
        </w:rPr>
        <w:t>: 416-421 [PMID: 31079114 DOI: 10.1159/000499762]</w:t>
      </w:r>
    </w:p>
    <w:p w:rsidR="0000650F" w:rsidRPr="00103D21" w:rsidRDefault="0000650F" w:rsidP="00103D21">
      <w:pPr>
        <w:widowControl w:val="0"/>
        <w:snapToGrid w:val="0"/>
        <w:spacing w:line="360" w:lineRule="auto"/>
        <w:jc w:val="both"/>
        <w:rPr>
          <w:rFonts w:ascii="Book Antiqua" w:hAnsi="Book Antiqua" w:cs="Times New Roman"/>
          <w:sz w:val="24"/>
          <w:szCs w:val="24"/>
          <w:lang w:val="en-US" w:eastAsia="zh-CN"/>
        </w:rPr>
      </w:pPr>
      <w:r w:rsidRPr="00103D21">
        <w:rPr>
          <w:rFonts w:ascii="Book Antiqua" w:hAnsi="Book Antiqua" w:cs="Times New Roman"/>
          <w:sz w:val="24"/>
          <w:szCs w:val="24"/>
          <w:lang w:val="en-US" w:eastAsia="zh-CN"/>
        </w:rPr>
        <w:t xml:space="preserve">14 </w:t>
      </w:r>
      <w:r w:rsidRPr="00103D21">
        <w:rPr>
          <w:rFonts w:ascii="Book Antiqua" w:hAnsi="Book Antiqua" w:cs="Times New Roman"/>
          <w:b/>
          <w:sz w:val="24"/>
          <w:szCs w:val="24"/>
          <w:lang w:val="en-US" w:eastAsia="zh-CN"/>
        </w:rPr>
        <w:t>Hausmann S</w:t>
      </w:r>
      <w:r w:rsidRPr="00103D21">
        <w:rPr>
          <w:rFonts w:ascii="Book Antiqua" w:hAnsi="Book Antiqua" w:cs="Times New Roman"/>
          <w:sz w:val="24"/>
          <w:szCs w:val="24"/>
          <w:lang w:val="en-US" w:eastAsia="zh-CN"/>
        </w:rPr>
        <w:t xml:space="preserve">, Kong B, Michalski C, Erkan M, Friess H. The role of inflammation in pancreatic cancer. </w:t>
      </w:r>
      <w:r w:rsidRPr="00103D21">
        <w:rPr>
          <w:rFonts w:ascii="Book Antiqua" w:hAnsi="Book Antiqua" w:cs="Times New Roman"/>
          <w:i/>
          <w:sz w:val="24"/>
          <w:szCs w:val="24"/>
          <w:lang w:val="en-US" w:eastAsia="zh-CN"/>
        </w:rPr>
        <w:t>Adv Exp Med Biol</w:t>
      </w:r>
      <w:r w:rsidRPr="00103D21">
        <w:rPr>
          <w:rFonts w:ascii="Book Antiqua" w:hAnsi="Book Antiqua" w:cs="Times New Roman"/>
          <w:sz w:val="24"/>
          <w:szCs w:val="24"/>
          <w:lang w:val="en-US" w:eastAsia="zh-CN"/>
        </w:rPr>
        <w:t xml:space="preserve"> 2014; </w:t>
      </w:r>
      <w:r w:rsidRPr="00103D21">
        <w:rPr>
          <w:rFonts w:ascii="Book Antiqua" w:hAnsi="Book Antiqua" w:cs="Times New Roman"/>
          <w:b/>
          <w:sz w:val="24"/>
          <w:szCs w:val="24"/>
          <w:lang w:val="en-US" w:eastAsia="zh-CN"/>
        </w:rPr>
        <w:t>816</w:t>
      </w:r>
      <w:r w:rsidRPr="00103D21">
        <w:rPr>
          <w:rFonts w:ascii="Book Antiqua" w:hAnsi="Book Antiqua" w:cs="Times New Roman"/>
          <w:sz w:val="24"/>
          <w:szCs w:val="24"/>
          <w:lang w:val="en-US" w:eastAsia="zh-CN"/>
        </w:rPr>
        <w:t>: 129-151 [PMID: 24818722 DOI: 10.1007/978-3-0348-0837-8_6]</w:t>
      </w:r>
    </w:p>
    <w:p w:rsidR="000E4F6C" w:rsidRPr="00103D21" w:rsidRDefault="000E4F6C" w:rsidP="00103D21">
      <w:pPr>
        <w:pStyle w:val="aa"/>
        <w:snapToGrid w:val="0"/>
        <w:spacing w:before="0" w:beforeAutospacing="0" w:after="0" w:afterAutospacing="0" w:line="360" w:lineRule="auto"/>
        <w:jc w:val="both"/>
        <w:rPr>
          <w:rFonts w:ascii="Book Antiqua" w:hAnsi="Book Antiqua"/>
          <w:lang w:val="en-US"/>
        </w:rPr>
      </w:pPr>
    </w:p>
    <w:p w:rsidR="007203DC" w:rsidRPr="00103D21" w:rsidRDefault="0000650F" w:rsidP="007203DC">
      <w:pPr>
        <w:widowControl w:val="0"/>
        <w:adjustRightInd w:val="0"/>
        <w:snapToGrid w:val="0"/>
        <w:spacing w:line="360" w:lineRule="auto"/>
        <w:jc w:val="right"/>
        <w:rPr>
          <w:rFonts w:ascii="Book Antiqua" w:eastAsia="宋体" w:hAnsi="Book Antiqua" w:cs="Times New Roman"/>
          <w:sz w:val="24"/>
          <w:szCs w:val="24"/>
          <w:lang w:val="en-US" w:eastAsia="zh-CN"/>
        </w:rPr>
      </w:pPr>
      <w:bookmarkStart w:id="38" w:name="_n3iep5cem0ip" w:colFirst="0" w:colLast="0"/>
      <w:bookmarkStart w:id="39" w:name="OLE_LINK139"/>
      <w:bookmarkStart w:id="40" w:name="OLE_LINK140"/>
      <w:bookmarkStart w:id="41" w:name="OLE_LINK287"/>
      <w:bookmarkStart w:id="42" w:name="OLE_LINK288"/>
      <w:bookmarkStart w:id="43" w:name="OLE_LINK70"/>
      <w:bookmarkStart w:id="44" w:name="OLE_LINK110"/>
      <w:bookmarkStart w:id="45" w:name="OLE_LINK109"/>
      <w:bookmarkStart w:id="46" w:name="OLE_LINK138"/>
      <w:bookmarkStart w:id="47" w:name="OLE_LINK72"/>
      <w:bookmarkStart w:id="48" w:name="OLE_LINK116"/>
      <w:bookmarkStart w:id="49" w:name="OLE_LINK95"/>
      <w:bookmarkStart w:id="50" w:name="OLE_LINK118"/>
      <w:bookmarkStart w:id="51" w:name="OLE_LINK198"/>
      <w:bookmarkStart w:id="52" w:name="OLE_LINK154"/>
      <w:bookmarkStart w:id="53" w:name="OLE_LINK251"/>
      <w:bookmarkStart w:id="54" w:name="OLE_LINK167"/>
      <w:bookmarkStart w:id="55" w:name="OLE_LINK126"/>
      <w:bookmarkStart w:id="56" w:name="OLE_LINK234"/>
      <w:bookmarkStart w:id="57" w:name="OLE_LINK157"/>
      <w:bookmarkStart w:id="58" w:name="OLE_LINK187"/>
      <w:bookmarkStart w:id="59" w:name="OLE_LINK204"/>
      <w:bookmarkStart w:id="60" w:name="OLE_LINK255"/>
      <w:bookmarkStart w:id="61" w:name="OLE_LINK229"/>
      <w:bookmarkStart w:id="62" w:name="OLE_LINK268"/>
      <w:bookmarkStart w:id="63" w:name="OLE_LINK310"/>
      <w:bookmarkStart w:id="64" w:name="OLE_LINK338"/>
      <w:bookmarkStart w:id="65" w:name="OLE_LINK340"/>
      <w:bookmarkStart w:id="66" w:name="OLE_LINK264"/>
      <w:bookmarkStart w:id="67" w:name="OLE_LINK345"/>
      <w:bookmarkStart w:id="68" w:name="OLE_LINK256"/>
      <w:bookmarkStart w:id="69" w:name="OLE_LINK299"/>
      <w:bookmarkStart w:id="70" w:name="OLE_LINK265"/>
      <w:bookmarkStart w:id="71" w:name="OLE_LINK254"/>
      <w:bookmarkStart w:id="72" w:name="OLE_LINK357"/>
      <w:bookmarkStart w:id="73" w:name="OLE_LINK382"/>
      <w:bookmarkStart w:id="74" w:name="OLE_LINK333"/>
      <w:bookmarkStart w:id="75" w:name="OLE_LINK334"/>
      <w:bookmarkStart w:id="76" w:name="OLE_LINK400"/>
      <w:bookmarkStart w:id="77" w:name="OLE_LINK365"/>
      <w:bookmarkStart w:id="78" w:name="OLE_LINK467"/>
      <w:bookmarkStart w:id="79" w:name="OLE_LINK399"/>
      <w:bookmarkStart w:id="80" w:name="OLE_LINK443"/>
      <w:bookmarkStart w:id="81" w:name="OLE_LINK372"/>
      <w:bookmarkStart w:id="82" w:name="OLE_LINK425"/>
      <w:bookmarkStart w:id="83" w:name="OLE_LINK450"/>
      <w:bookmarkStart w:id="84" w:name="OLE_LINK402"/>
      <w:bookmarkStart w:id="85" w:name="OLE_LINK385"/>
      <w:bookmarkStart w:id="86" w:name="OLE_LINK396"/>
      <w:bookmarkStart w:id="87" w:name="OLE_LINK436"/>
      <w:bookmarkStart w:id="88" w:name="OLE_LINK421"/>
      <w:bookmarkStart w:id="89" w:name="OLE_LINK426"/>
      <w:bookmarkStart w:id="90" w:name="OLE_LINK456"/>
      <w:bookmarkStart w:id="91" w:name="OLE_LINK505"/>
      <w:bookmarkStart w:id="92" w:name="OLE_LINK490"/>
      <w:bookmarkStart w:id="93" w:name="OLE_LINK531"/>
      <w:bookmarkStart w:id="94" w:name="OLE_LINK460"/>
      <w:bookmarkStart w:id="95" w:name="OLE_LINK463"/>
      <w:bookmarkStart w:id="96" w:name="OLE_LINK487"/>
      <w:bookmarkStart w:id="97" w:name="OLE_LINK515"/>
      <w:bookmarkStart w:id="98" w:name="OLE_LINK509"/>
      <w:bookmarkStart w:id="99" w:name="OLE_LINK538"/>
      <w:bookmarkStart w:id="100" w:name="OLE_LINK606"/>
      <w:bookmarkStart w:id="101" w:name="OLE_LINK662"/>
      <w:bookmarkStart w:id="102" w:name="OLE_LINK663"/>
      <w:bookmarkStart w:id="103" w:name="OLE_LINK738"/>
      <w:bookmarkStart w:id="104" w:name="OLE_LINK666"/>
      <w:bookmarkStart w:id="105" w:name="OLE_LINK667"/>
      <w:bookmarkStart w:id="106" w:name="OLE_LINK672"/>
      <w:bookmarkStart w:id="107" w:name="OLE_LINK727"/>
      <w:bookmarkStart w:id="108" w:name="OLE_LINK703"/>
      <w:bookmarkStart w:id="109" w:name="OLE_LINK765"/>
      <w:bookmarkStart w:id="110" w:name="OLE_LINK724"/>
      <w:bookmarkStart w:id="111" w:name="OLE_LINK771"/>
      <w:bookmarkStart w:id="112" w:name="OLE_LINK879"/>
      <w:bookmarkStart w:id="113" w:name="OLE_LINK903"/>
      <w:bookmarkStart w:id="114" w:name="OLE_LINK880"/>
      <w:bookmarkStart w:id="115" w:name="OLE_LINK944"/>
      <w:bookmarkStart w:id="116" w:name="OLE_LINK881"/>
      <w:bookmarkStart w:id="117" w:name="OLE_LINK882"/>
      <w:bookmarkStart w:id="118" w:name="OLE_LINK883"/>
      <w:bookmarkStart w:id="119" w:name="OLE_LINK884"/>
      <w:bookmarkStart w:id="120" w:name="OLE_LINK907"/>
      <w:bookmarkStart w:id="121" w:name="OLE_LINK941"/>
      <w:bookmarkStart w:id="122" w:name="OLE_LINK886"/>
      <w:bookmarkStart w:id="123" w:name="OLE_LINK887"/>
      <w:bookmarkStart w:id="124" w:name="OLE_LINK918"/>
      <w:bookmarkStart w:id="125" w:name="OLE_LINK894"/>
      <w:bookmarkStart w:id="126" w:name="OLE_LINK899"/>
      <w:bookmarkStart w:id="127" w:name="OLE_LINK953"/>
      <w:bookmarkStart w:id="128" w:name="OLE_LINK954"/>
      <w:bookmarkStart w:id="129" w:name="OLE_LINK977"/>
      <w:bookmarkStart w:id="130" w:name="OLE_LINK978"/>
      <w:bookmarkStart w:id="131" w:name="OLE_LINK1034"/>
      <w:bookmarkStart w:id="132" w:name="OLE_LINK991"/>
      <w:bookmarkStart w:id="133" w:name="OLE_LINK1013"/>
      <w:bookmarkStart w:id="134" w:name="OLE_LINK1022"/>
      <w:bookmarkStart w:id="135" w:name="OLE_LINK1030"/>
      <w:bookmarkStart w:id="136" w:name="OLE_LINK1063"/>
      <w:bookmarkStart w:id="137" w:name="OLE_LINK1009"/>
      <w:bookmarkStart w:id="138" w:name="OLE_LINK1064"/>
      <w:bookmarkStart w:id="139" w:name="OLE_LINK1035"/>
      <w:bookmarkStart w:id="140" w:name="OLE_LINK1012"/>
      <w:bookmarkEnd w:id="38"/>
      <w:r w:rsidRPr="00103D21">
        <w:rPr>
          <w:rFonts w:ascii="Book Antiqua" w:eastAsia="宋体" w:hAnsi="Book Antiqua" w:cs="Times New Roman"/>
          <w:b/>
          <w:bCs/>
          <w:sz w:val="24"/>
          <w:szCs w:val="24"/>
          <w:lang w:val="en-US" w:eastAsia="zh-CN"/>
        </w:rPr>
        <w:t>P-Reviewer:</w:t>
      </w:r>
      <w:r w:rsidRPr="00103D21">
        <w:rPr>
          <w:rFonts w:ascii="Book Antiqua" w:eastAsia="宋体" w:hAnsi="Book Antiqua" w:cs="Times New Roman"/>
          <w:bCs/>
          <w:sz w:val="24"/>
          <w:szCs w:val="24"/>
          <w:lang w:val="en-US" w:eastAsia="zh-CN"/>
        </w:rPr>
        <w:t xml:space="preserve"> </w:t>
      </w:r>
      <w:r w:rsidR="00430D74" w:rsidRPr="00103D21">
        <w:rPr>
          <w:rFonts w:ascii="Book Antiqua" w:eastAsia="宋体" w:hAnsi="Book Antiqua" w:cs="Times New Roman"/>
          <w:bCs/>
          <w:sz w:val="24"/>
          <w:szCs w:val="24"/>
          <w:lang w:val="en-US" w:eastAsia="zh-CN"/>
        </w:rPr>
        <w:t xml:space="preserve">Vitali F, Yu XJ </w:t>
      </w:r>
      <w:r w:rsidRPr="00103D21">
        <w:rPr>
          <w:rFonts w:ascii="Book Antiqua" w:eastAsia="宋体" w:hAnsi="Book Antiqua" w:cs="Times New Roman"/>
          <w:b/>
          <w:bCs/>
          <w:sz w:val="24"/>
          <w:szCs w:val="24"/>
          <w:lang w:val="en-US" w:eastAsia="zh-CN"/>
        </w:rPr>
        <w:t>S-Editor:</w:t>
      </w:r>
      <w:r w:rsidRPr="00103D21">
        <w:rPr>
          <w:rFonts w:ascii="Book Antiqua" w:eastAsia="宋体" w:hAnsi="Book Antiqua" w:cs="Times New Roman"/>
          <w:sz w:val="24"/>
          <w:szCs w:val="24"/>
          <w:lang w:val="en-US" w:eastAsia="zh-CN"/>
        </w:rPr>
        <w:t xml:space="preserve"> Yan JP</w:t>
      </w:r>
      <w:r w:rsidR="00BA6CA5" w:rsidRPr="00103D21">
        <w:rPr>
          <w:rFonts w:ascii="Book Antiqua" w:eastAsia="宋体" w:hAnsi="Book Antiqua" w:cs="Times New Roman"/>
          <w:b/>
          <w:bCs/>
          <w:sz w:val="24"/>
          <w:szCs w:val="24"/>
          <w:lang w:val="en-US" w:eastAsia="zh-CN"/>
        </w:rPr>
        <w:t xml:space="preserve"> </w:t>
      </w:r>
    </w:p>
    <w:p w:rsidR="0000650F" w:rsidRPr="00103D21" w:rsidRDefault="0000650F" w:rsidP="00D02BBB">
      <w:pPr>
        <w:widowControl w:val="0"/>
        <w:wordWrap w:val="0"/>
        <w:adjustRightInd w:val="0"/>
        <w:snapToGrid w:val="0"/>
        <w:spacing w:line="360" w:lineRule="auto"/>
        <w:jc w:val="right"/>
        <w:rPr>
          <w:rFonts w:ascii="Book Antiqua" w:eastAsia="宋体" w:hAnsi="Book Antiqua" w:cs="Times New Roman"/>
          <w:b/>
          <w:bCs/>
          <w:sz w:val="24"/>
          <w:szCs w:val="24"/>
          <w:lang w:val="en-US" w:eastAsia="zh-CN"/>
        </w:rPr>
      </w:pPr>
      <w:r w:rsidRPr="00103D21">
        <w:rPr>
          <w:rFonts w:ascii="Book Antiqua" w:eastAsia="宋体" w:hAnsi="Book Antiqua" w:cs="Times New Roman"/>
          <w:b/>
          <w:bCs/>
          <w:sz w:val="24"/>
          <w:szCs w:val="24"/>
          <w:lang w:val="en-US" w:eastAsia="zh-CN"/>
        </w:rPr>
        <w:t>L-Editor:</w:t>
      </w:r>
      <w:r w:rsidRPr="00103D21">
        <w:rPr>
          <w:rFonts w:ascii="Book Antiqua" w:eastAsia="宋体" w:hAnsi="Book Antiqua" w:cs="Times New Roman"/>
          <w:sz w:val="24"/>
          <w:szCs w:val="24"/>
          <w:lang w:val="en-US" w:eastAsia="zh-CN"/>
        </w:rPr>
        <w:t xml:space="preserve"> </w:t>
      </w:r>
      <w:r w:rsidR="00F774E1" w:rsidRPr="00103D21">
        <w:rPr>
          <w:rFonts w:ascii="Book Antiqua" w:eastAsia="宋体" w:hAnsi="Book Antiqua" w:cs="Times New Roman"/>
          <w:sz w:val="24"/>
          <w:szCs w:val="24"/>
          <w:lang w:val="en-US" w:eastAsia="zh-CN"/>
        </w:rPr>
        <w:t xml:space="preserve">Filipodia </w:t>
      </w:r>
      <w:r w:rsidRPr="00103D21">
        <w:rPr>
          <w:rFonts w:ascii="Book Antiqua" w:eastAsia="宋体" w:hAnsi="Book Antiqua" w:cs="Times New Roman"/>
          <w:b/>
          <w:bCs/>
          <w:sz w:val="24"/>
          <w:szCs w:val="24"/>
          <w:lang w:val="en-US" w:eastAsia="zh-CN"/>
        </w:rPr>
        <w:t>E-Editor:</w:t>
      </w:r>
      <w:r w:rsidR="00D02BBB">
        <w:rPr>
          <w:rFonts w:ascii="Book Antiqua" w:eastAsia="宋体" w:hAnsi="Book Antiqua" w:cs="Times New Roman" w:hint="eastAsia"/>
          <w:b/>
          <w:bCs/>
          <w:sz w:val="24"/>
          <w:szCs w:val="24"/>
          <w:lang w:val="en-US" w:eastAsia="zh-CN"/>
        </w:rPr>
        <w:t xml:space="preserve"> </w:t>
      </w:r>
      <w:r w:rsidR="00D02BBB" w:rsidRPr="00D02BBB">
        <w:rPr>
          <w:rFonts w:ascii="Book Antiqua" w:eastAsia="宋体" w:hAnsi="Book Antiqua" w:cs="Times New Roman" w:hint="eastAsia"/>
          <w:bCs/>
          <w:sz w:val="24"/>
          <w:szCs w:val="24"/>
          <w:lang w:val="en-US" w:eastAsia="zh-CN"/>
        </w:rPr>
        <w:t>Ma YJ</w:t>
      </w:r>
    </w:p>
    <w:bookmarkEnd w:id="39"/>
    <w:bookmarkEnd w:id="40"/>
    <w:p w:rsidR="004E3059" w:rsidRPr="00103D21" w:rsidRDefault="0000650F" w:rsidP="00103D21">
      <w:pPr>
        <w:snapToGrid w:val="0"/>
        <w:spacing w:line="360" w:lineRule="auto"/>
        <w:jc w:val="both"/>
        <w:rPr>
          <w:rFonts w:ascii="Book Antiqua" w:eastAsia="宋体" w:hAnsi="Book Antiqua" w:cs="宋体"/>
          <w:b/>
          <w:sz w:val="24"/>
          <w:szCs w:val="24"/>
          <w:lang w:val="en-US" w:eastAsia="zh-CN"/>
        </w:rPr>
      </w:pPr>
      <w:r w:rsidRPr="00103D21">
        <w:rPr>
          <w:rFonts w:ascii="Book Antiqua" w:eastAsia="宋体" w:hAnsi="Book Antiqua" w:cs="宋体"/>
          <w:b/>
          <w:sz w:val="24"/>
          <w:szCs w:val="24"/>
          <w:lang w:val="en-US" w:eastAsia="zh-CN"/>
        </w:rPr>
        <w:t>Specialty</w:t>
      </w:r>
      <w:r w:rsidR="00BA6CA5" w:rsidRPr="00103D21">
        <w:rPr>
          <w:rFonts w:ascii="Book Antiqua" w:eastAsia="宋体" w:hAnsi="Book Antiqua" w:cs="宋体"/>
          <w:b/>
          <w:sz w:val="24"/>
          <w:szCs w:val="24"/>
          <w:lang w:val="en-US" w:eastAsia="zh-CN"/>
        </w:rPr>
        <w:t xml:space="preserve"> </w:t>
      </w:r>
      <w:r w:rsidRPr="00103D21">
        <w:rPr>
          <w:rFonts w:ascii="Book Antiqua" w:eastAsia="宋体" w:hAnsi="Book Antiqua" w:cs="宋体"/>
          <w:b/>
          <w:sz w:val="24"/>
          <w:szCs w:val="24"/>
          <w:lang w:val="en-US" w:eastAsia="zh-CN"/>
        </w:rPr>
        <w:t xml:space="preserve">type: </w:t>
      </w:r>
      <w:r w:rsidRPr="00103D21">
        <w:rPr>
          <w:rFonts w:ascii="Book Antiqua" w:eastAsia="微软雅黑" w:hAnsi="Book Antiqua" w:cs="宋体"/>
          <w:sz w:val="24"/>
          <w:szCs w:val="24"/>
          <w:lang w:val="en-US" w:eastAsia="zh-CN"/>
        </w:rPr>
        <w:t>Gastroenterology and hepatology</w:t>
      </w:r>
      <w:r w:rsidRPr="00103D21">
        <w:rPr>
          <w:rFonts w:ascii="Book Antiqua" w:eastAsia="宋体" w:hAnsi="Book Antiqua" w:cs="宋体"/>
          <w:sz w:val="24"/>
          <w:szCs w:val="24"/>
          <w:lang w:val="en-US" w:eastAsia="zh-CN"/>
        </w:rPr>
        <w:t xml:space="preserve"> </w:t>
      </w:r>
    </w:p>
    <w:p w:rsidR="004E3059" w:rsidRPr="00103D21" w:rsidRDefault="0000650F" w:rsidP="00103D21">
      <w:pPr>
        <w:snapToGrid w:val="0"/>
        <w:spacing w:line="360" w:lineRule="auto"/>
        <w:jc w:val="both"/>
        <w:rPr>
          <w:rFonts w:ascii="Book Antiqua" w:eastAsia="宋体" w:hAnsi="Book Antiqua" w:cs="宋体"/>
          <w:b/>
          <w:sz w:val="24"/>
          <w:szCs w:val="24"/>
          <w:lang w:val="en-US" w:eastAsia="zh-CN"/>
        </w:rPr>
      </w:pPr>
      <w:r w:rsidRPr="00103D21">
        <w:rPr>
          <w:rFonts w:ascii="Book Antiqua" w:eastAsia="宋体" w:hAnsi="Book Antiqua" w:cs="宋体"/>
          <w:b/>
          <w:sz w:val="24"/>
          <w:szCs w:val="24"/>
          <w:lang w:val="en-US" w:eastAsia="zh-CN"/>
        </w:rPr>
        <w:t>Country</w:t>
      </w:r>
      <w:r w:rsidR="004E3059" w:rsidRPr="00103D21">
        <w:rPr>
          <w:rFonts w:ascii="Book Antiqua" w:eastAsia="宋体" w:hAnsi="Book Antiqua" w:cs="宋体"/>
          <w:b/>
          <w:sz w:val="24"/>
          <w:szCs w:val="24"/>
          <w:lang w:val="en-US" w:eastAsia="zh-CN"/>
        </w:rPr>
        <w:t xml:space="preserve"> </w:t>
      </w:r>
      <w:r w:rsidRPr="00103D21">
        <w:rPr>
          <w:rFonts w:ascii="Book Antiqua" w:eastAsia="宋体" w:hAnsi="Book Antiqua" w:cs="宋体"/>
          <w:b/>
          <w:sz w:val="24"/>
          <w:szCs w:val="24"/>
          <w:lang w:val="en-US" w:eastAsia="zh-CN"/>
        </w:rPr>
        <w:t>of</w:t>
      </w:r>
      <w:r w:rsidR="004E3059" w:rsidRPr="00103D21">
        <w:rPr>
          <w:rFonts w:ascii="Book Antiqua" w:eastAsia="宋体" w:hAnsi="Book Antiqua" w:cs="宋体"/>
          <w:b/>
          <w:sz w:val="24"/>
          <w:szCs w:val="24"/>
          <w:lang w:val="en-US" w:eastAsia="zh-CN"/>
        </w:rPr>
        <w:t xml:space="preserve"> </w:t>
      </w:r>
      <w:r w:rsidRPr="00103D21">
        <w:rPr>
          <w:rFonts w:ascii="Book Antiqua" w:eastAsia="宋体" w:hAnsi="Book Antiqua" w:cs="宋体"/>
          <w:b/>
          <w:sz w:val="24"/>
          <w:szCs w:val="24"/>
          <w:lang w:val="en-US" w:eastAsia="zh-CN"/>
        </w:rPr>
        <w:t xml:space="preserve">origin: </w:t>
      </w:r>
      <w:r w:rsidR="00430D74" w:rsidRPr="00103D21">
        <w:rPr>
          <w:rFonts w:ascii="Book Antiqua" w:eastAsia="宋体" w:hAnsi="Book Antiqua" w:cs="宋体"/>
          <w:sz w:val="24"/>
          <w:szCs w:val="24"/>
          <w:lang w:val="en-US" w:eastAsia="zh-CN"/>
        </w:rPr>
        <w:t>Argentina</w:t>
      </w:r>
    </w:p>
    <w:p w:rsidR="004E3059" w:rsidRPr="00103D21" w:rsidRDefault="0000650F" w:rsidP="00103D21">
      <w:pPr>
        <w:snapToGrid w:val="0"/>
        <w:spacing w:line="360" w:lineRule="auto"/>
        <w:jc w:val="both"/>
        <w:rPr>
          <w:rFonts w:ascii="Book Antiqua" w:eastAsia="宋体" w:hAnsi="Book Antiqua" w:cs="宋体"/>
          <w:b/>
          <w:sz w:val="24"/>
          <w:szCs w:val="24"/>
          <w:lang w:val="en-US" w:eastAsia="zh-CN"/>
        </w:rPr>
      </w:pPr>
      <w:r w:rsidRPr="00103D21">
        <w:rPr>
          <w:rFonts w:ascii="Book Antiqua" w:eastAsia="宋体" w:hAnsi="Book Antiqua" w:cs="宋体"/>
          <w:b/>
          <w:sz w:val="24"/>
          <w:szCs w:val="24"/>
          <w:lang w:val="en-US" w:eastAsia="zh-CN"/>
        </w:rPr>
        <w:t>Peer-review</w:t>
      </w:r>
      <w:r w:rsidR="004E3059" w:rsidRPr="00103D21">
        <w:rPr>
          <w:rFonts w:ascii="Book Antiqua" w:eastAsia="宋体" w:hAnsi="Book Antiqua" w:cs="宋体"/>
          <w:b/>
          <w:sz w:val="24"/>
          <w:szCs w:val="24"/>
          <w:lang w:val="en-US" w:eastAsia="zh-CN"/>
        </w:rPr>
        <w:t xml:space="preserve"> </w:t>
      </w:r>
      <w:r w:rsidRPr="00103D21">
        <w:rPr>
          <w:rFonts w:ascii="Book Antiqua" w:eastAsia="宋体" w:hAnsi="Book Antiqua" w:cs="宋体"/>
          <w:b/>
          <w:sz w:val="24"/>
          <w:szCs w:val="24"/>
          <w:lang w:val="en-US" w:eastAsia="zh-CN"/>
        </w:rPr>
        <w:t>report</w:t>
      </w:r>
      <w:r w:rsidR="004E3059" w:rsidRPr="00103D21">
        <w:rPr>
          <w:rFonts w:ascii="Book Antiqua" w:eastAsia="宋体" w:hAnsi="Book Antiqua" w:cs="宋体"/>
          <w:b/>
          <w:sz w:val="24"/>
          <w:szCs w:val="24"/>
          <w:lang w:val="en-US" w:eastAsia="zh-CN"/>
        </w:rPr>
        <w:t xml:space="preserve"> </w:t>
      </w:r>
      <w:r w:rsidRPr="00103D21">
        <w:rPr>
          <w:rFonts w:ascii="Book Antiqua" w:eastAsia="宋体" w:hAnsi="Book Antiqua" w:cs="宋体"/>
          <w:b/>
          <w:sz w:val="24"/>
          <w:szCs w:val="24"/>
          <w:lang w:val="en-US" w:eastAsia="zh-CN"/>
        </w:rPr>
        <w:t>classification</w:t>
      </w:r>
    </w:p>
    <w:p w:rsidR="004E3059" w:rsidRPr="007203DC" w:rsidRDefault="0000650F" w:rsidP="00103D21">
      <w:pPr>
        <w:snapToGrid w:val="0"/>
        <w:spacing w:line="360" w:lineRule="auto"/>
        <w:jc w:val="both"/>
        <w:rPr>
          <w:rFonts w:ascii="Book Antiqua" w:eastAsia="宋体" w:hAnsi="Book Antiqua" w:cs="宋体"/>
          <w:bCs/>
          <w:sz w:val="24"/>
          <w:szCs w:val="24"/>
          <w:lang w:val="en-US" w:eastAsia="zh-CN"/>
        </w:rPr>
      </w:pPr>
      <w:r w:rsidRPr="007203DC">
        <w:rPr>
          <w:rFonts w:ascii="Book Antiqua" w:eastAsia="宋体" w:hAnsi="Book Antiqua" w:cs="宋体"/>
          <w:bCs/>
          <w:sz w:val="24"/>
          <w:szCs w:val="24"/>
          <w:lang w:val="en-US" w:eastAsia="zh-CN"/>
        </w:rPr>
        <w:t>Grade</w:t>
      </w:r>
      <w:r w:rsidR="004E3059" w:rsidRPr="007203DC">
        <w:rPr>
          <w:rFonts w:ascii="Book Antiqua" w:eastAsia="宋体" w:hAnsi="Book Antiqua" w:cs="宋体"/>
          <w:bCs/>
          <w:sz w:val="24"/>
          <w:szCs w:val="24"/>
          <w:lang w:val="en-US" w:eastAsia="zh-CN"/>
        </w:rPr>
        <w:t xml:space="preserve"> </w:t>
      </w:r>
      <w:r w:rsidRPr="007203DC">
        <w:rPr>
          <w:rFonts w:ascii="Book Antiqua" w:eastAsia="宋体" w:hAnsi="Book Antiqua" w:cs="宋体"/>
          <w:bCs/>
          <w:sz w:val="24"/>
          <w:szCs w:val="24"/>
          <w:lang w:val="en-US" w:eastAsia="zh-CN"/>
        </w:rPr>
        <w:t>A</w:t>
      </w:r>
      <w:r w:rsidR="004E3059" w:rsidRPr="007203DC">
        <w:rPr>
          <w:rFonts w:ascii="Book Antiqua" w:eastAsia="宋体" w:hAnsi="Book Antiqua" w:cs="宋体"/>
          <w:bCs/>
          <w:sz w:val="24"/>
          <w:szCs w:val="24"/>
          <w:lang w:val="en-US" w:eastAsia="zh-CN"/>
        </w:rPr>
        <w:t xml:space="preserve"> </w:t>
      </w:r>
      <w:r w:rsidRPr="007203DC">
        <w:rPr>
          <w:rFonts w:ascii="Book Antiqua" w:eastAsia="宋体" w:hAnsi="Book Antiqua" w:cs="宋体"/>
          <w:bCs/>
          <w:sz w:val="24"/>
          <w:szCs w:val="24"/>
          <w:lang w:val="en-US" w:eastAsia="zh-CN"/>
        </w:rPr>
        <w:t xml:space="preserve">(Excellent): </w:t>
      </w:r>
      <w:r w:rsidR="00430D74" w:rsidRPr="007203DC">
        <w:rPr>
          <w:rFonts w:ascii="Book Antiqua" w:eastAsia="宋体" w:hAnsi="Book Antiqua" w:cs="宋体"/>
          <w:bCs/>
          <w:sz w:val="24"/>
          <w:szCs w:val="24"/>
          <w:lang w:val="en-US" w:eastAsia="zh-CN"/>
        </w:rPr>
        <w:t>0</w:t>
      </w:r>
    </w:p>
    <w:p w:rsidR="004E3059" w:rsidRPr="007203DC" w:rsidRDefault="0000650F" w:rsidP="00103D21">
      <w:pPr>
        <w:snapToGrid w:val="0"/>
        <w:spacing w:line="360" w:lineRule="auto"/>
        <w:jc w:val="both"/>
        <w:rPr>
          <w:rFonts w:ascii="Book Antiqua" w:eastAsia="宋体" w:hAnsi="Book Antiqua" w:cs="宋体"/>
          <w:bCs/>
          <w:sz w:val="24"/>
          <w:szCs w:val="24"/>
          <w:lang w:val="en-US" w:eastAsia="zh-CN"/>
        </w:rPr>
      </w:pPr>
      <w:r w:rsidRPr="007203DC">
        <w:rPr>
          <w:rFonts w:ascii="Book Antiqua" w:eastAsia="宋体" w:hAnsi="Book Antiqua" w:cs="宋体"/>
          <w:bCs/>
          <w:sz w:val="24"/>
          <w:szCs w:val="24"/>
          <w:lang w:val="en-US" w:eastAsia="zh-CN"/>
        </w:rPr>
        <w:t>Grade</w:t>
      </w:r>
      <w:r w:rsidR="004E3059" w:rsidRPr="007203DC">
        <w:rPr>
          <w:rFonts w:ascii="Book Antiqua" w:eastAsia="宋体" w:hAnsi="Book Antiqua" w:cs="宋体"/>
          <w:bCs/>
          <w:sz w:val="24"/>
          <w:szCs w:val="24"/>
          <w:lang w:val="en-US" w:eastAsia="zh-CN"/>
        </w:rPr>
        <w:t xml:space="preserve"> </w:t>
      </w:r>
      <w:r w:rsidRPr="007203DC">
        <w:rPr>
          <w:rFonts w:ascii="Book Antiqua" w:eastAsia="宋体" w:hAnsi="Book Antiqua" w:cs="宋体"/>
          <w:bCs/>
          <w:sz w:val="24"/>
          <w:szCs w:val="24"/>
          <w:lang w:val="en-US" w:eastAsia="zh-CN"/>
        </w:rPr>
        <w:t>B</w:t>
      </w:r>
      <w:r w:rsidR="004E3059" w:rsidRPr="007203DC">
        <w:rPr>
          <w:rFonts w:ascii="Book Antiqua" w:eastAsia="宋体" w:hAnsi="Book Antiqua" w:cs="宋体"/>
          <w:bCs/>
          <w:sz w:val="24"/>
          <w:szCs w:val="24"/>
          <w:lang w:val="en-US" w:eastAsia="zh-CN"/>
        </w:rPr>
        <w:t xml:space="preserve"> </w:t>
      </w:r>
      <w:r w:rsidRPr="007203DC">
        <w:rPr>
          <w:rFonts w:ascii="Book Antiqua" w:eastAsia="宋体" w:hAnsi="Book Antiqua" w:cs="宋体"/>
          <w:bCs/>
          <w:sz w:val="24"/>
          <w:szCs w:val="24"/>
          <w:lang w:val="en-US" w:eastAsia="zh-CN"/>
        </w:rPr>
        <w:t>(Very</w:t>
      </w:r>
      <w:r w:rsidR="004E3059" w:rsidRPr="007203DC">
        <w:rPr>
          <w:rFonts w:ascii="Book Antiqua" w:eastAsia="宋体" w:hAnsi="Book Antiqua" w:cs="宋体"/>
          <w:bCs/>
          <w:sz w:val="24"/>
          <w:szCs w:val="24"/>
          <w:lang w:val="en-US" w:eastAsia="zh-CN"/>
        </w:rPr>
        <w:t xml:space="preserve"> </w:t>
      </w:r>
      <w:r w:rsidRPr="007203DC">
        <w:rPr>
          <w:rFonts w:ascii="Book Antiqua" w:eastAsia="宋体" w:hAnsi="Book Antiqua" w:cs="宋体"/>
          <w:bCs/>
          <w:sz w:val="24"/>
          <w:szCs w:val="24"/>
          <w:lang w:val="en-US" w:eastAsia="zh-CN"/>
        </w:rPr>
        <w:t>good): B</w:t>
      </w:r>
    </w:p>
    <w:p w:rsidR="004E3059" w:rsidRPr="007203DC" w:rsidRDefault="0000650F" w:rsidP="00103D21">
      <w:pPr>
        <w:snapToGrid w:val="0"/>
        <w:spacing w:line="360" w:lineRule="auto"/>
        <w:jc w:val="both"/>
        <w:rPr>
          <w:rFonts w:ascii="Book Antiqua" w:eastAsia="宋体" w:hAnsi="Book Antiqua" w:cs="宋体"/>
          <w:bCs/>
          <w:sz w:val="24"/>
          <w:szCs w:val="24"/>
          <w:lang w:val="en-US" w:eastAsia="zh-CN"/>
        </w:rPr>
      </w:pPr>
      <w:r w:rsidRPr="007203DC">
        <w:rPr>
          <w:rFonts w:ascii="Book Antiqua" w:eastAsia="宋体" w:hAnsi="Book Antiqua" w:cs="宋体"/>
          <w:bCs/>
          <w:sz w:val="24"/>
          <w:szCs w:val="24"/>
          <w:lang w:val="en-US" w:eastAsia="zh-CN"/>
        </w:rPr>
        <w:t>Grade</w:t>
      </w:r>
      <w:r w:rsidR="004E3059" w:rsidRPr="007203DC">
        <w:rPr>
          <w:rFonts w:ascii="Book Antiqua" w:eastAsia="宋体" w:hAnsi="Book Antiqua" w:cs="宋体"/>
          <w:bCs/>
          <w:sz w:val="24"/>
          <w:szCs w:val="24"/>
          <w:lang w:val="en-US" w:eastAsia="zh-CN"/>
        </w:rPr>
        <w:t xml:space="preserve"> </w:t>
      </w:r>
      <w:r w:rsidRPr="007203DC">
        <w:rPr>
          <w:rFonts w:ascii="Book Antiqua" w:eastAsia="宋体" w:hAnsi="Book Antiqua" w:cs="宋体"/>
          <w:bCs/>
          <w:sz w:val="24"/>
          <w:szCs w:val="24"/>
          <w:lang w:val="en-US" w:eastAsia="zh-CN"/>
        </w:rPr>
        <w:t>C</w:t>
      </w:r>
      <w:r w:rsidR="004E3059" w:rsidRPr="007203DC">
        <w:rPr>
          <w:rFonts w:ascii="Book Antiqua" w:eastAsia="宋体" w:hAnsi="Book Antiqua" w:cs="宋体"/>
          <w:bCs/>
          <w:sz w:val="24"/>
          <w:szCs w:val="24"/>
          <w:lang w:val="en-US" w:eastAsia="zh-CN"/>
        </w:rPr>
        <w:t xml:space="preserve"> </w:t>
      </w:r>
      <w:r w:rsidRPr="007203DC">
        <w:rPr>
          <w:rFonts w:ascii="Book Antiqua" w:eastAsia="宋体" w:hAnsi="Book Antiqua" w:cs="宋体"/>
          <w:bCs/>
          <w:sz w:val="24"/>
          <w:szCs w:val="24"/>
          <w:lang w:val="en-US" w:eastAsia="zh-CN"/>
        </w:rPr>
        <w:t xml:space="preserve">(Good): </w:t>
      </w:r>
      <w:r w:rsidR="00430D74" w:rsidRPr="007203DC">
        <w:rPr>
          <w:rFonts w:ascii="Book Antiqua" w:eastAsia="宋体" w:hAnsi="Book Antiqua" w:cs="宋体"/>
          <w:bCs/>
          <w:sz w:val="24"/>
          <w:szCs w:val="24"/>
          <w:lang w:val="en-US" w:eastAsia="zh-CN"/>
        </w:rPr>
        <w:t>C</w:t>
      </w:r>
    </w:p>
    <w:p w:rsidR="004E3059" w:rsidRPr="007203DC" w:rsidRDefault="0000650F" w:rsidP="00103D21">
      <w:pPr>
        <w:snapToGrid w:val="0"/>
        <w:spacing w:line="360" w:lineRule="auto"/>
        <w:jc w:val="both"/>
        <w:rPr>
          <w:rFonts w:ascii="Book Antiqua" w:eastAsia="宋体" w:hAnsi="Book Antiqua" w:cs="宋体"/>
          <w:bCs/>
          <w:sz w:val="24"/>
          <w:szCs w:val="24"/>
          <w:lang w:val="en-US" w:eastAsia="zh-CN"/>
        </w:rPr>
      </w:pPr>
      <w:r w:rsidRPr="007203DC">
        <w:rPr>
          <w:rFonts w:ascii="Book Antiqua" w:eastAsia="宋体" w:hAnsi="Book Antiqua" w:cs="宋体"/>
          <w:bCs/>
          <w:sz w:val="24"/>
          <w:szCs w:val="24"/>
          <w:lang w:val="en-US" w:eastAsia="zh-CN"/>
        </w:rPr>
        <w:t>Grade</w:t>
      </w:r>
      <w:r w:rsidR="004E3059" w:rsidRPr="007203DC">
        <w:rPr>
          <w:rFonts w:ascii="Book Antiqua" w:eastAsia="宋体" w:hAnsi="Book Antiqua" w:cs="宋体"/>
          <w:bCs/>
          <w:sz w:val="24"/>
          <w:szCs w:val="24"/>
          <w:lang w:val="en-US" w:eastAsia="zh-CN"/>
        </w:rPr>
        <w:t xml:space="preserve"> </w:t>
      </w:r>
      <w:r w:rsidRPr="007203DC">
        <w:rPr>
          <w:rFonts w:ascii="Book Antiqua" w:eastAsia="宋体" w:hAnsi="Book Antiqua" w:cs="宋体"/>
          <w:bCs/>
          <w:sz w:val="24"/>
          <w:szCs w:val="24"/>
          <w:lang w:val="en-US" w:eastAsia="zh-CN"/>
        </w:rPr>
        <w:t>D</w:t>
      </w:r>
      <w:r w:rsidR="004E3059" w:rsidRPr="007203DC">
        <w:rPr>
          <w:rFonts w:ascii="Book Antiqua" w:eastAsia="宋体" w:hAnsi="Book Antiqua" w:cs="宋体"/>
          <w:bCs/>
          <w:sz w:val="24"/>
          <w:szCs w:val="24"/>
          <w:lang w:val="en-US" w:eastAsia="zh-CN"/>
        </w:rPr>
        <w:t xml:space="preserve"> </w:t>
      </w:r>
      <w:r w:rsidRPr="007203DC">
        <w:rPr>
          <w:rFonts w:ascii="Book Antiqua" w:eastAsia="宋体" w:hAnsi="Book Antiqua" w:cs="宋体"/>
          <w:bCs/>
          <w:sz w:val="24"/>
          <w:szCs w:val="24"/>
          <w:lang w:val="en-US" w:eastAsia="zh-CN"/>
        </w:rPr>
        <w:t>(Fair): 0</w:t>
      </w:r>
    </w:p>
    <w:p w:rsidR="0000650F" w:rsidRPr="007203DC" w:rsidRDefault="0000650F" w:rsidP="00103D21">
      <w:pPr>
        <w:snapToGrid w:val="0"/>
        <w:spacing w:line="360" w:lineRule="auto"/>
        <w:jc w:val="both"/>
        <w:rPr>
          <w:rFonts w:ascii="Book Antiqua" w:eastAsia="宋体" w:hAnsi="Book Antiqua" w:cs="宋体"/>
          <w:bCs/>
          <w:sz w:val="24"/>
          <w:szCs w:val="24"/>
          <w:lang w:val="en-US" w:eastAsia="zh-CN"/>
        </w:rPr>
      </w:pPr>
      <w:r w:rsidRPr="007203DC">
        <w:rPr>
          <w:rFonts w:ascii="Book Antiqua" w:eastAsia="宋体" w:hAnsi="Book Antiqua" w:cs="宋体"/>
          <w:bCs/>
          <w:sz w:val="24"/>
          <w:szCs w:val="24"/>
          <w:lang w:val="en-US" w:eastAsia="zh-CN"/>
        </w:rPr>
        <w:t>Grade</w:t>
      </w:r>
      <w:r w:rsidR="004E3059" w:rsidRPr="007203DC">
        <w:rPr>
          <w:rFonts w:ascii="Book Antiqua" w:eastAsia="宋体" w:hAnsi="Book Antiqua" w:cs="宋体"/>
          <w:bCs/>
          <w:sz w:val="24"/>
          <w:szCs w:val="24"/>
          <w:lang w:val="en-US" w:eastAsia="zh-CN"/>
        </w:rPr>
        <w:t xml:space="preserve"> </w:t>
      </w:r>
      <w:r w:rsidRPr="007203DC">
        <w:rPr>
          <w:rFonts w:ascii="Book Antiqua" w:eastAsia="宋体" w:hAnsi="Book Antiqua" w:cs="宋体"/>
          <w:bCs/>
          <w:sz w:val="24"/>
          <w:szCs w:val="24"/>
          <w:lang w:val="en-US" w:eastAsia="zh-CN"/>
        </w:rPr>
        <w:t>E</w:t>
      </w:r>
      <w:r w:rsidR="004E3059" w:rsidRPr="007203DC">
        <w:rPr>
          <w:rFonts w:ascii="Book Antiqua" w:eastAsia="宋体" w:hAnsi="Book Antiqua" w:cs="宋体"/>
          <w:bCs/>
          <w:sz w:val="24"/>
          <w:szCs w:val="24"/>
          <w:lang w:val="en-US" w:eastAsia="zh-CN"/>
        </w:rPr>
        <w:t xml:space="preserve"> </w:t>
      </w:r>
      <w:r w:rsidRPr="007203DC">
        <w:rPr>
          <w:rFonts w:ascii="Book Antiqua" w:eastAsia="宋体" w:hAnsi="Book Antiqua" w:cs="宋体"/>
          <w:bCs/>
          <w:sz w:val="24"/>
          <w:szCs w:val="24"/>
          <w:lang w:val="en-US" w:eastAsia="zh-CN"/>
        </w:rPr>
        <w:t>(Poor): 0</w:t>
      </w:r>
    </w:p>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rsidR="00FE278C" w:rsidRPr="00103D21" w:rsidRDefault="00FE278C" w:rsidP="00103D21">
      <w:pPr>
        <w:pStyle w:val="normal"/>
        <w:snapToGrid w:val="0"/>
        <w:spacing w:line="360" w:lineRule="auto"/>
        <w:jc w:val="both"/>
        <w:rPr>
          <w:rFonts w:ascii="Book Antiqua" w:eastAsia="Times New Roman" w:hAnsi="Book Antiqua" w:cs="Times New Roman"/>
          <w:i/>
          <w:sz w:val="24"/>
          <w:szCs w:val="24"/>
          <w:lang w:val="en-US"/>
        </w:rPr>
      </w:pPr>
    </w:p>
    <w:p w:rsidR="0074714D" w:rsidRPr="007203DC" w:rsidRDefault="00196FAE" w:rsidP="00103D21">
      <w:pPr>
        <w:pStyle w:val="normal"/>
        <w:snapToGrid w:val="0"/>
        <w:spacing w:line="360" w:lineRule="auto"/>
        <w:jc w:val="both"/>
        <w:rPr>
          <w:rFonts w:ascii="Book Antiqua" w:eastAsia="Times New Roman" w:hAnsi="Book Antiqua" w:cs="Times New Roman"/>
          <w:b/>
          <w:bCs/>
          <w:iCs/>
          <w:sz w:val="24"/>
          <w:szCs w:val="24"/>
          <w:lang w:val="en-US"/>
        </w:rPr>
      </w:pPr>
      <w:r w:rsidRPr="00103D21">
        <w:rPr>
          <w:rFonts w:ascii="Book Antiqua" w:eastAsia="Times New Roman" w:hAnsi="Book Antiqua" w:cs="Times New Roman"/>
          <w:i/>
          <w:sz w:val="24"/>
          <w:szCs w:val="24"/>
          <w:lang w:val="en-US"/>
        </w:rPr>
        <w:br w:type="page"/>
      </w:r>
      <w:r w:rsidR="00355677" w:rsidRPr="007203DC">
        <w:rPr>
          <w:rFonts w:ascii="Book Antiqua" w:eastAsia="Times New Roman" w:hAnsi="Book Antiqua" w:cs="Times New Roman"/>
          <w:b/>
          <w:bCs/>
          <w:iCs/>
          <w:sz w:val="24"/>
          <w:szCs w:val="24"/>
          <w:lang w:val="en-US"/>
        </w:rPr>
        <w:lastRenderedPageBreak/>
        <w:t>A</w:t>
      </w:r>
    </w:p>
    <w:p w:rsidR="00355677" w:rsidRPr="00103D21" w:rsidRDefault="00CE5B12" w:rsidP="00103D21">
      <w:pPr>
        <w:pStyle w:val="normal"/>
        <w:snapToGrid w:val="0"/>
        <w:spacing w:line="360" w:lineRule="auto"/>
        <w:jc w:val="both"/>
        <w:rPr>
          <w:rFonts w:ascii="Book Antiqua" w:eastAsia="Times New Roman" w:hAnsi="Book Antiqua" w:cs="Times New Roman"/>
          <w:iCs/>
          <w:sz w:val="24"/>
          <w:szCs w:val="24"/>
          <w:lang w:val="en-US"/>
        </w:rPr>
      </w:pPr>
      <w:r>
        <w:rPr>
          <w:rFonts w:ascii="Book Antiqua" w:eastAsia="Times New Roman" w:hAnsi="Book Antiqua" w:cs="Times New Roman"/>
          <w:iCs/>
          <w:noProof/>
          <w:sz w:val="24"/>
          <w:szCs w:val="24"/>
          <w:lang w:val="en-US" w:eastAsia="zh-CN"/>
        </w:rPr>
        <w:drawing>
          <wp:inline distT="0" distB="0" distL="0" distR="0">
            <wp:extent cx="2762250" cy="2609850"/>
            <wp:effectExtent l="0" t="0" r="0" b="0"/>
            <wp:docPr id="1" name="3 Imagen" descr="figure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figure 1a.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2609850"/>
                    </a:xfrm>
                    <a:prstGeom prst="rect">
                      <a:avLst/>
                    </a:prstGeom>
                    <a:noFill/>
                    <a:ln>
                      <a:noFill/>
                    </a:ln>
                  </pic:spPr>
                </pic:pic>
              </a:graphicData>
            </a:graphic>
          </wp:inline>
        </w:drawing>
      </w:r>
    </w:p>
    <w:p w:rsidR="003659D2" w:rsidRPr="007203DC" w:rsidRDefault="00355677" w:rsidP="00103D21">
      <w:pPr>
        <w:pStyle w:val="normal"/>
        <w:snapToGrid w:val="0"/>
        <w:spacing w:line="360" w:lineRule="auto"/>
        <w:jc w:val="both"/>
        <w:rPr>
          <w:rFonts w:ascii="Book Antiqua" w:hAnsi="Book Antiqua" w:cs="Times New Roman"/>
          <w:b/>
          <w:bCs/>
          <w:sz w:val="24"/>
          <w:szCs w:val="24"/>
          <w:lang w:val="en-US" w:eastAsia="zh-CN"/>
        </w:rPr>
      </w:pPr>
      <w:r w:rsidRPr="007203DC">
        <w:rPr>
          <w:rFonts w:ascii="Book Antiqua" w:hAnsi="Book Antiqua" w:cs="Times New Roman"/>
          <w:b/>
          <w:bCs/>
          <w:sz w:val="24"/>
          <w:szCs w:val="24"/>
          <w:lang w:val="en-US" w:eastAsia="zh-CN"/>
        </w:rPr>
        <w:t>B</w:t>
      </w:r>
    </w:p>
    <w:p w:rsidR="00355677" w:rsidRPr="00103D21" w:rsidRDefault="00CE5B12" w:rsidP="00103D21">
      <w:pPr>
        <w:pStyle w:val="normal"/>
        <w:snapToGrid w:val="0"/>
        <w:spacing w:line="360" w:lineRule="auto"/>
        <w:jc w:val="both"/>
        <w:rPr>
          <w:rFonts w:ascii="Book Antiqua" w:hAnsi="Book Antiqua" w:cs="Times New Roman"/>
          <w:sz w:val="24"/>
          <w:szCs w:val="24"/>
          <w:lang w:val="en-US" w:eastAsia="zh-CN"/>
        </w:rPr>
      </w:pPr>
      <w:r>
        <w:rPr>
          <w:rFonts w:ascii="Book Antiqua" w:hAnsi="Book Antiqua" w:cs="Times New Roman"/>
          <w:noProof/>
          <w:sz w:val="24"/>
          <w:szCs w:val="24"/>
          <w:lang w:val="en-US" w:eastAsia="zh-CN"/>
        </w:rPr>
        <w:drawing>
          <wp:inline distT="0" distB="0" distL="0" distR="0">
            <wp:extent cx="2781300" cy="2000250"/>
            <wp:effectExtent l="0" t="0" r="0" b="0"/>
            <wp:docPr id="2" name="3 Marcador de contenido" descr="Figure 1b.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3 Marcador de contenido" descr="Figure 1b.tif"/>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2000250"/>
                    </a:xfrm>
                    <a:prstGeom prst="rect">
                      <a:avLst/>
                    </a:prstGeom>
                    <a:noFill/>
                    <a:ln>
                      <a:noFill/>
                    </a:ln>
                  </pic:spPr>
                </pic:pic>
              </a:graphicData>
            </a:graphic>
          </wp:inline>
        </w:drawing>
      </w:r>
    </w:p>
    <w:p w:rsidR="00E635C8" w:rsidRPr="00103D21" w:rsidRDefault="00E635C8" w:rsidP="00103D21">
      <w:pPr>
        <w:pStyle w:val="normal"/>
        <w:snapToGrid w:val="0"/>
        <w:spacing w:line="360" w:lineRule="auto"/>
        <w:jc w:val="both"/>
        <w:rPr>
          <w:rFonts w:ascii="Book Antiqua" w:eastAsia="Times New Roman" w:hAnsi="Book Antiqua" w:cs="Times New Roman"/>
          <w:sz w:val="24"/>
          <w:szCs w:val="24"/>
          <w:lang w:val="en-US"/>
        </w:rPr>
      </w:pPr>
    </w:p>
    <w:p w:rsidR="00E635C8" w:rsidRPr="00103D21" w:rsidRDefault="00E635C8" w:rsidP="00103D21">
      <w:pPr>
        <w:pStyle w:val="normal"/>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b/>
          <w:sz w:val="24"/>
          <w:szCs w:val="24"/>
          <w:lang w:val="en-US"/>
        </w:rPr>
        <w:t>Figure 1 Coronal projection of the preoperative abdominal computed tomography scan.</w:t>
      </w:r>
      <w:r w:rsidRPr="00103D21">
        <w:rPr>
          <w:rFonts w:ascii="Book Antiqua" w:eastAsia="Times New Roman" w:hAnsi="Book Antiqua" w:cs="Times New Roman"/>
          <w:sz w:val="24"/>
          <w:szCs w:val="24"/>
          <w:lang w:val="en-US"/>
        </w:rPr>
        <w:t xml:space="preserve"> A: The pancreatic head tumor can be appreciated; B: Orange arrow showing the plastic stent placed in the bile duct before referral. </w:t>
      </w:r>
    </w:p>
    <w:p w:rsidR="003659D2" w:rsidRPr="007203DC" w:rsidRDefault="00196FAE" w:rsidP="00103D21">
      <w:pPr>
        <w:pStyle w:val="normal"/>
        <w:snapToGrid w:val="0"/>
        <w:spacing w:line="360" w:lineRule="auto"/>
        <w:jc w:val="both"/>
        <w:rPr>
          <w:rFonts w:ascii="Book Antiqua" w:eastAsia="Times New Roman" w:hAnsi="Book Antiqua" w:cs="Times New Roman"/>
          <w:b/>
          <w:bCs/>
          <w:sz w:val="24"/>
          <w:szCs w:val="24"/>
          <w:lang w:val="en-US"/>
        </w:rPr>
      </w:pPr>
      <w:r w:rsidRPr="00103D21">
        <w:rPr>
          <w:rFonts w:ascii="Book Antiqua" w:eastAsia="Times New Roman" w:hAnsi="Book Antiqua" w:cs="Times New Roman"/>
          <w:sz w:val="24"/>
          <w:szCs w:val="24"/>
          <w:lang w:val="en-US"/>
        </w:rPr>
        <w:br w:type="page"/>
      </w:r>
      <w:r w:rsidR="00355677" w:rsidRPr="007203DC">
        <w:rPr>
          <w:rFonts w:ascii="Book Antiqua" w:eastAsia="Times New Roman" w:hAnsi="Book Antiqua" w:cs="Times New Roman"/>
          <w:b/>
          <w:bCs/>
          <w:sz w:val="24"/>
          <w:szCs w:val="24"/>
          <w:lang w:val="en-US"/>
        </w:rPr>
        <w:lastRenderedPageBreak/>
        <w:t>A</w:t>
      </w:r>
    </w:p>
    <w:p w:rsidR="00355677" w:rsidRPr="007203DC" w:rsidRDefault="00CE5B12" w:rsidP="00103D21">
      <w:pPr>
        <w:pStyle w:val="normal"/>
        <w:snapToGrid w:val="0"/>
        <w:spacing w:line="360" w:lineRule="auto"/>
        <w:jc w:val="both"/>
        <w:rPr>
          <w:rFonts w:ascii="Book Antiqua" w:eastAsia="Times New Roman" w:hAnsi="Book Antiqua" w:cs="Times New Roman"/>
          <w:b/>
          <w:bCs/>
          <w:sz w:val="24"/>
          <w:szCs w:val="24"/>
          <w:lang w:val="en-US"/>
        </w:rPr>
      </w:pPr>
      <w:r>
        <w:rPr>
          <w:rFonts w:ascii="Book Antiqua" w:eastAsia="Times New Roman" w:hAnsi="Book Antiqua" w:cs="Times New Roman"/>
          <w:b/>
          <w:noProof/>
          <w:sz w:val="24"/>
          <w:szCs w:val="24"/>
          <w:lang w:val="en-US" w:eastAsia="zh-CN"/>
        </w:rPr>
        <w:drawing>
          <wp:inline distT="0" distB="0" distL="0" distR="0">
            <wp:extent cx="2686050" cy="2000250"/>
            <wp:effectExtent l="0" t="0" r="0" b="0"/>
            <wp:docPr id="3" name="3 Marcador de contenido" descr="Figure 2 a.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3 Marcador de contenido" descr="Figure 2 a.tif"/>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2000250"/>
                    </a:xfrm>
                    <a:prstGeom prst="rect">
                      <a:avLst/>
                    </a:prstGeom>
                    <a:noFill/>
                    <a:ln>
                      <a:noFill/>
                    </a:ln>
                  </pic:spPr>
                </pic:pic>
              </a:graphicData>
            </a:graphic>
          </wp:inline>
        </w:drawing>
      </w:r>
    </w:p>
    <w:p w:rsidR="00355677" w:rsidRPr="007203DC" w:rsidRDefault="00355677" w:rsidP="00103D21">
      <w:pPr>
        <w:pStyle w:val="normal"/>
        <w:snapToGrid w:val="0"/>
        <w:spacing w:line="360" w:lineRule="auto"/>
        <w:jc w:val="both"/>
        <w:rPr>
          <w:rFonts w:ascii="Book Antiqua" w:hAnsi="Book Antiqua" w:cs="Times New Roman"/>
          <w:b/>
          <w:bCs/>
          <w:sz w:val="24"/>
          <w:szCs w:val="24"/>
          <w:lang w:val="en-US" w:eastAsia="zh-CN"/>
        </w:rPr>
      </w:pPr>
      <w:r w:rsidRPr="007203DC">
        <w:rPr>
          <w:rFonts w:ascii="Book Antiqua" w:hAnsi="Book Antiqua" w:cs="Times New Roman"/>
          <w:b/>
          <w:bCs/>
          <w:sz w:val="24"/>
          <w:szCs w:val="24"/>
          <w:lang w:val="en-US" w:eastAsia="zh-CN"/>
        </w:rPr>
        <w:t>B</w:t>
      </w:r>
    </w:p>
    <w:p w:rsidR="00355677" w:rsidRPr="007203DC" w:rsidRDefault="00CE5B12" w:rsidP="00103D21">
      <w:pPr>
        <w:pStyle w:val="normal"/>
        <w:snapToGrid w:val="0"/>
        <w:spacing w:line="360" w:lineRule="auto"/>
        <w:jc w:val="both"/>
        <w:rPr>
          <w:rFonts w:ascii="Book Antiqua" w:hAnsi="Book Antiqua" w:cs="Times New Roman"/>
          <w:b/>
          <w:bCs/>
          <w:sz w:val="24"/>
          <w:szCs w:val="24"/>
          <w:lang w:val="en-US" w:eastAsia="zh-CN"/>
        </w:rPr>
      </w:pPr>
      <w:r>
        <w:rPr>
          <w:rFonts w:ascii="Book Antiqua" w:hAnsi="Book Antiqua" w:cs="Times New Roman"/>
          <w:b/>
          <w:noProof/>
          <w:sz w:val="24"/>
          <w:szCs w:val="24"/>
          <w:lang w:val="en-US" w:eastAsia="zh-CN"/>
        </w:rPr>
        <w:drawing>
          <wp:inline distT="0" distB="0" distL="0" distR="0">
            <wp:extent cx="2686050" cy="2000250"/>
            <wp:effectExtent l="0" t="0" r="0" b="0"/>
            <wp:docPr id="4" name="3 Marcador de contenido" descr="Figure 2 b.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3 Marcador de contenido" descr="Figure 2 b.tif"/>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050" cy="2000250"/>
                    </a:xfrm>
                    <a:prstGeom prst="rect">
                      <a:avLst/>
                    </a:prstGeom>
                    <a:noFill/>
                    <a:ln>
                      <a:noFill/>
                    </a:ln>
                  </pic:spPr>
                </pic:pic>
              </a:graphicData>
            </a:graphic>
          </wp:inline>
        </w:drawing>
      </w:r>
    </w:p>
    <w:p w:rsidR="00355677" w:rsidRPr="007203DC" w:rsidRDefault="00355677" w:rsidP="00103D21">
      <w:pPr>
        <w:pStyle w:val="normal"/>
        <w:snapToGrid w:val="0"/>
        <w:spacing w:line="360" w:lineRule="auto"/>
        <w:jc w:val="both"/>
        <w:rPr>
          <w:rFonts w:ascii="Book Antiqua" w:hAnsi="Book Antiqua" w:cs="Times New Roman"/>
          <w:b/>
          <w:bCs/>
          <w:sz w:val="24"/>
          <w:szCs w:val="24"/>
          <w:lang w:val="en-US" w:eastAsia="zh-CN"/>
        </w:rPr>
      </w:pPr>
      <w:r w:rsidRPr="007203DC">
        <w:rPr>
          <w:rFonts w:ascii="Book Antiqua" w:hAnsi="Book Antiqua" w:cs="Times New Roman"/>
          <w:b/>
          <w:bCs/>
          <w:sz w:val="24"/>
          <w:szCs w:val="24"/>
          <w:lang w:val="en-US" w:eastAsia="zh-CN"/>
        </w:rPr>
        <w:t>C</w:t>
      </w:r>
    </w:p>
    <w:p w:rsidR="00355677" w:rsidRPr="00103D21" w:rsidRDefault="00CE5B12" w:rsidP="00103D21">
      <w:pPr>
        <w:pStyle w:val="normal"/>
        <w:snapToGrid w:val="0"/>
        <w:spacing w:line="360" w:lineRule="auto"/>
        <w:jc w:val="both"/>
        <w:rPr>
          <w:rFonts w:ascii="Book Antiqua" w:hAnsi="Book Antiqua" w:cs="Times New Roman"/>
          <w:sz w:val="24"/>
          <w:szCs w:val="24"/>
          <w:lang w:val="en-US" w:eastAsia="zh-CN"/>
        </w:rPr>
      </w:pPr>
      <w:r>
        <w:rPr>
          <w:rFonts w:ascii="Book Antiqua" w:hAnsi="Book Antiqua" w:cs="Times New Roman"/>
          <w:noProof/>
          <w:sz w:val="24"/>
          <w:szCs w:val="24"/>
          <w:lang w:val="en-US" w:eastAsia="zh-CN"/>
        </w:rPr>
        <w:drawing>
          <wp:inline distT="0" distB="0" distL="0" distR="0">
            <wp:extent cx="3028950" cy="2266950"/>
            <wp:effectExtent l="0" t="0" r="0" b="0"/>
            <wp:docPr id="5" name="3 Marcador de contenido" descr="Figure 2 c.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3 Marcador de contenido" descr="Figure 2 c.tif"/>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50" cy="2266950"/>
                    </a:xfrm>
                    <a:prstGeom prst="rect">
                      <a:avLst/>
                    </a:prstGeom>
                    <a:noFill/>
                    <a:ln>
                      <a:noFill/>
                    </a:ln>
                  </pic:spPr>
                </pic:pic>
              </a:graphicData>
            </a:graphic>
          </wp:inline>
        </w:drawing>
      </w:r>
    </w:p>
    <w:p w:rsidR="003659D2" w:rsidRPr="00103D21" w:rsidRDefault="003659D2" w:rsidP="00103D21">
      <w:pPr>
        <w:pStyle w:val="normal"/>
        <w:snapToGrid w:val="0"/>
        <w:spacing w:line="360" w:lineRule="auto"/>
        <w:jc w:val="both"/>
        <w:rPr>
          <w:rFonts w:ascii="Book Antiqua" w:eastAsia="Times New Roman" w:hAnsi="Book Antiqua" w:cs="Times New Roman"/>
          <w:sz w:val="24"/>
          <w:szCs w:val="24"/>
          <w:lang w:val="en-US"/>
        </w:rPr>
      </w:pPr>
    </w:p>
    <w:p w:rsidR="00355677" w:rsidRPr="00103D21" w:rsidRDefault="00355677" w:rsidP="00103D21">
      <w:pPr>
        <w:pStyle w:val="normal"/>
        <w:snapToGrid w:val="0"/>
        <w:spacing w:line="360" w:lineRule="auto"/>
        <w:jc w:val="both"/>
        <w:rPr>
          <w:rFonts w:ascii="Book Antiqua" w:eastAsia="Times New Roman" w:hAnsi="Book Antiqua" w:cs="Times New Roman"/>
          <w:sz w:val="24"/>
          <w:szCs w:val="24"/>
          <w:lang w:val="en-US"/>
        </w:rPr>
      </w:pPr>
    </w:p>
    <w:p w:rsidR="00355677" w:rsidRPr="00103D21" w:rsidRDefault="00355677" w:rsidP="00103D21">
      <w:pPr>
        <w:pStyle w:val="normal"/>
        <w:snapToGrid w:val="0"/>
        <w:spacing w:line="360" w:lineRule="auto"/>
        <w:jc w:val="both"/>
        <w:rPr>
          <w:rFonts w:ascii="Book Antiqua" w:eastAsia="Times New Roman" w:hAnsi="Book Antiqua" w:cs="Times New Roman"/>
          <w:sz w:val="24"/>
          <w:szCs w:val="24"/>
          <w:lang w:val="en-US"/>
        </w:rPr>
      </w:pPr>
    </w:p>
    <w:p w:rsidR="00355677" w:rsidRPr="00103D21" w:rsidRDefault="00355677" w:rsidP="00103D21">
      <w:pPr>
        <w:pStyle w:val="normal"/>
        <w:snapToGrid w:val="0"/>
        <w:spacing w:line="360" w:lineRule="auto"/>
        <w:jc w:val="both"/>
        <w:rPr>
          <w:rFonts w:ascii="Book Antiqua" w:eastAsia="Times New Roman" w:hAnsi="Book Antiqua" w:cs="Times New Roman"/>
          <w:sz w:val="24"/>
          <w:szCs w:val="24"/>
          <w:lang w:val="en-US"/>
        </w:rPr>
      </w:pPr>
    </w:p>
    <w:p w:rsidR="00355677" w:rsidRPr="00103D21" w:rsidRDefault="00355677" w:rsidP="00103D21">
      <w:pPr>
        <w:pStyle w:val="normal"/>
        <w:snapToGrid w:val="0"/>
        <w:spacing w:line="360" w:lineRule="auto"/>
        <w:jc w:val="both"/>
        <w:rPr>
          <w:rFonts w:ascii="Book Antiqua" w:eastAsia="Times New Roman" w:hAnsi="Book Antiqua" w:cs="Times New Roman"/>
          <w:sz w:val="24"/>
          <w:szCs w:val="24"/>
          <w:lang w:val="en-US"/>
        </w:rPr>
      </w:pPr>
    </w:p>
    <w:p w:rsidR="00355677" w:rsidRPr="007203DC" w:rsidRDefault="00355677" w:rsidP="00103D21">
      <w:pPr>
        <w:pStyle w:val="normal"/>
        <w:snapToGrid w:val="0"/>
        <w:spacing w:line="360" w:lineRule="auto"/>
        <w:jc w:val="both"/>
        <w:rPr>
          <w:rFonts w:ascii="Book Antiqua" w:hAnsi="Book Antiqua" w:cs="Times New Roman"/>
          <w:b/>
          <w:bCs/>
          <w:sz w:val="24"/>
          <w:szCs w:val="24"/>
          <w:lang w:val="en-US" w:eastAsia="zh-CN"/>
        </w:rPr>
      </w:pPr>
      <w:r w:rsidRPr="007203DC">
        <w:rPr>
          <w:rFonts w:ascii="Book Antiqua" w:hAnsi="Book Antiqua" w:cs="Times New Roman"/>
          <w:b/>
          <w:bCs/>
          <w:sz w:val="24"/>
          <w:szCs w:val="24"/>
          <w:lang w:val="en-US" w:eastAsia="zh-CN"/>
        </w:rPr>
        <w:lastRenderedPageBreak/>
        <w:t>D</w:t>
      </w:r>
    </w:p>
    <w:p w:rsidR="00355677" w:rsidRPr="007203DC" w:rsidRDefault="00CE5B12" w:rsidP="00103D21">
      <w:pPr>
        <w:pStyle w:val="normal"/>
        <w:snapToGrid w:val="0"/>
        <w:spacing w:line="360" w:lineRule="auto"/>
        <w:jc w:val="both"/>
        <w:rPr>
          <w:rFonts w:ascii="Book Antiqua" w:hAnsi="Book Antiqua" w:cs="Times New Roman"/>
          <w:b/>
          <w:bCs/>
          <w:sz w:val="24"/>
          <w:szCs w:val="24"/>
          <w:lang w:val="en-US" w:eastAsia="zh-CN"/>
        </w:rPr>
      </w:pPr>
      <w:r>
        <w:rPr>
          <w:rFonts w:ascii="Book Antiqua" w:hAnsi="Book Antiqua" w:cs="Times New Roman"/>
          <w:b/>
          <w:noProof/>
          <w:sz w:val="24"/>
          <w:szCs w:val="24"/>
          <w:lang w:val="en-US" w:eastAsia="zh-CN"/>
        </w:rPr>
        <w:drawing>
          <wp:inline distT="0" distB="0" distL="0" distR="0">
            <wp:extent cx="3371850" cy="2533650"/>
            <wp:effectExtent l="0" t="0" r="0" b="0"/>
            <wp:docPr id="6" name="3 Marcador de contenido" descr="Figure 2 d.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3 Marcador de contenido" descr="Figure 2 d.tif"/>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1850" cy="2533650"/>
                    </a:xfrm>
                    <a:prstGeom prst="rect">
                      <a:avLst/>
                    </a:prstGeom>
                    <a:noFill/>
                    <a:ln>
                      <a:noFill/>
                    </a:ln>
                  </pic:spPr>
                </pic:pic>
              </a:graphicData>
            </a:graphic>
          </wp:inline>
        </w:drawing>
      </w:r>
    </w:p>
    <w:p w:rsidR="00355677" w:rsidRPr="007203DC" w:rsidRDefault="00355677" w:rsidP="00103D21">
      <w:pPr>
        <w:pStyle w:val="normal"/>
        <w:snapToGrid w:val="0"/>
        <w:spacing w:line="360" w:lineRule="auto"/>
        <w:jc w:val="both"/>
        <w:rPr>
          <w:rFonts w:ascii="Book Antiqua" w:hAnsi="Book Antiqua" w:cs="Times New Roman"/>
          <w:b/>
          <w:bCs/>
          <w:sz w:val="24"/>
          <w:szCs w:val="24"/>
          <w:lang w:val="en-US" w:eastAsia="zh-CN"/>
        </w:rPr>
      </w:pPr>
      <w:r w:rsidRPr="007203DC">
        <w:rPr>
          <w:rFonts w:ascii="Book Antiqua" w:hAnsi="Book Antiqua" w:cs="Times New Roman"/>
          <w:b/>
          <w:bCs/>
          <w:sz w:val="24"/>
          <w:szCs w:val="24"/>
          <w:lang w:val="en-US" w:eastAsia="zh-CN"/>
        </w:rPr>
        <w:t>E</w:t>
      </w:r>
    </w:p>
    <w:p w:rsidR="00355677" w:rsidRPr="007203DC" w:rsidRDefault="00CE5B12" w:rsidP="00103D21">
      <w:pPr>
        <w:pStyle w:val="normal"/>
        <w:snapToGrid w:val="0"/>
        <w:spacing w:line="360" w:lineRule="auto"/>
        <w:jc w:val="both"/>
        <w:rPr>
          <w:rFonts w:ascii="Book Antiqua" w:hAnsi="Book Antiqua" w:cs="Times New Roman"/>
          <w:b/>
          <w:bCs/>
          <w:sz w:val="24"/>
          <w:szCs w:val="24"/>
          <w:lang w:val="en-US" w:eastAsia="zh-CN"/>
        </w:rPr>
      </w:pPr>
      <w:r>
        <w:rPr>
          <w:rFonts w:ascii="Book Antiqua" w:hAnsi="Book Antiqua" w:cs="Times New Roman"/>
          <w:b/>
          <w:noProof/>
          <w:sz w:val="24"/>
          <w:szCs w:val="24"/>
          <w:lang w:val="en-US" w:eastAsia="zh-CN"/>
        </w:rPr>
        <w:drawing>
          <wp:inline distT="0" distB="0" distL="0" distR="0">
            <wp:extent cx="3333750" cy="2514600"/>
            <wp:effectExtent l="0" t="0" r="0" b="0"/>
            <wp:docPr id="7" name="3 Marcador de contenido" descr="Figure 2 e.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3 Marcador de contenido" descr="Figure 2 e.tif"/>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3750" cy="2514600"/>
                    </a:xfrm>
                    <a:prstGeom prst="rect">
                      <a:avLst/>
                    </a:prstGeom>
                    <a:noFill/>
                    <a:ln>
                      <a:noFill/>
                    </a:ln>
                  </pic:spPr>
                </pic:pic>
              </a:graphicData>
            </a:graphic>
          </wp:inline>
        </w:drawing>
      </w:r>
    </w:p>
    <w:p w:rsidR="00355677" w:rsidRPr="007203DC" w:rsidRDefault="00355677" w:rsidP="00103D21">
      <w:pPr>
        <w:pStyle w:val="normal"/>
        <w:snapToGrid w:val="0"/>
        <w:spacing w:line="360" w:lineRule="auto"/>
        <w:jc w:val="both"/>
        <w:rPr>
          <w:rFonts w:ascii="Book Antiqua" w:hAnsi="Book Antiqua" w:cs="Times New Roman"/>
          <w:b/>
          <w:bCs/>
          <w:sz w:val="24"/>
          <w:szCs w:val="24"/>
          <w:lang w:val="en-US" w:eastAsia="zh-CN"/>
        </w:rPr>
      </w:pPr>
      <w:r w:rsidRPr="007203DC">
        <w:rPr>
          <w:rFonts w:ascii="Book Antiqua" w:hAnsi="Book Antiqua" w:cs="Times New Roman"/>
          <w:b/>
          <w:bCs/>
          <w:sz w:val="24"/>
          <w:szCs w:val="24"/>
          <w:lang w:val="en-US" w:eastAsia="zh-CN"/>
        </w:rPr>
        <w:t>F</w:t>
      </w:r>
    </w:p>
    <w:p w:rsidR="00355677" w:rsidRPr="00103D21" w:rsidRDefault="00CE5B12" w:rsidP="00103D21">
      <w:pPr>
        <w:pStyle w:val="normal"/>
        <w:snapToGrid w:val="0"/>
        <w:spacing w:line="360" w:lineRule="auto"/>
        <w:jc w:val="both"/>
        <w:rPr>
          <w:rFonts w:ascii="Book Antiqua" w:hAnsi="Book Antiqua" w:cs="Times New Roman"/>
          <w:sz w:val="24"/>
          <w:szCs w:val="24"/>
          <w:lang w:val="en-US" w:eastAsia="zh-CN"/>
        </w:rPr>
      </w:pPr>
      <w:r>
        <w:rPr>
          <w:rFonts w:ascii="Book Antiqua" w:hAnsi="Book Antiqua" w:cs="Times New Roman"/>
          <w:noProof/>
          <w:sz w:val="24"/>
          <w:szCs w:val="24"/>
          <w:lang w:val="en-US" w:eastAsia="zh-CN"/>
        </w:rPr>
        <w:drawing>
          <wp:inline distT="0" distB="0" distL="0" distR="0">
            <wp:extent cx="3181350" cy="2381250"/>
            <wp:effectExtent l="0" t="0" r="0" b="0"/>
            <wp:docPr id="8" name="3 Marcador de contenido" descr="Figure 2 f.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3 Marcador de contenido" descr="Figure 2 f.tif"/>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1350" cy="2381250"/>
                    </a:xfrm>
                    <a:prstGeom prst="rect">
                      <a:avLst/>
                    </a:prstGeom>
                    <a:noFill/>
                    <a:ln>
                      <a:noFill/>
                    </a:ln>
                  </pic:spPr>
                </pic:pic>
              </a:graphicData>
            </a:graphic>
          </wp:inline>
        </w:drawing>
      </w:r>
    </w:p>
    <w:p w:rsidR="00016B2C" w:rsidRPr="00103D21" w:rsidRDefault="00016B2C" w:rsidP="00103D21">
      <w:pPr>
        <w:pStyle w:val="normal"/>
        <w:snapToGrid w:val="0"/>
        <w:spacing w:line="360" w:lineRule="auto"/>
        <w:jc w:val="both"/>
        <w:rPr>
          <w:rFonts w:ascii="Book Antiqua" w:eastAsia="Times New Roman" w:hAnsi="Book Antiqua" w:cs="Times New Roman"/>
          <w:b/>
          <w:sz w:val="24"/>
          <w:szCs w:val="24"/>
          <w:lang w:val="en-US"/>
        </w:rPr>
      </w:pPr>
    </w:p>
    <w:p w:rsidR="00016B2C" w:rsidRPr="00103D21" w:rsidRDefault="00E635C8" w:rsidP="00103D21">
      <w:pPr>
        <w:pStyle w:val="normal"/>
        <w:snapToGrid w:val="0"/>
        <w:spacing w:line="360" w:lineRule="auto"/>
        <w:jc w:val="both"/>
        <w:rPr>
          <w:rFonts w:ascii="Book Antiqua" w:eastAsia="Times New Roman" w:hAnsi="Book Antiqua" w:cs="Times New Roman"/>
          <w:sz w:val="24"/>
          <w:szCs w:val="24"/>
          <w:lang w:val="en-US"/>
        </w:rPr>
      </w:pPr>
      <w:r w:rsidRPr="00103D21">
        <w:rPr>
          <w:rFonts w:ascii="Book Antiqua" w:eastAsia="Times New Roman" w:hAnsi="Book Antiqua" w:cs="Times New Roman"/>
          <w:b/>
          <w:sz w:val="24"/>
          <w:szCs w:val="24"/>
          <w:lang w:val="en-US"/>
        </w:rPr>
        <w:lastRenderedPageBreak/>
        <w:t>Figure 2 Magnetic resonance c</w:t>
      </w:r>
      <w:r w:rsidR="007203DC">
        <w:rPr>
          <w:rFonts w:ascii="Book Antiqua" w:eastAsia="Times New Roman" w:hAnsi="Book Antiqua" w:cs="Times New Roman"/>
          <w:b/>
          <w:sz w:val="24"/>
          <w:szCs w:val="24"/>
          <w:lang w:val="en-US"/>
        </w:rPr>
        <w:t>h</w:t>
      </w:r>
      <w:r w:rsidRPr="00103D21">
        <w:rPr>
          <w:rFonts w:ascii="Book Antiqua" w:eastAsia="Times New Roman" w:hAnsi="Book Antiqua" w:cs="Times New Roman"/>
          <w:b/>
          <w:sz w:val="24"/>
          <w:szCs w:val="24"/>
          <w:lang w:val="en-US"/>
        </w:rPr>
        <w:t>olangio-pancreatography showing parietal concentric ingrowth of the main bile duct with stenosis from the hepatic carrefour up to the hepaticojejunostomy with dilatation of intrahepatic bile ducts.</w:t>
      </w:r>
      <w:r w:rsidRPr="00103D21">
        <w:rPr>
          <w:rFonts w:ascii="Book Antiqua" w:eastAsia="Times New Roman" w:hAnsi="Book Antiqua" w:cs="Times New Roman"/>
          <w:sz w:val="24"/>
          <w:szCs w:val="24"/>
          <w:lang w:val="en-US"/>
        </w:rPr>
        <w:t xml:space="preserve"> A: Axial T2 with concentric parietal growth; B: </w:t>
      </w:r>
      <w:r w:rsidRPr="00103D21">
        <w:rPr>
          <w:rFonts w:ascii="Book Antiqua" w:eastAsia="Times New Roman" w:hAnsi="Book Antiqua" w:cs="Times New Roman"/>
          <w:iCs/>
          <w:sz w:val="24"/>
          <w:szCs w:val="24"/>
          <w:lang w:val="en-US"/>
        </w:rPr>
        <w:t>Diffusion-weighted imaging</w:t>
      </w:r>
      <w:r w:rsidRPr="00103D21">
        <w:rPr>
          <w:rFonts w:ascii="Book Antiqua" w:eastAsia="Times New Roman" w:hAnsi="Book Antiqua" w:cs="Times New Roman"/>
          <w:sz w:val="24"/>
          <w:szCs w:val="24"/>
          <w:lang w:val="en-US"/>
        </w:rPr>
        <w:t xml:space="preserve"> b800. Hyperintensity; C: Apparent diffusion coefficient with hyperintensity; D: Axial T1 without contrast; E: Axial in a portal phase; F: </w:t>
      </w:r>
      <w:r w:rsidR="00BA6CA5" w:rsidRPr="00103D21">
        <w:rPr>
          <w:rFonts w:ascii="Book Antiqua" w:eastAsia="Times New Roman" w:hAnsi="Book Antiqua" w:cs="Times New Roman"/>
          <w:sz w:val="24"/>
          <w:szCs w:val="24"/>
          <w:lang w:val="en-US"/>
        </w:rPr>
        <w:t xml:space="preserve">Three dimensional </w:t>
      </w:r>
      <w:r w:rsidRPr="00103D21">
        <w:rPr>
          <w:rFonts w:ascii="Book Antiqua" w:eastAsia="Times New Roman" w:hAnsi="Book Antiqua" w:cs="Times New Roman"/>
          <w:sz w:val="24"/>
          <w:szCs w:val="24"/>
          <w:lang w:val="en-US"/>
        </w:rPr>
        <w:t>cholangiography showing dilation of intrahepatic ducts superior to the hepatic carrefour with stenosis from the carrefour up to the anastomosis.</w:t>
      </w:r>
    </w:p>
    <w:p w:rsidR="00016B2C" w:rsidRPr="00103D21" w:rsidRDefault="00E635C8" w:rsidP="00103D21">
      <w:pPr>
        <w:pStyle w:val="normal"/>
        <w:snapToGrid w:val="0"/>
        <w:spacing w:line="360" w:lineRule="auto"/>
        <w:jc w:val="both"/>
        <w:rPr>
          <w:rFonts w:ascii="Book Antiqua" w:eastAsia="Times New Roman" w:hAnsi="Book Antiqua" w:cs="Times New Roman"/>
          <w:b/>
          <w:sz w:val="24"/>
          <w:szCs w:val="24"/>
          <w:lang w:val="en-US"/>
        </w:rPr>
      </w:pPr>
      <w:r w:rsidRPr="00103D21">
        <w:rPr>
          <w:rFonts w:ascii="Book Antiqua" w:eastAsia="Times New Roman" w:hAnsi="Book Antiqua" w:cs="Times New Roman"/>
          <w:b/>
          <w:sz w:val="24"/>
          <w:szCs w:val="24"/>
          <w:lang w:val="en-US"/>
        </w:rPr>
        <w:br w:type="page"/>
      </w:r>
      <w:r w:rsidR="00355677" w:rsidRPr="00103D21">
        <w:rPr>
          <w:rFonts w:ascii="Book Antiqua" w:eastAsia="Times New Roman" w:hAnsi="Book Antiqua" w:cs="Times New Roman"/>
          <w:b/>
          <w:sz w:val="24"/>
          <w:szCs w:val="24"/>
          <w:lang w:val="en-US"/>
        </w:rPr>
        <w:lastRenderedPageBreak/>
        <w:t>A</w:t>
      </w:r>
    </w:p>
    <w:p w:rsidR="00355677" w:rsidRPr="00103D21" w:rsidRDefault="00CE5B12" w:rsidP="00103D21">
      <w:pPr>
        <w:pStyle w:val="normal"/>
        <w:snapToGrid w:val="0"/>
        <w:spacing w:line="360" w:lineRule="auto"/>
        <w:jc w:val="both"/>
        <w:rPr>
          <w:rFonts w:ascii="Book Antiqua" w:eastAsia="Times New Roman" w:hAnsi="Book Antiqua" w:cs="Times New Roman"/>
          <w:b/>
          <w:sz w:val="24"/>
          <w:szCs w:val="24"/>
          <w:lang w:val="en-US"/>
        </w:rPr>
      </w:pPr>
      <w:r>
        <w:rPr>
          <w:rFonts w:ascii="Book Antiqua" w:eastAsia="Times New Roman" w:hAnsi="Book Antiqua" w:cs="Times New Roman"/>
          <w:b/>
          <w:noProof/>
          <w:sz w:val="24"/>
          <w:szCs w:val="24"/>
          <w:lang w:val="en-US" w:eastAsia="zh-CN"/>
        </w:rPr>
        <w:drawing>
          <wp:inline distT="0" distB="0" distL="0" distR="0">
            <wp:extent cx="2857500" cy="2133600"/>
            <wp:effectExtent l="0" t="0" r="0" b="0"/>
            <wp:docPr id="9" name="3 Marcador de contenido" descr="Figure 3 a.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3 Marcador de contenido" descr="Figure 3 a.tif"/>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355677" w:rsidRPr="00103D21" w:rsidRDefault="00355677" w:rsidP="00103D21">
      <w:pPr>
        <w:pStyle w:val="normal"/>
        <w:snapToGrid w:val="0"/>
        <w:spacing w:line="360" w:lineRule="auto"/>
        <w:jc w:val="both"/>
        <w:rPr>
          <w:rFonts w:ascii="Book Antiqua" w:hAnsi="Book Antiqua" w:cs="Times New Roman"/>
          <w:b/>
          <w:sz w:val="24"/>
          <w:szCs w:val="24"/>
          <w:lang w:val="en-US" w:eastAsia="zh-CN"/>
        </w:rPr>
      </w:pPr>
      <w:r w:rsidRPr="00103D21">
        <w:rPr>
          <w:rFonts w:ascii="Book Antiqua" w:hAnsi="Book Antiqua" w:cs="Times New Roman"/>
          <w:b/>
          <w:sz w:val="24"/>
          <w:szCs w:val="24"/>
          <w:lang w:val="en-US" w:eastAsia="zh-CN"/>
        </w:rPr>
        <w:t>B</w:t>
      </w:r>
    </w:p>
    <w:p w:rsidR="00355677" w:rsidRPr="00103D21" w:rsidRDefault="00CE5B12" w:rsidP="00103D21">
      <w:pPr>
        <w:pStyle w:val="normal"/>
        <w:snapToGrid w:val="0"/>
        <w:spacing w:line="360" w:lineRule="auto"/>
        <w:jc w:val="both"/>
        <w:rPr>
          <w:rFonts w:ascii="Book Antiqua" w:hAnsi="Book Antiqua" w:cs="Times New Roman"/>
          <w:b/>
          <w:sz w:val="24"/>
          <w:szCs w:val="24"/>
          <w:lang w:val="en-US" w:eastAsia="zh-CN"/>
        </w:rPr>
      </w:pPr>
      <w:r>
        <w:rPr>
          <w:rFonts w:ascii="Book Antiqua" w:hAnsi="Book Antiqua" w:cs="Times New Roman"/>
          <w:b/>
          <w:noProof/>
          <w:sz w:val="24"/>
          <w:szCs w:val="24"/>
          <w:lang w:val="en-US" w:eastAsia="zh-CN"/>
        </w:rPr>
        <w:drawing>
          <wp:inline distT="0" distB="0" distL="0" distR="0">
            <wp:extent cx="2857500" cy="2133600"/>
            <wp:effectExtent l="0" t="0" r="0" b="0"/>
            <wp:docPr id="10" name="3 Marcador de contenido" descr="Figure 3 b.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3 Marcador de contenido" descr="Figure 3 b.tif"/>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rsidR="00355677" w:rsidRPr="00103D21" w:rsidRDefault="00355677" w:rsidP="00103D21">
      <w:pPr>
        <w:pStyle w:val="normal"/>
        <w:snapToGrid w:val="0"/>
        <w:spacing w:line="360" w:lineRule="auto"/>
        <w:jc w:val="both"/>
        <w:rPr>
          <w:rFonts w:ascii="Book Antiqua" w:hAnsi="Book Antiqua" w:cs="Times New Roman"/>
          <w:b/>
          <w:sz w:val="24"/>
          <w:szCs w:val="24"/>
          <w:lang w:val="en-US" w:eastAsia="zh-CN"/>
        </w:rPr>
      </w:pPr>
      <w:r w:rsidRPr="00103D21">
        <w:rPr>
          <w:rFonts w:ascii="Book Antiqua" w:hAnsi="Book Antiqua" w:cs="Times New Roman"/>
          <w:b/>
          <w:sz w:val="24"/>
          <w:szCs w:val="24"/>
          <w:lang w:val="en-US" w:eastAsia="zh-CN"/>
        </w:rPr>
        <w:t>C</w:t>
      </w:r>
    </w:p>
    <w:p w:rsidR="00355677" w:rsidRPr="00103D21" w:rsidRDefault="00CE5B12" w:rsidP="00103D21">
      <w:pPr>
        <w:pStyle w:val="normal"/>
        <w:snapToGrid w:val="0"/>
        <w:spacing w:line="360" w:lineRule="auto"/>
        <w:jc w:val="both"/>
        <w:rPr>
          <w:rFonts w:ascii="Book Antiqua" w:hAnsi="Book Antiqua" w:cs="Times New Roman"/>
          <w:b/>
          <w:sz w:val="24"/>
          <w:szCs w:val="24"/>
          <w:lang w:val="en-US" w:eastAsia="zh-CN"/>
        </w:rPr>
      </w:pPr>
      <w:r>
        <w:rPr>
          <w:rFonts w:ascii="Book Antiqua" w:hAnsi="Book Antiqua" w:cs="Times New Roman"/>
          <w:b/>
          <w:noProof/>
          <w:sz w:val="24"/>
          <w:szCs w:val="24"/>
          <w:lang w:val="en-US" w:eastAsia="zh-CN"/>
        </w:rPr>
        <w:drawing>
          <wp:inline distT="0" distB="0" distL="0" distR="0">
            <wp:extent cx="3276600" cy="2457450"/>
            <wp:effectExtent l="0" t="0" r="0" b="0"/>
            <wp:docPr id="11" name="3 Marcador de contenido" descr="Figure 3 c.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3 Marcador de contenido" descr="Figure 3 c.tif"/>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inline>
        </w:drawing>
      </w:r>
    </w:p>
    <w:p w:rsidR="00FE278C" w:rsidRPr="00103D21" w:rsidRDefault="00FE278C" w:rsidP="00103D21">
      <w:pPr>
        <w:tabs>
          <w:tab w:val="left" w:pos="2077"/>
        </w:tabs>
        <w:snapToGrid w:val="0"/>
        <w:spacing w:line="360" w:lineRule="auto"/>
        <w:jc w:val="both"/>
        <w:rPr>
          <w:rFonts w:ascii="Book Antiqua" w:hAnsi="Book Antiqua"/>
          <w:sz w:val="24"/>
          <w:szCs w:val="24"/>
          <w:lang w:val="en-US"/>
        </w:rPr>
      </w:pPr>
    </w:p>
    <w:p w:rsidR="00E635C8" w:rsidRPr="00103D21" w:rsidRDefault="00E635C8" w:rsidP="00103D21">
      <w:pPr>
        <w:tabs>
          <w:tab w:val="left" w:pos="2077"/>
        </w:tabs>
        <w:snapToGrid w:val="0"/>
        <w:spacing w:line="360" w:lineRule="auto"/>
        <w:jc w:val="both"/>
        <w:rPr>
          <w:rFonts w:ascii="Book Antiqua" w:hAnsi="Book Antiqua"/>
          <w:sz w:val="24"/>
          <w:szCs w:val="24"/>
          <w:lang w:val="en-US"/>
        </w:rPr>
      </w:pPr>
    </w:p>
    <w:p w:rsidR="00355677" w:rsidRPr="00103D21" w:rsidRDefault="00355677" w:rsidP="00103D21">
      <w:pPr>
        <w:tabs>
          <w:tab w:val="left" w:pos="2077"/>
        </w:tabs>
        <w:snapToGrid w:val="0"/>
        <w:spacing w:line="360" w:lineRule="auto"/>
        <w:jc w:val="both"/>
        <w:rPr>
          <w:rFonts w:ascii="Book Antiqua" w:hAnsi="Book Antiqua"/>
          <w:sz w:val="24"/>
          <w:szCs w:val="24"/>
          <w:lang w:val="en-US"/>
        </w:rPr>
      </w:pPr>
    </w:p>
    <w:p w:rsidR="00355677" w:rsidRPr="00103D21" w:rsidRDefault="00355677" w:rsidP="00103D21">
      <w:pPr>
        <w:tabs>
          <w:tab w:val="left" w:pos="2077"/>
        </w:tabs>
        <w:snapToGrid w:val="0"/>
        <w:spacing w:line="360" w:lineRule="auto"/>
        <w:jc w:val="both"/>
        <w:rPr>
          <w:rFonts w:ascii="Book Antiqua" w:hAnsi="Book Antiqua"/>
          <w:sz w:val="24"/>
          <w:szCs w:val="24"/>
          <w:lang w:val="en-US"/>
        </w:rPr>
      </w:pPr>
    </w:p>
    <w:p w:rsidR="00355677" w:rsidRPr="00103D21" w:rsidRDefault="00355677" w:rsidP="00103D21">
      <w:pPr>
        <w:tabs>
          <w:tab w:val="left" w:pos="2077"/>
        </w:tabs>
        <w:snapToGrid w:val="0"/>
        <w:spacing w:line="360" w:lineRule="auto"/>
        <w:jc w:val="both"/>
        <w:rPr>
          <w:rFonts w:ascii="Book Antiqua" w:hAnsi="Book Antiqua"/>
          <w:sz w:val="24"/>
          <w:szCs w:val="24"/>
          <w:lang w:val="en-US" w:eastAsia="zh-CN"/>
        </w:rPr>
      </w:pPr>
      <w:r w:rsidRPr="00103D21">
        <w:rPr>
          <w:rFonts w:ascii="Book Antiqua" w:hAnsi="Book Antiqua"/>
          <w:sz w:val="24"/>
          <w:szCs w:val="24"/>
          <w:lang w:val="en-US" w:eastAsia="zh-CN"/>
        </w:rPr>
        <w:lastRenderedPageBreak/>
        <w:t>D</w:t>
      </w:r>
    </w:p>
    <w:p w:rsidR="00355677" w:rsidRPr="00103D21" w:rsidRDefault="00CE5B12" w:rsidP="00103D21">
      <w:pPr>
        <w:tabs>
          <w:tab w:val="left" w:pos="2077"/>
        </w:tabs>
        <w:snapToGrid w:val="0"/>
        <w:spacing w:line="360" w:lineRule="auto"/>
        <w:jc w:val="both"/>
        <w:rPr>
          <w:rFonts w:ascii="Book Antiqua" w:hAnsi="Book Antiqua"/>
          <w:sz w:val="24"/>
          <w:szCs w:val="24"/>
          <w:lang w:val="en-US" w:eastAsia="zh-CN"/>
        </w:rPr>
      </w:pPr>
      <w:r>
        <w:rPr>
          <w:rFonts w:ascii="Book Antiqua" w:hAnsi="Book Antiqua"/>
          <w:noProof/>
          <w:sz w:val="24"/>
          <w:szCs w:val="24"/>
          <w:lang w:val="en-US" w:eastAsia="zh-CN"/>
        </w:rPr>
        <w:drawing>
          <wp:inline distT="0" distB="0" distL="0" distR="0">
            <wp:extent cx="3067050" cy="2286000"/>
            <wp:effectExtent l="0" t="0" r="0" b="0"/>
            <wp:docPr id="12" name="3 Marcador de contenido" descr="Figure 3 d.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3 Marcador de contenido" descr="Figure 3 d.tif"/>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2286000"/>
                    </a:xfrm>
                    <a:prstGeom prst="rect">
                      <a:avLst/>
                    </a:prstGeom>
                    <a:noFill/>
                    <a:ln>
                      <a:noFill/>
                    </a:ln>
                  </pic:spPr>
                </pic:pic>
              </a:graphicData>
            </a:graphic>
          </wp:inline>
        </w:drawing>
      </w:r>
    </w:p>
    <w:p w:rsidR="00355677" w:rsidRPr="00103D21" w:rsidRDefault="00286C18" w:rsidP="00103D21">
      <w:pPr>
        <w:tabs>
          <w:tab w:val="left" w:pos="2077"/>
        </w:tabs>
        <w:snapToGrid w:val="0"/>
        <w:spacing w:line="360" w:lineRule="auto"/>
        <w:jc w:val="both"/>
        <w:rPr>
          <w:rFonts w:ascii="Book Antiqua" w:hAnsi="Book Antiqua"/>
          <w:sz w:val="24"/>
          <w:szCs w:val="24"/>
          <w:lang w:val="en-US" w:eastAsia="zh-CN"/>
        </w:rPr>
      </w:pPr>
      <w:r w:rsidRPr="00103D21">
        <w:rPr>
          <w:rFonts w:ascii="Book Antiqua" w:hAnsi="Book Antiqua"/>
          <w:sz w:val="24"/>
          <w:szCs w:val="24"/>
          <w:lang w:val="en-US" w:eastAsia="zh-CN"/>
        </w:rPr>
        <w:t>E</w:t>
      </w:r>
    </w:p>
    <w:p w:rsidR="00355677" w:rsidRPr="00103D21" w:rsidRDefault="00CE5B12" w:rsidP="00103D21">
      <w:pPr>
        <w:tabs>
          <w:tab w:val="left" w:pos="2077"/>
        </w:tabs>
        <w:snapToGrid w:val="0"/>
        <w:spacing w:line="360" w:lineRule="auto"/>
        <w:jc w:val="both"/>
        <w:rPr>
          <w:rFonts w:ascii="Book Antiqua" w:hAnsi="Book Antiqua"/>
          <w:sz w:val="24"/>
          <w:szCs w:val="24"/>
          <w:lang w:val="en-US" w:eastAsia="zh-CN"/>
        </w:rPr>
      </w:pPr>
      <w:r>
        <w:rPr>
          <w:rFonts w:ascii="Book Antiqua" w:hAnsi="Book Antiqua"/>
          <w:noProof/>
          <w:sz w:val="24"/>
          <w:szCs w:val="24"/>
          <w:lang w:val="en-US" w:eastAsia="zh-CN"/>
        </w:rPr>
        <w:drawing>
          <wp:inline distT="0" distB="0" distL="0" distR="0">
            <wp:extent cx="3067050" cy="2286000"/>
            <wp:effectExtent l="0" t="0" r="0" b="0"/>
            <wp:docPr id="13" name="3 Marcador de contenido" descr="Figure 3 e.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3 Marcador de contenido" descr="Figure 3 e.tif"/>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2286000"/>
                    </a:xfrm>
                    <a:prstGeom prst="rect">
                      <a:avLst/>
                    </a:prstGeom>
                    <a:noFill/>
                    <a:ln>
                      <a:noFill/>
                    </a:ln>
                  </pic:spPr>
                </pic:pic>
              </a:graphicData>
            </a:graphic>
          </wp:inline>
        </w:drawing>
      </w:r>
    </w:p>
    <w:p w:rsidR="00E635C8" w:rsidRPr="00103D21" w:rsidRDefault="00E635C8" w:rsidP="00103D21">
      <w:pPr>
        <w:pStyle w:val="aa"/>
        <w:snapToGrid w:val="0"/>
        <w:spacing w:before="0" w:beforeAutospacing="0" w:after="0" w:afterAutospacing="0" w:line="360" w:lineRule="auto"/>
        <w:jc w:val="both"/>
        <w:rPr>
          <w:rFonts w:ascii="Book Antiqua" w:hAnsi="Book Antiqua"/>
          <w:lang w:val="en-US"/>
        </w:rPr>
      </w:pPr>
      <w:r w:rsidRPr="00103D21">
        <w:rPr>
          <w:rFonts w:ascii="Book Antiqua" w:hAnsi="Book Antiqua"/>
          <w:b/>
          <w:lang w:val="en-US"/>
        </w:rPr>
        <w:t>Figure 3 Histopathological analysis of the surgical specimen.</w:t>
      </w:r>
      <w:r w:rsidRPr="00103D21">
        <w:rPr>
          <w:rFonts w:ascii="Book Antiqua" w:hAnsi="Book Antiqua"/>
          <w:lang w:val="en-US"/>
        </w:rPr>
        <w:t xml:space="preserve"> A: Limits between normal pancreatic tissue and carcinoma (</w:t>
      </w:r>
      <w:r w:rsidR="00510F99" w:rsidRPr="00103D21">
        <w:rPr>
          <w:rFonts w:ascii="Book Antiqua" w:hAnsi="Book Antiqua"/>
          <w:iCs/>
          <w:lang w:val="en-US"/>
        </w:rPr>
        <w:t>hematox</w:t>
      </w:r>
      <w:r w:rsidR="003D2A30" w:rsidRPr="00103D21">
        <w:rPr>
          <w:rFonts w:ascii="Book Antiqua" w:hAnsi="Book Antiqua"/>
          <w:iCs/>
          <w:lang w:val="en-US"/>
        </w:rPr>
        <w:t>y</w:t>
      </w:r>
      <w:r w:rsidR="00510F99" w:rsidRPr="00103D21">
        <w:rPr>
          <w:rFonts w:ascii="Book Antiqua" w:hAnsi="Book Antiqua"/>
          <w:iCs/>
          <w:lang w:val="en-US"/>
        </w:rPr>
        <w:t>lin and eosin</w:t>
      </w:r>
      <w:r w:rsidRPr="00103D21">
        <w:rPr>
          <w:rFonts w:ascii="Book Antiqua" w:hAnsi="Book Antiqua"/>
          <w:lang w:val="en-US"/>
        </w:rPr>
        <w:t xml:space="preserve"> 40 ×); B: Lymphoplasmacytic peritumoral infiltration (</w:t>
      </w:r>
      <w:r w:rsidR="00510F99" w:rsidRPr="00103D21">
        <w:rPr>
          <w:rFonts w:ascii="Book Antiqua" w:hAnsi="Book Antiqua"/>
          <w:iCs/>
          <w:lang w:val="en-US"/>
        </w:rPr>
        <w:t>hematox</w:t>
      </w:r>
      <w:r w:rsidR="00BA6CA5" w:rsidRPr="00103D21">
        <w:rPr>
          <w:rFonts w:ascii="Book Antiqua" w:hAnsi="Book Antiqua"/>
          <w:iCs/>
          <w:lang w:val="en-US"/>
        </w:rPr>
        <w:t>y</w:t>
      </w:r>
      <w:r w:rsidR="00510F99" w:rsidRPr="00103D21">
        <w:rPr>
          <w:rFonts w:ascii="Book Antiqua" w:hAnsi="Book Antiqua"/>
          <w:iCs/>
          <w:lang w:val="en-US"/>
        </w:rPr>
        <w:t>lin and eosin</w:t>
      </w:r>
      <w:r w:rsidRPr="00103D21">
        <w:rPr>
          <w:rFonts w:ascii="Book Antiqua" w:hAnsi="Book Antiqua"/>
          <w:lang w:val="en-US"/>
        </w:rPr>
        <w:t xml:space="preserve"> 100 ×); C: Plasmacytic peritumoral infiltration (</w:t>
      </w:r>
      <w:r w:rsidR="00510F99" w:rsidRPr="00103D21">
        <w:rPr>
          <w:rFonts w:ascii="Book Antiqua" w:hAnsi="Book Antiqua"/>
          <w:iCs/>
          <w:lang w:val="en-US"/>
        </w:rPr>
        <w:t>hematox</w:t>
      </w:r>
      <w:r w:rsidR="00BA6CA5" w:rsidRPr="00103D21">
        <w:rPr>
          <w:rFonts w:ascii="Book Antiqua" w:hAnsi="Book Antiqua"/>
          <w:iCs/>
          <w:lang w:val="en-US"/>
        </w:rPr>
        <w:t>y</w:t>
      </w:r>
      <w:r w:rsidR="00510F99" w:rsidRPr="00103D21">
        <w:rPr>
          <w:rFonts w:ascii="Book Antiqua" w:hAnsi="Book Antiqua"/>
          <w:iCs/>
          <w:lang w:val="en-US"/>
        </w:rPr>
        <w:t>lin and eosin</w:t>
      </w:r>
      <w:r w:rsidRPr="00103D21">
        <w:rPr>
          <w:rFonts w:ascii="Book Antiqua" w:hAnsi="Book Antiqua"/>
          <w:lang w:val="en-US"/>
        </w:rPr>
        <w:t xml:space="preserve"> 400 ×); D: </w:t>
      </w:r>
      <w:r w:rsidRPr="00103D21">
        <w:rPr>
          <w:rFonts w:ascii="Book Antiqua" w:hAnsi="Book Antiqua"/>
          <w:iCs/>
          <w:lang w:val="en-US"/>
        </w:rPr>
        <w:t>Immunohistochemistry</w:t>
      </w:r>
      <w:r w:rsidRPr="00103D21">
        <w:rPr>
          <w:rFonts w:ascii="Book Antiqua" w:hAnsi="Book Antiqua"/>
          <w:lang w:val="en-US"/>
        </w:rPr>
        <w:t xml:space="preserve"> with IgG positive plasma cells; E: </w:t>
      </w:r>
      <w:r w:rsidRPr="00103D21">
        <w:rPr>
          <w:rFonts w:ascii="Book Antiqua" w:hAnsi="Book Antiqua"/>
          <w:iCs/>
          <w:lang w:val="en-US"/>
        </w:rPr>
        <w:t>Immunohistochemistry</w:t>
      </w:r>
      <w:r w:rsidRPr="00103D21">
        <w:rPr>
          <w:rFonts w:ascii="Book Antiqua" w:hAnsi="Book Antiqua"/>
          <w:lang w:val="en-US"/>
        </w:rPr>
        <w:t xml:space="preserve"> with frequent IgG4 positive plasma cells.</w:t>
      </w:r>
    </w:p>
    <w:sectPr w:rsidR="00E635C8" w:rsidRPr="00103D21" w:rsidSect="00FE278C">
      <w:footerReference w:type="even" r:id="rId23"/>
      <w:footerReference w:type="default" r:id="rId2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82B" w:rsidRDefault="00E0282B" w:rsidP="003D2A30">
      <w:pPr>
        <w:spacing w:line="240" w:lineRule="auto"/>
      </w:pPr>
      <w:r>
        <w:separator/>
      </w:r>
    </w:p>
  </w:endnote>
  <w:endnote w:type="continuationSeparator" w:id="0">
    <w:p w:rsidR="00E0282B" w:rsidRDefault="00E0282B" w:rsidP="003D2A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A30" w:rsidRDefault="003D2A30" w:rsidP="00321418">
    <w:pPr>
      <w:pStyle w:val="ac"/>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p w:rsidR="003D2A30" w:rsidRDefault="003D2A3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A30" w:rsidRDefault="0038492B">
    <w:pPr>
      <w:pStyle w:val="ac"/>
    </w:pPr>
    <w:r>
      <w:rPr>
        <w:rStyle w:val="ad"/>
        <w:rFonts w:ascii="Book Antiqua" w:hAnsi="Book Antiqua"/>
        <w:sz w:val="24"/>
        <w:szCs w:val="24"/>
      </w:rPr>
      <w:fldChar w:fldCharType="begin"/>
    </w:r>
    <w:r>
      <w:rPr>
        <w:rStyle w:val="ad"/>
        <w:rFonts w:ascii="Book Antiqua" w:hAnsi="Book Antiqua"/>
        <w:sz w:val="24"/>
        <w:szCs w:val="24"/>
      </w:rPr>
      <w:instrText xml:space="preserve"> PAGE </w:instrText>
    </w:r>
    <w:r>
      <w:rPr>
        <w:rStyle w:val="ad"/>
        <w:rFonts w:ascii="Book Antiqua" w:hAnsi="Book Antiqua"/>
        <w:sz w:val="24"/>
        <w:szCs w:val="24"/>
      </w:rPr>
      <w:fldChar w:fldCharType="separate"/>
    </w:r>
    <w:r w:rsidR="00CE5B12">
      <w:rPr>
        <w:rStyle w:val="ad"/>
        <w:rFonts w:ascii="Book Antiqua" w:hAnsi="Book Antiqua"/>
        <w:noProof/>
        <w:sz w:val="24"/>
        <w:szCs w:val="24"/>
      </w:rPr>
      <w:t>4</w:t>
    </w:r>
    <w:r>
      <w:rPr>
        <w:rStyle w:val="ad"/>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82B" w:rsidRDefault="00E0282B" w:rsidP="003D2A30">
      <w:pPr>
        <w:spacing w:line="240" w:lineRule="auto"/>
      </w:pPr>
      <w:r>
        <w:separator/>
      </w:r>
    </w:p>
  </w:footnote>
  <w:footnote w:type="continuationSeparator" w:id="0">
    <w:p w:rsidR="00E0282B" w:rsidRDefault="00E0282B" w:rsidP="003D2A3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59C32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F84BBF"/>
    <w:multiLevelType w:val="multilevel"/>
    <w:tmpl w:val="4A54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2B6D96"/>
    <w:multiLevelType w:val="multilevel"/>
    <w:tmpl w:val="9F2C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removePersonalInformation/>
  <w:removeDateAndTime/>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78C"/>
    <w:rsid w:val="0000650F"/>
    <w:rsid w:val="00016B2C"/>
    <w:rsid w:val="0007238A"/>
    <w:rsid w:val="00074EC9"/>
    <w:rsid w:val="000B26EA"/>
    <w:rsid w:val="000B6406"/>
    <w:rsid w:val="000E4F6C"/>
    <w:rsid w:val="00103D21"/>
    <w:rsid w:val="0011745D"/>
    <w:rsid w:val="001434CF"/>
    <w:rsid w:val="0019426A"/>
    <w:rsid w:val="00194366"/>
    <w:rsid w:val="00195D11"/>
    <w:rsid w:val="00196FAE"/>
    <w:rsid w:val="00197E3D"/>
    <w:rsid w:val="001F72D1"/>
    <w:rsid w:val="002466AA"/>
    <w:rsid w:val="00286C18"/>
    <w:rsid w:val="00297ACF"/>
    <w:rsid w:val="002B3EE9"/>
    <w:rsid w:val="002B4A1A"/>
    <w:rsid w:val="003142C4"/>
    <w:rsid w:val="0032000C"/>
    <w:rsid w:val="00321418"/>
    <w:rsid w:val="00350A54"/>
    <w:rsid w:val="00355677"/>
    <w:rsid w:val="003659D2"/>
    <w:rsid w:val="0038492B"/>
    <w:rsid w:val="003B0A68"/>
    <w:rsid w:val="003B2C5C"/>
    <w:rsid w:val="003D2A30"/>
    <w:rsid w:val="00410F1E"/>
    <w:rsid w:val="00430D74"/>
    <w:rsid w:val="00451BB2"/>
    <w:rsid w:val="0047185D"/>
    <w:rsid w:val="004E3059"/>
    <w:rsid w:val="004E4468"/>
    <w:rsid w:val="00510F99"/>
    <w:rsid w:val="00526B83"/>
    <w:rsid w:val="00562B35"/>
    <w:rsid w:val="005769A8"/>
    <w:rsid w:val="00630C19"/>
    <w:rsid w:val="006372C5"/>
    <w:rsid w:val="00683A44"/>
    <w:rsid w:val="006C5F0C"/>
    <w:rsid w:val="006E482C"/>
    <w:rsid w:val="0071791B"/>
    <w:rsid w:val="007203DC"/>
    <w:rsid w:val="0074714D"/>
    <w:rsid w:val="00817C60"/>
    <w:rsid w:val="008228FE"/>
    <w:rsid w:val="008253DB"/>
    <w:rsid w:val="00853344"/>
    <w:rsid w:val="00854206"/>
    <w:rsid w:val="008A48E5"/>
    <w:rsid w:val="008E3BCB"/>
    <w:rsid w:val="008F212D"/>
    <w:rsid w:val="009223DB"/>
    <w:rsid w:val="009B4BFA"/>
    <w:rsid w:val="009F0F7F"/>
    <w:rsid w:val="00AF0156"/>
    <w:rsid w:val="00B07FFB"/>
    <w:rsid w:val="00B716BF"/>
    <w:rsid w:val="00BA6CA5"/>
    <w:rsid w:val="00BB0FB1"/>
    <w:rsid w:val="00C322E0"/>
    <w:rsid w:val="00C90A30"/>
    <w:rsid w:val="00CE5B12"/>
    <w:rsid w:val="00D02BBB"/>
    <w:rsid w:val="00D55EA4"/>
    <w:rsid w:val="00DA364E"/>
    <w:rsid w:val="00E0282B"/>
    <w:rsid w:val="00E635C8"/>
    <w:rsid w:val="00E90BB1"/>
    <w:rsid w:val="00EE6D07"/>
    <w:rsid w:val="00EE7185"/>
    <w:rsid w:val="00F323A1"/>
    <w:rsid w:val="00F4112B"/>
    <w:rsid w:val="00F71DB9"/>
    <w:rsid w:val="00F774E1"/>
    <w:rsid w:val="00FB0371"/>
    <w:rsid w:val="00FB073F"/>
    <w:rsid w:val="00FD14D4"/>
    <w:rsid w:val="00FE27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engXian" w:hAnsi="Arial"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76" w:lineRule="auto"/>
    </w:pPr>
    <w:rPr>
      <w:sz w:val="22"/>
      <w:szCs w:val="22"/>
      <w:lang w:val="es" w:eastAsia="es-ES"/>
    </w:rPr>
  </w:style>
  <w:style w:type="paragraph" w:styleId="1">
    <w:name w:val="heading 1"/>
    <w:basedOn w:val="normal"/>
    <w:next w:val="normal"/>
    <w:qFormat/>
    <w:rsid w:val="00FE278C"/>
    <w:pPr>
      <w:keepNext/>
      <w:keepLines/>
      <w:spacing w:before="400" w:after="120"/>
      <w:outlineLvl w:val="0"/>
    </w:pPr>
    <w:rPr>
      <w:sz w:val="40"/>
      <w:szCs w:val="40"/>
    </w:rPr>
  </w:style>
  <w:style w:type="paragraph" w:styleId="2">
    <w:name w:val="heading 2"/>
    <w:basedOn w:val="normal"/>
    <w:next w:val="normal"/>
    <w:qFormat/>
    <w:rsid w:val="00FE278C"/>
    <w:pPr>
      <w:keepNext/>
      <w:keepLines/>
      <w:spacing w:before="360" w:after="120"/>
      <w:outlineLvl w:val="1"/>
    </w:pPr>
    <w:rPr>
      <w:sz w:val="32"/>
      <w:szCs w:val="32"/>
    </w:rPr>
  </w:style>
  <w:style w:type="paragraph" w:styleId="3">
    <w:name w:val="heading 3"/>
    <w:basedOn w:val="normal"/>
    <w:next w:val="normal"/>
    <w:link w:val="3Char"/>
    <w:qFormat/>
    <w:rsid w:val="00FE278C"/>
    <w:pPr>
      <w:keepNext/>
      <w:keepLines/>
      <w:spacing w:before="320" w:after="80"/>
      <w:outlineLvl w:val="2"/>
    </w:pPr>
    <w:rPr>
      <w:rFonts w:cs="Times New Roman"/>
      <w:color w:val="434343"/>
      <w:sz w:val="28"/>
      <w:szCs w:val="28"/>
      <w:lang w:eastAsia="x-none"/>
    </w:rPr>
  </w:style>
  <w:style w:type="paragraph" w:styleId="4">
    <w:name w:val="heading 4"/>
    <w:basedOn w:val="normal"/>
    <w:next w:val="normal"/>
    <w:qFormat/>
    <w:rsid w:val="00FE278C"/>
    <w:pPr>
      <w:keepNext/>
      <w:keepLines/>
      <w:spacing w:before="280" w:after="80"/>
      <w:outlineLvl w:val="3"/>
    </w:pPr>
    <w:rPr>
      <w:color w:val="666666"/>
      <w:sz w:val="24"/>
      <w:szCs w:val="24"/>
    </w:rPr>
  </w:style>
  <w:style w:type="paragraph" w:styleId="5">
    <w:name w:val="heading 5"/>
    <w:basedOn w:val="normal"/>
    <w:next w:val="normal"/>
    <w:qFormat/>
    <w:rsid w:val="00FE278C"/>
    <w:pPr>
      <w:keepNext/>
      <w:keepLines/>
      <w:spacing w:before="240" w:after="80"/>
      <w:outlineLvl w:val="4"/>
    </w:pPr>
    <w:rPr>
      <w:color w:val="666666"/>
    </w:rPr>
  </w:style>
  <w:style w:type="paragraph" w:styleId="6">
    <w:name w:val="heading 6"/>
    <w:basedOn w:val="normal"/>
    <w:next w:val="normal"/>
    <w:qFormat/>
    <w:rsid w:val="00FE278C"/>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FE278C"/>
    <w:pPr>
      <w:spacing w:line="276" w:lineRule="auto"/>
    </w:pPr>
    <w:rPr>
      <w:sz w:val="22"/>
      <w:szCs w:val="22"/>
      <w:lang w:val="es" w:eastAsia="es-ES"/>
    </w:rPr>
  </w:style>
  <w:style w:type="table" w:customStyle="1" w:styleId="TableNormal1">
    <w:name w:val="Table Normal1"/>
    <w:rsid w:val="00FE278C"/>
    <w:pPr>
      <w:spacing w:line="276" w:lineRule="auto"/>
    </w:pPr>
    <w:rPr>
      <w:sz w:val="22"/>
      <w:szCs w:val="22"/>
      <w:lang w:val="es" w:eastAsia="es-ES"/>
    </w:rPr>
    <w:tblPr>
      <w:tblCellMar>
        <w:top w:w="0" w:type="dxa"/>
        <w:left w:w="0" w:type="dxa"/>
        <w:bottom w:w="0" w:type="dxa"/>
        <w:right w:w="0" w:type="dxa"/>
      </w:tblCellMar>
    </w:tblPr>
  </w:style>
  <w:style w:type="paragraph" w:styleId="a3">
    <w:name w:val="Title"/>
    <w:basedOn w:val="normal"/>
    <w:next w:val="normal"/>
    <w:qFormat/>
    <w:rsid w:val="00FE278C"/>
    <w:pPr>
      <w:keepNext/>
      <w:keepLines/>
      <w:spacing w:after="60"/>
    </w:pPr>
    <w:rPr>
      <w:sz w:val="52"/>
      <w:szCs w:val="52"/>
    </w:rPr>
  </w:style>
  <w:style w:type="paragraph" w:styleId="a4">
    <w:name w:val="Subtitle"/>
    <w:basedOn w:val="normal"/>
    <w:next w:val="normal"/>
    <w:qFormat/>
    <w:rsid w:val="00FE278C"/>
    <w:pPr>
      <w:keepNext/>
      <w:keepLines/>
      <w:spacing w:after="320"/>
    </w:pPr>
    <w:rPr>
      <w:rFonts w:eastAsia="Arial"/>
      <w:color w:val="666666"/>
      <w:sz w:val="30"/>
      <w:szCs w:val="30"/>
    </w:rPr>
  </w:style>
  <w:style w:type="character" w:styleId="a5">
    <w:name w:val="Hyperlink"/>
    <w:uiPriority w:val="99"/>
    <w:unhideWhenUsed/>
    <w:rsid w:val="009F0F7F"/>
    <w:rPr>
      <w:color w:val="0000FF"/>
      <w:u w:val="single"/>
    </w:rPr>
  </w:style>
  <w:style w:type="character" w:styleId="a6">
    <w:name w:val="annotation reference"/>
    <w:uiPriority w:val="99"/>
    <w:semiHidden/>
    <w:unhideWhenUsed/>
    <w:rsid w:val="00196FAE"/>
    <w:rPr>
      <w:sz w:val="21"/>
      <w:szCs w:val="21"/>
    </w:rPr>
  </w:style>
  <w:style w:type="paragraph" w:styleId="a7">
    <w:name w:val="annotation text"/>
    <w:basedOn w:val="a"/>
    <w:link w:val="Char"/>
    <w:uiPriority w:val="99"/>
    <w:semiHidden/>
    <w:unhideWhenUsed/>
    <w:rsid w:val="00196FAE"/>
    <w:rPr>
      <w:rFonts w:cs="Times New Roman"/>
    </w:rPr>
  </w:style>
  <w:style w:type="character" w:customStyle="1" w:styleId="Char">
    <w:name w:val="批注文字 Char"/>
    <w:link w:val="a7"/>
    <w:uiPriority w:val="99"/>
    <w:semiHidden/>
    <w:rsid w:val="00196FAE"/>
    <w:rPr>
      <w:sz w:val="22"/>
      <w:szCs w:val="22"/>
      <w:lang w:val="es" w:eastAsia="es-ES"/>
    </w:rPr>
  </w:style>
  <w:style w:type="paragraph" w:styleId="a8">
    <w:name w:val="annotation subject"/>
    <w:basedOn w:val="a7"/>
    <w:next w:val="a7"/>
    <w:link w:val="Char0"/>
    <w:uiPriority w:val="99"/>
    <w:semiHidden/>
    <w:unhideWhenUsed/>
    <w:rsid w:val="00196FAE"/>
    <w:rPr>
      <w:b/>
      <w:bCs/>
    </w:rPr>
  </w:style>
  <w:style w:type="character" w:customStyle="1" w:styleId="Char0">
    <w:name w:val="批注主题 Char"/>
    <w:link w:val="a8"/>
    <w:uiPriority w:val="99"/>
    <w:semiHidden/>
    <w:rsid w:val="00196FAE"/>
    <w:rPr>
      <w:b/>
      <w:bCs/>
      <w:sz w:val="22"/>
      <w:szCs w:val="22"/>
      <w:lang w:val="es" w:eastAsia="es-ES"/>
    </w:rPr>
  </w:style>
  <w:style w:type="paragraph" w:styleId="a9">
    <w:name w:val="Balloon Text"/>
    <w:basedOn w:val="a"/>
    <w:link w:val="Char1"/>
    <w:uiPriority w:val="99"/>
    <w:semiHidden/>
    <w:unhideWhenUsed/>
    <w:rsid w:val="00196FAE"/>
    <w:pPr>
      <w:spacing w:line="240" w:lineRule="auto"/>
    </w:pPr>
    <w:rPr>
      <w:rFonts w:cs="Times New Roman"/>
      <w:sz w:val="18"/>
      <w:szCs w:val="18"/>
    </w:rPr>
  </w:style>
  <w:style w:type="character" w:customStyle="1" w:styleId="Char1">
    <w:name w:val="批注框文本 Char"/>
    <w:link w:val="a9"/>
    <w:uiPriority w:val="99"/>
    <w:semiHidden/>
    <w:rsid w:val="00196FAE"/>
    <w:rPr>
      <w:sz w:val="18"/>
      <w:szCs w:val="18"/>
      <w:lang w:val="es" w:eastAsia="es-ES"/>
    </w:rPr>
  </w:style>
  <w:style w:type="paragraph" w:styleId="aa">
    <w:name w:val="Normal (Web)"/>
    <w:basedOn w:val="a"/>
    <w:uiPriority w:val="99"/>
    <w:unhideWhenUsed/>
    <w:rsid w:val="000E4F6C"/>
    <w:pPr>
      <w:spacing w:before="100" w:beforeAutospacing="1" w:after="100" w:afterAutospacing="1" w:line="240" w:lineRule="auto"/>
    </w:pPr>
    <w:rPr>
      <w:rFonts w:ascii="Times New Roman" w:eastAsia="Times New Roman" w:hAnsi="Times New Roman" w:cs="Times New Roman"/>
      <w:sz w:val="24"/>
      <w:szCs w:val="24"/>
      <w:lang w:val="es-ES"/>
    </w:rPr>
  </w:style>
  <w:style w:type="character" w:customStyle="1" w:styleId="apple-tab-span">
    <w:name w:val="apple-tab-span"/>
    <w:basedOn w:val="a0"/>
    <w:rsid w:val="000E4F6C"/>
  </w:style>
  <w:style w:type="character" w:styleId="ab">
    <w:name w:val="Emphasis"/>
    <w:uiPriority w:val="20"/>
    <w:qFormat/>
    <w:rsid w:val="000E4F6C"/>
    <w:rPr>
      <w:i/>
      <w:iCs/>
    </w:rPr>
  </w:style>
  <w:style w:type="character" w:customStyle="1" w:styleId="3Char">
    <w:name w:val="标题 3 Char"/>
    <w:link w:val="3"/>
    <w:rsid w:val="000E4F6C"/>
    <w:rPr>
      <w:color w:val="434343"/>
      <w:sz w:val="28"/>
      <w:szCs w:val="28"/>
      <w:lang w:val="es"/>
    </w:rPr>
  </w:style>
  <w:style w:type="character" w:customStyle="1" w:styleId="highlight">
    <w:name w:val="highlight"/>
    <w:basedOn w:val="a0"/>
    <w:rsid w:val="0032000C"/>
  </w:style>
  <w:style w:type="paragraph" w:styleId="ac">
    <w:name w:val="footer"/>
    <w:basedOn w:val="a"/>
    <w:link w:val="Char2"/>
    <w:uiPriority w:val="99"/>
    <w:unhideWhenUsed/>
    <w:rsid w:val="003D2A30"/>
    <w:pPr>
      <w:tabs>
        <w:tab w:val="center" w:pos="4680"/>
        <w:tab w:val="right" w:pos="9360"/>
      </w:tabs>
    </w:pPr>
    <w:rPr>
      <w:rFonts w:cs="Times New Roman"/>
    </w:rPr>
  </w:style>
  <w:style w:type="character" w:customStyle="1" w:styleId="Char2">
    <w:name w:val="页脚 Char"/>
    <w:link w:val="ac"/>
    <w:uiPriority w:val="99"/>
    <w:rsid w:val="003D2A30"/>
    <w:rPr>
      <w:sz w:val="22"/>
      <w:szCs w:val="22"/>
      <w:lang w:val="es" w:eastAsia="es-ES"/>
    </w:rPr>
  </w:style>
  <w:style w:type="character" w:styleId="ad">
    <w:name w:val="page number"/>
    <w:uiPriority w:val="99"/>
    <w:semiHidden/>
    <w:unhideWhenUsed/>
    <w:rsid w:val="003D2A30"/>
  </w:style>
  <w:style w:type="paragraph" w:styleId="ae">
    <w:name w:val="header"/>
    <w:basedOn w:val="a"/>
    <w:link w:val="Char3"/>
    <w:uiPriority w:val="99"/>
    <w:unhideWhenUsed/>
    <w:rsid w:val="003D2A30"/>
    <w:pPr>
      <w:tabs>
        <w:tab w:val="center" w:pos="4680"/>
        <w:tab w:val="right" w:pos="9360"/>
      </w:tabs>
    </w:pPr>
    <w:rPr>
      <w:rFonts w:cs="Times New Roman"/>
    </w:rPr>
  </w:style>
  <w:style w:type="character" w:customStyle="1" w:styleId="Char3">
    <w:name w:val="页眉 Char"/>
    <w:link w:val="ae"/>
    <w:uiPriority w:val="99"/>
    <w:rsid w:val="003D2A30"/>
    <w:rPr>
      <w:sz w:val="22"/>
      <w:szCs w:val="22"/>
      <w:lang w:val="es" w:eastAsia="es-ES"/>
    </w:rPr>
  </w:style>
  <w:style w:type="paragraph" w:styleId="af">
    <w:name w:val="Revision"/>
    <w:hidden/>
    <w:uiPriority w:val="99"/>
    <w:semiHidden/>
    <w:rsid w:val="006C5F0C"/>
    <w:rPr>
      <w:sz w:val="22"/>
      <w:szCs w:val="22"/>
      <w:lang w:val="es" w:eastAsia="es-ES"/>
    </w:rPr>
  </w:style>
  <w:style w:type="paragraph" w:customStyle="1" w:styleId="10">
    <w:name w:val="正文1"/>
    <w:rsid w:val="00D02BBB"/>
    <w:pPr>
      <w:spacing w:line="276" w:lineRule="auto"/>
    </w:pPr>
    <w:rPr>
      <w:sz w:val="22"/>
      <w:szCs w:val="22"/>
      <w:lang w:val="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engXian" w:hAnsi="Arial"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76" w:lineRule="auto"/>
    </w:pPr>
    <w:rPr>
      <w:sz w:val="22"/>
      <w:szCs w:val="22"/>
      <w:lang w:val="es" w:eastAsia="es-ES"/>
    </w:rPr>
  </w:style>
  <w:style w:type="paragraph" w:styleId="1">
    <w:name w:val="heading 1"/>
    <w:basedOn w:val="normal"/>
    <w:next w:val="normal"/>
    <w:qFormat/>
    <w:rsid w:val="00FE278C"/>
    <w:pPr>
      <w:keepNext/>
      <w:keepLines/>
      <w:spacing w:before="400" w:after="120"/>
      <w:outlineLvl w:val="0"/>
    </w:pPr>
    <w:rPr>
      <w:sz w:val="40"/>
      <w:szCs w:val="40"/>
    </w:rPr>
  </w:style>
  <w:style w:type="paragraph" w:styleId="2">
    <w:name w:val="heading 2"/>
    <w:basedOn w:val="normal"/>
    <w:next w:val="normal"/>
    <w:qFormat/>
    <w:rsid w:val="00FE278C"/>
    <w:pPr>
      <w:keepNext/>
      <w:keepLines/>
      <w:spacing w:before="360" w:after="120"/>
      <w:outlineLvl w:val="1"/>
    </w:pPr>
    <w:rPr>
      <w:sz w:val="32"/>
      <w:szCs w:val="32"/>
    </w:rPr>
  </w:style>
  <w:style w:type="paragraph" w:styleId="3">
    <w:name w:val="heading 3"/>
    <w:basedOn w:val="normal"/>
    <w:next w:val="normal"/>
    <w:link w:val="3Char"/>
    <w:qFormat/>
    <w:rsid w:val="00FE278C"/>
    <w:pPr>
      <w:keepNext/>
      <w:keepLines/>
      <w:spacing w:before="320" w:after="80"/>
      <w:outlineLvl w:val="2"/>
    </w:pPr>
    <w:rPr>
      <w:rFonts w:cs="Times New Roman"/>
      <w:color w:val="434343"/>
      <w:sz w:val="28"/>
      <w:szCs w:val="28"/>
      <w:lang w:eastAsia="x-none"/>
    </w:rPr>
  </w:style>
  <w:style w:type="paragraph" w:styleId="4">
    <w:name w:val="heading 4"/>
    <w:basedOn w:val="normal"/>
    <w:next w:val="normal"/>
    <w:qFormat/>
    <w:rsid w:val="00FE278C"/>
    <w:pPr>
      <w:keepNext/>
      <w:keepLines/>
      <w:spacing w:before="280" w:after="80"/>
      <w:outlineLvl w:val="3"/>
    </w:pPr>
    <w:rPr>
      <w:color w:val="666666"/>
      <w:sz w:val="24"/>
      <w:szCs w:val="24"/>
    </w:rPr>
  </w:style>
  <w:style w:type="paragraph" w:styleId="5">
    <w:name w:val="heading 5"/>
    <w:basedOn w:val="normal"/>
    <w:next w:val="normal"/>
    <w:qFormat/>
    <w:rsid w:val="00FE278C"/>
    <w:pPr>
      <w:keepNext/>
      <w:keepLines/>
      <w:spacing w:before="240" w:after="80"/>
      <w:outlineLvl w:val="4"/>
    </w:pPr>
    <w:rPr>
      <w:color w:val="666666"/>
    </w:rPr>
  </w:style>
  <w:style w:type="paragraph" w:styleId="6">
    <w:name w:val="heading 6"/>
    <w:basedOn w:val="normal"/>
    <w:next w:val="normal"/>
    <w:qFormat/>
    <w:rsid w:val="00FE278C"/>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FE278C"/>
    <w:pPr>
      <w:spacing w:line="276" w:lineRule="auto"/>
    </w:pPr>
    <w:rPr>
      <w:sz w:val="22"/>
      <w:szCs w:val="22"/>
      <w:lang w:val="es" w:eastAsia="es-ES"/>
    </w:rPr>
  </w:style>
  <w:style w:type="table" w:customStyle="1" w:styleId="TableNormal1">
    <w:name w:val="Table Normal1"/>
    <w:rsid w:val="00FE278C"/>
    <w:pPr>
      <w:spacing w:line="276" w:lineRule="auto"/>
    </w:pPr>
    <w:rPr>
      <w:sz w:val="22"/>
      <w:szCs w:val="22"/>
      <w:lang w:val="es" w:eastAsia="es-ES"/>
    </w:rPr>
    <w:tblPr>
      <w:tblCellMar>
        <w:top w:w="0" w:type="dxa"/>
        <w:left w:w="0" w:type="dxa"/>
        <w:bottom w:w="0" w:type="dxa"/>
        <w:right w:w="0" w:type="dxa"/>
      </w:tblCellMar>
    </w:tblPr>
  </w:style>
  <w:style w:type="paragraph" w:styleId="a3">
    <w:name w:val="Title"/>
    <w:basedOn w:val="normal"/>
    <w:next w:val="normal"/>
    <w:qFormat/>
    <w:rsid w:val="00FE278C"/>
    <w:pPr>
      <w:keepNext/>
      <w:keepLines/>
      <w:spacing w:after="60"/>
    </w:pPr>
    <w:rPr>
      <w:sz w:val="52"/>
      <w:szCs w:val="52"/>
    </w:rPr>
  </w:style>
  <w:style w:type="paragraph" w:styleId="a4">
    <w:name w:val="Subtitle"/>
    <w:basedOn w:val="normal"/>
    <w:next w:val="normal"/>
    <w:qFormat/>
    <w:rsid w:val="00FE278C"/>
    <w:pPr>
      <w:keepNext/>
      <w:keepLines/>
      <w:spacing w:after="320"/>
    </w:pPr>
    <w:rPr>
      <w:rFonts w:eastAsia="Arial"/>
      <w:color w:val="666666"/>
      <w:sz w:val="30"/>
      <w:szCs w:val="30"/>
    </w:rPr>
  </w:style>
  <w:style w:type="character" w:styleId="a5">
    <w:name w:val="Hyperlink"/>
    <w:uiPriority w:val="99"/>
    <w:unhideWhenUsed/>
    <w:rsid w:val="009F0F7F"/>
    <w:rPr>
      <w:color w:val="0000FF"/>
      <w:u w:val="single"/>
    </w:rPr>
  </w:style>
  <w:style w:type="character" w:styleId="a6">
    <w:name w:val="annotation reference"/>
    <w:uiPriority w:val="99"/>
    <w:semiHidden/>
    <w:unhideWhenUsed/>
    <w:rsid w:val="00196FAE"/>
    <w:rPr>
      <w:sz w:val="21"/>
      <w:szCs w:val="21"/>
    </w:rPr>
  </w:style>
  <w:style w:type="paragraph" w:styleId="a7">
    <w:name w:val="annotation text"/>
    <w:basedOn w:val="a"/>
    <w:link w:val="Char"/>
    <w:uiPriority w:val="99"/>
    <w:semiHidden/>
    <w:unhideWhenUsed/>
    <w:rsid w:val="00196FAE"/>
    <w:rPr>
      <w:rFonts w:cs="Times New Roman"/>
    </w:rPr>
  </w:style>
  <w:style w:type="character" w:customStyle="1" w:styleId="Char">
    <w:name w:val="批注文字 Char"/>
    <w:link w:val="a7"/>
    <w:uiPriority w:val="99"/>
    <w:semiHidden/>
    <w:rsid w:val="00196FAE"/>
    <w:rPr>
      <w:sz w:val="22"/>
      <w:szCs w:val="22"/>
      <w:lang w:val="es" w:eastAsia="es-ES"/>
    </w:rPr>
  </w:style>
  <w:style w:type="paragraph" w:styleId="a8">
    <w:name w:val="annotation subject"/>
    <w:basedOn w:val="a7"/>
    <w:next w:val="a7"/>
    <w:link w:val="Char0"/>
    <w:uiPriority w:val="99"/>
    <w:semiHidden/>
    <w:unhideWhenUsed/>
    <w:rsid w:val="00196FAE"/>
    <w:rPr>
      <w:b/>
      <w:bCs/>
    </w:rPr>
  </w:style>
  <w:style w:type="character" w:customStyle="1" w:styleId="Char0">
    <w:name w:val="批注主题 Char"/>
    <w:link w:val="a8"/>
    <w:uiPriority w:val="99"/>
    <w:semiHidden/>
    <w:rsid w:val="00196FAE"/>
    <w:rPr>
      <w:b/>
      <w:bCs/>
      <w:sz w:val="22"/>
      <w:szCs w:val="22"/>
      <w:lang w:val="es" w:eastAsia="es-ES"/>
    </w:rPr>
  </w:style>
  <w:style w:type="paragraph" w:styleId="a9">
    <w:name w:val="Balloon Text"/>
    <w:basedOn w:val="a"/>
    <w:link w:val="Char1"/>
    <w:uiPriority w:val="99"/>
    <w:semiHidden/>
    <w:unhideWhenUsed/>
    <w:rsid w:val="00196FAE"/>
    <w:pPr>
      <w:spacing w:line="240" w:lineRule="auto"/>
    </w:pPr>
    <w:rPr>
      <w:rFonts w:cs="Times New Roman"/>
      <w:sz w:val="18"/>
      <w:szCs w:val="18"/>
    </w:rPr>
  </w:style>
  <w:style w:type="character" w:customStyle="1" w:styleId="Char1">
    <w:name w:val="批注框文本 Char"/>
    <w:link w:val="a9"/>
    <w:uiPriority w:val="99"/>
    <w:semiHidden/>
    <w:rsid w:val="00196FAE"/>
    <w:rPr>
      <w:sz w:val="18"/>
      <w:szCs w:val="18"/>
      <w:lang w:val="es" w:eastAsia="es-ES"/>
    </w:rPr>
  </w:style>
  <w:style w:type="paragraph" w:styleId="aa">
    <w:name w:val="Normal (Web)"/>
    <w:basedOn w:val="a"/>
    <w:uiPriority w:val="99"/>
    <w:unhideWhenUsed/>
    <w:rsid w:val="000E4F6C"/>
    <w:pPr>
      <w:spacing w:before="100" w:beforeAutospacing="1" w:after="100" w:afterAutospacing="1" w:line="240" w:lineRule="auto"/>
    </w:pPr>
    <w:rPr>
      <w:rFonts w:ascii="Times New Roman" w:eastAsia="Times New Roman" w:hAnsi="Times New Roman" w:cs="Times New Roman"/>
      <w:sz w:val="24"/>
      <w:szCs w:val="24"/>
      <w:lang w:val="es-ES"/>
    </w:rPr>
  </w:style>
  <w:style w:type="character" w:customStyle="1" w:styleId="apple-tab-span">
    <w:name w:val="apple-tab-span"/>
    <w:basedOn w:val="a0"/>
    <w:rsid w:val="000E4F6C"/>
  </w:style>
  <w:style w:type="character" w:styleId="ab">
    <w:name w:val="Emphasis"/>
    <w:uiPriority w:val="20"/>
    <w:qFormat/>
    <w:rsid w:val="000E4F6C"/>
    <w:rPr>
      <w:i/>
      <w:iCs/>
    </w:rPr>
  </w:style>
  <w:style w:type="character" w:customStyle="1" w:styleId="3Char">
    <w:name w:val="标题 3 Char"/>
    <w:link w:val="3"/>
    <w:rsid w:val="000E4F6C"/>
    <w:rPr>
      <w:color w:val="434343"/>
      <w:sz w:val="28"/>
      <w:szCs w:val="28"/>
      <w:lang w:val="es"/>
    </w:rPr>
  </w:style>
  <w:style w:type="character" w:customStyle="1" w:styleId="highlight">
    <w:name w:val="highlight"/>
    <w:basedOn w:val="a0"/>
    <w:rsid w:val="0032000C"/>
  </w:style>
  <w:style w:type="paragraph" w:styleId="ac">
    <w:name w:val="footer"/>
    <w:basedOn w:val="a"/>
    <w:link w:val="Char2"/>
    <w:uiPriority w:val="99"/>
    <w:unhideWhenUsed/>
    <w:rsid w:val="003D2A30"/>
    <w:pPr>
      <w:tabs>
        <w:tab w:val="center" w:pos="4680"/>
        <w:tab w:val="right" w:pos="9360"/>
      </w:tabs>
    </w:pPr>
    <w:rPr>
      <w:rFonts w:cs="Times New Roman"/>
    </w:rPr>
  </w:style>
  <w:style w:type="character" w:customStyle="1" w:styleId="Char2">
    <w:name w:val="页脚 Char"/>
    <w:link w:val="ac"/>
    <w:uiPriority w:val="99"/>
    <w:rsid w:val="003D2A30"/>
    <w:rPr>
      <w:sz w:val="22"/>
      <w:szCs w:val="22"/>
      <w:lang w:val="es" w:eastAsia="es-ES"/>
    </w:rPr>
  </w:style>
  <w:style w:type="character" w:styleId="ad">
    <w:name w:val="page number"/>
    <w:uiPriority w:val="99"/>
    <w:semiHidden/>
    <w:unhideWhenUsed/>
    <w:rsid w:val="003D2A30"/>
  </w:style>
  <w:style w:type="paragraph" w:styleId="ae">
    <w:name w:val="header"/>
    <w:basedOn w:val="a"/>
    <w:link w:val="Char3"/>
    <w:uiPriority w:val="99"/>
    <w:unhideWhenUsed/>
    <w:rsid w:val="003D2A30"/>
    <w:pPr>
      <w:tabs>
        <w:tab w:val="center" w:pos="4680"/>
        <w:tab w:val="right" w:pos="9360"/>
      </w:tabs>
    </w:pPr>
    <w:rPr>
      <w:rFonts w:cs="Times New Roman"/>
    </w:rPr>
  </w:style>
  <w:style w:type="character" w:customStyle="1" w:styleId="Char3">
    <w:name w:val="页眉 Char"/>
    <w:link w:val="ae"/>
    <w:uiPriority w:val="99"/>
    <w:rsid w:val="003D2A30"/>
    <w:rPr>
      <w:sz w:val="22"/>
      <w:szCs w:val="22"/>
      <w:lang w:val="es" w:eastAsia="es-ES"/>
    </w:rPr>
  </w:style>
  <w:style w:type="paragraph" w:styleId="af">
    <w:name w:val="Revision"/>
    <w:hidden/>
    <w:uiPriority w:val="99"/>
    <w:semiHidden/>
    <w:rsid w:val="006C5F0C"/>
    <w:rPr>
      <w:sz w:val="22"/>
      <w:szCs w:val="22"/>
      <w:lang w:val="es" w:eastAsia="es-ES"/>
    </w:rPr>
  </w:style>
  <w:style w:type="paragraph" w:customStyle="1" w:styleId="10">
    <w:name w:val="正文1"/>
    <w:rsid w:val="00D02BBB"/>
    <w:pPr>
      <w:spacing w:line="276" w:lineRule="auto"/>
    </w:pPr>
    <w:rPr>
      <w:sz w:val="22"/>
      <w:szCs w:val="22"/>
      <w:lang w:val="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179841">
      <w:bodyDiv w:val="1"/>
      <w:marLeft w:val="0"/>
      <w:marRight w:val="0"/>
      <w:marTop w:val="0"/>
      <w:marBottom w:val="0"/>
      <w:divBdr>
        <w:top w:val="none" w:sz="0" w:space="0" w:color="auto"/>
        <w:left w:val="none" w:sz="0" w:space="0" w:color="auto"/>
        <w:bottom w:val="none" w:sz="0" w:space="0" w:color="auto"/>
        <w:right w:val="none" w:sz="0" w:space="0" w:color="auto"/>
      </w:divBdr>
    </w:div>
    <w:div w:id="331953752">
      <w:bodyDiv w:val="1"/>
      <w:marLeft w:val="0"/>
      <w:marRight w:val="0"/>
      <w:marTop w:val="0"/>
      <w:marBottom w:val="0"/>
      <w:divBdr>
        <w:top w:val="none" w:sz="0" w:space="0" w:color="auto"/>
        <w:left w:val="none" w:sz="0" w:space="0" w:color="auto"/>
        <w:bottom w:val="none" w:sz="0" w:space="0" w:color="auto"/>
        <w:right w:val="none" w:sz="0" w:space="0" w:color="auto"/>
      </w:divBdr>
    </w:div>
    <w:div w:id="702831214">
      <w:bodyDiv w:val="1"/>
      <w:marLeft w:val="0"/>
      <w:marRight w:val="0"/>
      <w:marTop w:val="0"/>
      <w:marBottom w:val="0"/>
      <w:divBdr>
        <w:top w:val="none" w:sz="0" w:space="0" w:color="auto"/>
        <w:left w:val="none" w:sz="0" w:space="0" w:color="auto"/>
        <w:bottom w:val="none" w:sz="0" w:space="0" w:color="auto"/>
        <w:right w:val="none" w:sz="0" w:space="0" w:color="auto"/>
      </w:divBdr>
    </w:div>
    <w:div w:id="715929320">
      <w:bodyDiv w:val="1"/>
      <w:marLeft w:val="0"/>
      <w:marRight w:val="0"/>
      <w:marTop w:val="0"/>
      <w:marBottom w:val="0"/>
      <w:divBdr>
        <w:top w:val="none" w:sz="0" w:space="0" w:color="auto"/>
        <w:left w:val="none" w:sz="0" w:space="0" w:color="auto"/>
        <w:bottom w:val="none" w:sz="0" w:space="0" w:color="auto"/>
        <w:right w:val="none" w:sz="0" w:space="0" w:color="auto"/>
      </w:divBdr>
    </w:div>
    <w:div w:id="1018309037">
      <w:bodyDiv w:val="1"/>
      <w:marLeft w:val="0"/>
      <w:marRight w:val="0"/>
      <w:marTop w:val="0"/>
      <w:marBottom w:val="0"/>
      <w:divBdr>
        <w:top w:val="none" w:sz="0" w:space="0" w:color="auto"/>
        <w:left w:val="none" w:sz="0" w:space="0" w:color="auto"/>
        <w:bottom w:val="none" w:sz="0" w:space="0" w:color="auto"/>
        <w:right w:val="none" w:sz="0" w:space="0" w:color="auto"/>
      </w:divBdr>
      <w:divsChild>
        <w:div w:id="200557007">
          <w:marLeft w:val="65"/>
          <w:marRight w:val="0"/>
          <w:marTop w:val="0"/>
          <w:marBottom w:val="0"/>
          <w:divBdr>
            <w:top w:val="none" w:sz="0" w:space="0" w:color="auto"/>
            <w:left w:val="none" w:sz="0" w:space="0" w:color="auto"/>
            <w:bottom w:val="none" w:sz="0" w:space="0" w:color="auto"/>
            <w:right w:val="none" w:sz="0" w:space="0" w:color="auto"/>
          </w:divBdr>
          <w:divsChild>
            <w:div w:id="885138708">
              <w:marLeft w:val="0"/>
              <w:marRight w:val="0"/>
              <w:marTop w:val="0"/>
              <w:marBottom w:val="0"/>
              <w:divBdr>
                <w:top w:val="single" w:sz="4" w:space="0" w:color="B3B3B3"/>
                <w:left w:val="single" w:sz="4" w:space="0" w:color="B3B3B3"/>
                <w:bottom w:val="single" w:sz="4" w:space="0" w:color="B3B3B3"/>
                <w:right w:val="single" w:sz="4" w:space="5" w:color="B3B3B3"/>
              </w:divBdr>
            </w:div>
          </w:divsChild>
        </w:div>
      </w:divsChild>
    </w:div>
    <w:div w:id="1186823102">
      <w:bodyDiv w:val="1"/>
      <w:marLeft w:val="0"/>
      <w:marRight w:val="0"/>
      <w:marTop w:val="0"/>
      <w:marBottom w:val="0"/>
      <w:divBdr>
        <w:top w:val="none" w:sz="0" w:space="0" w:color="auto"/>
        <w:left w:val="none" w:sz="0" w:space="0" w:color="auto"/>
        <w:bottom w:val="none" w:sz="0" w:space="0" w:color="auto"/>
        <w:right w:val="none" w:sz="0" w:space="0" w:color="auto"/>
      </w:divBdr>
    </w:div>
    <w:div w:id="1207179443">
      <w:bodyDiv w:val="1"/>
      <w:marLeft w:val="0"/>
      <w:marRight w:val="0"/>
      <w:marTop w:val="0"/>
      <w:marBottom w:val="0"/>
      <w:divBdr>
        <w:top w:val="none" w:sz="0" w:space="0" w:color="auto"/>
        <w:left w:val="none" w:sz="0" w:space="0" w:color="auto"/>
        <w:bottom w:val="none" w:sz="0" w:space="0" w:color="auto"/>
        <w:right w:val="none" w:sz="0" w:space="0" w:color="auto"/>
      </w:divBdr>
    </w:div>
    <w:div w:id="1470396996">
      <w:bodyDiv w:val="1"/>
      <w:marLeft w:val="0"/>
      <w:marRight w:val="0"/>
      <w:marTop w:val="0"/>
      <w:marBottom w:val="0"/>
      <w:divBdr>
        <w:top w:val="none" w:sz="0" w:space="0" w:color="auto"/>
        <w:left w:val="none" w:sz="0" w:space="0" w:color="auto"/>
        <w:bottom w:val="none" w:sz="0" w:space="0" w:color="auto"/>
        <w:right w:val="none" w:sz="0" w:space="0" w:color="auto"/>
      </w:divBdr>
    </w:div>
    <w:div w:id="1602957248">
      <w:bodyDiv w:val="1"/>
      <w:marLeft w:val="0"/>
      <w:marRight w:val="0"/>
      <w:marTop w:val="0"/>
      <w:marBottom w:val="0"/>
      <w:divBdr>
        <w:top w:val="none" w:sz="0" w:space="0" w:color="auto"/>
        <w:left w:val="none" w:sz="0" w:space="0" w:color="auto"/>
        <w:bottom w:val="none" w:sz="0" w:space="0" w:color="auto"/>
        <w:right w:val="none" w:sz="0" w:space="0" w:color="auto"/>
      </w:divBdr>
    </w:div>
    <w:div w:id="1990210669">
      <w:bodyDiv w:val="1"/>
      <w:marLeft w:val="0"/>
      <w:marRight w:val="0"/>
      <w:marTop w:val="0"/>
      <w:marBottom w:val="0"/>
      <w:divBdr>
        <w:top w:val="none" w:sz="0" w:space="0" w:color="auto"/>
        <w:left w:val="none" w:sz="0" w:space="0" w:color="auto"/>
        <w:bottom w:val="none" w:sz="0" w:space="0" w:color="auto"/>
        <w:right w:val="none" w:sz="0" w:space="0" w:color="auto"/>
      </w:divBdr>
      <w:divsChild>
        <w:div w:id="551887284">
          <w:marLeft w:val="0"/>
          <w:marRight w:val="0"/>
          <w:marTop w:val="0"/>
          <w:marBottom w:val="0"/>
          <w:divBdr>
            <w:top w:val="none" w:sz="0" w:space="0" w:color="auto"/>
            <w:left w:val="none" w:sz="0" w:space="0" w:color="auto"/>
            <w:bottom w:val="none" w:sz="0" w:space="0" w:color="auto"/>
            <w:right w:val="none" w:sz="0" w:space="0" w:color="auto"/>
          </w:divBdr>
        </w:div>
      </w:divsChild>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www.wjgnet.com/1948-9366/full/v11/i12/443.htm"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1D13B-1410-45AB-B397-FCA210999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2667</Words>
  <Characters>15204</Characters>
  <Application>Microsoft Office Word</Application>
  <DocSecurity>0</DocSecurity>
  <Lines>126</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17836</CharactersWithSpaces>
  <SharedDoc>false</SharedDoc>
  <HLinks>
    <vt:vector size="6" baseType="variant">
      <vt:variant>
        <vt:i4>5242896</vt:i4>
      </vt:variant>
      <vt:variant>
        <vt:i4>0</vt:i4>
      </vt:variant>
      <vt:variant>
        <vt:i4>0</vt:i4>
      </vt:variant>
      <vt:variant>
        <vt:i4>5</vt:i4>
      </vt:variant>
      <vt:variant>
        <vt:lpwstr>https://www.wjgnet.com/1948-9366/full/v11/i12/443.htm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2019-12-10T07:16:00Z</dcterms:created>
  <dcterms:modified xsi:type="dcterms:W3CDTF">2019-12-10T07:16:00Z</dcterms:modified>
</cp:coreProperties>
</file>