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1E2B" w14:textId="26737B6C" w:rsidR="00CC2DAC" w:rsidRPr="00A65FBE" w:rsidRDefault="00CC2DAC"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OLE_LINK1"/>
      <w:bookmarkStart w:id="23" w:name="OLE_LINK2"/>
      <w:r w:rsidRPr="00A65FBE">
        <w:rPr>
          <w:rFonts w:ascii="Book Antiqua" w:hAnsi="Book Antiqua" w:cs="Times New Roman"/>
          <w:b/>
          <w:color w:val="000000" w:themeColor="text1"/>
          <w:sz w:val="24"/>
          <w:szCs w:val="24"/>
          <w:highlight w:val="white"/>
          <w:lang w:val="en-US" w:eastAsia="zh-CN"/>
        </w:rPr>
        <w:t xml:space="preserve">Name of </w:t>
      </w:r>
      <w:r w:rsidRPr="00A65FBE">
        <w:rPr>
          <w:rFonts w:ascii="Book Antiqua" w:hAnsi="Book Antiqua" w:cs="Times New Roman"/>
          <w:b/>
          <w:caps/>
          <w:color w:val="000000" w:themeColor="text1"/>
          <w:sz w:val="24"/>
          <w:szCs w:val="24"/>
          <w:highlight w:val="white"/>
          <w:lang w:val="en-US" w:eastAsia="zh-CN"/>
        </w:rPr>
        <w:t>j</w:t>
      </w:r>
      <w:r w:rsidRPr="00A65FBE">
        <w:rPr>
          <w:rFonts w:ascii="Book Antiqua" w:hAnsi="Book Antiqua" w:cs="Times New Roman"/>
          <w:b/>
          <w:color w:val="000000" w:themeColor="text1"/>
          <w:sz w:val="24"/>
          <w:szCs w:val="24"/>
          <w:highlight w:val="white"/>
          <w:lang w:val="en-US" w:eastAsia="zh-CN"/>
        </w:rPr>
        <w:t xml:space="preserve">ournal: </w:t>
      </w:r>
      <w:bookmarkStart w:id="24" w:name="OLE_LINK718"/>
      <w:bookmarkStart w:id="25" w:name="OLE_LINK719"/>
      <w:r w:rsidRPr="00A65FBE">
        <w:rPr>
          <w:rFonts w:ascii="Book Antiqua" w:hAnsi="Book Antiqua" w:cs="Times New Roman"/>
          <w:b/>
          <w:i/>
          <w:color w:val="000000" w:themeColor="text1"/>
          <w:sz w:val="24"/>
          <w:szCs w:val="24"/>
          <w:highlight w:val="white"/>
          <w:lang w:val="en-US" w:eastAsia="zh-CN"/>
        </w:rPr>
        <w:t xml:space="preserve">World Journal of </w:t>
      </w:r>
      <w:bookmarkEnd w:id="24"/>
      <w:bookmarkEnd w:id="25"/>
      <w:r w:rsidR="00391FDB" w:rsidRPr="00A65FBE">
        <w:rPr>
          <w:rFonts w:ascii="Book Antiqua" w:hAnsi="Book Antiqua" w:cs="Times New Roman"/>
          <w:b/>
          <w:i/>
          <w:color w:val="000000" w:themeColor="text1"/>
          <w:sz w:val="24"/>
          <w:szCs w:val="24"/>
          <w:highlight w:val="white"/>
          <w:lang w:val="en-US" w:eastAsia="zh-CN"/>
        </w:rPr>
        <w:t>Hepatology</w:t>
      </w:r>
    </w:p>
    <w:p w14:paraId="784C629C" w14:textId="6789DCFE" w:rsidR="00CC2DAC" w:rsidRPr="00A65FBE" w:rsidRDefault="00CC2DAC" w:rsidP="00A65FBE">
      <w:pPr>
        <w:pStyle w:val="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26" w:name="OLE_LINK485"/>
      <w:bookmarkStart w:id="27" w:name="OLE_LINK486"/>
      <w:bookmarkStart w:id="28" w:name="OLE_LINK661"/>
      <w:bookmarkStart w:id="29" w:name="OLE_LINK768"/>
      <w:bookmarkStart w:id="30" w:name="OLE_LINK568"/>
      <w:bookmarkStart w:id="31" w:name="OLE_LINK499"/>
      <w:bookmarkStart w:id="32" w:name="OLE_LINK437"/>
      <w:bookmarkStart w:id="33" w:name="OLE_LINK514"/>
      <w:bookmarkStart w:id="34" w:name="OLE_LINK515"/>
      <w:bookmarkStart w:id="35" w:name="OLE_LINK13"/>
      <w:bookmarkStart w:id="36" w:name="OLE_LINK351"/>
      <w:bookmarkStart w:id="37" w:name="OLE_LINK425"/>
      <w:r w:rsidRPr="00A65FBE">
        <w:rPr>
          <w:rFonts w:ascii="Book Antiqua" w:hAnsi="Book Antiqua" w:cs="Times New Roman"/>
          <w:b/>
          <w:color w:val="000000" w:themeColor="text1"/>
          <w:sz w:val="24"/>
          <w:szCs w:val="24"/>
          <w:highlight w:val="white"/>
          <w:lang w:val="en-US" w:eastAsia="zh-CN"/>
        </w:rPr>
        <w:t>Manuscript NO:</w:t>
      </w:r>
      <w:bookmarkEnd w:id="26"/>
      <w:bookmarkEnd w:id="27"/>
      <w:bookmarkEnd w:id="28"/>
      <w:bookmarkEnd w:id="29"/>
      <w:bookmarkEnd w:id="30"/>
      <w:r w:rsidRPr="00A65FBE">
        <w:rPr>
          <w:rFonts w:ascii="Book Antiqua" w:hAnsi="Book Antiqua" w:cs="Times New Roman"/>
          <w:b/>
          <w:color w:val="000000" w:themeColor="text1"/>
          <w:sz w:val="24"/>
          <w:szCs w:val="24"/>
          <w:highlight w:val="white"/>
          <w:lang w:val="en-US" w:eastAsia="zh-CN"/>
        </w:rPr>
        <w:t xml:space="preserve"> </w:t>
      </w:r>
      <w:bookmarkEnd w:id="31"/>
      <w:bookmarkEnd w:id="32"/>
      <w:r w:rsidR="00391FDB" w:rsidRPr="00A65FBE">
        <w:rPr>
          <w:rFonts w:ascii="Book Antiqua" w:hAnsi="Book Antiqua" w:cs="Times New Roman"/>
          <w:b/>
          <w:color w:val="000000" w:themeColor="text1"/>
          <w:sz w:val="24"/>
          <w:szCs w:val="24"/>
          <w:highlight w:val="white"/>
          <w:lang w:val="en-US" w:eastAsia="zh-CN"/>
        </w:rPr>
        <w:t>51192</w:t>
      </w:r>
    </w:p>
    <w:p w14:paraId="256FF8C7" w14:textId="615F39DF" w:rsidR="00CC2DAC" w:rsidRDefault="00CC2DAC" w:rsidP="00A65FBE">
      <w:pPr>
        <w:adjustRightInd w:val="0"/>
        <w:snapToGrid w:val="0"/>
        <w:spacing w:line="360" w:lineRule="auto"/>
        <w:jc w:val="both"/>
        <w:rPr>
          <w:rFonts w:ascii="Book Antiqua" w:hAnsi="Book Antiqua"/>
          <w:b/>
          <w:color w:val="000000" w:themeColor="text1"/>
        </w:rPr>
      </w:pPr>
      <w:bookmarkStart w:id="38" w:name="OLE_LINK511"/>
      <w:bookmarkStart w:id="39" w:name="OLE_LINK512"/>
      <w:bookmarkEnd w:id="33"/>
      <w:bookmarkEnd w:id="34"/>
      <w:bookmarkEnd w:id="35"/>
      <w:bookmarkEnd w:id="36"/>
      <w:bookmarkEnd w:id="37"/>
      <w:r w:rsidRPr="00A65FBE">
        <w:rPr>
          <w:rFonts w:ascii="Book Antiqua" w:hAnsi="Book Antiqua"/>
          <w:b/>
          <w:color w:val="000000" w:themeColor="text1"/>
          <w:highlight w:val="white"/>
        </w:rPr>
        <w:t xml:space="preserve">Manuscript </w:t>
      </w:r>
      <w:r w:rsidRPr="00A65FBE">
        <w:rPr>
          <w:rFonts w:ascii="Book Antiqua" w:hAnsi="Book Antiqua"/>
          <w:b/>
          <w:caps/>
          <w:color w:val="000000" w:themeColor="text1"/>
          <w:highlight w:val="white"/>
        </w:rPr>
        <w:t>t</w:t>
      </w:r>
      <w:r w:rsidRPr="00A65FBE">
        <w:rPr>
          <w:rFonts w:ascii="Book Antiqua" w:hAnsi="Book Antiqua"/>
          <w:b/>
          <w:color w:val="000000" w:themeColor="text1"/>
          <w:highlight w:val="white"/>
        </w:rPr>
        <w:t>ype</w:t>
      </w:r>
      <w:r w:rsidRPr="00A65FBE">
        <w:rPr>
          <w:rFonts w:ascii="Book Antiqua" w:hAnsi="Book Antiqua"/>
          <w:b/>
          <w:color w:val="000000" w:themeColor="text1"/>
        </w:rPr>
        <w:t>:</w:t>
      </w:r>
      <w:bookmarkEnd w:id="0"/>
      <w:bookmarkEnd w:id="1"/>
      <w:bookmarkEnd w:id="2"/>
      <w:bookmarkEnd w:id="3"/>
      <w:bookmarkEnd w:id="4"/>
      <w:bookmarkEnd w:id="5"/>
      <w:bookmarkEnd w:id="6"/>
      <w:bookmarkEnd w:id="7"/>
      <w:bookmarkEnd w:id="8"/>
      <w:bookmarkEnd w:id="9"/>
      <w:bookmarkEnd w:id="10"/>
      <w:bookmarkEnd w:id="11"/>
      <w:r w:rsidRPr="00A65FBE">
        <w:rPr>
          <w:rFonts w:ascii="Book Antiqua" w:hAnsi="Book Antiqua"/>
          <w:b/>
          <w:color w:val="000000" w:themeColor="text1"/>
        </w:rPr>
        <w:t xml:space="preserve"> </w:t>
      </w:r>
      <w:r w:rsidR="00A65FBE">
        <w:rPr>
          <w:rFonts w:ascii="Book Antiqua" w:hAnsi="Book Antiqua"/>
          <w:b/>
          <w:color w:val="000000" w:themeColor="text1"/>
        </w:rPr>
        <w:t>MINIREVIEWS</w:t>
      </w:r>
    </w:p>
    <w:p w14:paraId="1D3C0F48" w14:textId="77777777" w:rsidR="00A65FBE" w:rsidRDefault="00A65FBE" w:rsidP="00A65FBE">
      <w:pPr>
        <w:adjustRightInd w:val="0"/>
        <w:snapToGrid w:val="0"/>
        <w:spacing w:line="360" w:lineRule="auto"/>
        <w:jc w:val="both"/>
        <w:rPr>
          <w:rFonts w:ascii="Book Antiqua" w:hAnsi="Book Antiqua"/>
          <w:b/>
          <w:color w:val="000000" w:themeColor="text1"/>
        </w:rPr>
      </w:pPr>
    </w:p>
    <w:p w14:paraId="2B5A0B0A" w14:textId="0A3CD96A" w:rsidR="00A65FBE" w:rsidRDefault="00A65FBE" w:rsidP="00A65FBE">
      <w:pPr>
        <w:adjustRightInd w:val="0"/>
        <w:snapToGrid w:val="0"/>
        <w:spacing w:line="360" w:lineRule="auto"/>
        <w:jc w:val="both"/>
        <w:rPr>
          <w:rFonts w:ascii="Book Antiqua" w:hAnsi="Book Antiqua"/>
          <w:b/>
          <w:color w:val="000000" w:themeColor="text1"/>
        </w:rPr>
      </w:pPr>
      <w:bookmarkStart w:id="40" w:name="OLE_LINK698"/>
      <w:bookmarkStart w:id="41" w:name="OLE_LINK699"/>
      <w:bookmarkStart w:id="42" w:name="OLE_LINK1145"/>
      <w:r w:rsidRPr="00A65FBE">
        <w:rPr>
          <w:rFonts w:ascii="Book Antiqua" w:hAnsi="Book Antiqua"/>
          <w:b/>
          <w:color w:val="000000" w:themeColor="text1"/>
        </w:rPr>
        <w:t>Concise review of machine perfusion in liver transplantation</w:t>
      </w:r>
      <w:bookmarkEnd w:id="40"/>
      <w:bookmarkEnd w:id="41"/>
    </w:p>
    <w:bookmarkEnd w:id="42"/>
    <w:p w14:paraId="5B6D80DC" w14:textId="77777777" w:rsidR="00A65FBE" w:rsidRPr="00A65FBE" w:rsidRDefault="00A65FBE" w:rsidP="00A65FBE">
      <w:pPr>
        <w:adjustRightInd w:val="0"/>
        <w:snapToGrid w:val="0"/>
        <w:spacing w:line="360" w:lineRule="auto"/>
        <w:jc w:val="both"/>
        <w:rPr>
          <w:rFonts w:ascii="Book Antiqua" w:hAnsi="Book Antiqua"/>
          <w:b/>
          <w:color w:val="000000" w:themeColor="text1"/>
        </w:rPr>
      </w:pPr>
    </w:p>
    <w:p w14:paraId="646731AE" w14:textId="1BF13FAE" w:rsidR="00CC2DAC" w:rsidRPr="00A65FBE" w:rsidRDefault="00A65FBE"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43" w:name="OLE_LINK116"/>
      <w:bookmarkStart w:id="44" w:name="OLE_LINK217"/>
      <w:bookmarkStart w:id="45" w:name="OLE_LINK266"/>
      <w:bookmarkStart w:id="46" w:name="OLE_LINK766"/>
      <w:bookmarkStart w:id="47" w:name="OLE_LINK791"/>
      <w:bookmarkStart w:id="48" w:name="OLE_LINK864"/>
      <w:bookmarkEnd w:id="12"/>
      <w:bookmarkEnd w:id="13"/>
      <w:bookmarkEnd w:id="14"/>
      <w:bookmarkEnd w:id="15"/>
      <w:bookmarkEnd w:id="16"/>
      <w:bookmarkEnd w:id="17"/>
      <w:bookmarkEnd w:id="18"/>
      <w:bookmarkEnd w:id="19"/>
      <w:bookmarkEnd w:id="20"/>
      <w:bookmarkEnd w:id="21"/>
      <w:bookmarkEnd w:id="22"/>
      <w:bookmarkEnd w:id="23"/>
      <w:bookmarkEnd w:id="38"/>
      <w:bookmarkEnd w:id="39"/>
      <w:r w:rsidRPr="00A65FBE">
        <w:rPr>
          <w:rFonts w:ascii="Book Antiqua" w:hAnsi="Book Antiqua"/>
          <w:color w:val="000000" w:themeColor="text1"/>
          <w:sz w:val="24"/>
          <w:szCs w:val="24"/>
          <w:lang w:val="en-US"/>
        </w:rPr>
        <w:t>Desai</w:t>
      </w:r>
      <w:r>
        <w:rPr>
          <w:rFonts w:ascii="Book Antiqua" w:hAnsi="Book Antiqua"/>
          <w:color w:val="000000" w:themeColor="text1"/>
          <w:sz w:val="24"/>
          <w:szCs w:val="24"/>
          <w:lang w:val="en-US"/>
        </w:rPr>
        <w:t xml:space="preserve"> CS </w:t>
      </w:r>
      <w:r w:rsidRPr="00A65FBE">
        <w:rPr>
          <w:rFonts w:ascii="Book Antiqua" w:hAnsi="Book Antiqua"/>
          <w:i/>
          <w:iCs/>
          <w:color w:val="000000" w:themeColor="text1"/>
          <w:sz w:val="24"/>
          <w:szCs w:val="24"/>
          <w:lang w:val="en-US"/>
        </w:rPr>
        <w:t>et al</w:t>
      </w:r>
      <w:r>
        <w:rPr>
          <w:rFonts w:ascii="Book Antiqua" w:hAnsi="Book Antiqua"/>
          <w:color w:val="000000" w:themeColor="text1"/>
          <w:sz w:val="24"/>
          <w:szCs w:val="24"/>
          <w:lang w:val="en-US"/>
        </w:rPr>
        <w:t>.</w:t>
      </w:r>
      <w:r w:rsidR="00CC2DAC" w:rsidRPr="00A65FBE">
        <w:rPr>
          <w:rFonts w:ascii="Book Antiqua" w:hAnsi="Book Antiqua" w:cs="Times New Roman"/>
          <w:b/>
          <w:color w:val="000000" w:themeColor="text1"/>
          <w:sz w:val="24"/>
          <w:szCs w:val="24"/>
          <w:highlight w:val="white"/>
          <w:lang w:val="en-US" w:eastAsia="zh-CN"/>
        </w:rPr>
        <w:t xml:space="preserve"> </w:t>
      </w:r>
      <w:bookmarkEnd w:id="43"/>
      <w:r w:rsidR="005B4168" w:rsidRPr="00A65FBE">
        <w:rPr>
          <w:rFonts w:ascii="Book Antiqua" w:hAnsi="Book Antiqua" w:cs="Times New Roman"/>
          <w:bCs/>
          <w:color w:val="000000" w:themeColor="text1"/>
          <w:sz w:val="24"/>
          <w:szCs w:val="24"/>
          <w:highlight w:val="white"/>
          <w:lang w:val="en-US" w:eastAsia="zh-CN"/>
        </w:rPr>
        <w:t>Mach</w:t>
      </w:r>
      <w:r w:rsidRPr="00A65FBE">
        <w:rPr>
          <w:rFonts w:ascii="Book Antiqua" w:hAnsi="Book Antiqua" w:cs="Times New Roman"/>
          <w:bCs/>
          <w:color w:val="000000" w:themeColor="text1"/>
          <w:sz w:val="24"/>
          <w:szCs w:val="24"/>
          <w:highlight w:val="white"/>
          <w:lang w:val="en-US" w:eastAsia="zh-CN"/>
        </w:rPr>
        <w:t>ine perfusion in liver transplantation</w:t>
      </w:r>
    </w:p>
    <w:bookmarkEnd w:id="44"/>
    <w:bookmarkEnd w:id="45"/>
    <w:bookmarkEnd w:id="46"/>
    <w:bookmarkEnd w:id="47"/>
    <w:bookmarkEnd w:id="48"/>
    <w:p w14:paraId="26F0BE09" w14:textId="214EF353" w:rsidR="001F7C2E" w:rsidRDefault="001F7C2E" w:rsidP="00A65FBE">
      <w:pPr>
        <w:adjustRightInd w:val="0"/>
        <w:snapToGrid w:val="0"/>
        <w:spacing w:line="360" w:lineRule="auto"/>
        <w:jc w:val="both"/>
        <w:rPr>
          <w:rFonts w:ascii="Book Antiqua" w:hAnsi="Book Antiqua"/>
          <w:color w:val="000000" w:themeColor="text1"/>
        </w:rPr>
      </w:pPr>
    </w:p>
    <w:p w14:paraId="6CD98BE5" w14:textId="2DE7453B" w:rsidR="00A65FBE" w:rsidRDefault="00A65FBE" w:rsidP="00A65FBE">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Chirag S Desai</w:t>
      </w:r>
      <w:r w:rsidRPr="00A65FBE">
        <w:rPr>
          <w:rFonts w:ascii="Book Antiqua" w:hAnsi="Book Antiqua"/>
          <w:color w:val="000000" w:themeColor="text1"/>
        </w:rPr>
        <w:t>,</w:t>
      </w:r>
      <w:r>
        <w:rPr>
          <w:rFonts w:ascii="Book Antiqua" w:hAnsi="Book Antiqua"/>
          <w:color w:val="000000" w:themeColor="text1"/>
        </w:rPr>
        <w:t xml:space="preserve"> David A Gerber</w:t>
      </w:r>
    </w:p>
    <w:p w14:paraId="1C57B670" w14:textId="77777777" w:rsidR="00A65FBE" w:rsidRPr="00A65FBE" w:rsidRDefault="00A65FBE" w:rsidP="00A65FBE">
      <w:pPr>
        <w:adjustRightInd w:val="0"/>
        <w:snapToGrid w:val="0"/>
        <w:spacing w:line="360" w:lineRule="auto"/>
        <w:jc w:val="both"/>
        <w:rPr>
          <w:rFonts w:ascii="Book Antiqua" w:hAnsi="Book Antiqua"/>
          <w:color w:val="000000" w:themeColor="text1"/>
        </w:rPr>
      </w:pPr>
    </w:p>
    <w:p w14:paraId="28C41BAD" w14:textId="4C2E6BEE" w:rsidR="001F7C2E" w:rsidRPr="00A65FBE" w:rsidRDefault="00A65FBE" w:rsidP="00A65FBE">
      <w:pPr>
        <w:adjustRightInd w:val="0"/>
        <w:snapToGrid w:val="0"/>
        <w:spacing w:line="360" w:lineRule="auto"/>
        <w:jc w:val="both"/>
        <w:rPr>
          <w:rFonts w:ascii="Book Antiqua" w:hAnsi="Book Antiqua"/>
          <w:color w:val="000000" w:themeColor="text1"/>
        </w:rPr>
      </w:pPr>
      <w:bookmarkStart w:id="49" w:name="OLE_LINK682"/>
      <w:bookmarkStart w:id="50" w:name="OLE_LINK683"/>
      <w:r w:rsidRPr="00A65FBE">
        <w:rPr>
          <w:rFonts w:ascii="Book Antiqua" w:hAnsi="Book Antiqua"/>
          <w:b/>
          <w:bCs/>
          <w:color w:val="000000" w:themeColor="text1"/>
        </w:rPr>
        <w:t>Chirag S Desai</w:t>
      </w:r>
      <w:r w:rsidR="00EE29E6" w:rsidRPr="00A65FBE">
        <w:rPr>
          <w:rFonts w:ascii="Book Antiqua" w:hAnsi="Book Antiqua"/>
          <w:b/>
          <w:bCs/>
          <w:color w:val="000000" w:themeColor="text1"/>
        </w:rPr>
        <w:t>,</w:t>
      </w:r>
      <w:bookmarkEnd w:id="49"/>
      <w:bookmarkEnd w:id="50"/>
      <w:r w:rsidR="00EE29E6" w:rsidRPr="00A65FBE">
        <w:rPr>
          <w:rFonts w:ascii="Book Antiqua" w:hAnsi="Book Antiqua"/>
          <w:b/>
          <w:bCs/>
          <w:color w:val="000000" w:themeColor="text1"/>
        </w:rPr>
        <w:t xml:space="preserve"> </w:t>
      </w:r>
      <w:r w:rsidRPr="00A65FBE">
        <w:rPr>
          <w:rFonts w:ascii="Book Antiqua" w:hAnsi="Book Antiqua"/>
          <w:b/>
          <w:bCs/>
          <w:color w:val="000000" w:themeColor="text1"/>
        </w:rPr>
        <w:t xml:space="preserve">David A Gerber, </w:t>
      </w:r>
      <w:r w:rsidRPr="00A65FBE">
        <w:rPr>
          <w:rFonts w:ascii="Book Antiqua" w:hAnsi="Book Antiqua"/>
          <w:color w:val="000000" w:themeColor="text1"/>
        </w:rPr>
        <w:t xml:space="preserve">Department of Surgery, University of North Carolina at Chapel Hill, Chapel Hill, </w:t>
      </w:r>
      <w:r>
        <w:rPr>
          <w:rFonts w:ascii="Book Antiqua" w:hAnsi="Book Antiqua"/>
          <w:color w:val="000000" w:themeColor="text1"/>
        </w:rPr>
        <w:t>NC</w:t>
      </w:r>
      <w:r w:rsidRPr="00A65FBE">
        <w:rPr>
          <w:rFonts w:ascii="Book Antiqua" w:hAnsi="Book Antiqua"/>
          <w:color w:val="000000" w:themeColor="text1"/>
        </w:rPr>
        <w:t xml:space="preserve"> 27599, </w:t>
      </w:r>
      <w:r>
        <w:rPr>
          <w:rFonts w:ascii="Book Antiqua" w:hAnsi="Book Antiqua"/>
          <w:color w:val="000000" w:themeColor="text1"/>
        </w:rPr>
        <w:t>United States</w:t>
      </w:r>
    </w:p>
    <w:p w14:paraId="3A23D7B9" w14:textId="7ED3DB30" w:rsidR="00D62FBE" w:rsidRDefault="00D62FBE" w:rsidP="00A65FBE">
      <w:pPr>
        <w:adjustRightInd w:val="0"/>
        <w:snapToGrid w:val="0"/>
        <w:spacing w:line="360" w:lineRule="auto"/>
        <w:jc w:val="both"/>
        <w:rPr>
          <w:rFonts w:ascii="Book Antiqua" w:hAnsi="Book Antiqua"/>
          <w:color w:val="000000" w:themeColor="text1"/>
        </w:rPr>
      </w:pPr>
    </w:p>
    <w:p w14:paraId="208CA990" w14:textId="12EE7AF7" w:rsidR="00A65FBE" w:rsidRPr="00A65FBE" w:rsidRDefault="00A65FBE" w:rsidP="00A65FBE">
      <w:pPr>
        <w:adjustRightInd w:val="0"/>
        <w:snapToGrid w:val="0"/>
        <w:spacing w:line="360" w:lineRule="auto"/>
        <w:jc w:val="both"/>
        <w:rPr>
          <w:rFonts w:ascii="Book Antiqua" w:hAnsi="Book Antiqua"/>
          <w:color w:val="000000" w:themeColor="text1"/>
        </w:rPr>
      </w:pPr>
      <w:r w:rsidRPr="00A65FBE">
        <w:rPr>
          <w:rFonts w:ascii="Book Antiqua" w:hAnsi="Book Antiqua"/>
          <w:b/>
          <w:bCs/>
          <w:color w:val="000000" w:themeColor="text1"/>
        </w:rPr>
        <w:t xml:space="preserve">David A Gerber, </w:t>
      </w:r>
      <w:proofErr w:type="spellStart"/>
      <w:r w:rsidRPr="00A65FBE">
        <w:rPr>
          <w:rFonts w:ascii="Book Antiqua" w:hAnsi="Book Antiqua"/>
          <w:color w:val="000000" w:themeColor="text1"/>
        </w:rPr>
        <w:t>Lineberger</w:t>
      </w:r>
      <w:proofErr w:type="spellEnd"/>
      <w:r w:rsidRPr="00A65FBE">
        <w:rPr>
          <w:rFonts w:ascii="Book Antiqua" w:hAnsi="Book Antiqua"/>
          <w:color w:val="000000" w:themeColor="text1"/>
        </w:rPr>
        <w:t xml:space="preserve"> Cancer Center, University of North Carolina at Chapel Hill, Chapel Hill, </w:t>
      </w:r>
      <w:r>
        <w:rPr>
          <w:rFonts w:ascii="Book Antiqua" w:hAnsi="Book Antiqua"/>
          <w:color w:val="000000" w:themeColor="text1"/>
        </w:rPr>
        <w:t>NC</w:t>
      </w:r>
      <w:r w:rsidRPr="00A65FBE">
        <w:rPr>
          <w:rFonts w:ascii="Book Antiqua" w:hAnsi="Book Antiqua"/>
          <w:color w:val="000000" w:themeColor="text1"/>
        </w:rPr>
        <w:t xml:space="preserve"> 27599, </w:t>
      </w:r>
      <w:r>
        <w:rPr>
          <w:rFonts w:ascii="Book Antiqua" w:hAnsi="Book Antiqua"/>
          <w:color w:val="000000" w:themeColor="text1"/>
        </w:rPr>
        <w:t>United States</w:t>
      </w:r>
    </w:p>
    <w:p w14:paraId="1F0DF5DB" w14:textId="77777777" w:rsidR="00D62FBE" w:rsidRPr="00A65FBE" w:rsidRDefault="00D62FBE" w:rsidP="00A65FBE">
      <w:pPr>
        <w:adjustRightInd w:val="0"/>
        <w:snapToGrid w:val="0"/>
        <w:spacing w:line="360" w:lineRule="auto"/>
        <w:jc w:val="both"/>
        <w:rPr>
          <w:rFonts w:ascii="Book Antiqua" w:hAnsi="Book Antiqua"/>
          <w:color w:val="000000" w:themeColor="text1"/>
        </w:rPr>
      </w:pPr>
    </w:p>
    <w:p w14:paraId="46A4F7C7" w14:textId="2280E7DB" w:rsidR="00CC2DAC" w:rsidRPr="00A65FBE" w:rsidRDefault="00CC2DAC" w:rsidP="00A65FBE">
      <w:pPr>
        <w:adjustRightInd w:val="0"/>
        <w:snapToGrid w:val="0"/>
        <w:spacing w:line="360" w:lineRule="auto"/>
        <w:jc w:val="both"/>
        <w:rPr>
          <w:rFonts w:ascii="Book Antiqua" w:hAnsi="Book Antiqua"/>
          <w:color w:val="000000" w:themeColor="text1"/>
        </w:rPr>
      </w:pPr>
      <w:bookmarkStart w:id="51" w:name="OLE_LINK167"/>
      <w:bookmarkStart w:id="52" w:name="OLE_LINK170"/>
      <w:bookmarkStart w:id="53" w:name="OLE_LINK219"/>
      <w:bookmarkStart w:id="54" w:name="OLE_LINK487"/>
      <w:bookmarkStart w:id="55" w:name="OLE_LINK121"/>
      <w:bookmarkStart w:id="56" w:name="OLE_LINK269"/>
      <w:bookmarkStart w:id="57" w:name="OLE_LINK585"/>
      <w:r w:rsidRPr="00A65FBE">
        <w:rPr>
          <w:rFonts w:ascii="Book Antiqua" w:hAnsi="Book Antiqua"/>
          <w:b/>
          <w:color w:val="000000" w:themeColor="text1"/>
        </w:rPr>
        <w:t>ORCID number:</w:t>
      </w:r>
      <w:r w:rsidRPr="00A65FBE">
        <w:rPr>
          <w:rFonts w:ascii="Book Antiqua" w:hAnsi="Book Antiqua"/>
          <w:b/>
          <w:color w:val="000000" w:themeColor="text1"/>
          <w:lang w:eastAsia="zh-CN"/>
        </w:rPr>
        <w:t xml:space="preserve"> </w:t>
      </w:r>
      <w:bookmarkEnd w:id="51"/>
      <w:bookmarkEnd w:id="52"/>
      <w:bookmarkEnd w:id="53"/>
      <w:r w:rsidR="00A65FBE" w:rsidRPr="00A65FBE">
        <w:rPr>
          <w:rFonts w:ascii="Book Antiqua" w:hAnsi="Book Antiqua"/>
          <w:color w:val="000000" w:themeColor="text1"/>
        </w:rPr>
        <w:t>Chirag S Desai (0000-0002-3784-0973); David A Gerber (</w:t>
      </w:r>
      <w:r w:rsidR="0061423E" w:rsidRPr="00A65FBE">
        <w:rPr>
          <w:rFonts w:ascii="Book Antiqua" w:hAnsi="Book Antiqua"/>
          <w:color w:val="000000" w:themeColor="text1"/>
          <w:lang w:eastAsia="zh-CN"/>
        </w:rPr>
        <w:t>0000-0002-7972-5228</w:t>
      </w:r>
      <w:r w:rsidR="00A65FBE" w:rsidRPr="00A65FBE">
        <w:rPr>
          <w:rFonts w:ascii="Book Antiqua" w:hAnsi="Book Antiqua"/>
          <w:color w:val="000000" w:themeColor="text1"/>
          <w:lang w:eastAsia="zh-CN"/>
        </w:rPr>
        <w:t>).</w:t>
      </w:r>
      <w:r w:rsidRPr="00A65FBE">
        <w:rPr>
          <w:rFonts w:ascii="Book Antiqua" w:hAnsi="Book Antiqua"/>
          <w:color w:val="000000" w:themeColor="text1"/>
          <w:lang w:eastAsia="zh-CN"/>
        </w:rPr>
        <w:t xml:space="preserve"> </w:t>
      </w:r>
    </w:p>
    <w:bookmarkEnd w:id="54"/>
    <w:p w14:paraId="41C267BB" w14:textId="77777777" w:rsidR="00CC2DAC" w:rsidRPr="00A65FBE" w:rsidRDefault="00CC2DAC"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5A1253FD" w14:textId="2E51AC03" w:rsidR="00CC2DAC" w:rsidRPr="00A65FBE" w:rsidRDefault="00CC2DAC"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58" w:name="OLE_LINK188"/>
      <w:bookmarkStart w:id="59" w:name="OLE_LINK189"/>
      <w:bookmarkStart w:id="60" w:name="OLE_LINK806"/>
      <w:bookmarkStart w:id="61" w:name="OLE_LINK106"/>
      <w:bookmarkStart w:id="62" w:name="OLE_LINK107"/>
      <w:bookmarkStart w:id="63" w:name="OLE_LINK187"/>
      <w:bookmarkStart w:id="64" w:name="OLE_LINK402"/>
      <w:bookmarkStart w:id="65" w:name="OLE_LINK174"/>
      <w:r w:rsidRPr="00A65FBE">
        <w:rPr>
          <w:rFonts w:ascii="Book Antiqua" w:hAnsi="Book Antiqua" w:cs="Times New Roman"/>
          <w:b/>
          <w:color w:val="000000" w:themeColor="text1"/>
          <w:sz w:val="24"/>
          <w:szCs w:val="24"/>
          <w:highlight w:val="white"/>
          <w:lang w:val="en-US" w:eastAsia="zh-CN"/>
        </w:rPr>
        <w:t xml:space="preserve">Author contributions: </w:t>
      </w:r>
      <w:bookmarkStart w:id="66" w:name="OLE_LINK958"/>
      <w:bookmarkStart w:id="67" w:name="OLE_LINK959"/>
      <w:r w:rsidR="00A65FBE" w:rsidRPr="00A65FBE">
        <w:rPr>
          <w:rFonts w:ascii="Book Antiqua" w:hAnsi="Book Antiqua"/>
          <w:color w:val="000000" w:themeColor="text1"/>
          <w:sz w:val="24"/>
          <w:szCs w:val="24"/>
          <w:lang w:val="en-US"/>
        </w:rPr>
        <w:t>Gerber DA performed the review and wrote the paper; Desai C</w:t>
      </w:r>
      <w:r w:rsidR="00A65FBE">
        <w:rPr>
          <w:rFonts w:ascii="Book Antiqua" w:hAnsi="Book Antiqua"/>
          <w:color w:val="000000" w:themeColor="text1"/>
        </w:rPr>
        <w:t xml:space="preserve">S </w:t>
      </w:r>
      <w:r w:rsidR="00A65FBE" w:rsidRPr="00A65FBE">
        <w:rPr>
          <w:rFonts w:ascii="Book Antiqua" w:hAnsi="Book Antiqua"/>
          <w:color w:val="000000" w:themeColor="text1"/>
          <w:sz w:val="24"/>
          <w:szCs w:val="24"/>
          <w:lang w:val="en-US"/>
        </w:rPr>
        <w:t>wrote the paper</w:t>
      </w:r>
      <w:bookmarkEnd w:id="66"/>
      <w:bookmarkEnd w:id="67"/>
      <w:r w:rsidR="00A65FBE">
        <w:rPr>
          <w:rFonts w:ascii="Book Antiqua" w:hAnsi="Book Antiqua"/>
          <w:color w:val="000000" w:themeColor="text1"/>
        </w:rPr>
        <w:t>.</w:t>
      </w:r>
    </w:p>
    <w:bookmarkEnd w:id="55"/>
    <w:bookmarkEnd w:id="56"/>
    <w:bookmarkEnd w:id="57"/>
    <w:bookmarkEnd w:id="58"/>
    <w:bookmarkEnd w:id="59"/>
    <w:bookmarkEnd w:id="60"/>
    <w:bookmarkEnd w:id="61"/>
    <w:bookmarkEnd w:id="62"/>
    <w:bookmarkEnd w:id="63"/>
    <w:bookmarkEnd w:id="64"/>
    <w:bookmarkEnd w:id="65"/>
    <w:p w14:paraId="10EABBCE" w14:textId="77777777" w:rsidR="00CC2DAC" w:rsidRPr="00A65FBE" w:rsidRDefault="00CC2DAC"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48C2BEB4" w14:textId="181CB190" w:rsidR="00CC2DAC" w:rsidRPr="00A65FBE" w:rsidRDefault="00CC2DAC" w:rsidP="00A65FBE">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68" w:name="OLE_LINK235"/>
      <w:bookmarkStart w:id="69" w:name="OLE_LINK236"/>
      <w:bookmarkStart w:id="70" w:name="OLE_LINK684"/>
      <w:bookmarkStart w:id="71" w:name="OLE_LINK771"/>
      <w:bookmarkStart w:id="72" w:name="OLE_LINK601"/>
      <w:r w:rsidRPr="00A65FBE">
        <w:rPr>
          <w:rFonts w:ascii="Book Antiqua" w:hAnsi="Book Antiqua" w:cs="Times New Roman"/>
          <w:b/>
          <w:bCs/>
          <w:iCs/>
          <w:color w:val="000000" w:themeColor="text1"/>
          <w:sz w:val="24"/>
          <w:szCs w:val="24"/>
          <w:highlight w:val="white"/>
          <w:lang w:val="en-US" w:eastAsia="zh-CN"/>
        </w:rPr>
        <w:t>Conflict-of-interest statement:</w:t>
      </w:r>
      <w:bookmarkEnd w:id="68"/>
      <w:bookmarkEnd w:id="69"/>
      <w:bookmarkEnd w:id="70"/>
      <w:bookmarkEnd w:id="71"/>
      <w:bookmarkEnd w:id="72"/>
      <w:r w:rsidR="00A65FBE">
        <w:rPr>
          <w:rFonts w:ascii="Book Antiqua" w:hAnsi="Book Antiqua" w:cs="Times New Roman"/>
          <w:b/>
          <w:bCs/>
          <w:iCs/>
          <w:color w:val="000000" w:themeColor="text1"/>
          <w:sz w:val="24"/>
          <w:szCs w:val="24"/>
          <w:lang w:val="en-US" w:eastAsia="zh-CN"/>
        </w:rPr>
        <w:t xml:space="preserve"> </w:t>
      </w:r>
      <w:r w:rsidR="0050640F" w:rsidRPr="00A65FBE">
        <w:rPr>
          <w:rFonts w:ascii="Book Antiqua" w:hAnsi="Book Antiqua"/>
          <w:color w:val="000000" w:themeColor="text1"/>
          <w:sz w:val="24"/>
          <w:szCs w:val="24"/>
          <w:lang w:val="en-US"/>
        </w:rPr>
        <w:t>The authors declare that they have no conflicts of interest.</w:t>
      </w:r>
    </w:p>
    <w:p w14:paraId="5F95E4D3" w14:textId="1FD49B62" w:rsidR="001F7C2E" w:rsidRDefault="001F7C2E" w:rsidP="00A65FBE">
      <w:pPr>
        <w:adjustRightInd w:val="0"/>
        <w:snapToGrid w:val="0"/>
        <w:spacing w:line="360" w:lineRule="auto"/>
        <w:jc w:val="both"/>
        <w:rPr>
          <w:rFonts w:ascii="Book Antiqua" w:hAnsi="Book Antiqua"/>
          <w:color w:val="000000" w:themeColor="text1"/>
        </w:rPr>
      </w:pPr>
    </w:p>
    <w:p w14:paraId="2CE04D32" w14:textId="77777777" w:rsidR="00E0148D" w:rsidRPr="00E0148D" w:rsidRDefault="00E0148D" w:rsidP="00E0148D">
      <w:pPr>
        <w:spacing w:line="360" w:lineRule="auto"/>
        <w:jc w:val="both"/>
        <w:rPr>
          <w:rFonts w:ascii="Book Antiqua" w:eastAsia="宋体" w:hAnsi="Book Antiqua" w:cs="Times New Roman"/>
          <w:color w:val="000000"/>
          <w:lang w:eastAsia="zh-CN"/>
        </w:rPr>
      </w:pPr>
      <w:bookmarkStart w:id="73" w:name="OLE_LINK507"/>
      <w:bookmarkStart w:id="74" w:name="OLE_LINK506"/>
      <w:bookmarkStart w:id="75" w:name="OLE_LINK496"/>
      <w:bookmarkStart w:id="76" w:name="OLE_LINK479"/>
      <w:r w:rsidRPr="00E0148D">
        <w:rPr>
          <w:rFonts w:ascii="Book Antiqua" w:eastAsia="宋体" w:hAnsi="Book Antiqua" w:cs="Times New Roman"/>
          <w:b/>
          <w:color w:val="000000"/>
          <w:lang w:eastAsia="zh-CN"/>
        </w:rPr>
        <w:t xml:space="preserve">Open-Access: </w:t>
      </w:r>
      <w:r w:rsidRPr="00E0148D">
        <w:rPr>
          <w:rFonts w:ascii="Book Antiqua" w:eastAsia="宋体" w:hAnsi="Book Antiqua" w:cs="Times New Roman"/>
          <w:color w:val="000000"/>
          <w:lang w:eastAsia="zh-CN"/>
        </w:rPr>
        <w:t>This article is an open-access</w:t>
      </w:r>
      <w:r w:rsidRPr="00E0148D">
        <w:rPr>
          <w:rFonts w:ascii="Book Antiqua" w:eastAsia="宋体" w:hAnsi="Book Antiqua" w:cs="Times New Roman" w:hint="eastAsia"/>
          <w:color w:val="000000"/>
          <w:lang w:eastAsia="zh-CN"/>
        </w:rPr>
        <w:t xml:space="preserve"> </w:t>
      </w:r>
      <w:r w:rsidRPr="00E0148D">
        <w:rPr>
          <w:rFonts w:ascii="Book Antiqua" w:eastAsia="宋体" w:hAnsi="Book Antiqua" w:cs="Times New Roman"/>
          <w:color w:val="000000"/>
          <w:lang w:eastAsia="zh-CN"/>
        </w:rPr>
        <w:t>article</w:t>
      </w:r>
      <w:r w:rsidRPr="00E0148D">
        <w:rPr>
          <w:rFonts w:ascii="Book Antiqua" w:eastAsia="宋体" w:hAnsi="Book Antiqua" w:cs="Times New Roman" w:hint="eastAsia"/>
          <w:color w:val="000000"/>
          <w:lang w:eastAsia="zh-CN"/>
        </w:rPr>
        <w:t xml:space="preserve"> </w:t>
      </w:r>
      <w:r w:rsidRPr="00E0148D">
        <w:rPr>
          <w:rFonts w:ascii="Book Antiqua" w:eastAsia="宋体" w:hAnsi="Book Antiqua" w:cs="Times New Roman"/>
          <w:color w:val="000000"/>
          <w:lang w:eastAsia="zh-CN"/>
        </w:rPr>
        <w:t>which was selected by an in-house editor and fully peer-reviewed by external reviewers. It is distributed</w:t>
      </w:r>
      <w:r w:rsidRPr="00E0148D">
        <w:rPr>
          <w:rFonts w:ascii="Book Antiqua" w:eastAsia="宋体" w:hAnsi="Book Antiqua" w:cs="Times New Roman" w:hint="eastAsia"/>
          <w:color w:val="000000"/>
          <w:lang w:eastAsia="zh-CN"/>
        </w:rPr>
        <w:t xml:space="preserve"> </w:t>
      </w:r>
      <w:r w:rsidRPr="00E0148D">
        <w:rPr>
          <w:rFonts w:ascii="Book Antiqua" w:eastAsia="宋体" w:hAnsi="Book Antiqua" w:cs="Times New Roman"/>
          <w:color w:val="000000"/>
          <w:lang w:eastAsia="zh-CN"/>
        </w:rPr>
        <w:t>in</w:t>
      </w:r>
      <w:r w:rsidRPr="00E0148D">
        <w:rPr>
          <w:rFonts w:ascii="Book Antiqua" w:eastAsia="宋体" w:hAnsi="Book Antiqua" w:cs="Times New Roman" w:hint="eastAsia"/>
          <w:color w:val="000000"/>
          <w:lang w:eastAsia="zh-CN"/>
        </w:rPr>
        <w:t xml:space="preserve"> </w:t>
      </w:r>
      <w:r w:rsidRPr="00E0148D">
        <w:rPr>
          <w:rFonts w:ascii="Book Antiqua" w:eastAsia="宋体" w:hAnsi="Book Antiqua" w:cs="Times New Roman"/>
          <w:color w:val="000000"/>
          <w:lang w:eastAsia="zh-CN"/>
        </w:rPr>
        <w:t>accordance</w:t>
      </w:r>
      <w:r w:rsidRPr="00E0148D">
        <w:rPr>
          <w:rFonts w:ascii="Book Antiqua" w:eastAsia="宋体" w:hAnsi="Book Antiqua" w:cs="Times New Roman" w:hint="eastAsia"/>
          <w:color w:val="000000"/>
          <w:lang w:eastAsia="zh-CN"/>
        </w:rPr>
        <w:t xml:space="preserve"> </w:t>
      </w:r>
      <w:r w:rsidRPr="00E0148D">
        <w:rPr>
          <w:rFonts w:ascii="Book Antiqua" w:eastAsia="宋体" w:hAnsi="Book Antiqua" w:cs="Times New Roman"/>
          <w:color w:val="000000"/>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3"/>
      <w:bookmarkEnd w:id="74"/>
      <w:bookmarkEnd w:id="75"/>
      <w:bookmarkEnd w:id="76"/>
    </w:p>
    <w:p w14:paraId="33FE2F96" w14:textId="77777777" w:rsidR="00E0148D" w:rsidRPr="00E0148D" w:rsidRDefault="00E0148D" w:rsidP="00E0148D">
      <w:pPr>
        <w:spacing w:line="360" w:lineRule="auto"/>
        <w:rPr>
          <w:rFonts w:ascii="Book Antiqua" w:eastAsia="宋体" w:hAnsi="Book Antiqua" w:cs="Times New Roman"/>
          <w:b/>
          <w:lang w:eastAsia="zh-CN"/>
        </w:rPr>
      </w:pPr>
      <w:bookmarkStart w:id="77" w:name="_Hlk17899658"/>
    </w:p>
    <w:p w14:paraId="39745EB7" w14:textId="77777777" w:rsidR="00E0148D" w:rsidRPr="00E0148D" w:rsidRDefault="00E0148D" w:rsidP="00E0148D">
      <w:pPr>
        <w:spacing w:line="360" w:lineRule="auto"/>
        <w:rPr>
          <w:rFonts w:ascii="Book Antiqua" w:eastAsia="宋体" w:hAnsi="Book Antiqua" w:cs="Times New Roman"/>
          <w:b/>
          <w:lang w:eastAsia="zh-CN"/>
        </w:rPr>
      </w:pPr>
      <w:r w:rsidRPr="00E0148D">
        <w:rPr>
          <w:rFonts w:ascii="Book Antiqua" w:eastAsia="宋体" w:hAnsi="Book Antiqua" w:cs="Times New Roman"/>
          <w:b/>
          <w:lang w:eastAsia="zh-CN"/>
        </w:rPr>
        <w:t xml:space="preserve">Manuscript source: </w:t>
      </w:r>
      <w:r w:rsidRPr="00E0148D">
        <w:rPr>
          <w:rFonts w:ascii="Book Antiqua" w:eastAsia="宋体" w:hAnsi="Book Antiqua" w:cs="Times New Roman"/>
          <w:lang w:eastAsia="zh-CN"/>
        </w:rPr>
        <w:t>Unsolicited manuscript</w:t>
      </w:r>
      <w:bookmarkEnd w:id="77"/>
    </w:p>
    <w:p w14:paraId="3A59CFAD" w14:textId="77777777" w:rsidR="00A65FBE" w:rsidRPr="00A65FBE" w:rsidRDefault="00A65FBE" w:rsidP="00A65FBE">
      <w:pPr>
        <w:adjustRightInd w:val="0"/>
        <w:snapToGrid w:val="0"/>
        <w:spacing w:line="360" w:lineRule="auto"/>
        <w:jc w:val="both"/>
        <w:rPr>
          <w:rFonts w:ascii="Book Antiqua" w:hAnsi="Book Antiqua"/>
          <w:color w:val="000000" w:themeColor="text1"/>
        </w:rPr>
      </w:pPr>
    </w:p>
    <w:p w14:paraId="17E30B05" w14:textId="106D9721" w:rsidR="00D62FBE" w:rsidRPr="00A65FBE" w:rsidRDefault="0089378B" w:rsidP="00A65FBE">
      <w:pPr>
        <w:adjustRightInd w:val="0"/>
        <w:snapToGrid w:val="0"/>
        <w:spacing w:line="360" w:lineRule="auto"/>
        <w:jc w:val="both"/>
        <w:rPr>
          <w:rFonts w:ascii="Book Antiqua" w:hAnsi="Book Antiqua"/>
          <w:color w:val="000000" w:themeColor="text1"/>
        </w:rPr>
      </w:pPr>
      <w:r w:rsidRPr="00D04163">
        <w:rPr>
          <w:rFonts w:ascii="Book Antiqua" w:hAnsi="Book Antiqua"/>
          <w:b/>
          <w:bCs/>
          <w:color w:val="000000" w:themeColor="text1"/>
        </w:rPr>
        <w:t xml:space="preserve">Corresponding </w:t>
      </w:r>
      <w:r w:rsidR="00E0148D" w:rsidRPr="00D04163">
        <w:rPr>
          <w:rFonts w:ascii="Book Antiqua" w:hAnsi="Book Antiqua"/>
          <w:b/>
          <w:bCs/>
          <w:color w:val="000000" w:themeColor="text1"/>
        </w:rPr>
        <w:t>a</w:t>
      </w:r>
      <w:r w:rsidRPr="00D04163">
        <w:rPr>
          <w:rFonts w:ascii="Book Antiqua" w:hAnsi="Book Antiqua"/>
          <w:b/>
          <w:bCs/>
          <w:color w:val="000000" w:themeColor="text1"/>
        </w:rPr>
        <w:t>uthor</w:t>
      </w:r>
      <w:r w:rsidR="00D62FBE" w:rsidRPr="00D04163">
        <w:rPr>
          <w:rFonts w:ascii="Book Antiqua" w:hAnsi="Book Antiqua"/>
          <w:b/>
          <w:bCs/>
          <w:color w:val="000000" w:themeColor="text1"/>
        </w:rPr>
        <w:t>:</w:t>
      </w:r>
      <w:r w:rsidR="00E0148D" w:rsidRPr="00D04163">
        <w:rPr>
          <w:rFonts w:ascii="Book Antiqua" w:hAnsi="Book Antiqua" w:hint="eastAsia"/>
          <w:b/>
          <w:bCs/>
          <w:color w:val="000000" w:themeColor="text1"/>
        </w:rPr>
        <w:t xml:space="preserve"> </w:t>
      </w:r>
      <w:r w:rsidR="00A65FBE" w:rsidRPr="00D04163">
        <w:rPr>
          <w:rFonts w:ascii="Book Antiqua" w:hAnsi="Book Antiqua"/>
          <w:b/>
          <w:bCs/>
          <w:color w:val="000000" w:themeColor="text1"/>
        </w:rPr>
        <w:t>David A Gerber</w:t>
      </w:r>
      <w:r w:rsidR="00D62FBE" w:rsidRPr="00D04163">
        <w:rPr>
          <w:rFonts w:ascii="Book Antiqua" w:hAnsi="Book Antiqua"/>
          <w:b/>
          <w:bCs/>
          <w:color w:val="000000" w:themeColor="text1"/>
        </w:rPr>
        <w:t>, MD</w:t>
      </w:r>
      <w:r w:rsidR="00D04163" w:rsidRPr="00D04163">
        <w:rPr>
          <w:rFonts w:ascii="Book Antiqua" w:hAnsi="Book Antiqua"/>
          <w:b/>
          <w:bCs/>
          <w:color w:val="000000" w:themeColor="text1"/>
        </w:rPr>
        <w:t xml:space="preserve">, </w:t>
      </w:r>
      <w:r w:rsidRPr="00D04163">
        <w:rPr>
          <w:rFonts w:ascii="Book Antiqua" w:hAnsi="Book Antiqua"/>
          <w:b/>
          <w:bCs/>
          <w:color w:val="000000" w:themeColor="text1"/>
        </w:rPr>
        <w:t xml:space="preserve">Professor, </w:t>
      </w:r>
      <w:r w:rsidRPr="00A65FBE">
        <w:rPr>
          <w:rFonts w:ascii="Book Antiqua" w:hAnsi="Book Antiqua"/>
          <w:color w:val="000000" w:themeColor="text1"/>
        </w:rPr>
        <w:t>Department of Surgery</w:t>
      </w:r>
      <w:r w:rsidR="00D04163">
        <w:rPr>
          <w:rFonts w:ascii="Book Antiqua" w:hAnsi="Book Antiqua"/>
          <w:color w:val="000000" w:themeColor="text1"/>
        </w:rPr>
        <w:t xml:space="preserve">, </w:t>
      </w:r>
      <w:r w:rsidR="00D04163" w:rsidRPr="00A65FBE">
        <w:rPr>
          <w:rFonts w:ascii="Book Antiqua" w:hAnsi="Book Antiqua"/>
          <w:color w:val="000000" w:themeColor="text1"/>
        </w:rPr>
        <w:t>University of North Carolina at Chapel Hill</w:t>
      </w:r>
      <w:r w:rsidR="00D04163">
        <w:rPr>
          <w:rFonts w:ascii="Book Antiqua" w:hAnsi="Book Antiqua" w:hint="eastAsia"/>
          <w:color w:val="000000" w:themeColor="text1"/>
        </w:rPr>
        <w:t>,</w:t>
      </w:r>
      <w:r w:rsidR="00D04163">
        <w:rPr>
          <w:rFonts w:ascii="Book Antiqua" w:hAnsi="Book Antiqua"/>
          <w:color w:val="000000" w:themeColor="text1"/>
        </w:rPr>
        <w:t xml:space="preserve"> </w:t>
      </w:r>
      <w:r w:rsidR="00D62FBE" w:rsidRPr="00A65FBE">
        <w:rPr>
          <w:rFonts w:ascii="Book Antiqua" w:hAnsi="Book Antiqua"/>
          <w:color w:val="000000" w:themeColor="text1"/>
        </w:rPr>
        <w:t>CB#7211</w:t>
      </w:r>
      <w:r w:rsidR="00D04163">
        <w:rPr>
          <w:rFonts w:ascii="Book Antiqua" w:hAnsi="Book Antiqua"/>
          <w:color w:val="000000" w:themeColor="text1"/>
        </w:rPr>
        <w:t xml:space="preserve">, </w:t>
      </w:r>
      <w:r w:rsidR="00D62FBE" w:rsidRPr="00A65FBE">
        <w:rPr>
          <w:rFonts w:ascii="Book Antiqua" w:hAnsi="Book Antiqua"/>
          <w:color w:val="000000" w:themeColor="text1"/>
        </w:rPr>
        <w:t>4025 Burnett-Womack Building</w:t>
      </w:r>
      <w:r w:rsidR="00D04163">
        <w:rPr>
          <w:rFonts w:ascii="Book Antiqua" w:hAnsi="Book Antiqua"/>
          <w:color w:val="000000" w:themeColor="text1"/>
        </w:rPr>
        <w:t xml:space="preserve">, </w:t>
      </w:r>
      <w:r w:rsidR="00D62FBE" w:rsidRPr="00A65FBE">
        <w:rPr>
          <w:rFonts w:ascii="Book Antiqua" w:hAnsi="Book Antiqua"/>
          <w:color w:val="000000" w:themeColor="text1"/>
        </w:rPr>
        <w:t>Chapel Hill, NC 27599</w:t>
      </w:r>
      <w:r w:rsidR="00D04163">
        <w:rPr>
          <w:rFonts w:ascii="Book Antiqua" w:hAnsi="Book Antiqua"/>
          <w:color w:val="000000" w:themeColor="text1"/>
        </w:rPr>
        <w:t>, United States.</w:t>
      </w:r>
      <w:r w:rsidR="00D04163">
        <w:rPr>
          <w:rFonts w:ascii="Book Antiqua" w:hAnsi="Book Antiqua" w:hint="eastAsia"/>
          <w:color w:val="000000" w:themeColor="text1"/>
        </w:rPr>
        <w:t xml:space="preserve"> </w:t>
      </w:r>
      <w:r w:rsidR="00D62FBE" w:rsidRPr="001C0D19">
        <w:rPr>
          <w:rFonts w:ascii="Book Antiqua" w:hAnsi="Book Antiqua"/>
        </w:rPr>
        <w:t>david_gerber@med.unc.edu</w:t>
      </w:r>
    </w:p>
    <w:p w14:paraId="216F7B9F" w14:textId="4EDFAFDC" w:rsidR="00D62FBE" w:rsidRPr="00A65FBE" w:rsidRDefault="00D62FBE" w:rsidP="00A65FBE">
      <w:pPr>
        <w:adjustRightInd w:val="0"/>
        <w:snapToGrid w:val="0"/>
        <w:spacing w:line="360" w:lineRule="auto"/>
        <w:jc w:val="both"/>
        <w:rPr>
          <w:rFonts w:ascii="Book Antiqua" w:hAnsi="Book Antiqua"/>
          <w:color w:val="000000" w:themeColor="text1"/>
        </w:rPr>
      </w:pPr>
      <w:r w:rsidRPr="00D04163">
        <w:rPr>
          <w:rFonts w:ascii="Book Antiqua" w:hAnsi="Book Antiqua"/>
          <w:b/>
          <w:bCs/>
          <w:color w:val="000000" w:themeColor="text1"/>
        </w:rPr>
        <w:t>Tel</w:t>
      </w:r>
      <w:r w:rsidR="00D04163" w:rsidRPr="00D04163">
        <w:rPr>
          <w:rFonts w:ascii="Book Antiqua" w:hAnsi="Book Antiqua"/>
          <w:b/>
          <w:bCs/>
          <w:color w:val="000000" w:themeColor="text1"/>
        </w:rPr>
        <w:t>ephone</w:t>
      </w:r>
      <w:r w:rsidRPr="00D04163">
        <w:rPr>
          <w:rFonts w:ascii="Book Antiqua" w:hAnsi="Book Antiqua"/>
          <w:b/>
          <w:bCs/>
          <w:color w:val="000000" w:themeColor="text1"/>
        </w:rPr>
        <w:t xml:space="preserve">: </w:t>
      </w:r>
      <w:bookmarkStart w:id="78" w:name="OLE_LINK691"/>
      <w:bookmarkStart w:id="79" w:name="OLE_LINK692"/>
      <w:r w:rsidR="00D04163">
        <w:rPr>
          <w:rFonts w:ascii="Book Antiqua" w:hAnsi="Book Antiqua"/>
          <w:color w:val="000000" w:themeColor="text1"/>
        </w:rPr>
        <w:t>+1-</w:t>
      </w:r>
      <w:bookmarkEnd w:id="78"/>
      <w:bookmarkEnd w:id="79"/>
      <w:r w:rsidRPr="00A65FBE">
        <w:rPr>
          <w:rFonts w:ascii="Book Antiqua" w:hAnsi="Book Antiqua"/>
          <w:color w:val="000000" w:themeColor="text1"/>
        </w:rPr>
        <w:t>919-9668008</w:t>
      </w:r>
    </w:p>
    <w:p w14:paraId="1DEC6A75" w14:textId="4ABF8ED3" w:rsidR="003A39E3" w:rsidRDefault="00D62FBE" w:rsidP="00A65FBE">
      <w:pPr>
        <w:adjustRightInd w:val="0"/>
        <w:snapToGrid w:val="0"/>
        <w:spacing w:line="360" w:lineRule="auto"/>
        <w:jc w:val="both"/>
        <w:rPr>
          <w:rFonts w:ascii="Book Antiqua" w:hAnsi="Book Antiqua"/>
          <w:color w:val="000000" w:themeColor="text1"/>
        </w:rPr>
      </w:pPr>
      <w:r w:rsidRPr="00D04163">
        <w:rPr>
          <w:rFonts w:ascii="Book Antiqua" w:hAnsi="Book Antiqua"/>
          <w:b/>
          <w:bCs/>
          <w:color w:val="000000" w:themeColor="text1"/>
        </w:rPr>
        <w:t>Fax:</w:t>
      </w:r>
      <w:r w:rsidRPr="00A65FBE">
        <w:rPr>
          <w:rFonts w:ascii="Book Antiqua" w:hAnsi="Book Antiqua"/>
          <w:color w:val="000000" w:themeColor="text1"/>
        </w:rPr>
        <w:t xml:space="preserve"> </w:t>
      </w:r>
      <w:r w:rsidR="00D04163">
        <w:rPr>
          <w:rFonts w:ascii="Book Antiqua" w:hAnsi="Book Antiqua"/>
          <w:color w:val="000000" w:themeColor="text1"/>
        </w:rPr>
        <w:t>+1-</w:t>
      </w:r>
      <w:r w:rsidRPr="00A65FBE">
        <w:rPr>
          <w:rFonts w:ascii="Book Antiqua" w:hAnsi="Book Antiqua"/>
          <w:color w:val="000000" w:themeColor="text1"/>
        </w:rPr>
        <w:t>919-9666308</w:t>
      </w:r>
    </w:p>
    <w:p w14:paraId="31D70FB1" w14:textId="2281C761" w:rsidR="000C5D3A" w:rsidRDefault="000C5D3A" w:rsidP="00A65FBE">
      <w:pPr>
        <w:adjustRightInd w:val="0"/>
        <w:snapToGrid w:val="0"/>
        <w:spacing w:line="360" w:lineRule="auto"/>
        <w:jc w:val="both"/>
        <w:rPr>
          <w:rFonts w:ascii="Book Antiqua" w:hAnsi="Book Antiqua"/>
          <w:color w:val="000000" w:themeColor="text1"/>
        </w:rPr>
      </w:pPr>
    </w:p>
    <w:p w14:paraId="7F937EFA" w14:textId="741A6EF7" w:rsidR="0020665B" w:rsidRPr="0020665B" w:rsidRDefault="0020665B" w:rsidP="0020665B">
      <w:pPr>
        <w:spacing w:line="360" w:lineRule="auto"/>
        <w:rPr>
          <w:rFonts w:ascii="Book Antiqua" w:eastAsia="宋体" w:hAnsi="Book Antiqua" w:cs="宋体"/>
          <w:b/>
          <w:lang w:eastAsia="zh-CN"/>
        </w:rPr>
      </w:pPr>
      <w:r w:rsidRPr="0020665B">
        <w:rPr>
          <w:rFonts w:ascii="Book Antiqua" w:eastAsia="宋体" w:hAnsi="Book Antiqua" w:cs="宋体"/>
          <w:b/>
          <w:lang w:eastAsia="zh-CN"/>
        </w:rPr>
        <w:t xml:space="preserve">Received: </w:t>
      </w:r>
      <w:bookmarkStart w:id="80" w:name="OLE_LINK695"/>
      <w:bookmarkStart w:id="81" w:name="OLE_LINK696"/>
      <w:r>
        <w:rPr>
          <w:rFonts w:ascii="Book Antiqua" w:eastAsia="宋体" w:hAnsi="Book Antiqua" w:cs="宋体"/>
          <w:bCs/>
          <w:lang w:eastAsia="zh-CN"/>
        </w:rPr>
        <w:t>September</w:t>
      </w:r>
      <w:r w:rsidRPr="0020665B">
        <w:rPr>
          <w:rFonts w:ascii="Book Antiqua" w:eastAsia="宋体" w:hAnsi="Book Antiqua" w:cs="宋体"/>
          <w:bCs/>
          <w:lang w:eastAsia="zh-CN"/>
        </w:rPr>
        <w:t xml:space="preserve"> </w:t>
      </w:r>
      <w:r>
        <w:rPr>
          <w:rFonts w:ascii="Book Antiqua" w:eastAsia="宋体" w:hAnsi="Book Antiqua" w:cs="宋体"/>
          <w:bCs/>
          <w:lang w:eastAsia="zh-CN"/>
        </w:rPr>
        <w:t>1</w:t>
      </w:r>
      <w:bookmarkEnd w:id="80"/>
      <w:bookmarkEnd w:id="81"/>
      <w:r w:rsidRPr="0020665B">
        <w:rPr>
          <w:rFonts w:ascii="Book Antiqua" w:eastAsia="宋体" w:hAnsi="Book Antiqua" w:cs="宋体"/>
          <w:bCs/>
          <w:lang w:eastAsia="zh-CN"/>
        </w:rPr>
        <w:t xml:space="preserve">, 2019 </w:t>
      </w:r>
    </w:p>
    <w:p w14:paraId="587B4111" w14:textId="42086DDD" w:rsidR="0020665B" w:rsidRPr="0020665B" w:rsidRDefault="0020665B" w:rsidP="0020665B">
      <w:pPr>
        <w:spacing w:line="360" w:lineRule="auto"/>
        <w:rPr>
          <w:rFonts w:ascii="Book Antiqua" w:eastAsia="宋体" w:hAnsi="Book Antiqua" w:cs="宋体"/>
          <w:b/>
          <w:lang w:eastAsia="zh-CN"/>
        </w:rPr>
      </w:pPr>
      <w:r w:rsidRPr="0020665B">
        <w:rPr>
          <w:rFonts w:ascii="Book Antiqua" w:eastAsia="宋体" w:hAnsi="Book Antiqua" w:cs="宋体"/>
          <w:b/>
          <w:lang w:eastAsia="zh-CN"/>
        </w:rPr>
        <w:t xml:space="preserve">Peer-review started: </w:t>
      </w:r>
      <w:r>
        <w:rPr>
          <w:rFonts w:ascii="Book Antiqua" w:eastAsia="宋体" w:hAnsi="Book Antiqua" w:cs="宋体"/>
          <w:bCs/>
          <w:lang w:eastAsia="zh-CN"/>
        </w:rPr>
        <w:t>September</w:t>
      </w:r>
      <w:r w:rsidRPr="0020665B">
        <w:rPr>
          <w:rFonts w:ascii="Book Antiqua" w:eastAsia="宋体" w:hAnsi="Book Antiqua" w:cs="宋体"/>
          <w:bCs/>
          <w:lang w:eastAsia="zh-CN"/>
        </w:rPr>
        <w:t xml:space="preserve"> </w:t>
      </w:r>
      <w:r>
        <w:rPr>
          <w:rFonts w:ascii="Book Antiqua" w:eastAsia="宋体" w:hAnsi="Book Antiqua" w:cs="宋体"/>
          <w:bCs/>
          <w:lang w:eastAsia="zh-CN"/>
        </w:rPr>
        <w:t>1</w:t>
      </w:r>
      <w:r w:rsidRPr="0020665B">
        <w:rPr>
          <w:rFonts w:ascii="Book Antiqua" w:eastAsia="宋体" w:hAnsi="Book Antiqua" w:cs="宋体"/>
          <w:bCs/>
          <w:lang w:eastAsia="zh-CN"/>
        </w:rPr>
        <w:t>, 2019</w:t>
      </w:r>
    </w:p>
    <w:p w14:paraId="0B7C19F2" w14:textId="24356903" w:rsidR="0020665B" w:rsidRPr="0020665B" w:rsidRDefault="0020665B" w:rsidP="0020665B">
      <w:pPr>
        <w:spacing w:line="360" w:lineRule="auto"/>
        <w:rPr>
          <w:rFonts w:ascii="Book Antiqua" w:eastAsia="宋体" w:hAnsi="Book Antiqua" w:cs="宋体"/>
          <w:bCs/>
          <w:lang w:eastAsia="zh-CN"/>
        </w:rPr>
      </w:pPr>
      <w:r w:rsidRPr="0020665B">
        <w:rPr>
          <w:rFonts w:ascii="Book Antiqua" w:eastAsia="宋体" w:hAnsi="Book Antiqua" w:cs="宋体"/>
          <w:b/>
          <w:lang w:eastAsia="zh-CN"/>
        </w:rPr>
        <w:t xml:space="preserve">First decision: </w:t>
      </w:r>
      <w:r>
        <w:rPr>
          <w:rFonts w:ascii="Book Antiqua" w:eastAsia="宋体" w:hAnsi="Book Antiqua" w:cs="宋体"/>
          <w:bCs/>
          <w:lang w:eastAsia="zh-CN"/>
        </w:rPr>
        <w:t>September</w:t>
      </w:r>
      <w:r w:rsidRPr="0020665B">
        <w:rPr>
          <w:rFonts w:ascii="Book Antiqua" w:eastAsia="宋体" w:hAnsi="Book Antiqua" w:cs="宋体"/>
          <w:bCs/>
          <w:lang w:eastAsia="zh-CN"/>
        </w:rPr>
        <w:t xml:space="preserve"> </w:t>
      </w:r>
      <w:r>
        <w:rPr>
          <w:rFonts w:ascii="Book Antiqua" w:eastAsia="宋体" w:hAnsi="Book Antiqua" w:cs="宋体"/>
          <w:bCs/>
          <w:lang w:eastAsia="zh-CN"/>
        </w:rPr>
        <w:t>20</w:t>
      </w:r>
      <w:r w:rsidRPr="0020665B">
        <w:rPr>
          <w:rFonts w:ascii="Book Antiqua" w:eastAsia="宋体" w:hAnsi="Book Antiqua" w:cs="宋体"/>
          <w:bCs/>
          <w:lang w:eastAsia="zh-CN"/>
        </w:rPr>
        <w:t>, 2019</w:t>
      </w:r>
    </w:p>
    <w:p w14:paraId="32FC1A8D" w14:textId="1A153C68" w:rsidR="0020665B" w:rsidRPr="0020665B" w:rsidRDefault="0020665B" w:rsidP="0020665B">
      <w:pPr>
        <w:spacing w:line="360" w:lineRule="auto"/>
        <w:rPr>
          <w:rFonts w:ascii="Book Antiqua" w:eastAsia="宋体" w:hAnsi="Book Antiqua" w:cs="宋体"/>
          <w:b/>
          <w:lang w:eastAsia="zh-CN"/>
        </w:rPr>
      </w:pPr>
      <w:r w:rsidRPr="0020665B">
        <w:rPr>
          <w:rFonts w:ascii="Book Antiqua" w:eastAsia="宋体" w:hAnsi="Book Antiqua" w:cs="宋体"/>
          <w:b/>
          <w:lang w:eastAsia="zh-CN"/>
        </w:rPr>
        <w:t xml:space="preserve">Revised: </w:t>
      </w:r>
      <w:r w:rsidRPr="0020665B">
        <w:rPr>
          <w:rFonts w:ascii="Book Antiqua" w:eastAsia="宋体" w:hAnsi="Book Antiqua" w:cs="宋体"/>
          <w:bCs/>
          <w:lang w:eastAsia="zh-CN"/>
        </w:rPr>
        <w:t xml:space="preserve">November </w:t>
      </w:r>
      <w:r>
        <w:rPr>
          <w:rFonts w:ascii="Book Antiqua" w:eastAsia="宋体" w:hAnsi="Book Antiqua" w:cs="宋体"/>
          <w:bCs/>
          <w:lang w:eastAsia="zh-CN"/>
        </w:rPr>
        <w:t>2</w:t>
      </w:r>
      <w:r w:rsidRPr="0020665B">
        <w:rPr>
          <w:rFonts w:ascii="Book Antiqua" w:eastAsia="宋体" w:hAnsi="Book Antiqua" w:cs="宋体"/>
          <w:bCs/>
          <w:lang w:eastAsia="zh-CN"/>
        </w:rPr>
        <w:t>1</w:t>
      </w:r>
      <w:r w:rsidRPr="0020665B">
        <w:rPr>
          <w:rFonts w:ascii="Book Antiqua" w:eastAsia="宋体" w:hAnsi="Book Antiqua" w:cs="宋体"/>
          <w:lang w:eastAsia="zh-CN"/>
        </w:rPr>
        <w:t>, 2019</w:t>
      </w:r>
    </w:p>
    <w:p w14:paraId="0C937190" w14:textId="41A5B5DE" w:rsidR="0020665B" w:rsidRPr="0020665B" w:rsidRDefault="0020665B" w:rsidP="0020665B">
      <w:pPr>
        <w:spacing w:line="360" w:lineRule="auto"/>
        <w:rPr>
          <w:rFonts w:ascii="Book Antiqua" w:eastAsia="宋体" w:hAnsi="Book Antiqua" w:cs="宋体"/>
          <w:b/>
          <w:lang w:eastAsia="zh-CN"/>
        </w:rPr>
      </w:pPr>
      <w:r w:rsidRPr="0020665B">
        <w:rPr>
          <w:rFonts w:ascii="Book Antiqua" w:eastAsia="宋体" w:hAnsi="Book Antiqua" w:cs="宋体"/>
          <w:b/>
          <w:lang w:eastAsia="zh-CN"/>
        </w:rPr>
        <w:t xml:space="preserve">Accepted: </w:t>
      </w:r>
      <w:r w:rsidR="00240F1F" w:rsidRPr="00240F1F">
        <w:rPr>
          <w:rFonts w:ascii="Book Antiqua" w:eastAsia="宋体" w:hAnsi="Book Antiqua" w:cs="宋体"/>
          <w:bCs/>
          <w:lang w:eastAsia="zh-CN"/>
        </w:rPr>
        <w:t>November 29, 2019</w:t>
      </w:r>
    </w:p>
    <w:p w14:paraId="0F7848BA" w14:textId="3941BAF6" w:rsidR="0020665B" w:rsidRPr="0020665B" w:rsidRDefault="0020665B" w:rsidP="0020665B">
      <w:pPr>
        <w:spacing w:line="360" w:lineRule="auto"/>
        <w:rPr>
          <w:rFonts w:ascii="Book Antiqua" w:eastAsia="宋体" w:hAnsi="Book Antiqua" w:cs="宋体"/>
          <w:b/>
          <w:lang w:eastAsia="zh-CN"/>
        </w:rPr>
      </w:pPr>
      <w:r w:rsidRPr="0020665B">
        <w:rPr>
          <w:rFonts w:ascii="Book Antiqua" w:eastAsia="宋体" w:hAnsi="Book Antiqua" w:cs="宋体"/>
          <w:b/>
          <w:lang w:eastAsia="zh-CN"/>
        </w:rPr>
        <w:t>Article in press:</w:t>
      </w:r>
      <w:r w:rsidR="00ED49BE" w:rsidRPr="00ED49BE">
        <w:rPr>
          <w:rFonts w:ascii="Book Antiqua" w:eastAsia="宋体" w:hAnsi="Book Antiqua" w:cs="宋体"/>
          <w:bCs/>
          <w:lang w:eastAsia="zh-CN"/>
        </w:rPr>
        <w:t xml:space="preserve"> </w:t>
      </w:r>
      <w:r w:rsidR="00ED49BE" w:rsidRPr="00240F1F">
        <w:rPr>
          <w:rFonts w:ascii="Book Antiqua" w:eastAsia="宋体" w:hAnsi="Book Antiqua" w:cs="宋体"/>
          <w:bCs/>
          <w:lang w:eastAsia="zh-CN"/>
        </w:rPr>
        <w:t>November 29, 2019</w:t>
      </w:r>
    </w:p>
    <w:p w14:paraId="148ACFE1" w14:textId="0AC9CA76" w:rsidR="0020665B" w:rsidRPr="0020665B" w:rsidRDefault="0020665B" w:rsidP="0020665B">
      <w:pPr>
        <w:spacing w:line="360" w:lineRule="auto"/>
        <w:rPr>
          <w:rFonts w:ascii="Book Antiqua" w:eastAsia="宋体" w:hAnsi="Book Antiqua" w:cs="宋体"/>
          <w:lang w:eastAsia="zh-CN"/>
        </w:rPr>
      </w:pPr>
      <w:r w:rsidRPr="0020665B">
        <w:rPr>
          <w:rFonts w:ascii="Book Antiqua" w:eastAsia="宋体" w:hAnsi="Book Antiqua" w:cs="宋体"/>
          <w:b/>
          <w:lang w:eastAsia="zh-CN"/>
        </w:rPr>
        <w:t>Published online:</w:t>
      </w:r>
      <w:r w:rsidR="00ED49BE" w:rsidRPr="00ED49BE">
        <w:rPr>
          <w:rFonts w:ascii="Book Antiqua" w:eastAsia="宋体" w:hAnsi="Book Antiqua" w:cs="宋体"/>
          <w:bCs/>
          <w:lang w:eastAsia="zh-CN"/>
        </w:rPr>
        <w:t xml:space="preserve"> </w:t>
      </w:r>
      <w:r w:rsidR="00ED49BE">
        <w:rPr>
          <w:rFonts w:ascii="Book Antiqua" w:eastAsia="宋体" w:hAnsi="Book Antiqua" w:cs="宋体"/>
          <w:bCs/>
          <w:lang w:eastAsia="zh-CN"/>
        </w:rPr>
        <w:t>January 27, 2020</w:t>
      </w:r>
    </w:p>
    <w:p w14:paraId="67CA920D" w14:textId="77777777" w:rsidR="000C5D3A" w:rsidRPr="00A65FBE" w:rsidRDefault="000C5D3A" w:rsidP="00A65FBE">
      <w:pPr>
        <w:adjustRightInd w:val="0"/>
        <w:snapToGrid w:val="0"/>
        <w:spacing w:line="360" w:lineRule="auto"/>
        <w:jc w:val="both"/>
        <w:rPr>
          <w:rFonts w:ascii="Book Antiqua" w:hAnsi="Book Antiqua"/>
          <w:color w:val="000000" w:themeColor="text1"/>
        </w:rPr>
      </w:pPr>
    </w:p>
    <w:p w14:paraId="68917246" w14:textId="77777777" w:rsidR="003A39E3" w:rsidRPr="00A65FBE" w:rsidRDefault="003A39E3" w:rsidP="00A65FBE">
      <w:pPr>
        <w:adjustRightInd w:val="0"/>
        <w:snapToGrid w:val="0"/>
        <w:spacing w:line="360" w:lineRule="auto"/>
        <w:jc w:val="both"/>
        <w:rPr>
          <w:rFonts w:ascii="Book Antiqua" w:hAnsi="Book Antiqua"/>
          <w:color w:val="000000" w:themeColor="text1"/>
        </w:rPr>
      </w:pPr>
      <w:r w:rsidRPr="00A65FBE">
        <w:rPr>
          <w:rFonts w:ascii="Book Antiqua" w:hAnsi="Book Antiqua"/>
          <w:color w:val="000000" w:themeColor="text1"/>
        </w:rPr>
        <w:br w:type="page"/>
      </w:r>
    </w:p>
    <w:p w14:paraId="61C7CE46" w14:textId="01EB1CFA" w:rsidR="00D62FBE" w:rsidRPr="0074496B" w:rsidRDefault="003A39E3" w:rsidP="00A65FBE">
      <w:pPr>
        <w:adjustRightInd w:val="0"/>
        <w:snapToGrid w:val="0"/>
        <w:spacing w:line="360" w:lineRule="auto"/>
        <w:jc w:val="both"/>
        <w:rPr>
          <w:rFonts w:ascii="Book Antiqua" w:hAnsi="Book Antiqua"/>
          <w:b/>
          <w:bCs/>
          <w:color w:val="000000" w:themeColor="text1"/>
        </w:rPr>
      </w:pPr>
      <w:r w:rsidRPr="0074496B">
        <w:rPr>
          <w:rFonts w:ascii="Book Antiqua" w:hAnsi="Book Antiqua"/>
          <w:b/>
          <w:bCs/>
          <w:color w:val="000000" w:themeColor="text1"/>
        </w:rPr>
        <w:t>Abstract</w:t>
      </w:r>
    </w:p>
    <w:p w14:paraId="2C8BA3EA" w14:textId="5176B44E" w:rsidR="003A39E3" w:rsidRPr="00A65FBE" w:rsidRDefault="003A39E3" w:rsidP="00A65FBE">
      <w:pPr>
        <w:adjustRightInd w:val="0"/>
        <w:snapToGrid w:val="0"/>
        <w:spacing w:line="360" w:lineRule="auto"/>
        <w:jc w:val="both"/>
        <w:rPr>
          <w:rFonts w:ascii="Book Antiqua" w:hAnsi="Book Antiqua"/>
          <w:color w:val="000000" w:themeColor="text1"/>
        </w:rPr>
      </w:pPr>
      <w:r w:rsidRPr="00A65FBE">
        <w:rPr>
          <w:rFonts w:ascii="Book Antiqua" w:hAnsi="Book Antiqua"/>
          <w:color w:val="000000" w:themeColor="text1"/>
        </w:rPr>
        <w:t>With the advances and clinical growth in liver transplantation over the last four decades the focus on expanding deceased donor organs has been in need of scientific research. In the past ten years several researchers have looked at the domain of machine perfusion as it applies to deceased donor livers. The following review focuses on the clinical trials and recent advances that will likely have the earliest entrance into the clinical arena.</w:t>
      </w:r>
    </w:p>
    <w:p w14:paraId="423A5D38" w14:textId="240ED96A" w:rsidR="00B84AF8" w:rsidRPr="00A65FBE" w:rsidRDefault="00B84AF8" w:rsidP="00A65FBE">
      <w:pPr>
        <w:adjustRightInd w:val="0"/>
        <w:snapToGrid w:val="0"/>
        <w:spacing w:line="360" w:lineRule="auto"/>
        <w:jc w:val="both"/>
        <w:rPr>
          <w:rFonts w:ascii="Book Antiqua" w:hAnsi="Book Antiqua"/>
          <w:color w:val="000000" w:themeColor="text1"/>
        </w:rPr>
      </w:pPr>
    </w:p>
    <w:p w14:paraId="1009ABFD" w14:textId="62881F5F" w:rsidR="00CC2DAC" w:rsidRPr="0074496B" w:rsidRDefault="00CC2DAC" w:rsidP="0074496B">
      <w:pPr>
        <w:adjustRightInd w:val="0"/>
        <w:snapToGrid w:val="0"/>
        <w:spacing w:line="360" w:lineRule="auto"/>
        <w:jc w:val="both"/>
        <w:rPr>
          <w:rFonts w:ascii="Book Antiqua" w:hAnsi="Book Antiqua" w:cs="Times New Roman"/>
          <w:bCs/>
          <w:color w:val="000000" w:themeColor="text1"/>
        </w:rPr>
      </w:pPr>
      <w:bookmarkStart w:id="82" w:name="OLE_LINK883"/>
      <w:bookmarkStart w:id="83" w:name="OLE_LINK884"/>
      <w:bookmarkStart w:id="84" w:name="OLE_LINK947"/>
      <w:bookmarkStart w:id="85" w:name="OLE_LINK348"/>
      <w:bookmarkStart w:id="86" w:name="OLE_LINK349"/>
      <w:bookmarkStart w:id="87" w:name="OLE_LINK360"/>
      <w:bookmarkStart w:id="88" w:name="OLE_LINK394"/>
      <w:bookmarkStart w:id="89" w:name="OLE_LINK407"/>
      <w:bookmarkStart w:id="90" w:name="OLE_LINK408"/>
      <w:bookmarkStart w:id="91" w:name="OLE_LINK645"/>
      <w:bookmarkStart w:id="92" w:name="OLE_LINK646"/>
      <w:r w:rsidRPr="00A65FBE">
        <w:rPr>
          <w:rFonts w:ascii="Book Antiqua" w:hAnsi="Book Antiqua" w:cs="Times New Roman"/>
          <w:b/>
          <w:color w:val="000000" w:themeColor="text1"/>
        </w:rPr>
        <w:t>Key words:</w:t>
      </w:r>
      <w:bookmarkEnd w:id="82"/>
      <w:bookmarkEnd w:id="83"/>
      <w:bookmarkEnd w:id="84"/>
      <w:bookmarkEnd w:id="85"/>
      <w:bookmarkEnd w:id="86"/>
      <w:bookmarkEnd w:id="87"/>
      <w:bookmarkEnd w:id="88"/>
      <w:bookmarkEnd w:id="89"/>
      <w:bookmarkEnd w:id="90"/>
      <w:bookmarkEnd w:id="91"/>
      <w:bookmarkEnd w:id="92"/>
      <w:r w:rsidR="0074496B">
        <w:rPr>
          <w:rFonts w:ascii="Book Antiqua" w:hAnsi="Book Antiqua" w:cs="Times New Roman"/>
          <w:b/>
          <w:color w:val="000000" w:themeColor="text1"/>
        </w:rPr>
        <w:t xml:space="preserve"> </w:t>
      </w:r>
      <w:r w:rsidR="00287777" w:rsidRPr="0074496B">
        <w:rPr>
          <w:rFonts w:ascii="Book Antiqua" w:hAnsi="Book Antiqua" w:cs="Times New Roman"/>
          <w:bCs/>
          <w:color w:val="000000" w:themeColor="text1"/>
          <w:highlight w:val="white"/>
          <w:lang w:eastAsia="zh-CN"/>
        </w:rPr>
        <w:t xml:space="preserve">Liver transplantation; </w:t>
      </w:r>
      <w:r w:rsidR="0074496B">
        <w:rPr>
          <w:rFonts w:ascii="Book Antiqua" w:hAnsi="Book Antiqua" w:cs="Times New Roman"/>
          <w:bCs/>
          <w:color w:val="000000" w:themeColor="text1"/>
          <w:highlight w:val="white"/>
          <w:lang w:eastAsia="zh-CN"/>
        </w:rPr>
        <w:t>M</w:t>
      </w:r>
      <w:r w:rsidR="00287777" w:rsidRPr="0074496B">
        <w:rPr>
          <w:rFonts w:ascii="Book Antiqua" w:hAnsi="Book Antiqua" w:cs="Times New Roman"/>
          <w:bCs/>
          <w:color w:val="000000" w:themeColor="text1"/>
          <w:highlight w:val="white"/>
          <w:lang w:eastAsia="zh-CN"/>
        </w:rPr>
        <w:t xml:space="preserve">achine perfusion; </w:t>
      </w:r>
      <w:r w:rsidR="0074496B" w:rsidRPr="0074496B">
        <w:rPr>
          <w:rFonts w:ascii="Book Antiqua" w:hAnsi="Book Antiqua" w:cs="Times New Roman"/>
          <w:bCs/>
          <w:i/>
          <w:iCs/>
          <w:color w:val="000000" w:themeColor="text1"/>
          <w:highlight w:val="white"/>
          <w:lang w:eastAsia="zh-CN"/>
        </w:rPr>
        <w:t>E</w:t>
      </w:r>
      <w:r w:rsidR="00287777" w:rsidRPr="0074496B">
        <w:rPr>
          <w:rFonts w:ascii="Book Antiqua" w:hAnsi="Book Antiqua" w:cs="Times New Roman"/>
          <w:bCs/>
          <w:i/>
          <w:iCs/>
          <w:color w:val="000000" w:themeColor="text1"/>
          <w:highlight w:val="white"/>
          <w:lang w:eastAsia="zh-CN"/>
        </w:rPr>
        <w:t>x vivo</w:t>
      </w:r>
      <w:r w:rsidR="00287777" w:rsidRPr="0074496B">
        <w:rPr>
          <w:rFonts w:ascii="Book Antiqua" w:hAnsi="Book Antiqua" w:cs="Times New Roman"/>
          <w:bCs/>
          <w:color w:val="000000" w:themeColor="text1"/>
          <w:highlight w:val="white"/>
          <w:lang w:eastAsia="zh-CN"/>
        </w:rPr>
        <w:t xml:space="preserve"> perfusion; </w:t>
      </w:r>
      <w:r w:rsidR="0074496B">
        <w:rPr>
          <w:rFonts w:ascii="Book Antiqua" w:hAnsi="Book Antiqua" w:cs="Times New Roman"/>
          <w:bCs/>
          <w:color w:val="000000" w:themeColor="text1"/>
          <w:highlight w:val="white"/>
          <w:lang w:eastAsia="zh-CN"/>
        </w:rPr>
        <w:t>I</w:t>
      </w:r>
      <w:r w:rsidR="00287777" w:rsidRPr="0074496B">
        <w:rPr>
          <w:rFonts w:ascii="Book Antiqua" w:hAnsi="Book Antiqua" w:cs="Times New Roman"/>
          <w:bCs/>
          <w:color w:val="000000" w:themeColor="text1"/>
          <w:highlight w:val="white"/>
          <w:lang w:eastAsia="zh-CN"/>
        </w:rPr>
        <w:t>schemia reperfusion</w:t>
      </w:r>
      <w:r w:rsidR="003C453B" w:rsidRPr="0074496B">
        <w:rPr>
          <w:rFonts w:ascii="Book Antiqua" w:hAnsi="Book Antiqua" w:cs="Times New Roman"/>
          <w:bCs/>
          <w:color w:val="000000" w:themeColor="text1"/>
          <w:highlight w:val="white"/>
          <w:lang w:eastAsia="zh-CN"/>
        </w:rPr>
        <w:t xml:space="preserve">; </w:t>
      </w:r>
      <w:r w:rsidR="0074496B">
        <w:rPr>
          <w:rFonts w:ascii="Book Antiqua" w:hAnsi="Book Antiqua" w:cs="Times New Roman"/>
          <w:bCs/>
          <w:color w:val="000000" w:themeColor="text1"/>
          <w:highlight w:val="white"/>
          <w:lang w:eastAsia="zh-CN"/>
        </w:rPr>
        <w:t>O</w:t>
      </w:r>
      <w:r w:rsidR="003C453B" w:rsidRPr="0074496B">
        <w:rPr>
          <w:rFonts w:ascii="Book Antiqua" w:hAnsi="Book Antiqua" w:cs="Times New Roman"/>
          <w:bCs/>
          <w:color w:val="000000" w:themeColor="text1"/>
          <w:highlight w:val="white"/>
          <w:lang w:eastAsia="zh-CN"/>
        </w:rPr>
        <w:t>rgan preservation</w:t>
      </w:r>
    </w:p>
    <w:p w14:paraId="4EA03F47" w14:textId="1B285EAC" w:rsidR="00CC2DAC" w:rsidRDefault="00CC2DAC"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93" w:name="OLE_LINK284"/>
      <w:bookmarkStart w:id="94" w:name="OLE_LINK285"/>
    </w:p>
    <w:p w14:paraId="1C61B102" w14:textId="5F0D1294" w:rsidR="006770E1" w:rsidRPr="006770E1" w:rsidRDefault="006770E1" w:rsidP="006770E1">
      <w:pPr>
        <w:autoSpaceDE w:val="0"/>
        <w:autoSpaceDN w:val="0"/>
        <w:adjustRightInd w:val="0"/>
        <w:snapToGrid w:val="0"/>
        <w:spacing w:line="360" w:lineRule="auto"/>
        <w:jc w:val="both"/>
        <w:rPr>
          <w:rFonts w:ascii="Book Antiqua" w:eastAsia="宋体" w:hAnsi="Book Antiqua" w:cs="Arial Unicode MS"/>
          <w:lang w:eastAsia="zh-CN"/>
        </w:rPr>
      </w:pPr>
      <w:bookmarkStart w:id="95" w:name="OLE_LINK98"/>
      <w:bookmarkStart w:id="96" w:name="OLE_LINK156"/>
      <w:bookmarkStart w:id="97" w:name="OLE_LINK196"/>
      <w:bookmarkStart w:id="98" w:name="OLE_LINK242"/>
      <w:bookmarkStart w:id="99" w:name="OLE_LINK247"/>
      <w:bookmarkStart w:id="100" w:name="OLE_LINK311"/>
      <w:bookmarkStart w:id="101" w:name="OLE_LINK312"/>
      <w:bookmarkStart w:id="102" w:name="OLE_LINK325"/>
      <w:bookmarkStart w:id="103" w:name="OLE_LINK330"/>
      <w:bookmarkStart w:id="104" w:name="OLE_LINK464"/>
      <w:bookmarkStart w:id="105" w:name="OLE_LINK465"/>
      <w:bookmarkStart w:id="106" w:name="OLE_LINK466"/>
      <w:bookmarkStart w:id="107" w:name="OLE_LINK470"/>
      <w:bookmarkStart w:id="108" w:name="OLE_LINK471"/>
      <w:bookmarkStart w:id="109" w:name="OLE_LINK472"/>
      <w:bookmarkStart w:id="110" w:name="OLE_LINK474"/>
      <w:bookmarkStart w:id="111" w:name="OLE_LINK800"/>
      <w:bookmarkStart w:id="112" w:name="OLE_LINK982"/>
      <w:bookmarkStart w:id="113" w:name="OLE_LINK1027"/>
      <w:bookmarkStart w:id="114" w:name="OLE_LINK504"/>
      <w:bookmarkStart w:id="115" w:name="OLE_LINK546"/>
      <w:bookmarkStart w:id="116" w:name="OLE_LINK547"/>
      <w:bookmarkStart w:id="117" w:name="OLE_LINK575"/>
      <w:bookmarkStart w:id="118" w:name="OLE_LINK640"/>
      <w:bookmarkStart w:id="119" w:name="OLE_LINK672"/>
      <w:bookmarkStart w:id="120" w:name="OLE_LINK714"/>
      <w:bookmarkStart w:id="121" w:name="OLE_LINK651"/>
      <w:bookmarkStart w:id="122" w:name="OLE_LINK652"/>
      <w:bookmarkStart w:id="123" w:name="OLE_LINK744"/>
      <w:bookmarkStart w:id="124" w:name="OLE_LINK758"/>
      <w:bookmarkStart w:id="125" w:name="OLE_LINK787"/>
      <w:bookmarkStart w:id="126" w:name="OLE_LINK807"/>
      <w:bookmarkStart w:id="127" w:name="OLE_LINK820"/>
      <w:bookmarkStart w:id="128" w:name="OLE_LINK862"/>
      <w:bookmarkStart w:id="129" w:name="OLE_LINK879"/>
      <w:bookmarkStart w:id="130" w:name="OLE_LINK906"/>
      <w:bookmarkStart w:id="131" w:name="OLE_LINK928"/>
      <w:bookmarkStart w:id="132" w:name="OLE_LINK960"/>
      <w:bookmarkStart w:id="133" w:name="OLE_LINK861"/>
      <w:bookmarkStart w:id="134" w:name="OLE_LINK983"/>
      <w:bookmarkStart w:id="135" w:name="OLE_LINK1334"/>
      <w:bookmarkStart w:id="136" w:name="OLE_LINK1029"/>
      <w:bookmarkStart w:id="137" w:name="OLE_LINK1060"/>
      <w:bookmarkStart w:id="138" w:name="OLE_LINK1061"/>
      <w:bookmarkStart w:id="139" w:name="OLE_LINK1348"/>
      <w:bookmarkStart w:id="140" w:name="OLE_LINK1086"/>
      <w:bookmarkStart w:id="141" w:name="OLE_LINK1100"/>
      <w:bookmarkStart w:id="142" w:name="OLE_LINK1125"/>
      <w:bookmarkStart w:id="143" w:name="OLE_LINK1163"/>
      <w:bookmarkStart w:id="144" w:name="OLE_LINK1193"/>
      <w:bookmarkStart w:id="145" w:name="OLE_LINK1219"/>
      <w:bookmarkStart w:id="146" w:name="OLE_LINK1247"/>
      <w:bookmarkStart w:id="147" w:name="OLE_LINK1284"/>
      <w:bookmarkStart w:id="148" w:name="OLE_LINK1313"/>
      <w:bookmarkStart w:id="149" w:name="OLE_LINK1361"/>
      <w:bookmarkStart w:id="150" w:name="OLE_LINK1384"/>
      <w:bookmarkStart w:id="151" w:name="OLE_LINK1403"/>
      <w:bookmarkStart w:id="152" w:name="OLE_LINK1437"/>
      <w:bookmarkStart w:id="153" w:name="OLE_LINK1454"/>
      <w:bookmarkStart w:id="154" w:name="OLE_LINK1480"/>
      <w:bookmarkStart w:id="155" w:name="OLE_LINK1504"/>
      <w:bookmarkStart w:id="156" w:name="OLE_LINK1516"/>
      <w:bookmarkStart w:id="157" w:name="OLE_LINK135"/>
      <w:bookmarkStart w:id="158" w:name="OLE_LINK216"/>
      <w:bookmarkStart w:id="159" w:name="OLE_LINK259"/>
      <w:bookmarkStart w:id="160" w:name="OLE_LINK1186"/>
      <w:bookmarkStart w:id="161" w:name="OLE_LINK1265"/>
      <w:bookmarkStart w:id="162" w:name="OLE_LINK1373"/>
      <w:bookmarkStart w:id="163" w:name="OLE_LINK1478"/>
      <w:bookmarkStart w:id="164" w:name="OLE_LINK1644"/>
      <w:bookmarkStart w:id="165" w:name="OLE_LINK1884"/>
      <w:bookmarkStart w:id="166" w:name="OLE_LINK1885"/>
      <w:bookmarkStart w:id="167" w:name="OLE_LINK1538"/>
      <w:bookmarkStart w:id="168" w:name="OLE_LINK1539"/>
      <w:bookmarkStart w:id="169" w:name="OLE_LINK1543"/>
      <w:bookmarkStart w:id="170" w:name="OLE_LINK1549"/>
      <w:bookmarkStart w:id="171" w:name="OLE_LINK1778"/>
      <w:bookmarkStart w:id="172" w:name="OLE_LINK1756"/>
      <w:bookmarkStart w:id="173" w:name="OLE_LINK1776"/>
      <w:bookmarkStart w:id="174" w:name="OLE_LINK1777"/>
      <w:bookmarkStart w:id="175" w:name="OLE_LINK1868"/>
      <w:bookmarkStart w:id="176" w:name="OLE_LINK1744"/>
      <w:bookmarkStart w:id="177" w:name="OLE_LINK1817"/>
      <w:bookmarkStart w:id="178" w:name="OLE_LINK1835"/>
      <w:bookmarkStart w:id="179" w:name="OLE_LINK1866"/>
      <w:bookmarkStart w:id="180" w:name="OLE_LINK1882"/>
      <w:bookmarkStart w:id="181" w:name="OLE_LINK1901"/>
      <w:bookmarkStart w:id="182" w:name="OLE_LINK1902"/>
      <w:bookmarkStart w:id="183" w:name="OLE_LINK2013"/>
      <w:bookmarkStart w:id="184" w:name="OLE_LINK1894"/>
      <w:bookmarkStart w:id="185" w:name="OLE_LINK1929"/>
      <w:bookmarkStart w:id="186" w:name="OLE_LINK1941"/>
      <w:bookmarkStart w:id="187" w:name="OLE_LINK1995"/>
      <w:bookmarkStart w:id="188" w:name="OLE_LINK1938"/>
      <w:bookmarkStart w:id="189" w:name="OLE_LINK2081"/>
      <w:bookmarkStart w:id="190" w:name="OLE_LINK2082"/>
      <w:bookmarkStart w:id="191" w:name="OLE_LINK2292"/>
      <w:bookmarkStart w:id="192" w:name="OLE_LINK1931"/>
      <w:bookmarkStart w:id="193" w:name="OLE_LINK1964"/>
      <w:bookmarkStart w:id="194" w:name="OLE_LINK2020"/>
      <w:bookmarkStart w:id="195" w:name="OLE_LINK2071"/>
      <w:bookmarkStart w:id="196" w:name="OLE_LINK2134"/>
      <w:bookmarkStart w:id="197" w:name="OLE_LINK2265"/>
      <w:bookmarkStart w:id="198" w:name="OLE_LINK2562"/>
      <w:bookmarkStart w:id="199" w:name="OLE_LINK1923"/>
      <w:bookmarkStart w:id="200" w:name="OLE_LINK2192"/>
      <w:bookmarkStart w:id="201" w:name="OLE_LINK2110"/>
      <w:bookmarkStart w:id="202" w:name="OLE_LINK2445"/>
      <w:bookmarkStart w:id="203" w:name="OLE_LINK2446"/>
      <w:bookmarkStart w:id="204" w:name="OLE_LINK2169"/>
      <w:bookmarkStart w:id="205" w:name="OLE_LINK2190"/>
      <w:bookmarkStart w:id="206" w:name="OLE_LINK2331"/>
      <w:bookmarkStart w:id="207" w:name="OLE_LINK2345"/>
      <w:bookmarkStart w:id="208" w:name="OLE_LINK2467"/>
      <w:bookmarkStart w:id="209" w:name="OLE_LINK2484"/>
      <w:bookmarkStart w:id="210" w:name="OLE_LINK2157"/>
      <w:bookmarkStart w:id="211" w:name="OLE_LINK2221"/>
      <w:bookmarkStart w:id="212" w:name="OLE_LINK2252"/>
      <w:bookmarkStart w:id="213" w:name="OLE_LINK2348"/>
      <w:bookmarkStart w:id="214" w:name="OLE_LINK2451"/>
      <w:bookmarkStart w:id="215" w:name="OLE_LINK2627"/>
      <w:bookmarkStart w:id="216" w:name="OLE_LINK2482"/>
      <w:bookmarkStart w:id="217" w:name="OLE_LINK2663"/>
      <w:bookmarkStart w:id="218" w:name="OLE_LINK2761"/>
      <w:bookmarkStart w:id="219" w:name="OLE_LINK2856"/>
      <w:bookmarkStart w:id="220" w:name="OLE_LINK2993"/>
      <w:bookmarkStart w:id="221" w:name="OLE_LINK2643"/>
      <w:bookmarkStart w:id="222" w:name="OLE_LINK2583"/>
      <w:bookmarkStart w:id="223" w:name="OLE_LINK2762"/>
      <w:bookmarkStart w:id="224" w:name="OLE_LINK2962"/>
      <w:bookmarkStart w:id="225" w:name="OLE_LINK2582"/>
      <w:bookmarkStart w:id="226" w:name="_Hlk17899813"/>
      <w:bookmarkStart w:id="227" w:name="OLE_LINK23"/>
      <w:bookmarkStart w:id="228" w:name="OLE_LINK24"/>
      <w:r w:rsidRPr="006770E1">
        <w:rPr>
          <w:rFonts w:ascii="Book Antiqua" w:eastAsia="宋体" w:hAnsi="Book Antiqua" w:cs="Times New Roman"/>
          <w:b/>
          <w:color w:val="000000"/>
          <w:lang w:eastAsia="zh-CN"/>
        </w:rPr>
        <w:t xml:space="preserve">© </w:t>
      </w:r>
      <w:r w:rsidRPr="006770E1">
        <w:rPr>
          <w:rFonts w:ascii="Book Antiqua" w:eastAsia="AdvTimes" w:hAnsi="Book Antiqua" w:cs="AdvTimes"/>
          <w:b/>
          <w:color w:val="000000"/>
          <w:lang w:eastAsia="zh-CN"/>
        </w:rPr>
        <w:t>The Author(s) 20</w:t>
      </w:r>
      <w:r w:rsidR="00D73F7B">
        <w:rPr>
          <w:rFonts w:ascii="Book Antiqua" w:eastAsia="AdvTimes" w:hAnsi="Book Antiqua" w:cs="AdvTimes"/>
          <w:b/>
          <w:color w:val="000000"/>
          <w:lang w:eastAsia="zh-CN"/>
        </w:rPr>
        <w:t>20</w:t>
      </w:r>
      <w:r w:rsidRPr="006770E1">
        <w:rPr>
          <w:rFonts w:ascii="Book Antiqua" w:eastAsia="AdvTimes" w:hAnsi="Book Antiqua" w:cs="AdvTimes"/>
          <w:color w:val="000000"/>
          <w:lang w:eastAsia="zh-CN"/>
        </w:rPr>
        <w:t xml:space="preserve"> Published by </w:t>
      </w:r>
      <w:proofErr w:type="spellStart"/>
      <w:r w:rsidRPr="006770E1">
        <w:rPr>
          <w:rFonts w:ascii="Book Antiqua" w:eastAsia="宋体" w:hAnsi="Book Antiqua" w:cs="Arial Unicode MS"/>
          <w:color w:val="000000"/>
          <w:lang w:eastAsia="zh-CN"/>
        </w:rPr>
        <w:t>Baishideng</w:t>
      </w:r>
      <w:proofErr w:type="spellEnd"/>
      <w:r w:rsidRPr="006770E1">
        <w:rPr>
          <w:rFonts w:ascii="Book Antiqua" w:eastAsia="宋体" w:hAnsi="Book Antiqua" w:cs="Arial Unicode MS"/>
          <w:color w:val="000000"/>
          <w:lang w:eastAsia="zh-CN"/>
        </w:rPr>
        <w:t xml:space="preserve"> Publishing Group Inc.</w:t>
      </w:r>
      <w:r w:rsidRPr="006770E1">
        <w:rPr>
          <w:rFonts w:ascii="Book Antiqua" w:eastAsia="宋体" w:hAnsi="Book Antiqua" w:cs="Arial Unicode MS"/>
          <w:lang w:eastAsia="zh-CN"/>
        </w:rPr>
        <w:t xml:space="preserve"> All rights reserved.</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bookmarkEnd w:id="227"/>
    <w:bookmarkEnd w:id="228"/>
    <w:p w14:paraId="76C4BA2F" w14:textId="77777777" w:rsidR="0074496B" w:rsidRPr="00A65FBE" w:rsidRDefault="0074496B"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78960F48" w14:textId="08394255" w:rsidR="00CC2DAC" w:rsidRPr="006770E1" w:rsidRDefault="00CC2DAC" w:rsidP="006770E1">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229" w:name="OLE_LINK1196"/>
      <w:bookmarkStart w:id="230" w:name="OLE_LINK1154"/>
      <w:bookmarkStart w:id="231" w:name="OLE_LINK1155"/>
      <w:bookmarkStart w:id="232" w:name="OLE_LINK1322"/>
      <w:bookmarkStart w:id="233" w:name="OLE_LINK1044"/>
      <w:bookmarkStart w:id="234" w:name="OLE_LINK1224"/>
      <w:bookmarkStart w:id="235" w:name="OLE_LINK1225"/>
      <w:bookmarkStart w:id="236" w:name="OLE_LINK1634"/>
      <w:bookmarkStart w:id="237" w:name="OLE_LINK1635"/>
      <w:bookmarkStart w:id="238" w:name="OLE_LINK1762"/>
      <w:bookmarkStart w:id="239" w:name="OLE_LINK1763"/>
      <w:bookmarkStart w:id="240" w:name="OLE_LINK1764"/>
      <w:bookmarkStart w:id="241" w:name="OLE_LINK1939"/>
      <w:bookmarkStart w:id="242" w:name="OLE_LINK2194"/>
      <w:bookmarkStart w:id="243" w:name="OLE_LINK2878"/>
      <w:bookmarkStart w:id="244" w:name="OLE_LINK531"/>
      <w:bookmarkStart w:id="245" w:name="OLE_LINK533"/>
      <w:bookmarkStart w:id="246" w:name="OLE_LINK711"/>
      <w:bookmarkStart w:id="247" w:name="OLE_LINK742"/>
      <w:bookmarkStart w:id="248" w:name="OLE_LINK905"/>
      <w:bookmarkStart w:id="249" w:name="OLE_LINK948"/>
      <w:bookmarkStart w:id="250" w:name="OLE_LINK949"/>
      <w:bookmarkStart w:id="251" w:name="OLE_LINK607"/>
      <w:bookmarkStart w:id="252" w:name="OLE_LINK609"/>
      <w:r w:rsidRPr="00A65FBE">
        <w:rPr>
          <w:rFonts w:ascii="Book Antiqua" w:hAnsi="Book Antiqua" w:cs="Times New Roman"/>
          <w:b/>
          <w:color w:val="000000" w:themeColor="text1"/>
          <w:sz w:val="24"/>
          <w:szCs w:val="24"/>
          <w:highlight w:val="white"/>
          <w:lang w:val="en-US" w:eastAsia="zh-CN"/>
        </w:rPr>
        <w:t>Core tip:</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A65FBE">
        <w:rPr>
          <w:rFonts w:ascii="Book Antiqua" w:hAnsi="Book Antiqua" w:cs="Times New Roman"/>
          <w:b/>
          <w:color w:val="000000" w:themeColor="text1"/>
          <w:sz w:val="24"/>
          <w:szCs w:val="24"/>
          <w:highlight w:val="white"/>
          <w:lang w:val="en-US" w:eastAsia="zh-CN"/>
        </w:rPr>
        <w:t xml:space="preserve"> </w:t>
      </w:r>
      <w:bookmarkEnd w:id="93"/>
      <w:bookmarkEnd w:id="94"/>
      <w:bookmarkEnd w:id="244"/>
      <w:bookmarkEnd w:id="245"/>
      <w:bookmarkEnd w:id="246"/>
      <w:bookmarkEnd w:id="247"/>
      <w:bookmarkEnd w:id="248"/>
      <w:r w:rsidR="0061423E" w:rsidRPr="00A65FBE">
        <w:rPr>
          <w:rFonts w:ascii="Book Antiqua" w:hAnsi="Book Antiqua"/>
          <w:color w:val="000000" w:themeColor="text1"/>
          <w:sz w:val="24"/>
          <w:szCs w:val="24"/>
          <w:lang w:val="en-US"/>
        </w:rPr>
        <w:t>The processes involved in optimizing and expanding the deceased donor liver pool has led to the incorporation of machine perfusion technologies (as is similarly done in kidney transplantation). While none of the systems is approved for clinical use, several have gone through clinical trials. This summary provides an overview of those technologies that are likely to be used in clinical liver transplantation.</w:t>
      </w:r>
    </w:p>
    <w:bookmarkEnd w:id="249"/>
    <w:bookmarkEnd w:id="250"/>
    <w:p w14:paraId="2FD53977" w14:textId="77777777" w:rsidR="00CC2DAC" w:rsidRPr="00A65FBE" w:rsidRDefault="00CC2DAC" w:rsidP="00A65FBE">
      <w:pPr>
        <w:adjustRightInd w:val="0"/>
        <w:snapToGrid w:val="0"/>
        <w:spacing w:line="360" w:lineRule="auto"/>
        <w:jc w:val="both"/>
        <w:rPr>
          <w:rFonts w:ascii="Book Antiqua" w:hAnsi="Book Antiqua" w:cs="Times New Roman"/>
          <w:color w:val="000000" w:themeColor="text1"/>
        </w:rPr>
      </w:pPr>
    </w:p>
    <w:bookmarkEnd w:id="251"/>
    <w:bookmarkEnd w:id="252"/>
    <w:p w14:paraId="29D1F24A" w14:textId="150CDA47" w:rsidR="00E82DA1" w:rsidRDefault="00E82DA1" w:rsidP="00A65FBE">
      <w:pPr>
        <w:adjustRightInd w:val="0"/>
        <w:snapToGrid w:val="0"/>
        <w:spacing w:line="360" w:lineRule="auto"/>
        <w:jc w:val="both"/>
        <w:rPr>
          <w:rFonts w:ascii="Book Antiqua" w:eastAsia="Times New Roman" w:hAnsi="Book Antiqua" w:cs="Times New Roman"/>
        </w:rPr>
      </w:pPr>
      <w:r w:rsidRPr="00E82DA1">
        <w:rPr>
          <w:rFonts w:ascii="Book Antiqua" w:hAnsi="Book Antiqua" w:cs="Times New Roman"/>
          <w:b/>
          <w:bCs/>
          <w:color w:val="000000" w:themeColor="text1"/>
        </w:rPr>
        <w:t xml:space="preserve">Citation: </w:t>
      </w:r>
      <w:r w:rsidR="00A65FBE">
        <w:rPr>
          <w:rFonts w:ascii="Book Antiqua" w:hAnsi="Book Antiqua" w:cs="Times New Roman"/>
          <w:color w:val="000000" w:themeColor="text1"/>
        </w:rPr>
        <w:t>Desai</w:t>
      </w:r>
      <w:r w:rsidR="000448D9">
        <w:rPr>
          <w:rFonts w:ascii="Book Antiqua" w:hAnsi="Book Antiqua" w:cs="Times New Roman"/>
          <w:color w:val="000000" w:themeColor="text1"/>
        </w:rPr>
        <w:t xml:space="preserve"> CS</w:t>
      </w:r>
      <w:r w:rsidR="005B4168" w:rsidRPr="00A65FBE">
        <w:rPr>
          <w:rFonts w:ascii="Book Antiqua" w:hAnsi="Book Antiqua" w:cs="Times New Roman"/>
          <w:color w:val="000000" w:themeColor="text1"/>
        </w:rPr>
        <w:t>,</w:t>
      </w:r>
      <w:r w:rsidR="000448D9">
        <w:rPr>
          <w:rFonts w:ascii="Book Antiqua" w:hAnsi="Book Antiqua" w:cs="Times New Roman"/>
          <w:color w:val="000000" w:themeColor="text1"/>
        </w:rPr>
        <w:t xml:space="preserve"> </w:t>
      </w:r>
      <w:r w:rsidR="00A65FBE">
        <w:rPr>
          <w:rFonts w:ascii="Book Antiqua" w:hAnsi="Book Antiqua" w:cs="Times New Roman"/>
          <w:color w:val="000000" w:themeColor="text1"/>
        </w:rPr>
        <w:t>Gerber</w:t>
      </w:r>
      <w:r w:rsidR="000448D9">
        <w:rPr>
          <w:rFonts w:ascii="Book Antiqua" w:hAnsi="Book Antiqua" w:cs="Times New Roman"/>
          <w:color w:val="000000" w:themeColor="text1"/>
        </w:rPr>
        <w:t xml:space="preserve"> DA. </w:t>
      </w:r>
      <w:r w:rsidR="000448D9" w:rsidRPr="000448D9">
        <w:rPr>
          <w:rFonts w:ascii="Book Antiqua" w:hAnsi="Book Antiqua" w:cs="Times New Roman"/>
          <w:color w:val="000000" w:themeColor="text1"/>
        </w:rPr>
        <w:t>Concise review of machine perfusion in liver transplantation</w:t>
      </w:r>
      <w:r w:rsidR="000448D9">
        <w:rPr>
          <w:rFonts w:ascii="Book Antiqua" w:hAnsi="Book Antiqua" w:cs="Times New Roman"/>
          <w:color w:val="000000" w:themeColor="text1"/>
        </w:rPr>
        <w:t xml:space="preserve">. </w:t>
      </w:r>
      <w:bookmarkStart w:id="253" w:name="OLE_LINK8"/>
      <w:bookmarkStart w:id="254" w:name="OLE_LINK9"/>
      <w:r w:rsidR="000448D9" w:rsidRPr="00A75B5A">
        <w:rPr>
          <w:rFonts w:ascii="Book Antiqua" w:eastAsia="Times New Roman" w:hAnsi="Book Antiqua" w:cs="Times New Roman"/>
          <w:i/>
          <w:iCs/>
        </w:rPr>
        <w:t xml:space="preserve">World J </w:t>
      </w:r>
      <w:proofErr w:type="spellStart"/>
      <w:r w:rsidR="000448D9" w:rsidRPr="00A75B5A">
        <w:rPr>
          <w:rFonts w:ascii="Book Antiqua" w:eastAsia="Times New Roman" w:hAnsi="Book Antiqua" w:cs="Times New Roman"/>
          <w:i/>
          <w:iCs/>
        </w:rPr>
        <w:t>Hepatol</w:t>
      </w:r>
      <w:proofErr w:type="spellEnd"/>
      <w:r w:rsidR="000448D9" w:rsidRPr="00A75B5A">
        <w:rPr>
          <w:rFonts w:ascii="Book Antiqua" w:eastAsia="Times New Roman" w:hAnsi="Book Antiqua" w:cs="Times New Roman"/>
          <w:i/>
          <w:iCs/>
        </w:rPr>
        <w:t xml:space="preserve"> </w:t>
      </w:r>
      <w:bookmarkEnd w:id="253"/>
      <w:bookmarkEnd w:id="254"/>
      <w:r w:rsidR="005E54EC" w:rsidRPr="005E54EC">
        <w:rPr>
          <w:rFonts w:ascii="Book Antiqua" w:eastAsia="Times New Roman" w:hAnsi="Book Antiqua" w:cs="Times New Roman"/>
        </w:rPr>
        <w:t xml:space="preserve">2020; 12(1): </w:t>
      </w:r>
      <w:r>
        <w:rPr>
          <w:rFonts w:ascii="Book Antiqua" w:eastAsia="Times New Roman" w:hAnsi="Book Antiqua" w:cs="Times New Roman"/>
        </w:rPr>
        <w:t>6-9</w:t>
      </w:r>
      <w:r w:rsidR="005E54EC" w:rsidRPr="005E54EC">
        <w:rPr>
          <w:rFonts w:ascii="Book Antiqua" w:eastAsia="Times New Roman" w:hAnsi="Book Antiqua" w:cs="Times New Roman"/>
        </w:rPr>
        <w:t xml:space="preserve">  </w:t>
      </w:r>
    </w:p>
    <w:p w14:paraId="622A11D4" w14:textId="6CAA485D" w:rsidR="00E82DA1" w:rsidRDefault="005E54EC" w:rsidP="00A65FBE">
      <w:pPr>
        <w:adjustRightInd w:val="0"/>
        <w:snapToGrid w:val="0"/>
        <w:spacing w:line="360" w:lineRule="auto"/>
        <w:jc w:val="both"/>
        <w:rPr>
          <w:rFonts w:ascii="Book Antiqua" w:eastAsia="Times New Roman" w:hAnsi="Book Antiqua" w:cs="Times New Roman"/>
        </w:rPr>
      </w:pPr>
      <w:r w:rsidRPr="00E82DA1">
        <w:rPr>
          <w:rFonts w:ascii="Book Antiqua" w:eastAsia="Times New Roman" w:hAnsi="Book Antiqua" w:cs="Times New Roman"/>
          <w:b/>
          <w:bCs/>
        </w:rPr>
        <w:t>URL:</w:t>
      </w:r>
      <w:r w:rsidRPr="005E54EC">
        <w:rPr>
          <w:rFonts w:ascii="Book Antiqua" w:eastAsia="Times New Roman" w:hAnsi="Book Antiqua" w:cs="Times New Roman"/>
        </w:rPr>
        <w:t xml:space="preserve"> https://www.wjgnet.com/1948-5182/full/v12/i1/</w:t>
      </w:r>
      <w:r w:rsidR="00E82DA1">
        <w:rPr>
          <w:rFonts w:ascii="Book Antiqua" w:eastAsia="Times New Roman" w:hAnsi="Book Antiqua" w:cs="Times New Roman"/>
        </w:rPr>
        <w:t>6</w:t>
      </w:r>
      <w:r w:rsidRPr="005E54EC">
        <w:rPr>
          <w:rFonts w:ascii="Book Antiqua" w:eastAsia="Times New Roman" w:hAnsi="Book Antiqua" w:cs="Times New Roman"/>
        </w:rPr>
        <w:t xml:space="preserve">.htm  </w:t>
      </w:r>
    </w:p>
    <w:p w14:paraId="7CC87291" w14:textId="31760E6F" w:rsidR="005B4168" w:rsidRDefault="005E54EC" w:rsidP="00A65FBE">
      <w:pPr>
        <w:adjustRightInd w:val="0"/>
        <w:snapToGrid w:val="0"/>
        <w:spacing w:line="360" w:lineRule="auto"/>
        <w:jc w:val="both"/>
        <w:rPr>
          <w:rFonts w:ascii="Book Antiqua" w:eastAsia="Times New Roman" w:hAnsi="Book Antiqua" w:cs="Times New Roman"/>
        </w:rPr>
      </w:pPr>
      <w:r w:rsidRPr="00E82DA1">
        <w:rPr>
          <w:rFonts w:ascii="Book Antiqua" w:eastAsia="Times New Roman" w:hAnsi="Book Antiqua" w:cs="Times New Roman"/>
          <w:b/>
          <w:bCs/>
        </w:rPr>
        <w:t xml:space="preserve">DOI: </w:t>
      </w:r>
      <w:r w:rsidRPr="005E54EC">
        <w:rPr>
          <w:rFonts w:ascii="Book Antiqua" w:eastAsia="Times New Roman" w:hAnsi="Book Antiqua" w:cs="Times New Roman"/>
        </w:rPr>
        <w:t>https://dx.doi.org/10.4254/wjh.v12.i1.</w:t>
      </w:r>
      <w:r w:rsidR="00E82DA1">
        <w:rPr>
          <w:rFonts w:ascii="Book Antiqua" w:eastAsia="Times New Roman" w:hAnsi="Book Antiqua" w:cs="Times New Roman"/>
        </w:rPr>
        <w:t>6</w:t>
      </w:r>
    </w:p>
    <w:p w14:paraId="4E74396F" w14:textId="5BCC38BB" w:rsidR="0017499F" w:rsidRDefault="0017499F" w:rsidP="00A65FBE">
      <w:pPr>
        <w:adjustRightInd w:val="0"/>
        <w:snapToGrid w:val="0"/>
        <w:spacing w:line="360" w:lineRule="auto"/>
        <w:jc w:val="both"/>
        <w:rPr>
          <w:rFonts w:ascii="Book Antiqua" w:eastAsia="Times New Roman" w:hAnsi="Book Antiqua" w:cs="Times New Roman"/>
        </w:rPr>
      </w:pPr>
    </w:p>
    <w:p w14:paraId="44A93CDE" w14:textId="2B90EFCF" w:rsidR="0017499F" w:rsidRDefault="0017499F" w:rsidP="00A65FBE">
      <w:pPr>
        <w:adjustRightInd w:val="0"/>
        <w:snapToGrid w:val="0"/>
        <w:spacing w:line="360" w:lineRule="auto"/>
        <w:jc w:val="both"/>
        <w:rPr>
          <w:rFonts w:ascii="Book Antiqua" w:eastAsia="Times New Roman" w:hAnsi="Book Antiqua" w:cs="Times New Roman"/>
        </w:rPr>
      </w:pPr>
    </w:p>
    <w:p w14:paraId="724CA5E6" w14:textId="77777777" w:rsidR="0017499F" w:rsidRPr="00A65FBE" w:rsidRDefault="0017499F" w:rsidP="00A65FBE">
      <w:pPr>
        <w:adjustRightInd w:val="0"/>
        <w:snapToGrid w:val="0"/>
        <w:spacing w:line="360" w:lineRule="auto"/>
        <w:jc w:val="both"/>
        <w:rPr>
          <w:rFonts w:ascii="Book Antiqua" w:hAnsi="Book Antiqua" w:cs="Times New Roman"/>
          <w:color w:val="000000" w:themeColor="text1"/>
        </w:rPr>
      </w:pPr>
    </w:p>
    <w:p w14:paraId="788CDF8D" w14:textId="3EEC7581" w:rsidR="00CC2DAC" w:rsidRPr="0017499F" w:rsidRDefault="00515A6F" w:rsidP="00A65FBE">
      <w:pPr>
        <w:adjustRightInd w:val="0"/>
        <w:snapToGrid w:val="0"/>
        <w:spacing w:line="360" w:lineRule="auto"/>
        <w:jc w:val="both"/>
        <w:rPr>
          <w:rFonts w:ascii="Book Antiqua" w:hAnsi="Book Antiqua"/>
          <w:color w:val="000000" w:themeColor="text1"/>
        </w:rPr>
      </w:pPr>
      <w:r w:rsidRPr="00A65FBE">
        <w:rPr>
          <w:rFonts w:ascii="Book Antiqua" w:hAnsi="Book Antiqua"/>
          <w:color w:val="000000" w:themeColor="text1"/>
        </w:rPr>
        <w:br w:type="page"/>
      </w:r>
      <w:r w:rsidR="00CC2DAC" w:rsidRPr="00A65FBE">
        <w:rPr>
          <w:rFonts w:ascii="Book Antiqua" w:hAnsi="Book Antiqua"/>
          <w:b/>
          <w:color w:val="000000" w:themeColor="text1"/>
          <w:lang w:eastAsia="pl-PL"/>
        </w:rPr>
        <w:t>INTRODUCTION</w:t>
      </w:r>
    </w:p>
    <w:p w14:paraId="12C62463" w14:textId="48C766B7" w:rsidR="00B84AF8" w:rsidRPr="00A65FBE" w:rsidRDefault="00B50209" w:rsidP="00A65FBE">
      <w:pPr>
        <w:adjustRightInd w:val="0"/>
        <w:snapToGrid w:val="0"/>
        <w:spacing w:line="360" w:lineRule="auto"/>
        <w:jc w:val="both"/>
        <w:rPr>
          <w:rFonts w:ascii="Book Antiqua" w:hAnsi="Book Antiqua"/>
          <w:color w:val="000000" w:themeColor="text1"/>
        </w:rPr>
      </w:pPr>
      <w:r w:rsidRPr="00A65FBE">
        <w:rPr>
          <w:rFonts w:ascii="Book Antiqua" w:hAnsi="Book Antiqua"/>
          <w:color w:val="000000" w:themeColor="text1"/>
        </w:rPr>
        <w:t>C</w:t>
      </w:r>
      <w:r w:rsidR="002E7410" w:rsidRPr="00A65FBE">
        <w:rPr>
          <w:rFonts w:ascii="Book Antiqua" w:hAnsi="Book Antiqua"/>
          <w:color w:val="000000" w:themeColor="text1"/>
        </w:rPr>
        <w:t>linical advances</w:t>
      </w:r>
      <w:r w:rsidR="00BA4B48" w:rsidRPr="00A65FBE">
        <w:rPr>
          <w:rFonts w:ascii="Book Antiqua" w:hAnsi="Book Antiqua"/>
          <w:color w:val="000000" w:themeColor="text1"/>
        </w:rPr>
        <w:t xml:space="preserve"> in liver transplantation over the last three decades ha</w:t>
      </w:r>
      <w:r w:rsidR="002E7410" w:rsidRPr="00A65FBE">
        <w:rPr>
          <w:rFonts w:ascii="Book Antiqua" w:hAnsi="Book Antiqua"/>
          <w:color w:val="000000" w:themeColor="text1"/>
        </w:rPr>
        <w:t>ve</w:t>
      </w:r>
      <w:r w:rsidR="00BA4B48" w:rsidRPr="00A65FBE">
        <w:rPr>
          <w:rFonts w:ascii="Book Antiqua" w:hAnsi="Book Antiqua"/>
          <w:color w:val="000000" w:themeColor="text1"/>
        </w:rPr>
        <w:t xml:space="preserve"> </w:t>
      </w:r>
      <w:r w:rsidR="00ED1C20" w:rsidRPr="00A65FBE">
        <w:rPr>
          <w:rFonts w:ascii="Book Antiqua" w:hAnsi="Book Antiqua"/>
          <w:color w:val="000000" w:themeColor="text1"/>
        </w:rPr>
        <w:t>resulted in</w:t>
      </w:r>
      <w:r w:rsidR="00BA4B48" w:rsidRPr="00A65FBE">
        <w:rPr>
          <w:rFonts w:ascii="Book Antiqua" w:hAnsi="Book Antiqua"/>
          <w:color w:val="000000" w:themeColor="text1"/>
        </w:rPr>
        <w:t xml:space="preserve"> more than 10000 liver transplants </w:t>
      </w:r>
      <w:r w:rsidRPr="00A65FBE">
        <w:rPr>
          <w:rFonts w:ascii="Book Antiqua" w:hAnsi="Book Antiqua"/>
          <w:color w:val="000000" w:themeColor="text1"/>
        </w:rPr>
        <w:t xml:space="preserve">being </w:t>
      </w:r>
      <w:r w:rsidR="002E7410" w:rsidRPr="00A65FBE">
        <w:rPr>
          <w:rFonts w:ascii="Book Antiqua" w:hAnsi="Book Antiqua"/>
          <w:color w:val="000000" w:themeColor="text1"/>
        </w:rPr>
        <w:t>performed annually</w:t>
      </w:r>
      <w:r w:rsidR="00BA4B48" w:rsidRPr="00A65FBE">
        <w:rPr>
          <w:rFonts w:ascii="Book Antiqua" w:hAnsi="Book Antiqua"/>
          <w:color w:val="000000" w:themeColor="text1"/>
        </w:rPr>
        <w:t xml:space="preserve"> throughout the world</w:t>
      </w:r>
      <w:r w:rsidR="00ED1C20" w:rsidRPr="00A65FBE">
        <w:rPr>
          <w:rFonts w:ascii="Book Antiqua" w:hAnsi="Book Antiqua"/>
          <w:color w:val="000000" w:themeColor="text1"/>
        </w:rPr>
        <w:t>,</w:t>
      </w:r>
      <w:r w:rsidR="006E5172" w:rsidRPr="00A65FBE">
        <w:rPr>
          <w:rFonts w:ascii="Book Antiqua" w:hAnsi="Book Antiqua"/>
          <w:color w:val="000000" w:themeColor="text1"/>
        </w:rPr>
        <w:t xml:space="preserve"> with</w:t>
      </w:r>
      <w:r w:rsidR="00BA4B48" w:rsidRPr="00A65FBE">
        <w:rPr>
          <w:rFonts w:ascii="Book Antiqua" w:hAnsi="Book Antiqua"/>
          <w:color w:val="000000" w:themeColor="text1"/>
        </w:rPr>
        <w:t xml:space="preserve"> 1- and 5-year patient survival outcomes in excess of 90% and 70%, </w:t>
      </w:r>
      <w:proofErr w:type="gramStart"/>
      <w:r w:rsidR="00BA4B48" w:rsidRPr="00A65FBE">
        <w:rPr>
          <w:rFonts w:ascii="Book Antiqua" w:hAnsi="Book Antiqua"/>
          <w:color w:val="000000" w:themeColor="text1"/>
        </w:rPr>
        <w:t>respectively</w:t>
      </w:r>
      <w:r w:rsidR="00582C0A">
        <w:rPr>
          <w:rFonts w:ascii="Book Antiqua" w:hAnsi="Book Antiqua"/>
          <w:color w:val="000000" w:themeColor="text1"/>
          <w:vertAlign w:val="superscript"/>
        </w:rPr>
        <w:t>[</w:t>
      </w:r>
      <w:proofErr w:type="gramEnd"/>
      <w:r w:rsidR="00582C0A" w:rsidRPr="00A65FBE">
        <w:rPr>
          <w:rFonts w:ascii="Book Antiqua" w:hAnsi="Book Antiqua"/>
          <w:color w:val="000000" w:themeColor="text1"/>
          <w:vertAlign w:val="superscript"/>
        </w:rPr>
        <w:t>1</w:t>
      </w:r>
      <w:r w:rsidR="00582C0A">
        <w:rPr>
          <w:rFonts w:ascii="Book Antiqua" w:hAnsi="Book Antiqua"/>
          <w:color w:val="000000" w:themeColor="text1"/>
          <w:vertAlign w:val="superscript"/>
        </w:rPr>
        <w:t>]</w:t>
      </w:r>
      <w:r w:rsidR="00A509B3" w:rsidRPr="00A65FBE">
        <w:rPr>
          <w:rFonts w:ascii="Book Antiqua" w:hAnsi="Book Antiqua"/>
          <w:color w:val="000000" w:themeColor="text1"/>
        </w:rPr>
        <w:t>.</w:t>
      </w:r>
      <w:r w:rsidR="00BA4B48" w:rsidRPr="00A65FBE">
        <w:rPr>
          <w:rFonts w:ascii="Book Antiqua" w:hAnsi="Book Antiqua"/>
          <w:color w:val="000000" w:themeColor="text1"/>
        </w:rPr>
        <w:t xml:space="preserve"> Unfortunately, the increasing incidence of liver disease amongst the general </w:t>
      </w:r>
      <w:proofErr w:type="gramStart"/>
      <w:r w:rsidR="00BA4B48" w:rsidRPr="00A65FBE">
        <w:rPr>
          <w:rFonts w:ascii="Book Antiqua" w:hAnsi="Book Antiqua"/>
          <w:color w:val="000000" w:themeColor="text1"/>
        </w:rPr>
        <w:t>population</w:t>
      </w:r>
      <w:r w:rsidR="00023F2F">
        <w:rPr>
          <w:rFonts w:ascii="Book Antiqua" w:hAnsi="Book Antiqua"/>
          <w:color w:val="000000" w:themeColor="text1"/>
          <w:vertAlign w:val="superscript"/>
        </w:rPr>
        <w:t>[</w:t>
      </w:r>
      <w:proofErr w:type="gramEnd"/>
      <w:r w:rsidR="00E775F0" w:rsidRPr="00A65FBE">
        <w:rPr>
          <w:rFonts w:ascii="Book Antiqua" w:hAnsi="Book Antiqua"/>
          <w:color w:val="000000" w:themeColor="text1"/>
          <w:vertAlign w:val="superscript"/>
        </w:rPr>
        <w:t>2</w:t>
      </w:r>
      <w:r w:rsidR="00023F2F">
        <w:rPr>
          <w:rFonts w:ascii="Book Antiqua" w:hAnsi="Book Antiqua"/>
          <w:color w:val="000000" w:themeColor="text1"/>
          <w:vertAlign w:val="superscript"/>
        </w:rPr>
        <w:t>]</w:t>
      </w:r>
      <w:r w:rsidR="00582C0A">
        <w:rPr>
          <w:rFonts w:ascii="Book Antiqua" w:hAnsi="Book Antiqua"/>
          <w:color w:val="000000" w:themeColor="text1"/>
        </w:rPr>
        <w:t xml:space="preserve"> </w:t>
      </w:r>
      <w:r w:rsidR="00C65E59" w:rsidRPr="00A65FBE">
        <w:rPr>
          <w:rFonts w:ascii="Book Antiqua" w:hAnsi="Book Antiqua"/>
          <w:color w:val="000000" w:themeColor="text1"/>
        </w:rPr>
        <w:t>is</w:t>
      </w:r>
      <w:r w:rsidR="00BA4B48" w:rsidRPr="00A65FBE">
        <w:rPr>
          <w:rFonts w:ascii="Book Antiqua" w:hAnsi="Book Antiqua"/>
          <w:color w:val="000000" w:themeColor="text1"/>
        </w:rPr>
        <w:t xml:space="preserve"> contribut</w:t>
      </w:r>
      <w:r w:rsidR="00C65E59" w:rsidRPr="00A65FBE">
        <w:rPr>
          <w:rFonts w:ascii="Book Antiqua" w:hAnsi="Book Antiqua"/>
          <w:color w:val="000000" w:themeColor="text1"/>
        </w:rPr>
        <w:t>ing</w:t>
      </w:r>
      <w:r w:rsidR="00BA4B48" w:rsidRPr="00A65FBE">
        <w:rPr>
          <w:rFonts w:ascii="Book Antiqua" w:hAnsi="Book Antiqua"/>
          <w:color w:val="000000" w:themeColor="text1"/>
        </w:rPr>
        <w:t xml:space="preserve"> to a growing </w:t>
      </w:r>
      <w:r w:rsidR="00DA18F6" w:rsidRPr="00A65FBE">
        <w:rPr>
          <w:rFonts w:ascii="Book Antiqua" w:hAnsi="Book Antiqua"/>
          <w:color w:val="000000" w:themeColor="text1"/>
        </w:rPr>
        <w:t>discrepancy</w:t>
      </w:r>
      <w:r w:rsidR="00BA4B48" w:rsidRPr="00A65FBE">
        <w:rPr>
          <w:rFonts w:ascii="Book Antiqua" w:hAnsi="Book Antiqua"/>
          <w:color w:val="000000" w:themeColor="text1"/>
        </w:rPr>
        <w:t xml:space="preserve"> between the number of transplantable organs and the number of patients on the </w:t>
      </w:r>
      <w:r w:rsidRPr="00A65FBE">
        <w:rPr>
          <w:rFonts w:ascii="Book Antiqua" w:hAnsi="Book Antiqua"/>
          <w:color w:val="000000" w:themeColor="text1"/>
        </w:rPr>
        <w:t xml:space="preserve">liver transplant </w:t>
      </w:r>
      <w:r w:rsidR="00BA4B48" w:rsidRPr="00A65FBE">
        <w:rPr>
          <w:rFonts w:ascii="Book Antiqua" w:hAnsi="Book Antiqua"/>
          <w:color w:val="000000" w:themeColor="text1"/>
        </w:rPr>
        <w:t xml:space="preserve">waitlist. </w:t>
      </w:r>
      <w:r w:rsidR="00DA18F6" w:rsidRPr="00A65FBE">
        <w:rPr>
          <w:rFonts w:ascii="Book Antiqua" w:hAnsi="Book Antiqua"/>
          <w:color w:val="000000" w:themeColor="text1"/>
        </w:rPr>
        <w:t>To expand</w:t>
      </w:r>
      <w:r w:rsidR="00C65E59" w:rsidRPr="00A65FBE">
        <w:rPr>
          <w:rFonts w:ascii="Book Antiqua" w:hAnsi="Book Antiqua"/>
          <w:color w:val="000000" w:themeColor="text1"/>
        </w:rPr>
        <w:t xml:space="preserve"> the donor pool</w:t>
      </w:r>
      <w:r w:rsidR="00BA4B48" w:rsidRPr="00A65FBE">
        <w:rPr>
          <w:rFonts w:ascii="Book Antiqua" w:hAnsi="Book Antiqua"/>
          <w:color w:val="000000" w:themeColor="text1"/>
        </w:rPr>
        <w:t xml:space="preserve"> </w:t>
      </w:r>
      <w:r w:rsidR="00C65E59" w:rsidRPr="00A65FBE">
        <w:rPr>
          <w:rFonts w:ascii="Book Antiqua" w:hAnsi="Book Antiqua"/>
          <w:color w:val="000000" w:themeColor="text1"/>
        </w:rPr>
        <w:t xml:space="preserve">requires using </w:t>
      </w:r>
      <w:r w:rsidR="00ED1C20" w:rsidRPr="00A65FBE">
        <w:rPr>
          <w:rFonts w:ascii="Book Antiqua" w:hAnsi="Book Antiqua"/>
          <w:color w:val="000000" w:themeColor="text1"/>
        </w:rPr>
        <w:t xml:space="preserve">marginal donor </w:t>
      </w:r>
      <w:r w:rsidR="00C65E59" w:rsidRPr="00A65FBE">
        <w:rPr>
          <w:rFonts w:ascii="Book Antiqua" w:hAnsi="Book Antiqua"/>
          <w:color w:val="000000" w:themeColor="text1"/>
        </w:rPr>
        <w:t xml:space="preserve">organs </w:t>
      </w:r>
      <w:r w:rsidR="00023F2F">
        <w:rPr>
          <w:rFonts w:ascii="Book Antiqua" w:hAnsi="Book Antiqua"/>
          <w:color w:val="000000" w:themeColor="text1"/>
        </w:rPr>
        <w:t>[</w:t>
      </w:r>
      <w:r w:rsidRPr="00023F2F">
        <w:rPr>
          <w:rFonts w:ascii="Book Antiqua" w:hAnsi="Book Antiqua"/>
          <w:i/>
          <w:iCs/>
          <w:color w:val="000000" w:themeColor="text1"/>
        </w:rPr>
        <w:t>i.e.</w:t>
      </w:r>
      <w:r w:rsidR="00023F2F">
        <w:rPr>
          <w:rFonts w:ascii="Book Antiqua" w:hAnsi="Book Antiqua"/>
          <w:color w:val="000000" w:themeColor="text1"/>
        </w:rPr>
        <w:t>,</w:t>
      </w:r>
      <w:r w:rsidRPr="00A65FBE">
        <w:rPr>
          <w:rFonts w:ascii="Book Antiqua" w:hAnsi="Book Antiqua"/>
          <w:color w:val="000000" w:themeColor="text1"/>
        </w:rPr>
        <w:t xml:space="preserve"> </w:t>
      </w:r>
      <w:bookmarkStart w:id="255" w:name="OLE_LINK701"/>
      <w:bookmarkStart w:id="256" w:name="OLE_LINK702"/>
      <w:r w:rsidRPr="00A65FBE">
        <w:rPr>
          <w:rFonts w:ascii="Book Antiqua" w:hAnsi="Book Antiqua"/>
          <w:color w:val="000000" w:themeColor="text1"/>
        </w:rPr>
        <w:t>donation after cardiac death</w:t>
      </w:r>
      <w:bookmarkEnd w:id="255"/>
      <w:bookmarkEnd w:id="256"/>
      <w:r w:rsidRPr="00A65FBE">
        <w:rPr>
          <w:rFonts w:ascii="Book Antiqua" w:hAnsi="Book Antiqua"/>
          <w:color w:val="000000" w:themeColor="text1"/>
        </w:rPr>
        <w:t xml:space="preserve"> (DCD) </w:t>
      </w:r>
      <w:r w:rsidR="00023F2F" w:rsidRPr="00023F2F">
        <w:rPr>
          <w:rFonts w:ascii="Book Antiqua" w:hAnsi="Book Antiqua"/>
          <w:i/>
          <w:iCs/>
          <w:color w:val="000000" w:themeColor="text1"/>
        </w:rPr>
        <w:t>vs</w:t>
      </w:r>
      <w:r w:rsidRPr="00A65FBE">
        <w:rPr>
          <w:rFonts w:ascii="Book Antiqua" w:hAnsi="Book Antiqua"/>
          <w:color w:val="000000" w:themeColor="text1"/>
        </w:rPr>
        <w:t xml:space="preserve"> brain dead donors (</w:t>
      </w:r>
      <w:bookmarkStart w:id="257" w:name="OLE_LINK703"/>
      <w:bookmarkStart w:id="258" w:name="OLE_LINK704"/>
      <w:r w:rsidRPr="00A65FBE">
        <w:rPr>
          <w:rFonts w:ascii="Book Antiqua" w:hAnsi="Book Antiqua"/>
          <w:color w:val="000000" w:themeColor="text1"/>
        </w:rPr>
        <w:t>DBD</w:t>
      </w:r>
      <w:bookmarkEnd w:id="257"/>
      <w:bookmarkEnd w:id="258"/>
      <w:r w:rsidRPr="00A65FBE">
        <w:rPr>
          <w:rFonts w:ascii="Book Antiqua" w:hAnsi="Book Antiqua"/>
          <w:color w:val="000000" w:themeColor="text1"/>
        </w:rPr>
        <w:t>), fatty livers or livers from the elderly with multiple co-morbidities</w:t>
      </w:r>
      <w:r w:rsidR="00023F2F">
        <w:rPr>
          <w:rFonts w:ascii="Book Antiqua" w:hAnsi="Book Antiqua"/>
          <w:color w:val="000000" w:themeColor="text1"/>
        </w:rPr>
        <w:t>]</w:t>
      </w:r>
      <w:bookmarkStart w:id="259" w:name="OLE_LINK724"/>
      <w:bookmarkStart w:id="260" w:name="OLE_LINK725"/>
      <w:r w:rsidR="00023F2F">
        <w:rPr>
          <w:rFonts w:ascii="Book Antiqua" w:hAnsi="Book Antiqua"/>
          <w:color w:val="000000" w:themeColor="text1"/>
          <w:vertAlign w:val="superscript"/>
        </w:rPr>
        <w:t>[</w:t>
      </w:r>
      <w:r w:rsidR="00023F2F" w:rsidRPr="00A65FBE">
        <w:rPr>
          <w:rFonts w:ascii="Book Antiqua" w:hAnsi="Book Antiqua"/>
          <w:color w:val="000000" w:themeColor="text1"/>
          <w:vertAlign w:val="superscript"/>
        </w:rPr>
        <w:t>1</w:t>
      </w:r>
      <w:r w:rsidR="00023F2F">
        <w:rPr>
          <w:rFonts w:ascii="Book Antiqua" w:hAnsi="Book Antiqua"/>
          <w:color w:val="000000" w:themeColor="text1"/>
          <w:vertAlign w:val="superscript"/>
        </w:rPr>
        <w:t>]</w:t>
      </w:r>
      <w:bookmarkEnd w:id="259"/>
      <w:bookmarkEnd w:id="260"/>
      <w:r w:rsidR="00BA4B48" w:rsidRPr="00A65FBE">
        <w:rPr>
          <w:rFonts w:ascii="Book Antiqua" w:hAnsi="Book Antiqua"/>
          <w:color w:val="000000" w:themeColor="text1"/>
        </w:rPr>
        <w:t>.</w:t>
      </w:r>
      <w:r w:rsidR="00023F2F">
        <w:rPr>
          <w:rFonts w:ascii="Book Antiqua" w:hAnsi="Book Antiqua"/>
          <w:color w:val="000000" w:themeColor="text1"/>
        </w:rPr>
        <w:t xml:space="preserve"> </w:t>
      </w:r>
      <w:r w:rsidR="00ED1C20" w:rsidRPr="00A65FBE">
        <w:rPr>
          <w:rFonts w:ascii="Book Antiqua" w:hAnsi="Book Antiqua"/>
          <w:color w:val="000000" w:themeColor="text1"/>
        </w:rPr>
        <w:t>The consequence of i</w:t>
      </w:r>
      <w:r w:rsidR="00C65E59" w:rsidRPr="00A65FBE">
        <w:rPr>
          <w:rFonts w:ascii="Book Antiqua" w:hAnsi="Book Antiqua"/>
          <w:color w:val="000000" w:themeColor="text1"/>
        </w:rPr>
        <w:t xml:space="preserve">schemia/reperfusion injury </w:t>
      </w:r>
      <w:r w:rsidR="00ED1C20" w:rsidRPr="00A65FBE">
        <w:rPr>
          <w:rFonts w:ascii="Book Antiqua" w:hAnsi="Book Antiqua"/>
          <w:color w:val="000000" w:themeColor="text1"/>
        </w:rPr>
        <w:t>(IRI) in these</w:t>
      </w:r>
      <w:r w:rsidR="00525131" w:rsidRPr="00A65FBE">
        <w:rPr>
          <w:rFonts w:ascii="Book Antiqua" w:hAnsi="Book Antiqua"/>
          <w:color w:val="000000" w:themeColor="text1"/>
        </w:rPr>
        <w:t xml:space="preserve"> marginal donor allografts includ</w:t>
      </w:r>
      <w:r w:rsidR="00C65E59" w:rsidRPr="00A65FBE">
        <w:rPr>
          <w:rFonts w:ascii="Book Antiqua" w:hAnsi="Book Antiqua"/>
          <w:color w:val="000000" w:themeColor="text1"/>
        </w:rPr>
        <w:t>e</w:t>
      </w:r>
      <w:r w:rsidR="00ED1C20" w:rsidRPr="00A65FBE">
        <w:rPr>
          <w:rFonts w:ascii="Book Antiqua" w:hAnsi="Book Antiqua"/>
          <w:color w:val="000000" w:themeColor="text1"/>
        </w:rPr>
        <w:t>s an</w:t>
      </w:r>
      <w:r w:rsidR="00525131" w:rsidRPr="00A65FBE">
        <w:rPr>
          <w:rFonts w:ascii="Book Antiqua" w:hAnsi="Book Antiqua"/>
          <w:color w:val="000000" w:themeColor="text1"/>
        </w:rPr>
        <w:t xml:space="preserve"> increased rate of primary non</w:t>
      </w:r>
      <w:r w:rsidR="00ED1C20" w:rsidRPr="00A65FBE">
        <w:rPr>
          <w:rFonts w:ascii="Book Antiqua" w:hAnsi="Book Antiqua"/>
          <w:color w:val="000000" w:themeColor="text1"/>
        </w:rPr>
        <w:t>-</w:t>
      </w:r>
      <w:r w:rsidR="00525131" w:rsidRPr="00A65FBE">
        <w:rPr>
          <w:rFonts w:ascii="Book Antiqua" w:hAnsi="Book Antiqua"/>
          <w:color w:val="000000" w:themeColor="text1"/>
        </w:rPr>
        <w:t xml:space="preserve">function, early graft dysfunction, biliary complications, decreased long-term graft survival, and increased hospital resource use after </w:t>
      </w:r>
      <w:proofErr w:type="gramStart"/>
      <w:r w:rsidR="00525131" w:rsidRPr="00A65FBE">
        <w:rPr>
          <w:rFonts w:ascii="Book Antiqua" w:hAnsi="Book Antiqua"/>
          <w:color w:val="000000" w:themeColor="text1"/>
        </w:rPr>
        <w:t>transplantation</w:t>
      </w:r>
      <w:r w:rsidR="00023F2F" w:rsidRPr="00023F2F">
        <w:rPr>
          <w:rFonts w:ascii="Book Antiqua" w:hAnsi="Book Antiqua"/>
          <w:color w:val="000000" w:themeColor="text1"/>
          <w:vertAlign w:val="superscript"/>
        </w:rPr>
        <w:t>[</w:t>
      </w:r>
      <w:proofErr w:type="gramEnd"/>
      <w:r w:rsidR="00023F2F" w:rsidRPr="00023F2F">
        <w:rPr>
          <w:rFonts w:ascii="Book Antiqua" w:hAnsi="Book Antiqua"/>
          <w:color w:val="000000" w:themeColor="text1"/>
          <w:vertAlign w:val="superscript"/>
        </w:rPr>
        <w:t>3]</w:t>
      </w:r>
      <w:r w:rsidR="00A509B3" w:rsidRPr="00A65FBE">
        <w:rPr>
          <w:rFonts w:ascii="Book Antiqua" w:hAnsi="Book Antiqua"/>
          <w:color w:val="000000" w:themeColor="text1"/>
        </w:rPr>
        <w:t>.</w:t>
      </w:r>
      <w:r w:rsidR="00582C0A">
        <w:rPr>
          <w:rFonts w:ascii="Book Antiqua" w:hAnsi="Book Antiqua"/>
          <w:color w:val="000000" w:themeColor="text1"/>
        </w:rPr>
        <w:t xml:space="preserve"> </w:t>
      </w:r>
      <w:r w:rsidR="00ED1C20" w:rsidRPr="00A65FBE">
        <w:rPr>
          <w:rFonts w:ascii="Book Antiqua" w:hAnsi="Book Antiqua"/>
          <w:color w:val="000000" w:themeColor="text1"/>
        </w:rPr>
        <w:t xml:space="preserve">Strategies to minimize IRI </w:t>
      </w:r>
      <w:r w:rsidR="007B6A3F" w:rsidRPr="00A65FBE">
        <w:rPr>
          <w:rFonts w:ascii="Book Antiqua" w:hAnsi="Book Antiqua"/>
          <w:color w:val="000000" w:themeColor="text1"/>
        </w:rPr>
        <w:t>involve</w:t>
      </w:r>
      <w:r w:rsidR="00ED1C20" w:rsidRPr="00A65FBE">
        <w:rPr>
          <w:rFonts w:ascii="Book Antiqua" w:hAnsi="Book Antiqua"/>
          <w:color w:val="000000" w:themeColor="text1"/>
        </w:rPr>
        <w:t xml:space="preserve"> focusing on organ preservation</w:t>
      </w:r>
      <w:r w:rsidRPr="00A65FBE">
        <w:rPr>
          <w:rFonts w:ascii="Book Antiqua" w:hAnsi="Book Antiqua"/>
          <w:color w:val="000000" w:themeColor="text1"/>
        </w:rPr>
        <w:t xml:space="preserve"> techniques</w:t>
      </w:r>
      <w:r w:rsidR="00ED1C20" w:rsidRPr="00A65FBE">
        <w:rPr>
          <w:rFonts w:ascii="Book Antiqua" w:hAnsi="Book Antiqua"/>
          <w:color w:val="000000" w:themeColor="text1"/>
        </w:rPr>
        <w:t>.</w:t>
      </w:r>
      <w:r w:rsidR="00023F2F">
        <w:rPr>
          <w:rFonts w:ascii="Book Antiqua" w:hAnsi="Book Antiqua"/>
          <w:color w:val="000000" w:themeColor="text1"/>
        </w:rPr>
        <w:t xml:space="preserve"> </w:t>
      </w:r>
      <w:r w:rsidR="00ED1C20" w:rsidRPr="00A65FBE">
        <w:rPr>
          <w:rFonts w:ascii="Book Antiqua" w:hAnsi="Book Antiqua"/>
          <w:color w:val="000000" w:themeColor="text1"/>
        </w:rPr>
        <w:t>S</w:t>
      </w:r>
      <w:r w:rsidR="005B650A" w:rsidRPr="00A65FBE">
        <w:rPr>
          <w:rFonts w:ascii="Book Antiqua" w:hAnsi="Book Antiqua"/>
          <w:color w:val="000000" w:themeColor="text1"/>
        </w:rPr>
        <w:t xml:space="preserve">tatic cold storage </w:t>
      </w:r>
      <w:r w:rsidR="00233576" w:rsidRPr="00A65FBE">
        <w:rPr>
          <w:rFonts w:ascii="Book Antiqua" w:hAnsi="Book Antiqua"/>
          <w:color w:val="000000" w:themeColor="text1"/>
        </w:rPr>
        <w:t>(</w:t>
      </w:r>
      <w:bookmarkStart w:id="261" w:name="OLE_LINK705"/>
      <w:bookmarkStart w:id="262" w:name="OLE_LINK706"/>
      <w:r w:rsidR="00233576" w:rsidRPr="00A65FBE">
        <w:rPr>
          <w:rFonts w:ascii="Book Antiqua" w:hAnsi="Book Antiqua"/>
          <w:color w:val="000000" w:themeColor="text1"/>
        </w:rPr>
        <w:t>SCS</w:t>
      </w:r>
      <w:bookmarkEnd w:id="261"/>
      <w:bookmarkEnd w:id="262"/>
      <w:r w:rsidR="00233576" w:rsidRPr="00A65FBE">
        <w:rPr>
          <w:rFonts w:ascii="Book Antiqua" w:hAnsi="Book Antiqua"/>
          <w:color w:val="000000" w:themeColor="text1"/>
        </w:rPr>
        <w:t xml:space="preserve">) </w:t>
      </w:r>
      <w:r w:rsidR="00ED1C20" w:rsidRPr="00A65FBE">
        <w:rPr>
          <w:rFonts w:ascii="Book Antiqua" w:hAnsi="Book Antiqua"/>
          <w:color w:val="000000" w:themeColor="text1"/>
        </w:rPr>
        <w:t>is</w:t>
      </w:r>
      <w:r w:rsidR="005B650A" w:rsidRPr="00A65FBE">
        <w:rPr>
          <w:rFonts w:ascii="Book Antiqua" w:hAnsi="Book Antiqua"/>
          <w:color w:val="000000" w:themeColor="text1"/>
        </w:rPr>
        <w:t xml:space="preserve"> the standard </w:t>
      </w:r>
      <w:r w:rsidRPr="00A65FBE">
        <w:rPr>
          <w:rFonts w:ascii="Book Antiqua" w:hAnsi="Book Antiqua"/>
          <w:color w:val="000000" w:themeColor="text1"/>
        </w:rPr>
        <w:t>approach</w:t>
      </w:r>
      <w:r w:rsidR="005B650A" w:rsidRPr="00A65FBE">
        <w:rPr>
          <w:rFonts w:ascii="Book Antiqua" w:hAnsi="Book Antiqua"/>
          <w:color w:val="000000" w:themeColor="text1"/>
        </w:rPr>
        <w:t xml:space="preserve"> to preserve the </w:t>
      </w:r>
      <w:r w:rsidR="00DA18F6" w:rsidRPr="00A65FBE">
        <w:rPr>
          <w:rFonts w:ascii="Book Antiqua" w:hAnsi="Book Antiqua"/>
          <w:color w:val="000000" w:themeColor="text1"/>
        </w:rPr>
        <w:t>liver</w:t>
      </w:r>
      <w:r w:rsidR="005B650A" w:rsidRPr="00A65FBE">
        <w:rPr>
          <w:rFonts w:ascii="Book Antiqua" w:hAnsi="Book Antiqua"/>
          <w:color w:val="000000" w:themeColor="text1"/>
        </w:rPr>
        <w:t xml:space="preserve"> during transit from the d</w:t>
      </w:r>
      <w:r w:rsidRPr="00A65FBE">
        <w:rPr>
          <w:rFonts w:ascii="Book Antiqua" w:hAnsi="Book Antiqua"/>
          <w:color w:val="000000" w:themeColor="text1"/>
        </w:rPr>
        <w:t>onor to the potential recipient. D</w:t>
      </w:r>
      <w:r w:rsidR="005B650A" w:rsidRPr="00A65FBE">
        <w:rPr>
          <w:rFonts w:ascii="Book Antiqua" w:hAnsi="Book Antiqua"/>
          <w:color w:val="000000" w:themeColor="text1"/>
        </w:rPr>
        <w:t xml:space="preserve">uring the last decade machine perfusion has been investigated as a </w:t>
      </w:r>
      <w:r w:rsidR="00ED1C20" w:rsidRPr="00A65FBE">
        <w:rPr>
          <w:rFonts w:ascii="Book Antiqua" w:hAnsi="Book Antiqua"/>
          <w:color w:val="000000" w:themeColor="text1"/>
        </w:rPr>
        <w:t>method to modulate</w:t>
      </w:r>
      <w:r w:rsidR="005B650A" w:rsidRPr="00A65FBE">
        <w:rPr>
          <w:rFonts w:ascii="Book Antiqua" w:hAnsi="Book Antiqua"/>
          <w:color w:val="000000" w:themeColor="text1"/>
        </w:rPr>
        <w:t xml:space="preserve"> liver preservation, improving the function of less optimal grafts, and potentially resuscitating some grafts that previously would have been deemed unsuitable for </w:t>
      </w:r>
      <w:proofErr w:type="gramStart"/>
      <w:r w:rsidR="005B650A" w:rsidRPr="00A65FBE">
        <w:rPr>
          <w:rFonts w:ascii="Book Antiqua" w:hAnsi="Book Antiqua"/>
          <w:color w:val="000000" w:themeColor="text1"/>
        </w:rPr>
        <w:t>transplant</w:t>
      </w:r>
      <w:r w:rsidR="00023F2F">
        <w:rPr>
          <w:rFonts w:ascii="Book Antiqua" w:hAnsi="Book Antiqua"/>
          <w:color w:val="000000" w:themeColor="text1"/>
          <w:vertAlign w:val="superscript"/>
        </w:rPr>
        <w:t>[</w:t>
      </w:r>
      <w:proofErr w:type="gramEnd"/>
      <w:r w:rsidR="00023F2F" w:rsidRPr="00A65FBE">
        <w:rPr>
          <w:rFonts w:ascii="Book Antiqua" w:hAnsi="Book Antiqua"/>
          <w:color w:val="000000" w:themeColor="text1"/>
          <w:vertAlign w:val="superscript"/>
        </w:rPr>
        <w:t>4</w:t>
      </w:r>
      <w:r w:rsidR="00023F2F">
        <w:rPr>
          <w:rFonts w:ascii="Book Antiqua" w:hAnsi="Book Antiqua"/>
          <w:color w:val="000000" w:themeColor="text1"/>
          <w:vertAlign w:val="superscript"/>
        </w:rPr>
        <w:t>]</w:t>
      </w:r>
      <w:r w:rsidR="00A509B3" w:rsidRPr="00A65FBE">
        <w:rPr>
          <w:rFonts w:ascii="Book Antiqua" w:hAnsi="Book Antiqua"/>
          <w:color w:val="000000" w:themeColor="text1"/>
        </w:rPr>
        <w:t>.</w:t>
      </w:r>
      <w:r w:rsidR="00023F2F" w:rsidRPr="00A65FBE">
        <w:rPr>
          <w:rFonts w:ascii="Book Antiqua" w:hAnsi="Book Antiqua"/>
          <w:color w:val="000000" w:themeColor="text1"/>
        </w:rPr>
        <w:t xml:space="preserve"> </w:t>
      </w:r>
    </w:p>
    <w:p w14:paraId="1B13E5E8" w14:textId="51F53EAF" w:rsidR="00BA1E89" w:rsidRPr="00A65FBE" w:rsidRDefault="003450EE" w:rsidP="00023F2F">
      <w:pPr>
        <w:adjustRightInd w:val="0"/>
        <w:snapToGrid w:val="0"/>
        <w:spacing w:line="360" w:lineRule="auto"/>
        <w:ind w:firstLineChars="100" w:firstLine="240"/>
        <w:jc w:val="both"/>
        <w:rPr>
          <w:rFonts w:ascii="Book Antiqua" w:hAnsi="Book Antiqua"/>
          <w:color w:val="000000" w:themeColor="text1"/>
        </w:rPr>
      </w:pPr>
      <w:r w:rsidRPr="00A65FBE">
        <w:rPr>
          <w:rFonts w:ascii="Book Antiqua" w:hAnsi="Book Antiqua"/>
          <w:color w:val="000000" w:themeColor="text1"/>
        </w:rPr>
        <w:t>While the history of organ perfusion systems goes back decades t</w:t>
      </w:r>
      <w:r w:rsidR="00233576" w:rsidRPr="00A65FBE">
        <w:rPr>
          <w:rFonts w:ascii="Book Antiqua" w:hAnsi="Book Antiqua"/>
          <w:color w:val="000000" w:themeColor="text1"/>
        </w:rPr>
        <w:t xml:space="preserve">he first clinical trial of hypothermic machine perfusion (HMP) </w:t>
      </w:r>
      <w:r w:rsidRPr="00A65FBE">
        <w:rPr>
          <w:rFonts w:ascii="Book Antiqua" w:hAnsi="Book Antiqua"/>
          <w:color w:val="000000" w:themeColor="text1"/>
        </w:rPr>
        <w:t xml:space="preserve">of the liver </w:t>
      </w:r>
      <w:r w:rsidR="00233576" w:rsidRPr="00A65FBE">
        <w:rPr>
          <w:rFonts w:ascii="Book Antiqua" w:hAnsi="Book Antiqua"/>
          <w:color w:val="000000" w:themeColor="text1"/>
        </w:rPr>
        <w:t xml:space="preserve">was carried out in 2009 by </w:t>
      </w:r>
      <w:proofErr w:type="spellStart"/>
      <w:r w:rsidR="00233576" w:rsidRPr="00A65FBE">
        <w:rPr>
          <w:rFonts w:ascii="Book Antiqua" w:hAnsi="Book Antiqua"/>
          <w:color w:val="000000" w:themeColor="text1"/>
        </w:rPr>
        <w:t>Guarrera</w:t>
      </w:r>
      <w:proofErr w:type="spellEnd"/>
      <w:r w:rsidR="00233576" w:rsidRPr="00A65FBE">
        <w:rPr>
          <w:rFonts w:ascii="Book Antiqua" w:hAnsi="Book Antiqua"/>
          <w:color w:val="000000" w:themeColor="text1"/>
        </w:rPr>
        <w:t xml:space="preserve"> </w:t>
      </w:r>
      <w:r w:rsidR="00233576" w:rsidRPr="00023F2F">
        <w:rPr>
          <w:rFonts w:ascii="Book Antiqua" w:hAnsi="Book Antiqua"/>
          <w:i/>
          <w:iCs/>
          <w:color w:val="000000" w:themeColor="text1"/>
        </w:rPr>
        <w:t xml:space="preserve">et </w:t>
      </w:r>
      <w:proofErr w:type="gramStart"/>
      <w:r w:rsidR="00233576" w:rsidRPr="00023F2F">
        <w:rPr>
          <w:rFonts w:ascii="Book Antiqua" w:hAnsi="Book Antiqua"/>
          <w:i/>
          <w:iCs/>
          <w:color w:val="000000" w:themeColor="text1"/>
        </w:rPr>
        <w:t>al</w:t>
      </w:r>
      <w:r w:rsidR="00023F2F">
        <w:rPr>
          <w:rFonts w:ascii="Book Antiqua" w:hAnsi="Book Antiqua"/>
          <w:color w:val="000000" w:themeColor="text1"/>
          <w:vertAlign w:val="superscript"/>
        </w:rPr>
        <w:t>[</w:t>
      </w:r>
      <w:proofErr w:type="gramEnd"/>
      <w:r w:rsidR="00023F2F" w:rsidRPr="00A65FBE">
        <w:rPr>
          <w:rFonts w:ascii="Book Antiqua" w:hAnsi="Book Antiqua"/>
          <w:color w:val="000000" w:themeColor="text1"/>
          <w:vertAlign w:val="superscript"/>
        </w:rPr>
        <w:t>5</w:t>
      </w:r>
      <w:r w:rsidR="00023F2F">
        <w:rPr>
          <w:rFonts w:ascii="Book Antiqua" w:hAnsi="Book Antiqua"/>
          <w:color w:val="000000" w:themeColor="text1"/>
          <w:vertAlign w:val="superscript"/>
        </w:rPr>
        <w:t>]</w:t>
      </w:r>
      <w:r w:rsidR="00233576" w:rsidRPr="00A65FBE">
        <w:rPr>
          <w:rFonts w:ascii="Book Antiqua" w:hAnsi="Book Antiqua"/>
          <w:color w:val="000000" w:themeColor="text1"/>
        </w:rPr>
        <w:t xml:space="preserve"> </w:t>
      </w:r>
      <w:r w:rsidR="00CB4EC3" w:rsidRPr="00A65FBE">
        <w:rPr>
          <w:rFonts w:ascii="Book Antiqua" w:hAnsi="Book Antiqua"/>
          <w:color w:val="000000" w:themeColor="text1"/>
        </w:rPr>
        <w:t xml:space="preserve">and it provided evidence of the safety and efficacy of HMP </w:t>
      </w:r>
      <w:r w:rsidRPr="00A65FBE">
        <w:rPr>
          <w:rFonts w:ascii="Book Antiqua" w:hAnsi="Book Antiqua"/>
          <w:color w:val="000000" w:themeColor="text1"/>
        </w:rPr>
        <w:t>by</w:t>
      </w:r>
      <w:r w:rsidR="00CB4EC3" w:rsidRPr="00A65FBE">
        <w:rPr>
          <w:rFonts w:ascii="Book Antiqua" w:hAnsi="Book Antiqua"/>
          <w:color w:val="000000" w:themeColor="text1"/>
        </w:rPr>
        <w:t xml:space="preserve"> reducing levels of transaminases and total bilirubin</w:t>
      </w:r>
      <w:r w:rsidR="00A509B3" w:rsidRPr="00A65FBE">
        <w:rPr>
          <w:rFonts w:ascii="Book Antiqua" w:hAnsi="Book Antiqua"/>
          <w:color w:val="000000" w:themeColor="text1"/>
        </w:rPr>
        <w:t>.</w:t>
      </w:r>
      <w:r w:rsidR="00582C0A">
        <w:rPr>
          <w:rFonts w:ascii="Book Antiqua" w:hAnsi="Book Antiqua"/>
          <w:color w:val="000000" w:themeColor="text1"/>
        </w:rPr>
        <w:t xml:space="preserve"> </w:t>
      </w:r>
      <w:r w:rsidR="00D237AE" w:rsidRPr="00A65FBE">
        <w:rPr>
          <w:rFonts w:ascii="Book Antiqua" w:hAnsi="Book Antiqua"/>
          <w:color w:val="000000" w:themeColor="text1"/>
        </w:rPr>
        <w:t xml:space="preserve">In a follow-up study the investigators showed that HMP provided safe and reliable preservation in 31 adults </w:t>
      </w:r>
      <w:r w:rsidRPr="00A65FBE">
        <w:rPr>
          <w:rFonts w:ascii="Book Antiqua" w:hAnsi="Book Antiqua"/>
          <w:color w:val="000000" w:themeColor="text1"/>
        </w:rPr>
        <w:t>undergoing</w:t>
      </w:r>
      <w:r w:rsidR="00D237AE" w:rsidRPr="00A65FBE">
        <w:rPr>
          <w:rFonts w:ascii="Book Antiqua" w:hAnsi="Book Antiqua"/>
          <w:color w:val="000000" w:themeColor="text1"/>
        </w:rPr>
        <w:t xml:space="preserve"> liver</w:t>
      </w:r>
      <w:r w:rsidRPr="00A65FBE">
        <w:rPr>
          <w:rFonts w:ascii="Book Antiqua" w:hAnsi="Book Antiqua"/>
          <w:color w:val="000000" w:themeColor="text1"/>
        </w:rPr>
        <w:t xml:space="preserve"> transplantation when the organ had previously been</w:t>
      </w:r>
      <w:r w:rsidR="00D237AE" w:rsidRPr="00A65FBE">
        <w:rPr>
          <w:rFonts w:ascii="Book Antiqua" w:hAnsi="Book Antiqua"/>
          <w:color w:val="000000" w:themeColor="text1"/>
        </w:rPr>
        <w:t xml:space="preserve"> declined by </w:t>
      </w:r>
      <w:r w:rsidRPr="00A65FBE">
        <w:rPr>
          <w:rFonts w:ascii="Book Antiqua" w:hAnsi="Book Antiqua"/>
          <w:color w:val="000000" w:themeColor="text1"/>
        </w:rPr>
        <w:t xml:space="preserve">other transplant </w:t>
      </w:r>
      <w:proofErr w:type="gramStart"/>
      <w:r w:rsidRPr="00A65FBE">
        <w:rPr>
          <w:rFonts w:ascii="Book Antiqua" w:hAnsi="Book Antiqua"/>
          <w:color w:val="000000" w:themeColor="text1"/>
        </w:rPr>
        <w:t>centers</w:t>
      </w:r>
      <w:r w:rsidR="00023F2F" w:rsidRPr="00023F2F">
        <w:rPr>
          <w:rFonts w:ascii="Book Antiqua" w:hAnsi="Book Antiqua"/>
          <w:color w:val="000000" w:themeColor="text1"/>
          <w:vertAlign w:val="superscript"/>
        </w:rPr>
        <w:t>[</w:t>
      </w:r>
      <w:proofErr w:type="gramEnd"/>
      <w:r w:rsidR="00023F2F" w:rsidRPr="00023F2F">
        <w:rPr>
          <w:rFonts w:ascii="Book Antiqua" w:hAnsi="Book Antiqua"/>
          <w:color w:val="000000" w:themeColor="text1"/>
          <w:vertAlign w:val="superscript"/>
        </w:rPr>
        <w:t>6]</w:t>
      </w:r>
      <w:r w:rsidR="00A509B3" w:rsidRPr="00A65FBE">
        <w:rPr>
          <w:rFonts w:ascii="Book Antiqua" w:hAnsi="Book Antiqua"/>
          <w:color w:val="000000" w:themeColor="text1"/>
        </w:rPr>
        <w:t>.</w:t>
      </w:r>
      <w:r w:rsidR="00D237AE" w:rsidRPr="00A65FBE">
        <w:rPr>
          <w:rFonts w:ascii="Book Antiqua" w:hAnsi="Book Antiqua"/>
          <w:color w:val="000000" w:themeColor="text1"/>
        </w:rPr>
        <w:t xml:space="preserve"> </w:t>
      </w:r>
      <w:r w:rsidR="00233576" w:rsidRPr="00A65FBE">
        <w:rPr>
          <w:rFonts w:ascii="Book Antiqua" w:hAnsi="Book Antiqua"/>
          <w:color w:val="000000" w:themeColor="text1"/>
        </w:rPr>
        <w:t xml:space="preserve">In 2014, </w:t>
      </w:r>
      <w:bookmarkStart w:id="263" w:name="OLE_LINK710"/>
      <w:bookmarkStart w:id="264" w:name="OLE_LINK712"/>
      <w:r w:rsidR="00233576" w:rsidRPr="00A65FBE">
        <w:rPr>
          <w:rFonts w:ascii="Book Antiqua" w:hAnsi="Book Antiqua"/>
          <w:color w:val="000000" w:themeColor="text1"/>
        </w:rPr>
        <w:t>hypothermic oxygenation machine perfusion</w:t>
      </w:r>
      <w:bookmarkEnd w:id="263"/>
      <w:bookmarkEnd w:id="264"/>
      <w:r w:rsidR="00233576" w:rsidRPr="00A65FBE">
        <w:rPr>
          <w:rFonts w:ascii="Book Antiqua" w:hAnsi="Book Antiqua"/>
          <w:color w:val="000000" w:themeColor="text1"/>
        </w:rPr>
        <w:t xml:space="preserve"> (HOPE) was </w:t>
      </w:r>
      <w:r w:rsidR="00592DBA" w:rsidRPr="00A65FBE">
        <w:rPr>
          <w:rFonts w:ascii="Book Antiqua" w:hAnsi="Book Antiqua"/>
          <w:color w:val="000000" w:themeColor="text1"/>
        </w:rPr>
        <w:t>introduced</w:t>
      </w:r>
      <w:r w:rsidR="00233576" w:rsidRPr="00A65FBE">
        <w:rPr>
          <w:rFonts w:ascii="Book Antiqua" w:hAnsi="Book Antiqua"/>
          <w:color w:val="000000" w:themeColor="text1"/>
        </w:rPr>
        <w:t xml:space="preserve"> in </w:t>
      </w:r>
      <w:r w:rsidR="00592DBA" w:rsidRPr="00A65FBE">
        <w:rPr>
          <w:rFonts w:ascii="Book Antiqua" w:hAnsi="Book Antiqua"/>
          <w:color w:val="000000" w:themeColor="text1"/>
        </w:rPr>
        <w:t xml:space="preserve">a study with </w:t>
      </w:r>
      <w:r w:rsidR="00CB4EC3" w:rsidRPr="00A65FBE">
        <w:rPr>
          <w:rFonts w:ascii="Book Antiqua" w:hAnsi="Book Antiqua"/>
          <w:color w:val="000000" w:themeColor="text1"/>
        </w:rPr>
        <w:t xml:space="preserve">donors who </w:t>
      </w:r>
      <w:r w:rsidR="00D237AE" w:rsidRPr="00A65FBE">
        <w:rPr>
          <w:rFonts w:ascii="Book Antiqua" w:hAnsi="Book Antiqua"/>
          <w:color w:val="000000" w:themeColor="text1"/>
        </w:rPr>
        <w:t xml:space="preserve">DCD </w:t>
      </w:r>
      <w:r w:rsidR="00CB4EC3" w:rsidRPr="00A65FBE">
        <w:rPr>
          <w:rFonts w:ascii="Book Antiqua" w:hAnsi="Book Antiqua"/>
          <w:color w:val="000000" w:themeColor="text1"/>
        </w:rPr>
        <w:t xml:space="preserve">rather than </w:t>
      </w:r>
      <w:r w:rsidR="00D237AE" w:rsidRPr="00A65FBE">
        <w:rPr>
          <w:rFonts w:ascii="Book Antiqua" w:hAnsi="Book Antiqua"/>
          <w:color w:val="000000" w:themeColor="text1"/>
        </w:rPr>
        <w:t>DBD</w:t>
      </w:r>
      <w:r w:rsidR="00233576" w:rsidRPr="00A65FBE">
        <w:rPr>
          <w:rFonts w:ascii="Book Antiqua" w:hAnsi="Book Antiqua"/>
          <w:color w:val="000000" w:themeColor="text1"/>
        </w:rPr>
        <w:t xml:space="preserve">. This study showed that the outcome of DCD liver transplantation after HOPE conditioning was comparable to matched </w:t>
      </w:r>
      <w:r w:rsidR="00B50209" w:rsidRPr="00A65FBE">
        <w:rPr>
          <w:rFonts w:ascii="Book Antiqua" w:hAnsi="Book Antiqua"/>
          <w:color w:val="000000" w:themeColor="text1"/>
        </w:rPr>
        <w:t xml:space="preserve">DBD </w:t>
      </w:r>
      <w:r w:rsidR="00233576" w:rsidRPr="00A65FBE">
        <w:rPr>
          <w:rFonts w:ascii="Book Antiqua" w:hAnsi="Book Antiqua"/>
          <w:color w:val="000000" w:themeColor="text1"/>
        </w:rPr>
        <w:t>liver grafts in term</w:t>
      </w:r>
      <w:r w:rsidR="00B50209" w:rsidRPr="00A65FBE">
        <w:rPr>
          <w:rFonts w:ascii="Book Antiqua" w:hAnsi="Book Antiqua"/>
          <w:color w:val="000000" w:themeColor="text1"/>
        </w:rPr>
        <w:t>s</w:t>
      </w:r>
      <w:r w:rsidR="00233576" w:rsidRPr="00A65FBE">
        <w:rPr>
          <w:rFonts w:ascii="Book Antiqua" w:hAnsi="Book Antiqua"/>
          <w:color w:val="000000" w:themeColor="text1"/>
        </w:rPr>
        <w:t xml:space="preserve"> of liver </w:t>
      </w:r>
      <w:r w:rsidR="00592DBA" w:rsidRPr="00A65FBE">
        <w:rPr>
          <w:rFonts w:ascii="Book Antiqua" w:hAnsi="Book Antiqua"/>
          <w:color w:val="000000" w:themeColor="text1"/>
        </w:rPr>
        <w:t>transaminases</w:t>
      </w:r>
      <w:r w:rsidR="00233576" w:rsidRPr="00A65FBE">
        <w:rPr>
          <w:rFonts w:ascii="Book Antiqua" w:hAnsi="Book Antiqua"/>
          <w:color w:val="000000" w:themeColor="text1"/>
        </w:rPr>
        <w:t xml:space="preserve"> </w:t>
      </w:r>
      <w:r w:rsidR="00ED19DE">
        <w:rPr>
          <w:rFonts w:ascii="Book Antiqua" w:hAnsi="Book Antiqua"/>
          <w:color w:val="000000" w:themeColor="text1"/>
        </w:rPr>
        <w:t>[</w:t>
      </w:r>
      <w:bookmarkStart w:id="265" w:name="OLE_LINK858"/>
      <w:bookmarkStart w:id="266" w:name="OLE_LINK859"/>
      <w:r w:rsidR="00ED19DE" w:rsidRPr="00ED19DE">
        <w:rPr>
          <w:rFonts w:ascii="Book Antiqua" w:hAnsi="Book Antiqua"/>
          <w:color w:val="000000" w:themeColor="text1"/>
        </w:rPr>
        <w:t>aspartate aminotransferase</w:t>
      </w:r>
      <w:r w:rsidR="00ED19DE">
        <w:rPr>
          <w:rFonts w:ascii="Book Antiqua" w:hAnsi="Book Antiqua"/>
          <w:color w:val="000000" w:themeColor="text1"/>
        </w:rPr>
        <w:t>/</w:t>
      </w:r>
      <w:r w:rsidR="00ED19DE" w:rsidRPr="00ED19DE">
        <w:rPr>
          <w:rFonts w:ascii="Book Antiqua" w:eastAsia="宋体" w:hAnsi="Book Antiqua" w:cs="宋体"/>
          <w:lang w:eastAsia="zh-CN"/>
        </w:rPr>
        <w:t>alanine aminotransferase</w:t>
      </w:r>
      <w:bookmarkEnd w:id="265"/>
      <w:bookmarkEnd w:id="266"/>
      <w:r w:rsidR="00ED19DE" w:rsidRPr="00ED19DE">
        <w:rPr>
          <w:rFonts w:ascii="Book Antiqua" w:hAnsi="Book Antiqua"/>
          <w:color w:val="000000"/>
        </w:rPr>
        <w:t xml:space="preserve"> </w:t>
      </w:r>
      <w:r w:rsidR="00ED19DE">
        <w:rPr>
          <w:rFonts w:ascii="Book Antiqua" w:hAnsi="Book Antiqua"/>
          <w:color w:val="000000"/>
        </w:rPr>
        <w:t>(</w:t>
      </w:r>
      <w:r w:rsidR="00233576" w:rsidRPr="00A65FBE">
        <w:rPr>
          <w:rFonts w:ascii="Book Antiqua" w:hAnsi="Book Antiqua"/>
          <w:color w:val="000000" w:themeColor="text1"/>
        </w:rPr>
        <w:t>AST/ALT)</w:t>
      </w:r>
      <w:r w:rsidR="00ED19DE">
        <w:rPr>
          <w:rFonts w:ascii="Book Antiqua" w:hAnsi="Book Antiqua"/>
          <w:color w:val="000000" w:themeColor="text1"/>
        </w:rPr>
        <w:t>]</w:t>
      </w:r>
      <w:r w:rsidR="00233576" w:rsidRPr="00A65FBE">
        <w:rPr>
          <w:rFonts w:ascii="Book Antiqua" w:hAnsi="Book Antiqua"/>
          <w:color w:val="000000" w:themeColor="text1"/>
        </w:rPr>
        <w:t xml:space="preserve">, intensive care unit admission and hospital stay, while costs during hospital stay were significantly </w:t>
      </w:r>
      <w:proofErr w:type="gramStart"/>
      <w:r w:rsidR="00233576" w:rsidRPr="00A65FBE">
        <w:rPr>
          <w:rFonts w:ascii="Book Antiqua" w:hAnsi="Book Antiqua"/>
          <w:color w:val="000000" w:themeColor="text1"/>
        </w:rPr>
        <w:t>lower</w:t>
      </w:r>
      <w:r w:rsidR="0011766A">
        <w:rPr>
          <w:rFonts w:ascii="Book Antiqua" w:hAnsi="Book Antiqua"/>
          <w:color w:val="000000" w:themeColor="text1"/>
          <w:vertAlign w:val="superscript"/>
        </w:rPr>
        <w:t>[</w:t>
      </w:r>
      <w:proofErr w:type="gramEnd"/>
      <w:r w:rsidR="0011766A" w:rsidRPr="00A65FBE">
        <w:rPr>
          <w:rFonts w:ascii="Book Antiqua" w:hAnsi="Book Antiqua"/>
          <w:color w:val="000000" w:themeColor="text1"/>
          <w:vertAlign w:val="superscript"/>
        </w:rPr>
        <w:t>7</w:t>
      </w:r>
      <w:r w:rsidR="0011766A">
        <w:rPr>
          <w:rFonts w:ascii="Book Antiqua" w:hAnsi="Book Antiqua"/>
          <w:color w:val="000000" w:themeColor="text1"/>
          <w:vertAlign w:val="superscript"/>
        </w:rPr>
        <w:t>]</w:t>
      </w:r>
      <w:r w:rsidR="00A509B3" w:rsidRPr="00A65FBE">
        <w:rPr>
          <w:rFonts w:ascii="Book Antiqua" w:hAnsi="Book Antiqua"/>
          <w:color w:val="000000" w:themeColor="text1"/>
        </w:rPr>
        <w:t>.</w:t>
      </w:r>
      <w:r w:rsidR="00233576" w:rsidRPr="00A65FBE">
        <w:rPr>
          <w:rFonts w:ascii="Book Antiqua" w:hAnsi="Book Antiqua"/>
          <w:color w:val="000000" w:themeColor="text1"/>
        </w:rPr>
        <w:t xml:space="preserve"> Th</w:t>
      </w:r>
      <w:r w:rsidR="00B50209" w:rsidRPr="00A65FBE">
        <w:rPr>
          <w:rFonts w:ascii="Book Antiqua" w:hAnsi="Book Antiqua"/>
          <w:color w:val="000000" w:themeColor="text1"/>
        </w:rPr>
        <w:t>is</w:t>
      </w:r>
      <w:r w:rsidR="00233576" w:rsidRPr="00A65FBE">
        <w:rPr>
          <w:rFonts w:ascii="Book Antiqua" w:hAnsi="Book Antiqua"/>
          <w:color w:val="000000" w:themeColor="text1"/>
        </w:rPr>
        <w:t xml:space="preserve"> same group carried out</w:t>
      </w:r>
      <w:r w:rsidR="00DA18F6" w:rsidRPr="00A65FBE">
        <w:rPr>
          <w:rFonts w:ascii="Book Antiqua" w:hAnsi="Book Antiqua"/>
          <w:color w:val="000000" w:themeColor="text1"/>
        </w:rPr>
        <w:t xml:space="preserve"> a larger clinical trial (</w:t>
      </w:r>
      <w:r w:rsidR="00233576" w:rsidRPr="0011766A">
        <w:rPr>
          <w:rFonts w:ascii="Book Antiqua" w:hAnsi="Book Antiqua"/>
          <w:i/>
          <w:iCs/>
          <w:color w:val="000000" w:themeColor="text1"/>
        </w:rPr>
        <w:t>n</w:t>
      </w:r>
      <w:r w:rsidR="00233576" w:rsidRPr="00A65FBE">
        <w:rPr>
          <w:rFonts w:ascii="Book Antiqua" w:hAnsi="Book Antiqua"/>
          <w:color w:val="000000" w:themeColor="text1"/>
        </w:rPr>
        <w:t xml:space="preserve"> = 25) and found that HOPE conditioning of DCD livers significantly reduce</w:t>
      </w:r>
      <w:r w:rsidR="00B50209" w:rsidRPr="00A65FBE">
        <w:rPr>
          <w:rFonts w:ascii="Book Antiqua" w:hAnsi="Book Antiqua"/>
          <w:color w:val="000000" w:themeColor="text1"/>
        </w:rPr>
        <w:t>s</w:t>
      </w:r>
      <w:r w:rsidR="00233576" w:rsidRPr="00A65FBE">
        <w:rPr>
          <w:rFonts w:ascii="Book Antiqua" w:hAnsi="Book Antiqua"/>
          <w:color w:val="000000" w:themeColor="text1"/>
        </w:rPr>
        <w:t xml:space="preserve"> graft injury with regard to peak ALT, biliary complications, graft failure and 1-year graft survival compared to </w:t>
      </w:r>
      <w:proofErr w:type="gramStart"/>
      <w:r w:rsidR="00233576" w:rsidRPr="00A65FBE">
        <w:rPr>
          <w:rFonts w:ascii="Book Antiqua" w:hAnsi="Book Antiqua"/>
          <w:color w:val="000000" w:themeColor="text1"/>
        </w:rPr>
        <w:t>SCS</w:t>
      </w:r>
      <w:r w:rsidR="0011766A">
        <w:rPr>
          <w:rFonts w:ascii="Book Antiqua" w:hAnsi="Book Antiqua"/>
          <w:color w:val="000000" w:themeColor="text1"/>
          <w:vertAlign w:val="superscript"/>
        </w:rPr>
        <w:t>[</w:t>
      </w:r>
      <w:proofErr w:type="gramEnd"/>
      <w:r w:rsidR="0011766A" w:rsidRPr="00A65FBE">
        <w:rPr>
          <w:rFonts w:ascii="Book Antiqua" w:hAnsi="Book Antiqua"/>
          <w:color w:val="000000" w:themeColor="text1"/>
          <w:vertAlign w:val="superscript"/>
        </w:rPr>
        <w:t>4,8</w:t>
      </w:r>
      <w:r w:rsidR="0011766A">
        <w:rPr>
          <w:rFonts w:ascii="Book Antiqua" w:hAnsi="Book Antiqua"/>
          <w:color w:val="000000" w:themeColor="text1"/>
          <w:vertAlign w:val="superscript"/>
        </w:rPr>
        <w:t>]</w:t>
      </w:r>
      <w:r w:rsidR="00A509B3" w:rsidRPr="00A65FBE">
        <w:rPr>
          <w:rFonts w:ascii="Book Antiqua" w:hAnsi="Book Antiqua"/>
          <w:color w:val="000000" w:themeColor="text1"/>
        </w:rPr>
        <w:t>.</w:t>
      </w:r>
      <w:r w:rsidR="00233576" w:rsidRPr="00A65FBE">
        <w:rPr>
          <w:rFonts w:ascii="Book Antiqua" w:hAnsi="Book Antiqua"/>
          <w:color w:val="000000" w:themeColor="text1"/>
        </w:rPr>
        <w:t xml:space="preserve"> </w:t>
      </w:r>
    </w:p>
    <w:p w14:paraId="78E72F56" w14:textId="6F3FD3ED" w:rsidR="00070BC0" w:rsidRPr="00A65FBE" w:rsidRDefault="00D43F7F" w:rsidP="0011766A">
      <w:pPr>
        <w:adjustRightInd w:val="0"/>
        <w:snapToGrid w:val="0"/>
        <w:spacing w:line="360" w:lineRule="auto"/>
        <w:ind w:firstLineChars="100" w:firstLine="240"/>
        <w:jc w:val="both"/>
        <w:rPr>
          <w:rFonts w:ascii="Book Antiqua" w:hAnsi="Book Antiqua"/>
          <w:color w:val="000000" w:themeColor="text1"/>
        </w:rPr>
      </w:pPr>
      <w:r w:rsidRPr="00A65FBE">
        <w:rPr>
          <w:rFonts w:ascii="Book Antiqua" w:hAnsi="Book Antiqua"/>
          <w:color w:val="000000" w:themeColor="text1"/>
        </w:rPr>
        <w:t xml:space="preserve">The </w:t>
      </w:r>
      <w:r w:rsidR="00DA18F6" w:rsidRPr="00A65FBE">
        <w:rPr>
          <w:rFonts w:ascii="Book Antiqua" w:hAnsi="Book Antiqua"/>
          <w:color w:val="000000" w:themeColor="text1"/>
        </w:rPr>
        <w:t>development</w:t>
      </w:r>
      <w:r w:rsidRPr="00A65FBE">
        <w:rPr>
          <w:rFonts w:ascii="Book Antiqua" w:hAnsi="Book Antiqua"/>
          <w:color w:val="000000" w:themeColor="text1"/>
        </w:rPr>
        <w:t xml:space="preserve"> of normothermic machine perfusion (NMP)</w:t>
      </w:r>
      <w:r w:rsidR="00D237AE" w:rsidRPr="00A65FBE">
        <w:rPr>
          <w:rFonts w:ascii="Book Antiqua" w:hAnsi="Book Antiqua"/>
          <w:color w:val="000000" w:themeColor="text1"/>
        </w:rPr>
        <w:t xml:space="preserve"> </w:t>
      </w:r>
      <w:r w:rsidRPr="00A65FBE">
        <w:rPr>
          <w:rFonts w:ascii="Book Antiqua" w:hAnsi="Book Antiqua"/>
          <w:color w:val="000000" w:themeColor="text1"/>
        </w:rPr>
        <w:t xml:space="preserve">as </w:t>
      </w:r>
      <w:r w:rsidR="00592DBA" w:rsidRPr="00A65FBE">
        <w:rPr>
          <w:rFonts w:ascii="Book Antiqua" w:hAnsi="Book Antiqua"/>
          <w:color w:val="000000" w:themeColor="text1"/>
        </w:rPr>
        <w:t>an alternative</w:t>
      </w:r>
      <w:r w:rsidRPr="00A65FBE">
        <w:rPr>
          <w:rFonts w:ascii="Book Antiqua" w:hAnsi="Book Antiqua"/>
          <w:color w:val="000000" w:themeColor="text1"/>
        </w:rPr>
        <w:t xml:space="preserve"> MP approach </w:t>
      </w:r>
      <w:r w:rsidR="00DA18F6" w:rsidRPr="00A65FBE">
        <w:rPr>
          <w:rFonts w:ascii="Book Antiqua" w:hAnsi="Book Antiqua"/>
          <w:color w:val="000000" w:themeColor="text1"/>
        </w:rPr>
        <w:t>led</w:t>
      </w:r>
      <w:r w:rsidRPr="00A65FBE">
        <w:rPr>
          <w:rFonts w:ascii="Book Antiqua" w:hAnsi="Book Antiqua"/>
          <w:color w:val="000000" w:themeColor="text1"/>
        </w:rPr>
        <w:t xml:space="preserve"> </w:t>
      </w:r>
      <w:r w:rsidR="00DA18F6" w:rsidRPr="00A65FBE">
        <w:rPr>
          <w:rFonts w:ascii="Book Antiqua" w:hAnsi="Book Antiqua"/>
          <w:color w:val="000000" w:themeColor="text1"/>
        </w:rPr>
        <w:t>to a 2016</w:t>
      </w:r>
      <w:r w:rsidR="00D237AE" w:rsidRPr="00A65FBE">
        <w:rPr>
          <w:rFonts w:ascii="Book Antiqua" w:hAnsi="Book Antiqua"/>
          <w:color w:val="000000" w:themeColor="text1"/>
        </w:rPr>
        <w:t xml:space="preserve"> clinical trial </w:t>
      </w:r>
      <w:r w:rsidRPr="00A65FBE">
        <w:rPr>
          <w:rFonts w:ascii="Book Antiqua" w:hAnsi="Book Antiqua"/>
          <w:color w:val="000000" w:themeColor="text1"/>
        </w:rPr>
        <w:t>with</w:t>
      </w:r>
      <w:r w:rsidR="00D237AE" w:rsidRPr="00A65FBE">
        <w:rPr>
          <w:rFonts w:ascii="Book Antiqua" w:hAnsi="Book Antiqua"/>
          <w:color w:val="000000" w:themeColor="text1"/>
        </w:rPr>
        <w:t xml:space="preserve"> 20 </w:t>
      </w:r>
      <w:proofErr w:type="gramStart"/>
      <w:r w:rsidR="00D237AE" w:rsidRPr="00A65FBE">
        <w:rPr>
          <w:rFonts w:ascii="Book Antiqua" w:hAnsi="Book Antiqua"/>
          <w:color w:val="000000" w:themeColor="text1"/>
        </w:rPr>
        <w:t>patients</w:t>
      </w:r>
      <w:r w:rsidR="0011766A" w:rsidRPr="0011766A">
        <w:rPr>
          <w:rFonts w:ascii="Book Antiqua" w:hAnsi="Book Antiqua"/>
          <w:color w:val="000000" w:themeColor="text1"/>
          <w:vertAlign w:val="superscript"/>
        </w:rPr>
        <w:t>[</w:t>
      </w:r>
      <w:proofErr w:type="gramEnd"/>
      <w:r w:rsidR="0011766A" w:rsidRPr="0011766A">
        <w:rPr>
          <w:rFonts w:ascii="Book Antiqua" w:hAnsi="Book Antiqua"/>
          <w:color w:val="000000" w:themeColor="text1"/>
          <w:vertAlign w:val="superscript"/>
        </w:rPr>
        <w:t>9]</w:t>
      </w:r>
      <w:r w:rsidR="0072774A" w:rsidRPr="00A65FBE">
        <w:rPr>
          <w:rFonts w:ascii="Book Antiqua" w:hAnsi="Book Antiqua"/>
          <w:color w:val="000000" w:themeColor="text1"/>
        </w:rPr>
        <w:t>.</w:t>
      </w:r>
      <w:r w:rsidR="00D237AE" w:rsidRPr="00A65FBE">
        <w:rPr>
          <w:rFonts w:ascii="Book Antiqua" w:hAnsi="Book Antiqua"/>
          <w:color w:val="000000" w:themeColor="text1"/>
        </w:rPr>
        <w:t xml:space="preserve"> Seven-day median peak AST after</w:t>
      </w:r>
      <w:r w:rsidRPr="00A65FBE">
        <w:rPr>
          <w:rFonts w:ascii="Book Antiqua" w:hAnsi="Book Antiqua"/>
          <w:color w:val="000000" w:themeColor="text1"/>
        </w:rPr>
        <w:t xml:space="preserve"> </w:t>
      </w:r>
      <w:r w:rsidR="00D237AE" w:rsidRPr="00A65FBE">
        <w:rPr>
          <w:rFonts w:ascii="Book Antiqua" w:hAnsi="Book Antiqua"/>
          <w:color w:val="000000" w:themeColor="text1"/>
        </w:rPr>
        <w:t xml:space="preserve">transplantation was significantly lower in the NMP group compared to SCS, demonstrating </w:t>
      </w:r>
      <w:r w:rsidRPr="00A65FBE">
        <w:rPr>
          <w:rFonts w:ascii="Book Antiqua" w:hAnsi="Book Antiqua"/>
          <w:color w:val="000000" w:themeColor="text1"/>
        </w:rPr>
        <w:t>the safety and feasibility of</w:t>
      </w:r>
      <w:r w:rsidR="00D237AE" w:rsidRPr="00A65FBE">
        <w:rPr>
          <w:rFonts w:ascii="Book Antiqua" w:hAnsi="Book Antiqua"/>
          <w:color w:val="000000" w:themeColor="text1"/>
        </w:rPr>
        <w:t xml:space="preserve"> NMP for organ retrieval, transport and transplantation. In 2016, </w:t>
      </w:r>
      <w:proofErr w:type="spellStart"/>
      <w:r w:rsidR="00D237AE" w:rsidRPr="00A65FBE">
        <w:rPr>
          <w:rFonts w:ascii="Book Antiqua" w:hAnsi="Book Antiqua"/>
          <w:color w:val="000000" w:themeColor="text1"/>
        </w:rPr>
        <w:t>Selzner</w:t>
      </w:r>
      <w:proofErr w:type="spellEnd"/>
      <w:r w:rsidR="00D237AE" w:rsidRPr="00A65FBE">
        <w:rPr>
          <w:rFonts w:ascii="Book Antiqua" w:hAnsi="Book Antiqua"/>
          <w:color w:val="000000" w:themeColor="text1"/>
        </w:rPr>
        <w:t xml:space="preserve"> </w:t>
      </w:r>
      <w:r w:rsidR="00D237AE" w:rsidRPr="0011766A">
        <w:rPr>
          <w:rFonts w:ascii="Book Antiqua" w:hAnsi="Book Antiqua"/>
          <w:i/>
          <w:iCs/>
          <w:color w:val="000000" w:themeColor="text1"/>
        </w:rPr>
        <w:t xml:space="preserve">et </w:t>
      </w:r>
      <w:proofErr w:type="gramStart"/>
      <w:r w:rsidR="00D237AE" w:rsidRPr="0011766A">
        <w:rPr>
          <w:rFonts w:ascii="Book Antiqua" w:hAnsi="Book Antiqua"/>
          <w:i/>
          <w:iCs/>
          <w:color w:val="000000" w:themeColor="text1"/>
        </w:rPr>
        <w:t>al</w:t>
      </w:r>
      <w:r w:rsidR="0011766A">
        <w:rPr>
          <w:rFonts w:ascii="Book Antiqua" w:hAnsi="Book Antiqua"/>
          <w:color w:val="000000" w:themeColor="text1"/>
          <w:vertAlign w:val="superscript"/>
        </w:rPr>
        <w:t>[</w:t>
      </w:r>
      <w:proofErr w:type="gramEnd"/>
      <w:r w:rsidR="0011766A" w:rsidRPr="00A65FBE">
        <w:rPr>
          <w:rFonts w:ascii="Book Antiqua" w:hAnsi="Book Antiqua"/>
          <w:color w:val="000000" w:themeColor="text1"/>
          <w:vertAlign w:val="superscript"/>
        </w:rPr>
        <w:t>10</w:t>
      </w:r>
      <w:r w:rsidR="0011766A">
        <w:rPr>
          <w:rFonts w:ascii="Book Antiqua" w:hAnsi="Book Antiqua"/>
          <w:color w:val="000000" w:themeColor="text1"/>
          <w:vertAlign w:val="superscript"/>
        </w:rPr>
        <w:t>]</w:t>
      </w:r>
      <w:r w:rsidR="00D237AE" w:rsidRPr="00A65FBE">
        <w:rPr>
          <w:rFonts w:ascii="Book Antiqua" w:hAnsi="Book Antiqua"/>
          <w:color w:val="000000" w:themeColor="text1"/>
        </w:rPr>
        <w:t xml:space="preserve"> showed that grafts preserved by NMP had lower </w:t>
      </w:r>
      <w:r w:rsidR="007B6A3F" w:rsidRPr="00A65FBE">
        <w:rPr>
          <w:rFonts w:ascii="Book Antiqua" w:hAnsi="Book Antiqua"/>
          <w:color w:val="000000" w:themeColor="text1"/>
        </w:rPr>
        <w:t>liver transaminase</w:t>
      </w:r>
      <w:r w:rsidR="00D237AE" w:rsidRPr="00A65FBE">
        <w:rPr>
          <w:rFonts w:ascii="Book Antiqua" w:hAnsi="Book Antiqua"/>
          <w:color w:val="000000" w:themeColor="text1"/>
        </w:rPr>
        <w:t xml:space="preserve"> levels 1–3 d after transplantation, but </w:t>
      </w:r>
      <w:r w:rsidR="00B50209" w:rsidRPr="00A65FBE">
        <w:rPr>
          <w:rFonts w:ascii="Book Antiqua" w:hAnsi="Book Antiqua"/>
          <w:color w:val="000000" w:themeColor="text1"/>
        </w:rPr>
        <w:t xml:space="preserve">this result </w:t>
      </w:r>
      <w:r w:rsidR="00D237AE" w:rsidRPr="00A65FBE">
        <w:rPr>
          <w:rFonts w:ascii="Book Antiqua" w:hAnsi="Book Antiqua"/>
          <w:color w:val="000000" w:themeColor="text1"/>
        </w:rPr>
        <w:t>was not statistically different compared with SCS</w:t>
      </w:r>
      <w:r w:rsidR="0072774A" w:rsidRPr="00A65FBE">
        <w:rPr>
          <w:rFonts w:ascii="Book Antiqua" w:hAnsi="Book Antiqua"/>
          <w:color w:val="000000" w:themeColor="text1"/>
        </w:rPr>
        <w:t>.</w:t>
      </w:r>
      <w:r w:rsidR="00582C0A">
        <w:rPr>
          <w:rFonts w:ascii="Book Antiqua" w:hAnsi="Book Antiqua"/>
          <w:color w:val="000000" w:themeColor="text1"/>
        </w:rPr>
        <w:t xml:space="preserve"> </w:t>
      </w:r>
      <w:r w:rsidR="00B50209" w:rsidRPr="00A65FBE">
        <w:rPr>
          <w:rFonts w:ascii="Book Antiqua" w:hAnsi="Book Antiqua"/>
          <w:color w:val="000000" w:themeColor="text1"/>
        </w:rPr>
        <w:t>Similar to what was found in the HMP studies</w:t>
      </w:r>
      <w:r w:rsidR="00070BC0" w:rsidRPr="00A65FBE">
        <w:rPr>
          <w:rFonts w:ascii="Book Antiqua" w:hAnsi="Book Antiqua"/>
          <w:color w:val="000000" w:themeColor="text1"/>
        </w:rPr>
        <w:t>,</w:t>
      </w:r>
      <w:r w:rsidR="00B50209" w:rsidRPr="00A65FBE">
        <w:rPr>
          <w:rFonts w:ascii="Book Antiqua" w:hAnsi="Book Antiqua"/>
          <w:color w:val="000000" w:themeColor="text1"/>
        </w:rPr>
        <w:t xml:space="preserve"> a</w:t>
      </w:r>
      <w:r w:rsidR="003450EE" w:rsidRPr="00A65FBE">
        <w:rPr>
          <w:rFonts w:ascii="Book Antiqua" w:hAnsi="Book Antiqua"/>
          <w:color w:val="000000" w:themeColor="text1"/>
        </w:rPr>
        <w:t xml:space="preserve"> 2017 study </w:t>
      </w:r>
      <w:r w:rsidR="00B50209" w:rsidRPr="00A65FBE">
        <w:rPr>
          <w:rFonts w:ascii="Book Antiqua" w:hAnsi="Book Antiqua"/>
          <w:color w:val="000000" w:themeColor="text1"/>
        </w:rPr>
        <w:t>using</w:t>
      </w:r>
      <w:r w:rsidR="00D237AE" w:rsidRPr="00A65FBE">
        <w:rPr>
          <w:rFonts w:ascii="Book Antiqua" w:hAnsi="Book Antiqua"/>
          <w:color w:val="000000" w:themeColor="text1"/>
        </w:rPr>
        <w:t xml:space="preserve"> NMP enabled assessment and transplantation of 12 </w:t>
      </w:r>
      <w:r w:rsidR="003450EE" w:rsidRPr="00A65FBE">
        <w:rPr>
          <w:rFonts w:ascii="Book Antiqua" w:hAnsi="Book Antiqua"/>
          <w:color w:val="000000" w:themeColor="text1"/>
        </w:rPr>
        <w:t xml:space="preserve">livers previously </w:t>
      </w:r>
      <w:r w:rsidR="00D237AE" w:rsidRPr="00A65FBE">
        <w:rPr>
          <w:rFonts w:ascii="Book Antiqua" w:hAnsi="Book Antiqua"/>
          <w:color w:val="000000" w:themeColor="text1"/>
        </w:rPr>
        <w:t>declined</w:t>
      </w:r>
      <w:r w:rsidR="003450EE" w:rsidRPr="00A65FBE">
        <w:rPr>
          <w:rFonts w:ascii="Book Antiqua" w:hAnsi="Book Antiqua"/>
          <w:color w:val="000000" w:themeColor="text1"/>
        </w:rPr>
        <w:t xml:space="preserve"> for transplant</w:t>
      </w:r>
      <w:r w:rsidR="00B50209" w:rsidRPr="00A65FBE">
        <w:rPr>
          <w:rFonts w:ascii="Book Antiqua" w:hAnsi="Book Antiqua"/>
          <w:color w:val="000000" w:themeColor="text1"/>
        </w:rPr>
        <w:t>, suggesting that avoiding hyp</w:t>
      </w:r>
      <w:r w:rsidR="00D237AE" w:rsidRPr="00A65FBE">
        <w:rPr>
          <w:rFonts w:ascii="Book Antiqua" w:hAnsi="Book Antiqua"/>
          <w:color w:val="000000" w:themeColor="text1"/>
        </w:rPr>
        <w:t>oxia during perfusion prevent</w:t>
      </w:r>
      <w:r w:rsidR="003450EE" w:rsidRPr="00A65FBE">
        <w:rPr>
          <w:rFonts w:ascii="Book Antiqua" w:hAnsi="Book Antiqua"/>
          <w:color w:val="000000" w:themeColor="text1"/>
        </w:rPr>
        <w:t>s</w:t>
      </w:r>
      <w:r w:rsidR="00D237AE" w:rsidRPr="00A65FBE">
        <w:rPr>
          <w:rFonts w:ascii="Book Antiqua" w:hAnsi="Book Antiqua"/>
          <w:color w:val="000000" w:themeColor="text1"/>
        </w:rPr>
        <w:t xml:space="preserve"> post-perfusion syndrome and monitoring biliary pH could predict postoperative </w:t>
      </w:r>
      <w:proofErr w:type="gramStart"/>
      <w:r w:rsidR="00D237AE" w:rsidRPr="00A65FBE">
        <w:rPr>
          <w:rFonts w:ascii="Book Antiqua" w:hAnsi="Book Antiqua"/>
          <w:color w:val="000000" w:themeColor="text1"/>
        </w:rPr>
        <w:t>cholangiopathy</w:t>
      </w:r>
      <w:r w:rsidR="0011766A">
        <w:rPr>
          <w:rFonts w:ascii="Book Antiqua" w:hAnsi="Book Antiqua"/>
          <w:color w:val="000000" w:themeColor="text1"/>
          <w:vertAlign w:val="superscript"/>
        </w:rPr>
        <w:t>[</w:t>
      </w:r>
      <w:proofErr w:type="gramEnd"/>
      <w:r w:rsidR="0011766A" w:rsidRPr="00A65FBE">
        <w:rPr>
          <w:rFonts w:ascii="Book Antiqua" w:hAnsi="Book Antiqua"/>
          <w:color w:val="000000" w:themeColor="text1"/>
          <w:vertAlign w:val="superscript"/>
        </w:rPr>
        <w:t>11</w:t>
      </w:r>
      <w:r w:rsidR="0011766A">
        <w:rPr>
          <w:rFonts w:ascii="Book Antiqua" w:hAnsi="Book Antiqua"/>
          <w:color w:val="000000" w:themeColor="text1"/>
          <w:vertAlign w:val="superscript"/>
        </w:rPr>
        <w:t>]</w:t>
      </w:r>
      <w:r w:rsidR="0072774A" w:rsidRPr="00A65FBE">
        <w:rPr>
          <w:rFonts w:ascii="Book Antiqua" w:hAnsi="Book Antiqua"/>
          <w:color w:val="000000" w:themeColor="text1"/>
        </w:rPr>
        <w:t>.</w:t>
      </w:r>
      <w:r w:rsidR="0011766A">
        <w:rPr>
          <w:rFonts w:ascii="Book Antiqua" w:hAnsi="Book Antiqua"/>
          <w:color w:val="000000" w:themeColor="text1"/>
        </w:rPr>
        <w:t xml:space="preserve"> </w:t>
      </w:r>
      <w:r w:rsidR="003450EE" w:rsidRPr="00A65FBE">
        <w:rPr>
          <w:rFonts w:ascii="Book Antiqua" w:hAnsi="Book Antiqua"/>
          <w:color w:val="000000" w:themeColor="text1"/>
        </w:rPr>
        <w:t>T</w:t>
      </w:r>
      <w:r w:rsidR="006B1B7A" w:rsidRPr="00A65FBE">
        <w:rPr>
          <w:rFonts w:ascii="Book Antiqua" w:hAnsi="Book Antiqua"/>
          <w:color w:val="000000" w:themeColor="text1"/>
        </w:rPr>
        <w:t xml:space="preserve">he largest clinical trial to date </w:t>
      </w:r>
      <w:r w:rsidR="003450EE" w:rsidRPr="00A65FBE">
        <w:rPr>
          <w:rFonts w:ascii="Book Antiqua" w:hAnsi="Book Antiqua"/>
          <w:color w:val="000000" w:themeColor="text1"/>
        </w:rPr>
        <w:t xml:space="preserve">was coordinated through </w:t>
      </w:r>
      <w:r w:rsidR="006B1B7A" w:rsidRPr="00A65FBE">
        <w:rPr>
          <w:rFonts w:ascii="Book Antiqua" w:hAnsi="Book Antiqua"/>
          <w:color w:val="000000" w:themeColor="text1"/>
        </w:rPr>
        <w:t xml:space="preserve">the Consortium for Organ Preservation in Europe. </w:t>
      </w:r>
      <w:r w:rsidR="00592DBA" w:rsidRPr="00A65FBE">
        <w:rPr>
          <w:rFonts w:ascii="Book Antiqua" w:hAnsi="Book Antiqua"/>
          <w:color w:val="000000" w:themeColor="text1"/>
        </w:rPr>
        <w:t>In</w:t>
      </w:r>
      <w:r w:rsidR="006B1B7A" w:rsidRPr="00A65FBE">
        <w:rPr>
          <w:rFonts w:ascii="Book Antiqua" w:hAnsi="Book Antiqua"/>
          <w:color w:val="000000" w:themeColor="text1"/>
        </w:rPr>
        <w:t xml:space="preserve"> a multi-center, randomized control trial involving </w:t>
      </w:r>
      <w:r w:rsidR="00592DBA" w:rsidRPr="00A65FBE">
        <w:rPr>
          <w:rFonts w:ascii="Book Antiqua" w:hAnsi="Book Antiqua"/>
          <w:color w:val="000000" w:themeColor="text1"/>
        </w:rPr>
        <w:t xml:space="preserve">220 </w:t>
      </w:r>
      <w:r w:rsidR="006B1B7A" w:rsidRPr="00A65FBE">
        <w:rPr>
          <w:rFonts w:ascii="Book Antiqua" w:hAnsi="Book Antiqua"/>
          <w:color w:val="000000" w:themeColor="text1"/>
        </w:rPr>
        <w:t>adult DBD and DCD donors normothermic preservation is associated</w:t>
      </w:r>
      <w:r w:rsidR="00AE1778" w:rsidRPr="00A65FBE">
        <w:rPr>
          <w:rFonts w:ascii="Book Antiqua" w:hAnsi="Book Antiqua"/>
          <w:color w:val="000000" w:themeColor="text1"/>
        </w:rPr>
        <w:t xml:space="preserve"> </w:t>
      </w:r>
      <w:r w:rsidR="006B1B7A" w:rsidRPr="00A65FBE">
        <w:rPr>
          <w:rFonts w:ascii="Book Antiqua" w:hAnsi="Book Antiqua"/>
          <w:color w:val="000000" w:themeColor="text1"/>
        </w:rPr>
        <w:t xml:space="preserve">with a 50% lower level of graft injury, measured by hepatocellular enzyme release, despite </w:t>
      </w:r>
      <w:r w:rsidR="003450EE" w:rsidRPr="00A65FBE">
        <w:rPr>
          <w:rFonts w:ascii="Book Antiqua" w:hAnsi="Book Antiqua"/>
          <w:color w:val="000000" w:themeColor="text1"/>
        </w:rPr>
        <w:t>a 54% longer mean preservation time and an expanded donor pool (</w:t>
      </w:r>
      <w:r w:rsidR="006B1B7A" w:rsidRPr="00A65FBE">
        <w:rPr>
          <w:rFonts w:ascii="Book Antiqua" w:hAnsi="Book Antiqua"/>
          <w:color w:val="000000" w:themeColor="text1"/>
        </w:rPr>
        <w:t>50% lower rate of organ</w:t>
      </w:r>
      <w:r w:rsidR="00AE1778" w:rsidRPr="00A65FBE">
        <w:rPr>
          <w:rFonts w:ascii="Book Antiqua" w:hAnsi="Book Antiqua"/>
          <w:color w:val="000000" w:themeColor="text1"/>
        </w:rPr>
        <w:t xml:space="preserve"> </w:t>
      </w:r>
      <w:r w:rsidR="006B1B7A" w:rsidRPr="00A65FBE">
        <w:rPr>
          <w:rFonts w:ascii="Book Antiqua" w:hAnsi="Book Antiqua"/>
          <w:color w:val="000000" w:themeColor="text1"/>
        </w:rPr>
        <w:t>discard</w:t>
      </w:r>
      <w:r w:rsidR="003450EE" w:rsidRPr="00A65FBE">
        <w:rPr>
          <w:rFonts w:ascii="Book Antiqua" w:hAnsi="Book Antiqua"/>
          <w:color w:val="000000" w:themeColor="text1"/>
        </w:rPr>
        <w:t>)</w:t>
      </w:r>
      <w:r w:rsidR="006B1B7A" w:rsidRPr="00A65FBE">
        <w:rPr>
          <w:rFonts w:ascii="Book Antiqua" w:hAnsi="Book Antiqua"/>
          <w:color w:val="000000" w:themeColor="text1"/>
        </w:rPr>
        <w:t>. There was no significant difference in bile duct complications, graft</w:t>
      </w:r>
      <w:r w:rsidR="003450EE" w:rsidRPr="00A65FBE">
        <w:rPr>
          <w:rFonts w:ascii="Book Antiqua" w:hAnsi="Book Antiqua"/>
          <w:color w:val="000000" w:themeColor="text1"/>
        </w:rPr>
        <w:t xml:space="preserve"> survival</w:t>
      </w:r>
      <w:r w:rsidR="00AE1778" w:rsidRPr="00A65FBE">
        <w:rPr>
          <w:rFonts w:ascii="Book Antiqua" w:hAnsi="Book Antiqua"/>
          <w:color w:val="000000" w:themeColor="text1"/>
        </w:rPr>
        <w:t xml:space="preserve"> </w:t>
      </w:r>
      <w:r w:rsidR="006B1B7A" w:rsidRPr="00A65FBE">
        <w:rPr>
          <w:rFonts w:ascii="Book Antiqua" w:hAnsi="Book Antiqua"/>
          <w:color w:val="000000" w:themeColor="text1"/>
        </w:rPr>
        <w:t xml:space="preserve">or </w:t>
      </w:r>
      <w:r w:rsidR="003450EE" w:rsidRPr="00A65FBE">
        <w:rPr>
          <w:rFonts w:ascii="Book Antiqua" w:hAnsi="Book Antiqua"/>
          <w:color w:val="000000" w:themeColor="text1"/>
        </w:rPr>
        <w:t xml:space="preserve">patient </w:t>
      </w:r>
      <w:r w:rsidR="006B1B7A" w:rsidRPr="00A65FBE">
        <w:rPr>
          <w:rFonts w:ascii="Book Antiqua" w:hAnsi="Book Antiqua"/>
          <w:color w:val="000000" w:themeColor="text1"/>
        </w:rPr>
        <w:t>survival.</w:t>
      </w:r>
      <w:r w:rsidR="00AE1778" w:rsidRPr="00A65FBE">
        <w:rPr>
          <w:rFonts w:ascii="Book Antiqua" w:hAnsi="Book Antiqua"/>
          <w:color w:val="000000" w:themeColor="text1"/>
        </w:rPr>
        <w:t xml:space="preserve"> In </w:t>
      </w:r>
      <w:r w:rsidR="003450EE" w:rsidRPr="00A65FBE">
        <w:rPr>
          <w:rFonts w:ascii="Book Antiqua" w:hAnsi="Book Antiqua"/>
          <w:color w:val="000000" w:themeColor="text1"/>
        </w:rPr>
        <w:t>summary,</w:t>
      </w:r>
      <w:r w:rsidR="00AE1778" w:rsidRPr="00A65FBE">
        <w:rPr>
          <w:rFonts w:ascii="Book Antiqua" w:hAnsi="Book Antiqua"/>
          <w:color w:val="000000" w:themeColor="text1"/>
        </w:rPr>
        <w:t xml:space="preserve"> this study successfully prove</w:t>
      </w:r>
      <w:r w:rsidR="003450EE" w:rsidRPr="00A65FBE">
        <w:rPr>
          <w:rFonts w:ascii="Book Antiqua" w:hAnsi="Book Antiqua"/>
          <w:color w:val="000000" w:themeColor="text1"/>
        </w:rPr>
        <w:t>s</w:t>
      </w:r>
      <w:r w:rsidR="00AE1778" w:rsidRPr="00A65FBE">
        <w:rPr>
          <w:rFonts w:ascii="Book Antiqua" w:hAnsi="Book Antiqua"/>
          <w:color w:val="000000" w:themeColor="text1"/>
        </w:rPr>
        <w:t xml:space="preserve"> the</w:t>
      </w:r>
      <w:r w:rsidR="003450EE" w:rsidRPr="00A65FBE">
        <w:rPr>
          <w:rFonts w:ascii="Book Antiqua" w:hAnsi="Book Antiqua"/>
          <w:color w:val="000000" w:themeColor="text1"/>
        </w:rPr>
        <w:t xml:space="preserve"> investigators’</w:t>
      </w:r>
      <w:r w:rsidR="00AE1778" w:rsidRPr="00A65FBE">
        <w:rPr>
          <w:rFonts w:ascii="Book Antiqua" w:hAnsi="Book Antiqua"/>
          <w:color w:val="000000" w:themeColor="text1"/>
        </w:rPr>
        <w:t xml:space="preserve"> primary endpoint of lower peak serum AST levels in the NMP group implying a benefit in livers </w:t>
      </w:r>
      <w:r w:rsidR="0093715F" w:rsidRPr="00A65FBE">
        <w:rPr>
          <w:rFonts w:ascii="Book Antiqua" w:hAnsi="Book Antiqua"/>
          <w:color w:val="000000" w:themeColor="text1"/>
        </w:rPr>
        <w:t xml:space="preserve">used for </w:t>
      </w:r>
      <w:proofErr w:type="gramStart"/>
      <w:r w:rsidR="0093715F" w:rsidRPr="00A65FBE">
        <w:rPr>
          <w:rFonts w:ascii="Book Antiqua" w:hAnsi="Book Antiqua"/>
          <w:color w:val="000000" w:themeColor="text1"/>
        </w:rPr>
        <w:t>transplantation</w:t>
      </w:r>
      <w:r w:rsidR="00ED19DE" w:rsidRPr="00ED19DE">
        <w:rPr>
          <w:rFonts w:ascii="Book Antiqua" w:hAnsi="Book Antiqua"/>
          <w:color w:val="000000" w:themeColor="text1"/>
          <w:vertAlign w:val="superscript"/>
        </w:rPr>
        <w:t>[</w:t>
      </w:r>
      <w:proofErr w:type="gramEnd"/>
      <w:r w:rsidR="00ED19DE" w:rsidRPr="00ED19DE">
        <w:rPr>
          <w:rFonts w:ascii="Book Antiqua" w:hAnsi="Book Antiqua"/>
          <w:color w:val="000000" w:themeColor="text1"/>
          <w:vertAlign w:val="superscript"/>
        </w:rPr>
        <w:t>1]</w:t>
      </w:r>
      <w:r w:rsidR="00AE1778" w:rsidRPr="00A65FBE">
        <w:rPr>
          <w:rFonts w:ascii="Book Antiqua" w:hAnsi="Book Antiqua"/>
          <w:color w:val="000000" w:themeColor="text1"/>
        </w:rPr>
        <w:t>.</w:t>
      </w:r>
      <w:r w:rsidR="00D62FBE" w:rsidRPr="00ED19DE">
        <w:rPr>
          <w:rFonts w:ascii="Book Antiqua" w:hAnsi="Book Antiqua"/>
          <w:color w:val="000000" w:themeColor="text1"/>
        </w:rPr>
        <w:t xml:space="preserve"> </w:t>
      </w:r>
      <w:r w:rsidR="00D402E3" w:rsidRPr="00A65FBE">
        <w:rPr>
          <w:rFonts w:ascii="Book Antiqua" w:hAnsi="Book Antiqua"/>
          <w:color w:val="000000" w:themeColor="text1"/>
        </w:rPr>
        <w:t>A summary of the clinical trials to date is presented in Table 1</w:t>
      </w:r>
      <w:r w:rsidR="0011766A">
        <w:rPr>
          <w:rFonts w:ascii="Book Antiqua" w:hAnsi="Book Antiqua"/>
          <w:color w:val="000000" w:themeColor="text1"/>
          <w:vertAlign w:val="superscript"/>
        </w:rPr>
        <w:t>[</w:t>
      </w:r>
      <w:r w:rsidR="00E775F0" w:rsidRPr="00A65FBE">
        <w:rPr>
          <w:rFonts w:ascii="Book Antiqua" w:hAnsi="Book Antiqua"/>
          <w:color w:val="000000" w:themeColor="text1"/>
          <w:vertAlign w:val="superscript"/>
        </w:rPr>
        <w:t>3,5,6,8,12,13</w:t>
      </w:r>
      <w:r w:rsidR="0011766A">
        <w:rPr>
          <w:rFonts w:ascii="Book Antiqua" w:hAnsi="Book Antiqua"/>
          <w:color w:val="000000" w:themeColor="text1"/>
          <w:vertAlign w:val="superscript"/>
        </w:rPr>
        <w:t>]</w:t>
      </w:r>
      <w:r w:rsidR="00D402E3" w:rsidRPr="00A65FBE">
        <w:rPr>
          <w:rFonts w:ascii="Book Antiqua" w:hAnsi="Book Antiqua"/>
          <w:color w:val="000000" w:themeColor="text1"/>
        </w:rPr>
        <w:t>.</w:t>
      </w:r>
    </w:p>
    <w:p w14:paraId="381E6CF3" w14:textId="1BC28F12" w:rsidR="00E93B64" w:rsidRPr="00A65FBE" w:rsidRDefault="00E93B64" w:rsidP="0011766A">
      <w:pPr>
        <w:adjustRightInd w:val="0"/>
        <w:snapToGrid w:val="0"/>
        <w:spacing w:line="360" w:lineRule="auto"/>
        <w:ind w:firstLineChars="100" w:firstLine="240"/>
        <w:jc w:val="both"/>
        <w:rPr>
          <w:rFonts w:ascii="Book Antiqua" w:hAnsi="Book Antiqua"/>
          <w:color w:val="000000" w:themeColor="text1"/>
        </w:rPr>
      </w:pPr>
      <w:r w:rsidRPr="00A65FBE">
        <w:rPr>
          <w:rFonts w:ascii="Book Antiqua" w:hAnsi="Book Antiqua"/>
          <w:color w:val="000000" w:themeColor="text1"/>
        </w:rPr>
        <w:t>With</w:t>
      </w:r>
      <w:r w:rsidR="003D72B4" w:rsidRPr="00A65FBE">
        <w:rPr>
          <w:rFonts w:ascii="Book Antiqua" w:hAnsi="Book Antiqua"/>
          <w:color w:val="000000" w:themeColor="text1"/>
        </w:rPr>
        <w:t xml:space="preserve"> the</w:t>
      </w:r>
      <w:r w:rsidRPr="00A65FBE">
        <w:rPr>
          <w:rFonts w:ascii="Book Antiqua" w:hAnsi="Book Antiqua"/>
          <w:color w:val="000000" w:themeColor="text1"/>
        </w:rPr>
        <w:t xml:space="preserve"> increasing prevalence of obesity, </w:t>
      </w:r>
      <w:r w:rsidR="003D72B4" w:rsidRPr="00A65FBE">
        <w:rPr>
          <w:rFonts w:ascii="Book Antiqua" w:hAnsi="Book Antiqua"/>
          <w:color w:val="000000" w:themeColor="text1"/>
        </w:rPr>
        <w:t>a growing</w:t>
      </w:r>
      <w:r w:rsidRPr="00A65FBE">
        <w:rPr>
          <w:rFonts w:ascii="Book Antiqua" w:hAnsi="Book Antiqua"/>
          <w:color w:val="000000" w:themeColor="text1"/>
        </w:rPr>
        <w:t xml:space="preserve"> </w:t>
      </w:r>
      <w:r w:rsidR="003D72B4" w:rsidRPr="00A65FBE">
        <w:rPr>
          <w:rFonts w:ascii="Book Antiqua" w:hAnsi="Book Antiqua"/>
          <w:color w:val="000000" w:themeColor="text1"/>
        </w:rPr>
        <w:t>number</w:t>
      </w:r>
      <w:r w:rsidRPr="00A65FBE">
        <w:rPr>
          <w:rFonts w:ascii="Book Antiqua" w:hAnsi="Book Antiqua"/>
          <w:color w:val="000000" w:themeColor="text1"/>
        </w:rPr>
        <w:t xml:space="preserve"> of livers with </w:t>
      </w:r>
      <w:proofErr w:type="spellStart"/>
      <w:r w:rsidRPr="00A65FBE">
        <w:rPr>
          <w:rFonts w:ascii="Book Antiqua" w:hAnsi="Book Antiqua"/>
          <w:color w:val="000000" w:themeColor="text1"/>
        </w:rPr>
        <w:t>macrosteatosis</w:t>
      </w:r>
      <w:proofErr w:type="spellEnd"/>
      <w:r w:rsidRPr="00A65FBE">
        <w:rPr>
          <w:rFonts w:ascii="Book Antiqua" w:hAnsi="Book Antiqua"/>
          <w:color w:val="000000" w:themeColor="text1"/>
        </w:rPr>
        <w:t xml:space="preserve"> </w:t>
      </w:r>
      <w:r w:rsidR="003D72B4" w:rsidRPr="00A65FBE">
        <w:rPr>
          <w:rFonts w:ascii="Book Antiqua" w:hAnsi="Book Antiqua"/>
          <w:color w:val="000000" w:themeColor="text1"/>
        </w:rPr>
        <w:t>will</w:t>
      </w:r>
      <w:r w:rsidRPr="00A65FBE">
        <w:rPr>
          <w:rFonts w:ascii="Book Antiqua" w:hAnsi="Book Antiqua"/>
          <w:color w:val="000000" w:themeColor="text1"/>
        </w:rPr>
        <w:t xml:space="preserve"> be considered for transplant. </w:t>
      </w:r>
      <w:r w:rsidR="003D72B4" w:rsidRPr="00A65FBE">
        <w:rPr>
          <w:rFonts w:ascii="Book Antiqua" w:hAnsi="Book Antiqua"/>
          <w:color w:val="000000" w:themeColor="text1"/>
        </w:rPr>
        <w:t>A</w:t>
      </w:r>
      <w:r w:rsidRPr="00A65FBE">
        <w:rPr>
          <w:rFonts w:ascii="Book Antiqua" w:hAnsi="Book Antiqua"/>
          <w:color w:val="000000" w:themeColor="text1"/>
        </w:rPr>
        <w:t xml:space="preserve"> major area where machine perfusion </w:t>
      </w:r>
      <w:r w:rsidR="003D72B4" w:rsidRPr="00A65FBE">
        <w:rPr>
          <w:rFonts w:ascii="Book Antiqua" w:hAnsi="Book Antiqua"/>
          <w:color w:val="000000" w:themeColor="text1"/>
        </w:rPr>
        <w:t>will</w:t>
      </w:r>
      <w:r w:rsidRPr="00A65FBE">
        <w:rPr>
          <w:rFonts w:ascii="Book Antiqua" w:hAnsi="Book Antiqua"/>
          <w:color w:val="000000" w:themeColor="text1"/>
        </w:rPr>
        <w:t xml:space="preserve"> be useful </w:t>
      </w:r>
      <w:r w:rsidR="003D72B4" w:rsidRPr="00A65FBE">
        <w:rPr>
          <w:rFonts w:ascii="Book Antiqua" w:hAnsi="Book Antiqua"/>
          <w:color w:val="000000" w:themeColor="text1"/>
        </w:rPr>
        <w:t>involves a</w:t>
      </w:r>
      <w:r w:rsidRPr="00A65FBE">
        <w:rPr>
          <w:rFonts w:ascii="Book Antiqua" w:hAnsi="Book Antiqua"/>
          <w:color w:val="000000" w:themeColor="text1"/>
        </w:rPr>
        <w:t xml:space="preserve"> defatting strategy. </w:t>
      </w:r>
      <w:r w:rsidR="003D72B4" w:rsidRPr="00A65FBE">
        <w:rPr>
          <w:rFonts w:ascii="Book Antiqua" w:hAnsi="Book Antiqua"/>
          <w:color w:val="000000" w:themeColor="text1"/>
        </w:rPr>
        <w:t>The a</w:t>
      </w:r>
      <w:r w:rsidRPr="00A65FBE">
        <w:rPr>
          <w:rFonts w:ascii="Book Antiqua" w:hAnsi="Book Antiqua"/>
          <w:color w:val="000000" w:themeColor="text1"/>
        </w:rPr>
        <w:t xml:space="preserve">im of this strategy </w:t>
      </w:r>
      <w:r w:rsidR="003D72B4" w:rsidRPr="00A65FBE">
        <w:rPr>
          <w:rFonts w:ascii="Book Antiqua" w:hAnsi="Book Antiqua"/>
          <w:color w:val="000000" w:themeColor="text1"/>
        </w:rPr>
        <w:t>is</w:t>
      </w:r>
      <w:r w:rsidRPr="00A65FBE">
        <w:rPr>
          <w:rFonts w:ascii="Book Antiqua" w:hAnsi="Book Antiqua"/>
          <w:color w:val="000000" w:themeColor="text1"/>
        </w:rPr>
        <w:t xml:space="preserve"> to reduce </w:t>
      </w:r>
      <w:r w:rsidR="003D72B4" w:rsidRPr="00A65FBE">
        <w:rPr>
          <w:rFonts w:ascii="Book Antiqua" w:hAnsi="Book Antiqua"/>
          <w:color w:val="000000" w:themeColor="text1"/>
        </w:rPr>
        <w:t xml:space="preserve">the </w:t>
      </w:r>
      <w:r w:rsidRPr="00A65FBE">
        <w:rPr>
          <w:rFonts w:ascii="Book Antiqua" w:hAnsi="Book Antiqua"/>
          <w:color w:val="000000" w:themeColor="text1"/>
        </w:rPr>
        <w:t xml:space="preserve">triglyceride load in </w:t>
      </w:r>
      <w:proofErr w:type="spellStart"/>
      <w:r w:rsidRPr="00A65FBE">
        <w:rPr>
          <w:rFonts w:ascii="Book Antiqua" w:hAnsi="Book Antiqua"/>
          <w:color w:val="000000" w:themeColor="text1"/>
        </w:rPr>
        <w:t>steatotic</w:t>
      </w:r>
      <w:proofErr w:type="spellEnd"/>
      <w:r w:rsidRPr="00A65FBE">
        <w:rPr>
          <w:rFonts w:ascii="Book Antiqua" w:hAnsi="Book Antiqua"/>
          <w:color w:val="000000" w:themeColor="text1"/>
        </w:rPr>
        <w:t xml:space="preserve"> hepatocytes, improve the organ metabolism and lessen the impact of </w:t>
      </w:r>
      <w:r w:rsidR="003D72B4" w:rsidRPr="00A65FBE">
        <w:rPr>
          <w:rFonts w:ascii="Book Antiqua" w:hAnsi="Book Antiqua"/>
          <w:color w:val="000000" w:themeColor="text1"/>
        </w:rPr>
        <w:t>ischemia-reperfusion injury</w:t>
      </w:r>
      <w:r w:rsidRPr="00A65FBE">
        <w:rPr>
          <w:rFonts w:ascii="Book Antiqua" w:hAnsi="Book Antiqua"/>
          <w:color w:val="000000" w:themeColor="text1"/>
        </w:rPr>
        <w:t>. Machine perfusion reduce</w:t>
      </w:r>
      <w:r w:rsidR="003D72B4" w:rsidRPr="00A65FBE">
        <w:rPr>
          <w:rFonts w:ascii="Book Antiqua" w:hAnsi="Book Antiqua"/>
          <w:color w:val="000000" w:themeColor="text1"/>
        </w:rPr>
        <w:t>s</w:t>
      </w:r>
      <w:r w:rsidRPr="00A65FBE">
        <w:rPr>
          <w:rFonts w:ascii="Book Antiqua" w:hAnsi="Book Antiqua"/>
          <w:color w:val="000000" w:themeColor="text1"/>
        </w:rPr>
        <w:t xml:space="preserve"> intracellular lipids by enhancing lipid metabolism, lipolysis </w:t>
      </w:r>
      <w:r w:rsidR="0011766A">
        <w:rPr>
          <w:rFonts w:ascii="Book Antiqua" w:hAnsi="Book Antiqua"/>
          <w:color w:val="000000" w:themeColor="text1"/>
        </w:rPr>
        <w:t>and</w:t>
      </w:r>
      <w:r w:rsidRPr="00A65FBE">
        <w:rPr>
          <w:rFonts w:ascii="Book Antiqua" w:hAnsi="Book Antiqua"/>
          <w:color w:val="000000" w:themeColor="text1"/>
        </w:rPr>
        <w:t xml:space="preserve"> increasing the cellular exportation of intracellular triglyceride as very low</w:t>
      </w:r>
      <w:r w:rsidRPr="00A65FBE">
        <w:rPr>
          <w:rFonts w:ascii="Cambria Math" w:hAnsi="Cambria Math" w:cs="Cambria Math"/>
          <w:color w:val="000000" w:themeColor="text1"/>
        </w:rPr>
        <w:t>‐</w:t>
      </w:r>
      <w:r w:rsidRPr="00A65FBE">
        <w:rPr>
          <w:rFonts w:ascii="Book Antiqua" w:hAnsi="Book Antiqua"/>
          <w:color w:val="000000" w:themeColor="text1"/>
        </w:rPr>
        <w:t xml:space="preserve">density lipoprotein and the fatty acid mitochondrial </w:t>
      </w:r>
      <w:r w:rsidRPr="00A65FBE">
        <w:rPr>
          <w:rFonts w:ascii="Book Antiqua" w:hAnsi="Book Antiqua" w:cs="Book Antiqua"/>
          <w:color w:val="000000" w:themeColor="text1"/>
        </w:rPr>
        <w:t>β</w:t>
      </w:r>
      <w:r w:rsidRPr="00A65FBE">
        <w:rPr>
          <w:rFonts w:ascii="Cambria Math" w:hAnsi="Cambria Math" w:cs="Cambria Math"/>
          <w:color w:val="000000" w:themeColor="text1"/>
        </w:rPr>
        <w:t>‐</w:t>
      </w:r>
      <w:r w:rsidRPr="00A65FBE">
        <w:rPr>
          <w:rFonts w:ascii="Book Antiqua" w:hAnsi="Book Antiqua"/>
          <w:color w:val="000000" w:themeColor="text1"/>
        </w:rPr>
        <w:t xml:space="preserve">oxidation; when used in conjunction with defatting </w:t>
      </w:r>
      <w:proofErr w:type="gramStart"/>
      <w:r w:rsidRPr="00A65FBE">
        <w:rPr>
          <w:rFonts w:ascii="Book Antiqua" w:hAnsi="Book Antiqua"/>
          <w:color w:val="000000" w:themeColor="text1"/>
        </w:rPr>
        <w:t>agents</w:t>
      </w:r>
      <w:r w:rsidR="0011766A">
        <w:rPr>
          <w:rFonts w:ascii="Book Antiqua" w:hAnsi="Book Antiqua"/>
          <w:color w:val="000000" w:themeColor="text1"/>
          <w:vertAlign w:val="superscript"/>
        </w:rPr>
        <w:t>[</w:t>
      </w:r>
      <w:proofErr w:type="gramEnd"/>
      <w:r w:rsidR="00E775F0" w:rsidRPr="00A65FBE">
        <w:rPr>
          <w:rFonts w:ascii="Book Antiqua" w:hAnsi="Book Antiqua"/>
          <w:color w:val="000000" w:themeColor="text1"/>
          <w:vertAlign w:val="superscript"/>
        </w:rPr>
        <w:t>14,15</w:t>
      </w:r>
      <w:r w:rsidR="0011766A">
        <w:rPr>
          <w:rFonts w:ascii="Book Antiqua" w:hAnsi="Book Antiqua"/>
          <w:color w:val="000000" w:themeColor="text1"/>
          <w:vertAlign w:val="superscript"/>
        </w:rPr>
        <w:t>]</w:t>
      </w:r>
      <w:r w:rsidRPr="00A65FBE">
        <w:rPr>
          <w:rFonts w:ascii="Book Antiqua" w:hAnsi="Book Antiqua"/>
          <w:color w:val="000000" w:themeColor="text1"/>
        </w:rPr>
        <w:t>. This process help</w:t>
      </w:r>
      <w:r w:rsidR="003D72B4" w:rsidRPr="00A65FBE">
        <w:rPr>
          <w:rFonts w:ascii="Book Antiqua" w:hAnsi="Book Antiqua"/>
          <w:color w:val="000000" w:themeColor="text1"/>
        </w:rPr>
        <w:t>s</w:t>
      </w:r>
      <w:r w:rsidRPr="00A65FBE">
        <w:rPr>
          <w:rFonts w:ascii="Book Antiqua" w:hAnsi="Book Antiqua"/>
          <w:color w:val="000000" w:themeColor="text1"/>
        </w:rPr>
        <w:t xml:space="preserve"> to lower the production of reactive oxygen</w:t>
      </w:r>
      <w:r w:rsidR="003D72B4" w:rsidRPr="00A65FBE">
        <w:rPr>
          <w:rFonts w:ascii="Book Antiqua" w:hAnsi="Book Antiqua"/>
          <w:color w:val="000000" w:themeColor="text1"/>
        </w:rPr>
        <w:t xml:space="preserve"> species</w:t>
      </w:r>
      <w:r w:rsidRPr="00A65FBE">
        <w:rPr>
          <w:rFonts w:ascii="Book Antiqua" w:hAnsi="Book Antiqua"/>
          <w:color w:val="000000" w:themeColor="text1"/>
        </w:rPr>
        <w:t>, decreased cellular injury and improved microcirculation.</w:t>
      </w:r>
    </w:p>
    <w:p w14:paraId="6E7EBB49" w14:textId="77777777" w:rsidR="00374792" w:rsidRDefault="00374792" w:rsidP="00374792">
      <w:pPr>
        <w:adjustRightInd w:val="0"/>
        <w:snapToGrid w:val="0"/>
        <w:spacing w:line="360" w:lineRule="auto"/>
        <w:jc w:val="both"/>
        <w:rPr>
          <w:rFonts w:ascii="Book Antiqua" w:hAnsi="Book Antiqua"/>
          <w:color w:val="000000" w:themeColor="text1"/>
        </w:rPr>
      </w:pPr>
    </w:p>
    <w:p w14:paraId="5580BFBF" w14:textId="37B1C437" w:rsidR="00374792" w:rsidRPr="00374792" w:rsidRDefault="00374792" w:rsidP="00374792">
      <w:pPr>
        <w:adjustRightInd w:val="0"/>
        <w:snapToGrid w:val="0"/>
        <w:spacing w:line="360" w:lineRule="auto"/>
        <w:jc w:val="both"/>
        <w:rPr>
          <w:rFonts w:ascii="Book Antiqua" w:hAnsi="Book Antiqua"/>
          <w:b/>
          <w:bCs/>
          <w:color w:val="000000" w:themeColor="text1"/>
        </w:rPr>
      </w:pPr>
      <w:r w:rsidRPr="00374792">
        <w:rPr>
          <w:rFonts w:ascii="Book Antiqua" w:hAnsi="Book Antiqua"/>
          <w:b/>
          <w:bCs/>
          <w:color w:val="000000" w:themeColor="text1"/>
        </w:rPr>
        <w:t>CONCLUSION</w:t>
      </w:r>
    </w:p>
    <w:p w14:paraId="0BB769BD" w14:textId="46A4C40B" w:rsidR="001F7C2E" w:rsidRPr="00A65FBE" w:rsidRDefault="00374792" w:rsidP="0037479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M</w:t>
      </w:r>
      <w:r w:rsidR="004F2F92" w:rsidRPr="00A65FBE">
        <w:rPr>
          <w:rFonts w:ascii="Book Antiqua" w:hAnsi="Book Antiqua"/>
          <w:color w:val="000000" w:themeColor="text1"/>
        </w:rPr>
        <w:t xml:space="preserve">achine perfusion </w:t>
      </w:r>
      <w:r>
        <w:rPr>
          <w:rFonts w:ascii="Book Antiqua" w:hAnsi="Book Antiqua"/>
          <w:color w:val="000000" w:themeColor="text1"/>
        </w:rPr>
        <w:t xml:space="preserve">(Figure 1) </w:t>
      </w:r>
      <w:r w:rsidR="004F2F92" w:rsidRPr="00A65FBE">
        <w:rPr>
          <w:rFonts w:ascii="Book Antiqua" w:hAnsi="Book Antiqua"/>
          <w:color w:val="000000" w:themeColor="text1"/>
        </w:rPr>
        <w:t xml:space="preserve">has the potential to transform the field of liver transplantation by allowing clinicians to expand the donor pool while reconditioning the organ prior to implantation. </w:t>
      </w:r>
    </w:p>
    <w:p w14:paraId="7A7F1D34" w14:textId="77777777" w:rsidR="00ED3518" w:rsidRDefault="00ED3518" w:rsidP="00A65FBE">
      <w:pPr>
        <w:adjustRightInd w:val="0"/>
        <w:snapToGrid w:val="0"/>
        <w:spacing w:line="360" w:lineRule="auto"/>
        <w:jc w:val="both"/>
        <w:rPr>
          <w:rFonts w:ascii="Book Antiqua" w:hAnsi="Book Antiqua"/>
          <w:color w:val="000000" w:themeColor="text1"/>
        </w:rPr>
      </w:pPr>
    </w:p>
    <w:p w14:paraId="289DA178" w14:textId="7AF3EAAE" w:rsidR="001F7C2E" w:rsidRPr="0011766A" w:rsidRDefault="0011766A" w:rsidP="00A65FBE">
      <w:pPr>
        <w:adjustRightInd w:val="0"/>
        <w:snapToGrid w:val="0"/>
        <w:spacing w:line="360" w:lineRule="auto"/>
        <w:jc w:val="both"/>
        <w:rPr>
          <w:rFonts w:ascii="Book Antiqua" w:hAnsi="Book Antiqua"/>
          <w:b/>
          <w:bCs/>
          <w:color w:val="000000" w:themeColor="text1"/>
        </w:rPr>
      </w:pPr>
      <w:r w:rsidRPr="0011766A">
        <w:rPr>
          <w:rFonts w:ascii="Book Antiqua" w:hAnsi="Book Antiqua"/>
          <w:b/>
          <w:bCs/>
          <w:color w:val="000000" w:themeColor="text1"/>
        </w:rPr>
        <w:t>REFERENCES</w:t>
      </w:r>
    </w:p>
    <w:p w14:paraId="765124E5" w14:textId="645482F1" w:rsidR="00F51E84" w:rsidRPr="00F51E84" w:rsidRDefault="00F51E84" w:rsidP="00F51E84">
      <w:pPr>
        <w:adjustRightInd w:val="0"/>
        <w:snapToGrid w:val="0"/>
        <w:spacing w:line="360" w:lineRule="auto"/>
        <w:jc w:val="both"/>
        <w:rPr>
          <w:rFonts w:ascii="Book Antiqua" w:hAnsi="Book Antiqua"/>
          <w:color w:val="000000" w:themeColor="text1"/>
        </w:rPr>
      </w:pPr>
      <w:bookmarkStart w:id="267" w:name="OLE_LINK416"/>
      <w:bookmarkStart w:id="268" w:name="OLE_LINK419"/>
      <w:bookmarkStart w:id="269" w:name="OLE_LINK790"/>
      <w:bookmarkStart w:id="270" w:name="OLE_LINK913"/>
      <w:bookmarkStart w:id="271" w:name="OLE_LINK937"/>
      <w:bookmarkStart w:id="272" w:name="OLE_LINK955"/>
      <w:bookmarkStart w:id="273" w:name="OLE_LINK613"/>
      <w:bookmarkStart w:id="274" w:name="OLE_LINK627"/>
      <w:bookmarkStart w:id="275" w:name="OLE_LINK513"/>
      <w:bookmarkStart w:id="276" w:name="OLE_LINK498"/>
      <w:bookmarkStart w:id="277" w:name="OLE_LINK355"/>
      <w:bookmarkStart w:id="278" w:name="OLE_LINK382"/>
      <w:r w:rsidRPr="00F51E84">
        <w:rPr>
          <w:rFonts w:ascii="Book Antiqua" w:hAnsi="Book Antiqua"/>
          <w:color w:val="000000" w:themeColor="text1"/>
        </w:rPr>
        <w:t>1 </w:t>
      </w:r>
      <w:proofErr w:type="spellStart"/>
      <w:r w:rsidRPr="00F51E84">
        <w:rPr>
          <w:rFonts w:ascii="Book Antiqua" w:hAnsi="Book Antiqua"/>
          <w:b/>
          <w:bCs/>
          <w:color w:val="000000" w:themeColor="text1"/>
        </w:rPr>
        <w:t>Nasralla</w:t>
      </w:r>
      <w:proofErr w:type="spellEnd"/>
      <w:r w:rsidRPr="00F51E84">
        <w:rPr>
          <w:rFonts w:ascii="Book Antiqua" w:hAnsi="Book Antiqua"/>
          <w:b/>
          <w:bCs/>
          <w:color w:val="000000" w:themeColor="text1"/>
        </w:rPr>
        <w:t xml:space="preserve"> D</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Coussios</w:t>
      </w:r>
      <w:proofErr w:type="spellEnd"/>
      <w:r w:rsidRPr="00F51E84">
        <w:rPr>
          <w:rFonts w:ascii="Book Antiqua" w:hAnsi="Book Antiqua"/>
          <w:color w:val="000000" w:themeColor="text1"/>
        </w:rPr>
        <w:t xml:space="preserve"> CC, </w:t>
      </w:r>
      <w:proofErr w:type="spellStart"/>
      <w:r w:rsidRPr="00F51E84">
        <w:rPr>
          <w:rFonts w:ascii="Book Antiqua" w:hAnsi="Book Antiqua"/>
          <w:color w:val="000000" w:themeColor="text1"/>
        </w:rPr>
        <w:t>Mergental</w:t>
      </w:r>
      <w:proofErr w:type="spellEnd"/>
      <w:r w:rsidRPr="00F51E84">
        <w:rPr>
          <w:rFonts w:ascii="Book Antiqua" w:hAnsi="Book Antiqua"/>
          <w:color w:val="000000" w:themeColor="text1"/>
        </w:rPr>
        <w:t xml:space="preserve"> H, Akhtar MZ, Butler AJ, </w:t>
      </w:r>
      <w:proofErr w:type="spellStart"/>
      <w:r w:rsidRPr="00F51E84">
        <w:rPr>
          <w:rFonts w:ascii="Book Antiqua" w:hAnsi="Book Antiqua"/>
          <w:color w:val="000000" w:themeColor="text1"/>
        </w:rPr>
        <w:t>Ceresa</w:t>
      </w:r>
      <w:proofErr w:type="spellEnd"/>
      <w:r w:rsidRPr="00F51E84">
        <w:rPr>
          <w:rFonts w:ascii="Book Antiqua" w:hAnsi="Book Antiqua"/>
          <w:color w:val="000000" w:themeColor="text1"/>
        </w:rPr>
        <w:t xml:space="preserve"> CDL, </w:t>
      </w:r>
      <w:proofErr w:type="spellStart"/>
      <w:r w:rsidRPr="00F51E84">
        <w:rPr>
          <w:rFonts w:ascii="Book Antiqua" w:hAnsi="Book Antiqua"/>
          <w:color w:val="000000" w:themeColor="text1"/>
        </w:rPr>
        <w:t>Chiocchia</w:t>
      </w:r>
      <w:proofErr w:type="spellEnd"/>
      <w:r w:rsidRPr="00F51E84">
        <w:rPr>
          <w:rFonts w:ascii="Book Antiqua" w:hAnsi="Book Antiqua"/>
          <w:color w:val="000000" w:themeColor="text1"/>
        </w:rPr>
        <w:t xml:space="preserve"> V, Dutton SJ, García-</w:t>
      </w:r>
      <w:proofErr w:type="spellStart"/>
      <w:r w:rsidRPr="00F51E84">
        <w:rPr>
          <w:rFonts w:ascii="Book Antiqua" w:hAnsi="Book Antiqua"/>
          <w:color w:val="000000" w:themeColor="text1"/>
        </w:rPr>
        <w:t>Valdecasas</w:t>
      </w:r>
      <w:proofErr w:type="spellEnd"/>
      <w:r w:rsidRPr="00F51E84">
        <w:rPr>
          <w:rFonts w:ascii="Book Antiqua" w:hAnsi="Book Antiqua"/>
          <w:color w:val="000000" w:themeColor="text1"/>
        </w:rPr>
        <w:t xml:space="preserve"> JC, Heaton N, </w:t>
      </w:r>
      <w:proofErr w:type="spellStart"/>
      <w:r w:rsidRPr="00F51E84">
        <w:rPr>
          <w:rFonts w:ascii="Book Antiqua" w:hAnsi="Book Antiqua"/>
          <w:color w:val="000000" w:themeColor="text1"/>
        </w:rPr>
        <w:t>Imber</w:t>
      </w:r>
      <w:proofErr w:type="spellEnd"/>
      <w:r w:rsidRPr="00F51E84">
        <w:rPr>
          <w:rFonts w:ascii="Book Antiqua" w:hAnsi="Book Antiqua"/>
          <w:color w:val="000000" w:themeColor="text1"/>
        </w:rPr>
        <w:t xml:space="preserve"> C, Jassem W, </w:t>
      </w:r>
      <w:proofErr w:type="spellStart"/>
      <w:r w:rsidRPr="00F51E84">
        <w:rPr>
          <w:rFonts w:ascii="Book Antiqua" w:hAnsi="Book Antiqua"/>
          <w:color w:val="000000" w:themeColor="text1"/>
        </w:rPr>
        <w:t>Jochmans</w:t>
      </w:r>
      <w:proofErr w:type="spellEnd"/>
      <w:r w:rsidRPr="00F51E84">
        <w:rPr>
          <w:rFonts w:ascii="Book Antiqua" w:hAnsi="Book Antiqua"/>
          <w:color w:val="000000" w:themeColor="text1"/>
        </w:rPr>
        <w:t xml:space="preserve"> I, </w:t>
      </w:r>
      <w:proofErr w:type="spellStart"/>
      <w:r w:rsidRPr="00F51E84">
        <w:rPr>
          <w:rFonts w:ascii="Book Antiqua" w:hAnsi="Book Antiqua"/>
          <w:color w:val="000000" w:themeColor="text1"/>
        </w:rPr>
        <w:t>Karani</w:t>
      </w:r>
      <w:proofErr w:type="spellEnd"/>
      <w:r w:rsidRPr="00F51E84">
        <w:rPr>
          <w:rFonts w:ascii="Book Antiqua" w:hAnsi="Book Antiqua"/>
          <w:color w:val="000000" w:themeColor="text1"/>
        </w:rPr>
        <w:t xml:space="preserve"> J, Knight SR, </w:t>
      </w:r>
      <w:proofErr w:type="spellStart"/>
      <w:r w:rsidRPr="00F51E84">
        <w:rPr>
          <w:rFonts w:ascii="Book Antiqua" w:hAnsi="Book Antiqua"/>
          <w:color w:val="000000" w:themeColor="text1"/>
        </w:rPr>
        <w:t>Kocabayoglu</w:t>
      </w:r>
      <w:proofErr w:type="spellEnd"/>
      <w:r w:rsidRPr="00F51E84">
        <w:rPr>
          <w:rFonts w:ascii="Book Antiqua" w:hAnsi="Book Antiqua"/>
          <w:color w:val="000000" w:themeColor="text1"/>
        </w:rPr>
        <w:t xml:space="preserve"> P, </w:t>
      </w:r>
      <w:proofErr w:type="spellStart"/>
      <w:r w:rsidRPr="00F51E84">
        <w:rPr>
          <w:rFonts w:ascii="Book Antiqua" w:hAnsi="Book Antiqua"/>
          <w:color w:val="000000" w:themeColor="text1"/>
        </w:rPr>
        <w:t>Malagò</w:t>
      </w:r>
      <w:proofErr w:type="spellEnd"/>
      <w:r w:rsidRPr="00F51E84">
        <w:rPr>
          <w:rFonts w:ascii="Book Antiqua" w:hAnsi="Book Antiqua"/>
          <w:color w:val="000000" w:themeColor="text1"/>
        </w:rPr>
        <w:t xml:space="preserve"> M, Mirza D, Morris PJ, </w:t>
      </w:r>
      <w:proofErr w:type="spellStart"/>
      <w:r w:rsidRPr="00F51E84">
        <w:rPr>
          <w:rFonts w:ascii="Book Antiqua" w:hAnsi="Book Antiqua"/>
          <w:color w:val="000000" w:themeColor="text1"/>
        </w:rPr>
        <w:t>Pallan</w:t>
      </w:r>
      <w:proofErr w:type="spellEnd"/>
      <w:r w:rsidRPr="00F51E84">
        <w:rPr>
          <w:rFonts w:ascii="Book Antiqua" w:hAnsi="Book Antiqua"/>
          <w:color w:val="000000" w:themeColor="text1"/>
        </w:rPr>
        <w:t xml:space="preserve"> A, Paul A, Pavel M, </w:t>
      </w:r>
      <w:proofErr w:type="spellStart"/>
      <w:r w:rsidRPr="00F51E84">
        <w:rPr>
          <w:rFonts w:ascii="Book Antiqua" w:hAnsi="Book Antiqua"/>
          <w:color w:val="000000" w:themeColor="text1"/>
        </w:rPr>
        <w:t>Perera</w:t>
      </w:r>
      <w:proofErr w:type="spellEnd"/>
      <w:r w:rsidRPr="00F51E84">
        <w:rPr>
          <w:rFonts w:ascii="Book Antiqua" w:hAnsi="Book Antiqua"/>
          <w:color w:val="000000" w:themeColor="text1"/>
        </w:rPr>
        <w:t xml:space="preserve"> MTPR, </w:t>
      </w:r>
      <w:proofErr w:type="spellStart"/>
      <w:r w:rsidRPr="00F51E84">
        <w:rPr>
          <w:rFonts w:ascii="Book Antiqua" w:hAnsi="Book Antiqua"/>
          <w:color w:val="000000" w:themeColor="text1"/>
        </w:rPr>
        <w:t>Pirenne</w:t>
      </w:r>
      <w:proofErr w:type="spellEnd"/>
      <w:r w:rsidRPr="00F51E84">
        <w:rPr>
          <w:rFonts w:ascii="Book Antiqua" w:hAnsi="Book Antiqua"/>
          <w:color w:val="000000" w:themeColor="text1"/>
        </w:rPr>
        <w:t xml:space="preserve"> J, Ravikumar R, Russell L, </w:t>
      </w:r>
      <w:proofErr w:type="spellStart"/>
      <w:r w:rsidRPr="00F51E84">
        <w:rPr>
          <w:rFonts w:ascii="Book Antiqua" w:hAnsi="Book Antiqua"/>
          <w:color w:val="000000" w:themeColor="text1"/>
        </w:rPr>
        <w:t>Upponi</w:t>
      </w:r>
      <w:proofErr w:type="spellEnd"/>
      <w:r w:rsidRPr="00F51E84">
        <w:rPr>
          <w:rFonts w:ascii="Book Antiqua" w:hAnsi="Book Antiqua"/>
          <w:color w:val="000000" w:themeColor="text1"/>
        </w:rPr>
        <w:t xml:space="preserve"> S, Watson CJE, </w:t>
      </w:r>
      <w:proofErr w:type="spellStart"/>
      <w:r w:rsidRPr="00F51E84">
        <w:rPr>
          <w:rFonts w:ascii="Book Antiqua" w:hAnsi="Book Antiqua"/>
          <w:color w:val="000000" w:themeColor="text1"/>
        </w:rPr>
        <w:t>Weissenbacher</w:t>
      </w:r>
      <w:proofErr w:type="spellEnd"/>
      <w:r w:rsidRPr="00F51E84">
        <w:rPr>
          <w:rFonts w:ascii="Book Antiqua" w:hAnsi="Book Antiqua"/>
          <w:color w:val="000000" w:themeColor="text1"/>
        </w:rPr>
        <w:t xml:space="preserve"> A, Ploeg RJ, Friend PJ; Consortium for Organ Preservation in Europe. A randomized trial of normothermic preservation in liver transplantation. </w:t>
      </w:r>
      <w:r w:rsidRPr="00F51E84">
        <w:rPr>
          <w:rFonts w:ascii="Book Antiqua" w:hAnsi="Book Antiqua"/>
          <w:i/>
          <w:iCs/>
          <w:color w:val="000000" w:themeColor="text1"/>
        </w:rPr>
        <w:t>Nature</w:t>
      </w:r>
      <w:r w:rsidR="00240F1F">
        <w:rPr>
          <w:rFonts w:ascii="Book Antiqua" w:hAnsi="Book Antiqua"/>
          <w:i/>
          <w:iCs/>
          <w:color w:val="000000" w:themeColor="text1"/>
        </w:rPr>
        <w:t xml:space="preserve"> </w:t>
      </w:r>
      <w:r w:rsidRPr="00F51E84">
        <w:rPr>
          <w:rFonts w:ascii="Book Antiqua" w:hAnsi="Book Antiqua"/>
          <w:color w:val="000000" w:themeColor="text1"/>
        </w:rPr>
        <w:t>2018; </w:t>
      </w:r>
      <w:r w:rsidRPr="00F51E84">
        <w:rPr>
          <w:rFonts w:ascii="Book Antiqua" w:hAnsi="Book Antiqua"/>
          <w:b/>
          <w:bCs/>
          <w:color w:val="000000" w:themeColor="text1"/>
        </w:rPr>
        <w:t>557</w:t>
      </w:r>
      <w:r w:rsidRPr="00F51E84">
        <w:rPr>
          <w:rFonts w:ascii="Book Antiqua" w:hAnsi="Book Antiqua"/>
          <w:color w:val="000000" w:themeColor="text1"/>
        </w:rPr>
        <w:t>: 50-56 [PMID: 29670285 DOI: 10.1038/s41586-018-0047-9]</w:t>
      </w:r>
    </w:p>
    <w:p w14:paraId="22016AA4"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2 </w:t>
      </w:r>
      <w:proofErr w:type="spellStart"/>
      <w:r w:rsidRPr="00F51E84">
        <w:rPr>
          <w:rFonts w:ascii="Book Antiqua" w:hAnsi="Book Antiqua"/>
          <w:b/>
          <w:bCs/>
          <w:color w:val="000000" w:themeColor="text1"/>
        </w:rPr>
        <w:t>Younossi</w:t>
      </w:r>
      <w:proofErr w:type="spellEnd"/>
      <w:r w:rsidRPr="00F51E84">
        <w:rPr>
          <w:rFonts w:ascii="Book Antiqua" w:hAnsi="Book Antiqua"/>
          <w:b/>
          <w:bCs/>
          <w:color w:val="000000" w:themeColor="text1"/>
        </w:rPr>
        <w:t xml:space="preserve"> ZM</w:t>
      </w:r>
      <w:r w:rsidRPr="00F51E84">
        <w:rPr>
          <w:rFonts w:ascii="Book Antiqua" w:hAnsi="Book Antiqua"/>
          <w:color w:val="000000" w:themeColor="text1"/>
        </w:rPr>
        <w:t xml:space="preserve">, Koenig AB, </w:t>
      </w:r>
      <w:proofErr w:type="spellStart"/>
      <w:r w:rsidRPr="00F51E84">
        <w:rPr>
          <w:rFonts w:ascii="Book Antiqua" w:hAnsi="Book Antiqua"/>
          <w:color w:val="000000" w:themeColor="text1"/>
        </w:rPr>
        <w:t>Abdelatif</w:t>
      </w:r>
      <w:proofErr w:type="spellEnd"/>
      <w:r w:rsidRPr="00F51E84">
        <w:rPr>
          <w:rFonts w:ascii="Book Antiqua" w:hAnsi="Book Antiqua"/>
          <w:color w:val="000000" w:themeColor="text1"/>
        </w:rPr>
        <w:t xml:space="preserve"> D, Fazel Y, Henry L, </w:t>
      </w:r>
      <w:proofErr w:type="spellStart"/>
      <w:r w:rsidRPr="00F51E84">
        <w:rPr>
          <w:rFonts w:ascii="Book Antiqua" w:hAnsi="Book Antiqua"/>
          <w:color w:val="000000" w:themeColor="text1"/>
        </w:rPr>
        <w:t>Wymer</w:t>
      </w:r>
      <w:proofErr w:type="spellEnd"/>
      <w:r w:rsidRPr="00F51E84">
        <w:rPr>
          <w:rFonts w:ascii="Book Antiqua" w:hAnsi="Book Antiqua"/>
          <w:color w:val="000000" w:themeColor="text1"/>
        </w:rPr>
        <w:t xml:space="preserve"> M. Global epidemiology of nonalcoholic fatty liver disease-Meta-analytic assessment of prevalence, incidence, and outcomes. </w:t>
      </w:r>
      <w:r w:rsidRPr="00F51E84">
        <w:rPr>
          <w:rFonts w:ascii="Book Antiqua" w:hAnsi="Book Antiqua"/>
          <w:i/>
          <w:iCs/>
          <w:color w:val="000000" w:themeColor="text1"/>
        </w:rPr>
        <w:t>Hepatology</w:t>
      </w:r>
      <w:r w:rsidRPr="00F51E84">
        <w:rPr>
          <w:rFonts w:ascii="Book Antiqua" w:hAnsi="Book Antiqua"/>
          <w:color w:val="000000" w:themeColor="text1"/>
        </w:rPr>
        <w:t> 2016; </w:t>
      </w:r>
      <w:r w:rsidRPr="00F51E84">
        <w:rPr>
          <w:rFonts w:ascii="Book Antiqua" w:hAnsi="Book Antiqua"/>
          <w:b/>
          <w:bCs/>
          <w:color w:val="000000" w:themeColor="text1"/>
        </w:rPr>
        <w:t>64</w:t>
      </w:r>
      <w:r w:rsidRPr="00F51E84">
        <w:rPr>
          <w:rFonts w:ascii="Book Antiqua" w:hAnsi="Book Antiqua"/>
          <w:color w:val="000000" w:themeColor="text1"/>
        </w:rPr>
        <w:t>: 73-84 [PMID: 26707365 DOI: 10.1002/hep.28431]</w:t>
      </w:r>
    </w:p>
    <w:p w14:paraId="2B64DC63"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3 </w:t>
      </w:r>
      <w:proofErr w:type="spellStart"/>
      <w:r w:rsidRPr="00F51E84">
        <w:rPr>
          <w:rFonts w:ascii="Book Antiqua" w:hAnsi="Book Antiqua"/>
          <w:b/>
          <w:bCs/>
          <w:color w:val="000000" w:themeColor="text1"/>
        </w:rPr>
        <w:t>Quillin</w:t>
      </w:r>
      <w:proofErr w:type="spellEnd"/>
      <w:r w:rsidRPr="00F51E84">
        <w:rPr>
          <w:rFonts w:ascii="Book Antiqua" w:hAnsi="Book Antiqua"/>
          <w:b/>
          <w:bCs/>
          <w:color w:val="000000" w:themeColor="text1"/>
        </w:rPr>
        <w:t xml:space="preserve"> RC 3rd</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Guarrera</w:t>
      </w:r>
      <w:proofErr w:type="spellEnd"/>
      <w:r w:rsidRPr="00F51E84">
        <w:rPr>
          <w:rFonts w:ascii="Book Antiqua" w:hAnsi="Book Antiqua"/>
          <w:color w:val="000000" w:themeColor="text1"/>
        </w:rPr>
        <w:t xml:space="preserve"> JV. Hypothermic machine perfusion in liver transplantation. </w:t>
      </w:r>
      <w:r w:rsidRPr="00F51E84">
        <w:rPr>
          <w:rFonts w:ascii="Book Antiqua" w:hAnsi="Book Antiqua"/>
          <w:i/>
          <w:iCs/>
          <w:color w:val="000000" w:themeColor="text1"/>
        </w:rPr>
        <w:t xml:space="preserve">Liver </w:t>
      </w:r>
      <w:proofErr w:type="spellStart"/>
      <w:r w:rsidRPr="00F51E84">
        <w:rPr>
          <w:rFonts w:ascii="Book Antiqua" w:hAnsi="Book Antiqua"/>
          <w:i/>
          <w:iCs/>
          <w:color w:val="000000" w:themeColor="text1"/>
        </w:rPr>
        <w:t>Transpl</w:t>
      </w:r>
      <w:proofErr w:type="spellEnd"/>
      <w:r w:rsidRPr="00F51E84">
        <w:rPr>
          <w:rFonts w:ascii="Book Antiqua" w:hAnsi="Book Antiqua"/>
          <w:color w:val="000000" w:themeColor="text1"/>
        </w:rPr>
        <w:t> 2018; </w:t>
      </w:r>
      <w:r w:rsidRPr="00F51E84">
        <w:rPr>
          <w:rFonts w:ascii="Book Antiqua" w:hAnsi="Book Antiqua"/>
          <w:b/>
          <w:bCs/>
          <w:color w:val="000000" w:themeColor="text1"/>
        </w:rPr>
        <w:t>24</w:t>
      </w:r>
      <w:r w:rsidRPr="00F51E84">
        <w:rPr>
          <w:rFonts w:ascii="Book Antiqua" w:hAnsi="Book Antiqua"/>
          <w:color w:val="000000" w:themeColor="text1"/>
        </w:rPr>
        <w:t>: 276-281 [PMID: 29278454 DOI: 10.1002/lt.25004]</w:t>
      </w:r>
    </w:p>
    <w:p w14:paraId="57678E64" w14:textId="3462072A"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4 </w:t>
      </w:r>
      <w:r w:rsidRPr="00F51E84">
        <w:rPr>
          <w:rFonts w:ascii="Book Antiqua" w:hAnsi="Book Antiqua"/>
          <w:b/>
          <w:bCs/>
          <w:color w:val="000000" w:themeColor="text1"/>
        </w:rPr>
        <w:t>Jia JJ</w:t>
      </w:r>
      <w:r w:rsidRPr="00F51E84">
        <w:rPr>
          <w:rFonts w:ascii="Book Antiqua" w:hAnsi="Book Antiqua"/>
          <w:color w:val="000000" w:themeColor="text1"/>
        </w:rPr>
        <w:t xml:space="preserve">, Li JH, Yu H, </w:t>
      </w:r>
      <w:proofErr w:type="spellStart"/>
      <w:r w:rsidRPr="00F51E84">
        <w:rPr>
          <w:rFonts w:ascii="Book Antiqua" w:hAnsi="Book Antiqua"/>
          <w:color w:val="000000" w:themeColor="text1"/>
        </w:rPr>
        <w:t>Nie</w:t>
      </w:r>
      <w:proofErr w:type="spellEnd"/>
      <w:r w:rsidRPr="00F51E84">
        <w:rPr>
          <w:rFonts w:ascii="Book Antiqua" w:hAnsi="Book Antiqua"/>
          <w:color w:val="000000" w:themeColor="text1"/>
        </w:rPr>
        <w:t xml:space="preserve"> Y, Jiang L, Li HY, Zhou L, Zheng SS. Machine perfusion for liver transplantation: A concise review of clinical trials. </w:t>
      </w:r>
      <w:r w:rsidRPr="00F51E84">
        <w:rPr>
          <w:rFonts w:ascii="Book Antiqua" w:hAnsi="Book Antiqua"/>
          <w:i/>
          <w:iCs/>
          <w:color w:val="000000" w:themeColor="text1"/>
        </w:rPr>
        <w:t xml:space="preserve">Hepatobiliary </w:t>
      </w:r>
      <w:proofErr w:type="spellStart"/>
      <w:r w:rsidRPr="00F51E84">
        <w:rPr>
          <w:rFonts w:ascii="Book Antiqua" w:hAnsi="Book Antiqua"/>
          <w:i/>
          <w:iCs/>
          <w:color w:val="000000" w:themeColor="text1"/>
        </w:rPr>
        <w:t>Pancreat</w:t>
      </w:r>
      <w:proofErr w:type="spellEnd"/>
      <w:r w:rsidRPr="00F51E84">
        <w:rPr>
          <w:rFonts w:ascii="Book Antiqua" w:hAnsi="Book Antiqua"/>
          <w:i/>
          <w:iCs/>
          <w:color w:val="000000" w:themeColor="text1"/>
        </w:rPr>
        <w:t xml:space="preserve"> Dis Int</w:t>
      </w:r>
      <w:r w:rsidR="00595F13">
        <w:rPr>
          <w:rFonts w:ascii="Book Antiqua" w:hAnsi="Book Antiqua"/>
          <w:i/>
          <w:iCs/>
          <w:color w:val="000000" w:themeColor="text1"/>
        </w:rPr>
        <w:t xml:space="preserve"> </w:t>
      </w:r>
      <w:r w:rsidRPr="00F51E84">
        <w:rPr>
          <w:rFonts w:ascii="Book Antiqua" w:hAnsi="Book Antiqua"/>
          <w:color w:val="000000" w:themeColor="text1"/>
        </w:rPr>
        <w:t>2018; </w:t>
      </w:r>
      <w:r w:rsidRPr="00F51E84">
        <w:rPr>
          <w:rFonts w:ascii="Book Antiqua" w:hAnsi="Book Antiqua"/>
          <w:b/>
          <w:bCs/>
          <w:color w:val="000000" w:themeColor="text1"/>
        </w:rPr>
        <w:t>17</w:t>
      </w:r>
      <w:r w:rsidRPr="00F51E84">
        <w:rPr>
          <w:rFonts w:ascii="Book Antiqua" w:hAnsi="Book Antiqua"/>
          <w:color w:val="000000" w:themeColor="text1"/>
        </w:rPr>
        <w:t>: 387-391 [PMID: 30352672 DOI: 10.1016/j.hbpd.2018.06.003]</w:t>
      </w:r>
    </w:p>
    <w:p w14:paraId="3ACE76A8"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5 </w:t>
      </w:r>
      <w:proofErr w:type="spellStart"/>
      <w:r w:rsidRPr="00F51E84">
        <w:rPr>
          <w:rFonts w:ascii="Book Antiqua" w:hAnsi="Book Antiqua"/>
          <w:b/>
          <w:bCs/>
          <w:color w:val="000000" w:themeColor="text1"/>
        </w:rPr>
        <w:t>Guarrera</w:t>
      </w:r>
      <w:proofErr w:type="spellEnd"/>
      <w:r w:rsidRPr="00F51E84">
        <w:rPr>
          <w:rFonts w:ascii="Book Antiqua" w:hAnsi="Book Antiqua"/>
          <w:b/>
          <w:bCs/>
          <w:color w:val="000000" w:themeColor="text1"/>
        </w:rPr>
        <w:t xml:space="preserve"> JV</w:t>
      </w:r>
      <w:r w:rsidRPr="00F51E84">
        <w:rPr>
          <w:rFonts w:ascii="Book Antiqua" w:hAnsi="Book Antiqua"/>
          <w:color w:val="000000" w:themeColor="text1"/>
        </w:rPr>
        <w:t xml:space="preserve">, Henry SD, </w:t>
      </w:r>
      <w:proofErr w:type="spellStart"/>
      <w:r w:rsidRPr="00F51E84">
        <w:rPr>
          <w:rFonts w:ascii="Book Antiqua" w:hAnsi="Book Antiqua"/>
          <w:color w:val="000000" w:themeColor="text1"/>
        </w:rPr>
        <w:t>Samstein</w:t>
      </w:r>
      <w:proofErr w:type="spellEnd"/>
      <w:r w:rsidRPr="00F51E84">
        <w:rPr>
          <w:rFonts w:ascii="Book Antiqua" w:hAnsi="Book Antiqua"/>
          <w:color w:val="000000" w:themeColor="text1"/>
        </w:rPr>
        <w:t xml:space="preserve"> B, Odeh-Ramadan R, </w:t>
      </w:r>
      <w:proofErr w:type="spellStart"/>
      <w:r w:rsidRPr="00F51E84">
        <w:rPr>
          <w:rFonts w:ascii="Book Antiqua" w:hAnsi="Book Antiqua"/>
          <w:color w:val="000000" w:themeColor="text1"/>
        </w:rPr>
        <w:t>Kinkhabwala</w:t>
      </w:r>
      <w:proofErr w:type="spellEnd"/>
      <w:r w:rsidRPr="00F51E84">
        <w:rPr>
          <w:rFonts w:ascii="Book Antiqua" w:hAnsi="Book Antiqua"/>
          <w:color w:val="000000" w:themeColor="text1"/>
        </w:rPr>
        <w:t xml:space="preserve"> M, Goldstein MJ, Ratner LE, Renz JF, Lee HT, Brown RS Jr, Emond JC. Hypothermic machine preservation in human liver transplantation: the first clinical series. </w:t>
      </w:r>
      <w:r w:rsidRPr="00F51E84">
        <w:rPr>
          <w:rFonts w:ascii="Book Antiqua" w:hAnsi="Book Antiqua"/>
          <w:i/>
          <w:iCs/>
          <w:color w:val="000000" w:themeColor="text1"/>
        </w:rPr>
        <w:t>Am J Transplant</w:t>
      </w:r>
      <w:r w:rsidRPr="00F51E84">
        <w:rPr>
          <w:rFonts w:ascii="Book Antiqua" w:hAnsi="Book Antiqua"/>
          <w:color w:val="000000" w:themeColor="text1"/>
        </w:rPr>
        <w:t> 2010; </w:t>
      </w:r>
      <w:r w:rsidRPr="00F51E84">
        <w:rPr>
          <w:rFonts w:ascii="Book Antiqua" w:hAnsi="Book Antiqua"/>
          <w:b/>
          <w:bCs/>
          <w:color w:val="000000" w:themeColor="text1"/>
        </w:rPr>
        <w:t>10</w:t>
      </w:r>
      <w:r w:rsidRPr="00F51E84">
        <w:rPr>
          <w:rFonts w:ascii="Book Antiqua" w:hAnsi="Book Antiqua"/>
          <w:color w:val="000000" w:themeColor="text1"/>
        </w:rPr>
        <w:t>: 372-381 [PMID: 19958323 DOI: 10.1111/j.1600-6143.</w:t>
      </w:r>
      <w:proofErr w:type="gramStart"/>
      <w:r w:rsidRPr="00F51E84">
        <w:rPr>
          <w:rFonts w:ascii="Book Antiqua" w:hAnsi="Book Antiqua"/>
          <w:color w:val="000000" w:themeColor="text1"/>
        </w:rPr>
        <w:t>2009.02932.x</w:t>
      </w:r>
      <w:proofErr w:type="gramEnd"/>
      <w:r w:rsidRPr="00F51E84">
        <w:rPr>
          <w:rFonts w:ascii="Book Antiqua" w:hAnsi="Book Antiqua"/>
          <w:color w:val="000000" w:themeColor="text1"/>
        </w:rPr>
        <w:t>]</w:t>
      </w:r>
    </w:p>
    <w:p w14:paraId="1DAAED31"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6 </w:t>
      </w:r>
      <w:proofErr w:type="spellStart"/>
      <w:r w:rsidRPr="00F51E84">
        <w:rPr>
          <w:rFonts w:ascii="Book Antiqua" w:hAnsi="Book Antiqua"/>
          <w:b/>
          <w:bCs/>
          <w:color w:val="000000" w:themeColor="text1"/>
        </w:rPr>
        <w:t>Guarrera</w:t>
      </w:r>
      <w:proofErr w:type="spellEnd"/>
      <w:r w:rsidRPr="00F51E84">
        <w:rPr>
          <w:rFonts w:ascii="Book Antiqua" w:hAnsi="Book Antiqua"/>
          <w:b/>
          <w:bCs/>
          <w:color w:val="000000" w:themeColor="text1"/>
        </w:rPr>
        <w:t xml:space="preserve"> JV</w:t>
      </w:r>
      <w:r w:rsidRPr="00F51E84">
        <w:rPr>
          <w:rFonts w:ascii="Book Antiqua" w:hAnsi="Book Antiqua"/>
          <w:color w:val="000000" w:themeColor="text1"/>
        </w:rPr>
        <w:t xml:space="preserve">, Henry SD, </w:t>
      </w:r>
      <w:proofErr w:type="spellStart"/>
      <w:r w:rsidRPr="00F51E84">
        <w:rPr>
          <w:rFonts w:ascii="Book Antiqua" w:hAnsi="Book Antiqua"/>
          <w:color w:val="000000" w:themeColor="text1"/>
        </w:rPr>
        <w:t>Samstein</w:t>
      </w:r>
      <w:proofErr w:type="spellEnd"/>
      <w:r w:rsidRPr="00F51E84">
        <w:rPr>
          <w:rFonts w:ascii="Book Antiqua" w:hAnsi="Book Antiqua"/>
          <w:color w:val="000000" w:themeColor="text1"/>
        </w:rPr>
        <w:t xml:space="preserve"> B, Reznik E, </w:t>
      </w:r>
      <w:proofErr w:type="spellStart"/>
      <w:r w:rsidRPr="00F51E84">
        <w:rPr>
          <w:rFonts w:ascii="Book Antiqua" w:hAnsi="Book Antiqua"/>
          <w:color w:val="000000" w:themeColor="text1"/>
        </w:rPr>
        <w:t>Musat</w:t>
      </w:r>
      <w:proofErr w:type="spellEnd"/>
      <w:r w:rsidRPr="00F51E84">
        <w:rPr>
          <w:rFonts w:ascii="Book Antiqua" w:hAnsi="Book Antiqua"/>
          <w:color w:val="000000" w:themeColor="text1"/>
        </w:rPr>
        <w:t xml:space="preserve"> C, </w:t>
      </w:r>
      <w:proofErr w:type="spellStart"/>
      <w:r w:rsidRPr="00F51E84">
        <w:rPr>
          <w:rFonts w:ascii="Book Antiqua" w:hAnsi="Book Antiqua"/>
          <w:color w:val="000000" w:themeColor="text1"/>
        </w:rPr>
        <w:t>Lukose</w:t>
      </w:r>
      <w:proofErr w:type="spellEnd"/>
      <w:r w:rsidRPr="00F51E84">
        <w:rPr>
          <w:rFonts w:ascii="Book Antiqua" w:hAnsi="Book Antiqua"/>
          <w:color w:val="000000" w:themeColor="text1"/>
        </w:rPr>
        <w:t xml:space="preserve"> TI, Ratner LE, Brown RS Jr, Kato T, Emond JC. Hypothermic machine preservation facilitates successful transplantation of "orphan" extended criteria donor livers. </w:t>
      </w:r>
      <w:r w:rsidRPr="00F51E84">
        <w:rPr>
          <w:rFonts w:ascii="Book Antiqua" w:hAnsi="Book Antiqua"/>
          <w:i/>
          <w:iCs/>
          <w:color w:val="000000" w:themeColor="text1"/>
        </w:rPr>
        <w:t>Am J Transplant</w:t>
      </w:r>
      <w:r w:rsidRPr="00F51E84">
        <w:rPr>
          <w:rFonts w:ascii="Book Antiqua" w:hAnsi="Book Antiqua"/>
          <w:color w:val="000000" w:themeColor="text1"/>
        </w:rPr>
        <w:t> 2015; </w:t>
      </w:r>
      <w:r w:rsidRPr="00F51E84">
        <w:rPr>
          <w:rFonts w:ascii="Book Antiqua" w:hAnsi="Book Antiqua"/>
          <w:b/>
          <w:bCs/>
          <w:color w:val="000000" w:themeColor="text1"/>
        </w:rPr>
        <w:t>15</w:t>
      </w:r>
      <w:r w:rsidRPr="00F51E84">
        <w:rPr>
          <w:rFonts w:ascii="Book Antiqua" w:hAnsi="Book Antiqua"/>
          <w:color w:val="000000" w:themeColor="text1"/>
        </w:rPr>
        <w:t>: 161-169 [PMID: 25521639 DOI: 10.1111/ajt.12958]</w:t>
      </w:r>
    </w:p>
    <w:p w14:paraId="415A2254"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7 </w:t>
      </w:r>
      <w:proofErr w:type="spellStart"/>
      <w:r w:rsidRPr="00F51E84">
        <w:rPr>
          <w:rFonts w:ascii="Book Antiqua" w:hAnsi="Book Antiqua"/>
          <w:b/>
          <w:bCs/>
          <w:color w:val="000000" w:themeColor="text1"/>
        </w:rPr>
        <w:t>Dutkowski</w:t>
      </w:r>
      <w:proofErr w:type="spellEnd"/>
      <w:r w:rsidRPr="00F51E84">
        <w:rPr>
          <w:rFonts w:ascii="Book Antiqua" w:hAnsi="Book Antiqua"/>
          <w:b/>
          <w:bCs/>
          <w:color w:val="000000" w:themeColor="text1"/>
        </w:rPr>
        <w:t xml:space="preserve"> P</w:t>
      </w:r>
      <w:r w:rsidRPr="00F51E84">
        <w:rPr>
          <w:rFonts w:ascii="Book Antiqua" w:hAnsi="Book Antiqua"/>
          <w:color w:val="000000" w:themeColor="text1"/>
        </w:rPr>
        <w:t xml:space="preserve">, Schlegel A, de Oliveira M, </w:t>
      </w:r>
      <w:proofErr w:type="spellStart"/>
      <w:r w:rsidRPr="00F51E84">
        <w:rPr>
          <w:rFonts w:ascii="Book Antiqua" w:hAnsi="Book Antiqua"/>
          <w:color w:val="000000" w:themeColor="text1"/>
        </w:rPr>
        <w:t>Müllhaupt</w:t>
      </w:r>
      <w:proofErr w:type="spellEnd"/>
      <w:r w:rsidRPr="00F51E84">
        <w:rPr>
          <w:rFonts w:ascii="Book Antiqua" w:hAnsi="Book Antiqua"/>
          <w:color w:val="000000" w:themeColor="text1"/>
        </w:rPr>
        <w:t xml:space="preserve"> B, Neff F, </w:t>
      </w:r>
      <w:proofErr w:type="spellStart"/>
      <w:r w:rsidRPr="00F51E84">
        <w:rPr>
          <w:rFonts w:ascii="Book Antiqua" w:hAnsi="Book Antiqua"/>
          <w:color w:val="000000" w:themeColor="text1"/>
        </w:rPr>
        <w:t>Clavien</w:t>
      </w:r>
      <w:proofErr w:type="spellEnd"/>
      <w:r w:rsidRPr="00F51E84">
        <w:rPr>
          <w:rFonts w:ascii="Book Antiqua" w:hAnsi="Book Antiqua"/>
          <w:color w:val="000000" w:themeColor="text1"/>
        </w:rPr>
        <w:t xml:space="preserve"> PA. HOPE for human liver grafts obtained from donors after cardiac death. </w:t>
      </w:r>
      <w:r w:rsidRPr="00F51E84">
        <w:rPr>
          <w:rFonts w:ascii="Book Antiqua" w:hAnsi="Book Antiqua"/>
          <w:i/>
          <w:iCs/>
          <w:color w:val="000000" w:themeColor="text1"/>
        </w:rPr>
        <w:t xml:space="preserve">J </w:t>
      </w:r>
      <w:proofErr w:type="spellStart"/>
      <w:r w:rsidRPr="00F51E84">
        <w:rPr>
          <w:rFonts w:ascii="Book Antiqua" w:hAnsi="Book Antiqua"/>
          <w:i/>
          <w:iCs/>
          <w:color w:val="000000" w:themeColor="text1"/>
        </w:rPr>
        <w:t>Hepatol</w:t>
      </w:r>
      <w:proofErr w:type="spellEnd"/>
      <w:r w:rsidRPr="00F51E84">
        <w:rPr>
          <w:rFonts w:ascii="Book Antiqua" w:hAnsi="Book Antiqua"/>
          <w:color w:val="000000" w:themeColor="text1"/>
        </w:rPr>
        <w:t> 2014; </w:t>
      </w:r>
      <w:r w:rsidRPr="00F51E84">
        <w:rPr>
          <w:rFonts w:ascii="Book Antiqua" w:hAnsi="Book Antiqua"/>
          <w:b/>
          <w:bCs/>
          <w:color w:val="000000" w:themeColor="text1"/>
        </w:rPr>
        <w:t>60</w:t>
      </w:r>
      <w:r w:rsidRPr="00F51E84">
        <w:rPr>
          <w:rFonts w:ascii="Book Antiqua" w:hAnsi="Book Antiqua"/>
          <w:color w:val="000000" w:themeColor="text1"/>
        </w:rPr>
        <w:t>: 765-772 [PMID: 24295869 DOI: 10.1016/j.jhep.2013.11.023]</w:t>
      </w:r>
    </w:p>
    <w:p w14:paraId="39E3CCD4"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8 </w:t>
      </w:r>
      <w:proofErr w:type="spellStart"/>
      <w:r w:rsidRPr="00F51E84">
        <w:rPr>
          <w:rFonts w:ascii="Book Antiqua" w:hAnsi="Book Antiqua"/>
          <w:b/>
          <w:bCs/>
          <w:color w:val="000000" w:themeColor="text1"/>
        </w:rPr>
        <w:t>Dutkowski</w:t>
      </w:r>
      <w:proofErr w:type="spellEnd"/>
      <w:r w:rsidRPr="00F51E84">
        <w:rPr>
          <w:rFonts w:ascii="Book Antiqua" w:hAnsi="Book Antiqua"/>
          <w:b/>
          <w:bCs/>
          <w:color w:val="000000" w:themeColor="text1"/>
        </w:rPr>
        <w:t xml:space="preserve"> P</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Polak</w:t>
      </w:r>
      <w:proofErr w:type="spellEnd"/>
      <w:r w:rsidRPr="00F51E84">
        <w:rPr>
          <w:rFonts w:ascii="Book Antiqua" w:hAnsi="Book Antiqua"/>
          <w:color w:val="000000" w:themeColor="text1"/>
        </w:rPr>
        <w:t xml:space="preserve"> WG, </w:t>
      </w:r>
      <w:proofErr w:type="spellStart"/>
      <w:r w:rsidRPr="00F51E84">
        <w:rPr>
          <w:rFonts w:ascii="Book Antiqua" w:hAnsi="Book Antiqua"/>
          <w:color w:val="000000" w:themeColor="text1"/>
        </w:rPr>
        <w:t>Muiesan</w:t>
      </w:r>
      <w:proofErr w:type="spellEnd"/>
      <w:r w:rsidRPr="00F51E84">
        <w:rPr>
          <w:rFonts w:ascii="Book Antiqua" w:hAnsi="Book Antiqua"/>
          <w:color w:val="000000" w:themeColor="text1"/>
        </w:rPr>
        <w:t xml:space="preserve"> P, Schlegel A, Verhoeven CJ, </w:t>
      </w:r>
      <w:proofErr w:type="spellStart"/>
      <w:r w:rsidRPr="00F51E84">
        <w:rPr>
          <w:rFonts w:ascii="Book Antiqua" w:hAnsi="Book Antiqua"/>
          <w:color w:val="000000" w:themeColor="text1"/>
        </w:rPr>
        <w:t>Scalera</w:t>
      </w:r>
      <w:proofErr w:type="spellEnd"/>
      <w:r w:rsidRPr="00F51E84">
        <w:rPr>
          <w:rFonts w:ascii="Book Antiqua" w:hAnsi="Book Antiqua"/>
          <w:color w:val="000000" w:themeColor="text1"/>
        </w:rPr>
        <w:t xml:space="preserve"> I, </w:t>
      </w:r>
      <w:proofErr w:type="spellStart"/>
      <w:r w:rsidRPr="00F51E84">
        <w:rPr>
          <w:rFonts w:ascii="Book Antiqua" w:hAnsi="Book Antiqua"/>
          <w:color w:val="000000" w:themeColor="text1"/>
        </w:rPr>
        <w:t>DeOliveira</w:t>
      </w:r>
      <w:proofErr w:type="spellEnd"/>
      <w:r w:rsidRPr="00F51E84">
        <w:rPr>
          <w:rFonts w:ascii="Book Antiqua" w:hAnsi="Book Antiqua"/>
          <w:color w:val="000000" w:themeColor="text1"/>
        </w:rPr>
        <w:t xml:space="preserve"> ML, </w:t>
      </w:r>
      <w:proofErr w:type="spellStart"/>
      <w:r w:rsidRPr="00F51E84">
        <w:rPr>
          <w:rFonts w:ascii="Book Antiqua" w:hAnsi="Book Antiqua"/>
          <w:color w:val="000000" w:themeColor="text1"/>
        </w:rPr>
        <w:t>Kron</w:t>
      </w:r>
      <w:proofErr w:type="spellEnd"/>
      <w:r w:rsidRPr="00F51E84">
        <w:rPr>
          <w:rFonts w:ascii="Book Antiqua" w:hAnsi="Book Antiqua"/>
          <w:color w:val="000000" w:themeColor="text1"/>
        </w:rPr>
        <w:t xml:space="preserve"> P, </w:t>
      </w:r>
      <w:proofErr w:type="spellStart"/>
      <w:r w:rsidRPr="00F51E84">
        <w:rPr>
          <w:rFonts w:ascii="Book Antiqua" w:hAnsi="Book Antiqua"/>
          <w:color w:val="000000" w:themeColor="text1"/>
        </w:rPr>
        <w:t>Clavien</w:t>
      </w:r>
      <w:proofErr w:type="spellEnd"/>
      <w:r w:rsidRPr="00F51E84">
        <w:rPr>
          <w:rFonts w:ascii="Book Antiqua" w:hAnsi="Book Antiqua"/>
          <w:color w:val="000000" w:themeColor="text1"/>
        </w:rPr>
        <w:t xml:space="preserve"> PA. First Comparison of Hypothermic Oxygenated </w:t>
      </w:r>
      <w:proofErr w:type="spellStart"/>
      <w:r w:rsidRPr="00F51E84">
        <w:rPr>
          <w:rFonts w:ascii="Book Antiqua" w:hAnsi="Book Antiqua"/>
          <w:color w:val="000000" w:themeColor="text1"/>
        </w:rPr>
        <w:t>PErfusion</w:t>
      </w:r>
      <w:proofErr w:type="spellEnd"/>
      <w:r w:rsidRPr="00F51E84">
        <w:rPr>
          <w:rFonts w:ascii="Book Antiqua" w:hAnsi="Book Antiqua"/>
          <w:color w:val="000000" w:themeColor="text1"/>
        </w:rPr>
        <w:t xml:space="preserve"> Versus Static Cold Storage of Human Donation After Cardiac Death Liver Transplants: An International-matched Case Analysis. </w:t>
      </w:r>
      <w:r w:rsidRPr="00F51E84">
        <w:rPr>
          <w:rFonts w:ascii="Book Antiqua" w:hAnsi="Book Antiqua"/>
          <w:i/>
          <w:iCs/>
          <w:color w:val="000000" w:themeColor="text1"/>
        </w:rPr>
        <w:t>Ann Surg</w:t>
      </w:r>
      <w:r w:rsidRPr="00F51E84">
        <w:rPr>
          <w:rFonts w:ascii="Book Antiqua" w:hAnsi="Book Antiqua"/>
          <w:color w:val="000000" w:themeColor="text1"/>
        </w:rPr>
        <w:t> 2015; </w:t>
      </w:r>
      <w:r w:rsidRPr="00F51E84">
        <w:rPr>
          <w:rFonts w:ascii="Book Antiqua" w:hAnsi="Book Antiqua"/>
          <w:b/>
          <w:bCs/>
          <w:color w:val="000000" w:themeColor="text1"/>
        </w:rPr>
        <w:t>262</w:t>
      </w:r>
      <w:r w:rsidRPr="00F51E84">
        <w:rPr>
          <w:rFonts w:ascii="Book Antiqua" w:hAnsi="Book Antiqua"/>
          <w:color w:val="000000" w:themeColor="text1"/>
        </w:rPr>
        <w:t>: 764-70; discussion 770-1 [PMID: 26583664 DOI: 10.1097/SLA.0000000000001473]</w:t>
      </w:r>
    </w:p>
    <w:p w14:paraId="7335B276"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9 </w:t>
      </w:r>
      <w:proofErr w:type="spellStart"/>
      <w:r w:rsidRPr="00F51E84">
        <w:rPr>
          <w:rFonts w:ascii="Book Antiqua" w:hAnsi="Book Antiqua"/>
          <w:b/>
          <w:bCs/>
          <w:color w:val="000000" w:themeColor="text1"/>
        </w:rPr>
        <w:t>Leithead</w:t>
      </w:r>
      <w:proofErr w:type="spellEnd"/>
      <w:r w:rsidRPr="00F51E84">
        <w:rPr>
          <w:rFonts w:ascii="Book Antiqua" w:hAnsi="Book Antiqua"/>
          <w:b/>
          <w:bCs/>
          <w:color w:val="000000" w:themeColor="text1"/>
        </w:rPr>
        <w:t xml:space="preserve"> JA</w:t>
      </w:r>
      <w:r w:rsidRPr="00F51E84">
        <w:rPr>
          <w:rFonts w:ascii="Book Antiqua" w:hAnsi="Book Antiqua"/>
          <w:color w:val="000000" w:themeColor="text1"/>
        </w:rPr>
        <w:t xml:space="preserve">, Armstrong MJ, Corbett C, Andrew M, Kothari C, </w:t>
      </w:r>
      <w:proofErr w:type="spellStart"/>
      <w:r w:rsidRPr="00F51E84">
        <w:rPr>
          <w:rFonts w:ascii="Book Antiqua" w:hAnsi="Book Antiqua"/>
          <w:color w:val="000000" w:themeColor="text1"/>
        </w:rPr>
        <w:t>Gunson</w:t>
      </w:r>
      <w:proofErr w:type="spellEnd"/>
      <w:r w:rsidRPr="00F51E84">
        <w:rPr>
          <w:rFonts w:ascii="Book Antiqua" w:hAnsi="Book Antiqua"/>
          <w:color w:val="000000" w:themeColor="text1"/>
        </w:rPr>
        <w:t xml:space="preserve"> BK, </w:t>
      </w:r>
      <w:proofErr w:type="spellStart"/>
      <w:r w:rsidRPr="00F51E84">
        <w:rPr>
          <w:rFonts w:ascii="Book Antiqua" w:hAnsi="Book Antiqua"/>
          <w:color w:val="000000" w:themeColor="text1"/>
        </w:rPr>
        <w:t>Muiesan</w:t>
      </w:r>
      <w:proofErr w:type="spellEnd"/>
      <w:r w:rsidRPr="00F51E84">
        <w:rPr>
          <w:rFonts w:ascii="Book Antiqua" w:hAnsi="Book Antiqua"/>
          <w:color w:val="000000" w:themeColor="text1"/>
        </w:rPr>
        <w:t xml:space="preserve"> P, Ferguson JW. Hepatic ischemia reperfusion injury is associated with acute kidney injury following donation after brain death liver transplantation. </w:t>
      </w:r>
      <w:proofErr w:type="spellStart"/>
      <w:r w:rsidRPr="00F51E84">
        <w:rPr>
          <w:rFonts w:ascii="Book Antiqua" w:hAnsi="Book Antiqua"/>
          <w:i/>
          <w:iCs/>
          <w:color w:val="000000" w:themeColor="text1"/>
        </w:rPr>
        <w:t>Transpl</w:t>
      </w:r>
      <w:proofErr w:type="spellEnd"/>
      <w:r w:rsidRPr="00F51E84">
        <w:rPr>
          <w:rFonts w:ascii="Book Antiqua" w:hAnsi="Book Antiqua"/>
          <w:i/>
          <w:iCs/>
          <w:color w:val="000000" w:themeColor="text1"/>
        </w:rPr>
        <w:t xml:space="preserve"> Int</w:t>
      </w:r>
      <w:r w:rsidRPr="00F51E84">
        <w:rPr>
          <w:rFonts w:ascii="Book Antiqua" w:hAnsi="Book Antiqua"/>
          <w:color w:val="000000" w:themeColor="text1"/>
        </w:rPr>
        <w:t> 2013; </w:t>
      </w:r>
      <w:r w:rsidRPr="00F51E84">
        <w:rPr>
          <w:rFonts w:ascii="Book Antiqua" w:hAnsi="Book Antiqua"/>
          <w:b/>
          <w:bCs/>
          <w:color w:val="000000" w:themeColor="text1"/>
        </w:rPr>
        <w:t>26</w:t>
      </w:r>
      <w:r w:rsidRPr="00F51E84">
        <w:rPr>
          <w:rFonts w:ascii="Book Antiqua" w:hAnsi="Book Antiqua"/>
          <w:color w:val="000000" w:themeColor="text1"/>
        </w:rPr>
        <w:t>: 1116-1125 [PMID: 24033747 DOI: 10.1111/tri.12175]</w:t>
      </w:r>
    </w:p>
    <w:p w14:paraId="6E0C43B6"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10 </w:t>
      </w:r>
      <w:proofErr w:type="spellStart"/>
      <w:r w:rsidRPr="00F51E84">
        <w:rPr>
          <w:rFonts w:ascii="Book Antiqua" w:hAnsi="Book Antiqua"/>
          <w:b/>
          <w:bCs/>
          <w:color w:val="000000" w:themeColor="text1"/>
        </w:rPr>
        <w:t>Selzner</w:t>
      </w:r>
      <w:proofErr w:type="spellEnd"/>
      <w:r w:rsidRPr="00F51E84">
        <w:rPr>
          <w:rFonts w:ascii="Book Antiqua" w:hAnsi="Book Antiqua"/>
          <w:b/>
          <w:bCs/>
          <w:color w:val="000000" w:themeColor="text1"/>
        </w:rPr>
        <w:t xml:space="preserve"> M</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Goldaracena</w:t>
      </w:r>
      <w:proofErr w:type="spellEnd"/>
      <w:r w:rsidRPr="00F51E84">
        <w:rPr>
          <w:rFonts w:ascii="Book Antiqua" w:hAnsi="Book Antiqua"/>
          <w:color w:val="000000" w:themeColor="text1"/>
        </w:rPr>
        <w:t xml:space="preserve"> N, </w:t>
      </w:r>
      <w:proofErr w:type="spellStart"/>
      <w:r w:rsidRPr="00F51E84">
        <w:rPr>
          <w:rFonts w:ascii="Book Antiqua" w:hAnsi="Book Antiqua"/>
          <w:color w:val="000000" w:themeColor="text1"/>
        </w:rPr>
        <w:t>Echeverri</w:t>
      </w:r>
      <w:proofErr w:type="spellEnd"/>
      <w:r w:rsidRPr="00F51E84">
        <w:rPr>
          <w:rFonts w:ascii="Book Antiqua" w:hAnsi="Book Antiqua"/>
          <w:color w:val="000000" w:themeColor="text1"/>
        </w:rPr>
        <w:t xml:space="preserve"> J, </w:t>
      </w:r>
      <w:proofErr w:type="spellStart"/>
      <w:r w:rsidRPr="00F51E84">
        <w:rPr>
          <w:rFonts w:ascii="Book Antiqua" w:hAnsi="Book Antiqua"/>
          <w:color w:val="000000" w:themeColor="text1"/>
        </w:rPr>
        <w:t>Kaths</w:t>
      </w:r>
      <w:proofErr w:type="spellEnd"/>
      <w:r w:rsidRPr="00F51E84">
        <w:rPr>
          <w:rFonts w:ascii="Book Antiqua" w:hAnsi="Book Antiqua"/>
          <w:color w:val="000000" w:themeColor="text1"/>
        </w:rPr>
        <w:t xml:space="preserve"> JM, Linares I, </w:t>
      </w:r>
      <w:proofErr w:type="spellStart"/>
      <w:r w:rsidRPr="00F51E84">
        <w:rPr>
          <w:rFonts w:ascii="Book Antiqua" w:hAnsi="Book Antiqua"/>
          <w:color w:val="000000" w:themeColor="text1"/>
        </w:rPr>
        <w:t>Selzner</w:t>
      </w:r>
      <w:proofErr w:type="spellEnd"/>
      <w:r w:rsidRPr="00F51E84">
        <w:rPr>
          <w:rFonts w:ascii="Book Antiqua" w:hAnsi="Book Antiqua"/>
          <w:color w:val="000000" w:themeColor="text1"/>
        </w:rPr>
        <w:t xml:space="preserve"> N, </w:t>
      </w:r>
      <w:proofErr w:type="spellStart"/>
      <w:r w:rsidRPr="00F51E84">
        <w:rPr>
          <w:rFonts w:ascii="Book Antiqua" w:hAnsi="Book Antiqua"/>
          <w:color w:val="000000" w:themeColor="text1"/>
        </w:rPr>
        <w:t>Serrick</w:t>
      </w:r>
      <w:proofErr w:type="spellEnd"/>
      <w:r w:rsidRPr="00F51E84">
        <w:rPr>
          <w:rFonts w:ascii="Book Antiqua" w:hAnsi="Book Antiqua"/>
          <w:color w:val="000000" w:themeColor="text1"/>
        </w:rPr>
        <w:t xml:space="preserve"> C, Marquez M, </w:t>
      </w:r>
      <w:proofErr w:type="spellStart"/>
      <w:r w:rsidRPr="00F51E84">
        <w:rPr>
          <w:rFonts w:ascii="Book Antiqua" w:hAnsi="Book Antiqua"/>
          <w:color w:val="000000" w:themeColor="text1"/>
        </w:rPr>
        <w:t>Sapisochin</w:t>
      </w:r>
      <w:proofErr w:type="spellEnd"/>
      <w:r w:rsidRPr="00F51E84">
        <w:rPr>
          <w:rFonts w:ascii="Book Antiqua" w:hAnsi="Book Antiqua"/>
          <w:color w:val="000000" w:themeColor="text1"/>
        </w:rPr>
        <w:t xml:space="preserve"> G, Renner EL, Bhat M, </w:t>
      </w:r>
      <w:proofErr w:type="spellStart"/>
      <w:r w:rsidRPr="00F51E84">
        <w:rPr>
          <w:rFonts w:ascii="Book Antiqua" w:hAnsi="Book Antiqua"/>
          <w:color w:val="000000" w:themeColor="text1"/>
        </w:rPr>
        <w:t>McGilvray</w:t>
      </w:r>
      <w:proofErr w:type="spellEnd"/>
      <w:r w:rsidRPr="00F51E84">
        <w:rPr>
          <w:rFonts w:ascii="Book Antiqua" w:hAnsi="Book Antiqua"/>
          <w:color w:val="000000" w:themeColor="text1"/>
        </w:rPr>
        <w:t xml:space="preserve"> ID, Lilly L, Greig PD, </w:t>
      </w:r>
      <w:proofErr w:type="spellStart"/>
      <w:r w:rsidRPr="00F51E84">
        <w:rPr>
          <w:rFonts w:ascii="Book Antiqua" w:hAnsi="Book Antiqua"/>
          <w:color w:val="000000" w:themeColor="text1"/>
        </w:rPr>
        <w:t>Tsien</w:t>
      </w:r>
      <w:proofErr w:type="spellEnd"/>
      <w:r w:rsidRPr="00F51E84">
        <w:rPr>
          <w:rFonts w:ascii="Book Antiqua" w:hAnsi="Book Antiqua"/>
          <w:color w:val="000000" w:themeColor="text1"/>
        </w:rPr>
        <w:t xml:space="preserve"> C, </w:t>
      </w:r>
      <w:proofErr w:type="spellStart"/>
      <w:r w:rsidRPr="00F51E84">
        <w:rPr>
          <w:rFonts w:ascii="Book Antiqua" w:hAnsi="Book Antiqua"/>
          <w:color w:val="000000" w:themeColor="text1"/>
        </w:rPr>
        <w:t>Cattral</w:t>
      </w:r>
      <w:proofErr w:type="spellEnd"/>
      <w:r w:rsidRPr="00F51E84">
        <w:rPr>
          <w:rFonts w:ascii="Book Antiqua" w:hAnsi="Book Antiqua"/>
          <w:color w:val="000000" w:themeColor="text1"/>
        </w:rPr>
        <w:t xml:space="preserve"> MS, </w:t>
      </w:r>
      <w:proofErr w:type="spellStart"/>
      <w:r w:rsidRPr="00F51E84">
        <w:rPr>
          <w:rFonts w:ascii="Book Antiqua" w:hAnsi="Book Antiqua"/>
          <w:color w:val="000000" w:themeColor="text1"/>
        </w:rPr>
        <w:t>Ghanekar</w:t>
      </w:r>
      <w:proofErr w:type="spellEnd"/>
      <w:r w:rsidRPr="00F51E84">
        <w:rPr>
          <w:rFonts w:ascii="Book Antiqua" w:hAnsi="Book Antiqua"/>
          <w:color w:val="000000" w:themeColor="text1"/>
        </w:rPr>
        <w:t xml:space="preserve"> A, Grant DR. Normothermic ex vivo liver perfusion using </w:t>
      </w:r>
      <w:proofErr w:type="spellStart"/>
      <w:r w:rsidRPr="00F51E84">
        <w:rPr>
          <w:rFonts w:ascii="Book Antiqua" w:hAnsi="Book Antiqua"/>
          <w:color w:val="000000" w:themeColor="text1"/>
        </w:rPr>
        <w:t>steen</w:t>
      </w:r>
      <w:proofErr w:type="spellEnd"/>
      <w:r w:rsidRPr="00F51E84">
        <w:rPr>
          <w:rFonts w:ascii="Book Antiqua" w:hAnsi="Book Antiqua"/>
          <w:color w:val="000000" w:themeColor="text1"/>
        </w:rPr>
        <w:t xml:space="preserve"> solution as perfusate for human liver transplantation: First North American results. </w:t>
      </w:r>
      <w:r w:rsidRPr="00F51E84">
        <w:rPr>
          <w:rFonts w:ascii="Book Antiqua" w:hAnsi="Book Antiqua"/>
          <w:i/>
          <w:iCs/>
          <w:color w:val="000000" w:themeColor="text1"/>
        </w:rPr>
        <w:t xml:space="preserve">Liver </w:t>
      </w:r>
      <w:proofErr w:type="spellStart"/>
      <w:r w:rsidRPr="00F51E84">
        <w:rPr>
          <w:rFonts w:ascii="Book Antiqua" w:hAnsi="Book Antiqua"/>
          <w:i/>
          <w:iCs/>
          <w:color w:val="000000" w:themeColor="text1"/>
        </w:rPr>
        <w:t>Transpl</w:t>
      </w:r>
      <w:proofErr w:type="spellEnd"/>
      <w:r w:rsidRPr="00F51E84">
        <w:rPr>
          <w:rFonts w:ascii="Book Antiqua" w:hAnsi="Book Antiqua"/>
          <w:color w:val="000000" w:themeColor="text1"/>
        </w:rPr>
        <w:t> 2016; </w:t>
      </w:r>
      <w:r w:rsidRPr="00F51E84">
        <w:rPr>
          <w:rFonts w:ascii="Book Antiqua" w:hAnsi="Book Antiqua"/>
          <w:b/>
          <w:bCs/>
          <w:color w:val="000000" w:themeColor="text1"/>
        </w:rPr>
        <w:t>22</w:t>
      </w:r>
      <w:r w:rsidRPr="00F51E84">
        <w:rPr>
          <w:rFonts w:ascii="Book Antiqua" w:hAnsi="Book Antiqua"/>
          <w:color w:val="000000" w:themeColor="text1"/>
        </w:rPr>
        <w:t>: 1501-1508 [PMID: 27339754 DOI: 10.1002/lt.24499]</w:t>
      </w:r>
    </w:p>
    <w:p w14:paraId="678E9E37"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11 </w:t>
      </w:r>
      <w:r w:rsidRPr="00F51E84">
        <w:rPr>
          <w:rFonts w:ascii="Book Antiqua" w:hAnsi="Book Antiqua"/>
          <w:b/>
          <w:bCs/>
          <w:color w:val="000000" w:themeColor="text1"/>
        </w:rPr>
        <w:t>Mourad MM</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Algarni</w:t>
      </w:r>
      <w:proofErr w:type="spellEnd"/>
      <w:r w:rsidRPr="00F51E84">
        <w:rPr>
          <w:rFonts w:ascii="Book Antiqua" w:hAnsi="Book Antiqua"/>
          <w:color w:val="000000" w:themeColor="text1"/>
        </w:rPr>
        <w:t xml:space="preserve"> A, </w:t>
      </w:r>
      <w:proofErr w:type="spellStart"/>
      <w:r w:rsidRPr="00F51E84">
        <w:rPr>
          <w:rFonts w:ascii="Book Antiqua" w:hAnsi="Book Antiqua"/>
          <w:color w:val="000000" w:themeColor="text1"/>
        </w:rPr>
        <w:t>Liossis</w:t>
      </w:r>
      <w:proofErr w:type="spellEnd"/>
      <w:r w:rsidRPr="00F51E84">
        <w:rPr>
          <w:rFonts w:ascii="Book Antiqua" w:hAnsi="Book Antiqua"/>
          <w:color w:val="000000" w:themeColor="text1"/>
        </w:rPr>
        <w:t xml:space="preserve"> C, Bramhall SR. </w:t>
      </w:r>
      <w:proofErr w:type="spellStart"/>
      <w:r w:rsidRPr="00F51E84">
        <w:rPr>
          <w:rFonts w:ascii="Book Antiqua" w:hAnsi="Book Antiqua"/>
          <w:color w:val="000000" w:themeColor="text1"/>
        </w:rPr>
        <w:t>Aetiology</w:t>
      </w:r>
      <w:proofErr w:type="spellEnd"/>
      <w:r w:rsidRPr="00F51E84">
        <w:rPr>
          <w:rFonts w:ascii="Book Antiqua" w:hAnsi="Book Antiqua"/>
          <w:color w:val="000000" w:themeColor="text1"/>
        </w:rPr>
        <w:t xml:space="preserve"> and risk factors of </w:t>
      </w:r>
      <w:proofErr w:type="spellStart"/>
      <w:r w:rsidRPr="00F51E84">
        <w:rPr>
          <w:rFonts w:ascii="Book Antiqua" w:hAnsi="Book Antiqua"/>
          <w:color w:val="000000" w:themeColor="text1"/>
        </w:rPr>
        <w:t>ischaemic</w:t>
      </w:r>
      <w:proofErr w:type="spellEnd"/>
      <w:r w:rsidRPr="00F51E84">
        <w:rPr>
          <w:rFonts w:ascii="Book Antiqua" w:hAnsi="Book Antiqua"/>
          <w:color w:val="000000" w:themeColor="text1"/>
        </w:rPr>
        <w:t xml:space="preserve"> cholangiopathy after liver transplantation. </w:t>
      </w:r>
      <w:r w:rsidRPr="00F51E84">
        <w:rPr>
          <w:rFonts w:ascii="Book Antiqua" w:hAnsi="Book Antiqua"/>
          <w:i/>
          <w:iCs/>
          <w:color w:val="000000" w:themeColor="text1"/>
        </w:rPr>
        <w:t>World J Gastroenterol</w:t>
      </w:r>
      <w:r w:rsidRPr="00F51E84">
        <w:rPr>
          <w:rFonts w:ascii="Book Antiqua" w:hAnsi="Book Antiqua"/>
          <w:color w:val="000000" w:themeColor="text1"/>
        </w:rPr>
        <w:t> 2014; </w:t>
      </w:r>
      <w:r w:rsidRPr="00F51E84">
        <w:rPr>
          <w:rFonts w:ascii="Book Antiqua" w:hAnsi="Book Antiqua"/>
          <w:b/>
          <w:bCs/>
          <w:color w:val="000000" w:themeColor="text1"/>
        </w:rPr>
        <w:t>20</w:t>
      </w:r>
      <w:r w:rsidRPr="00F51E84">
        <w:rPr>
          <w:rFonts w:ascii="Book Antiqua" w:hAnsi="Book Antiqua"/>
          <w:color w:val="000000" w:themeColor="text1"/>
        </w:rPr>
        <w:t>: 6159-6169 [PMID: 24876737 DOI: 10.3748/</w:t>
      </w:r>
      <w:proofErr w:type="gramStart"/>
      <w:r w:rsidRPr="00F51E84">
        <w:rPr>
          <w:rFonts w:ascii="Book Antiqua" w:hAnsi="Book Antiqua"/>
          <w:color w:val="000000" w:themeColor="text1"/>
        </w:rPr>
        <w:t>wjg.v20.i</w:t>
      </w:r>
      <w:proofErr w:type="gramEnd"/>
      <w:r w:rsidRPr="00F51E84">
        <w:rPr>
          <w:rFonts w:ascii="Book Antiqua" w:hAnsi="Book Antiqua"/>
          <w:color w:val="000000" w:themeColor="text1"/>
        </w:rPr>
        <w:t>20.6159]</w:t>
      </w:r>
    </w:p>
    <w:p w14:paraId="6558A2FB"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12 </w:t>
      </w:r>
      <w:proofErr w:type="spellStart"/>
      <w:r w:rsidRPr="00F51E84">
        <w:rPr>
          <w:rFonts w:ascii="Book Antiqua" w:hAnsi="Book Antiqua"/>
          <w:b/>
          <w:bCs/>
          <w:color w:val="000000" w:themeColor="text1"/>
        </w:rPr>
        <w:t>Bral</w:t>
      </w:r>
      <w:proofErr w:type="spellEnd"/>
      <w:r w:rsidRPr="00F51E84">
        <w:rPr>
          <w:rFonts w:ascii="Book Antiqua" w:hAnsi="Book Antiqua"/>
          <w:b/>
          <w:bCs/>
          <w:color w:val="000000" w:themeColor="text1"/>
        </w:rPr>
        <w:t xml:space="preserve"> M</w:t>
      </w:r>
      <w:r w:rsidRPr="00F51E84">
        <w:rPr>
          <w:rFonts w:ascii="Book Antiqua" w:hAnsi="Book Antiqua"/>
          <w:color w:val="000000" w:themeColor="text1"/>
        </w:rPr>
        <w:t xml:space="preserve">, Gala-Lopez B, </w:t>
      </w:r>
      <w:proofErr w:type="spellStart"/>
      <w:r w:rsidRPr="00F51E84">
        <w:rPr>
          <w:rFonts w:ascii="Book Antiqua" w:hAnsi="Book Antiqua"/>
          <w:color w:val="000000" w:themeColor="text1"/>
        </w:rPr>
        <w:t>Bigam</w:t>
      </w:r>
      <w:proofErr w:type="spellEnd"/>
      <w:r w:rsidRPr="00F51E84">
        <w:rPr>
          <w:rFonts w:ascii="Book Antiqua" w:hAnsi="Book Antiqua"/>
          <w:color w:val="000000" w:themeColor="text1"/>
        </w:rPr>
        <w:t xml:space="preserve"> D, </w:t>
      </w:r>
      <w:proofErr w:type="spellStart"/>
      <w:r w:rsidRPr="00F51E84">
        <w:rPr>
          <w:rFonts w:ascii="Book Antiqua" w:hAnsi="Book Antiqua"/>
          <w:color w:val="000000" w:themeColor="text1"/>
        </w:rPr>
        <w:t>Kneteman</w:t>
      </w:r>
      <w:proofErr w:type="spellEnd"/>
      <w:r w:rsidRPr="00F51E84">
        <w:rPr>
          <w:rFonts w:ascii="Book Antiqua" w:hAnsi="Book Antiqua"/>
          <w:color w:val="000000" w:themeColor="text1"/>
        </w:rPr>
        <w:t xml:space="preserve"> N, Malcolm A, Livingstone S, Andres A, </w:t>
      </w:r>
      <w:proofErr w:type="spellStart"/>
      <w:r w:rsidRPr="00F51E84">
        <w:rPr>
          <w:rFonts w:ascii="Book Antiqua" w:hAnsi="Book Antiqua"/>
          <w:color w:val="000000" w:themeColor="text1"/>
        </w:rPr>
        <w:t>Emamaullee</w:t>
      </w:r>
      <w:proofErr w:type="spellEnd"/>
      <w:r w:rsidRPr="00F51E84">
        <w:rPr>
          <w:rFonts w:ascii="Book Antiqua" w:hAnsi="Book Antiqua"/>
          <w:color w:val="000000" w:themeColor="text1"/>
        </w:rPr>
        <w:t xml:space="preserve"> J, Russell L, </w:t>
      </w:r>
      <w:proofErr w:type="spellStart"/>
      <w:r w:rsidRPr="00F51E84">
        <w:rPr>
          <w:rFonts w:ascii="Book Antiqua" w:hAnsi="Book Antiqua"/>
          <w:color w:val="000000" w:themeColor="text1"/>
        </w:rPr>
        <w:t>Coussios</w:t>
      </w:r>
      <w:proofErr w:type="spellEnd"/>
      <w:r w:rsidRPr="00F51E84">
        <w:rPr>
          <w:rFonts w:ascii="Book Antiqua" w:hAnsi="Book Antiqua"/>
          <w:color w:val="000000" w:themeColor="text1"/>
        </w:rPr>
        <w:t xml:space="preserve"> C, West LJ, Friend PJ, Shapiro AM. Preliminary Single-Center Canadian Experience of Human Normothermic Ex Vivo Liver Perfusion: Results of a Clinical Trial. </w:t>
      </w:r>
      <w:r w:rsidRPr="00F51E84">
        <w:rPr>
          <w:rFonts w:ascii="Book Antiqua" w:hAnsi="Book Antiqua"/>
          <w:i/>
          <w:iCs/>
          <w:color w:val="000000" w:themeColor="text1"/>
        </w:rPr>
        <w:t>Am J Transplant</w:t>
      </w:r>
      <w:r w:rsidRPr="00F51E84">
        <w:rPr>
          <w:rFonts w:ascii="Book Antiqua" w:hAnsi="Book Antiqua"/>
          <w:color w:val="000000" w:themeColor="text1"/>
        </w:rPr>
        <w:t> 2017; </w:t>
      </w:r>
      <w:r w:rsidRPr="00F51E84">
        <w:rPr>
          <w:rFonts w:ascii="Book Antiqua" w:hAnsi="Book Antiqua"/>
          <w:b/>
          <w:bCs/>
          <w:color w:val="000000" w:themeColor="text1"/>
        </w:rPr>
        <w:t>17</w:t>
      </w:r>
      <w:r w:rsidRPr="00F51E84">
        <w:rPr>
          <w:rFonts w:ascii="Book Antiqua" w:hAnsi="Book Antiqua"/>
          <w:color w:val="000000" w:themeColor="text1"/>
        </w:rPr>
        <w:t>: 1071-1080 [PMID: 27639262 DOI: 10.1111/ajt.14049]</w:t>
      </w:r>
    </w:p>
    <w:p w14:paraId="147172D1"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13 </w:t>
      </w:r>
      <w:r w:rsidRPr="00F51E84">
        <w:rPr>
          <w:rFonts w:ascii="Book Antiqua" w:hAnsi="Book Antiqua"/>
          <w:b/>
          <w:bCs/>
          <w:color w:val="000000" w:themeColor="text1"/>
        </w:rPr>
        <w:t>Ravikumar R</w:t>
      </w:r>
      <w:r w:rsidRPr="00F51E84">
        <w:rPr>
          <w:rFonts w:ascii="Book Antiqua" w:hAnsi="Book Antiqua"/>
          <w:color w:val="000000" w:themeColor="text1"/>
        </w:rPr>
        <w:t xml:space="preserve">, Jassem W, </w:t>
      </w:r>
      <w:proofErr w:type="spellStart"/>
      <w:r w:rsidRPr="00F51E84">
        <w:rPr>
          <w:rFonts w:ascii="Book Antiqua" w:hAnsi="Book Antiqua"/>
          <w:color w:val="000000" w:themeColor="text1"/>
        </w:rPr>
        <w:t>Mergental</w:t>
      </w:r>
      <w:proofErr w:type="spellEnd"/>
      <w:r w:rsidRPr="00F51E84">
        <w:rPr>
          <w:rFonts w:ascii="Book Antiqua" w:hAnsi="Book Antiqua"/>
          <w:color w:val="000000" w:themeColor="text1"/>
        </w:rPr>
        <w:t xml:space="preserve"> H, Heaton N, Mirza D, </w:t>
      </w:r>
      <w:proofErr w:type="spellStart"/>
      <w:r w:rsidRPr="00F51E84">
        <w:rPr>
          <w:rFonts w:ascii="Book Antiqua" w:hAnsi="Book Antiqua"/>
          <w:color w:val="000000" w:themeColor="text1"/>
        </w:rPr>
        <w:t>Perera</w:t>
      </w:r>
      <w:proofErr w:type="spellEnd"/>
      <w:r w:rsidRPr="00F51E84">
        <w:rPr>
          <w:rFonts w:ascii="Book Antiqua" w:hAnsi="Book Antiqua"/>
          <w:color w:val="000000" w:themeColor="text1"/>
        </w:rPr>
        <w:t xml:space="preserve"> MT, </w:t>
      </w:r>
      <w:proofErr w:type="spellStart"/>
      <w:r w:rsidRPr="00F51E84">
        <w:rPr>
          <w:rFonts w:ascii="Book Antiqua" w:hAnsi="Book Antiqua"/>
          <w:color w:val="000000" w:themeColor="text1"/>
        </w:rPr>
        <w:t>Quaglia</w:t>
      </w:r>
      <w:proofErr w:type="spellEnd"/>
      <w:r w:rsidRPr="00F51E84">
        <w:rPr>
          <w:rFonts w:ascii="Book Antiqua" w:hAnsi="Book Antiqua"/>
          <w:color w:val="000000" w:themeColor="text1"/>
        </w:rPr>
        <w:t xml:space="preserve"> A, Holroyd D, Vogel T, </w:t>
      </w:r>
      <w:proofErr w:type="spellStart"/>
      <w:r w:rsidRPr="00F51E84">
        <w:rPr>
          <w:rFonts w:ascii="Book Antiqua" w:hAnsi="Book Antiqua"/>
          <w:color w:val="000000" w:themeColor="text1"/>
        </w:rPr>
        <w:t>Coussios</w:t>
      </w:r>
      <w:proofErr w:type="spellEnd"/>
      <w:r w:rsidRPr="00F51E84">
        <w:rPr>
          <w:rFonts w:ascii="Book Antiqua" w:hAnsi="Book Antiqua"/>
          <w:color w:val="000000" w:themeColor="text1"/>
        </w:rPr>
        <w:t xml:space="preserve"> CC, Friend PJ. Liver Transplantation After Ex Vivo Normothermic Machine Preservation: A Phase 1 (First-in-Man) Clinical Trial. </w:t>
      </w:r>
      <w:r w:rsidRPr="00F51E84">
        <w:rPr>
          <w:rFonts w:ascii="Book Antiqua" w:hAnsi="Book Antiqua"/>
          <w:i/>
          <w:iCs/>
          <w:color w:val="000000" w:themeColor="text1"/>
        </w:rPr>
        <w:t>Am J Transplant</w:t>
      </w:r>
      <w:r w:rsidRPr="00F51E84">
        <w:rPr>
          <w:rFonts w:ascii="Book Antiqua" w:hAnsi="Book Antiqua"/>
          <w:color w:val="000000" w:themeColor="text1"/>
        </w:rPr>
        <w:t> 2016; </w:t>
      </w:r>
      <w:r w:rsidRPr="00F51E84">
        <w:rPr>
          <w:rFonts w:ascii="Book Antiqua" w:hAnsi="Book Antiqua"/>
          <w:b/>
          <w:bCs/>
          <w:color w:val="000000" w:themeColor="text1"/>
        </w:rPr>
        <w:t>16</w:t>
      </w:r>
      <w:r w:rsidRPr="00F51E84">
        <w:rPr>
          <w:rFonts w:ascii="Book Antiqua" w:hAnsi="Book Antiqua"/>
          <w:color w:val="000000" w:themeColor="text1"/>
        </w:rPr>
        <w:t>: 1779-1787 [PMID: 26752191 DOI: 10.1111/ajt.13708]</w:t>
      </w:r>
    </w:p>
    <w:p w14:paraId="5F4E8A86"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14 </w:t>
      </w:r>
      <w:proofErr w:type="spellStart"/>
      <w:r w:rsidRPr="00F51E84">
        <w:rPr>
          <w:rFonts w:ascii="Book Antiqua" w:hAnsi="Book Antiqua"/>
          <w:b/>
          <w:bCs/>
          <w:color w:val="000000" w:themeColor="text1"/>
        </w:rPr>
        <w:t>Nagrath</w:t>
      </w:r>
      <w:proofErr w:type="spellEnd"/>
      <w:r w:rsidRPr="00F51E84">
        <w:rPr>
          <w:rFonts w:ascii="Book Antiqua" w:hAnsi="Book Antiqua"/>
          <w:b/>
          <w:bCs/>
          <w:color w:val="000000" w:themeColor="text1"/>
        </w:rPr>
        <w:t xml:space="preserve"> D</w:t>
      </w:r>
      <w:r w:rsidRPr="00F51E84">
        <w:rPr>
          <w:rFonts w:ascii="Book Antiqua" w:hAnsi="Book Antiqua"/>
          <w:color w:val="000000" w:themeColor="text1"/>
        </w:rPr>
        <w:t xml:space="preserve">, Xu H, </w:t>
      </w:r>
      <w:proofErr w:type="spellStart"/>
      <w:r w:rsidRPr="00F51E84">
        <w:rPr>
          <w:rFonts w:ascii="Book Antiqua" w:hAnsi="Book Antiqua"/>
          <w:color w:val="000000" w:themeColor="text1"/>
        </w:rPr>
        <w:t>Tanimura</w:t>
      </w:r>
      <w:proofErr w:type="spellEnd"/>
      <w:r w:rsidRPr="00F51E84">
        <w:rPr>
          <w:rFonts w:ascii="Book Antiqua" w:hAnsi="Book Antiqua"/>
          <w:color w:val="000000" w:themeColor="text1"/>
        </w:rPr>
        <w:t xml:space="preserve"> Y, </w:t>
      </w:r>
      <w:proofErr w:type="spellStart"/>
      <w:r w:rsidRPr="00F51E84">
        <w:rPr>
          <w:rFonts w:ascii="Book Antiqua" w:hAnsi="Book Antiqua"/>
          <w:color w:val="000000" w:themeColor="text1"/>
        </w:rPr>
        <w:t>Zuo</w:t>
      </w:r>
      <w:proofErr w:type="spellEnd"/>
      <w:r w:rsidRPr="00F51E84">
        <w:rPr>
          <w:rFonts w:ascii="Book Antiqua" w:hAnsi="Book Antiqua"/>
          <w:color w:val="000000" w:themeColor="text1"/>
        </w:rPr>
        <w:t xml:space="preserve"> R, Berthiaume F, Avila M, Yarmush R, Yarmush ML. Metabolic preconditioning of donor organs: defatting fatty livers by normothermic perfusion ex vivo. </w:t>
      </w:r>
      <w:proofErr w:type="spellStart"/>
      <w:r w:rsidRPr="00F51E84">
        <w:rPr>
          <w:rFonts w:ascii="Book Antiqua" w:hAnsi="Book Antiqua"/>
          <w:i/>
          <w:iCs/>
          <w:color w:val="000000" w:themeColor="text1"/>
        </w:rPr>
        <w:t>Metab</w:t>
      </w:r>
      <w:proofErr w:type="spellEnd"/>
      <w:r w:rsidRPr="00F51E84">
        <w:rPr>
          <w:rFonts w:ascii="Book Antiqua" w:hAnsi="Book Antiqua"/>
          <w:i/>
          <w:iCs/>
          <w:color w:val="000000" w:themeColor="text1"/>
        </w:rPr>
        <w:t xml:space="preserve"> </w:t>
      </w:r>
      <w:proofErr w:type="spellStart"/>
      <w:r w:rsidRPr="00F51E84">
        <w:rPr>
          <w:rFonts w:ascii="Book Antiqua" w:hAnsi="Book Antiqua"/>
          <w:i/>
          <w:iCs/>
          <w:color w:val="000000" w:themeColor="text1"/>
        </w:rPr>
        <w:t>Eng</w:t>
      </w:r>
      <w:proofErr w:type="spellEnd"/>
      <w:r w:rsidRPr="00F51E84">
        <w:rPr>
          <w:rFonts w:ascii="Book Antiqua" w:hAnsi="Book Antiqua"/>
          <w:color w:val="000000" w:themeColor="text1"/>
        </w:rPr>
        <w:t> 2009; </w:t>
      </w:r>
      <w:r w:rsidRPr="00F51E84">
        <w:rPr>
          <w:rFonts w:ascii="Book Antiqua" w:hAnsi="Book Antiqua"/>
          <w:b/>
          <w:bCs/>
          <w:color w:val="000000" w:themeColor="text1"/>
        </w:rPr>
        <w:t>11</w:t>
      </w:r>
      <w:r w:rsidRPr="00F51E84">
        <w:rPr>
          <w:rFonts w:ascii="Book Antiqua" w:hAnsi="Book Antiqua"/>
          <w:color w:val="000000" w:themeColor="text1"/>
        </w:rPr>
        <w:t>: 274-283 [PMID: 19508897 DOI: 10.1016/j.ymben.2009.05.005]</w:t>
      </w:r>
    </w:p>
    <w:p w14:paraId="63252546"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15 </w:t>
      </w:r>
      <w:proofErr w:type="spellStart"/>
      <w:r w:rsidRPr="00F51E84">
        <w:rPr>
          <w:rFonts w:ascii="Book Antiqua" w:hAnsi="Book Antiqua"/>
          <w:b/>
          <w:bCs/>
          <w:color w:val="000000" w:themeColor="text1"/>
        </w:rPr>
        <w:t>Taba</w:t>
      </w:r>
      <w:proofErr w:type="spellEnd"/>
      <w:r w:rsidRPr="00F51E84">
        <w:rPr>
          <w:rFonts w:ascii="Book Antiqua" w:hAnsi="Book Antiqua"/>
          <w:b/>
          <w:bCs/>
          <w:color w:val="000000" w:themeColor="text1"/>
        </w:rPr>
        <w:t xml:space="preserve"> </w:t>
      </w:r>
      <w:proofErr w:type="spellStart"/>
      <w:r w:rsidRPr="00F51E84">
        <w:rPr>
          <w:rFonts w:ascii="Book Antiqua" w:hAnsi="Book Antiqua"/>
          <w:b/>
          <w:bCs/>
          <w:color w:val="000000" w:themeColor="text1"/>
        </w:rPr>
        <w:t>Taba</w:t>
      </w:r>
      <w:proofErr w:type="spellEnd"/>
      <w:r w:rsidRPr="00F51E84">
        <w:rPr>
          <w:rFonts w:ascii="Book Antiqua" w:hAnsi="Book Antiqua"/>
          <w:b/>
          <w:bCs/>
          <w:color w:val="000000" w:themeColor="text1"/>
        </w:rPr>
        <w:t xml:space="preserve"> </w:t>
      </w:r>
      <w:proofErr w:type="spellStart"/>
      <w:r w:rsidRPr="00F51E84">
        <w:rPr>
          <w:rFonts w:ascii="Book Antiqua" w:hAnsi="Book Antiqua"/>
          <w:b/>
          <w:bCs/>
          <w:color w:val="000000" w:themeColor="text1"/>
        </w:rPr>
        <w:t>Vakili</w:t>
      </w:r>
      <w:proofErr w:type="spellEnd"/>
      <w:r w:rsidRPr="00F51E84">
        <w:rPr>
          <w:rFonts w:ascii="Book Antiqua" w:hAnsi="Book Antiqua"/>
          <w:b/>
          <w:bCs/>
          <w:color w:val="000000" w:themeColor="text1"/>
        </w:rPr>
        <w:t xml:space="preserve"> S</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Kailar</w:t>
      </w:r>
      <w:proofErr w:type="spellEnd"/>
      <w:r w:rsidRPr="00F51E84">
        <w:rPr>
          <w:rFonts w:ascii="Book Antiqua" w:hAnsi="Book Antiqua"/>
          <w:color w:val="000000" w:themeColor="text1"/>
        </w:rPr>
        <w:t xml:space="preserve"> R, Rahman K, </w:t>
      </w:r>
      <w:proofErr w:type="spellStart"/>
      <w:r w:rsidRPr="00F51E84">
        <w:rPr>
          <w:rFonts w:ascii="Book Antiqua" w:hAnsi="Book Antiqua"/>
          <w:color w:val="000000" w:themeColor="text1"/>
        </w:rPr>
        <w:t>Nezami</w:t>
      </w:r>
      <w:proofErr w:type="spellEnd"/>
      <w:r w:rsidRPr="00F51E84">
        <w:rPr>
          <w:rFonts w:ascii="Book Antiqua" w:hAnsi="Book Antiqua"/>
          <w:color w:val="000000" w:themeColor="text1"/>
        </w:rPr>
        <w:t xml:space="preserve"> BG, Mwangi SM, </w:t>
      </w:r>
      <w:proofErr w:type="spellStart"/>
      <w:r w:rsidRPr="00F51E84">
        <w:rPr>
          <w:rFonts w:ascii="Book Antiqua" w:hAnsi="Book Antiqua"/>
          <w:color w:val="000000" w:themeColor="text1"/>
        </w:rPr>
        <w:t>Anania</w:t>
      </w:r>
      <w:proofErr w:type="spellEnd"/>
      <w:r w:rsidRPr="00F51E84">
        <w:rPr>
          <w:rFonts w:ascii="Book Antiqua" w:hAnsi="Book Antiqua"/>
          <w:color w:val="000000" w:themeColor="text1"/>
        </w:rPr>
        <w:t xml:space="preserve"> FA, Srinivasan S. Glial cell line-derived neurotrophic factor-induced mice liver defatting: A novel strategy to enable transplantation of </w:t>
      </w:r>
      <w:proofErr w:type="spellStart"/>
      <w:r w:rsidRPr="00F51E84">
        <w:rPr>
          <w:rFonts w:ascii="Book Antiqua" w:hAnsi="Book Antiqua"/>
          <w:color w:val="000000" w:themeColor="text1"/>
        </w:rPr>
        <w:t>steatotic</w:t>
      </w:r>
      <w:proofErr w:type="spellEnd"/>
      <w:r w:rsidRPr="00F51E84">
        <w:rPr>
          <w:rFonts w:ascii="Book Antiqua" w:hAnsi="Book Antiqua"/>
          <w:color w:val="000000" w:themeColor="text1"/>
        </w:rPr>
        <w:t xml:space="preserve"> livers. </w:t>
      </w:r>
      <w:r w:rsidRPr="00F51E84">
        <w:rPr>
          <w:rFonts w:ascii="Book Antiqua" w:hAnsi="Book Antiqua"/>
          <w:i/>
          <w:iCs/>
          <w:color w:val="000000" w:themeColor="text1"/>
        </w:rPr>
        <w:t xml:space="preserve">Liver </w:t>
      </w:r>
      <w:proofErr w:type="spellStart"/>
      <w:r w:rsidRPr="00F51E84">
        <w:rPr>
          <w:rFonts w:ascii="Book Antiqua" w:hAnsi="Book Antiqua"/>
          <w:i/>
          <w:iCs/>
          <w:color w:val="000000" w:themeColor="text1"/>
        </w:rPr>
        <w:t>Transpl</w:t>
      </w:r>
      <w:proofErr w:type="spellEnd"/>
      <w:r w:rsidRPr="00F51E84">
        <w:rPr>
          <w:rFonts w:ascii="Book Antiqua" w:hAnsi="Book Antiqua"/>
          <w:color w:val="000000" w:themeColor="text1"/>
        </w:rPr>
        <w:t> 2016; </w:t>
      </w:r>
      <w:r w:rsidRPr="00F51E84">
        <w:rPr>
          <w:rFonts w:ascii="Book Antiqua" w:hAnsi="Book Antiqua"/>
          <w:b/>
          <w:bCs/>
          <w:color w:val="000000" w:themeColor="text1"/>
        </w:rPr>
        <w:t>22</w:t>
      </w:r>
      <w:r w:rsidRPr="00F51E84">
        <w:rPr>
          <w:rFonts w:ascii="Book Antiqua" w:hAnsi="Book Antiqua"/>
          <w:color w:val="000000" w:themeColor="text1"/>
        </w:rPr>
        <w:t>: 459-467 [PMID: 26714616 DOI: 10.1002/lt.24385]</w:t>
      </w:r>
    </w:p>
    <w:p w14:paraId="0FD6C2C7" w14:textId="6A2EF279" w:rsidR="00CC2DAC" w:rsidRDefault="00CC2DAC" w:rsidP="00A65FBE">
      <w:pPr>
        <w:adjustRightInd w:val="0"/>
        <w:snapToGrid w:val="0"/>
        <w:spacing w:line="360" w:lineRule="auto"/>
        <w:jc w:val="both"/>
        <w:rPr>
          <w:rFonts w:ascii="Book Antiqua" w:hAnsi="Book Antiqua"/>
          <w:color w:val="000000" w:themeColor="text1"/>
        </w:rPr>
      </w:pPr>
    </w:p>
    <w:p w14:paraId="2502BA05" w14:textId="7E6DC6AA" w:rsidR="00F43B57" w:rsidRPr="000338ED" w:rsidRDefault="00F43B57" w:rsidP="001014DC">
      <w:pPr>
        <w:suppressAutoHyphens/>
        <w:spacing w:line="360" w:lineRule="auto"/>
        <w:rPr>
          <w:rFonts w:ascii="Book Antiqua" w:eastAsia="宋体" w:hAnsi="Book Antiqua" w:cs="Times New Roman"/>
          <w:b/>
          <w:bCs/>
          <w:lang w:eastAsia="zh-CN"/>
        </w:rPr>
      </w:pPr>
      <w:bookmarkStart w:id="279" w:name="OLE_LINK502"/>
      <w:bookmarkStart w:id="280" w:name="OLE_LINK480"/>
      <w:bookmarkStart w:id="281" w:name="OLE_LINK2090"/>
      <w:bookmarkStart w:id="282" w:name="OLE_LINK2200"/>
      <w:bookmarkStart w:id="283" w:name="OLE_LINK2199"/>
      <w:bookmarkStart w:id="284" w:name="OLE_LINK2198"/>
      <w:bookmarkStart w:id="285" w:name="OLE_LINK2162"/>
      <w:bookmarkStart w:id="286" w:name="OLE_LINK1963"/>
      <w:bookmarkStart w:id="287" w:name="OLE_LINK1962"/>
      <w:bookmarkStart w:id="288" w:name="OLE_LINK1812"/>
      <w:bookmarkStart w:id="289" w:name="OLE_LINK1811"/>
      <w:bookmarkStart w:id="290" w:name="OLE_LINK1807"/>
      <w:bookmarkStart w:id="291" w:name="OLE_LINK1806"/>
      <w:bookmarkStart w:id="292" w:name="OLE_LINK1636"/>
      <w:bookmarkStart w:id="293" w:name="OLE_LINK1845"/>
      <w:bookmarkStart w:id="294" w:name="OLE_LINK1844"/>
      <w:bookmarkStart w:id="295" w:name="OLE_LINK1843"/>
      <w:bookmarkStart w:id="296" w:name="OLE_LINK1803"/>
      <w:bookmarkStart w:id="297" w:name="OLE_LINK1802"/>
      <w:bookmarkStart w:id="298" w:name="OLE_LINK1801"/>
      <w:bookmarkStart w:id="299" w:name="OLE_LINK1800"/>
      <w:bookmarkStart w:id="300" w:name="OLE_LINK1282"/>
      <w:bookmarkStart w:id="301" w:name="OLE_LINK1266"/>
      <w:bookmarkStart w:id="302" w:name="OLE_LINK1264"/>
      <w:bookmarkStart w:id="303" w:name="OLE_LINK1261"/>
      <w:bookmarkStart w:id="304" w:name="OLE_LINK1260"/>
      <w:bookmarkStart w:id="305" w:name="OLE_LINK1043"/>
      <w:bookmarkStart w:id="306" w:name="OLE_LINK1038"/>
      <w:bookmarkStart w:id="307" w:name="OLE_LINK1036"/>
      <w:bookmarkStart w:id="308" w:name="OLE_LINK1035"/>
      <w:bookmarkStart w:id="309" w:name="OLE_LINK946"/>
      <w:bookmarkStart w:id="310" w:name="OLE_LINK945"/>
      <w:bookmarkStart w:id="311" w:name="OLE_LINK1127"/>
      <w:bookmarkStart w:id="312" w:name="OLE_LINK962"/>
      <w:bookmarkStart w:id="313" w:name="OLE_LINK1185"/>
      <w:bookmarkStart w:id="314" w:name="OLE_LINK1159"/>
      <w:bookmarkStart w:id="315" w:name="OLE_LINK1158"/>
      <w:bookmarkStart w:id="316" w:name="OLE_LINK1157"/>
      <w:bookmarkStart w:id="317" w:name="OLE_LINK1156"/>
      <w:bookmarkStart w:id="318" w:name="OLE_LINK1065"/>
      <w:bookmarkStart w:id="319" w:name="OLE_LINK1064"/>
      <w:bookmarkStart w:id="320" w:name="OLE_LINK1023"/>
      <w:bookmarkStart w:id="321" w:name="OLE_LINK1022"/>
      <w:bookmarkStart w:id="322" w:name="OLE_LINK1021"/>
      <w:bookmarkStart w:id="323" w:name="_Hlk17901632"/>
      <w:bookmarkStart w:id="324" w:name="OLE_LINK16"/>
      <w:r w:rsidRPr="00F43B57">
        <w:rPr>
          <w:rFonts w:ascii="Book Antiqua" w:eastAsia="Lucida Sans Unicode" w:hAnsi="Book Antiqua" w:cs="Arial"/>
          <w:b/>
          <w:noProof/>
          <w:lang w:val="it-IT" w:eastAsia="hi-IN" w:bidi="hi-IN"/>
        </w:rPr>
        <w:t>P-Reviewer</w:t>
      </w:r>
      <w:r w:rsidRPr="00F43B57">
        <w:rPr>
          <w:rFonts w:ascii="Book Antiqua" w:eastAsia="宋体" w:hAnsi="Book Antiqua" w:cs="Arial"/>
          <w:b/>
          <w:noProof/>
          <w:lang w:val="it-IT" w:eastAsia="zh-CN" w:bidi="hi-IN"/>
        </w:rPr>
        <w:t>:</w:t>
      </w:r>
      <w:r w:rsidRPr="00F43B57">
        <w:rPr>
          <w:rFonts w:ascii="Book Antiqua" w:eastAsia="宋体" w:hAnsi="Book Antiqua" w:cs="Times New Roman"/>
          <w:lang w:eastAsia="zh-CN"/>
        </w:rPr>
        <w:t xml:space="preserve"> </w:t>
      </w:r>
      <w:proofErr w:type="spellStart"/>
      <w:r w:rsidRPr="00F43B57">
        <w:rPr>
          <w:rFonts w:ascii="Book Antiqua" w:eastAsia="宋体" w:hAnsi="Book Antiqua" w:cs="Times New Roman"/>
          <w:lang w:eastAsia="zh-CN"/>
        </w:rPr>
        <w:t>Enosawa</w:t>
      </w:r>
      <w:proofErr w:type="spellEnd"/>
      <w:r>
        <w:rPr>
          <w:rFonts w:ascii="Book Antiqua" w:eastAsia="宋体" w:hAnsi="Book Antiqua" w:cs="Times New Roman"/>
          <w:lang w:eastAsia="zh-CN"/>
        </w:rPr>
        <w:t xml:space="preserve"> S, </w:t>
      </w:r>
      <w:r w:rsidRPr="00F43B57">
        <w:rPr>
          <w:rFonts w:ascii="Book Antiqua" w:eastAsia="宋体" w:hAnsi="Book Antiqua" w:cs="Times New Roman"/>
          <w:lang w:eastAsia="zh-CN"/>
        </w:rPr>
        <w:t>Ferrigno</w:t>
      </w:r>
      <w:r>
        <w:rPr>
          <w:rFonts w:ascii="Book Antiqua" w:eastAsia="宋体" w:hAnsi="Book Antiqua" w:cs="Times New Roman"/>
          <w:lang w:eastAsia="zh-CN"/>
        </w:rPr>
        <w:t xml:space="preserve"> A, </w:t>
      </w:r>
      <w:proofErr w:type="spellStart"/>
      <w:r w:rsidRPr="00F43B57">
        <w:rPr>
          <w:rFonts w:ascii="Book Antiqua" w:eastAsia="宋体" w:hAnsi="Book Antiqua" w:cs="Times New Roman"/>
          <w:lang w:eastAsia="zh-CN"/>
        </w:rPr>
        <w:t>Gavriilidis</w:t>
      </w:r>
      <w:proofErr w:type="spellEnd"/>
      <w:r>
        <w:rPr>
          <w:rFonts w:ascii="Book Antiqua" w:eastAsia="宋体" w:hAnsi="Book Antiqua" w:cs="Times New Roman"/>
          <w:lang w:eastAsia="zh-CN"/>
        </w:rPr>
        <w:t xml:space="preserve"> P, </w:t>
      </w:r>
      <w:r w:rsidRPr="00F43B57">
        <w:rPr>
          <w:rFonts w:ascii="Book Antiqua" w:eastAsia="宋体" w:hAnsi="Book Antiqua" w:cs="Times New Roman"/>
          <w:lang w:eastAsia="zh-CN"/>
        </w:rPr>
        <w:t>Hori</w:t>
      </w:r>
      <w:r>
        <w:rPr>
          <w:rFonts w:ascii="Book Antiqua" w:eastAsia="宋体" w:hAnsi="Book Antiqua" w:cs="Times New Roman"/>
          <w:lang w:eastAsia="zh-CN"/>
        </w:rPr>
        <w:t xml:space="preserve"> T, </w:t>
      </w:r>
      <w:proofErr w:type="spellStart"/>
      <w:r w:rsidRPr="00F43B57">
        <w:rPr>
          <w:rFonts w:ascii="Book Antiqua" w:eastAsia="宋体" w:hAnsi="Book Antiqua" w:cs="Times New Roman"/>
          <w:lang w:eastAsia="zh-CN"/>
        </w:rPr>
        <w:t>Nacif</w:t>
      </w:r>
      <w:proofErr w:type="spellEnd"/>
      <w:r>
        <w:rPr>
          <w:rFonts w:ascii="Book Antiqua" w:eastAsia="宋体" w:hAnsi="Book Antiqua" w:cs="Times New Roman"/>
          <w:lang w:eastAsia="zh-CN"/>
        </w:rPr>
        <w:t xml:space="preserve"> L</w:t>
      </w:r>
      <w:r w:rsidR="001014DC">
        <w:rPr>
          <w:rFonts w:ascii="Book Antiqua" w:eastAsia="宋体" w:hAnsi="Book Antiqua" w:cs="Times New Roman" w:hint="eastAsia"/>
          <w:lang w:eastAsia="zh-CN"/>
        </w:rPr>
        <w:t xml:space="preserve"> </w:t>
      </w:r>
      <w:r w:rsidRPr="00F43B57">
        <w:rPr>
          <w:rFonts w:ascii="Book Antiqua" w:eastAsia="Lucida Sans Unicode" w:hAnsi="Book Antiqua" w:cs="Mangal"/>
          <w:b/>
          <w:bCs/>
          <w:lang w:val="it-IT" w:eastAsia="hi-IN" w:bidi="hi-IN"/>
        </w:rPr>
        <w:t>S-Editor</w:t>
      </w:r>
      <w:r w:rsidRPr="00F43B57">
        <w:rPr>
          <w:rFonts w:ascii="Book Antiqua" w:eastAsia="宋体" w:hAnsi="Book Antiqua" w:cs="Mangal"/>
          <w:b/>
          <w:bCs/>
          <w:lang w:val="it-IT" w:eastAsia="zh-CN" w:bidi="hi-IN"/>
        </w:rPr>
        <w:t>:</w:t>
      </w:r>
      <w:r w:rsidRPr="00F43B57">
        <w:rPr>
          <w:rFonts w:ascii="Book Antiqua" w:eastAsia="Lucida Sans Unicode" w:hAnsi="Book Antiqua" w:cs="Mangal"/>
          <w:bCs/>
          <w:lang w:val="it-IT" w:eastAsia="hi-IN" w:bidi="hi-IN"/>
        </w:rPr>
        <w:t xml:space="preserve"> </w:t>
      </w:r>
      <w:r w:rsidRPr="00F43B57">
        <w:rPr>
          <w:rFonts w:ascii="Book Antiqua" w:eastAsia="宋体" w:hAnsi="Book Antiqua" w:cs="Mangal"/>
          <w:bCs/>
          <w:lang w:val="it-IT" w:eastAsia="zh-CN" w:bidi="hi-IN"/>
        </w:rPr>
        <w:t>Ma RY</w:t>
      </w:r>
      <w:r w:rsidRPr="00F43B57">
        <w:rPr>
          <w:rFonts w:ascii="Book Antiqua" w:eastAsia="Lucida Sans Unicode" w:hAnsi="Book Antiqua" w:cs="Mangal"/>
          <w:b/>
          <w:bCs/>
          <w:lang w:val="it-IT" w:eastAsia="hi-IN" w:bidi="hi-IN"/>
        </w:rPr>
        <w:t xml:space="preserve"> L-Editor</w:t>
      </w:r>
      <w:r w:rsidRPr="00F43B57">
        <w:rPr>
          <w:rFonts w:ascii="Book Antiqua" w:eastAsia="宋体" w:hAnsi="Book Antiqua" w:cs="Mangal"/>
          <w:b/>
          <w:bCs/>
          <w:lang w:val="it-IT" w:eastAsia="zh-CN" w:bidi="hi-IN"/>
        </w:rPr>
        <w:t xml:space="preserve">: </w:t>
      </w:r>
      <w:r w:rsidR="000338ED" w:rsidRPr="000338ED">
        <w:rPr>
          <w:rFonts w:ascii="Book Antiqua" w:eastAsia="宋体" w:hAnsi="Book Antiqua" w:cs="Mangal"/>
          <w:lang w:val="it-IT" w:eastAsia="zh-CN" w:bidi="hi-IN"/>
        </w:rPr>
        <w:t>A</w:t>
      </w:r>
      <w:r w:rsidR="000338ED">
        <w:rPr>
          <w:rFonts w:ascii="Book Antiqua" w:eastAsia="宋体" w:hAnsi="Book Antiqua" w:cs="Mangal"/>
          <w:b/>
          <w:bCs/>
          <w:lang w:val="it-IT" w:eastAsia="zh-CN" w:bidi="hi-IN"/>
        </w:rPr>
        <w:t xml:space="preserve"> </w:t>
      </w:r>
      <w:r w:rsidRPr="00F43B57">
        <w:rPr>
          <w:rFonts w:ascii="Book Antiqua" w:eastAsia="Lucida Sans Unicode" w:hAnsi="Book Antiqua" w:cs="Mangal"/>
          <w:b/>
          <w:bCs/>
          <w:lang w:val="it-IT" w:eastAsia="hi-IN" w:bidi="hi-IN"/>
        </w:rPr>
        <w:t>E-Editor</w:t>
      </w:r>
      <w:r w:rsidRPr="00F43B57">
        <w:rPr>
          <w:rFonts w:ascii="Book Antiqua" w:eastAsia="宋体" w:hAnsi="Book Antiqua" w:cs="Mangal"/>
          <w:b/>
          <w:bCs/>
          <w:lang w:val="it-IT" w:eastAsia="zh-CN" w:bidi="hi-IN"/>
        </w:rPr>
        <w:t>:</w:t>
      </w:r>
      <w:r w:rsidRPr="00F43B57">
        <w:rPr>
          <w:rFonts w:ascii="Calibri" w:eastAsia="宋体" w:hAnsi="Calibri" w:cs="Times New Roman"/>
          <w:lang w:val="it-IT" w:eastAsia="zh-CN"/>
        </w:rPr>
        <w:t xml:space="preserve"> </w:t>
      </w:r>
      <w:r w:rsidR="000338ED">
        <w:rPr>
          <w:rFonts w:ascii="Calibri" w:eastAsia="宋体" w:hAnsi="Calibri" w:cs="Times New Roman"/>
          <w:lang w:val="it-IT" w:eastAsia="zh-CN"/>
        </w:rPr>
        <w:t xml:space="preserve"> </w:t>
      </w:r>
      <w:r w:rsidR="000338ED" w:rsidRPr="00643C05">
        <w:rPr>
          <w:rFonts w:ascii="Book Antiqua" w:eastAsia="宋体" w:hAnsi="Book Antiqua" w:cs="Mangal"/>
          <w:bCs/>
          <w:lang w:val="it-IT" w:eastAsia="zh-CN" w:bidi="hi-IN"/>
        </w:rPr>
        <w:t>Wu YXJ</w:t>
      </w:r>
    </w:p>
    <w:p w14:paraId="74A70883" w14:textId="77777777" w:rsidR="00F43B57" w:rsidRPr="00F43B57" w:rsidRDefault="00F43B57" w:rsidP="00F43B57">
      <w:pPr>
        <w:suppressAutoHyphens/>
        <w:spacing w:line="360" w:lineRule="auto"/>
        <w:rPr>
          <w:rFonts w:ascii="Book Antiqua" w:eastAsia="宋体" w:hAnsi="Book Antiqua" w:cs="Mangal"/>
          <w:b/>
          <w:bCs/>
          <w:lang w:val="it-IT" w:eastAsia="pt-BR" w:bidi="hi-IN"/>
        </w:rPr>
      </w:pPr>
    </w:p>
    <w:p w14:paraId="46FE7A5B" w14:textId="77777777" w:rsidR="00F43B57" w:rsidRPr="00F43B57" w:rsidRDefault="00F43B57" w:rsidP="00F43B57">
      <w:pPr>
        <w:shd w:val="clear" w:color="auto" w:fill="FFFFFF"/>
        <w:snapToGrid w:val="0"/>
        <w:spacing w:line="360" w:lineRule="auto"/>
        <w:rPr>
          <w:rFonts w:ascii="Book Antiqua" w:eastAsia="宋体" w:hAnsi="Book Antiqua" w:cs="Helvetica"/>
          <w:b/>
          <w:lang w:eastAsia="zh-CN"/>
        </w:rPr>
      </w:pPr>
      <w:r w:rsidRPr="00F43B57">
        <w:rPr>
          <w:rFonts w:ascii="Book Antiqua" w:eastAsia="宋体" w:hAnsi="Book Antiqua" w:cs="Helvetica"/>
          <w:b/>
          <w:lang w:eastAsia="zh-CN"/>
        </w:rPr>
        <w:t xml:space="preserve">Specialty type: </w:t>
      </w:r>
      <w:r w:rsidRPr="00F43B57">
        <w:rPr>
          <w:rFonts w:ascii="Book Antiqua" w:eastAsia="微软雅黑" w:hAnsi="Book Antiqua" w:cs="宋体"/>
          <w:lang w:eastAsia="zh-CN"/>
        </w:rPr>
        <w:t>Gastroenterology and hepatology</w:t>
      </w:r>
    </w:p>
    <w:p w14:paraId="2BA8DD23" w14:textId="79DE99E7" w:rsidR="00F43B57" w:rsidRPr="00F43B57" w:rsidRDefault="00F43B57" w:rsidP="00F43B57">
      <w:pPr>
        <w:shd w:val="clear" w:color="auto" w:fill="FFFFFF"/>
        <w:snapToGrid w:val="0"/>
        <w:spacing w:line="360" w:lineRule="auto"/>
        <w:rPr>
          <w:rFonts w:ascii="Book Antiqua" w:eastAsia="宋体" w:hAnsi="Book Antiqua" w:cs="Helvetica"/>
          <w:b/>
          <w:lang w:val="pt-BR" w:eastAsia="zh-CN"/>
        </w:rPr>
      </w:pPr>
      <w:r w:rsidRPr="00F43B57">
        <w:rPr>
          <w:rFonts w:ascii="Book Antiqua" w:eastAsia="宋体" w:hAnsi="Book Antiqua" w:cs="Helvetica"/>
          <w:b/>
          <w:lang w:eastAsia="zh-CN"/>
        </w:rPr>
        <w:t xml:space="preserve">Country of origin: </w:t>
      </w:r>
      <w:r w:rsidRPr="00F43B57">
        <w:rPr>
          <w:rFonts w:ascii="Book Antiqua" w:eastAsia="宋体" w:hAnsi="Book Antiqua" w:cs="Helvetica"/>
          <w:lang w:eastAsia="zh-CN"/>
        </w:rPr>
        <w:t>United States</w:t>
      </w:r>
      <w:bookmarkStart w:id="325" w:name="_GoBack"/>
      <w:bookmarkEnd w:id="325"/>
    </w:p>
    <w:p w14:paraId="083846A9" w14:textId="77777777" w:rsidR="00F43B57" w:rsidRPr="00F43B57" w:rsidRDefault="00F43B57" w:rsidP="00F43B57">
      <w:pPr>
        <w:shd w:val="clear" w:color="auto" w:fill="FFFFFF"/>
        <w:snapToGrid w:val="0"/>
        <w:spacing w:line="360" w:lineRule="auto"/>
        <w:rPr>
          <w:rFonts w:ascii="Book Antiqua" w:eastAsia="宋体" w:hAnsi="Book Antiqua" w:cs="Helvetica"/>
          <w:b/>
          <w:lang w:eastAsia="zh-CN"/>
        </w:rPr>
      </w:pPr>
      <w:r w:rsidRPr="00F43B57">
        <w:rPr>
          <w:rFonts w:ascii="Book Antiqua" w:eastAsia="宋体" w:hAnsi="Book Antiqua" w:cs="Helvetica"/>
          <w:b/>
          <w:lang w:eastAsia="zh-CN"/>
        </w:rPr>
        <w:t>Peer-review report classification</w:t>
      </w:r>
    </w:p>
    <w:p w14:paraId="71FB64AF" w14:textId="77777777" w:rsidR="00F43B57" w:rsidRPr="00F43B57" w:rsidRDefault="00F43B57" w:rsidP="00F43B57">
      <w:pPr>
        <w:shd w:val="clear" w:color="auto" w:fill="FFFFFF"/>
        <w:snapToGrid w:val="0"/>
        <w:spacing w:line="360" w:lineRule="auto"/>
        <w:rPr>
          <w:rFonts w:ascii="Book Antiqua" w:eastAsia="宋体" w:hAnsi="Book Antiqua" w:cs="Helvetica"/>
          <w:lang w:eastAsia="zh-CN"/>
        </w:rPr>
      </w:pPr>
      <w:r w:rsidRPr="00F43B57">
        <w:rPr>
          <w:rFonts w:ascii="Book Antiqua" w:eastAsia="宋体" w:hAnsi="Book Antiqua" w:cs="Helvetica"/>
          <w:lang w:eastAsia="zh-CN"/>
        </w:rPr>
        <w:t>Grade A (Excellent): 0</w:t>
      </w:r>
    </w:p>
    <w:p w14:paraId="54527C9E" w14:textId="77777777" w:rsidR="00F43B57" w:rsidRPr="00F43B57" w:rsidRDefault="00F43B57" w:rsidP="00F43B57">
      <w:pPr>
        <w:shd w:val="clear" w:color="auto" w:fill="FFFFFF"/>
        <w:snapToGrid w:val="0"/>
        <w:spacing w:line="360" w:lineRule="auto"/>
        <w:rPr>
          <w:rFonts w:ascii="Book Antiqua" w:eastAsia="宋体" w:hAnsi="Book Antiqua" w:cs="Helvetica"/>
          <w:lang w:eastAsia="zh-CN"/>
        </w:rPr>
      </w:pPr>
      <w:r w:rsidRPr="00F43B57">
        <w:rPr>
          <w:rFonts w:ascii="Book Antiqua" w:eastAsia="宋体" w:hAnsi="Book Antiqua" w:cs="Helvetica"/>
          <w:lang w:eastAsia="zh-CN"/>
        </w:rPr>
        <w:t>Grade B (Very good): B</w:t>
      </w:r>
    </w:p>
    <w:p w14:paraId="7B839ABA" w14:textId="77777777" w:rsidR="00F43B57" w:rsidRPr="00F43B57" w:rsidRDefault="00F43B57" w:rsidP="00F43B57">
      <w:pPr>
        <w:shd w:val="clear" w:color="auto" w:fill="FFFFFF"/>
        <w:snapToGrid w:val="0"/>
        <w:spacing w:line="360" w:lineRule="auto"/>
        <w:rPr>
          <w:rFonts w:ascii="Book Antiqua" w:eastAsia="宋体" w:hAnsi="Book Antiqua" w:cs="Helvetica"/>
          <w:lang w:eastAsia="zh-CN"/>
        </w:rPr>
      </w:pPr>
      <w:r w:rsidRPr="00F43B57">
        <w:rPr>
          <w:rFonts w:ascii="Book Antiqua" w:eastAsia="宋体" w:hAnsi="Book Antiqua" w:cs="Helvetica"/>
          <w:lang w:eastAsia="zh-CN"/>
        </w:rPr>
        <w:t>Grade C (Good): C, C, C</w:t>
      </w:r>
    </w:p>
    <w:p w14:paraId="02D3CFE7" w14:textId="77777777" w:rsidR="00F43B57" w:rsidRPr="00F43B57" w:rsidRDefault="00F43B57" w:rsidP="00F43B57">
      <w:pPr>
        <w:shd w:val="clear" w:color="auto" w:fill="FFFFFF"/>
        <w:snapToGrid w:val="0"/>
        <w:spacing w:line="360" w:lineRule="auto"/>
        <w:rPr>
          <w:rFonts w:ascii="Book Antiqua" w:eastAsia="宋体" w:hAnsi="Book Antiqua" w:cs="Helvetica"/>
          <w:lang w:eastAsia="zh-CN"/>
        </w:rPr>
      </w:pPr>
      <w:r w:rsidRPr="00F43B57">
        <w:rPr>
          <w:rFonts w:ascii="Book Antiqua" w:eastAsia="宋体" w:hAnsi="Book Antiqua" w:cs="Helvetica"/>
          <w:lang w:eastAsia="zh-CN"/>
        </w:rPr>
        <w:t xml:space="preserve">Grade D (Fair): </w:t>
      </w:r>
      <w:bookmarkEnd w:id="279"/>
      <w:bookmarkEnd w:id="280"/>
      <w:r w:rsidRPr="00F43B57">
        <w:rPr>
          <w:rFonts w:ascii="Book Antiqua" w:eastAsia="宋体" w:hAnsi="Book Antiqua" w:cs="Helvetica"/>
          <w:lang w:eastAsia="zh-CN"/>
        </w:rPr>
        <w:t>0</w:t>
      </w:r>
    </w:p>
    <w:p w14:paraId="12DB8DFD" w14:textId="6F51EA80" w:rsidR="00F43B57" w:rsidRPr="00F43B57" w:rsidRDefault="00F43B57" w:rsidP="00F43B57">
      <w:pPr>
        <w:shd w:val="clear" w:color="auto" w:fill="FFFFFF"/>
        <w:snapToGrid w:val="0"/>
        <w:spacing w:line="360" w:lineRule="auto"/>
        <w:rPr>
          <w:rFonts w:ascii="Book Antiqua" w:eastAsia="宋体" w:hAnsi="Book Antiqua" w:cs="Helvetica"/>
          <w:lang w:eastAsia="zh-CN"/>
        </w:rPr>
      </w:pPr>
      <w:r w:rsidRPr="00F43B57">
        <w:rPr>
          <w:rFonts w:ascii="Book Antiqua" w:eastAsia="宋体" w:hAnsi="Book Antiqua" w:cs="Helvetica"/>
          <w:lang w:eastAsia="zh-CN"/>
        </w:rPr>
        <w:t xml:space="preserve">Grade E (Poor): </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Fonts w:ascii="Book Antiqua" w:eastAsia="宋体" w:hAnsi="Book Antiqua" w:cs="Helvetica"/>
          <w:lang w:eastAsia="zh-CN"/>
        </w:rPr>
        <w:t>E</w:t>
      </w:r>
    </w:p>
    <w:bookmarkEnd w:id="267"/>
    <w:bookmarkEnd w:id="268"/>
    <w:bookmarkEnd w:id="269"/>
    <w:bookmarkEnd w:id="270"/>
    <w:bookmarkEnd w:id="271"/>
    <w:bookmarkEnd w:id="272"/>
    <w:bookmarkEnd w:id="273"/>
    <w:bookmarkEnd w:id="274"/>
    <w:bookmarkEnd w:id="275"/>
    <w:bookmarkEnd w:id="276"/>
    <w:bookmarkEnd w:id="277"/>
    <w:bookmarkEnd w:id="278"/>
    <w:bookmarkEnd w:id="323"/>
    <w:bookmarkEnd w:id="324"/>
    <w:p w14:paraId="17051483" w14:textId="77777777" w:rsidR="00F43B57" w:rsidRDefault="00F43B57">
      <w:pPr>
        <w:rPr>
          <w:rFonts w:ascii="Book Antiqua" w:hAnsi="Book Antiqua"/>
          <w:color w:val="000000" w:themeColor="text1"/>
        </w:rPr>
      </w:pPr>
      <w:r>
        <w:rPr>
          <w:rFonts w:ascii="Book Antiqua" w:hAnsi="Book Antiqua"/>
          <w:color w:val="000000" w:themeColor="text1"/>
        </w:rPr>
        <w:br w:type="page"/>
      </w:r>
    </w:p>
    <w:p w14:paraId="20F39CA3" w14:textId="21961DE1" w:rsidR="002A20A4" w:rsidRPr="00F43B57" w:rsidRDefault="002A20A4" w:rsidP="00A65FBE">
      <w:pPr>
        <w:adjustRightInd w:val="0"/>
        <w:snapToGrid w:val="0"/>
        <w:spacing w:line="360" w:lineRule="auto"/>
        <w:jc w:val="both"/>
        <w:rPr>
          <w:rFonts w:ascii="Book Antiqua" w:hAnsi="Book Antiqua"/>
          <w:b/>
          <w:bCs/>
          <w:color w:val="000000" w:themeColor="text1"/>
        </w:rPr>
      </w:pPr>
      <w:r w:rsidRPr="00F43B57">
        <w:rPr>
          <w:rFonts w:ascii="Book Antiqua" w:hAnsi="Book Antiqua"/>
          <w:b/>
          <w:bCs/>
          <w:color w:val="000000" w:themeColor="text1"/>
        </w:rPr>
        <w:t>Table 1</w:t>
      </w:r>
      <w:r w:rsidR="00F43B57" w:rsidRPr="00F43B57">
        <w:rPr>
          <w:rFonts w:ascii="Book Antiqua" w:hAnsi="Book Antiqua"/>
          <w:b/>
          <w:bCs/>
          <w:color w:val="000000" w:themeColor="text1"/>
        </w:rPr>
        <w:t xml:space="preserve"> </w:t>
      </w:r>
      <w:r w:rsidRPr="00F43B57">
        <w:rPr>
          <w:rFonts w:ascii="Book Antiqua" w:hAnsi="Book Antiqua"/>
          <w:b/>
          <w:bCs/>
          <w:color w:val="000000" w:themeColor="text1"/>
        </w:rPr>
        <w:t>Ma</w:t>
      </w:r>
      <w:r w:rsidR="00F43B57" w:rsidRPr="00F43B57">
        <w:rPr>
          <w:rFonts w:ascii="Book Antiqua" w:hAnsi="Book Antiqua"/>
          <w:b/>
          <w:bCs/>
          <w:color w:val="000000" w:themeColor="text1"/>
        </w:rPr>
        <w:t>chine perfusion in human liver transplantation</w:t>
      </w:r>
    </w:p>
    <w:tbl>
      <w:tblPr>
        <w:tblW w:w="9498" w:type="dxa"/>
        <w:tblLook w:val="04A0" w:firstRow="1" w:lastRow="0" w:firstColumn="1" w:lastColumn="0" w:noHBand="0" w:noVBand="1"/>
      </w:tblPr>
      <w:tblGrid>
        <w:gridCol w:w="2830"/>
        <w:gridCol w:w="2184"/>
        <w:gridCol w:w="1808"/>
        <w:gridCol w:w="2676"/>
      </w:tblGrid>
      <w:tr w:rsidR="00ED19DE" w:rsidRPr="00A65FBE" w14:paraId="2EB1A085" w14:textId="77777777" w:rsidTr="00ED19DE">
        <w:trPr>
          <w:trHeight w:val="31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CDA7A" w14:textId="68C5BB5D" w:rsidR="00ED19DE" w:rsidRPr="00A65FBE" w:rsidRDefault="00ED19DE" w:rsidP="00A65FBE">
            <w:pPr>
              <w:adjustRightInd w:val="0"/>
              <w:snapToGrid w:val="0"/>
              <w:spacing w:line="360" w:lineRule="auto"/>
              <w:jc w:val="both"/>
              <w:rPr>
                <w:rFonts w:ascii="Book Antiqua" w:eastAsia="Times New Roman" w:hAnsi="Book Antiqua" w:cs="Calibri"/>
                <w:b/>
                <w:bCs/>
                <w:color w:val="000000" w:themeColor="text1"/>
              </w:rPr>
            </w:pPr>
            <w:r>
              <w:rPr>
                <w:rFonts w:ascii="Book Antiqua" w:eastAsia="Times New Roman" w:hAnsi="Book Antiqua" w:cs="Calibri"/>
                <w:b/>
                <w:bCs/>
                <w:color w:val="000000" w:themeColor="text1"/>
              </w:rPr>
              <w:t>Ref.</w:t>
            </w:r>
          </w:p>
        </w:tc>
        <w:tc>
          <w:tcPr>
            <w:tcW w:w="2184" w:type="dxa"/>
            <w:tcBorders>
              <w:top w:val="single" w:sz="4" w:space="0" w:color="auto"/>
              <w:left w:val="nil"/>
              <w:bottom w:val="single" w:sz="4" w:space="0" w:color="auto"/>
              <w:right w:val="single" w:sz="4" w:space="0" w:color="auto"/>
            </w:tcBorders>
            <w:shd w:val="clear" w:color="auto" w:fill="auto"/>
            <w:noWrap/>
            <w:vAlign w:val="bottom"/>
            <w:hideMark/>
          </w:tcPr>
          <w:p w14:paraId="356B0CBB" w14:textId="77777777" w:rsidR="00ED19DE" w:rsidRPr="00A65FBE" w:rsidRDefault="00ED19DE" w:rsidP="00A65FBE">
            <w:pPr>
              <w:adjustRightInd w:val="0"/>
              <w:snapToGrid w:val="0"/>
              <w:spacing w:line="360" w:lineRule="auto"/>
              <w:jc w:val="both"/>
              <w:rPr>
                <w:rFonts w:ascii="Book Antiqua" w:eastAsia="Times New Roman" w:hAnsi="Book Antiqua" w:cs="Calibri"/>
                <w:b/>
                <w:bCs/>
                <w:color w:val="000000" w:themeColor="text1"/>
              </w:rPr>
            </w:pPr>
            <w:r w:rsidRPr="00A65FBE">
              <w:rPr>
                <w:rFonts w:ascii="Book Antiqua" w:eastAsia="Times New Roman" w:hAnsi="Book Antiqua" w:cs="Calibri"/>
                <w:b/>
                <w:bCs/>
                <w:color w:val="000000" w:themeColor="text1"/>
              </w:rPr>
              <w:t>Experimental group (</w:t>
            </w:r>
            <w:r w:rsidRPr="00CB28D6">
              <w:rPr>
                <w:rFonts w:ascii="Book Antiqua" w:eastAsia="Times New Roman" w:hAnsi="Book Antiqua" w:cs="Calibri"/>
                <w:b/>
                <w:bCs/>
                <w:i/>
                <w:iCs/>
                <w:color w:val="000000" w:themeColor="text1"/>
              </w:rPr>
              <w:t>n</w:t>
            </w:r>
            <w:r w:rsidRPr="00A65FBE">
              <w:rPr>
                <w:rFonts w:ascii="Book Antiqua" w:eastAsia="Times New Roman" w:hAnsi="Book Antiqua" w:cs="Calibri"/>
                <w:b/>
                <w:bCs/>
                <w:color w:val="000000" w:themeColor="text1"/>
              </w:rPr>
              <w:t>)</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14:paraId="741D6E18" w14:textId="5F21C421" w:rsidR="00ED19DE" w:rsidRPr="00A65FBE" w:rsidRDefault="00ED19DE" w:rsidP="00A65FBE">
            <w:pPr>
              <w:adjustRightInd w:val="0"/>
              <w:snapToGrid w:val="0"/>
              <w:spacing w:line="360" w:lineRule="auto"/>
              <w:jc w:val="both"/>
              <w:rPr>
                <w:rFonts w:ascii="Book Antiqua" w:eastAsia="Times New Roman" w:hAnsi="Book Antiqua" w:cs="Calibri"/>
                <w:b/>
                <w:bCs/>
                <w:color w:val="000000" w:themeColor="text1"/>
              </w:rPr>
            </w:pPr>
            <w:r w:rsidRPr="00A65FBE">
              <w:rPr>
                <w:rFonts w:ascii="Book Antiqua" w:eastAsia="Times New Roman" w:hAnsi="Book Antiqua" w:cs="Calibri"/>
                <w:b/>
                <w:bCs/>
                <w:color w:val="000000" w:themeColor="text1"/>
              </w:rPr>
              <w:t>MP time (h)</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5D01F219" w14:textId="77777777" w:rsidR="00ED19DE" w:rsidRPr="00A65FBE" w:rsidRDefault="00ED19DE" w:rsidP="00A65FBE">
            <w:pPr>
              <w:adjustRightInd w:val="0"/>
              <w:snapToGrid w:val="0"/>
              <w:spacing w:line="360" w:lineRule="auto"/>
              <w:jc w:val="both"/>
              <w:rPr>
                <w:rFonts w:ascii="Book Antiqua" w:eastAsia="Times New Roman" w:hAnsi="Book Antiqua" w:cs="Calibri"/>
                <w:b/>
                <w:bCs/>
                <w:color w:val="000000" w:themeColor="text1"/>
              </w:rPr>
            </w:pPr>
            <w:r w:rsidRPr="00A65FBE">
              <w:rPr>
                <w:rFonts w:ascii="Book Antiqua" w:eastAsia="Times New Roman" w:hAnsi="Book Antiqua" w:cs="Calibri"/>
                <w:b/>
                <w:bCs/>
                <w:color w:val="000000" w:themeColor="text1"/>
              </w:rPr>
              <w:t>Device</w:t>
            </w:r>
          </w:p>
        </w:tc>
      </w:tr>
      <w:tr w:rsidR="00ED19DE" w:rsidRPr="00A65FBE" w14:paraId="4B74F48F" w14:textId="77777777" w:rsidTr="00ED19DE">
        <w:trPr>
          <w:trHeight w:val="29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F67D652" w14:textId="5927D3A8" w:rsidR="00ED19DE" w:rsidRPr="00A65FBE" w:rsidRDefault="00ED19DE" w:rsidP="00CB28D6">
            <w:pPr>
              <w:adjustRightInd w:val="0"/>
              <w:snapToGrid w:val="0"/>
              <w:spacing w:line="360" w:lineRule="auto"/>
              <w:ind w:left="120" w:hangingChars="50" w:hanging="120"/>
              <w:jc w:val="both"/>
              <w:rPr>
                <w:rFonts w:ascii="Book Antiqua" w:eastAsia="Times New Roman" w:hAnsi="Book Antiqua" w:cs="Calibri"/>
                <w:color w:val="000000" w:themeColor="text1"/>
              </w:rPr>
            </w:pPr>
            <w:bookmarkStart w:id="326" w:name="OLE_LINK716"/>
            <w:bookmarkStart w:id="327" w:name="OLE_LINK717"/>
            <w:proofErr w:type="spellStart"/>
            <w:r w:rsidRPr="00A65FBE">
              <w:rPr>
                <w:rFonts w:ascii="Book Antiqua" w:eastAsia="Times New Roman" w:hAnsi="Book Antiqua" w:cs="Calibri"/>
                <w:color w:val="000000" w:themeColor="text1"/>
              </w:rPr>
              <w:t>Guarrera</w:t>
            </w:r>
            <w:bookmarkEnd w:id="326"/>
            <w:bookmarkEnd w:id="327"/>
            <w:proofErr w:type="spellEnd"/>
            <w:r>
              <w:rPr>
                <w:rFonts w:ascii="Book Antiqua" w:eastAsia="Times New Roman" w:hAnsi="Book Antiqua" w:cs="Calibri"/>
                <w:color w:val="000000" w:themeColor="text1"/>
              </w:rPr>
              <w:t xml:space="preserve"> </w:t>
            </w:r>
            <w:bookmarkStart w:id="328" w:name="OLE_LINK713"/>
            <w:bookmarkStart w:id="329" w:name="OLE_LINK715"/>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6]</w:t>
            </w:r>
            <w:r>
              <w:rPr>
                <w:rFonts w:ascii="Book Antiqua" w:eastAsia="Times New Roman" w:hAnsi="Book Antiqua" w:cs="Calibri"/>
                <w:color w:val="000000" w:themeColor="text1"/>
              </w:rPr>
              <w:t xml:space="preserve">, </w:t>
            </w:r>
            <w:bookmarkEnd w:id="328"/>
            <w:bookmarkEnd w:id="329"/>
            <w:r w:rsidRPr="00A65FBE">
              <w:rPr>
                <w:rFonts w:ascii="Book Antiqua" w:eastAsia="Times New Roman" w:hAnsi="Book Antiqua" w:cs="Calibri"/>
                <w:color w:val="000000" w:themeColor="text1"/>
              </w:rPr>
              <w:t>2015</w:t>
            </w:r>
          </w:p>
        </w:tc>
        <w:tc>
          <w:tcPr>
            <w:tcW w:w="2184" w:type="dxa"/>
            <w:tcBorders>
              <w:top w:val="nil"/>
              <w:left w:val="nil"/>
              <w:bottom w:val="single" w:sz="4" w:space="0" w:color="auto"/>
              <w:right w:val="single" w:sz="4" w:space="0" w:color="auto"/>
            </w:tcBorders>
            <w:shd w:val="clear" w:color="auto" w:fill="auto"/>
            <w:noWrap/>
            <w:vAlign w:val="bottom"/>
            <w:hideMark/>
          </w:tcPr>
          <w:p w14:paraId="7D30EA4D"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31</w:t>
            </w:r>
          </w:p>
        </w:tc>
        <w:tc>
          <w:tcPr>
            <w:tcW w:w="1808" w:type="dxa"/>
            <w:tcBorders>
              <w:top w:val="nil"/>
              <w:left w:val="nil"/>
              <w:bottom w:val="single" w:sz="4" w:space="0" w:color="auto"/>
              <w:right w:val="single" w:sz="4" w:space="0" w:color="auto"/>
            </w:tcBorders>
            <w:shd w:val="clear" w:color="auto" w:fill="auto"/>
            <w:noWrap/>
            <w:vAlign w:val="bottom"/>
            <w:hideMark/>
          </w:tcPr>
          <w:p w14:paraId="120B957B"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3.8</w:t>
            </w:r>
          </w:p>
        </w:tc>
        <w:tc>
          <w:tcPr>
            <w:tcW w:w="2676" w:type="dxa"/>
            <w:tcBorders>
              <w:top w:val="nil"/>
              <w:left w:val="nil"/>
              <w:bottom w:val="single" w:sz="4" w:space="0" w:color="auto"/>
              <w:right w:val="single" w:sz="4" w:space="0" w:color="auto"/>
            </w:tcBorders>
            <w:shd w:val="clear" w:color="auto" w:fill="auto"/>
            <w:vAlign w:val="bottom"/>
            <w:hideMark/>
          </w:tcPr>
          <w:p w14:paraId="7AA9497B" w14:textId="414F3A12"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H</w:t>
            </w:r>
            <w:r w:rsidRPr="00A65FBE">
              <w:rPr>
                <w:rFonts w:ascii="Book Antiqua" w:eastAsia="Times New Roman" w:hAnsi="Book Antiqua" w:cs="Calibri"/>
                <w:color w:val="000000" w:themeColor="text1"/>
              </w:rPr>
              <w:t>ypothermic MP</w:t>
            </w:r>
          </w:p>
        </w:tc>
      </w:tr>
      <w:tr w:rsidR="00ED19DE" w:rsidRPr="00A65FBE" w14:paraId="328EC271" w14:textId="77777777" w:rsidTr="00ED19DE">
        <w:trPr>
          <w:trHeight w:val="592"/>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0D6FBF9" w14:textId="108BE385"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bookmarkStart w:id="330" w:name="OLE_LINK720"/>
            <w:bookmarkStart w:id="331" w:name="OLE_LINK721"/>
            <w:proofErr w:type="spellStart"/>
            <w:r w:rsidRPr="00A65FBE">
              <w:rPr>
                <w:rFonts w:ascii="Book Antiqua" w:eastAsia="Times New Roman" w:hAnsi="Book Antiqua" w:cs="Calibri"/>
                <w:color w:val="000000" w:themeColor="text1"/>
              </w:rPr>
              <w:t>Dutkowski</w:t>
            </w:r>
            <w:bookmarkEnd w:id="330"/>
            <w:bookmarkEnd w:id="331"/>
            <w:proofErr w:type="spellEnd"/>
            <w:r w:rsidRPr="00A65FBE">
              <w:rPr>
                <w:rFonts w:ascii="Book Antiqua" w:eastAsia="Times New Roman" w:hAnsi="Book Antiqua" w:cs="Calibri"/>
                <w:color w:val="000000" w:themeColor="text1"/>
              </w:rPr>
              <w:t xml:space="preserve"> </w:t>
            </w:r>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8]</w:t>
            </w:r>
            <w:r>
              <w:rPr>
                <w:rFonts w:ascii="Book Antiqua" w:eastAsia="Times New Roman" w:hAnsi="Book Antiqua" w:cs="Calibri"/>
                <w:color w:val="000000" w:themeColor="text1"/>
              </w:rPr>
              <w:t xml:space="preserve">, </w:t>
            </w:r>
            <w:r w:rsidRPr="00A65FBE">
              <w:rPr>
                <w:rFonts w:ascii="Book Antiqua" w:eastAsia="Times New Roman" w:hAnsi="Book Antiqua" w:cs="Calibri"/>
                <w:color w:val="000000" w:themeColor="text1"/>
              </w:rPr>
              <w:t>2015</w:t>
            </w:r>
          </w:p>
        </w:tc>
        <w:tc>
          <w:tcPr>
            <w:tcW w:w="2184" w:type="dxa"/>
            <w:tcBorders>
              <w:top w:val="nil"/>
              <w:left w:val="nil"/>
              <w:bottom w:val="single" w:sz="4" w:space="0" w:color="auto"/>
              <w:right w:val="single" w:sz="4" w:space="0" w:color="auto"/>
            </w:tcBorders>
            <w:shd w:val="clear" w:color="auto" w:fill="auto"/>
            <w:noWrap/>
            <w:vAlign w:val="bottom"/>
            <w:hideMark/>
          </w:tcPr>
          <w:p w14:paraId="73C728DB"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25</w:t>
            </w:r>
          </w:p>
        </w:tc>
        <w:tc>
          <w:tcPr>
            <w:tcW w:w="1808" w:type="dxa"/>
            <w:tcBorders>
              <w:top w:val="nil"/>
              <w:left w:val="nil"/>
              <w:bottom w:val="single" w:sz="4" w:space="0" w:color="auto"/>
              <w:right w:val="single" w:sz="4" w:space="0" w:color="auto"/>
            </w:tcBorders>
            <w:shd w:val="clear" w:color="auto" w:fill="auto"/>
            <w:noWrap/>
            <w:vAlign w:val="bottom"/>
            <w:hideMark/>
          </w:tcPr>
          <w:p w14:paraId="0E9ECC51"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2</w:t>
            </w:r>
          </w:p>
        </w:tc>
        <w:tc>
          <w:tcPr>
            <w:tcW w:w="2676" w:type="dxa"/>
            <w:tcBorders>
              <w:top w:val="nil"/>
              <w:left w:val="nil"/>
              <w:bottom w:val="single" w:sz="4" w:space="0" w:color="auto"/>
              <w:right w:val="single" w:sz="4" w:space="0" w:color="auto"/>
            </w:tcBorders>
            <w:shd w:val="clear" w:color="auto" w:fill="auto"/>
            <w:vAlign w:val="bottom"/>
            <w:hideMark/>
          </w:tcPr>
          <w:p w14:paraId="11D85057" w14:textId="4764F9DF"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H</w:t>
            </w:r>
            <w:r w:rsidRPr="00A65FBE">
              <w:rPr>
                <w:rFonts w:ascii="Book Antiqua" w:eastAsia="Times New Roman" w:hAnsi="Book Antiqua" w:cs="Calibri"/>
                <w:color w:val="000000" w:themeColor="text1"/>
              </w:rPr>
              <w:t>ypothermic oxygenated MP</w:t>
            </w:r>
          </w:p>
        </w:tc>
      </w:tr>
      <w:tr w:rsidR="00ED19DE" w:rsidRPr="00A65FBE" w14:paraId="0AA8FF58" w14:textId="77777777" w:rsidTr="00ED19DE">
        <w:trPr>
          <w:trHeight w:val="29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9C642AB" w14:textId="5985F456"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proofErr w:type="spellStart"/>
            <w:r w:rsidRPr="00A65FBE">
              <w:rPr>
                <w:rFonts w:ascii="Book Antiqua" w:eastAsia="Times New Roman" w:hAnsi="Book Antiqua" w:cs="Calibri"/>
                <w:color w:val="000000" w:themeColor="text1"/>
              </w:rPr>
              <w:t>Bral</w:t>
            </w:r>
            <w:proofErr w:type="spellEnd"/>
            <w:r w:rsidRPr="00A65FBE">
              <w:rPr>
                <w:rFonts w:ascii="Book Antiqua" w:eastAsia="Times New Roman" w:hAnsi="Book Antiqua" w:cs="Calibri"/>
                <w:color w:val="000000" w:themeColor="text1"/>
              </w:rPr>
              <w:t xml:space="preserve"> </w:t>
            </w:r>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12]</w:t>
            </w:r>
            <w:r>
              <w:rPr>
                <w:rFonts w:ascii="Book Antiqua" w:eastAsia="Times New Roman" w:hAnsi="Book Antiqua" w:cs="Calibri"/>
                <w:color w:val="000000" w:themeColor="text1"/>
              </w:rPr>
              <w:t xml:space="preserve">, </w:t>
            </w:r>
            <w:r w:rsidRPr="00A65FBE">
              <w:rPr>
                <w:rFonts w:ascii="Book Antiqua" w:eastAsia="Times New Roman" w:hAnsi="Book Antiqua" w:cs="Calibri"/>
                <w:color w:val="000000" w:themeColor="text1"/>
              </w:rPr>
              <w:t>2017</w:t>
            </w:r>
          </w:p>
        </w:tc>
        <w:tc>
          <w:tcPr>
            <w:tcW w:w="2184" w:type="dxa"/>
            <w:tcBorders>
              <w:top w:val="nil"/>
              <w:left w:val="nil"/>
              <w:bottom w:val="single" w:sz="4" w:space="0" w:color="auto"/>
              <w:right w:val="single" w:sz="4" w:space="0" w:color="auto"/>
            </w:tcBorders>
            <w:shd w:val="clear" w:color="auto" w:fill="auto"/>
            <w:noWrap/>
            <w:vAlign w:val="bottom"/>
            <w:hideMark/>
          </w:tcPr>
          <w:p w14:paraId="132A2838"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9</w:t>
            </w:r>
          </w:p>
        </w:tc>
        <w:tc>
          <w:tcPr>
            <w:tcW w:w="1808" w:type="dxa"/>
            <w:tcBorders>
              <w:top w:val="nil"/>
              <w:left w:val="nil"/>
              <w:bottom w:val="single" w:sz="4" w:space="0" w:color="auto"/>
              <w:right w:val="single" w:sz="4" w:space="0" w:color="auto"/>
            </w:tcBorders>
            <w:shd w:val="clear" w:color="auto" w:fill="auto"/>
            <w:noWrap/>
            <w:vAlign w:val="bottom"/>
            <w:hideMark/>
          </w:tcPr>
          <w:p w14:paraId="1AB820BC"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11.5</w:t>
            </w:r>
          </w:p>
        </w:tc>
        <w:tc>
          <w:tcPr>
            <w:tcW w:w="2676" w:type="dxa"/>
            <w:tcBorders>
              <w:top w:val="nil"/>
              <w:left w:val="nil"/>
              <w:bottom w:val="single" w:sz="4" w:space="0" w:color="auto"/>
              <w:right w:val="single" w:sz="4" w:space="0" w:color="auto"/>
            </w:tcBorders>
            <w:shd w:val="clear" w:color="auto" w:fill="auto"/>
            <w:vAlign w:val="bottom"/>
            <w:hideMark/>
          </w:tcPr>
          <w:p w14:paraId="55BE900C" w14:textId="00734C24"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N</w:t>
            </w:r>
            <w:r w:rsidRPr="00A65FBE">
              <w:rPr>
                <w:rFonts w:ascii="Book Antiqua" w:eastAsia="Times New Roman" w:hAnsi="Book Antiqua" w:cs="Calibri"/>
                <w:color w:val="000000" w:themeColor="text1"/>
              </w:rPr>
              <w:t>ormothermic MP</w:t>
            </w:r>
          </w:p>
        </w:tc>
      </w:tr>
      <w:tr w:rsidR="00ED19DE" w:rsidRPr="00A65FBE" w14:paraId="1655760A" w14:textId="77777777" w:rsidTr="00ED19DE">
        <w:trPr>
          <w:trHeight w:val="29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058846D" w14:textId="3421AA0F"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 xml:space="preserve">Ravikumar </w:t>
            </w:r>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13]</w:t>
            </w:r>
            <w:r>
              <w:rPr>
                <w:rFonts w:ascii="Book Antiqua" w:eastAsia="Times New Roman" w:hAnsi="Book Antiqua" w:cs="Calibri"/>
                <w:color w:val="000000" w:themeColor="text1"/>
              </w:rPr>
              <w:t xml:space="preserve">, </w:t>
            </w:r>
            <w:r w:rsidRPr="00A65FBE">
              <w:rPr>
                <w:rFonts w:ascii="Book Antiqua" w:eastAsia="Times New Roman" w:hAnsi="Book Antiqua" w:cs="Calibri"/>
                <w:color w:val="000000" w:themeColor="text1"/>
              </w:rPr>
              <w:t>2016</w:t>
            </w:r>
          </w:p>
        </w:tc>
        <w:tc>
          <w:tcPr>
            <w:tcW w:w="2184" w:type="dxa"/>
            <w:tcBorders>
              <w:top w:val="nil"/>
              <w:left w:val="nil"/>
              <w:bottom w:val="single" w:sz="4" w:space="0" w:color="auto"/>
              <w:right w:val="single" w:sz="4" w:space="0" w:color="auto"/>
            </w:tcBorders>
            <w:shd w:val="clear" w:color="auto" w:fill="auto"/>
            <w:noWrap/>
            <w:vAlign w:val="bottom"/>
            <w:hideMark/>
          </w:tcPr>
          <w:p w14:paraId="6E391B55"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20</w:t>
            </w:r>
          </w:p>
        </w:tc>
        <w:tc>
          <w:tcPr>
            <w:tcW w:w="1808" w:type="dxa"/>
            <w:tcBorders>
              <w:top w:val="nil"/>
              <w:left w:val="nil"/>
              <w:bottom w:val="single" w:sz="4" w:space="0" w:color="auto"/>
              <w:right w:val="single" w:sz="4" w:space="0" w:color="auto"/>
            </w:tcBorders>
            <w:shd w:val="clear" w:color="auto" w:fill="auto"/>
            <w:noWrap/>
            <w:vAlign w:val="bottom"/>
            <w:hideMark/>
          </w:tcPr>
          <w:p w14:paraId="1AFB38E2"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9.3</w:t>
            </w:r>
          </w:p>
        </w:tc>
        <w:tc>
          <w:tcPr>
            <w:tcW w:w="2676" w:type="dxa"/>
            <w:tcBorders>
              <w:top w:val="nil"/>
              <w:left w:val="nil"/>
              <w:bottom w:val="single" w:sz="4" w:space="0" w:color="auto"/>
              <w:right w:val="single" w:sz="4" w:space="0" w:color="auto"/>
            </w:tcBorders>
            <w:shd w:val="clear" w:color="auto" w:fill="auto"/>
            <w:vAlign w:val="bottom"/>
            <w:hideMark/>
          </w:tcPr>
          <w:p w14:paraId="5604EF19" w14:textId="4EED117D"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N</w:t>
            </w:r>
            <w:r w:rsidRPr="00A65FBE">
              <w:rPr>
                <w:rFonts w:ascii="Book Antiqua" w:eastAsia="Times New Roman" w:hAnsi="Book Antiqua" w:cs="Calibri"/>
                <w:color w:val="000000" w:themeColor="text1"/>
              </w:rPr>
              <w:t>ormothermic MP</w:t>
            </w:r>
          </w:p>
        </w:tc>
      </w:tr>
      <w:tr w:rsidR="00ED19DE" w:rsidRPr="00A65FBE" w14:paraId="7EDBF28D" w14:textId="77777777" w:rsidTr="00ED19DE">
        <w:trPr>
          <w:trHeight w:val="29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79E1CF2" w14:textId="3E9E5083"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proofErr w:type="spellStart"/>
            <w:r w:rsidRPr="00A65FBE">
              <w:rPr>
                <w:rFonts w:ascii="Book Antiqua" w:eastAsia="Times New Roman" w:hAnsi="Book Antiqua" w:cs="Calibri"/>
                <w:color w:val="000000" w:themeColor="text1"/>
              </w:rPr>
              <w:t>Selzner</w:t>
            </w:r>
            <w:proofErr w:type="spellEnd"/>
            <w:r w:rsidRPr="00A65FBE">
              <w:rPr>
                <w:rFonts w:ascii="Book Antiqua" w:eastAsia="Times New Roman" w:hAnsi="Book Antiqua" w:cs="Calibri"/>
                <w:color w:val="000000" w:themeColor="text1"/>
              </w:rPr>
              <w:t xml:space="preserve"> </w:t>
            </w:r>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10]</w:t>
            </w:r>
            <w:r>
              <w:rPr>
                <w:rFonts w:ascii="Book Antiqua" w:eastAsia="Times New Roman" w:hAnsi="Book Antiqua" w:cs="Calibri"/>
                <w:color w:val="000000" w:themeColor="text1"/>
              </w:rPr>
              <w:t xml:space="preserve">, </w:t>
            </w:r>
            <w:r w:rsidRPr="00A65FBE">
              <w:rPr>
                <w:rFonts w:ascii="Book Antiqua" w:eastAsia="Times New Roman" w:hAnsi="Book Antiqua" w:cs="Calibri"/>
                <w:color w:val="000000" w:themeColor="text1"/>
              </w:rPr>
              <w:t>2016</w:t>
            </w:r>
          </w:p>
        </w:tc>
        <w:tc>
          <w:tcPr>
            <w:tcW w:w="2184" w:type="dxa"/>
            <w:tcBorders>
              <w:top w:val="nil"/>
              <w:left w:val="nil"/>
              <w:bottom w:val="single" w:sz="4" w:space="0" w:color="auto"/>
              <w:right w:val="single" w:sz="4" w:space="0" w:color="auto"/>
            </w:tcBorders>
            <w:shd w:val="clear" w:color="auto" w:fill="auto"/>
            <w:noWrap/>
            <w:vAlign w:val="bottom"/>
            <w:hideMark/>
          </w:tcPr>
          <w:p w14:paraId="42EB0295"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10</w:t>
            </w:r>
          </w:p>
        </w:tc>
        <w:tc>
          <w:tcPr>
            <w:tcW w:w="1808" w:type="dxa"/>
            <w:tcBorders>
              <w:top w:val="nil"/>
              <w:left w:val="nil"/>
              <w:bottom w:val="single" w:sz="4" w:space="0" w:color="auto"/>
              <w:right w:val="single" w:sz="4" w:space="0" w:color="auto"/>
            </w:tcBorders>
            <w:shd w:val="clear" w:color="auto" w:fill="auto"/>
            <w:noWrap/>
            <w:vAlign w:val="bottom"/>
            <w:hideMark/>
          </w:tcPr>
          <w:p w14:paraId="3A0776DC"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8</w:t>
            </w:r>
          </w:p>
        </w:tc>
        <w:tc>
          <w:tcPr>
            <w:tcW w:w="2676" w:type="dxa"/>
            <w:tcBorders>
              <w:top w:val="nil"/>
              <w:left w:val="nil"/>
              <w:bottom w:val="single" w:sz="4" w:space="0" w:color="auto"/>
              <w:right w:val="single" w:sz="4" w:space="0" w:color="auto"/>
            </w:tcBorders>
            <w:shd w:val="clear" w:color="auto" w:fill="auto"/>
            <w:vAlign w:val="bottom"/>
            <w:hideMark/>
          </w:tcPr>
          <w:p w14:paraId="62840C62" w14:textId="554E010A"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N</w:t>
            </w:r>
            <w:r w:rsidRPr="00A65FBE">
              <w:rPr>
                <w:rFonts w:ascii="Book Antiqua" w:eastAsia="Times New Roman" w:hAnsi="Book Antiqua" w:cs="Calibri"/>
                <w:color w:val="000000" w:themeColor="text1"/>
              </w:rPr>
              <w:t>ormothermic MP</w:t>
            </w:r>
          </w:p>
        </w:tc>
      </w:tr>
      <w:tr w:rsidR="00ED19DE" w:rsidRPr="00A65FBE" w14:paraId="55CF1F23" w14:textId="77777777" w:rsidTr="00ED19DE">
        <w:trPr>
          <w:trHeight w:val="29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6F4FB17" w14:textId="66C6BEA0"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bookmarkStart w:id="332" w:name="OLE_LINK722"/>
            <w:bookmarkStart w:id="333" w:name="OLE_LINK723"/>
            <w:proofErr w:type="spellStart"/>
            <w:r w:rsidRPr="00A65FBE">
              <w:rPr>
                <w:rFonts w:ascii="Book Antiqua" w:eastAsia="Times New Roman" w:hAnsi="Book Antiqua" w:cs="Calibri"/>
                <w:color w:val="000000" w:themeColor="text1"/>
              </w:rPr>
              <w:t>Nasralla</w:t>
            </w:r>
            <w:bookmarkEnd w:id="332"/>
            <w:bookmarkEnd w:id="333"/>
            <w:proofErr w:type="spellEnd"/>
            <w:r w:rsidRPr="00A65FBE">
              <w:rPr>
                <w:rFonts w:ascii="Book Antiqua" w:eastAsia="Times New Roman" w:hAnsi="Book Antiqua" w:cs="Calibri"/>
                <w:color w:val="000000" w:themeColor="text1"/>
              </w:rPr>
              <w:t xml:space="preserve"> </w:t>
            </w:r>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1]</w:t>
            </w:r>
            <w:r>
              <w:rPr>
                <w:rFonts w:ascii="Book Antiqua" w:eastAsia="Times New Roman" w:hAnsi="Book Antiqua" w:cs="Calibri"/>
                <w:color w:val="000000" w:themeColor="text1"/>
              </w:rPr>
              <w:t xml:space="preserve">, </w:t>
            </w:r>
            <w:r w:rsidRPr="00A65FBE">
              <w:rPr>
                <w:rFonts w:ascii="Book Antiqua" w:eastAsia="Times New Roman" w:hAnsi="Book Antiqua" w:cs="Calibri"/>
                <w:color w:val="000000" w:themeColor="text1"/>
              </w:rPr>
              <w:t>2018</w:t>
            </w:r>
          </w:p>
        </w:tc>
        <w:tc>
          <w:tcPr>
            <w:tcW w:w="2184" w:type="dxa"/>
            <w:tcBorders>
              <w:top w:val="nil"/>
              <w:left w:val="nil"/>
              <w:bottom w:val="single" w:sz="4" w:space="0" w:color="auto"/>
              <w:right w:val="single" w:sz="4" w:space="0" w:color="auto"/>
            </w:tcBorders>
            <w:shd w:val="clear" w:color="auto" w:fill="auto"/>
            <w:noWrap/>
            <w:vAlign w:val="bottom"/>
            <w:hideMark/>
          </w:tcPr>
          <w:p w14:paraId="4509B229"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121</w:t>
            </w:r>
          </w:p>
        </w:tc>
        <w:tc>
          <w:tcPr>
            <w:tcW w:w="1808" w:type="dxa"/>
            <w:tcBorders>
              <w:top w:val="nil"/>
              <w:left w:val="nil"/>
              <w:bottom w:val="single" w:sz="4" w:space="0" w:color="auto"/>
              <w:right w:val="single" w:sz="4" w:space="0" w:color="auto"/>
            </w:tcBorders>
            <w:shd w:val="clear" w:color="auto" w:fill="auto"/>
            <w:noWrap/>
            <w:vAlign w:val="bottom"/>
            <w:hideMark/>
          </w:tcPr>
          <w:p w14:paraId="70706772"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9.13</w:t>
            </w:r>
          </w:p>
        </w:tc>
        <w:tc>
          <w:tcPr>
            <w:tcW w:w="2676" w:type="dxa"/>
            <w:tcBorders>
              <w:top w:val="nil"/>
              <w:left w:val="nil"/>
              <w:bottom w:val="single" w:sz="4" w:space="0" w:color="auto"/>
              <w:right w:val="single" w:sz="4" w:space="0" w:color="auto"/>
            </w:tcBorders>
            <w:shd w:val="clear" w:color="auto" w:fill="auto"/>
            <w:vAlign w:val="bottom"/>
            <w:hideMark/>
          </w:tcPr>
          <w:p w14:paraId="07655734" w14:textId="5FA11BF9"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N</w:t>
            </w:r>
            <w:r w:rsidRPr="00A65FBE">
              <w:rPr>
                <w:rFonts w:ascii="Book Antiqua" w:eastAsia="Times New Roman" w:hAnsi="Book Antiqua" w:cs="Calibri"/>
                <w:color w:val="000000" w:themeColor="text1"/>
              </w:rPr>
              <w:t>ormothermic MP</w:t>
            </w:r>
          </w:p>
        </w:tc>
      </w:tr>
    </w:tbl>
    <w:p w14:paraId="05EA52DE" w14:textId="638C0CEB" w:rsidR="002A20A4" w:rsidRPr="00A65FBE" w:rsidRDefault="002A20A4" w:rsidP="00A65FBE">
      <w:pPr>
        <w:adjustRightInd w:val="0"/>
        <w:snapToGrid w:val="0"/>
        <w:spacing w:line="360" w:lineRule="auto"/>
        <w:jc w:val="both"/>
        <w:rPr>
          <w:rFonts w:ascii="Book Antiqua" w:hAnsi="Book Antiqua"/>
          <w:color w:val="000000" w:themeColor="text1"/>
        </w:rPr>
      </w:pPr>
      <w:r w:rsidRPr="00A65FBE">
        <w:rPr>
          <w:rFonts w:ascii="Book Antiqua" w:hAnsi="Book Antiqua"/>
          <w:color w:val="000000" w:themeColor="text1"/>
        </w:rPr>
        <w:t>MP</w:t>
      </w:r>
      <w:r w:rsidR="00CB28D6">
        <w:rPr>
          <w:rFonts w:ascii="Book Antiqua" w:hAnsi="Book Antiqua"/>
          <w:color w:val="000000" w:themeColor="text1"/>
        </w:rPr>
        <w:t>: M</w:t>
      </w:r>
      <w:r w:rsidRPr="00A65FBE">
        <w:rPr>
          <w:rFonts w:ascii="Book Antiqua" w:hAnsi="Book Antiqua"/>
          <w:color w:val="000000" w:themeColor="text1"/>
        </w:rPr>
        <w:t>achine perfusion</w:t>
      </w:r>
      <w:r w:rsidR="00CB28D6">
        <w:rPr>
          <w:rFonts w:ascii="Book Antiqua" w:hAnsi="Book Antiqua"/>
          <w:color w:val="000000" w:themeColor="text1"/>
        </w:rPr>
        <w:t>.</w:t>
      </w:r>
    </w:p>
    <w:p w14:paraId="7D40B879" w14:textId="7B86367A" w:rsidR="00374792" w:rsidRDefault="00374792">
      <w:pPr>
        <w:rPr>
          <w:rFonts w:ascii="Book Antiqua" w:hAnsi="Book Antiqua"/>
          <w:color w:val="000000" w:themeColor="text1"/>
        </w:rPr>
      </w:pPr>
      <w:r>
        <w:rPr>
          <w:rFonts w:ascii="Book Antiqua" w:hAnsi="Book Antiqua"/>
          <w:color w:val="000000" w:themeColor="text1"/>
        </w:rPr>
        <w:br w:type="page"/>
      </w:r>
    </w:p>
    <w:p w14:paraId="3F4DB8A5" w14:textId="77777777" w:rsidR="00374792" w:rsidRPr="00374792" w:rsidRDefault="00374792" w:rsidP="00374792">
      <w:pPr>
        <w:adjustRightInd w:val="0"/>
        <w:snapToGrid w:val="0"/>
        <w:spacing w:line="360" w:lineRule="auto"/>
        <w:jc w:val="both"/>
        <w:rPr>
          <w:rFonts w:ascii="Book Antiqua" w:hAnsi="Book Antiqua"/>
          <w:color w:val="000000" w:themeColor="text1"/>
        </w:rPr>
      </w:pPr>
      <w:r w:rsidRPr="00374792">
        <w:rPr>
          <w:rFonts w:ascii="Book Antiqua" w:hAnsi="Book Antiqua"/>
          <w:noProof/>
          <w:color w:val="000000" w:themeColor="text1"/>
        </w:rPr>
        <mc:AlternateContent>
          <mc:Choice Requires="wpc">
            <w:drawing>
              <wp:inline distT="0" distB="0" distL="0" distR="0" wp14:anchorId="6891E88D" wp14:editId="40935040">
                <wp:extent cx="6328410" cy="393382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Trapezoid 2"/>
                        <wps:cNvSpPr/>
                        <wps:spPr>
                          <a:xfrm>
                            <a:off x="3867150" y="304800"/>
                            <a:ext cx="952500" cy="657225"/>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4038600" y="571500"/>
                            <a:ext cx="619125" cy="209550"/>
                          </a:xfrm>
                          <a:prstGeom prst="rect">
                            <a:avLst/>
                          </a:prstGeom>
                          <a:solidFill>
                            <a:schemeClr val="lt1"/>
                          </a:solidFill>
                          <a:ln w="6350">
                            <a:solidFill>
                              <a:prstClr val="black"/>
                            </a:solidFill>
                          </a:ln>
                        </wps:spPr>
                        <wps:txbx>
                          <w:txbxContent>
                            <w:p w14:paraId="0F791474" w14:textId="77777777" w:rsidR="00374792" w:rsidRPr="008A1D56" w:rsidRDefault="00374792" w:rsidP="00374792">
                              <w:pPr>
                                <w:rPr>
                                  <w:sz w:val="16"/>
                                </w:rPr>
                              </w:pPr>
                              <w:r>
                                <w:rPr>
                                  <w:sz w:val="16"/>
                                </w:rPr>
                                <w:t>Reservoir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7" name="Group 7"/>
                        <wpg:cNvGrpSpPr/>
                        <wpg:grpSpPr>
                          <a:xfrm>
                            <a:off x="2343150" y="752475"/>
                            <a:ext cx="1000125" cy="1009650"/>
                            <a:chOff x="447675" y="1800225"/>
                            <a:chExt cx="1000125" cy="1009650"/>
                          </a:xfrm>
                        </wpg:grpSpPr>
                        <wps:wsp>
                          <wps:cNvPr id="4" name="Flowchart: Magnetic Disk 4"/>
                          <wps:cNvSpPr/>
                          <wps:spPr>
                            <a:xfrm>
                              <a:off x="447675" y="1800225"/>
                              <a:ext cx="1000125" cy="1009650"/>
                            </a:xfrm>
                            <a:prstGeom prst="flowChartMagneticDisk">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552450" y="2324100"/>
                              <a:ext cx="762000" cy="238125"/>
                            </a:xfrm>
                            <a:prstGeom prst="rect">
                              <a:avLst/>
                            </a:prstGeom>
                            <a:solidFill>
                              <a:schemeClr val="lt1"/>
                            </a:solidFill>
                            <a:ln w="6350">
                              <a:solidFill>
                                <a:prstClr val="black"/>
                              </a:solidFill>
                            </a:ln>
                          </wps:spPr>
                          <wps:txbx>
                            <w:txbxContent>
                              <w:p w14:paraId="3312587E" w14:textId="71552A2A" w:rsidR="00374792" w:rsidRPr="008A1D56" w:rsidRDefault="00ED19DE" w:rsidP="00374792">
                                <w:pPr>
                                  <w:rPr>
                                    <w:sz w:val="18"/>
                                  </w:rPr>
                                </w:pPr>
                                <w:proofErr w:type="spellStart"/>
                                <w:r>
                                  <w:rPr>
                                    <w:sz w:val="18"/>
                                  </w:rPr>
                                  <w:t>O</w:t>
                                </w:r>
                                <w:r w:rsidR="00374792">
                                  <w:rPr>
                                    <w:sz w:val="18"/>
                                  </w:rPr>
                                  <w:t>xygenatoror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pic:pic xmlns:pic="http://schemas.openxmlformats.org/drawingml/2006/picture">
                        <pic:nvPicPr>
                          <pic:cNvPr id="6" name="Picture 6"/>
                          <pic:cNvPicPr>
                            <a:picLocks noChangeAspect="1"/>
                          </pic:cNvPicPr>
                        </pic:nvPicPr>
                        <pic:blipFill rotWithShape="1">
                          <a:blip r:embed="rId7" cstate="print">
                            <a:extLst>
                              <a:ext uri="{28A0092B-C50C-407E-A947-70E740481C1C}">
                                <a14:useLocalDpi xmlns:a14="http://schemas.microsoft.com/office/drawing/2010/main" val="0"/>
                              </a:ext>
                            </a:extLst>
                          </a:blip>
                          <a:srcRect l="25075" t="26520" r="34738" b="36755"/>
                          <a:stretch/>
                        </pic:blipFill>
                        <pic:spPr>
                          <a:xfrm rot="21177367">
                            <a:off x="3668610" y="1952245"/>
                            <a:ext cx="1255418" cy="860455"/>
                          </a:xfrm>
                          <a:prstGeom prst="rect">
                            <a:avLst/>
                          </a:prstGeom>
                        </pic:spPr>
                      </pic:pic>
                      <wps:wsp>
                        <wps:cNvPr id="10" name="Rounded Rectangle 10"/>
                        <wps:cNvSpPr/>
                        <wps:spPr>
                          <a:xfrm>
                            <a:off x="781050" y="2381250"/>
                            <a:ext cx="1371600" cy="76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009650" y="2733675"/>
                            <a:ext cx="887730" cy="228600"/>
                          </a:xfrm>
                          <a:prstGeom prst="rect">
                            <a:avLst/>
                          </a:prstGeom>
                          <a:solidFill>
                            <a:schemeClr val="lt1"/>
                          </a:solidFill>
                          <a:ln w="6350">
                            <a:solidFill>
                              <a:prstClr val="black"/>
                            </a:solidFill>
                          </a:ln>
                        </wps:spPr>
                        <wps:txbx>
                          <w:txbxContent>
                            <w:p w14:paraId="61D9B602" w14:textId="77777777" w:rsidR="00374792" w:rsidRPr="005A3B8A" w:rsidRDefault="00374792" w:rsidP="00374792">
                              <w:pPr>
                                <w:rPr>
                                  <w:sz w:val="18"/>
                                  <w:szCs w:val="18"/>
                                </w:rPr>
                              </w:pPr>
                              <w:r>
                                <w:rPr>
                                  <w:sz w:val="18"/>
                                  <w:szCs w:val="18"/>
                                </w:rPr>
                                <w:t>Monitor/pump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Rounded Rectangle 12"/>
                        <wps:cNvSpPr/>
                        <wps:spPr>
                          <a:xfrm>
                            <a:off x="4610099" y="2905124"/>
                            <a:ext cx="1152525" cy="523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791078" y="3009900"/>
                            <a:ext cx="876300" cy="266700"/>
                          </a:xfrm>
                          <a:prstGeom prst="rect">
                            <a:avLst/>
                          </a:prstGeom>
                          <a:solidFill>
                            <a:schemeClr val="lt1"/>
                          </a:solidFill>
                          <a:ln w="6350">
                            <a:solidFill>
                              <a:prstClr val="black"/>
                            </a:solidFill>
                          </a:ln>
                        </wps:spPr>
                        <wps:txbx>
                          <w:txbxContent>
                            <w:p w14:paraId="78285B91" w14:textId="77777777" w:rsidR="00374792" w:rsidRPr="005A3B8A" w:rsidRDefault="00374792" w:rsidP="00374792">
                              <w:pPr>
                                <w:rPr>
                                  <w:sz w:val="18"/>
                                </w:rPr>
                              </w:pPr>
                              <w:r>
                                <w:rPr>
                                  <w:sz w:val="18"/>
                                </w:rPr>
                                <w:t>Collector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urved Connector 16"/>
                        <wps:cNvCnPr/>
                        <wps:spPr>
                          <a:xfrm>
                            <a:off x="4371978" y="2533653"/>
                            <a:ext cx="914397" cy="333372"/>
                          </a:xfrm>
                          <a:prstGeom prst="curvedConnector3">
                            <a:avLst>
                              <a:gd name="adj1" fmla="val 10625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Curved Connector 17"/>
                        <wps:cNvCnPr/>
                        <wps:spPr>
                          <a:xfrm rot="10800000" flipV="1">
                            <a:off x="2200276" y="2209800"/>
                            <a:ext cx="1600191" cy="514350"/>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Curved Connector 18"/>
                        <wps:cNvCnPr>
                          <a:stCxn id="10" idx="0"/>
                        </wps:cNvCnPr>
                        <wps:spPr>
                          <a:xfrm rot="5400000" flipH="1" flipV="1">
                            <a:off x="1595438" y="1519238"/>
                            <a:ext cx="733424" cy="990600"/>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Elbow Connector 19"/>
                        <wps:cNvCnPr>
                          <a:stCxn id="4" idx="1"/>
                          <a:endCxn id="2" idx="1"/>
                        </wps:cNvCnPr>
                        <wps:spPr>
                          <a:xfrm rot="5400000" flipH="1" flipV="1">
                            <a:off x="3336727" y="139899"/>
                            <a:ext cx="119062" cy="1106090"/>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Curved Connector 20"/>
                        <wps:cNvCnPr/>
                        <wps:spPr>
                          <a:xfrm rot="16200000" flipH="1">
                            <a:off x="3517775" y="1740025"/>
                            <a:ext cx="1847428" cy="5678"/>
                          </a:xfrm>
                          <a:prstGeom prst="curvedConnector5">
                            <a:avLst>
                              <a:gd name="adj1" fmla="val 26800"/>
                              <a:gd name="adj2" fmla="val 14251990"/>
                              <a:gd name="adj3" fmla="val 112374"/>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891E88D" id="Canvas 1" o:spid="_x0000_s1026" editas="canvas" style="width:498.3pt;height:309.75pt;mso-position-horizontal-relative:char;mso-position-vertical-relative:line" coordsize="63284,39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84;height:39338;visibility:visible;mso-wrap-style:square">
                  <v:fill o:detectmouseclick="t"/>
                  <v:path o:connecttype="none"/>
                </v:shape>
                <v:shape id="Trapezoid 2" o:spid="_x0000_s1028" style="position:absolute;left:38671;top:3048;width:9525;height:6572;visibility:visible;mso-wrap-style:square;v-text-anchor:middle" coordsize="95250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" path="m,657225l164306,,788194,,952500,657225,,657225xe" filled="f" strokecolor="#1f3763 [1604]" strokeweight="1pt">
                  <v:stroke joinstyle="miter"/>
                  <v:path arrowok="t" o:connecttype="custom" o:connectlocs="0,657225;164306,0;788194,0;952500,657225;0,657225" o:connectangles="0,0,0,0,0"/>
                </v:shape>
                <v:shapetype id="_x0000_t202" coordsize="21600,21600" o:spt="202" path="m,l,21600r21600,l21600,xe">
                  <v:stroke joinstyle="miter"/>
                  <v:path gradientshapeok="t" o:connecttype="rect"/>
                </v:shapetype>
                <v:shape id="Text Box 3" o:spid="_x0000_s1029" type="#_x0000_t202" style="position:absolute;left:40386;top:5715;width:619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cce8cf [3201]" strokeweight=".5pt">
                  <v:textbox>
                    <w:txbxContent>
                      <w:p w14:paraId="0F791474" w14:textId="77777777" w:rsidR="00374792" w:rsidRPr="008A1D56" w:rsidRDefault="00374792" w:rsidP="00374792">
                        <w:pPr>
                          <w:rPr>
                            <w:sz w:val="16"/>
                          </w:rPr>
                        </w:pPr>
                        <w:r>
                          <w:rPr>
                            <w:sz w:val="16"/>
                          </w:rPr>
                          <w:t>Reservoir</w:t>
                        </w:r>
                      </w:p>
                    </w:txbxContent>
                  </v:textbox>
                </v:shape>
                <v:group id="Group 7" o:spid="_x0000_s1030" style="position:absolute;left:23431;top:7524;width:10001;height:10097" coordorigin="4476,18002" coordsize="10001,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4" o:spid="_x0000_s1031" type="#_x0000_t132" style="position:absolute;left:4476;top:18002;width:10002;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" filled="f" strokecolor="#1f3763 [1604]" strokeweight="1pt">
                    <v:stroke joinstyle="miter"/>
                  </v:shape>
                  <v:shape id="Text Box 5" o:spid="_x0000_s1032" type="#_x0000_t202" style="position:absolute;left:5524;top:23241;width:7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cce8cf [3201]" strokeweight=".5pt">
                    <v:textbox>
                      <w:txbxContent>
                        <w:p w14:paraId="3312587E" w14:textId="71552A2A" w:rsidR="00374792" w:rsidRPr="008A1D56" w:rsidRDefault="00ED19DE" w:rsidP="00374792">
                          <w:pPr>
                            <w:rPr>
                              <w:sz w:val="18"/>
                            </w:rPr>
                          </w:pPr>
                          <w:proofErr w:type="spellStart"/>
                          <w:r>
                            <w:rPr>
                              <w:sz w:val="18"/>
                            </w:rPr>
                            <w:t>O</w:t>
                          </w:r>
                          <w:r w:rsidR="00374792">
                            <w:rPr>
                              <w:sz w:val="18"/>
                            </w:rPr>
                            <w:t>xygenatoror</w:t>
                          </w:r>
                          <w:proofErr w:type="spellEnd"/>
                        </w:p>
                      </w:txbxContent>
                    </v:textbox>
                  </v:shape>
                </v:group>
                <v:shape id="Picture 6" o:spid="_x0000_s1033" type="#_x0000_t75" style="position:absolute;left:36686;top:19522;width:12554;height:8605;rotation:-46162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">
                  <v:imagedata r:id="rId8" o:title="" croptop="17380f" cropbottom="24088f" cropleft="16433f" cropright="22766f"/>
                </v:shape>
                <v:roundrect id="Rounded Rectangle 10" o:spid="_x0000_s1034" style="position:absolute;left:7810;top:23812;width:13716;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" filled="f" strokecolor="#1f3763 [1604]" strokeweight="1pt">
                  <v:stroke joinstyle="miter"/>
                </v:roundrect>
                <v:shape id="Text Box 11" o:spid="_x0000_s1035" type="#_x0000_t202" style="position:absolute;left:10096;top:27336;width:887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" fillcolor="#cce8cf [3201]" strokeweight=".5pt">
                  <v:textbox>
                    <w:txbxContent>
                      <w:p w14:paraId="61D9B602" w14:textId="77777777" w:rsidR="00374792" w:rsidRPr="005A3B8A" w:rsidRDefault="00374792" w:rsidP="00374792">
                        <w:pPr>
                          <w:rPr>
                            <w:sz w:val="18"/>
                            <w:szCs w:val="18"/>
                          </w:rPr>
                        </w:pPr>
                        <w:r>
                          <w:rPr>
                            <w:sz w:val="18"/>
                            <w:szCs w:val="18"/>
                          </w:rPr>
                          <w:t>Monitor/pump</w:t>
                        </w:r>
                      </w:p>
                    </w:txbxContent>
                  </v:textbox>
                </v:shape>
                <v:roundrect id="Rounded Rectangle 12" o:spid="_x0000_s1036" style="position:absolute;left:46100;top:29051;width:11526;height:5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" filled="f" strokecolor="#1f3763 [1604]" strokeweight="1pt">
                  <v:stroke joinstyle="miter"/>
                </v:roundrect>
                <v:shape id="Text Box 13" o:spid="_x0000_s1037" type="#_x0000_t202" style="position:absolute;left:47910;top:30099;width:87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cce8cf [3201]" strokeweight=".5pt">
                  <v:textbox>
                    <w:txbxContent>
                      <w:p w14:paraId="78285B91" w14:textId="77777777" w:rsidR="00374792" w:rsidRPr="005A3B8A" w:rsidRDefault="00374792" w:rsidP="00374792">
                        <w:pPr>
                          <w:rPr>
                            <w:sz w:val="18"/>
                          </w:rPr>
                        </w:pPr>
                        <w:r>
                          <w:rPr>
                            <w:sz w:val="18"/>
                          </w:rPr>
                          <w:t>Collector</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 o:spid="_x0000_s1038" type="#_x0000_t38" style="position:absolute;left:43719;top:25336;width:9144;height:333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" adj="22950" strokecolor="#4472c4 [3204]" strokeweight=".5pt">
                  <v:stroke endarrow="block" joinstyle="miter"/>
                </v:shape>
                <v:shape id="Curved Connector 17" o:spid="_x0000_s1039" type="#_x0000_t38" style="position:absolute;left:22002;top:22098;width:16002;height:5143;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" adj="10800" strokecolor="#4472c4 [3204]" strokeweight=".5pt">
                  <v:stroke endarrow="block" joinstyle="miter"/>
                </v:shape>
                <v:shapetype id="_x0000_t37" coordsize="21600,21600" o:spt="37" o:oned="t" path="m,c10800,,21600,10800,21600,21600e" filled="f">
                  <v:path arrowok="t" fillok="f" o:connecttype="none"/>
                  <o:lock v:ext="edit" shapetype="t"/>
                </v:shapetype>
                <v:shape id="Curved Connector 18" o:spid="_x0000_s1040" type="#_x0000_t37" style="position:absolute;left:15954;top:15192;width:7334;height:990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" strokecolor="#4472c4 [3204]" strokeweight=".5pt">
                  <v:stroke endarrow="block" joinstyle="miter"/>
                </v:shape>
                <v:shapetype id="_x0000_t33" coordsize="21600,21600" o:spt="33" o:oned="t" path="m,l21600,r,21600e" filled="f">
                  <v:stroke joinstyle="miter"/>
                  <v:path arrowok="t" fillok="f" o:connecttype="none"/>
                  <o:lock v:ext="edit" shapetype="t"/>
                </v:shapetype>
                <v:shape id="Elbow Connector 19" o:spid="_x0000_s1041" type="#_x0000_t33" style="position:absolute;left:33368;top:1398;width:1190;height:1106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" strokecolor="#4472c4 [3204]" strokeweight=".5pt">
                  <v:stroke endarrow="block"/>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Curved Connector 20" o:spid="_x0000_s1042" type="#_x0000_t40" style="position:absolute;left:35178;top:17399;width:18474;height:5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" adj="5789,3078430,24273" strokecolor="#4472c4 [3204]" strokeweight=".5pt">
                  <v:stroke endarrow="block" joinstyle="miter"/>
                </v:shape>
                <w10:anchorlock/>
              </v:group>
            </w:pict>
          </mc:Fallback>
        </mc:AlternateContent>
      </w:r>
    </w:p>
    <w:p w14:paraId="23B16C3B" w14:textId="1A90E80E" w:rsidR="00374792" w:rsidRPr="00374792" w:rsidRDefault="00374792" w:rsidP="00374792">
      <w:pPr>
        <w:adjustRightInd w:val="0"/>
        <w:snapToGrid w:val="0"/>
        <w:spacing w:line="360" w:lineRule="auto"/>
        <w:jc w:val="both"/>
        <w:rPr>
          <w:rFonts w:ascii="Book Antiqua" w:hAnsi="Book Antiqua"/>
          <w:color w:val="000000" w:themeColor="text1"/>
        </w:rPr>
      </w:pPr>
      <w:r w:rsidRPr="00374792">
        <w:rPr>
          <w:rFonts w:ascii="Book Antiqua" w:hAnsi="Book Antiqua"/>
          <w:b/>
          <w:bCs/>
          <w:color w:val="000000" w:themeColor="text1"/>
        </w:rPr>
        <w:t xml:space="preserve">Figure 1 Schematic design of machine perfusion. </w:t>
      </w:r>
      <w:r w:rsidRPr="00374792">
        <w:rPr>
          <w:rFonts w:ascii="Book Antiqua" w:hAnsi="Book Antiqua"/>
          <w:color w:val="000000" w:themeColor="text1"/>
        </w:rPr>
        <w:t>Demonstrating system circulation and pumps with the ability to oxygenate the perfusate. Flow comes into the liver through the portal vein with bile collected separately.</w:t>
      </w:r>
    </w:p>
    <w:p w14:paraId="66E4E685" w14:textId="77777777" w:rsidR="004F2F92" w:rsidRPr="00A65FBE" w:rsidRDefault="004F2F92" w:rsidP="00A65FBE">
      <w:pPr>
        <w:adjustRightInd w:val="0"/>
        <w:snapToGrid w:val="0"/>
        <w:spacing w:line="360" w:lineRule="auto"/>
        <w:jc w:val="both"/>
        <w:rPr>
          <w:rFonts w:ascii="Book Antiqua" w:hAnsi="Book Antiqua"/>
          <w:color w:val="000000" w:themeColor="text1"/>
        </w:rPr>
      </w:pPr>
    </w:p>
    <w:sectPr w:rsidR="004F2F92" w:rsidRPr="00A65FBE" w:rsidSect="001F7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E05F" w14:textId="77777777" w:rsidR="00C214FD" w:rsidRDefault="00C214FD" w:rsidP="00ED19DE">
      <w:r>
        <w:separator/>
      </w:r>
    </w:p>
  </w:endnote>
  <w:endnote w:type="continuationSeparator" w:id="0">
    <w:p w14:paraId="1B27FDA5" w14:textId="77777777" w:rsidR="00C214FD" w:rsidRDefault="00C214FD" w:rsidP="00ED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017E7" w14:textId="77777777" w:rsidR="00C214FD" w:rsidRDefault="00C214FD" w:rsidP="00ED19DE">
      <w:r>
        <w:separator/>
      </w:r>
    </w:p>
  </w:footnote>
  <w:footnote w:type="continuationSeparator" w:id="0">
    <w:p w14:paraId="29F9A8A6" w14:textId="77777777" w:rsidR="00C214FD" w:rsidRDefault="00C214FD" w:rsidP="00ED1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fws0wa2uaatz9effdlpptdvw2r5wx9dzpfe&quot;&gt;Gerber-Converted&lt;record-ids&gt;&lt;item&gt;4661&lt;/item&gt;&lt;item&gt;4665&lt;/item&gt;&lt;item&gt;4666&lt;/item&gt;&lt;item&gt;4667&lt;/item&gt;&lt;item&gt;4668&lt;/item&gt;&lt;item&gt;4669&lt;/item&gt;&lt;item&gt;4670&lt;/item&gt;&lt;item&gt;4671&lt;/item&gt;&lt;item&gt;4672&lt;/item&gt;&lt;item&gt;4673&lt;/item&gt;&lt;item&gt;4728&lt;/item&gt;&lt;item&gt;4738&lt;/item&gt;&lt;item&gt;4743&lt;/item&gt;&lt;item&gt;4745&lt;/item&gt;&lt;item&gt;4746&lt;/item&gt;&lt;/record-ids&gt;&lt;/item&gt;&lt;/Libraries&gt;"/>
  </w:docVars>
  <w:rsids>
    <w:rsidRoot w:val="00B84AF8"/>
    <w:rsid w:val="00023F2F"/>
    <w:rsid w:val="000338ED"/>
    <w:rsid w:val="000448D9"/>
    <w:rsid w:val="00070BC0"/>
    <w:rsid w:val="000761AD"/>
    <w:rsid w:val="00091FE8"/>
    <w:rsid w:val="000C5D3A"/>
    <w:rsid w:val="001014DC"/>
    <w:rsid w:val="0011766A"/>
    <w:rsid w:val="0017499F"/>
    <w:rsid w:val="00182347"/>
    <w:rsid w:val="001C0D19"/>
    <w:rsid w:val="001F7C2E"/>
    <w:rsid w:val="0020665B"/>
    <w:rsid w:val="00233576"/>
    <w:rsid w:val="00240F1F"/>
    <w:rsid w:val="00287777"/>
    <w:rsid w:val="002A20A4"/>
    <w:rsid w:val="002E0B49"/>
    <w:rsid w:val="002E7410"/>
    <w:rsid w:val="003450EE"/>
    <w:rsid w:val="00374792"/>
    <w:rsid w:val="00391FDB"/>
    <w:rsid w:val="003A39E3"/>
    <w:rsid w:val="003C453B"/>
    <w:rsid w:val="003D72B4"/>
    <w:rsid w:val="00442B44"/>
    <w:rsid w:val="004F2F92"/>
    <w:rsid w:val="0050640F"/>
    <w:rsid w:val="00515A6F"/>
    <w:rsid w:val="00516F29"/>
    <w:rsid w:val="00525131"/>
    <w:rsid w:val="00567299"/>
    <w:rsid w:val="00582C0A"/>
    <w:rsid w:val="00592DBA"/>
    <w:rsid w:val="00595F13"/>
    <w:rsid w:val="005B4168"/>
    <w:rsid w:val="005B650A"/>
    <w:rsid w:val="005E54EC"/>
    <w:rsid w:val="0061423E"/>
    <w:rsid w:val="00641580"/>
    <w:rsid w:val="00643C05"/>
    <w:rsid w:val="006451D4"/>
    <w:rsid w:val="00647CE0"/>
    <w:rsid w:val="006770E1"/>
    <w:rsid w:val="006B1B7A"/>
    <w:rsid w:val="006B7A8C"/>
    <w:rsid w:val="006E5172"/>
    <w:rsid w:val="00713BC9"/>
    <w:rsid w:val="0072774A"/>
    <w:rsid w:val="0074496B"/>
    <w:rsid w:val="00795D7D"/>
    <w:rsid w:val="007B0113"/>
    <w:rsid w:val="007B6A3F"/>
    <w:rsid w:val="00835B2C"/>
    <w:rsid w:val="00842E81"/>
    <w:rsid w:val="00847151"/>
    <w:rsid w:val="0089378B"/>
    <w:rsid w:val="0093715F"/>
    <w:rsid w:val="0094255A"/>
    <w:rsid w:val="009E7DFB"/>
    <w:rsid w:val="00A509B3"/>
    <w:rsid w:val="00A65FBE"/>
    <w:rsid w:val="00AE1778"/>
    <w:rsid w:val="00AF385F"/>
    <w:rsid w:val="00B35D45"/>
    <w:rsid w:val="00B50209"/>
    <w:rsid w:val="00B563F9"/>
    <w:rsid w:val="00B84AF8"/>
    <w:rsid w:val="00BA1E89"/>
    <w:rsid w:val="00BA4B48"/>
    <w:rsid w:val="00BE2BDF"/>
    <w:rsid w:val="00C01F9B"/>
    <w:rsid w:val="00C214FD"/>
    <w:rsid w:val="00C2774B"/>
    <w:rsid w:val="00C65E59"/>
    <w:rsid w:val="00CB28D6"/>
    <w:rsid w:val="00CB4EC3"/>
    <w:rsid w:val="00CC2DAC"/>
    <w:rsid w:val="00CC7BAE"/>
    <w:rsid w:val="00D04163"/>
    <w:rsid w:val="00D237AE"/>
    <w:rsid w:val="00D402E3"/>
    <w:rsid w:val="00D43F7F"/>
    <w:rsid w:val="00D62FBE"/>
    <w:rsid w:val="00D73F7B"/>
    <w:rsid w:val="00D85C77"/>
    <w:rsid w:val="00DA18F6"/>
    <w:rsid w:val="00DD1EE6"/>
    <w:rsid w:val="00DF4308"/>
    <w:rsid w:val="00E0148D"/>
    <w:rsid w:val="00E03CEA"/>
    <w:rsid w:val="00E775F0"/>
    <w:rsid w:val="00E82DA1"/>
    <w:rsid w:val="00E93B64"/>
    <w:rsid w:val="00ED19DE"/>
    <w:rsid w:val="00ED1C20"/>
    <w:rsid w:val="00ED3518"/>
    <w:rsid w:val="00ED49BE"/>
    <w:rsid w:val="00EE29E6"/>
    <w:rsid w:val="00F247FE"/>
    <w:rsid w:val="00F41195"/>
    <w:rsid w:val="00F43B57"/>
    <w:rsid w:val="00F51E84"/>
    <w:rsid w:val="00F9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C03B"/>
  <w15:chartTrackingRefBased/>
  <w15:docId w15:val="{E1B573EC-2C15-C549-BDFA-94B18016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16F29"/>
  </w:style>
  <w:style w:type="character" w:styleId="a4">
    <w:name w:val="Hyperlink"/>
    <w:basedOn w:val="a0"/>
    <w:uiPriority w:val="99"/>
    <w:unhideWhenUsed/>
    <w:rsid w:val="00D62FBE"/>
    <w:rPr>
      <w:color w:val="0563C1" w:themeColor="hyperlink"/>
      <w:u w:val="single"/>
    </w:rPr>
  </w:style>
  <w:style w:type="character" w:styleId="a5">
    <w:name w:val="annotation reference"/>
    <w:basedOn w:val="a0"/>
    <w:uiPriority w:val="99"/>
    <w:semiHidden/>
    <w:unhideWhenUsed/>
    <w:rsid w:val="00E93B64"/>
    <w:rPr>
      <w:sz w:val="16"/>
      <w:szCs w:val="16"/>
    </w:rPr>
  </w:style>
  <w:style w:type="paragraph" w:styleId="a6">
    <w:name w:val="annotation text"/>
    <w:basedOn w:val="a"/>
    <w:link w:val="a7"/>
    <w:uiPriority w:val="99"/>
    <w:unhideWhenUsed/>
    <w:rsid w:val="00E93B64"/>
    <w:rPr>
      <w:sz w:val="20"/>
      <w:szCs w:val="20"/>
    </w:rPr>
  </w:style>
  <w:style w:type="character" w:customStyle="1" w:styleId="a7">
    <w:name w:val="批注文字 字符"/>
    <w:basedOn w:val="a0"/>
    <w:link w:val="a6"/>
    <w:uiPriority w:val="99"/>
    <w:rsid w:val="00E93B64"/>
    <w:rPr>
      <w:sz w:val="20"/>
      <w:szCs w:val="20"/>
    </w:rPr>
  </w:style>
  <w:style w:type="paragraph" w:styleId="a8">
    <w:name w:val="annotation subject"/>
    <w:basedOn w:val="a6"/>
    <w:next w:val="a6"/>
    <w:link w:val="a9"/>
    <w:uiPriority w:val="99"/>
    <w:semiHidden/>
    <w:unhideWhenUsed/>
    <w:rsid w:val="00E93B64"/>
    <w:rPr>
      <w:b/>
      <w:bCs/>
    </w:rPr>
  </w:style>
  <w:style w:type="character" w:customStyle="1" w:styleId="a9">
    <w:name w:val="批注主题 字符"/>
    <w:basedOn w:val="a7"/>
    <w:link w:val="a8"/>
    <w:uiPriority w:val="99"/>
    <w:semiHidden/>
    <w:rsid w:val="00E93B64"/>
    <w:rPr>
      <w:b/>
      <w:bCs/>
      <w:sz w:val="20"/>
      <w:szCs w:val="20"/>
    </w:rPr>
  </w:style>
  <w:style w:type="paragraph" w:styleId="aa">
    <w:name w:val="Balloon Text"/>
    <w:basedOn w:val="a"/>
    <w:link w:val="ab"/>
    <w:uiPriority w:val="99"/>
    <w:semiHidden/>
    <w:unhideWhenUsed/>
    <w:rsid w:val="00E93B64"/>
    <w:rPr>
      <w:rFonts w:ascii="Segoe UI" w:hAnsi="Segoe UI" w:cs="Segoe UI"/>
      <w:sz w:val="18"/>
      <w:szCs w:val="18"/>
    </w:rPr>
  </w:style>
  <w:style w:type="character" w:customStyle="1" w:styleId="ab">
    <w:name w:val="批注框文本 字符"/>
    <w:basedOn w:val="a0"/>
    <w:link w:val="aa"/>
    <w:uiPriority w:val="99"/>
    <w:semiHidden/>
    <w:rsid w:val="00E93B64"/>
    <w:rPr>
      <w:rFonts w:ascii="Segoe UI" w:hAnsi="Segoe UI" w:cs="Segoe UI"/>
      <w:sz w:val="18"/>
      <w:szCs w:val="18"/>
    </w:rPr>
  </w:style>
  <w:style w:type="paragraph" w:styleId="ac">
    <w:name w:val="Normal (Web)"/>
    <w:basedOn w:val="a"/>
    <w:uiPriority w:val="99"/>
    <w:semiHidden/>
    <w:unhideWhenUsed/>
    <w:rsid w:val="00E93B64"/>
    <w:pPr>
      <w:spacing w:before="100" w:beforeAutospacing="1" w:after="100" w:afterAutospacing="1"/>
    </w:pPr>
    <w:rPr>
      <w:rFonts w:ascii="Times New Roman" w:eastAsia="Times New Roman" w:hAnsi="Times New Roman" w:cs="Times New Roman"/>
    </w:rPr>
  </w:style>
  <w:style w:type="paragraph" w:customStyle="1" w:styleId="1">
    <w:name w:val="正文1"/>
    <w:uiPriority w:val="99"/>
    <w:rsid w:val="00CC2DAC"/>
    <w:pPr>
      <w:spacing w:line="276" w:lineRule="auto"/>
    </w:pPr>
    <w:rPr>
      <w:rFonts w:ascii="Arial" w:eastAsia="宋体" w:hAnsi="Arial" w:cs="Arial"/>
      <w:color w:val="000000"/>
      <w:sz w:val="22"/>
      <w:szCs w:val="20"/>
      <w:lang w:val="pl-PL" w:eastAsia="pl-PL"/>
    </w:rPr>
  </w:style>
  <w:style w:type="paragraph" w:customStyle="1" w:styleId="p1">
    <w:name w:val="p1"/>
    <w:basedOn w:val="a"/>
    <w:rsid w:val="00CC2DAC"/>
    <w:rPr>
      <w:rFonts w:ascii="Helvetica" w:hAnsi="Helvetica" w:cs="Times New Roman"/>
      <w:sz w:val="18"/>
      <w:szCs w:val="18"/>
      <w:lang w:eastAsia="zh-CN"/>
    </w:rPr>
  </w:style>
  <w:style w:type="character" w:styleId="ad">
    <w:name w:val="Strong"/>
    <w:basedOn w:val="a0"/>
    <w:uiPriority w:val="22"/>
    <w:qFormat/>
    <w:rsid w:val="00CC2DAC"/>
    <w:rPr>
      <w:b/>
      <w:bCs/>
    </w:rPr>
  </w:style>
  <w:style w:type="paragraph" w:styleId="ae">
    <w:name w:val="List Paragraph"/>
    <w:basedOn w:val="a"/>
    <w:uiPriority w:val="34"/>
    <w:qFormat/>
    <w:rsid w:val="00CC2DAC"/>
    <w:pPr>
      <w:widowControl w:val="0"/>
      <w:ind w:firstLineChars="200" w:firstLine="420"/>
      <w:jc w:val="both"/>
    </w:pPr>
    <w:rPr>
      <w:kern w:val="2"/>
      <w:sz w:val="21"/>
      <w:szCs w:val="22"/>
      <w:lang w:eastAsia="zh-CN"/>
    </w:rPr>
  </w:style>
  <w:style w:type="paragraph" w:styleId="af">
    <w:name w:val="header"/>
    <w:basedOn w:val="a"/>
    <w:link w:val="af0"/>
    <w:uiPriority w:val="99"/>
    <w:unhideWhenUsed/>
    <w:rsid w:val="00ED19DE"/>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ED19DE"/>
    <w:rPr>
      <w:sz w:val="18"/>
      <w:szCs w:val="18"/>
    </w:rPr>
  </w:style>
  <w:style w:type="paragraph" w:styleId="af1">
    <w:name w:val="footer"/>
    <w:basedOn w:val="a"/>
    <w:link w:val="af2"/>
    <w:uiPriority w:val="99"/>
    <w:unhideWhenUsed/>
    <w:rsid w:val="00ED19DE"/>
    <w:pPr>
      <w:tabs>
        <w:tab w:val="center" w:pos="4153"/>
        <w:tab w:val="right" w:pos="8306"/>
      </w:tabs>
      <w:snapToGrid w:val="0"/>
    </w:pPr>
    <w:rPr>
      <w:sz w:val="18"/>
      <w:szCs w:val="18"/>
    </w:rPr>
  </w:style>
  <w:style w:type="character" w:customStyle="1" w:styleId="af2">
    <w:name w:val="页脚 字符"/>
    <w:basedOn w:val="a0"/>
    <w:link w:val="af1"/>
    <w:uiPriority w:val="99"/>
    <w:rsid w:val="00ED19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6273">
      <w:bodyDiv w:val="1"/>
      <w:marLeft w:val="0"/>
      <w:marRight w:val="0"/>
      <w:marTop w:val="0"/>
      <w:marBottom w:val="0"/>
      <w:divBdr>
        <w:top w:val="none" w:sz="0" w:space="0" w:color="auto"/>
        <w:left w:val="none" w:sz="0" w:space="0" w:color="auto"/>
        <w:bottom w:val="none" w:sz="0" w:space="0" w:color="auto"/>
        <w:right w:val="none" w:sz="0" w:space="0" w:color="auto"/>
      </w:divBdr>
    </w:div>
    <w:div w:id="557285337">
      <w:bodyDiv w:val="1"/>
      <w:marLeft w:val="0"/>
      <w:marRight w:val="0"/>
      <w:marTop w:val="0"/>
      <w:marBottom w:val="0"/>
      <w:divBdr>
        <w:top w:val="none" w:sz="0" w:space="0" w:color="auto"/>
        <w:left w:val="none" w:sz="0" w:space="0" w:color="auto"/>
        <w:bottom w:val="none" w:sz="0" w:space="0" w:color="auto"/>
        <w:right w:val="none" w:sz="0" w:space="0" w:color="auto"/>
      </w:divBdr>
    </w:div>
    <w:div w:id="797770084">
      <w:bodyDiv w:val="1"/>
      <w:marLeft w:val="0"/>
      <w:marRight w:val="0"/>
      <w:marTop w:val="0"/>
      <w:marBottom w:val="0"/>
      <w:divBdr>
        <w:top w:val="none" w:sz="0" w:space="0" w:color="auto"/>
        <w:left w:val="none" w:sz="0" w:space="0" w:color="auto"/>
        <w:bottom w:val="none" w:sz="0" w:space="0" w:color="auto"/>
        <w:right w:val="none" w:sz="0" w:space="0" w:color="auto"/>
      </w:divBdr>
    </w:div>
    <w:div w:id="1269236511">
      <w:bodyDiv w:val="1"/>
      <w:marLeft w:val="0"/>
      <w:marRight w:val="0"/>
      <w:marTop w:val="0"/>
      <w:marBottom w:val="0"/>
      <w:divBdr>
        <w:top w:val="none" w:sz="0" w:space="0" w:color="auto"/>
        <w:left w:val="none" w:sz="0" w:space="0" w:color="auto"/>
        <w:bottom w:val="none" w:sz="0" w:space="0" w:color="auto"/>
        <w:right w:val="none" w:sz="0" w:space="0" w:color="auto"/>
      </w:divBdr>
    </w:div>
    <w:div w:id="1338118537">
      <w:bodyDiv w:val="1"/>
      <w:marLeft w:val="0"/>
      <w:marRight w:val="0"/>
      <w:marTop w:val="0"/>
      <w:marBottom w:val="0"/>
      <w:divBdr>
        <w:top w:val="none" w:sz="0" w:space="0" w:color="auto"/>
        <w:left w:val="none" w:sz="0" w:space="0" w:color="auto"/>
        <w:bottom w:val="none" w:sz="0" w:space="0" w:color="auto"/>
        <w:right w:val="none" w:sz="0" w:space="0" w:color="auto"/>
      </w:divBdr>
    </w:div>
    <w:div w:id="1591238789">
      <w:bodyDiv w:val="1"/>
      <w:marLeft w:val="0"/>
      <w:marRight w:val="0"/>
      <w:marTop w:val="0"/>
      <w:marBottom w:val="0"/>
      <w:divBdr>
        <w:top w:val="none" w:sz="0" w:space="0" w:color="auto"/>
        <w:left w:val="none" w:sz="0" w:space="0" w:color="auto"/>
        <w:bottom w:val="none" w:sz="0" w:space="0" w:color="auto"/>
        <w:right w:val="none" w:sz="0" w:space="0" w:color="auto"/>
      </w:divBdr>
    </w:div>
    <w:div w:id="1617635557">
      <w:bodyDiv w:val="1"/>
      <w:marLeft w:val="0"/>
      <w:marRight w:val="0"/>
      <w:marTop w:val="0"/>
      <w:marBottom w:val="0"/>
      <w:divBdr>
        <w:top w:val="none" w:sz="0" w:space="0" w:color="auto"/>
        <w:left w:val="none" w:sz="0" w:space="0" w:color="auto"/>
        <w:bottom w:val="none" w:sz="0" w:space="0" w:color="auto"/>
        <w:right w:val="none" w:sz="0" w:space="0" w:color="auto"/>
      </w:divBdr>
    </w:div>
    <w:div w:id="21416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A1B7-3B64-4FDF-AA9F-3B130BD6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 David A</dc:creator>
  <cp:keywords/>
  <dc:description/>
  <cp:lastModifiedBy>吴 云晓健</cp:lastModifiedBy>
  <cp:revision>18</cp:revision>
  <dcterms:created xsi:type="dcterms:W3CDTF">2019-12-01T23:21:00Z</dcterms:created>
  <dcterms:modified xsi:type="dcterms:W3CDTF">2020-01-02T06:46:00Z</dcterms:modified>
</cp:coreProperties>
</file>