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20B8" w14:textId="77777777" w:rsidR="00E242DD" w:rsidRPr="00E242DD" w:rsidRDefault="00E242DD" w:rsidP="00E242DD">
      <w:pPr>
        <w:wordWrap/>
        <w:autoSpaceDE/>
        <w:autoSpaceDN/>
        <w:adjustRightInd w:val="0"/>
        <w:snapToGrid w:val="0"/>
        <w:spacing w:after="0" w:line="360" w:lineRule="auto"/>
        <w:jc w:val="left"/>
        <w:rPr>
          <w:rFonts w:ascii="Book Antiqua" w:eastAsia="Times New Roman" w:hAnsi="Book Antiqua" w:cs="宋体"/>
          <w:b/>
          <w:i/>
          <w:sz w:val="24"/>
          <w:szCs w:val="24"/>
          <w:lang w:eastAsia="zh-CN"/>
        </w:rPr>
      </w:pPr>
      <w:r w:rsidRPr="00E242DD">
        <w:rPr>
          <w:rFonts w:ascii="Book Antiqua" w:eastAsia="Times New Roman" w:hAnsi="Book Antiqua" w:cs="宋体"/>
          <w:b/>
          <w:sz w:val="24"/>
          <w:szCs w:val="24"/>
          <w:lang w:eastAsia="zh-CN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r w:rsidRPr="00E242DD">
        <w:rPr>
          <w:rFonts w:ascii="Book Antiqua" w:eastAsia="Times New Roman" w:hAnsi="Book Antiqua" w:cs="宋体"/>
          <w:i/>
          <w:sz w:val="24"/>
          <w:szCs w:val="24"/>
          <w:lang w:eastAsia="zh-CN"/>
        </w:rPr>
        <w:t xml:space="preserve">World Journal of </w:t>
      </w:r>
      <w:bookmarkEnd w:id="0"/>
      <w:bookmarkEnd w:id="1"/>
      <w:bookmarkEnd w:id="2"/>
      <w:bookmarkEnd w:id="3"/>
      <w:bookmarkEnd w:id="4"/>
      <w:bookmarkEnd w:id="5"/>
      <w:bookmarkEnd w:id="6"/>
      <w:r w:rsidRPr="00E242DD">
        <w:rPr>
          <w:rFonts w:ascii="Book Antiqua" w:eastAsia="Times New Roman" w:hAnsi="Book Antiqua" w:cs="宋体"/>
          <w:i/>
          <w:sz w:val="24"/>
          <w:szCs w:val="24"/>
          <w:lang w:eastAsia="zh-CN"/>
        </w:rPr>
        <w:t>Clinical Cases</w:t>
      </w:r>
    </w:p>
    <w:p w14:paraId="357DFE99" w14:textId="6944FC6F" w:rsidR="00E242DD" w:rsidRPr="00E242DD" w:rsidRDefault="00E242DD" w:rsidP="00E242DD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Arial"/>
          <w:b/>
          <w:sz w:val="24"/>
          <w:szCs w:val="24"/>
          <w:lang w:val="en-GB" w:eastAsia="zh-CN"/>
        </w:rPr>
      </w:pPr>
      <w:r w:rsidRPr="00E242DD">
        <w:rPr>
          <w:rFonts w:ascii="Book Antiqua" w:eastAsia="Times New Roman" w:hAnsi="Book Antiqua" w:cs="Times New Roman"/>
          <w:b/>
          <w:bCs/>
          <w:sz w:val="24"/>
          <w:szCs w:val="24"/>
          <w:lang w:eastAsia="zh-CN"/>
        </w:rPr>
        <w:t>Manuscript NO</w:t>
      </w:r>
      <w:r w:rsidRPr="00E242DD">
        <w:rPr>
          <w:rFonts w:ascii="Book Antiqua" w:eastAsia="宋体" w:hAnsi="Book Antiqua" w:cs="Arial"/>
          <w:b/>
          <w:sz w:val="24"/>
          <w:szCs w:val="24"/>
          <w:lang w:val="en" w:eastAsia="zh-CN"/>
        </w:rPr>
        <w:t xml:space="preserve">: </w:t>
      </w:r>
      <w:r w:rsidRPr="00F559A4">
        <w:rPr>
          <w:rFonts w:ascii="Book Antiqua" w:eastAsia="宋体" w:hAnsi="Book Antiqua" w:cs="Arial"/>
          <w:sz w:val="24"/>
          <w:szCs w:val="24"/>
          <w:lang w:val="en" w:eastAsia="zh-CN"/>
        </w:rPr>
        <w:t>52239</w:t>
      </w:r>
    </w:p>
    <w:p w14:paraId="3D9CFF8F" w14:textId="77777777" w:rsidR="00E242DD" w:rsidRPr="00E242DD" w:rsidRDefault="00E242DD" w:rsidP="00E242DD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bookmarkStart w:id="7" w:name="OLE_LINK4"/>
      <w:bookmarkStart w:id="8" w:name="OLE_LINK3"/>
      <w:r w:rsidRPr="00E242DD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Manuscript Type: </w:t>
      </w:r>
      <w:bookmarkEnd w:id="7"/>
      <w:bookmarkEnd w:id="8"/>
      <w:r w:rsidRPr="00E242DD">
        <w:rPr>
          <w:rFonts w:ascii="Book Antiqua" w:eastAsia="宋体" w:hAnsi="Book Antiqua" w:cs="Times New Roman"/>
          <w:sz w:val="24"/>
          <w:szCs w:val="24"/>
          <w:lang w:eastAsia="zh-CN"/>
        </w:rPr>
        <w:t>CASE REPORT</w:t>
      </w:r>
    </w:p>
    <w:p w14:paraId="5A0B5572" w14:textId="77777777" w:rsidR="00C14EFE" w:rsidRPr="00F559A4" w:rsidRDefault="00C14EFE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FD9DA71" w14:textId="27AD353C" w:rsidR="00C14EFE" w:rsidRPr="00F559A4" w:rsidRDefault="00C14EFE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F559A4">
        <w:rPr>
          <w:rFonts w:ascii="Book Antiqua" w:hAnsi="Book Antiqua" w:cs="Times New Roman"/>
          <w:b/>
          <w:bCs/>
          <w:sz w:val="24"/>
          <w:szCs w:val="24"/>
        </w:rPr>
        <w:t xml:space="preserve">Oxcarbazepine for trigeminal neuralgia may induce lower extremity weakness: </w:t>
      </w:r>
      <w:r w:rsidR="003157A6" w:rsidRPr="00F559A4">
        <w:rPr>
          <w:rFonts w:ascii="Book Antiqua" w:hAnsi="Book Antiqua" w:cs="Times New Roman"/>
          <w:b/>
          <w:bCs/>
          <w:sz w:val="24"/>
          <w:szCs w:val="24"/>
        </w:rPr>
        <w:t xml:space="preserve">A </w:t>
      </w:r>
      <w:r w:rsidRPr="00F559A4">
        <w:rPr>
          <w:rFonts w:ascii="Book Antiqua" w:hAnsi="Book Antiqua" w:cs="Times New Roman"/>
          <w:b/>
          <w:bCs/>
          <w:sz w:val="24"/>
          <w:szCs w:val="24"/>
        </w:rPr>
        <w:t>case report</w:t>
      </w:r>
    </w:p>
    <w:p w14:paraId="3ADFFCB0" w14:textId="77777777" w:rsidR="003157A6" w:rsidRPr="00F559A4" w:rsidRDefault="003157A6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639E0DB2" w14:textId="15B4FBCF" w:rsidR="00C14EFE" w:rsidRPr="00F559A4" w:rsidRDefault="00C14EFE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F559A4">
        <w:rPr>
          <w:rFonts w:ascii="Book Antiqua" w:hAnsi="Book Antiqua" w:cs="Times New Roman"/>
          <w:bCs/>
          <w:sz w:val="24"/>
          <w:szCs w:val="24"/>
        </w:rPr>
        <w:t xml:space="preserve">Song </w:t>
      </w:r>
      <w:r w:rsidR="003157A6" w:rsidRPr="00F559A4">
        <w:rPr>
          <w:rFonts w:ascii="Book Antiqua" w:hAnsi="Book Antiqua" w:cs="Times New Roman"/>
          <w:bCs/>
          <w:sz w:val="24"/>
          <w:szCs w:val="24"/>
        </w:rPr>
        <w:t xml:space="preserve">HG </w:t>
      </w:r>
      <w:r w:rsidRPr="00F559A4">
        <w:rPr>
          <w:rFonts w:ascii="Book Antiqua" w:hAnsi="Book Antiqua" w:cs="Times New Roman"/>
          <w:bCs/>
          <w:i/>
          <w:sz w:val="24"/>
          <w:szCs w:val="24"/>
        </w:rPr>
        <w:t>et al</w:t>
      </w:r>
      <w:r w:rsidRPr="00F559A4">
        <w:rPr>
          <w:rFonts w:ascii="Book Antiqua" w:hAnsi="Book Antiqua" w:cs="Times New Roman"/>
          <w:bCs/>
          <w:sz w:val="24"/>
          <w:szCs w:val="24"/>
        </w:rPr>
        <w:t>.</w:t>
      </w:r>
      <w:r w:rsidRPr="00F559A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>Oxcarbazepine-induced lower extremity weakness</w:t>
      </w:r>
    </w:p>
    <w:p w14:paraId="41804E0A" w14:textId="77777777" w:rsidR="00C14EFE" w:rsidRPr="00F559A4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23EB071" w14:textId="3DEDC720" w:rsidR="00C14EFE" w:rsidRPr="00F559A4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</w:rPr>
        <w:t xml:space="preserve">Hyun-Gul Song, Francis </w:t>
      </w:r>
      <w:proofErr w:type="spellStart"/>
      <w:r w:rsidRPr="00F559A4">
        <w:rPr>
          <w:rFonts w:ascii="Book Antiqua" w:hAnsi="Book Antiqua" w:cs="Times New Roman"/>
          <w:sz w:val="24"/>
          <w:szCs w:val="24"/>
        </w:rPr>
        <w:t>Sahngun</w:t>
      </w:r>
      <w:proofErr w:type="spellEnd"/>
      <w:r w:rsidRPr="00F559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559A4">
        <w:rPr>
          <w:rFonts w:ascii="Book Antiqua" w:hAnsi="Book Antiqua" w:cs="Times New Roman"/>
          <w:sz w:val="24"/>
          <w:szCs w:val="24"/>
        </w:rPr>
        <w:t>Nahm</w:t>
      </w:r>
      <w:proofErr w:type="spellEnd"/>
    </w:p>
    <w:p w14:paraId="32730888" w14:textId="77777777" w:rsidR="00C14EFE" w:rsidRPr="00F559A4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21B2379" w14:textId="7BBFDC9C" w:rsidR="00C14EFE" w:rsidRPr="00F559A4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b/>
          <w:sz w:val="24"/>
          <w:szCs w:val="24"/>
        </w:rPr>
        <w:t>Hyun-Gul Song,</w:t>
      </w:r>
      <w:r w:rsidRPr="00F559A4">
        <w:rPr>
          <w:rFonts w:ascii="Book Antiqua" w:hAnsi="Book Antiqua" w:cs="Times New Roman"/>
          <w:sz w:val="24"/>
          <w:szCs w:val="24"/>
        </w:rPr>
        <w:t xml:space="preserve"> Department of Anesthesiology and Pain Medicine, Seoul Metropolitan Government-Seoul National University </w:t>
      </w:r>
      <w:proofErr w:type="spellStart"/>
      <w:r w:rsidRPr="00F559A4">
        <w:rPr>
          <w:rFonts w:ascii="Book Antiqua" w:hAnsi="Book Antiqua" w:cs="Times New Roman"/>
          <w:sz w:val="24"/>
          <w:szCs w:val="24"/>
        </w:rPr>
        <w:t>Boramae</w:t>
      </w:r>
      <w:proofErr w:type="spellEnd"/>
      <w:r w:rsidRPr="00F559A4">
        <w:rPr>
          <w:rFonts w:ascii="Book Antiqua" w:hAnsi="Book Antiqua" w:cs="Times New Roman"/>
          <w:sz w:val="24"/>
          <w:szCs w:val="24"/>
        </w:rPr>
        <w:t xml:space="preserve"> Medical Center, Seoul</w:t>
      </w:r>
      <w:r w:rsidR="003157A6" w:rsidRPr="00F559A4">
        <w:rPr>
          <w:rFonts w:ascii="Book Antiqua" w:hAnsi="Book Antiqua" w:cs="Times New Roman"/>
          <w:sz w:val="24"/>
          <w:szCs w:val="24"/>
        </w:rPr>
        <w:t xml:space="preserve"> 07061</w:t>
      </w:r>
      <w:r w:rsidRPr="00F559A4">
        <w:rPr>
          <w:rFonts w:ascii="Book Antiqua" w:hAnsi="Book Antiqua" w:cs="Times New Roman"/>
          <w:sz w:val="24"/>
          <w:szCs w:val="24"/>
        </w:rPr>
        <w:t xml:space="preserve">, </w:t>
      </w:r>
      <w:r w:rsidR="003157A6" w:rsidRPr="00F559A4">
        <w:rPr>
          <w:rFonts w:ascii="Book Antiqua" w:hAnsi="Book Antiqua" w:cs="Times New Roman"/>
          <w:sz w:val="24"/>
          <w:szCs w:val="24"/>
        </w:rPr>
        <w:t>S</w:t>
      </w:r>
      <w:r w:rsidR="003157A6" w:rsidRPr="00F559A4">
        <w:rPr>
          <w:rFonts w:ascii="Book Antiqua" w:eastAsia="宋体" w:hAnsi="Book Antiqua" w:cs="Times New Roman"/>
          <w:sz w:val="24"/>
          <w:szCs w:val="24"/>
          <w:lang w:eastAsia="zh-CN"/>
        </w:rPr>
        <w:t>outh</w:t>
      </w:r>
      <w:r w:rsidR="003157A6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>Korea</w:t>
      </w:r>
    </w:p>
    <w:p w14:paraId="662C992B" w14:textId="77777777" w:rsidR="00C14EFE" w:rsidRPr="00F559A4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7FCFA03" w14:textId="78D1480F" w:rsidR="00C14EFE" w:rsidRPr="00F559A4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b/>
          <w:sz w:val="24"/>
          <w:szCs w:val="24"/>
        </w:rPr>
        <w:t xml:space="preserve">Francis </w:t>
      </w:r>
      <w:proofErr w:type="spellStart"/>
      <w:r w:rsidRPr="00F559A4">
        <w:rPr>
          <w:rFonts w:ascii="Book Antiqua" w:hAnsi="Book Antiqua" w:cs="Times New Roman"/>
          <w:b/>
          <w:sz w:val="24"/>
          <w:szCs w:val="24"/>
        </w:rPr>
        <w:t>Sahngun</w:t>
      </w:r>
      <w:proofErr w:type="spellEnd"/>
      <w:r w:rsidRPr="00F559A4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559A4">
        <w:rPr>
          <w:rFonts w:ascii="Book Antiqua" w:hAnsi="Book Antiqua" w:cs="Times New Roman"/>
          <w:b/>
          <w:sz w:val="24"/>
          <w:szCs w:val="24"/>
        </w:rPr>
        <w:t>Nahm</w:t>
      </w:r>
      <w:proofErr w:type="spellEnd"/>
      <w:r w:rsidRPr="00F559A4">
        <w:rPr>
          <w:rFonts w:ascii="Book Antiqua" w:hAnsi="Book Antiqua" w:cs="Times New Roman"/>
          <w:b/>
          <w:sz w:val="24"/>
          <w:szCs w:val="24"/>
        </w:rPr>
        <w:t>,</w:t>
      </w:r>
      <w:r w:rsidRPr="00F559A4">
        <w:rPr>
          <w:rFonts w:ascii="Book Antiqua" w:hAnsi="Book Antiqua" w:cs="Times New Roman"/>
          <w:sz w:val="24"/>
          <w:szCs w:val="24"/>
        </w:rPr>
        <w:t xml:space="preserve"> Department of Anesthesiology and Pain Medicine, Seoul National University </w:t>
      </w:r>
      <w:proofErr w:type="spellStart"/>
      <w:r w:rsidRPr="00F559A4">
        <w:rPr>
          <w:rFonts w:ascii="Book Antiqua" w:hAnsi="Book Antiqua" w:cs="Times New Roman"/>
          <w:sz w:val="24"/>
          <w:szCs w:val="24"/>
        </w:rPr>
        <w:t>Bundang</w:t>
      </w:r>
      <w:proofErr w:type="spellEnd"/>
      <w:r w:rsidRPr="00F559A4">
        <w:rPr>
          <w:rFonts w:ascii="Book Antiqua" w:hAnsi="Book Antiqua" w:cs="Times New Roman"/>
          <w:sz w:val="24"/>
          <w:szCs w:val="24"/>
        </w:rPr>
        <w:t xml:space="preserve"> Hospital, </w:t>
      </w:r>
      <w:proofErr w:type="spellStart"/>
      <w:r w:rsidRPr="00F559A4">
        <w:rPr>
          <w:rFonts w:ascii="Book Antiqua" w:hAnsi="Book Antiqua" w:cs="Times New Roman"/>
          <w:sz w:val="24"/>
          <w:szCs w:val="24"/>
        </w:rPr>
        <w:t>Seongnam</w:t>
      </w:r>
      <w:proofErr w:type="spellEnd"/>
      <w:r w:rsidR="003157A6" w:rsidRPr="00F559A4">
        <w:rPr>
          <w:rFonts w:ascii="Book Antiqua" w:hAnsi="Book Antiqua" w:cs="Times New Roman"/>
          <w:sz w:val="24"/>
          <w:szCs w:val="24"/>
        </w:rPr>
        <w:t xml:space="preserve"> 13620</w:t>
      </w:r>
      <w:r w:rsidRPr="00F559A4">
        <w:rPr>
          <w:rFonts w:ascii="Book Antiqua" w:hAnsi="Book Antiqua" w:cs="Times New Roman"/>
          <w:sz w:val="24"/>
          <w:szCs w:val="24"/>
        </w:rPr>
        <w:t xml:space="preserve">, </w:t>
      </w:r>
      <w:r w:rsidR="003157A6" w:rsidRPr="00F559A4">
        <w:rPr>
          <w:rFonts w:ascii="Book Antiqua" w:hAnsi="Book Antiqua" w:cs="Times New Roman"/>
          <w:sz w:val="24"/>
          <w:szCs w:val="24"/>
        </w:rPr>
        <w:t>S</w:t>
      </w:r>
      <w:r w:rsidR="003157A6" w:rsidRPr="00F559A4">
        <w:rPr>
          <w:rFonts w:ascii="Book Antiqua" w:eastAsia="宋体" w:hAnsi="Book Antiqua" w:cs="Times New Roman"/>
          <w:sz w:val="24"/>
          <w:szCs w:val="24"/>
          <w:lang w:eastAsia="zh-CN"/>
        </w:rPr>
        <w:t>outh</w:t>
      </w:r>
      <w:r w:rsidR="003157A6" w:rsidRPr="00F559A4">
        <w:rPr>
          <w:rFonts w:ascii="Book Antiqua" w:hAnsi="Book Antiqua" w:cs="Times New Roman"/>
          <w:sz w:val="24"/>
          <w:szCs w:val="24"/>
        </w:rPr>
        <w:t xml:space="preserve"> Korea</w:t>
      </w:r>
    </w:p>
    <w:p w14:paraId="49D39F7B" w14:textId="77777777" w:rsidR="00C14EFE" w:rsidRPr="00F559A4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47904B8" w14:textId="5CF403BB" w:rsidR="00C14EFE" w:rsidRPr="00F559A4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559A4">
        <w:rPr>
          <w:rFonts w:ascii="Book Antiqua" w:hAnsi="Book Antiqua" w:cs="Times New Roman"/>
          <w:b/>
          <w:sz w:val="24"/>
          <w:szCs w:val="24"/>
        </w:rPr>
        <w:t>Author contributions:</w:t>
      </w:r>
      <w:r w:rsidR="003157A6" w:rsidRPr="00F559A4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>Song</w:t>
      </w:r>
      <w:r w:rsidR="003157A6" w:rsidRPr="00F559A4">
        <w:rPr>
          <w:rFonts w:ascii="Book Antiqua" w:hAnsi="Book Antiqua" w:cs="Times New Roman"/>
          <w:sz w:val="24"/>
          <w:szCs w:val="24"/>
        </w:rPr>
        <w:t xml:space="preserve"> HG contributed to</w:t>
      </w:r>
      <w:r w:rsidRPr="00F559A4">
        <w:rPr>
          <w:rFonts w:ascii="Book Antiqua" w:hAnsi="Book Antiqua" w:cs="Times New Roman"/>
          <w:sz w:val="24"/>
          <w:szCs w:val="24"/>
        </w:rPr>
        <w:t xml:space="preserve"> Conceptualization/Original draft</w:t>
      </w:r>
      <w:r w:rsidR="003157A6" w:rsidRPr="00F559A4">
        <w:rPr>
          <w:rFonts w:ascii="Book Antiqua" w:hAnsi="Book Antiqua" w:cs="Times New Roman"/>
          <w:sz w:val="24"/>
          <w:szCs w:val="24"/>
        </w:rPr>
        <w:t>;</w:t>
      </w:r>
      <w:r w:rsidR="003157A6" w:rsidRPr="00F559A4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559A4">
        <w:rPr>
          <w:rFonts w:ascii="Book Antiqua" w:hAnsi="Book Antiqua" w:cs="Times New Roman"/>
          <w:sz w:val="24"/>
          <w:szCs w:val="24"/>
        </w:rPr>
        <w:t>Nahm</w:t>
      </w:r>
      <w:proofErr w:type="spellEnd"/>
      <w:r w:rsidR="003157A6" w:rsidRPr="00F559A4">
        <w:rPr>
          <w:rFonts w:ascii="Book Antiqua" w:hAnsi="Book Antiqua" w:cs="Times New Roman"/>
          <w:sz w:val="24"/>
          <w:szCs w:val="24"/>
        </w:rPr>
        <w:t xml:space="preserve"> FS contributed to</w:t>
      </w:r>
      <w:r w:rsidRPr="00F559A4">
        <w:rPr>
          <w:rFonts w:ascii="Book Antiqua" w:hAnsi="Book Antiqua" w:cs="Times New Roman"/>
          <w:sz w:val="24"/>
          <w:szCs w:val="24"/>
        </w:rPr>
        <w:t xml:space="preserve"> Supervision/Review and editing</w:t>
      </w:r>
      <w:r w:rsidR="003157A6" w:rsidRPr="00F559A4">
        <w:rPr>
          <w:rFonts w:ascii="Book Antiqua" w:hAnsi="Book Antiqua" w:cs="Times New Roman"/>
          <w:sz w:val="24"/>
          <w:szCs w:val="24"/>
        </w:rPr>
        <w:t>.</w:t>
      </w:r>
    </w:p>
    <w:p w14:paraId="13E3958F" w14:textId="77777777" w:rsidR="00C14EFE" w:rsidRPr="00F559A4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019CA63" w14:textId="30BBFB44" w:rsidR="00C14EFE" w:rsidRPr="00F559A4" w:rsidRDefault="00741478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559A4">
        <w:rPr>
          <w:rFonts w:ascii="Book Antiqua" w:hAnsi="Book Antiqua" w:cstheme="minorHAnsi"/>
          <w:b/>
          <w:sz w:val="24"/>
          <w:szCs w:val="24"/>
          <w:lang w:val="hu-HU"/>
        </w:rPr>
        <w:t>Corresponding author:</w:t>
      </w:r>
      <w:r w:rsidR="00C14EFE" w:rsidRPr="00F559A4">
        <w:rPr>
          <w:rFonts w:ascii="Book Antiqua" w:hAnsi="Book Antiqua" w:cs="Times New Roman"/>
          <w:b/>
          <w:sz w:val="24"/>
          <w:szCs w:val="24"/>
        </w:rPr>
        <w:t xml:space="preserve"> Francis </w:t>
      </w:r>
      <w:proofErr w:type="spellStart"/>
      <w:r w:rsidR="00C14EFE" w:rsidRPr="00F559A4">
        <w:rPr>
          <w:rFonts w:ascii="Book Antiqua" w:hAnsi="Book Antiqua" w:cs="Times New Roman"/>
          <w:b/>
          <w:sz w:val="24"/>
          <w:szCs w:val="24"/>
        </w:rPr>
        <w:t>Sahngun</w:t>
      </w:r>
      <w:proofErr w:type="spellEnd"/>
      <w:r w:rsidR="00C14EFE" w:rsidRPr="00F559A4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C14EFE" w:rsidRPr="00F559A4">
        <w:rPr>
          <w:rFonts w:ascii="Book Antiqua" w:hAnsi="Book Antiqua" w:cs="Times New Roman"/>
          <w:b/>
          <w:sz w:val="24"/>
          <w:szCs w:val="24"/>
        </w:rPr>
        <w:t>Nahm</w:t>
      </w:r>
      <w:proofErr w:type="spellEnd"/>
      <w:r w:rsidR="00C14EFE" w:rsidRPr="00F559A4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F559A4">
        <w:rPr>
          <w:rFonts w:ascii="Book Antiqua" w:hAnsi="Book Antiqua" w:cs="Times New Roman"/>
          <w:b/>
          <w:sz w:val="24"/>
          <w:szCs w:val="24"/>
        </w:rPr>
        <w:t>MD, PhD, Associate Professor,</w:t>
      </w:r>
      <w:r w:rsidR="00C14EFE" w:rsidRPr="00F559A4">
        <w:rPr>
          <w:rFonts w:ascii="Book Antiqua" w:hAnsi="Book Antiqua" w:cs="Times New Roman"/>
          <w:sz w:val="24"/>
          <w:szCs w:val="24"/>
        </w:rPr>
        <w:t xml:space="preserve"> Department of Anesthesiology and Pain Medicine</w:t>
      </w:r>
      <w:r w:rsidRPr="00F559A4">
        <w:rPr>
          <w:rFonts w:ascii="Book Antiqua" w:eastAsia="宋体" w:hAnsi="Book Antiqua" w:cs="Times New Roman"/>
          <w:sz w:val="24"/>
          <w:szCs w:val="24"/>
          <w:lang w:eastAsia="zh-CN"/>
        </w:rPr>
        <w:t>,</w:t>
      </w:r>
      <w:r w:rsidRPr="00F559A4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="00C14EFE" w:rsidRPr="00F559A4">
        <w:rPr>
          <w:rFonts w:ascii="Book Antiqua" w:hAnsi="Book Antiqua" w:cs="Times New Roman"/>
          <w:sz w:val="24"/>
          <w:szCs w:val="24"/>
        </w:rPr>
        <w:t xml:space="preserve">Seoul National University </w:t>
      </w:r>
      <w:proofErr w:type="spellStart"/>
      <w:r w:rsidR="00C14EFE" w:rsidRPr="00F559A4">
        <w:rPr>
          <w:rFonts w:ascii="Book Antiqua" w:hAnsi="Book Antiqua" w:cs="Times New Roman"/>
          <w:sz w:val="24"/>
          <w:szCs w:val="24"/>
        </w:rPr>
        <w:t>Bundang</w:t>
      </w:r>
      <w:proofErr w:type="spellEnd"/>
      <w:r w:rsidR="00C14EFE" w:rsidRPr="00F559A4">
        <w:rPr>
          <w:rFonts w:ascii="Book Antiqua" w:hAnsi="Book Antiqua" w:cs="Times New Roman"/>
          <w:sz w:val="24"/>
          <w:szCs w:val="24"/>
        </w:rPr>
        <w:t xml:space="preserve"> Hospital</w:t>
      </w:r>
      <w:r w:rsidRPr="00F559A4">
        <w:rPr>
          <w:rFonts w:ascii="Book Antiqua" w:hAnsi="Book Antiqua" w:cs="Times New Roman"/>
          <w:sz w:val="24"/>
          <w:szCs w:val="24"/>
        </w:rPr>
        <w:t>, 82 Gumi-</w:t>
      </w:r>
      <w:proofErr w:type="spellStart"/>
      <w:r w:rsidRPr="00F559A4">
        <w:rPr>
          <w:rFonts w:ascii="Book Antiqua" w:hAnsi="Book Antiqua" w:cs="Times New Roman"/>
          <w:sz w:val="24"/>
          <w:szCs w:val="24"/>
        </w:rPr>
        <w:t>ro</w:t>
      </w:r>
      <w:proofErr w:type="spellEnd"/>
      <w:r w:rsidRPr="00F559A4">
        <w:rPr>
          <w:rFonts w:ascii="Book Antiqua" w:hAnsi="Book Antiqua" w:cs="Times New Roman"/>
          <w:sz w:val="24"/>
          <w:szCs w:val="24"/>
        </w:rPr>
        <w:t xml:space="preserve"> 173 </w:t>
      </w:r>
      <w:proofErr w:type="spellStart"/>
      <w:r w:rsidRPr="00F559A4">
        <w:rPr>
          <w:rFonts w:ascii="Book Antiqua" w:hAnsi="Book Antiqua" w:cs="Times New Roman"/>
          <w:sz w:val="24"/>
          <w:szCs w:val="24"/>
        </w:rPr>
        <w:t>Beon-gil</w:t>
      </w:r>
      <w:proofErr w:type="spellEnd"/>
      <w:r w:rsidRPr="00F559A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559A4">
        <w:rPr>
          <w:rFonts w:ascii="Book Antiqua" w:hAnsi="Book Antiqua" w:cs="Times New Roman"/>
          <w:sz w:val="24"/>
          <w:szCs w:val="24"/>
        </w:rPr>
        <w:t>Bundang-gu</w:t>
      </w:r>
      <w:proofErr w:type="spellEnd"/>
      <w:r w:rsidRPr="00F559A4">
        <w:rPr>
          <w:rFonts w:ascii="Book Antiqua" w:hAnsi="Book Antiqua" w:cs="Times New Roman"/>
          <w:sz w:val="24"/>
          <w:szCs w:val="24"/>
        </w:rPr>
        <w:t>,</w:t>
      </w:r>
      <w:r w:rsidRPr="00F559A4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 w:rsidR="00C14EFE" w:rsidRPr="00F559A4">
        <w:rPr>
          <w:rFonts w:ascii="Book Antiqua" w:hAnsi="Book Antiqua" w:cs="Times New Roman"/>
          <w:sz w:val="24"/>
          <w:szCs w:val="24"/>
        </w:rPr>
        <w:t>Seongnam</w:t>
      </w:r>
      <w:proofErr w:type="spellEnd"/>
      <w:r w:rsidRPr="00F559A4">
        <w:rPr>
          <w:rFonts w:ascii="Book Antiqua" w:hAnsi="Book Antiqua" w:cs="Times New Roman"/>
          <w:sz w:val="24"/>
          <w:szCs w:val="24"/>
        </w:rPr>
        <w:t xml:space="preserve"> 13620</w:t>
      </w:r>
      <w:r w:rsidR="00C14EFE" w:rsidRPr="00F559A4">
        <w:rPr>
          <w:rFonts w:ascii="Book Antiqua" w:hAnsi="Book Antiqua" w:cs="Times New Roman"/>
          <w:sz w:val="24"/>
          <w:szCs w:val="24"/>
        </w:rPr>
        <w:t xml:space="preserve">, </w:t>
      </w:r>
      <w:r w:rsidRPr="00F559A4">
        <w:rPr>
          <w:rFonts w:ascii="Book Antiqua" w:hAnsi="Book Antiqua" w:cs="Times New Roman"/>
          <w:sz w:val="24"/>
          <w:szCs w:val="24"/>
        </w:rPr>
        <w:t>S</w:t>
      </w:r>
      <w:r w:rsidRPr="00F559A4">
        <w:rPr>
          <w:rFonts w:ascii="Book Antiqua" w:eastAsia="宋体" w:hAnsi="Book Antiqua" w:cs="Times New Roman"/>
          <w:sz w:val="24"/>
          <w:szCs w:val="24"/>
          <w:lang w:eastAsia="zh-CN"/>
        </w:rPr>
        <w:t>outh</w:t>
      </w:r>
      <w:r w:rsidRPr="00F559A4">
        <w:rPr>
          <w:rFonts w:ascii="Book Antiqua" w:hAnsi="Book Antiqua" w:cs="Times New Roman"/>
          <w:sz w:val="24"/>
          <w:szCs w:val="24"/>
        </w:rPr>
        <w:t xml:space="preserve"> Korea.</w:t>
      </w:r>
      <w:r w:rsidRPr="00F559A4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C14EFE" w:rsidRPr="00F559A4">
        <w:rPr>
          <w:rStyle w:val="af6"/>
          <w:rFonts w:ascii="Book Antiqua" w:hAnsi="Book Antiqua" w:cs="Times New Roman"/>
          <w:color w:val="auto"/>
          <w:sz w:val="24"/>
          <w:szCs w:val="24"/>
          <w:u w:val="none"/>
        </w:rPr>
        <w:t>hiitsme@hanmail.net</w:t>
      </w:r>
      <w:r w:rsidR="00C14EFE" w:rsidRPr="00F559A4">
        <w:rPr>
          <w:rFonts w:ascii="Book Antiqua" w:hAnsi="Book Antiqua" w:cs="Times New Roman"/>
          <w:sz w:val="24"/>
          <w:szCs w:val="24"/>
        </w:rPr>
        <w:t xml:space="preserve"> </w:t>
      </w:r>
    </w:p>
    <w:p w14:paraId="612529DF" w14:textId="77777777" w:rsidR="00741478" w:rsidRPr="00F559A4" w:rsidRDefault="00741478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2AFC675" w14:textId="3603465C" w:rsidR="00741478" w:rsidRPr="00741478" w:rsidRDefault="00741478" w:rsidP="00741478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741478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Received: </w:t>
      </w:r>
      <w:r w:rsidRPr="00F559A4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December</w:t>
      </w:r>
      <w:r w:rsidRPr="00741478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</w:t>
      </w:r>
      <w:r w:rsidRPr="00F559A4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3</w:t>
      </w:r>
      <w:r w:rsidRPr="00741478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, 201</w:t>
      </w:r>
      <w:r w:rsidRPr="00F559A4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9</w:t>
      </w:r>
      <w:r w:rsidRPr="00741478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</w:p>
    <w:p w14:paraId="3C5D5BF5" w14:textId="7F09A63D" w:rsidR="00741478" w:rsidRPr="00741478" w:rsidRDefault="00741478" w:rsidP="00741478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741478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Revised: </w:t>
      </w:r>
      <w:r w:rsidRPr="00F559A4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February</w:t>
      </w:r>
      <w:r w:rsidRPr="00741478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</w:t>
      </w:r>
      <w:r w:rsidRPr="00F559A4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4</w:t>
      </w:r>
      <w:r w:rsidRPr="00741478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, 20</w:t>
      </w:r>
      <w:r w:rsidRPr="00F559A4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20</w:t>
      </w:r>
      <w:r w:rsidRPr="00741478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</w:p>
    <w:p w14:paraId="649D9D98" w14:textId="455FFAB6" w:rsidR="00741478" w:rsidRPr="00741478" w:rsidRDefault="00741478" w:rsidP="00741478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741478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Accepted:</w:t>
      </w:r>
      <w:r w:rsidR="00902FF7" w:rsidRPr="00902FF7">
        <w:t xml:space="preserve"> </w:t>
      </w:r>
      <w:r w:rsidR="00902FF7" w:rsidRPr="00902FF7">
        <w:rPr>
          <w:rFonts w:ascii="Book Antiqua" w:eastAsia="宋体" w:hAnsi="Book Antiqua" w:cs="Times New Roman"/>
          <w:bCs/>
          <w:kern w:val="0"/>
          <w:sz w:val="24"/>
          <w:szCs w:val="24"/>
          <w:lang w:val="en-GB" w:eastAsia="en-US"/>
        </w:rPr>
        <w:t>February 12, 2020</w:t>
      </w:r>
      <w:r w:rsidRPr="00902FF7">
        <w:rPr>
          <w:rFonts w:ascii="Book Antiqua" w:eastAsia="宋体" w:hAnsi="Book Antiqua" w:cs="Times New Roman"/>
          <w:bCs/>
          <w:kern w:val="0"/>
          <w:sz w:val="22"/>
          <w:lang w:val="el-GR" w:eastAsia="en-US"/>
        </w:rPr>
        <w:t xml:space="preserve"> </w:t>
      </w:r>
    </w:p>
    <w:p w14:paraId="0DB3B706" w14:textId="77777777" w:rsidR="00741478" w:rsidRPr="00741478" w:rsidRDefault="00741478" w:rsidP="00741478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zh-CN"/>
        </w:rPr>
      </w:pPr>
      <w:r w:rsidRPr="00741478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Published online: </w:t>
      </w:r>
    </w:p>
    <w:p w14:paraId="5A8C46BB" w14:textId="6BF640E9" w:rsidR="00686432" w:rsidRPr="00F559A4" w:rsidRDefault="0068643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F559A4">
        <w:rPr>
          <w:rFonts w:ascii="Book Antiqua" w:hAnsi="Book Antiqua" w:cs="Times New Roman"/>
          <w:b/>
          <w:sz w:val="24"/>
          <w:szCs w:val="24"/>
        </w:rPr>
        <w:br w:type="page"/>
      </w:r>
    </w:p>
    <w:p w14:paraId="6F528F8B" w14:textId="3234FB0A" w:rsidR="004363EA" w:rsidRPr="00F559A4" w:rsidRDefault="00C5557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559A4">
        <w:rPr>
          <w:rFonts w:ascii="Book Antiqua" w:hAnsi="Book Antiqua" w:cs="Times New Roman"/>
          <w:b/>
          <w:sz w:val="24"/>
          <w:szCs w:val="24"/>
        </w:rPr>
        <w:lastRenderedPageBreak/>
        <w:t>A</w:t>
      </w:r>
      <w:r w:rsidR="00741478" w:rsidRPr="00F559A4">
        <w:rPr>
          <w:rFonts w:ascii="Book Antiqua" w:hAnsi="Book Antiqua" w:cs="Times New Roman"/>
          <w:b/>
          <w:sz w:val="24"/>
          <w:szCs w:val="24"/>
        </w:rPr>
        <w:t>bstract</w:t>
      </w:r>
    </w:p>
    <w:p w14:paraId="4D59B651" w14:textId="77777777" w:rsidR="004D4A51" w:rsidRPr="00F559A4" w:rsidRDefault="004D4A51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</w:rPr>
        <w:t>BACKGROUND</w:t>
      </w:r>
    </w:p>
    <w:p w14:paraId="05B40DC8" w14:textId="77777777" w:rsidR="00253012" w:rsidRPr="00F559A4" w:rsidRDefault="003F219F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</w:rPr>
        <w:t>Although few studies have reported hyponatremia due to carbamazepine or oxcarbazepine in patients with epilepsy, no stud</w:t>
      </w:r>
      <w:r w:rsidR="004C44D0" w:rsidRPr="00F559A4">
        <w:rPr>
          <w:rFonts w:ascii="Book Antiqua" w:hAnsi="Book Antiqua" w:cs="Times New Roman"/>
          <w:sz w:val="24"/>
          <w:szCs w:val="24"/>
        </w:rPr>
        <w:t>y</w:t>
      </w:r>
      <w:r w:rsidRPr="00F559A4">
        <w:rPr>
          <w:rFonts w:ascii="Book Antiqua" w:hAnsi="Book Antiqua" w:cs="Times New Roman"/>
          <w:sz w:val="24"/>
          <w:szCs w:val="24"/>
        </w:rPr>
        <w:t xml:space="preserve"> ha</w:t>
      </w:r>
      <w:r w:rsidR="004C44D0" w:rsidRPr="00F559A4">
        <w:rPr>
          <w:rFonts w:ascii="Book Antiqua" w:hAnsi="Book Antiqua" w:cs="Times New Roman"/>
          <w:sz w:val="24"/>
          <w:szCs w:val="24"/>
        </w:rPr>
        <w:t>s</w:t>
      </w:r>
      <w:r w:rsidRPr="00F559A4">
        <w:rPr>
          <w:rFonts w:ascii="Book Antiqua" w:hAnsi="Book Antiqua" w:cs="Times New Roman"/>
          <w:sz w:val="24"/>
          <w:szCs w:val="24"/>
        </w:rPr>
        <w:t xml:space="preserve"> investigated </w:t>
      </w:r>
      <w:r w:rsidR="005C4CBE" w:rsidRPr="00F559A4">
        <w:rPr>
          <w:rFonts w:ascii="Book Antiqua" w:hAnsi="Book Antiqua" w:cs="Times New Roman"/>
          <w:sz w:val="24"/>
          <w:szCs w:val="24"/>
        </w:rPr>
        <w:t xml:space="preserve">cases of </w:t>
      </w:r>
      <w:r w:rsidRPr="00F559A4">
        <w:rPr>
          <w:rFonts w:ascii="Book Antiqua" w:hAnsi="Book Antiqua" w:cs="Times New Roman"/>
          <w:sz w:val="24"/>
          <w:szCs w:val="24"/>
        </w:rPr>
        <w:t>carbamazepine- or oxcarbazepine-induced hyponatremia or unsteady gait in patients with neuropathic pain. Here</w:t>
      </w:r>
      <w:r w:rsidR="00B65E50" w:rsidRPr="00F559A4">
        <w:rPr>
          <w:rFonts w:ascii="Book Antiqua" w:hAnsi="Book Antiqua" w:cs="Times New Roman"/>
          <w:sz w:val="24"/>
          <w:szCs w:val="24"/>
        </w:rPr>
        <w:t>in</w:t>
      </w:r>
      <w:r w:rsidRPr="00F559A4">
        <w:rPr>
          <w:rFonts w:ascii="Book Antiqua" w:hAnsi="Book Antiqua" w:cs="Times New Roman"/>
          <w:sz w:val="24"/>
          <w:szCs w:val="24"/>
        </w:rPr>
        <w:t xml:space="preserve">, we report a case of oxcarbazepine-induced lower leg weakness in a patient with trigeminal neuralgia and summarize </w:t>
      </w:r>
      <w:r w:rsidR="00D262AA" w:rsidRPr="00F559A4">
        <w:rPr>
          <w:rFonts w:ascii="Book Antiqua" w:hAnsi="Book Antiqua" w:cs="Times New Roman"/>
          <w:sz w:val="24"/>
          <w:szCs w:val="24"/>
        </w:rPr>
        <w:t>the</w:t>
      </w:r>
      <w:r w:rsidRPr="00F559A4">
        <w:rPr>
          <w:rFonts w:ascii="Book Antiqua" w:hAnsi="Book Antiqua" w:cs="Times New Roman"/>
          <w:sz w:val="24"/>
          <w:szCs w:val="24"/>
        </w:rPr>
        <w:t xml:space="preserve"> diagnosis, treatment, and changes of clinical symptoms.</w:t>
      </w:r>
    </w:p>
    <w:p w14:paraId="678168A7" w14:textId="77777777" w:rsidR="000A232C" w:rsidRPr="00F559A4" w:rsidRDefault="000A232C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A98B4F1" w14:textId="77777777" w:rsidR="004D4A51" w:rsidRPr="00F559A4" w:rsidRDefault="004D4A51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</w:rPr>
        <w:t>CASE SUMMARY</w:t>
      </w:r>
    </w:p>
    <w:p w14:paraId="7F627F6D" w14:textId="77777777" w:rsidR="004D4A51" w:rsidRPr="00F559A4" w:rsidRDefault="00F26973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</w:rPr>
        <w:t>A 78-year-old ma</w:t>
      </w:r>
      <w:r w:rsidR="009F4208" w:rsidRPr="00F559A4">
        <w:rPr>
          <w:rFonts w:ascii="Book Antiqua" w:hAnsi="Book Antiqua" w:cs="Times New Roman"/>
          <w:sz w:val="24"/>
          <w:szCs w:val="24"/>
        </w:rPr>
        <w:t>le</w:t>
      </w:r>
      <w:r w:rsidR="001F7E37" w:rsidRPr="00F559A4">
        <w:rPr>
          <w:rFonts w:ascii="Book Antiqua" w:hAnsi="Book Antiqua" w:cs="Times New Roman"/>
          <w:sz w:val="24"/>
          <w:szCs w:val="24"/>
        </w:rPr>
        <w:t xml:space="preserve"> with a history of lumbar spinal stenosis</w:t>
      </w:r>
      <w:r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3A7111" w:rsidRPr="00F559A4">
        <w:rPr>
          <w:rFonts w:ascii="Book Antiqua" w:hAnsi="Book Antiqua" w:cs="Times New Roman"/>
          <w:sz w:val="24"/>
          <w:szCs w:val="24"/>
        </w:rPr>
        <w:t xml:space="preserve">was </w:t>
      </w:r>
      <w:r w:rsidRPr="00F559A4">
        <w:rPr>
          <w:rFonts w:ascii="Book Antiqua" w:hAnsi="Book Antiqua" w:cs="Times New Roman"/>
          <w:sz w:val="24"/>
          <w:szCs w:val="24"/>
        </w:rPr>
        <w:t xml:space="preserve">admitted to the hospital </w:t>
      </w:r>
      <w:r w:rsidR="003A7111" w:rsidRPr="00F559A4">
        <w:rPr>
          <w:rFonts w:ascii="Book Antiqua" w:hAnsi="Book Antiqua" w:cs="Times New Roman"/>
          <w:sz w:val="24"/>
          <w:szCs w:val="24"/>
        </w:rPr>
        <w:t xml:space="preserve">after </w:t>
      </w:r>
      <w:r w:rsidR="00345367" w:rsidRPr="00F559A4">
        <w:rPr>
          <w:rFonts w:ascii="Book Antiqua" w:hAnsi="Book Antiqua" w:cs="Times New Roman"/>
          <w:sz w:val="24"/>
          <w:szCs w:val="24"/>
        </w:rPr>
        <w:t xml:space="preserve">he </w:t>
      </w:r>
      <w:r w:rsidR="003A7111" w:rsidRPr="00F559A4">
        <w:rPr>
          <w:rFonts w:ascii="Book Antiqua" w:hAnsi="Book Antiqua" w:cs="Times New Roman"/>
          <w:sz w:val="24"/>
          <w:szCs w:val="24"/>
        </w:rPr>
        <w:t>experienc</w:t>
      </w:r>
      <w:r w:rsidR="00345367" w:rsidRPr="00F559A4">
        <w:rPr>
          <w:rFonts w:ascii="Book Antiqua" w:hAnsi="Book Antiqua" w:cs="Times New Roman"/>
          <w:sz w:val="24"/>
          <w:szCs w:val="24"/>
        </w:rPr>
        <w:t>ed</w:t>
      </w:r>
      <w:r w:rsidRPr="00F559A4">
        <w:rPr>
          <w:rFonts w:ascii="Book Antiqua" w:hAnsi="Book Antiqua" w:cs="Times New Roman"/>
          <w:sz w:val="24"/>
          <w:szCs w:val="24"/>
        </w:rPr>
        <w:t xml:space="preserve"> lancinating pain around his right cheek, eyes, and lip</w:t>
      </w:r>
      <w:r w:rsidR="00F61ABF" w:rsidRPr="00F559A4">
        <w:rPr>
          <w:rFonts w:ascii="Book Antiqua" w:hAnsi="Book Antiqua" w:cs="Times New Roman"/>
          <w:sz w:val="24"/>
          <w:szCs w:val="24"/>
        </w:rPr>
        <w:t>,</w:t>
      </w:r>
      <w:r w:rsidR="00B16026" w:rsidRPr="00F559A4">
        <w:rPr>
          <w:rFonts w:ascii="Book Antiqua" w:hAnsi="Book Antiqua" w:cs="Times New Roman"/>
          <w:sz w:val="24"/>
          <w:szCs w:val="24"/>
        </w:rPr>
        <w:t xml:space="preserve"> and was diagnosed </w:t>
      </w:r>
      <w:r w:rsidR="001F7E37" w:rsidRPr="00F559A4">
        <w:rPr>
          <w:rFonts w:ascii="Book Antiqua" w:hAnsi="Book Antiqua" w:cs="Times New Roman"/>
          <w:sz w:val="24"/>
          <w:szCs w:val="24"/>
        </w:rPr>
        <w:t>with</w:t>
      </w:r>
      <w:r w:rsidR="00B16026" w:rsidRPr="00F559A4">
        <w:rPr>
          <w:rFonts w:ascii="Book Antiqua" w:hAnsi="Book Antiqua" w:cs="Times New Roman"/>
          <w:sz w:val="24"/>
          <w:szCs w:val="24"/>
        </w:rPr>
        <w:t xml:space="preserve"> trigeminal neuralgia </w:t>
      </w:r>
      <w:r w:rsidR="001F7E37" w:rsidRPr="00F559A4">
        <w:rPr>
          <w:rFonts w:ascii="Book Antiqua" w:hAnsi="Book Antiqua" w:cs="Times New Roman"/>
          <w:sz w:val="24"/>
          <w:szCs w:val="24"/>
        </w:rPr>
        <w:t>at</w:t>
      </w:r>
      <w:r w:rsidR="00B16026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3A7111" w:rsidRPr="00F559A4">
        <w:rPr>
          <w:rFonts w:ascii="Book Antiqua" w:hAnsi="Book Antiqua" w:cs="Times New Roman"/>
          <w:sz w:val="24"/>
          <w:szCs w:val="24"/>
        </w:rPr>
        <w:t xml:space="preserve">the </w:t>
      </w:r>
      <w:r w:rsidR="00B16026" w:rsidRPr="00F559A4">
        <w:rPr>
          <w:rFonts w:ascii="Book Antiqua" w:hAnsi="Book Antiqua" w:cs="Times New Roman"/>
          <w:sz w:val="24"/>
          <w:szCs w:val="24"/>
        </w:rPr>
        <w:t>right maxillary and mandibular branch</w:t>
      </w:r>
      <w:r w:rsidR="001F7E37" w:rsidRPr="00F559A4">
        <w:rPr>
          <w:rFonts w:ascii="Book Antiqua" w:hAnsi="Book Antiqua" w:cs="Times New Roman"/>
          <w:sz w:val="24"/>
          <w:szCs w:val="24"/>
        </w:rPr>
        <w:t>.</w:t>
      </w:r>
      <w:r w:rsidR="00466DDE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 xml:space="preserve">He was prescribed oxcarbazepine </w:t>
      </w:r>
      <w:r w:rsidR="003A7111" w:rsidRPr="00F559A4">
        <w:rPr>
          <w:rFonts w:ascii="Book Antiqua" w:hAnsi="Book Antiqua" w:cs="Times New Roman"/>
          <w:sz w:val="24"/>
          <w:szCs w:val="24"/>
        </w:rPr>
        <w:t>(</w:t>
      </w:r>
      <w:r w:rsidRPr="00F559A4">
        <w:rPr>
          <w:rFonts w:ascii="Book Antiqua" w:hAnsi="Book Antiqua" w:cs="Times New Roman"/>
          <w:sz w:val="24"/>
          <w:szCs w:val="24"/>
        </w:rPr>
        <w:t>600</w:t>
      </w:r>
      <w:r w:rsidR="001F7E37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>mg</w:t>
      </w:r>
      <w:r w:rsidR="009E6121" w:rsidRPr="00F559A4">
        <w:rPr>
          <w:rFonts w:ascii="Book Antiqua" w:hAnsi="Book Antiqua" w:cs="Times New Roman"/>
          <w:sz w:val="24"/>
          <w:szCs w:val="24"/>
        </w:rPr>
        <w:t>/d</w:t>
      </w:r>
      <w:r w:rsidR="003A7111" w:rsidRPr="00F559A4">
        <w:rPr>
          <w:rFonts w:ascii="Book Antiqua" w:hAnsi="Book Antiqua" w:cs="Times New Roman"/>
          <w:sz w:val="24"/>
          <w:szCs w:val="24"/>
        </w:rPr>
        <w:t>)</w:t>
      </w:r>
      <w:r w:rsidRPr="00F559A4">
        <w:rPr>
          <w:rFonts w:ascii="Book Antiqua" w:hAnsi="Book Antiqua" w:cs="Times New Roman"/>
          <w:sz w:val="24"/>
          <w:szCs w:val="24"/>
        </w:rPr>
        <w:t xml:space="preserve">, milnacipran </w:t>
      </w:r>
      <w:r w:rsidR="003A7111" w:rsidRPr="00F559A4">
        <w:rPr>
          <w:rFonts w:ascii="Book Antiqua" w:hAnsi="Book Antiqua" w:cs="Times New Roman"/>
          <w:sz w:val="24"/>
          <w:szCs w:val="24"/>
        </w:rPr>
        <w:t>(</w:t>
      </w:r>
      <w:r w:rsidRPr="00F559A4">
        <w:rPr>
          <w:rFonts w:ascii="Book Antiqua" w:hAnsi="Book Antiqua" w:cs="Times New Roman"/>
          <w:sz w:val="24"/>
          <w:szCs w:val="24"/>
        </w:rPr>
        <w:t>25</w:t>
      </w:r>
      <w:r w:rsidR="001F7E37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>mg</w:t>
      </w:r>
      <w:r w:rsidR="009E6121" w:rsidRPr="00F559A4">
        <w:rPr>
          <w:rFonts w:ascii="Book Antiqua" w:hAnsi="Book Antiqua" w:cs="Times New Roman"/>
          <w:sz w:val="24"/>
          <w:szCs w:val="24"/>
        </w:rPr>
        <w:t>/d</w:t>
      </w:r>
      <w:r w:rsidR="003A7111" w:rsidRPr="00F559A4">
        <w:rPr>
          <w:rFonts w:ascii="Book Antiqua" w:hAnsi="Book Antiqua" w:cs="Times New Roman"/>
          <w:sz w:val="24"/>
          <w:szCs w:val="24"/>
        </w:rPr>
        <w:t>)</w:t>
      </w:r>
      <w:r w:rsidRPr="00F559A4">
        <w:rPr>
          <w:rFonts w:ascii="Book Antiqua" w:hAnsi="Book Antiqua" w:cs="Times New Roman"/>
          <w:sz w:val="24"/>
          <w:szCs w:val="24"/>
        </w:rPr>
        <w:t xml:space="preserve">, </w:t>
      </w:r>
      <w:r w:rsidR="003A7111" w:rsidRPr="00F559A4">
        <w:rPr>
          <w:rFonts w:ascii="Book Antiqua" w:hAnsi="Book Antiqua" w:cs="Times New Roman"/>
          <w:sz w:val="24"/>
          <w:szCs w:val="24"/>
        </w:rPr>
        <w:t xml:space="preserve">and </w:t>
      </w:r>
      <w:r w:rsidRPr="00F559A4">
        <w:rPr>
          <w:rFonts w:ascii="Book Antiqua" w:hAnsi="Book Antiqua" w:cs="Times New Roman"/>
          <w:sz w:val="24"/>
          <w:szCs w:val="24"/>
        </w:rPr>
        <w:t>oxycodone</w:t>
      </w:r>
      <w:r w:rsidR="001F7E37" w:rsidRPr="00F559A4">
        <w:rPr>
          <w:rFonts w:ascii="Book Antiqua" w:hAnsi="Book Antiqua" w:cs="Times New Roman"/>
          <w:sz w:val="24"/>
          <w:szCs w:val="24"/>
        </w:rPr>
        <w:t>/</w:t>
      </w:r>
      <w:r w:rsidRPr="00F559A4">
        <w:rPr>
          <w:rFonts w:ascii="Book Antiqua" w:hAnsi="Book Antiqua" w:cs="Times New Roman"/>
          <w:sz w:val="24"/>
          <w:szCs w:val="24"/>
        </w:rPr>
        <w:t xml:space="preserve">naloxone </w:t>
      </w:r>
      <w:r w:rsidR="003A7111" w:rsidRPr="00F559A4">
        <w:rPr>
          <w:rFonts w:ascii="Book Antiqua" w:hAnsi="Book Antiqua" w:cs="Times New Roman"/>
          <w:sz w:val="24"/>
          <w:szCs w:val="24"/>
        </w:rPr>
        <w:t>(20 mg/</w:t>
      </w:r>
      <w:r w:rsidRPr="00F559A4">
        <w:rPr>
          <w:rFonts w:ascii="Book Antiqua" w:hAnsi="Book Antiqua" w:cs="Times New Roman"/>
          <w:sz w:val="24"/>
          <w:szCs w:val="24"/>
        </w:rPr>
        <w:t>10</w:t>
      </w:r>
      <w:r w:rsidR="001F7E37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>mg</w:t>
      </w:r>
      <w:r w:rsidR="009E6121" w:rsidRPr="00F559A4">
        <w:rPr>
          <w:rFonts w:ascii="Book Antiqua" w:hAnsi="Book Antiqua" w:cs="Times New Roman"/>
          <w:sz w:val="24"/>
          <w:szCs w:val="24"/>
        </w:rPr>
        <w:t>/d</w:t>
      </w:r>
      <w:r w:rsidR="003A7111" w:rsidRPr="00F559A4">
        <w:rPr>
          <w:rFonts w:ascii="Book Antiqua" w:hAnsi="Book Antiqua" w:cs="Times New Roman"/>
          <w:sz w:val="24"/>
          <w:szCs w:val="24"/>
        </w:rPr>
        <w:t>)</w:t>
      </w:r>
      <w:r w:rsidRPr="00F559A4">
        <w:rPr>
          <w:rFonts w:ascii="Book Antiqua" w:hAnsi="Book Antiqua" w:cs="Times New Roman"/>
          <w:sz w:val="24"/>
          <w:szCs w:val="24"/>
        </w:rPr>
        <w:t xml:space="preserve"> for four years</w:t>
      </w:r>
      <w:r w:rsidR="001F7E37" w:rsidRPr="00F559A4">
        <w:rPr>
          <w:rFonts w:ascii="Book Antiqua" w:hAnsi="Book Antiqua" w:cs="Times New Roman"/>
          <w:sz w:val="24"/>
          <w:szCs w:val="24"/>
        </w:rPr>
        <w:t>.</w:t>
      </w:r>
      <w:r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9F4208" w:rsidRPr="00F559A4">
        <w:rPr>
          <w:rFonts w:ascii="Book Antiqua" w:hAnsi="Book Antiqua" w:cs="Times New Roman"/>
          <w:sz w:val="24"/>
          <w:szCs w:val="24"/>
        </w:rPr>
        <w:t xml:space="preserve">Four years later, the patient </w:t>
      </w:r>
      <w:r w:rsidR="003A7111" w:rsidRPr="00F559A4">
        <w:rPr>
          <w:rFonts w:ascii="Book Antiqua" w:hAnsi="Book Antiqua" w:cs="Times New Roman"/>
          <w:sz w:val="24"/>
          <w:szCs w:val="24"/>
        </w:rPr>
        <w:t>experienced</w:t>
      </w:r>
      <w:r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687C54" w:rsidRPr="00F559A4">
        <w:rPr>
          <w:rFonts w:ascii="Book Antiqua" w:hAnsi="Book Antiqua" w:cs="Times New Roman"/>
          <w:sz w:val="24"/>
          <w:szCs w:val="24"/>
        </w:rPr>
        <w:t xml:space="preserve">symptoms associated with spinal stenosis, including </w:t>
      </w:r>
      <w:r w:rsidR="003A7111" w:rsidRPr="00F559A4">
        <w:rPr>
          <w:rFonts w:ascii="Book Antiqua" w:hAnsi="Book Antiqua" w:cs="Times New Roman"/>
          <w:sz w:val="24"/>
          <w:szCs w:val="24"/>
        </w:rPr>
        <w:t xml:space="preserve">pain in the </w:t>
      </w:r>
      <w:r w:rsidRPr="00F559A4">
        <w:rPr>
          <w:rFonts w:ascii="Book Antiqua" w:hAnsi="Book Antiqua" w:cs="Times New Roman"/>
          <w:sz w:val="24"/>
          <w:szCs w:val="24"/>
        </w:rPr>
        <w:t>low</w:t>
      </w:r>
      <w:r w:rsidR="001F7E37" w:rsidRPr="00F559A4">
        <w:rPr>
          <w:rFonts w:ascii="Book Antiqua" w:hAnsi="Book Antiqua" w:cs="Times New Roman"/>
          <w:sz w:val="24"/>
          <w:szCs w:val="24"/>
        </w:rPr>
        <w:t>er extremit</w:t>
      </w:r>
      <w:r w:rsidR="003A7111" w:rsidRPr="00F559A4">
        <w:rPr>
          <w:rFonts w:ascii="Book Antiqua" w:hAnsi="Book Antiqua" w:cs="Times New Roman"/>
          <w:sz w:val="24"/>
          <w:szCs w:val="24"/>
        </w:rPr>
        <w:t>ies</w:t>
      </w:r>
      <w:r w:rsidR="001F7E37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 xml:space="preserve">and unsteady gait. His </w:t>
      </w:r>
      <w:r w:rsidR="009F4208" w:rsidRPr="00F559A4">
        <w:rPr>
          <w:rFonts w:ascii="Book Antiqua" w:hAnsi="Book Antiqua" w:cs="Times New Roman"/>
          <w:sz w:val="24"/>
          <w:szCs w:val="24"/>
        </w:rPr>
        <w:t>serum sodium</w:t>
      </w:r>
      <w:r w:rsidRPr="00F559A4">
        <w:rPr>
          <w:rFonts w:ascii="Book Antiqua" w:hAnsi="Book Antiqua" w:cs="Times New Roman"/>
          <w:sz w:val="24"/>
          <w:szCs w:val="24"/>
        </w:rPr>
        <w:t xml:space="preserve"> level was 127</w:t>
      </w:r>
      <w:r w:rsidR="001F7E37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>mmol/L</w:t>
      </w:r>
      <w:r w:rsidR="003A7111" w:rsidRPr="00F559A4">
        <w:rPr>
          <w:rFonts w:ascii="Book Antiqua" w:hAnsi="Book Antiqua" w:cs="Times New Roman"/>
          <w:sz w:val="24"/>
          <w:szCs w:val="24"/>
        </w:rPr>
        <w:t xml:space="preserve">. </w:t>
      </w:r>
      <w:r w:rsidR="00FB6D64" w:rsidRPr="00F559A4">
        <w:rPr>
          <w:rFonts w:ascii="Book Antiqua" w:hAnsi="Book Antiqua" w:cs="Times New Roman"/>
          <w:sz w:val="24"/>
          <w:szCs w:val="24"/>
        </w:rPr>
        <w:t xml:space="preserve">Assuming </w:t>
      </w:r>
      <w:r w:rsidR="003A7111" w:rsidRPr="00F559A4">
        <w:rPr>
          <w:rFonts w:ascii="Book Antiqua" w:hAnsi="Book Antiqua" w:cs="Times New Roman"/>
          <w:sz w:val="24"/>
          <w:szCs w:val="24"/>
        </w:rPr>
        <w:t>o</w:t>
      </w:r>
      <w:r w:rsidR="009F4208" w:rsidRPr="00F559A4">
        <w:rPr>
          <w:rFonts w:ascii="Book Antiqua" w:hAnsi="Book Antiqua" w:cs="Times New Roman"/>
          <w:sz w:val="24"/>
          <w:szCs w:val="24"/>
        </w:rPr>
        <w:t xml:space="preserve">xcarbazepine </w:t>
      </w:r>
      <w:r w:rsidR="00FB6D64" w:rsidRPr="00F559A4">
        <w:rPr>
          <w:rFonts w:ascii="Book Antiqua" w:hAnsi="Book Antiqua" w:cs="Times New Roman"/>
          <w:sz w:val="24"/>
          <w:szCs w:val="24"/>
        </w:rPr>
        <w:t>to be</w:t>
      </w:r>
      <w:r w:rsidR="00687C54" w:rsidRPr="00F559A4">
        <w:rPr>
          <w:rFonts w:ascii="Book Antiqua" w:hAnsi="Book Antiqua" w:cs="Times New Roman"/>
          <w:sz w:val="24"/>
          <w:szCs w:val="24"/>
        </w:rPr>
        <w:t xml:space="preserve"> the cause of the hyponatremia, oxcarbazepine administration was put on hold and the patient was switched to</w:t>
      </w:r>
      <w:r w:rsidRPr="00F559A4">
        <w:rPr>
          <w:rFonts w:ascii="Book Antiqua" w:hAnsi="Book Antiqua" w:cs="Times New Roman"/>
          <w:sz w:val="24"/>
          <w:szCs w:val="24"/>
        </w:rPr>
        <w:t xml:space="preserve"> topiramate. At</w:t>
      </w:r>
      <w:r w:rsidR="00466DDE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 xml:space="preserve">subsequent visit, </w:t>
      </w:r>
      <w:r w:rsidR="00687C54" w:rsidRPr="00F559A4">
        <w:rPr>
          <w:rFonts w:ascii="Book Antiqua" w:hAnsi="Book Antiqua" w:cs="Times New Roman"/>
          <w:sz w:val="24"/>
          <w:szCs w:val="24"/>
        </w:rPr>
        <w:t xml:space="preserve">the patient’s </w:t>
      </w:r>
      <w:r w:rsidR="009F4208" w:rsidRPr="00F559A4">
        <w:rPr>
          <w:rFonts w:ascii="Book Antiqua" w:hAnsi="Book Antiqua" w:cs="Times New Roman"/>
          <w:sz w:val="24"/>
          <w:szCs w:val="24"/>
        </w:rPr>
        <w:t>serum sodium</w:t>
      </w:r>
      <w:r w:rsidRPr="00F559A4">
        <w:rPr>
          <w:rFonts w:ascii="Book Antiqua" w:hAnsi="Book Antiqua" w:cs="Times New Roman"/>
          <w:sz w:val="24"/>
          <w:szCs w:val="24"/>
        </w:rPr>
        <w:t xml:space="preserve"> level</w:t>
      </w:r>
      <w:r w:rsidR="009F4208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A54AAA" w:rsidRPr="00F559A4">
        <w:rPr>
          <w:rFonts w:ascii="Book Antiqua" w:hAnsi="Book Antiqua" w:cs="Times New Roman"/>
          <w:sz w:val="24"/>
          <w:szCs w:val="24"/>
        </w:rPr>
        <w:t>had</w:t>
      </w:r>
      <w:r w:rsidR="009F4208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1F7E37" w:rsidRPr="00F559A4">
        <w:rPr>
          <w:rFonts w:ascii="Book Antiqua" w:hAnsi="Book Antiqua" w:cs="Times New Roman"/>
          <w:sz w:val="24"/>
          <w:szCs w:val="24"/>
        </w:rPr>
        <w:t>normalized</w:t>
      </w:r>
      <w:r w:rsidR="009F4208" w:rsidRPr="00F559A4">
        <w:rPr>
          <w:rFonts w:ascii="Book Antiqua" w:hAnsi="Book Antiqua" w:cs="Times New Roman"/>
          <w:sz w:val="24"/>
          <w:szCs w:val="24"/>
        </w:rPr>
        <w:t xml:space="preserve"> to</w:t>
      </w:r>
      <w:r w:rsidRPr="00F559A4">
        <w:rPr>
          <w:rFonts w:ascii="Book Antiqua" w:hAnsi="Book Antiqua" w:cs="Times New Roman"/>
          <w:sz w:val="24"/>
          <w:szCs w:val="24"/>
        </w:rPr>
        <w:t xml:space="preserve"> 143</w:t>
      </w:r>
      <w:r w:rsidR="001F7E37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>mmol/L and his unsteady gait</w:t>
      </w:r>
      <w:r w:rsidR="00687C54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A54AAA" w:rsidRPr="00F559A4">
        <w:rPr>
          <w:rFonts w:ascii="Book Antiqua" w:hAnsi="Book Antiqua" w:cs="Times New Roman"/>
          <w:sz w:val="24"/>
          <w:szCs w:val="24"/>
        </w:rPr>
        <w:t>had</w:t>
      </w:r>
      <w:r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9F4208" w:rsidRPr="00F559A4">
        <w:rPr>
          <w:rFonts w:ascii="Book Antiqua" w:hAnsi="Book Antiqua" w:cs="Times New Roman"/>
          <w:sz w:val="24"/>
          <w:szCs w:val="24"/>
        </w:rPr>
        <w:t>improved</w:t>
      </w:r>
      <w:r w:rsidRPr="00F559A4">
        <w:rPr>
          <w:rFonts w:ascii="Book Antiqua" w:hAnsi="Book Antiqua" w:cs="Times New Roman"/>
          <w:sz w:val="24"/>
          <w:szCs w:val="24"/>
        </w:rPr>
        <w:t>.</w:t>
      </w:r>
      <w:r w:rsidR="00F22375" w:rsidRPr="00F559A4">
        <w:rPr>
          <w:rFonts w:ascii="Book Antiqua" w:hAnsi="Book Antiqua" w:cs="Times New Roman"/>
          <w:sz w:val="24"/>
          <w:szCs w:val="24"/>
        </w:rPr>
        <w:t xml:space="preserve"> </w:t>
      </w:r>
    </w:p>
    <w:p w14:paraId="00BF7ECC" w14:textId="77777777" w:rsidR="004363EA" w:rsidRPr="00F559A4" w:rsidRDefault="004363EA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D7017DF" w14:textId="77777777" w:rsidR="004D4A51" w:rsidRPr="00F559A4" w:rsidRDefault="004D4A51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</w:rPr>
        <w:t>CONCLUSION</w:t>
      </w:r>
    </w:p>
    <w:p w14:paraId="6050B5F4" w14:textId="77777777" w:rsidR="001D1629" w:rsidRPr="00F559A4" w:rsidRDefault="001D1629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</w:rPr>
        <w:t>O</w:t>
      </w:r>
      <w:r w:rsidR="00687C54" w:rsidRPr="00F559A4">
        <w:rPr>
          <w:rFonts w:ascii="Book Antiqua" w:hAnsi="Book Antiqua" w:cs="Times New Roman"/>
          <w:sz w:val="24"/>
          <w:szCs w:val="24"/>
        </w:rPr>
        <w:t>xcarbazepine-induced h</w:t>
      </w:r>
      <w:r w:rsidR="00F22375" w:rsidRPr="00F559A4">
        <w:rPr>
          <w:rFonts w:ascii="Book Antiqua" w:hAnsi="Book Antiqua" w:cs="Times New Roman"/>
          <w:sz w:val="24"/>
          <w:szCs w:val="24"/>
        </w:rPr>
        <w:t xml:space="preserve">yponatremia </w:t>
      </w:r>
      <w:r w:rsidRPr="00F559A4">
        <w:rPr>
          <w:rFonts w:ascii="Book Antiqua" w:hAnsi="Book Antiqua" w:cs="Times New Roman"/>
          <w:sz w:val="24"/>
          <w:szCs w:val="24"/>
        </w:rPr>
        <w:t>may</w:t>
      </w:r>
      <w:r w:rsidR="007861AD" w:rsidRPr="00F559A4">
        <w:rPr>
          <w:rFonts w:ascii="Book Antiqua" w:hAnsi="Book Antiqua" w:cs="Times New Roman"/>
          <w:sz w:val="24"/>
          <w:szCs w:val="24"/>
        </w:rPr>
        <w:t xml:space="preserve"> cause lower extremity </w:t>
      </w:r>
      <w:r w:rsidR="00B05921" w:rsidRPr="00F559A4">
        <w:rPr>
          <w:rFonts w:ascii="Book Antiqua" w:hAnsi="Book Antiqua" w:cs="Times New Roman"/>
          <w:sz w:val="24"/>
          <w:szCs w:val="24"/>
        </w:rPr>
        <w:t xml:space="preserve">weakness </w:t>
      </w:r>
      <w:r w:rsidR="007861AD" w:rsidRPr="00F559A4">
        <w:rPr>
          <w:rFonts w:ascii="Book Antiqua" w:hAnsi="Book Antiqua" w:cs="Times New Roman"/>
          <w:sz w:val="24"/>
          <w:szCs w:val="24"/>
        </w:rPr>
        <w:t>and</w:t>
      </w:r>
      <w:r w:rsidR="00F22375" w:rsidRPr="00F559A4">
        <w:rPr>
          <w:rFonts w:ascii="Book Antiqua" w:hAnsi="Book Antiqua" w:cs="Times New Roman"/>
          <w:sz w:val="24"/>
          <w:szCs w:val="24"/>
        </w:rPr>
        <w:t xml:space="preserve"> unsteady gait</w:t>
      </w:r>
      <w:r w:rsidRPr="00F559A4">
        <w:rPr>
          <w:rFonts w:ascii="Book Antiqua" w:hAnsi="Book Antiqua" w:cs="Times New Roman"/>
          <w:sz w:val="24"/>
          <w:szCs w:val="24"/>
        </w:rPr>
        <w:t xml:space="preserve">, which should </w:t>
      </w:r>
      <w:r w:rsidR="007861AD" w:rsidRPr="00F559A4">
        <w:rPr>
          <w:rFonts w:ascii="Book Antiqua" w:hAnsi="Book Antiqua" w:cs="Times New Roman"/>
          <w:sz w:val="24"/>
          <w:szCs w:val="24"/>
        </w:rPr>
        <w:t xml:space="preserve">be differentiated from those </w:t>
      </w:r>
      <w:r w:rsidR="00CC5BD2" w:rsidRPr="00F559A4">
        <w:rPr>
          <w:rFonts w:ascii="Book Antiqua" w:hAnsi="Book Antiqua" w:cs="Times New Roman"/>
          <w:sz w:val="24"/>
          <w:szCs w:val="24"/>
        </w:rPr>
        <w:t>caused by</w:t>
      </w:r>
      <w:r w:rsidR="00687C54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E42E33" w:rsidRPr="00F559A4">
        <w:rPr>
          <w:rFonts w:ascii="Book Antiqua" w:hAnsi="Book Antiqua" w:cs="Times New Roman"/>
          <w:sz w:val="24"/>
          <w:szCs w:val="24"/>
        </w:rPr>
        <w:t>spinal stenosis</w:t>
      </w:r>
      <w:r w:rsidRPr="00F559A4">
        <w:rPr>
          <w:rFonts w:ascii="Book Antiqua" w:hAnsi="Book Antiqua" w:cs="Times New Roman"/>
          <w:sz w:val="24"/>
          <w:szCs w:val="24"/>
        </w:rPr>
        <w:t>.</w:t>
      </w:r>
    </w:p>
    <w:p w14:paraId="1361452F" w14:textId="77777777" w:rsidR="007861AD" w:rsidRPr="00F559A4" w:rsidRDefault="007861AD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5A7D300" w14:textId="77777777" w:rsidR="003920F8" w:rsidRPr="00F559A4" w:rsidRDefault="0068643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b/>
          <w:sz w:val="24"/>
          <w:szCs w:val="24"/>
        </w:rPr>
        <w:t>Key</w:t>
      </w:r>
      <w:r w:rsidR="001806C5" w:rsidRPr="00F559A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b/>
          <w:sz w:val="24"/>
          <w:szCs w:val="24"/>
        </w:rPr>
        <w:t>words</w:t>
      </w:r>
      <w:r w:rsidRPr="00800817">
        <w:rPr>
          <w:rFonts w:ascii="Book Antiqua" w:hAnsi="Book Antiqua" w:cs="Times New Roman"/>
          <w:b/>
          <w:sz w:val="24"/>
          <w:szCs w:val="24"/>
        </w:rPr>
        <w:t>:</w:t>
      </w:r>
      <w:r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A8090C" w:rsidRPr="00F559A4">
        <w:rPr>
          <w:rFonts w:ascii="Book Antiqua" w:hAnsi="Book Antiqua" w:cs="Times New Roman"/>
          <w:sz w:val="24"/>
          <w:szCs w:val="24"/>
        </w:rPr>
        <w:t xml:space="preserve">Case report; </w:t>
      </w:r>
      <w:r w:rsidR="0055746B" w:rsidRPr="00F559A4">
        <w:rPr>
          <w:rFonts w:ascii="Book Antiqua" w:hAnsi="Book Antiqua" w:cs="Times New Roman"/>
          <w:sz w:val="24"/>
          <w:szCs w:val="24"/>
        </w:rPr>
        <w:t>Drug-</w:t>
      </w:r>
      <w:r w:rsidR="00E67D87" w:rsidRPr="00F559A4">
        <w:rPr>
          <w:rFonts w:ascii="Book Antiqua" w:hAnsi="Book Antiqua" w:cs="Times New Roman"/>
          <w:sz w:val="24"/>
          <w:szCs w:val="24"/>
        </w:rPr>
        <w:t>r</w:t>
      </w:r>
      <w:r w:rsidR="0055746B" w:rsidRPr="00F559A4">
        <w:rPr>
          <w:rFonts w:ascii="Book Antiqua" w:hAnsi="Book Antiqua" w:cs="Times New Roman"/>
          <w:sz w:val="24"/>
          <w:szCs w:val="24"/>
        </w:rPr>
        <w:t xml:space="preserve">elated </w:t>
      </w:r>
      <w:r w:rsidR="00E67D87" w:rsidRPr="00F559A4">
        <w:rPr>
          <w:rFonts w:ascii="Book Antiqua" w:hAnsi="Book Antiqua" w:cs="Times New Roman"/>
          <w:sz w:val="24"/>
          <w:szCs w:val="24"/>
        </w:rPr>
        <w:t>s</w:t>
      </w:r>
      <w:r w:rsidR="0055746B" w:rsidRPr="00F559A4">
        <w:rPr>
          <w:rFonts w:ascii="Book Antiqua" w:hAnsi="Book Antiqua" w:cs="Times New Roman"/>
          <w:sz w:val="24"/>
          <w:szCs w:val="24"/>
        </w:rPr>
        <w:t xml:space="preserve">ide </w:t>
      </w:r>
      <w:r w:rsidR="00E67D87" w:rsidRPr="00F559A4">
        <w:rPr>
          <w:rFonts w:ascii="Book Antiqua" w:hAnsi="Book Antiqua" w:cs="Times New Roman"/>
          <w:sz w:val="24"/>
          <w:szCs w:val="24"/>
        </w:rPr>
        <w:t>e</w:t>
      </w:r>
      <w:r w:rsidR="0055746B" w:rsidRPr="00F559A4">
        <w:rPr>
          <w:rFonts w:ascii="Book Antiqua" w:hAnsi="Book Antiqua" w:cs="Times New Roman"/>
          <w:sz w:val="24"/>
          <w:szCs w:val="24"/>
        </w:rPr>
        <w:t xml:space="preserve">ffects and </w:t>
      </w:r>
      <w:r w:rsidR="00E67D87" w:rsidRPr="00F559A4">
        <w:rPr>
          <w:rFonts w:ascii="Book Antiqua" w:hAnsi="Book Antiqua" w:cs="Times New Roman"/>
          <w:sz w:val="24"/>
          <w:szCs w:val="24"/>
        </w:rPr>
        <w:t>a</w:t>
      </w:r>
      <w:r w:rsidR="0055746B" w:rsidRPr="00F559A4">
        <w:rPr>
          <w:rFonts w:ascii="Book Antiqua" w:hAnsi="Book Antiqua" w:cs="Times New Roman"/>
          <w:sz w:val="24"/>
          <w:szCs w:val="24"/>
        </w:rPr>
        <w:t xml:space="preserve">dverse </w:t>
      </w:r>
      <w:r w:rsidR="00E67D87" w:rsidRPr="00F559A4">
        <w:rPr>
          <w:rFonts w:ascii="Book Antiqua" w:hAnsi="Book Antiqua" w:cs="Times New Roman"/>
          <w:sz w:val="24"/>
          <w:szCs w:val="24"/>
        </w:rPr>
        <w:t>r</w:t>
      </w:r>
      <w:r w:rsidR="0055746B" w:rsidRPr="00F559A4">
        <w:rPr>
          <w:rFonts w:ascii="Book Antiqua" w:hAnsi="Book Antiqua" w:cs="Times New Roman"/>
          <w:sz w:val="24"/>
          <w:szCs w:val="24"/>
        </w:rPr>
        <w:t xml:space="preserve">eactions; </w:t>
      </w:r>
      <w:r w:rsidRPr="00F559A4">
        <w:rPr>
          <w:rFonts w:ascii="Book Antiqua" w:hAnsi="Book Antiqua" w:cs="Times New Roman"/>
          <w:sz w:val="24"/>
          <w:szCs w:val="24"/>
        </w:rPr>
        <w:t>Hyponatremia; O</w:t>
      </w:r>
      <w:r w:rsidR="003920F8" w:rsidRPr="00F559A4">
        <w:rPr>
          <w:rFonts w:ascii="Book Antiqua" w:hAnsi="Book Antiqua" w:cs="Times New Roman"/>
          <w:sz w:val="24"/>
          <w:szCs w:val="24"/>
        </w:rPr>
        <w:t>xcarbazepine</w:t>
      </w:r>
      <w:r w:rsidR="004B388A" w:rsidRPr="00F559A4">
        <w:rPr>
          <w:rFonts w:ascii="Book Antiqua" w:hAnsi="Book Antiqua" w:cs="Times New Roman"/>
          <w:sz w:val="24"/>
          <w:szCs w:val="24"/>
        </w:rPr>
        <w:t>;</w:t>
      </w:r>
      <w:r w:rsidR="003920F8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</w:rPr>
        <w:t>Spinal stenosis; T</w:t>
      </w:r>
      <w:r w:rsidR="003920F8" w:rsidRPr="00F559A4">
        <w:rPr>
          <w:rFonts w:ascii="Book Antiqua" w:hAnsi="Book Antiqua" w:cs="Times New Roman"/>
          <w:sz w:val="24"/>
          <w:szCs w:val="24"/>
        </w:rPr>
        <w:t xml:space="preserve">rigeminal neuralgia </w:t>
      </w:r>
    </w:p>
    <w:p w14:paraId="62565FF2" w14:textId="3F87EC2C" w:rsidR="00EE2E42" w:rsidRPr="00F559A4" w:rsidRDefault="00EE2E4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7B7EF4E" w14:textId="3A940DDF" w:rsidR="00F559A4" w:rsidRPr="00F559A4" w:rsidRDefault="00F559A4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Cs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</w:rPr>
        <w:t xml:space="preserve">Song HG, </w:t>
      </w:r>
      <w:proofErr w:type="spellStart"/>
      <w:r w:rsidRPr="00F559A4">
        <w:rPr>
          <w:rFonts w:ascii="Book Antiqua" w:hAnsi="Book Antiqua" w:cs="Times New Roman"/>
          <w:sz w:val="24"/>
          <w:szCs w:val="24"/>
        </w:rPr>
        <w:t>Nahm</w:t>
      </w:r>
      <w:proofErr w:type="spellEnd"/>
      <w:r w:rsidRPr="00F559A4">
        <w:rPr>
          <w:rFonts w:ascii="Book Antiqua" w:hAnsi="Book Antiqua" w:cs="Times New Roman"/>
          <w:sz w:val="24"/>
          <w:szCs w:val="24"/>
        </w:rPr>
        <w:t xml:space="preserve"> FS. </w:t>
      </w:r>
      <w:r w:rsidRPr="00F559A4">
        <w:rPr>
          <w:rFonts w:ascii="Book Antiqua" w:hAnsi="Book Antiqua" w:cs="Times New Roman"/>
          <w:bCs/>
          <w:sz w:val="24"/>
          <w:szCs w:val="24"/>
        </w:rPr>
        <w:t xml:space="preserve">Oxcarbazepine for trigeminal neuralgia may induce lower </w:t>
      </w:r>
      <w:r w:rsidRPr="00F559A4">
        <w:rPr>
          <w:rFonts w:ascii="Book Antiqua" w:hAnsi="Book Antiqua" w:cs="Times New Roman"/>
          <w:bCs/>
          <w:sz w:val="24"/>
          <w:szCs w:val="24"/>
        </w:rPr>
        <w:lastRenderedPageBreak/>
        <w:t xml:space="preserve">extremity weakness: A case report. </w:t>
      </w:r>
      <w:r w:rsidRPr="00F559A4">
        <w:rPr>
          <w:rFonts w:ascii="Book Antiqua" w:hAnsi="Book Antiqua"/>
          <w:i/>
          <w:iCs/>
          <w:sz w:val="24"/>
          <w:szCs w:val="24"/>
        </w:rPr>
        <w:t>World J Clin Cases</w:t>
      </w:r>
      <w:r w:rsidRPr="00F559A4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F559A4">
        <w:rPr>
          <w:rFonts w:ascii="Book Antiqua" w:hAnsi="Book Antiqua"/>
          <w:iCs/>
          <w:sz w:val="24"/>
          <w:szCs w:val="24"/>
          <w:lang w:eastAsia="zh-CN"/>
        </w:rPr>
        <w:t>2020</w:t>
      </w:r>
      <w:r w:rsidRPr="00F559A4">
        <w:rPr>
          <w:rFonts w:ascii="Book Antiqua" w:hAnsi="Book Antiqua"/>
          <w:bCs/>
          <w:sz w:val="24"/>
          <w:szCs w:val="24"/>
        </w:rPr>
        <w:t xml:space="preserve">; </w:t>
      </w:r>
      <w:r w:rsidRPr="00F559A4">
        <w:rPr>
          <w:rFonts w:ascii="Book Antiqua" w:hAnsi="Book Antiqua"/>
          <w:bCs/>
          <w:sz w:val="24"/>
          <w:szCs w:val="24"/>
          <w:lang w:eastAsia="zh-CN"/>
        </w:rPr>
        <w:t>In press</w:t>
      </w:r>
    </w:p>
    <w:p w14:paraId="5C7C3BC2" w14:textId="77777777" w:rsidR="00F559A4" w:rsidRPr="00F559A4" w:rsidRDefault="00F559A4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187DAAF" w14:textId="36C23E70" w:rsidR="00686432" w:rsidRPr="00F559A4" w:rsidRDefault="00EE2E4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b/>
          <w:bCs/>
          <w:sz w:val="24"/>
          <w:szCs w:val="24"/>
        </w:rPr>
        <w:t>Core tip:</w:t>
      </w:r>
      <w:r w:rsidR="00F559A4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C12F95" w:rsidRPr="00F559A4">
        <w:rPr>
          <w:rFonts w:ascii="Book Antiqua" w:hAnsi="Book Antiqua" w:cs="Times New Roman"/>
          <w:sz w:val="24"/>
          <w:szCs w:val="24"/>
        </w:rPr>
        <w:t xml:space="preserve">Unsteady gait is </w:t>
      </w:r>
      <w:r w:rsidR="006F798E" w:rsidRPr="00F559A4">
        <w:rPr>
          <w:rFonts w:ascii="Book Antiqua" w:hAnsi="Book Antiqua" w:cs="Times New Roman"/>
          <w:sz w:val="24"/>
          <w:szCs w:val="24"/>
        </w:rPr>
        <w:t xml:space="preserve">a </w:t>
      </w:r>
      <w:r w:rsidR="00C12F95" w:rsidRPr="00F559A4">
        <w:rPr>
          <w:rFonts w:ascii="Book Antiqua" w:hAnsi="Book Antiqua" w:cs="Times New Roman"/>
          <w:sz w:val="24"/>
          <w:szCs w:val="24"/>
        </w:rPr>
        <w:t>rare compl</w:t>
      </w:r>
      <w:r w:rsidR="006F798E" w:rsidRPr="00F559A4">
        <w:rPr>
          <w:rFonts w:ascii="Book Antiqua" w:hAnsi="Book Antiqua" w:cs="Times New Roman"/>
          <w:sz w:val="24"/>
          <w:szCs w:val="24"/>
        </w:rPr>
        <w:t>ication of oxcarbazepine</w:t>
      </w:r>
      <w:r w:rsidR="00FF3F2C" w:rsidRPr="00F559A4">
        <w:rPr>
          <w:rFonts w:ascii="Book Antiqua" w:hAnsi="Book Antiqua" w:cs="Times New Roman"/>
          <w:sz w:val="24"/>
          <w:szCs w:val="24"/>
        </w:rPr>
        <w:t>;</w:t>
      </w:r>
      <w:r w:rsidR="006F798E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FF3F2C" w:rsidRPr="00F559A4">
        <w:rPr>
          <w:rFonts w:ascii="Book Antiqua" w:hAnsi="Book Antiqua" w:cs="Times New Roman"/>
          <w:sz w:val="24"/>
          <w:szCs w:val="24"/>
        </w:rPr>
        <w:t>o</w:t>
      </w:r>
      <w:r w:rsidR="006F798E" w:rsidRPr="00F559A4">
        <w:rPr>
          <w:rFonts w:ascii="Book Antiqua" w:hAnsi="Book Antiqua" w:cs="Times New Roman"/>
          <w:sz w:val="24"/>
          <w:szCs w:val="24"/>
        </w:rPr>
        <w:t>nly</w:t>
      </w:r>
      <w:r w:rsidR="00C12F95" w:rsidRPr="00F559A4">
        <w:rPr>
          <w:rFonts w:ascii="Book Antiqua" w:hAnsi="Book Antiqua" w:cs="Times New Roman"/>
          <w:sz w:val="24"/>
          <w:szCs w:val="24"/>
        </w:rPr>
        <w:t xml:space="preserve"> few cases have been reported and mo</w:t>
      </w:r>
      <w:r w:rsidR="006F798E" w:rsidRPr="00F559A4">
        <w:rPr>
          <w:rFonts w:ascii="Book Antiqua" w:hAnsi="Book Antiqua" w:cs="Times New Roman"/>
          <w:sz w:val="24"/>
          <w:szCs w:val="24"/>
        </w:rPr>
        <w:t xml:space="preserve">st patients </w:t>
      </w:r>
      <w:r w:rsidR="00655AD7" w:rsidRPr="00F559A4">
        <w:rPr>
          <w:rFonts w:ascii="Book Antiqua" w:hAnsi="Book Antiqua" w:cs="Times New Roman"/>
          <w:sz w:val="24"/>
          <w:szCs w:val="24"/>
        </w:rPr>
        <w:t xml:space="preserve">reported in case reports </w:t>
      </w:r>
      <w:r w:rsidR="006F798E" w:rsidRPr="00F559A4">
        <w:rPr>
          <w:rFonts w:ascii="Book Antiqua" w:hAnsi="Book Antiqua" w:cs="Times New Roman"/>
          <w:sz w:val="24"/>
          <w:szCs w:val="24"/>
        </w:rPr>
        <w:t>have epilepsy, not</w:t>
      </w:r>
      <w:r w:rsidR="00C12F95" w:rsidRPr="00F559A4">
        <w:rPr>
          <w:rFonts w:ascii="Book Antiqua" w:hAnsi="Book Antiqua" w:cs="Times New Roman"/>
          <w:sz w:val="24"/>
          <w:szCs w:val="24"/>
        </w:rPr>
        <w:t xml:space="preserve"> neuropathic pain</w:t>
      </w:r>
      <w:r w:rsidR="00B53ADB" w:rsidRPr="00F559A4">
        <w:rPr>
          <w:rFonts w:ascii="Book Antiqua" w:hAnsi="Book Antiqua" w:cs="Times New Roman"/>
          <w:sz w:val="24"/>
          <w:szCs w:val="24"/>
        </w:rPr>
        <w:t xml:space="preserve">. </w:t>
      </w:r>
      <w:r w:rsidR="00AE1E90" w:rsidRPr="00F559A4">
        <w:rPr>
          <w:rFonts w:ascii="Book Antiqua" w:hAnsi="Book Antiqua" w:cs="Times New Roman"/>
          <w:sz w:val="24"/>
          <w:szCs w:val="24"/>
        </w:rPr>
        <w:t>Oxcarbazepine</w:t>
      </w:r>
      <w:r w:rsidR="00F36121" w:rsidRPr="00F559A4">
        <w:rPr>
          <w:rFonts w:ascii="Book Antiqua" w:hAnsi="Book Antiqua" w:cs="Times New Roman"/>
          <w:sz w:val="24"/>
          <w:szCs w:val="24"/>
        </w:rPr>
        <w:t>, along with carbamazepine,</w:t>
      </w:r>
      <w:r w:rsidR="00AE1E90" w:rsidRPr="00F559A4">
        <w:rPr>
          <w:rFonts w:ascii="Book Antiqua" w:hAnsi="Book Antiqua" w:cs="Times New Roman"/>
          <w:sz w:val="24"/>
          <w:szCs w:val="24"/>
        </w:rPr>
        <w:t xml:space="preserve"> is a commonly used </w:t>
      </w:r>
      <w:r w:rsidR="00AF1859" w:rsidRPr="00F559A4">
        <w:rPr>
          <w:rFonts w:ascii="Book Antiqua" w:hAnsi="Book Antiqua" w:cs="Times New Roman"/>
          <w:sz w:val="24"/>
          <w:szCs w:val="24"/>
        </w:rPr>
        <w:t xml:space="preserve">drug </w:t>
      </w:r>
      <w:r w:rsidR="00E97CB3" w:rsidRPr="00F559A4">
        <w:rPr>
          <w:rFonts w:ascii="Book Antiqua" w:hAnsi="Book Antiqua" w:cs="Times New Roman"/>
          <w:sz w:val="24"/>
          <w:szCs w:val="24"/>
        </w:rPr>
        <w:t>for the</w:t>
      </w:r>
      <w:r w:rsidR="006F798E" w:rsidRPr="00F559A4">
        <w:rPr>
          <w:rFonts w:ascii="Book Antiqua" w:hAnsi="Book Antiqua" w:cs="Times New Roman"/>
          <w:sz w:val="24"/>
          <w:szCs w:val="24"/>
        </w:rPr>
        <w:t xml:space="preserve"> first-line treatment for</w:t>
      </w:r>
      <w:r w:rsidR="00AE1E90" w:rsidRPr="00F559A4">
        <w:rPr>
          <w:rFonts w:ascii="Book Antiqua" w:hAnsi="Book Antiqua" w:cs="Times New Roman"/>
          <w:sz w:val="24"/>
          <w:szCs w:val="24"/>
        </w:rPr>
        <w:t xml:space="preserve"> trigeminal neuralgia. Here</w:t>
      </w:r>
      <w:r w:rsidR="00F36121" w:rsidRPr="00F559A4">
        <w:rPr>
          <w:rFonts w:ascii="Book Antiqua" w:hAnsi="Book Antiqua" w:cs="Times New Roman"/>
          <w:sz w:val="24"/>
          <w:szCs w:val="24"/>
        </w:rPr>
        <w:t>in</w:t>
      </w:r>
      <w:r w:rsidR="00AE1E90" w:rsidRPr="00F559A4">
        <w:rPr>
          <w:rFonts w:ascii="Book Antiqua" w:hAnsi="Book Antiqua" w:cs="Times New Roman"/>
          <w:sz w:val="24"/>
          <w:szCs w:val="24"/>
        </w:rPr>
        <w:t>, we report</w:t>
      </w:r>
      <w:r w:rsidR="00650183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9A1E26" w:rsidRPr="00F559A4">
        <w:rPr>
          <w:rFonts w:ascii="Book Antiqua" w:hAnsi="Book Antiqua" w:cs="Times New Roman"/>
          <w:sz w:val="24"/>
          <w:szCs w:val="24"/>
        </w:rPr>
        <w:t>the case of</w:t>
      </w:r>
      <w:r w:rsidR="009C73B3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650183" w:rsidRPr="00F559A4">
        <w:rPr>
          <w:rFonts w:ascii="Book Antiqua" w:hAnsi="Book Antiqua" w:cs="Times New Roman"/>
          <w:sz w:val="24"/>
          <w:szCs w:val="24"/>
        </w:rPr>
        <w:t>a patient</w:t>
      </w:r>
      <w:r w:rsidR="00AE1E90" w:rsidRPr="00F559A4">
        <w:rPr>
          <w:rFonts w:ascii="Book Antiqua" w:hAnsi="Book Antiqua" w:cs="Times New Roman"/>
          <w:sz w:val="24"/>
          <w:szCs w:val="24"/>
        </w:rPr>
        <w:t xml:space="preserve"> with spinal stenosis</w:t>
      </w:r>
      <w:r w:rsidR="00650183" w:rsidRPr="00F559A4">
        <w:rPr>
          <w:rFonts w:ascii="Book Antiqua" w:hAnsi="Book Antiqua" w:cs="Times New Roman"/>
          <w:sz w:val="24"/>
          <w:szCs w:val="24"/>
        </w:rPr>
        <w:t xml:space="preserve"> who was</w:t>
      </w:r>
      <w:r w:rsidR="00AE1E90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650183" w:rsidRPr="00F559A4">
        <w:rPr>
          <w:rFonts w:ascii="Book Antiqua" w:hAnsi="Book Antiqua" w:cs="Times New Roman"/>
          <w:sz w:val="24"/>
          <w:szCs w:val="24"/>
        </w:rPr>
        <w:t>on</w:t>
      </w:r>
      <w:r w:rsidR="00AE1E90" w:rsidRPr="00F559A4">
        <w:rPr>
          <w:rFonts w:ascii="Book Antiqua" w:hAnsi="Book Antiqua" w:cs="Times New Roman"/>
          <w:sz w:val="24"/>
          <w:szCs w:val="24"/>
        </w:rPr>
        <w:t xml:space="preserve"> long-term oxcarbazepine </w:t>
      </w:r>
      <w:r w:rsidR="004C5FAE" w:rsidRPr="00F559A4">
        <w:rPr>
          <w:rFonts w:ascii="Book Antiqua" w:hAnsi="Book Antiqua" w:cs="Times New Roman"/>
          <w:sz w:val="24"/>
          <w:szCs w:val="24"/>
        </w:rPr>
        <w:t xml:space="preserve">therapy </w:t>
      </w:r>
      <w:r w:rsidR="00AE1E90" w:rsidRPr="00F559A4">
        <w:rPr>
          <w:rFonts w:ascii="Book Antiqua" w:hAnsi="Book Antiqua" w:cs="Times New Roman"/>
          <w:sz w:val="24"/>
          <w:szCs w:val="24"/>
        </w:rPr>
        <w:t>for trigeminal neuralgia</w:t>
      </w:r>
      <w:r w:rsidR="00650183" w:rsidRPr="00F559A4">
        <w:rPr>
          <w:rFonts w:ascii="Book Antiqua" w:hAnsi="Book Antiqua" w:cs="Times New Roman"/>
          <w:sz w:val="24"/>
          <w:szCs w:val="24"/>
        </w:rPr>
        <w:t xml:space="preserve">, </w:t>
      </w:r>
      <w:r w:rsidR="009B47AC" w:rsidRPr="00F559A4">
        <w:rPr>
          <w:rFonts w:ascii="Book Antiqua" w:hAnsi="Book Antiqua" w:cs="Times New Roman"/>
          <w:sz w:val="24"/>
          <w:szCs w:val="24"/>
        </w:rPr>
        <w:t>and</w:t>
      </w:r>
      <w:r w:rsidR="00650183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431B2F" w:rsidRPr="00F559A4">
        <w:rPr>
          <w:rFonts w:ascii="Book Antiqua" w:hAnsi="Book Antiqua" w:cs="Times New Roman"/>
          <w:sz w:val="24"/>
          <w:szCs w:val="24"/>
        </w:rPr>
        <w:t>manifested</w:t>
      </w:r>
      <w:r w:rsidR="00650183" w:rsidRPr="00F559A4">
        <w:rPr>
          <w:rFonts w:ascii="Book Antiqua" w:hAnsi="Book Antiqua" w:cs="Times New Roman"/>
          <w:sz w:val="24"/>
          <w:szCs w:val="24"/>
        </w:rPr>
        <w:t xml:space="preserve"> symptoms of lower leg weakness </w:t>
      </w:r>
      <w:r w:rsidR="00EF0926" w:rsidRPr="00F559A4">
        <w:rPr>
          <w:rFonts w:ascii="Book Antiqua" w:hAnsi="Book Antiqua" w:cs="Times New Roman"/>
          <w:sz w:val="24"/>
          <w:szCs w:val="24"/>
        </w:rPr>
        <w:t>as a</w:t>
      </w:r>
      <w:r w:rsidR="00BD466C" w:rsidRPr="00F559A4">
        <w:rPr>
          <w:rFonts w:ascii="Book Antiqua" w:hAnsi="Book Antiqua" w:cs="Times New Roman"/>
          <w:sz w:val="24"/>
          <w:szCs w:val="24"/>
        </w:rPr>
        <w:t xml:space="preserve"> complication to</w:t>
      </w:r>
      <w:r w:rsidR="00650183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AE1E90" w:rsidRPr="00F559A4">
        <w:rPr>
          <w:rFonts w:ascii="Book Antiqua" w:hAnsi="Book Antiqua" w:cs="Times New Roman"/>
          <w:sz w:val="24"/>
          <w:szCs w:val="24"/>
        </w:rPr>
        <w:t xml:space="preserve">medication rather than spinal </w:t>
      </w:r>
      <w:r w:rsidR="00376173" w:rsidRPr="00F559A4">
        <w:rPr>
          <w:rFonts w:ascii="Book Antiqua" w:hAnsi="Book Antiqua" w:cs="Times New Roman"/>
          <w:sz w:val="24"/>
          <w:szCs w:val="24"/>
        </w:rPr>
        <w:t>stenosis</w:t>
      </w:r>
      <w:r w:rsidR="00650183" w:rsidRPr="00F559A4">
        <w:rPr>
          <w:rFonts w:ascii="Book Antiqua" w:hAnsi="Book Antiqua" w:cs="Times New Roman"/>
          <w:sz w:val="24"/>
          <w:szCs w:val="24"/>
        </w:rPr>
        <w:t>.</w:t>
      </w:r>
      <w:r w:rsidR="00686432" w:rsidRPr="00F559A4"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0758AC3D" w14:textId="5CE50245" w:rsidR="00B21351" w:rsidRPr="00B02333" w:rsidRDefault="006F7215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  <w:shd w:val="clear" w:color="auto" w:fill="FFFFFF"/>
        </w:rPr>
      </w:pPr>
      <w:r w:rsidRPr="00B02333">
        <w:rPr>
          <w:rFonts w:ascii="Book Antiqua" w:hAnsi="Book Antiqua" w:cs="Times New Roman"/>
          <w:b/>
          <w:sz w:val="24"/>
          <w:szCs w:val="24"/>
          <w:u w:val="single"/>
          <w:shd w:val="clear" w:color="auto" w:fill="FFFFFF"/>
        </w:rPr>
        <w:lastRenderedPageBreak/>
        <w:t>INTRODUCTION</w:t>
      </w:r>
    </w:p>
    <w:p w14:paraId="6FD4641E" w14:textId="1470AFD8" w:rsidR="00C55572" w:rsidRPr="00F559A4" w:rsidRDefault="00432AB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Trigeminal neuralgia (TN) is a sudden</w:t>
      </w:r>
      <w:r w:rsidR="00AA298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-onset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 unilateral</w:t>
      </w:r>
      <w:r w:rsidR="00AE4EB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condition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524B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that causes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recurrent pain </w:t>
      </w:r>
      <w:r w:rsidR="00E524B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and</w:t>
      </w:r>
      <w:r w:rsidR="00687C5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affects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one or more 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divisions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the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trigeminal nerve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</w:t>
      </w:r>
      <w:r w:rsidR="004717E3" w:rsidRPr="00F559A4">
        <w:rPr>
          <w:rFonts w:ascii="Book Antiqua" w:hAnsi="Book Antiqua" w:cs="Times New Roman"/>
          <w:i/>
          <w:sz w:val="24"/>
          <w:szCs w:val="24"/>
          <w:shd w:val="clear" w:color="auto" w:fill="FFFFFF"/>
        </w:rPr>
        <w:t>i.e.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the fifth cranial nerve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687C5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According to the American Academy of Neurology and the European Federation of Neurological Societies, t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he first</w:t>
      </w:r>
      <w:r w:rsidR="00B22BF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line </w:t>
      </w:r>
      <w:r w:rsidR="00B22BF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of 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treatment </w:t>
      </w:r>
      <w:r w:rsidR="00687C5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for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TN include</w:t>
      </w:r>
      <w:r w:rsidR="00687C5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carbamazepine (200</w:t>
      </w:r>
      <w:r w:rsidR="00F559A4" w:rsidRPr="00F559A4">
        <w:rPr>
          <w:rFonts w:ascii="Book Antiqua" w:eastAsia="宋体" w:hAnsi="Book Antiqua" w:cs="Times New Roman"/>
          <w:sz w:val="24"/>
          <w:szCs w:val="24"/>
          <w:shd w:val="clear" w:color="auto" w:fill="FFFFFF"/>
          <w:lang w:eastAsia="zh-CN"/>
        </w:rPr>
        <w:t>-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1200 mg</w:t>
      </w:r>
      <w:r w:rsidR="00B22A07">
        <w:rPr>
          <w:rFonts w:ascii="Book Antiqua" w:eastAsia="宋体" w:hAnsi="Book Antiqua" w:cs="Times New Roman" w:hint="eastAsia"/>
          <w:sz w:val="24"/>
          <w:szCs w:val="24"/>
          <w:shd w:val="clear" w:color="auto" w:fill="FFFFFF"/>
          <w:lang w:eastAsia="zh-CN"/>
        </w:rPr>
        <w:t>/</w:t>
      </w:r>
      <w:r w:rsidR="00B22A07">
        <w:rPr>
          <w:rFonts w:ascii="Book Antiqua" w:hAnsi="Book Antiqua" w:cs="Times New Roman"/>
          <w:sz w:val="24"/>
          <w:szCs w:val="24"/>
          <w:shd w:val="clear" w:color="auto" w:fill="FFFFFF"/>
        </w:rPr>
        <w:t>d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) or oxcarbazepine (600</w:t>
      </w:r>
      <w:r w:rsidR="00F559A4" w:rsidRPr="00F559A4">
        <w:rPr>
          <w:rFonts w:ascii="Book Antiqua" w:eastAsia="宋体" w:hAnsi="Book Antiqua" w:cs="Times New Roman"/>
          <w:sz w:val="24"/>
          <w:szCs w:val="24"/>
          <w:shd w:val="clear" w:color="auto" w:fill="FFFFFF"/>
          <w:lang w:eastAsia="zh-CN"/>
        </w:rPr>
        <w:t>-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1800 mg</w:t>
      </w:r>
      <w:r w:rsidR="00B22A07">
        <w:rPr>
          <w:rFonts w:ascii="Book Antiqua" w:eastAsia="宋体" w:hAnsi="Book Antiqua" w:cs="Times New Roman" w:hint="eastAsia"/>
          <w:sz w:val="24"/>
          <w:szCs w:val="24"/>
          <w:shd w:val="clear" w:color="auto" w:fill="FFFFFF"/>
          <w:lang w:eastAsia="zh-CN"/>
        </w:rPr>
        <w:t>/</w:t>
      </w:r>
      <w:r w:rsidR="006B537B">
        <w:rPr>
          <w:rFonts w:ascii="Book Antiqua" w:hAnsi="Book Antiqua" w:cs="Times New Roman"/>
          <w:sz w:val="24"/>
          <w:szCs w:val="24"/>
          <w:shd w:val="clear" w:color="auto" w:fill="FFFFFF"/>
        </w:rPr>
        <w:t>d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="00687C5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BF20C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687C5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</w:t>
      </w:r>
      <w:r w:rsidR="00BF20C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xcarbazepine is a keto-analogue of carbamazepine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that was </w:t>
      </w:r>
      <w:r w:rsidR="00BF20C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developed to bypass the production of the epoxide metabolite of carbamazepine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PEVuZE5vdGU+PENpdGU+PEF1dGhvcj5CZXJnaHVpczwvQXV0aG9yPjxZZWFyPjIwMTY8L1llYXI+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</w:fldData>
        </w:fldChar>
      </w:r>
      <w:r w:rsidR="00DD37AA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PEVuZE5vdGU+PENpdGU+PEF1dGhvcj5CZXJnaHVpczwvQXV0aG9yPjxZZWFyPjIwMTY8L1llYXI+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</w:fldData>
        </w:fldChar>
      </w:r>
      <w:r w:rsidR="00DD37AA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="00DD37AA" w:rsidRPr="00F559A4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[1-5]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BF20C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These drugs block voltage-sensitive sodium channel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s,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stabilize </w:t>
      </w:r>
      <w:r w:rsidR="00C12D2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over-excited nerve membrane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s,</w:t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suppress repetitive firing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PEVuZE5vdGU+PENpdGU+PEF1dGhvcj5DcnVjY3U8L0F1dGhvcj48WWVhcj4yMDEzPC9ZZWFyPjxS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</w:fldData>
        </w:fldChar>
      </w:r>
      <w:r w:rsidR="00DD37AA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PEVuZE5vdGU+PENpdGU+PEF1dGhvcj5DcnVjY3U8L0F1dGhvcj48WWVhcj4yMDEzPC9ZZWFyPjxS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</w:fldData>
        </w:fldChar>
      </w:r>
      <w:r w:rsidR="00DD37AA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="00DD37AA" w:rsidRPr="00F559A4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[3,6]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0502B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4211C96F" w14:textId="73891F19" w:rsidR="005021CE" w:rsidRPr="00F559A4" w:rsidRDefault="00F31F67" w:rsidP="00F559A4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The side effects of oxcarbazepine include drowsiness, nausea, dizziness, ataxia</w:t>
      </w:r>
      <w:r w:rsidR="00B90E4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elevation of </w:t>
      </w:r>
      <w:r w:rsidR="00B90E4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serum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transaminase, and hyponatremia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PEVuZE5vdGU+PENpdGU+PEF1dGhvcj5CZXJnaHVpczwvQXV0aG9yPjxZZWFyPjIwMTY8L1llYXI+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</w:fldData>
        </w:fldChar>
      </w:r>
      <w:r w:rsidR="00DD37AA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PEVuZE5vdGU+PENpdGU+PEF1dGhvcj5CZXJnaHVpczwvQXV0aG9yPjxZZWFyPjIwMTY8L1llYXI+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</w:fldData>
        </w:fldChar>
      </w:r>
      <w:r w:rsidR="00DD37AA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="00DD37AA" w:rsidRPr="00F559A4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[1]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 Hyponatremia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 mild hyponatremia, moderate hyponatremia, and severe hyponatremia are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defined as serum sodium</w:t>
      </w:r>
      <w:r w:rsidR="0042526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level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&lt;</w:t>
      </w:r>
      <w:r w:rsidR="00F559A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136 </w:t>
      </w:r>
      <w:proofErr w:type="spellStart"/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mEq</w:t>
      </w:r>
      <w:proofErr w:type="spellEnd"/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/L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 be</w:t>
      </w:r>
      <w:r w:rsidR="00B90E4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tween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131</w:t>
      </w:r>
      <w:r w:rsidR="00B90E4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135 </w:t>
      </w:r>
      <w:proofErr w:type="spellStart"/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mEq</w:t>
      </w:r>
      <w:proofErr w:type="spellEnd"/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/L, 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between</w:t>
      </w:r>
      <w:r w:rsidR="00B90E4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125</w:t>
      </w:r>
      <w:r w:rsidR="00B90E4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22BF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and</w:t>
      </w:r>
      <w:r w:rsidR="00B90E4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130 </w:t>
      </w:r>
      <w:proofErr w:type="spellStart"/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mEq</w:t>
      </w:r>
      <w:proofErr w:type="spellEnd"/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/L, 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and &lt;</w:t>
      </w:r>
      <w:r w:rsidR="00F559A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125 </w:t>
      </w:r>
      <w:proofErr w:type="spellStart"/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mEq</w:t>
      </w:r>
      <w:proofErr w:type="spellEnd"/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/L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 respectively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PEVuZE5vdGU+PENpdGU+PEF1dGhvcj5BZHJvZ3VlPC9BdXRob3I+PFllYXI+MjAwMDwvWWVhcj48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</w:fldData>
        </w:fldChar>
      </w:r>
      <w:r w:rsidR="001B7AC2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PEVuZE5vdGU+PENpdGU+PEF1dGhvcj5BZHJvZ3VlPC9BdXRob3I+PFllYXI+MjAwMDwvWWVhcj48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</w:fldData>
        </w:fldChar>
      </w:r>
      <w:r w:rsidR="001B7AC2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="001B7AC2" w:rsidRPr="00F559A4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[7,8]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7742A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147E8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D30C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H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yponatremia </w:t>
      </w:r>
      <w:r w:rsidR="00193D2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may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cause symptom</w:t>
      </w:r>
      <w:r w:rsidR="00193D2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 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that are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similar to 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those of spinal stenosis, including </w:t>
      </w:r>
      <w:r w:rsidR="0038132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lower leg weakness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Therefore, </w:t>
      </w:r>
      <w:r w:rsidR="00466DD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 </w:t>
      </w:r>
      <w:r w:rsidR="00BA123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incisive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di</w:t>
      </w:r>
      <w:r w:rsidR="0038132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ferential diagnosis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between hyponatremia and spinal stenosis is crucial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38132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</w:t>
      </w:r>
      <w:r w:rsidR="005021C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lthough a few studies have reported hyponatremia due to carbamazepine or oxcarbazepine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 patients with epilepsy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PEVuZE5vdGU+PENpdGU+PEF1dGhvcj5JbnRyYXZvb3RoPC9BdXRob3I+PFllYXI+MjAxODwvWWVh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</w:fldData>
        </w:fldChar>
      </w:r>
      <w:r w:rsidR="001B7AC2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PEVuZE5vdGU+PENpdGU+PEF1dGhvcj5JbnRyYXZvb3RoPC9BdXRob3I+PFllYXI+MjAxODwvWWVh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</w:fldData>
        </w:fldChar>
      </w:r>
      <w:r w:rsidR="001B7AC2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="001B7AC2" w:rsidRPr="00F559A4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[8]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5021C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F81CE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no</w:t>
      </w:r>
      <w:r w:rsidR="005021C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stud</w:t>
      </w:r>
      <w:r w:rsidR="000F4B9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y</w:t>
      </w:r>
      <w:r w:rsidR="005021C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ha</w:t>
      </w:r>
      <w:r w:rsidR="000F4B9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4717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investigated </w:t>
      </w:r>
      <w:r w:rsidR="006B03F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1D64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cases of </w:t>
      </w:r>
      <w:r w:rsidR="005021C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carbamazepine</w:t>
      </w:r>
      <w:r w:rsidR="00692F8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-</w:t>
      </w:r>
      <w:r w:rsidR="005021C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or oxcarbazepine-induced hyponatremia or unsteady gait in patients with neuropathic pain.</w:t>
      </w:r>
    </w:p>
    <w:p w14:paraId="3F698EF3" w14:textId="7C67867A" w:rsidR="004363EA" w:rsidRPr="00F559A4" w:rsidRDefault="004717E3" w:rsidP="00F559A4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Here</w:t>
      </w:r>
      <w:r w:rsidR="00B6799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in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 w</w:t>
      </w:r>
      <w:r w:rsidR="0038132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 report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38132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case</w:t>
      </w:r>
      <w:r w:rsidR="000F382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a patient </w:t>
      </w:r>
      <w:r w:rsidR="008A1E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who</w:t>
      </w:r>
      <w:r w:rsidR="000F382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A1E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presented with </w:t>
      </w:r>
      <w:r w:rsidR="0038132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symptomatic hyponatremia</w:t>
      </w:r>
      <w:r w:rsidR="008A1E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0F382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lower leg weakness</w:t>
      </w:r>
      <w:r w:rsidR="008A1E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following long-term administration of oxcarbazepine for trigeminal neuralgia. Further</w:t>
      </w:r>
      <w:r w:rsidR="00D2000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more</w:t>
      </w:r>
      <w:r w:rsidR="008A1E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0F382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A1E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these symptoms </w:t>
      </w:r>
      <w:r w:rsidR="003B6BC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could be</w:t>
      </w:r>
      <w:r w:rsidR="0038132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differentiated from </w:t>
      </w:r>
      <w:r w:rsidR="004A08E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those</w:t>
      </w:r>
      <w:r w:rsidR="008A1E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22BF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caused by</w:t>
      </w:r>
      <w:r w:rsidR="000F382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8132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spinal stenosis</w:t>
      </w:r>
      <w:r w:rsidR="000F382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983C7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</w:p>
    <w:p w14:paraId="2A9EFB05" w14:textId="77777777" w:rsidR="00F559A4" w:rsidRPr="00F559A4" w:rsidRDefault="00F559A4" w:rsidP="00F559A4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4F9DE222" w14:textId="77777777" w:rsidR="00C55572" w:rsidRPr="00F77EE9" w:rsidRDefault="00C5557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F77EE9">
        <w:rPr>
          <w:rFonts w:ascii="Book Antiqua" w:hAnsi="Book Antiqua" w:cs="Times New Roman"/>
          <w:b/>
          <w:sz w:val="24"/>
          <w:szCs w:val="24"/>
          <w:u w:val="single"/>
        </w:rPr>
        <w:t xml:space="preserve">CASE </w:t>
      </w:r>
      <w:r w:rsidR="00454AE0" w:rsidRPr="00F77EE9">
        <w:rPr>
          <w:rFonts w:ascii="Book Antiqua" w:hAnsi="Book Antiqua" w:cs="Times New Roman"/>
          <w:b/>
          <w:sz w:val="24"/>
          <w:szCs w:val="24"/>
          <w:u w:val="single"/>
        </w:rPr>
        <w:t>PRESENTATION</w:t>
      </w:r>
    </w:p>
    <w:p w14:paraId="76F914BB" w14:textId="083CFF36" w:rsidR="009622F3" w:rsidRDefault="004F3B81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</w:rPr>
        <w:t xml:space="preserve">This case report was approved by the </w:t>
      </w:r>
      <w:r w:rsidR="00F93123" w:rsidRPr="00F559A4">
        <w:rPr>
          <w:rFonts w:ascii="Book Antiqua" w:hAnsi="Book Antiqua" w:cs="Times New Roman"/>
          <w:sz w:val="24"/>
          <w:szCs w:val="24"/>
        </w:rPr>
        <w:t>Institutional Review Board (</w:t>
      </w:r>
      <w:r w:rsidRPr="00F559A4">
        <w:rPr>
          <w:rFonts w:ascii="Book Antiqua" w:hAnsi="Book Antiqua" w:cs="Times New Roman"/>
          <w:sz w:val="24"/>
          <w:szCs w:val="24"/>
        </w:rPr>
        <w:t>IRB</w:t>
      </w:r>
      <w:r w:rsidR="00F93123" w:rsidRPr="00F559A4">
        <w:rPr>
          <w:rFonts w:ascii="Book Antiqua" w:hAnsi="Book Antiqua" w:cs="Times New Roman"/>
          <w:sz w:val="24"/>
          <w:szCs w:val="24"/>
        </w:rPr>
        <w:t>)</w:t>
      </w:r>
      <w:r w:rsidRPr="00F559A4">
        <w:rPr>
          <w:rFonts w:ascii="Book Antiqua" w:hAnsi="Book Antiqua" w:cs="Times New Roman"/>
          <w:sz w:val="24"/>
          <w:szCs w:val="24"/>
        </w:rPr>
        <w:t xml:space="preserve"> of the SMG-SNU </w:t>
      </w:r>
      <w:proofErr w:type="spellStart"/>
      <w:r w:rsidRPr="00F559A4">
        <w:rPr>
          <w:rFonts w:ascii="Book Antiqua" w:hAnsi="Book Antiqua" w:cs="Times New Roman"/>
          <w:sz w:val="24"/>
          <w:szCs w:val="24"/>
        </w:rPr>
        <w:t>Boramae</w:t>
      </w:r>
      <w:proofErr w:type="spellEnd"/>
      <w:r w:rsidRPr="00F559A4">
        <w:rPr>
          <w:rFonts w:ascii="Book Antiqua" w:hAnsi="Book Antiqua" w:cs="Times New Roman"/>
          <w:sz w:val="24"/>
          <w:szCs w:val="24"/>
        </w:rPr>
        <w:t xml:space="preserve"> Medical Center (IRB number: 20190702/10-2019-51/081).</w:t>
      </w:r>
      <w:r w:rsidR="00E353A0" w:rsidRPr="00F559A4">
        <w:rPr>
          <w:rFonts w:ascii="Book Antiqua" w:hAnsi="Book Antiqua" w:cs="Times New Roman"/>
          <w:sz w:val="24"/>
          <w:szCs w:val="24"/>
        </w:rPr>
        <w:t xml:space="preserve"> Written informed consent was obtained from the patient for the publication of this article.</w:t>
      </w:r>
      <w:r w:rsidR="003C63AB">
        <w:rPr>
          <w:rFonts w:ascii="Book Antiqua" w:hAnsi="Book Antiqua" w:cs="Times New Roman"/>
          <w:sz w:val="24"/>
          <w:szCs w:val="24"/>
        </w:rPr>
        <w:t xml:space="preserve"> </w:t>
      </w:r>
    </w:p>
    <w:p w14:paraId="27175EA9" w14:textId="61FBD4E2" w:rsidR="003C63AB" w:rsidRPr="00F559A4" w:rsidRDefault="003C63AB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3C63AB">
        <w:rPr>
          <w:rFonts w:ascii="Book Antiqua" w:hAnsi="Book Antiqua" w:cs="Times New Roman"/>
          <w:sz w:val="24"/>
          <w:szCs w:val="24"/>
        </w:rPr>
        <w:t xml:space="preserve">Table 1 </w:t>
      </w:r>
      <w:r>
        <w:rPr>
          <w:rFonts w:ascii="Book Antiqua" w:hAnsi="Book Antiqua" w:cs="Times New Roman"/>
          <w:sz w:val="24"/>
          <w:szCs w:val="24"/>
        </w:rPr>
        <w:t xml:space="preserve">shows </w:t>
      </w:r>
      <w:r w:rsidRPr="003C63AB">
        <w:rPr>
          <w:rFonts w:ascii="Book Antiqua" w:hAnsi="Book Antiqua" w:cs="Times New Roman"/>
          <w:sz w:val="24"/>
          <w:szCs w:val="24"/>
        </w:rPr>
        <w:t>clinical characteristics of the patient</w:t>
      </w:r>
      <w:r>
        <w:rPr>
          <w:rFonts w:ascii="Book Antiqua" w:hAnsi="Book Antiqua" w:cs="Times New Roman"/>
          <w:sz w:val="24"/>
          <w:szCs w:val="24"/>
        </w:rPr>
        <w:t>.</w:t>
      </w:r>
    </w:p>
    <w:p w14:paraId="4C9D36BB" w14:textId="77777777" w:rsidR="00637CC1" w:rsidRPr="003C63AB" w:rsidRDefault="00637CC1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64973E2" w14:textId="77777777" w:rsidR="00FE1867" w:rsidRPr="00F559A4" w:rsidRDefault="007C7843" w:rsidP="00E242DD">
      <w:pPr>
        <w:wordWrap/>
        <w:adjustRightInd w:val="0"/>
        <w:snapToGrid w:val="0"/>
        <w:spacing w:after="0" w:line="360" w:lineRule="auto"/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</w:pPr>
      <w:r w:rsidRPr="00F559A4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>Chief complaints</w:t>
      </w:r>
    </w:p>
    <w:p w14:paraId="0AEF77AD" w14:textId="5224D233" w:rsidR="007C7843" w:rsidRPr="00F559A4" w:rsidRDefault="007C7843" w:rsidP="00E242DD">
      <w:pPr>
        <w:wordWrap/>
        <w:adjustRightInd w:val="0"/>
        <w:snapToGrid w:val="0"/>
        <w:spacing w:after="0" w:line="360" w:lineRule="auto"/>
        <w:rPr>
          <w:rFonts w:ascii="Book Antiqua" w:eastAsia="ArialNarrow-BoldItalic" w:hAnsi="Book Antiqua" w:cs="Times New Roman"/>
          <w:b/>
          <w:bCs/>
          <w:iCs/>
          <w:kern w:val="0"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 78-year-old man visited the pain center after experiencing leg weakness and </w:t>
      </w:r>
      <w:r w:rsidR="00E319D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frequent events of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fall for several months</w:t>
      </w:r>
      <w:r w:rsidR="00FE186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3A146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and</w:t>
      </w:r>
      <w:r w:rsidR="00FE186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required the use of </w:t>
      </w:r>
      <w:r w:rsidR="003A146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canes in </w:t>
      </w:r>
      <w:r w:rsidR="00FE186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both hand and </w:t>
      </w:r>
      <w:r w:rsidR="004B70B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his son’s</w:t>
      </w:r>
      <w:r w:rsidR="00FE186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help to walk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437B7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symptom developed 3</w:t>
      </w:r>
      <w:r w:rsidR="00B02333">
        <w:rPr>
          <w:rFonts w:ascii="宋体" w:eastAsia="宋体" w:hAnsi="宋体" w:cs="Times New Roman"/>
          <w:sz w:val="24"/>
          <w:szCs w:val="24"/>
          <w:shd w:val="clear" w:color="auto" w:fill="FFFFFF"/>
          <w:lang w:eastAsia="zh-CN"/>
        </w:rPr>
        <w:t>-</w:t>
      </w:r>
      <w:r w:rsidR="00437B7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4 </w:t>
      </w:r>
      <w:proofErr w:type="spellStart"/>
      <w:r w:rsidR="00437B7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mo</w:t>
      </w:r>
      <w:proofErr w:type="spellEnd"/>
      <w:r w:rsidR="00437B7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before the current visit. The patient denied neurogenic claudication or cramping pain of </w:t>
      </w:r>
      <w:r w:rsidR="006E410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437B7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lower extremities.</w:t>
      </w:r>
    </w:p>
    <w:p w14:paraId="1FCEE1C5" w14:textId="77777777" w:rsidR="00FE1867" w:rsidRPr="00F559A4" w:rsidRDefault="00FE1867" w:rsidP="00B75773">
      <w:pPr>
        <w:wordWrap/>
        <w:adjustRightInd w:val="0"/>
        <w:snapToGrid w:val="0"/>
        <w:spacing w:after="0" w:line="360" w:lineRule="auto"/>
        <w:ind w:firstLineChars="50" w:firstLine="120"/>
        <w:rPr>
          <w:rFonts w:ascii="Book Antiqua" w:eastAsia="ArialNarrow-BoldItalic" w:hAnsi="Book Antiqua" w:cs="Times New Roman"/>
          <w:b/>
          <w:bCs/>
          <w:iCs/>
          <w:kern w:val="0"/>
          <w:sz w:val="24"/>
          <w:szCs w:val="24"/>
        </w:rPr>
      </w:pPr>
    </w:p>
    <w:p w14:paraId="5EB805B3" w14:textId="77777777" w:rsidR="00FE1867" w:rsidRPr="00F559A4" w:rsidRDefault="007C7843" w:rsidP="00E242DD">
      <w:pPr>
        <w:wordWrap/>
        <w:adjustRightInd w:val="0"/>
        <w:snapToGrid w:val="0"/>
        <w:spacing w:after="0" w:line="360" w:lineRule="auto"/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</w:pPr>
      <w:r w:rsidRPr="00F559A4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>History of present illness</w:t>
      </w:r>
    </w:p>
    <w:p w14:paraId="54BF9AA3" w14:textId="591A5EBA" w:rsidR="00982D16" w:rsidRPr="00F559A4" w:rsidRDefault="00FE1867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eastAsia="ArialNarrow-BoldItalic" w:hAnsi="Book Antiqua" w:cs="Times New Roman"/>
          <w:bCs/>
          <w:iCs/>
          <w:kern w:val="0"/>
          <w:sz w:val="24"/>
          <w:szCs w:val="24"/>
        </w:rPr>
        <w:t>The patient</w:t>
      </w:r>
      <w:r w:rsidR="00982D16" w:rsidRPr="00F559A4">
        <w:rPr>
          <w:rFonts w:ascii="Book Antiqua" w:eastAsia="ArialNarrow-BoldItalic" w:hAnsi="Book Antiqua" w:cs="Times New Roman"/>
          <w:bCs/>
          <w:iCs/>
          <w:kern w:val="0"/>
          <w:sz w:val="24"/>
          <w:szCs w:val="24"/>
        </w:rPr>
        <w:t xml:space="preserve"> had visited the </w:t>
      </w:r>
      <w:r w:rsidR="00C74A95" w:rsidRPr="00F559A4">
        <w:rPr>
          <w:rFonts w:ascii="Book Antiqua" w:eastAsia="ArialNarrow-BoldItalic" w:hAnsi="Book Antiqua" w:cs="Times New Roman"/>
          <w:bCs/>
          <w:iCs/>
          <w:kern w:val="0"/>
          <w:sz w:val="24"/>
          <w:szCs w:val="24"/>
        </w:rPr>
        <w:t>hospital</w:t>
      </w:r>
      <w:r w:rsidR="00982D16" w:rsidRPr="00F559A4">
        <w:rPr>
          <w:rFonts w:ascii="Book Antiqua" w:eastAsia="ArialNarrow-BoldItalic" w:hAnsi="Book Antiqua" w:cs="Times New Roman"/>
          <w:bCs/>
          <w:iCs/>
          <w:kern w:val="0"/>
          <w:sz w:val="24"/>
          <w:szCs w:val="24"/>
        </w:rPr>
        <w:t xml:space="preserve"> five years ago due to 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severe lancinating pain around his right cheek, eyes, and lip, with pain score of 10 </w:t>
      </w:r>
      <w:r w:rsidR="003478F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on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visual analogue scale score. The patient </w:t>
      </w:r>
      <w:r w:rsidRPr="00F559A4">
        <w:rPr>
          <w:rFonts w:ascii="Book Antiqua" w:eastAsia="ArialNarrow-BoldItalic" w:hAnsi="Book Antiqua" w:cs="Times New Roman"/>
          <w:bCs/>
          <w:iCs/>
          <w:kern w:val="0"/>
          <w:sz w:val="24"/>
          <w:szCs w:val="24"/>
        </w:rPr>
        <w:t xml:space="preserve">was </w:t>
      </w:r>
      <w:r w:rsidR="007E251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diagnosed with TN </w:t>
      </w:r>
      <w:r w:rsidR="003478F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involving</w:t>
      </w:r>
      <w:r w:rsidR="007E251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right maxillary and mandibular branch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E251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and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was</w:t>
      </w:r>
      <w:r w:rsidR="007E251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prescribed carbamazepine (200</w:t>
      </w:r>
      <w:r w:rsidR="00C041F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E251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mg/d) and gabapentin (600</w:t>
      </w:r>
      <w:r w:rsidR="00C041F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E251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mg/d)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C704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initially</w:t>
      </w:r>
      <w:r w:rsidR="007E251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77B0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For lack of improvement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B77B0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medication</w:t>
      </w:r>
      <w:r w:rsidR="00B77B0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77B0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were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modified several times over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 few </w:t>
      </w:r>
      <w:r w:rsidR="007E251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months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and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the patient was</w:t>
      </w:r>
      <w:r w:rsidR="00D8307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finally </w:t>
      </w:r>
      <w:r w:rsidR="00D8307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prescribed </w:t>
      </w:r>
      <w:r w:rsidR="007E251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oxcarbazepine (600 mg/d), milnacipran (25 mg/d), and oxycodone/naloxone (20 mg/10 mg/d</w:t>
      </w:r>
      <w:r w:rsidR="00D8307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 After taking the medication</w:t>
      </w:r>
      <w:r w:rsidR="0007145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for less than </w:t>
      </w:r>
      <w:r w:rsidR="00F559A4">
        <w:rPr>
          <w:rFonts w:ascii="Book Antiqua" w:hAnsi="Book Antiqua" w:cs="Times New Roman"/>
          <w:sz w:val="24"/>
          <w:szCs w:val="24"/>
          <w:shd w:val="clear" w:color="auto" w:fill="FFFFFF"/>
        </w:rPr>
        <w:t>2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wk</w:t>
      </w:r>
      <w:proofErr w:type="spellEnd"/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the </w:t>
      </w:r>
      <w:r w:rsidR="006434B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patient’s 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pain improved to </w:t>
      </w:r>
      <w:r w:rsidR="00DA0FA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C1145" w:rsidRPr="003C1145">
        <w:rPr>
          <w:rFonts w:ascii="Book Antiqua" w:hAnsi="Book Antiqua" w:cs="Times New Roman"/>
          <w:sz w:val="24"/>
          <w:szCs w:val="24"/>
          <w:shd w:val="clear" w:color="auto" w:fill="FFFFFF"/>
        </w:rPr>
        <w:t>visual analogue scale</w:t>
      </w:r>
      <w:r w:rsidR="00982D1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score of 5. The patient had maintained the medication for 5 years.</w:t>
      </w:r>
    </w:p>
    <w:p w14:paraId="559C4DA8" w14:textId="77777777" w:rsidR="002F0134" w:rsidRPr="00F559A4" w:rsidRDefault="00E70F54" w:rsidP="00F559A4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Two years ago, </w:t>
      </w:r>
      <w:r w:rsidR="00FE186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he</w:t>
      </w:r>
      <w:r w:rsidR="00FE186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patient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218C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experienced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218C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occasional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back pain and </w:t>
      </w:r>
      <w:r w:rsidR="00FE186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had received </w:t>
      </w:r>
      <w:r w:rsidR="00843D6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administration of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several</w:t>
      </w:r>
      <w:r w:rsidR="00FE186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nerve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blocks </w:t>
      </w:r>
      <w:r w:rsidR="00B9209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for a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diagnosis of spinal stenosis.</w:t>
      </w:r>
    </w:p>
    <w:p w14:paraId="685C1C31" w14:textId="77777777" w:rsidR="00FC5EA4" w:rsidRPr="00F559A4" w:rsidRDefault="00FC5EA4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30B26ECD" w14:textId="77777777" w:rsidR="007C7843" w:rsidRPr="00F559A4" w:rsidRDefault="00E70F54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  <w:shd w:val="clear" w:color="auto" w:fill="FFFFFF"/>
        </w:rPr>
      </w:pPr>
      <w:r w:rsidRPr="00F559A4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>History of past illness</w:t>
      </w:r>
    </w:p>
    <w:p w14:paraId="485170A2" w14:textId="4F631252" w:rsidR="007C7843" w:rsidRPr="00F559A4" w:rsidRDefault="00B53ADB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The patient</w:t>
      </w:r>
      <w:r w:rsidR="0089093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’s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hypertension and diabetes </w:t>
      </w:r>
      <w:r w:rsidR="0089093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were </w:t>
      </w:r>
      <w:r w:rsidR="006F4A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controlled </w:t>
      </w:r>
      <w:r w:rsidR="0089093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by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medication</w:t>
      </w:r>
      <w:r w:rsidR="00B67E5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7567A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C0CD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and </w:t>
      </w:r>
      <w:r w:rsidR="007567A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other </w:t>
      </w:r>
      <w:r w:rsidR="00373DC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vascular </w:t>
      </w:r>
      <w:r w:rsidR="007567A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risk factors </w:t>
      </w:r>
      <w:r w:rsidR="00373DC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or thyroid diseases</w:t>
      </w:r>
      <w:r w:rsidR="004A153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30F1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were</w:t>
      </w:r>
      <w:r w:rsidR="004A153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30F1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absent</w:t>
      </w:r>
      <w:r w:rsidR="00373DC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775ADF99" w14:textId="77777777" w:rsidR="00FE1867" w:rsidRPr="00F559A4" w:rsidRDefault="00FE1867" w:rsidP="00B75773">
      <w:pPr>
        <w:wordWrap/>
        <w:adjustRightInd w:val="0"/>
        <w:snapToGrid w:val="0"/>
        <w:spacing w:after="0" w:line="360" w:lineRule="auto"/>
        <w:ind w:firstLineChars="50" w:firstLine="120"/>
        <w:rPr>
          <w:rFonts w:ascii="Book Antiqua" w:eastAsia="ArialNarrow-BoldItalic" w:hAnsi="Book Antiqua" w:cs="Times New Roman"/>
          <w:b/>
          <w:bCs/>
          <w:iCs/>
          <w:kern w:val="0"/>
          <w:sz w:val="24"/>
          <w:szCs w:val="24"/>
        </w:rPr>
      </w:pPr>
    </w:p>
    <w:p w14:paraId="7440EE3C" w14:textId="77777777" w:rsidR="00B53ADB" w:rsidRPr="00F559A4" w:rsidRDefault="00B53ADB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  <w:shd w:val="clear" w:color="auto" w:fill="FFFFFF"/>
        </w:rPr>
      </w:pPr>
      <w:r w:rsidRPr="00F559A4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>Physical examination</w:t>
      </w:r>
    </w:p>
    <w:p w14:paraId="7A006529" w14:textId="0CF6A665" w:rsidR="00B53ADB" w:rsidRPr="00F559A4" w:rsidRDefault="00B53ADB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Physical examinations revealed intact lower extremity motor senses and normal deep tendon reflexes. </w:t>
      </w:r>
      <w:r w:rsidR="00C113D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Rigidity </w:t>
      </w:r>
      <w:r w:rsidR="00135FF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was </w:t>
      </w:r>
      <w:r w:rsidR="00C113D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absent</w:t>
      </w:r>
      <w:r w:rsidR="00135FF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deep tendon 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reflex</w:t>
      </w:r>
      <w:r w:rsidR="004577B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es</w:t>
      </w:r>
      <w:r w:rsidR="000A2D0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including both </w:t>
      </w:r>
      <w:r w:rsidR="00CF7E8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knee jerk and ankle jerk reflex</w:t>
      </w:r>
      <w:r w:rsidR="00F976F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es</w:t>
      </w:r>
      <w:r w:rsidR="0038206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were normal. </w:t>
      </w:r>
      <w:r w:rsidR="0002574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On s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traight leg raise test</w:t>
      </w:r>
      <w:r w:rsidR="0002574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2574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patient could </w:t>
      </w:r>
      <w:r w:rsidR="00046E6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achieve </w:t>
      </w:r>
      <w:r w:rsidR="003B1B4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up to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80 and 90 degrees </w:t>
      </w:r>
      <w:r w:rsidR="009B396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with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B1B4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right and left leg, respectively.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 xml:space="preserve">Mild tenderness was found at </w:t>
      </w:r>
      <w:r w:rsidR="000A522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2D4E7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lumbar paraspinal muscle area</w:t>
      </w:r>
      <w:r w:rsidR="00206F4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C11D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however,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C67F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both legs had normal</w:t>
      </w:r>
      <w:r w:rsidR="00DE10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muscle strength.</w:t>
      </w:r>
    </w:p>
    <w:p w14:paraId="7C35CF5A" w14:textId="77777777" w:rsidR="00FE1867" w:rsidRPr="00F559A4" w:rsidRDefault="00FE1867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37609A78" w14:textId="77777777" w:rsidR="00B53ADB" w:rsidRPr="00F559A4" w:rsidRDefault="002C1120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  <w:shd w:val="clear" w:color="auto" w:fill="FFFFFF"/>
        </w:rPr>
      </w:pPr>
      <w:r w:rsidRPr="00F559A4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>Imaging examination</w:t>
      </w:r>
    </w:p>
    <w:p w14:paraId="1012C14B" w14:textId="1554BB5A" w:rsidR="00B53ADB" w:rsidRPr="00F559A4" w:rsidRDefault="002C1120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Results from the magnetic resonance imaging (MRI) </w:t>
      </w:r>
      <w:r w:rsidR="009C7C5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examination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208D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acquired </w:t>
      </w:r>
      <w:r w:rsidR="00F42A3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five years ago</w:t>
      </w:r>
      <w:r w:rsidR="00942EE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 January 2014</w:t>
      </w:r>
      <w:r w:rsidR="00F42A3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during the first diagnosis of TN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revealed no abnormalities around the trigeminal nerve; however, a</w:t>
      </w:r>
      <w:r w:rsidR="000B63F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n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old</w:t>
      </w:r>
      <w:r w:rsidR="0013627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small ischemic lesion </w:t>
      </w:r>
      <w:r w:rsidR="003360E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was indicated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near the right pons area</w:t>
      </w:r>
      <w:r w:rsidR="00994A1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around the trigeminal nucleus.</w:t>
      </w:r>
      <w:r w:rsidR="00157FC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Diffusion image</w:t>
      </w:r>
      <w:r w:rsidR="000B5D4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157FC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92F6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could</w:t>
      </w:r>
      <w:r w:rsidR="00157FC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not obtained </w:t>
      </w:r>
      <w:r w:rsidR="00892F6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during</w:t>
      </w:r>
      <w:r w:rsidR="00157FC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MRI as </w:t>
      </w:r>
      <w:r w:rsidR="00CC13B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diffusion </w:t>
      </w:r>
      <w:r w:rsidR="00157FC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sequence was not included in our cranial nerve MRI protocol.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 lumbar spine computed tomography scan</w:t>
      </w:r>
      <w:r w:rsidR="00A7355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performed two years ago </w:t>
      </w:r>
      <w:r w:rsidR="00942EE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June 2017 </w:t>
      </w:r>
      <w:r w:rsidR="002D417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as part of </w:t>
      </w:r>
      <w:r w:rsidR="0009497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radiological examination </w:t>
      </w:r>
      <w:r w:rsidR="004F28F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for</w:t>
      </w:r>
      <w:r w:rsidR="00A7355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back pain,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showed multilevel bulging discs at </w:t>
      </w:r>
      <w:r w:rsidR="00460BB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410E0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lumbar spine levels 34 (L3-L4), 4-5 (L4-L5), and 5 (L5)</w:t>
      </w:r>
      <w:r w:rsidR="00A34C6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3E67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at the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sacral spine level 1 (S1); central canal stenosis at </w:t>
      </w:r>
      <w:r w:rsidR="00D96E5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lumbar spine level 45 (L4-L5); and neural foraminal stenosis at both lumbar spine level 3-4 (L3-L4) and right lumbar spine level 4-5 (L4-L5).</w:t>
      </w:r>
    </w:p>
    <w:p w14:paraId="3A8E099A" w14:textId="77777777" w:rsidR="00130B88" w:rsidRPr="00F559A4" w:rsidRDefault="00130B88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76132AFD" w14:textId="233FE68A" w:rsidR="002C1120" w:rsidRPr="00F559A4" w:rsidRDefault="002C1120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  <w:shd w:val="clear" w:color="auto" w:fill="FFFFFF"/>
        </w:rPr>
      </w:pPr>
      <w:r w:rsidRPr="00F559A4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 xml:space="preserve">Laboratory </w:t>
      </w:r>
      <w:r w:rsidR="00F559A4" w:rsidRPr="005567BD">
        <w:rPr>
          <w:rFonts w:ascii="Book Antiqua" w:hAnsi="Book Antiqua"/>
          <w:b/>
          <w:i/>
          <w:color w:val="000000" w:themeColor="text1"/>
          <w:sz w:val="24"/>
          <w:szCs w:val="24"/>
        </w:rPr>
        <w:t>examinations</w:t>
      </w:r>
    </w:p>
    <w:p w14:paraId="58652824" w14:textId="1C6FC2A8" w:rsidR="00416871" w:rsidRPr="00F559A4" w:rsidRDefault="002A596B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</w:t>
      </w:r>
      <w:r w:rsidR="002C112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aboratory exams, including </w:t>
      </w:r>
      <w:r w:rsidR="00985D85" w:rsidRPr="00985D85">
        <w:rPr>
          <w:rFonts w:ascii="Book Antiqua" w:hAnsi="Book Antiqua" w:cs="Times New Roman"/>
          <w:sz w:val="24"/>
          <w:szCs w:val="24"/>
          <w:shd w:val="clear" w:color="auto" w:fill="FFFFFF"/>
        </w:rPr>
        <w:t>complete blood count</w:t>
      </w:r>
      <w:r w:rsidR="002C112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3F202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serum </w:t>
      </w:r>
      <w:r w:rsidR="002C112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electrolyte measurements, were performed to evaluate </w:t>
      </w:r>
      <w:r w:rsidR="00EF435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whether</w:t>
      </w:r>
      <w:r w:rsidR="002C112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gait disturbances were due to the side effects of oxcarbazepine. The patient’s sodium level was 127 mmol/L; therefore, he was diagnosed with hyponatremia. Results from other </w:t>
      </w:r>
      <w:r w:rsidR="00A21D5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laboratory </w:t>
      </w:r>
      <w:r w:rsidR="002C112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serum tests (potassium, 4.1 mmol/L; chloride, 89 mmol/L; </w:t>
      </w:r>
      <w:r w:rsidR="00985D85" w:rsidRPr="00985D85">
        <w:rPr>
          <w:rFonts w:ascii="Book Antiqua" w:hAnsi="Book Antiqua" w:cs="Times New Roman"/>
          <w:sz w:val="24"/>
          <w:szCs w:val="24"/>
          <w:shd w:val="clear" w:color="auto" w:fill="FFFFFF"/>
        </w:rPr>
        <w:t>white blood cell</w:t>
      </w:r>
      <w:r w:rsidR="002C112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 9360/µ</w:t>
      </w:r>
      <w:r w:rsidR="003E646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</w:t>
      </w:r>
      <w:r w:rsidR="002C112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 Hb, 13.8 g/d</w:t>
      </w:r>
      <w:r w:rsidR="00BC08D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</w:t>
      </w:r>
      <w:r w:rsidR="002C112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 hematocrit 41.0%; and platelet count, 278000/µ</w:t>
      </w:r>
      <w:r w:rsidR="00AE71C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</w:t>
      </w:r>
      <w:r w:rsidR="002C112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) implied that the unsteady gait was due to moderate hyponatremia.</w:t>
      </w:r>
      <w:r w:rsidR="002F35D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1687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Baseline </w:t>
      </w:r>
      <w:r w:rsidR="005C11D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blood urea nitrogen </w:t>
      </w:r>
      <w:r w:rsidR="0041687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and creatinine level</w:t>
      </w:r>
      <w:r w:rsidR="005E2EF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41687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were 15 and 1.08</w:t>
      </w:r>
      <w:r w:rsidR="00211AD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1687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mg/dL, </w:t>
      </w:r>
      <w:r w:rsidR="00211AD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respectively.</w:t>
      </w:r>
    </w:p>
    <w:p w14:paraId="3BC1CD36" w14:textId="77777777" w:rsidR="00130B88" w:rsidRPr="00F559A4" w:rsidRDefault="00130B88" w:rsidP="00F559A4">
      <w:pPr>
        <w:wordWrap/>
        <w:adjustRightInd w:val="0"/>
        <w:snapToGrid w:val="0"/>
        <w:spacing w:after="0" w:line="360" w:lineRule="auto"/>
        <w:rPr>
          <w:rFonts w:ascii="Book Antiqua" w:eastAsia="UniversLT-Bold" w:hAnsi="Book Antiqua" w:cs="Times New Roman"/>
          <w:b/>
          <w:bCs/>
          <w:kern w:val="0"/>
          <w:sz w:val="24"/>
          <w:szCs w:val="24"/>
        </w:rPr>
      </w:pPr>
    </w:p>
    <w:p w14:paraId="14EA6C2F" w14:textId="77777777" w:rsidR="002C1120" w:rsidRPr="00F559A4" w:rsidRDefault="002C1120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u w:val="single"/>
          <w:shd w:val="clear" w:color="auto" w:fill="FFFFFF"/>
        </w:rPr>
      </w:pPr>
      <w:r w:rsidRPr="00F559A4">
        <w:rPr>
          <w:rFonts w:ascii="Book Antiqua" w:eastAsia="UniversLT-Bold" w:hAnsi="Book Antiqua" w:cs="Times New Roman"/>
          <w:b/>
          <w:bCs/>
          <w:kern w:val="0"/>
          <w:sz w:val="24"/>
          <w:szCs w:val="24"/>
          <w:u w:val="single"/>
        </w:rPr>
        <w:t>FINAL DIAGNOSIS</w:t>
      </w:r>
    </w:p>
    <w:p w14:paraId="0044F935" w14:textId="77777777" w:rsidR="002C1120" w:rsidRPr="00F559A4" w:rsidRDefault="002C1120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</w:t>
      </w:r>
      <w:r w:rsidR="00EE53B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diagnosis of symptomatic hyponatremia was made</w:t>
      </w:r>
      <w:r w:rsidR="0063189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eventually</w:t>
      </w:r>
      <w:r w:rsidR="00EE53B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</w:p>
    <w:p w14:paraId="71190738" w14:textId="77777777" w:rsidR="00130B88" w:rsidRPr="00F559A4" w:rsidRDefault="00130B88" w:rsidP="00E242DD">
      <w:pPr>
        <w:wordWrap/>
        <w:adjustRightInd w:val="0"/>
        <w:snapToGrid w:val="0"/>
        <w:spacing w:after="0" w:line="360" w:lineRule="auto"/>
        <w:ind w:firstLineChars="50" w:firstLine="120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6836EC8C" w14:textId="77777777" w:rsidR="00EE53B4" w:rsidRPr="00F559A4" w:rsidRDefault="00EE53B4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u w:val="single"/>
          <w:shd w:val="clear" w:color="auto" w:fill="FFFFFF"/>
        </w:rPr>
      </w:pPr>
      <w:r w:rsidRPr="00F559A4">
        <w:rPr>
          <w:rFonts w:ascii="Book Antiqua" w:eastAsia="UniversLT-Bold" w:hAnsi="Book Antiqua" w:cs="Times New Roman"/>
          <w:b/>
          <w:bCs/>
          <w:kern w:val="0"/>
          <w:sz w:val="24"/>
          <w:szCs w:val="24"/>
          <w:u w:val="single"/>
        </w:rPr>
        <w:t>TREATMENT</w:t>
      </w:r>
    </w:p>
    <w:p w14:paraId="1E1DB32B" w14:textId="55AF5F40" w:rsidR="00EE53B4" w:rsidRPr="00F559A4" w:rsidRDefault="00BB09D3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Oxcarbazepine was replaced with topiramate (75 mg/d)</w:t>
      </w:r>
      <w:r w:rsidR="00AA17D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AA17D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further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increased to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>100 mg</w:t>
      </w:r>
      <w:r w:rsidR="00AD1B7A">
        <w:rPr>
          <w:rFonts w:ascii="Book Antiqua" w:eastAsia="宋体" w:hAnsi="Book Antiqua" w:cs="Times New Roman" w:hint="eastAsia"/>
          <w:sz w:val="24"/>
          <w:szCs w:val="24"/>
          <w:shd w:val="clear" w:color="auto" w:fill="FFFFFF"/>
          <w:lang w:eastAsia="zh-CN"/>
        </w:rPr>
        <w:t>/</w:t>
      </w:r>
      <w:r w:rsidR="004473D0">
        <w:rPr>
          <w:rFonts w:ascii="Book Antiqua" w:hAnsi="Book Antiqua" w:cs="Times New Roman"/>
          <w:sz w:val="24"/>
          <w:szCs w:val="24"/>
          <w:shd w:val="clear" w:color="auto" w:fill="FFFFFF"/>
        </w:rPr>
        <w:t>d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11EA36E6" w14:textId="77777777" w:rsidR="00F559A4" w:rsidRPr="00AD1B7A" w:rsidRDefault="00F559A4" w:rsidP="00E242DD">
      <w:pPr>
        <w:wordWrap/>
        <w:adjustRightInd w:val="0"/>
        <w:snapToGrid w:val="0"/>
        <w:spacing w:after="0" w:line="360" w:lineRule="auto"/>
        <w:ind w:firstLineChars="50" w:firstLine="120"/>
        <w:rPr>
          <w:rFonts w:ascii="Book Antiqua" w:eastAsia="UniversLT-Bold" w:hAnsi="Book Antiqua" w:cs="Times New Roman"/>
          <w:b/>
          <w:bCs/>
          <w:kern w:val="0"/>
          <w:sz w:val="24"/>
          <w:szCs w:val="24"/>
        </w:rPr>
      </w:pPr>
    </w:p>
    <w:p w14:paraId="69F2961F" w14:textId="77777777" w:rsidR="00EE53B4" w:rsidRPr="00F559A4" w:rsidRDefault="00BB09D3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u w:val="single"/>
          <w:shd w:val="clear" w:color="auto" w:fill="FFFFFF"/>
        </w:rPr>
      </w:pPr>
      <w:r w:rsidRPr="00F559A4">
        <w:rPr>
          <w:rFonts w:ascii="Book Antiqua" w:eastAsia="UniversLT-Bold" w:hAnsi="Book Antiqua" w:cs="Times New Roman"/>
          <w:b/>
          <w:bCs/>
          <w:kern w:val="0"/>
          <w:sz w:val="24"/>
          <w:szCs w:val="24"/>
          <w:u w:val="single"/>
        </w:rPr>
        <w:t>OUTCOME AND FOLLOW-UP</w:t>
      </w:r>
    </w:p>
    <w:p w14:paraId="1A760472" w14:textId="477CE9F9" w:rsidR="00EE53B4" w:rsidRDefault="00BB09D3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Two w</w:t>
      </w:r>
      <w:r w:rsidR="00924E37">
        <w:rPr>
          <w:rFonts w:ascii="Book Antiqua" w:hAnsi="Book Antiqua" w:cs="Times New Roman"/>
          <w:sz w:val="24"/>
          <w:szCs w:val="24"/>
          <w:shd w:val="clear" w:color="auto" w:fill="FFFFFF"/>
        </w:rPr>
        <w:t>ee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k</w:t>
      </w:r>
      <w:r w:rsidR="00924E37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after oxcarbazepine </w:t>
      </w:r>
      <w:r w:rsidR="003F202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discont</w:t>
      </w:r>
      <w:r w:rsidR="005E2EF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in</w:t>
      </w:r>
      <w:r w:rsidR="003F202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uation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serum electrolyte levels were remeasured at </w:t>
      </w:r>
      <w:r w:rsidR="00FE363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subsequent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follow</w:t>
      </w:r>
      <w:r w:rsidR="008C121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-up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visit and the patient’s sodium levels </w:t>
      </w:r>
      <w:r w:rsidR="001333E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had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increased from 127 mmol/L to 134 mmol/L</w:t>
      </w:r>
      <w:r w:rsidR="0046672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other electrolytes remained at normal levels and his </w:t>
      </w:r>
      <w:r w:rsidR="0004707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gait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improved. </w:t>
      </w:r>
      <w:r w:rsidR="00A903E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ollow-up tests </w:t>
      </w:r>
      <w:r w:rsidR="00A903E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for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serum electrolyte levels</w:t>
      </w:r>
      <w:r w:rsidR="00A903E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924E37">
        <w:rPr>
          <w:rFonts w:ascii="Book Antiqua" w:hAnsi="Book Antiqua" w:cs="Times New Roman"/>
          <w:sz w:val="24"/>
          <w:szCs w:val="24"/>
          <w:shd w:val="clear" w:color="auto" w:fill="FFFFFF"/>
        </w:rPr>
        <w:t>4</w:t>
      </w:r>
      <w:r w:rsidR="00A903E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03E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wk</w:t>
      </w:r>
      <w:proofErr w:type="spellEnd"/>
      <w:r w:rsidR="00A903E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after oxcarbazepine </w:t>
      </w:r>
      <w:r w:rsidR="003F202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discontinuation</w:t>
      </w:r>
      <w:r w:rsidR="00A903E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3B5DA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revealed </w:t>
      </w:r>
      <w:r w:rsidR="00572A5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normalization of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sodium levels to 143 mmol/L</w:t>
      </w:r>
      <w:r w:rsidR="00572A5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other electrolyte levels remained within normal ranges</w:t>
      </w:r>
      <w:r w:rsidR="00E123E1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(Figure 1)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E123E1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</w:p>
    <w:p w14:paraId="73FB19FB" w14:textId="77777777" w:rsidR="00F559A4" w:rsidRPr="00E123E1" w:rsidRDefault="00F559A4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47AF0193" w14:textId="77777777" w:rsidR="00C55572" w:rsidRPr="00F559A4" w:rsidRDefault="00C55572" w:rsidP="00E242DD">
      <w:pPr>
        <w:widowControl/>
        <w:tabs>
          <w:tab w:val="left" w:pos="1531"/>
        </w:tabs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F559A4">
        <w:rPr>
          <w:rFonts w:ascii="Book Antiqua" w:hAnsi="Book Antiqua" w:cs="Times New Roman"/>
          <w:b/>
          <w:sz w:val="24"/>
          <w:szCs w:val="24"/>
          <w:u w:val="single"/>
        </w:rPr>
        <w:t>DISCUSSION</w:t>
      </w:r>
    </w:p>
    <w:p w14:paraId="1FDC30FB" w14:textId="5FD08F3E" w:rsidR="00FC63F9" w:rsidRPr="00F559A4" w:rsidRDefault="00662E1D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This </w:t>
      </w:r>
      <w:r w:rsidR="00094BF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study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described a patient who was diagnosed with TN and experienced </w:t>
      </w:r>
      <w:r w:rsidR="00094BF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hyponatremia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and subsequent</w:t>
      </w:r>
      <w:r w:rsidR="00094BF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leg weakness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2276A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following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04C9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extended use of oxcarbazepine</w:t>
      </w:r>
      <w:r w:rsidR="00094BF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3A122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</w:t>
      </w:r>
      <w:r w:rsidR="0076356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ultiple </w:t>
      </w:r>
      <w:r w:rsidR="00684C3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studies have reported hyponatremia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due to carbamazepine or oxcarbazepine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 patients with epilepsy</w:t>
      </w:r>
      <w:r w:rsidR="003A122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 however,</w:t>
      </w:r>
      <w:r w:rsidR="00684C3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9622F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case reports</w:t>
      </w:r>
      <w:r w:rsidR="00684C3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6356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focusing on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oxcarbazepine-induced hyponatremia </w:t>
      </w:r>
      <w:r w:rsidR="00145F8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have only been reported 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</w:t>
      </w:r>
      <w:r w:rsidR="00684C3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patients with 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neuropathic pain</w:t>
      </w:r>
      <w:r w:rsidR="00300D9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76356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300D9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occasionally</w:t>
      </w:r>
      <w:r w:rsidR="0076356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include patients with atypical neuropathic pain, </w:t>
      </w:r>
      <w:r w:rsidR="00300D9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but </w:t>
      </w:r>
      <w:r w:rsidR="0076356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not TN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/>
      </w:r>
      <w:r w:rsidR="001B7AC2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&lt;EndNote&gt;&lt;Cite&gt;&lt;Author&gt;Adkoli&lt;/Author&gt;&lt;Year&gt;2003&lt;/Year&gt;&lt;RecNum&gt;4&lt;/RecNum&gt;&lt;DisplayText&gt;[9]&lt;/DisplayText&gt;&lt;record&gt;&lt;rec-number&gt;4&lt;/rec-number&gt;&lt;foreign-keys&gt;&lt;key app="EN" db-id="0wzxwd9xp5fz0qetdv0x5xsq9xe0tffz0t02" timestamp="1552526477"&gt;4&lt;/key&gt;&lt;/foreign-keys&gt;&lt;ref-type name="Journal Article"&gt;17&lt;/ref-type&gt;&lt;contributors&gt;&lt;authors&gt;&lt;author&gt;Adkoli, S.&lt;/author&gt;&lt;/authors&gt;&lt;/contributors&gt;&lt;auth-address&gt;School of Medicine, Pain Management Center, Red Butte Health Center, University of Utah Hospitals and Clinics, Salt Lake City, UT 84108, USA. sadkoli@aol.com&lt;/auth-address&gt;&lt;titles&gt;&lt;title&gt;Symptomatic hyponatremia in patients on oxcarbazepine therapy for the treatment of neuropathic pain: two case reports&lt;/title&gt;&lt;secondary-title&gt;J Pain Palliat Care Pharmacother&lt;/secondary-title&gt;&lt;/titles&gt;&lt;periodical&gt;&lt;full-title&gt;J Pain Palliat Care Pharmacother&lt;/full-title&gt;&lt;/periodical&gt;&lt;pages&gt;47-51&lt;/pages&gt;&lt;volume&gt;17&lt;/volume&gt;&lt;number&gt;1&lt;/number&gt;&lt;edition&gt;2003/12/03&lt;/edition&gt;&lt;keywords&gt;&lt;keyword&gt;Adult&lt;/keyword&gt;&lt;keyword&gt;Carbamazepine/*adverse effects/*analogs &amp;amp; derivatives&lt;/keyword&gt;&lt;keyword&gt;Female&lt;/keyword&gt;&lt;keyword&gt;Humans&lt;/keyword&gt;&lt;keyword&gt;Hyponatremia/*chemically induced&lt;/keyword&gt;&lt;keyword&gt;Pain/*drug therapy/etiology&lt;/keyword&gt;&lt;/keywords&gt;&lt;dates&gt;&lt;year&gt;2003&lt;/year&gt;&lt;/dates&gt;&lt;isbn&gt;1536-0288 (Print)&amp;#xD;1536-0288 (Linking)&lt;/isbn&gt;&lt;accession-num&gt;14640340&lt;/accession-num&gt;&lt;urls&gt;&lt;related-urls&gt;&lt;url&gt;https://www.ncbi.nlm.nih.gov/pubmed/14640340&lt;/url&gt;&lt;/related-urls&gt;&lt;/urls&gt;&lt;/record&gt;&lt;/Cite&gt;&lt;/EndNote&gt;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="001B7AC2" w:rsidRPr="00F559A4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[9]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76356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3A122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Additionally, a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lthough oxcarbazepine </w:t>
      </w:r>
      <w:r w:rsidR="003A122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is commonly used for 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treatment of </w:t>
      </w:r>
      <w:r w:rsidR="003A122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TN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 no stud</w:t>
      </w:r>
      <w:r w:rsidR="00E838D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y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ha</w:t>
      </w:r>
      <w:r w:rsidR="00E838D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been conducted </w:t>
      </w:r>
      <w:r w:rsidR="003A122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to investigate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9622F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the adverse effect of this drug in patients with TN.</w:t>
      </w:r>
    </w:p>
    <w:p w14:paraId="5D4FD916" w14:textId="07468841" w:rsidR="00FC63F9" w:rsidRPr="00F559A4" w:rsidRDefault="00FC63F9" w:rsidP="00924E37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Hyponatremia occurs in 6</w:t>
      </w:r>
      <w:r w:rsidR="00924E3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%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-8% of patients</w:t>
      </w:r>
      <w:r w:rsidR="0016268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who are prescribed with oxcarbazepine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 and</w:t>
      </w:r>
      <w:r w:rsidR="0016268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1F589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alterations in</w:t>
      </w:r>
      <w:r w:rsidR="0016268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serum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sodium level</w:t>
      </w:r>
      <w:r w:rsidR="001F589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1F589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are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associated with</w:t>
      </w:r>
      <w:r w:rsidR="0016268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prescribed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dose</w:t>
      </w:r>
      <w:r w:rsidR="0016268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oxcarbazepine. Patients </w:t>
      </w:r>
      <w:r w:rsidR="00CE4FA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on</w:t>
      </w:r>
      <w:r w:rsidR="00466DD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16268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high dose oxcarbazepine </w:t>
      </w:r>
      <w:r w:rsidR="00CE4FA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regimen </w:t>
      </w:r>
      <w:r w:rsidR="0016268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are more susceptible to hyponatremia</w:t>
      </w:r>
      <w:r w:rsidR="001F589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</w:t>
      </w:r>
      <w:r w:rsidR="0016268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requir</w:t>
      </w:r>
      <w:r w:rsidR="001F589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e</w:t>
      </w:r>
      <w:r w:rsidR="0016268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regular monitoring of serum electrolyte level</w:t>
      </w:r>
      <w:r w:rsidR="001F589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16268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0129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Moreover</w:t>
      </w:r>
      <w:r w:rsidR="00466DD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1439B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patients taking concomitant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diuretic</w:t>
      </w:r>
      <w:r w:rsidR="001439B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 are more susceptible to sodium depletion</w:t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D37AA" w:rsidRPr="00F559A4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&lt;EndNote&gt;&lt;Cite&gt;&lt;Author&gt;Di Stefano&lt;/Author&gt;&lt;Year&gt;2018&lt;/Year&gt;&lt;RecNum&gt;1&lt;/RecNum&gt;&lt;DisplayText&gt;[4]&lt;/DisplayText&gt;&lt;record&gt;&lt;rec-number&gt;1&lt;/rec-number&gt;&lt;foreign-keys&gt;&lt;key app="EN" db-id="0wzxwd9xp5fz0qetdv0x5xsq9xe0tffz0t02" timestamp="1552289864"&gt;1&lt;/key&gt;&lt;/foreign-keys&gt;&lt;ref-type name="Journal Article"&gt;17&lt;/ref-type&gt;&lt;contributors&gt;&lt;authors&gt;&lt;author&gt;Di Stefano, G.&lt;/author&gt;&lt;author&gt;Truini, A.&lt;/author&gt;&lt;author&gt;Cruccu, G.&lt;/author&gt;&lt;/authors&gt;&lt;/contributors&gt;&lt;auth-address&gt;Department of Human Neuroscience, Sapienza University, viale Universita 30, 00185, Rome, Italy.&amp;#xD;Department of Human Neuroscience, Sapienza University, viale Universita 30, 00185, Rome, Italy. giorgio.cruccu@uniroma1.it.&lt;/auth-address&gt;&lt;titles&gt;&lt;title&gt;Current and Innovative Pharmacological Options to Treat Typical and Atypical Trigeminal Neuralgia&lt;/title&gt;&lt;secondary-title&gt;Drugs&lt;/secondary-title&gt;&lt;/titles&gt;&lt;periodical&gt;&lt;full-title&gt;Drugs&lt;/full-title&gt;&lt;/periodical&gt;&lt;pages&gt;1433-1442&lt;/pages&gt;&lt;volume&gt;78&lt;/volume&gt;&lt;number&gt;14&lt;/number&gt;&lt;dates&gt;&lt;year&gt;2018&lt;/year&gt;&lt;pub-dates&gt;&lt;date&gt;Sep&lt;/date&gt;&lt;/pub-dates&gt;&lt;/dates&gt;&lt;isbn&gt;1179-1950 (Electronic)&amp;#xD;0012-6667 (Linking)&lt;/isbn&gt;&lt;accession-num&gt;30178160&lt;/accession-num&gt;&lt;urls&gt;&lt;related-urls&gt;&lt;url&gt;https://www.ncbi.nlm.nih.gov/pubmed/30178160&lt;/url&gt;&lt;/related-urls&gt;&lt;/urls&gt;&lt;custom2&gt;PMC6182468&lt;/custom2&gt;&lt;electronic-resource-num&gt;10.1007/s40265-018-0964-9&lt;/electronic-resource-num&gt;&lt;/record&gt;&lt;/Cite&gt;&lt;/EndNote&gt;</w:instrText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D37AA" w:rsidRPr="00F559A4">
        <w:rPr>
          <w:rFonts w:ascii="Book Antiqua" w:hAnsi="Book Antiqua" w:cs="Times New Roman"/>
          <w:noProof/>
          <w:sz w:val="24"/>
          <w:szCs w:val="24"/>
          <w:vertAlign w:val="superscript"/>
        </w:rPr>
        <w:t>[4]</w:t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1439B2" w:rsidRPr="00F559A4">
        <w:rPr>
          <w:rFonts w:ascii="Book Antiqua" w:hAnsi="Book Antiqua" w:cs="Times New Roman"/>
          <w:sz w:val="24"/>
          <w:szCs w:val="24"/>
        </w:rPr>
        <w:t>.</w:t>
      </w:r>
    </w:p>
    <w:p w14:paraId="5B47FAE8" w14:textId="00B1DC2E" w:rsidR="005C0E81" w:rsidRPr="00F559A4" w:rsidRDefault="001F5896" w:rsidP="00924E37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Findings from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 review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on carbamazepine- and oxcarbazepine-induced-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hyponatremia in patients with epilepsy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revealed that 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hyponatremia </w:t>
      </w:r>
      <w:r w:rsidR="001D043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occurred in 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26%</w:t>
      </w:r>
      <w:r w:rsidR="001D043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5D0C3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patients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taking carbamazepine and </w:t>
      </w:r>
      <w:r w:rsidR="002E228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46% </w:t>
      </w:r>
      <w:r w:rsidR="005D0C3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of 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5D0C3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patients</w:t>
      </w:r>
      <w:r w:rsidR="001D043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taking </w:t>
      </w:r>
      <w:r w:rsidR="00FC63F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oxcarbazepine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PEVuZE5vdGU+PENpdGU+PEF1dGhvcj5CZXJnaHVpczwvQXV0aG9yPjxZZWFyPjIwMTc8L1llYXI+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</w:fldData>
        </w:fldChar>
      </w:r>
      <w:r w:rsidR="001B7AC2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PEVuZE5vdGU+PENpdGU+PEF1dGhvcj5CZXJnaHVpczwvQXV0aG9yPjxZZWFyPjIwMTc8L1llYXI+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</w:fldData>
        </w:fldChar>
      </w:r>
      <w:r w:rsidR="001B7AC2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="001B7AC2" w:rsidRPr="00F559A4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[10]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1D043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1B136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4583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incidence of 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hyponatremia</w:t>
      </w:r>
      <w:r w:rsidR="004F575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1B136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which was defined as </w:t>
      </w:r>
      <w:r w:rsidR="001D043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sodium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level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less than 128 </w:t>
      </w:r>
      <w:proofErr w:type="spellStart"/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mEq</w:t>
      </w:r>
      <w:proofErr w:type="spellEnd"/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/L</w:t>
      </w:r>
      <w:r w:rsidR="004F575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F575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were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7% and 22%</w:t>
      </w:r>
      <w:r w:rsidR="0004583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 </w:t>
      </w:r>
      <w:r w:rsidR="00466DD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04583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patient</w:t>
      </w:r>
      <w:r w:rsidR="00466DD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04583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who were taking carbamazepine and oxcarbazepine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respectively. Symptoms of hyponatremia </w:t>
      </w:r>
      <w:r w:rsidR="004F575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>included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dizziness, diplopia, unsteady gait, lethargy, cognitive slowness, tiredness, headache, nausea</w:t>
      </w:r>
      <w:r w:rsidR="00817A5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 and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vomiting</w:t>
      </w:r>
      <w:r w:rsidR="004F575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Further</w:t>
      </w:r>
      <w:r w:rsidR="00B15A9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more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1E4AE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about 10 percent</w:t>
      </w:r>
      <w:r w:rsidR="004F575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the patients with hyponatremia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experienced </w:t>
      </w:r>
      <w:r w:rsidR="00AD52F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events of 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fall</w:t>
      </w:r>
      <w:r w:rsidR="004F575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and fractures</w:t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PEVuZE5vdGU+PENpdGU+PEF1dGhvcj5CZXJnaHVpczwvQXV0aG9yPjxZZWFyPjIwMTc8L1llYXI+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</w:fldData>
        </w:fldChar>
      </w:r>
      <w:r w:rsidR="001B7AC2" w:rsidRPr="00F559A4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PEVuZE5vdGU+PENpdGU+PEF1dGhvcj5CZXJnaHVpczwvQXV0aG9yPjxZZWFyPjIwMTc8L1llYXI+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</w:fldData>
        </w:fldChar>
      </w:r>
      <w:r w:rsidR="001B7AC2" w:rsidRPr="00F559A4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1B7AC2" w:rsidRPr="00F559A4">
        <w:rPr>
          <w:rFonts w:ascii="Book Antiqua" w:hAnsi="Book Antiqua" w:cs="Times New Roman"/>
          <w:noProof/>
          <w:sz w:val="24"/>
          <w:szCs w:val="24"/>
          <w:vertAlign w:val="superscript"/>
        </w:rPr>
        <w:t>[10]</w:t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F575B" w:rsidRPr="00F559A4">
        <w:rPr>
          <w:rFonts w:ascii="Book Antiqua" w:hAnsi="Book Antiqua" w:cs="Times New Roman"/>
          <w:sz w:val="24"/>
          <w:szCs w:val="24"/>
        </w:rPr>
        <w:t>.</w:t>
      </w:r>
      <w:r w:rsidR="00E52B63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E52B6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he risk factors for carbamazepine</w:t>
      </w:r>
      <w:r w:rsidR="00E04DB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-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induced hyponatremia </w:t>
      </w:r>
      <w:r w:rsidR="00E52B63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patients with epilepsy </w:t>
      </w:r>
      <w:r w:rsidR="008C7A1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included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age</w:t>
      </w:r>
      <w:r w:rsidR="008C7A1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(patients </w:t>
      </w:r>
      <w:r w:rsidR="008C7A1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over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40 years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age were at a higher risk of developing carbamazepine-induced hyponatremia than those under 40 years of age)</w:t>
      </w:r>
      <w:r w:rsidR="00004C9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836C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sex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(</w:t>
      </w:r>
      <w:r w:rsidR="008836C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women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were at a greater risk of developing carbamazepine-induced hyponatremia than </w:t>
      </w:r>
      <w:r w:rsidR="00FF4DF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men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="00004C9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menstruation</w:t>
      </w:r>
      <w:r w:rsidR="00004C9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psychiatric conditions</w:t>
      </w:r>
      <w:r w:rsidR="00004C9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surgery</w:t>
      </w:r>
      <w:r w:rsidR="00004C9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psychogenic</w:t>
      </w:r>
      <w:r w:rsidR="00CA68E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polydipsia</w:t>
      </w:r>
      <w:r w:rsidR="00004C9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004C9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E04DB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concomitant use of certain medications with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 </w:t>
      </w:r>
      <w:r w:rsidR="00E04DB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high risk of hyponatremia, including diuretics, opiates, antidepressants, antipsychotics, antiepileptics, antidiabetic drugs, anticancer agents, and </w:t>
      </w:r>
      <w:r w:rsidR="00B72B1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nonsteroidal anti-inflammatory drugs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PEVuZE5vdGU+PENpdGU+PEF1dGhvcj5CZXJnaHVpczwvQXV0aG9yPjxZZWFyPjIwMTY8L1llYXI+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</w:fldData>
        </w:fldChar>
      </w:r>
      <w:r w:rsidR="00191522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PEVuZE5vdGU+PENpdGU+PEF1dGhvcj5CZXJnaHVpczwvQXV0aG9yPjxZZWFyPjIwMTY8L1llYXI+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</w:fldData>
        </w:fldChar>
      </w:r>
      <w:r w:rsidR="00191522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="00BF20C5" w:rsidRPr="00F559A4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[1]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405F3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The risk factors for o</w:t>
      </w:r>
      <w:r w:rsidR="00E04DB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xcarbazepine-induced hyponatremia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were </w:t>
      </w:r>
      <w:r w:rsidR="00E04DB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similar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to the </w:t>
      </w:r>
      <w:r w:rsidR="006F1E7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those</w:t>
      </w:r>
      <w:r w:rsidR="00E04DB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for carbamazepine-induced hyponatremia; however, the risk for </w:t>
      </w:r>
      <w:r w:rsidR="006F1E7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the former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04DB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was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more strongly associated with age</w:t>
      </w:r>
      <w:r w:rsidR="00E04DB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(</w:t>
      </w:r>
      <w:r w:rsidR="00F559A4" w:rsidRPr="00F559A4">
        <w:rPr>
          <w:rFonts w:ascii="Book Antiqua" w:hAnsi="Book Antiqua" w:cs="Times New Roman"/>
          <w:i/>
          <w:sz w:val="24"/>
          <w:szCs w:val="24"/>
          <w:shd w:val="clear" w:color="auto" w:fill="FFFFFF"/>
        </w:rPr>
        <w:t>i.e.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patients </w:t>
      </w:r>
      <w:r w:rsidR="00E04DB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over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40 years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age were at a higher risk of developing oxcarbazepine-induced hyponatremia after taking oxcarb</w:t>
      </w:r>
      <w:r w:rsidR="007A3E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azepine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than </w:t>
      </w:r>
      <w:r w:rsidR="0032510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those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under 40 years of age</w:t>
      </w:r>
      <w:r w:rsidR="00E5670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those over 40 years of age who w</w:t>
      </w:r>
      <w:r w:rsidR="007A3E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er</w:t>
      </w: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e taking carbamazepine)</w:t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PEVuZE5vdGU+PENpdGU+PEF1dGhvcj5CZXJnaHVpczwvQXV0aG9yPjxZZWFyPjIwMTY8L1llYXI+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</w:fldData>
        </w:fldChar>
      </w:r>
      <w:r w:rsidR="00191522" w:rsidRPr="00F559A4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PEVuZE5vdGU+PENpdGU+PEF1dGhvcj5CZXJnaHVpczwvQXV0aG9yPjxZZWFyPjIwMTY8L1llYXI+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</w:fldData>
        </w:fldChar>
      </w:r>
      <w:r w:rsidR="00191522" w:rsidRPr="00F559A4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BF20C5" w:rsidRPr="00F559A4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A44BA6" w:rsidRPr="00F559A4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E04DB8" w:rsidRPr="00F559A4">
        <w:rPr>
          <w:rFonts w:ascii="Book Antiqua" w:hAnsi="Book Antiqua" w:cs="Times New Roman"/>
          <w:sz w:val="24"/>
          <w:szCs w:val="24"/>
        </w:rPr>
        <w:t>.</w:t>
      </w:r>
      <w:r w:rsidR="005C0E81" w:rsidRPr="00F559A4">
        <w:rPr>
          <w:rFonts w:ascii="Book Antiqua" w:hAnsi="Book Antiqua" w:cs="Times New Roman"/>
          <w:sz w:val="24"/>
          <w:szCs w:val="24"/>
        </w:rPr>
        <w:t xml:space="preserve"> 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another study, </w:t>
      </w:r>
      <w:r w:rsidR="001E4AE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dosage of oxcarbazepine was the </w:t>
      </w:r>
      <w:r w:rsidR="002A26F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only significant</w:t>
      </w:r>
      <w:r w:rsidR="001E4AE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factor</w:t>
      </w:r>
      <w:r w:rsidR="002A26F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associated </w:t>
      </w:r>
      <w:r w:rsidR="001E4AE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with hyponatremia,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66B9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whereas</w:t>
      </w:r>
      <w:r w:rsidR="002A26F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sex, age, </w:t>
      </w:r>
      <w:r w:rsidR="00562DA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and 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serum </w:t>
      </w:r>
      <w:r w:rsidR="00654D8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creatinine</w:t>
      </w:r>
      <w:r w:rsidR="00562DA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level</w:t>
      </w:r>
      <w:r w:rsidR="007A3E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2A26F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D934B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showed no significant association</w:t>
      </w:r>
      <w:r w:rsidR="00654D8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654D8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cut</w:t>
      </w:r>
      <w:r w:rsidR="00654D8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-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off value of </w:t>
      </w:r>
      <w:r w:rsidR="00654D8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oxcarbazepine 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for the presence of hyponatremia </w:t>
      </w:r>
      <w:r w:rsidR="00654D8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was 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1</w:t>
      </w:r>
      <w:r w:rsidR="006B214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125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mg</w:t>
      </w:r>
      <w:r w:rsidR="00B72B1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/d</w:t>
      </w:r>
      <w:r w:rsidR="00654D8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 with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17A5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 </w:t>
      </w:r>
      <w:r w:rsidR="00654D8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sensitivity of </w:t>
      </w:r>
      <w:r w:rsidR="005C0E8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70% and specificity of 70%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PEVuZE5vdGU+PENpdGU+PEF1dGhvcj5MaW48L0F1dGhvcj48WWVhcj4yMDEwPC9ZZWFyPjxSZWNO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=
</w:fldData>
        </w:fldChar>
      </w:r>
      <w:r w:rsidR="001B7AC2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PEVuZE5vdGU+PENpdGU+PEF1dGhvcj5MaW48L0F1dGhvcj48WWVhcj4yMDEwPC9ZZWFyPjxSZWNO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=
</w:fldData>
        </w:fldChar>
      </w:r>
      <w:r w:rsidR="001B7AC2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="001B7AC2" w:rsidRPr="00F559A4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[11]</w:t>
      </w:r>
      <w:r w:rsidR="00A44BA6" w:rsidRPr="00F559A4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69046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73716EEB" w14:textId="068B5B43" w:rsidR="00DF4591" w:rsidRPr="00F559A4" w:rsidRDefault="005568D0" w:rsidP="00924E37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This case has</w:t>
      </w:r>
      <w:r w:rsidR="00C5395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 few limitations. First, a lumbar MRI would have </w:t>
      </w:r>
      <w:r w:rsidR="005D3D2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provided a </w:t>
      </w:r>
      <w:r w:rsidR="00C5395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more accurate delineation of the back pain and leg weakness. However, the patient was a low-income </w:t>
      </w:r>
      <w:r w:rsidR="008E75F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worker</w:t>
      </w:r>
      <w:r w:rsidR="00C5395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E75F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who was </w:t>
      </w:r>
      <w:r w:rsidR="00C5395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covered </w:t>
      </w:r>
      <w:r w:rsidR="00DA04A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under the</w:t>
      </w:r>
      <w:r w:rsidR="00C5395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Medical Aid program in </w:t>
      </w:r>
      <w:r w:rsidR="00924E37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South </w:t>
      </w:r>
      <w:r w:rsidR="00C5395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Korea, and </w:t>
      </w:r>
      <w:r w:rsidR="0073403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therefore, </w:t>
      </w:r>
      <w:r w:rsidR="00C5395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lumbar MRI was refused by the patient </w:t>
      </w:r>
      <w:r w:rsidR="000734F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because of</w:t>
      </w:r>
      <w:r w:rsidR="00C5395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cost. </w:t>
      </w:r>
      <w:r w:rsidR="0074667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Second, an electromyog</w:t>
      </w:r>
      <w:r w:rsidR="007E278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raphy was not performed </w:t>
      </w:r>
      <w:r w:rsidR="0017100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when</w:t>
      </w:r>
      <w:r w:rsidR="007126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leg weakness</w:t>
      </w:r>
      <w:r w:rsidR="0017100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was present</w:t>
      </w:r>
      <w:r w:rsidR="007126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 However, the patient’s symptom did not correlate with physician’s assessment</w:t>
      </w:r>
      <w:r w:rsidR="00C31E7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radiculopathy</w:t>
      </w:r>
      <w:r w:rsidR="007126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the patient was reluctant </w:t>
      </w:r>
      <w:r w:rsidR="0054242D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to undergo a more</w:t>
      </w:r>
      <w:r w:rsidR="007126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aggressive work</w:t>
      </w:r>
      <w:r w:rsidR="0044689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-</w:t>
      </w:r>
      <w:r w:rsidR="007126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up </w:t>
      </w:r>
      <w:r w:rsidR="00EE7B1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because of additional</w:t>
      </w:r>
      <w:r w:rsidR="0071264E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cost.</w:t>
      </w:r>
      <w:r w:rsidR="003958F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Last</w:t>
      </w:r>
      <w:r w:rsidR="00910A70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ly</w:t>
      </w:r>
      <w:r w:rsidR="003958F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the concomitant medication, milnacipran, could have been the </w:t>
      </w:r>
      <w:r w:rsidR="004852BC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etiology</w:t>
      </w:r>
      <w:r w:rsidR="003958F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as </w:t>
      </w:r>
      <w:r w:rsidR="001A5DE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hyponatremia </w:t>
      </w:r>
      <w:r w:rsidR="00BF66CF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is a </w:t>
      </w:r>
      <w:r w:rsidR="003958F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rare adverse effect of the drug. </w:t>
      </w:r>
      <w:r w:rsidR="003958F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 xml:space="preserve">Nevertheless, </w:t>
      </w:r>
      <w:r w:rsidR="0096710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hyponatremia is more common </w:t>
      </w:r>
      <w:r w:rsidR="0030163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among</w:t>
      </w:r>
      <w:r w:rsidR="0096710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0163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consumers of </w:t>
      </w:r>
      <w:r w:rsidR="0096710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anticonvulsant drugs than</w:t>
      </w:r>
      <w:r w:rsidR="00DF459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</w:t>
      </w:r>
      <w:r w:rsidR="0096710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8760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those </w:t>
      </w:r>
      <w:r w:rsidR="003354C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on </w:t>
      </w:r>
      <w:r w:rsidR="0096710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antidepressant medication</w:t>
      </w:r>
      <w:r w:rsidR="002A14E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967102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including milnacipran</w:t>
      </w:r>
      <w:r w:rsidR="00A44BA6" w:rsidRPr="00924E37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begin"/>
      </w:r>
      <w:r w:rsidR="000542B6" w:rsidRPr="00924E37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&lt;EndNote&gt;&lt;Cite&gt;&lt;Author&gt;Viramontes&lt;/Author&gt;&lt;Year&gt;2016&lt;/Year&gt;&lt;RecNum&gt;14&lt;/RecNum&gt;&lt;DisplayText&gt;[12]&lt;/DisplayText&gt;&lt;record&gt;&lt;rec-number&gt;14&lt;/rec-number&gt;&lt;foreign-keys&gt;&lt;key app="EN" db-id="0wzxwd9xp5fz0qetdv0x5xsq9xe0tffz0t02" timestamp="1578663076"&gt;14&lt;/key&gt;&lt;/foreign-keys&gt;&lt;ref-type name="Journal Article"&gt;17&lt;/ref-type&gt;&lt;contributors&gt;&lt;authors&gt;&lt;author&gt;Viramontes, T. S.&lt;/author&gt;&lt;author&gt;Truong, H.&lt;/author&gt;&lt;author&gt;Linnebur, S. A.&lt;/author&gt;&lt;/authors&gt;&lt;/contributors&gt;&lt;auth-address&gt;King Soopers Pharmacy, Denver, Colorado, USA.&lt;/auth-address&gt;&lt;titles&gt;&lt;title&gt;Antidepressant-Induced Hyponatremia in Older Adults&lt;/title&gt;&lt;secondary-title&gt;Consult Pharm&lt;/secondary-title&gt;&lt;/titles&gt;&lt;periodical&gt;&lt;full-title&gt;Consult Pharm&lt;/full-title&gt;&lt;/periodical&gt;&lt;pages&gt;139-50&lt;/pages&gt;&lt;volume&gt;31&lt;/volume&gt;&lt;number&gt;3&lt;/number&gt;&lt;edition&gt;2016/03/16&lt;/edition&gt;&lt;keywords&gt;&lt;keyword&gt;Aged&lt;/keyword&gt;&lt;keyword&gt;Antidepressive Agents/administration &amp;amp; dosage/*adverse effects/pharmacology&lt;/keyword&gt;&lt;keyword&gt;Bupropion/*administration &amp;amp; dosage/adverse effects/pharmacology&lt;/keyword&gt;&lt;keyword&gt;Humans&lt;/keyword&gt;&lt;keyword&gt;Hyponatremia/*chemically induced/epidemiology&lt;/keyword&gt;&lt;keyword&gt;Middle Aged&lt;/keyword&gt;&lt;keyword&gt;Prevalence&lt;/keyword&gt;&lt;keyword&gt;Sodium/blood&lt;/keyword&gt;&lt;/keywords&gt;&lt;dates&gt;&lt;year&gt;2016&lt;/year&gt;&lt;pub-dates&gt;&lt;date&gt;Mar&lt;/date&gt;&lt;/pub-dates&gt;&lt;/dates&gt;&lt;isbn&gt;0888-5109 (Print)&amp;#xD;0888-5109 (Linking)&lt;/isbn&gt;&lt;accession-num&gt;26975593&lt;/accession-num&gt;&lt;urls&gt;&lt;related-urls&gt;&lt;url&gt;https://www.ncbi.nlm.nih.gov/pubmed/26975593&lt;/url&gt;&lt;/related-urls&gt;&lt;/urls&gt;&lt;electronic-resource-num&gt;10.4140/TCP.n.2016.139&lt;/electronic-resource-num&gt;&lt;/record&gt;&lt;/Cite&gt;&lt;/EndNote&gt;</w:instrText>
      </w:r>
      <w:r w:rsidR="00A44BA6" w:rsidRPr="00924E37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="000542B6" w:rsidRPr="00924E37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</w:t>
      </w:r>
      <w:bookmarkStart w:id="9" w:name="_GoBack"/>
      <w:r w:rsidR="000542B6" w:rsidRPr="00924E37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12]</w:t>
      </w:r>
      <w:bookmarkEnd w:id="9"/>
      <w:r w:rsidR="00A44BA6" w:rsidRPr="00924E37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="000542B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DF459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As both hyponatremia and unsteady gait improved dramatically after discontinuation of oxcarbazepine, we suspected that the effect of milnacipran on hyponatremia </w:t>
      </w:r>
      <w:r w:rsidR="008337A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was negligible </w:t>
      </w:r>
      <w:r w:rsidR="00D5096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in this case.</w:t>
      </w:r>
    </w:p>
    <w:p w14:paraId="61B92900" w14:textId="77777777" w:rsidR="005E1DB5" w:rsidRPr="00F559A4" w:rsidRDefault="001E4AEA" w:rsidP="00924E37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This case report describes</w:t>
      </w:r>
      <w:r w:rsidR="00713A8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A414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 case of </w:t>
      </w:r>
      <w:r w:rsidR="00713A89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lower leg weakness and unsteady gait caused by oxcarbazepine prescribed for TN in a patient with spinal stenosis. </w:t>
      </w:r>
      <w:r w:rsidR="00E85A7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Patients with </w:t>
      </w:r>
      <w:r w:rsidR="007A3E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TN</w:t>
      </w:r>
      <w:r w:rsidR="00E85A7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A3E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alone and </w:t>
      </w:r>
      <w:r w:rsidR="00C869E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those with </w:t>
      </w:r>
      <w:r w:rsidR="007A3E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concomitant spinal stenosis </w:t>
      </w:r>
      <w:r w:rsidR="00E85A77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frequently visit pain center</w:t>
      </w:r>
      <w:r w:rsidR="007A3E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00557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 Therefore,</w:t>
      </w:r>
      <w:r w:rsidR="00462D6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gait disturbance due to </w:t>
      </w:r>
      <w:r w:rsidR="007A3E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462D6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side effects </w:t>
      </w:r>
      <w:r w:rsidR="007A3E18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of medications </w:t>
      </w:r>
      <w:r w:rsidR="00F030C4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may</w:t>
      </w:r>
      <w:r w:rsidR="00462D6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be misdiagnosed as low extremity weakness due to spinal stenosis</w:t>
      </w:r>
      <w:r w:rsidR="00004C9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18016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004C9B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these patients may be </w:t>
      </w:r>
      <w:r w:rsidR="00180166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referred to surgeons</w:t>
      </w:r>
      <w:r w:rsidR="00462D6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E839AA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P</w:t>
      </w:r>
      <w:r w:rsidR="005E1DB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hysicians at pain clinics should be aware of the side effects of prescribed medications, and carefully monitor and make </w:t>
      </w:r>
      <w:r w:rsidR="001A600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appropriate change</w:t>
      </w:r>
      <w:r w:rsidR="00A10C0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1A600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A10C0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of medications when necessary</w:t>
      </w:r>
      <w:r w:rsidR="005E1DB5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to prevent such misdiagnoses</w:t>
      </w:r>
      <w:r w:rsidR="00347A11"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1766DA1E" w14:textId="24A4A7D3" w:rsidR="002E6D9D" w:rsidRPr="00F559A4" w:rsidRDefault="002E6D9D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shd w:val="clear" w:color="auto" w:fill="FFFFFF"/>
        </w:rPr>
      </w:pPr>
    </w:p>
    <w:p w14:paraId="5FCA60B3" w14:textId="77777777" w:rsidR="00024085" w:rsidRPr="00924E37" w:rsidRDefault="00024085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u w:val="single"/>
          <w:shd w:val="clear" w:color="auto" w:fill="FFFFFF"/>
        </w:rPr>
      </w:pPr>
      <w:r w:rsidRPr="00924E37">
        <w:rPr>
          <w:rFonts w:ascii="Book Antiqua" w:hAnsi="Book Antiqua" w:cs="Times New Roman"/>
          <w:b/>
          <w:bCs/>
          <w:sz w:val="24"/>
          <w:szCs w:val="24"/>
          <w:u w:val="single"/>
          <w:shd w:val="clear" w:color="auto" w:fill="FFFFFF"/>
        </w:rPr>
        <w:t>CONCLUSION</w:t>
      </w:r>
    </w:p>
    <w:p w14:paraId="71ECAEE2" w14:textId="77777777" w:rsidR="005C0E81" w:rsidRPr="00F559A4" w:rsidRDefault="00A10C05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F559A4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Overall, </w:t>
      </w:r>
      <w:r w:rsidR="001E4AEA" w:rsidRPr="00F559A4">
        <w:rPr>
          <w:rFonts w:ascii="Book Antiqua" w:hAnsi="Book Antiqua" w:cs="Times New Roman"/>
          <w:sz w:val="24"/>
          <w:szCs w:val="24"/>
        </w:rPr>
        <w:t>our findings demonstrate that routine serum laboratory exam</w:t>
      </w:r>
      <w:r w:rsidR="00E839AA" w:rsidRPr="00F559A4">
        <w:rPr>
          <w:rFonts w:ascii="Book Antiqua" w:hAnsi="Book Antiqua" w:cs="Times New Roman"/>
          <w:sz w:val="24"/>
          <w:szCs w:val="24"/>
        </w:rPr>
        <w:t>ination</w:t>
      </w:r>
      <w:r w:rsidR="001E4AEA" w:rsidRPr="00F559A4">
        <w:rPr>
          <w:rFonts w:ascii="Book Antiqua" w:hAnsi="Book Antiqua" w:cs="Times New Roman"/>
          <w:sz w:val="24"/>
          <w:szCs w:val="24"/>
        </w:rPr>
        <w:t xml:space="preserve">s should be performed for patients with chronic pain </w:t>
      </w:r>
      <w:r w:rsidR="001E4AEA" w:rsidRPr="00F559A4">
        <w:rPr>
          <w:rFonts w:ascii="Book Antiqua" w:hAnsi="Book Antiqua" w:cs="Times New Roman"/>
          <w:noProof/>
          <w:sz w:val="24"/>
          <w:szCs w:val="24"/>
        </w:rPr>
        <w:t xml:space="preserve">and </w:t>
      </w:r>
      <w:r w:rsidR="00A15107" w:rsidRPr="00F559A4">
        <w:rPr>
          <w:rFonts w:ascii="Book Antiqua" w:hAnsi="Book Antiqua" w:cs="Times New Roman"/>
          <w:noProof/>
          <w:sz w:val="24"/>
          <w:szCs w:val="24"/>
        </w:rPr>
        <w:t>those on</w:t>
      </w:r>
      <w:r w:rsidR="001E4AEA" w:rsidRPr="00F559A4">
        <w:rPr>
          <w:rFonts w:ascii="Book Antiqua" w:hAnsi="Book Antiqua" w:cs="Times New Roman"/>
          <w:sz w:val="24"/>
          <w:szCs w:val="24"/>
        </w:rPr>
        <w:t xml:space="preserve"> long-term treatment with </w:t>
      </w:r>
      <w:r w:rsidR="00A15107" w:rsidRPr="00F559A4">
        <w:rPr>
          <w:rFonts w:ascii="Book Antiqua" w:hAnsi="Book Antiqua" w:cs="Times New Roman"/>
          <w:sz w:val="24"/>
          <w:szCs w:val="24"/>
        </w:rPr>
        <w:t>specific</w:t>
      </w:r>
      <w:r w:rsidR="001E4AEA" w:rsidRPr="00F559A4">
        <w:rPr>
          <w:rFonts w:ascii="Book Antiqua" w:hAnsi="Book Antiqua" w:cs="Times New Roman"/>
          <w:sz w:val="24"/>
          <w:szCs w:val="24"/>
        </w:rPr>
        <w:t xml:space="preserve"> pain medications</w:t>
      </w:r>
      <w:r w:rsidR="001E4AEA" w:rsidRPr="00F559A4">
        <w:rPr>
          <w:rFonts w:ascii="Book Antiqua" w:hAnsi="Book Antiqua" w:cs="Times New Roman"/>
          <w:noProof/>
          <w:sz w:val="24"/>
          <w:szCs w:val="24"/>
        </w:rPr>
        <w:t>. These</w:t>
      </w:r>
      <w:r w:rsidR="001E4AEA" w:rsidRPr="00F559A4">
        <w:rPr>
          <w:rFonts w:ascii="Book Antiqua" w:hAnsi="Book Antiqua" w:cs="Times New Roman"/>
          <w:sz w:val="24"/>
          <w:szCs w:val="24"/>
        </w:rPr>
        <w:t xml:space="preserve"> patients may require alternative/additional medications </w:t>
      </w:r>
      <w:r w:rsidR="001E4AEA" w:rsidRPr="00F559A4">
        <w:rPr>
          <w:rFonts w:ascii="Book Antiqua" w:hAnsi="Book Antiqua" w:cs="Times New Roman"/>
          <w:noProof/>
          <w:sz w:val="24"/>
          <w:szCs w:val="24"/>
        </w:rPr>
        <w:t xml:space="preserve">because of </w:t>
      </w:r>
      <w:r w:rsidR="001E4AEA" w:rsidRPr="00F559A4">
        <w:rPr>
          <w:rFonts w:ascii="Book Antiqua" w:hAnsi="Book Antiqua" w:cs="Times New Roman"/>
          <w:sz w:val="24"/>
          <w:szCs w:val="24"/>
        </w:rPr>
        <w:t xml:space="preserve">concomitant underlying diseases, and this may lead to adverse side effects that are caused by interactions between the pain medication and other </w:t>
      </w:r>
      <w:r w:rsidR="00ED64DB" w:rsidRPr="00F559A4">
        <w:rPr>
          <w:rFonts w:ascii="Book Antiqua" w:hAnsi="Book Antiqua" w:cs="Times New Roman"/>
          <w:sz w:val="24"/>
          <w:szCs w:val="24"/>
        </w:rPr>
        <w:t xml:space="preserve">prescribed </w:t>
      </w:r>
      <w:r w:rsidR="001E4AEA" w:rsidRPr="00F559A4">
        <w:rPr>
          <w:rFonts w:ascii="Book Antiqua" w:hAnsi="Book Antiqua" w:cs="Times New Roman"/>
          <w:sz w:val="24"/>
          <w:szCs w:val="24"/>
        </w:rPr>
        <w:t>m</w:t>
      </w:r>
      <w:r w:rsidR="001E4AEA" w:rsidRPr="00F559A4">
        <w:rPr>
          <w:rFonts w:ascii="Book Antiqua" w:hAnsi="Book Antiqua" w:cs="Times New Roman"/>
          <w:noProof/>
          <w:sz w:val="24"/>
          <w:szCs w:val="24"/>
        </w:rPr>
        <w:t>edication</w:t>
      </w:r>
      <w:r w:rsidR="00ED64DB" w:rsidRPr="00F559A4">
        <w:rPr>
          <w:rFonts w:ascii="Book Antiqua" w:hAnsi="Book Antiqua" w:cs="Times New Roman"/>
          <w:noProof/>
          <w:sz w:val="24"/>
          <w:szCs w:val="24"/>
        </w:rPr>
        <w:t>s.</w:t>
      </w:r>
    </w:p>
    <w:p w14:paraId="6D10D78A" w14:textId="77777777" w:rsidR="005A1DD6" w:rsidRPr="00F559A4" w:rsidRDefault="005A1DD6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3910C3FB" w14:textId="5FE41CF3" w:rsidR="009E6121" w:rsidRPr="00924E37" w:rsidRDefault="00C55572" w:rsidP="00924E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b/>
          <w:noProof/>
          <w:sz w:val="24"/>
          <w:szCs w:val="24"/>
        </w:rPr>
      </w:pPr>
      <w:r w:rsidRPr="00F559A4">
        <w:rPr>
          <w:rFonts w:ascii="Book Antiqua" w:eastAsia="Malgun Gothic" w:hAnsi="Book Antiqua" w:cs="Times New Roman"/>
          <w:b/>
          <w:noProof/>
          <w:sz w:val="24"/>
          <w:szCs w:val="24"/>
        </w:rPr>
        <w:t>REFERENCES</w:t>
      </w:r>
    </w:p>
    <w:p w14:paraId="2AF6445E" w14:textId="77777777" w:rsidR="00070D37" w:rsidRPr="00070D37" w:rsidRDefault="00A44BA6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</w:rPr>
        <w:fldChar w:fldCharType="begin"/>
      </w:r>
      <w:r w:rsidR="009E6121" w:rsidRPr="00F559A4">
        <w:rPr>
          <w:rFonts w:ascii="Book Antiqua" w:hAnsi="Book Antiqua" w:cs="Times New Roman"/>
          <w:sz w:val="24"/>
          <w:szCs w:val="24"/>
        </w:rPr>
        <w:instrText xml:space="preserve"> ADDIN EN.REFLIST </w:instrText>
      </w:r>
      <w:r w:rsidRPr="00F559A4">
        <w:rPr>
          <w:rFonts w:ascii="Book Antiqua" w:hAnsi="Book Antiqua" w:cs="Times New Roman"/>
          <w:sz w:val="24"/>
          <w:szCs w:val="24"/>
        </w:rPr>
        <w:fldChar w:fldCharType="separate"/>
      </w:r>
      <w:r w:rsidR="00070D37"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1 </w:t>
      </w:r>
      <w:r w:rsidR="00070D37"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Berghuis B</w:t>
      </w:r>
      <w:r w:rsidR="00070D37"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, de Haan GJ, van den Broek MP, Sander JW, Lindhout D, Koeleman BP. Epidemiology, pathophysiology and putative genetic basis of carbamazepine- and oxcarbazepine-induced hyponatremia. </w:t>
      </w:r>
      <w:r w:rsidR="00070D37"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Eur J Neurol</w:t>
      </w:r>
      <w:r w:rsidR="00070D37"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2016; </w:t>
      </w:r>
      <w:r w:rsidR="00070D37"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23</w:t>
      </w:r>
      <w:r w:rsidR="00070D37" w:rsidRPr="00070D37">
        <w:rPr>
          <w:rFonts w:ascii="Book Antiqua" w:eastAsia="Malgun Gothic" w:hAnsi="Book Antiqua" w:cs="Times New Roman"/>
          <w:noProof/>
          <w:sz w:val="24"/>
          <w:szCs w:val="24"/>
        </w:rPr>
        <w:t>: 1393-1399 [PMID: 27333872 DOI: 10.1111/ene.13069]</w:t>
      </w:r>
    </w:p>
    <w:p w14:paraId="44A98617" w14:textId="77777777" w:rsidR="00070D37" w:rsidRPr="00070D37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2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Cruccu G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. Trigeminal Neuralgia. </w:t>
      </w:r>
      <w:r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Continuum (Minneap Minn)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2017;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23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>: 396-420 [PMID: 28375911 DOI: 10.1212/CON.0000000000000451]</w:t>
      </w:r>
    </w:p>
    <w:p w14:paraId="368A062F" w14:textId="6674FA70" w:rsidR="00070D37" w:rsidRPr="00070D37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3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Cruccu G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, Truini A. Refractory trigeminal neuralgia. Non-surgical treatment options. </w:t>
      </w:r>
      <w:r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CNS Drugs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2013;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27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>: 91-96 [PMID: 23225488 DOI: 10.1007/s40263-012-0023-0]</w:t>
      </w:r>
    </w:p>
    <w:p w14:paraId="681C0D24" w14:textId="77777777" w:rsidR="00070D37" w:rsidRPr="00070D37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lastRenderedPageBreak/>
        <w:t xml:space="preserve">4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Di Stefano G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, Truini A, Cruccu G. Current and Innovative Pharmacological Options to Treat Typical and Atypical Trigeminal Neuralgia. </w:t>
      </w:r>
      <w:r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Drugs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2018;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78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>: 1433-1442 [PMID: 30178160 DOI: 10.1007/s40265-018-0964-9]</w:t>
      </w:r>
    </w:p>
    <w:p w14:paraId="173116A4" w14:textId="77777777" w:rsidR="00070D37" w:rsidRPr="00070D37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5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Singh S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, Verma R, Kumar M, Rastogi V, Bogra J. Experience with conventional radiofrequency thermorhizotomy in patients with failed medical management for trigeminal neuralgia. </w:t>
      </w:r>
      <w:r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Korean J Pain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2014;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27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>: 260-265 [PMID: 25031812 DOI: 10.3344/kjp.2014.27.3.260]</w:t>
      </w:r>
    </w:p>
    <w:p w14:paraId="513E4F05" w14:textId="77777777" w:rsidR="00070D37" w:rsidRPr="00070D37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6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Oomens MA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, Forouzanfar T. Pharmaceutical Management of Trigeminal Neuralgia in the Elderly. </w:t>
      </w:r>
      <w:r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Drugs Aging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2015;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32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>: 717-726 [PMID: 26336972 DOI: 10.1007/s40266-015-0293-6]</w:t>
      </w:r>
    </w:p>
    <w:p w14:paraId="5E6A4A8E" w14:textId="77777777" w:rsidR="00070D37" w:rsidRPr="00070D37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7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Adrogué HJ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, Madias NE. Hyponatremia. </w:t>
      </w:r>
      <w:r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N Engl J Med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2000;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342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>: 1581-1589 [PMID: 10824078 DOI: 10.1056/NEJM200005253422107]</w:t>
      </w:r>
    </w:p>
    <w:p w14:paraId="2EBB1E53" w14:textId="77777777" w:rsidR="00070D37" w:rsidRPr="00070D37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8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Intravooth T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, Staack AM, Juerges K, Stockinger J, Steinhoff BJ. Antiepileptic drugs-induced hyponatremia: Review and analysis of 560 hospitalized patients. </w:t>
      </w:r>
      <w:r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Epilepsy Res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2018;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143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>: 7-10 [PMID: 29631131 DOI: 10.1016/j.eplepsyres.2018.03.023]</w:t>
      </w:r>
    </w:p>
    <w:p w14:paraId="5B872FD7" w14:textId="77777777" w:rsidR="00070D37" w:rsidRPr="00070D37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9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Adkoli S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. Symptomatic hyponatremia in patients on oxcarbazepine therapy for the treatment of neuropathic pain: two case reports. </w:t>
      </w:r>
      <w:r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J Pain Palliat Care Pharmacother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2003;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17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>: 47-51 [PMID: 14640340 DOI: 10.1080/J354v17n01_06]</w:t>
      </w:r>
    </w:p>
    <w:p w14:paraId="6C433534" w14:textId="77777777" w:rsidR="00070D37" w:rsidRPr="00070D37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10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Berghuis B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, van der Palen J, de Haan GJ, Lindhout D, Koeleman BPC, Sander JW; EpiPGX Consortium. Carbamazepine- and oxcarbazepine-induced hyponatremia in people with epilepsy. </w:t>
      </w:r>
      <w:r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Epilepsia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2017;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58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>: 1227-1233 [PMID: 28542738 DOI: 10.1111/epi.13777]</w:t>
      </w:r>
    </w:p>
    <w:p w14:paraId="695CED85" w14:textId="77777777" w:rsidR="00070D37" w:rsidRPr="00070D37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11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Lin CH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, Lu CH, Wang FJ, Tsai MH, Chang WN, Tsai NW, Lai SL, Tseng YL, Chuang YC. Risk factors of oxcarbazepine-induced hyponatremia in patients with epilepsy. </w:t>
      </w:r>
      <w:r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Clin Neuropharmacol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2010;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33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>: 293-296 [PMID: 20881597 DOI: 10.1097/WNF.0b013e3181f80bd4]</w:t>
      </w:r>
    </w:p>
    <w:p w14:paraId="2D10FB3B" w14:textId="77777777" w:rsidR="00070D37" w:rsidRPr="00070D37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12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Viramontes TS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, Truong H, Linnebur SA. Antidepressant-Induced Hyponatremia in Older Adults. </w:t>
      </w:r>
      <w:r w:rsidRPr="00070D37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Consult Pharm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 xml:space="preserve"> 2016; </w:t>
      </w:r>
      <w:r w:rsidRPr="00070D37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31</w:t>
      </w:r>
      <w:r w:rsidRPr="00070D37">
        <w:rPr>
          <w:rFonts w:ascii="Book Antiqua" w:eastAsia="Malgun Gothic" w:hAnsi="Book Antiqua" w:cs="Times New Roman"/>
          <w:noProof/>
          <w:sz w:val="24"/>
          <w:szCs w:val="24"/>
        </w:rPr>
        <w:t>: 139-150 [PMID: 26975593 DOI: 10.4140/TCP.n.2016.139]</w:t>
      </w:r>
    </w:p>
    <w:p w14:paraId="393919B9" w14:textId="582B77D3" w:rsidR="003157A6" w:rsidRPr="00F559A4" w:rsidRDefault="00A44BA6" w:rsidP="00685648">
      <w:pPr>
        <w:pStyle w:val="EndNoteBibliography"/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559A4">
        <w:rPr>
          <w:rFonts w:ascii="Book Antiqua" w:hAnsi="Book Antiqua" w:cs="Times New Roman"/>
          <w:sz w:val="24"/>
          <w:szCs w:val="24"/>
        </w:rPr>
        <w:fldChar w:fldCharType="end"/>
      </w:r>
      <w:r w:rsidR="003157A6" w:rsidRPr="00F559A4">
        <w:rPr>
          <w:rFonts w:ascii="Book Antiqua" w:hAnsi="Book Antiqua" w:cs="Times New Roman"/>
          <w:sz w:val="24"/>
          <w:szCs w:val="24"/>
        </w:rPr>
        <w:br w:type="page"/>
      </w:r>
    </w:p>
    <w:p w14:paraId="76ACBC06" w14:textId="5BB6172F" w:rsidR="00924E37" w:rsidRDefault="00924E37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002F66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5E9CAEA3" w14:textId="5E4DA6AF" w:rsidR="003157A6" w:rsidRPr="00F559A4" w:rsidRDefault="00460E3D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497C">
        <w:rPr>
          <w:rFonts w:ascii="Book Antiqua" w:hAnsi="Book Antiqua" w:cs="Tahoma"/>
          <w:b/>
          <w:sz w:val="24"/>
          <w:szCs w:val="24"/>
          <w:lang w:val="en-GB"/>
        </w:rPr>
        <w:t>Informed consent statement:</w:t>
      </w:r>
      <w:r w:rsidR="003157A6" w:rsidRPr="00F559A4">
        <w:rPr>
          <w:rFonts w:ascii="Book Antiqua" w:hAnsi="Book Antiqua" w:cs="Times New Roman"/>
          <w:sz w:val="24"/>
          <w:szCs w:val="24"/>
        </w:rPr>
        <w:t xml:space="preserve"> Written informed consent was obtained from the patient for publication. This case report was approved by the Institutional Review Board of the SMG-SNU </w:t>
      </w:r>
      <w:proofErr w:type="spellStart"/>
      <w:r w:rsidR="003157A6" w:rsidRPr="00F559A4">
        <w:rPr>
          <w:rFonts w:ascii="Book Antiqua" w:hAnsi="Book Antiqua" w:cs="Times New Roman"/>
          <w:sz w:val="24"/>
          <w:szCs w:val="24"/>
        </w:rPr>
        <w:t>Boramae</w:t>
      </w:r>
      <w:proofErr w:type="spellEnd"/>
      <w:r w:rsidR="003157A6" w:rsidRPr="00F559A4">
        <w:rPr>
          <w:rFonts w:ascii="Book Antiqua" w:hAnsi="Book Antiqua" w:cs="Times New Roman"/>
          <w:sz w:val="24"/>
          <w:szCs w:val="24"/>
        </w:rPr>
        <w:t xml:space="preserve"> Medical Center.</w:t>
      </w:r>
    </w:p>
    <w:p w14:paraId="3BE49AA7" w14:textId="77777777" w:rsidR="003157A6" w:rsidRPr="00F559A4" w:rsidRDefault="003157A6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C0DC0AC" w14:textId="7354DA0C" w:rsidR="003157A6" w:rsidRPr="00F559A4" w:rsidRDefault="00460E3D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497C">
        <w:rPr>
          <w:rFonts w:ascii="Book Antiqua" w:hAnsi="Book Antiqua" w:cs="Tahoma"/>
          <w:b/>
          <w:sz w:val="24"/>
          <w:szCs w:val="24"/>
          <w:lang w:val="en-GB"/>
        </w:rPr>
        <w:t>Conflict-of-interest statement:</w:t>
      </w:r>
      <w:r>
        <w:rPr>
          <w:rFonts w:ascii="Book Antiqua" w:hAnsi="Book Antiqua" w:cs="Tahoma"/>
          <w:b/>
          <w:sz w:val="24"/>
          <w:szCs w:val="24"/>
          <w:lang w:val="en-GB"/>
        </w:rPr>
        <w:t xml:space="preserve"> </w:t>
      </w:r>
      <w:r w:rsidR="003157A6" w:rsidRPr="00F559A4">
        <w:rPr>
          <w:rFonts w:ascii="Book Antiqua" w:hAnsi="Book Antiqua" w:cs="Times New Roman"/>
          <w:sz w:val="24"/>
          <w:szCs w:val="24"/>
        </w:rPr>
        <w:t>The authors declare no conflicts of interest.</w:t>
      </w:r>
    </w:p>
    <w:p w14:paraId="46A575AE" w14:textId="77777777" w:rsidR="003157A6" w:rsidRPr="00460E3D" w:rsidRDefault="003157A6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4A05CF7" w14:textId="69A0DF11" w:rsidR="003157A6" w:rsidRDefault="00460E3D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497C">
        <w:rPr>
          <w:rFonts w:ascii="Book Antiqua" w:hAnsi="Book Antiqua" w:cs="Tahoma"/>
          <w:b/>
          <w:sz w:val="24"/>
          <w:szCs w:val="24"/>
          <w:lang w:val="en-GB"/>
        </w:rPr>
        <w:t>CARE Checklist (2016) statement:</w:t>
      </w:r>
      <w:r w:rsidR="003157A6" w:rsidRPr="00F559A4">
        <w:rPr>
          <w:rFonts w:ascii="Book Antiqua" w:hAnsi="Book Antiqua" w:cs="Times New Roman"/>
          <w:sz w:val="24"/>
          <w:szCs w:val="24"/>
        </w:rPr>
        <w:t xml:space="preserve"> The authors have read the CARE Checklist (2016), and the manuscript was prepared and revised according to the CARE Checklist (2016).</w:t>
      </w:r>
    </w:p>
    <w:p w14:paraId="5B9A88A2" w14:textId="77777777" w:rsidR="00B02333" w:rsidRPr="00F559A4" w:rsidRDefault="00B02333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DBE280B" w14:textId="77777777" w:rsidR="00B02333" w:rsidRPr="00B02333" w:rsidRDefault="00B02333" w:rsidP="00B02333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</w:pPr>
      <w:r w:rsidRPr="00B02333">
        <w:rPr>
          <w:rFonts w:ascii="Book Antiqua" w:eastAsia="宋体" w:hAnsi="Book Antiqua" w:cs="Times New Roman"/>
          <w:b/>
          <w:color w:val="000000"/>
          <w:kern w:val="0"/>
          <w:sz w:val="24"/>
          <w:szCs w:val="24"/>
          <w:lang w:val="el-GR" w:eastAsia="en-US"/>
        </w:rPr>
        <w:t>Open-Access:</w:t>
      </w:r>
      <w:r w:rsidRPr="00B02333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l-GR" w:eastAsia="en-US"/>
        </w:rPr>
        <w:t xml:space="preserve"> This article is an open-access </w:t>
      </w:r>
      <w:r w:rsidRPr="00B02333">
        <w:rPr>
          <w:rFonts w:ascii="Book Antiqua" w:eastAsia="宋体" w:hAnsi="Book Antiqua" w:cs="Times New Roman"/>
          <w:kern w:val="0"/>
          <w:sz w:val="24"/>
          <w:szCs w:val="24"/>
          <w:lang w:val="el-GR" w:eastAsia="en-US"/>
        </w:rPr>
        <w:t xml:space="preserve">article that was selected </w:t>
      </w:r>
      <w:r w:rsidRPr="00B02333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l-GR" w:eastAsia="en-US"/>
        </w:rPr>
        <w:t>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71B57E2" w14:textId="77777777" w:rsidR="003157A6" w:rsidRPr="00460E3D" w:rsidRDefault="003157A6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B3AB066" w14:textId="7CC2AAAA" w:rsidR="00460E3D" w:rsidRDefault="00460E3D" w:rsidP="00460E3D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val="en-GB" w:eastAsia="en-US"/>
        </w:rPr>
      </w:pPr>
      <w:r w:rsidRPr="00460E3D">
        <w:rPr>
          <w:rFonts w:ascii="Book Antiqua" w:eastAsia="宋体" w:hAnsi="Book Antiqua" w:cs="宋体"/>
          <w:b/>
          <w:kern w:val="0"/>
          <w:sz w:val="24"/>
          <w:szCs w:val="24"/>
          <w:lang w:val="en-GB" w:eastAsia="en-US"/>
        </w:rPr>
        <w:t>Manuscript source:</w:t>
      </w:r>
      <w:r w:rsidRPr="00460E3D">
        <w:rPr>
          <w:rFonts w:ascii="Book Antiqua" w:eastAsia="宋体" w:hAnsi="Book Antiqua" w:cs="宋体"/>
          <w:kern w:val="0"/>
          <w:sz w:val="24"/>
          <w:szCs w:val="24"/>
          <w:lang w:val="en-GB" w:eastAsia="en-US"/>
        </w:rPr>
        <w:t> Unsolicited Manuscript</w:t>
      </w:r>
    </w:p>
    <w:p w14:paraId="531A372A" w14:textId="08C38950" w:rsidR="00460E3D" w:rsidRDefault="00460E3D" w:rsidP="00460E3D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val="en-GB" w:eastAsia="zh-CN"/>
        </w:rPr>
      </w:pPr>
    </w:p>
    <w:p w14:paraId="5FA30249" w14:textId="4434ED9D" w:rsidR="00460E3D" w:rsidRPr="00460E3D" w:rsidRDefault="00460E3D" w:rsidP="00460E3D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460E3D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Peer-review started:</w:t>
      </w:r>
      <w:r w:rsidRPr="00460E3D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</w:t>
      </w:r>
      <w:r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December</w:t>
      </w:r>
      <w:r w:rsidRPr="00460E3D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</w:t>
      </w:r>
      <w:r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3</w:t>
      </w:r>
      <w:r w:rsidRPr="00460E3D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, 201</w:t>
      </w:r>
      <w:r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9</w:t>
      </w:r>
      <w:r w:rsidRPr="00460E3D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</w:p>
    <w:p w14:paraId="0B9B8FD3" w14:textId="2F236F63" w:rsidR="00460E3D" w:rsidRPr="00460E3D" w:rsidRDefault="00460E3D" w:rsidP="00460E3D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460E3D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First decision:</w:t>
      </w:r>
      <w:r w:rsidRPr="00460E3D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</w:t>
      </w:r>
      <w:r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January</w:t>
      </w:r>
      <w:r w:rsidRPr="00460E3D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</w:t>
      </w:r>
      <w:r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7</w:t>
      </w:r>
      <w:r w:rsidRPr="00460E3D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, 20</w:t>
      </w:r>
      <w:r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20</w:t>
      </w:r>
      <w:r w:rsidRPr="00460E3D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</w:p>
    <w:p w14:paraId="69E95B4E" w14:textId="77777777" w:rsidR="00460E3D" w:rsidRPr="00460E3D" w:rsidRDefault="00460E3D" w:rsidP="00460E3D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</w:pPr>
      <w:r w:rsidRPr="00460E3D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Article in press:</w:t>
      </w:r>
      <w:r w:rsidRPr="00460E3D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</w:p>
    <w:p w14:paraId="3860AE61" w14:textId="77777777" w:rsidR="00460E3D" w:rsidRPr="00460E3D" w:rsidRDefault="00460E3D" w:rsidP="00460E3D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</w:pPr>
    </w:p>
    <w:p w14:paraId="700EA06B" w14:textId="77777777" w:rsidR="00460E3D" w:rsidRPr="00460E3D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r w:rsidRPr="00460E3D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 xml:space="preserve">Specialty type: </w:t>
      </w:r>
      <w:r w:rsidRPr="00460E3D">
        <w:rPr>
          <w:rFonts w:ascii="Book Antiqua" w:eastAsia="微软雅黑" w:hAnsi="Book Antiqua" w:cs="宋体"/>
          <w:kern w:val="0"/>
          <w:sz w:val="24"/>
          <w:szCs w:val="24"/>
          <w:lang w:val="el-GR" w:eastAsia="en-US"/>
        </w:rPr>
        <w:t>Medicine, research and experimental</w:t>
      </w:r>
    </w:p>
    <w:p w14:paraId="7C2D1943" w14:textId="011946C4" w:rsidR="00460E3D" w:rsidRPr="00460E3D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r w:rsidRPr="00460E3D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 xml:space="preserve">Country of origin: </w:t>
      </w:r>
      <w:r w:rsidRPr="00460E3D">
        <w:rPr>
          <w:rFonts w:ascii="Book Antiqua" w:eastAsia="宋体" w:hAnsi="Book Antiqua" w:cs="Times New Roman"/>
          <w:kern w:val="0"/>
          <w:sz w:val="24"/>
          <w:szCs w:val="24"/>
          <w:lang w:val="el-GR" w:eastAsia="en-US"/>
        </w:rPr>
        <w:t>South Korea</w:t>
      </w:r>
    </w:p>
    <w:p w14:paraId="692F0ADC" w14:textId="77777777" w:rsidR="00460E3D" w:rsidRPr="00460E3D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r w:rsidRPr="00460E3D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>Peer-review report classification</w:t>
      </w:r>
    </w:p>
    <w:p w14:paraId="4CC08CF0" w14:textId="77777777" w:rsidR="00460E3D" w:rsidRPr="00460E3D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</w:pPr>
      <w:r w:rsidRPr="00460E3D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A (Excellent): </w:t>
      </w:r>
      <w:r w:rsidRPr="00460E3D"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  <w:t>0</w:t>
      </w:r>
    </w:p>
    <w:p w14:paraId="11EBA610" w14:textId="77C6C333" w:rsidR="00460E3D" w:rsidRPr="00460E3D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</w:pPr>
      <w:r w:rsidRPr="00460E3D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B (Very good): </w:t>
      </w:r>
      <w:r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>0</w:t>
      </w:r>
    </w:p>
    <w:p w14:paraId="184E633F" w14:textId="7BA9C2E7" w:rsidR="00460E3D" w:rsidRPr="00460E3D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</w:pPr>
      <w:r w:rsidRPr="00460E3D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>Grade C (Good): C</w:t>
      </w:r>
      <w:r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>, C</w:t>
      </w:r>
    </w:p>
    <w:p w14:paraId="12421A8B" w14:textId="77777777" w:rsidR="00460E3D" w:rsidRPr="00460E3D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</w:pPr>
      <w:r w:rsidRPr="00460E3D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lastRenderedPageBreak/>
        <w:t xml:space="preserve">Grade D (Fair): 0 </w:t>
      </w:r>
    </w:p>
    <w:p w14:paraId="0D00F1E2" w14:textId="77777777" w:rsidR="00460E3D" w:rsidRPr="00460E3D" w:rsidRDefault="00460E3D" w:rsidP="00460E3D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Calibri"/>
          <w:noProof/>
          <w:kern w:val="0"/>
          <w:sz w:val="24"/>
          <w:szCs w:val="24"/>
          <w:lang w:eastAsia="en-US"/>
        </w:rPr>
      </w:pPr>
      <w:r w:rsidRPr="00460E3D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>Grade E (Poor): 0</w:t>
      </w:r>
    </w:p>
    <w:p w14:paraId="784C2518" w14:textId="77777777" w:rsidR="00460E3D" w:rsidRPr="00460E3D" w:rsidRDefault="00460E3D" w:rsidP="00460E3D">
      <w:pPr>
        <w:widowControl/>
        <w:wordWrap/>
        <w:autoSpaceDE/>
        <w:autoSpaceDN/>
        <w:spacing w:after="0" w:line="360" w:lineRule="auto"/>
        <w:contextualSpacing/>
        <w:rPr>
          <w:rFonts w:ascii="Book Antiqua" w:eastAsia="宋体" w:hAnsi="Book Antiqua" w:cs="Calibri"/>
          <w:noProof/>
          <w:kern w:val="0"/>
          <w:sz w:val="24"/>
          <w:szCs w:val="24"/>
          <w:lang w:val="en-GB" w:eastAsia="zh-CN"/>
        </w:rPr>
      </w:pPr>
    </w:p>
    <w:p w14:paraId="1C37FA30" w14:textId="616DEA06" w:rsidR="00460E3D" w:rsidRPr="00460E3D" w:rsidRDefault="00460E3D" w:rsidP="00460E3D">
      <w:pPr>
        <w:wordWrap/>
        <w:autoSpaceDE/>
        <w:autoSpaceDN/>
        <w:spacing w:after="0" w:line="360" w:lineRule="auto"/>
        <w:ind w:right="120"/>
        <w:jc w:val="left"/>
        <w:rPr>
          <w:rFonts w:ascii="Book Antiqua" w:eastAsia="宋体" w:hAnsi="Book Antiqua" w:cs="Courier New"/>
          <w:b/>
          <w:sz w:val="24"/>
          <w:szCs w:val="24"/>
          <w:lang w:eastAsia="zh-CN"/>
        </w:rPr>
      </w:pPr>
      <w:r w:rsidRPr="00460E3D">
        <w:rPr>
          <w:rFonts w:ascii="Book Antiqua" w:eastAsia="宋体" w:hAnsi="Book Antiqua" w:cs="Courier New"/>
          <w:b/>
          <w:sz w:val="24"/>
          <w:szCs w:val="24"/>
          <w:lang w:eastAsia="zh-CN"/>
        </w:rPr>
        <w:t>P-Reviewer:</w:t>
      </w:r>
      <w:r w:rsidRPr="00460E3D">
        <w:t xml:space="preserve"> </w:t>
      </w:r>
      <w:proofErr w:type="spellStart"/>
      <w:r w:rsidRPr="00460E3D">
        <w:rPr>
          <w:rFonts w:ascii="Book Antiqua" w:eastAsia="宋体" w:hAnsi="Book Antiqua" w:cs="Courier New"/>
          <w:sz w:val="24"/>
          <w:szCs w:val="24"/>
          <w:lang w:eastAsia="zh-CN"/>
        </w:rPr>
        <w:t>Senol</w:t>
      </w:r>
      <w:proofErr w:type="spellEnd"/>
      <w:r w:rsidRPr="00460E3D">
        <w:rPr>
          <w:rFonts w:ascii="Book Antiqua" w:eastAsia="宋体" w:hAnsi="Book Antiqua" w:cs="Courier New"/>
          <w:sz w:val="24"/>
          <w:szCs w:val="24"/>
          <w:lang w:eastAsia="zh-CN"/>
        </w:rPr>
        <w:t xml:space="preserve"> MG, </w:t>
      </w:r>
      <w:proofErr w:type="spellStart"/>
      <w:r w:rsidRPr="00460E3D">
        <w:rPr>
          <w:rFonts w:ascii="Book Antiqua" w:eastAsia="宋体" w:hAnsi="Book Antiqua" w:cs="Courier New"/>
          <w:sz w:val="24"/>
          <w:szCs w:val="24"/>
          <w:lang w:eastAsia="zh-CN"/>
        </w:rPr>
        <w:t>Vagholkar</w:t>
      </w:r>
      <w:proofErr w:type="spellEnd"/>
      <w:r w:rsidRPr="00460E3D">
        <w:rPr>
          <w:rFonts w:ascii="Book Antiqua" w:eastAsia="宋体" w:hAnsi="Book Antiqua" w:cs="Courier New"/>
          <w:sz w:val="24"/>
          <w:szCs w:val="24"/>
          <w:lang w:eastAsia="zh-CN"/>
        </w:rPr>
        <w:t xml:space="preserve"> K</w:t>
      </w:r>
      <w:r w:rsidRPr="00460E3D">
        <w:rPr>
          <w:rFonts w:ascii="Book Antiqua" w:eastAsia="宋体" w:hAnsi="Book Antiqua" w:cs="Courier New"/>
          <w:color w:val="000000"/>
          <w:sz w:val="24"/>
          <w:szCs w:val="24"/>
          <w:lang w:eastAsia="zh-CN"/>
        </w:rPr>
        <w:t xml:space="preserve"> </w:t>
      </w:r>
      <w:r w:rsidRPr="00460E3D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S-Editor: </w:t>
      </w:r>
      <w:r>
        <w:rPr>
          <w:rFonts w:ascii="Book Antiqua" w:eastAsia="宋体" w:hAnsi="Book Antiqua" w:cs="Courier New"/>
          <w:sz w:val="24"/>
          <w:szCs w:val="24"/>
          <w:lang w:eastAsia="zh-CN"/>
        </w:rPr>
        <w:t>Tang JZ</w:t>
      </w:r>
      <w:r w:rsidRPr="00460E3D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 L-Editor: E-Editor: </w:t>
      </w:r>
    </w:p>
    <w:p w14:paraId="50778798" w14:textId="77777777" w:rsidR="00460E3D" w:rsidRPr="00460E3D" w:rsidRDefault="00460E3D" w:rsidP="00460E3D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</w:p>
    <w:p w14:paraId="6CFB38E5" w14:textId="77777777" w:rsidR="00460E3D" w:rsidRDefault="00460E3D">
      <w:pPr>
        <w:widowControl/>
        <w:wordWrap/>
        <w:autoSpaceDE/>
        <w:autoSpaceDN/>
        <w:rPr>
          <w:rFonts w:ascii="Book Antiqua" w:eastAsia="Malgun Gothic" w:hAnsi="Book Antiqua" w:cs="Times New Roman"/>
          <w:noProof/>
          <w:sz w:val="24"/>
          <w:szCs w:val="24"/>
        </w:rPr>
      </w:pPr>
      <w:r>
        <w:rPr>
          <w:rFonts w:ascii="Book Antiqua" w:eastAsia="Malgun Gothic" w:hAnsi="Book Antiqua" w:cs="Times New Roman"/>
          <w:noProof/>
          <w:sz w:val="24"/>
          <w:szCs w:val="24"/>
        </w:rPr>
        <w:br w:type="page"/>
      </w:r>
    </w:p>
    <w:p w14:paraId="2E25B89B" w14:textId="6F94E49A" w:rsidR="00002E41" w:rsidRDefault="00002E41" w:rsidP="00002E41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en-US"/>
        </w:rPr>
      </w:pPr>
      <w:r w:rsidRPr="00002E41"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en-US"/>
        </w:rPr>
        <w:lastRenderedPageBreak/>
        <w:t>Figure Legends</w:t>
      </w:r>
    </w:p>
    <w:p w14:paraId="032918B6" w14:textId="20869D8E" w:rsidR="00A24BF0" w:rsidRPr="00F559A4" w:rsidRDefault="00E123E1" w:rsidP="00A24BF0">
      <w:pPr>
        <w:wordWrap/>
        <w:adjustRightInd w:val="0"/>
        <w:snapToGrid w:val="0"/>
        <w:spacing w:after="0" w:line="360" w:lineRule="auto"/>
        <w:ind w:left="426" w:hangingChars="213" w:hanging="426"/>
        <w:rPr>
          <w:rFonts w:ascii="Book Antiqua" w:eastAsia="Malgun Gothic" w:hAnsi="Book Antiqua" w:cs="Times New Roman"/>
          <w:noProof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67570209" wp14:editId="0FF60EFB">
            <wp:extent cx="5425910" cy="3132091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31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B21F5" w14:textId="170BADC3" w:rsidR="00A24BF0" w:rsidRPr="00F559A4" w:rsidRDefault="00A24BF0" w:rsidP="00A24BF0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A24BF0">
        <w:rPr>
          <w:rFonts w:ascii="Book Antiqua" w:eastAsia="Malgun Gothic" w:hAnsi="Book Antiqua" w:cs="Times New Roman"/>
          <w:b/>
          <w:noProof/>
          <w:sz w:val="24"/>
          <w:szCs w:val="24"/>
        </w:rPr>
        <w:t>Figure 1 Change of sodium levels after discontinuation of oxcarbazepine.</w:t>
      </w:r>
      <w:r w:rsidRPr="00F559A4">
        <w:rPr>
          <w:rFonts w:ascii="Book Antiqua" w:eastAsia="Malgun Gothic" w:hAnsi="Book Antiqua" w:cs="Times New Roman"/>
          <w:noProof/>
          <w:sz w:val="24"/>
          <w:szCs w:val="24"/>
        </w:rPr>
        <w:t xml:space="preserve"> Na</w:t>
      </w:r>
      <w:r>
        <w:rPr>
          <w:rFonts w:ascii="Book Antiqua" w:eastAsia="Malgun Gothic" w:hAnsi="Book Antiqua" w:cs="Times New Roman"/>
          <w:noProof/>
          <w:sz w:val="24"/>
          <w:szCs w:val="24"/>
        </w:rPr>
        <w:t>:</w:t>
      </w:r>
      <w:r w:rsidRPr="00F559A4">
        <w:rPr>
          <w:rFonts w:ascii="Book Antiqua" w:eastAsia="Malgun Gothic" w:hAnsi="Book Antiqua" w:cs="Times New Roman"/>
          <w:noProof/>
          <w:sz w:val="24"/>
          <w:szCs w:val="24"/>
        </w:rPr>
        <w:t xml:space="preserve"> Sodium; OXC</w:t>
      </w:r>
      <w:r>
        <w:rPr>
          <w:rFonts w:ascii="Book Antiqua" w:eastAsia="Malgun Gothic" w:hAnsi="Book Antiqua" w:cs="Times New Roman"/>
          <w:noProof/>
          <w:sz w:val="24"/>
          <w:szCs w:val="24"/>
        </w:rPr>
        <w:t>:</w:t>
      </w:r>
      <w:r w:rsidRPr="00F559A4">
        <w:rPr>
          <w:rFonts w:ascii="Book Antiqua" w:eastAsia="Malgun Gothic" w:hAnsi="Book Antiqua" w:cs="Times New Roman"/>
          <w:noProof/>
          <w:sz w:val="24"/>
          <w:szCs w:val="24"/>
        </w:rPr>
        <w:t xml:space="preserve"> Oxcarbazepine; VAS</w:t>
      </w:r>
      <w:r>
        <w:rPr>
          <w:rFonts w:ascii="Book Antiqua" w:eastAsia="Malgun Gothic" w:hAnsi="Book Antiqua" w:cs="Times New Roman"/>
          <w:noProof/>
          <w:sz w:val="24"/>
          <w:szCs w:val="24"/>
        </w:rPr>
        <w:t>:</w:t>
      </w:r>
      <w:r w:rsidRPr="00F559A4">
        <w:rPr>
          <w:rFonts w:ascii="Book Antiqua" w:eastAsia="Malgun Gothic" w:hAnsi="Book Antiqua" w:cs="Times New Roman"/>
          <w:noProof/>
          <w:sz w:val="24"/>
          <w:szCs w:val="24"/>
        </w:rPr>
        <w:t xml:space="preserve"> Visual analogue scale</w:t>
      </w:r>
      <w:r>
        <w:rPr>
          <w:rFonts w:ascii="Book Antiqua" w:eastAsia="Malgun Gothic" w:hAnsi="Book Antiqua" w:cs="Times New Roman"/>
          <w:noProof/>
          <w:sz w:val="24"/>
          <w:szCs w:val="24"/>
        </w:rPr>
        <w:t>.</w:t>
      </w:r>
    </w:p>
    <w:p w14:paraId="3E12E60D" w14:textId="76104F2B" w:rsidR="00A24BF0" w:rsidRDefault="00A24BF0">
      <w:pPr>
        <w:widowControl/>
        <w:wordWrap/>
        <w:autoSpaceDE/>
        <w:autoSpaceDN/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zh-CN"/>
        </w:rPr>
      </w:pPr>
      <w:r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zh-CN"/>
        </w:rPr>
        <w:br w:type="page"/>
      </w:r>
    </w:p>
    <w:p w14:paraId="5586E0A9" w14:textId="1522CEC0" w:rsidR="003F5F9F" w:rsidRPr="00002E41" w:rsidRDefault="00EC7BF0" w:rsidP="00E242DD">
      <w:pPr>
        <w:wordWrap/>
        <w:adjustRightInd w:val="0"/>
        <w:snapToGrid w:val="0"/>
        <w:spacing w:after="0" w:line="360" w:lineRule="auto"/>
        <w:ind w:left="511" w:hangingChars="213" w:hanging="511"/>
        <w:rPr>
          <w:rFonts w:ascii="Book Antiqua" w:eastAsia="Malgun Gothic" w:hAnsi="Book Antiqua" w:cs="Times New Roman"/>
          <w:b/>
          <w:noProof/>
          <w:sz w:val="24"/>
          <w:szCs w:val="24"/>
        </w:rPr>
      </w:pPr>
      <w:r w:rsidRPr="00002E41">
        <w:rPr>
          <w:rFonts w:ascii="Book Antiqua" w:eastAsia="Malgun Gothic" w:hAnsi="Book Antiqua" w:cs="Times New Roman"/>
          <w:b/>
          <w:noProof/>
          <w:sz w:val="24"/>
          <w:szCs w:val="24"/>
        </w:rPr>
        <w:lastRenderedPageBreak/>
        <w:t>Table</w:t>
      </w:r>
      <w:r w:rsidR="001E1A27" w:rsidRPr="00002E41">
        <w:rPr>
          <w:rFonts w:ascii="Book Antiqua" w:eastAsia="Malgun Gothic" w:hAnsi="Book Antiqua" w:cs="Times New Roman"/>
          <w:b/>
          <w:noProof/>
          <w:sz w:val="24"/>
          <w:szCs w:val="24"/>
        </w:rPr>
        <w:t xml:space="preserve"> 1 </w:t>
      </w:r>
      <w:r w:rsidR="00C20853" w:rsidRPr="00002E41">
        <w:rPr>
          <w:rFonts w:ascii="Book Antiqua" w:eastAsia="Malgun Gothic" w:hAnsi="Book Antiqua" w:cs="Times New Roman"/>
          <w:b/>
          <w:noProof/>
          <w:sz w:val="24"/>
          <w:szCs w:val="24"/>
        </w:rPr>
        <w:t xml:space="preserve">Clinical </w:t>
      </w:r>
      <w:r w:rsidR="00002E41" w:rsidRPr="00002E41">
        <w:rPr>
          <w:rFonts w:ascii="Book Antiqua" w:eastAsia="Malgun Gothic" w:hAnsi="Book Antiqua" w:cs="Times New Roman"/>
          <w:b/>
          <w:noProof/>
          <w:sz w:val="24"/>
          <w:szCs w:val="24"/>
        </w:rPr>
        <w:t xml:space="preserve">characteristics </w:t>
      </w:r>
      <w:r w:rsidR="00C643A3" w:rsidRPr="00002E41">
        <w:rPr>
          <w:rFonts w:ascii="Book Antiqua" w:eastAsia="Malgun Gothic" w:hAnsi="Book Antiqua" w:cs="Times New Roman"/>
          <w:b/>
          <w:noProof/>
          <w:sz w:val="24"/>
          <w:szCs w:val="24"/>
        </w:rPr>
        <w:t xml:space="preserve">of </w:t>
      </w:r>
      <w:r w:rsidR="00C20853" w:rsidRPr="00002E41">
        <w:rPr>
          <w:rFonts w:ascii="Book Antiqua" w:eastAsia="Malgun Gothic" w:hAnsi="Book Antiqua" w:cs="Times New Roman"/>
          <w:b/>
          <w:noProof/>
          <w:sz w:val="24"/>
          <w:szCs w:val="24"/>
        </w:rPr>
        <w:t xml:space="preserve">the </w:t>
      </w:r>
      <w:r w:rsidR="00C643A3" w:rsidRPr="00002E41">
        <w:rPr>
          <w:rFonts w:ascii="Book Antiqua" w:eastAsia="Malgun Gothic" w:hAnsi="Book Antiqua" w:cs="Times New Roman"/>
          <w:b/>
          <w:noProof/>
          <w:sz w:val="24"/>
          <w:szCs w:val="24"/>
        </w:rPr>
        <w:t>patient</w:t>
      </w:r>
    </w:p>
    <w:tbl>
      <w:tblPr>
        <w:tblStyle w:val="af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918"/>
        <w:gridCol w:w="1918"/>
        <w:gridCol w:w="988"/>
        <w:gridCol w:w="988"/>
        <w:gridCol w:w="1413"/>
      </w:tblGrid>
      <w:tr w:rsidR="00E242DD" w:rsidRPr="00F559A4" w14:paraId="1BE9C1CA" w14:textId="77777777" w:rsidTr="00002E41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26585F7" w14:textId="73625DC2" w:rsidR="00FF3A8C" w:rsidRPr="00002E41" w:rsidRDefault="00002E41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02E41">
              <w:rPr>
                <w:rFonts w:ascii="Book Antiqua" w:eastAsia="Malgun Gothic" w:hAnsi="Book Antiqua" w:cs="Times New Roman"/>
                <w:b/>
                <w:noProof/>
                <w:sz w:val="24"/>
                <w:szCs w:val="24"/>
              </w:rPr>
              <w:t>Characteristics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7BD13503" w14:textId="7E2A909B" w:rsidR="00AB1009" w:rsidRPr="00002E41" w:rsidRDefault="00A24BF0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Ten</w:t>
            </w:r>
            <w:r w:rsidR="00C20853" w:rsidRPr="00002E4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F559A4" w:rsidRPr="00002E41">
              <w:rPr>
                <w:rFonts w:ascii="Book Antiqua" w:hAnsi="Book Antiqua" w:cs="Times New Roman"/>
                <w:b/>
                <w:sz w:val="24"/>
                <w:szCs w:val="24"/>
              </w:rPr>
              <w:t>mo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nths</w:t>
            </w:r>
            <w:r w:rsidR="00AB1009" w:rsidRPr="00002E4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before OXC </w:t>
            </w:r>
            <w:r w:rsidR="003F202D" w:rsidRPr="00002E41">
              <w:rPr>
                <w:rFonts w:ascii="Book Antiqua" w:hAnsi="Book Antiqua" w:cs="Times New Roman"/>
                <w:b/>
                <w:sz w:val="24"/>
                <w:szCs w:val="24"/>
              </w:rPr>
              <w:t>discontinuation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23EB9D97" w14:textId="77777777" w:rsidR="00FF3A8C" w:rsidRPr="00002E41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02E41">
              <w:rPr>
                <w:rFonts w:ascii="Book Antiqua" w:hAnsi="Book Antiqua" w:cs="Times New Roman"/>
                <w:b/>
                <w:sz w:val="24"/>
                <w:szCs w:val="24"/>
              </w:rPr>
              <w:t>Unsteady gait</w:t>
            </w:r>
          </w:p>
          <w:p w14:paraId="21097A1B" w14:textId="77777777" w:rsidR="00FF3A8C" w:rsidRPr="00002E41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02E4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OXC </w:t>
            </w:r>
            <w:r w:rsidR="003F202D" w:rsidRPr="00002E41">
              <w:rPr>
                <w:rFonts w:ascii="Book Antiqua" w:hAnsi="Book Antiqua" w:cs="Times New Roman"/>
                <w:b/>
                <w:sz w:val="24"/>
                <w:szCs w:val="24"/>
              </w:rPr>
              <w:t>discontinuation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39E25E5" w14:textId="56CCADAF" w:rsidR="00FF3A8C" w:rsidRPr="00002E41" w:rsidRDefault="00EC7BF0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02E4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After 2 </w:t>
            </w:r>
            <w:proofErr w:type="spellStart"/>
            <w:r w:rsidRPr="00002E41">
              <w:rPr>
                <w:rFonts w:ascii="Book Antiqua" w:hAnsi="Book Antiqua" w:cs="Times New Roman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5206BA0" w14:textId="77746705" w:rsidR="00FF3A8C" w:rsidRPr="00002E41" w:rsidRDefault="00EC7BF0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02E4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After 4 </w:t>
            </w:r>
            <w:proofErr w:type="spellStart"/>
            <w:r w:rsidRPr="00002E41">
              <w:rPr>
                <w:rFonts w:ascii="Book Antiqua" w:hAnsi="Book Antiqua" w:cs="Times New Roman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27CDC420" w14:textId="63CC6404" w:rsidR="00FF3A8C" w:rsidRPr="00002E41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02E41">
              <w:rPr>
                <w:rFonts w:ascii="Book Antiqua" w:hAnsi="Book Antiqua" w:cs="Times New Roman"/>
                <w:b/>
                <w:sz w:val="24"/>
                <w:szCs w:val="24"/>
              </w:rPr>
              <w:t>After 5</w:t>
            </w:r>
            <w:r w:rsidR="00EC7BF0" w:rsidRPr="00002E4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E41">
              <w:rPr>
                <w:rFonts w:ascii="Book Antiqua" w:hAnsi="Book Antiqua" w:cs="Times New Roman"/>
                <w:b/>
                <w:sz w:val="24"/>
                <w:szCs w:val="24"/>
              </w:rPr>
              <w:t>wk</w:t>
            </w:r>
            <w:proofErr w:type="spellEnd"/>
          </w:p>
        </w:tc>
      </w:tr>
      <w:tr w:rsidR="00E242DD" w:rsidRPr="00F559A4" w14:paraId="780220D5" w14:textId="77777777" w:rsidTr="00002E41">
        <w:tc>
          <w:tcPr>
            <w:tcW w:w="1908" w:type="dxa"/>
            <w:tcBorders>
              <w:top w:val="single" w:sz="4" w:space="0" w:color="auto"/>
            </w:tcBorders>
          </w:tcPr>
          <w:p w14:paraId="71BC24C4" w14:textId="77777777" w:rsidR="00FF3A8C" w:rsidRPr="00F559A4" w:rsidRDefault="00EC5DFC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VAS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59DB70DB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528572ED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6496C11E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067B7FA2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4ADC1443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  <w:tr w:rsidR="00E242DD" w:rsidRPr="00F559A4" w14:paraId="158378B8" w14:textId="77777777" w:rsidTr="00002E41">
        <w:tc>
          <w:tcPr>
            <w:tcW w:w="1908" w:type="dxa"/>
          </w:tcPr>
          <w:p w14:paraId="04B28B10" w14:textId="77777777" w:rsidR="00FF3A8C" w:rsidRPr="00F559A4" w:rsidRDefault="00EC7BF0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OXC (mg)</w:t>
            </w:r>
          </w:p>
        </w:tc>
        <w:tc>
          <w:tcPr>
            <w:tcW w:w="1744" w:type="dxa"/>
          </w:tcPr>
          <w:p w14:paraId="508D85B5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600</w:t>
            </w:r>
          </w:p>
        </w:tc>
        <w:tc>
          <w:tcPr>
            <w:tcW w:w="2152" w:type="dxa"/>
          </w:tcPr>
          <w:p w14:paraId="604F40A0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600</w:t>
            </w:r>
          </w:p>
        </w:tc>
        <w:tc>
          <w:tcPr>
            <w:tcW w:w="1002" w:type="dxa"/>
          </w:tcPr>
          <w:p w14:paraId="5B6F2C17" w14:textId="77777777" w:rsidR="00FF3A8C" w:rsidRPr="00F559A4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52FB52C2" w14:textId="77777777" w:rsidR="00FF3A8C" w:rsidRPr="00F559A4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EA2C59B" w14:textId="77777777" w:rsidR="00FF3A8C" w:rsidRPr="00F559A4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42DD" w:rsidRPr="00F559A4" w14:paraId="0AB03454" w14:textId="77777777" w:rsidTr="00002E41">
        <w:tc>
          <w:tcPr>
            <w:tcW w:w="1908" w:type="dxa"/>
          </w:tcPr>
          <w:p w14:paraId="6FBAE12A" w14:textId="77777777" w:rsidR="00FF3A8C" w:rsidRPr="00F559A4" w:rsidRDefault="00EC5DFC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Topiramate</w:t>
            </w:r>
            <w:r w:rsidR="00EC7BF0" w:rsidRPr="00F559A4">
              <w:rPr>
                <w:rFonts w:ascii="Book Antiqua" w:hAnsi="Book Antiqua" w:cs="Times New Roman"/>
                <w:sz w:val="24"/>
                <w:szCs w:val="24"/>
              </w:rPr>
              <w:t xml:space="preserve"> (mg)</w:t>
            </w:r>
          </w:p>
        </w:tc>
        <w:tc>
          <w:tcPr>
            <w:tcW w:w="1744" w:type="dxa"/>
          </w:tcPr>
          <w:p w14:paraId="6F5CFC8B" w14:textId="77777777" w:rsidR="00FF3A8C" w:rsidRPr="00F559A4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D515D1A" w14:textId="77777777" w:rsidR="00FF3A8C" w:rsidRPr="00F559A4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56D8AFC" w14:textId="77777777" w:rsidR="00FF3A8C" w:rsidRPr="00F559A4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679A58A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75</w:t>
            </w:r>
          </w:p>
        </w:tc>
        <w:tc>
          <w:tcPr>
            <w:tcW w:w="1434" w:type="dxa"/>
          </w:tcPr>
          <w:p w14:paraId="23D05742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</w:tr>
      <w:tr w:rsidR="00E242DD" w:rsidRPr="00F559A4" w14:paraId="3FCA5047" w14:textId="77777777" w:rsidTr="00002E41">
        <w:tc>
          <w:tcPr>
            <w:tcW w:w="1908" w:type="dxa"/>
          </w:tcPr>
          <w:p w14:paraId="24D43A95" w14:textId="77777777" w:rsidR="00FF3A8C" w:rsidRPr="00F559A4" w:rsidRDefault="00EC5DFC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Na</w:t>
            </w:r>
            <w:r w:rsidR="00EC7BF0" w:rsidRPr="00F559A4">
              <w:rPr>
                <w:rFonts w:ascii="Book Antiqua" w:hAnsi="Book Antiqua" w:cs="Times New Roman"/>
                <w:sz w:val="24"/>
                <w:szCs w:val="24"/>
              </w:rPr>
              <w:t xml:space="preserve"> (mmol/L)</w:t>
            </w:r>
          </w:p>
        </w:tc>
        <w:tc>
          <w:tcPr>
            <w:tcW w:w="1744" w:type="dxa"/>
          </w:tcPr>
          <w:p w14:paraId="7CD82537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142</w:t>
            </w:r>
          </w:p>
        </w:tc>
        <w:tc>
          <w:tcPr>
            <w:tcW w:w="2152" w:type="dxa"/>
          </w:tcPr>
          <w:p w14:paraId="0B18ACF0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127</w:t>
            </w:r>
          </w:p>
        </w:tc>
        <w:tc>
          <w:tcPr>
            <w:tcW w:w="1002" w:type="dxa"/>
          </w:tcPr>
          <w:p w14:paraId="4CAF33B3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134</w:t>
            </w:r>
          </w:p>
        </w:tc>
        <w:tc>
          <w:tcPr>
            <w:tcW w:w="1002" w:type="dxa"/>
          </w:tcPr>
          <w:p w14:paraId="785F42ED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143</w:t>
            </w:r>
          </w:p>
        </w:tc>
        <w:tc>
          <w:tcPr>
            <w:tcW w:w="1434" w:type="dxa"/>
          </w:tcPr>
          <w:p w14:paraId="79976353" w14:textId="77777777" w:rsidR="00FF3A8C" w:rsidRPr="00F559A4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42DD" w:rsidRPr="00F559A4" w14:paraId="4278BFD9" w14:textId="77777777" w:rsidTr="00002E41">
        <w:tc>
          <w:tcPr>
            <w:tcW w:w="1908" w:type="dxa"/>
          </w:tcPr>
          <w:p w14:paraId="4F7687A3" w14:textId="77777777" w:rsidR="00FF3A8C" w:rsidRPr="00F559A4" w:rsidRDefault="00EC5DFC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Gait</w:t>
            </w:r>
          </w:p>
          <w:p w14:paraId="113E5BDF" w14:textId="77777777" w:rsidR="00FF3A8C" w:rsidRPr="00F559A4" w:rsidRDefault="00FF3A8C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05743D1" w14:textId="77777777" w:rsidR="00FF3A8C" w:rsidRPr="00F559A4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ED17F8B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 xml:space="preserve">Several </w:t>
            </w:r>
            <w:r w:rsidR="00A72669" w:rsidRPr="00F559A4">
              <w:rPr>
                <w:rFonts w:ascii="Book Antiqua" w:hAnsi="Book Antiqua" w:cs="Times New Roman"/>
                <w:sz w:val="24"/>
                <w:szCs w:val="24"/>
              </w:rPr>
              <w:t>events</w:t>
            </w:r>
            <w:r w:rsidR="00FE35FD" w:rsidRPr="00F559A4">
              <w:rPr>
                <w:rFonts w:ascii="Book Antiqua" w:hAnsi="Book Antiqua" w:cs="Times New Roman"/>
                <w:sz w:val="24"/>
                <w:szCs w:val="24"/>
              </w:rPr>
              <w:t xml:space="preserve"> of </w:t>
            </w:r>
            <w:r w:rsidRPr="00F559A4">
              <w:rPr>
                <w:rFonts w:ascii="Book Antiqua" w:hAnsi="Book Antiqua" w:cs="Times New Roman"/>
                <w:sz w:val="24"/>
                <w:szCs w:val="24"/>
              </w:rPr>
              <w:t>fall</w:t>
            </w:r>
            <w:r w:rsidR="001E1A27" w:rsidRPr="00F559A4">
              <w:rPr>
                <w:rFonts w:ascii="Book Antiqua" w:hAnsi="Book Antiqua" w:cs="Times New Roman"/>
                <w:sz w:val="24"/>
                <w:szCs w:val="24"/>
              </w:rPr>
              <w:t xml:space="preserve">; the patient </w:t>
            </w:r>
            <w:r w:rsidR="00C20853" w:rsidRPr="00F559A4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required </w:t>
            </w:r>
            <w:r w:rsidR="001E1A27" w:rsidRPr="00F559A4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both hand canes </w:t>
            </w:r>
            <w:r w:rsidR="00C20853" w:rsidRPr="00F559A4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and</w:t>
            </w:r>
            <w:r w:rsidR="001E1A27" w:rsidRPr="00F559A4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A1E35" w:rsidRPr="00F559A4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his son’s</w:t>
            </w:r>
            <w:r w:rsidR="001E1A27" w:rsidRPr="00F559A4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help </w:t>
            </w:r>
            <w:r w:rsidR="00C20853" w:rsidRPr="00F559A4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to walk</w:t>
            </w:r>
          </w:p>
        </w:tc>
        <w:tc>
          <w:tcPr>
            <w:tcW w:w="1002" w:type="dxa"/>
          </w:tcPr>
          <w:p w14:paraId="5616D06F" w14:textId="77777777" w:rsidR="00FF3A8C" w:rsidRPr="00F559A4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 xml:space="preserve">No </w:t>
            </w:r>
            <w:r w:rsidR="00DB0E18" w:rsidRPr="00F559A4">
              <w:rPr>
                <w:rFonts w:ascii="Book Antiqua" w:hAnsi="Book Antiqua" w:cs="Times New Roman"/>
                <w:sz w:val="24"/>
                <w:szCs w:val="24"/>
              </w:rPr>
              <w:t xml:space="preserve">event of </w:t>
            </w:r>
            <w:r w:rsidRPr="00F559A4">
              <w:rPr>
                <w:rFonts w:ascii="Book Antiqua" w:hAnsi="Book Antiqua" w:cs="Times New Roman"/>
                <w:sz w:val="24"/>
                <w:szCs w:val="24"/>
              </w:rPr>
              <w:t>fall</w:t>
            </w:r>
            <w:r w:rsidR="001E1A27" w:rsidRPr="00F559A4">
              <w:rPr>
                <w:rFonts w:ascii="Book Antiqua" w:hAnsi="Book Antiqua" w:cs="Times New Roman"/>
                <w:sz w:val="24"/>
                <w:szCs w:val="24"/>
              </w:rPr>
              <w:t xml:space="preserve">; the patient </w:t>
            </w:r>
            <w:r w:rsidRPr="00F559A4">
              <w:rPr>
                <w:rFonts w:ascii="Book Antiqua" w:hAnsi="Book Antiqua" w:cs="Times New Roman"/>
                <w:sz w:val="24"/>
                <w:szCs w:val="24"/>
              </w:rPr>
              <w:t>wa</w:t>
            </w:r>
            <w:r w:rsidR="001E1A27" w:rsidRPr="00F559A4">
              <w:rPr>
                <w:rFonts w:ascii="Book Antiqua" w:hAnsi="Book Antiqua" w:cs="Times New Roman"/>
                <w:sz w:val="24"/>
                <w:szCs w:val="24"/>
              </w:rPr>
              <w:t>lked alone using both hand canes</w:t>
            </w:r>
          </w:p>
        </w:tc>
        <w:tc>
          <w:tcPr>
            <w:tcW w:w="1002" w:type="dxa"/>
          </w:tcPr>
          <w:p w14:paraId="44472377" w14:textId="77777777" w:rsidR="00FF3A8C" w:rsidRPr="00F559A4" w:rsidRDefault="00C20853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The patient w</w:t>
            </w:r>
            <w:r w:rsidR="00EC5DFC" w:rsidRPr="00F559A4">
              <w:rPr>
                <w:rFonts w:ascii="Book Antiqua" w:hAnsi="Book Antiqua" w:cs="Times New Roman"/>
                <w:sz w:val="24"/>
                <w:szCs w:val="24"/>
              </w:rPr>
              <w:t>alk</w:t>
            </w:r>
            <w:r w:rsidR="001E1A27" w:rsidRPr="00F559A4">
              <w:rPr>
                <w:rFonts w:ascii="Book Antiqua" w:hAnsi="Book Antiqua" w:cs="Times New Roman"/>
                <w:sz w:val="24"/>
                <w:szCs w:val="24"/>
              </w:rPr>
              <w:t>ed</w:t>
            </w:r>
            <w:r w:rsidR="00EC5DFC" w:rsidRPr="00F559A4">
              <w:rPr>
                <w:rFonts w:ascii="Book Antiqua" w:hAnsi="Book Antiqua" w:cs="Times New Roman"/>
                <w:sz w:val="24"/>
                <w:szCs w:val="24"/>
              </w:rPr>
              <w:t xml:space="preserve"> alon</w:t>
            </w:r>
            <w:r w:rsidR="00004C9B" w:rsidRPr="00F559A4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="00EC5DFC" w:rsidRPr="00F559A4">
              <w:rPr>
                <w:rFonts w:ascii="Book Antiqua" w:hAnsi="Book Antiqua" w:cs="Times New Roman"/>
                <w:sz w:val="24"/>
                <w:szCs w:val="24"/>
              </w:rPr>
              <w:t xml:space="preserve"> using only one hand cane</w:t>
            </w:r>
          </w:p>
        </w:tc>
        <w:tc>
          <w:tcPr>
            <w:tcW w:w="1434" w:type="dxa"/>
          </w:tcPr>
          <w:p w14:paraId="782870B5" w14:textId="77777777" w:rsidR="00FF3A8C" w:rsidRPr="00F559A4" w:rsidRDefault="004907B0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559A4">
              <w:rPr>
                <w:rFonts w:ascii="Book Antiqua" w:hAnsi="Book Antiqua" w:cs="Times New Roman"/>
                <w:sz w:val="24"/>
                <w:szCs w:val="24"/>
              </w:rPr>
              <w:t>Self-ambulation</w:t>
            </w:r>
          </w:p>
        </w:tc>
      </w:tr>
    </w:tbl>
    <w:p w14:paraId="2D64B77B" w14:textId="6893F082" w:rsidR="002E6D9D" w:rsidRPr="00F559A4" w:rsidRDefault="00EC7BF0" w:rsidP="00E242DD">
      <w:pPr>
        <w:wordWrap/>
        <w:adjustRightInd w:val="0"/>
        <w:snapToGrid w:val="0"/>
        <w:spacing w:after="0" w:line="360" w:lineRule="auto"/>
        <w:ind w:left="511" w:hangingChars="213" w:hanging="511"/>
        <w:rPr>
          <w:rFonts w:ascii="Book Antiqua" w:eastAsia="Malgun Gothic" w:hAnsi="Book Antiqua" w:cs="Times New Roman"/>
          <w:noProof/>
          <w:sz w:val="24"/>
          <w:szCs w:val="24"/>
        </w:rPr>
      </w:pPr>
      <w:r w:rsidRPr="00F559A4">
        <w:rPr>
          <w:rFonts w:ascii="Book Antiqua" w:eastAsia="Malgun Gothic" w:hAnsi="Book Antiqua" w:cs="Times New Roman"/>
          <w:noProof/>
          <w:sz w:val="24"/>
          <w:szCs w:val="24"/>
        </w:rPr>
        <w:t>Na</w:t>
      </w:r>
      <w:r w:rsidR="00002E41">
        <w:rPr>
          <w:rFonts w:ascii="Book Antiqua" w:eastAsia="Malgun Gothic" w:hAnsi="Book Antiqua" w:cs="Times New Roman"/>
          <w:noProof/>
          <w:sz w:val="24"/>
          <w:szCs w:val="24"/>
        </w:rPr>
        <w:t>:</w:t>
      </w:r>
      <w:r w:rsidR="00002E41" w:rsidRPr="00F559A4">
        <w:rPr>
          <w:rFonts w:ascii="Book Antiqua" w:eastAsia="Malgun Gothic" w:hAnsi="Book Antiqua" w:cs="Times New Roman"/>
          <w:noProof/>
          <w:sz w:val="24"/>
          <w:szCs w:val="24"/>
        </w:rPr>
        <w:t xml:space="preserve"> S</w:t>
      </w:r>
      <w:r w:rsidRPr="00F559A4">
        <w:rPr>
          <w:rFonts w:ascii="Book Antiqua" w:eastAsia="Malgun Gothic" w:hAnsi="Book Antiqua" w:cs="Times New Roman"/>
          <w:noProof/>
          <w:sz w:val="24"/>
          <w:szCs w:val="24"/>
        </w:rPr>
        <w:t>odium; OXC</w:t>
      </w:r>
      <w:r w:rsidR="00002E41">
        <w:rPr>
          <w:rFonts w:ascii="Book Antiqua" w:eastAsia="Malgun Gothic" w:hAnsi="Book Antiqua" w:cs="Times New Roman"/>
          <w:noProof/>
          <w:sz w:val="24"/>
          <w:szCs w:val="24"/>
        </w:rPr>
        <w:t>:</w:t>
      </w:r>
      <w:r w:rsidRPr="00F559A4">
        <w:rPr>
          <w:rFonts w:ascii="Book Antiqua" w:eastAsia="Malgun Gothic" w:hAnsi="Book Antiqua" w:cs="Times New Roman"/>
          <w:noProof/>
          <w:sz w:val="24"/>
          <w:szCs w:val="24"/>
        </w:rPr>
        <w:t xml:space="preserve"> </w:t>
      </w:r>
      <w:r w:rsidR="00002E41" w:rsidRPr="00F559A4">
        <w:rPr>
          <w:rFonts w:ascii="Book Antiqua" w:eastAsia="Malgun Gothic" w:hAnsi="Book Antiqua" w:cs="Times New Roman"/>
          <w:noProof/>
          <w:sz w:val="24"/>
          <w:szCs w:val="24"/>
        </w:rPr>
        <w:t>O</w:t>
      </w:r>
      <w:r w:rsidRPr="00F559A4">
        <w:rPr>
          <w:rFonts w:ascii="Book Antiqua" w:eastAsia="Malgun Gothic" w:hAnsi="Book Antiqua" w:cs="Times New Roman"/>
          <w:noProof/>
          <w:sz w:val="24"/>
          <w:szCs w:val="24"/>
        </w:rPr>
        <w:t>xcarbazepine; VAS</w:t>
      </w:r>
      <w:r w:rsidR="00002E41">
        <w:rPr>
          <w:rFonts w:ascii="Book Antiqua" w:eastAsia="Malgun Gothic" w:hAnsi="Book Antiqua" w:cs="Times New Roman"/>
          <w:noProof/>
          <w:sz w:val="24"/>
          <w:szCs w:val="24"/>
        </w:rPr>
        <w:t>:</w:t>
      </w:r>
      <w:r w:rsidRPr="00F559A4">
        <w:rPr>
          <w:rFonts w:ascii="Book Antiqua" w:eastAsia="Malgun Gothic" w:hAnsi="Book Antiqua" w:cs="Times New Roman"/>
          <w:noProof/>
          <w:sz w:val="24"/>
          <w:szCs w:val="24"/>
        </w:rPr>
        <w:t xml:space="preserve"> </w:t>
      </w:r>
      <w:r w:rsidR="00002E41" w:rsidRPr="00F559A4">
        <w:rPr>
          <w:rFonts w:ascii="Book Antiqua" w:eastAsia="Malgun Gothic" w:hAnsi="Book Antiqua" w:cs="Times New Roman"/>
          <w:noProof/>
          <w:sz w:val="24"/>
          <w:szCs w:val="24"/>
        </w:rPr>
        <w:t>V</w:t>
      </w:r>
      <w:r w:rsidRPr="00F559A4">
        <w:rPr>
          <w:rFonts w:ascii="Book Antiqua" w:eastAsia="Malgun Gothic" w:hAnsi="Book Antiqua" w:cs="Times New Roman"/>
          <w:noProof/>
          <w:sz w:val="24"/>
          <w:szCs w:val="24"/>
        </w:rPr>
        <w:t>isual analogue scale</w:t>
      </w:r>
      <w:r w:rsidR="00002E41">
        <w:rPr>
          <w:rFonts w:ascii="Book Antiqua" w:eastAsia="Malgun Gothic" w:hAnsi="Book Antiqua" w:cs="Times New Roman"/>
          <w:noProof/>
          <w:sz w:val="24"/>
          <w:szCs w:val="24"/>
        </w:rPr>
        <w:t>.</w:t>
      </w:r>
    </w:p>
    <w:p w14:paraId="0BDFC6BF" w14:textId="580A58DF" w:rsidR="002E6D9D" w:rsidRPr="00F559A4" w:rsidRDefault="002E6D9D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</w:p>
    <w:sectPr w:rsidR="002E6D9D" w:rsidRPr="00F559A4" w:rsidSect="00E242DD">
      <w:footerReference w:type="default" r:id="rId9"/>
      <w:pgSz w:w="11906" w:h="16838" w:code="9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CB95" w14:textId="77777777" w:rsidR="00E345CB" w:rsidRDefault="00E345CB" w:rsidP="00DA4AC3">
      <w:pPr>
        <w:spacing w:after="0" w:line="240" w:lineRule="auto"/>
      </w:pPr>
      <w:r>
        <w:separator/>
      </w:r>
    </w:p>
  </w:endnote>
  <w:endnote w:type="continuationSeparator" w:id="0">
    <w:p w14:paraId="70885752" w14:textId="77777777" w:rsidR="00E345CB" w:rsidRDefault="00E345CB" w:rsidP="00DA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94">
    <w:altName w:val="Times New Roman"/>
    <w:charset w:val="00"/>
    <w:family w:val="auto"/>
    <w:pitch w:val="variable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B133" w14:textId="55656D4F" w:rsidR="0088760B" w:rsidRPr="001F7E37" w:rsidRDefault="0088760B">
    <w:pPr>
      <w:pStyle w:val="a9"/>
      <w:jc w:val="center"/>
      <w:rPr>
        <w:rFonts w:ascii="Times New Roman" w:hAnsi="Times New Roman" w:cs="Times New Roman"/>
        <w:sz w:val="24"/>
      </w:rPr>
    </w:pPr>
  </w:p>
  <w:p w14:paraId="60BAE118" w14:textId="77777777" w:rsidR="0088760B" w:rsidRPr="001F7E37" w:rsidRDefault="0088760B">
    <w:pPr>
      <w:pStyle w:val="a9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8767" w14:textId="77777777" w:rsidR="00E345CB" w:rsidRDefault="00E345CB" w:rsidP="00DA4AC3">
      <w:pPr>
        <w:spacing w:after="0" w:line="240" w:lineRule="auto"/>
      </w:pPr>
      <w:r>
        <w:separator/>
      </w:r>
    </w:p>
  </w:footnote>
  <w:footnote w:type="continuationSeparator" w:id="0">
    <w:p w14:paraId="2D9E5172" w14:textId="77777777" w:rsidR="00E345CB" w:rsidRDefault="00E345CB" w:rsidP="00DA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659"/>
    <w:multiLevelType w:val="hybridMultilevel"/>
    <w:tmpl w:val="98AC8A7C"/>
    <w:lvl w:ilvl="0" w:tplc="6A281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94070D"/>
    <w:multiLevelType w:val="hybridMultilevel"/>
    <w:tmpl w:val="2FFE6D58"/>
    <w:lvl w:ilvl="0" w:tplc="C19ABD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85B4528"/>
    <w:multiLevelType w:val="hybridMultilevel"/>
    <w:tmpl w:val="9A30B74A"/>
    <w:lvl w:ilvl="0" w:tplc="915AA3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EE53713"/>
    <w:multiLevelType w:val="hybridMultilevel"/>
    <w:tmpl w:val="8F309256"/>
    <w:lvl w:ilvl="0" w:tplc="484E30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Korean_J_Pain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zxwd9xp5fz0qetdv0x5xsq9xe0tffz0t02&quot;&gt;oxcarbazepin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3&lt;/item&gt;&lt;item&gt;14&lt;/item&gt;&lt;/record-ids&gt;&lt;/item&gt;&lt;/Libraries&gt;"/>
  </w:docVars>
  <w:rsids>
    <w:rsidRoot w:val="008A7586"/>
    <w:rsid w:val="00002E41"/>
    <w:rsid w:val="000035CF"/>
    <w:rsid w:val="00003CBB"/>
    <w:rsid w:val="00004C9B"/>
    <w:rsid w:val="0000557A"/>
    <w:rsid w:val="00014DD9"/>
    <w:rsid w:val="000157A6"/>
    <w:rsid w:val="00015C3F"/>
    <w:rsid w:val="0002166F"/>
    <w:rsid w:val="00021D13"/>
    <w:rsid w:val="00024085"/>
    <w:rsid w:val="00025742"/>
    <w:rsid w:val="00033338"/>
    <w:rsid w:val="000339CC"/>
    <w:rsid w:val="0003410C"/>
    <w:rsid w:val="00034F8E"/>
    <w:rsid w:val="00036AC3"/>
    <w:rsid w:val="000375B1"/>
    <w:rsid w:val="00042E33"/>
    <w:rsid w:val="0004379A"/>
    <w:rsid w:val="00044AFE"/>
    <w:rsid w:val="00045835"/>
    <w:rsid w:val="00046E61"/>
    <w:rsid w:val="00047079"/>
    <w:rsid w:val="000502BA"/>
    <w:rsid w:val="00051EFB"/>
    <w:rsid w:val="00053294"/>
    <w:rsid w:val="000542B6"/>
    <w:rsid w:val="000556BC"/>
    <w:rsid w:val="00057C5C"/>
    <w:rsid w:val="00062E4C"/>
    <w:rsid w:val="00066680"/>
    <w:rsid w:val="00067FA8"/>
    <w:rsid w:val="00070D37"/>
    <w:rsid w:val="0007145A"/>
    <w:rsid w:val="000717A3"/>
    <w:rsid w:val="000734F4"/>
    <w:rsid w:val="00073819"/>
    <w:rsid w:val="000765D0"/>
    <w:rsid w:val="0007786D"/>
    <w:rsid w:val="00082DBF"/>
    <w:rsid w:val="0008535C"/>
    <w:rsid w:val="00085725"/>
    <w:rsid w:val="0008668C"/>
    <w:rsid w:val="00086AC1"/>
    <w:rsid w:val="00087469"/>
    <w:rsid w:val="00090270"/>
    <w:rsid w:val="00090F91"/>
    <w:rsid w:val="0009183B"/>
    <w:rsid w:val="0009497A"/>
    <w:rsid w:val="00094BF6"/>
    <w:rsid w:val="0009707C"/>
    <w:rsid w:val="00097539"/>
    <w:rsid w:val="000A00F8"/>
    <w:rsid w:val="000A232C"/>
    <w:rsid w:val="000A24E8"/>
    <w:rsid w:val="000A2A6A"/>
    <w:rsid w:val="000A2D05"/>
    <w:rsid w:val="000A2D1C"/>
    <w:rsid w:val="000A3855"/>
    <w:rsid w:val="000A522F"/>
    <w:rsid w:val="000A7EE0"/>
    <w:rsid w:val="000B4250"/>
    <w:rsid w:val="000B47D9"/>
    <w:rsid w:val="000B5D4D"/>
    <w:rsid w:val="000B63FA"/>
    <w:rsid w:val="000B6614"/>
    <w:rsid w:val="000B7A55"/>
    <w:rsid w:val="000C1293"/>
    <w:rsid w:val="000C3ACC"/>
    <w:rsid w:val="000C704F"/>
    <w:rsid w:val="000D1A62"/>
    <w:rsid w:val="000D4C2B"/>
    <w:rsid w:val="000D552B"/>
    <w:rsid w:val="000D66EE"/>
    <w:rsid w:val="000E1448"/>
    <w:rsid w:val="000E23A8"/>
    <w:rsid w:val="000E37C6"/>
    <w:rsid w:val="000F0006"/>
    <w:rsid w:val="000F3824"/>
    <w:rsid w:val="000F3CA5"/>
    <w:rsid w:val="000F4B9E"/>
    <w:rsid w:val="000F54B3"/>
    <w:rsid w:val="000F7197"/>
    <w:rsid w:val="00103B1C"/>
    <w:rsid w:val="00105818"/>
    <w:rsid w:val="001105D2"/>
    <w:rsid w:val="001106F3"/>
    <w:rsid w:val="0011249E"/>
    <w:rsid w:val="0011290B"/>
    <w:rsid w:val="001156F8"/>
    <w:rsid w:val="00125F06"/>
    <w:rsid w:val="00126B78"/>
    <w:rsid w:val="00130B88"/>
    <w:rsid w:val="0013195D"/>
    <w:rsid w:val="00132622"/>
    <w:rsid w:val="00132CB1"/>
    <w:rsid w:val="001333E3"/>
    <w:rsid w:val="00135FFC"/>
    <w:rsid w:val="0013627C"/>
    <w:rsid w:val="00137092"/>
    <w:rsid w:val="00141205"/>
    <w:rsid w:val="001426F9"/>
    <w:rsid w:val="001434E7"/>
    <w:rsid w:val="001439B2"/>
    <w:rsid w:val="00145F8F"/>
    <w:rsid w:val="00147D98"/>
    <w:rsid w:val="00147E8F"/>
    <w:rsid w:val="00151580"/>
    <w:rsid w:val="00153A1A"/>
    <w:rsid w:val="0015449E"/>
    <w:rsid w:val="00155956"/>
    <w:rsid w:val="00155EB4"/>
    <w:rsid w:val="00156D7D"/>
    <w:rsid w:val="00157FC5"/>
    <w:rsid w:val="00161031"/>
    <w:rsid w:val="00162682"/>
    <w:rsid w:val="00164B14"/>
    <w:rsid w:val="00164E2C"/>
    <w:rsid w:val="00171005"/>
    <w:rsid w:val="00176A2D"/>
    <w:rsid w:val="0017775B"/>
    <w:rsid w:val="00180166"/>
    <w:rsid w:val="001806C5"/>
    <w:rsid w:val="001867B1"/>
    <w:rsid w:val="001872EE"/>
    <w:rsid w:val="00191522"/>
    <w:rsid w:val="00193D2A"/>
    <w:rsid w:val="00193F5E"/>
    <w:rsid w:val="0019745E"/>
    <w:rsid w:val="00197A7E"/>
    <w:rsid w:val="001A13CF"/>
    <w:rsid w:val="001A22FE"/>
    <w:rsid w:val="001A5DEB"/>
    <w:rsid w:val="001A6005"/>
    <w:rsid w:val="001A72CC"/>
    <w:rsid w:val="001B063D"/>
    <w:rsid w:val="001B0AB8"/>
    <w:rsid w:val="001B12DE"/>
    <w:rsid w:val="001B136C"/>
    <w:rsid w:val="001B588B"/>
    <w:rsid w:val="001B632B"/>
    <w:rsid w:val="001B7457"/>
    <w:rsid w:val="001B7AC2"/>
    <w:rsid w:val="001C4FE3"/>
    <w:rsid w:val="001C7983"/>
    <w:rsid w:val="001D0434"/>
    <w:rsid w:val="001D1629"/>
    <w:rsid w:val="001D1DD1"/>
    <w:rsid w:val="001D41CC"/>
    <w:rsid w:val="001D6418"/>
    <w:rsid w:val="001D675C"/>
    <w:rsid w:val="001D68EB"/>
    <w:rsid w:val="001D6B9D"/>
    <w:rsid w:val="001D78DE"/>
    <w:rsid w:val="001E1A27"/>
    <w:rsid w:val="001E3E76"/>
    <w:rsid w:val="001E4AEA"/>
    <w:rsid w:val="001E6115"/>
    <w:rsid w:val="001F20DD"/>
    <w:rsid w:val="001F5896"/>
    <w:rsid w:val="001F7E37"/>
    <w:rsid w:val="0020050D"/>
    <w:rsid w:val="00205DB8"/>
    <w:rsid w:val="00206F49"/>
    <w:rsid w:val="002072CC"/>
    <w:rsid w:val="00211AD2"/>
    <w:rsid w:val="002126F3"/>
    <w:rsid w:val="00212F2E"/>
    <w:rsid w:val="00217F7E"/>
    <w:rsid w:val="00226FC0"/>
    <w:rsid w:val="002276AF"/>
    <w:rsid w:val="00230031"/>
    <w:rsid w:val="00230934"/>
    <w:rsid w:val="00231215"/>
    <w:rsid w:val="002414BD"/>
    <w:rsid w:val="00244907"/>
    <w:rsid w:val="00245339"/>
    <w:rsid w:val="00246DF1"/>
    <w:rsid w:val="0025223A"/>
    <w:rsid w:val="00253012"/>
    <w:rsid w:val="002537AC"/>
    <w:rsid w:val="00254078"/>
    <w:rsid w:val="00255B66"/>
    <w:rsid w:val="00257A50"/>
    <w:rsid w:val="002619FE"/>
    <w:rsid w:val="00264793"/>
    <w:rsid w:val="00264959"/>
    <w:rsid w:val="00266097"/>
    <w:rsid w:val="00267834"/>
    <w:rsid w:val="00276141"/>
    <w:rsid w:val="00281EAA"/>
    <w:rsid w:val="002851BD"/>
    <w:rsid w:val="00291F2B"/>
    <w:rsid w:val="00292C45"/>
    <w:rsid w:val="00293B4B"/>
    <w:rsid w:val="002949AE"/>
    <w:rsid w:val="002A0901"/>
    <w:rsid w:val="002A14EA"/>
    <w:rsid w:val="002A2692"/>
    <w:rsid w:val="002A26FD"/>
    <w:rsid w:val="002A2D46"/>
    <w:rsid w:val="002A41FD"/>
    <w:rsid w:val="002A596B"/>
    <w:rsid w:val="002A5B4A"/>
    <w:rsid w:val="002A6577"/>
    <w:rsid w:val="002A7654"/>
    <w:rsid w:val="002A7D3C"/>
    <w:rsid w:val="002B0F3D"/>
    <w:rsid w:val="002B1D75"/>
    <w:rsid w:val="002B30F3"/>
    <w:rsid w:val="002B6766"/>
    <w:rsid w:val="002B74E2"/>
    <w:rsid w:val="002C1120"/>
    <w:rsid w:val="002C38D0"/>
    <w:rsid w:val="002C55ED"/>
    <w:rsid w:val="002C5620"/>
    <w:rsid w:val="002D1E37"/>
    <w:rsid w:val="002D4175"/>
    <w:rsid w:val="002D4E76"/>
    <w:rsid w:val="002D6156"/>
    <w:rsid w:val="002D62B7"/>
    <w:rsid w:val="002E18AE"/>
    <w:rsid w:val="002E1F06"/>
    <w:rsid w:val="002E228E"/>
    <w:rsid w:val="002E5C51"/>
    <w:rsid w:val="002E6146"/>
    <w:rsid w:val="002E6D9D"/>
    <w:rsid w:val="002F0134"/>
    <w:rsid w:val="002F0D99"/>
    <w:rsid w:val="002F1A98"/>
    <w:rsid w:val="002F24D8"/>
    <w:rsid w:val="002F35DF"/>
    <w:rsid w:val="002F5B74"/>
    <w:rsid w:val="00300D93"/>
    <w:rsid w:val="0030121B"/>
    <w:rsid w:val="003014F2"/>
    <w:rsid w:val="003015FB"/>
    <w:rsid w:val="00301634"/>
    <w:rsid w:val="00301D25"/>
    <w:rsid w:val="00306D6C"/>
    <w:rsid w:val="00307551"/>
    <w:rsid w:val="003111A2"/>
    <w:rsid w:val="00312976"/>
    <w:rsid w:val="003146A6"/>
    <w:rsid w:val="003149B1"/>
    <w:rsid w:val="003157A6"/>
    <w:rsid w:val="00316AE4"/>
    <w:rsid w:val="00321E74"/>
    <w:rsid w:val="00324DCD"/>
    <w:rsid w:val="0032510D"/>
    <w:rsid w:val="003267AB"/>
    <w:rsid w:val="00330FF8"/>
    <w:rsid w:val="0033296C"/>
    <w:rsid w:val="00332CAC"/>
    <w:rsid w:val="003341E4"/>
    <w:rsid w:val="00334EF0"/>
    <w:rsid w:val="003354C6"/>
    <w:rsid w:val="00335555"/>
    <w:rsid w:val="003360E4"/>
    <w:rsid w:val="00341D0D"/>
    <w:rsid w:val="00345367"/>
    <w:rsid w:val="003478F1"/>
    <w:rsid w:val="00347A11"/>
    <w:rsid w:val="00357EDC"/>
    <w:rsid w:val="00362E6E"/>
    <w:rsid w:val="00362F09"/>
    <w:rsid w:val="00363307"/>
    <w:rsid w:val="00364180"/>
    <w:rsid w:val="00370C1B"/>
    <w:rsid w:val="00373DCA"/>
    <w:rsid w:val="00376173"/>
    <w:rsid w:val="00376953"/>
    <w:rsid w:val="0038132A"/>
    <w:rsid w:val="00381B58"/>
    <w:rsid w:val="0038206B"/>
    <w:rsid w:val="00386159"/>
    <w:rsid w:val="00386CB0"/>
    <w:rsid w:val="00387B56"/>
    <w:rsid w:val="00390A09"/>
    <w:rsid w:val="003920F8"/>
    <w:rsid w:val="003958F5"/>
    <w:rsid w:val="00395D96"/>
    <w:rsid w:val="00396571"/>
    <w:rsid w:val="0039789E"/>
    <w:rsid w:val="003A115B"/>
    <w:rsid w:val="003A122C"/>
    <w:rsid w:val="003A146D"/>
    <w:rsid w:val="003A18F0"/>
    <w:rsid w:val="003A1E35"/>
    <w:rsid w:val="003A7111"/>
    <w:rsid w:val="003B1A94"/>
    <w:rsid w:val="003B1B4A"/>
    <w:rsid w:val="003B5DAD"/>
    <w:rsid w:val="003B6BC9"/>
    <w:rsid w:val="003C1145"/>
    <w:rsid w:val="003C1FCE"/>
    <w:rsid w:val="003C3BB7"/>
    <w:rsid w:val="003C3FD1"/>
    <w:rsid w:val="003C56F3"/>
    <w:rsid w:val="003C63AB"/>
    <w:rsid w:val="003D0755"/>
    <w:rsid w:val="003D51C7"/>
    <w:rsid w:val="003D5851"/>
    <w:rsid w:val="003D5D43"/>
    <w:rsid w:val="003E0437"/>
    <w:rsid w:val="003E0A8B"/>
    <w:rsid w:val="003E55BB"/>
    <w:rsid w:val="003E6461"/>
    <w:rsid w:val="003E6718"/>
    <w:rsid w:val="003E6FC6"/>
    <w:rsid w:val="003F202D"/>
    <w:rsid w:val="003F219F"/>
    <w:rsid w:val="003F5F9F"/>
    <w:rsid w:val="0040420A"/>
    <w:rsid w:val="00404AC3"/>
    <w:rsid w:val="00405362"/>
    <w:rsid w:val="00405DCC"/>
    <w:rsid w:val="00405F32"/>
    <w:rsid w:val="00406208"/>
    <w:rsid w:val="00406E33"/>
    <w:rsid w:val="00410E03"/>
    <w:rsid w:val="0041227D"/>
    <w:rsid w:val="00412EAE"/>
    <w:rsid w:val="00415B99"/>
    <w:rsid w:val="0041678D"/>
    <w:rsid w:val="00416871"/>
    <w:rsid w:val="00417CE2"/>
    <w:rsid w:val="0042008F"/>
    <w:rsid w:val="004223F8"/>
    <w:rsid w:val="00425269"/>
    <w:rsid w:val="00430E88"/>
    <w:rsid w:val="00431661"/>
    <w:rsid w:val="00431B2F"/>
    <w:rsid w:val="00432ABE"/>
    <w:rsid w:val="0043301E"/>
    <w:rsid w:val="0043547D"/>
    <w:rsid w:val="004363EA"/>
    <w:rsid w:val="00437B73"/>
    <w:rsid w:val="00442810"/>
    <w:rsid w:val="00442A16"/>
    <w:rsid w:val="00445A18"/>
    <w:rsid w:val="0044689C"/>
    <w:rsid w:val="004473D0"/>
    <w:rsid w:val="00447A4B"/>
    <w:rsid w:val="00453C71"/>
    <w:rsid w:val="00454AE0"/>
    <w:rsid w:val="00455D3B"/>
    <w:rsid w:val="004577B2"/>
    <w:rsid w:val="00457E96"/>
    <w:rsid w:val="00460BBC"/>
    <w:rsid w:val="00460E3D"/>
    <w:rsid w:val="00462D6A"/>
    <w:rsid w:val="00464A73"/>
    <w:rsid w:val="00466723"/>
    <w:rsid w:val="00466DDE"/>
    <w:rsid w:val="004709B6"/>
    <w:rsid w:val="004717E3"/>
    <w:rsid w:val="00471E01"/>
    <w:rsid w:val="00472641"/>
    <w:rsid w:val="0047330D"/>
    <w:rsid w:val="00475E2F"/>
    <w:rsid w:val="004825A7"/>
    <w:rsid w:val="0048459A"/>
    <w:rsid w:val="0048470B"/>
    <w:rsid w:val="004852BC"/>
    <w:rsid w:val="004853A7"/>
    <w:rsid w:val="004907B0"/>
    <w:rsid w:val="004932BC"/>
    <w:rsid w:val="00494616"/>
    <w:rsid w:val="004965E5"/>
    <w:rsid w:val="004A08EA"/>
    <w:rsid w:val="004A1531"/>
    <w:rsid w:val="004A2842"/>
    <w:rsid w:val="004B0359"/>
    <w:rsid w:val="004B176A"/>
    <w:rsid w:val="004B2EA5"/>
    <w:rsid w:val="004B388A"/>
    <w:rsid w:val="004B5975"/>
    <w:rsid w:val="004B70B9"/>
    <w:rsid w:val="004C1EDB"/>
    <w:rsid w:val="004C33E6"/>
    <w:rsid w:val="004C44D0"/>
    <w:rsid w:val="004C506A"/>
    <w:rsid w:val="004C5FAE"/>
    <w:rsid w:val="004C6B50"/>
    <w:rsid w:val="004C7B1C"/>
    <w:rsid w:val="004D28D1"/>
    <w:rsid w:val="004D30CC"/>
    <w:rsid w:val="004D4A51"/>
    <w:rsid w:val="004D6346"/>
    <w:rsid w:val="004D7AB0"/>
    <w:rsid w:val="004E53F4"/>
    <w:rsid w:val="004E54F7"/>
    <w:rsid w:val="004F114C"/>
    <w:rsid w:val="004F28F0"/>
    <w:rsid w:val="004F3B52"/>
    <w:rsid w:val="004F3B81"/>
    <w:rsid w:val="004F4BC3"/>
    <w:rsid w:val="004F575B"/>
    <w:rsid w:val="00501296"/>
    <w:rsid w:val="005021CE"/>
    <w:rsid w:val="005021D3"/>
    <w:rsid w:val="00503CE5"/>
    <w:rsid w:val="00512547"/>
    <w:rsid w:val="00512644"/>
    <w:rsid w:val="00513169"/>
    <w:rsid w:val="00514B76"/>
    <w:rsid w:val="00516848"/>
    <w:rsid w:val="00522345"/>
    <w:rsid w:val="00525D38"/>
    <w:rsid w:val="00526EC2"/>
    <w:rsid w:val="0053343F"/>
    <w:rsid w:val="00533A95"/>
    <w:rsid w:val="00537BAA"/>
    <w:rsid w:val="00537E83"/>
    <w:rsid w:val="00541252"/>
    <w:rsid w:val="005423EC"/>
    <w:rsid w:val="0054242D"/>
    <w:rsid w:val="00543915"/>
    <w:rsid w:val="005471C9"/>
    <w:rsid w:val="00553D19"/>
    <w:rsid w:val="00554E32"/>
    <w:rsid w:val="005568D0"/>
    <w:rsid w:val="00556E5E"/>
    <w:rsid w:val="0055746B"/>
    <w:rsid w:val="00560191"/>
    <w:rsid w:val="00560735"/>
    <w:rsid w:val="00560F0F"/>
    <w:rsid w:val="00562DA4"/>
    <w:rsid w:val="0056357C"/>
    <w:rsid w:val="00563B0B"/>
    <w:rsid w:val="00564BB9"/>
    <w:rsid w:val="00566609"/>
    <w:rsid w:val="005670D8"/>
    <w:rsid w:val="00567640"/>
    <w:rsid w:val="0057089A"/>
    <w:rsid w:val="00572A52"/>
    <w:rsid w:val="00575A49"/>
    <w:rsid w:val="00577275"/>
    <w:rsid w:val="0058532C"/>
    <w:rsid w:val="00587AAE"/>
    <w:rsid w:val="00587D50"/>
    <w:rsid w:val="00591217"/>
    <w:rsid w:val="005914D5"/>
    <w:rsid w:val="00592113"/>
    <w:rsid w:val="0059269D"/>
    <w:rsid w:val="00595527"/>
    <w:rsid w:val="005A1DD6"/>
    <w:rsid w:val="005A1F14"/>
    <w:rsid w:val="005A21B8"/>
    <w:rsid w:val="005A224E"/>
    <w:rsid w:val="005A4C5A"/>
    <w:rsid w:val="005A4CA1"/>
    <w:rsid w:val="005A6194"/>
    <w:rsid w:val="005A759A"/>
    <w:rsid w:val="005B1A9B"/>
    <w:rsid w:val="005B2FD4"/>
    <w:rsid w:val="005B3974"/>
    <w:rsid w:val="005C0E81"/>
    <w:rsid w:val="005C11D8"/>
    <w:rsid w:val="005C4CBE"/>
    <w:rsid w:val="005D0C39"/>
    <w:rsid w:val="005D259C"/>
    <w:rsid w:val="005D30C3"/>
    <w:rsid w:val="005D3D22"/>
    <w:rsid w:val="005D3EE9"/>
    <w:rsid w:val="005D4320"/>
    <w:rsid w:val="005D45EA"/>
    <w:rsid w:val="005D486D"/>
    <w:rsid w:val="005D5649"/>
    <w:rsid w:val="005D5AEB"/>
    <w:rsid w:val="005E1DB5"/>
    <w:rsid w:val="005E24F5"/>
    <w:rsid w:val="005E2EF1"/>
    <w:rsid w:val="005E3872"/>
    <w:rsid w:val="005E52D4"/>
    <w:rsid w:val="005E7399"/>
    <w:rsid w:val="005F763F"/>
    <w:rsid w:val="0060411A"/>
    <w:rsid w:val="0060441F"/>
    <w:rsid w:val="00604D40"/>
    <w:rsid w:val="006134C0"/>
    <w:rsid w:val="00613B38"/>
    <w:rsid w:val="006155C6"/>
    <w:rsid w:val="00615AA7"/>
    <w:rsid w:val="00617A92"/>
    <w:rsid w:val="00617C77"/>
    <w:rsid w:val="00620E3E"/>
    <w:rsid w:val="00622433"/>
    <w:rsid w:val="00626E86"/>
    <w:rsid w:val="00630D61"/>
    <w:rsid w:val="0063189D"/>
    <w:rsid w:val="006358B2"/>
    <w:rsid w:val="00637CC1"/>
    <w:rsid w:val="00640353"/>
    <w:rsid w:val="00640E9B"/>
    <w:rsid w:val="00641933"/>
    <w:rsid w:val="00642FE3"/>
    <w:rsid w:val="006434B6"/>
    <w:rsid w:val="00643B46"/>
    <w:rsid w:val="0064608E"/>
    <w:rsid w:val="00647346"/>
    <w:rsid w:val="00647D0D"/>
    <w:rsid w:val="00650183"/>
    <w:rsid w:val="00652C95"/>
    <w:rsid w:val="00653E07"/>
    <w:rsid w:val="00654D80"/>
    <w:rsid w:val="00654F17"/>
    <w:rsid w:val="00655AD7"/>
    <w:rsid w:val="00660285"/>
    <w:rsid w:val="006602FD"/>
    <w:rsid w:val="00662051"/>
    <w:rsid w:val="00662372"/>
    <w:rsid w:val="00662E1D"/>
    <w:rsid w:val="006639E4"/>
    <w:rsid w:val="006663CF"/>
    <w:rsid w:val="006700F2"/>
    <w:rsid w:val="0067159C"/>
    <w:rsid w:val="00671871"/>
    <w:rsid w:val="006770E6"/>
    <w:rsid w:val="0067719B"/>
    <w:rsid w:val="0067742E"/>
    <w:rsid w:val="006807D9"/>
    <w:rsid w:val="00684C3D"/>
    <w:rsid w:val="00685648"/>
    <w:rsid w:val="00686432"/>
    <w:rsid w:val="00687271"/>
    <w:rsid w:val="00687701"/>
    <w:rsid w:val="00687C54"/>
    <w:rsid w:val="00690469"/>
    <w:rsid w:val="00690664"/>
    <w:rsid w:val="00690B8E"/>
    <w:rsid w:val="0069281E"/>
    <w:rsid w:val="00692F85"/>
    <w:rsid w:val="00694ECD"/>
    <w:rsid w:val="00696BBC"/>
    <w:rsid w:val="006A069A"/>
    <w:rsid w:val="006A5688"/>
    <w:rsid w:val="006B03FD"/>
    <w:rsid w:val="006B1BC2"/>
    <w:rsid w:val="006B214F"/>
    <w:rsid w:val="006B2EF9"/>
    <w:rsid w:val="006B4AA4"/>
    <w:rsid w:val="006B4BAD"/>
    <w:rsid w:val="006B537B"/>
    <w:rsid w:val="006B6D6D"/>
    <w:rsid w:val="006C00CE"/>
    <w:rsid w:val="006C03B4"/>
    <w:rsid w:val="006C18E4"/>
    <w:rsid w:val="006C4D7C"/>
    <w:rsid w:val="006C5170"/>
    <w:rsid w:val="006D2545"/>
    <w:rsid w:val="006D2A66"/>
    <w:rsid w:val="006D694D"/>
    <w:rsid w:val="006D7139"/>
    <w:rsid w:val="006E0A26"/>
    <w:rsid w:val="006E410D"/>
    <w:rsid w:val="006E4CE0"/>
    <w:rsid w:val="006E5FBD"/>
    <w:rsid w:val="006F1E71"/>
    <w:rsid w:val="006F4A4E"/>
    <w:rsid w:val="006F62F7"/>
    <w:rsid w:val="006F6D10"/>
    <w:rsid w:val="006F7215"/>
    <w:rsid w:val="006F798E"/>
    <w:rsid w:val="0071264E"/>
    <w:rsid w:val="00713050"/>
    <w:rsid w:val="00713A89"/>
    <w:rsid w:val="00715555"/>
    <w:rsid w:val="007164E7"/>
    <w:rsid w:val="0071792C"/>
    <w:rsid w:val="00722AF2"/>
    <w:rsid w:val="00727D3E"/>
    <w:rsid w:val="00731DEC"/>
    <w:rsid w:val="007328B1"/>
    <w:rsid w:val="00733694"/>
    <w:rsid w:val="0073403A"/>
    <w:rsid w:val="00741478"/>
    <w:rsid w:val="00742491"/>
    <w:rsid w:val="007432E3"/>
    <w:rsid w:val="00745F7E"/>
    <w:rsid w:val="00746678"/>
    <w:rsid w:val="0074717D"/>
    <w:rsid w:val="0074770E"/>
    <w:rsid w:val="007507AC"/>
    <w:rsid w:val="00751263"/>
    <w:rsid w:val="007512ED"/>
    <w:rsid w:val="007515C8"/>
    <w:rsid w:val="00751A00"/>
    <w:rsid w:val="0075205E"/>
    <w:rsid w:val="007521AA"/>
    <w:rsid w:val="007546F4"/>
    <w:rsid w:val="007567A0"/>
    <w:rsid w:val="00763560"/>
    <w:rsid w:val="0076456C"/>
    <w:rsid w:val="00766CF7"/>
    <w:rsid w:val="0077148C"/>
    <w:rsid w:val="0077207E"/>
    <w:rsid w:val="00772B76"/>
    <w:rsid w:val="00773234"/>
    <w:rsid w:val="007742A7"/>
    <w:rsid w:val="00780B6E"/>
    <w:rsid w:val="007861AD"/>
    <w:rsid w:val="0078733D"/>
    <w:rsid w:val="00791B13"/>
    <w:rsid w:val="00797F60"/>
    <w:rsid w:val="007A3E18"/>
    <w:rsid w:val="007A414B"/>
    <w:rsid w:val="007A5210"/>
    <w:rsid w:val="007B0CA0"/>
    <w:rsid w:val="007B0D31"/>
    <w:rsid w:val="007B3118"/>
    <w:rsid w:val="007B57AE"/>
    <w:rsid w:val="007B5F11"/>
    <w:rsid w:val="007B6162"/>
    <w:rsid w:val="007C0072"/>
    <w:rsid w:val="007C67FA"/>
    <w:rsid w:val="007C7843"/>
    <w:rsid w:val="007D04BA"/>
    <w:rsid w:val="007D74C1"/>
    <w:rsid w:val="007D7D1B"/>
    <w:rsid w:val="007E1C1A"/>
    <w:rsid w:val="007E251F"/>
    <w:rsid w:val="007E278F"/>
    <w:rsid w:val="007E3530"/>
    <w:rsid w:val="007E6BAD"/>
    <w:rsid w:val="007F07E7"/>
    <w:rsid w:val="007F1915"/>
    <w:rsid w:val="007F3037"/>
    <w:rsid w:val="007F34D8"/>
    <w:rsid w:val="007F46D7"/>
    <w:rsid w:val="007F7AAB"/>
    <w:rsid w:val="00800817"/>
    <w:rsid w:val="00800F27"/>
    <w:rsid w:val="00804C80"/>
    <w:rsid w:val="00807283"/>
    <w:rsid w:val="00813523"/>
    <w:rsid w:val="00813B86"/>
    <w:rsid w:val="00814A1B"/>
    <w:rsid w:val="00814F20"/>
    <w:rsid w:val="0081546D"/>
    <w:rsid w:val="00815993"/>
    <w:rsid w:val="00817A5D"/>
    <w:rsid w:val="00821F36"/>
    <w:rsid w:val="00823B2A"/>
    <w:rsid w:val="008268F1"/>
    <w:rsid w:val="00830512"/>
    <w:rsid w:val="008314A8"/>
    <w:rsid w:val="00832D72"/>
    <w:rsid w:val="008337A7"/>
    <w:rsid w:val="0083583D"/>
    <w:rsid w:val="00835B32"/>
    <w:rsid w:val="008367B0"/>
    <w:rsid w:val="00841168"/>
    <w:rsid w:val="00843D60"/>
    <w:rsid w:val="008446FC"/>
    <w:rsid w:val="008508CE"/>
    <w:rsid w:val="0085232B"/>
    <w:rsid w:val="00860F6C"/>
    <w:rsid w:val="0086329E"/>
    <w:rsid w:val="00865377"/>
    <w:rsid w:val="00867395"/>
    <w:rsid w:val="00867569"/>
    <w:rsid w:val="00872247"/>
    <w:rsid w:val="008724B7"/>
    <w:rsid w:val="00872BBA"/>
    <w:rsid w:val="00874C26"/>
    <w:rsid w:val="00874E44"/>
    <w:rsid w:val="00877768"/>
    <w:rsid w:val="008833EA"/>
    <w:rsid w:val="008836C7"/>
    <w:rsid w:val="00884DFB"/>
    <w:rsid w:val="00885E25"/>
    <w:rsid w:val="0088760B"/>
    <w:rsid w:val="00887BB0"/>
    <w:rsid w:val="0089093C"/>
    <w:rsid w:val="00892CE5"/>
    <w:rsid w:val="00892F68"/>
    <w:rsid w:val="00893BD3"/>
    <w:rsid w:val="008940AA"/>
    <w:rsid w:val="00895E54"/>
    <w:rsid w:val="008A1E4E"/>
    <w:rsid w:val="008A204E"/>
    <w:rsid w:val="008A25D1"/>
    <w:rsid w:val="008A55AD"/>
    <w:rsid w:val="008A5BE2"/>
    <w:rsid w:val="008A7586"/>
    <w:rsid w:val="008B014E"/>
    <w:rsid w:val="008B076F"/>
    <w:rsid w:val="008B1B12"/>
    <w:rsid w:val="008B4F30"/>
    <w:rsid w:val="008B4FB5"/>
    <w:rsid w:val="008B63AF"/>
    <w:rsid w:val="008B6ACF"/>
    <w:rsid w:val="008C0CD3"/>
    <w:rsid w:val="008C121E"/>
    <w:rsid w:val="008C1BAB"/>
    <w:rsid w:val="008C1BEB"/>
    <w:rsid w:val="008C7A1A"/>
    <w:rsid w:val="008D0892"/>
    <w:rsid w:val="008D24FE"/>
    <w:rsid w:val="008D6E18"/>
    <w:rsid w:val="008E3601"/>
    <w:rsid w:val="008E75FC"/>
    <w:rsid w:val="008F098C"/>
    <w:rsid w:val="008F0CBD"/>
    <w:rsid w:val="00902B45"/>
    <w:rsid w:val="00902FF7"/>
    <w:rsid w:val="009031C4"/>
    <w:rsid w:val="00903CB7"/>
    <w:rsid w:val="009049A3"/>
    <w:rsid w:val="00905495"/>
    <w:rsid w:val="00906B78"/>
    <w:rsid w:val="00910A70"/>
    <w:rsid w:val="00910EB1"/>
    <w:rsid w:val="00911E95"/>
    <w:rsid w:val="00912733"/>
    <w:rsid w:val="00912F81"/>
    <w:rsid w:val="00914DAF"/>
    <w:rsid w:val="00914ECE"/>
    <w:rsid w:val="00923538"/>
    <w:rsid w:val="00923B54"/>
    <w:rsid w:val="00924E37"/>
    <w:rsid w:val="00927771"/>
    <w:rsid w:val="00927DEE"/>
    <w:rsid w:val="00931654"/>
    <w:rsid w:val="00931AB6"/>
    <w:rsid w:val="00932CD3"/>
    <w:rsid w:val="009330C0"/>
    <w:rsid w:val="009333FF"/>
    <w:rsid w:val="00934A0D"/>
    <w:rsid w:val="00935460"/>
    <w:rsid w:val="00942EE5"/>
    <w:rsid w:val="00943035"/>
    <w:rsid w:val="00944E5B"/>
    <w:rsid w:val="00946193"/>
    <w:rsid w:val="009525B3"/>
    <w:rsid w:val="00952611"/>
    <w:rsid w:val="00954493"/>
    <w:rsid w:val="00955FA4"/>
    <w:rsid w:val="009566D3"/>
    <w:rsid w:val="00957521"/>
    <w:rsid w:val="009622F3"/>
    <w:rsid w:val="00962C67"/>
    <w:rsid w:val="00964A7D"/>
    <w:rsid w:val="00965FDD"/>
    <w:rsid w:val="00966614"/>
    <w:rsid w:val="00967102"/>
    <w:rsid w:val="009679F0"/>
    <w:rsid w:val="00971179"/>
    <w:rsid w:val="00971945"/>
    <w:rsid w:val="0097232E"/>
    <w:rsid w:val="00973BEC"/>
    <w:rsid w:val="00976742"/>
    <w:rsid w:val="0098163B"/>
    <w:rsid w:val="00982D16"/>
    <w:rsid w:val="00982DE7"/>
    <w:rsid w:val="0098333F"/>
    <w:rsid w:val="00983C7C"/>
    <w:rsid w:val="00985D85"/>
    <w:rsid w:val="009869A4"/>
    <w:rsid w:val="00986B5D"/>
    <w:rsid w:val="0099102B"/>
    <w:rsid w:val="00991B0D"/>
    <w:rsid w:val="00994A1A"/>
    <w:rsid w:val="009A1E26"/>
    <w:rsid w:val="009A2639"/>
    <w:rsid w:val="009A3E41"/>
    <w:rsid w:val="009B3968"/>
    <w:rsid w:val="009B3A98"/>
    <w:rsid w:val="009B47AC"/>
    <w:rsid w:val="009B5113"/>
    <w:rsid w:val="009B64A2"/>
    <w:rsid w:val="009C0848"/>
    <w:rsid w:val="009C0D50"/>
    <w:rsid w:val="009C2922"/>
    <w:rsid w:val="009C2DAE"/>
    <w:rsid w:val="009C3D53"/>
    <w:rsid w:val="009C5CDA"/>
    <w:rsid w:val="009C601C"/>
    <w:rsid w:val="009C65B2"/>
    <w:rsid w:val="009C6A09"/>
    <w:rsid w:val="009C73B3"/>
    <w:rsid w:val="009C7639"/>
    <w:rsid w:val="009C7C50"/>
    <w:rsid w:val="009D18B2"/>
    <w:rsid w:val="009D1B96"/>
    <w:rsid w:val="009D2AC7"/>
    <w:rsid w:val="009D2F1B"/>
    <w:rsid w:val="009D36B2"/>
    <w:rsid w:val="009D3DB4"/>
    <w:rsid w:val="009D5DAC"/>
    <w:rsid w:val="009D64A3"/>
    <w:rsid w:val="009D7A12"/>
    <w:rsid w:val="009E161B"/>
    <w:rsid w:val="009E1DA9"/>
    <w:rsid w:val="009E6072"/>
    <w:rsid w:val="009E6121"/>
    <w:rsid w:val="009E6AF1"/>
    <w:rsid w:val="009F3CCA"/>
    <w:rsid w:val="009F4208"/>
    <w:rsid w:val="00A00A7C"/>
    <w:rsid w:val="00A00E29"/>
    <w:rsid w:val="00A0119A"/>
    <w:rsid w:val="00A0195C"/>
    <w:rsid w:val="00A03204"/>
    <w:rsid w:val="00A07024"/>
    <w:rsid w:val="00A10C05"/>
    <w:rsid w:val="00A11E25"/>
    <w:rsid w:val="00A15107"/>
    <w:rsid w:val="00A1644E"/>
    <w:rsid w:val="00A1668A"/>
    <w:rsid w:val="00A17C44"/>
    <w:rsid w:val="00A21D5F"/>
    <w:rsid w:val="00A2256C"/>
    <w:rsid w:val="00A242B0"/>
    <w:rsid w:val="00A24623"/>
    <w:rsid w:val="00A24BF0"/>
    <w:rsid w:val="00A270E7"/>
    <w:rsid w:val="00A270F2"/>
    <w:rsid w:val="00A32624"/>
    <w:rsid w:val="00A346CB"/>
    <w:rsid w:val="00A34C6F"/>
    <w:rsid w:val="00A35606"/>
    <w:rsid w:val="00A35B94"/>
    <w:rsid w:val="00A41354"/>
    <w:rsid w:val="00A42523"/>
    <w:rsid w:val="00A4269E"/>
    <w:rsid w:val="00A4328A"/>
    <w:rsid w:val="00A44BA6"/>
    <w:rsid w:val="00A54AAA"/>
    <w:rsid w:val="00A61DBF"/>
    <w:rsid w:val="00A61F62"/>
    <w:rsid w:val="00A641FB"/>
    <w:rsid w:val="00A65B60"/>
    <w:rsid w:val="00A7091E"/>
    <w:rsid w:val="00A72669"/>
    <w:rsid w:val="00A729D3"/>
    <w:rsid w:val="00A7355D"/>
    <w:rsid w:val="00A7447D"/>
    <w:rsid w:val="00A74DB0"/>
    <w:rsid w:val="00A7624D"/>
    <w:rsid w:val="00A77E76"/>
    <w:rsid w:val="00A8090C"/>
    <w:rsid w:val="00A82FAF"/>
    <w:rsid w:val="00A85C1D"/>
    <w:rsid w:val="00A8610F"/>
    <w:rsid w:val="00A903E1"/>
    <w:rsid w:val="00A90C5C"/>
    <w:rsid w:val="00A963C0"/>
    <w:rsid w:val="00AA17D2"/>
    <w:rsid w:val="00AA298C"/>
    <w:rsid w:val="00AA62DB"/>
    <w:rsid w:val="00AA6684"/>
    <w:rsid w:val="00AA7CC9"/>
    <w:rsid w:val="00AB1009"/>
    <w:rsid w:val="00AB3AC6"/>
    <w:rsid w:val="00AB5F6A"/>
    <w:rsid w:val="00AB6337"/>
    <w:rsid w:val="00AC033F"/>
    <w:rsid w:val="00AC0B46"/>
    <w:rsid w:val="00AC0D83"/>
    <w:rsid w:val="00AC74C3"/>
    <w:rsid w:val="00AD1B7A"/>
    <w:rsid w:val="00AD3DB1"/>
    <w:rsid w:val="00AD4155"/>
    <w:rsid w:val="00AD45BD"/>
    <w:rsid w:val="00AD463D"/>
    <w:rsid w:val="00AD49C2"/>
    <w:rsid w:val="00AD52FA"/>
    <w:rsid w:val="00AD6C42"/>
    <w:rsid w:val="00AE1AB2"/>
    <w:rsid w:val="00AE1E90"/>
    <w:rsid w:val="00AE3B5E"/>
    <w:rsid w:val="00AE4EB4"/>
    <w:rsid w:val="00AE579F"/>
    <w:rsid w:val="00AE6AF2"/>
    <w:rsid w:val="00AE71C6"/>
    <w:rsid w:val="00AF1859"/>
    <w:rsid w:val="00AF238B"/>
    <w:rsid w:val="00AF2C78"/>
    <w:rsid w:val="00AF384E"/>
    <w:rsid w:val="00AF7C0E"/>
    <w:rsid w:val="00B00D06"/>
    <w:rsid w:val="00B02333"/>
    <w:rsid w:val="00B04A1A"/>
    <w:rsid w:val="00B05921"/>
    <w:rsid w:val="00B13E88"/>
    <w:rsid w:val="00B14775"/>
    <w:rsid w:val="00B15A9F"/>
    <w:rsid w:val="00B15D3A"/>
    <w:rsid w:val="00B16026"/>
    <w:rsid w:val="00B17FE6"/>
    <w:rsid w:val="00B20462"/>
    <w:rsid w:val="00B208DD"/>
    <w:rsid w:val="00B21351"/>
    <w:rsid w:val="00B21769"/>
    <w:rsid w:val="00B218C2"/>
    <w:rsid w:val="00B22A07"/>
    <w:rsid w:val="00B22BFF"/>
    <w:rsid w:val="00B23449"/>
    <w:rsid w:val="00B24472"/>
    <w:rsid w:val="00B26AA1"/>
    <w:rsid w:val="00B3560B"/>
    <w:rsid w:val="00B362E7"/>
    <w:rsid w:val="00B366BC"/>
    <w:rsid w:val="00B44258"/>
    <w:rsid w:val="00B463CE"/>
    <w:rsid w:val="00B467E7"/>
    <w:rsid w:val="00B4749D"/>
    <w:rsid w:val="00B47983"/>
    <w:rsid w:val="00B53ADB"/>
    <w:rsid w:val="00B544A4"/>
    <w:rsid w:val="00B60123"/>
    <w:rsid w:val="00B602A5"/>
    <w:rsid w:val="00B63B68"/>
    <w:rsid w:val="00B65E50"/>
    <w:rsid w:val="00B6799C"/>
    <w:rsid w:val="00B67E57"/>
    <w:rsid w:val="00B72B14"/>
    <w:rsid w:val="00B75773"/>
    <w:rsid w:val="00B77B06"/>
    <w:rsid w:val="00B77D9E"/>
    <w:rsid w:val="00B8419C"/>
    <w:rsid w:val="00B87F89"/>
    <w:rsid w:val="00B90E43"/>
    <w:rsid w:val="00B9209C"/>
    <w:rsid w:val="00B94A0F"/>
    <w:rsid w:val="00B94F32"/>
    <w:rsid w:val="00B971D7"/>
    <w:rsid w:val="00BA1231"/>
    <w:rsid w:val="00BA3810"/>
    <w:rsid w:val="00BB09D3"/>
    <w:rsid w:val="00BB4BCE"/>
    <w:rsid w:val="00BB4D85"/>
    <w:rsid w:val="00BB53A3"/>
    <w:rsid w:val="00BB6CE9"/>
    <w:rsid w:val="00BC0485"/>
    <w:rsid w:val="00BC08D1"/>
    <w:rsid w:val="00BC08F5"/>
    <w:rsid w:val="00BC0CAC"/>
    <w:rsid w:val="00BC211C"/>
    <w:rsid w:val="00BC2EE5"/>
    <w:rsid w:val="00BC41DB"/>
    <w:rsid w:val="00BC5579"/>
    <w:rsid w:val="00BD0F43"/>
    <w:rsid w:val="00BD1032"/>
    <w:rsid w:val="00BD466C"/>
    <w:rsid w:val="00BE112F"/>
    <w:rsid w:val="00BE1828"/>
    <w:rsid w:val="00BE1C3E"/>
    <w:rsid w:val="00BE33E9"/>
    <w:rsid w:val="00BF0243"/>
    <w:rsid w:val="00BF20C5"/>
    <w:rsid w:val="00BF50DC"/>
    <w:rsid w:val="00BF5703"/>
    <w:rsid w:val="00BF66CF"/>
    <w:rsid w:val="00BF6D47"/>
    <w:rsid w:val="00C000E8"/>
    <w:rsid w:val="00C007DC"/>
    <w:rsid w:val="00C01BB0"/>
    <w:rsid w:val="00C02444"/>
    <w:rsid w:val="00C041FF"/>
    <w:rsid w:val="00C070D8"/>
    <w:rsid w:val="00C1073E"/>
    <w:rsid w:val="00C113DF"/>
    <w:rsid w:val="00C12D2C"/>
    <w:rsid w:val="00C12F95"/>
    <w:rsid w:val="00C13F34"/>
    <w:rsid w:val="00C149CC"/>
    <w:rsid w:val="00C14EFE"/>
    <w:rsid w:val="00C20206"/>
    <w:rsid w:val="00C20853"/>
    <w:rsid w:val="00C224BF"/>
    <w:rsid w:val="00C25FEB"/>
    <w:rsid w:val="00C31E75"/>
    <w:rsid w:val="00C33A18"/>
    <w:rsid w:val="00C36D64"/>
    <w:rsid w:val="00C37A01"/>
    <w:rsid w:val="00C37BEE"/>
    <w:rsid w:val="00C40C67"/>
    <w:rsid w:val="00C42A27"/>
    <w:rsid w:val="00C44D94"/>
    <w:rsid w:val="00C47CBA"/>
    <w:rsid w:val="00C51DF8"/>
    <w:rsid w:val="00C53951"/>
    <w:rsid w:val="00C55572"/>
    <w:rsid w:val="00C56BEB"/>
    <w:rsid w:val="00C62BE7"/>
    <w:rsid w:val="00C643A3"/>
    <w:rsid w:val="00C65FA3"/>
    <w:rsid w:val="00C66949"/>
    <w:rsid w:val="00C72199"/>
    <w:rsid w:val="00C742BA"/>
    <w:rsid w:val="00C74A95"/>
    <w:rsid w:val="00C8408D"/>
    <w:rsid w:val="00C84DF7"/>
    <w:rsid w:val="00C85436"/>
    <w:rsid w:val="00C869E1"/>
    <w:rsid w:val="00C86CAD"/>
    <w:rsid w:val="00C94BEA"/>
    <w:rsid w:val="00C97385"/>
    <w:rsid w:val="00C97A7A"/>
    <w:rsid w:val="00CA1A5C"/>
    <w:rsid w:val="00CA645B"/>
    <w:rsid w:val="00CA68E5"/>
    <w:rsid w:val="00CA6EFA"/>
    <w:rsid w:val="00CA6F1C"/>
    <w:rsid w:val="00CA7925"/>
    <w:rsid w:val="00CB0102"/>
    <w:rsid w:val="00CB376D"/>
    <w:rsid w:val="00CB4F03"/>
    <w:rsid w:val="00CB75CC"/>
    <w:rsid w:val="00CC13B6"/>
    <w:rsid w:val="00CC2095"/>
    <w:rsid w:val="00CC5BD2"/>
    <w:rsid w:val="00CC6DFE"/>
    <w:rsid w:val="00CD177B"/>
    <w:rsid w:val="00CD35A3"/>
    <w:rsid w:val="00CD3DFF"/>
    <w:rsid w:val="00CE219D"/>
    <w:rsid w:val="00CE246E"/>
    <w:rsid w:val="00CE4F46"/>
    <w:rsid w:val="00CE4FA2"/>
    <w:rsid w:val="00CF0454"/>
    <w:rsid w:val="00CF1856"/>
    <w:rsid w:val="00CF2782"/>
    <w:rsid w:val="00CF29A5"/>
    <w:rsid w:val="00CF33A0"/>
    <w:rsid w:val="00CF63D5"/>
    <w:rsid w:val="00CF7E83"/>
    <w:rsid w:val="00D038D5"/>
    <w:rsid w:val="00D055CA"/>
    <w:rsid w:val="00D0632A"/>
    <w:rsid w:val="00D06727"/>
    <w:rsid w:val="00D07ACB"/>
    <w:rsid w:val="00D138DB"/>
    <w:rsid w:val="00D17BEB"/>
    <w:rsid w:val="00D20002"/>
    <w:rsid w:val="00D22844"/>
    <w:rsid w:val="00D23F6B"/>
    <w:rsid w:val="00D262AA"/>
    <w:rsid w:val="00D353AF"/>
    <w:rsid w:val="00D46C70"/>
    <w:rsid w:val="00D47BDA"/>
    <w:rsid w:val="00D50966"/>
    <w:rsid w:val="00D53AEB"/>
    <w:rsid w:val="00D53E25"/>
    <w:rsid w:val="00D5798D"/>
    <w:rsid w:val="00D62D73"/>
    <w:rsid w:val="00D6376D"/>
    <w:rsid w:val="00D639D4"/>
    <w:rsid w:val="00D656B4"/>
    <w:rsid w:val="00D76579"/>
    <w:rsid w:val="00D80A63"/>
    <w:rsid w:val="00D83076"/>
    <w:rsid w:val="00D84605"/>
    <w:rsid w:val="00D934B2"/>
    <w:rsid w:val="00D93EEE"/>
    <w:rsid w:val="00D957EB"/>
    <w:rsid w:val="00D96437"/>
    <w:rsid w:val="00D96E5F"/>
    <w:rsid w:val="00D974F8"/>
    <w:rsid w:val="00D9786C"/>
    <w:rsid w:val="00DA04A4"/>
    <w:rsid w:val="00DA0FAC"/>
    <w:rsid w:val="00DA1D56"/>
    <w:rsid w:val="00DA24E1"/>
    <w:rsid w:val="00DA2997"/>
    <w:rsid w:val="00DA4AC3"/>
    <w:rsid w:val="00DA50A4"/>
    <w:rsid w:val="00DB0BA1"/>
    <w:rsid w:val="00DB0E18"/>
    <w:rsid w:val="00DB5807"/>
    <w:rsid w:val="00DB77AB"/>
    <w:rsid w:val="00DC1B59"/>
    <w:rsid w:val="00DC26FC"/>
    <w:rsid w:val="00DC43E1"/>
    <w:rsid w:val="00DC5809"/>
    <w:rsid w:val="00DC7497"/>
    <w:rsid w:val="00DD37AA"/>
    <w:rsid w:val="00DD3A79"/>
    <w:rsid w:val="00DD46D5"/>
    <w:rsid w:val="00DD4FD5"/>
    <w:rsid w:val="00DE06B9"/>
    <w:rsid w:val="00DE0D1E"/>
    <w:rsid w:val="00DE1018"/>
    <w:rsid w:val="00DE3AA7"/>
    <w:rsid w:val="00DE7DD0"/>
    <w:rsid w:val="00DF0EE9"/>
    <w:rsid w:val="00DF3664"/>
    <w:rsid w:val="00DF4591"/>
    <w:rsid w:val="00DF5E89"/>
    <w:rsid w:val="00E00976"/>
    <w:rsid w:val="00E00F1A"/>
    <w:rsid w:val="00E0196B"/>
    <w:rsid w:val="00E044E3"/>
    <w:rsid w:val="00E04DB8"/>
    <w:rsid w:val="00E07F5E"/>
    <w:rsid w:val="00E102F3"/>
    <w:rsid w:val="00E11D0D"/>
    <w:rsid w:val="00E123E1"/>
    <w:rsid w:val="00E13EB8"/>
    <w:rsid w:val="00E17616"/>
    <w:rsid w:val="00E203F3"/>
    <w:rsid w:val="00E21B24"/>
    <w:rsid w:val="00E22665"/>
    <w:rsid w:val="00E2278D"/>
    <w:rsid w:val="00E23D53"/>
    <w:rsid w:val="00E241D8"/>
    <w:rsid w:val="00E242DD"/>
    <w:rsid w:val="00E24C79"/>
    <w:rsid w:val="00E25D3F"/>
    <w:rsid w:val="00E27209"/>
    <w:rsid w:val="00E301D4"/>
    <w:rsid w:val="00E30F15"/>
    <w:rsid w:val="00E3115E"/>
    <w:rsid w:val="00E319DA"/>
    <w:rsid w:val="00E31D4F"/>
    <w:rsid w:val="00E3386F"/>
    <w:rsid w:val="00E345CB"/>
    <w:rsid w:val="00E353A0"/>
    <w:rsid w:val="00E4086C"/>
    <w:rsid w:val="00E41931"/>
    <w:rsid w:val="00E42E33"/>
    <w:rsid w:val="00E51D0D"/>
    <w:rsid w:val="00E524B4"/>
    <w:rsid w:val="00E52B63"/>
    <w:rsid w:val="00E53682"/>
    <w:rsid w:val="00E561B1"/>
    <w:rsid w:val="00E56705"/>
    <w:rsid w:val="00E60AC0"/>
    <w:rsid w:val="00E625E0"/>
    <w:rsid w:val="00E66B95"/>
    <w:rsid w:val="00E66C6A"/>
    <w:rsid w:val="00E67D87"/>
    <w:rsid w:val="00E67FD5"/>
    <w:rsid w:val="00E70F54"/>
    <w:rsid w:val="00E713AA"/>
    <w:rsid w:val="00E71A9F"/>
    <w:rsid w:val="00E72534"/>
    <w:rsid w:val="00E7716F"/>
    <w:rsid w:val="00E814B7"/>
    <w:rsid w:val="00E834B8"/>
    <w:rsid w:val="00E838D1"/>
    <w:rsid w:val="00E839AA"/>
    <w:rsid w:val="00E855B5"/>
    <w:rsid w:val="00E85A77"/>
    <w:rsid w:val="00E91C47"/>
    <w:rsid w:val="00E9283C"/>
    <w:rsid w:val="00E955FF"/>
    <w:rsid w:val="00E97393"/>
    <w:rsid w:val="00E97CB3"/>
    <w:rsid w:val="00EA3BC5"/>
    <w:rsid w:val="00EA4ED6"/>
    <w:rsid w:val="00EB45C3"/>
    <w:rsid w:val="00EB7E1C"/>
    <w:rsid w:val="00EC076E"/>
    <w:rsid w:val="00EC22D2"/>
    <w:rsid w:val="00EC5C35"/>
    <w:rsid w:val="00EC5DFC"/>
    <w:rsid w:val="00EC745B"/>
    <w:rsid w:val="00EC7BF0"/>
    <w:rsid w:val="00ED0614"/>
    <w:rsid w:val="00ED179A"/>
    <w:rsid w:val="00ED5D92"/>
    <w:rsid w:val="00ED64DB"/>
    <w:rsid w:val="00EE109A"/>
    <w:rsid w:val="00EE1B5C"/>
    <w:rsid w:val="00EE242A"/>
    <w:rsid w:val="00EE2D12"/>
    <w:rsid w:val="00EE2E42"/>
    <w:rsid w:val="00EE53B4"/>
    <w:rsid w:val="00EE6D2F"/>
    <w:rsid w:val="00EE7B10"/>
    <w:rsid w:val="00EF0926"/>
    <w:rsid w:val="00EF4358"/>
    <w:rsid w:val="00EF512A"/>
    <w:rsid w:val="00EF5815"/>
    <w:rsid w:val="00EF7AEA"/>
    <w:rsid w:val="00F00364"/>
    <w:rsid w:val="00F00392"/>
    <w:rsid w:val="00F030C4"/>
    <w:rsid w:val="00F03A24"/>
    <w:rsid w:val="00F051AA"/>
    <w:rsid w:val="00F05DA9"/>
    <w:rsid w:val="00F05FF7"/>
    <w:rsid w:val="00F1395B"/>
    <w:rsid w:val="00F13C7F"/>
    <w:rsid w:val="00F163E2"/>
    <w:rsid w:val="00F208EE"/>
    <w:rsid w:val="00F22375"/>
    <w:rsid w:val="00F26973"/>
    <w:rsid w:val="00F2753C"/>
    <w:rsid w:val="00F276F4"/>
    <w:rsid w:val="00F31F67"/>
    <w:rsid w:val="00F326D5"/>
    <w:rsid w:val="00F36121"/>
    <w:rsid w:val="00F36A8A"/>
    <w:rsid w:val="00F42A3D"/>
    <w:rsid w:val="00F42E28"/>
    <w:rsid w:val="00F42E93"/>
    <w:rsid w:val="00F444E2"/>
    <w:rsid w:val="00F559A4"/>
    <w:rsid w:val="00F61ABF"/>
    <w:rsid w:val="00F63803"/>
    <w:rsid w:val="00F67B35"/>
    <w:rsid w:val="00F733D2"/>
    <w:rsid w:val="00F76562"/>
    <w:rsid w:val="00F7706B"/>
    <w:rsid w:val="00F77EE9"/>
    <w:rsid w:val="00F8104A"/>
    <w:rsid w:val="00F81CE7"/>
    <w:rsid w:val="00F82B2A"/>
    <w:rsid w:val="00F878CB"/>
    <w:rsid w:val="00F93123"/>
    <w:rsid w:val="00F954BF"/>
    <w:rsid w:val="00F96C4A"/>
    <w:rsid w:val="00F976F0"/>
    <w:rsid w:val="00FA36A8"/>
    <w:rsid w:val="00FA543F"/>
    <w:rsid w:val="00FA60D2"/>
    <w:rsid w:val="00FA6326"/>
    <w:rsid w:val="00FA779F"/>
    <w:rsid w:val="00FB3113"/>
    <w:rsid w:val="00FB3696"/>
    <w:rsid w:val="00FB3803"/>
    <w:rsid w:val="00FB3C93"/>
    <w:rsid w:val="00FB42E0"/>
    <w:rsid w:val="00FB4DD9"/>
    <w:rsid w:val="00FB6D64"/>
    <w:rsid w:val="00FC5EA4"/>
    <w:rsid w:val="00FC63F9"/>
    <w:rsid w:val="00FC7A2C"/>
    <w:rsid w:val="00FD03F2"/>
    <w:rsid w:val="00FD2FE9"/>
    <w:rsid w:val="00FD4194"/>
    <w:rsid w:val="00FD4870"/>
    <w:rsid w:val="00FD6827"/>
    <w:rsid w:val="00FD7BBB"/>
    <w:rsid w:val="00FE0A91"/>
    <w:rsid w:val="00FE0DC3"/>
    <w:rsid w:val="00FE1867"/>
    <w:rsid w:val="00FE2772"/>
    <w:rsid w:val="00FE35FD"/>
    <w:rsid w:val="00FE3631"/>
    <w:rsid w:val="00FE4724"/>
    <w:rsid w:val="00FE6982"/>
    <w:rsid w:val="00FE6CB4"/>
    <w:rsid w:val="00FE7F90"/>
    <w:rsid w:val="00FF3A8C"/>
    <w:rsid w:val="00FF3DF2"/>
    <w:rsid w:val="00FF3F2C"/>
    <w:rsid w:val="00FF4DF1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52F39"/>
  <w15:docId w15:val="{2D413ACC-0A58-46A7-AB62-3F2978D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3F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B6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2C55E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C55ED"/>
    <w:rPr>
      <w:b/>
      <w:bCs/>
    </w:rPr>
  </w:style>
  <w:style w:type="character" w:styleId="a6">
    <w:name w:val="Emphasis"/>
    <w:basedOn w:val="a0"/>
    <w:uiPriority w:val="20"/>
    <w:qFormat/>
    <w:rsid w:val="002C55ED"/>
    <w:rPr>
      <w:i/>
      <w:iCs/>
    </w:rPr>
  </w:style>
  <w:style w:type="paragraph" w:customStyle="1" w:styleId="EndNoteBibliographyTitle">
    <w:name w:val="EndNote Bibliography Title"/>
    <w:basedOn w:val="a"/>
    <w:link w:val="EndNoteBibliographyTitleChar"/>
    <w:rsid w:val="00696BBC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96BBC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a"/>
    <w:link w:val="EndNoteBibliographyChar"/>
    <w:rsid w:val="00696BBC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696BBC"/>
    <w:rPr>
      <w:rFonts w:ascii="Malgun Gothic" w:eastAsia="Malgun Gothic" w:hAnsi="Malgun Gothic"/>
      <w:noProof/>
    </w:rPr>
  </w:style>
  <w:style w:type="paragraph" w:styleId="a7">
    <w:name w:val="header"/>
    <w:basedOn w:val="a"/>
    <w:link w:val="a8"/>
    <w:uiPriority w:val="99"/>
    <w:unhideWhenUsed/>
    <w:rsid w:val="00DA4AC3"/>
    <w:pPr>
      <w:tabs>
        <w:tab w:val="center" w:pos="4513"/>
        <w:tab w:val="right" w:pos="9026"/>
      </w:tabs>
      <w:snapToGrid w:val="0"/>
    </w:pPr>
  </w:style>
  <w:style w:type="character" w:customStyle="1" w:styleId="a8">
    <w:name w:val="页眉 字符"/>
    <w:basedOn w:val="a0"/>
    <w:link w:val="a7"/>
    <w:uiPriority w:val="99"/>
    <w:rsid w:val="00DA4AC3"/>
  </w:style>
  <w:style w:type="paragraph" w:styleId="a9">
    <w:name w:val="footer"/>
    <w:basedOn w:val="a"/>
    <w:link w:val="aa"/>
    <w:uiPriority w:val="99"/>
    <w:unhideWhenUsed/>
    <w:rsid w:val="00DA4AC3"/>
    <w:pPr>
      <w:tabs>
        <w:tab w:val="center" w:pos="4513"/>
        <w:tab w:val="right" w:pos="9026"/>
      </w:tabs>
      <w:snapToGrid w:val="0"/>
    </w:pPr>
  </w:style>
  <w:style w:type="character" w:customStyle="1" w:styleId="aa">
    <w:name w:val="页脚 字符"/>
    <w:basedOn w:val="a0"/>
    <w:link w:val="a9"/>
    <w:uiPriority w:val="99"/>
    <w:rsid w:val="00DA4AC3"/>
  </w:style>
  <w:style w:type="paragraph" w:customStyle="1" w:styleId="1">
    <w:name w:val="목록 단락1"/>
    <w:basedOn w:val="a"/>
    <w:rsid w:val="00C55572"/>
    <w:pPr>
      <w:suppressAutoHyphens/>
      <w:wordWrap/>
      <w:autoSpaceDE/>
      <w:autoSpaceDN/>
      <w:spacing w:after="0" w:line="240" w:lineRule="auto"/>
      <w:ind w:left="800"/>
    </w:pPr>
    <w:rPr>
      <w:rFonts w:ascii="Malgun Gothic" w:eastAsia="宋体" w:hAnsi="Malgun Gothic" w:cs="font494"/>
      <w:kern w:val="1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55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C55572"/>
    <w:rPr>
      <w:rFonts w:ascii="GulimChe" w:eastAsia="GulimChe" w:hAnsi="GulimChe" w:cs="GulimChe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4853A7"/>
    <w:rPr>
      <w:color w:val="808080"/>
    </w:rPr>
  </w:style>
  <w:style w:type="character" w:styleId="ac">
    <w:name w:val="line number"/>
    <w:basedOn w:val="a0"/>
    <w:uiPriority w:val="99"/>
    <w:semiHidden/>
    <w:unhideWhenUsed/>
    <w:rsid w:val="00641933"/>
  </w:style>
  <w:style w:type="paragraph" w:styleId="ad">
    <w:name w:val="Balloon Text"/>
    <w:basedOn w:val="a"/>
    <w:link w:val="ae"/>
    <w:uiPriority w:val="99"/>
    <w:semiHidden/>
    <w:unhideWhenUsed/>
    <w:rsid w:val="007471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717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12733"/>
    <w:rPr>
      <w:sz w:val="18"/>
      <w:szCs w:val="18"/>
    </w:rPr>
  </w:style>
  <w:style w:type="paragraph" w:styleId="af0">
    <w:name w:val="annotation text"/>
    <w:basedOn w:val="a"/>
    <w:link w:val="af1"/>
    <w:unhideWhenUsed/>
    <w:rsid w:val="00912733"/>
    <w:pPr>
      <w:jc w:val="left"/>
    </w:pPr>
  </w:style>
  <w:style w:type="character" w:customStyle="1" w:styleId="af1">
    <w:name w:val="批注文字 字符"/>
    <w:basedOn w:val="a0"/>
    <w:link w:val="af0"/>
    <w:rsid w:val="0091273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273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912733"/>
    <w:rPr>
      <w:b/>
      <w:bCs/>
    </w:rPr>
  </w:style>
  <w:style w:type="paragraph" w:styleId="af4">
    <w:name w:val="Revision"/>
    <w:hidden/>
    <w:uiPriority w:val="99"/>
    <w:semiHidden/>
    <w:rsid w:val="00B72B14"/>
    <w:pPr>
      <w:spacing w:after="0" w:line="240" w:lineRule="auto"/>
      <w:jc w:val="left"/>
    </w:pPr>
  </w:style>
  <w:style w:type="table" w:styleId="af5">
    <w:name w:val="Table Grid"/>
    <w:basedOn w:val="a1"/>
    <w:uiPriority w:val="39"/>
    <w:rsid w:val="001E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C007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9283C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E9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15AD-9282-4444-9F63-E3253811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3632</Words>
  <Characters>20709</Characters>
  <Application>Microsoft Office Word</Application>
  <DocSecurity>0</DocSecurity>
  <Lines>172</Lines>
  <Paragraphs>48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BRMH</dc:creator>
  <cp:lastModifiedBy>Liansheng Ma</cp:lastModifiedBy>
  <cp:revision>2</cp:revision>
  <cp:lastPrinted>2019-07-24T04:47:00Z</cp:lastPrinted>
  <dcterms:created xsi:type="dcterms:W3CDTF">2020-02-11T18:35:00Z</dcterms:created>
  <dcterms:modified xsi:type="dcterms:W3CDTF">2020-02-11T18:35:00Z</dcterms:modified>
</cp:coreProperties>
</file>