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1BCD" w14:textId="2B0BD3AE" w:rsidR="003D6688" w:rsidRPr="00151CE5" w:rsidRDefault="003D6688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i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Cs/>
          <w:sz w:val="24"/>
          <w:szCs w:val="24"/>
        </w:rPr>
        <w:t xml:space="preserve">Name of Journal: </w:t>
      </w:r>
      <w:r w:rsidRPr="00151CE5">
        <w:rPr>
          <w:rFonts w:ascii="Book Antiqua" w:eastAsia="Dotum" w:hAnsi="Book Antiqua" w:cs="Times New Roman"/>
          <w:bCs/>
          <w:i/>
          <w:iCs/>
          <w:sz w:val="24"/>
          <w:szCs w:val="24"/>
        </w:rPr>
        <w:t>World Journal of Gastroenterology</w:t>
      </w:r>
    </w:p>
    <w:p w14:paraId="0561A253" w14:textId="33CF283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i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Cs/>
          <w:sz w:val="24"/>
          <w:szCs w:val="24"/>
        </w:rPr>
        <w:t>Manuscript NO:</w:t>
      </w:r>
      <w:r w:rsidRPr="00151CE5">
        <w:rPr>
          <w:rFonts w:ascii="Book Antiqua" w:eastAsia="Dotum" w:hAnsi="Book Antiqua" w:cs="Times New Roman"/>
          <w:bCs/>
          <w:iCs/>
          <w:sz w:val="24"/>
          <w:szCs w:val="24"/>
        </w:rPr>
        <w:t xml:space="preserve"> 52287</w:t>
      </w:r>
    </w:p>
    <w:p w14:paraId="76948593" w14:textId="594D7F7B" w:rsidR="003D6688" w:rsidRPr="00151CE5" w:rsidRDefault="003D6688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i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Cs/>
          <w:sz w:val="24"/>
          <w:szCs w:val="24"/>
        </w:rPr>
        <w:t xml:space="preserve">Manuscript Type: </w:t>
      </w:r>
      <w:r w:rsidR="0092023D" w:rsidRPr="00151CE5">
        <w:rPr>
          <w:rFonts w:ascii="Book Antiqua" w:eastAsia="Dotum" w:hAnsi="Book Antiqua" w:cs="Times New Roman"/>
          <w:bCs/>
          <w:iCs/>
          <w:sz w:val="24"/>
          <w:szCs w:val="24"/>
          <w:lang w:val="it-IT"/>
        </w:rPr>
        <w:t>ORIGINAL ARTICLE</w:t>
      </w:r>
    </w:p>
    <w:p w14:paraId="3A602CA4" w14:textId="547893C9" w:rsidR="003D6688" w:rsidRPr="00151CE5" w:rsidRDefault="003D6688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Cs/>
          <w:sz w:val="24"/>
          <w:szCs w:val="24"/>
        </w:rPr>
      </w:pPr>
    </w:p>
    <w:p w14:paraId="30CA6AF3" w14:textId="22A2EE01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i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iCs/>
          <w:sz w:val="24"/>
          <w:szCs w:val="24"/>
        </w:rPr>
        <w:t>Basic Study</w:t>
      </w:r>
    </w:p>
    <w:p w14:paraId="12AB4FF1" w14:textId="63D11EB7" w:rsidR="009129AB" w:rsidRPr="00151CE5" w:rsidRDefault="00710647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iCs/>
          <w:sz w:val="24"/>
          <w:szCs w:val="24"/>
        </w:rPr>
        <w:t>Bacteroides fragilis</w:t>
      </w: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 </w:t>
      </w:r>
      <w:r w:rsidR="00465E41" w:rsidRPr="00151CE5">
        <w:rPr>
          <w:rFonts w:ascii="Book Antiqua" w:eastAsia="Dotum" w:hAnsi="Book Antiqua" w:cs="Times New Roman"/>
          <w:b/>
          <w:bCs/>
          <w:sz w:val="24"/>
          <w:szCs w:val="24"/>
        </w:rPr>
        <w:t>e</w:t>
      </w: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nterotoxin </w:t>
      </w:r>
      <w:r w:rsidR="00465E41" w:rsidRPr="00151CE5">
        <w:rPr>
          <w:rFonts w:ascii="Book Antiqua" w:eastAsia="Dotum" w:hAnsi="Book Antiqua" w:cs="Times New Roman"/>
          <w:b/>
          <w:bCs/>
          <w:sz w:val="24"/>
          <w:szCs w:val="24"/>
        </w:rPr>
        <w:t>u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pregulates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h</w:t>
      </w: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eme </w:t>
      </w:r>
      <w:r w:rsidR="00465E41" w:rsidRPr="00151CE5">
        <w:rPr>
          <w:rFonts w:ascii="Book Antiqua" w:eastAsia="Dotum" w:hAnsi="Book Antiqua" w:cs="Times New Roman"/>
          <w:b/>
          <w:bCs/>
          <w:sz w:val="24"/>
          <w:szCs w:val="24"/>
        </w:rPr>
        <w:t>o</w:t>
      </w: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xygenase-1 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in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d</w:t>
      </w:r>
      <w:r w:rsidR="00036CF3"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endritic </w:t>
      </w:r>
      <w:r w:rsidR="00465E41" w:rsidRPr="00151CE5">
        <w:rPr>
          <w:rFonts w:ascii="Book Antiqua" w:eastAsia="Dotum" w:hAnsi="Book Antiqua" w:cs="Times New Roman"/>
          <w:b/>
          <w:bCs/>
          <w:sz w:val="24"/>
          <w:szCs w:val="24"/>
        </w:rPr>
        <w:t>c</w:t>
      </w: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ells </w:t>
      </w:r>
      <w:r w:rsidRPr="00151CE5">
        <w:rPr>
          <w:rFonts w:ascii="Book Antiqua" w:hAnsi="Book Antiqua" w:cs="Times New Roman"/>
          <w:b/>
          <w:i/>
          <w:iCs/>
          <w:sz w:val="24"/>
          <w:szCs w:val="24"/>
        </w:rPr>
        <w:t>via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r</w:t>
      </w:r>
      <w:r w:rsidR="006E5F05" w:rsidRPr="00151CE5">
        <w:rPr>
          <w:rFonts w:ascii="Book Antiqua" w:hAnsi="Book Antiqua" w:cs="Times New Roman"/>
          <w:b/>
          <w:sz w:val="24"/>
          <w:szCs w:val="24"/>
        </w:rPr>
        <w:t xml:space="preserve">eactive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o</w:t>
      </w:r>
      <w:r w:rsidR="006E5F05" w:rsidRPr="00151CE5">
        <w:rPr>
          <w:rFonts w:ascii="Book Antiqua" w:hAnsi="Book Antiqua" w:cs="Times New Roman"/>
          <w:b/>
          <w:sz w:val="24"/>
          <w:szCs w:val="24"/>
        </w:rPr>
        <w:t xml:space="preserve">xygen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s</w:t>
      </w:r>
      <w:r w:rsidR="006E5F05" w:rsidRPr="00151CE5">
        <w:rPr>
          <w:rFonts w:ascii="Book Antiqua" w:hAnsi="Book Antiqua" w:cs="Times New Roman"/>
          <w:b/>
          <w:sz w:val="24"/>
          <w:szCs w:val="24"/>
        </w:rPr>
        <w:t xml:space="preserve">pecies-,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m</w:t>
      </w:r>
      <w:r w:rsidR="00A75424" w:rsidRPr="00151CE5">
        <w:rPr>
          <w:rFonts w:ascii="Book Antiqua" w:hAnsi="Book Antiqua" w:cs="Times New Roman"/>
          <w:b/>
          <w:sz w:val="24"/>
          <w:szCs w:val="24"/>
        </w:rPr>
        <w:t>itogen-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a</w:t>
      </w:r>
      <w:r w:rsidR="00A75424" w:rsidRPr="00151CE5">
        <w:rPr>
          <w:rFonts w:ascii="Book Antiqua" w:hAnsi="Book Antiqua" w:cs="Times New Roman"/>
          <w:b/>
          <w:sz w:val="24"/>
          <w:szCs w:val="24"/>
        </w:rPr>
        <w:t xml:space="preserve">ctivated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p</w:t>
      </w:r>
      <w:r w:rsidR="00A75424" w:rsidRPr="00151CE5">
        <w:rPr>
          <w:rFonts w:ascii="Book Antiqua" w:hAnsi="Book Antiqua" w:cs="Times New Roman"/>
          <w:b/>
          <w:sz w:val="24"/>
          <w:szCs w:val="24"/>
        </w:rPr>
        <w:t xml:space="preserve">rotein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k</w:t>
      </w:r>
      <w:r w:rsidR="00A75424" w:rsidRPr="00151CE5">
        <w:rPr>
          <w:rFonts w:ascii="Book Antiqua" w:hAnsi="Book Antiqua" w:cs="Times New Roman"/>
          <w:b/>
          <w:sz w:val="24"/>
          <w:szCs w:val="24"/>
        </w:rPr>
        <w:t>inase</w:t>
      </w:r>
      <w:r w:rsidR="00C661C9" w:rsidRPr="00151CE5">
        <w:rPr>
          <w:rFonts w:ascii="Book Antiqua" w:hAnsi="Book Antiqua" w:cs="Times New Roman"/>
          <w:b/>
          <w:sz w:val="24"/>
          <w:szCs w:val="24"/>
        </w:rPr>
        <w:t>-</w:t>
      </w:r>
      <w:r w:rsidR="006E5F05" w:rsidRPr="00151CE5">
        <w:rPr>
          <w:rFonts w:ascii="Book Antiqua" w:hAnsi="Book Antiqua" w:cs="Times New Roman"/>
          <w:b/>
          <w:sz w:val="24"/>
          <w:szCs w:val="24"/>
        </w:rPr>
        <w:t>,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 and </w:t>
      </w:r>
      <w:r w:rsidR="00036CF3" w:rsidRPr="00151CE5">
        <w:rPr>
          <w:rFonts w:ascii="Book Antiqua" w:hAnsi="Book Antiqua" w:cs="Times New Roman"/>
          <w:b/>
          <w:sz w:val="24"/>
          <w:szCs w:val="24"/>
        </w:rPr>
        <w:t>Nrf2</w:t>
      </w:r>
      <w:r w:rsidR="00C661C9" w:rsidRPr="00151CE5">
        <w:rPr>
          <w:rFonts w:ascii="Book Antiqua" w:hAnsi="Book Antiqua" w:cs="Times New Roman"/>
          <w:b/>
          <w:sz w:val="24"/>
          <w:szCs w:val="24"/>
        </w:rPr>
        <w:t>-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d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ependent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p</w:t>
      </w:r>
      <w:r w:rsidRPr="00151CE5">
        <w:rPr>
          <w:rFonts w:ascii="Book Antiqua" w:hAnsi="Book Antiqua" w:cs="Times New Roman"/>
          <w:b/>
          <w:sz w:val="24"/>
          <w:szCs w:val="24"/>
        </w:rPr>
        <w:t>athway</w:t>
      </w:r>
    </w:p>
    <w:p w14:paraId="512684A0" w14:textId="1935BE0E" w:rsidR="00D32FB8" w:rsidRPr="00151CE5" w:rsidRDefault="00D32FB8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DC8E85E" w14:textId="08D35220" w:rsidR="003D6688" w:rsidRPr="00151CE5" w:rsidRDefault="003D6688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>Ko SH</w:t>
      </w:r>
      <w:r w:rsidR="00105ADF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i/>
          <w:sz w:val="24"/>
          <w:szCs w:val="24"/>
        </w:rPr>
        <w:t>et al</w:t>
      </w:r>
      <w:r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Pr="00151CE5">
        <w:rPr>
          <w:rFonts w:ascii="Book Antiqua" w:eastAsia="Dotum" w:hAnsi="Book Antiqua" w:cs="Times New Roman"/>
          <w:bCs/>
          <w:i/>
          <w:iCs/>
          <w:sz w:val="24"/>
          <w:szCs w:val="24"/>
        </w:rPr>
        <w:t>B. fragilis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enterotoxin-induced HO-1 </w:t>
      </w:r>
      <w:r w:rsidRPr="00151CE5">
        <w:rPr>
          <w:rFonts w:ascii="Book Antiqua" w:eastAsia="Dotum" w:hAnsi="Book Antiqua" w:cs="Times New Roman"/>
          <w:bCs/>
          <w:iCs/>
          <w:sz w:val="24"/>
          <w:szCs w:val="24"/>
        </w:rPr>
        <w:t>expression</w:t>
      </w:r>
    </w:p>
    <w:p w14:paraId="7AC80571" w14:textId="77777777" w:rsidR="00B96960" w:rsidRPr="00151CE5" w:rsidRDefault="00B96960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F096A71" w14:textId="013A81FA" w:rsidR="000466D8" w:rsidRPr="00151CE5" w:rsidRDefault="000466D8" w:rsidP="007362A2">
      <w:pPr>
        <w:snapToGrid w:val="0"/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151CE5">
        <w:rPr>
          <w:rFonts w:ascii="Book Antiqua" w:hAnsi="Book Antiqua" w:cs="Times New Roman"/>
          <w:bCs/>
          <w:sz w:val="24"/>
          <w:szCs w:val="24"/>
        </w:rPr>
        <w:t xml:space="preserve">Su </w:t>
      </w:r>
      <w:proofErr w:type="spellStart"/>
      <w:r w:rsidRPr="00151CE5">
        <w:rPr>
          <w:rFonts w:ascii="Book Antiqua" w:hAnsi="Book Antiqua" w:cs="Times New Roman"/>
          <w:bCs/>
          <w:sz w:val="24"/>
          <w:szCs w:val="24"/>
        </w:rPr>
        <w:t>Hyuk</w:t>
      </w:r>
      <w:proofErr w:type="spellEnd"/>
      <w:r w:rsidRPr="00151CE5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Pr="00151CE5">
        <w:rPr>
          <w:rFonts w:ascii="Book Antiqua" w:hAnsi="Book Antiqua" w:cs="Times New Roman"/>
          <w:bCs/>
          <w:sz w:val="24"/>
          <w:szCs w:val="24"/>
        </w:rPr>
        <w:t>Ko</w:t>
      </w:r>
      <w:proofErr w:type="spellEnd"/>
      <w:r w:rsidRPr="00151CE5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Pr="00151CE5">
        <w:rPr>
          <w:rFonts w:ascii="Book Antiqua" w:eastAsia="Dotum" w:hAnsi="Book Antiqua"/>
          <w:bCs/>
          <w:sz w:val="24"/>
          <w:szCs w:val="24"/>
        </w:rPr>
        <w:t xml:space="preserve">Jong </w:t>
      </w:r>
      <w:proofErr w:type="spellStart"/>
      <w:r w:rsidRPr="00151CE5">
        <w:rPr>
          <w:rFonts w:ascii="Book Antiqua" w:eastAsia="Dotum" w:hAnsi="Book Antiqua"/>
          <w:bCs/>
          <w:sz w:val="24"/>
          <w:szCs w:val="24"/>
        </w:rPr>
        <w:t>Ik</w:t>
      </w:r>
      <w:proofErr w:type="spellEnd"/>
      <w:r w:rsidRPr="00151CE5">
        <w:rPr>
          <w:rFonts w:ascii="Book Antiqua" w:eastAsia="Dotum" w:hAnsi="Book Antiqua"/>
          <w:bCs/>
          <w:sz w:val="24"/>
          <w:szCs w:val="24"/>
        </w:rPr>
        <w:t xml:space="preserve"> </w:t>
      </w:r>
      <w:proofErr w:type="spellStart"/>
      <w:r w:rsidRPr="00151CE5">
        <w:rPr>
          <w:rFonts w:ascii="Book Antiqua" w:eastAsia="Dotum" w:hAnsi="Book Antiqua"/>
          <w:bCs/>
          <w:sz w:val="24"/>
          <w:szCs w:val="24"/>
        </w:rPr>
        <w:t>Jeon</w:t>
      </w:r>
      <w:proofErr w:type="spellEnd"/>
      <w:r w:rsidRPr="00151CE5">
        <w:rPr>
          <w:rFonts w:ascii="Book Antiqua" w:hAnsi="Book Antiqua" w:cs="Times New Roman"/>
          <w:bCs/>
          <w:sz w:val="24"/>
          <w:szCs w:val="24"/>
        </w:rPr>
        <w:t xml:space="preserve">, Hyun </w:t>
      </w:r>
      <w:proofErr w:type="spellStart"/>
      <w:r w:rsidRPr="00151CE5">
        <w:rPr>
          <w:rFonts w:ascii="Book Antiqua" w:hAnsi="Book Antiqua" w:cs="Times New Roman"/>
          <w:bCs/>
          <w:sz w:val="24"/>
          <w:szCs w:val="24"/>
        </w:rPr>
        <w:t>Ae</w:t>
      </w:r>
      <w:proofErr w:type="spellEnd"/>
      <w:r w:rsidRPr="00151CE5">
        <w:rPr>
          <w:rFonts w:ascii="Book Antiqua" w:hAnsi="Book Antiqua" w:cs="Times New Roman"/>
          <w:bCs/>
          <w:sz w:val="24"/>
          <w:szCs w:val="24"/>
        </w:rPr>
        <w:t xml:space="preserve"> Woo,</w:t>
      </w:r>
      <w:r w:rsidRPr="00151CE5">
        <w:rPr>
          <w:rFonts w:ascii="Book Antiqua" w:hAnsi="Book Antiqua" w:cs="Times New Roman"/>
          <w:bCs/>
          <w:sz w:val="24"/>
          <w:szCs w:val="24"/>
          <w:vertAlign w:val="superscript"/>
        </w:rPr>
        <w:t xml:space="preserve"> 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Jung </w:t>
      </w:r>
      <w:proofErr w:type="spellStart"/>
      <w:r w:rsidRPr="00151CE5">
        <w:rPr>
          <w:rFonts w:ascii="Book Antiqua" w:eastAsia="Dotum" w:hAnsi="Book Antiqua" w:cs="Times New Roman"/>
          <w:bCs/>
          <w:sz w:val="24"/>
          <w:szCs w:val="24"/>
        </w:rPr>
        <w:t>Mogg</w:t>
      </w:r>
      <w:proofErr w:type="spellEnd"/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Kim</w:t>
      </w:r>
    </w:p>
    <w:p w14:paraId="47453875" w14:textId="77777777" w:rsidR="000466D8" w:rsidRPr="00151CE5" w:rsidRDefault="000466D8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CC2760A" w14:textId="6D4E7970" w:rsidR="003D6688" w:rsidRPr="00151CE5" w:rsidRDefault="00D91C97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iCs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 xml:space="preserve">Su </w:t>
      </w:r>
      <w:proofErr w:type="spellStart"/>
      <w:r w:rsidRPr="00151CE5">
        <w:rPr>
          <w:rFonts w:ascii="Book Antiqua" w:hAnsi="Book Antiqua" w:cs="Times New Roman"/>
          <w:b/>
          <w:sz w:val="24"/>
          <w:szCs w:val="24"/>
        </w:rPr>
        <w:t>Hyuk</w:t>
      </w:r>
      <w:proofErr w:type="spellEnd"/>
      <w:r w:rsidRPr="00151CE5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151CE5">
        <w:rPr>
          <w:rFonts w:ascii="Book Antiqua" w:hAnsi="Book Antiqua" w:cs="Times New Roman"/>
          <w:b/>
          <w:sz w:val="24"/>
          <w:szCs w:val="24"/>
        </w:rPr>
        <w:t>Ko</w:t>
      </w:r>
      <w:proofErr w:type="spellEnd"/>
      <w:r w:rsidR="00EF7E55" w:rsidRPr="00151CE5">
        <w:rPr>
          <w:rFonts w:ascii="Book Antiqua" w:hAnsi="Book Antiqua" w:cs="Times New Roman"/>
          <w:b/>
          <w:sz w:val="24"/>
          <w:szCs w:val="24"/>
        </w:rPr>
        <w:t>,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51CE5">
        <w:rPr>
          <w:rFonts w:ascii="Book Antiqua" w:eastAsia="Dotum" w:hAnsi="Book Antiqua"/>
          <w:b/>
          <w:sz w:val="24"/>
          <w:szCs w:val="24"/>
        </w:rPr>
        <w:t xml:space="preserve">Jong </w:t>
      </w:r>
      <w:proofErr w:type="spellStart"/>
      <w:r w:rsidRPr="00151CE5">
        <w:rPr>
          <w:rFonts w:ascii="Book Antiqua" w:eastAsia="Dotum" w:hAnsi="Book Antiqua"/>
          <w:b/>
          <w:sz w:val="24"/>
          <w:szCs w:val="24"/>
        </w:rPr>
        <w:t>Ik</w:t>
      </w:r>
      <w:proofErr w:type="spellEnd"/>
      <w:r w:rsidRPr="00151CE5">
        <w:rPr>
          <w:rFonts w:ascii="Book Antiqua" w:eastAsia="Dotum" w:hAnsi="Book Antiqua"/>
          <w:b/>
          <w:sz w:val="24"/>
          <w:szCs w:val="24"/>
        </w:rPr>
        <w:t xml:space="preserve"> </w:t>
      </w:r>
      <w:proofErr w:type="spellStart"/>
      <w:r w:rsidRPr="00151CE5">
        <w:rPr>
          <w:rFonts w:ascii="Book Antiqua" w:eastAsia="Dotum" w:hAnsi="Book Antiqua"/>
          <w:b/>
          <w:sz w:val="24"/>
          <w:szCs w:val="24"/>
        </w:rPr>
        <w:t>Jeon</w:t>
      </w:r>
      <w:proofErr w:type="spellEnd"/>
      <w:r w:rsidRPr="00151CE5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151CE5">
        <w:rPr>
          <w:rFonts w:ascii="Book Antiqua" w:eastAsia="Dotum" w:hAnsi="Book Antiqua" w:cs="Times New Roman"/>
          <w:b/>
          <w:sz w:val="24"/>
          <w:szCs w:val="24"/>
        </w:rPr>
        <w:t xml:space="preserve">Jung </w:t>
      </w:r>
      <w:proofErr w:type="spellStart"/>
      <w:r w:rsidRPr="00151CE5">
        <w:rPr>
          <w:rFonts w:ascii="Book Antiqua" w:eastAsia="Dotum" w:hAnsi="Book Antiqua" w:cs="Times New Roman"/>
          <w:b/>
          <w:sz w:val="24"/>
          <w:szCs w:val="24"/>
        </w:rPr>
        <w:t>Mogg</w:t>
      </w:r>
      <w:proofErr w:type="spellEnd"/>
      <w:r w:rsidRPr="00151CE5">
        <w:rPr>
          <w:rFonts w:ascii="Book Antiqua" w:eastAsia="Dotum" w:hAnsi="Book Antiqua" w:cs="Times New Roman"/>
          <w:b/>
          <w:sz w:val="24"/>
          <w:szCs w:val="24"/>
        </w:rPr>
        <w:t xml:space="preserve"> Kim</w:t>
      </w:r>
      <w:r w:rsidR="003D6688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Pr="00151CE5">
        <w:rPr>
          <w:rFonts w:ascii="Book Antiqua" w:eastAsia="Dotum" w:hAnsi="Book Antiqua" w:cs="Times New Roman"/>
          <w:iCs/>
          <w:sz w:val="24"/>
          <w:szCs w:val="24"/>
        </w:rPr>
        <w:t xml:space="preserve">Department of Microbiology and Department of Biomedical Science, </w:t>
      </w:r>
      <w:proofErr w:type="spellStart"/>
      <w:r w:rsidRPr="00151CE5">
        <w:rPr>
          <w:rFonts w:ascii="Book Antiqua" w:eastAsia="Dotum" w:hAnsi="Book Antiqua" w:cs="Times New Roman"/>
          <w:iCs/>
          <w:sz w:val="24"/>
          <w:szCs w:val="24"/>
        </w:rPr>
        <w:t>Hanyang</w:t>
      </w:r>
      <w:proofErr w:type="spellEnd"/>
      <w:r w:rsidRPr="00151CE5">
        <w:rPr>
          <w:rFonts w:ascii="Book Antiqua" w:eastAsia="Dotum" w:hAnsi="Book Antiqua" w:cs="Times New Roman"/>
          <w:iCs/>
          <w:sz w:val="24"/>
          <w:szCs w:val="24"/>
        </w:rPr>
        <w:t xml:space="preserve"> University College of Medicine and Graduate School of Biomedical Science and Engineering,</w:t>
      </w:r>
      <w:r w:rsidRPr="00151CE5">
        <w:rPr>
          <w:rFonts w:ascii="Book Antiqua" w:eastAsia="Dotum" w:hAnsi="Book Antiqua" w:cs="Times New Roman"/>
          <w:iCs/>
          <w:sz w:val="24"/>
          <w:szCs w:val="24"/>
          <w:vertAlign w:val="superscript"/>
        </w:rPr>
        <w:t xml:space="preserve"> </w:t>
      </w:r>
      <w:r w:rsidRPr="00151CE5">
        <w:rPr>
          <w:rFonts w:ascii="Book Antiqua" w:eastAsia="Dotum" w:hAnsi="Book Antiqua" w:cs="Times New Roman"/>
          <w:iCs/>
          <w:sz w:val="24"/>
          <w:szCs w:val="24"/>
        </w:rPr>
        <w:t>Seoul</w:t>
      </w:r>
      <w:r w:rsidR="00F94241" w:rsidRPr="00151CE5">
        <w:rPr>
          <w:rFonts w:ascii="Book Antiqua" w:eastAsia="Dotum" w:hAnsi="Book Antiqua" w:cs="Times New Roman"/>
          <w:iCs/>
          <w:sz w:val="24"/>
          <w:szCs w:val="24"/>
        </w:rPr>
        <w:t xml:space="preserve"> 04763</w:t>
      </w:r>
      <w:r w:rsidR="003D6688" w:rsidRPr="00151CE5">
        <w:rPr>
          <w:rFonts w:ascii="Book Antiqua" w:eastAsia="Dotum" w:hAnsi="Book Antiqua" w:cs="Times New Roman"/>
          <w:iCs/>
          <w:sz w:val="24"/>
          <w:szCs w:val="24"/>
        </w:rPr>
        <w:t xml:space="preserve">, South </w:t>
      </w:r>
      <w:r w:rsidR="00B96960" w:rsidRPr="00151CE5">
        <w:rPr>
          <w:rFonts w:ascii="Book Antiqua" w:eastAsia="Dotum" w:hAnsi="Book Antiqua" w:cs="Times New Roman"/>
          <w:iCs/>
          <w:sz w:val="24"/>
          <w:szCs w:val="24"/>
        </w:rPr>
        <w:t>Korea</w:t>
      </w:r>
    </w:p>
    <w:p w14:paraId="09A695EC" w14:textId="77777777" w:rsidR="00B96960" w:rsidRPr="00151CE5" w:rsidRDefault="00B96960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iCs/>
          <w:sz w:val="24"/>
          <w:szCs w:val="24"/>
        </w:rPr>
      </w:pPr>
    </w:p>
    <w:p w14:paraId="433AC95C" w14:textId="7695A097" w:rsidR="001B3597" w:rsidRPr="00151CE5" w:rsidRDefault="003D6688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>Hyun Ae Woo,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D91C97" w:rsidRPr="00151CE5">
        <w:rPr>
          <w:rFonts w:ascii="Book Antiqua" w:hAnsi="Book Antiqua" w:cs="Times New Roman"/>
          <w:sz w:val="24"/>
          <w:szCs w:val="24"/>
        </w:rPr>
        <w:t xml:space="preserve">Graduate School of Pharmaceutical Sciences, </w:t>
      </w:r>
      <w:proofErr w:type="spellStart"/>
      <w:r w:rsidR="00D91C97" w:rsidRPr="00151CE5">
        <w:rPr>
          <w:rFonts w:ascii="Book Antiqua" w:hAnsi="Book Antiqua" w:cs="Times New Roman"/>
          <w:sz w:val="24"/>
          <w:szCs w:val="24"/>
        </w:rPr>
        <w:t>Ewha</w:t>
      </w:r>
      <w:proofErr w:type="spellEnd"/>
      <w:r w:rsidR="00D91C97" w:rsidRPr="00151CE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91C97" w:rsidRPr="00151CE5">
        <w:rPr>
          <w:rFonts w:ascii="Book Antiqua" w:hAnsi="Book Antiqua" w:cs="Times New Roman"/>
          <w:sz w:val="24"/>
          <w:szCs w:val="24"/>
        </w:rPr>
        <w:t>Womans</w:t>
      </w:r>
      <w:proofErr w:type="spellEnd"/>
      <w:r w:rsidR="00D91C97" w:rsidRPr="00151CE5">
        <w:rPr>
          <w:rFonts w:ascii="Book Antiqua" w:hAnsi="Book Antiqua" w:cs="Times New Roman"/>
          <w:sz w:val="24"/>
          <w:szCs w:val="24"/>
        </w:rPr>
        <w:t xml:space="preserve"> University, Seoul</w:t>
      </w:r>
      <w:r w:rsidR="00F94241" w:rsidRPr="00151CE5">
        <w:rPr>
          <w:rFonts w:ascii="Book Antiqua" w:hAnsi="Book Antiqua" w:cs="Times New Roman"/>
          <w:sz w:val="24"/>
          <w:szCs w:val="24"/>
        </w:rPr>
        <w:t xml:space="preserve"> 03760</w:t>
      </w:r>
      <w:r w:rsidR="001F6B6A" w:rsidRPr="00151CE5">
        <w:rPr>
          <w:rFonts w:ascii="Book Antiqua" w:hAnsi="Book Antiqua" w:cs="Times New Roman"/>
          <w:sz w:val="24"/>
          <w:szCs w:val="24"/>
        </w:rPr>
        <w:t>,</w:t>
      </w:r>
      <w:r w:rsidR="00D91C97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sz w:val="24"/>
          <w:szCs w:val="24"/>
        </w:rPr>
        <w:t xml:space="preserve">South </w:t>
      </w:r>
      <w:r w:rsidR="00D91C97" w:rsidRPr="00151CE5">
        <w:rPr>
          <w:rFonts w:ascii="Book Antiqua" w:eastAsia="Dotum" w:hAnsi="Book Antiqua" w:cs="Times New Roman"/>
          <w:sz w:val="24"/>
          <w:szCs w:val="24"/>
        </w:rPr>
        <w:t>Korea</w:t>
      </w:r>
    </w:p>
    <w:p w14:paraId="414BA45D" w14:textId="0A821D1F" w:rsidR="00986177" w:rsidRPr="00151CE5" w:rsidRDefault="00986177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786806B0" w14:textId="315BDFAB" w:rsidR="00EB3535" w:rsidRPr="00151CE5" w:rsidRDefault="00EB353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sz w:val="24"/>
          <w:szCs w:val="24"/>
        </w:rPr>
        <w:t>Supported by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the Basic Science Research Program through the National Research Foundation of Korea</w:t>
      </w:r>
      <w:r w:rsidR="00995D6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>funded by the Ministry of Education, Science and Technology</w:t>
      </w:r>
      <w:r w:rsidR="006E50AE" w:rsidRPr="00151CE5">
        <w:rPr>
          <w:rFonts w:ascii="Book Antiqua" w:eastAsia="Dotum" w:hAnsi="Book Antiqua" w:cs="Times New Roman"/>
          <w:sz w:val="24"/>
          <w:szCs w:val="24"/>
        </w:rPr>
        <w:t xml:space="preserve">, South </w:t>
      </w:r>
      <w:r w:rsidRPr="00151CE5">
        <w:rPr>
          <w:rFonts w:ascii="Book Antiqua" w:eastAsia="Dotum" w:hAnsi="Book Antiqua" w:cs="Times New Roman"/>
          <w:sz w:val="24"/>
          <w:szCs w:val="24"/>
        </w:rPr>
        <w:t>Korea</w:t>
      </w:r>
      <w:r w:rsidR="006E50AE" w:rsidRPr="00151CE5">
        <w:rPr>
          <w:rFonts w:ascii="Book Antiqua" w:eastAsia="Dotum" w:hAnsi="Book Antiqua" w:cs="Times New Roman"/>
          <w:sz w:val="24"/>
          <w:szCs w:val="24"/>
        </w:rPr>
        <w:t>, No. NRF-2018R1D1A1B07043350.</w:t>
      </w:r>
    </w:p>
    <w:p w14:paraId="3CA3F12C" w14:textId="77777777" w:rsidR="00EB3535" w:rsidRPr="00151CE5" w:rsidRDefault="00EB353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013941AF" w14:textId="67A44325" w:rsidR="00B96960" w:rsidRPr="00151CE5" w:rsidRDefault="00B96960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Author contributions:</w:t>
      </w:r>
      <w:r w:rsidR="00EB353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Ko SH performed the majority of experiments and analyzed the data; Jeon JI performed the molecular investigations; Woo HA participated equally in treatment of animals; Kim JM designed and coordinated 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lastRenderedPageBreak/>
        <w:t xml:space="preserve">the research; </w:t>
      </w:r>
      <w:r w:rsidR="00025E2B" w:rsidRPr="00151CE5">
        <w:rPr>
          <w:rFonts w:ascii="Book Antiqua" w:eastAsia="Dotum" w:hAnsi="Book Antiqua" w:cs="Times New Roman"/>
          <w:bCs/>
          <w:sz w:val="24"/>
          <w:szCs w:val="24"/>
        </w:rPr>
        <w:t>Ko SH and Kim JM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wrote the </w:t>
      </w:r>
      <w:r w:rsidR="003F15AB" w:rsidRPr="00151CE5">
        <w:rPr>
          <w:rFonts w:ascii="Book Antiqua" w:eastAsia="Dotum" w:hAnsi="Book Antiqua" w:cs="Times New Roman"/>
          <w:bCs/>
          <w:sz w:val="24"/>
          <w:szCs w:val="24"/>
        </w:rPr>
        <w:t>manuscript; all authors approved the final version of the article.</w:t>
      </w:r>
    </w:p>
    <w:p w14:paraId="20E57840" w14:textId="7C16CC76" w:rsidR="00025E2B" w:rsidRPr="00151CE5" w:rsidRDefault="00025E2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2B6847A5" w14:textId="0E1CB10B" w:rsidR="00D370AA" w:rsidRPr="00151CE5" w:rsidRDefault="00986177" w:rsidP="007362A2">
      <w:pPr>
        <w:snapToGrid w:val="0"/>
        <w:spacing w:line="360" w:lineRule="auto"/>
        <w:jc w:val="both"/>
        <w:rPr>
          <w:rStyle w:val="a7"/>
          <w:rFonts w:ascii="Book Antiqua" w:eastAsia="Dotum" w:hAnsi="Book Antiqua" w:cs="Times New Roman"/>
          <w:color w:val="auto"/>
          <w:sz w:val="24"/>
          <w:szCs w:val="24"/>
          <w:lang w:val="pt-BR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Corresponding author:</w:t>
      </w:r>
      <w:r w:rsidR="00025E2B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25E2B"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Jung </w:t>
      </w:r>
      <w:proofErr w:type="spellStart"/>
      <w:r w:rsidR="00025E2B" w:rsidRPr="00151CE5">
        <w:rPr>
          <w:rFonts w:ascii="Book Antiqua" w:eastAsia="Dotum" w:hAnsi="Book Antiqua" w:cs="Times New Roman"/>
          <w:b/>
          <w:bCs/>
          <w:sz w:val="24"/>
          <w:szCs w:val="24"/>
        </w:rPr>
        <w:t>Mogg</w:t>
      </w:r>
      <w:proofErr w:type="spellEnd"/>
      <w:r w:rsidR="00025E2B"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 Kim, MD, PhD, </w:t>
      </w:r>
      <w:r w:rsidR="00EB3535" w:rsidRPr="00151CE5">
        <w:rPr>
          <w:rFonts w:ascii="Book Antiqua" w:eastAsia="Dotum" w:hAnsi="Book Antiqua" w:cs="Times New Roman"/>
          <w:b/>
          <w:bCs/>
          <w:sz w:val="24"/>
          <w:szCs w:val="24"/>
        </w:rPr>
        <w:t>Chairman, Director, Doctor, Professor,</w:t>
      </w:r>
      <w:r w:rsidR="00EB353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Department of Microbiology,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</w:rPr>
        <w:t>Hanyang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</w:rPr>
        <w:t xml:space="preserve"> University College of Medicine</w:t>
      </w:r>
      <w:r w:rsidR="00025E2B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222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</w:rPr>
        <w:t>Wangsimni-ro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</w:rPr>
        <w:t>Seongdong-gu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</w:rPr>
        <w:t xml:space="preserve">, Seoul </w:t>
      </w:r>
      <w:r w:rsidR="00714CD6" w:rsidRPr="00151CE5">
        <w:rPr>
          <w:rFonts w:ascii="Book Antiqua" w:eastAsia="Dotum" w:hAnsi="Book Antiqua" w:cs="Times New Roman"/>
          <w:sz w:val="24"/>
          <w:szCs w:val="24"/>
        </w:rPr>
        <w:t>04763</w:t>
      </w:r>
      <w:r w:rsidRPr="00151CE5">
        <w:rPr>
          <w:rFonts w:ascii="Book Antiqua" w:eastAsia="Dotum" w:hAnsi="Book Antiqua" w:cs="Times New Roman"/>
          <w:sz w:val="24"/>
          <w:szCs w:val="24"/>
        </w:rPr>
        <w:t>, South Korea</w:t>
      </w:r>
      <w:r w:rsidR="003F15AB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hyperlink r:id="rId9" w:history="1">
        <w:r w:rsidR="006E026D" w:rsidRPr="00151CE5">
          <w:rPr>
            <w:rStyle w:val="a7"/>
            <w:rFonts w:ascii="Book Antiqua" w:eastAsia="Dotum" w:hAnsi="Book Antiqua" w:cs="Times New Roman"/>
            <w:color w:val="auto"/>
            <w:sz w:val="24"/>
            <w:szCs w:val="24"/>
            <w:u w:val="none"/>
            <w:lang w:val="pt-BR"/>
          </w:rPr>
          <w:t>jungmogg@hanyang.ac.kr</w:t>
        </w:r>
      </w:hyperlink>
    </w:p>
    <w:p w14:paraId="08EC2CE0" w14:textId="7942693A" w:rsidR="003F15AB" w:rsidRPr="00151CE5" w:rsidRDefault="003F15AB" w:rsidP="007362A2">
      <w:pPr>
        <w:snapToGrid w:val="0"/>
        <w:spacing w:line="360" w:lineRule="auto"/>
        <w:jc w:val="both"/>
        <w:rPr>
          <w:rStyle w:val="a7"/>
          <w:rFonts w:ascii="Book Antiqua" w:eastAsia="Dotum" w:hAnsi="Book Antiqua" w:cs="Times New Roman"/>
          <w:color w:val="auto"/>
          <w:sz w:val="24"/>
          <w:szCs w:val="24"/>
          <w:lang w:val="pt-BR"/>
        </w:rPr>
      </w:pPr>
    </w:p>
    <w:p w14:paraId="44E44ED5" w14:textId="55D97352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  <w:lang w:val="pt-BR"/>
        </w:rPr>
      </w:pPr>
      <w:r w:rsidRPr="00151CE5">
        <w:rPr>
          <w:rFonts w:ascii="Book Antiqua" w:eastAsia="Dotum" w:hAnsi="Book Antiqua" w:cs="Times New Roman"/>
          <w:b/>
          <w:sz w:val="24"/>
          <w:szCs w:val="24"/>
          <w:lang w:val="pt-BR"/>
        </w:rPr>
        <w:t>Received:</w:t>
      </w:r>
      <w:r w:rsidRPr="00151CE5">
        <w:rPr>
          <w:rFonts w:ascii="Book Antiqua" w:eastAsia="Dotum" w:hAnsi="Book Antiqua" w:cs="Times New Roman"/>
          <w:sz w:val="24"/>
          <w:szCs w:val="24"/>
          <w:lang w:val="pt-BR"/>
        </w:rPr>
        <w:t xml:space="preserve"> October 28, 2019</w:t>
      </w:r>
    </w:p>
    <w:p w14:paraId="05B12663" w14:textId="1CC6CFBA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sz w:val="24"/>
          <w:szCs w:val="24"/>
          <w:lang w:val="pt-BR"/>
        </w:rPr>
      </w:pPr>
      <w:r w:rsidRPr="00151CE5">
        <w:rPr>
          <w:rFonts w:ascii="Book Antiqua" w:eastAsia="Dotum" w:hAnsi="Book Antiqua" w:cs="Times New Roman"/>
          <w:b/>
          <w:sz w:val="24"/>
          <w:szCs w:val="24"/>
          <w:lang w:val="pt-BR"/>
        </w:rPr>
        <w:t xml:space="preserve">Revised: </w:t>
      </w:r>
      <w:r w:rsidRPr="00151CE5">
        <w:rPr>
          <w:rFonts w:ascii="Book Antiqua" w:eastAsia="Dotum" w:hAnsi="Book Antiqua" w:cs="Times New Roman"/>
          <w:sz w:val="24"/>
          <w:szCs w:val="24"/>
          <w:lang w:val="pt-BR"/>
        </w:rPr>
        <w:t xml:space="preserve">December </w:t>
      </w:r>
      <w:r w:rsidR="00760D1E" w:rsidRPr="00151CE5">
        <w:rPr>
          <w:rFonts w:ascii="Book Antiqua" w:eastAsia="Dotum" w:hAnsi="Book Antiqua" w:cs="Times New Roman"/>
          <w:sz w:val="24"/>
          <w:szCs w:val="24"/>
          <w:lang w:val="pt-BR"/>
        </w:rPr>
        <w:t>20</w:t>
      </w:r>
      <w:r w:rsidRPr="00151CE5">
        <w:rPr>
          <w:rFonts w:ascii="Book Antiqua" w:eastAsia="Dotum" w:hAnsi="Book Antiqua" w:cs="Times New Roman"/>
          <w:sz w:val="24"/>
          <w:szCs w:val="24"/>
          <w:lang w:val="pt-BR"/>
        </w:rPr>
        <w:t>, 2019</w:t>
      </w:r>
    </w:p>
    <w:p w14:paraId="781A51BE" w14:textId="4B468A34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sz w:val="24"/>
          <w:szCs w:val="24"/>
          <w:lang w:val="pt-BR"/>
        </w:rPr>
      </w:pPr>
      <w:r w:rsidRPr="00151CE5">
        <w:rPr>
          <w:rFonts w:ascii="Book Antiqua" w:eastAsia="Dotum" w:hAnsi="Book Antiqua" w:cs="Times New Roman"/>
          <w:b/>
          <w:sz w:val="24"/>
          <w:szCs w:val="24"/>
          <w:lang w:val="pt-BR"/>
        </w:rPr>
        <w:t>Accepted:</w:t>
      </w:r>
      <w:r w:rsidR="0049285A" w:rsidRPr="0049285A">
        <w:t xml:space="preserve"> </w:t>
      </w:r>
      <w:r w:rsidR="0049285A" w:rsidRPr="0049285A">
        <w:rPr>
          <w:rFonts w:ascii="Book Antiqua" w:eastAsia="Dotum" w:hAnsi="Book Antiqua" w:cs="Times New Roman"/>
          <w:bCs/>
          <w:sz w:val="24"/>
          <w:szCs w:val="24"/>
          <w:lang w:val="pt-BR"/>
        </w:rPr>
        <w:t>January 11, 2020</w:t>
      </w:r>
      <w:r w:rsidRPr="0049285A">
        <w:rPr>
          <w:rFonts w:ascii="Book Antiqua" w:eastAsia="Dotum" w:hAnsi="Book Antiqua" w:cs="Times New Roman"/>
          <w:bCs/>
          <w:sz w:val="24"/>
          <w:szCs w:val="24"/>
          <w:lang w:val="pt-BR"/>
        </w:rPr>
        <w:t xml:space="preserve"> </w:t>
      </w:r>
    </w:p>
    <w:p w14:paraId="03CBD72D" w14:textId="3DDB46AE" w:rsidR="003F15AB" w:rsidRPr="00BD43C9" w:rsidRDefault="003F15AB" w:rsidP="007362A2">
      <w:pPr>
        <w:snapToGrid w:val="0"/>
        <w:spacing w:line="360" w:lineRule="auto"/>
        <w:jc w:val="both"/>
        <w:rPr>
          <w:rFonts w:ascii="Book Antiqua" w:eastAsia="宋体" w:hAnsi="Book Antiqua" w:cs="Times New Roman" w:hint="eastAsia"/>
          <w:b/>
          <w:sz w:val="24"/>
          <w:szCs w:val="24"/>
          <w:lang w:val="pt-BR" w:eastAsia="zh-CN"/>
        </w:rPr>
      </w:pPr>
      <w:r w:rsidRPr="00151CE5">
        <w:rPr>
          <w:rFonts w:ascii="Book Antiqua" w:eastAsia="Dotum" w:hAnsi="Book Antiqua" w:cs="Times New Roman"/>
          <w:b/>
          <w:sz w:val="24"/>
          <w:szCs w:val="24"/>
          <w:lang w:val="pt-BR"/>
        </w:rPr>
        <w:t>Published online:</w:t>
      </w:r>
      <w:r w:rsidRPr="00BD43C9">
        <w:rPr>
          <w:rFonts w:ascii="Book Antiqua" w:eastAsia="Dotum" w:hAnsi="Book Antiqua" w:cs="Times New Roman"/>
          <w:sz w:val="24"/>
          <w:szCs w:val="24"/>
          <w:lang w:val="pt-BR"/>
        </w:rPr>
        <w:t xml:space="preserve"> </w:t>
      </w:r>
      <w:r w:rsidR="00BD43C9" w:rsidRPr="00BD43C9">
        <w:rPr>
          <w:rFonts w:ascii="Book Antiqua" w:eastAsia="宋体" w:hAnsi="Book Antiqua" w:cs="Times New Roman" w:hint="eastAsia"/>
          <w:sz w:val="24"/>
          <w:szCs w:val="24"/>
          <w:lang w:val="pt-BR" w:eastAsia="zh-CN"/>
        </w:rPr>
        <w:t>January 21, 2020</w:t>
      </w:r>
    </w:p>
    <w:p w14:paraId="7D5BB056" w14:textId="43315A48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  <w:lang w:val="pt-BR"/>
        </w:rPr>
      </w:pPr>
    </w:p>
    <w:p w14:paraId="5A9144DB" w14:textId="683B6FE3" w:rsidR="00DD03A9" w:rsidRPr="00151CE5" w:rsidRDefault="00032CE6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sz w:val="24"/>
          <w:szCs w:val="24"/>
          <w:lang w:val="pt-BR"/>
        </w:rPr>
      </w:pPr>
      <w:r w:rsidRPr="00151CE5">
        <w:rPr>
          <w:rFonts w:ascii="Book Antiqua" w:hAnsi="Book Antiqua" w:cs="Times New Roman"/>
          <w:b/>
          <w:bCs/>
          <w:sz w:val="24"/>
          <w:szCs w:val="24"/>
          <w:lang w:val="pt-BR"/>
        </w:rPr>
        <w:br w:type="page"/>
      </w:r>
      <w:r w:rsidR="00B44CBD" w:rsidRPr="00151CE5">
        <w:rPr>
          <w:rFonts w:ascii="Book Antiqua" w:hAnsi="Book Antiqua" w:cs="Times New Roman"/>
          <w:b/>
          <w:bCs/>
          <w:sz w:val="24"/>
          <w:szCs w:val="24"/>
          <w:lang w:val="pt-BR"/>
        </w:rPr>
        <w:lastRenderedPageBreak/>
        <w:t>Abstract</w:t>
      </w:r>
    </w:p>
    <w:p w14:paraId="14EDB7E3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t>BACKGROUND</w:t>
      </w:r>
    </w:p>
    <w:p w14:paraId="705832A1" w14:textId="08C1FC03" w:rsidR="006E026D" w:rsidRPr="00151CE5" w:rsidRDefault="00FC34E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  <w:lang w:val="en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Enterotoxigenic</w:t>
      </w:r>
      <w:r w:rsidRPr="00151CE5">
        <w:rPr>
          <w:rFonts w:ascii="Book Antiqua" w:eastAsia="Dotum" w:hAnsi="Book Antiqua" w:cs="Times New Roman"/>
          <w:i/>
          <w:iCs/>
          <w:sz w:val="24"/>
          <w:szCs w:val="24"/>
        </w:rPr>
        <w:t xml:space="preserve"> Bacteroides fragilis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(ETBF)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causes colitis</w:t>
      </w:r>
      <w:r w:rsidR="00773D26" w:rsidRPr="00151CE5">
        <w:rPr>
          <w:rFonts w:ascii="Book Antiqua" w:eastAsia="Dotum" w:hAnsi="Book Antiqua" w:cs="Times New Roman"/>
          <w:sz w:val="24"/>
          <w:szCs w:val="24"/>
        </w:rPr>
        <w:t xml:space="preserve"> and diarrhea,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and is </w:t>
      </w:r>
      <w:r w:rsidR="00E42FA6" w:rsidRPr="00151CE5">
        <w:rPr>
          <w:rFonts w:ascii="Book Antiqua" w:eastAsia="Dotum" w:hAnsi="Book Antiqua" w:cs="Times New Roman"/>
          <w:sz w:val="24"/>
          <w:szCs w:val="24"/>
        </w:rPr>
        <w:t xml:space="preserve">considered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a candidate pathogen in inflammatory bowel diseases as well as colorectal cancers. These diseases are dependent on ETBF-secreted toxin (BFT).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Dendritic cells (DCs) play a</w:t>
      </w:r>
      <w:r w:rsidR="00D521F1" w:rsidRPr="00151CE5">
        <w:rPr>
          <w:rFonts w:ascii="Book Antiqua" w:eastAsia="Dotum" w:hAnsi="Book Antiqua" w:cs="Times New Roman"/>
          <w:sz w:val="24"/>
          <w:szCs w:val="24"/>
        </w:rPr>
        <w:t>n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D521F1" w:rsidRPr="00151CE5">
        <w:rPr>
          <w:rFonts w:ascii="Book Antiqua" w:eastAsia="Dotum" w:hAnsi="Book Antiqua" w:cs="Times New Roman"/>
          <w:sz w:val="24"/>
          <w:szCs w:val="24"/>
        </w:rPr>
        <w:t>important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role in directing the nature of adaptive immune responses t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>o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>bacterial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infection and heme oxygenase-1 (HO-1) 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>is involved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in 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regulati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>on of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 xml:space="preserve">DC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function. </w:t>
      </w:r>
    </w:p>
    <w:p w14:paraId="4DC75A88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  <w:lang w:val="en"/>
        </w:rPr>
      </w:pPr>
    </w:p>
    <w:p w14:paraId="77BDD520" w14:textId="28CCDB56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t>A</w:t>
      </w:r>
      <w:r w:rsidR="003F15AB" w:rsidRPr="00151CE5">
        <w:rPr>
          <w:rFonts w:ascii="Book Antiqua" w:eastAsia="Dotum" w:hAnsi="Book Antiqua" w:cs="Times New Roman"/>
          <w:bCs/>
          <w:sz w:val="24"/>
          <w:szCs w:val="24"/>
        </w:rPr>
        <w:t>IM</w:t>
      </w:r>
    </w:p>
    <w:p w14:paraId="123CC8A0" w14:textId="4226DF88" w:rsidR="00EB0605" w:rsidRPr="00151CE5" w:rsidRDefault="00C3237A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>To</w:t>
      </w:r>
      <w:r w:rsidR="00EB0605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investigate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</w:t>
      </w:r>
      <w:r w:rsidR="00EB0605" w:rsidRPr="00151CE5">
        <w:rPr>
          <w:rFonts w:ascii="Book Antiqua" w:eastAsia="Dotum" w:hAnsi="Book Antiqua" w:cs="Times New Roman"/>
          <w:sz w:val="24"/>
          <w:szCs w:val="24"/>
          <w:lang w:val="en"/>
        </w:rPr>
        <w:t>the role of BFT in HO-1 expression in DCs.</w:t>
      </w:r>
      <w:r w:rsidR="00EB060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7BE13BAD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202BC644" w14:textId="538E9FBD" w:rsidR="006E026D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METHODS</w:t>
      </w:r>
      <w:r w:rsidR="00EB060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0B055D29" w14:textId="48D292BB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Murine DCs were generated from specific pathogen-free C57BL/6 </w:t>
      </w:r>
      <w:r w:rsidR="00FC7E21" w:rsidRPr="00151CE5">
        <w:rPr>
          <w:rFonts w:ascii="Book Antiqua" w:eastAsia="Dotum" w:hAnsi="Book Antiqua" w:cs="Times New Roman"/>
          <w:sz w:val="24"/>
          <w:szCs w:val="24"/>
        </w:rPr>
        <w:t xml:space="preserve">and </w:t>
      </w:r>
      <w:r w:rsidR="00FC7E21" w:rsidRPr="00151CE5">
        <w:rPr>
          <w:rFonts w:ascii="Book Antiqua" w:hAnsi="Book Antiqua" w:cs="Times New Roman"/>
          <w:iCs/>
          <w:sz w:val="24"/>
          <w:szCs w:val="24"/>
          <w:lang w:val="en"/>
        </w:rPr>
        <w:t>Nrf2</w:t>
      </w:r>
      <w:r w:rsidR="00FC7E21"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−/−</w:t>
      </w:r>
      <w:r w:rsidR="00FC7E21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</w:t>
      </w:r>
      <w:r w:rsidR="00FC7E21" w:rsidRPr="00151CE5">
        <w:rPr>
          <w:rFonts w:ascii="Book Antiqua" w:hAnsi="Book Antiqua" w:cs="Times New Roman"/>
          <w:iCs/>
          <w:sz w:val="24"/>
          <w:szCs w:val="24"/>
        </w:rPr>
        <w:t>knockout mice</w:t>
      </w:r>
      <w:r w:rsidRPr="00151CE5">
        <w:rPr>
          <w:rFonts w:ascii="Book Antiqua" w:eastAsia="Dotum" w:hAnsi="Book Antiqua" w:cs="Times New Roman"/>
          <w:sz w:val="24"/>
          <w:szCs w:val="24"/>
        </w:rPr>
        <w:t>. DCs were exposed to BFT, after which HO-1 expression and the related signaling factor activation were measured by quantitative RT-PCR, EMSA, fluorescent microscopy, immunoblot, and ELISA.</w:t>
      </w:r>
    </w:p>
    <w:p w14:paraId="052D0818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3C02E8FB" w14:textId="19735D1F" w:rsidR="006E026D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RESULTS</w:t>
      </w:r>
      <w:r w:rsidR="00EB060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509B9283" w14:textId="68C4F4CE" w:rsidR="00EB0605" w:rsidRPr="00151CE5" w:rsidRDefault="00EB060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HO-1 expression was upregulated in DCs stimulated with BFT.</w:t>
      </w:r>
      <w:r w:rsidR="00AA068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4054F" w:rsidRPr="00151CE5">
        <w:rPr>
          <w:rFonts w:ascii="Book Antiqua" w:eastAsia="Dotum" w:hAnsi="Book Antiqua" w:cs="Times New Roman"/>
          <w:sz w:val="24"/>
          <w:szCs w:val="24"/>
        </w:rPr>
        <w:t xml:space="preserve">Although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BFT activated transcription factors such as NF-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B, AP-1, and Nrf2</w:t>
      </w:r>
      <w:r w:rsidR="0084054F" w:rsidRPr="00151CE5">
        <w:rPr>
          <w:rFonts w:ascii="Book Antiqua" w:eastAsia="Dotum" w:hAnsi="Book Antiqua" w:cs="Times New Roman"/>
          <w:sz w:val="24"/>
          <w:szCs w:val="24"/>
        </w:rPr>
        <w:t>, a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ctivation of NF-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B and AP-1 was not involved in the induction of HO-1 </w:t>
      </w:r>
      <w:r w:rsidR="00667C5E" w:rsidRPr="00151CE5">
        <w:rPr>
          <w:rFonts w:ascii="Book Antiqua" w:eastAsia="Dotum" w:hAnsi="Book Antiqua" w:cs="Times New Roman"/>
          <w:sz w:val="24"/>
          <w:szCs w:val="24"/>
        </w:rPr>
        <w:t xml:space="preserve">expression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in BFT-exposed DCs. </w:t>
      </w:r>
      <w:r w:rsidR="0084054F" w:rsidRPr="00151CE5">
        <w:rPr>
          <w:rFonts w:ascii="Book Antiqua" w:eastAsia="Dotum" w:hAnsi="Book Antiqua" w:cs="Times New Roman"/>
          <w:sz w:val="24"/>
          <w:szCs w:val="24"/>
        </w:rPr>
        <w:t xml:space="preserve">Instead, </w:t>
      </w:r>
      <w:r w:rsidR="009D3419" w:rsidRPr="00151CE5">
        <w:rPr>
          <w:rFonts w:ascii="Book Antiqua" w:eastAsia="Dotum" w:hAnsi="Book Antiqua" w:cs="Times New Roman"/>
          <w:sz w:val="24"/>
          <w:szCs w:val="24"/>
        </w:rPr>
        <w:t xml:space="preserve">upregulation of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HO-1 </w:t>
      </w:r>
      <w:r w:rsidR="009D3419" w:rsidRPr="00151CE5">
        <w:rPr>
          <w:rFonts w:ascii="Book Antiqua" w:eastAsia="Dotum" w:hAnsi="Book Antiqua" w:cs="Times New Roman"/>
          <w:sz w:val="24"/>
          <w:szCs w:val="24"/>
        </w:rPr>
        <w:t>expression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was dependent on Nrf2 activation in DCs. </w:t>
      </w:r>
      <w:r w:rsidR="00B0777D" w:rsidRPr="00151CE5">
        <w:rPr>
          <w:rFonts w:ascii="Book Antiqua" w:eastAsia="Dotum" w:hAnsi="Book Antiqua" w:cs="Times New Roman"/>
          <w:sz w:val="24"/>
          <w:szCs w:val="24"/>
        </w:rPr>
        <w:t xml:space="preserve">Moreover,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HO-1 expression via Nrf2 in DCs was regulated by mitogen-activated protein kinase</w:t>
      </w:r>
      <w:r w:rsidR="0087074A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such as ERK and p38. Furthermore, BFT enhanced the production of reactive oxygen species (ROS) and inhibition of ROS production resulted in a significant decrease of phospho-ERK, phospho-p38, Nrf2, and HO-1 expression. </w:t>
      </w:r>
    </w:p>
    <w:p w14:paraId="3E0C422E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327C600E" w14:textId="6CE48808" w:rsidR="006E026D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lastRenderedPageBreak/>
        <w:t>CONCLUSION</w:t>
      </w:r>
      <w:r w:rsidR="00EB060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694B0314" w14:textId="6C6EF0AA" w:rsidR="006E026D" w:rsidRPr="00151CE5" w:rsidRDefault="007760B3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These results suggest that signaling pathways involving ROS-mediated ERK and p38 </w:t>
      </w:r>
      <w:r w:rsidR="00BD1393" w:rsidRPr="00151CE5">
        <w:rPr>
          <w:rFonts w:ascii="Book Antiqua" w:eastAsia="Dotum" w:hAnsi="Book Antiqua" w:cs="Times New Roman"/>
          <w:sz w:val="24"/>
          <w:szCs w:val="24"/>
        </w:rPr>
        <w:t>mitogen-activated protein kinases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-Nrf2 activation in DCs are required for HO-1 induction during exposure to </w:t>
      </w:r>
      <w:r w:rsidRPr="00151CE5">
        <w:rPr>
          <w:rFonts w:ascii="Book Antiqua" w:eastAsia="Dotum" w:hAnsi="Book Antiqua" w:cs="Times New Roman"/>
          <w:iCs/>
          <w:sz w:val="24"/>
          <w:szCs w:val="24"/>
        </w:rPr>
        <w:t xml:space="preserve">ETBF-produced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BFT. </w:t>
      </w:r>
    </w:p>
    <w:p w14:paraId="371C0433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0891F869" w14:textId="7C705BB3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Key words: </w:t>
      </w:r>
      <w:r w:rsidRPr="00151CE5">
        <w:rPr>
          <w:rFonts w:ascii="Book Antiqua" w:eastAsia="Dotum" w:hAnsi="Book Antiqua" w:cs="Times New Roman"/>
          <w:bCs/>
          <w:i/>
          <w:sz w:val="24"/>
          <w:szCs w:val="24"/>
        </w:rPr>
        <w:t>Bacteroides fragilis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enterotoxin</w:t>
      </w:r>
      <w:r w:rsidR="000117DA" w:rsidRPr="00151CE5">
        <w:rPr>
          <w:rFonts w:ascii="Book Antiqua" w:eastAsia="Dotum" w:hAnsi="Book Antiqua" w:cs="Times New Roman"/>
          <w:bCs/>
          <w:sz w:val="24"/>
          <w:szCs w:val="24"/>
        </w:rPr>
        <w:t>;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0117DA" w:rsidRPr="00151CE5">
        <w:rPr>
          <w:rFonts w:ascii="Book Antiqua" w:eastAsia="Dotum" w:hAnsi="Book Antiqua" w:cs="Times New Roman"/>
          <w:bCs/>
          <w:sz w:val="24"/>
          <w:szCs w:val="24"/>
        </w:rPr>
        <w:t>D</w:t>
      </w:r>
      <w:r w:rsidRPr="00151CE5">
        <w:rPr>
          <w:rFonts w:ascii="Book Antiqua" w:eastAsia="Dotum" w:hAnsi="Book Antiqua" w:cs="Times New Roman"/>
          <w:sz w:val="24"/>
          <w:szCs w:val="24"/>
        </w:rPr>
        <w:t>endritic cells</w:t>
      </w:r>
      <w:r w:rsidR="000117DA" w:rsidRPr="00151CE5">
        <w:rPr>
          <w:rFonts w:ascii="Book Antiqua" w:eastAsia="Dotum" w:hAnsi="Book Antiqua" w:cs="Times New Roman"/>
          <w:sz w:val="24"/>
          <w:szCs w:val="24"/>
        </w:rPr>
        <w:t>;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117DA" w:rsidRPr="00151CE5">
        <w:rPr>
          <w:rFonts w:ascii="Book Antiqua" w:eastAsia="Dotum" w:hAnsi="Book Antiqua" w:cs="Times New Roman"/>
          <w:sz w:val="24"/>
          <w:szCs w:val="24"/>
        </w:rPr>
        <w:t>H</w:t>
      </w:r>
      <w:r w:rsidRPr="00151CE5">
        <w:rPr>
          <w:rFonts w:ascii="Book Antiqua" w:eastAsia="Dotum" w:hAnsi="Book Antiqua" w:cs="Times New Roman"/>
          <w:sz w:val="24"/>
          <w:szCs w:val="24"/>
        </w:rPr>
        <w:t>eme oxygenase-1</w:t>
      </w:r>
      <w:r w:rsidR="000117DA" w:rsidRPr="00151CE5">
        <w:rPr>
          <w:rFonts w:ascii="Book Antiqua" w:eastAsia="Dotum" w:hAnsi="Book Antiqua" w:cs="Times New Roman"/>
          <w:sz w:val="24"/>
          <w:szCs w:val="24"/>
        </w:rPr>
        <w:t>;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98786B" w:rsidRPr="00151CE5">
        <w:rPr>
          <w:rFonts w:ascii="Book Antiqua" w:eastAsia="Dotum" w:hAnsi="Book Antiqua" w:cs="Times New Roman"/>
          <w:sz w:val="24"/>
          <w:szCs w:val="24"/>
        </w:rPr>
        <w:t xml:space="preserve">Mitogen-activated protein kinases; </w:t>
      </w:r>
      <w:r w:rsidRPr="00151CE5">
        <w:rPr>
          <w:rFonts w:ascii="Book Antiqua" w:eastAsia="Dotum" w:hAnsi="Book Antiqua" w:cs="Times New Roman"/>
          <w:sz w:val="24"/>
          <w:szCs w:val="24"/>
        </w:rPr>
        <w:t>Nrf2</w:t>
      </w:r>
      <w:r w:rsidR="0049312E" w:rsidRPr="00151CE5">
        <w:rPr>
          <w:rFonts w:ascii="Book Antiqua" w:eastAsia="Dotum" w:hAnsi="Book Antiqua" w:cs="Times New Roman"/>
          <w:sz w:val="24"/>
          <w:szCs w:val="24"/>
        </w:rPr>
        <w:t>;</w:t>
      </w:r>
      <w:r w:rsidR="0049312E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CB4BA7" w:rsidRPr="00151CE5">
        <w:rPr>
          <w:rFonts w:ascii="Book Antiqua" w:eastAsia="Dotum" w:hAnsi="Book Antiqua" w:cs="Times New Roman"/>
          <w:bCs/>
          <w:sz w:val="24"/>
          <w:szCs w:val="24"/>
        </w:rPr>
        <w:t>Signaling</w:t>
      </w:r>
    </w:p>
    <w:p w14:paraId="0C496421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974E700" w14:textId="77777777" w:rsidR="00BD43C9" w:rsidRDefault="00BD43C9" w:rsidP="00BD43C9">
      <w:pPr>
        <w:snapToGrid w:val="0"/>
        <w:spacing w:line="360" w:lineRule="auto"/>
        <w:rPr>
          <w:rFonts w:ascii="Book Antiqua" w:eastAsia="宋体" w:hAnsi="Book Antiqua" w:hint="eastAsia"/>
          <w:sz w:val="24"/>
          <w:szCs w:val="24"/>
          <w:lang w:eastAsia="zh-CN"/>
        </w:rPr>
      </w:pPr>
      <w:r w:rsidRPr="00BD43C9">
        <w:rPr>
          <w:rFonts w:ascii="Book Antiqua" w:eastAsia="宋体" w:hAnsi="Book Antiqua" w:hint="eastAsia"/>
          <w:b/>
          <w:sz w:val="24"/>
          <w:szCs w:val="24"/>
          <w:lang w:eastAsia="zh-CN"/>
        </w:rPr>
        <w:t>Citation: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Pr="00151CE5">
        <w:rPr>
          <w:rFonts w:ascii="Book Antiqua" w:hAnsi="Book Antiqua"/>
          <w:sz w:val="24"/>
          <w:szCs w:val="24"/>
        </w:rPr>
        <w:t>Ko</w:t>
      </w:r>
      <w:proofErr w:type="spellEnd"/>
      <w:proofErr w:type="gramEnd"/>
      <w:r w:rsidRPr="00151CE5">
        <w:rPr>
          <w:rFonts w:ascii="Book Antiqua" w:hAnsi="Book Antiqua"/>
          <w:sz w:val="24"/>
          <w:szCs w:val="24"/>
        </w:rPr>
        <w:t xml:space="preserve"> SH, </w:t>
      </w:r>
      <w:proofErr w:type="spellStart"/>
      <w:r w:rsidRPr="00151CE5">
        <w:rPr>
          <w:rFonts w:ascii="Book Antiqua" w:eastAsia="Dotum" w:hAnsi="Book Antiqua"/>
          <w:sz w:val="24"/>
          <w:szCs w:val="24"/>
        </w:rPr>
        <w:t>Jeon</w:t>
      </w:r>
      <w:proofErr w:type="spellEnd"/>
      <w:r w:rsidRPr="00151CE5">
        <w:rPr>
          <w:rFonts w:ascii="Book Antiqua" w:eastAsia="Dotum" w:hAnsi="Book Antiqua"/>
          <w:sz w:val="24"/>
          <w:szCs w:val="24"/>
        </w:rPr>
        <w:t xml:space="preserve"> JI</w:t>
      </w:r>
      <w:r w:rsidRPr="00151CE5">
        <w:rPr>
          <w:rFonts w:ascii="Book Antiqua" w:hAnsi="Book Antiqua"/>
          <w:sz w:val="24"/>
          <w:szCs w:val="24"/>
        </w:rPr>
        <w:t>, Woo HA,</w:t>
      </w:r>
      <w:r w:rsidRPr="00151CE5">
        <w:rPr>
          <w:rFonts w:ascii="Book Antiqua" w:eastAsia="Dotum" w:hAnsi="Book Antiqua"/>
          <w:sz w:val="24"/>
          <w:szCs w:val="24"/>
        </w:rPr>
        <w:t xml:space="preserve"> Kim JM. </w:t>
      </w:r>
      <w:proofErr w:type="spellStart"/>
      <w:proofErr w:type="gramStart"/>
      <w:r w:rsidRPr="00151CE5">
        <w:rPr>
          <w:rFonts w:ascii="Book Antiqua" w:eastAsia="Dotum" w:hAnsi="Book Antiqua"/>
          <w:bCs/>
          <w:i/>
          <w:iCs/>
          <w:sz w:val="24"/>
          <w:szCs w:val="24"/>
        </w:rPr>
        <w:t>Bacteroides</w:t>
      </w:r>
      <w:proofErr w:type="spellEnd"/>
      <w:r w:rsidRPr="00151CE5">
        <w:rPr>
          <w:rFonts w:ascii="Book Antiqua" w:eastAsia="Dotum" w:hAnsi="Book Antiqua"/>
          <w:bCs/>
          <w:i/>
          <w:iCs/>
          <w:sz w:val="24"/>
          <w:szCs w:val="24"/>
        </w:rPr>
        <w:t xml:space="preserve"> </w:t>
      </w:r>
      <w:proofErr w:type="spellStart"/>
      <w:r w:rsidRPr="00151CE5">
        <w:rPr>
          <w:rFonts w:ascii="Book Antiqua" w:eastAsia="Dotum" w:hAnsi="Book Antiqua"/>
          <w:bCs/>
          <w:i/>
          <w:iCs/>
          <w:sz w:val="24"/>
          <w:szCs w:val="24"/>
        </w:rPr>
        <w:t>fragilis</w:t>
      </w:r>
      <w:proofErr w:type="spellEnd"/>
      <w:r w:rsidRPr="00151CE5">
        <w:rPr>
          <w:rFonts w:ascii="Book Antiqua" w:eastAsia="Dotum" w:hAnsi="Book Antiqua"/>
          <w:bCs/>
          <w:sz w:val="24"/>
          <w:szCs w:val="24"/>
        </w:rPr>
        <w:t xml:space="preserve"> enterotoxin </w:t>
      </w:r>
      <w:proofErr w:type="spellStart"/>
      <w:r w:rsidRPr="00151CE5">
        <w:rPr>
          <w:rFonts w:ascii="Book Antiqua" w:eastAsia="Dotum" w:hAnsi="Book Antiqua"/>
          <w:bCs/>
          <w:sz w:val="24"/>
          <w:szCs w:val="24"/>
        </w:rPr>
        <w:t>u</w:t>
      </w:r>
      <w:r w:rsidRPr="00151CE5">
        <w:rPr>
          <w:rFonts w:ascii="Book Antiqua" w:hAnsi="Book Antiqua"/>
          <w:sz w:val="24"/>
          <w:szCs w:val="24"/>
        </w:rPr>
        <w:t>pregulates</w:t>
      </w:r>
      <w:proofErr w:type="spellEnd"/>
      <w:r w:rsidRPr="00151CE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51CE5">
        <w:rPr>
          <w:rFonts w:ascii="Book Antiqua" w:hAnsi="Book Antiqua"/>
          <w:sz w:val="24"/>
          <w:szCs w:val="24"/>
        </w:rPr>
        <w:t>h</w:t>
      </w:r>
      <w:r w:rsidRPr="00151CE5">
        <w:rPr>
          <w:rFonts w:ascii="Book Antiqua" w:eastAsia="Dotum" w:hAnsi="Book Antiqua"/>
          <w:bCs/>
          <w:sz w:val="24"/>
          <w:szCs w:val="24"/>
        </w:rPr>
        <w:t>eme</w:t>
      </w:r>
      <w:proofErr w:type="spellEnd"/>
      <w:r w:rsidRPr="00151CE5">
        <w:rPr>
          <w:rFonts w:ascii="Book Antiqua" w:eastAsia="Dotum" w:hAnsi="Book Antiqua"/>
          <w:bCs/>
          <w:sz w:val="24"/>
          <w:szCs w:val="24"/>
        </w:rPr>
        <w:t xml:space="preserve"> oxygenase-1 </w:t>
      </w:r>
      <w:r w:rsidRPr="00151CE5">
        <w:rPr>
          <w:rFonts w:ascii="Book Antiqua" w:hAnsi="Book Antiqua"/>
          <w:sz w:val="24"/>
          <w:szCs w:val="24"/>
        </w:rPr>
        <w:t>in d</w:t>
      </w:r>
      <w:r w:rsidRPr="00151CE5">
        <w:rPr>
          <w:rFonts w:ascii="Book Antiqua" w:eastAsia="Dotum" w:hAnsi="Book Antiqua"/>
          <w:bCs/>
          <w:sz w:val="24"/>
          <w:szCs w:val="24"/>
        </w:rPr>
        <w:t xml:space="preserve">endritic cells </w:t>
      </w:r>
      <w:r w:rsidRPr="00151CE5">
        <w:rPr>
          <w:rFonts w:ascii="Book Antiqua" w:hAnsi="Book Antiqua"/>
          <w:i/>
          <w:iCs/>
          <w:sz w:val="24"/>
          <w:szCs w:val="24"/>
        </w:rPr>
        <w:t>via</w:t>
      </w:r>
      <w:r w:rsidRPr="00151CE5">
        <w:rPr>
          <w:rFonts w:ascii="Book Antiqua" w:hAnsi="Book Antiqua"/>
          <w:sz w:val="24"/>
          <w:szCs w:val="24"/>
        </w:rPr>
        <w:t xml:space="preserve"> reactive oxygen species-, mitogen-activated protein kinase-, and Nrf2-dependent pathway.</w:t>
      </w:r>
      <w:proofErr w:type="gramEnd"/>
      <w:r w:rsidRPr="00151CE5">
        <w:rPr>
          <w:rFonts w:ascii="Book Antiqua" w:hAnsi="Book Antiqua"/>
          <w:sz w:val="24"/>
          <w:szCs w:val="24"/>
        </w:rPr>
        <w:t xml:space="preserve"> </w:t>
      </w:r>
      <w:r w:rsidRPr="00151CE5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151CE5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151CE5">
        <w:rPr>
          <w:rFonts w:ascii="Book Antiqua" w:hAnsi="Book Antiqua"/>
          <w:i/>
          <w:sz w:val="24"/>
          <w:szCs w:val="24"/>
        </w:rPr>
        <w:t xml:space="preserve"> </w:t>
      </w:r>
      <w:r w:rsidRPr="00151CE5">
        <w:rPr>
          <w:rFonts w:ascii="Book Antiqua" w:hAnsi="Book Antiqua"/>
          <w:sz w:val="24"/>
          <w:szCs w:val="24"/>
        </w:rPr>
        <w:t xml:space="preserve">2020; </w:t>
      </w:r>
      <w:r w:rsidRPr="00E928EB">
        <w:rPr>
          <w:rFonts w:ascii="Book Antiqua" w:hAnsi="Book Antiqua"/>
          <w:sz w:val="24"/>
          <w:szCs w:val="24"/>
        </w:rPr>
        <w:t xml:space="preserve">26(3): </w:t>
      </w:r>
      <w:r>
        <w:rPr>
          <w:rFonts w:ascii="Book Antiqua" w:hAnsi="Book Antiqua" w:hint="eastAsia"/>
          <w:sz w:val="24"/>
          <w:szCs w:val="24"/>
        </w:rPr>
        <w:t>291</w:t>
      </w:r>
      <w:r w:rsidRPr="00E928EB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 w:hint="eastAsia"/>
          <w:sz w:val="24"/>
          <w:szCs w:val="24"/>
        </w:rPr>
        <w:t>306</w:t>
      </w:r>
      <w:r w:rsidRPr="00E928EB">
        <w:rPr>
          <w:rFonts w:ascii="Book Antiqua" w:hAnsi="Book Antiqua"/>
          <w:sz w:val="24"/>
          <w:szCs w:val="24"/>
        </w:rPr>
        <w:t xml:space="preserve">  </w:t>
      </w:r>
    </w:p>
    <w:p w14:paraId="4EFFD422" w14:textId="77777777" w:rsidR="00BD43C9" w:rsidRDefault="00BD43C9" w:rsidP="00BD43C9">
      <w:pPr>
        <w:snapToGrid w:val="0"/>
        <w:spacing w:line="360" w:lineRule="auto"/>
        <w:rPr>
          <w:rFonts w:ascii="Book Antiqua" w:eastAsia="宋体" w:hAnsi="Book Antiqua" w:hint="eastAsia"/>
          <w:sz w:val="24"/>
          <w:szCs w:val="24"/>
          <w:lang w:eastAsia="zh-CN"/>
        </w:rPr>
      </w:pPr>
      <w:r w:rsidRPr="00BD43C9">
        <w:rPr>
          <w:rFonts w:ascii="Book Antiqua" w:hAnsi="Book Antiqua"/>
          <w:b/>
          <w:sz w:val="24"/>
          <w:szCs w:val="24"/>
        </w:rPr>
        <w:t>URL:</w:t>
      </w:r>
      <w:r w:rsidRPr="00E928EB">
        <w:rPr>
          <w:rFonts w:ascii="Book Antiqua" w:hAnsi="Book Antiqua"/>
          <w:sz w:val="24"/>
          <w:szCs w:val="24"/>
        </w:rPr>
        <w:t xml:space="preserve"> https://www.wjgnet.com/1007-9327/full/v26/i3/</w:t>
      </w:r>
      <w:r>
        <w:rPr>
          <w:rFonts w:ascii="Book Antiqua" w:hAnsi="Book Antiqua" w:hint="eastAsia"/>
          <w:sz w:val="24"/>
          <w:szCs w:val="24"/>
        </w:rPr>
        <w:t>291</w:t>
      </w:r>
      <w:r w:rsidRPr="00E928EB">
        <w:rPr>
          <w:rFonts w:ascii="Book Antiqua" w:hAnsi="Book Antiqua"/>
          <w:sz w:val="24"/>
          <w:szCs w:val="24"/>
        </w:rPr>
        <w:t xml:space="preserve">.htm  </w:t>
      </w:r>
    </w:p>
    <w:p w14:paraId="20334A58" w14:textId="477A057A" w:rsidR="00BD43C9" w:rsidRPr="0053351E" w:rsidRDefault="00BD43C9" w:rsidP="00BD43C9">
      <w:pPr>
        <w:snapToGrid w:val="0"/>
        <w:spacing w:line="360" w:lineRule="auto"/>
        <w:rPr>
          <w:rFonts w:ascii="Book Antiqua" w:hAnsi="Book Antiqua" w:hint="eastAsia"/>
          <w:sz w:val="24"/>
          <w:szCs w:val="24"/>
        </w:rPr>
      </w:pPr>
      <w:r w:rsidRPr="00BD43C9">
        <w:rPr>
          <w:rFonts w:ascii="Book Antiqua" w:hAnsi="Book Antiqua"/>
          <w:b/>
          <w:sz w:val="24"/>
          <w:szCs w:val="24"/>
        </w:rPr>
        <w:t xml:space="preserve">DOI: </w:t>
      </w:r>
      <w:r w:rsidRPr="00E928EB">
        <w:rPr>
          <w:rFonts w:ascii="Book Antiqua" w:hAnsi="Book Antiqua"/>
          <w:sz w:val="24"/>
          <w:szCs w:val="24"/>
        </w:rPr>
        <w:t>https://dx.doi.org/10.3748/wjg.v26.i3.</w:t>
      </w:r>
      <w:r>
        <w:rPr>
          <w:rFonts w:ascii="Book Antiqua" w:hAnsi="Book Antiqua" w:hint="eastAsia"/>
          <w:sz w:val="24"/>
          <w:szCs w:val="24"/>
        </w:rPr>
        <w:t>291</w:t>
      </w:r>
    </w:p>
    <w:p w14:paraId="1BBDC32D" w14:textId="77777777" w:rsidR="006E026D" w:rsidRPr="00BD43C9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337BD9EF" w14:textId="1580B63E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Core tip: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proofErr w:type="spellStart"/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>Enterotoxigenic</w:t>
      </w:r>
      <w:proofErr w:type="spellEnd"/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proofErr w:type="spellStart"/>
      <w:r w:rsidR="00A03192" w:rsidRPr="00151CE5">
        <w:rPr>
          <w:rFonts w:ascii="Book Antiqua" w:eastAsia="Dotum" w:hAnsi="Book Antiqua" w:cs="Times New Roman"/>
          <w:bCs/>
          <w:i/>
          <w:sz w:val="24"/>
          <w:szCs w:val="24"/>
        </w:rPr>
        <w:t>Bacteroides</w:t>
      </w:r>
      <w:proofErr w:type="spellEnd"/>
      <w:r w:rsidR="00A03192" w:rsidRPr="00151CE5">
        <w:rPr>
          <w:rFonts w:ascii="Book Antiqua" w:eastAsia="Dotum" w:hAnsi="Book Antiqua" w:cs="Times New Roman"/>
          <w:bCs/>
          <w:i/>
          <w:sz w:val="24"/>
          <w:szCs w:val="24"/>
        </w:rPr>
        <w:t xml:space="preserve"> fragilis</w:t>
      </w:r>
      <w:r w:rsidR="00FD7C71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is associated with non-invasive diarrheal diseases, inflammatory bowel diseases, and colorectal cancers. </w:t>
      </w:r>
      <w:r w:rsidR="00B663E8" w:rsidRPr="00B663E8">
        <w:rPr>
          <w:rFonts w:ascii="Book Antiqua" w:eastAsia="Dotum" w:hAnsi="Book Antiqua" w:cs="Times New Roman"/>
          <w:bCs/>
          <w:i/>
          <w:sz w:val="24"/>
          <w:szCs w:val="24"/>
        </w:rPr>
        <w:t>Bacteroides fragilis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enterotoxin (BFT) is responsible for these diseases. The present study demonstrated that signaling pathways involving</w:t>
      </w:r>
      <w:r w:rsidR="00CC6A59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BD1393" w:rsidRPr="00BD1393">
        <w:rPr>
          <w:rFonts w:ascii="Book Antiqua" w:eastAsia="Dotum" w:hAnsi="Book Antiqua" w:cs="Times New Roman"/>
          <w:bCs/>
          <w:sz w:val="24"/>
          <w:szCs w:val="24"/>
        </w:rPr>
        <w:t>reactive oxygen species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>-mediated ERK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, 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p38 </w:t>
      </w:r>
      <w:r w:rsidR="00BD1393" w:rsidRPr="00151CE5">
        <w:rPr>
          <w:rFonts w:ascii="Book Antiqua" w:eastAsia="Dotum" w:hAnsi="Book Antiqua" w:cs="Times New Roman"/>
          <w:sz w:val="24"/>
          <w:szCs w:val="24"/>
        </w:rPr>
        <w:t>mitogen-activated protein kinases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and 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Nrf2 activation in </w:t>
      </w:r>
      <w:r w:rsidR="000D1C06" w:rsidRPr="00151CE5">
        <w:rPr>
          <w:rFonts w:ascii="Book Antiqua" w:eastAsia="Dotum" w:hAnsi="Book Antiqua" w:cs="Times New Roman"/>
          <w:bCs/>
          <w:sz w:val="24"/>
          <w:szCs w:val="24"/>
        </w:rPr>
        <w:t>d</w:t>
      </w:r>
      <w:r w:rsidR="000D1C06" w:rsidRPr="00151CE5">
        <w:rPr>
          <w:rFonts w:ascii="Book Antiqua" w:eastAsia="Dotum" w:hAnsi="Book Antiqua" w:cs="Times New Roman"/>
          <w:sz w:val="24"/>
          <w:szCs w:val="24"/>
        </w:rPr>
        <w:t>endritic cells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are required for </w:t>
      </w:r>
      <w:r w:rsidR="00CC6A59" w:rsidRPr="00151CE5">
        <w:rPr>
          <w:rFonts w:ascii="Book Antiqua" w:eastAsia="Dotum" w:hAnsi="Book Antiqua" w:cs="Times New Roman"/>
          <w:sz w:val="24"/>
          <w:szCs w:val="24"/>
        </w:rPr>
        <w:t>heme oxygenase-1 (HO-1)</w:t>
      </w:r>
      <w:r w:rsidR="00CC6A59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induction during exposure to BFT. 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This </w:t>
      </w:r>
      <w:r w:rsidR="00FD7C71" w:rsidRPr="00151CE5">
        <w:rPr>
          <w:rFonts w:ascii="Book Antiqua" w:eastAsia="Dotum" w:hAnsi="Book Antiqua" w:cs="Times New Roman"/>
          <w:bCs/>
          <w:sz w:val="24"/>
          <w:szCs w:val="24"/>
        </w:rPr>
        <w:t>s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>ignaling pathway is different from our previous report that BFT upregulates</w:t>
      </w:r>
      <w:r w:rsidR="002F2357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HO-1 in intestinal epithelial cells </w:t>
      </w:r>
      <w:r w:rsidR="00335985" w:rsidRPr="00151CE5">
        <w:rPr>
          <w:rFonts w:ascii="Book Antiqua" w:eastAsia="Dotum" w:hAnsi="Book Antiqua" w:cs="Times New Roman"/>
          <w:bCs/>
          <w:i/>
          <w:iCs/>
          <w:sz w:val="24"/>
          <w:szCs w:val="24"/>
        </w:rPr>
        <w:t>via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a p38 </w:t>
      </w:r>
      <w:r w:rsidR="00BD1393" w:rsidRPr="00BD1393">
        <w:rPr>
          <w:rFonts w:ascii="Book Antiqua" w:eastAsia="Dotum" w:hAnsi="Book Antiqua" w:cs="Times New Roman"/>
          <w:bCs/>
          <w:sz w:val="24"/>
          <w:szCs w:val="24"/>
        </w:rPr>
        <w:t>mitogen-activated protein kinases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>- and NF-</w:t>
      </w:r>
      <w:proofErr w:type="spellStart"/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>κB</w:t>
      </w:r>
      <w:proofErr w:type="spellEnd"/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-dependent pathway. </w:t>
      </w:r>
      <w:r w:rsidR="005544FB" w:rsidRPr="00151CE5">
        <w:rPr>
          <w:rFonts w:ascii="Book Antiqua" w:eastAsia="Dotum" w:hAnsi="Book Antiqua" w:cs="Times New Roman"/>
          <w:bCs/>
          <w:sz w:val="24"/>
          <w:szCs w:val="24"/>
        </w:rPr>
        <w:t>Therefore, t</w:t>
      </w:r>
      <w:r w:rsidR="00A16E71" w:rsidRPr="00151CE5">
        <w:rPr>
          <w:rFonts w:ascii="Book Antiqua" w:eastAsia="Dotum" w:hAnsi="Book Antiqua" w:cs="Times New Roman"/>
          <w:sz w:val="24"/>
          <w:szCs w:val="24"/>
        </w:rPr>
        <w:t xml:space="preserve">his is the first report concerning the effects of BFT on the HO-1 induction pathway in </w:t>
      </w:r>
      <w:r w:rsidR="00DB17EF" w:rsidRPr="00151CE5">
        <w:rPr>
          <w:rFonts w:ascii="Book Antiqua" w:eastAsia="Dotum" w:hAnsi="Book Antiqua" w:cs="Times New Roman"/>
          <w:bCs/>
          <w:sz w:val="24"/>
          <w:szCs w:val="24"/>
        </w:rPr>
        <w:t>d</w:t>
      </w:r>
      <w:r w:rsidR="00DB17EF" w:rsidRPr="00151CE5">
        <w:rPr>
          <w:rFonts w:ascii="Book Antiqua" w:eastAsia="Dotum" w:hAnsi="Book Antiqua" w:cs="Times New Roman"/>
          <w:sz w:val="24"/>
          <w:szCs w:val="24"/>
        </w:rPr>
        <w:t>endritic cells</w:t>
      </w:r>
      <w:r w:rsidR="00A16E71" w:rsidRPr="00151CE5">
        <w:rPr>
          <w:rFonts w:ascii="Book Antiqua" w:eastAsia="Dotum" w:hAnsi="Book Antiqua" w:cs="Times New Roman"/>
          <w:sz w:val="24"/>
          <w:szCs w:val="24"/>
        </w:rPr>
        <w:t>.</w:t>
      </w:r>
    </w:p>
    <w:p w14:paraId="64E41455" w14:textId="40A44917" w:rsidR="00BD317E" w:rsidRPr="00151CE5" w:rsidRDefault="00BD317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br w:type="page"/>
      </w:r>
    </w:p>
    <w:p w14:paraId="689070C5" w14:textId="7DEFF9E9" w:rsidR="00535273" w:rsidRPr="00151CE5" w:rsidRDefault="00535273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sz w:val="24"/>
          <w:szCs w:val="24"/>
          <w:u w:val="single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  <w:u w:val="single"/>
        </w:rPr>
        <w:lastRenderedPageBreak/>
        <w:t>INTRODUCTION</w:t>
      </w:r>
      <w:r w:rsidR="004B0FFA" w:rsidRPr="00151CE5">
        <w:rPr>
          <w:rFonts w:ascii="Book Antiqua" w:eastAsia="Dotum" w:hAnsi="Book Antiqua" w:cs="Times New Roman"/>
          <w:b/>
          <w:bCs/>
          <w:sz w:val="24"/>
          <w:szCs w:val="24"/>
          <w:u w:val="single"/>
        </w:rPr>
        <w:t xml:space="preserve"> </w:t>
      </w:r>
    </w:p>
    <w:p w14:paraId="26E693E6" w14:textId="0E872AA3" w:rsidR="009739E9" w:rsidRPr="00151CE5" w:rsidRDefault="00634FB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E</w:t>
      </w:r>
      <w:r w:rsidR="00DD03A9" w:rsidRPr="00151CE5">
        <w:rPr>
          <w:rFonts w:ascii="Book Antiqua" w:eastAsia="Dotum" w:hAnsi="Book Antiqua" w:cs="Times New Roman"/>
          <w:sz w:val="24"/>
          <w:szCs w:val="24"/>
        </w:rPr>
        <w:t>nterotoxigenic</w:t>
      </w:r>
      <w:r w:rsidR="00DD03A9" w:rsidRPr="00151CE5">
        <w:rPr>
          <w:rFonts w:ascii="Book Antiqua" w:eastAsia="Dotum" w:hAnsi="Book Antiqua" w:cs="Times New Roman"/>
          <w:i/>
          <w:iCs/>
          <w:sz w:val="24"/>
          <w:szCs w:val="24"/>
        </w:rPr>
        <w:t xml:space="preserve"> Bacteroides fragilis</w:t>
      </w:r>
      <w:r w:rsidR="00DD03A9" w:rsidRPr="00151CE5">
        <w:rPr>
          <w:rFonts w:ascii="Book Antiqua" w:eastAsia="Dotum" w:hAnsi="Book Antiqua" w:cs="Times New Roman"/>
          <w:sz w:val="24"/>
          <w:szCs w:val="24"/>
        </w:rPr>
        <w:t xml:space="preserve"> (ETBF) </w:t>
      </w:r>
      <w:r w:rsidR="00B004AC" w:rsidRPr="00151CE5">
        <w:rPr>
          <w:rFonts w:ascii="Book Antiqua" w:eastAsia="Dotum" w:hAnsi="Book Antiqua" w:cs="Times New Roman"/>
          <w:sz w:val="24"/>
          <w:szCs w:val="24"/>
        </w:rPr>
        <w:t xml:space="preserve">not only causes colitis and diarrhea but is also implicated in inflammatory bowel diseases and colorectal </w:t>
      </w:r>
      <w:proofErr w:type="gramStart"/>
      <w:r w:rsidR="00B004AC" w:rsidRPr="00151CE5">
        <w:rPr>
          <w:rFonts w:ascii="Book Antiqua" w:eastAsia="Dotum" w:hAnsi="Book Antiqua" w:cs="Times New Roman"/>
          <w:sz w:val="24"/>
          <w:szCs w:val="24"/>
        </w:rPr>
        <w:t>cancer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FF71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1-3</w:t>
      </w:r>
      <w:r w:rsidR="00497F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B004AC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CA6B67" w:rsidRPr="00151CE5">
        <w:rPr>
          <w:rFonts w:ascii="Book Antiqua" w:eastAsia="Dotum" w:hAnsi="Book Antiqua" w:cs="Times New Roman"/>
          <w:sz w:val="24"/>
          <w:szCs w:val="24"/>
        </w:rPr>
        <w:t xml:space="preserve">ETBF secrete </w:t>
      </w:r>
      <w:r w:rsidR="000623A9" w:rsidRPr="00151CE5">
        <w:rPr>
          <w:rFonts w:ascii="Book Antiqua" w:eastAsia="Dotum" w:hAnsi="Book Antiqua" w:cs="Times New Roman"/>
          <w:sz w:val="24"/>
          <w:szCs w:val="24"/>
        </w:rPr>
        <w:t xml:space="preserve">a single unique </w:t>
      </w:r>
      <w:r w:rsidR="00CA6B67" w:rsidRPr="00151CE5">
        <w:rPr>
          <w:rFonts w:ascii="Book Antiqua" w:eastAsia="Dotum" w:hAnsi="Book Antiqua" w:cs="Times New Roman"/>
          <w:sz w:val="24"/>
          <w:szCs w:val="24"/>
        </w:rPr>
        <w:t>virulence factor called ETBF enterotoxin (</w:t>
      </w:r>
      <w:r w:rsidR="00CA6B67" w:rsidRPr="00151CE5">
        <w:rPr>
          <w:rFonts w:ascii="Book Antiqua" w:eastAsia="Dotum" w:hAnsi="Book Antiqua" w:cs="Times New Roman"/>
          <w:i/>
          <w:sz w:val="24"/>
          <w:szCs w:val="24"/>
        </w:rPr>
        <w:t>B. fragilis</w:t>
      </w:r>
      <w:r w:rsidR="00CA6B67" w:rsidRPr="00151CE5">
        <w:rPr>
          <w:rFonts w:ascii="Book Antiqua" w:eastAsia="Dotum" w:hAnsi="Book Antiqua" w:cs="Times New Roman"/>
          <w:sz w:val="24"/>
          <w:szCs w:val="24"/>
        </w:rPr>
        <w:t xml:space="preserve"> toxin; BFT) </w:t>
      </w:r>
      <w:r w:rsidR="000623A9" w:rsidRPr="00151CE5">
        <w:rPr>
          <w:rFonts w:ascii="Book Antiqua" w:eastAsia="Dotum" w:hAnsi="Book Antiqua" w:cs="Times New Roman"/>
          <w:sz w:val="24"/>
          <w:szCs w:val="24"/>
        </w:rPr>
        <w:t>that cause</w:t>
      </w:r>
      <w:r w:rsidR="006706D8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00040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66474" w:rsidRPr="00151CE5">
        <w:rPr>
          <w:rFonts w:ascii="Book Antiqua" w:eastAsia="Dotum" w:hAnsi="Book Antiqua" w:cs="Times New Roman"/>
          <w:sz w:val="24"/>
          <w:szCs w:val="24"/>
        </w:rPr>
        <w:t>th</w:t>
      </w:r>
      <w:r w:rsidR="000623A9" w:rsidRPr="00151CE5">
        <w:rPr>
          <w:rFonts w:ascii="Book Antiqua" w:eastAsia="Dotum" w:hAnsi="Book Antiqua" w:cs="Times New Roman"/>
          <w:sz w:val="24"/>
          <w:szCs w:val="24"/>
        </w:rPr>
        <w:t>o</w:t>
      </w:r>
      <w:r w:rsidR="00DA5CB7" w:rsidRPr="00151CE5">
        <w:rPr>
          <w:rFonts w:ascii="Book Antiqua" w:eastAsia="Dotum" w:hAnsi="Book Antiqua" w:cs="Times New Roman"/>
          <w:sz w:val="24"/>
          <w:szCs w:val="24"/>
        </w:rPr>
        <w:t>se</w:t>
      </w:r>
      <w:r w:rsidR="0046647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gramStart"/>
      <w:r w:rsidR="00466474" w:rsidRPr="00151CE5">
        <w:rPr>
          <w:rFonts w:ascii="Book Antiqua" w:eastAsia="Dotum" w:hAnsi="Book Antiqua" w:cs="Times New Roman"/>
          <w:sz w:val="24"/>
          <w:szCs w:val="24"/>
        </w:rPr>
        <w:t>diseases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FF71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1-3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DD03A9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973565" w:rsidRPr="00151CE5">
        <w:rPr>
          <w:rFonts w:ascii="Book Antiqua" w:eastAsia="Dotum" w:hAnsi="Book Antiqua" w:cs="Times New Roman"/>
          <w:sz w:val="24"/>
          <w:szCs w:val="24"/>
        </w:rPr>
        <w:t>The s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>ecreted BFT first contact</w:t>
      </w:r>
      <w:r w:rsidR="00393F7C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 xml:space="preserve"> the intestinal epithelial cells. Since BFT is a metalloprotease, it can destroy the tight junctions in </w:t>
      </w:r>
      <w:r w:rsidR="00393F7C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 xml:space="preserve">intestinal epithelium by cleaving E-cadherin, resulting in loss of tight </w:t>
      </w:r>
      <w:proofErr w:type="gramStart"/>
      <w:r w:rsidR="00F91A31" w:rsidRPr="00151CE5">
        <w:rPr>
          <w:rFonts w:ascii="Book Antiqua" w:eastAsia="Dotum" w:hAnsi="Book Antiqua" w:cs="Times New Roman"/>
          <w:sz w:val="24"/>
          <w:szCs w:val="24"/>
        </w:rPr>
        <w:t>junctions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FF71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3-5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 xml:space="preserve">. Therefore, 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 xml:space="preserve">after passing through the destroyed area of the intestinal epithelial barrier, 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 xml:space="preserve">BFT </w:t>
      </w:r>
      <w:r w:rsidR="001D3A36" w:rsidRPr="00151CE5">
        <w:rPr>
          <w:rFonts w:ascii="Book Antiqua" w:eastAsia="Dotum" w:hAnsi="Book Antiqua" w:cs="Times New Roman"/>
          <w:sz w:val="24"/>
          <w:szCs w:val="24"/>
        </w:rPr>
        <w:t>may be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1D3A36" w:rsidRPr="00151CE5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 xml:space="preserve">direct 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 xml:space="preserve">contact 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 xml:space="preserve">with </w:t>
      </w:r>
      <w:r w:rsidR="00544313" w:rsidRPr="00151CE5">
        <w:rPr>
          <w:rFonts w:ascii="Book Antiqua" w:eastAsia="Dotum" w:hAnsi="Book Antiqua" w:cs="Times New Roman"/>
          <w:sz w:val="24"/>
          <w:szCs w:val="24"/>
        </w:rPr>
        <w:t>immune cells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 xml:space="preserve"> distributed in the lamina propria</w:t>
      </w:r>
      <w:r w:rsidR="001D3A36" w:rsidRPr="00151CE5">
        <w:rPr>
          <w:rFonts w:ascii="Book Antiqua" w:eastAsia="Dotum" w:hAnsi="Book Antiqua" w:cs="Times New Roman"/>
          <w:sz w:val="24"/>
          <w:szCs w:val="24"/>
        </w:rPr>
        <w:t xml:space="preserve"> of the gut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9739E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5A1BAA91" w14:textId="1B061848" w:rsidR="000D2549" w:rsidRPr="00151CE5" w:rsidRDefault="00FF0692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Among immune cells present in </w:t>
      </w:r>
      <w:r w:rsidR="00D9237D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Pr="00151CE5">
        <w:rPr>
          <w:rFonts w:ascii="Book Antiqua" w:hAnsi="Book Antiqua" w:cs="Times New Roman"/>
          <w:sz w:val="24"/>
          <w:szCs w:val="24"/>
        </w:rPr>
        <w:t>lamina propria, dendritic cells (DCs)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sz w:val="24"/>
          <w:szCs w:val="24"/>
        </w:rPr>
        <w:t>play an important role in mucosal immune responses</w:t>
      </w:r>
      <w:r w:rsidR="00D9237D" w:rsidRPr="00151CE5">
        <w:rPr>
          <w:rFonts w:ascii="Book Antiqua" w:hAnsi="Book Antiqua" w:cs="Times New Roman"/>
          <w:sz w:val="24"/>
          <w:szCs w:val="24"/>
        </w:rPr>
        <w:t xml:space="preserve"> to bacterial pathogens</w:t>
      </w:r>
      <w:r w:rsidRPr="00151CE5">
        <w:rPr>
          <w:rFonts w:ascii="Book Antiqua" w:hAnsi="Book Antiqua" w:cs="Times New Roman"/>
          <w:sz w:val="24"/>
          <w:szCs w:val="24"/>
        </w:rPr>
        <w:t xml:space="preserve">. In addition to antigen uptake </w:t>
      </w:r>
      <w:r w:rsidR="00C93B4D" w:rsidRPr="00151CE5">
        <w:rPr>
          <w:rFonts w:ascii="Book Antiqua" w:hAnsi="Book Antiqua" w:cs="Times New Roman"/>
          <w:sz w:val="24"/>
          <w:szCs w:val="24"/>
        </w:rPr>
        <w:t>through the above methods,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>luminal bacterial antigens</w:t>
      </w:r>
      <w:r w:rsidRPr="00151CE5">
        <w:rPr>
          <w:rFonts w:ascii="Book Antiqua" w:hAnsi="Book Antiqua" w:cs="Times New Roman"/>
          <w:sz w:val="24"/>
          <w:szCs w:val="24"/>
        </w:rPr>
        <w:t xml:space="preserve"> such as virulence factors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can enter into the mucosal tissue 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 xml:space="preserve">when </w:t>
      </w:r>
      <w:r w:rsidR="009E0FAF" w:rsidRPr="00151CE5">
        <w:rPr>
          <w:rFonts w:ascii="Book Antiqua" w:eastAsia="Dotum" w:hAnsi="Book Antiqua" w:cs="Times New Roman"/>
          <w:sz w:val="24"/>
          <w:szCs w:val="24"/>
        </w:rPr>
        <w:t xml:space="preserve">lamina propria DCs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extend </w:t>
      </w:r>
      <w:r w:rsidR="0074582A" w:rsidRPr="00151CE5">
        <w:rPr>
          <w:rFonts w:ascii="Book Antiqua" w:eastAsia="Dotum" w:hAnsi="Book Antiqua" w:cs="Times New Roman"/>
          <w:sz w:val="24"/>
          <w:szCs w:val="24"/>
        </w:rPr>
        <w:t xml:space="preserve">their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dendrites into the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lumen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FF71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6,7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 xml:space="preserve">. Therefore, secreted 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BFT </w:t>
      </w:r>
      <w:r w:rsidR="005A26A6" w:rsidRPr="00151CE5">
        <w:rPr>
          <w:rFonts w:ascii="Book Antiqua" w:hAnsi="Book Antiqua" w:cs="Times New Roman"/>
          <w:sz w:val="24"/>
          <w:szCs w:val="24"/>
        </w:rPr>
        <w:t>may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sz w:val="24"/>
          <w:szCs w:val="24"/>
        </w:rPr>
        <w:t xml:space="preserve">contact DCs distributed within the </w:t>
      </w:r>
      <w:r w:rsidR="00D9237D" w:rsidRPr="00151CE5">
        <w:rPr>
          <w:rFonts w:ascii="Book Antiqua" w:hAnsi="Book Antiqua" w:cs="Times New Roman"/>
          <w:sz w:val="24"/>
          <w:szCs w:val="24"/>
        </w:rPr>
        <w:t xml:space="preserve">intestinal </w:t>
      </w:r>
      <w:r w:rsidRPr="00151CE5">
        <w:rPr>
          <w:rFonts w:ascii="Book Antiqua" w:hAnsi="Book Antiqua" w:cs="Times New Roman"/>
          <w:sz w:val="24"/>
          <w:szCs w:val="24"/>
        </w:rPr>
        <w:t>mucosa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224D3E" w:rsidRPr="00151CE5">
        <w:rPr>
          <w:rFonts w:ascii="Book Antiqua" w:hAnsi="Book Antiqua" w:cs="Times New Roman"/>
          <w:sz w:val="24"/>
          <w:szCs w:val="24"/>
        </w:rPr>
        <w:t xml:space="preserve">Although </w:t>
      </w:r>
      <w:r w:rsidR="000D2549" w:rsidRPr="00151CE5">
        <w:rPr>
          <w:rFonts w:ascii="Book Antiqua" w:hAnsi="Book Antiqua" w:cs="Times New Roman"/>
          <w:sz w:val="24"/>
          <w:szCs w:val="24"/>
        </w:rPr>
        <w:t xml:space="preserve">BFT </w:t>
      </w:r>
      <w:r w:rsidR="00897D3D" w:rsidRPr="00151CE5">
        <w:rPr>
          <w:rFonts w:ascii="Book Antiqua" w:hAnsi="Book Antiqua" w:cs="Times New Roman"/>
          <w:sz w:val="24"/>
          <w:szCs w:val="24"/>
        </w:rPr>
        <w:t>has been</w:t>
      </w:r>
      <w:r w:rsidR="00FA43F0" w:rsidRPr="00151CE5">
        <w:rPr>
          <w:rFonts w:ascii="Book Antiqua" w:hAnsi="Book Antiqua" w:cs="Times New Roman"/>
          <w:sz w:val="24"/>
          <w:szCs w:val="24"/>
        </w:rPr>
        <w:t xml:space="preserve"> reported not to</w:t>
      </w:r>
      <w:r w:rsidR="000D2549" w:rsidRPr="00151CE5">
        <w:rPr>
          <w:rFonts w:ascii="Book Antiqua" w:hAnsi="Book Antiqua" w:cs="Times New Roman"/>
          <w:sz w:val="24"/>
          <w:szCs w:val="24"/>
        </w:rPr>
        <w:t xml:space="preserve"> directly induce </w:t>
      </w:r>
      <w:r w:rsidR="00FA43F0" w:rsidRPr="00151CE5">
        <w:rPr>
          <w:rFonts w:ascii="Book Antiqua" w:hAnsi="Book Antiqua" w:cs="Times New Roman"/>
          <w:sz w:val="24"/>
          <w:szCs w:val="24"/>
        </w:rPr>
        <w:t>maturati</w:t>
      </w:r>
      <w:r w:rsidR="000D2549" w:rsidRPr="00151CE5">
        <w:rPr>
          <w:rFonts w:ascii="Book Antiqua" w:hAnsi="Book Antiqua" w:cs="Times New Roman"/>
          <w:sz w:val="24"/>
          <w:szCs w:val="24"/>
        </w:rPr>
        <w:t xml:space="preserve">on </w:t>
      </w:r>
      <w:r w:rsidR="00FA43F0" w:rsidRPr="00151CE5">
        <w:rPr>
          <w:rFonts w:ascii="Book Antiqua" w:hAnsi="Book Antiqua" w:cs="Times New Roman"/>
          <w:sz w:val="24"/>
          <w:szCs w:val="24"/>
        </w:rPr>
        <w:t xml:space="preserve">in </w:t>
      </w:r>
      <w:r w:rsidR="00A50B65" w:rsidRPr="00151CE5">
        <w:rPr>
          <w:rFonts w:ascii="Book Antiqua" w:hAnsi="Book Antiqua" w:cs="Times New Roman"/>
          <w:sz w:val="24"/>
          <w:szCs w:val="24"/>
        </w:rPr>
        <w:t>bone marrow (</w:t>
      </w:r>
      <w:r w:rsidR="00FA43F0" w:rsidRPr="00151CE5">
        <w:rPr>
          <w:rFonts w:ascii="Book Antiqua" w:hAnsi="Book Antiqua" w:cs="Times New Roman"/>
          <w:sz w:val="24"/>
          <w:szCs w:val="24"/>
        </w:rPr>
        <w:t>BM</w:t>
      </w:r>
      <w:r w:rsidR="00A50B65" w:rsidRPr="00151CE5">
        <w:rPr>
          <w:rFonts w:ascii="Book Antiqua" w:hAnsi="Book Antiqua" w:cs="Times New Roman"/>
          <w:sz w:val="24"/>
          <w:szCs w:val="24"/>
        </w:rPr>
        <w:t>)</w:t>
      </w:r>
      <w:r w:rsidR="00FA43F0" w:rsidRPr="00151CE5">
        <w:rPr>
          <w:rFonts w:ascii="Book Antiqua" w:hAnsi="Book Antiqua" w:cs="Times New Roman"/>
          <w:sz w:val="24"/>
          <w:szCs w:val="24"/>
        </w:rPr>
        <w:t xml:space="preserve">-derived </w:t>
      </w:r>
      <w:proofErr w:type="gramStart"/>
      <w:r w:rsidR="00FA43F0" w:rsidRPr="00151CE5">
        <w:rPr>
          <w:rFonts w:ascii="Book Antiqua" w:hAnsi="Book Antiqua" w:cs="Times New Roman"/>
          <w:sz w:val="24"/>
          <w:szCs w:val="24"/>
        </w:rPr>
        <w:t>DCs</w:t>
      </w:r>
      <w:r w:rsidR="00FF4AB4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F71A5" w:rsidRPr="00151CE5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FF4AB4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, it is </w:t>
      </w:r>
      <w:r w:rsidR="00D9237D" w:rsidRPr="00151CE5">
        <w:rPr>
          <w:rFonts w:ascii="Book Antiqua" w:hAnsi="Book Antiqua" w:cs="Times New Roman"/>
          <w:sz w:val="24"/>
          <w:szCs w:val="24"/>
        </w:rPr>
        <w:t>presume</w:t>
      </w:r>
      <w:r w:rsidR="00A50B65" w:rsidRPr="00151CE5">
        <w:rPr>
          <w:rFonts w:ascii="Book Antiqua" w:hAnsi="Book Antiqua" w:cs="Times New Roman"/>
          <w:sz w:val="24"/>
          <w:szCs w:val="24"/>
        </w:rPr>
        <w:t>d that cell</w:t>
      </w:r>
      <w:r w:rsidR="00224D3E" w:rsidRPr="00151CE5">
        <w:rPr>
          <w:rFonts w:ascii="Book Antiqua" w:hAnsi="Book Antiqua" w:cs="Times New Roman"/>
          <w:sz w:val="24"/>
          <w:szCs w:val="24"/>
        </w:rPr>
        <w:t>ular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C51B25" w:rsidRPr="00151CE5">
        <w:rPr>
          <w:rFonts w:ascii="Book Antiqua" w:hAnsi="Book Antiqua" w:cs="Times New Roman"/>
          <w:sz w:val="24"/>
          <w:szCs w:val="24"/>
        </w:rPr>
        <w:t>response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s </w:t>
      </w:r>
      <w:r w:rsidR="00224D3E" w:rsidRPr="00151CE5">
        <w:rPr>
          <w:rFonts w:ascii="Book Antiqua" w:hAnsi="Book Antiqua" w:cs="Times New Roman"/>
          <w:sz w:val="24"/>
          <w:szCs w:val="24"/>
        </w:rPr>
        <w:t>may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 occur after </w:t>
      </w:r>
      <w:r w:rsidR="0074582A" w:rsidRPr="00151CE5">
        <w:rPr>
          <w:rFonts w:ascii="Book Antiqua" w:hAnsi="Book Antiqua" w:cs="Times New Roman"/>
          <w:sz w:val="24"/>
          <w:szCs w:val="24"/>
        </w:rPr>
        <w:t xml:space="preserve">DCs contact </w:t>
      </w:r>
      <w:r w:rsidR="00A50B65" w:rsidRPr="00151CE5">
        <w:rPr>
          <w:rFonts w:ascii="Book Antiqua" w:hAnsi="Book Antiqua" w:cs="Times New Roman"/>
          <w:sz w:val="24"/>
          <w:szCs w:val="24"/>
        </w:rPr>
        <w:t>BFT.</w:t>
      </w:r>
      <w:r w:rsidR="00224D3E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A50B65" w:rsidRPr="00151CE5">
        <w:rPr>
          <w:rFonts w:ascii="Book Antiqua" w:hAnsi="Book Antiqua" w:cs="Times New Roman"/>
          <w:sz w:val="24"/>
          <w:szCs w:val="24"/>
        </w:rPr>
        <w:t>Nevertheless, little is known about BFT-induced DC responses.</w:t>
      </w:r>
    </w:p>
    <w:p w14:paraId="4294B6BE" w14:textId="5FACEF04" w:rsidR="00323057" w:rsidRPr="00151CE5" w:rsidRDefault="00CA0AF7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  <w:lang w:val="en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Heme oxygenase-1 (HO-1)</w:t>
      </w:r>
      <w:r w:rsidR="00D0026C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AF09E6" w:rsidRPr="00151CE5">
        <w:rPr>
          <w:rFonts w:ascii="Book Antiqua" w:eastAsia="Dotum" w:hAnsi="Book Antiqua" w:cs="Times New Roman"/>
          <w:sz w:val="24"/>
          <w:szCs w:val="24"/>
        </w:rPr>
        <w:t xml:space="preserve">is an inducible enzyme that catalyzes the degradation of free heme into carbon monoxide, biliverdin, and free </w:t>
      </w:r>
      <w:proofErr w:type="gramStart"/>
      <w:r w:rsidR="00AF09E6" w:rsidRPr="00151CE5">
        <w:rPr>
          <w:rFonts w:ascii="Book Antiqua" w:eastAsia="Dotum" w:hAnsi="Book Antiqua" w:cs="Times New Roman"/>
          <w:sz w:val="24"/>
          <w:szCs w:val="24"/>
        </w:rPr>
        <w:t>iron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8D101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9-11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E9148A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9D3419" w:rsidRPr="00151CE5">
        <w:rPr>
          <w:rFonts w:ascii="Book Antiqua" w:eastAsia="Dotum" w:hAnsi="Book Antiqua" w:cs="Times New Roman"/>
          <w:sz w:val="24"/>
          <w:szCs w:val="24"/>
        </w:rPr>
        <w:t>HO-1 play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9D3419" w:rsidRPr="00151CE5">
        <w:rPr>
          <w:rFonts w:ascii="Book Antiqua" w:eastAsia="Dotum" w:hAnsi="Book Antiqua" w:cs="Times New Roman"/>
          <w:sz w:val="24"/>
          <w:szCs w:val="24"/>
        </w:rPr>
        <w:t xml:space="preserve"> a</w:t>
      </w:r>
      <w:r w:rsidR="00121D1B" w:rsidRPr="00151CE5">
        <w:rPr>
          <w:rFonts w:ascii="Book Antiqua" w:eastAsia="Dotum" w:hAnsi="Book Antiqua" w:cs="Times New Roman"/>
          <w:sz w:val="24"/>
          <w:szCs w:val="24"/>
        </w:rPr>
        <w:t xml:space="preserve"> major </w:t>
      </w:r>
      <w:r w:rsidR="009D3419" w:rsidRPr="00151CE5">
        <w:rPr>
          <w:rFonts w:ascii="Book Antiqua" w:eastAsia="Dotum" w:hAnsi="Book Antiqua" w:cs="Times New Roman"/>
          <w:sz w:val="24"/>
          <w:szCs w:val="24"/>
        </w:rPr>
        <w:t xml:space="preserve">protective role in various disease models through anti-inflammatory </w:t>
      </w:r>
      <w:proofErr w:type="gramStart"/>
      <w:r w:rsidR="009D3419" w:rsidRPr="00151CE5">
        <w:rPr>
          <w:rFonts w:ascii="Book Antiqua" w:eastAsia="Dotum" w:hAnsi="Book Antiqua" w:cs="Times New Roman"/>
          <w:sz w:val="24"/>
          <w:szCs w:val="24"/>
        </w:rPr>
        <w:t>actions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DC72C2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12-14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940B34" w:rsidRPr="00151CE5">
        <w:rPr>
          <w:rFonts w:ascii="Book Antiqua" w:eastAsia="Dotum" w:hAnsi="Book Antiqua" w:cs="Times New Roman"/>
          <w:sz w:val="24"/>
          <w:szCs w:val="24"/>
        </w:rPr>
        <w:t xml:space="preserve">. In addition, HO-1 </w:t>
      </w:r>
      <w:r w:rsidR="00901E8B" w:rsidRPr="00151CE5">
        <w:rPr>
          <w:rFonts w:ascii="Book Antiqua" w:eastAsia="Dotum" w:hAnsi="Book Antiqua" w:cs="Times New Roman"/>
          <w:sz w:val="24"/>
          <w:szCs w:val="24"/>
        </w:rPr>
        <w:t xml:space="preserve">has been 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>associated with DC function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 xml:space="preserve"> regulation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D0026C" w:rsidRPr="00151CE5">
        <w:rPr>
          <w:rFonts w:ascii="Book Antiqua" w:eastAsia="Dotum" w:hAnsi="Book Antiqua" w:cs="Times New Roman"/>
          <w:sz w:val="24"/>
          <w:szCs w:val="24"/>
        </w:rPr>
        <w:t xml:space="preserve">For example, </w:t>
      </w:r>
      <w:r w:rsidR="00EE73A3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111046" w:rsidRPr="00151CE5">
        <w:rPr>
          <w:rFonts w:ascii="Book Antiqua" w:eastAsia="Dotum" w:hAnsi="Book Antiqua" w:cs="Times New Roman"/>
          <w:sz w:val="24"/>
          <w:szCs w:val="24"/>
        </w:rPr>
        <w:t>upregulation of HO-1 endue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111046" w:rsidRPr="00151CE5">
        <w:rPr>
          <w:rFonts w:ascii="Book Antiqua" w:eastAsia="Dotum" w:hAnsi="Book Antiqua" w:cs="Times New Roman"/>
          <w:sz w:val="24"/>
          <w:szCs w:val="24"/>
        </w:rPr>
        <w:t xml:space="preserve"> DCs with more potent and durable immunoregulatory </w:t>
      </w:r>
      <w:proofErr w:type="gramStart"/>
      <w:r w:rsidR="00111046" w:rsidRPr="00151CE5">
        <w:rPr>
          <w:rFonts w:ascii="Book Antiqua" w:eastAsia="Dotum" w:hAnsi="Book Antiqua" w:cs="Times New Roman"/>
          <w:sz w:val="24"/>
          <w:szCs w:val="24"/>
        </w:rPr>
        <w:t>properties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607B6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15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111046" w:rsidRPr="00151CE5">
        <w:rPr>
          <w:rFonts w:ascii="Book Antiqua" w:hAnsi="Book Antiqua" w:cs="Times New Roman"/>
          <w:sz w:val="24"/>
          <w:szCs w:val="24"/>
        </w:rPr>
        <w:t xml:space="preserve">. In addition, </w:t>
      </w:r>
      <w:r w:rsidR="00EE73A3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D0026C" w:rsidRPr="00151CE5">
        <w:rPr>
          <w:rFonts w:ascii="Book Antiqua" w:eastAsia="Dotum" w:hAnsi="Book Antiqua" w:cs="Times New Roman"/>
          <w:sz w:val="24"/>
          <w:szCs w:val="24"/>
        </w:rPr>
        <w:t xml:space="preserve">upregulation of HO-1 in </w:t>
      </w:r>
      <w:r w:rsidR="00B130F8" w:rsidRPr="00151CE5">
        <w:rPr>
          <w:rFonts w:ascii="Book Antiqua" w:eastAsia="Dotum" w:hAnsi="Book Antiqua" w:cs="Times New Roman"/>
          <w:sz w:val="24"/>
          <w:szCs w:val="24"/>
        </w:rPr>
        <w:t xml:space="preserve">murine </w:t>
      </w:r>
      <w:r w:rsidR="00D0026C" w:rsidRPr="00151CE5">
        <w:rPr>
          <w:rFonts w:ascii="Book Antiqua" w:eastAsia="Dotum" w:hAnsi="Book Antiqua" w:cs="Times New Roman"/>
          <w:sz w:val="24"/>
          <w:szCs w:val="24"/>
        </w:rPr>
        <w:t>Kupffer cells inhibit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D0026C" w:rsidRPr="00151CE5">
        <w:rPr>
          <w:rFonts w:ascii="Book Antiqua" w:eastAsia="Dotum" w:hAnsi="Book Antiqua" w:cs="Times New Roman"/>
          <w:sz w:val="24"/>
          <w:szCs w:val="24"/>
        </w:rPr>
        <w:t xml:space="preserve"> DC migration </w:t>
      </w:r>
      <w:r w:rsidR="00D0026C" w:rsidRPr="00151CE5">
        <w:rPr>
          <w:rFonts w:ascii="Book Antiqua" w:eastAsia="Dotum" w:hAnsi="Book Antiqua" w:cs="Times New Roman"/>
          <w:i/>
          <w:iCs/>
          <w:sz w:val="24"/>
          <w:szCs w:val="24"/>
        </w:rPr>
        <w:t xml:space="preserve">in </w:t>
      </w:r>
      <w:proofErr w:type="gramStart"/>
      <w:r w:rsidR="00D0026C" w:rsidRPr="00151CE5">
        <w:rPr>
          <w:rFonts w:ascii="Book Antiqua" w:eastAsia="Dotum" w:hAnsi="Book Antiqua" w:cs="Times New Roman"/>
          <w:i/>
          <w:iCs/>
          <w:sz w:val="24"/>
          <w:szCs w:val="24"/>
        </w:rPr>
        <w:t>vitro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607B6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16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DA0F93" w:rsidRPr="00151CE5">
        <w:rPr>
          <w:rFonts w:ascii="Book Antiqua" w:hAnsi="Book Antiqua" w:cs="Times New Roman"/>
          <w:sz w:val="24"/>
          <w:szCs w:val="24"/>
        </w:rPr>
        <w:t>.</w:t>
      </w:r>
      <w:r w:rsidR="00D0026C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DA0F93" w:rsidRPr="00151CE5">
        <w:rPr>
          <w:rFonts w:ascii="Book Antiqua" w:hAnsi="Book Antiqua" w:cs="Times New Roman"/>
          <w:sz w:val="24"/>
          <w:szCs w:val="24"/>
        </w:rPr>
        <w:t xml:space="preserve">HO-1-expressing DCs </w:t>
      </w:r>
      <w:r w:rsidR="00121D1B" w:rsidRPr="00151CE5">
        <w:rPr>
          <w:rFonts w:ascii="Book Antiqua" w:hAnsi="Book Antiqua" w:cs="Times New Roman"/>
          <w:sz w:val="24"/>
          <w:szCs w:val="24"/>
        </w:rPr>
        <w:t xml:space="preserve">also </w:t>
      </w:r>
      <w:r w:rsidR="00DA0F93" w:rsidRPr="00151CE5">
        <w:rPr>
          <w:rFonts w:ascii="Book Antiqua" w:hAnsi="Book Antiqua" w:cs="Times New Roman"/>
          <w:sz w:val="24"/>
          <w:szCs w:val="24"/>
        </w:rPr>
        <w:t xml:space="preserve">promote </w:t>
      </w:r>
      <w:r w:rsidR="00121D1B" w:rsidRPr="00151CE5">
        <w:rPr>
          <w:rFonts w:ascii="Book Antiqua" w:hAnsi="Book Antiqua" w:cs="Times New Roman"/>
          <w:sz w:val="24"/>
          <w:szCs w:val="24"/>
        </w:rPr>
        <w:t xml:space="preserve">the differentiation of </w:t>
      </w:r>
      <w:r w:rsidR="00DA0F93" w:rsidRPr="00151CE5">
        <w:rPr>
          <w:rFonts w:ascii="Book Antiqua" w:hAnsi="Book Antiqua" w:cs="Times New Roman"/>
          <w:sz w:val="24"/>
          <w:szCs w:val="24"/>
        </w:rPr>
        <w:t>Foxp3</w:t>
      </w:r>
      <w:r w:rsidR="00DA0F93" w:rsidRPr="00151CE5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DA0F93" w:rsidRPr="00151CE5">
        <w:rPr>
          <w:rFonts w:ascii="Book Antiqua" w:hAnsi="Book Antiqua" w:cs="Times New Roman"/>
          <w:sz w:val="24"/>
          <w:szCs w:val="24"/>
        </w:rPr>
        <w:t xml:space="preserve"> regulatory T cell</w:t>
      </w:r>
      <w:r w:rsidR="00121D1B" w:rsidRPr="00151CE5">
        <w:rPr>
          <w:rFonts w:ascii="Book Antiqua" w:hAnsi="Book Antiqua" w:cs="Times New Roman"/>
          <w:sz w:val="24"/>
          <w:szCs w:val="24"/>
        </w:rPr>
        <w:t>s</w:t>
      </w:r>
      <w:r w:rsidR="00DA0F93" w:rsidRPr="00151CE5">
        <w:rPr>
          <w:rFonts w:ascii="Book Antiqua" w:hAnsi="Book Antiqua" w:cs="Times New Roman"/>
          <w:sz w:val="24"/>
          <w:szCs w:val="24"/>
        </w:rPr>
        <w:t xml:space="preserve"> and </w:t>
      </w:r>
      <w:r w:rsidR="00121D1B" w:rsidRPr="00151CE5">
        <w:rPr>
          <w:rFonts w:ascii="Book Antiqua" w:hAnsi="Book Antiqua" w:cs="Times New Roman"/>
          <w:sz w:val="24"/>
          <w:szCs w:val="24"/>
        </w:rPr>
        <w:t xml:space="preserve">then </w:t>
      </w:r>
      <w:r w:rsidR="00DA0F93" w:rsidRPr="00151CE5">
        <w:rPr>
          <w:rFonts w:ascii="Book Antiqua" w:hAnsi="Book Antiqua" w:cs="Times New Roman"/>
          <w:sz w:val="24"/>
          <w:szCs w:val="24"/>
        </w:rPr>
        <w:t xml:space="preserve">induce less severe airway inflammation in murine </w:t>
      </w:r>
      <w:proofErr w:type="gramStart"/>
      <w:r w:rsidR="00DA0F93" w:rsidRPr="00151CE5">
        <w:rPr>
          <w:rFonts w:ascii="Book Antiqua" w:hAnsi="Book Antiqua" w:cs="Times New Roman"/>
          <w:sz w:val="24"/>
          <w:szCs w:val="24"/>
        </w:rPr>
        <w:t>models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607B6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17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DA0F93" w:rsidRPr="00151CE5">
        <w:rPr>
          <w:rFonts w:ascii="Book Antiqua" w:hAnsi="Book Antiqua" w:cs="Times New Roman"/>
          <w:sz w:val="24"/>
          <w:szCs w:val="24"/>
        </w:rPr>
        <w:t>.</w:t>
      </w:r>
      <w:r w:rsidR="00607997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 xml:space="preserve">We 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previously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 xml:space="preserve"> demonstrated that BFT upregulate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 xml:space="preserve"> HO-1 expression </w:t>
      </w:r>
      <w:r w:rsidR="00AB315E" w:rsidRPr="00151CE5">
        <w:rPr>
          <w:rFonts w:ascii="Book Antiqua" w:eastAsia="Dotum" w:hAnsi="Book Antiqua" w:cs="Times New Roman"/>
          <w:sz w:val="24"/>
          <w:szCs w:val="24"/>
        </w:rPr>
        <w:t xml:space="preserve">in intestinal </w:t>
      </w:r>
      <w:r w:rsidR="00AB315E" w:rsidRPr="00151CE5">
        <w:rPr>
          <w:rFonts w:ascii="Book Antiqua" w:eastAsia="Dotum" w:hAnsi="Book Antiqua" w:cs="Times New Roman"/>
          <w:sz w:val="24"/>
          <w:szCs w:val="24"/>
        </w:rPr>
        <w:lastRenderedPageBreak/>
        <w:t>epithelial cells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, which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 xml:space="preserve"> may play a role in protection from apoptotic cell </w:t>
      </w:r>
      <w:proofErr w:type="gramStart"/>
      <w:r w:rsidR="00103C51" w:rsidRPr="00151CE5">
        <w:rPr>
          <w:rFonts w:ascii="Book Antiqua" w:eastAsia="Dotum" w:hAnsi="Book Antiqua" w:cs="Times New Roman"/>
          <w:sz w:val="24"/>
          <w:szCs w:val="24"/>
        </w:rPr>
        <w:t>death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51231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6F365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94903" w:rsidRPr="00151CE5">
        <w:rPr>
          <w:rFonts w:ascii="Book Antiqua" w:eastAsia="Dotum" w:hAnsi="Book Antiqua" w:cs="Times New Roman"/>
          <w:sz w:val="24"/>
          <w:szCs w:val="24"/>
        </w:rPr>
        <w:t xml:space="preserve">However, </w:t>
      </w:r>
      <w:r w:rsidR="00323057" w:rsidRPr="00151CE5">
        <w:rPr>
          <w:rFonts w:ascii="Book Antiqua" w:eastAsia="Dotum" w:hAnsi="Book Antiqua" w:cs="Times New Roman"/>
          <w:sz w:val="24"/>
          <w:szCs w:val="24"/>
          <w:lang w:val="en"/>
        </w:rPr>
        <w:t>there are no reports regarding BFT-induced HO-1 expression in DCs.</w:t>
      </w:r>
    </w:p>
    <w:p w14:paraId="21AB48DC" w14:textId="2CA922CF" w:rsidR="00E5525A" w:rsidRPr="00151CE5" w:rsidRDefault="00FE34A7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Several studies have demonstrated that </w:t>
      </w:r>
      <w:r w:rsidR="00E43F07" w:rsidRPr="00151CE5">
        <w:rPr>
          <w:rFonts w:ascii="Book Antiqua" w:eastAsia="Dotum" w:hAnsi="Book Antiqua" w:cs="Times New Roman"/>
          <w:sz w:val="24"/>
          <w:szCs w:val="24"/>
        </w:rPr>
        <w:t>HO-1 expression is regulated via s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>ignal</w:t>
      </w:r>
      <w:r w:rsidR="009F34A3" w:rsidRPr="00151CE5">
        <w:rPr>
          <w:rFonts w:ascii="Book Antiqua" w:eastAsia="Dotum" w:hAnsi="Book Antiqua" w:cs="Times New Roman"/>
          <w:sz w:val="24"/>
          <w:szCs w:val="24"/>
        </w:rPr>
        <w:t>ing pathway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>s f</w:t>
      </w:r>
      <w:r w:rsidR="00034CBE" w:rsidRPr="00151CE5">
        <w:rPr>
          <w:rFonts w:ascii="Book Antiqua" w:eastAsia="Dotum" w:hAnsi="Book Antiqua" w:cs="Times New Roman"/>
          <w:sz w:val="24"/>
          <w:szCs w:val="24"/>
        </w:rPr>
        <w:t>rom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 transcription factors, including nuclear factor-</w:t>
      </w:r>
      <w:proofErr w:type="spellStart"/>
      <w:r w:rsidR="00FA6670" w:rsidRPr="00151CE5">
        <w:rPr>
          <w:rFonts w:ascii="Book Antiqua" w:eastAsia="Dotum" w:hAnsi="Book Antiqua" w:cs="Times New Roman"/>
          <w:sz w:val="24"/>
          <w:szCs w:val="24"/>
        </w:rPr>
        <w:t>kappaB</w:t>
      </w:r>
      <w:proofErr w:type="spellEnd"/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 (NF-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B), activator protein-1 (AP-1), and NF-E2-related factor 2 </w:t>
      </w:r>
      <w:r w:rsidR="00E43F07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>Nrf2</w:t>
      </w:r>
      <w:r w:rsidR="00E43F07" w:rsidRPr="00151CE5">
        <w:rPr>
          <w:rFonts w:ascii="Book Antiqua" w:eastAsia="Dotum" w:hAnsi="Book Antiqua" w:cs="Times New Roman"/>
          <w:sz w:val="24"/>
          <w:szCs w:val="24"/>
        </w:rPr>
        <w:t>)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E45ED0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9,1</w:t>
      </w:r>
      <w:r w:rsidR="001F596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</w:t>
      </w:r>
      <w:r w:rsidR="00E45ED0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,12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E43F07" w:rsidRPr="00151CE5">
        <w:rPr>
          <w:rFonts w:ascii="Book Antiqua" w:eastAsia="Dotum" w:hAnsi="Book Antiqua" w:cs="Times New Roman"/>
          <w:sz w:val="24"/>
          <w:szCs w:val="24"/>
        </w:rPr>
        <w:t xml:space="preserve">Although 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BFT can activate 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such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A3CD2" w:rsidRPr="00151CE5">
        <w:rPr>
          <w:rFonts w:ascii="Book Antiqua" w:eastAsia="Dotum" w:hAnsi="Book Antiqua" w:cs="Times New Roman"/>
          <w:sz w:val="24"/>
          <w:szCs w:val="24"/>
        </w:rPr>
        <w:t xml:space="preserve">transcription factor </w:t>
      </w:r>
      <w:r w:rsidR="00034CBE" w:rsidRPr="00151CE5">
        <w:rPr>
          <w:rFonts w:ascii="Book Antiqua" w:eastAsia="Dotum" w:hAnsi="Book Antiqua" w:cs="Times New Roman"/>
          <w:sz w:val="24"/>
          <w:szCs w:val="24"/>
        </w:rPr>
        <w:t xml:space="preserve">signaling </w:t>
      </w:r>
      <w:r w:rsidR="009811F0" w:rsidRPr="00151CE5">
        <w:rPr>
          <w:rFonts w:ascii="Book Antiqua" w:eastAsia="Dotum" w:hAnsi="Book Antiqua" w:cs="Times New Roman"/>
          <w:sz w:val="24"/>
          <w:szCs w:val="24"/>
        </w:rPr>
        <w:t xml:space="preserve">in intestinal epithelial </w:t>
      </w:r>
      <w:proofErr w:type="gramStart"/>
      <w:r w:rsidR="009811F0" w:rsidRPr="00151CE5">
        <w:rPr>
          <w:rFonts w:ascii="Book Antiqua" w:eastAsia="Dotum" w:hAnsi="Book Antiqua" w:cs="Times New Roman"/>
          <w:sz w:val="24"/>
          <w:szCs w:val="24"/>
        </w:rPr>
        <w:t>cells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1F596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F8668A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 xml:space="preserve">there is no evidence </w:t>
      </w:r>
      <w:r w:rsidR="00AB6EE5" w:rsidRPr="00151CE5">
        <w:rPr>
          <w:rFonts w:ascii="Book Antiqua" w:eastAsia="Dotum" w:hAnsi="Book Antiqua" w:cs="Times New Roman"/>
          <w:sz w:val="24"/>
          <w:szCs w:val="24"/>
        </w:rPr>
        <w:t xml:space="preserve">that </w:t>
      </w:r>
      <w:r w:rsidR="00B60DD6" w:rsidRPr="00151CE5">
        <w:rPr>
          <w:rFonts w:ascii="Book Antiqua" w:eastAsia="Dotum" w:hAnsi="Book Antiqua" w:cs="Times New Roman"/>
          <w:sz w:val="24"/>
          <w:szCs w:val="24"/>
        </w:rPr>
        <w:t xml:space="preserve">signals </w:t>
      </w:r>
      <w:r w:rsidR="006B2728" w:rsidRPr="00151CE5">
        <w:rPr>
          <w:rFonts w:ascii="Book Antiqua" w:eastAsia="Dotum" w:hAnsi="Book Antiqua" w:cs="Times New Roman"/>
          <w:sz w:val="24"/>
          <w:szCs w:val="24"/>
        </w:rPr>
        <w:t>associated with</w:t>
      </w:r>
      <w:r w:rsidR="00B60DD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 xml:space="preserve">BFT-induced </w:t>
      </w:r>
      <w:r w:rsidR="00B60DD6" w:rsidRPr="00151CE5">
        <w:rPr>
          <w:rFonts w:ascii="Book Antiqua" w:eastAsia="Dotum" w:hAnsi="Book Antiqua" w:cs="Times New Roman"/>
          <w:sz w:val="24"/>
          <w:szCs w:val="24"/>
        </w:rPr>
        <w:t>transcription factors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B60DD6" w:rsidRPr="00151CE5">
        <w:rPr>
          <w:rFonts w:ascii="Book Antiqua" w:eastAsia="Dotum" w:hAnsi="Book Antiqua" w:cs="Times New Roman"/>
          <w:sz w:val="24"/>
          <w:szCs w:val="24"/>
        </w:rPr>
        <w:t>are</w:t>
      </w:r>
      <w:r w:rsidR="003933E2" w:rsidRPr="00151CE5">
        <w:rPr>
          <w:rFonts w:ascii="Book Antiqua" w:eastAsia="Dotum" w:hAnsi="Book Antiqua" w:cs="Times New Roman"/>
          <w:sz w:val="24"/>
          <w:szCs w:val="24"/>
        </w:rPr>
        <w:t xml:space="preserve"> related to</w:t>
      </w:r>
      <w:r w:rsidR="00440888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 xml:space="preserve">HO-1 </w:t>
      </w:r>
      <w:r w:rsidR="00AB6EE5" w:rsidRPr="00151CE5">
        <w:rPr>
          <w:rFonts w:ascii="Book Antiqua" w:eastAsia="Dotum" w:hAnsi="Book Antiqua" w:cs="Times New Roman"/>
          <w:sz w:val="24"/>
          <w:szCs w:val="24"/>
        </w:rPr>
        <w:t>induct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 xml:space="preserve">ion in </w:t>
      </w:r>
      <w:r w:rsidR="0022107D" w:rsidRPr="00151CE5">
        <w:rPr>
          <w:rFonts w:ascii="Book Antiqua" w:eastAsia="Dotum" w:hAnsi="Book Antiqua" w:cs="Times New Roman"/>
          <w:sz w:val="24"/>
          <w:szCs w:val="24"/>
        </w:rPr>
        <w:t>DC</w:t>
      </w:r>
      <w:r w:rsidR="00A17320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83445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B85113" w:rsidRPr="00151CE5">
        <w:rPr>
          <w:rFonts w:ascii="Book Antiqua" w:eastAsia="Dotum" w:hAnsi="Book Antiqua" w:cs="Times New Roman"/>
          <w:sz w:val="24"/>
          <w:szCs w:val="24"/>
        </w:rPr>
        <w:t xml:space="preserve">In the studies reported here, we investigated HO-1 induction in response to stimulation of DCs with BFT and found that 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>signaling pathway</w:t>
      </w:r>
      <w:r w:rsidR="0022107D" w:rsidRPr="00151CE5">
        <w:rPr>
          <w:rFonts w:ascii="Book Antiqua" w:hAnsi="Book Antiqua" w:cs="Times New Roman"/>
          <w:bCs/>
          <w:sz w:val="24"/>
          <w:szCs w:val="24"/>
        </w:rPr>
        <w:t>s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 xml:space="preserve"> involving </w:t>
      </w:r>
      <w:r w:rsidR="003933E2" w:rsidRPr="00151CE5">
        <w:rPr>
          <w:rFonts w:ascii="Book Antiqua" w:eastAsia="Dotum" w:hAnsi="Book Antiqua" w:cs="Times New Roman"/>
          <w:sz w:val="24"/>
          <w:szCs w:val="24"/>
        </w:rPr>
        <w:t>reactive oxygen species (ROS)</w:t>
      </w:r>
      <w:r w:rsidR="00052FEE" w:rsidRPr="00151CE5">
        <w:rPr>
          <w:rFonts w:ascii="Book Antiqua" w:eastAsia="Dotum" w:hAnsi="Book Antiqua" w:cs="Times New Roman"/>
          <w:sz w:val="24"/>
          <w:szCs w:val="24"/>
        </w:rPr>
        <w:t xml:space="preserve">-mediated </w:t>
      </w:r>
      <w:r w:rsidR="000D6574" w:rsidRPr="00151CE5">
        <w:rPr>
          <w:rFonts w:ascii="Book Antiqua" w:eastAsia="Dotum" w:hAnsi="Book Antiqua" w:cs="Times New Roman"/>
          <w:sz w:val="24"/>
          <w:szCs w:val="24"/>
        </w:rPr>
        <w:t>mitogen-activated protein kinases (MAPKs)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>-</w:t>
      </w:r>
      <w:r w:rsidR="0022107D" w:rsidRPr="00151CE5">
        <w:rPr>
          <w:rFonts w:ascii="Book Antiqua" w:eastAsia="Dotum" w:hAnsi="Book Antiqua" w:cs="Times New Roman"/>
          <w:sz w:val="24"/>
          <w:szCs w:val="24"/>
        </w:rPr>
        <w:t xml:space="preserve">Nrf2 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 xml:space="preserve">in </w:t>
      </w:r>
      <w:r w:rsidR="0022107D" w:rsidRPr="00151CE5">
        <w:rPr>
          <w:rFonts w:ascii="Book Antiqua" w:hAnsi="Book Antiqua" w:cs="Times New Roman"/>
          <w:bCs/>
          <w:sz w:val="24"/>
          <w:szCs w:val="24"/>
        </w:rPr>
        <w:t>DC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 xml:space="preserve">s </w:t>
      </w:r>
      <w:r w:rsidR="00897D3D" w:rsidRPr="00151CE5">
        <w:rPr>
          <w:rFonts w:ascii="Book Antiqua" w:hAnsi="Book Antiqua" w:cs="Times New Roman"/>
          <w:bCs/>
          <w:sz w:val="24"/>
          <w:szCs w:val="24"/>
        </w:rPr>
        <w:t>are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 xml:space="preserve"> required for HO-1 induction following exposure to BFT.</w:t>
      </w:r>
      <w:r w:rsidR="000D6574" w:rsidRPr="00151CE5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14:paraId="6BD1D5CA" w14:textId="77777777" w:rsidR="00E5525A" w:rsidRPr="00151CE5" w:rsidRDefault="00E5525A" w:rsidP="007362A2">
      <w:pPr>
        <w:snapToGrid w:val="0"/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24C08520" w14:textId="77777777" w:rsidR="00535273" w:rsidRPr="00151CE5" w:rsidRDefault="00535273" w:rsidP="007362A2">
      <w:pPr>
        <w:pStyle w:val="ad"/>
        <w:wordWrap/>
        <w:snapToGrid w:val="0"/>
        <w:spacing w:line="360" w:lineRule="auto"/>
        <w:rPr>
          <w:rFonts w:ascii="Book Antiqua" w:eastAsia="BatangChe" w:hAnsi="Book Antiqua" w:cs="Times New Roman"/>
          <w:b/>
          <w:bCs/>
          <w:color w:val="auto"/>
          <w:sz w:val="24"/>
          <w:szCs w:val="24"/>
          <w:u w:val="single"/>
        </w:rPr>
      </w:pPr>
      <w:r w:rsidRPr="00151CE5">
        <w:rPr>
          <w:rFonts w:ascii="Book Antiqua" w:eastAsia="BatangChe" w:hAnsi="Book Antiqua" w:cs="Times New Roman"/>
          <w:b/>
          <w:bCs/>
          <w:color w:val="auto"/>
          <w:sz w:val="24"/>
          <w:szCs w:val="24"/>
          <w:u w:val="single"/>
        </w:rPr>
        <w:t>MATERIALS AND METHODS</w:t>
      </w:r>
    </w:p>
    <w:p w14:paraId="19B60463" w14:textId="2432B57E" w:rsidR="00510363" w:rsidRPr="00151CE5" w:rsidRDefault="00B82406" w:rsidP="007362A2">
      <w:pPr>
        <w:pStyle w:val="ad"/>
        <w:wordWrap/>
        <w:snapToGrid w:val="0"/>
        <w:spacing w:line="360" w:lineRule="auto"/>
        <w:rPr>
          <w:rFonts w:ascii="Book Antiqua" w:hAnsi="Book Antiqua" w:cs="Times New Roman"/>
          <w:b/>
          <w:bCs/>
          <w:i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b/>
          <w:bCs/>
          <w:i/>
          <w:color w:val="auto"/>
          <w:sz w:val="24"/>
          <w:szCs w:val="24"/>
        </w:rPr>
        <w:t>Reagents</w:t>
      </w:r>
    </w:p>
    <w:p w14:paraId="76D2F9D7" w14:textId="5A8223AF" w:rsidR="00B82406" w:rsidRPr="00151CE5" w:rsidRDefault="004904AD" w:rsidP="007362A2">
      <w:pPr>
        <w:pStyle w:val="ad"/>
        <w:wordWrap/>
        <w:snapToGrid w:val="0"/>
        <w:spacing w:line="360" w:lineRule="auto"/>
        <w:rPr>
          <w:rFonts w:ascii="Book Antiqua" w:hAnsi="Book Antiqua" w:cs="Times New Roman"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GIBCO BRL (Gaithersburg, MD, USA) supplied 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</w:rPr>
        <w:t>Ca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  <w:vertAlign w:val="superscript"/>
        </w:rPr>
        <w:t xml:space="preserve">2+ 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</w:rPr>
        <w:t>and Mg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  <w:vertAlign w:val="superscript"/>
        </w:rPr>
        <w:t>2+</w:t>
      </w:r>
      <w:r w:rsidR="00094A7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-free Hank's balanced salt solution (HBSS), 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antibiotics, 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</w:rPr>
        <w:t xml:space="preserve">L-glutamine, and </w:t>
      </w:r>
      <w:proofErr w:type="spellStart"/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>Trizol</w:t>
      </w:r>
      <w:proofErr w:type="spellEnd"/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A4295D" w:rsidRPr="00151CE5">
        <w:rPr>
          <w:rFonts w:ascii="Book Antiqua" w:hAnsi="Book Antiqua" w:cs="Times New Roman"/>
          <w:color w:val="auto"/>
          <w:sz w:val="24"/>
          <w:szCs w:val="24"/>
        </w:rPr>
        <w:t>LPS-free fetal bovine serum (FBS)</w:t>
      </w:r>
      <w:r w:rsidR="00CC397B" w:rsidRPr="00151CE5">
        <w:rPr>
          <w:rFonts w:ascii="Book Antiqua" w:hAnsi="Book Antiqua" w:cs="Times New Roman"/>
          <w:color w:val="auto"/>
          <w:sz w:val="24"/>
          <w:szCs w:val="24"/>
        </w:rPr>
        <w:t xml:space="preserve"> was 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</w:rPr>
        <w:t xml:space="preserve">purchased </w:t>
      </w:r>
      <w:r w:rsidR="00CC397B" w:rsidRPr="00151CE5">
        <w:rPr>
          <w:rFonts w:ascii="Book Antiqua" w:hAnsi="Book Antiqua" w:cs="Times New Roman"/>
          <w:color w:val="auto"/>
          <w:sz w:val="24"/>
          <w:szCs w:val="24"/>
        </w:rPr>
        <w:t>from American Type Culture Collection (ATCC, Manassas, VA, U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nited States</w:t>
      </w:r>
      <w:r w:rsidR="00CC397B" w:rsidRPr="00151CE5">
        <w:rPr>
          <w:rFonts w:ascii="Book Antiqua" w:hAnsi="Book Antiqua" w:cs="Times New Roman"/>
          <w:color w:val="auto"/>
          <w:sz w:val="24"/>
          <w:szCs w:val="24"/>
        </w:rPr>
        <w:t>).</w:t>
      </w:r>
      <w:r w:rsidR="00A4295D" w:rsidRPr="00151CE5">
        <w:rPr>
          <w:rFonts w:ascii="Book Antiqua" w:hAnsi="Book Antiqua" w:cs="Times New Roman"/>
          <w:color w:val="auto"/>
          <w:sz w:val="24"/>
          <w:szCs w:val="24"/>
        </w:rPr>
        <w:t xml:space="preserve"> RPMI 1640 media</w:t>
      </w:r>
      <w:r w:rsidR="000E4C4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 xml:space="preserve">, </w:t>
      </w:r>
      <w:r w:rsidR="00D43AE7" w:rsidRPr="00151CE5">
        <w:rPr>
          <w:rFonts w:ascii="Book Antiqua" w:hAnsi="Book Antiqua" w:cs="Times New Roman"/>
          <w:color w:val="auto"/>
          <w:sz w:val="24"/>
          <w:szCs w:val="24"/>
        </w:rPr>
        <w:t xml:space="preserve">DMEM media, </w:t>
      </w:r>
      <w:r w:rsidR="003C4FFE" w:rsidRPr="00151CE5">
        <w:rPr>
          <w:rFonts w:ascii="Book Antiqua" w:eastAsia="Dotum" w:hAnsi="Book Antiqua" w:cs="Times New Roman"/>
          <w:color w:val="auto"/>
          <w:sz w:val="24"/>
          <w:szCs w:val="24"/>
        </w:rPr>
        <w:t>N-Acetyl-L-cysteine (NAC)</w:t>
      </w:r>
      <w:r w:rsidR="003E0140" w:rsidRPr="00151CE5">
        <w:rPr>
          <w:rFonts w:ascii="Book Antiqua" w:eastAsia="Dotum" w:hAnsi="Book Antiqua" w:cs="Times New Roman"/>
          <w:color w:val="auto"/>
          <w:sz w:val="24"/>
          <w:szCs w:val="24"/>
        </w:rPr>
        <w:t>,</w:t>
      </w:r>
      <w:r w:rsidR="003C4FFE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3E0140" w:rsidRPr="00151CE5">
        <w:rPr>
          <w:rFonts w:ascii="Book Antiqua" w:hAnsi="Book Antiqua" w:cs="Times New Roman"/>
          <w:iCs/>
          <w:color w:val="auto"/>
          <w:sz w:val="24"/>
          <w:szCs w:val="24"/>
          <w:lang w:val="en"/>
        </w:rPr>
        <w:t>sodium pyruvate, non-essential amino acids</w:t>
      </w:r>
      <w:r w:rsidR="00D43AE7" w:rsidRPr="00151CE5">
        <w:rPr>
          <w:rFonts w:ascii="Book Antiqua" w:hAnsi="Book Antiqua" w:cs="Times New Roman"/>
          <w:iCs/>
          <w:color w:val="auto"/>
          <w:sz w:val="24"/>
          <w:szCs w:val="24"/>
          <w:lang w:val="en"/>
        </w:rPr>
        <w:t>,</w:t>
      </w:r>
      <w:r w:rsidR="003E0140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D43AE7" w:rsidRPr="00151CE5">
        <w:rPr>
          <w:rFonts w:ascii="Book Antiqua" w:hAnsi="Book Antiqua" w:cs="Times New Roman"/>
          <w:color w:val="auto"/>
          <w:sz w:val="24"/>
          <w:szCs w:val="24"/>
        </w:rPr>
        <w:t>c</w:t>
      </w:r>
      <w:proofErr w:type="spellStart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>ollagenase</w:t>
      </w:r>
      <w:proofErr w:type="spellEnd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 xml:space="preserve"> </w:t>
      </w:r>
      <w:proofErr w:type="spellStart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>XΙa</w:t>
      </w:r>
      <w:proofErr w:type="spellEnd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 xml:space="preserve">, </w:t>
      </w:r>
      <w:proofErr w:type="spellStart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>dispase</w:t>
      </w:r>
      <w:proofErr w:type="spellEnd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 xml:space="preserve">, </w:t>
      </w:r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bovine serum albumin (BSA), </w:t>
      </w:r>
      <w:r w:rsidR="00D43AE7" w:rsidRPr="00151CE5">
        <w:rPr>
          <w:rFonts w:ascii="Book Antiqua" w:hAnsi="Book Antiqua" w:cs="Times New Roman"/>
          <w:iCs/>
          <w:color w:val="auto"/>
          <w:sz w:val="24"/>
          <w:szCs w:val="24"/>
          <w:lang w:val="en"/>
        </w:rPr>
        <w:t>and</w:t>
      </w:r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 xml:space="preserve"> soybean trypsin inhibitor</w:t>
      </w:r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>w</w:t>
      </w:r>
      <w:r w:rsidR="0013321D" w:rsidRPr="00151CE5">
        <w:rPr>
          <w:rFonts w:ascii="Book Antiqua" w:hAnsi="Book Antiqua" w:cs="Times New Roman"/>
          <w:color w:val="auto"/>
          <w:sz w:val="24"/>
          <w:szCs w:val="24"/>
        </w:rPr>
        <w:t>ere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</w:rPr>
        <w:t xml:space="preserve">obtained </w:t>
      </w:r>
      <w:r w:rsidR="00B87131" w:rsidRPr="00151CE5">
        <w:rPr>
          <w:rFonts w:ascii="Book Antiqua" w:hAnsi="Book Antiqua" w:cs="Times New Roman"/>
          <w:color w:val="auto"/>
          <w:sz w:val="24"/>
          <w:szCs w:val="24"/>
        </w:rPr>
        <w:t>from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 Sigma Chemical Co. (St. Louis, MO,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Rabbit m</w:t>
      </w:r>
      <w:r w:rsidR="00D07808" w:rsidRPr="00151CE5">
        <w:rPr>
          <w:rFonts w:ascii="Book Antiqua" w:hAnsi="Book Antiqua" w:cs="Times New Roman"/>
          <w:color w:val="auto"/>
          <w:sz w:val="24"/>
          <w:szCs w:val="24"/>
        </w:rPr>
        <w:t xml:space="preserve">onoclonal </w:t>
      </w:r>
      <w:r w:rsidR="00897D3D" w:rsidRPr="00151CE5">
        <w:rPr>
          <w:rFonts w:ascii="Book Antiqua" w:hAnsi="Book Antiqua" w:cs="Times New Roman"/>
          <w:color w:val="auto"/>
          <w:sz w:val="24"/>
          <w:szCs w:val="24"/>
        </w:rPr>
        <w:t>antibodie</w:t>
      </w:r>
      <w:r w:rsidR="00C836AA" w:rsidRPr="00151CE5">
        <w:rPr>
          <w:rFonts w:ascii="Book Antiqua" w:hAnsi="Book Antiqua" w:cs="Times New Roman"/>
          <w:color w:val="auto"/>
          <w:sz w:val="24"/>
          <w:szCs w:val="24"/>
        </w:rPr>
        <w:t>s</w:t>
      </w:r>
      <w:r w:rsidR="00D07808" w:rsidRPr="00151CE5">
        <w:rPr>
          <w:rFonts w:ascii="Book Antiqua" w:hAnsi="Book Antiqua" w:cs="Times New Roman"/>
          <w:color w:val="auto"/>
          <w:sz w:val="24"/>
          <w:szCs w:val="24"/>
        </w:rPr>
        <w:t xml:space="preserve"> (</w:t>
      </w:r>
      <w:proofErr w:type="spellStart"/>
      <w:r w:rsidR="00D07808" w:rsidRPr="00151CE5">
        <w:rPr>
          <w:rFonts w:ascii="Book Antiqua" w:hAnsi="Book Antiqua" w:cs="Times New Roman"/>
          <w:color w:val="auto"/>
          <w:sz w:val="24"/>
          <w:szCs w:val="24"/>
        </w:rPr>
        <w:t>mAbs</w:t>
      </w:r>
      <w:proofErr w:type="spellEnd"/>
      <w:r w:rsidR="00D07808" w:rsidRPr="00151CE5">
        <w:rPr>
          <w:rFonts w:ascii="Book Antiqua" w:hAnsi="Book Antiqua" w:cs="Times New Roman"/>
          <w:color w:val="auto"/>
          <w:sz w:val="24"/>
          <w:szCs w:val="24"/>
        </w:rPr>
        <w:t>)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 against </w:t>
      </w:r>
      <w:proofErr w:type="spellStart"/>
      <w:r w:rsidR="0052455F" w:rsidRPr="00151CE5">
        <w:rPr>
          <w:rFonts w:ascii="Book Antiqua" w:hAnsi="Book Antiqua" w:cs="Times New Roman"/>
          <w:color w:val="auto"/>
          <w:sz w:val="24"/>
          <w:szCs w:val="24"/>
        </w:rPr>
        <w:t>phospho</w:t>
      </w:r>
      <w:proofErr w:type="spellEnd"/>
      <w:r w:rsidR="0052455F" w:rsidRPr="00151CE5">
        <w:rPr>
          <w:rFonts w:ascii="Book Antiqua" w:hAnsi="Book Antiqua" w:cs="Times New Roman"/>
          <w:color w:val="auto"/>
          <w:sz w:val="24"/>
          <w:szCs w:val="24"/>
        </w:rPr>
        <w:t>-</w:t>
      </w:r>
      <w:r w:rsidR="00DE3C66" w:rsidRPr="00151CE5">
        <w:rPr>
          <w:rFonts w:ascii="Book Antiqua" w:hAnsi="Book Antiqua" w:cs="Times New Roman"/>
          <w:color w:val="auto"/>
          <w:sz w:val="24"/>
          <w:szCs w:val="24"/>
        </w:rPr>
        <w:t>I</w:t>
      </w:r>
      <w:r w:rsidR="00DE3C66" w:rsidRPr="00151CE5">
        <w:rPr>
          <w:rFonts w:ascii="Book Antiqua" w:hAnsi="Book Antiqua" w:cs="Times New Roman"/>
          <w:color w:val="auto"/>
          <w:sz w:val="24"/>
          <w:szCs w:val="24"/>
        </w:rPr>
        <w:sym w:font="Symbol" w:char="F06B"/>
      </w:r>
      <w:r w:rsidR="00DE3C66" w:rsidRPr="00151CE5">
        <w:rPr>
          <w:rFonts w:ascii="Book Antiqua" w:hAnsi="Book Antiqua" w:cs="Times New Roman"/>
          <w:color w:val="auto"/>
          <w:sz w:val="24"/>
          <w:szCs w:val="24"/>
        </w:rPr>
        <w:t>B</w:t>
      </w:r>
      <w:r w:rsidR="00DE3C66" w:rsidRPr="00151CE5">
        <w:rPr>
          <w:rFonts w:ascii="Book Antiqua" w:hAnsi="Book Antiqua" w:cs="Times New Roman"/>
          <w:color w:val="auto"/>
          <w:sz w:val="24"/>
          <w:szCs w:val="24"/>
        </w:rPr>
        <w:sym w:font="Symbol" w:char="F061"/>
      </w:r>
      <w:r w:rsidR="0004405D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and </w:t>
      </w:r>
      <w:r w:rsidR="00CD6071" w:rsidRPr="00151CE5">
        <w:rPr>
          <w:rFonts w:ascii="Book Antiqua" w:hAnsi="Book Antiqua" w:cs="Times New Roman"/>
          <w:color w:val="auto"/>
          <w:sz w:val="24"/>
          <w:szCs w:val="24"/>
        </w:rPr>
        <w:t>phospho-IKK</w:t>
      </w:r>
      <w:r w:rsidR="00CD6071" w:rsidRPr="00151CE5">
        <w:rPr>
          <w:rFonts w:ascii="Book Antiqua" w:hAnsi="Book Antiqua" w:cs="Times New Roman"/>
          <w:color w:val="auto"/>
          <w:sz w:val="24"/>
          <w:szCs w:val="24"/>
        </w:rPr>
        <w:sym w:font="Symbol" w:char="F061"/>
      </w:r>
      <w:r w:rsidR="00CD6071" w:rsidRPr="00151CE5">
        <w:rPr>
          <w:rFonts w:ascii="Book Antiqua" w:hAnsi="Book Antiqua" w:cs="Times New Roman"/>
          <w:color w:val="auto"/>
          <w:sz w:val="24"/>
          <w:szCs w:val="24"/>
        </w:rPr>
        <w:t>/</w:t>
      </w:r>
      <w:r w:rsidR="00CD6071" w:rsidRPr="00151CE5">
        <w:rPr>
          <w:rFonts w:ascii="Book Antiqua" w:hAnsi="Book Antiqua" w:cs="Times New Roman"/>
          <w:color w:val="auto"/>
          <w:sz w:val="24"/>
          <w:szCs w:val="24"/>
        </w:rPr>
        <w:sym w:font="Symbol" w:char="F062"/>
      </w:r>
      <w:r w:rsidR="00CD6071" w:rsidRPr="00151CE5">
        <w:rPr>
          <w:rFonts w:ascii="Book Antiqua" w:hAnsi="Book Antiqua" w:cs="Times New Roman"/>
          <w:color w:val="auto"/>
          <w:sz w:val="24"/>
          <w:szCs w:val="24"/>
        </w:rPr>
        <w:t xml:space="preserve">,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and rabbit polyclonal Abs against </w:t>
      </w:r>
      <w:proofErr w:type="spellStart"/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>phospho</w:t>
      </w:r>
      <w:proofErr w:type="spellEnd"/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>-c-</w:t>
      </w:r>
      <w:proofErr w:type="spellStart"/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>jun</w:t>
      </w:r>
      <w:proofErr w:type="spellEnd"/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, </w:t>
      </w:r>
      <w:r w:rsidR="0082412B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phospho-p65,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phospho-ERK1/2, phospho-Elk1,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pan-</w:t>
      </w:r>
      <w:r w:rsidR="006550E7" w:rsidRPr="00151CE5">
        <w:rPr>
          <w:rFonts w:ascii="Book Antiqua" w:hAnsi="Book Antiqua"/>
          <w:color w:val="auto"/>
          <w:sz w:val="24"/>
          <w:szCs w:val="24"/>
        </w:rPr>
        <w:t>extracellular signal-regulated kinase 1/2 (ERK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1/2),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phospho-p38,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pan-p38,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phospho-JNK,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pan-JNK, </w:t>
      </w:r>
      <w:r w:rsidR="003E0140" w:rsidRPr="00151CE5">
        <w:rPr>
          <w:rFonts w:ascii="Book Antiqua" w:hAnsi="Book Antiqua" w:cs="Times New Roman"/>
          <w:color w:val="auto"/>
          <w:sz w:val="24"/>
          <w:szCs w:val="24"/>
        </w:rPr>
        <w:t xml:space="preserve">and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were acquired from Cell Signaling Technology, Inc. (Beverly, MA, U</w:t>
      </w:r>
      <w:r w:rsidR="003F198E">
        <w:rPr>
          <w:rFonts w:ascii="Book Antiqua" w:hAnsi="Book Antiqua" w:cs="Times New Roman"/>
          <w:color w:val="auto"/>
          <w:sz w:val="24"/>
          <w:szCs w:val="24"/>
        </w:rPr>
        <w:t>nited States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).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Rabbit polyclonal Ab against </w:t>
      </w:r>
      <w:r w:rsidR="00B768AB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phospho-Nrf2 </w:t>
      </w:r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>w</w:t>
      </w:r>
      <w:r w:rsidR="00C35A21" w:rsidRPr="00151CE5">
        <w:rPr>
          <w:rFonts w:ascii="Book Antiqua" w:hAnsi="Book Antiqua" w:cs="Times New Roman"/>
          <w:color w:val="auto"/>
          <w:sz w:val="24"/>
          <w:szCs w:val="24"/>
        </w:rPr>
        <w:t>as</w:t>
      </w:r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gained </w:t>
      </w:r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 xml:space="preserve">from </w:t>
      </w:r>
      <w:proofErr w:type="spellStart"/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>Bioss</w:t>
      </w:r>
      <w:proofErr w:type="spellEnd"/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 xml:space="preserve"> Antibodies Inc. (Woburn, MA,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Santa Cruz Biotechnology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lastRenderedPageBreak/>
        <w:t xml:space="preserve">(Santa Cruz, CA,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) supported r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abbit polyclonal Ab</w:t>
      </w:r>
      <w:r w:rsidR="00C35A21" w:rsidRPr="00151CE5">
        <w:rPr>
          <w:rFonts w:ascii="Book Antiqua" w:hAnsi="Book Antiqua" w:cs="Times New Roman"/>
          <w:color w:val="auto"/>
          <w:sz w:val="24"/>
          <w:szCs w:val="24"/>
        </w:rPr>
        <w:t>s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 against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Nrf2 and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HO-1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, and m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ouse </w:t>
      </w:r>
      <w:proofErr w:type="spellStart"/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mAbs</w:t>
      </w:r>
      <w:proofErr w:type="spellEnd"/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 against actin and </w:t>
      </w:r>
      <w:proofErr w:type="spellStart"/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lamin</w:t>
      </w:r>
      <w:proofErr w:type="spellEnd"/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 B, and goat anti-mouse and anti-rabbit secondary Abs conjugated to horseradish peroxidase.</w:t>
      </w:r>
      <w:r w:rsidR="00216A63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Thermo Fisher Scientific (Waltham, MA,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) and </w:t>
      </w:r>
      <w:proofErr w:type="spellStart"/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AbCAM</w:t>
      </w:r>
      <w:proofErr w:type="spellEnd"/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 (Cambridge, MA,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) 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>suppli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ed </w:t>
      </w:r>
      <w:r w:rsidR="00B32510" w:rsidRPr="00151CE5">
        <w:rPr>
          <w:rFonts w:ascii="Book Antiqua" w:hAnsi="Book Antiqua" w:cs="Times New Roman"/>
          <w:color w:val="auto"/>
          <w:sz w:val="24"/>
          <w:szCs w:val="24"/>
        </w:rPr>
        <w:t xml:space="preserve">Alexa </w:t>
      </w:r>
      <w:r w:rsidR="00897D3D" w:rsidRPr="00151CE5">
        <w:rPr>
          <w:rFonts w:ascii="Book Antiqua" w:hAnsi="Book Antiqua" w:cs="Times New Roman"/>
          <w:color w:val="auto"/>
          <w:sz w:val="24"/>
          <w:szCs w:val="24"/>
        </w:rPr>
        <w:t>F</w:t>
      </w:r>
      <w:r w:rsidR="00B32510" w:rsidRPr="00151CE5">
        <w:rPr>
          <w:rFonts w:ascii="Book Antiqua" w:hAnsi="Book Antiqua" w:cs="Times New Roman"/>
          <w:color w:val="auto"/>
          <w:sz w:val="24"/>
          <w:szCs w:val="24"/>
        </w:rPr>
        <w:t xml:space="preserve">luor 488 and </w:t>
      </w:r>
      <w:proofErr w:type="spellStart"/>
      <w:r w:rsidR="00B32510" w:rsidRPr="00151CE5">
        <w:rPr>
          <w:rFonts w:ascii="Book Antiqua" w:hAnsi="Book Antiqua" w:cs="Times New Roman"/>
          <w:color w:val="auto"/>
          <w:sz w:val="24"/>
          <w:szCs w:val="24"/>
        </w:rPr>
        <w:t>DyLight</w:t>
      </w:r>
      <w:proofErr w:type="spellEnd"/>
      <w:r w:rsidR="00B32510" w:rsidRPr="00151CE5">
        <w:rPr>
          <w:rFonts w:ascii="Book Antiqua" w:hAnsi="Book Antiqua" w:cs="Times New Roman"/>
          <w:color w:val="auto"/>
          <w:sz w:val="24"/>
          <w:szCs w:val="24"/>
        </w:rPr>
        <w:t xml:space="preserve"> 549 secondary Abs</w:t>
      </w:r>
      <w:r w:rsidR="000B5A88" w:rsidRPr="00151CE5">
        <w:rPr>
          <w:rFonts w:ascii="Book Antiqua" w:hAnsi="Book Antiqua" w:cs="Times New Roman"/>
          <w:color w:val="auto"/>
          <w:sz w:val="24"/>
          <w:szCs w:val="24"/>
        </w:rPr>
        <w:t>,</w:t>
      </w:r>
      <w:r w:rsidR="00B32510" w:rsidRPr="00151CE5">
        <w:rPr>
          <w:rFonts w:ascii="Book Antiqua" w:hAnsi="Book Antiqua" w:cs="Times New Roman"/>
          <w:color w:val="auto"/>
          <w:sz w:val="24"/>
          <w:szCs w:val="24"/>
        </w:rPr>
        <w:t xml:space="preserve"> respectively.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Chemical inhibitors such as PD98059, SP600125, SB203580, and </w:t>
      </w:r>
      <w:r w:rsidR="0052455F" w:rsidRPr="00151CE5">
        <w:rPr>
          <w:rFonts w:ascii="Book Antiqua" w:hAnsi="Book Antiqua" w:cs="Times New Roman"/>
          <w:color w:val="auto"/>
          <w:sz w:val="24"/>
          <w:szCs w:val="24"/>
        </w:rPr>
        <w:t>Bay 11-7085</w:t>
      </w:r>
      <w:r w:rsidR="00EF6F23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were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acquir</w:t>
      </w:r>
      <w:r w:rsidR="0052455F" w:rsidRPr="00151CE5">
        <w:rPr>
          <w:rFonts w:ascii="Book Antiqua" w:hAnsi="Book Antiqua" w:cs="Times New Roman"/>
          <w:color w:val="auto"/>
          <w:sz w:val="24"/>
          <w:szCs w:val="24"/>
        </w:rPr>
        <w:t xml:space="preserve">ed 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from </w:t>
      </w:r>
      <w:proofErr w:type="spellStart"/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>Calbiochem</w:t>
      </w:r>
      <w:proofErr w:type="spellEnd"/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 (La Jolla, CA,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proofErr w:type="spellStart"/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Tocris</w:t>
      </w:r>
      <w:proofErr w:type="spellEnd"/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 Bioscience (Bristol, U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 xml:space="preserve">nited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K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ingdom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) supported </w:t>
      </w:r>
      <w:r w:rsidR="0052455F" w:rsidRPr="00151CE5">
        <w:rPr>
          <w:rFonts w:ascii="Book Antiqua" w:hAnsi="Book Antiqua" w:cs="Times New Roman"/>
          <w:color w:val="auto"/>
          <w:sz w:val="24"/>
          <w:szCs w:val="24"/>
        </w:rPr>
        <w:t>SR11302.</w:t>
      </w:r>
      <w:r w:rsidR="00A4295D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Murine recombinant </w:t>
      </w:r>
      <w:r w:rsidR="009458C6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IL-4 and </w:t>
      </w:r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GM-CSF were </w:t>
      </w:r>
      <w:r w:rsidR="009458C6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gained </w:t>
      </w:r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from </w:t>
      </w:r>
      <w:proofErr w:type="spellStart"/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>PeproTech</w:t>
      </w:r>
      <w:proofErr w:type="spellEnd"/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 (Rocky Hill, NJ,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>).</w:t>
      </w:r>
    </w:p>
    <w:p w14:paraId="16C7AFEF" w14:textId="77777777" w:rsidR="00B82406" w:rsidRPr="00151CE5" w:rsidRDefault="00B82406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sz w:val="24"/>
          <w:szCs w:val="24"/>
        </w:rPr>
      </w:pPr>
    </w:p>
    <w:p w14:paraId="05B51D00" w14:textId="535C5C7F" w:rsidR="00510363" w:rsidRPr="00151CE5" w:rsidRDefault="00B82406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Purification of BFT</w:t>
      </w:r>
      <w:r w:rsidR="005756C2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 and c</w:t>
      </w:r>
      <w:r w:rsidR="005756C2" w:rsidRPr="00151CE5">
        <w:rPr>
          <w:rFonts w:ascii="Book Antiqua" w:hAnsi="Book Antiqua" w:cs="Times New Roman"/>
          <w:b/>
          <w:i/>
          <w:iCs/>
          <w:sz w:val="24"/>
          <w:szCs w:val="24"/>
        </w:rPr>
        <w:t>ell culture conditions</w:t>
      </w:r>
    </w:p>
    <w:p w14:paraId="535D5814" w14:textId="2962367F" w:rsidR="00586DAD" w:rsidRPr="00151CE5" w:rsidRDefault="00B82406" w:rsidP="007362A2">
      <w:pPr>
        <w:snapToGrid w:val="0"/>
        <w:spacing w:line="360" w:lineRule="auto"/>
        <w:jc w:val="both"/>
        <w:rPr>
          <w:rFonts w:ascii="Book Antiqua" w:hAnsi="Book Antiqua" w:cs="Times New Roman"/>
          <w:iCs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BFT was purified from culture supernatants of a toxigenic strain of ETBF </w:t>
      </w:r>
      <w:r w:rsidR="006072FB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1D5179" w:rsidRPr="00151CE5">
        <w:rPr>
          <w:rFonts w:ascii="Book Antiqua" w:eastAsia="Dotum" w:hAnsi="Book Antiqua"/>
          <w:sz w:val="24"/>
          <w:szCs w:val="24"/>
        </w:rPr>
        <w:t>ATCC 43858</w:t>
      </w:r>
      <w:r w:rsidR="006072FB" w:rsidRPr="00151CE5">
        <w:rPr>
          <w:rFonts w:ascii="Book Antiqua" w:eastAsia="Dotum" w:hAnsi="Book Antiqua" w:cs="Times New Roman"/>
          <w:sz w:val="24"/>
          <w:szCs w:val="24"/>
        </w:rPr>
        <w:t xml:space="preserve">)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as described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previously</w:t>
      </w:r>
      <w:r w:rsidR="0084692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E00A4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18-20</w:t>
      </w:r>
      <w:r w:rsidR="0084692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5C24B2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9458C6" w:rsidRPr="00151CE5">
        <w:rPr>
          <w:rFonts w:ascii="Book Antiqua" w:eastAsia="Dotum" w:hAnsi="Book Antiqua" w:cs="Times New Roman"/>
          <w:sz w:val="24"/>
          <w:szCs w:val="24"/>
        </w:rPr>
        <w:t>An</w:t>
      </w:r>
      <w:r w:rsidR="009458C6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immature murine DC cell line 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DC2.4</w:t>
      </w:r>
      <w:r w:rsidR="009458C6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cells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was cultured in RPMI 1640 supplemented with 10% FBS, 1% </w:t>
      </w:r>
      <w:r w:rsidR="005C24B2" w:rsidRPr="00151CE5">
        <w:rPr>
          <w:rFonts w:ascii="Book Antiqua" w:hAnsi="Book Antiqua" w:cs="Times New Roman"/>
          <w:iCs/>
          <w:sz w:val="24"/>
          <w:szCs w:val="24"/>
        </w:rPr>
        <w:t>antibiotics, L-glutamine (2 m</w:t>
      </w:r>
      <w:r w:rsidR="00994671" w:rsidRPr="00151CE5">
        <w:rPr>
          <w:rFonts w:ascii="Book Antiqua" w:hAnsi="Book Antiqua" w:cs="Times New Roman"/>
          <w:iCs/>
          <w:sz w:val="24"/>
          <w:szCs w:val="24"/>
        </w:rPr>
        <w:t>m</w:t>
      </w:r>
      <w:r w:rsidR="00ED3B2B" w:rsidRPr="00151CE5">
        <w:rPr>
          <w:rFonts w:ascii="Book Antiqua" w:hAnsi="Book Antiqua" w:cs="Times New Roman"/>
          <w:iCs/>
          <w:sz w:val="24"/>
          <w:szCs w:val="24"/>
        </w:rPr>
        <w:t>ol/L</w:t>
      </w:r>
      <w:r w:rsidR="005C24B2" w:rsidRPr="00151CE5">
        <w:rPr>
          <w:rFonts w:ascii="Book Antiqua" w:hAnsi="Book Antiqua" w:cs="Times New Roman"/>
          <w:iCs/>
          <w:sz w:val="24"/>
          <w:szCs w:val="24"/>
        </w:rPr>
        <w:t xml:space="preserve">), 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sodium pyruvate (1 m</w:t>
      </w:r>
      <w:r w:rsidR="001D7F1B" w:rsidRPr="00151CE5">
        <w:rPr>
          <w:rFonts w:ascii="Book Antiqua" w:hAnsi="Book Antiqua" w:cs="Times New Roman"/>
          <w:iCs/>
          <w:sz w:val="24"/>
          <w:szCs w:val="24"/>
        </w:rPr>
        <w:t>mol/L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) and non-essential amino acids (2 m</w:t>
      </w:r>
      <w:r w:rsidR="00E52D27" w:rsidRPr="00151CE5">
        <w:rPr>
          <w:rFonts w:ascii="Book Antiqua" w:hAnsi="Book Antiqua" w:cs="Times New Roman"/>
          <w:iCs/>
          <w:sz w:val="24"/>
          <w:szCs w:val="24"/>
        </w:rPr>
        <w:t>mol/L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). These cells were grown at 37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sym w:font="Symbol" w:char="F0B0"/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C with 5% CO</w:t>
      </w:r>
      <w:r w:rsidR="005C24B2" w:rsidRPr="00151CE5">
        <w:rPr>
          <w:rFonts w:ascii="Book Antiqua" w:hAnsi="Book Antiqua" w:cs="Times New Roman"/>
          <w:iCs/>
          <w:sz w:val="24"/>
          <w:szCs w:val="24"/>
          <w:vertAlign w:val="subscript"/>
          <w:lang w:val="en"/>
        </w:rPr>
        <w:t>2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as previously </w:t>
      </w:r>
      <w:proofErr w:type="gramStart"/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described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790E3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9,21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. </w:t>
      </w:r>
    </w:p>
    <w:p w14:paraId="06805096" w14:textId="77777777" w:rsidR="00482486" w:rsidRPr="00151CE5" w:rsidRDefault="00482486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iCs/>
          <w:sz w:val="24"/>
          <w:szCs w:val="24"/>
        </w:rPr>
      </w:pPr>
    </w:p>
    <w:p w14:paraId="6DB603A0" w14:textId="189B7CE7" w:rsidR="00586DAD" w:rsidRPr="00151CE5" w:rsidRDefault="00510363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151CE5">
        <w:rPr>
          <w:rFonts w:ascii="Book Antiqua" w:hAnsi="Book Antiqua" w:cs="Times New Roman"/>
          <w:b/>
          <w:bCs/>
          <w:i/>
          <w:iCs/>
          <w:sz w:val="24"/>
          <w:szCs w:val="24"/>
        </w:rPr>
        <w:t>Generation of primary murine bone marrow-derived DCs</w:t>
      </w:r>
      <w:r w:rsidR="00A65BBB" w:rsidRPr="00151CE5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="00535273" w:rsidRPr="00151CE5">
        <w:rPr>
          <w:rFonts w:ascii="Book Antiqua" w:hAnsi="Book Antiqua" w:cs="Times New Roman"/>
          <w:b/>
          <w:bCs/>
          <w:i/>
          <w:iCs/>
          <w:sz w:val="24"/>
          <w:szCs w:val="24"/>
        </w:rPr>
        <w:t>and colonic epithelial cells</w:t>
      </w:r>
    </w:p>
    <w:p w14:paraId="5656EFE6" w14:textId="0184D545" w:rsidR="00A65BBB" w:rsidRPr="00151CE5" w:rsidRDefault="00535273" w:rsidP="007362A2">
      <w:pPr>
        <w:snapToGrid w:val="0"/>
        <w:spacing w:line="360" w:lineRule="auto"/>
        <w:jc w:val="both"/>
        <w:rPr>
          <w:rFonts w:ascii="Book Antiqua" w:hAnsi="Book Antiqua" w:cs="Times New Roman"/>
          <w:iCs/>
          <w:sz w:val="24"/>
          <w:szCs w:val="24"/>
        </w:rPr>
      </w:pPr>
      <w:r w:rsidRPr="00151CE5">
        <w:rPr>
          <w:rFonts w:ascii="Book Antiqua" w:hAnsi="Book Antiqua" w:cs="Times New Roman"/>
          <w:iCs/>
          <w:sz w:val="24"/>
          <w:szCs w:val="24"/>
        </w:rPr>
        <w:t xml:space="preserve">All animal experiments were </w:t>
      </w:r>
      <w:r w:rsidR="0057700F" w:rsidRPr="00151CE5">
        <w:rPr>
          <w:rFonts w:ascii="Book Antiqua" w:hAnsi="Book Antiqua" w:cs="Times New Roman"/>
          <w:iCs/>
          <w:sz w:val="24"/>
          <w:szCs w:val="24"/>
        </w:rPr>
        <w:t xml:space="preserve">approved </w:t>
      </w:r>
      <w:r w:rsidR="004904AD" w:rsidRPr="00151CE5">
        <w:rPr>
          <w:rFonts w:ascii="Book Antiqua" w:hAnsi="Book Antiqua" w:cs="Times New Roman"/>
          <w:iCs/>
          <w:sz w:val="24"/>
          <w:szCs w:val="24"/>
        </w:rPr>
        <w:t>from</w:t>
      </w:r>
      <w:r w:rsidR="0057700F" w:rsidRPr="00151CE5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iCs/>
          <w:sz w:val="24"/>
          <w:szCs w:val="24"/>
        </w:rPr>
        <w:t xml:space="preserve">the Institutional Animal Care and Use Committee of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Hanyang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University and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Ewha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Womans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University.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Specific pathogen-free </w:t>
      </w:r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>C57BL/6 and breeding pairs of Nrf2</w:t>
      </w:r>
      <w:r w:rsidR="00510363"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−/−</w:t>
      </w:r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knockout mice</w:t>
      </w:r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were obtained from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Orient Experimental Animals (</w:t>
      </w:r>
      <w:proofErr w:type="spellStart"/>
      <w:r w:rsidR="00510363" w:rsidRPr="00151CE5">
        <w:rPr>
          <w:rFonts w:ascii="Book Antiqua" w:hAnsi="Book Antiqua" w:cs="Times New Roman"/>
          <w:iCs/>
          <w:sz w:val="24"/>
          <w:szCs w:val="24"/>
        </w:rPr>
        <w:t>Seoungnam</w:t>
      </w:r>
      <w:proofErr w:type="spellEnd"/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="007C7559" w:rsidRPr="00151CE5">
        <w:rPr>
          <w:rFonts w:ascii="Book Antiqua" w:hAnsi="Book Antiqua" w:cs="Times New Roman"/>
          <w:iCs/>
          <w:sz w:val="24"/>
          <w:szCs w:val="24"/>
        </w:rPr>
        <w:t xml:space="preserve">South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Korea)</w:t>
      </w:r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and RIKEN </w:t>
      </w:r>
      <w:proofErr w:type="spellStart"/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>BioResource</w:t>
      </w:r>
      <w:proofErr w:type="spellEnd"/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Center (Tsukuba, Japan)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[</w:t>
      </w:r>
      <w:r w:rsidR="00790E39"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22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]</w:t>
      </w:r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>, respectively.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552F86" w:rsidRPr="00151CE5">
        <w:rPr>
          <w:rFonts w:ascii="Book Antiqua" w:hAnsi="Book Antiqua" w:cs="Times New Roman"/>
          <w:iCs/>
          <w:sz w:val="24"/>
          <w:szCs w:val="24"/>
        </w:rPr>
        <w:t xml:space="preserve">Generation of primary murine bone marrow (BM)-derived DCs was performed as previously </w:t>
      </w:r>
      <w:proofErr w:type="gramStart"/>
      <w:r w:rsidR="00552F86" w:rsidRPr="00151CE5">
        <w:rPr>
          <w:rFonts w:ascii="Book Antiqua" w:hAnsi="Book Antiqua" w:cs="Times New Roman"/>
          <w:iCs/>
          <w:sz w:val="24"/>
          <w:szCs w:val="24"/>
        </w:rPr>
        <w:t>described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790E3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9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552F86" w:rsidRPr="00151CE5">
        <w:rPr>
          <w:rFonts w:ascii="Book Antiqua" w:hAnsi="Book Antiqua" w:cs="Times New Roman"/>
          <w:iCs/>
          <w:sz w:val="24"/>
          <w:szCs w:val="24"/>
        </w:rPr>
        <w:t xml:space="preserve">. Briefly,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femurs</w:t>
      </w:r>
      <w:r w:rsidR="00607299" w:rsidRPr="00151CE5">
        <w:rPr>
          <w:rFonts w:ascii="Book Antiqua" w:hAnsi="Book Antiqua" w:cs="Times New Roman"/>
          <w:iCs/>
          <w:sz w:val="24"/>
          <w:szCs w:val="24"/>
        </w:rPr>
        <w:t>,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 and tibias of male mice (8-12 </w:t>
      </w:r>
      <w:proofErr w:type="spellStart"/>
      <w:r w:rsidR="00510363" w:rsidRPr="00151CE5">
        <w:rPr>
          <w:rFonts w:ascii="Book Antiqua" w:hAnsi="Book Antiqua" w:cs="Times New Roman"/>
          <w:iCs/>
          <w:sz w:val="24"/>
          <w:szCs w:val="24"/>
        </w:rPr>
        <w:t>wk</w:t>
      </w:r>
      <w:proofErr w:type="spellEnd"/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 of age, body mass of 20-25 g) were harvested and </w:t>
      </w:r>
      <w:r w:rsidR="00552F86" w:rsidRPr="00151CE5">
        <w:rPr>
          <w:rFonts w:ascii="Book Antiqua" w:hAnsi="Book Antiqua" w:cs="Times New Roman"/>
          <w:iCs/>
          <w:sz w:val="24"/>
          <w:szCs w:val="24"/>
        </w:rPr>
        <w:t>c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ells were then cultured in RPMI 1640 media supplemented with 10% FBS, 1% antibiotics, L-glutamine (2 </w:t>
      </w:r>
      <w:proofErr w:type="spellStart"/>
      <w:r w:rsidR="00510363" w:rsidRPr="00151CE5">
        <w:rPr>
          <w:rFonts w:ascii="Book Antiqua" w:hAnsi="Book Antiqua" w:cs="Times New Roman"/>
          <w:iCs/>
          <w:sz w:val="24"/>
          <w:szCs w:val="24"/>
        </w:rPr>
        <w:t>m</w:t>
      </w:r>
      <w:r w:rsidR="00530EDB" w:rsidRPr="00151CE5">
        <w:rPr>
          <w:rFonts w:ascii="Book Antiqua" w:hAnsi="Book Antiqua" w:cs="Times New Roman"/>
          <w:iCs/>
          <w:sz w:val="24"/>
          <w:szCs w:val="24"/>
        </w:rPr>
        <w:t>mol</w:t>
      </w:r>
      <w:proofErr w:type="spellEnd"/>
      <w:r w:rsidR="00530EDB" w:rsidRPr="00151CE5">
        <w:rPr>
          <w:rFonts w:ascii="Book Antiqua" w:hAnsi="Book Antiqua" w:cs="Times New Roman"/>
          <w:iCs/>
          <w:sz w:val="24"/>
          <w:szCs w:val="24"/>
        </w:rPr>
        <w:t>/L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),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lastRenderedPageBreak/>
        <w:t xml:space="preserve">2-mercaptoethanol (55 </w:t>
      </w:r>
      <w:proofErr w:type="spellStart"/>
      <w:r w:rsidR="00510363" w:rsidRPr="00151CE5">
        <w:rPr>
          <w:rFonts w:ascii="Book Antiqua" w:hAnsi="Book Antiqua" w:cs="Times New Roman"/>
          <w:iCs/>
          <w:sz w:val="24"/>
          <w:szCs w:val="24"/>
        </w:rPr>
        <w:t>μ</w:t>
      </w:r>
      <w:r w:rsidR="00530EDB" w:rsidRPr="00151CE5">
        <w:rPr>
          <w:rFonts w:ascii="Book Antiqua" w:hAnsi="Book Antiqua" w:cs="Times New Roman"/>
          <w:iCs/>
          <w:sz w:val="24"/>
          <w:szCs w:val="24"/>
        </w:rPr>
        <w:t>mol</w:t>
      </w:r>
      <w:proofErr w:type="spellEnd"/>
      <w:r w:rsidR="00530EDB" w:rsidRPr="00151CE5">
        <w:rPr>
          <w:rFonts w:ascii="Book Antiqua" w:hAnsi="Book Antiqua" w:cs="Times New Roman"/>
          <w:iCs/>
          <w:sz w:val="24"/>
          <w:szCs w:val="24"/>
        </w:rPr>
        <w:t>/L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), murine recombinant GM-CSF (10 ng/m</w:t>
      </w:r>
      <w:r w:rsidR="00510363" w:rsidRPr="00151CE5">
        <w:rPr>
          <w:rFonts w:ascii="Book Antiqua" w:hAnsi="Book Antiqua" w:cs="Times New Roman"/>
          <w:iCs/>
          <w:caps/>
          <w:sz w:val="24"/>
          <w:szCs w:val="24"/>
        </w:rPr>
        <w:t>l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), and murine recombinant IL-4 (10 ng/m</w:t>
      </w:r>
      <w:r w:rsidR="00510363" w:rsidRPr="00151CE5">
        <w:rPr>
          <w:rFonts w:ascii="Book Antiqua" w:hAnsi="Book Antiqua" w:cs="Times New Roman"/>
          <w:iCs/>
          <w:caps/>
          <w:sz w:val="24"/>
          <w:szCs w:val="24"/>
        </w:rPr>
        <w:t>l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). After six days in culture, DCs were harvested and stimulated with </w:t>
      </w:r>
      <w:proofErr w:type="gramStart"/>
      <w:r w:rsidR="00510363" w:rsidRPr="00151CE5">
        <w:rPr>
          <w:rFonts w:ascii="Book Antiqua" w:hAnsi="Book Antiqua" w:cs="Times New Roman"/>
          <w:sz w:val="24"/>
          <w:szCs w:val="24"/>
        </w:rPr>
        <w:t>BFT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790E3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9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. The purity of CD11c</w:t>
      </w:r>
      <w:r w:rsidR="00510363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+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 cells was greater than 95% as determined by flow cytometric analysis.</w:t>
      </w:r>
      <w:r w:rsidR="00A65BBB" w:rsidRPr="00151CE5">
        <w:rPr>
          <w:rFonts w:ascii="Book Antiqua" w:hAnsi="Book Antiqua" w:cs="Times New Roman"/>
          <w:iCs/>
          <w:sz w:val="24"/>
          <w:szCs w:val="24"/>
        </w:rPr>
        <w:t xml:space="preserve"> </w:t>
      </w:r>
    </w:p>
    <w:p w14:paraId="71E3BAA0" w14:textId="0DACF0D7" w:rsidR="00C42738" w:rsidRPr="00151CE5" w:rsidRDefault="00C42738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iCs/>
          <w:sz w:val="24"/>
          <w:szCs w:val="24"/>
        </w:rPr>
        <w:t xml:space="preserve">Primary murine colonic epithelial cells were also isolated as described </w:t>
      </w:r>
      <w:proofErr w:type="gramStart"/>
      <w:r w:rsidRPr="00151CE5">
        <w:rPr>
          <w:rFonts w:ascii="Book Antiqua" w:hAnsi="Book Antiqua" w:cs="Times New Roman"/>
          <w:iCs/>
          <w:sz w:val="24"/>
          <w:szCs w:val="24"/>
        </w:rPr>
        <w:t>previously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790E3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12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iCs/>
          <w:sz w:val="24"/>
          <w:szCs w:val="24"/>
        </w:rPr>
        <w:t>.</w:t>
      </w:r>
      <w:r w:rsidRPr="00151CE5">
        <w:rPr>
          <w:rFonts w:ascii="Book Antiqua" w:eastAsia="Dotum" w:hAnsi="Book Antiqua"/>
          <w:sz w:val="24"/>
          <w:szCs w:val="24"/>
          <w:lang w:val="en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>Briefly, intestines were cut into 1-mm fragments and treated with HBSS containing an enzyme solution [</w:t>
      </w:r>
      <w:proofErr w:type="spellStart"/>
      <w:r w:rsidR="008B6F4E" w:rsidRPr="00151CE5">
        <w:rPr>
          <w:rFonts w:ascii="Book Antiqua" w:eastAsia="Dotum" w:hAnsi="Book Antiqua" w:cs="Times New Roman"/>
          <w:sz w:val="24"/>
          <w:szCs w:val="24"/>
          <w:lang w:val="en"/>
        </w:rPr>
        <w:t>dispase</w:t>
      </w:r>
      <w:proofErr w:type="spellEnd"/>
      <w:r w:rsidR="008B6F4E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(0.02 mg/m</w:t>
      </w:r>
      <w:r w:rsidR="008B6F4E" w:rsidRPr="00151CE5">
        <w:rPr>
          <w:rFonts w:ascii="Book Antiqua" w:eastAsia="Dotum" w:hAnsi="Book Antiqua" w:cs="Times New Roman"/>
          <w:caps/>
          <w:sz w:val="24"/>
          <w:szCs w:val="24"/>
          <w:lang w:val="en"/>
        </w:rPr>
        <w:t>l</w:t>
      </w:r>
      <w:r w:rsidR="008B6F4E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), 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collagenase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>XΙa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(60 units/m</w:t>
      </w:r>
      <w:r w:rsidRPr="00151CE5">
        <w:rPr>
          <w:rFonts w:ascii="Book Antiqua" w:eastAsia="Dotum" w:hAnsi="Book Antiqua" w:cs="Times New Roman"/>
          <w:caps/>
          <w:sz w:val="24"/>
          <w:szCs w:val="24"/>
          <w:lang w:val="en"/>
        </w:rPr>
        <w:t>l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), </w:t>
      </w:r>
      <w:r w:rsidR="008B6F4E" w:rsidRPr="00151CE5">
        <w:rPr>
          <w:rFonts w:ascii="Book Antiqua" w:eastAsia="Dotum" w:hAnsi="Book Antiqua" w:cs="Times New Roman"/>
          <w:sz w:val="24"/>
          <w:szCs w:val="24"/>
          <w:lang w:val="en"/>
        </w:rPr>
        <w:t>soybean trypsin inhibitor (0.2 mg/m</w:t>
      </w:r>
      <w:r w:rsidR="008B6F4E" w:rsidRPr="00151CE5">
        <w:rPr>
          <w:rFonts w:ascii="Book Antiqua" w:eastAsia="Dotum" w:hAnsi="Book Antiqua" w:cs="Times New Roman"/>
          <w:caps/>
          <w:sz w:val="24"/>
          <w:szCs w:val="24"/>
          <w:lang w:val="en"/>
        </w:rPr>
        <w:t>l</w:t>
      </w:r>
      <w:r w:rsidR="008B6F4E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), and 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BSA (2%)]. Cells were suspended in DMEM containing FBS (10%) with antibiotics, plated on mouse fibronectin-coated dishes, and incubated </w:t>
      </w:r>
      <w:r w:rsidR="00287E43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in 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>5% CO</w:t>
      </w:r>
      <w:r w:rsidRPr="00151CE5">
        <w:rPr>
          <w:rFonts w:ascii="Book Antiqua" w:eastAsia="Dotum" w:hAnsi="Book Antiqua" w:cs="Times New Roman"/>
          <w:sz w:val="24"/>
          <w:szCs w:val="24"/>
          <w:vertAlign w:val="subscript"/>
          <w:lang w:val="en"/>
        </w:rPr>
        <w:t>2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at 37 °C. Cells were then cultivated in medium containing equal volumes of DMEM and Ham's 12 medium supplemented with FBS (10%) and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>antibiotics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[</w:t>
      </w:r>
      <w:proofErr w:type="gramEnd"/>
      <w:r w:rsidR="00790E39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. </w:t>
      </w:r>
      <w:r w:rsidRPr="00151CE5">
        <w:rPr>
          <w:rFonts w:ascii="Book Antiqua" w:eastAsia="Dotum" w:hAnsi="Book Antiqua"/>
          <w:sz w:val="24"/>
          <w:szCs w:val="24"/>
          <w:lang w:val="en"/>
        </w:rPr>
        <w:t xml:space="preserve">At least 90% of primary </w:t>
      </w:r>
      <w:r w:rsidRPr="00151CE5">
        <w:rPr>
          <w:rFonts w:ascii="Book Antiqua" w:hAnsi="Book Antiqua"/>
          <w:sz w:val="24"/>
          <w:szCs w:val="24"/>
        </w:rPr>
        <w:t xml:space="preserve">colonic epithelial cells </w:t>
      </w:r>
      <w:r w:rsidRPr="00151CE5">
        <w:rPr>
          <w:rFonts w:ascii="Book Antiqua" w:eastAsia="Dotum" w:hAnsi="Book Antiqua"/>
          <w:sz w:val="24"/>
          <w:szCs w:val="24"/>
          <w:lang w:val="en"/>
        </w:rPr>
        <w:t xml:space="preserve">were viable for 2 </w:t>
      </w:r>
      <w:proofErr w:type="spellStart"/>
      <w:r w:rsidRPr="00151CE5">
        <w:rPr>
          <w:rFonts w:ascii="Book Antiqua" w:eastAsia="Dotum" w:hAnsi="Book Antiqua"/>
          <w:sz w:val="24"/>
          <w:szCs w:val="24"/>
          <w:lang w:val="en"/>
        </w:rPr>
        <w:t>wk</w:t>
      </w:r>
      <w:proofErr w:type="spellEnd"/>
      <w:r w:rsidRPr="00151CE5">
        <w:rPr>
          <w:rFonts w:ascii="Book Antiqua" w:eastAsia="Dotum" w:hAnsi="Book Antiqua"/>
          <w:sz w:val="24"/>
          <w:szCs w:val="24"/>
          <w:lang w:val="en"/>
        </w:rPr>
        <w:t xml:space="preserve"> in culture as determined by trypan blue exclusion. 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This procedure was supported by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Dr. Sang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</w:rPr>
        <w:t>Hoon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</w:rPr>
        <w:t xml:space="preserve"> Lee of the University of California, Los Angeles,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CA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790E3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12,23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14:paraId="78F09C7B" w14:textId="77777777" w:rsidR="00510363" w:rsidRPr="00151CE5" w:rsidRDefault="00510363" w:rsidP="007362A2">
      <w:pPr>
        <w:pStyle w:val="ad"/>
        <w:wordWrap/>
        <w:snapToGrid w:val="0"/>
        <w:spacing w:line="360" w:lineRule="auto"/>
        <w:ind w:firstLine="284"/>
        <w:rPr>
          <w:rFonts w:ascii="Book Antiqua" w:hAnsi="Book Antiqua" w:cs="Times New Roman"/>
          <w:color w:val="auto"/>
          <w:sz w:val="24"/>
          <w:szCs w:val="24"/>
        </w:rPr>
      </w:pPr>
    </w:p>
    <w:p w14:paraId="41B0217B" w14:textId="5FDFCB4F" w:rsidR="00510363" w:rsidRPr="00151CE5" w:rsidRDefault="00B82406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sz w:val="24"/>
          <w:szCs w:val="24"/>
          <w:lang w:val="fr-FR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  <w:lang w:val="fr-FR"/>
        </w:rPr>
        <w:t>Quantitative reverse transcriptase-PCR</w:t>
      </w:r>
    </w:p>
    <w:p w14:paraId="1D013CD5" w14:textId="282ED244" w:rsidR="00644D97" w:rsidRPr="00151CE5" w:rsidRDefault="00586DA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>T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otal RNA was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extracted </w:t>
      </w:r>
      <w:r w:rsidR="008B6F4E" w:rsidRPr="00151CE5">
        <w:rPr>
          <w:rFonts w:ascii="Book Antiqua" w:eastAsia="Dotum" w:hAnsi="Book Antiqua" w:cs="Times New Roman"/>
          <w:sz w:val="24"/>
          <w:szCs w:val="24"/>
        </w:rPr>
        <w:t xml:space="preserve">from BFT-treated cells 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using </w:t>
      </w:r>
      <w:proofErr w:type="spellStart"/>
      <w:r w:rsidR="00B82406" w:rsidRPr="00151CE5">
        <w:rPr>
          <w:rFonts w:ascii="Book Antiqua" w:eastAsia="Dotum" w:hAnsi="Book Antiqua" w:cs="Times New Roman"/>
          <w:sz w:val="24"/>
          <w:szCs w:val="24"/>
        </w:rPr>
        <w:t>Trizol</w:t>
      </w:r>
      <w:proofErr w:type="spellEnd"/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. Reverse transcription and PCR amplification were performed as described </w:t>
      </w:r>
      <w:proofErr w:type="gramStart"/>
      <w:r w:rsidR="00B82406" w:rsidRPr="00151CE5">
        <w:rPr>
          <w:rFonts w:ascii="Book Antiqua" w:eastAsia="Dotum" w:hAnsi="Book Antiqua" w:cs="Times New Roman"/>
          <w:sz w:val="24"/>
          <w:szCs w:val="24"/>
        </w:rPr>
        <w:t>previously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016C8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. The primers and expected PCR product sizes were as follows: </w:t>
      </w:r>
      <w:r w:rsidR="00DF051E" w:rsidRPr="00151CE5">
        <w:rPr>
          <w:rFonts w:ascii="Book Antiqua" w:eastAsia="Dotum" w:hAnsi="Book Antiqua" w:cs="Times New Roman"/>
          <w:sz w:val="24"/>
          <w:szCs w:val="24"/>
        </w:rPr>
        <w:t xml:space="preserve">mouse HO-1, </w:t>
      </w:r>
      <w:r w:rsidR="00062E14" w:rsidRPr="00151CE5">
        <w:rPr>
          <w:rFonts w:ascii="Book Antiqua" w:eastAsia="Dotum" w:hAnsi="Book Antiqua" w:cs="Times New Roman"/>
          <w:sz w:val="24"/>
          <w:szCs w:val="24"/>
        </w:rPr>
        <w:t xml:space="preserve">5'-AAG AGG CTA AGA CCG CCT TC-3' (sense), 5'-GTC GTG GTC AGT CAA CAT GG-3' (antisense), 591 bp [NM_010442.2 </w:t>
      </w:r>
      <w:r w:rsidR="00062E14" w:rsidRPr="00151CE5">
        <w:rPr>
          <w:rFonts w:ascii="Book Antiqua" w:eastAsia="Dotum" w:hAnsi="Book Antiqua" w:cs="Times New Roman"/>
          <w:i/>
          <w:sz w:val="24"/>
          <w:szCs w:val="24"/>
        </w:rPr>
        <w:t>Mus musculus</w:t>
      </w:r>
      <w:r w:rsidR="00062E1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spellStart"/>
      <w:r w:rsidR="00062E14" w:rsidRPr="00151CE5">
        <w:rPr>
          <w:rFonts w:ascii="Book Antiqua" w:eastAsia="Dotum" w:hAnsi="Book Antiqua" w:cs="Times New Roman"/>
          <w:sz w:val="24"/>
          <w:szCs w:val="24"/>
        </w:rPr>
        <w:t>heme</w:t>
      </w:r>
      <w:proofErr w:type="spellEnd"/>
      <w:r w:rsidR="00062E1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spellStart"/>
      <w:r w:rsidR="00062E14" w:rsidRPr="00151CE5">
        <w:rPr>
          <w:rFonts w:ascii="Book Antiqua" w:eastAsia="Dotum" w:hAnsi="Book Antiqua" w:cs="Times New Roman"/>
          <w:sz w:val="24"/>
          <w:szCs w:val="24"/>
        </w:rPr>
        <w:t>oxygenase</w:t>
      </w:r>
      <w:proofErr w:type="spellEnd"/>
      <w:r w:rsidR="00062E14" w:rsidRPr="00151CE5">
        <w:rPr>
          <w:rFonts w:ascii="Book Antiqua" w:eastAsia="Dotum" w:hAnsi="Book Antiqua" w:cs="Times New Roman"/>
          <w:sz w:val="24"/>
          <w:szCs w:val="24"/>
        </w:rPr>
        <w:t xml:space="preserve"> (</w:t>
      </w:r>
      <w:proofErr w:type="spellStart"/>
      <w:r w:rsidR="00062E14" w:rsidRPr="00151CE5">
        <w:rPr>
          <w:rFonts w:ascii="Book Antiqua" w:eastAsia="Dotum" w:hAnsi="Book Antiqua" w:cs="Times New Roman"/>
          <w:sz w:val="24"/>
          <w:szCs w:val="24"/>
        </w:rPr>
        <w:t>decycling</w:t>
      </w:r>
      <w:proofErr w:type="spellEnd"/>
      <w:r w:rsidR="00062E14" w:rsidRPr="00151CE5">
        <w:rPr>
          <w:rFonts w:ascii="Book Antiqua" w:eastAsia="Dotum" w:hAnsi="Book Antiqua" w:cs="Times New Roman"/>
          <w:sz w:val="24"/>
          <w:szCs w:val="24"/>
        </w:rPr>
        <w:t>) 1 (Hmox1), mRNA]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016C8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24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062E14" w:rsidRPr="00151CE5">
        <w:rPr>
          <w:rFonts w:ascii="Book Antiqua" w:eastAsia="Dotum" w:hAnsi="Book Antiqua" w:cs="Times New Roman"/>
          <w:sz w:val="24"/>
          <w:szCs w:val="24"/>
        </w:rPr>
        <w:t xml:space="preserve">; </w:t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t xml:space="preserve">mouse </w:t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sym w:font="Symbol" w:char="F062"/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t>-actin, 5'-GTG GGC CGC TCT AGG CAC CAA-3' (sense) and 5'-CTC TTT GAT GTC ACG CAC GAT TTC-3' (antisense), 540 bp [NM_007393.</w:t>
      </w:r>
      <w:r w:rsidR="00062E14" w:rsidRPr="00151CE5">
        <w:rPr>
          <w:rFonts w:ascii="Book Antiqua" w:eastAsia="Dotum" w:hAnsi="Book Antiqua" w:cs="Times New Roman"/>
          <w:sz w:val="24"/>
          <w:szCs w:val="24"/>
        </w:rPr>
        <w:t>4</w:t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51F7E" w:rsidRPr="00151CE5">
        <w:rPr>
          <w:rFonts w:ascii="Book Antiqua" w:eastAsia="Dotum" w:hAnsi="Book Antiqua" w:cs="Times New Roman"/>
          <w:i/>
          <w:sz w:val="24"/>
          <w:szCs w:val="24"/>
        </w:rPr>
        <w:t>Mus musculus</w:t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t xml:space="preserve"> actin, beta (</w:t>
      </w:r>
      <w:proofErr w:type="spellStart"/>
      <w:r w:rsidR="00251F7E" w:rsidRPr="00151CE5">
        <w:rPr>
          <w:rFonts w:ascii="Book Antiqua" w:eastAsia="Dotum" w:hAnsi="Book Antiqua" w:cs="Times New Roman"/>
          <w:sz w:val="24"/>
          <w:szCs w:val="24"/>
        </w:rPr>
        <w:t>Actb</w:t>
      </w:r>
      <w:proofErr w:type="spellEnd"/>
      <w:r w:rsidR="00251F7E" w:rsidRPr="00151CE5">
        <w:rPr>
          <w:rFonts w:ascii="Book Antiqua" w:eastAsia="Dotum" w:hAnsi="Book Antiqua" w:cs="Times New Roman"/>
          <w:sz w:val="24"/>
          <w:szCs w:val="24"/>
        </w:rPr>
        <w:t>), mRNA]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016C8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25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DB6E3D" w:rsidRPr="00151CE5">
        <w:rPr>
          <w:rFonts w:ascii="Book Antiqua" w:eastAsia="Dotum" w:hAnsi="Book Antiqua" w:cs="Times New Roman"/>
          <w:sz w:val="24"/>
          <w:szCs w:val="24"/>
        </w:rPr>
        <w:t xml:space="preserve">For </w:t>
      </w:r>
      <w:r w:rsidR="00F877C7" w:rsidRPr="00151CE5">
        <w:rPr>
          <w:rFonts w:ascii="Book Antiqua" w:eastAsia="Dotum" w:hAnsi="Book Antiqua" w:cs="Times New Roman"/>
          <w:sz w:val="24"/>
          <w:szCs w:val="24"/>
        </w:rPr>
        <w:t>quantify</w:t>
      </w:r>
      <w:r w:rsidR="00DB6E3D" w:rsidRPr="00151CE5">
        <w:rPr>
          <w:rFonts w:ascii="Book Antiqua" w:eastAsia="Dotum" w:hAnsi="Book Antiqua" w:cs="Times New Roman"/>
          <w:sz w:val="24"/>
          <w:szCs w:val="24"/>
        </w:rPr>
        <w:t>ing</w:t>
      </w:r>
      <w:r w:rsidR="00F877C7" w:rsidRPr="00151CE5">
        <w:rPr>
          <w:rFonts w:ascii="Book Antiqua" w:eastAsia="Dotum" w:hAnsi="Book Antiqua" w:cs="Times New Roman"/>
          <w:sz w:val="24"/>
          <w:szCs w:val="24"/>
        </w:rPr>
        <w:t xml:space="preserve"> mRNA molecules, </w:t>
      </w:r>
      <w:r w:rsidR="00DB6E3D" w:rsidRPr="00151CE5">
        <w:rPr>
          <w:rFonts w:ascii="Book Antiqua" w:eastAsia="Dotum" w:hAnsi="Book Antiqua" w:cs="Times New Roman"/>
          <w:sz w:val="24"/>
          <w:szCs w:val="24"/>
        </w:rPr>
        <w:t xml:space="preserve">reverse transcription and PCR amplification were performed as described </w:t>
      </w:r>
      <w:proofErr w:type="gramStart"/>
      <w:r w:rsidR="00DB6E3D" w:rsidRPr="00151CE5">
        <w:rPr>
          <w:rFonts w:ascii="Book Antiqua" w:eastAsia="Dotum" w:hAnsi="Book Antiqua" w:cs="Times New Roman"/>
          <w:sz w:val="24"/>
          <w:szCs w:val="24"/>
        </w:rPr>
        <w:t>previously</w:t>
      </w:r>
      <w:r w:rsidR="00497F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016C8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497F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DB6E3D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The sizes of PCR products generated from standard RNAs for </w:t>
      </w:r>
      <w:r w:rsidR="004F5971" w:rsidRPr="00151CE5">
        <w:rPr>
          <w:rFonts w:ascii="Book Antiqua" w:eastAsia="Dotum" w:hAnsi="Book Antiqua" w:cs="Times New Roman"/>
          <w:sz w:val="24"/>
          <w:szCs w:val="24"/>
        </w:rPr>
        <w:t xml:space="preserve">mouse HO-1 and </w:t>
      </w:r>
      <w:r w:rsidR="004F5971" w:rsidRPr="00151CE5">
        <w:rPr>
          <w:rFonts w:ascii="Book Antiqua" w:eastAsia="Dotum" w:hAnsi="Book Antiqua" w:cs="Times New Roman"/>
          <w:sz w:val="24"/>
          <w:szCs w:val="24"/>
        </w:rPr>
        <w:sym w:font="Symbol" w:char="F062"/>
      </w:r>
      <w:r w:rsidR="004F5971" w:rsidRPr="00151CE5">
        <w:rPr>
          <w:rFonts w:ascii="Book Antiqua" w:eastAsia="Dotum" w:hAnsi="Book Antiqua" w:cs="Times New Roman"/>
          <w:sz w:val="24"/>
          <w:szCs w:val="24"/>
        </w:rPr>
        <w:t>-actin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 are </w:t>
      </w:r>
      <w:r w:rsidR="00B74370" w:rsidRPr="00151CE5">
        <w:rPr>
          <w:rFonts w:ascii="Book Antiqua" w:eastAsia="Dotum" w:hAnsi="Book Antiqua" w:cs="Times New Roman"/>
          <w:sz w:val="24"/>
          <w:szCs w:val="24"/>
        </w:rPr>
        <w:t xml:space="preserve">478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>bp</w:t>
      </w:r>
      <w:r w:rsidR="002A436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6E72F0" w:rsidRPr="00151CE5">
        <w:rPr>
          <w:rFonts w:ascii="Book Antiqua" w:eastAsia="Dotum" w:hAnsi="Book Antiqua" w:cs="Times New Roman"/>
          <w:sz w:val="24"/>
          <w:szCs w:val="24"/>
        </w:rPr>
        <w:t xml:space="preserve">and </w:t>
      </w:r>
      <w:r w:rsidR="000825F9" w:rsidRPr="00151CE5">
        <w:rPr>
          <w:rFonts w:ascii="Book Antiqua" w:eastAsia="Dotum" w:hAnsi="Book Antiqua" w:cs="Times New Roman"/>
          <w:sz w:val="24"/>
          <w:szCs w:val="24"/>
        </w:rPr>
        <w:t>746</w:t>
      </w:r>
      <w:r w:rsidR="006E72F0" w:rsidRPr="00151CE5">
        <w:rPr>
          <w:rFonts w:ascii="Book Antiqua" w:eastAsia="Dotum" w:hAnsi="Book Antiqua" w:cs="Times New Roman"/>
          <w:sz w:val="24"/>
          <w:szCs w:val="24"/>
        </w:rPr>
        <w:t xml:space="preserve"> bp</w:t>
      </w:r>
      <w:r w:rsidR="002A4361" w:rsidRPr="00151CE5">
        <w:rPr>
          <w:rFonts w:ascii="Book Antiqua" w:eastAsia="Dotum" w:hAnsi="Book Antiqua" w:cs="Times New Roman"/>
          <w:sz w:val="24"/>
          <w:szCs w:val="24"/>
        </w:rPr>
        <w:t>,</w:t>
      </w:r>
      <w:r w:rsidR="006E72F0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gramStart"/>
      <w:r w:rsidR="00B82406" w:rsidRPr="00151CE5">
        <w:rPr>
          <w:rFonts w:ascii="Book Antiqua" w:eastAsia="Dotum" w:hAnsi="Book Antiqua" w:cs="Times New Roman"/>
          <w:sz w:val="24"/>
          <w:szCs w:val="24"/>
        </w:rPr>
        <w:t>respectively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016C8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14:paraId="113A15C5" w14:textId="77777777" w:rsidR="00644D97" w:rsidRPr="00151CE5" w:rsidRDefault="00644D97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7C61EFB1" w14:textId="351E51A4" w:rsidR="00510363" w:rsidRPr="00151CE5" w:rsidRDefault="00B82406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51CE5">
        <w:rPr>
          <w:rFonts w:ascii="Book Antiqua" w:hAnsi="Book Antiqua" w:cs="Times New Roman"/>
          <w:b/>
          <w:bCs/>
          <w:i/>
          <w:sz w:val="24"/>
          <w:szCs w:val="24"/>
        </w:rPr>
        <w:t>Electrophoretic mobility shift assay</w:t>
      </w:r>
      <w:r w:rsidR="00547DAC" w:rsidRPr="00151CE5">
        <w:rPr>
          <w:rFonts w:ascii="Book Antiqua" w:hAnsi="Book Antiqua" w:cs="Times New Roman"/>
          <w:b/>
          <w:bCs/>
          <w:i/>
          <w:sz w:val="24"/>
          <w:szCs w:val="24"/>
        </w:rPr>
        <w:t>s</w:t>
      </w:r>
    </w:p>
    <w:p w14:paraId="5435644B" w14:textId="27876D38" w:rsidR="00FE758C" w:rsidRPr="00151CE5" w:rsidRDefault="00B82406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Cells were harvested and nuclear extracts </w:t>
      </w:r>
      <w:r w:rsidR="000125D7" w:rsidRPr="00151CE5">
        <w:rPr>
          <w:rFonts w:ascii="Book Antiqua" w:hAnsi="Book Antiqua" w:cs="Times New Roman"/>
          <w:sz w:val="24"/>
          <w:szCs w:val="24"/>
        </w:rPr>
        <w:t xml:space="preserve">were </w:t>
      </w:r>
      <w:r w:rsidRPr="00151CE5">
        <w:rPr>
          <w:rFonts w:ascii="Book Antiqua" w:hAnsi="Book Antiqua" w:cs="Times New Roman"/>
          <w:sz w:val="24"/>
          <w:szCs w:val="24"/>
        </w:rPr>
        <w:t xml:space="preserve">prepared as described </w:t>
      </w:r>
      <w:proofErr w:type="gramStart"/>
      <w:r w:rsidRPr="00151CE5">
        <w:rPr>
          <w:rFonts w:ascii="Book Antiqua" w:hAnsi="Book Antiqua" w:cs="Times New Roman"/>
          <w:sz w:val="24"/>
          <w:szCs w:val="24"/>
        </w:rPr>
        <w:t>previously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97523" w:rsidRPr="00151CE5">
        <w:rPr>
          <w:rFonts w:ascii="Book Antiqua" w:hAnsi="Book Antiqua" w:cs="Times New Roman"/>
          <w:sz w:val="24"/>
          <w:szCs w:val="24"/>
          <w:vertAlign w:val="superscript"/>
        </w:rPr>
        <w:t>9,</w:t>
      </w:r>
      <w:r w:rsidR="002A6A58" w:rsidRPr="00151CE5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15B1F" w:rsidRPr="00151CE5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1043B2" w:rsidRPr="00151CE5">
        <w:rPr>
          <w:rFonts w:ascii="Book Antiqua" w:hAnsi="Book Antiqua" w:cs="Times New Roman"/>
          <w:sz w:val="24"/>
          <w:szCs w:val="24"/>
        </w:rPr>
        <w:t>The c</w:t>
      </w:r>
      <w:r w:rsidRPr="00151CE5">
        <w:rPr>
          <w:rFonts w:ascii="Book Antiqua" w:hAnsi="Book Antiqua" w:cs="Times New Roman"/>
          <w:sz w:val="24"/>
          <w:szCs w:val="24"/>
        </w:rPr>
        <w:t>oncentration of protein in extracts w</w:t>
      </w:r>
      <w:r w:rsidR="001043B2" w:rsidRPr="00151CE5">
        <w:rPr>
          <w:rFonts w:ascii="Book Antiqua" w:hAnsi="Book Antiqua" w:cs="Times New Roman"/>
          <w:sz w:val="24"/>
          <w:szCs w:val="24"/>
        </w:rPr>
        <w:t>as</w:t>
      </w:r>
      <w:r w:rsidRPr="00151CE5">
        <w:rPr>
          <w:rFonts w:ascii="Book Antiqua" w:hAnsi="Book Antiqua" w:cs="Times New Roman"/>
          <w:sz w:val="24"/>
          <w:szCs w:val="24"/>
        </w:rPr>
        <w:t xml:space="preserve"> determined </w:t>
      </w:r>
      <w:r w:rsidR="001043B2" w:rsidRPr="00151CE5">
        <w:rPr>
          <w:rFonts w:ascii="Book Antiqua" w:hAnsi="Book Antiqua" w:cs="Times New Roman"/>
          <w:sz w:val="24"/>
          <w:szCs w:val="24"/>
        </w:rPr>
        <w:t>using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42165F" w:rsidRPr="00151CE5">
        <w:rPr>
          <w:rFonts w:ascii="Book Antiqua" w:hAnsi="Book Antiqua" w:cs="Times New Roman"/>
          <w:sz w:val="24"/>
          <w:szCs w:val="24"/>
        </w:rPr>
        <w:t>a</w:t>
      </w:r>
      <w:r w:rsidRPr="00151CE5">
        <w:rPr>
          <w:rFonts w:ascii="Book Antiqua" w:hAnsi="Book Antiqua" w:cs="Times New Roman"/>
          <w:sz w:val="24"/>
          <w:szCs w:val="24"/>
        </w:rPr>
        <w:t xml:space="preserve"> Bradford assay (Bio-Rad, Hercules, CA, </w:t>
      </w:r>
      <w:r w:rsidR="00530EDB" w:rsidRPr="00151CE5">
        <w:rPr>
          <w:rFonts w:ascii="Book Antiqua" w:hAnsi="Book Antiqua" w:cs="Times New Roman"/>
          <w:sz w:val="24"/>
          <w:szCs w:val="24"/>
        </w:rPr>
        <w:t>United States</w:t>
      </w:r>
      <w:r w:rsidRPr="00151CE5">
        <w:rPr>
          <w:rFonts w:ascii="Book Antiqua" w:hAnsi="Book Antiqua" w:cs="Times New Roman"/>
          <w:sz w:val="24"/>
          <w:szCs w:val="24"/>
        </w:rPr>
        <w:t>). Electrophoretic mobility shift assay</w:t>
      </w:r>
      <w:r w:rsidR="00547DAC" w:rsidRPr="00151CE5">
        <w:rPr>
          <w:rFonts w:ascii="Book Antiqua" w:hAnsi="Book Antiqua" w:cs="Times New Roman"/>
          <w:sz w:val="24"/>
          <w:szCs w:val="24"/>
        </w:rPr>
        <w:t>s</w:t>
      </w:r>
      <w:r w:rsidRPr="00151CE5">
        <w:rPr>
          <w:rFonts w:ascii="Book Antiqua" w:hAnsi="Book Antiqua" w:cs="Times New Roman"/>
          <w:sz w:val="24"/>
          <w:szCs w:val="24"/>
        </w:rPr>
        <w:t xml:space="preserve"> w</w:t>
      </w:r>
      <w:r w:rsidR="00547DAC" w:rsidRPr="00151CE5">
        <w:rPr>
          <w:rFonts w:ascii="Book Antiqua" w:hAnsi="Book Antiqua" w:cs="Times New Roman"/>
          <w:sz w:val="24"/>
          <w:szCs w:val="24"/>
        </w:rPr>
        <w:t>ere</w:t>
      </w:r>
      <w:r w:rsidRPr="00151CE5">
        <w:rPr>
          <w:rFonts w:ascii="Book Antiqua" w:hAnsi="Book Antiqua" w:cs="Times New Roman"/>
          <w:sz w:val="24"/>
          <w:szCs w:val="24"/>
        </w:rPr>
        <w:t xml:space="preserve"> performed according to the manufacturer’s instructions (Promega, Madison, WI, </w:t>
      </w:r>
      <w:r w:rsidR="005075B1" w:rsidRPr="00151CE5">
        <w:rPr>
          <w:rFonts w:ascii="Book Antiqua" w:hAnsi="Book Antiqua" w:cs="Times New Roman"/>
          <w:sz w:val="24"/>
          <w:szCs w:val="24"/>
        </w:rPr>
        <w:t>United States</w:t>
      </w:r>
      <w:proofErr w:type="gramStart"/>
      <w:r w:rsidRPr="00151CE5">
        <w:rPr>
          <w:rFonts w:ascii="Book Antiqua" w:hAnsi="Book Antiqua" w:cs="Times New Roman"/>
          <w:sz w:val="24"/>
          <w:szCs w:val="24"/>
        </w:rPr>
        <w:t>)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77FC8" w:rsidRPr="00151CE5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 xml:space="preserve">. In brief, 5 </w:t>
      </w:r>
      <w:r w:rsidRPr="00151CE5">
        <w:rPr>
          <w:rFonts w:ascii="Book Antiqua" w:hAnsi="Book Antiqua" w:cs="Times New Roman"/>
          <w:sz w:val="24"/>
          <w:szCs w:val="24"/>
        </w:rPr>
        <w:sym w:font="Symbol" w:char="F06D"/>
      </w:r>
      <w:r w:rsidRPr="00151CE5">
        <w:rPr>
          <w:rFonts w:ascii="Book Antiqua" w:hAnsi="Book Antiqua" w:cs="Times New Roman"/>
          <w:sz w:val="24"/>
          <w:szCs w:val="24"/>
        </w:rPr>
        <w:t xml:space="preserve">g of nuclear extract was incubated for 30 min at room temperature with </w:t>
      </w:r>
      <w:r w:rsidRPr="00151CE5">
        <w:rPr>
          <w:rFonts w:ascii="Book Antiqua" w:hAnsi="Book Antiqua" w:cs="Times New Roman"/>
          <w:sz w:val="24"/>
          <w:szCs w:val="24"/>
        </w:rPr>
        <w:sym w:font="Symbol" w:char="F067"/>
      </w:r>
      <w:r w:rsidRPr="00151CE5">
        <w:rPr>
          <w:rFonts w:ascii="Book Antiqua" w:hAnsi="Book Antiqua" w:cs="Times New Roman"/>
          <w:sz w:val="24"/>
          <w:szCs w:val="24"/>
          <w:vertAlign w:val="superscript"/>
        </w:rPr>
        <w:t>32</w:t>
      </w:r>
      <w:r w:rsidRPr="00151CE5">
        <w:rPr>
          <w:rFonts w:ascii="Book Antiqua" w:hAnsi="Book Antiqua" w:cs="Times New Roman"/>
          <w:sz w:val="24"/>
          <w:szCs w:val="24"/>
        </w:rPr>
        <w:t>P-labeled oligonucleotide probe</w:t>
      </w:r>
      <w:r w:rsidR="00861FCD" w:rsidRPr="00151CE5">
        <w:rPr>
          <w:rFonts w:ascii="Book Antiqua" w:hAnsi="Book Antiqua" w:cs="Times New Roman"/>
          <w:sz w:val="24"/>
          <w:szCs w:val="24"/>
        </w:rPr>
        <w:t>s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신명조" w:hAnsi="Book Antiqua" w:cs="Times New Roman"/>
          <w:sz w:val="24"/>
          <w:szCs w:val="24"/>
        </w:rPr>
        <w:t>(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5'-AGT TGA GGG GAC TTT CCC AGG C-3' for </w:t>
      </w:r>
      <w:r w:rsidRPr="00151CE5">
        <w:rPr>
          <w:rFonts w:ascii="Book Antiqua" w:hAnsi="Book Antiqua" w:cs="Times New Roman"/>
          <w:sz w:val="24"/>
          <w:szCs w:val="24"/>
        </w:rPr>
        <w:t>the NF-</w:t>
      </w:r>
      <w:r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hAnsi="Book Antiqua" w:cs="Times New Roman"/>
          <w:sz w:val="24"/>
          <w:szCs w:val="24"/>
        </w:rPr>
        <w:t>B binding site</w:t>
      </w:r>
      <w:r w:rsidRPr="00151CE5">
        <w:rPr>
          <w:rFonts w:ascii="Book Antiqua" w:eastAsia="신명조" w:hAnsi="Book Antiqua" w:cs="Times New Roman"/>
          <w:sz w:val="24"/>
          <w:szCs w:val="24"/>
        </w:rPr>
        <w:t>; 5</w:t>
      </w:r>
      <w:r w:rsidRPr="00151CE5">
        <w:rPr>
          <w:rFonts w:ascii="Book Antiqua" w:eastAsia="Dotum" w:hAnsi="Book Antiqua" w:cs="Times New Roman"/>
          <w:sz w:val="24"/>
          <w:szCs w:val="24"/>
        </w:rPr>
        <w:t>'</w:t>
      </w:r>
      <w:r w:rsidRPr="00151CE5">
        <w:rPr>
          <w:rFonts w:ascii="Book Antiqua" w:eastAsia="신명조" w:hAnsi="Book Antiqua" w:cs="Times New Roman"/>
          <w:sz w:val="24"/>
          <w:szCs w:val="24"/>
        </w:rPr>
        <w:t>-CGC TTG ATG ACT CAG CCG GAA-3</w:t>
      </w:r>
      <w:r w:rsidRPr="00151CE5">
        <w:rPr>
          <w:rFonts w:ascii="Book Antiqua" w:eastAsia="Dotum" w:hAnsi="Book Antiqua" w:cs="Times New Roman"/>
          <w:sz w:val="24"/>
          <w:szCs w:val="24"/>
        </w:rPr>
        <w:t>'</w:t>
      </w:r>
      <w:r w:rsidRPr="00151CE5">
        <w:rPr>
          <w:rFonts w:ascii="Book Antiqua" w:eastAsia="신명조" w:hAnsi="Book Antiqua" w:cs="Times New Roman"/>
          <w:sz w:val="24"/>
          <w:szCs w:val="24"/>
        </w:rPr>
        <w:t xml:space="preserve"> for the AP-1</w:t>
      </w:r>
      <w:r w:rsidRPr="00151CE5">
        <w:rPr>
          <w:rFonts w:ascii="Book Antiqua" w:hAnsi="Book Antiqua" w:cs="Times New Roman"/>
          <w:sz w:val="24"/>
          <w:szCs w:val="24"/>
        </w:rPr>
        <w:t xml:space="preserve"> binding site</w:t>
      </w:r>
      <w:r w:rsidR="00632240" w:rsidRPr="00151CE5">
        <w:rPr>
          <w:rFonts w:ascii="Book Antiqua" w:hAnsi="Book Antiqua" w:cs="Times New Roman"/>
          <w:sz w:val="24"/>
          <w:szCs w:val="24"/>
        </w:rPr>
        <w:t xml:space="preserve">; </w:t>
      </w:r>
      <w:r w:rsidR="00632240" w:rsidRPr="00151CE5">
        <w:rPr>
          <w:rFonts w:ascii="Book Antiqua" w:eastAsia="Dotum" w:hAnsi="Book Antiqua" w:cs="Times New Roman"/>
          <w:sz w:val="24"/>
          <w:szCs w:val="24"/>
        </w:rPr>
        <w:t xml:space="preserve">5'- </w:t>
      </w:r>
      <w:r w:rsidR="00505CDC" w:rsidRPr="00151CE5">
        <w:rPr>
          <w:rFonts w:ascii="Book Antiqua" w:eastAsia="Dotum" w:hAnsi="Book Antiqua" w:cs="Times New Roman"/>
          <w:sz w:val="24"/>
          <w:szCs w:val="24"/>
        </w:rPr>
        <w:t>TGG GGA ACC TGT GCT GAG TCA CTG GAG</w:t>
      </w:r>
      <w:r w:rsidR="00632240" w:rsidRPr="00151CE5">
        <w:rPr>
          <w:rFonts w:ascii="Book Antiqua" w:eastAsia="Dotum" w:hAnsi="Book Antiqua" w:cs="Times New Roman"/>
          <w:sz w:val="24"/>
          <w:szCs w:val="24"/>
        </w:rPr>
        <w:t xml:space="preserve">-3' for </w:t>
      </w:r>
      <w:r w:rsidR="00632240" w:rsidRPr="00151CE5">
        <w:rPr>
          <w:rFonts w:ascii="Book Antiqua" w:hAnsi="Book Antiqua" w:cs="Times New Roman"/>
          <w:sz w:val="24"/>
          <w:szCs w:val="24"/>
        </w:rPr>
        <w:t>the Nrf2 binding site</w:t>
      </w:r>
      <w:r w:rsidRPr="00151CE5">
        <w:rPr>
          <w:rFonts w:ascii="Book Antiqua" w:eastAsia="신명조" w:hAnsi="Book Antiqua" w:cs="Times New Roman"/>
          <w:sz w:val="24"/>
          <w:szCs w:val="24"/>
        </w:rPr>
        <w:t>).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40348D" w:rsidRPr="00151CE5">
        <w:rPr>
          <w:rFonts w:ascii="Book Antiqua" w:hAnsi="Book Antiqua" w:cs="Times New Roman"/>
          <w:sz w:val="24"/>
          <w:szCs w:val="24"/>
        </w:rPr>
        <w:t>Oligonucleotide probes for the NF-</w:t>
      </w:r>
      <w:r w:rsidR="0040348D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40348D" w:rsidRPr="00151CE5">
        <w:rPr>
          <w:rFonts w:ascii="Book Antiqua" w:hAnsi="Book Antiqua" w:cs="Times New Roman"/>
          <w:sz w:val="24"/>
          <w:szCs w:val="24"/>
        </w:rPr>
        <w:t xml:space="preserve">B- and AP-1-binding assays were purchased from Promega. </w:t>
      </w:r>
      <w:r w:rsidR="000C0880" w:rsidRPr="00151CE5">
        <w:rPr>
          <w:rFonts w:ascii="Book Antiqua" w:hAnsi="Book Antiqua" w:cs="Times New Roman"/>
          <w:sz w:val="24"/>
          <w:szCs w:val="24"/>
        </w:rPr>
        <w:t>Santa Cruz Biotechnology supplied Nrf2 o</w:t>
      </w:r>
      <w:r w:rsidR="0040348D" w:rsidRPr="00151CE5">
        <w:rPr>
          <w:rFonts w:ascii="Book Antiqua" w:hAnsi="Book Antiqua" w:cs="Times New Roman"/>
          <w:sz w:val="24"/>
          <w:szCs w:val="24"/>
        </w:rPr>
        <w:t xml:space="preserve">ligonucleotides. </w:t>
      </w:r>
      <w:r w:rsidR="00931345" w:rsidRPr="00151CE5">
        <w:rPr>
          <w:rFonts w:ascii="Book Antiqua" w:hAnsi="Book Antiqua" w:cs="Times New Roman"/>
          <w:sz w:val="24"/>
          <w:szCs w:val="24"/>
        </w:rPr>
        <w:t xml:space="preserve">Nrf2 </w:t>
      </w:r>
      <w:proofErr w:type="spellStart"/>
      <w:r w:rsidR="00931345" w:rsidRPr="00151CE5">
        <w:rPr>
          <w:rFonts w:ascii="Book Antiqua" w:eastAsia="신명조" w:hAnsi="Book Antiqua" w:cs="Times New Roman"/>
          <w:sz w:val="24"/>
          <w:szCs w:val="24"/>
        </w:rPr>
        <w:t>supershift</w:t>
      </w:r>
      <w:proofErr w:type="spellEnd"/>
      <w:r w:rsidR="00931345" w:rsidRPr="00151CE5">
        <w:rPr>
          <w:rFonts w:ascii="Book Antiqua" w:hAnsi="Book Antiqua" w:cs="Times New Roman"/>
          <w:sz w:val="24"/>
          <w:szCs w:val="24"/>
        </w:rPr>
        <w:t xml:space="preserve"> and </w:t>
      </w:r>
      <w:r w:rsidR="00FE758C" w:rsidRPr="00151CE5">
        <w:rPr>
          <w:rFonts w:ascii="Book Antiqua" w:hAnsi="Book Antiqua" w:cs="Times New Roman"/>
          <w:sz w:val="24"/>
          <w:szCs w:val="24"/>
        </w:rPr>
        <w:t xml:space="preserve">competition assay </w:t>
      </w:r>
      <w:r w:rsidR="00931345" w:rsidRPr="00151CE5">
        <w:rPr>
          <w:rFonts w:ascii="Book Antiqua" w:hAnsi="Book Antiqua" w:cs="Times New Roman"/>
          <w:sz w:val="24"/>
          <w:szCs w:val="24"/>
        </w:rPr>
        <w:t>were</w:t>
      </w:r>
      <w:r w:rsidR="00FE758C" w:rsidRPr="00151CE5">
        <w:rPr>
          <w:rFonts w:ascii="Book Antiqua" w:hAnsi="Book Antiqua" w:cs="Times New Roman"/>
          <w:sz w:val="24"/>
          <w:szCs w:val="24"/>
        </w:rPr>
        <w:t xml:space="preserve"> performed </w:t>
      </w:r>
      <w:r w:rsidR="000C0880" w:rsidRPr="00151CE5">
        <w:rPr>
          <w:rFonts w:ascii="Book Antiqua" w:hAnsi="Book Antiqua" w:cs="Times New Roman"/>
          <w:sz w:val="24"/>
          <w:szCs w:val="24"/>
        </w:rPr>
        <w:t xml:space="preserve">as previously </w:t>
      </w:r>
      <w:proofErr w:type="gramStart"/>
      <w:r w:rsidR="000C0880" w:rsidRPr="00151CE5">
        <w:rPr>
          <w:rFonts w:ascii="Book Antiqua" w:hAnsi="Book Antiqua" w:cs="Times New Roman"/>
          <w:sz w:val="24"/>
          <w:szCs w:val="24"/>
        </w:rPr>
        <w:t>described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C6178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E758C" w:rsidRPr="00151CE5">
        <w:rPr>
          <w:rFonts w:ascii="Book Antiqua" w:hAnsi="Book Antiqua" w:cs="Times New Roman"/>
          <w:sz w:val="24"/>
          <w:szCs w:val="24"/>
        </w:rPr>
        <w:t xml:space="preserve">. </w:t>
      </w:r>
    </w:p>
    <w:p w14:paraId="1F5568FD" w14:textId="77777777" w:rsidR="00FF5EC8" w:rsidRPr="00151CE5" w:rsidRDefault="00FF5EC8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2AA98049" w14:textId="56E334B5" w:rsidR="00510363" w:rsidRPr="00151CE5" w:rsidRDefault="00A0091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Transfection assay</w:t>
      </w:r>
      <w:r w:rsidR="009457D9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 </w:t>
      </w:r>
      <w:r w:rsidR="004962D2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 </w:t>
      </w:r>
    </w:p>
    <w:p w14:paraId="1D4ABD5B" w14:textId="64AB7A58" w:rsidR="00157865" w:rsidRPr="00151CE5" w:rsidRDefault="0008096F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>w</w:t>
      </w:r>
      <w:r w:rsidR="0013597C" w:rsidRPr="00151CE5">
        <w:rPr>
          <w:rFonts w:ascii="Book Antiqua" w:hAnsi="Book Antiqua" w:cs="Times New Roman"/>
          <w:sz w:val="24"/>
          <w:szCs w:val="24"/>
        </w:rPr>
        <w:t>ere</w:t>
      </w:r>
      <w:r w:rsidRPr="00151CE5">
        <w:rPr>
          <w:rFonts w:ascii="Book Antiqua" w:hAnsi="Book Antiqua" w:cs="Times New Roman"/>
          <w:sz w:val="24"/>
          <w:szCs w:val="24"/>
        </w:rPr>
        <w:t xml:space="preserve"> used to </w:t>
      </w:r>
      <w:r w:rsidR="003B22C1" w:rsidRPr="00151CE5">
        <w:rPr>
          <w:rFonts w:ascii="Book Antiqua" w:hAnsi="Book Antiqua" w:cs="Times New Roman"/>
          <w:sz w:val="24"/>
          <w:szCs w:val="24"/>
        </w:rPr>
        <w:t xml:space="preserve">For suppression of </w:t>
      </w:r>
      <w:r w:rsidRPr="00151CE5">
        <w:rPr>
          <w:rFonts w:ascii="Book Antiqua" w:hAnsi="Book Antiqua" w:cs="Times New Roman"/>
          <w:sz w:val="24"/>
          <w:szCs w:val="24"/>
        </w:rPr>
        <w:t>NF-</w:t>
      </w:r>
      <w:r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hAnsi="Book Antiqua" w:cs="Times New Roman"/>
          <w:sz w:val="24"/>
          <w:szCs w:val="24"/>
        </w:rPr>
        <w:t xml:space="preserve">B, AP-1, </w:t>
      </w:r>
      <w:r w:rsidR="00A55994" w:rsidRPr="00151CE5">
        <w:rPr>
          <w:rFonts w:ascii="Book Antiqua" w:hAnsi="Book Antiqua" w:cs="Times New Roman"/>
          <w:sz w:val="24"/>
          <w:szCs w:val="24"/>
        </w:rPr>
        <w:t xml:space="preserve">Nrf2, </w:t>
      </w:r>
      <w:r w:rsidR="0097425F" w:rsidRPr="00151CE5">
        <w:rPr>
          <w:rFonts w:ascii="Book Antiqua" w:hAnsi="Book Antiqua" w:cs="Times New Roman"/>
          <w:sz w:val="24"/>
          <w:szCs w:val="24"/>
        </w:rPr>
        <w:t>or</w:t>
      </w:r>
      <w:r w:rsidRPr="00151CE5">
        <w:rPr>
          <w:rFonts w:ascii="Book Antiqua" w:hAnsi="Book Antiqua" w:cs="Times New Roman"/>
          <w:sz w:val="24"/>
          <w:szCs w:val="24"/>
        </w:rPr>
        <w:t xml:space="preserve"> MAPK </w:t>
      </w:r>
      <w:r w:rsidR="003B22C1" w:rsidRPr="00151CE5">
        <w:rPr>
          <w:rFonts w:ascii="Book Antiqua" w:hAnsi="Book Antiqua" w:cs="Times New Roman"/>
          <w:sz w:val="24"/>
          <w:szCs w:val="24"/>
        </w:rPr>
        <w:t>sig</w:t>
      </w:r>
      <w:r w:rsidR="002F5F80" w:rsidRPr="00151CE5">
        <w:rPr>
          <w:rFonts w:ascii="Book Antiqua" w:hAnsi="Book Antiqua" w:cs="Times New Roman"/>
          <w:sz w:val="24"/>
          <w:szCs w:val="24"/>
        </w:rPr>
        <w:t>n</w:t>
      </w:r>
      <w:r w:rsidR="003B22C1" w:rsidRPr="00151CE5">
        <w:rPr>
          <w:rFonts w:ascii="Book Antiqua" w:hAnsi="Book Antiqua" w:cs="Times New Roman"/>
          <w:sz w:val="24"/>
          <w:szCs w:val="24"/>
        </w:rPr>
        <w:t>als, lentiviral systems containing mammalian expression vectors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3B22C1" w:rsidRPr="00151CE5">
        <w:rPr>
          <w:rFonts w:ascii="Book Antiqua" w:hAnsi="Book Antiqua" w:cs="Times New Roman"/>
          <w:sz w:val="24"/>
          <w:szCs w:val="24"/>
        </w:rPr>
        <w:t xml:space="preserve">were used </w:t>
      </w:r>
      <w:r w:rsidRPr="00151CE5">
        <w:rPr>
          <w:rFonts w:ascii="Book Antiqua" w:hAnsi="Book Antiqua" w:cs="Times New Roman"/>
          <w:sz w:val="24"/>
          <w:szCs w:val="24"/>
        </w:rPr>
        <w:t>as previously</w:t>
      </w:r>
      <w:r w:rsidR="00EA6ABD" w:rsidRPr="00151CE5">
        <w:rPr>
          <w:rFonts w:ascii="Book Antiqua" w:hAnsi="Book Antiqua" w:cs="Times New Roman"/>
          <w:sz w:val="24"/>
          <w:szCs w:val="24"/>
        </w:rPr>
        <w:t xml:space="preserve"> described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7C6178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3B22C1" w:rsidRPr="00151CE5">
        <w:rPr>
          <w:rFonts w:ascii="Book Antiqua" w:hAnsi="Book Antiqua" w:cs="Times New Roman"/>
          <w:sz w:val="24"/>
          <w:szCs w:val="24"/>
        </w:rPr>
        <w:t>T</w:t>
      </w:r>
      <w:r w:rsidR="0007388E" w:rsidRPr="00151CE5">
        <w:rPr>
          <w:rFonts w:ascii="Book Antiqua" w:eastAsia="Dotum" w:hAnsi="Book Antiqua" w:cs="Times New Roman"/>
          <w:bCs/>
          <w:sz w:val="24"/>
          <w:szCs w:val="24"/>
        </w:rPr>
        <w:t>ransfection assay</w:t>
      </w:r>
      <w:r w:rsidR="003B22C1" w:rsidRPr="00151CE5">
        <w:rPr>
          <w:rFonts w:ascii="Book Antiqua" w:eastAsia="Dotum" w:hAnsi="Book Antiqua" w:cs="Times New Roman"/>
          <w:bCs/>
          <w:sz w:val="24"/>
          <w:szCs w:val="24"/>
        </w:rPr>
        <w:t>s</w:t>
      </w:r>
      <w:r w:rsidR="0007388E" w:rsidRPr="00151CE5">
        <w:rPr>
          <w:rFonts w:ascii="Book Antiqua" w:hAnsi="Book Antiqua" w:cs="Times New Roman"/>
          <w:sz w:val="24"/>
          <w:szCs w:val="24"/>
        </w:rPr>
        <w:t xml:space="preserve"> using lentiviral systems w</w:t>
      </w:r>
      <w:r w:rsidR="003B22C1" w:rsidRPr="00151CE5">
        <w:rPr>
          <w:rFonts w:ascii="Book Antiqua" w:hAnsi="Book Antiqua" w:cs="Times New Roman"/>
          <w:sz w:val="24"/>
          <w:szCs w:val="24"/>
        </w:rPr>
        <w:t>ere</w:t>
      </w:r>
      <w:r w:rsidR="0007388E" w:rsidRPr="00151CE5">
        <w:rPr>
          <w:rFonts w:ascii="Book Antiqua" w:hAnsi="Book Antiqua" w:cs="Times New Roman"/>
          <w:sz w:val="24"/>
          <w:szCs w:val="24"/>
        </w:rPr>
        <w:t xml:space="preserve"> performed </w:t>
      </w:r>
      <w:r w:rsidR="0007388E" w:rsidRPr="00151CE5">
        <w:rPr>
          <w:rFonts w:ascii="Book Antiqua" w:eastAsia="Dotum" w:hAnsi="Book Antiqua" w:cs="Times New Roman"/>
          <w:sz w:val="24"/>
          <w:szCs w:val="24"/>
        </w:rPr>
        <w:t>according to the manufacturer’s instructions, as</w:t>
      </w:r>
      <w:r w:rsidR="0007388E" w:rsidRPr="00151CE5">
        <w:rPr>
          <w:rFonts w:ascii="Book Antiqua" w:hAnsi="Book Antiqua" w:cs="Times New Roman"/>
          <w:sz w:val="24"/>
          <w:szCs w:val="24"/>
        </w:rPr>
        <w:t xml:space="preserve"> described </w:t>
      </w:r>
      <w:proofErr w:type="gramStart"/>
      <w:r w:rsidR="0007388E" w:rsidRPr="00151CE5">
        <w:rPr>
          <w:rFonts w:ascii="Book Antiqua" w:hAnsi="Book Antiqua" w:cs="Times New Roman"/>
          <w:sz w:val="24"/>
          <w:szCs w:val="24"/>
        </w:rPr>
        <w:t>previously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C6178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7388E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>Small interfering RNA (siRNA) against the NF-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B </w:t>
      </w:r>
      <w:r w:rsidR="00157865" w:rsidRPr="00151CE5">
        <w:rPr>
          <w:rFonts w:ascii="Book Antiqua" w:eastAsia="Dotum" w:hAnsi="Book Antiqua" w:cs="Times New Roman"/>
          <w:iCs/>
          <w:sz w:val="24"/>
          <w:szCs w:val="24"/>
        </w:rPr>
        <w:t>p65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 subunit and c-</w:t>
      </w:r>
      <w:proofErr w:type="spellStart"/>
      <w:r w:rsidR="00157865" w:rsidRPr="00151CE5">
        <w:rPr>
          <w:rFonts w:ascii="Book Antiqua" w:eastAsia="Dotum" w:hAnsi="Book Antiqua" w:cs="Times New Roman"/>
          <w:sz w:val="24"/>
          <w:szCs w:val="24"/>
        </w:rPr>
        <w:t>jun</w:t>
      </w:r>
      <w:proofErr w:type="spellEnd"/>
      <w:r w:rsidR="0007388E" w:rsidRPr="00151CE5">
        <w:rPr>
          <w:rFonts w:ascii="Book Antiqua" w:eastAsia="Dotum" w:hAnsi="Book Antiqua" w:cs="Times New Roman"/>
          <w:sz w:val="24"/>
          <w:szCs w:val="24"/>
        </w:rPr>
        <w:t xml:space="preserve">, and negative (non-silencing) siRNA control (NS-RNA) 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were </w:t>
      </w:r>
      <w:r w:rsidR="0007388E" w:rsidRPr="00151CE5">
        <w:rPr>
          <w:rFonts w:ascii="Book Antiqua" w:eastAsia="Dotum" w:hAnsi="Book Antiqua" w:cs="Times New Roman"/>
          <w:sz w:val="24"/>
          <w:szCs w:val="24"/>
        </w:rPr>
        <w:t>obtain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ed </w:t>
      </w:r>
      <w:r w:rsidR="0007388E" w:rsidRPr="00151CE5">
        <w:rPr>
          <w:rFonts w:ascii="Book Antiqua" w:eastAsia="Dotum" w:hAnsi="Book Antiqua" w:cs="Times New Roman"/>
          <w:sz w:val="24"/>
          <w:szCs w:val="24"/>
        </w:rPr>
        <w:t xml:space="preserve">(Qiagen, Valencia, CA, </w:t>
      </w:r>
      <w:r w:rsidR="00227CEA" w:rsidRPr="00151CE5">
        <w:rPr>
          <w:rFonts w:ascii="Book Antiqua" w:hAnsi="Book Antiqua" w:cs="Times New Roman"/>
          <w:sz w:val="24"/>
          <w:szCs w:val="24"/>
        </w:rPr>
        <w:t>United States</w:t>
      </w:r>
      <w:r w:rsidR="0007388E" w:rsidRPr="00151CE5">
        <w:rPr>
          <w:rFonts w:ascii="Book Antiqua" w:eastAsia="Dotum" w:hAnsi="Book Antiqua" w:cs="Times New Roman"/>
          <w:sz w:val="24"/>
          <w:szCs w:val="24"/>
        </w:rPr>
        <w:t xml:space="preserve">) 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>as described previously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7C6178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A73063" w:rsidRPr="00151CE5">
        <w:rPr>
          <w:rFonts w:ascii="Book Antiqua" w:eastAsia="Dotum" w:hAnsi="Book Antiqua" w:cs="Times New Roman"/>
          <w:sz w:val="24"/>
          <w:szCs w:val="24"/>
        </w:rPr>
        <w:t>Briefly, c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>ells were cultured in 6-well plates to 50</w:t>
      </w:r>
      <w:r w:rsidR="007759B6" w:rsidRPr="00151CE5">
        <w:rPr>
          <w:rFonts w:ascii="Book Antiqua" w:eastAsia="Dotum" w:hAnsi="Book Antiqua" w:cs="Times New Roman"/>
          <w:sz w:val="24"/>
          <w:szCs w:val="24"/>
        </w:rPr>
        <w:t>%</w:t>
      </w:r>
      <w:r w:rsidR="00227CEA" w:rsidRPr="00151CE5">
        <w:rPr>
          <w:rFonts w:ascii="Book Antiqua" w:eastAsia="Dotum" w:hAnsi="Book Antiqua" w:cs="Times New Roman"/>
          <w:sz w:val="24"/>
          <w:szCs w:val="24"/>
        </w:rPr>
        <w:t>-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>80% confluence</w:t>
      </w:r>
      <w:r w:rsidR="00B344C8" w:rsidRPr="00151CE5">
        <w:rPr>
          <w:rFonts w:ascii="Book Antiqua" w:eastAsia="Dotum" w:hAnsi="Book Antiqua" w:cs="Times New Roman"/>
          <w:sz w:val="24"/>
          <w:szCs w:val="24"/>
        </w:rPr>
        <w:t xml:space="preserve"> and then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 transfected with </w:t>
      </w:r>
      <w:proofErr w:type="spellStart"/>
      <w:r w:rsidR="00157865" w:rsidRPr="00151CE5">
        <w:rPr>
          <w:rFonts w:ascii="Book Antiqua" w:eastAsia="Dotum" w:hAnsi="Book Antiqua" w:cs="Times New Roman"/>
          <w:sz w:val="24"/>
          <w:szCs w:val="24"/>
        </w:rPr>
        <w:t>siRNA</w:t>
      </w:r>
      <w:proofErr w:type="spellEnd"/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 using </w:t>
      </w:r>
      <w:proofErr w:type="spellStart"/>
      <w:r w:rsidR="00157865" w:rsidRPr="00151CE5">
        <w:rPr>
          <w:rFonts w:ascii="Book Antiqua" w:eastAsia="Dotum" w:hAnsi="Book Antiqua" w:cs="Times New Roman"/>
          <w:sz w:val="24"/>
          <w:szCs w:val="24"/>
        </w:rPr>
        <w:t>Fugene</w:t>
      </w:r>
      <w:proofErr w:type="spellEnd"/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 6 (Roche</w:t>
      </w:r>
      <w:r w:rsidR="007759B6" w:rsidRPr="00151CE5">
        <w:rPr>
          <w:rFonts w:ascii="Book Antiqua" w:eastAsia="Dotum" w:hAnsi="Book Antiqua" w:cs="Times New Roman"/>
          <w:sz w:val="24"/>
          <w:szCs w:val="24"/>
        </w:rPr>
        <w:t>, Mannheim, Germany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>) as a transfection reagent</w:t>
      </w:r>
      <w:r w:rsidR="00A73063" w:rsidRPr="00151CE5">
        <w:rPr>
          <w:rFonts w:ascii="Book Antiqua" w:eastAsia="Dotum" w:hAnsi="Book Antiqua" w:cs="Times New Roman"/>
          <w:sz w:val="24"/>
          <w:szCs w:val="24"/>
        </w:rPr>
        <w:t>, as described previously</w:t>
      </w:r>
      <w:r w:rsidR="00497F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497FA5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9958C6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958C6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Transfected cells were incubated for 48 h </w:t>
      </w:r>
      <w:r w:rsidR="00E55B2A" w:rsidRPr="00151CE5">
        <w:rPr>
          <w:rFonts w:ascii="Book Antiqua" w:eastAsia="Dotum" w:hAnsi="Book Antiqua" w:cs="Times New Roman"/>
          <w:sz w:val="24"/>
          <w:szCs w:val="24"/>
        </w:rPr>
        <w:t>before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 the assay</w:t>
      </w:r>
      <w:r w:rsidR="00157865" w:rsidRPr="00151CE5">
        <w:rPr>
          <w:rFonts w:ascii="Book Antiqua" w:hAnsi="Book Antiqua" w:cs="Times New Roman"/>
          <w:sz w:val="24"/>
          <w:szCs w:val="24"/>
        </w:rPr>
        <w:t xml:space="preserve">. </w:t>
      </w:r>
    </w:p>
    <w:p w14:paraId="574F0753" w14:textId="77777777" w:rsidR="00157865" w:rsidRPr="00151CE5" w:rsidRDefault="00157865" w:rsidP="00BD43C9">
      <w:pPr>
        <w:snapToGrid w:val="0"/>
        <w:spacing w:line="360" w:lineRule="auto"/>
        <w:ind w:firstLineChars="118" w:firstLine="283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0DD8EEFF" w14:textId="0880E491" w:rsidR="00510363" w:rsidRPr="00151CE5" w:rsidRDefault="00B82406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151CE5">
        <w:rPr>
          <w:rFonts w:ascii="Book Antiqua" w:hAnsi="Book Antiqua" w:cs="Times New Roman"/>
          <w:b/>
          <w:bCs/>
          <w:i/>
          <w:sz w:val="24"/>
          <w:szCs w:val="24"/>
        </w:rPr>
        <w:t>Immunoblots</w:t>
      </w:r>
      <w:r w:rsidR="00746981" w:rsidRPr="00151CE5">
        <w:rPr>
          <w:rFonts w:ascii="Book Antiqua" w:hAnsi="Book Antiqua" w:cs="Times New Roman"/>
          <w:b/>
          <w:bCs/>
          <w:i/>
          <w:sz w:val="24"/>
          <w:szCs w:val="24"/>
        </w:rPr>
        <w:t>,</w:t>
      </w:r>
      <w:r w:rsidR="00E95E3E" w:rsidRPr="00151CE5">
        <w:rPr>
          <w:rFonts w:ascii="Book Antiqua" w:hAnsi="Book Antiqua" w:cs="Times New Roman"/>
          <w:b/>
          <w:i/>
          <w:sz w:val="24"/>
          <w:szCs w:val="24"/>
        </w:rPr>
        <w:t xml:space="preserve"> ELISA</w:t>
      </w:r>
      <w:r w:rsidR="00746981" w:rsidRPr="00151CE5">
        <w:rPr>
          <w:rFonts w:ascii="Book Antiqua" w:hAnsi="Book Antiqua" w:cs="Times New Roman"/>
          <w:b/>
          <w:i/>
          <w:sz w:val="24"/>
          <w:szCs w:val="24"/>
        </w:rPr>
        <w:t>, and cellular ROS assay</w:t>
      </w:r>
    </w:p>
    <w:p w14:paraId="56555911" w14:textId="071947BF" w:rsidR="009B2C48" w:rsidRPr="00151CE5" w:rsidRDefault="00160642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lastRenderedPageBreak/>
        <w:t>For immunoblot, c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ells were washed with ice-cold PBS and lysed in 0.5 </w:t>
      </w:r>
      <w:r w:rsidR="00CA7C4F" w:rsidRPr="00151CE5">
        <w:rPr>
          <w:rFonts w:ascii="Book Antiqua" w:hAnsi="Book Antiqua" w:cs="Times New Roman"/>
          <w:sz w:val="24"/>
          <w:szCs w:val="24"/>
        </w:rPr>
        <w:t>m</w:t>
      </w:r>
      <w:r w:rsidR="00CA7C4F" w:rsidRPr="00151CE5">
        <w:rPr>
          <w:rFonts w:ascii="Book Antiqua" w:hAnsi="Book Antiqua" w:cs="Times New Roman"/>
          <w:caps/>
          <w:sz w:val="24"/>
          <w:szCs w:val="24"/>
        </w:rPr>
        <w:t>l</w:t>
      </w:r>
      <w:r w:rsidR="00B82406" w:rsidRPr="00151CE5">
        <w:rPr>
          <w:rFonts w:ascii="Book Antiqua" w:hAnsi="Book Antiqua" w:cs="Times New Roman"/>
          <w:sz w:val="24"/>
          <w:szCs w:val="24"/>
        </w:rPr>
        <w:t>/well lysis buffer (150 m</w:t>
      </w:r>
      <w:r w:rsidR="00BE1D3F" w:rsidRPr="00151CE5">
        <w:rPr>
          <w:rFonts w:ascii="Book Antiqua" w:hAnsi="Book Antiqua" w:cs="Times New Roman"/>
          <w:sz w:val="24"/>
          <w:szCs w:val="24"/>
        </w:rPr>
        <w:t>mol/L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NaCl, 20 m</w:t>
      </w:r>
      <w:r w:rsidR="00BE1D3F" w:rsidRPr="00151CE5">
        <w:rPr>
          <w:rFonts w:ascii="Book Antiqua" w:hAnsi="Book Antiqua" w:cs="Times New Roman"/>
          <w:sz w:val="24"/>
          <w:szCs w:val="24"/>
        </w:rPr>
        <w:t>mol/L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Tris pH 7.5, 0.1% Triton X-100, 1 m</w:t>
      </w:r>
      <w:r w:rsidR="00BE1D3F" w:rsidRPr="00151CE5">
        <w:rPr>
          <w:rFonts w:ascii="Book Antiqua" w:hAnsi="Book Antiqua" w:cs="Times New Roman"/>
          <w:sz w:val="24"/>
          <w:szCs w:val="24"/>
        </w:rPr>
        <w:t>mol/L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PMSF, and 10 </w:t>
      </w:r>
      <w:r w:rsidR="00B82406" w:rsidRPr="00151CE5">
        <w:rPr>
          <w:rFonts w:ascii="Book Antiqua" w:hAnsi="Book Antiqua" w:cs="Times New Roman"/>
          <w:sz w:val="24"/>
          <w:szCs w:val="24"/>
        </w:rPr>
        <w:sym w:font="Symbol" w:char="F06D"/>
      </w:r>
      <w:r w:rsidR="00B82406" w:rsidRPr="00151CE5">
        <w:rPr>
          <w:rFonts w:ascii="Book Antiqua" w:hAnsi="Book Antiqua" w:cs="Times New Roman"/>
          <w:sz w:val="24"/>
          <w:szCs w:val="24"/>
        </w:rPr>
        <w:t>g/m</w:t>
      </w:r>
      <w:r w:rsidR="00B82406" w:rsidRPr="00151CE5">
        <w:rPr>
          <w:rFonts w:ascii="Book Antiqua" w:hAnsi="Book Antiqua" w:cs="Times New Roman"/>
          <w:caps/>
          <w:sz w:val="24"/>
          <w:szCs w:val="24"/>
        </w:rPr>
        <w:t>l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aprot</w:t>
      </w:r>
      <w:r w:rsidR="00E55B2A" w:rsidRPr="00151CE5">
        <w:rPr>
          <w:rFonts w:ascii="Book Antiqua" w:hAnsi="Book Antiqua" w:cs="Times New Roman"/>
          <w:sz w:val="24"/>
          <w:szCs w:val="24"/>
        </w:rPr>
        <w:t>i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nin). Fifteen to </w:t>
      </w:r>
      <w:r w:rsidR="005B1652" w:rsidRPr="00151CE5">
        <w:rPr>
          <w:rFonts w:ascii="Book Antiqua" w:hAnsi="Book Antiqua" w:cs="Times New Roman"/>
          <w:sz w:val="24"/>
          <w:szCs w:val="24"/>
        </w:rPr>
        <w:t>5</w:t>
      </w:r>
      <w:r w:rsidR="00926684" w:rsidRPr="00151CE5">
        <w:rPr>
          <w:rFonts w:ascii="Book Antiqua" w:hAnsi="Book Antiqua" w:cs="Times New Roman"/>
          <w:sz w:val="24"/>
          <w:szCs w:val="24"/>
        </w:rPr>
        <w:t>0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5B1652" w:rsidRPr="00151CE5">
        <w:rPr>
          <w:rFonts w:ascii="Book Antiqua" w:hAnsi="Book Antiqua" w:cs="Times New Roman"/>
          <w:sz w:val="24"/>
          <w:szCs w:val="24"/>
        </w:rPr>
        <w:t>µg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of protein per lane </w:t>
      </w:r>
      <w:r w:rsidR="005A45B4" w:rsidRPr="00151CE5">
        <w:rPr>
          <w:rFonts w:ascii="Book Antiqua" w:hAnsi="Book Antiqua" w:cs="Times New Roman"/>
          <w:sz w:val="24"/>
          <w:szCs w:val="24"/>
        </w:rPr>
        <w:t>w</w:t>
      </w:r>
      <w:r w:rsidR="005B1652" w:rsidRPr="00151CE5">
        <w:rPr>
          <w:rFonts w:ascii="Book Antiqua" w:hAnsi="Book Antiqua" w:cs="Times New Roman"/>
          <w:sz w:val="24"/>
          <w:szCs w:val="24"/>
        </w:rPr>
        <w:t xml:space="preserve">as 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size-fractionated on a polyacrylamide </w:t>
      </w:r>
      <w:proofErr w:type="spellStart"/>
      <w:r w:rsidR="00B82406" w:rsidRPr="00151CE5">
        <w:rPr>
          <w:rFonts w:ascii="Book Antiqua" w:hAnsi="Book Antiqua" w:cs="Times New Roman"/>
          <w:sz w:val="24"/>
          <w:szCs w:val="24"/>
        </w:rPr>
        <w:t>minigel</w:t>
      </w:r>
      <w:proofErr w:type="spellEnd"/>
      <w:r w:rsidR="00B82406" w:rsidRPr="00151CE5">
        <w:rPr>
          <w:rFonts w:ascii="Book Antiqua" w:hAnsi="Book Antiqua" w:cs="Times New Roman"/>
          <w:sz w:val="24"/>
          <w:szCs w:val="24"/>
        </w:rPr>
        <w:t xml:space="preserve"> (Mini-PROTEIN II</w:t>
      </w:r>
      <w:r w:rsidR="004D364C" w:rsidRPr="00151CE5">
        <w:rPr>
          <w:rFonts w:ascii="Book Antiqua" w:hAnsi="Book Antiqua" w:cs="Times New Roman"/>
          <w:sz w:val="24"/>
          <w:szCs w:val="24"/>
        </w:rPr>
        <w:t>,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Bio-Rad) and </w:t>
      </w:r>
      <w:proofErr w:type="spellStart"/>
      <w:r w:rsidR="00B82406" w:rsidRPr="00151CE5">
        <w:rPr>
          <w:rFonts w:ascii="Book Antiqua" w:hAnsi="Book Antiqua" w:cs="Times New Roman"/>
          <w:sz w:val="24"/>
          <w:szCs w:val="24"/>
        </w:rPr>
        <w:t>electrophoretically</w:t>
      </w:r>
      <w:proofErr w:type="spellEnd"/>
      <w:r w:rsidR="00B82406" w:rsidRPr="00151CE5">
        <w:rPr>
          <w:rFonts w:ascii="Book Antiqua" w:hAnsi="Book Antiqua" w:cs="Times New Roman"/>
          <w:sz w:val="24"/>
          <w:szCs w:val="24"/>
        </w:rPr>
        <w:t xml:space="preserve"> transferred to a nitrocellulose membrane (0.1-</w:t>
      </w:r>
      <w:r w:rsidR="00B82406" w:rsidRPr="00151CE5">
        <w:rPr>
          <w:rFonts w:ascii="Book Antiqua" w:hAnsi="Book Antiqua" w:cs="Times New Roman"/>
          <w:sz w:val="24"/>
          <w:szCs w:val="24"/>
        </w:rPr>
        <w:sym w:font="Symbol" w:char="F06D"/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m pore size). </w:t>
      </w:r>
      <w:r w:rsidR="00BB4F6B" w:rsidRPr="00151CE5">
        <w:rPr>
          <w:rFonts w:ascii="Book Antiqua" w:hAnsi="Book Antiqua" w:cs="Times New Roman"/>
          <w:sz w:val="24"/>
          <w:szCs w:val="24"/>
        </w:rPr>
        <w:t>I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mmunoreactive proteins to which primary </w:t>
      </w:r>
      <w:r w:rsidR="00C836AA" w:rsidRPr="00151CE5">
        <w:rPr>
          <w:rFonts w:ascii="Book Antiqua" w:hAnsi="Book Antiqua" w:cs="Times New Roman"/>
          <w:sz w:val="24"/>
          <w:szCs w:val="24"/>
        </w:rPr>
        <w:t>Abs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bound were visualized using goat anti-rabbit or anti-mouse secondary </w:t>
      </w:r>
      <w:r w:rsidR="00C836AA" w:rsidRPr="00151CE5">
        <w:rPr>
          <w:rFonts w:ascii="Book Antiqua" w:hAnsi="Book Antiqua" w:cs="Times New Roman"/>
          <w:sz w:val="24"/>
          <w:szCs w:val="24"/>
        </w:rPr>
        <w:t>Abs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conjugated to horseradish peroxidase, followed by enhanced </w:t>
      </w:r>
      <w:proofErr w:type="spellStart"/>
      <w:r w:rsidR="00B82406" w:rsidRPr="00151CE5">
        <w:rPr>
          <w:rFonts w:ascii="Book Antiqua" w:hAnsi="Book Antiqua" w:cs="Times New Roman"/>
          <w:sz w:val="24"/>
          <w:szCs w:val="24"/>
        </w:rPr>
        <w:t>chemiluminescence</w:t>
      </w:r>
      <w:proofErr w:type="spellEnd"/>
      <w:r w:rsidR="00B82406" w:rsidRPr="00151CE5">
        <w:rPr>
          <w:rFonts w:ascii="Book Antiqua" w:hAnsi="Book Antiqua" w:cs="Times New Roman"/>
          <w:sz w:val="24"/>
          <w:szCs w:val="24"/>
        </w:rPr>
        <w:t xml:space="preserve"> (ECL system; </w:t>
      </w:r>
      <w:proofErr w:type="spellStart"/>
      <w:r w:rsidR="00B82406" w:rsidRPr="00151CE5">
        <w:rPr>
          <w:rFonts w:ascii="Book Antiqua" w:hAnsi="Book Antiqua" w:cs="Times New Roman"/>
          <w:sz w:val="24"/>
          <w:szCs w:val="24"/>
        </w:rPr>
        <w:t>Amersham</w:t>
      </w:r>
      <w:proofErr w:type="spellEnd"/>
      <w:r w:rsidR="00B82406" w:rsidRPr="00151CE5">
        <w:rPr>
          <w:rFonts w:ascii="Book Antiqua" w:hAnsi="Book Antiqua" w:cs="Times New Roman"/>
          <w:sz w:val="24"/>
          <w:szCs w:val="24"/>
        </w:rPr>
        <w:t xml:space="preserve"> Life Science, Buckinghamshire, </w:t>
      </w:r>
      <w:r w:rsidR="005A45B4" w:rsidRPr="00151CE5">
        <w:rPr>
          <w:rFonts w:ascii="Book Antiqua" w:hAnsi="Book Antiqua" w:cs="Times New Roman"/>
          <w:sz w:val="24"/>
          <w:szCs w:val="24"/>
        </w:rPr>
        <w:t>U</w:t>
      </w:r>
      <w:r w:rsidR="00BE1D3F" w:rsidRPr="00151CE5">
        <w:rPr>
          <w:rFonts w:ascii="Book Antiqua" w:hAnsi="Book Antiqua" w:cs="Times New Roman"/>
          <w:sz w:val="24"/>
          <w:szCs w:val="24"/>
        </w:rPr>
        <w:t xml:space="preserve">nited </w:t>
      </w:r>
      <w:r w:rsidR="005A45B4" w:rsidRPr="00151CE5">
        <w:rPr>
          <w:rFonts w:ascii="Book Antiqua" w:hAnsi="Book Antiqua" w:cs="Times New Roman"/>
          <w:sz w:val="24"/>
          <w:szCs w:val="24"/>
        </w:rPr>
        <w:t>K</w:t>
      </w:r>
      <w:r w:rsidR="00BE1D3F" w:rsidRPr="00151CE5">
        <w:rPr>
          <w:rFonts w:ascii="Book Antiqua" w:hAnsi="Book Antiqua" w:cs="Times New Roman"/>
          <w:sz w:val="24"/>
          <w:szCs w:val="24"/>
        </w:rPr>
        <w:t>ingdom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) and exposure to </w:t>
      </w:r>
      <w:r w:rsidR="00DE1ABC" w:rsidRPr="00151CE5">
        <w:rPr>
          <w:rFonts w:ascii="Book Antiqua" w:hAnsi="Book Antiqua" w:cs="Times New Roman"/>
          <w:sz w:val="24"/>
          <w:szCs w:val="24"/>
        </w:rPr>
        <w:t>X</w:t>
      </w:r>
      <w:r w:rsidR="00B82406" w:rsidRPr="00151CE5">
        <w:rPr>
          <w:rFonts w:ascii="Book Antiqua" w:hAnsi="Book Antiqua" w:cs="Times New Roman"/>
          <w:sz w:val="24"/>
          <w:szCs w:val="24"/>
        </w:rPr>
        <w:t>-ray film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7C6178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82406" w:rsidRPr="00151CE5">
        <w:rPr>
          <w:rFonts w:ascii="Book Antiqua" w:hAnsi="Book Antiqua" w:cs="Times New Roman"/>
          <w:sz w:val="24"/>
          <w:szCs w:val="24"/>
        </w:rPr>
        <w:t>.</w:t>
      </w:r>
      <w:r w:rsidR="00425FFA" w:rsidRPr="00151CE5">
        <w:rPr>
          <w:rFonts w:ascii="Book Antiqua" w:hAnsi="Book Antiqua" w:cs="Times New Roman"/>
          <w:sz w:val="24"/>
          <w:szCs w:val="24"/>
        </w:rPr>
        <w:t xml:space="preserve"> </w:t>
      </w:r>
    </w:p>
    <w:p w14:paraId="6B5E8A22" w14:textId="53798569" w:rsidR="00F910B9" w:rsidRPr="00151CE5" w:rsidRDefault="009B2C48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The level of HO-1 proteins was measured using a commercially available kit (R&amp;D Systems, Inc., Minneapolis, MN, </w:t>
      </w:r>
      <w:r w:rsidR="00BE1D3F" w:rsidRPr="00151CE5">
        <w:rPr>
          <w:rFonts w:ascii="Book Antiqua" w:hAnsi="Book Antiqua" w:cs="Times New Roman"/>
          <w:sz w:val="24"/>
          <w:szCs w:val="24"/>
        </w:rPr>
        <w:t>United States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). An ELISA kit of the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</w:rPr>
        <w:t>TransAM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</w:rPr>
        <w:t xml:space="preserve"> Nrf2 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 xml:space="preserve">(Active Motif, Carlsbad, CA, </w:t>
      </w:r>
      <w:r w:rsidR="00BE1D3F" w:rsidRPr="00151CE5">
        <w:rPr>
          <w:rFonts w:ascii="Book Antiqua" w:hAnsi="Book Antiqua" w:cs="Times New Roman"/>
          <w:sz w:val="24"/>
          <w:szCs w:val="24"/>
        </w:rPr>
        <w:t>United States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 xml:space="preserve">)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was 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 xml:space="preserve">also </w:t>
      </w:r>
      <w:proofErr w:type="gramStart"/>
      <w:r w:rsidR="00233113" w:rsidRPr="00151CE5">
        <w:rPr>
          <w:rFonts w:ascii="Book Antiqua" w:eastAsia="Dotum" w:hAnsi="Book Antiqua" w:cs="Times New Roman"/>
          <w:sz w:val="24"/>
          <w:szCs w:val="24"/>
        </w:rPr>
        <w:t>used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884E22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9</w:t>
      </w:r>
      <w:r w:rsidR="00FB13D3" w:rsidRPr="00151CE5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2A6A58" w:rsidRPr="00151CE5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15B1F" w:rsidRPr="00151CE5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913B0A" w:rsidRPr="00151CE5">
        <w:rPr>
          <w:rFonts w:ascii="Book Antiqua" w:eastAsia="Dotum" w:hAnsi="Book Antiqua" w:cs="Times New Roman"/>
          <w:sz w:val="24"/>
          <w:szCs w:val="24"/>
        </w:rPr>
        <w:t xml:space="preserve">For detecting expression of phospho-Elk1, a p44/42 MAP kinase assay kit (Cell Signaling Technology) was </w:t>
      </w:r>
      <w:proofErr w:type="gramStart"/>
      <w:r w:rsidR="00913B0A" w:rsidRPr="00151CE5">
        <w:rPr>
          <w:rFonts w:ascii="Book Antiqua" w:eastAsia="Dotum" w:hAnsi="Book Antiqua" w:cs="Times New Roman"/>
          <w:sz w:val="24"/>
          <w:szCs w:val="24"/>
        </w:rPr>
        <w:t>used</w:t>
      </w:r>
      <w:r w:rsidR="00913B0A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913B0A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12]</w:t>
      </w:r>
      <w:r w:rsidR="00913B0A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202BC9" w:rsidRPr="00151CE5">
        <w:rPr>
          <w:rFonts w:ascii="Book Antiqua" w:hAnsi="Book Antiqua" w:cs="Times New Roman"/>
          <w:sz w:val="24"/>
          <w:szCs w:val="24"/>
        </w:rPr>
        <w:t xml:space="preserve">Briefly, immobilized phospho-p44/42 MAPK (Thr202/Tyr204) </w:t>
      </w:r>
      <w:proofErr w:type="spellStart"/>
      <w:r w:rsidR="00202BC9" w:rsidRPr="00151CE5">
        <w:rPr>
          <w:rFonts w:ascii="Book Antiqua" w:hAnsi="Book Antiqua" w:cs="Times New Roman"/>
          <w:sz w:val="24"/>
          <w:szCs w:val="24"/>
        </w:rPr>
        <w:t>mAb</w:t>
      </w:r>
      <w:proofErr w:type="spellEnd"/>
      <w:r w:rsidR="00202BC9" w:rsidRPr="00151CE5">
        <w:rPr>
          <w:rFonts w:ascii="Book Antiqua" w:hAnsi="Book Antiqua" w:cs="Times New Roman"/>
          <w:sz w:val="24"/>
          <w:szCs w:val="24"/>
        </w:rPr>
        <w:t xml:space="preserve"> was used to </w:t>
      </w:r>
      <w:proofErr w:type="spellStart"/>
      <w:r w:rsidR="00202BC9" w:rsidRPr="00151CE5">
        <w:rPr>
          <w:rFonts w:ascii="Book Antiqua" w:hAnsi="Book Antiqua" w:cs="Times New Roman"/>
          <w:sz w:val="24"/>
          <w:szCs w:val="24"/>
        </w:rPr>
        <w:t>immunoprecipitate</w:t>
      </w:r>
      <w:proofErr w:type="spellEnd"/>
      <w:r w:rsidR="00202BC9" w:rsidRPr="00151CE5">
        <w:rPr>
          <w:rFonts w:ascii="Book Antiqua" w:hAnsi="Book Antiqua" w:cs="Times New Roman"/>
          <w:sz w:val="24"/>
          <w:szCs w:val="24"/>
        </w:rPr>
        <w:t xml:space="preserve"> active p44/42 MAPK from cell extracts, after which an </w:t>
      </w:r>
      <w:r w:rsidR="00202BC9" w:rsidRPr="00151CE5">
        <w:rPr>
          <w:rFonts w:ascii="Book Antiqua" w:hAnsi="Book Antiqua" w:cs="Times New Roman"/>
          <w:i/>
          <w:iCs/>
          <w:sz w:val="24"/>
          <w:szCs w:val="24"/>
        </w:rPr>
        <w:t>in vitro</w:t>
      </w:r>
      <w:r w:rsidR="00202BC9" w:rsidRPr="00151CE5">
        <w:rPr>
          <w:rFonts w:ascii="Book Antiqua" w:hAnsi="Book Antiqua" w:cs="Times New Roman"/>
          <w:sz w:val="24"/>
          <w:szCs w:val="24"/>
        </w:rPr>
        <w:t xml:space="preserve"> kinase assay was performed using Elk-1 protein as a substrate. Elk-1 phosphorylation was then detected by Western blotting using </w:t>
      </w:r>
      <w:r w:rsidR="00626D2E" w:rsidRPr="00151CE5">
        <w:rPr>
          <w:rFonts w:ascii="Book Antiqua" w:hAnsi="Book Antiqua" w:cs="Times New Roman"/>
          <w:sz w:val="24"/>
          <w:szCs w:val="24"/>
        </w:rPr>
        <w:t>p</w:t>
      </w:r>
      <w:r w:rsidR="00202BC9" w:rsidRPr="00151CE5">
        <w:rPr>
          <w:rFonts w:ascii="Book Antiqua" w:hAnsi="Book Antiqua" w:cs="Times New Roman"/>
          <w:sz w:val="24"/>
          <w:szCs w:val="24"/>
        </w:rPr>
        <w:t xml:space="preserve">hospho-Elk-1 (Ser383) Ab.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Each assay was performed according to each manufacturer’s instructions. </w:t>
      </w:r>
    </w:p>
    <w:p w14:paraId="4316CA6C" w14:textId="604319D1" w:rsidR="008E2E40" w:rsidRPr="00151CE5" w:rsidRDefault="00746981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The level of </w:t>
      </w:r>
      <w:r w:rsidRPr="00151CE5">
        <w:rPr>
          <w:rFonts w:ascii="Book Antiqua" w:eastAsia="Dotum" w:hAnsi="Book Antiqua" w:cs="Times New Roman"/>
          <w:sz w:val="24"/>
          <w:szCs w:val="24"/>
        </w:rPr>
        <w:t>intracellular ROS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sz w:val="24"/>
          <w:szCs w:val="24"/>
        </w:rPr>
        <w:t xml:space="preserve">was </w:t>
      </w:r>
      <w:r w:rsidR="00211828" w:rsidRPr="00151CE5">
        <w:rPr>
          <w:rFonts w:ascii="Book Antiqua" w:hAnsi="Book Antiqua" w:cs="Times New Roman"/>
          <w:sz w:val="24"/>
          <w:szCs w:val="24"/>
        </w:rPr>
        <w:t>dete</w:t>
      </w:r>
      <w:r w:rsidR="000F5A64" w:rsidRPr="00151CE5">
        <w:rPr>
          <w:rFonts w:ascii="Book Antiqua" w:hAnsi="Book Antiqua" w:cs="Times New Roman"/>
          <w:sz w:val="24"/>
          <w:szCs w:val="24"/>
        </w:rPr>
        <w:t>rmine</w:t>
      </w:r>
      <w:r w:rsidRPr="00151CE5">
        <w:rPr>
          <w:rFonts w:ascii="Book Antiqua" w:hAnsi="Book Antiqua" w:cs="Times New Roman"/>
          <w:sz w:val="24"/>
          <w:szCs w:val="24"/>
        </w:rPr>
        <w:t>d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using a commercially available kit (</w:t>
      </w:r>
      <w:r w:rsidR="00F910B9" w:rsidRPr="00151CE5">
        <w:rPr>
          <w:rFonts w:ascii="Book Antiqua" w:eastAsia="Dotum" w:hAnsi="Book Antiqua" w:cs="Times New Roman"/>
          <w:sz w:val="24"/>
          <w:szCs w:val="24"/>
        </w:rPr>
        <w:t>Thermo Fisher Scientific</w:t>
      </w:r>
      <w:r w:rsidRPr="00151CE5">
        <w:rPr>
          <w:rFonts w:ascii="Book Antiqua" w:eastAsia="Dotum" w:hAnsi="Book Antiqua" w:cs="Times New Roman"/>
          <w:sz w:val="24"/>
          <w:szCs w:val="24"/>
        </w:rPr>
        <w:t>).</w:t>
      </w:r>
      <w:r w:rsidR="00F910B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Briefly, </w:t>
      </w:r>
      <w:r w:rsidR="00036ED1" w:rsidRPr="00151CE5">
        <w:rPr>
          <w:rFonts w:ascii="Book Antiqua" w:eastAsia="Dotum" w:hAnsi="Book Antiqua" w:cs="Times New Roman"/>
          <w:sz w:val="24"/>
          <w:szCs w:val="24"/>
        </w:rPr>
        <w:t xml:space="preserve">BFT-exposed cells were washed with PBS and were then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incubated with 5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sym w:font="Symbol" w:char="F06D"/>
      </w:r>
      <w:proofErr w:type="spellStart"/>
      <w:r w:rsidR="00720524" w:rsidRPr="00151CE5">
        <w:rPr>
          <w:rFonts w:ascii="Book Antiqua" w:hAnsi="Book Antiqua" w:cs="Times New Roman"/>
          <w:sz w:val="24"/>
          <w:szCs w:val="24"/>
        </w:rPr>
        <w:t>mol</w:t>
      </w:r>
      <w:proofErr w:type="spellEnd"/>
      <w:r w:rsidR="00720524" w:rsidRPr="00151CE5">
        <w:rPr>
          <w:rFonts w:ascii="Book Antiqua" w:hAnsi="Book Antiqua" w:cs="Times New Roman"/>
          <w:sz w:val="24"/>
          <w:szCs w:val="24"/>
        </w:rPr>
        <w:t>/L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spellStart"/>
      <w:r w:rsidR="00036ED1" w:rsidRPr="00151CE5">
        <w:rPr>
          <w:rFonts w:ascii="Book Antiqua" w:eastAsia="Dotum" w:hAnsi="Book Antiqua" w:cs="Times New Roman"/>
          <w:sz w:val="24"/>
          <w:szCs w:val="24"/>
        </w:rPr>
        <w:t>CellROX</w:t>
      </w:r>
      <w:proofErr w:type="spellEnd"/>
      <w:r w:rsidR="00036ED1" w:rsidRPr="005D5194">
        <w:rPr>
          <w:rFonts w:ascii="Book Antiqua" w:eastAsia="Dotum" w:hAnsi="Book Antiqua" w:cs="Times New Roman"/>
          <w:sz w:val="24"/>
          <w:szCs w:val="24"/>
          <w:vertAlign w:val="superscript"/>
        </w:rPr>
        <w:t>®</w:t>
      </w:r>
      <w:r w:rsidR="00036ED1" w:rsidRPr="00151CE5">
        <w:rPr>
          <w:rFonts w:ascii="Book Antiqua" w:eastAsia="Dotum" w:hAnsi="Book Antiqua" w:cs="Times New Roman"/>
          <w:sz w:val="24"/>
          <w:szCs w:val="24"/>
        </w:rPr>
        <w:t xml:space="preserve"> Reagent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36ED1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A00786" w:rsidRPr="00151CE5">
        <w:rPr>
          <w:rFonts w:ascii="Book Antiqua" w:eastAsia="Dotum" w:hAnsi="Book Antiqua" w:cs="Times New Roman"/>
          <w:sz w:val="24"/>
          <w:szCs w:val="24"/>
        </w:rPr>
        <w:t>Thermo Fisher Scientific</w:t>
      </w:r>
      <w:r w:rsidR="00036ED1" w:rsidRPr="00151CE5">
        <w:rPr>
          <w:rFonts w:ascii="Book Antiqua" w:hAnsi="Book Antiqua" w:cs="Times New Roman"/>
          <w:sz w:val="24"/>
          <w:szCs w:val="24"/>
        </w:rPr>
        <w:t>)</w:t>
      </w:r>
      <w:r w:rsidR="00036ED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>at 37</w:t>
      </w:r>
      <w:r w:rsidR="002746E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sym w:font="Symbol" w:char="F0B0"/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>C for 30 min</w:t>
      </w:r>
      <w:r w:rsidR="00036ED1" w:rsidRPr="00151CE5">
        <w:rPr>
          <w:rFonts w:ascii="Book Antiqua" w:eastAsia="Dotum" w:hAnsi="Book Antiqua" w:cs="Times New Roman"/>
          <w:sz w:val="24"/>
          <w:szCs w:val="24"/>
        </w:rPr>
        <w:t>. F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luorescence was measured using a </w:t>
      </w:r>
      <w:proofErr w:type="spellStart"/>
      <w:r w:rsidR="00ED052F" w:rsidRPr="00151CE5">
        <w:rPr>
          <w:rFonts w:ascii="Book Antiqua" w:eastAsia="Dotum" w:hAnsi="Book Antiqua" w:cs="Times New Roman"/>
          <w:sz w:val="24"/>
          <w:szCs w:val="24"/>
        </w:rPr>
        <w:t>Varioskan</w:t>
      </w:r>
      <w:proofErr w:type="spellEnd"/>
      <w:r w:rsidR="00ED052F" w:rsidRPr="00151CE5">
        <w:rPr>
          <w:rFonts w:ascii="Book Antiqua" w:eastAsia="Dotum" w:hAnsi="Book Antiqua" w:cs="Times New Roman"/>
          <w:sz w:val="24"/>
          <w:szCs w:val="24"/>
        </w:rPr>
        <w:t xml:space="preserve"> Flash </w:t>
      </w:r>
      <w:r w:rsidR="003D0E6B" w:rsidRPr="00151CE5">
        <w:rPr>
          <w:rFonts w:ascii="Book Antiqua" w:eastAsia="Dotum" w:hAnsi="Book Antiqua" w:cs="Times New Roman"/>
          <w:sz w:val="24"/>
          <w:szCs w:val="24"/>
        </w:rPr>
        <w:t xml:space="preserve">spectral scanning multimode </w:t>
      </w:r>
      <w:r w:rsidR="00ED052F" w:rsidRPr="00151CE5">
        <w:rPr>
          <w:rFonts w:ascii="Book Antiqua" w:eastAsia="Dotum" w:hAnsi="Book Antiqua" w:cs="Times New Roman"/>
          <w:sz w:val="24"/>
          <w:szCs w:val="24"/>
        </w:rPr>
        <w:t>reader (Thermo Fisher Scientific)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. The assay was performed according to the manufacturer’s </w:t>
      </w:r>
      <w:r w:rsidR="00F910B9" w:rsidRPr="00151CE5">
        <w:rPr>
          <w:rFonts w:ascii="Book Antiqua" w:eastAsia="Dotum" w:hAnsi="Book Antiqua" w:cs="Times New Roman"/>
          <w:sz w:val="24"/>
          <w:szCs w:val="24"/>
        </w:rPr>
        <w:t>protocol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>.</w:t>
      </w:r>
    </w:p>
    <w:p w14:paraId="7A3EF5AE" w14:textId="77777777" w:rsidR="00746981" w:rsidRPr="00151CE5" w:rsidRDefault="00746981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16D0511C" w14:textId="79586D0E" w:rsidR="00510363" w:rsidRPr="00151CE5" w:rsidRDefault="0097425F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i/>
          <w:sz w:val="24"/>
          <w:szCs w:val="24"/>
        </w:rPr>
        <w:t>Immunofluorescence assay</w:t>
      </w:r>
      <w:r w:rsidR="00233113" w:rsidRPr="00151CE5">
        <w:rPr>
          <w:rFonts w:ascii="Book Antiqua" w:eastAsia="Dotum" w:hAnsi="Book Antiqua" w:cs="Times New Roman"/>
          <w:b/>
          <w:i/>
          <w:sz w:val="24"/>
          <w:szCs w:val="24"/>
        </w:rPr>
        <w:t xml:space="preserve"> for detecting intracellular HO-1 and Nrf2</w:t>
      </w:r>
    </w:p>
    <w:p w14:paraId="328B0DA4" w14:textId="39CF0DA4" w:rsidR="00F764A7" w:rsidRPr="00151CE5" w:rsidRDefault="00EA6AB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lastRenderedPageBreak/>
        <w:t xml:space="preserve">Immunofluorescence assay </w:t>
      </w:r>
      <w:r w:rsidRPr="00151CE5">
        <w:rPr>
          <w:rFonts w:ascii="Book Antiqua" w:hAnsi="Book Antiqua" w:cs="Times New Roman"/>
          <w:sz w:val="24"/>
          <w:szCs w:val="24"/>
        </w:rPr>
        <w:t>was performed</w:t>
      </w:r>
      <w:r w:rsidRPr="00151CE5">
        <w:rPr>
          <w:rFonts w:ascii="Book Antiqua" w:eastAsia="Dotum" w:hAnsi="Book Antiqua" w:cs="Times New Roman"/>
          <w:sz w:val="24"/>
          <w:szCs w:val="24"/>
        </w:rPr>
        <w:t>, as</w:t>
      </w:r>
      <w:r w:rsidRPr="00151CE5">
        <w:rPr>
          <w:rFonts w:ascii="Book Antiqua" w:hAnsi="Book Antiqua" w:cs="Times New Roman"/>
          <w:sz w:val="24"/>
          <w:szCs w:val="24"/>
        </w:rPr>
        <w:t xml:space="preserve"> described </w:t>
      </w:r>
      <w:proofErr w:type="gramStart"/>
      <w:r w:rsidRPr="00151CE5">
        <w:rPr>
          <w:rFonts w:ascii="Book Antiqua" w:hAnsi="Book Antiqua" w:cs="Times New Roman"/>
          <w:sz w:val="24"/>
          <w:szCs w:val="24"/>
        </w:rPr>
        <w:t>previously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D64DD" w:rsidRPr="00151CE5">
        <w:rPr>
          <w:rFonts w:ascii="Book Antiqua" w:hAnsi="Book Antiqua" w:cs="Times New Roman"/>
          <w:sz w:val="24"/>
          <w:szCs w:val="24"/>
          <w:vertAlign w:val="superscript"/>
        </w:rPr>
        <w:t>9,12,19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>. Briefly, c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 xml:space="preserve">ells were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>cultur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>ed (5</w:t>
      </w:r>
      <w:r w:rsidR="00A965C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728FD" w:rsidRPr="00151CE5">
        <w:rPr>
          <w:rFonts w:ascii="Book Antiqua" w:eastAsia="Dotum" w:hAnsi="Book Antiqua" w:cs="Times New Roman"/>
          <w:sz w:val="24"/>
          <w:szCs w:val="24"/>
        </w:rPr>
        <w:t>×</w:t>
      </w:r>
      <w:r w:rsidR="00A965C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>10</w:t>
      </w:r>
      <w:r w:rsidR="0097425F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4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 xml:space="preserve"> cells in 0.2 m</w:t>
      </w:r>
      <w:r w:rsidR="0097425F" w:rsidRPr="00151CE5">
        <w:rPr>
          <w:rFonts w:ascii="Book Antiqua" w:eastAsia="Dotum" w:hAnsi="Book Antiqua" w:cs="Times New Roman"/>
          <w:caps/>
          <w:sz w:val="24"/>
          <w:szCs w:val="24"/>
        </w:rPr>
        <w:t xml:space="preserve">l 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 xml:space="preserve">of RPMI 1640/well)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>i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 xml:space="preserve">n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 xml:space="preserve">microslides coated with 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 xml:space="preserve">poly-D-lysine (Santa Cruz).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 xml:space="preserve">After stimulation with 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>BFT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 xml:space="preserve"> for the indicated period,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 xml:space="preserve"> cells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>were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354BBE" w:rsidRPr="00151CE5">
        <w:rPr>
          <w:rFonts w:ascii="Book Antiqua" w:eastAsia="Dotum" w:hAnsi="Book Antiqua" w:cs="Times New Roman"/>
          <w:sz w:val="24"/>
          <w:szCs w:val="24"/>
        </w:rPr>
        <w:t xml:space="preserve">treated with </w:t>
      </w:r>
      <w:r w:rsidR="00354BBE" w:rsidRPr="00151CE5">
        <w:rPr>
          <w:rFonts w:ascii="Book Antiqua" w:hAnsi="Book Antiqua" w:cs="Times New Roman"/>
          <w:kern w:val="2"/>
          <w:sz w:val="24"/>
          <w:szCs w:val="24"/>
        </w:rPr>
        <w:t xml:space="preserve">goat </w:t>
      </w:r>
      <w:r w:rsidR="00354BBE" w:rsidRPr="00151CE5">
        <w:rPr>
          <w:rFonts w:ascii="Book Antiqua" w:eastAsia="Dotum" w:hAnsi="Book Antiqua" w:cs="Times New Roman"/>
          <w:sz w:val="24"/>
          <w:szCs w:val="24"/>
        </w:rPr>
        <w:t xml:space="preserve">anti-HO-1 and </w:t>
      </w:r>
      <w:r w:rsidR="00354BBE" w:rsidRPr="00151CE5">
        <w:rPr>
          <w:rFonts w:ascii="Book Antiqua" w:hAnsi="Book Antiqua" w:cs="Times New Roman"/>
          <w:kern w:val="2"/>
          <w:sz w:val="24"/>
          <w:szCs w:val="24"/>
        </w:rPr>
        <w:t xml:space="preserve">rabbit </w:t>
      </w:r>
      <w:r w:rsidR="00354BBE" w:rsidRPr="00151CE5">
        <w:rPr>
          <w:rFonts w:ascii="Book Antiqua" w:eastAsia="Dotum" w:hAnsi="Book Antiqua" w:cs="Times New Roman"/>
          <w:sz w:val="24"/>
          <w:szCs w:val="24"/>
        </w:rPr>
        <w:t xml:space="preserve">anti-phospho-Nrf2 </w:t>
      </w:r>
      <w:r w:rsidR="00354BBE" w:rsidRPr="00151CE5">
        <w:rPr>
          <w:rFonts w:ascii="Book Antiqua" w:hAnsi="Book Antiqua" w:cs="Times New Roman"/>
          <w:kern w:val="2"/>
          <w:sz w:val="24"/>
          <w:szCs w:val="24"/>
        </w:rPr>
        <w:t>Abs as primary Ab</w:t>
      </w:r>
      <w:r w:rsidR="00552DBC" w:rsidRPr="00151CE5">
        <w:rPr>
          <w:rFonts w:ascii="Book Antiqua" w:hAnsi="Book Antiqua" w:cs="Times New Roman"/>
          <w:kern w:val="2"/>
          <w:sz w:val="24"/>
          <w:szCs w:val="24"/>
        </w:rPr>
        <w:t>s</w:t>
      </w:r>
      <w:r w:rsidR="00354BBE" w:rsidRPr="00151CE5">
        <w:rPr>
          <w:rFonts w:ascii="Book Antiqua" w:eastAsia="Dotum" w:hAnsi="Book Antiqua" w:cs="Times New Roman"/>
          <w:sz w:val="24"/>
          <w:szCs w:val="24"/>
        </w:rPr>
        <w:t xml:space="preserve"> for 2 h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354BBE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9B1F83" w:rsidRPr="00151CE5">
        <w:rPr>
          <w:rFonts w:ascii="Book Antiqua" w:eastAsia="Dotum" w:hAnsi="Book Antiqua" w:cs="Times New Roman"/>
          <w:sz w:val="24"/>
          <w:szCs w:val="24"/>
        </w:rPr>
        <w:t xml:space="preserve">Cells were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 xml:space="preserve">then </w:t>
      </w:r>
      <w:r w:rsidR="009B1F83" w:rsidRPr="00151CE5">
        <w:rPr>
          <w:rFonts w:ascii="Book Antiqua" w:eastAsia="Dotum" w:hAnsi="Book Antiqua" w:cs="Times New Roman"/>
          <w:sz w:val="24"/>
          <w:szCs w:val="24"/>
        </w:rPr>
        <w:t xml:space="preserve">treated with </w:t>
      </w:r>
      <w:proofErr w:type="spellStart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>Alexa</w:t>
      </w:r>
      <w:proofErr w:type="spellEnd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 </w:t>
      </w:r>
      <w:proofErr w:type="spellStart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>fluor</w:t>
      </w:r>
      <w:proofErr w:type="spellEnd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 488-conjugated </w:t>
      </w:r>
      <w:r w:rsidR="00354BBE" w:rsidRPr="00151CE5">
        <w:rPr>
          <w:rFonts w:ascii="Book Antiqua" w:hAnsi="Book Antiqua" w:cs="Times New Roman"/>
          <w:kern w:val="2"/>
          <w:sz w:val="24"/>
          <w:szCs w:val="24"/>
        </w:rPr>
        <w:t xml:space="preserve">secondary </w:t>
      </w:r>
      <w:proofErr w:type="spellStart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>Ab</w:t>
      </w:r>
      <w:proofErr w:type="spellEnd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 (green color) against goat </w:t>
      </w:r>
      <w:proofErr w:type="spellStart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>IgG</w:t>
      </w:r>
      <w:proofErr w:type="spellEnd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 and </w:t>
      </w:r>
      <w:proofErr w:type="spellStart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>DyLight</w:t>
      </w:r>
      <w:proofErr w:type="spellEnd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 549-conjugated </w:t>
      </w:r>
      <w:r w:rsidR="00354BBE" w:rsidRPr="00151CE5">
        <w:rPr>
          <w:rFonts w:ascii="Book Antiqua" w:hAnsi="Book Antiqua" w:cs="Times New Roman"/>
          <w:kern w:val="2"/>
          <w:sz w:val="24"/>
          <w:szCs w:val="24"/>
        </w:rPr>
        <w:t xml:space="preserve">secondary </w:t>
      </w:r>
      <w:proofErr w:type="spellStart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>Ab</w:t>
      </w:r>
      <w:proofErr w:type="spellEnd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 (red color) against rabbit IgG </w:t>
      </w:r>
      <w:r w:rsidR="009B1F83" w:rsidRPr="00151CE5">
        <w:rPr>
          <w:rFonts w:ascii="Book Antiqua" w:eastAsia="Dotum" w:hAnsi="Book Antiqua" w:cs="Times New Roman"/>
          <w:sz w:val="24"/>
          <w:szCs w:val="24"/>
        </w:rPr>
        <w:t xml:space="preserve">for 1 h. </w:t>
      </w:r>
      <w:r w:rsidR="009378A6" w:rsidRPr="00151CE5">
        <w:rPr>
          <w:rFonts w:ascii="Book Antiqua" w:eastAsia="Dotum" w:hAnsi="Book Antiqua" w:cs="Times New Roman"/>
          <w:sz w:val="24"/>
          <w:szCs w:val="24"/>
        </w:rPr>
        <w:t xml:space="preserve">Images were captured using a fluorescence microscope </w:t>
      </w:r>
      <w:r w:rsidR="00B57BA6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9378A6" w:rsidRPr="00151CE5">
        <w:rPr>
          <w:rFonts w:ascii="Book Antiqua" w:eastAsia="Dotum" w:hAnsi="Book Antiqua" w:cs="Times New Roman"/>
          <w:sz w:val="24"/>
          <w:szCs w:val="24"/>
        </w:rPr>
        <w:t>DMI4000B</w:t>
      </w:r>
      <w:r w:rsidR="00B57BA6" w:rsidRPr="00151CE5">
        <w:rPr>
          <w:rFonts w:ascii="Book Antiqua" w:eastAsia="Dotum" w:hAnsi="Book Antiqua" w:cs="Times New Roman"/>
          <w:sz w:val="24"/>
          <w:szCs w:val="24"/>
        </w:rPr>
        <w:t>,</w:t>
      </w:r>
      <w:r w:rsidR="009378A6" w:rsidRPr="00151CE5">
        <w:rPr>
          <w:rFonts w:ascii="Book Antiqua" w:eastAsia="Dotum" w:hAnsi="Book Antiqua" w:cs="Times New Roman"/>
          <w:sz w:val="24"/>
          <w:szCs w:val="24"/>
        </w:rPr>
        <w:t xml:space="preserve"> Leica Microsystems GmbH, </w:t>
      </w:r>
      <w:proofErr w:type="spellStart"/>
      <w:r w:rsidR="009378A6" w:rsidRPr="00151CE5">
        <w:rPr>
          <w:rFonts w:ascii="Book Antiqua" w:eastAsia="Dotum" w:hAnsi="Book Antiqua" w:cs="Times New Roman"/>
          <w:sz w:val="24"/>
          <w:szCs w:val="24"/>
        </w:rPr>
        <w:t>Wetzlar</w:t>
      </w:r>
      <w:proofErr w:type="spellEnd"/>
      <w:r w:rsidR="009378A6" w:rsidRPr="00151CE5">
        <w:rPr>
          <w:rFonts w:ascii="Book Antiqua" w:eastAsia="Dotum" w:hAnsi="Book Antiqua" w:cs="Times New Roman"/>
          <w:sz w:val="24"/>
          <w:szCs w:val="24"/>
        </w:rPr>
        <w:t>, Germany)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D64DD" w:rsidRPr="00151CE5">
        <w:rPr>
          <w:rFonts w:ascii="Book Antiqua" w:hAnsi="Book Antiqua" w:cs="Times New Roman"/>
          <w:sz w:val="24"/>
          <w:szCs w:val="24"/>
          <w:vertAlign w:val="superscript"/>
        </w:rPr>
        <w:t>9,12,19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378A6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14:paraId="0EA15FF4" w14:textId="77777777" w:rsidR="00F764A7" w:rsidRPr="00151CE5" w:rsidRDefault="00F764A7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2E404057" w14:textId="7AC2E4D5" w:rsidR="00A1362D" w:rsidRPr="00151CE5" w:rsidRDefault="00B82406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Statistical analys</w:t>
      </w:r>
      <w:r w:rsidR="00873D7E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i</w:t>
      </w: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s</w:t>
      </w:r>
      <w:r w:rsidR="009457D9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 </w:t>
      </w:r>
    </w:p>
    <w:p w14:paraId="71F1246A" w14:textId="55D311D0" w:rsidR="00B82406" w:rsidRPr="00151CE5" w:rsidRDefault="00481518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Data </w:t>
      </w:r>
      <w:r w:rsidR="00A05518" w:rsidRPr="00151CE5">
        <w:rPr>
          <w:rFonts w:ascii="Book Antiqua" w:eastAsia="Dotum" w:hAnsi="Book Antiqua" w:cs="Times New Roman"/>
          <w:sz w:val="24"/>
          <w:szCs w:val="24"/>
        </w:rPr>
        <w:t>from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q</w:t>
      </w:r>
      <w:r w:rsidR="00DE1ABC" w:rsidRPr="00151CE5">
        <w:rPr>
          <w:rFonts w:ascii="Book Antiqua" w:eastAsia="Dotum" w:hAnsi="Book Antiqua" w:cs="Times New Roman"/>
          <w:sz w:val="24"/>
          <w:szCs w:val="24"/>
        </w:rPr>
        <w:t xml:space="preserve">uantitative RT-PCR </w:t>
      </w:r>
      <w:r w:rsidR="00A05518" w:rsidRPr="00151CE5">
        <w:rPr>
          <w:rFonts w:ascii="Book Antiqua" w:eastAsia="Dotum" w:hAnsi="Book Antiqua" w:cs="Times New Roman"/>
          <w:sz w:val="24"/>
          <w:szCs w:val="24"/>
        </w:rPr>
        <w:t xml:space="preserve">assays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are presented as mean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sym w:font="Symbol" w:char="F0B1"/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 SD </w:t>
      </w:r>
      <w:r w:rsidR="00DE1ABC" w:rsidRPr="00151CE5">
        <w:rPr>
          <w:rFonts w:ascii="Book Antiqua" w:eastAsia="Dotum" w:hAnsi="Book Antiqua" w:cs="Times New Roman"/>
          <w:sz w:val="24"/>
          <w:szCs w:val="24"/>
        </w:rPr>
        <w:t xml:space="preserve">and </w:t>
      </w:r>
      <w:r w:rsidR="00160642" w:rsidRPr="00151CE5">
        <w:rPr>
          <w:rFonts w:ascii="Book Antiqua" w:eastAsia="Dotum" w:hAnsi="Book Antiqua" w:cs="Times New Roman"/>
          <w:sz w:val="24"/>
          <w:szCs w:val="24"/>
        </w:rPr>
        <w:t xml:space="preserve">data from </w:t>
      </w:r>
      <w:r w:rsidR="00F50C3F" w:rsidRPr="00151CE5">
        <w:rPr>
          <w:rFonts w:ascii="Book Antiqua" w:eastAsia="Dotum" w:hAnsi="Book Antiqua" w:cs="Times New Roman"/>
          <w:sz w:val="24"/>
          <w:szCs w:val="24"/>
        </w:rPr>
        <w:t>ELISA</w:t>
      </w:r>
      <w:r w:rsidR="00DE1ABC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160642" w:rsidRPr="00151CE5">
        <w:rPr>
          <w:rFonts w:ascii="Book Antiqua" w:eastAsia="Dotum" w:hAnsi="Book Antiqua" w:cs="Times New Roman"/>
          <w:sz w:val="24"/>
          <w:szCs w:val="24"/>
        </w:rPr>
        <w:t xml:space="preserve">and ROS assay </w:t>
      </w:r>
      <w:r w:rsidR="00DE1ABC" w:rsidRPr="00151CE5">
        <w:rPr>
          <w:rFonts w:ascii="Book Antiqua" w:eastAsia="Dotum" w:hAnsi="Book Antiqua" w:cs="Times New Roman"/>
          <w:sz w:val="24"/>
          <w:szCs w:val="24"/>
        </w:rPr>
        <w:t xml:space="preserve">are presented as </w:t>
      </w:r>
      <w:bookmarkStart w:id="0" w:name="_Hlk29476957"/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mean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sym w:font="Symbol" w:char="F0B1"/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5D5194">
        <w:rPr>
          <w:rFonts w:ascii="Book Antiqua" w:eastAsia="Dotum" w:hAnsi="Book Antiqua" w:cs="Times New Roman"/>
          <w:sz w:val="24"/>
          <w:szCs w:val="24"/>
        </w:rPr>
        <w:t>S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>E</w:t>
      </w:r>
      <w:bookmarkEnd w:id="0"/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C3342F" w:rsidRPr="00151CE5">
        <w:rPr>
          <w:rFonts w:ascii="Book Antiqua" w:hAnsi="Book Antiqua"/>
          <w:sz w:val="24"/>
          <w:szCs w:val="24"/>
        </w:rPr>
        <w:t xml:space="preserve">Mann-Whitney </w:t>
      </w:r>
      <w:r w:rsidR="00C3342F" w:rsidRPr="00151CE5">
        <w:rPr>
          <w:rFonts w:ascii="Book Antiqua" w:hAnsi="Book Antiqua"/>
          <w:i/>
          <w:iCs/>
          <w:sz w:val="24"/>
          <w:szCs w:val="24"/>
        </w:rPr>
        <w:t>t</w:t>
      </w:r>
      <w:r w:rsidR="00C3342F" w:rsidRPr="00151CE5">
        <w:rPr>
          <w:rFonts w:ascii="Book Antiqua" w:hAnsi="Book Antiqua"/>
          <w:sz w:val="24"/>
          <w:szCs w:val="24"/>
        </w:rPr>
        <w:t>-test</w:t>
      </w:r>
      <w:r w:rsidR="00C3342F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was used for statistical analysis. </w:t>
      </w:r>
      <w:r w:rsidR="008F297E" w:rsidRPr="00151CE5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297E" w:rsidRPr="00151CE5">
        <w:rPr>
          <w:rFonts w:ascii="Book Antiqua" w:hAnsi="Book Antiqua" w:cs="Times New Roman"/>
          <w:sz w:val="24"/>
          <w:szCs w:val="24"/>
        </w:rPr>
        <w:t xml:space="preserve"> values</w:t>
      </w:r>
      <w:r w:rsidR="000122B4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8F297E" w:rsidRPr="00151CE5">
        <w:rPr>
          <w:rFonts w:ascii="Book Antiqua" w:hAnsi="Book Antiqua" w:cs="Times New Roman"/>
          <w:sz w:val="24"/>
          <w:szCs w:val="24"/>
        </w:rPr>
        <w:t>&lt;</w:t>
      </w:r>
      <w:r w:rsidR="000122B4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8F297E" w:rsidRPr="00151CE5">
        <w:rPr>
          <w:rFonts w:ascii="Book Antiqua" w:hAnsi="Book Antiqua" w:cs="Times New Roman"/>
          <w:sz w:val="24"/>
          <w:szCs w:val="24"/>
        </w:rPr>
        <w:t>0.05 were considered statistically significant.</w:t>
      </w:r>
    </w:p>
    <w:p w14:paraId="09DFDDCB" w14:textId="02F2B0AE" w:rsidR="00E5525A" w:rsidRPr="00151CE5" w:rsidRDefault="00E5525A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B0EFC68" w14:textId="690CDC38" w:rsidR="00B01102" w:rsidRPr="00151CE5" w:rsidRDefault="00535273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151CE5">
        <w:rPr>
          <w:rFonts w:ascii="Book Antiqua" w:hAnsi="Book Antiqua" w:cs="Times New Roman"/>
          <w:b/>
          <w:bCs/>
          <w:sz w:val="24"/>
          <w:szCs w:val="24"/>
          <w:u w:val="single"/>
        </w:rPr>
        <w:t>RESULTS</w:t>
      </w:r>
    </w:p>
    <w:p w14:paraId="2D6CEF56" w14:textId="63F47D5F" w:rsidR="000A38A6" w:rsidRPr="00151CE5" w:rsidRDefault="000C63C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BFT </w:t>
      </w:r>
      <w:r w:rsidR="00595EC1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induce</w:t>
      </w: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s </w:t>
      </w:r>
      <w:r w:rsidR="00595EC1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HO-1 </w:t>
      </w:r>
      <w:r w:rsidR="00595EC1" w:rsidRPr="00151CE5">
        <w:rPr>
          <w:rFonts w:ascii="Book Antiqua" w:eastAsia="Dotum" w:hAnsi="Book Antiqua" w:cs="Times New Roman"/>
          <w:b/>
          <w:i/>
          <w:sz w:val="24"/>
          <w:szCs w:val="24"/>
        </w:rPr>
        <w:t>upregulat</w:t>
      </w:r>
      <w:r w:rsidR="001B095A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ion in</w:t>
      </w:r>
      <w:r w:rsidR="00087522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 </w:t>
      </w:r>
      <w:r w:rsidR="007373B1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DC</w:t>
      </w:r>
      <w:r w:rsidR="00087522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s</w:t>
      </w:r>
    </w:p>
    <w:p w14:paraId="4A9329BC" w14:textId="13848E2A" w:rsidR="004E3A2B" w:rsidRPr="00151CE5" w:rsidRDefault="00520A21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BFT </w:t>
      </w:r>
      <w:r w:rsidR="00AC0F2C" w:rsidRPr="00151CE5">
        <w:rPr>
          <w:rFonts w:ascii="Book Antiqua" w:eastAsia="Dotum" w:hAnsi="Book Antiqua" w:cs="Times New Roman"/>
          <w:sz w:val="24"/>
          <w:szCs w:val="24"/>
        </w:rPr>
        <w:t xml:space="preserve">enhanced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HO-1 mRNA </w:t>
      </w:r>
      <w:r w:rsidR="00AC0F2C" w:rsidRPr="00151CE5">
        <w:rPr>
          <w:rFonts w:ascii="Book Antiqua" w:eastAsia="Dotum" w:hAnsi="Book Antiqua" w:cs="Times New Roman"/>
          <w:sz w:val="24"/>
          <w:szCs w:val="24"/>
        </w:rPr>
        <w:t xml:space="preserve">expression in murine BMDCs </w:t>
      </w:r>
      <w:r w:rsidRPr="00151CE5">
        <w:rPr>
          <w:rFonts w:ascii="Book Antiqua" w:eastAsia="Dotum" w:hAnsi="Book Antiqua" w:cs="Times New Roman"/>
          <w:sz w:val="24"/>
          <w:szCs w:val="24"/>
        </w:rPr>
        <w:t>(Fig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ure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1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A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). </w:t>
      </w:r>
      <w:r w:rsidR="00AC0F2C" w:rsidRPr="00151CE5">
        <w:rPr>
          <w:rFonts w:ascii="Book Antiqua" w:eastAsia="Dotum" w:hAnsi="Book Antiqua" w:cs="Times New Roman"/>
          <w:sz w:val="24"/>
          <w:szCs w:val="24"/>
        </w:rPr>
        <w:t xml:space="preserve">Significant increases in HO-1 mRNA expression in DC were first noted 9 h </w:t>
      </w:r>
      <w:r w:rsidR="00A76FCB" w:rsidRPr="00151CE5">
        <w:rPr>
          <w:rFonts w:ascii="Book Antiqua" w:eastAsia="Dotum" w:hAnsi="Book Antiqua" w:cs="Times New Roman"/>
          <w:sz w:val="24"/>
          <w:szCs w:val="24"/>
        </w:rPr>
        <w:t xml:space="preserve">after </w:t>
      </w:r>
      <w:r w:rsidR="00AC0F2C" w:rsidRPr="00151CE5">
        <w:rPr>
          <w:rFonts w:ascii="Book Antiqua" w:eastAsia="Dotum" w:hAnsi="Book Antiqua" w:cs="Times New Roman"/>
          <w:sz w:val="24"/>
          <w:szCs w:val="24"/>
        </w:rPr>
        <w:t xml:space="preserve">stimulation with BFT, </w:t>
      </w:r>
      <w:r w:rsidR="002C4535" w:rsidRPr="00151CE5">
        <w:rPr>
          <w:rFonts w:ascii="Book Antiqua" w:eastAsia="Dotum" w:hAnsi="Book Antiqua" w:cs="Times New Roman"/>
          <w:sz w:val="24"/>
          <w:szCs w:val="24"/>
        </w:rPr>
        <w:t xml:space="preserve">the expression continued to increase for 24 h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>before</w:t>
      </w:r>
      <w:r w:rsidR="002C4535" w:rsidRPr="00151CE5">
        <w:rPr>
          <w:rFonts w:ascii="Book Antiqua" w:eastAsia="Dotum" w:hAnsi="Book Antiqua" w:cs="Times New Roman"/>
          <w:sz w:val="24"/>
          <w:szCs w:val="24"/>
        </w:rPr>
        <w:t xml:space="preserve"> decreas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>ing</w:t>
      </w:r>
      <w:r w:rsidR="002C4535" w:rsidRPr="00151CE5">
        <w:rPr>
          <w:rFonts w:ascii="Book Antiqua" w:eastAsia="Dotum" w:hAnsi="Book Antiqua" w:cs="Times New Roman"/>
          <w:sz w:val="24"/>
          <w:szCs w:val="24"/>
        </w:rPr>
        <w:t xml:space="preserve"> thereafter.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Since </w:t>
      </w:r>
      <w:r w:rsidR="007373B1" w:rsidRPr="00151CE5">
        <w:rPr>
          <w:rFonts w:ascii="Book Antiqua" w:eastAsia="Dotum" w:hAnsi="Book Antiqua" w:cs="Times New Roman"/>
          <w:sz w:val="24"/>
          <w:szCs w:val="24"/>
        </w:rPr>
        <w:t xml:space="preserve">BFT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was known to </w:t>
      </w:r>
      <w:r w:rsidR="007373B1" w:rsidRPr="00151CE5">
        <w:rPr>
          <w:rFonts w:ascii="Book Antiqua" w:eastAsia="Dotum" w:hAnsi="Book Antiqua" w:cs="Times New Roman"/>
          <w:sz w:val="24"/>
          <w:szCs w:val="24"/>
        </w:rPr>
        <w:t xml:space="preserve">upregulate HO-1 expression in intestinal epithelial </w:t>
      </w:r>
      <w:proofErr w:type="gramStart"/>
      <w:r w:rsidR="007373B1" w:rsidRPr="00151CE5">
        <w:rPr>
          <w:rFonts w:ascii="Book Antiqua" w:eastAsia="Dotum" w:hAnsi="Book Antiqua" w:cs="Times New Roman"/>
          <w:sz w:val="24"/>
          <w:szCs w:val="24"/>
        </w:rPr>
        <w:t>cells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A94DE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>, we observed difference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>d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in the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kinetics of HO-1 mRNA expression between DCs and intestinal epithelial cells. 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1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B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compared with DCs, </w:t>
      </w:r>
      <w:r w:rsidRPr="00151CE5">
        <w:rPr>
          <w:rFonts w:ascii="Book Antiqua" w:eastAsia="Dotum" w:hAnsi="Book Antiqua" w:cs="Times New Roman"/>
          <w:sz w:val="24"/>
          <w:szCs w:val="24"/>
        </w:rPr>
        <w:t>primary murine i</w:t>
      </w:r>
      <w:r w:rsidR="00D23569" w:rsidRPr="00151CE5">
        <w:rPr>
          <w:rFonts w:ascii="Book Antiqua" w:eastAsia="Dotum" w:hAnsi="Book Antiqua" w:cs="Times New Roman"/>
          <w:sz w:val="24"/>
          <w:szCs w:val="24"/>
        </w:rPr>
        <w:t>ntestinal epithelial cells showed early expression of HO-1 mRNA</w:t>
      </w:r>
      <w:r w:rsidR="002E3A81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with </w:t>
      </w:r>
      <w:r w:rsidR="00E841A0" w:rsidRPr="00151CE5">
        <w:rPr>
          <w:rFonts w:ascii="Book Antiqua" w:eastAsia="Dotum" w:hAnsi="Book Antiqua" w:cs="Times New Roman"/>
          <w:sz w:val="24"/>
          <w:szCs w:val="24"/>
        </w:rPr>
        <w:t xml:space="preserve">peak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expression </w:t>
      </w:r>
      <w:r w:rsidR="00E841A0" w:rsidRPr="00151CE5">
        <w:rPr>
          <w:rFonts w:ascii="Book Antiqua" w:eastAsia="Dotum" w:hAnsi="Book Antiqua" w:cs="Times New Roman"/>
          <w:sz w:val="24"/>
          <w:szCs w:val="24"/>
        </w:rPr>
        <w:t xml:space="preserve">approximately 6 h post-stimulation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that </w:t>
      </w:r>
      <w:r w:rsidR="00E841A0" w:rsidRPr="00151CE5">
        <w:rPr>
          <w:rFonts w:ascii="Book Antiqua" w:eastAsia="Dotum" w:hAnsi="Book Antiqua" w:cs="Times New Roman"/>
          <w:sz w:val="24"/>
          <w:szCs w:val="24"/>
        </w:rPr>
        <w:t xml:space="preserve">decreased to baseline level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at </w:t>
      </w:r>
      <w:r w:rsidR="00E841A0" w:rsidRPr="00151CE5">
        <w:rPr>
          <w:rFonts w:ascii="Book Antiqua" w:eastAsia="Dotum" w:hAnsi="Book Antiqua" w:cs="Times New Roman"/>
          <w:sz w:val="24"/>
          <w:szCs w:val="24"/>
        </w:rPr>
        <w:t>24 h post-stimulation.</w:t>
      </w:r>
      <w:r w:rsidR="002E3A8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These results </w:t>
      </w:r>
      <w:r w:rsidR="009D6770" w:rsidRPr="00151CE5">
        <w:rPr>
          <w:rFonts w:ascii="Book Antiqua" w:eastAsia="Dotum" w:hAnsi="Book Antiqua" w:cs="Times New Roman"/>
          <w:sz w:val="24"/>
          <w:szCs w:val="24"/>
        </w:rPr>
        <w:t>suggest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that 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>t</w:t>
      </w:r>
      <w:r w:rsidRPr="00151CE5">
        <w:rPr>
          <w:rFonts w:ascii="Book Antiqua" w:eastAsia="Dotum" w:hAnsi="Book Antiqua" w:cs="Times New Roman"/>
          <w:sz w:val="24"/>
          <w:szCs w:val="24"/>
        </w:rPr>
        <w:t>he kinetics of HO-1 mRNA expression in DCs differ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>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from that of intestinal epithelial cells. 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 xml:space="preserve">To determine whether increased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levels of 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lastRenderedPageBreak/>
        <w:t xml:space="preserve">mRNA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transcripts 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 xml:space="preserve">were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parallel </w:t>
      </w:r>
      <w:r w:rsidR="000B1EF3" w:rsidRPr="00151CE5">
        <w:rPr>
          <w:rFonts w:ascii="Book Antiqua" w:eastAsia="Dotum" w:hAnsi="Book Antiqua" w:cs="Times New Roman"/>
          <w:sz w:val="24"/>
          <w:szCs w:val="24"/>
        </w:rPr>
        <w:t>with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 xml:space="preserve"> protein expression, we performed immunoblot</w:t>
      </w:r>
      <w:r w:rsidR="005A26A6" w:rsidRPr="00151CE5">
        <w:rPr>
          <w:rFonts w:ascii="Book Antiqua" w:eastAsia="Dotum" w:hAnsi="Book Antiqua" w:cs="Times New Roman"/>
          <w:sz w:val="24"/>
          <w:szCs w:val="24"/>
        </w:rPr>
        <w:t xml:space="preserve"> analyses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9D6770" w:rsidRPr="00151CE5">
        <w:rPr>
          <w:rFonts w:ascii="Book Antiqua" w:hAnsi="Book Antiqua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9D6770" w:rsidRPr="00151CE5">
        <w:rPr>
          <w:rFonts w:ascii="Book Antiqua" w:eastAsia="Dotum" w:hAnsi="Book Antiqua" w:cs="Times New Roman"/>
          <w:sz w:val="24"/>
          <w:szCs w:val="24"/>
        </w:rPr>
        <w:t xml:space="preserve"> 1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C</w:t>
      </w:r>
      <w:r w:rsidR="004E3A2B" w:rsidRPr="00151CE5">
        <w:rPr>
          <w:rFonts w:ascii="Book Antiqua" w:hAnsi="Book Antiqua"/>
          <w:sz w:val="24"/>
          <w:szCs w:val="24"/>
        </w:rPr>
        <w:t xml:space="preserve">, </w:t>
      </w:r>
      <w:r w:rsidR="008D5045" w:rsidRPr="00151CE5">
        <w:rPr>
          <w:rFonts w:ascii="Book Antiqua" w:eastAsia="Dotum" w:hAnsi="Book Antiqua" w:cs="Times New Roman"/>
          <w:sz w:val="24"/>
          <w:szCs w:val="24"/>
        </w:rPr>
        <w:t>BFT</w:t>
      </w:r>
      <w:r w:rsidR="008D5045" w:rsidRPr="00151CE5">
        <w:rPr>
          <w:rFonts w:ascii="Book Antiqua" w:hAnsi="Book Antiqua"/>
          <w:sz w:val="24"/>
          <w:szCs w:val="24"/>
        </w:rPr>
        <w:t xml:space="preserve"> </w:t>
      </w:r>
      <w:r w:rsidR="008D5045" w:rsidRPr="00151CE5">
        <w:rPr>
          <w:rFonts w:ascii="Book Antiqua" w:eastAsia="Dotum" w:hAnsi="Book Antiqua" w:cs="Times New Roman"/>
          <w:sz w:val="24"/>
          <w:szCs w:val="24"/>
        </w:rPr>
        <w:t>increased</w:t>
      </w:r>
      <w:r w:rsidR="008D5045" w:rsidRPr="00151CE5">
        <w:rPr>
          <w:rFonts w:ascii="Book Antiqua" w:hAnsi="Book Antiqua"/>
          <w:sz w:val="24"/>
          <w:szCs w:val="24"/>
        </w:rPr>
        <w:t xml:space="preserve"> </w:t>
      </w:r>
      <w:r w:rsidR="004E3A2B" w:rsidRPr="00151CE5">
        <w:rPr>
          <w:rFonts w:ascii="Book Antiqua" w:hAnsi="Book Antiqua"/>
          <w:sz w:val="24"/>
          <w:szCs w:val="24"/>
        </w:rPr>
        <w:t>t</w:t>
      </w:r>
      <w:r w:rsidR="002C5DC6" w:rsidRPr="00151CE5">
        <w:rPr>
          <w:rFonts w:ascii="Book Antiqua" w:eastAsia="Dotum" w:hAnsi="Book Antiqua" w:cs="Times New Roman"/>
          <w:sz w:val="24"/>
          <w:szCs w:val="24"/>
        </w:rPr>
        <w:t xml:space="preserve">he expression of HO-1 proteins </w:t>
      </w:r>
      <w:r w:rsidR="008D5045" w:rsidRPr="00151CE5">
        <w:rPr>
          <w:rFonts w:ascii="Book Antiqua" w:eastAsia="Dotum" w:hAnsi="Book Antiqua" w:cs="Times New Roman"/>
          <w:sz w:val="24"/>
          <w:szCs w:val="24"/>
        </w:rPr>
        <w:t>in</w:t>
      </w:r>
      <w:r w:rsidR="002C5DC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E3A81" w:rsidRPr="00151CE5">
        <w:rPr>
          <w:rFonts w:ascii="Book Antiqua" w:eastAsia="Dotum" w:hAnsi="Book Antiqua" w:cs="Times New Roman"/>
          <w:sz w:val="24"/>
          <w:szCs w:val="24"/>
        </w:rPr>
        <w:t>BM</w:t>
      </w:r>
      <w:r w:rsidR="002C5DC6" w:rsidRPr="00151CE5">
        <w:rPr>
          <w:rFonts w:ascii="Book Antiqua" w:eastAsia="Dotum" w:hAnsi="Book Antiqua" w:cs="Times New Roman"/>
          <w:sz w:val="24"/>
          <w:szCs w:val="24"/>
        </w:rPr>
        <w:t>DCs (</w:t>
      </w:r>
      <w:r w:rsidR="00881A19" w:rsidRPr="00151CE5">
        <w:rPr>
          <w:rFonts w:ascii="Book Antiqua" w:eastAsia="Dotum" w:hAnsi="Book Antiqua" w:cs="Times New Roman"/>
          <w:sz w:val="24"/>
          <w:szCs w:val="24"/>
        </w:rPr>
        <w:t>top</w:t>
      </w:r>
      <w:r w:rsidR="002C5DC6" w:rsidRPr="00151CE5">
        <w:rPr>
          <w:rFonts w:ascii="Book Antiqua" w:eastAsia="Dotum" w:hAnsi="Book Antiqua" w:cs="Times New Roman"/>
          <w:sz w:val="24"/>
          <w:szCs w:val="24"/>
        </w:rPr>
        <w:t xml:space="preserve"> panel)</w:t>
      </w:r>
      <w:r w:rsidR="002C5DC6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. </w:t>
      </w:r>
      <w:r w:rsidR="002C5DC6" w:rsidRPr="00151CE5">
        <w:rPr>
          <w:rFonts w:ascii="Book Antiqua" w:hAnsi="Book Antiqua"/>
          <w:sz w:val="24"/>
          <w:szCs w:val="24"/>
        </w:rPr>
        <w:t xml:space="preserve">Similar results were </w:t>
      </w:r>
      <w:r w:rsidR="00E841A0" w:rsidRPr="00151CE5">
        <w:rPr>
          <w:rFonts w:ascii="Book Antiqua" w:hAnsi="Book Antiqua"/>
          <w:sz w:val="24"/>
          <w:szCs w:val="24"/>
        </w:rPr>
        <w:t>obtaine</w:t>
      </w:r>
      <w:r w:rsidR="002C5DC6" w:rsidRPr="00151CE5">
        <w:rPr>
          <w:rFonts w:ascii="Book Antiqua" w:hAnsi="Book Antiqua"/>
          <w:sz w:val="24"/>
          <w:szCs w:val="24"/>
        </w:rPr>
        <w:t xml:space="preserve">d in </w:t>
      </w:r>
      <w:r w:rsidR="00287E43" w:rsidRPr="00151CE5">
        <w:rPr>
          <w:rFonts w:ascii="Book Antiqua" w:hAnsi="Book Antiqua"/>
          <w:sz w:val="24"/>
          <w:szCs w:val="24"/>
        </w:rPr>
        <w:t>the</w:t>
      </w:r>
      <w:r w:rsidR="002C5DC6" w:rsidRPr="00151CE5">
        <w:rPr>
          <w:rFonts w:ascii="Book Antiqua" w:hAnsi="Book Antiqua"/>
          <w:sz w:val="24"/>
          <w:szCs w:val="24"/>
        </w:rPr>
        <w:t xml:space="preserve"> murine DC cell line DC2.4</w:t>
      </w:r>
      <w:r w:rsidR="002E3A8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when </w:t>
      </w:r>
      <w:r w:rsidR="002C5DC6" w:rsidRPr="00151CE5">
        <w:rPr>
          <w:rFonts w:ascii="Book Antiqua" w:hAnsi="Book Antiqua"/>
          <w:sz w:val="24"/>
          <w:szCs w:val="24"/>
        </w:rPr>
        <w:t>stimulated with BFT</w:t>
      </w:r>
      <w:r w:rsidR="00EA5103" w:rsidRPr="00151CE5">
        <w:rPr>
          <w:rFonts w:ascii="Book Antiqua" w:hAnsi="Book Antiqua"/>
          <w:sz w:val="24"/>
          <w:szCs w:val="24"/>
        </w:rPr>
        <w:t xml:space="preserve"> </w:t>
      </w:r>
      <w:r w:rsidR="00EA5103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EA5103" w:rsidRPr="00151CE5">
        <w:rPr>
          <w:rFonts w:ascii="Book Antiqua" w:eastAsia="Dotum" w:hAnsi="Book Antiqua" w:cs="Times New Roman"/>
          <w:sz w:val="24"/>
          <w:szCs w:val="24"/>
        </w:rPr>
        <w:t xml:space="preserve"> 1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C</w:t>
      </w:r>
      <w:r w:rsidR="00EA5103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>middle</w:t>
      </w:r>
      <w:r w:rsidR="00EA5103" w:rsidRPr="00151CE5">
        <w:rPr>
          <w:rFonts w:ascii="Book Antiqua" w:eastAsia="Dotum" w:hAnsi="Book Antiqua" w:cs="Times New Roman"/>
          <w:sz w:val="24"/>
          <w:szCs w:val="24"/>
        </w:rPr>
        <w:t xml:space="preserve"> panel)</w:t>
      </w:r>
      <w:r w:rsidR="002C5DC6" w:rsidRPr="00151CE5">
        <w:rPr>
          <w:rFonts w:ascii="Book Antiqua" w:hAnsi="Book Antiqua"/>
          <w:sz w:val="24"/>
          <w:szCs w:val="24"/>
        </w:rPr>
        <w:t xml:space="preserve">. </w:t>
      </w:r>
      <w:r w:rsidR="008D5045" w:rsidRPr="00151CE5">
        <w:rPr>
          <w:rFonts w:ascii="Book Antiqua" w:hAnsi="Book Antiqua"/>
          <w:sz w:val="24"/>
          <w:szCs w:val="24"/>
        </w:rPr>
        <w:t>In c</w:t>
      </w:r>
      <w:r w:rsidR="004E3A2B" w:rsidRPr="00151CE5">
        <w:rPr>
          <w:rFonts w:ascii="Book Antiqua" w:hAnsi="Book Antiqua"/>
          <w:sz w:val="24"/>
          <w:szCs w:val="24"/>
        </w:rPr>
        <w:t>ontrast</w:t>
      </w:r>
      <w:r w:rsidR="008D5045" w:rsidRPr="00151CE5">
        <w:rPr>
          <w:rFonts w:ascii="Book Antiqua" w:hAnsi="Book Antiqua"/>
          <w:sz w:val="24"/>
          <w:szCs w:val="24"/>
        </w:rPr>
        <w:t xml:space="preserve"> to DCs</w:t>
      </w:r>
      <w:r w:rsidR="004E3A2B" w:rsidRPr="00151CE5">
        <w:rPr>
          <w:rFonts w:ascii="Book Antiqua" w:hAnsi="Book Antiqua"/>
          <w:sz w:val="24"/>
          <w:szCs w:val="24"/>
        </w:rPr>
        <w:t xml:space="preserve">, </w:t>
      </w:r>
      <w:r w:rsidR="008D5045" w:rsidRPr="00151CE5">
        <w:rPr>
          <w:rFonts w:ascii="Book Antiqua" w:eastAsia="Dotum" w:hAnsi="Book Antiqua" w:cs="Times New Roman"/>
          <w:sz w:val="24"/>
          <w:szCs w:val="24"/>
        </w:rPr>
        <w:t xml:space="preserve">primary murine </w:t>
      </w:r>
      <w:r w:rsidR="004E3A2B" w:rsidRPr="00151CE5">
        <w:rPr>
          <w:rFonts w:ascii="Book Antiqua" w:hAnsi="Book Antiqua"/>
          <w:sz w:val="24"/>
          <w:szCs w:val="24"/>
        </w:rPr>
        <w:t xml:space="preserve">intestinal epithelial cells first noted upregulated expression </w:t>
      </w:r>
      <w:r w:rsidR="00446BE9" w:rsidRPr="00151CE5">
        <w:rPr>
          <w:rFonts w:ascii="Book Antiqua" w:hAnsi="Book Antiqua"/>
          <w:sz w:val="24"/>
          <w:szCs w:val="24"/>
        </w:rPr>
        <w:t>HO-1 protein</w:t>
      </w:r>
      <w:r w:rsidR="004E3A2B" w:rsidRPr="00151CE5">
        <w:rPr>
          <w:rFonts w:ascii="Book Antiqua" w:hAnsi="Book Antiqua"/>
          <w:sz w:val="24"/>
          <w:szCs w:val="24"/>
        </w:rPr>
        <w:t xml:space="preserve">s </w:t>
      </w:r>
      <w:r w:rsidR="00446BE9" w:rsidRPr="00151CE5">
        <w:rPr>
          <w:rFonts w:ascii="Book Antiqua" w:hAnsi="Book Antiqua"/>
          <w:sz w:val="24"/>
          <w:szCs w:val="24"/>
        </w:rPr>
        <w:t xml:space="preserve">3 h after stimulation </w:t>
      </w:r>
      <w:r w:rsidR="004E3A2B" w:rsidRPr="00151CE5">
        <w:rPr>
          <w:rFonts w:ascii="Book Antiqua" w:hAnsi="Book Antiqua"/>
          <w:sz w:val="24"/>
          <w:szCs w:val="24"/>
        </w:rPr>
        <w:t>w</w:t>
      </w:r>
      <w:r w:rsidR="00446BE9" w:rsidRPr="00151CE5">
        <w:rPr>
          <w:rFonts w:ascii="Book Antiqua" w:hAnsi="Book Antiqua"/>
          <w:sz w:val="24"/>
          <w:szCs w:val="24"/>
        </w:rPr>
        <w:t>ith BFT</w:t>
      </w:r>
      <w:r w:rsidR="00446BE9" w:rsidRPr="00151CE5">
        <w:rPr>
          <w:rFonts w:ascii="Book Antiqua" w:eastAsia="Dotum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446BE9" w:rsidRPr="00151CE5">
        <w:rPr>
          <w:rFonts w:ascii="Book Antiqua" w:eastAsia="Dotum" w:hAnsi="Book Antiqua" w:cs="Times New Roman"/>
          <w:sz w:val="24"/>
          <w:szCs w:val="24"/>
        </w:rPr>
        <w:t xml:space="preserve"> 1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C</w:t>
      </w:r>
      <w:r w:rsidR="00446BE9" w:rsidRPr="00151CE5">
        <w:rPr>
          <w:rFonts w:ascii="Book Antiqua" w:eastAsia="Dotum" w:hAnsi="Book Antiqua" w:cs="Times New Roman"/>
          <w:sz w:val="24"/>
          <w:szCs w:val="24"/>
        </w:rPr>
        <w:t>, bottom panel)</w:t>
      </w:r>
      <w:r w:rsidR="00D06963" w:rsidRPr="00151CE5">
        <w:rPr>
          <w:rFonts w:ascii="Book Antiqua" w:hAnsi="Book Antiqua"/>
          <w:sz w:val="24"/>
          <w:szCs w:val="24"/>
        </w:rPr>
        <w:t>.</w:t>
      </w:r>
      <w:r w:rsidR="00446BE9" w:rsidRPr="00151CE5">
        <w:rPr>
          <w:rFonts w:ascii="Book Antiqua" w:hAnsi="Book Antiqua"/>
          <w:sz w:val="24"/>
          <w:szCs w:val="24"/>
        </w:rPr>
        <w:t xml:space="preserve"> </w:t>
      </w:r>
      <w:r w:rsidR="004E3A2B" w:rsidRPr="00151CE5">
        <w:rPr>
          <w:rFonts w:ascii="Book Antiqua" w:hAnsi="Book Antiqua"/>
          <w:sz w:val="24"/>
          <w:szCs w:val="24"/>
        </w:rPr>
        <w:t xml:space="preserve">In the present study, we used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>100 ng/m</w:t>
      </w:r>
      <w:r w:rsidR="004E3A2B" w:rsidRPr="00151CE5">
        <w:rPr>
          <w:rFonts w:ascii="Book Antiqua" w:eastAsia="Dotum" w:hAnsi="Book Antiqua" w:cs="Times New Roman"/>
          <w:caps/>
          <w:sz w:val="24"/>
          <w:szCs w:val="24"/>
        </w:rPr>
        <w:t>l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 of BFT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after previously establishing that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>t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>he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E3A2B" w:rsidRPr="00151CE5">
        <w:rPr>
          <w:rFonts w:ascii="Book Antiqua" w:hAnsi="Book Antiqua" w:cs="Times New Roman"/>
          <w:sz w:val="24"/>
          <w:szCs w:val="24"/>
        </w:rPr>
        <w:t>EC50 of BFT was 99.8 ng/m</w:t>
      </w:r>
      <w:r w:rsidR="004E3A2B" w:rsidRPr="00151CE5">
        <w:rPr>
          <w:rFonts w:ascii="Book Antiqua" w:hAnsi="Book Antiqua" w:cs="Times New Roman"/>
          <w:caps/>
          <w:sz w:val="24"/>
          <w:szCs w:val="24"/>
        </w:rPr>
        <w:t xml:space="preserve">l </w:t>
      </w:r>
      <w:r w:rsidR="004E3A2B" w:rsidRPr="00151CE5">
        <w:rPr>
          <w:rFonts w:ascii="Book Antiqua" w:hAnsi="Book Antiqua" w:cs="Times New Roman"/>
          <w:sz w:val="24"/>
          <w:szCs w:val="24"/>
        </w:rPr>
        <w:t xml:space="preserve">for expression of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>HO-1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A94DE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14:paraId="47267675" w14:textId="369B7A3B" w:rsidR="002C5DC6" w:rsidRPr="00151CE5" w:rsidRDefault="002C5DC6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4214B7C1" w14:textId="1EE3DD03" w:rsidR="00FB117F" w:rsidRPr="00151CE5" w:rsidRDefault="00FB117F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i/>
          <w:sz w:val="24"/>
          <w:szCs w:val="24"/>
        </w:rPr>
        <w:t>Activation of NF-</w:t>
      </w:r>
      <w:r w:rsidRPr="00151CE5">
        <w:rPr>
          <w:rFonts w:ascii="Book Antiqua" w:eastAsia="Dotum" w:hAnsi="Book Antiqua" w:cs="Times New Roman"/>
          <w:b/>
          <w:i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b/>
          <w:i/>
          <w:sz w:val="24"/>
          <w:szCs w:val="24"/>
        </w:rPr>
        <w:t>B</w:t>
      </w:r>
      <w:r w:rsidRPr="00151CE5">
        <w:rPr>
          <w:rFonts w:ascii="Book Antiqua" w:hAnsi="Book Antiqua" w:cs="Times New Roman"/>
          <w:b/>
          <w:i/>
          <w:sz w:val="24"/>
          <w:szCs w:val="24"/>
        </w:rPr>
        <w:t xml:space="preserve"> and AP-1 is not involved in </w:t>
      </w:r>
      <w:r w:rsidR="0003156E" w:rsidRPr="00151CE5">
        <w:rPr>
          <w:rFonts w:ascii="Book Antiqua" w:hAnsi="Book Antiqua" w:cs="Times New Roman"/>
          <w:b/>
          <w:i/>
          <w:sz w:val="24"/>
          <w:szCs w:val="24"/>
        </w:rPr>
        <w:t xml:space="preserve">the </w:t>
      </w:r>
      <w:r w:rsidRPr="00151CE5">
        <w:rPr>
          <w:rFonts w:ascii="Book Antiqua" w:hAnsi="Book Antiqua" w:cs="Times New Roman"/>
          <w:b/>
          <w:i/>
          <w:sz w:val="24"/>
          <w:szCs w:val="24"/>
        </w:rPr>
        <w:t>induction of HO-1 in BFT</w:t>
      </w:r>
      <w:r w:rsidR="003B061A" w:rsidRPr="00151CE5">
        <w:rPr>
          <w:rFonts w:ascii="Book Antiqua" w:hAnsi="Book Antiqua" w:cs="Times New Roman"/>
          <w:b/>
          <w:i/>
          <w:sz w:val="24"/>
          <w:szCs w:val="24"/>
        </w:rPr>
        <w:t>-</w:t>
      </w:r>
      <w:r w:rsidRPr="00151CE5">
        <w:rPr>
          <w:rFonts w:ascii="Book Antiqua" w:hAnsi="Book Antiqua" w:cs="Times New Roman"/>
          <w:b/>
          <w:i/>
          <w:sz w:val="24"/>
          <w:szCs w:val="24"/>
        </w:rPr>
        <w:t xml:space="preserve">exposed </w:t>
      </w: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DC</w:t>
      </w:r>
      <w:r w:rsidRPr="00151CE5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2FDA4EAA" w14:textId="5400AFC0" w:rsidR="00327E2C" w:rsidRPr="00151CE5" w:rsidRDefault="000B184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Since there is no evidence for BFT-induced activation of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>B and AP-1 signaling in DCs, we first examined whether BFT stimulation could activate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>B and AP-1 signaling in D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>Cs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. 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2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A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6D4EFC" w:rsidRPr="00151CE5">
        <w:rPr>
          <w:rFonts w:ascii="Book Antiqua" w:eastAsia="Dotum" w:hAnsi="Book Antiqua" w:cs="Times New Roman"/>
          <w:sz w:val="24"/>
          <w:szCs w:val="24"/>
        </w:rPr>
        <w:t>treatment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of BM-derived DCs with BFT increased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>B DNA binding, as assessed by EMSA.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In addition, </w:t>
      </w:r>
      <w:r w:rsidR="00B94805" w:rsidRPr="00151CE5">
        <w:rPr>
          <w:rFonts w:ascii="Book Antiqua" w:eastAsia="Dotum" w:hAnsi="Book Antiqua" w:cs="Times New Roman"/>
          <w:sz w:val="24"/>
          <w:szCs w:val="24"/>
        </w:rPr>
        <w:t xml:space="preserve">enhanced expression of </w:t>
      </w:r>
      <w:r w:rsidRPr="00151CE5">
        <w:rPr>
          <w:rFonts w:ascii="Book Antiqua" w:eastAsia="Dotum" w:hAnsi="Book Antiqua" w:cs="Times New Roman"/>
          <w:sz w:val="24"/>
          <w:szCs w:val="24"/>
        </w:rPr>
        <w:t>phosphorylated I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>B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1"/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w</w:t>
      </w:r>
      <w:r w:rsidR="00B94805" w:rsidRPr="00151CE5">
        <w:rPr>
          <w:rFonts w:ascii="Book Antiqua" w:eastAsia="Dotum" w:hAnsi="Book Antiqua" w:cs="Times New Roman"/>
          <w:sz w:val="24"/>
          <w:szCs w:val="24"/>
        </w:rPr>
        <w:t>as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observed in BFT-treated DCs. </w:t>
      </w:r>
      <w:r w:rsidRPr="00151CE5">
        <w:rPr>
          <w:rFonts w:ascii="Book Antiqua" w:hAnsi="Book Antiqua" w:cs="Times New Roman"/>
          <w:sz w:val="24"/>
          <w:szCs w:val="24"/>
        </w:rPr>
        <w:t xml:space="preserve">Similar results were </w:t>
      </w:r>
      <w:r w:rsidR="00B94805" w:rsidRPr="00151CE5">
        <w:rPr>
          <w:rFonts w:ascii="Book Antiqua" w:hAnsi="Book Antiqua" w:cs="Times New Roman"/>
          <w:sz w:val="24"/>
          <w:szCs w:val="24"/>
        </w:rPr>
        <w:t xml:space="preserve">also </w:t>
      </w:r>
      <w:r w:rsidRPr="00151CE5">
        <w:rPr>
          <w:rFonts w:ascii="Book Antiqua" w:hAnsi="Book Antiqua" w:cs="Times New Roman"/>
          <w:sz w:val="24"/>
          <w:szCs w:val="24"/>
        </w:rPr>
        <w:t xml:space="preserve">observed in DC 2.4 cells </w:t>
      </w:r>
      <w:r w:rsidR="00BF56BE" w:rsidRPr="00151CE5">
        <w:rPr>
          <w:rFonts w:ascii="Book Antiqua" w:hAnsi="Book Antiqua" w:cs="Times New Roman"/>
          <w:sz w:val="24"/>
          <w:szCs w:val="24"/>
        </w:rPr>
        <w:t>exposed to</w:t>
      </w:r>
      <w:r w:rsidRPr="00151CE5">
        <w:rPr>
          <w:rFonts w:ascii="Book Antiqua" w:hAnsi="Book Antiqua" w:cs="Times New Roman"/>
          <w:sz w:val="24"/>
          <w:szCs w:val="24"/>
        </w:rPr>
        <w:t xml:space="preserve"> BFT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2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B</w:t>
      </w:r>
      <w:r w:rsidRPr="00151CE5">
        <w:rPr>
          <w:rFonts w:ascii="Book Antiqua" w:hAnsi="Book Antiqua" w:cs="Times New Roman"/>
          <w:sz w:val="24"/>
          <w:szCs w:val="24"/>
        </w:rPr>
        <w:t xml:space="preserve">). </w:t>
      </w:r>
      <w:r w:rsidR="00E00600" w:rsidRPr="00151CE5">
        <w:rPr>
          <w:rFonts w:ascii="Book Antiqua" w:eastAsia="Dotum" w:hAnsi="Book Antiqua" w:cs="Times New Roman"/>
          <w:sz w:val="24"/>
          <w:szCs w:val="24"/>
        </w:rPr>
        <w:t>Based on these results, w</w:t>
      </w:r>
      <w:r w:rsidR="00F23BD5" w:rsidRPr="00151CE5">
        <w:rPr>
          <w:rFonts w:ascii="Book Antiqua" w:hAnsi="Book Antiqua" w:cs="Times New Roman"/>
          <w:sz w:val="24"/>
          <w:szCs w:val="24"/>
        </w:rPr>
        <w:t>e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EC3473" w:rsidRPr="00151CE5">
        <w:rPr>
          <w:rFonts w:ascii="Book Antiqua" w:hAnsi="Book Antiqua" w:cs="Times New Roman"/>
          <w:sz w:val="24"/>
          <w:szCs w:val="24"/>
        </w:rPr>
        <w:t>determined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 whether </w:t>
      </w:r>
      <w:r w:rsidR="00EC3473" w:rsidRPr="00151CE5">
        <w:rPr>
          <w:rFonts w:ascii="Book Antiqua" w:hAnsi="Book Antiqua" w:cs="Times New Roman"/>
          <w:sz w:val="24"/>
          <w:szCs w:val="24"/>
        </w:rPr>
        <w:t xml:space="preserve">BFT-induced activation of </w:t>
      </w:r>
      <w:r w:rsidR="005A593F" w:rsidRPr="00151CE5">
        <w:rPr>
          <w:rFonts w:ascii="Book Antiqua" w:hAnsi="Book Antiqua" w:cs="Times New Roman"/>
          <w:sz w:val="24"/>
          <w:szCs w:val="24"/>
        </w:rPr>
        <w:t>NF-</w:t>
      </w:r>
      <w:r w:rsidR="005A593F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B </w:t>
      </w:r>
      <w:r w:rsidR="00EC3473" w:rsidRPr="00151CE5">
        <w:rPr>
          <w:rFonts w:ascii="Book Antiqua" w:hAnsi="Book Antiqua" w:cs="Times New Roman"/>
          <w:sz w:val="24"/>
          <w:szCs w:val="24"/>
        </w:rPr>
        <w:t>signal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287E43" w:rsidRPr="00151CE5">
        <w:rPr>
          <w:rFonts w:ascii="Book Antiqua" w:hAnsi="Book Antiqua" w:cs="Times New Roman"/>
          <w:sz w:val="24"/>
          <w:szCs w:val="24"/>
        </w:rPr>
        <w:t>was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EC3473" w:rsidRPr="00151CE5">
        <w:rPr>
          <w:rFonts w:ascii="Book Antiqua" w:hAnsi="Book Antiqua" w:cs="Times New Roman"/>
          <w:sz w:val="24"/>
          <w:szCs w:val="24"/>
        </w:rPr>
        <w:t>related to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CD171B" w:rsidRPr="00151CE5">
        <w:rPr>
          <w:rFonts w:ascii="Book Antiqua" w:hAnsi="Book Antiqua" w:cs="Times New Roman"/>
          <w:sz w:val="24"/>
          <w:szCs w:val="24"/>
        </w:rPr>
        <w:t>HO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-1 expression in </w:t>
      </w:r>
      <w:r w:rsidR="00DA4AA9" w:rsidRPr="00151CE5">
        <w:rPr>
          <w:rFonts w:ascii="Book Antiqua" w:hAnsi="Book Antiqua" w:cs="Times New Roman"/>
          <w:sz w:val="24"/>
          <w:szCs w:val="24"/>
        </w:rPr>
        <w:t>DC</w:t>
      </w:r>
      <w:r w:rsidR="00A17320" w:rsidRPr="00151CE5">
        <w:rPr>
          <w:rFonts w:ascii="Book Antiqua" w:hAnsi="Book Antiqua" w:cs="Times New Roman"/>
          <w:sz w:val="24"/>
          <w:szCs w:val="24"/>
        </w:rPr>
        <w:t>s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EC3473" w:rsidRPr="00151CE5">
        <w:rPr>
          <w:rFonts w:ascii="Book Antiqua" w:hAnsi="Book Antiqua" w:cs="Times New Roman"/>
          <w:sz w:val="24"/>
          <w:szCs w:val="24"/>
        </w:rPr>
        <w:t xml:space="preserve">For these experiments, we used </w:t>
      </w:r>
      <w:r w:rsidR="00922E5A" w:rsidRPr="00151CE5">
        <w:rPr>
          <w:rFonts w:ascii="Book Antiqua" w:eastAsia="Dotum" w:hAnsi="Book Antiqua" w:cs="Times New Roman"/>
          <w:sz w:val="24"/>
          <w:szCs w:val="24"/>
        </w:rPr>
        <w:t>DC2.4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 cells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 transfected with </w:t>
      </w:r>
      <w:r w:rsidR="000735B6" w:rsidRPr="00151CE5">
        <w:rPr>
          <w:rFonts w:ascii="Book Antiqua" w:hAnsi="Book Antiqua" w:cs="Times New Roman"/>
          <w:sz w:val="24"/>
          <w:szCs w:val="24"/>
        </w:rPr>
        <w:t>lenti</w:t>
      </w:r>
      <w:r w:rsidR="00397804" w:rsidRPr="00151CE5">
        <w:rPr>
          <w:rFonts w:ascii="Book Antiqua" w:hAnsi="Book Antiqua" w:cs="Times New Roman"/>
          <w:sz w:val="24"/>
          <w:szCs w:val="24"/>
        </w:rPr>
        <w:t>virus-I</w:t>
      </w:r>
      <w:r w:rsidR="00397804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397804" w:rsidRPr="00151CE5">
        <w:rPr>
          <w:rFonts w:ascii="Book Antiqua" w:hAnsi="Book Antiqua" w:cs="Times New Roman"/>
          <w:sz w:val="24"/>
          <w:szCs w:val="24"/>
        </w:rPr>
        <w:t>B</w:t>
      </w:r>
      <w:r w:rsidR="00397804" w:rsidRPr="00151CE5">
        <w:rPr>
          <w:rFonts w:ascii="Book Antiqua" w:hAnsi="Book Antiqua" w:cs="Times New Roman"/>
          <w:sz w:val="24"/>
          <w:szCs w:val="24"/>
        </w:rPr>
        <w:sym w:font="Symbol" w:char="F061"/>
      </w:r>
      <w:r w:rsidR="00397804" w:rsidRPr="00151CE5">
        <w:rPr>
          <w:rFonts w:ascii="Book Antiqua" w:hAnsi="Book Antiqua" w:cs="Times New Roman"/>
          <w:sz w:val="24"/>
          <w:szCs w:val="24"/>
        </w:rPr>
        <w:t>-AA</w:t>
      </w:r>
      <w:r w:rsidR="00EC3473" w:rsidRPr="00151CE5">
        <w:rPr>
          <w:rFonts w:ascii="Book Antiqua" w:hAnsi="Book Antiqua" w:cs="Times New Roman"/>
          <w:sz w:val="24"/>
          <w:szCs w:val="24"/>
        </w:rPr>
        <w:t xml:space="preserve">. 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EC3473" w:rsidRPr="00151CE5">
        <w:rPr>
          <w:rFonts w:ascii="Book Antiqua" w:hAnsi="Book Antiqua" w:cs="Times New Roman"/>
          <w:sz w:val="24"/>
          <w:szCs w:val="24"/>
        </w:rPr>
        <w:t xml:space="preserve"> 2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6B774E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B8292E" w:rsidRPr="00151CE5">
        <w:rPr>
          <w:rFonts w:ascii="Book Antiqua" w:hAnsi="Book Antiqua" w:cs="Times New Roman"/>
          <w:sz w:val="24"/>
          <w:szCs w:val="24"/>
        </w:rPr>
        <w:t>t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ransfection with </w:t>
      </w:r>
      <w:r w:rsidR="000735B6" w:rsidRPr="00151CE5">
        <w:rPr>
          <w:rFonts w:ascii="Book Antiqua" w:hAnsi="Book Antiqua" w:cs="Times New Roman"/>
          <w:sz w:val="24"/>
          <w:szCs w:val="24"/>
        </w:rPr>
        <w:t>lentivirus</w:t>
      </w:r>
      <w:r w:rsidR="00397804" w:rsidRPr="00151CE5">
        <w:rPr>
          <w:rFonts w:ascii="Book Antiqua" w:hAnsi="Book Antiqua" w:cs="Times New Roman"/>
          <w:sz w:val="24"/>
          <w:szCs w:val="24"/>
        </w:rPr>
        <w:t>-I</w:t>
      </w:r>
      <w:r w:rsidR="00397804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397804" w:rsidRPr="00151CE5">
        <w:rPr>
          <w:rFonts w:ascii="Book Antiqua" w:hAnsi="Book Antiqua" w:cs="Times New Roman"/>
          <w:sz w:val="24"/>
          <w:szCs w:val="24"/>
        </w:rPr>
        <w:t>B</w:t>
      </w:r>
      <w:r w:rsidR="00397804" w:rsidRPr="00151CE5">
        <w:rPr>
          <w:rFonts w:ascii="Book Antiqua" w:hAnsi="Book Antiqua" w:cs="Times New Roman"/>
          <w:sz w:val="24"/>
          <w:szCs w:val="24"/>
        </w:rPr>
        <w:sym w:font="Symbol" w:char="F061"/>
      </w:r>
      <w:r w:rsidR="00397804" w:rsidRPr="00151CE5">
        <w:rPr>
          <w:rFonts w:ascii="Book Antiqua" w:hAnsi="Book Antiqua" w:cs="Times New Roman"/>
          <w:sz w:val="24"/>
          <w:szCs w:val="24"/>
        </w:rPr>
        <w:t>-AA suppressed NF-</w:t>
      </w:r>
      <w:r w:rsidR="00397804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B activity to </w:t>
      </w:r>
      <w:r w:rsidR="00B8292E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397804" w:rsidRPr="00151CE5">
        <w:rPr>
          <w:rFonts w:ascii="Book Antiqua" w:hAnsi="Book Antiqua" w:cs="Times New Roman"/>
          <w:sz w:val="24"/>
          <w:szCs w:val="24"/>
        </w:rPr>
        <w:t>control level</w:t>
      </w:r>
      <w:r w:rsidR="00EC3473" w:rsidRPr="00151CE5">
        <w:rPr>
          <w:rFonts w:ascii="Book Antiqua" w:hAnsi="Book Antiqua" w:cs="Times New Roman"/>
          <w:sz w:val="24"/>
          <w:szCs w:val="24"/>
        </w:rPr>
        <w:t xml:space="preserve"> under BFT-treated condition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DD178D" w:rsidRPr="00151CE5">
        <w:rPr>
          <w:rFonts w:ascii="Book Antiqua" w:hAnsi="Book Antiqua" w:cs="Times New Roman"/>
          <w:sz w:val="24"/>
          <w:szCs w:val="24"/>
        </w:rPr>
        <w:t>2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1A1799" w:rsidRPr="00151CE5">
        <w:rPr>
          <w:rFonts w:ascii="Book Antiqua" w:hAnsi="Book Antiqua" w:cs="Times New Roman"/>
          <w:sz w:val="24"/>
          <w:szCs w:val="24"/>
        </w:rPr>
        <w:t>, top panel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). </w:t>
      </w:r>
      <w:r w:rsidR="00D11E46" w:rsidRPr="00151CE5">
        <w:rPr>
          <w:rFonts w:ascii="Book Antiqua" w:hAnsi="Book Antiqua" w:cs="Times New Roman"/>
          <w:sz w:val="24"/>
          <w:szCs w:val="24"/>
        </w:rPr>
        <w:t>In th</w:t>
      </w:r>
      <w:r w:rsidR="00626CD8" w:rsidRPr="00151CE5">
        <w:rPr>
          <w:rFonts w:ascii="Book Antiqua" w:hAnsi="Book Antiqua" w:cs="Times New Roman"/>
          <w:sz w:val="24"/>
          <w:szCs w:val="24"/>
        </w:rPr>
        <w:t>i</w:t>
      </w:r>
      <w:r w:rsidR="00D11E46" w:rsidRPr="00151CE5">
        <w:rPr>
          <w:rFonts w:ascii="Book Antiqua" w:hAnsi="Book Antiqua" w:cs="Times New Roman"/>
          <w:sz w:val="24"/>
          <w:szCs w:val="24"/>
        </w:rPr>
        <w:t xml:space="preserve">s experimental system, </w:t>
      </w:r>
      <w:r w:rsidR="006D4EFC" w:rsidRPr="00151CE5">
        <w:rPr>
          <w:rFonts w:ascii="Book Antiqua" w:hAnsi="Book Antiqua" w:cs="Times New Roman"/>
          <w:sz w:val="24"/>
          <w:szCs w:val="24"/>
        </w:rPr>
        <w:t xml:space="preserve">HO-1 expression induced by </w:t>
      </w:r>
      <w:r w:rsidR="00626CD8" w:rsidRPr="00151CE5">
        <w:rPr>
          <w:rFonts w:ascii="Book Antiqua" w:hAnsi="Book Antiqua" w:cs="Times New Roman"/>
          <w:sz w:val="24"/>
          <w:szCs w:val="24"/>
        </w:rPr>
        <w:t xml:space="preserve">stimulation with </w:t>
      </w:r>
      <w:r w:rsidR="006D4EFC" w:rsidRPr="00151CE5">
        <w:rPr>
          <w:rFonts w:ascii="Book Antiqua" w:hAnsi="Book Antiqua" w:cs="Times New Roman"/>
          <w:sz w:val="24"/>
          <w:szCs w:val="24"/>
        </w:rPr>
        <w:t xml:space="preserve">BFT </w:t>
      </w:r>
      <w:r w:rsidR="00626CD8" w:rsidRPr="00151CE5">
        <w:rPr>
          <w:rFonts w:ascii="Book Antiqua" w:hAnsi="Book Antiqua" w:cs="Times New Roman"/>
          <w:sz w:val="24"/>
          <w:szCs w:val="24"/>
        </w:rPr>
        <w:t>did not differ</w:t>
      </w:r>
      <w:r w:rsidR="006D4EFC" w:rsidRPr="00151CE5">
        <w:rPr>
          <w:rFonts w:ascii="Book Antiqua" w:hAnsi="Book Antiqua" w:cs="Times New Roman"/>
          <w:sz w:val="24"/>
          <w:szCs w:val="24"/>
        </w:rPr>
        <w:t xml:space="preserve"> between </w:t>
      </w:r>
      <w:proofErr w:type="spellStart"/>
      <w:r w:rsidR="006D4EFC" w:rsidRPr="00151CE5">
        <w:rPr>
          <w:rFonts w:ascii="Book Antiqua" w:hAnsi="Book Antiqua" w:cs="Times New Roman"/>
          <w:sz w:val="24"/>
          <w:szCs w:val="24"/>
        </w:rPr>
        <w:t>untransfected</w:t>
      </w:r>
      <w:proofErr w:type="spellEnd"/>
      <w:r w:rsidR="006D4EFC" w:rsidRPr="00151CE5">
        <w:rPr>
          <w:rFonts w:ascii="Book Antiqua" w:hAnsi="Book Antiqua" w:cs="Times New Roman"/>
          <w:sz w:val="24"/>
          <w:szCs w:val="24"/>
        </w:rPr>
        <w:t xml:space="preserve"> and transfected cells</w:t>
      </w:r>
      <w:r w:rsidR="001A1799" w:rsidRPr="00151CE5">
        <w:rPr>
          <w:rFonts w:ascii="Book Antiqua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1A1799" w:rsidRPr="00151CE5">
        <w:rPr>
          <w:rFonts w:ascii="Book Antiqua" w:hAnsi="Book Antiqua" w:cs="Times New Roman"/>
          <w:sz w:val="24"/>
          <w:szCs w:val="24"/>
        </w:rPr>
        <w:t xml:space="preserve"> 2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1A1799" w:rsidRPr="00151CE5">
        <w:rPr>
          <w:rFonts w:ascii="Book Antiqua" w:hAnsi="Book Antiqua" w:cs="Times New Roman"/>
          <w:sz w:val="24"/>
          <w:szCs w:val="24"/>
        </w:rPr>
        <w:t>, bottom panel). Consistent with these results, t</w:t>
      </w:r>
      <w:r w:rsidR="001D0886" w:rsidRPr="00151CE5">
        <w:rPr>
          <w:rFonts w:ascii="Book Antiqua" w:hAnsi="Book Antiqua" w:cs="Times New Roman"/>
          <w:sz w:val="24"/>
          <w:szCs w:val="24"/>
        </w:rPr>
        <w:t>ransfection with lentivirus-I</w:t>
      </w:r>
      <w:r w:rsidR="001D0886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1D0886" w:rsidRPr="00151CE5">
        <w:rPr>
          <w:rFonts w:ascii="Book Antiqua" w:hAnsi="Book Antiqua" w:cs="Times New Roman"/>
          <w:sz w:val="24"/>
          <w:szCs w:val="24"/>
        </w:rPr>
        <w:t>B</w:t>
      </w:r>
      <w:r w:rsidR="001D0886" w:rsidRPr="00151CE5">
        <w:rPr>
          <w:rFonts w:ascii="Book Antiqua" w:hAnsi="Book Antiqua" w:cs="Times New Roman"/>
          <w:sz w:val="24"/>
          <w:szCs w:val="24"/>
        </w:rPr>
        <w:sym w:font="Symbol" w:char="F061"/>
      </w:r>
      <w:r w:rsidR="001D0886" w:rsidRPr="00151CE5">
        <w:rPr>
          <w:rFonts w:ascii="Book Antiqua" w:hAnsi="Book Antiqua" w:cs="Times New Roman"/>
          <w:sz w:val="24"/>
          <w:szCs w:val="24"/>
        </w:rPr>
        <w:t xml:space="preserve">-AA did not significantly </w:t>
      </w:r>
      <w:r w:rsidR="00A11696" w:rsidRPr="00151CE5">
        <w:rPr>
          <w:rFonts w:ascii="Book Antiqua" w:hAnsi="Book Antiqua" w:cs="Times New Roman"/>
          <w:sz w:val="24"/>
          <w:szCs w:val="24"/>
        </w:rPr>
        <w:t>alter</w:t>
      </w:r>
      <w:r w:rsidR="001D0886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1D0886" w:rsidRPr="00151CE5">
        <w:rPr>
          <w:rFonts w:ascii="Book Antiqua" w:hAnsi="Book Antiqua" w:cs="Times New Roman"/>
          <w:iCs/>
          <w:sz w:val="24"/>
          <w:szCs w:val="24"/>
        </w:rPr>
        <w:t xml:space="preserve">HO-1 </w:t>
      </w:r>
      <w:r w:rsidR="001D0886" w:rsidRPr="00151CE5">
        <w:rPr>
          <w:rFonts w:ascii="Book Antiqua" w:hAnsi="Book Antiqua" w:cs="Times New Roman"/>
          <w:sz w:val="24"/>
          <w:szCs w:val="24"/>
        </w:rPr>
        <w:t xml:space="preserve">mRNA expression in DC2.4 cells </w:t>
      </w:r>
      <w:r w:rsidR="00397804" w:rsidRPr="00151CE5">
        <w:rPr>
          <w:rFonts w:ascii="Book Antiqua" w:hAnsi="Book Antiqua" w:cs="Times New Roman"/>
          <w:sz w:val="24"/>
          <w:szCs w:val="24"/>
        </w:rPr>
        <w:t>under BFT</w:t>
      </w:r>
      <w:r w:rsidR="002B5CF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1D0886" w:rsidRPr="00151CE5">
        <w:rPr>
          <w:rFonts w:ascii="Book Antiqua" w:hAnsi="Book Antiqua" w:cs="Times New Roman"/>
          <w:sz w:val="24"/>
          <w:szCs w:val="24"/>
        </w:rPr>
        <w:t>expos</w:t>
      </w:r>
      <w:r w:rsidR="002B5CF5" w:rsidRPr="00151CE5">
        <w:rPr>
          <w:rFonts w:ascii="Book Antiqua" w:hAnsi="Book Antiqua" w:cs="Times New Roman"/>
          <w:sz w:val="24"/>
          <w:szCs w:val="24"/>
        </w:rPr>
        <w:t>ure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DD178D" w:rsidRPr="00151CE5">
        <w:rPr>
          <w:rFonts w:ascii="Book Antiqua" w:hAnsi="Book Antiqua" w:cs="Times New Roman"/>
          <w:sz w:val="24"/>
          <w:szCs w:val="24"/>
        </w:rPr>
        <w:t>2</w:t>
      </w:r>
      <w:r w:rsidR="0007715F" w:rsidRPr="00151CE5">
        <w:rPr>
          <w:rFonts w:ascii="Book Antiqua" w:hAnsi="Book Antiqua" w:cs="Times New Roman"/>
          <w:sz w:val="24"/>
          <w:szCs w:val="24"/>
        </w:rPr>
        <w:t>D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). </w:t>
      </w:r>
      <w:r w:rsidR="00FA5A33" w:rsidRPr="00151CE5">
        <w:rPr>
          <w:rFonts w:ascii="Book Antiqua" w:hAnsi="Book Antiqua" w:cs="Times New Roman"/>
          <w:sz w:val="24"/>
          <w:szCs w:val="24"/>
        </w:rPr>
        <w:t xml:space="preserve">To confirm these results, </w:t>
      </w:r>
      <w:r w:rsidR="00DA3BD5" w:rsidRPr="00151CE5">
        <w:rPr>
          <w:rFonts w:ascii="Book Antiqua" w:eastAsia="Dotum" w:hAnsi="Book Antiqua" w:cs="Times New Roman"/>
          <w:sz w:val="24"/>
          <w:szCs w:val="24"/>
        </w:rPr>
        <w:t xml:space="preserve">another experiment using </w:t>
      </w:r>
      <w:r w:rsidR="00DA3BD5" w:rsidRPr="00151CE5">
        <w:rPr>
          <w:rFonts w:ascii="Book Antiqua" w:eastAsia="Dotum" w:hAnsi="Book Antiqua" w:cs="Times New Roman"/>
          <w:iCs/>
          <w:sz w:val="24"/>
          <w:szCs w:val="24"/>
        </w:rPr>
        <w:t>p65</w:t>
      </w:r>
      <w:r w:rsidR="00DA3BD5" w:rsidRPr="00151CE5">
        <w:rPr>
          <w:rFonts w:ascii="Book Antiqua" w:eastAsia="Dotum" w:hAnsi="Book Antiqua" w:cs="Times New Roman"/>
          <w:sz w:val="24"/>
          <w:szCs w:val="24"/>
        </w:rPr>
        <w:t xml:space="preserve"> siRNA </w:t>
      </w:r>
      <w:r w:rsidR="00FA5A33" w:rsidRPr="00151CE5">
        <w:rPr>
          <w:rFonts w:ascii="Book Antiqua" w:hAnsi="Book Antiqua"/>
          <w:sz w:val="24"/>
          <w:szCs w:val="24"/>
        </w:rPr>
        <w:t>w</w:t>
      </w:r>
      <w:r w:rsidR="00DA3BD5" w:rsidRPr="00151CE5">
        <w:rPr>
          <w:rFonts w:ascii="Book Antiqua" w:hAnsi="Book Antiqua"/>
          <w:sz w:val="24"/>
          <w:szCs w:val="24"/>
        </w:rPr>
        <w:t>as</w:t>
      </w:r>
      <w:r w:rsidR="00BF0FD3" w:rsidRPr="00151CE5">
        <w:rPr>
          <w:rFonts w:ascii="Book Antiqua" w:hAnsi="Book Antiqua"/>
          <w:sz w:val="24"/>
          <w:szCs w:val="24"/>
        </w:rPr>
        <w:t xml:space="preserve"> </w:t>
      </w:r>
      <w:r w:rsidR="00BF0FD3" w:rsidRPr="00151CE5">
        <w:rPr>
          <w:rFonts w:ascii="Book Antiqua" w:eastAsia="Dotum" w:hAnsi="Book Antiqua" w:cs="Times New Roman"/>
          <w:sz w:val="24"/>
          <w:szCs w:val="24"/>
        </w:rPr>
        <w:t>performed</w:t>
      </w:r>
      <w:r w:rsidR="00BF0FD3" w:rsidRPr="00151CE5">
        <w:rPr>
          <w:rFonts w:ascii="Book Antiqua" w:hAnsi="Book Antiqua"/>
          <w:sz w:val="24"/>
          <w:szCs w:val="24"/>
        </w:rPr>
        <w:t xml:space="preserve"> </w:t>
      </w:r>
      <w:r w:rsidR="00A11696" w:rsidRPr="00151CE5">
        <w:rPr>
          <w:rFonts w:ascii="Book Antiqua" w:hAnsi="Book Antiqua"/>
          <w:sz w:val="24"/>
          <w:szCs w:val="24"/>
        </w:rPr>
        <w:t xml:space="preserve">to </w:t>
      </w:r>
      <w:r w:rsidR="00DA3BD5" w:rsidRPr="00151CE5">
        <w:rPr>
          <w:rFonts w:ascii="Book Antiqua" w:eastAsia="Dotum" w:hAnsi="Book Antiqua" w:cs="Times New Roman"/>
          <w:sz w:val="24"/>
          <w:szCs w:val="24"/>
        </w:rPr>
        <w:t>inhibit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 NF-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B </w:t>
      </w:r>
      <w:r w:rsidR="00616C95" w:rsidRPr="00151CE5">
        <w:rPr>
          <w:rFonts w:ascii="Book Antiqua" w:eastAsia="Dotum" w:hAnsi="Book Antiqua" w:cs="Times New Roman"/>
          <w:sz w:val="24"/>
          <w:szCs w:val="24"/>
        </w:rPr>
        <w:t>activity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8439F3" w:rsidRPr="00151CE5">
        <w:rPr>
          <w:rFonts w:ascii="Book Antiqua" w:eastAsia="Dotum" w:hAnsi="Book Antiqua" w:cs="Times New Roman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8439F3" w:rsidRPr="00151CE5">
        <w:rPr>
          <w:rFonts w:ascii="Book Antiqua" w:hAnsi="Book Antiqua" w:cs="Times New Roman"/>
          <w:sz w:val="24"/>
          <w:szCs w:val="24"/>
        </w:rPr>
        <w:t xml:space="preserve"> 2</w:t>
      </w:r>
      <w:r w:rsidR="0007715F" w:rsidRPr="00151CE5">
        <w:rPr>
          <w:rFonts w:ascii="Book Antiqua" w:hAnsi="Book Antiqua" w:cs="Times New Roman"/>
          <w:sz w:val="24"/>
          <w:szCs w:val="24"/>
        </w:rPr>
        <w:t>E</w:t>
      </w:r>
      <w:r w:rsidR="008439F3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>BFT-induced nuclear phospho-p65 protein expression was reduced in</w:t>
      </w:r>
      <w:r w:rsidR="00EC3473" w:rsidRPr="00151CE5">
        <w:rPr>
          <w:rFonts w:ascii="Book Antiqua" w:eastAsia="Dotum" w:hAnsi="Book Antiqua" w:cs="Times New Roman"/>
          <w:iCs/>
          <w:sz w:val="24"/>
          <w:szCs w:val="24"/>
        </w:rPr>
        <w:t xml:space="preserve"> </w:t>
      </w:r>
      <w:r w:rsidR="00397804" w:rsidRPr="00151CE5">
        <w:rPr>
          <w:rFonts w:ascii="Book Antiqua" w:eastAsia="Dotum" w:hAnsi="Book Antiqua" w:cs="Times New Roman"/>
          <w:iCs/>
          <w:sz w:val="24"/>
          <w:szCs w:val="24"/>
        </w:rPr>
        <w:t>p65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lastRenderedPageBreak/>
        <w:t>siRNA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>-transfec</w:t>
      </w:r>
      <w:r w:rsidR="00A253DD" w:rsidRPr="00151CE5">
        <w:rPr>
          <w:rFonts w:ascii="Book Antiqua" w:eastAsia="Dotum" w:hAnsi="Book Antiqua" w:cs="Times New Roman"/>
          <w:sz w:val="24"/>
          <w:szCs w:val="24"/>
        </w:rPr>
        <w:t>t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 xml:space="preserve">ed </w:t>
      </w:r>
      <w:r w:rsidR="00931D74" w:rsidRPr="00151CE5">
        <w:rPr>
          <w:rFonts w:ascii="Book Antiqua" w:eastAsia="Dotum" w:hAnsi="Book Antiqua" w:cs="Times New Roman"/>
          <w:sz w:val="24"/>
          <w:szCs w:val="24"/>
        </w:rPr>
        <w:t>cells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 xml:space="preserve"> compared with </w:t>
      </w:r>
      <w:proofErr w:type="spellStart"/>
      <w:r w:rsidR="00EC3473" w:rsidRPr="00151CE5">
        <w:rPr>
          <w:rFonts w:ascii="Book Antiqua" w:eastAsia="Dotum" w:hAnsi="Book Antiqua" w:cs="Times New Roman"/>
          <w:sz w:val="24"/>
          <w:szCs w:val="24"/>
        </w:rPr>
        <w:t>untran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>fected</w:t>
      </w:r>
      <w:proofErr w:type="spellEnd"/>
      <w:r w:rsidR="00EC3473" w:rsidRPr="00151CE5">
        <w:rPr>
          <w:rFonts w:ascii="Book Antiqua" w:eastAsia="Dotum" w:hAnsi="Book Antiqua" w:cs="Times New Roman"/>
          <w:sz w:val="24"/>
          <w:szCs w:val="24"/>
        </w:rPr>
        <w:t xml:space="preserve"> cells</w:t>
      </w:r>
      <w:r w:rsidR="00931D7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1F3A4C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1F3A4C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DD178D" w:rsidRPr="00151CE5">
        <w:rPr>
          <w:rFonts w:ascii="Book Antiqua" w:hAnsi="Book Antiqua" w:cs="Times New Roman"/>
          <w:sz w:val="24"/>
          <w:szCs w:val="24"/>
        </w:rPr>
        <w:t>2</w:t>
      </w:r>
      <w:r w:rsidR="0007715F" w:rsidRPr="00151CE5">
        <w:rPr>
          <w:rFonts w:ascii="Book Antiqua" w:hAnsi="Book Antiqua" w:cs="Times New Roman"/>
          <w:sz w:val="24"/>
          <w:szCs w:val="24"/>
        </w:rPr>
        <w:t>E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881A19" w:rsidRPr="00151CE5">
        <w:rPr>
          <w:rFonts w:ascii="Book Antiqua" w:eastAsia="Dotum" w:hAnsi="Book Antiqua" w:cs="Times New Roman"/>
          <w:sz w:val="24"/>
          <w:szCs w:val="24"/>
        </w:rPr>
        <w:t xml:space="preserve">top 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>panel</w:t>
      </w:r>
      <w:r w:rsidR="001F3A4C" w:rsidRPr="00151CE5">
        <w:rPr>
          <w:rFonts w:ascii="Book Antiqua" w:hAnsi="Book Antiqua" w:cs="Times New Roman"/>
          <w:sz w:val="24"/>
          <w:szCs w:val="24"/>
        </w:rPr>
        <w:t>)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>contrast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>,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B5CF5" w:rsidRPr="00151CE5">
        <w:rPr>
          <w:rFonts w:ascii="Book Antiqua" w:eastAsia="Dotum" w:hAnsi="Book Antiqua" w:cs="Times New Roman"/>
          <w:sz w:val="24"/>
          <w:szCs w:val="24"/>
        </w:rPr>
        <w:t>no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 xml:space="preserve"> difference of BFT-induced </w:t>
      </w:r>
      <w:r w:rsidR="008A668E" w:rsidRPr="00151CE5">
        <w:rPr>
          <w:rFonts w:ascii="Book Antiqua" w:hAnsi="Book Antiqua" w:cs="Times New Roman"/>
          <w:sz w:val="24"/>
          <w:szCs w:val="24"/>
        </w:rPr>
        <w:t>HO-1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 xml:space="preserve"> expression w</w:t>
      </w:r>
      <w:r w:rsidR="00C27196" w:rsidRPr="00151CE5">
        <w:rPr>
          <w:rFonts w:ascii="Book Antiqua" w:eastAsia="Dotum" w:hAnsi="Book Antiqua" w:cs="Times New Roman"/>
          <w:sz w:val="24"/>
          <w:szCs w:val="24"/>
        </w:rPr>
        <w:t>as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 xml:space="preserve"> observed between </w:t>
      </w:r>
      <w:r w:rsidR="00C27196" w:rsidRPr="00151CE5">
        <w:rPr>
          <w:rFonts w:ascii="Book Antiqua" w:eastAsia="Dotum" w:hAnsi="Book Antiqua" w:cs="Times New Roman"/>
          <w:sz w:val="24"/>
          <w:szCs w:val="24"/>
        </w:rPr>
        <w:t xml:space="preserve">cells with </w:t>
      </w:r>
      <w:r w:rsidR="00397804" w:rsidRPr="00151CE5">
        <w:rPr>
          <w:rFonts w:ascii="Book Antiqua" w:eastAsia="Dotum" w:hAnsi="Book Antiqua" w:cs="Times New Roman"/>
          <w:iCs/>
          <w:sz w:val="24"/>
          <w:szCs w:val="24"/>
        </w:rPr>
        <w:t>p65</w:t>
      </w:r>
      <w:r w:rsidR="00E55157" w:rsidRPr="00151CE5">
        <w:rPr>
          <w:rFonts w:ascii="Book Antiqua" w:eastAsia="Dotum" w:hAnsi="Book Antiqua" w:cs="Times New Roman"/>
          <w:sz w:val="24"/>
          <w:szCs w:val="24"/>
        </w:rPr>
        <w:t xml:space="preserve"> siRNA</w:t>
      </w:r>
      <w:r w:rsidR="00C2719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>transfect</w:t>
      </w:r>
      <w:r w:rsidR="00C27196" w:rsidRPr="00151CE5">
        <w:rPr>
          <w:rFonts w:ascii="Book Antiqua" w:eastAsia="Dotum" w:hAnsi="Book Antiqua" w:cs="Times New Roman"/>
          <w:sz w:val="24"/>
          <w:szCs w:val="24"/>
        </w:rPr>
        <w:t>ion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 xml:space="preserve"> and </w:t>
      </w:r>
      <w:r w:rsidR="00C27196" w:rsidRPr="00151CE5">
        <w:rPr>
          <w:rFonts w:ascii="Book Antiqua" w:eastAsia="Dotum" w:hAnsi="Book Antiqua" w:cs="Times New Roman"/>
          <w:sz w:val="24"/>
          <w:szCs w:val="24"/>
        </w:rPr>
        <w:t xml:space="preserve">cells without transfection </w:t>
      </w:r>
      <w:r w:rsidR="00476CA8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476CA8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E11142" w:rsidRPr="00151CE5">
        <w:rPr>
          <w:rFonts w:ascii="Book Antiqua" w:hAnsi="Book Antiqua" w:cs="Times New Roman"/>
          <w:sz w:val="24"/>
          <w:szCs w:val="24"/>
        </w:rPr>
        <w:t>2</w:t>
      </w:r>
      <w:r w:rsidR="0007715F" w:rsidRPr="00151CE5">
        <w:rPr>
          <w:rFonts w:ascii="Book Antiqua" w:hAnsi="Book Antiqua" w:cs="Times New Roman"/>
          <w:sz w:val="24"/>
          <w:szCs w:val="24"/>
        </w:rPr>
        <w:t>E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1D0886" w:rsidRPr="00151CE5">
        <w:rPr>
          <w:rFonts w:ascii="Book Antiqua" w:eastAsia="Dotum" w:hAnsi="Book Antiqua" w:cs="Times New Roman"/>
          <w:sz w:val="24"/>
          <w:szCs w:val="24"/>
        </w:rPr>
        <w:t>bottom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 xml:space="preserve"> panel</w:t>
      </w:r>
      <w:r w:rsidR="00476CA8" w:rsidRPr="00151CE5">
        <w:rPr>
          <w:rFonts w:ascii="Book Antiqua" w:hAnsi="Book Antiqua" w:cs="Times New Roman"/>
          <w:sz w:val="24"/>
          <w:szCs w:val="24"/>
        </w:rPr>
        <w:t>)</w:t>
      </w:r>
      <w:r w:rsidR="004D310A" w:rsidRPr="00151CE5">
        <w:rPr>
          <w:rFonts w:ascii="Book Antiqua" w:hAnsi="Book Antiqua" w:cs="Times New Roman"/>
          <w:sz w:val="24"/>
          <w:szCs w:val="24"/>
        </w:rPr>
        <w:t>.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6508AAA5" w14:textId="6C6D9718" w:rsidR="00711F91" w:rsidRPr="00151CE5" w:rsidRDefault="008A668E" w:rsidP="007362A2">
      <w:pPr>
        <w:tabs>
          <w:tab w:val="left" w:pos="5245"/>
        </w:tabs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>BFT</w:t>
      </w:r>
      <w:r w:rsidR="003E2455" w:rsidRPr="00151CE5">
        <w:rPr>
          <w:rFonts w:ascii="Book Antiqua" w:hAnsi="Book Antiqua" w:cs="Times New Roman"/>
          <w:sz w:val="24"/>
          <w:szCs w:val="24"/>
        </w:rPr>
        <w:t xml:space="preserve"> c</w:t>
      </w:r>
      <w:r w:rsidR="002B5CF5" w:rsidRPr="00151CE5">
        <w:rPr>
          <w:rFonts w:ascii="Book Antiqua" w:hAnsi="Book Antiqua" w:cs="Times New Roman"/>
          <w:sz w:val="24"/>
          <w:szCs w:val="24"/>
        </w:rPr>
        <w:t>an</w:t>
      </w:r>
      <w:r w:rsidR="003E245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sz w:val="24"/>
          <w:szCs w:val="24"/>
        </w:rPr>
        <w:t>activat</w:t>
      </w:r>
      <w:r w:rsidR="003E2455" w:rsidRPr="00151CE5">
        <w:rPr>
          <w:rFonts w:ascii="Book Antiqua" w:hAnsi="Book Antiqua" w:cs="Times New Roman"/>
          <w:sz w:val="24"/>
          <w:szCs w:val="24"/>
        </w:rPr>
        <w:t xml:space="preserve">e 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AP-1 </w:t>
      </w:r>
      <w:r w:rsidRPr="00151CE5">
        <w:rPr>
          <w:rFonts w:ascii="Book Antiqua" w:hAnsi="Book Antiqua" w:cs="Times New Roman"/>
          <w:sz w:val="24"/>
          <w:szCs w:val="24"/>
        </w:rPr>
        <w:t>signal</w:t>
      </w:r>
      <w:r w:rsidR="002B5CF5" w:rsidRPr="00151CE5">
        <w:rPr>
          <w:rFonts w:ascii="Book Antiqua" w:hAnsi="Book Antiqua" w:cs="Times New Roman"/>
          <w:sz w:val="24"/>
          <w:szCs w:val="24"/>
        </w:rPr>
        <w:t>ing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3E2455" w:rsidRPr="00151CE5">
        <w:rPr>
          <w:rFonts w:ascii="Book Antiqua" w:hAnsi="Book Antiqua" w:cs="Times New Roman"/>
          <w:sz w:val="24"/>
          <w:szCs w:val="24"/>
        </w:rPr>
        <w:t>in DCs.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3E2455" w:rsidRPr="00151CE5">
        <w:rPr>
          <w:rFonts w:ascii="Book Antiqua" w:hAnsi="Book Antiqua" w:cs="Times New Roman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3E2455" w:rsidRPr="00151CE5">
        <w:rPr>
          <w:rFonts w:ascii="Book Antiqua" w:hAnsi="Book Antiqua" w:cs="Times New Roman"/>
          <w:sz w:val="24"/>
          <w:szCs w:val="24"/>
        </w:rPr>
        <w:t xml:space="preserve"> 3, s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>timulation of DCs with BFT increased AP-1-DNA binding activity in murine BMDCs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A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>) and DC2.4 cells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B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), as shown by EMSA. Concurrently, </w:t>
      </w:r>
      <w:r w:rsidR="000E24B7" w:rsidRPr="00151CE5">
        <w:rPr>
          <w:rFonts w:ascii="Book Antiqua" w:eastAsia="Dotum" w:hAnsi="Book Antiqua" w:cs="Times New Roman"/>
          <w:sz w:val="24"/>
          <w:szCs w:val="24"/>
        </w:rPr>
        <w:t>increased expression of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 phosphorylated c-</w:t>
      </w:r>
      <w:proofErr w:type="spellStart"/>
      <w:r w:rsidR="009A6B09" w:rsidRPr="00151CE5">
        <w:rPr>
          <w:rFonts w:ascii="Book Antiqua" w:eastAsia="Dotum" w:hAnsi="Book Antiqua" w:cs="Times New Roman"/>
          <w:sz w:val="24"/>
          <w:szCs w:val="24"/>
        </w:rPr>
        <w:t>jun</w:t>
      </w:r>
      <w:proofErr w:type="spellEnd"/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E24B7" w:rsidRPr="00151CE5">
        <w:rPr>
          <w:rFonts w:ascii="Book Antiqua" w:eastAsia="Dotum" w:hAnsi="Book Antiqua" w:cs="Times New Roman"/>
          <w:sz w:val="24"/>
          <w:szCs w:val="24"/>
        </w:rPr>
        <w:t xml:space="preserve">was observed 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in BFT-treated </w:t>
      </w:r>
      <w:r w:rsidR="0070138A" w:rsidRPr="00151CE5">
        <w:rPr>
          <w:rFonts w:ascii="Book Antiqua" w:eastAsia="Dotum" w:hAnsi="Book Antiqua" w:cs="Times New Roman"/>
          <w:sz w:val="24"/>
          <w:szCs w:val="24"/>
        </w:rPr>
        <w:t>murine BMDCs and DC2.4 cells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4706BB" w:rsidRPr="00151CE5">
        <w:rPr>
          <w:rFonts w:ascii="Book Antiqua" w:eastAsia="Dotum" w:hAnsi="Book Antiqua" w:cs="Times New Roman"/>
          <w:sz w:val="24"/>
          <w:szCs w:val="24"/>
        </w:rPr>
        <w:t xml:space="preserve">The effects of </w:t>
      </w:r>
      <w:r w:rsidR="004706BB" w:rsidRPr="00151CE5">
        <w:rPr>
          <w:rFonts w:ascii="Book Antiqua" w:hAnsi="Book Antiqua" w:cs="Times New Roman"/>
          <w:sz w:val="24"/>
          <w:szCs w:val="24"/>
        </w:rPr>
        <w:t xml:space="preserve">transfection with </w:t>
      </w:r>
      <w:proofErr w:type="spellStart"/>
      <w:r w:rsidR="004706BB" w:rsidRPr="00151CE5">
        <w:rPr>
          <w:rFonts w:ascii="Book Antiqua" w:hAnsi="Book Antiqua" w:cs="Times New Roman"/>
          <w:sz w:val="24"/>
          <w:szCs w:val="24"/>
        </w:rPr>
        <w:t>lentivirus</w:t>
      </w:r>
      <w:proofErr w:type="spellEnd"/>
      <w:r w:rsidR="004706BB" w:rsidRPr="00151CE5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4706BB" w:rsidRPr="00151CE5">
        <w:rPr>
          <w:rFonts w:ascii="Book Antiqua" w:hAnsi="Book Antiqua" w:cs="Times New Roman"/>
          <w:sz w:val="24"/>
          <w:szCs w:val="24"/>
        </w:rPr>
        <w:t>dn</w:t>
      </w:r>
      <w:proofErr w:type="spellEnd"/>
      <w:r w:rsidR="004706BB" w:rsidRPr="00151CE5">
        <w:rPr>
          <w:rFonts w:ascii="Book Antiqua" w:hAnsi="Book Antiqua" w:cs="Times New Roman"/>
          <w:sz w:val="24"/>
          <w:szCs w:val="24"/>
        </w:rPr>
        <w:t>-c-</w:t>
      </w:r>
      <w:proofErr w:type="spellStart"/>
      <w:r w:rsidR="004706BB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4706BB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4706BB" w:rsidRPr="00151CE5">
        <w:rPr>
          <w:rFonts w:ascii="Book Antiqua" w:eastAsia="Dotum" w:hAnsi="Book Antiqua" w:cs="Times New Roman"/>
          <w:sz w:val="24"/>
          <w:szCs w:val="24"/>
        </w:rPr>
        <w:t>on HO-1 expression in BFT-stimulated DC2.4 cells were assessed next.</w:t>
      </w:r>
      <w:r w:rsidR="006B774E" w:rsidRPr="00151CE5">
        <w:rPr>
          <w:rFonts w:ascii="Book Antiqua" w:hAnsi="Book Antiqua" w:cs="Times New Roman"/>
          <w:sz w:val="24"/>
          <w:szCs w:val="24"/>
        </w:rPr>
        <w:t xml:space="preserve"> 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6B774E" w:rsidRPr="00151CE5">
        <w:rPr>
          <w:rFonts w:ascii="Book Antiqua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6B774E" w:rsidRPr="00151CE5">
        <w:rPr>
          <w:rFonts w:ascii="Book Antiqua" w:hAnsi="Book Antiqua" w:cs="Times New Roman"/>
          <w:sz w:val="24"/>
          <w:szCs w:val="24"/>
        </w:rPr>
        <w:t>, t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ransfection with </w:t>
      </w:r>
      <w:proofErr w:type="spellStart"/>
      <w:r w:rsidR="000735B6" w:rsidRPr="00151CE5">
        <w:rPr>
          <w:rFonts w:ascii="Book Antiqua" w:hAnsi="Book Antiqua" w:cs="Times New Roman"/>
          <w:sz w:val="24"/>
          <w:szCs w:val="24"/>
        </w:rPr>
        <w:t>lentivirus</w:t>
      </w:r>
      <w:proofErr w:type="spellEnd"/>
      <w:r w:rsidR="00711F91" w:rsidRPr="00151CE5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711F91" w:rsidRPr="00151CE5">
        <w:rPr>
          <w:rFonts w:ascii="Book Antiqua" w:hAnsi="Book Antiqua" w:cs="Times New Roman"/>
          <w:sz w:val="24"/>
          <w:szCs w:val="24"/>
        </w:rPr>
        <w:t>dn</w:t>
      </w:r>
      <w:proofErr w:type="spellEnd"/>
      <w:r w:rsidR="00711F91" w:rsidRPr="00151CE5">
        <w:rPr>
          <w:rFonts w:ascii="Book Antiqua" w:hAnsi="Book Antiqua" w:cs="Times New Roman"/>
          <w:sz w:val="24"/>
          <w:szCs w:val="24"/>
        </w:rPr>
        <w:t>-</w:t>
      </w:r>
      <w:r w:rsidR="00F14D6D" w:rsidRPr="00151CE5">
        <w:rPr>
          <w:rFonts w:ascii="Book Antiqua" w:hAnsi="Book Antiqua" w:cs="Times New Roman"/>
          <w:sz w:val="24"/>
          <w:szCs w:val="24"/>
        </w:rPr>
        <w:t>c-</w:t>
      </w:r>
      <w:proofErr w:type="spellStart"/>
      <w:r w:rsidR="00F14D6D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711F91" w:rsidRPr="00151CE5">
        <w:rPr>
          <w:rFonts w:ascii="Book Antiqua" w:hAnsi="Book Antiqua" w:cs="Times New Roman"/>
          <w:sz w:val="24"/>
          <w:szCs w:val="24"/>
        </w:rPr>
        <w:t xml:space="preserve"> suppress</w:t>
      </w:r>
      <w:r w:rsidR="002B5CF5" w:rsidRPr="00151CE5">
        <w:rPr>
          <w:rFonts w:ascii="Book Antiqua" w:hAnsi="Book Antiqua" w:cs="Times New Roman"/>
          <w:sz w:val="24"/>
          <w:szCs w:val="24"/>
        </w:rPr>
        <w:t>ed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CD0FF4" w:rsidRPr="00151CE5">
        <w:rPr>
          <w:rFonts w:ascii="Book Antiqua" w:eastAsia="Dotum" w:hAnsi="Book Antiqua" w:cs="Times New Roman"/>
          <w:sz w:val="24"/>
          <w:szCs w:val="24"/>
        </w:rPr>
        <w:t>AP-1</w:t>
      </w:r>
      <w:r w:rsidR="00096F28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CD0FF4" w:rsidRPr="00151CE5">
        <w:rPr>
          <w:rFonts w:ascii="Book Antiqua" w:eastAsia="Dotum" w:hAnsi="Book Antiqua" w:cs="Times New Roman"/>
          <w:sz w:val="24"/>
          <w:szCs w:val="24"/>
        </w:rPr>
        <w:t>activity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to control level</w:t>
      </w:r>
      <w:r w:rsidR="00585606" w:rsidRPr="00151CE5">
        <w:rPr>
          <w:rFonts w:ascii="Book Antiqua" w:hAnsi="Book Antiqua" w:cs="Times New Roman"/>
          <w:sz w:val="24"/>
          <w:szCs w:val="24"/>
        </w:rPr>
        <w:t>s</w:t>
      </w:r>
      <w:r w:rsidR="00096F28" w:rsidRPr="00151CE5">
        <w:rPr>
          <w:rFonts w:ascii="Book Antiqua" w:hAnsi="Book Antiqua" w:cs="Times New Roman"/>
          <w:sz w:val="24"/>
          <w:szCs w:val="24"/>
        </w:rPr>
        <w:t xml:space="preserve"> in DC2.4 cells stimulated with BFT </w:t>
      </w:r>
      <w:r w:rsidR="00711F91" w:rsidRPr="00151CE5">
        <w:rPr>
          <w:rFonts w:ascii="Book Antiqua" w:hAnsi="Book Antiqua" w:cs="Times New Roman"/>
          <w:sz w:val="24"/>
          <w:szCs w:val="24"/>
        </w:rPr>
        <w:t>(</w:t>
      </w:r>
      <w:r w:rsidR="001A1799" w:rsidRPr="00151CE5">
        <w:rPr>
          <w:rFonts w:ascii="Book Antiqua" w:hAnsi="Book Antiqua" w:cs="Times New Roman"/>
          <w:sz w:val="24"/>
          <w:szCs w:val="24"/>
        </w:rPr>
        <w:t>top panel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). </w:t>
      </w:r>
      <w:r w:rsidR="00096F28" w:rsidRPr="00151CE5">
        <w:rPr>
          <w:rFonts w:ascii="Book Antiqua" w:hAnsi="Book Antiqua" w:cs="Times New Roman"/>
          <w:sz w:val="24"/>
          <w:szCs w:val="24"/>
        </w:rPr>
        <w:t xml:space="preserve">Consistent with this, </w:t>
      </w:r>
      <w:r w:rsidR="00FA4EC8" w:rsidRPr="00151CE5">
        <w:rPr>
          <w:rFonts w:ascii="Book Antiqua" w:hAnsi="Book Antiqua" w:cs="Times New Roman"/>
          <w:sz w:val="24"/>
          <w:szCs w:val="24"/>
        </w:rPr>
        <w:t xml:space="preserve">expression of 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nuclear </w:t>
      </w:r>
      <w:proofErr w:type="spellStart"/>
      <w:r w:rsidR="001E670F" w:rsidRPr="00151CE5">
        <w:rPr>
          <w:rFonts w:ascii="Book Antiqua" w:hAnsi="Book Antiqua" w:cs="Times New Roman"/>
          <w:sz w:val="24"/>
          <w:szCs w:val="24"/>
        </w:rPr>
        <w:t>phospho</w:t>
      </w:r>
      <w:proofErr w:type="spellEnd"/>
      <w:r w:rsidR="001E670F" w:rsidRPr="00151CE5">
        <w:rPr>
          <w:rFonts w:ascii="Book Antiqua" w:hAnsi="Book Antiqua" w:cs="Times New Roman"/>
          <w:sz w:val="24"/>
          <w:szCs w:val="24"/>
        </w:rPr>
        <w:t>-c-</w:t>
      </w:r>
      <w:proofErr w:type="spellStart"/>
      <w:r w:rsidR="001E670F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1E670F" w:rsidRPr="00151CE5">
        <w:rPr>
          <w:rFonts w:ascii="Book Antiqua" w:hAnsi="Book Antiqua" w:cs="Times New Roman"/>
          <w:sz w:val="24"/>
          <w:szCs w:val="24"/>
        </w:rPr>
        <w:t xml:space="preserve"> was </w:t>
      </w:r>
      <w:r w:rsidR="00FA4EC8" w:rsidRPr="00151CE5">
        <w:rPr>
          <w:rFonts w:ascii="Book Antiqua" w:hAnsi="Book Antiqua" w:cs="Times New Roman"/>
          <w:sz w:val="24"/>
          <w:szCs w:val="24"/>
        </w:rPr>
        <w:t>reduc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ed in </w:t>
      </w:r>
      <w:proofErr w:type="spellStart"/>
      <w:r w:rsidR="001E670F" w:rsidRPr="00151CE5">
        <w:rPr>
          <w:rFonts w:ascii="Book Antiqua" w:hAnsi="Book Antiqua" w:cs="Times New Roman"/>
          <w:sz w:val="24"/>
          <w:szCs w:val="24"/>
        </w:rPr>
        <w:t>lentivirus</w:t>
      </w:r>
      <w:proofErr w:type="spellEnd"/>
      <w:r w:rsidR="001E670F" w:rsidRPr="00151CE5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1E670F" w:rsidRPr="00151CE5">
        <w:rPr>
          <w:rFonts w:ascii="Book Antiqua" w:hAnsi="Book Antiqua" w:cs="Times New Roman"/>
          <w:sz w:val="24"/>
          <w:szCs w:val="24"/>
        </w:rPr>
        <w:t>dn</w:t>
      </w:r>
      <w:proofErr w:type="spellEnd"/>
      <w:r w:rsidR="001E670F" w:rsidRPr="00151CE5">
        <w:rPr>
          <w:rFonts w:ascii="Book Antiqua" w:hAnsi="Book Antiqua" w:cs="Times New Roman"/>
          <w:sz w:val="24"/>
          <w:szCs w:val="24"/>
        </w:rPr>
        <w:t>-c-</w:t>
      </w:r>
      <w:proofErr w:type="spellStart"/>
      <w:r w:rsidR="001E670F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096F28" w:rsidRPr="00151CE5">
        <w:rPr>
          <w:rFonts w:ascii="Book Antiqua" w:hAnsi="Book Antiqua" w:cs="Times New Roman"/>
          <w:sz w:val="24"/>
          <w:szCs w:val="24"/>
        </w:rPr>
        <w:t xml:space="preserve">-transfected cells compared with </w:t>
      </w:r>
      <w:proofErr w:type="spellStart"/>
      <w:r w:rsidR="00096F28" w:rsidRPr="00151CE5">
        <w:rPr>
          <w:rFonts w:ascii="Book Antiqua" w:hAnsi="Book Antiqua" w:cs="Times New Roman"/>
          <w:sz w:val="24"/>
          <w:szCs w:val="24"/>
        </w:rPr>
        <w:t>untransfected</w:t>
      </w:r>
      <w:proofErr w:type="spellEnd"/>
      <w:r w:rsidR="00096F28" w:rsidRPr="00151CE5">
        <w:rPr>
          <w:rFonts w:ascii="Book Antiqua" w:hAnsi="Book Antiqua" w:cs="Times New Roman"/>
          <w:sz w:val="24"/>
          <w:szCs w:val="24"/>
        </w:rPr>
        <w:t xml:space="preserve"> cells </w:t>
      </w:r>
      <w:r w:rsidR="001E670F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1E670F" w:rsidRPr="00151CE5">
        <w:rPr>
          <w:rFonts w:ascii="Book Antiqua" w:hAnsi="Book Antiqua" w:cs="Times New Roman"/>
          <w:sz w:val="24"/>
          <w:szCs w:val="24"/>
        </w:rPr>
        <w:t>, middle panel)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, while transfection with </w:t>
      </w:r>
      <w:proofErr w:type="spellStart"/>
      <w:r w:rsidR="00F91528" w:rsidRPr="00151CE5">
        <w:rPr>
          <w:rFonts w:ascii="Book Antiqua" w:hAnsi="Book Antiqua" w:cs="Times New Roman"/>
          <w:sz w:val="24"/>
          <w:szCs w:val="24"/>
        </w:rPr>
        <w:t>lentivirus</w:t>
      </w:r>
      <w:proofErr w:type="spellEnd"/>
      <w:r w:rsidR="00F91528" w:rsidRPr="00151CE5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F91528" w:rsidRPr="00151CE5">
        <w:rPr>
          <w:rFonts w:ascii="Book Antiqua" w:hAnsi="Book Antiqua" w:cs="Times New Roman"/>
          <w:sz w:val="24"/>
          <w:szCs w:val="24"/>
        </w:rPr>
        <w:t>dn</w:t>
      </w:r>
      <w:proofErr w:type="spellEnd"/>
      <w:r w:rsidR="00F91528" w:rsidRPr="00151CE5">
        <w:rPr>
          <w:rFonts w:ascii="Book Antiqua" w:hAnsi="Book Antiqua" w:cs="Times New Roman"/>
          <w:sz w:val="24"/>
          <w:szCs w:val="24"/>
        </w:rPr>
        <w:t>-c-</w:t>
      </w:r>
      <w:proofErr w:type="spellStart"/>
      <w:r w:rsidR="00F91528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F91528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did not change </w:t>
      </w:r>
      <w:r w:rsidR="00FA4EC8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BFT-induced HO-1 expression </w:t>
      </w:r>
      <w:r w:rsidR="001E670F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, bottom panel). </w:t>
      </w:r>
      <w:r w:rsidR="00F91528" w:rsidRPr="00151CE5">
        <w:rPr>
          <w:rFonts w:ascii="Book Antiqua" w:hAnsi="Book Antiqua" w:cs="Times New Roman"/>
          <w:sz w:val="24"/>
          <w:szCs w:val="24"/>
        </w:rPr>
        <w:t>In addition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7A49B7" w:rsidRPr="00151CE5">
        <w:rPr>
          <w:rFonts w:ascii="Book Antiqua" w:hAnsi="Book Antiqua" w:cs="Times New Roman"/>
          <w:sz w:val="24"/>
          <w:szCs w:val="24"/>
        </w:rPr>
        <w:t>lentivirus</w:t>
      </w:r>
      <w:proofErr w:type="spellEnd"/>
      <w:r w:rsidR="007A49B7" w:rsidRPr="00151CE5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7A49B7" w:rsidRPr="00151CE5">
        <w:rPr>
          <w:rFonts w:ascii="Book Antiqua" w:hAnsi="Book Antiqua" w:cs="Times New Roman"/>
          <w:sz w:val="24"/>
          <w:szCs w:val="24"/>
        </w:rPr>
        <w:t>dn</w:t>
      </w:r>
      <w:proofErr w:type="spellEnd"/>
      <w:r w:rsidR="007A49B7" w:rsidRPr="00151CE5">
        <w:rPr>
          <w:rFonts w:ascii="Book Antiqua" w:hAnsi="Book Antiqua" w:cs="Times New Roman"/>
          <w:sz w:val="24"/>
          <w:szCs w:val="24"/>
        </w:rPr>
        <w:t>-c-</w:t>
      </w:r>
      <w:proofErr w:type="spellStart"/>
      <w:r w:rsidR="007A49B7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7A49B7" w:rsidRPr="00151CE5">
        <w:rPr>
          <w:rFonts w:ascii="Book Antiqua" w:hAnsi="Book Antiqua" w:cs="Times New Roman"/>
          <w:sz w:val="24"/>
          <w:szCs w:val="24"/>
        </w:rPr>
        <w:t>-transfected cells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did not significantly </w:t>
      </w:r>
      <w:r w:rsidR="00F91528" w:rsidRPr="00151CE5">
        <w:rPr>
          <w:rFonts w:ascii="Book Antiqua" w:hAnsi="Book Antiqua" w:cs="Times New Roman"/>
          <w:sz w:val="24"/>
          <w:szCs w:val="24"/>
        </w:rPr>
        <w:t>alter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711F91" w:rsidRPr="00151CE5">
        <w:rPr>
          <w:rFonts w:ascii="Book Antiqua" w:hAnsi="Book Antiqua" w:cs="Times New Roman"/>
          <w:iCs/>
          <w:sz w:val="24"/>
          <w:szCs w:val="24"/>
        </w:rPr>
        <w:t xml:space="preserve">HO-1 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mRNA expression 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compared with </w:t>
      </w:r>
      <w:proofErr w:type="spellStart"/>
      <w:r w:rsidR="00F91528" w:rsidRPr="00151CE5">
        <w:rPr>
          <w:rFonts w:ascii="Book Antiqua" w:hAnsi="Book Antiqua" w:cs="Times New Roman"/>
          <w:sz w:val="24"/>
          <w:szCs w:val="24"/>
        </w:rPr>
        <w:t>untransfected</w:t>
      </w:r>
      <w:proofErr w:type="spellEnd"/>
      <w:r w:rsidR="00F91528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8536DB" w:rsidRPr="00151CE5">
        <w:rPr>
          <w:rFonts w:ascii="Book Antiqua" w:hAnsi="Book Antiqua" w:cs="Times New Roman"/>
          <w:sz w:val="24"/>
          <w:szCs w:val="24"/>
        </w:rPr>
        <w:t>cells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 under BTT-exposed condition</w:t>
      </w:r>
      <w:r w:rsidR="008536DB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711F91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hAnsi="Book Antiqua" w:cs="Times New Roman"/>
          <w:sz w:val="24"/>
          <w:szCs w:val="24"/>
        </w:rPr>
        <w:t>D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). </w:t>
      </w:r>
      <w:r w:rsidR="00FA5A33" w:rsidRPr="00151CE5">
        <w:rPr>
          <w:rFonts w:ascii="Book Antiqua" w:hAnsi="Book Antiqua" w:cs="Times New Roman"/>
          <w:sz w:val="24"/>
          <w:szCs w:val="24"/>
        </w:rPr>
        <w:t>In a</w:t>
      </w:r>
      <w:r w:rsidR="001623BD" w:rsidRPr="00151CE5">
        <w:rPr>
          <w:rFonts w:ascii="Book Antiqua" w:eastAsia="Dotum" w:hAnsi="Book Antiqua" w:cs="Times New Roman"/>
          <w:sz w:val="24"/>
          <w:szCs w:val="24"/>
        </w:rPr>
        <w:t>nother experiment</w:t>
      </w:r>
      <w:r w:rsidR="00FA5A33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>we used c-</w:t>
      </w:r>
      <w:proofErr w:type="spellStart"/>
      <w:r w:rsidR="00F91528" w:rsidRPr="00151CE5">
        <w:rPr>
          <w:rFonts w:ascii="Book Antiqua" w:eastAsia="Dotum" w:hAnsi="Book Antiqua" w:cs="Times New Roman"/>
          <w:sz w:val="24"/>
          <w:szCs w:val="24"/>
        </w:rPr>
        <w:t>jun</w:t>
      </w:r>
      <w:proofErr w:type="spellEnd"/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spellStart"/>
      <w:r w:rsidR="00F91528" w:rsidRPr="00151CE5">
        <w:rPr>
          <w:rFonts w:ascii="Book Antiqua" w:eastAsia="Dotum" w:hAnsi="Book Antiqua" w:cs="Times New Roman"/>
          <w:sz w:val="24"/>
          <w:szCs w:val="24"/>
        </w:rPr>
        <w:t>siRNA</w:t>
      </w:r>
      <w:proofErr w:type="spellEnd"/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 to suppress AP-1 activity. 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535273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F91528" w:rsidRPr="00151CE5">
        <w:rPr>
          <w:rFonts w:ascii="Book Antiqua" w:hAnsi="Book Antiqua" w:cs="Times New Roman"/>
          <w:sz w:val="24"/>
          <w:szCs w:val="24"/>
        </w:rPr>
        <w:t>3</w:t>
      </w:r>
      <w:r w:rsidR="0007715F" w:rsidRPr="00151CE5">
        <w:rPr>
          <w:rFonts w:ascii="Book Antiqua" w:hAnsi="Book Antiqua" w:cs="Times New Roman"/>
          <w:sz w:val="24"/>
          <w:szCs w:val="24"/>
        </w:rPr>
        <w:t>E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711F91" w:rsidRPr="00151CE5">
        <w:rPr>
          <w:rFonts w:ascii="Book Antiqua" w:eastAsia="Dotum" w:hAnsi="Book Antiqua" w:cs="Times New Roman"/>
          <w:sz w:val="24"/>
          <w:szCs w:val="24"/>
        </w:rPr>
        <w:t>c-</w:t>
      </w:r>
      <w:proofErr w:type="spellStart"/>
      <w:r w:rsidR="0021082D" w:rsidRPr="00151CE5">
        <w:rPr>
          <w:rFonts w:ascii="Book Antiqua" w:eastAsia="Dotum" w:hAnsi="Book Antiqua" w:cs="Times New Roman"/>
          <w:sz w:val="24"/>
          <w:szCs w:val="24"/>
        </w:rPr>
        <w:t>j</w:t>
      </w:r>
      <w:r w:rsidR="00711F91" w:rsidRPr="00151CE5">
        <w:rPr>
          <w:rFonts w:ascii="Book Antiqua" w:eastAsia="Dotum" w:hAnsi="Book Antiqua" w:cs="Times New Roman"/>
          <w:sz w:val="24"/>
          <w:szCs w:val="24"/>
        </w:rPr>
        <w:t>un</w:t>
      </w:r>
      <w:proofErr w:type="spellEnd"/>
      <w:r w:rsidR="00711F9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spellStart"/>
      <w:r w:rsidR="00711F91" w:rsidRPr="00151CE5">
        <w:rPr>
          <w:rFonts w:ascii="Book Antiqua" w:eastAsia="Dotum" w:hAnsi="Book Antiqua" w:cs="Times New Roman"/>
          <w:sz w:val="24"/>
          <w:szCs w:val="24"/>
        </w:rPr>
        <w:t>siRNA</w:t>
      </w:r>
      <w:proofErr w:type="spellEnd"/>
      <w:r w:rsidR="00711F91" w:rsidRPr="00151CE5">
        <w:rPr>
          <w:rFonts w:ascii="Book Antiqua" w:eastAsia="Dotum" w:hAnsi="Book Antiqua" w:cs="Times New Roman"/>
          <w:sz w:val="24"/>
          <w:szCs w:val="24"/>
        </w:rPr>
        <w:t xml:space="preserve"> almost completely suppressed</w:t>
      </w:r>
      <w:r w:rsidR="00465AF3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bookmarkStart w:id="1" w:name="OLE_LINK12"/>
      <w:bookmarkStart w:id="2" w:name="OLE_LINK13"/>
      <w:r w:rsidR="00E95C86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B503B7" w:rsidRPr="00151CE5">
        <w:rPr>
          <w:rFonts w:ascii="Book Antiqua" w:eastAsia="Dotum" w:hAnsi="Book Antiqua" w:cs="Times New Roman"/>
          <w:sz w:val="24"/>
          <w:szCs w:val="24"/>
        </w:rPr>
        <w:t xml:space="preserve">expression of </w:t>
      </w:r>
      <w:r w:rsidR="008536DB" w:rsidRPr="00151CE5">
        <w:rPr>
          <w:rFonts w:ascii="Book Antiqua" w:eastAsia="Dotum" w:hAnsi="Book Antiqua" w:cs="Times New Roman"/>
          <w:sz w:val="24"/>
          <w:szCs w:val="24"/>
        </w:rPr>
        <w:t xml:space="preserve">nuclear </w:t>
      </w:r>
      <w:proofErr w:type="spellStart"/>
      <w:r w:rsidR="008536DB" w:rsidRPr="00151CE5">
        <w:rPr>
          <w:rFonts w:ascii="Book Antiqua" w:eastAsia="Dotum" w:hAnsi="Book Antiqua" w:cs="Times New Roman"/>
          <w:sz w:val="24"/>
          <w:szCs w:val="24"/>
        </w:rPr>
        <w:t>phospho</w:t>
      </w:r>
      <w:proofErr w:type="spellEnd"/>
      <w:r w:rsidR="008536DB" w:rsidRPr="00151CE5">
        <w:rPr>
          <w:rFonts w:ascii="Book Antiqua" w:eastAsia="Dotum" w:hAnsi="Book Antiqua" w:cs="Times New Roman"/>
          <w:sz w:val="24"/>
          <w:szCs w:val="24"/>
        </w:rPr>
        <w:t>-c-</w:t>
      </w:r>
      <w:proofErr w:type="spellStart"/>
      <w:r w:rsidR="008536DB" w:rsidRPr="00151CE5">
        <w:rPr>
          <w:rFonts w:ascii="Book Antiqua" w:eastAsia="Dotum" w:hAnsi="Book Antiqua" w:cs="Times New Roman"/>
          <w:sz w:val="24"/>
          <w:szCs w:val="24"/>
        </w:rPr>
        <w:t>jun</w:t>
      </w:r>
      <w:proofErr w:type="spellEnd"/>
      <w:r w:rsidR="008536DB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bookmarkEnd w:id="1"/>
      <w:bookmarkEnd w:id="2"/>
      <w:r w:rsidR="00711F91" w:rsidRPr="00151CE5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B157C7" w:rsidRPr="00151CE5">
        <w:rPr>
          <w:rFonts w:ascii="Book Antiqua" w:hAnsi="Book Antiqua" w:cs="Times New Roman"/>
          <w:sz w:val="24"/>
          <w:szCs w:val="24"/>
        </w:rPr>
        <w:t>DC2.4</w:t>
      </w:r>
      <w:r w:rsidR="008536DB" w:rsidRPr="00151CE5">
        <w:rPr>
          <w:rFonts w:ascii="Book Antiqua" w:hAnsi="Book Antiqua" w:cs="Times New Roman"/>
          <w:sz w:val="24"/>
          <w:szCs w:val="24"/>
        </w:rPr>
        <w:t xml:space="preserve"> cells</w:t>
      </w:r>
      <w:r w:rsidR="0059276C" w:rsidRPr="00151CE5">
        <w:rPr>
          <w:rFonts w:ascii="Book Antiqua" w:hAnsi="Book Antiqua" w:cs="Times New Roman"/>
          <w:sz w:val="24"/>
          <w:szCs w:val="24"/>
        </w:rPr>
        <w:t xml:space="preserve"> (</w:t>
      </w:r>
      <w:r w:rsidR="00881A19" w:rsidRPr="00151CE5">
        <w:rPr>
          <w:rFonts w:ascii="Book Antiqua" w:hAnsi="Book Antiqua" w:cs="Times New Roman"/>
          <w:sz w:val="24"/>
          <w:szCs w:val="24"/>
        </w:rPr>
        <w:t>top</w:t>
      </w:r>
      <w:r w:rsidR="0059276C" w:rsidRPr="00151CE5">
        <w:rPr>
          <w:rFonts w:ascii="Book Antiqua" w:hAnsi="Book Antiqua" w:cs="Times New Roman"/>
          <w:sz w:val="24"/>
          <w:szCs w:val="24"/>
        </w:rPr>
        <w:t xml:space="preserve"> panel)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. However, </w:t>
      </w:r>
      <w:r w:rsidR="00313020" w:rsidRPr="00151CE5">
        <w:rPr>
          <w:rFonts w:ascii="Book Antiqua" w:hAnsi="Book Antiqua" w:cs="Times New Roman"/>
          <w:sz w:val="24"/>
          <w:szCs w:val="24"/>
        </w:rPr>
        <w:t>no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 change </w:t>
      </w:r>
      <w:r w:rsidR="00313020" w:rsidRPr="00151CE5">
        <w:rPr>
          <w:rFonts w:ascii="Book Antiqua" w:hAnsi="Book Antiqua" w:cs="Times New Roman"/>
          <w:sz w:val="24"/>
          <w:szCs w:val="24"/>
        </w:rPr>
        <w:t xml:space="preserve">was observed in 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BFT-induced </w:t>
      </w:r>
      <w:r w:rsidR="00F91528" w:rsidRPr="00151CE5">
        <w:rPr>
          <w:rFonts w:ascii="Book Antiqua" w:hAnsi="Book Antiqua" w:cs="Times New Roman"/>
          <w:iCs/>
          <w:sz w:val="24"/>
          <w:szCs w:val="24"/>
        </w:rPr>
        <w:t xml:space="preserve">HO-1 protein </w:t>
      </w:r>
      <w:r w:rsidR="00F91528" w:rsidRPr="00151CE5">
        <w:rPr>
          <w:rFonts w:ascii="Book Antiqua" w:hAnsi="Book Antiqua" w:cs="Times New Roman"/>
          <w:sz w:val="24"/>
          <w:szCs w:val="24"/>
        </w:rPr>
        <w:t>expression between AP-1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-suppressed and unsuppressed cells </w:t>
      </w:r>
      <w:r w:rsidR="00F91528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535273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F91528" w:rsidRPr="00151CE5">
        <w:rPr>
          <w:rFonts w:ascii="Book Antiqua" w:hAnsi="Book Antiqua" w:cs="Times New Roman"/>
          <w:sz w:val="24"/>
          <w:szCs w:val="24"/>
        </w:rPr>
        <w:t>3</w:t>
      </w:r>
      <w:r w:rsidR="0007715F" w:rsidRPr="00151CE5">
        <w:rPr>
          <w:rFonts w:ascii="Book Antiqua" w:hAnsi="Book Antiqua" w:cs="Times New Roman"/>
          <w:sz w:val="24"/>
          <w:szCs w:val="24"/>
        </w:rPr>
        <w:t>E</w:t>
      </w:r>
      <w:r w:rsidR="00F91528" w:rsidRPr="00151CE5">
        <w:rPr>
          <w:rFonts w:ascii="Book Antiqua" w:hAnsi="Book Antiqua" w:cs="Times New Roman"/>
          <w:sz w:val="24"/>
          <w:szCs w:val="24"/>
        </w:rPr>
        <w:t>, bottom panel)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>.</w:t>
      </w:r>
    </w:p>
    <w:p w14:paraId="18876272" w14:textId="5AD5CFF0" w:rsidR="00183378" w:rsidRPr="00151CE5" w:rsidRDefault="004A742E" w:rsidP="007362A2">
      <w:pPr>
        <w:pStyle w:val="ad"/>
        <w:wordWrap/>
        <w:snapToGrid w:val="0"/>
        <w:spacing w:line="360" w:lineRule="auto"/>
        <w:ind w:firstLine="284"/>
        <w:rPr>
          <w:rFonts w:ascii="Book Antiqua" w:hAnsi="Book Antiqua"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color w:val="auto"/>
          <w:sz w:val="24"/>
          <w:szCs w:val="24"/>
        </w:rPr>
        <w:t>To confirm th</w:t>
      </w:r>
      <w:r w:rsidR="006B3F7D" w:rsidRPr="00151CE5">
        <w:rPr>
          <w:rFonts w:ascii="Book Antiqua" w:hAnsi="Book Antiqua" w:cs="Times New Roman"/>
          <w:color w:val="auto"/>
          <w:sz w:val="24"/>
          <w:szCs w:val="24"/>
        </w:rPr>
        <w:t>e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se results, </w:t>
      </w:r>
      <w:r w:rsidR="00E8113E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BM-derived DCs </w:t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t>were preincubated with NF-</w:t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6B"/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B inhibitor </w:t>
      </w:r>
      <w:r w:rsidR="000735B6" w:rsidRPr="00151CE5">
        <w:rPr>
          <w:rFonts w:ascii="Book Antiqua" w:eastAsia="Dotum" w:hAnsi="Book Antiqua" w:cs="Times New Roman"/>
          <w:color w:val="auto"/>
          <w:sz w:val="24"/>
          <w:szCs w:val="24"/>
        </w:rPr>
        <w:t>Bay 11-708</w:t>
      </w:r>
      <w:r w:rsidR="00632593" w:rsidRPr="00151CE5">
        <w:rPr>
          <w:rFonts w:ascii="Book Antiqua" w:eastAsia="Dotum" w:hAnsi="Book Antiqua" w:cs="Times New Roman"/>
          <w:color w:val="auto"/>
          <w:sz w:val="24"/>
          <w:szCs w:val="24"/>
        </w:rPr>
        <w:t>2</w:t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or AP-1 inhibitor </w:t>
      </w:r>
      <w:r w:rsidR="00711F91" w:rsidRPr="00151CE5">
        <w:rPr>
          <w:rFonts w:ascii="Book Antiqua" w:eastAsia="Dotum" w:hAnsi="Book Antiqua"/>
          <w:color w:val="auto"/>
          <w:sz w:val="24"/>
          <w:szCs w:val="24"/>
        </w:rPr>
        <w:t xml:space="preserve">SR11302 </w:t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t>for 30 min</w:t>
      </w:r>
      <w:r w:rsidR="00465AF3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, </w:t>
      </w:r>
      <w:r w:rsidR="00F91528" w:rsidRPr="00151CE5">
        <w:rPr>
          <w:rFonts w:ascii="Book Antiqua" w:eastAsia="Dotum" w:hAnsi="Book Antiqua" w:cs="Times New Roman"/>
          <w:color w:val="auto"/>
          <w:sz w:val="24"/>
          <w:szCs w:val="24"/>
        </w:rPr>
        <w:t>and BFT was then added</w:t>
      </w:r>
      <w:r w:rsidR="00FA4EC8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to </w:t>
      </w:r>
      <w:r w:rsidR="00313020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the </w:t>
      </w:r>
      <w:r w:rsidR="00FA4EC8" w:rsidRPr="00151CE5">
        <w:rPr>
          <w:rFonts w:ascii="Book Antiqua" w:eastAsia="Dotum" w:hAnsi="Book Antiqua" w:cs="Times New Roman"/>
          <w:color w:val="auto"/>
          <w:sz w:val="24"/>
          <w:szCs w:val="24"/>
        </w:rPr>
        <w:t>culture system</w:t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. </w:t>
      </w:r>
      <w:r w:rsidR="001F0B2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535273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1F0B26" w:rsidRPr="00151CE5">
        <w:rPr>
          <w:rFonts w:ascii="Book Antiqua" w:hAnsi="Book Antiqua" w:cs="Times New Roman"/>
          <w:color w:val="auto"/>
          <w:sz w:val="24"/>
          <w:szCs w:val="24"/>
        </w:rPr>
        <w:t>4</w:t>
      </w:r>
      <w:r w:rsidR="0007715F" w:rsidRPr="00151CE5">
        <w:rPr>
          <w:rFonts w:ascii="Book Antiqua" w:hAnsi="Book Antiqua" w:cs="Times New Roman"/>
          <w:color w:val="auto"/>
          <w:sz w:val="24"/>
          <w:szCs w:val="24"/>
        </w:rPr>
        <w:t>A</w:t>
      </w:r>
      <w:r w:rsidR="001F0B2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, there was no significant difference between 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the </w:t>
      </w:r>
      <w:r w:rsidR="001F0B2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group 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treated </w:t>
      </w:r>
      <w:r w:rsidR="001F0B2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with Bay 11-7082 + BFT and 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the group treated with </w:t>
      </w:r>
      <w:r w:rsidR="001F0B26" w:rsidRPr="00151CE5">
        <w:rPr>
          <w:rFonts w:ascii="Book Antiqua" w:eastAsia="Dotum" w:hAnsi="Book Antiqua" w:cs="Times New Roman"/>
          <w:color w:val="auto"/>
          <w:sz w:val="24"/>
          <w:szCs w:val="24"/>
        </w:rPr>
        <w:t>BFT alone.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A similar result was observed between the group </w:t>
      </w:r>
      <w:r w:rsidR="00313020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treated 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with SR11302 + BFT and the group </w:t>
      </w:r>
      <w:r w:rsidR="00313020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treated 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with BFT alone. 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>Consistent with th</w:t>
      </w:r>
      <w:r w:rsidR="00313020" w:rsidRPr="00151CE5">
        <w:rPr>
          <w:rFonts w:ascii="Book Antiqua" w:hAnsi="Book Antiqua" w:cs="Times New Roman"/>
          <w:color w:val="auto"/>
          <w:sz w:val="24"/>
          <w:szCs w:val="24"/>
        </w:rPr>
        <w:t>e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>s</w:t>
      </w:r>
      <w:r w:rsidR="00313020" w:rsidRPr="00151CE5">
        <w:rPr>
          <w:rFonts w:ascii="Book Antiqua" w:hAnsi="Book Antiqua" w:cs="Times New Roman"/>
          <w:color w:val="auto"/>
          <w:sz w:val="24"/>
          <w:szCs w:val="24"/>
        </w:rPr>
        <w:t xml:space="preserve">e </w:t>
      </w:r>
      <w:r w:rsidR="00313020" w:rsidRPr="00151CE5">
        <w:rPr>
          <w:rFonts w:ascii="Book Antiqua" w:hAnsi="Book Antiqua" w:cs="Times New Roman"/>
          <w:color w:val="auto"/>
          <w:sz w:val="24"/>
          <w:szCs w:val="24"/>
        </w:rPr>
        <w:lastRenderedPageBreak/>
        <w:t>findings</w:t>
      </w:r>
      <w:r w:rsidR="00E8113E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, no significant changes in 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 xml:space="preserve">BFT-induced HO-1 expression </w:t>
      </w:r>
      <w:r w:rsidR="00E8113E" w:rsidRPr="00151CE5">
        <w:rPr>
          <w:rFonts w:ascii="Book Antiqua" w:hAnsi="Book Antiqua"/>
          <w:color w:val="auto"/>
          <w:sz w:val="24"/>
          <w:szCs w:val="24"/>
        </w:rPr>
        <w:t xml:space="preserve">in BM-derived DCs were observed between the three groups consisting of 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 xml:space="preserve">combined treatment with </w:t>
      </w:r>
      <w:r w:rsidR="00E8113E" w:rsidRPr="00151CE5">
        <w:rPr>
          <w:rFonts w:ascii="Book Antiqua" w:eastAsia="Dotum" w:hAnsi="Book Antiqua" w:cs="Times New Roman"/>
          <w:color w:val="auto"/>
          <w:sz w:val="24"/>
          <w:szCs w:val="24"/>
        </w:rPr>
        <w:t>Bay 11-7082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 xml:space="preserve"> and BFT, combined treatment with </w:t>
      </w:r>
      <w:r w:rsidR="00E8113E" w:rsidRPr="00151CE5">
        <w:rPr>
          <w:rFonts w:ascii="Book Antiqua" w:eastAsia="Dotum" w:hAnsi="Book Antiqua"/>
          <w:color w:val="auto"/>
          <w:sz w:val="24"/>
          <w:szCs w:val="24"/>
        </w:rPr>
        <w:t>SR11302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 xml:space="preserve"> and BFT, and BFT treatment alone</w:t>
      </w:r>
      <w:r w:rsidR="00183378" w:rsidRPr="00151CE5">
        <w:rPr>
          <w:rFonts w:ascii="Book Antiqua" w:hAnsi="Book Antiqua" w:cs="Times New Roman"/>
          <w:color w:val="auto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183378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>3</w:t>
      </w:r>
      <w:r w:rsidR="0007715F" w:rsidRPr="00151CE5">
        <w:rPr>
          <w:rFonts w:ascii="Book Antiqua" w:hAnsi="Book Antiqua" w:cs="Times New Roman"/>
          <w:color w:val="auto"/>
          <w:sz w:val="24"/>
          <w:szCs w:val="24"/>
        </w:rPr>
        <w:t>B</w:t>
      </w:r>
      <w:r w:rsidR="00183378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</w:p>
    <w:p w14:paraId="1CD87579" w14:textId="77777777" w:rsidR="00AA7689" w:rsidRPr="00151CE5" w:rsidRDefault="00AA7689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371F766E" w14:textId="48966180" w:rsidR="00FB117F" w:rsidRPr="00151CE5" w:rsidRDefault="00FB117F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Activation of Nrf2 is required to upregulate HO-1 expression in </w:t>
      </w:r>
      <w:r w:rsidR="00430099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BFT-exposed </w:t>
      </w: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DCs </w:t>
      </w:r>
    </w:p>
    <w:p w14:paraId="1BD3E0FA" w14:textId="3D2D783D" w:rsidR="00056BE0" w:rsidRPr="00151CE5" w:rsidRDefault="00A8328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Since there </w:t>
      </w:r>
      <w:r w:rsidR="00D867A7" w:rsidRPr="00151CE5">
        <w:rPr>
          <w:rFonts w:ascii="Book Antiqua" w:eastAsia="Dotum" w:hAnsi="Book Antiqua" w:cs="Times New Roman"/>
          <w:sz w:val="24"/>
          <w:szCs w:val="24"/>
        </w:rPr>
        <w:t>wa</w:t>
      </w:r>
      <w:r w:rsidRPr="00151CE5">
        <w:rPr>
          <w:rFonts w:ascii="Book Antiqua" w:eastAsia="Dotum" w:hAnsi="Book Antiqua" w:cs="Times New Roman"/>
          <w:sz w:val="24"/>
          <w:szCs w:val="24"/>
        </w:rPr>
        <w:t>s no evidence for BFT-induced activation of Nrf2 signaling in DCs, we first examined whether BFT stimulation could activate Nrf2 signal</w:t>
      </w:r>
      <w:r w:rsidR="00DA1A29" w:rsidRPr="00151CE5">
        <w:rPr>
          <w:rFonts w:ascii="Book Antiqua" w:eastAsia="Dotum" w:hAnsi="Book Antiqua" w:cs="Times New Roman"/>
          <w:sz w:val="24"/>
          <w:szCs w:val="24"/>
        </w:rPr>
        <w:t>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in D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>Cs</w:t>
      </w:r>
      <w:r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067DA2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 xml:space="preserve">Figure 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>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A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 xml:space="preserve">, BFT 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>enhanc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 xml:space="preserve">ed 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DNA-binding activity of 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>Nrf2</w:t>
      </w:r>
      <w:r w:rsidR="006C6C3B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E8113E" w:rsidRPr="00151CE5">
        <w:rPr>
          <w:rFonts w:ascii="Book Antiqua" w:eastAsia="Dotum" w:hAnsi="Book Antiqua" w:cs="Times New Roman"/>
          <w:sz w:val="24"/>
          <w:szCs w:val="24"/>
        </w:rPr>
        <w:t>murine BM-derived DCs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 xml:space="preserve">Similar results were 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>found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 xml:space="preserve"> in 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BFT-exposed 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>DC2.4 cells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 xml:space="preserve"> 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B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 xml:space="preserve">).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>To confirm t</w:t>
      </w:r>
      <w:r w:rsidR="003F137D" w:rsidRPr="00151CE5">
        <w:rPr>
          <w:rFonts w:ascii="Book Antiqua" w:eastAsia="Dotum" w:hAnsi="Book Antiqua" w:cs="Times New Roman"/>
          <w:sz w:val="24"/>
          <w:szCs w:val="24"/>
        </w:rPr>
        <w:t xml:space="preserve">he specificity of </w:t>
      </w:r>
      <w:r w:rsidR="00E93ABC" w:rsidRPr="00151CE5">
        <w:rPr>
          <w:rFonts w:ascii="Book Antiqua" w:eastAsia="Dotum" w:hAnsi="Book Antiqua" w:cs="Times New Roman"/>
          <w:sz w:val="24"/>
          <w:szCs w:val="24"/>
        </w:rPr>
        <w:t>Nrf2</w:t>
      </w:r>
      <w:r w:rsidR="00C72C19" w:rsidRPr="00151CE5">
        <w:rPr>
          <w:rFonts w:ascii="Book Antiqua" w:eastAsia="Dotum" w:hAnsi="Book Antiqua" w:cs="Times New Roman"/>
          <w:sz w:val="24"/>
          <w:szCs w:val="24"/>
        </w:rPr>
        <w:t>-DNA binding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, two assays, including </w:t>
      </w:r>
      <w:r w:rsidR="006714E3" w:rsidRPr="00151CE5">
        <w:rPr>
          <w:rFonts w:ascii="Book Antiqua" w:eastAsia="Dotum" w:hAnsi="Book Antiqua" w:cs="Times New Roman"/>
          <w:sz w:val="24"/>
          <w:szCs w:val="24"/>
        </w:rPr>
        <w:t xml:space="preserve">a </w:t>
      </w:r>
      <w:r w:rsidR="009A309C" w:rsidRPr="00151CE5">
        <w:rPr>
          <w:rFonts w:ascii="Book Antiqua" w:eastAsia="Dotum" w:hAnsi="Book Antiqua" w:cs="Times New Roman"/>
          <w:sz w:val="24"/>
          <w:szCs w:val="24"/>
        </w:rPr>
        <w:t xml:space="preserve">competition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assay using cold Nrf2 </w:t>
      </w:r>
      <w:r w:rsidR="00BD2AAD" w:rsidRPr="00151CE5">
        <w:rPr>
          <w:rFonts w:ascii="Book Antiqua" w:eastAsia="Dotum" w:hAnsi="Book Antiqua" w:cs="Times New Roman"/>
          <w:sz w:val="24"/>
          <w:szCs w:val="24"/>
        </w:rPr>
        <w:t xml:space="preserve">and </w:t>
      </w:r>
      <w:r w:rsidR="006714E3" w:rsidRPr="00151CE5">
        <w:rPr>
          <w:rFonts w:ascii="Book Antiqua" w:eastAsia="Dotum" w:hAnsi="Book Antiqua" w:cs="Times New Roman"/>
          <w:sz w:val="24"/>
          <w:szCs w:val="24"/>
        </w:rPr>
        <w:t xml:space="preserve">an </w:t>
      </w:r>
      <w:r w:rsidR="00BA2DB2" w:rsidRPr="00151CE5">
        <w:rPr>
          <w:rFonts w:ascii="Book Antiqua" w:eastAsia="Dotum" w:hAnsi="Book Antiqua" w:cs="Times New Roman"/>
          <w:sz w:val="24"/>
          <w:szCs w:val="24"/>
        </w:rPr>
        <w:t>inhibition</w:t>
      </w:r>
      <w:r w:rsidR="00BD2AAD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>assay using anti-Nrf2 Ab, were performed</w:t>
      </w:r>
      <w:r w:rsidR="00E93ABC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>In the first experiment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BF3153" w:rsidRPr="00151CE5">
        <w:rPr>
          <w:rFonts w:ascii="Book Antiqua" w:eastAsia="Dotum" w:hAnsi="Book Antiqua" w:cs="Times New Roman"/>
          <w:sz w:val="24"/>
          <w:szCs w:val="24"/>
        </w:rPr>
        <w:t>t</w:t>
      </w:r>
      <w:r w:rsidR="00E93ABC" w:rsidRPr="00151CE5">
        <w:rPr>
          <w:rFonts w:ascii="Book Antiqua" w:eastAsia="Dotum" w:hAnsi="Book Antiqua" w:cs="Times New Roman"/>
          <w:sz w:val="24"/>
          <w:szCs w:val="24"/>
        </w:rPr>
        <w:t xml:space="preserve">he addition of </w:t>
      </w:r>
      <w:r w:rsidR="001629F3" w:rsidRPr="00151CE5">
        <w:rPr>
          <w:rFonts w:ascii="Book Antiqua" w:eastAsia="Dotum" w:hAnsi="Book Antiqua" w:cs="Times New Roman"/>
          <w:sz w:val="24"/>
          <w:szCs w:val="24"/>
        </w:rPr>
        <w:t xml:space="preserve">excess </w:t>
      </w:r>
      <w:r w:rsidR="009A309C" w:rsidRPr="00151CE5">
        <w:rPr>
          <w:rFonts w:ascii="Book Antiqua" w:eastAsia="Dotum" w:hAnsi="Book Antiqua" w:cs="Times New Roman"/>
          <w:sz w:val="24"/>
          <w:szCs w:val="24"/>
        </w:rPr>
        <w:t xml:space="preserve">Nrf2 oligomer </w:t>
      </w:r>
      <w:r w:rsidR="00EE50BF" w:rsidRPr="00151CE5">
        <w:rPr>
          <w:rFonts w:ascii="Book Antiqua" w:eastAsia="Dotum" w:hAnsi="Book Antiqua" w:cs="Times New Roman"/>
          <w:sz w:val="24"/>
          <w:szCs w:val="24"/>
        </w:rPr>
        <w:t xml:space="preserve">(cold Nrf2) </w:t>
      </w:r>
      <w:r w:rsidR="00046B1C" w:rsidRPr="00151CE5">
        <w:rPr>
          <w:rFonts w:ascii="Book Antiqua" w:eastAsia="Dotum" w:hAnsi="Book Antiqua" w:cs="Times New Roman"/>
          <w:sz w:val="24"/>
          <w:szCs w:val="24"/>
        </w:rPr>
        <w:t>markedly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 decreased Nrf2-DNA binding in compar</w:t>
      </w:r>
      <w:r w:rsidR="003B61C4" w:rsidRPr="00151CE5">
        <w:rPr>
          <w:rFonts w:ascii="Book Antiqua" w:eastAsia="Dotum" w:hAnsi="Book Antiqua" w:cs="Times New Roman"/>
          <w:sz w:val="24"/>
          <w:szCs w:val="24"/>
        </w:rPr>
        <w:t>ison to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 no addition of Nrf2 oligomer (hot Nrf2) under BFT-exposed condition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 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C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>)</w:t>
      </w:r>
      <w:r w:rsidR="00E93ABC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In the second experiment, treatment with anti-Nrf2 Ab definitely </w:t>
      </w:r>
      <w:r w:rsidR="00BA2DB2" w:rsidRPr="00151CE5">
        <w:rPr>
          <w:rFonts w:ascii="Book Antiqua" w:eastAsia="Dotum" w:hAnsi="Book Antiqua" w:cs="Times New Roman"/>
          <w:sz w:val="24"/>
          <w:szCs w:val="24"/>
        </w:rPr>
        <w:t xml:space="preserve">inhibited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Nrf2-DNA binding in nuclear extracts from BM-derived DCs, as assessed by </w:t>
      </w:r>
      <w:proofErr w:type="spellStart"/>
      <w:r w:rsidR="008A23CB" w:rsidRPr="00151CE5">
        <w:rPr>
          <w:rFonts w:ascii="Book Antiqua" w:eastAsia="Dotum" w:hAnsi="Book Antiqua" w:cs="Times New Roman"/>
          <w:sz w:val="24"/>
          <w:szCs w:val="24"/>
        </w:rPr>
        <w:t>supershift</w:t>
      </w:r>
      <w:proofErr w:type="spellEnd"/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 assay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 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D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>).</w:t>
      </w:r>
    </w:p>
    <w:p w14:paraId="57176A59" w14:textId="2B29F2E4" w:rsidR="00AA0A0D" w:rsidRPr="00151CE5" w:rsidRDefault="00A83285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Based on these results, w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e next </w:t>
      </w:r>
      <w:r w:rsidRPr="00151CE5">
        <w:rPr>
          <w:rFonts w:ascii="Book Antiqua" w:eastAsia="Dotum" w:hAnsi="Book Antiqua" w:cs="Times New Roman"/>
          <w:sz w:val="24"/>
          <w:szCs w:val="24"/>
        </w:rPr>
        <w:t>evaluate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d whether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BFT-induced 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HO-1 </w:t>
      </w:r>
      <w:r w:rsidRPr="00151CE5">
        <w:rPr>
          <w:rFonts w:ascii="Book Antiqua" w:eastAsia="Dotum" w:hAnsi="Book Antiqua" w:cs="Times New Roman"/>
          <w:sz w:val="24"/>
          <w:szCs w:val="24"/>
        </w:rPr>
        <w:t>expression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3B61C4" w:rsidRPr="00151CE5">
        <w:rPr>
          <w:rFonts w:ascii="Book Antiqua" w:eastAsia="Dotum" w:hAnsi="Book Antiqua" w:cs="Times New Roman"/>
          <w:sz w:val="24"/>
          <w:szCs w:val="24"/>
        </w:rPr>
        <w:t>wa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s related to 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Nrf2 activation. 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>For these experiments, DC2.4 cells</w:t>
      </w:r>
      <w:r w:rsidR="007879C8" w:rsidRPr="00151CE5">
        <w:rPr>
          <w:rFonts w:ascii="Book Antiqua" w:hAnsi="Book Antiqua" w:cs="Times New Roman"/>
          <w:sz w:val="24"/>
          <w:szCs w:val="24"/>
        </w:rPr>
        <w:t xml:space="preserve"> transfected with 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 xml:space="preserve">lentivirus containing Nrf2 shRNA </w:t>
      </w:r>
      <w:r w:rsidR="007879C8" w:rsidRPr="00151CE5">
        <w:rPr>
          <w:rFonts w:ascii="Book Antiqua" w:hAnsi="Book Antiqua" w:cs="Times New Roman"/>
          <w:sz w:val="24"/>
          <w:szCs w:val="24"/>
        </w:rPr>
        <w:t>were used</w:t>
      </w:r>
      <w:r w:rsidR="00D92914" w:rsidRPr="00151CE5">
        <w:rPr>
          <w:rFonts w:ascii="Book Antiqua" w:hAnsi="Book Antiqua" w:cs="Times New Roman"/>
          <w:sz w:val="24"/>
          <w:szCs w:val="24"/>
        </w:rPr>
        <w:t>.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 xml:space="preserve">Transfection with 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Nrf2 shRNA </w:t>
      </w:r>
      <w:r w:rsidR="00A97E36" w:rsidRPr="00151CE5">
        <w:rPr>
          <w:rFonts w:ascii="Book Antiqua" w:eastAsia="Dotum" w:hAnsi="Book Antiqua" w:cs="Times New Roman"/>
          <w:sz w:val="24"/>
          <w:szCs w:val="24"/>
        </w:rPr>
        <w:t xml:space="preserve">decreased BFT-induced 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activity </w:t>
      </w:r>
      <w:r w:rsidR="00A97E36" w:rsidRPr="00151CE5">
        <w:rPr>
          <w:rFonts w:ascii="Book Antiqua" w:eastAsia="Dotum" w:hAnsi="Book Antiqua" w:cs="Times New Roman"/>
          <w:sz w:val="24"/>
          <w:szCs w:val="24"/>
        </w:rPr>
        <w:t xml:space="preserve">of Nrf2-DNA binding 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B157C7" w:rsidRPr="00151CE5">
        <w:rPr>
          <w:rFonts w:ascii="Book Antiqua" w:eastAsia="Dotum" w:hAnsi="Book Antiqua" w:cs="Times New Roman"/>
          <w:sz w:val="24"/>
          <w:szCs w:val="24"/>
        </w:rPr>
        <w:t>DC2.4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 cells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 xml:space="preserve"> 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E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>, top panel)</w:t>
      </w:r>
      <w:r w:rsidR="00D92914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A97E36" w:rsidRPr="00151CE5">
        <w:rPr>
          <w:rFonts w:ascii="Book Antiqua" w:hAnsi="Book Antiqua" w:cs="Times New Roman"/>
          <w:sz w:val="24"/>
          <w:szCs w:val="24"/>
        </w:rPr>
        <w:t>In this experimental system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B77E12" w:rsidRPr="00151CE5">
        <w:rPr>
          <w:rFonts w:ascii="Book Antiqua" w:eastAsia="Dotum" w:hAnsi="Book Antiqua" w:cs="Times New Roman"/>
          <w:sz w:val="24"/>
          <w:szCs w:val="24"/>
        </w:rPr>
        <w:t>enhance</w:t>
      </w:r>
      <w:r w:rsidR="003B61C4" w:rsidRPr="00151CE5">
        <w:rPr>
          <w:rFonts w:ascii="Book Antiqua" w:eastAsia="Dotum" w:hAnsi="Book Antiqua" w:cs="Times New Roman"/>
          <w:sz w:val="24"/>
          <w:szCs w:val="24"/>
        </w:rPr>
        <w:t>d</w:t>
      </w:r>
      <w:r w:rsidR="00B77E12" w:rsidRPr="00151CE5">
        <w:rPr>
          <w:rFonts w:ascii="Book Antiqua" w:eastAsia="Dotum" w:hAnsi="Book Antiqua" w:cs="Times New Roman"/>
          <w:sz w:val="24"/>
          <w:szCs w:val="24"/>
        </w:rPr>
        <w:t xml:space="preserve"> expression of </w:t>
      </w:r>
      <w:r w:rsidR="00430099" w:rsidRPr="00151CE5">
        <w:rPr>
          <w:rFonts w:ascii="Book Antiqua" w:hAnsi="Book Antiqua" w:cs="Times New Roman"/>
          <w:sz w:val="24"/>
          <w:szCs w:val="24"/>
        </w:rPr>
        <w:t>HO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-1 protein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B77E12" w:rsidRPr="00151CE5">
        <w:rPr>
          <w:rFonts w:ascii="Book Antiqua" w:hAnsi="Book Antiqua" w:cs="Times New Roman"/>
          <w:sz w:val="24"/>
          <w:szCs w:val="24"/>
        </w:rPr>
        <w:t xml:space="preserve">in BFT-treated DC2.4 cells </w:t>
      </w:r>
      <w:r w:rsidR="00430099" w:rsidRPr="00151CE5">
        <w:rPr>
          <w:rFonts w:ascii="Book Antiqua" w:hAnsi="Book Antiqua" w:cs="Times New Roman"/>
          <w:sz w:val="24"/>
          <w:szCs w:val="24"/>
        </w:rPr>
        <w:t>w</w:t>
      </w:r>
      <w:r w:rsidR="005D5194" w:rsidRPr="005D5194">
        <w:rPr>
          <w:rFonts w:ascii="Book Antiqua" w:eastAsia="宋体" w:hAnsi="Book Antiqua" w:cs="Times New Roman"/>
          <w:sz w:val="24"/>
          <w:szCs w:val="24"/>
          <w:lang w:eastAsia="zh-CN"/>
        </w:rPr>
        <w:t>ere</w:t>
      </w:r>
      <w:r w:rsidR="00430099" w:rsidRPr="005D5194">
        <w:rPr>
          <w:rFonts w:ascii="Book Antiqua" w:hAnsi="Book Antiqua" w:cs="Times New Roman"/>
          <w:sz w:val="24"/>
          <w:szCs w:val="24"/>
        </w:rPr>
        <w:t xml:space="preserve"> 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reduced </w:t>
      </w:r>
      <w:r w:rsidR="003B61C4" w:rsidRPr="00151CE5">
        <w:rPr>
          <w:rFonts w:ascii="Book Antiqua" w:hAnsi="Book Antiqua" w:cs="Times New Roman"/>
          <w:sz w:val="24"/>
          <w:szCs w:val="24"/>
        </w:rPr>
        <w:t>with</w:t>
      </w:r>
      <w:r w:rsidR="00B77E12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430099" w:rsidRPr="00151CE5">
        <w:rPr>
          <w:rFonts w:ascii="Book Antiqua" w:hAnsi="Book Antiqua" w:cs="Times New Roman"/>
          <w:sz w:val="24"/>
          <w:szCs w:val="24"/>
        </w:rPr>
        <w:t>transfect</w:t>
      </w:r>
      <w:r w:rsidR="00B77E12" w:rsidRPr="00151CE5">
        <w:rPr>
          <w:rFonts w:ascii="Book Antiqua" w:hAnsi="Book Antiqua" w:cs="Times New Roman"/>
          <w:sz w:val="24"/>
          <w:szCs w:val="24"/>
        </w:rPr>
        <w:t xml:space="preserve">ion </w:t>
      </w:r>
      <w:r w:rsidR="003B61C4" w:rsidRPr="00151CE5">
        <w:rPr>
          <w:rFonts w:ascii="Book Antiqua" w:hAnsi="Book Antiqua" w:cs="Times New Roman"/>
          <w:sz w:val="24"/>
          <w:szCs w:val="24"/>
        </w:rPr>
        <w:t>of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Nrf2 shRNA 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compared with </w:t>
      </w:r>
      <w:r w:rsidR="003B61C4" w:rsidRPr="00151CE5">
        <w:rPr>
          <w:rFonts w:ascii="Book Antiqua" w:hAnsi="Book Antiqua" w:cs="Times New Roman"/>
          <w:sz w:val="24"/>
          <w:szCs w:val="24"/>
        </w:rPr>
        <w:t xml:space="preserve">no </w:t>
      </w:r>
      <w:r w:rsidR="00430099" w:rsidRPr="00151CE5">
        <w:rPr>
          <w:rFonts w:ascii="Book Antiqua" w:hAnsi="Book Antiqua" w:cs="Times New Roman"/>
          <w:sz w:val="24"/>
          <w:szCs w:val="24"/>
        </w:rPr>
        <w:t>transfect</w:t>
      </w:r>
      <w:r w:rsidR="00B77E12" w:rsidRPr="00151CE5">
        <w:rPr>
          <w:rFonts w:ascii="Book Antiqua" w:hAnsi="Book Antiqua" w:cs="Times New Roman"/>
          <w:sz w:val="24"/>
          <w:szCs w:val="24"/>
        </w:rPr>
        <w:t>ion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30099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3779" w:rsidRPr="00151CE5">
        <w:rPr>
          <w:rFonts w:ascii="Book Antiqua" w:eastAsia="Dotum" w:hAnsi="Book Antiqua" w:cs="Times New Roman"/>
          <w:sz w:val="24"/>
          <w:szCs w:val="24"/>
        </w:rPr>
        <w:t>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E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, bottom panel</w:t>
      </w:r>
      <w:r w:rsidR="00430099" w:rsidRPr="00151CE5">
        <w:rPr>
          <w:rFonts w:ascii="Book Antiqua" w:hAnsi="Book Antiqua" w:cs="Times New Roman"/>
          <w:sz w:val="24"/>
          <w:szCs w:val="24"/>
        </w:rPr>
        <w:t>)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. Consistent with this, 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transfection with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Nrf2 shRNA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 significantly </w:t>
      </w:r>
      <w:r w:rsidR="00CE0555" w:rsidRPr="00151CE5">
        <w:rPr>
          <w:rFonts w:ascii="Book Antiqua" w:hAnsi="Book Antiqua" w:cs="Times New Roman"/>
          <w:sz w:val="24"/>
          <w:szCs w:val="24"/>
        </w:rPr>
        <w:t>inhibit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ed </w:t>
      </w:r>
      <w:r w:rsidR="00430099" w:rsidRPr="00151CE5">
        <w:rPr>
          <w:rFonts w:ascii="Book Antiqua" w:hAnsi="Book Antiqua" w:cs="Times New Roman"/>
          <w:iCs/>
          <w:sz w:val="24"/>
          <w:szCs w:val="24"/>
        </w:rPr>
        <w:t xml:space="preserve">HO-1 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mRNA expression in BFT-stimulated DC2.4 cells compared with </w:t>
      </w:r>
      <w:r w:rsidR="003B61C4" w:rsidRPr="00151CE5">
        <w:rPr>
          <w:rFonts w:ascii="Book Antiqua" w:hAnsi="Book Antiqua" w:cs="Times New Roman"/>
          <w:sz w:val="24"/>
          <w:szCs w:val="24"/>
        </w:rPr>
        <w:t xml:space="preserve">no </w:t>
      </w:r>
      <w:r w:rsidR="00430099" w:rsidRPr="00151CE5">
        <w:rPr>
          <w:rFonts w:ascii="Book Antiqua" w:hAnsi="Book Antiqua" w:cs="Times New Roman"/>
          <w:sz w:val="24"/>
          <w:szCs w:val="24"/>
        </w:rPr>
        <w:t>transfect</w:t>
      </w:r>
      <w:r w:rsidR="00631B9A" w:rsidRPr="00151CE5">
        <w:rPr>
          <w:rFonts w:ascii="Book Antiqua" w:hAnsi="Book Antiqua" w:cs="Times New Roman"/>
          <w:sz w:val="24"/>
          <w:szCs w:val="24"/>
        </w:rPr>
        <w:t>ion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 xml:space="preserve">Figure </w:t>
      </w:r>
      <w:r w:rsidR="008F3779" w:rsidRPr="00151CE5">
        <w:rPr>
          <w:rFonts w:ascii="Book Antiqua" w:eastAsia="Dotum" w:hAnsi="Book Antiqua" w:cs="Times New Roman"/>
          <w:sz w:val="24"/>
          <w:szCs w:val="24"/>
        </w:rPr>
        <w:t>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F</w:t>
      </w:r>
      <w:r w:rsidR="00430099" w:rsidRPr="00151CE5">
        <w:rPr>
          <w:rFonts w:ascii="Book Antiqua" w:hAnsi="Book Antiqua" w:cs="Times New Roman"/>
          <w:sz w:val="24"/>
          <w:szCs w:val="24"/>
        </w:rPr>
        <w:t>).</w:t>
      </w:r>
      <w:r w:rsidR="008E1F5F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A</w:t>
      </w:r>
      <w:r w:rsidR="008921D6" w:rsidRPr="00151CE5">
        <w:rPr>
          <w:rFonts w:ascii="Book Antiqua" w:eastAsia="Dotum" w:hAnsi="Book Antiqua" w:cs="Times New Roman"/>
          <w:sz w:val="24"/>
          <w:szCs w:val="24"/>
        </w:rPr>
        <w:t xml:space="preserve">n 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>a</w:t>
      </w:r>
      <w:r w:rsidR="008921D6" w:rsidRPr="00151CE5">
        <w:rPr>
          <w:rFonts w:ascii="Book Antiqua" w:eastAsia="Dotum" w:hAnsi="Book Antiqua" w:cs="Times New Roman"/>
          <w:sz w:val="24"/>
          <w:szCs w:val="24"/>
        </w:rPr>
        <w:t>dditional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 xml:space="preserve"> experiment using </w:t>
      </w:r>
      <w:r w:rsidR="00BA7E37" w:rsidRPr="00151CE5">
        <w:rPr>
          <w:rFonts w:ascii="Book Antiqua" w:hAnsi="Book Antiqua"/>
          <w:sz w:val="24"/>
          <w:szCs w:val="24"/>
        </w:rPr>
        <w:t xml:space="preserve">immunofluorescent </w:t>
      </w:r>
      <w:r w:rsidR="00BA7E37" w:rsidRPr="00151CE5">
        <w:rPr>
          <w:rFonts w:ascii="Book Antiqua" w:eastAsia="Dotum" w:hAnsi="Book Antiqua" w:cs="Times New Roman"/>
          <w:sz w:val="24"/>
          <w:szCs w:val="24"/>
        </w:rPr>
        <w:t>microscop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>y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 showed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lastRenderedPageBreak/>
        <w:t xml:space="preserve">that </w:t>
      </w:r>
      <w:r w:rsidR="00430099" w:rsidRPr="00151CE5">
        <w:rPr>
          <w:rFonts w:ascii="Book Antiqua" w:hAnsi="Book Antiqua"/>
          <w:sz w:val="24"/>
          <w:szCs w:val="24"/>
        </w:rPr>
        <w:t xml:space="preserve">phospho-Nrf2 and HO-1 signals increased in BFT-exposed DC2.4 cells, </w:t>
      </w:r>
      <w:r w:rsidR="003B61C4" w:rsidRPr="00151CE5">
        <w:rPr>
          <w:rFonts w:ascii="Book Antiqua" w:hAnsi="Book Antiqua"/>
          <w:sz w:val="24"/>
          <w:szCs w:val="24"/>
        </w:rPr>
        <w:t>while</w:t>
      </w:r>
      <w:r w:rsidR="00430099" w:rsidRPr="00151CE5">
        <w:rPr>
          <w:rFonts w:ascii="Book Antiqua" w:hAnsi="Book Antiqua"/>
          <w:sz w:val="24"/>
          <w:szCs w:val="24"/>
        </w:rPr>
        <w:t xml:space="preserve">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Nrf2 shRNA </w:t>
      </w:r>
      <w:r w:rsidR="00B853C7" w:rsidRPr="00151CE5">
        <w:rPr>
          <w:rFonts w:ascii="Book Antiqua" w:hAnsi="Book Antiqua"/>
          <w:sz w:val="24"/>
          <w:szCs w:val="24"/>
        </w:rPr>
        <w:t>reduc</w:t>
      </w:r>
      <w:r w:rsidR="00430099" w:rsidRPr="00151CE5">
        <w:rPr>
          <w:rFonts w:ascii="Book Antiqua" w:hAnsi="Book Antiqua"/>
          <w:sz w:val="24"/>
          <w:szCs w:val="24"/>
        </w:rPr>
        <w:t xml:space="preserve">ed the extent of phospho-Nrf2 and HO-1 </w:t>
      </w:r>
      <w:r w:rsidR="00CE0555" w:rsidRPr="00151CE5">
        <w:rPr>
          <w:rFonts w:ascii="Book Antiqua" w:hAnsi="Book Antiqua"/>
          <w:sz w:val="24"/>
          <w:szCs w:val="24"/>
        </w:rPr>
        <w:t xml:space="preserve">signals </w:t>
      </w:r>
      <w:r w:rsidR="006E5611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6E561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3779" w:rsidRPr="00151CE5">
        <w:rPr>
          <w:rFonts w:ascii="Book Antiqua" w:eastAsia="Dotum" w:hAnsi="Book Antiqua" w:cs="Times New Roman"/>
          <w:sz w:val="24"/>
          <w:szCs w:val="24"/>
        </w:rPr>
        <w:t>6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A</w:t>
      </w:r>
      <w:r w:rsidR="006E5611" w:rsidRPr="00151CE5">
        <w:rPr>
          <w:rFonts w:ascii="Book Antiqua" w:eastAsia="Dotum" w:hAnsi="Book Antiqua" w:cs="Times New Roman"/>
          <w:sz w:val="24"/>
          <w:szCs w:val="24"/>
        </w:rPr>
        <w:t>)</w:t>
      </w:r>
      <w:r w:rsidR="00BA7E37" w:rsidRPr="00151CE5">
        <w:rPr>
          <w:rFonts w:ascii="Book Antiqua" w:hAnsi="Book Antiqua"/>
          <w:sz w:val="24"/>
          <w:szCs w:val="24"/>
        </w:rPr>
        <w:t>.</w:t>
      </w:r>
      <w:r w:rsidR="00AA0A0D" w:rsidRPr="00151CE5">
        <w:rPr>
          <w:rFonts w:ascii="Book Antiqua" w:hAnsi="Book Antiqua"/>
          <w:sz w:val="24"/>
          <w:szCs w:val="24"/>
        </w:rPr>
        <w:t xml:space="preserve"> </w:t>
      </w:r>
      <w:r w:rsidR="00D156EA" w:rsidRPr="00151CE5">
        <w:rPr>
          <w:rFonts w:ascii="Book Antiqua" w:eastAsia="Dotum" w:hAnsi="Book Antiqua" w:cs="Times New Roman"/>
          <w:sz w:val="24"/>
          <w:szCs w:val="24"/>
        </w:rPr>
        <w:t xml:space="preserve">To confirm 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 xml:space="preserve">these results,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BM-derived DCs obtained</w:t>
      </w:r>
      <w:r w:rsidR="00874CAA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>from Nrf2</w:t>
      </w:r>
      <w:r w:rsidR="00FE3249" w:rsidRPr="00151CE5">
        <w:rPr>
          <w:rFonts w:ascii="Book Antiqua" w:hAnsi="Book Antiqua" w:cs="Times New Roman"/>
          <w:sz w:val="24"/>
          <w:szCs w:val="24"/>
          <w:vertAlign w:val="superscript"/>
          <w:lang w:val="en"/>
        </w:rPr>
        <w:t>−/−</w:t>
      </w:r>
      <w:r w:rsidR="00FE3249" w:rsidRPr="00151CE5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>knockout mice were used</w:t>
      </w:r>
      <w:r w:rsidR="00D156EA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2D1137" w:rsidRPr="00151CE5">
        <w:rPr>
          <w:rFonts w:ascii="Book Antiqua" w:eastAsia="Dotum" w:hAnsi="Book Antiqua" w:cs="Times New Roman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2D1137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3779" w:rsidRPr="00151CE5">
        <w:rPr>
          <w:rFonts w:ascii="Book Antiqua" w:eastAsia="Dotum" w:hAnsi="Book Antiqua" w:cs="Times New Roman"/>
          <w:sz w:val="24"/>
          <w:szCs w:val="24"/>
        </w:rPr>
        <w:t>6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B</w:t>
      </w:r>
      <w:r w:rsidR="002D1137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there was a significant difference in HO-1 expression between DCs from wild-type mice and those derived from Nrf2</w:t>
      </w:r>
      <w:r w:rsidR="00430099" w:rsidRPr="00151CE5">
        <w:rPr>
          <w:rFonts w:ascii="Book Antiqua" w:hAnsi="Book Antiqua" w:cs="Times New Roman"/>
          <w:sz w:val="24"/>
          <w:szCs w:val="24"/>
          <w:vertAlign w:val="superscript"/>
          <w:lang w:val="en"/>
        </w:rPr>
        <w:t>−/−</w:t>
      </w:r>
      <w:r w:rsidR="00430099" w:rsidRPr="00151CE5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knockout mice. </w:t>
      </w:r>
    </w:p>
    <w:p w14:paraId="3857C2E1" w14:textId="77777777" w:rsidR="004C393A" w:rsidRPr="00151CE5" w:rsidRDefault="004C393A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19DC16D2" w14:textId="73E2A3A5" w:rsidR="00430099" w:rsidRPr="00151CE5" w:rsidRDefault="00430099" w:rsidP="007362A2">
      <w:pPr>
        <w:pStyle w:val="ad"/>
        <w:wordWrap/>
        <w:snapToGrid w:val="0"/>
        <w:spacing w:line="360" w:lineRule="auto"/>
        <w:rPr>
          <w:rFonts w:ascii="Book Antiqua" w:eastAsia="Dotum" w:hAnsi="Book Antiqua" w:cs="Times New Roman"/>
          <w:b/>
          <w:bCs/>
          <w:i/>
          <w:iCs/>
          <w:color w:val="auto"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iCs/>
          <w:color w:val="auto"/>
          <w:sz w:val="24"/>
          <w:szCs w:val="24"/>
        </w:rPr>
        <w:t>MAPKs are associated with HO-1 induction in BFT-exposed DCs</w:t>
      </w:r>
    </w:p>
    <w:p w14:paraId="2B642B0A" w14:textId="2524A237" w:rsidR="006740D6" w:rsidRPr="00151CE5" w:rsidRDefault="00430099" w:rsidP="007362A2">
      <w:pPr>
        <w:pStyle w:val="ad"/>
        <w:wordWrap/>
        <w:snapToGrid w:val="0"/>
        <w:spacing w:line="360" w:lineRule="auto"/>
        <w:rPr>
          <w:rFonts w:ascii="Book Antiqua" w:eastAsia="Dotum" w:hAnsi="Book Antiqua" w:cs="Times New Roman"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We further evaluated whether MAPK signaling could be associated with Nrf2 and HO-1 expression in DCs. </w:t>
      </w:r>
      <w:r w:rsidR="00CC790E" w:rsidRPr="00151CE5">
        <w:rPr>
          <w:rFonts w:ascii="Book Antiqua" w:hAnsi="Book Antiqua" w:cs="Times New Roman"/>
          <w:color w:val="auto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CC790E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7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A</w:t>
      </w:r>
      <w:r w:rsidR="00CC790E" w:rsidRPr="00151CE5">
        <w:rPr>
          <w:rFonts w:ascii="Book Antiqua" w:hAnsi="Book Antiqua" w:cs="Times New Roman"/>
          <w:color w:val="auto"/>
          <w:sz w:val="24"/>
          <w:szCs w:val="24"/>
        </w:rPr>
        <w:t xml:space="preserve">, 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>BFT in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 xml:space="preserve">creased 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>phosphorylat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ed signals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 of MAPK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s,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including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phospho-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ERK1/2, 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phospho-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p38, and 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phospho-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>JNK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,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 in 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>BM-derived DCs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0976DA" w:rsidRPr="00151CE5">
        <w:rPr>
          <w:rFonts w:ascii="Book Antiqua" w:eastAsia="Dotum" w:hAnsi="Book Antiqua" w:cs="Times New Roman"/>
          <w:color w:val="auto"/>
          <w:sz w:val="24"/>
          <w:szCs w:val="24"/>
        </w:rPr>
        <w:t>Similar results were ob</w:t>
      </w:r>
      <w:r w:rsidR="004706BB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served </w:t>
      </w:r>
      <w:r w:rsidR="000976DA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in </w:t>
      </w:r>
      <w:r w:rsidR="00B157C7" w:rsidRPr="00151CE5">
        <w:rPr>
          <w:rFonts w:ascii="Book Antiqua" w:hAnsi="Book Antiqua" w:cs="Times New Roman"/>
          <w:color w:val="auto"/>
          <w:sz w:val="24"/>
          <w:szCs w:val="24"/>
        </w:rPr>
        <w:t>DC2.4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cells </w:t>
      </w:r>
      <w:r w:rsidR="000976DA" w:rsidRPr="00151CE5">
        <w:rPr>
          <w:rFonts w:ascii="Book Antiqua" w:eastAsia="Dotum" w:hAnsi="Book Antiqua" w:cs="Times New Roman"/>
          <w:color w:val="auto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7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B</w:t>
      </w:r>
      <w:r w:rsidR="000976DA" w:rsidRPr="00151CE5">
        <w:rPr>
          <w:rFonts w:ascii="Book Antiqua" w:eastAsia="Dotum" w:hAnsi="Book Antiqua" w:cs="Times New Roman"/>
          <w:color w:val="auto"/>
          <w:sz w:val="24"/>
          <w:szCs w:val="24"/>
        </w:rPr>
        <w:t>).</w:t>
      </w:r>
      <w:r w:rsidR="005521C8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We next </w:t>
      </w:r>
      <w:r w:rsidR="004706BB" w:rsidRPr="00151CE5">
        <w:rPr>
          <w:rFonts w:ascii="Book Antiqua" w:eastAsia="Dotum" w:hAnsi="Book Antiqua" w:cs="Times New Roman"/>
          <w:color w:val="auto"/>
          <w:sz w:val="24"/>
          <w:szCs w:val="24"/>
        </w:rPr>
        <w:t>examined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whether inhibition of MAPK activity could influence </w:t>
      </w:r>
      <w:r w:rsidR="00A0175E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expression of 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HO-1 in BFT-exposed DCs. As shown in 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7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C</w:t>
      </w:r>
      <w:r w:rsidR="00A0175E" w:rsidRPr="00151CE5">
        <w:rPr>
          <w:rFonts w:ascii="Book Antiqua" w:eastAsia="Dotum" w:hAnsi="Book Antiqua" w:cs="Times New Roman"/>
          <w:color w:val="auto"/>
          <w:sz w:val="24"/>
          <w:szCs w:val="24"/>
        </w:rPr>
        <w:t>,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pretreatment of BM-derived DCs with PD98059 (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B3"/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10 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6D"/>
      </w:r>
      <w:r w:rsidR="001234B9">
        <w:rPr>
          <w:rFonts w:ascii="Book Antiqua" w:eastAsia="Dotum" w:hAnsi="Book Antiqua" w:cs="Times New Roman"/>
          <w:color w:val="auto"/>
          <w:sz w:val="24"/>
          <w:szCs w:val="24"/>
        </w:rPr>
        <w:t>mol/L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>), SB203580 (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B3"/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10 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6D"/>
      </w:r>
      <w:r w:rsidR="001234B9">
        <w:rPr>
          <w:rFonts w:ascii="Book Antiqua" w:eastAsia="Dotum" w:hAnsi="Book Antiqua" w:cs="Times New Roman"/>
          <w:color w:val="auto"/>
          <w:sz w:val="24"/>
          <w:szCs w:val="24"/>
        </w:rPr>
        <w:t>mol/L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>), or SP600125 (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B3"/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50 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6D"/>
      </w:r>
      <w:r w:rsidR="001234B9">
        <w:rPr>
          <w:rFonts w:ascii="Book Antiqua" w:eastAsia="Dotum" w:hAnsi="Book Antiqua" w:cs="Times New Roman"/>
          <w:color w:val="auto"/>
          <w:sz w:val="24"/>
          <w:szCs w:val="24"/>
        </w:rPr>
        <w:t>mol/L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) significantly inhibited BFT-induced expression of HO-1. </w:t>
      </w:r>
    </w:p>
    <w:p w14:paraId="2A3813E8" w14:textId="18E122AA" w:rsidR="00290535" w:rsidRPr="00151CE5" w:rsidRDefault="006740D6" w:rsidP="007362A2">
      <w:pPr>
        <w:pStyle w:val="ad"/>
        <w:wordWrap/>
        <w:snapToGrid w:val="0"/>
        <w:spacing w:line="360" w:lineRule="auto"/>
        <w:ind w:firstLine="284"/>
        <w:rPr>
          <w:rFonts w:ascii="Book Antiqua" w:eastAsia="Dotum" w:hAnsi="Book Antiqua" w:cs="Times New Roman"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To confirm these results, lentiviral systems containing dominant-negative plasmids were used. 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Phosphorylation of 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 xml:space="preserve">each 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MAPK </w:t>
      </w:r>
      <w:r w:rsidR="00192F1A" w:rsidRPr="00151CE5">
        <w:rPr>
          <w:rFonts w:ascii="Book Antiqua" w:hAnsi="Book Antiqua" w:cs="Times New Roman"/>
          <w:color w:val="auto"/>
          <w:sz w:val="24"/>
          <w:szCs w:val="24"/>
        </w:rPr>
        <w:t>protein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was </w:t>
      </w:r>
      <w:r w:rsidR="00046B1C" w:rsidRPr="00151CE5">
        <w:rPr>
          <w:rFonts w:ascii="Book Antiqua" w:eastAsia="Dotum" w:hAnsi="Book Antiqua" w:cs="Times New Roman"/>
          <w:color w:val="auto"/>
          <w:sz w:val="24"/>
          <w:szCs w:val="24"/>
        </w:rPr>
        <w:t>markedly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suppressed in </w:t>
      </w:r>
      <w:r w:rsidR="00B157C7" w:rsidRPr="00151CE5">
        <w:rPr>
          <w:rFonts w:ascii="Book Antiqua" w:hAnsi="Book Antiqua" w:cs="Times New Roman"/>
          <w:color w:val="auto"/>
          <w:sz w:val="24"/>
          <w:szCs w:val="24"/>
        </w:rPr>
        <w:t>DC2.4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cells transfected with lentivirus</w:t>
      </w:r>
      <w:r w:rsidR="00192F1A" w:rsidRPr="00151CE5">
        <w:rPr>
          <w:rFonts w:ascii="Book Antiqua" w:hAnsi="Book Antiqua" w:cs="Times New Roman"/>
          <w:color w:val="auto"/>
          <w:sz w:val="24"/>
          <w:szCs w:val="24"/>
        </w:rPr>
        <w:t>es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containing 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>each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dominant-negative plasmid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0976DA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8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A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>Transfection with lentivirus-dn-Erk2 and lentivirus-dn-p38 significantly decreased BFT-induced Nrf2 activation</w:t>
      </w:r>
      <w:r w:rsidR="00784F28" w:rsidRPr="00151CE5">
        <w:rPr>
          <w:rFonts w:ascii="Book Antiqua" w:hAnsi="Book Antiqua" w:cs="Times New Roman"/>
          <w:color w:val="auto"/>
          <w:sz w:val="24"/>
          <w:szCs w:val="24"/>
        </w:rPr>
        <w:t xml:space="preserve">, </w:t>
      </w:r>
      <w:r w:rsidR="003B61C4" w:rsidRPr="00151CE5">
        <w:rPr>
          <w:rFonts w:ascii="Book Antiqua" w:hAnsi="Book Antiqua" w:cs="Times New Roman"/>
          <w:color w:val="auto"/>
          <w:sz w:val="24"/>
          <w:szCs w:val="24"/>
        </w:rPr>
        <w:t xml:space="preserve">as </w:t>
      </w:r>
      <w:r w:rsidR="00784F28" w:rsidRPr="00151CE5">
        <w:rPr>
          <w:rFonts w:ascii="Book Antiqua" w:hAnsi="Book Antiqua" w:cs="Times New Roman"/>
          <w:color w:val="auto"/>
          <w:sz w:val="24"/>
          <w:szCs w:val="24"/>
        </w:rPr>
        <w:t>assessed by EMSA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8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B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). In 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>these experimental systems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, 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 xml:space="preserve">cells 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>transfect</w:t>
      </w:r>
      <w:r w:rsidR="00C01C8C" w:rsidRPr="00151CE5">
        <w:rPr>
          <w:rFonts w:ascii="Book Antiqua" w:eastAsia="Dotum" w:hAnsi="Book Antiqua" w:cs="Times New Roman"/>
          <w:color w:val="auto"/>
          <w:sz w:val="24"/>
          <w:szCs w:val="24"/>
        </w:rPr>
        <w:t>ed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with 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>lentivirus-dn-Erk2 and lenti-dn-p38 reduc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>ed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 xml:space="preserve">the expression of 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HO-1 compared with </w:t>
      </w:r>
      <w:proofErr w:type="spellStart"/>
      <w:r w:rsidRPr="00151CE5">
        <w:rPr>
          <w:rFonts w:ascii="Book Antiqua" w:hAnsi="Book Antiqua" w:cs="Times New Roman"/>
          <w:color w:val="auto"/>
          <w:sz w:val="24"/>
          <w:szCs w:val="24"/>
        </w:rPr>
        <w:t>untransfected</w:t>
      </w:r>
      <w:proofErr w:type="spellEnd"/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 cells under BFT-treated conditions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8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C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>). Moreover, lentivirus-dn-Erk2 and lentivirus-dn-p38 significantly inhibited the activities of both phosphorylated Nrf2 and HO-1 in BFT-stimulated cells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8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D</w:t>
      </w:r>
      <w:r w:rsidR="003E7402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>and</w:t>
      </w:r>
      <w:r w:rsidR="003E7402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8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E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r w:rsidR="00290535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These results </w:t>
      </w:r>
      <w:r w:rsidR="00E4762D" w:rsidRPr="00151CE5">
        <w:rPr>
          <w:rFonts w:ascii="Book Antiqua" w:eastAsia="Dotum" w:hAnsi="Book Antiqua" w:cs="Times New Roman"/>
          <w:color w:val="auto"/>
          <w:sz w:val="24"/>
          <w:szCs w:val="24"/>
        </w:rPr>
        <w:t>suggest</w:t>
      </w:r>
      <w:r w:rsidR="00290535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that exposure of DCs to BFT activate</w:t>
      </w:r>
      <w:r w:rsidR="00E4762D" w:rsidRPr="00151CE5">
        <w:rPr>
          <w:rFonts w:ascii="Book Antiqua" w:eastAsia="Dotum" w:hAnsi="Book Antiqua" w:cs="Times New Roman"/>
          <w:color w:val="auto"/>
          <w:sz w:val="24"/>
          <w:szCs w:val="24"/>
        </w:rPr>
        <w:t>s</w:t>
      </w:r>
      <w:r w:rsidR="00290535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a signaling cascade involving ERK and p38 MAPKs, leading to Nrf2 activation </w:t>
      </w:r>
      <w:r w:rsidR="00290535" w:rsidRPr="00151CE5">
        <w:rPr>
          <w:rFonts w:ascii="Book Antiqua" w:eastAsia="Dotum" w:hAnsi="Book Antiqua" w:cs="Times New Roman"/>
          <w:color w:val="auto"/>
          <w:sz w:val="24"/>
          <w:szCs w:val="24"/>
        </w:rPr>
        <w:lastRenderedPageBreak/>
        <w:t>and finally to HO-1 induction.</w:t>
      </w:r>
    </w:p>
    <w:p w14:paraId="44607FE0" w14:textId="77777777" w:rsidR="00613ECD" w:rsidRPr="00151CE5" w:rsidRDefault="00613ECD" w:rsidP="007362A2">
      <w:pPr>
        <w:pStyle w:val="ad"/>
        <w:wordWrap/>
        <w:snapToGrid w:val="0"/>
        <w:spacing w:line="360" w:lineRule="auto"/>
        <w:rPr>
          <w:rFonts w:ascii="Book Antiqua" w:eastAsia="Dotum" w:hAnsi="Book Antiqua" w:cs="Times New Roman"/>
          <w:color w:val="auto"/>
          <w:sz w:val="24"/>
          <w:szCs w:val="24"/>
        </w:rPr>
      </w:pPr>
    </w:p>
    <w:p w14:paraId="451690FD" w14:textId="7A5350B9" w:rsidR="00613ECD" w:rsidRPr="00151CE5" w:rsidRDefault="00613ECD" w:rsidP="007362A2">
      <w:pPr>
        <w:pStyle w:val="ad"/>
        <w:wordWrap/>
        <w:snapToGrid w:val="0"/>
        <w:spacing w:line="360" w:lineRule="auto"/>
        <w:rPr>
          <w:rFonts w:ascii="Book Antiqua" w:eastAsia="Dotum" w:hAnsi="Book Antiqua" w:cs="Times New Roman"/>
          <w:b/>
          <w:bCs/>
          <w:i/>
          <w:color w:val="auto"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color w:val="auto"/>
          <w:sz w:val="24"/>
          <w:szCs w:val="24"/>
        </w:rPr>
        <w:t xml:space="preserve">HO-1 induction is dependent on ROS generation in BFT-exposed DCs </w:t>
      </w:r>
    </w:p>
    <w:p w14:paraId="63112295" w14:textId="6A44AF76" w:rsidR="00535273" w:rsidRPr="00151CE5" w:rsidRDefault="00244B11" w:rsidP="007362A2">
      <w:pPr>
        <w:pStyle w:val="ad"/>
        <w:wordWrap/>
        <w:snapToGrid w:val="0"/>
        <w:spacing w:line="360" w:lineRule="auto"/>
        <w:rPr>
          <w:rFonts w:ascii="Book Antiqua" w:hAnsi="Book Antiqua" w:cs="Times New Roman"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Although BFT is reported to induce </w:t>
      </w:r>
      <w:r w:rsidR="00D0767E" w:rsidRPr="00151CE5">
        <w:rPr>
          <w:rFonts w:ascii="Book Antiqua" w:hAnsi="Book Antiqua" w:cs="Times New Roman"/>
          <w:color w:val="auto"/>
          <w:sz w:val="24"/>
          <w:szCs w:val="24"/>
        </w:rPr>
        <w:t xml:space="preserve">the 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generation of ROS in T84 intestinal epithelial </w:t>
      </w:r>
      <w:proofErr w:type="gramStart"/>
      <w:r w:rsidRPr="00151CE5">
        <w:rPr>
          <w:rFonts w:ascii="Book Antiqua" w:hAnsi="Book Antiqua" w:cs="Times New Roman"/>
          <w:color w:val="auto"/>
          <w:sz w:val="24"/>
          <w:szCs w:val="24"/>
        </w:rPr>
        <w:t>cells</w:t>
      </w:r>
      <w:r w:rsidR="0027578B" w:rsidRPr="00151CE5">
        <w:rPr>
          <w:rFonts w:ascii="Book Antiqua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A94DE6" w:rsidRPr="00151CE5">
        <w:rPr>
          <w:rFonts w:ascii="Book Antiqua" w:hAnsi="Book Antiqua" w:cs="Times New Roman"/>
          <w:color w:val="auto"/>
          <w:sz w:val="24"/>
          <w:szCs w:val="24"/>
          <w:vertAlign w:val="superscript"/>
        </w:rPr>
        <w:t>27</w:t>
      </w:r>
      <w:r w:rsidR="0027578B" w:rsidRPr="00151CE5">
        <w:rPr>
          <w:rFonts w:ascii="Book Antiqua" w:hAnsi="Book Antiqua" w:cs="Times New Roman"/>
          <w:color w:val="auto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, there </w:t>
      </w:r>
      <w:r w:rsidR="008D0492" w:rsidRPr="00151CE5">
        <w:rPr>
          <w:rFonts w:ascii="Book Antiqua" w:hAnsi="Book Antiqua" w:cs="Times New Roman"/>
          <w:color w:val="auto"/>
          <w:sz w:val="24"/>
          <w:szCs w:val="24"/>
        </w:rPr>
        <w:t>are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 no report</w:t>
      </w:r>
      <w:r w:rsidR="008D0492" w:rsidRPr="00151CE5">
        <w:rPr>
          <w:rFonts w:ascii="Book Antiqua" w:hAnsi="Book Antiqua" w:cs="Times New Roman"/>
          <w:color w:val="auto"/>
          <w:sz w:val="24"/>
          <w:szCs w:val="24"/>
        </w:rPr>
        <w:t>s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 regarding BFT-induced ROS generation in DCs. In the present study, we demonstrated that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>BFT markedly increased intracellular ROS generation</w:t>
      </w:r>
      <w:r w:rsidR="000548F0" w:rsidRPr="00151CE5">
        <w:rPr>
          <w:rFonts w:ascii="Book Antiqua" w:hAnsi="Book Antiqua" w:cs="Times New Roman"/>
          <w:color w:val="auto"/>
          <w:sz w:val="24"/>
          <w:szCs w:val="24"/>
        </w:rPr>
        <w:t xml:space="preserve"> in DC2.4 cells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, while antioxidant NAC </w:t>
      </w:r>
      <w:r w:rsidR="00A727E1" w:rsidRPr="00151CE5">
        <w:rPr>
          <w:rFonts w:ascii="Book Antiqua" w:hAnsi="Book Antiqua" w:cs="Times New Roman"/>
          <w:color w:val="auto"/>
          <w:sz w:val="24"/>
          <w:szCs w:val="24"/>
        </w:rPr>
        <w:t xml:space="preserve">significantly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>inhibited it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613EC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4B0FFA" w:rsidRPr="00151CE5">
        <w:rPr>
          <w:rFonts w:ascii="Book Antiqua" w:eastAsia="Dotum" w:hAnsi="Book Antiqua" w:cs="Times New Roman"/>
          <w:color w:val="auto"/>
          <w:sz w:val="24"/>
          <w:szCs w:val="24"/>
        </w:rPr>
        <w:t>9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A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). In this experimental system, </w:t>
      </w:r>
      <w:r w:rsidR="00A727E1" w:rsidRPr="00151CE5">
        <w:rPr>
          <w:rFonts w:ascii="Book Antiqua" w:hAnsi="Book Antiqua" w:cs="Times New Roman"/>
          <w:color w:val="auto"/>
          <w:sz w:val="24"/>
          <w:szCs w:val="24"/>
        </w:rPr>
        <w:t xml:space="preserve">treatment with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NAC attenuated the increased levels of </w:t>
      </w:r>
      <w:r w:rsidR="00897CD4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phospho-ERK and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phospho-p38 in DC2.4 cells </w:t>
      </w:r>
      <w:r w:rsidR="00DE6F96" w:rsidRPr="00151CE5">
        <w:rPr>
          <w:rFonts w:ascii="Book Antiqua" w:hAnsi="Book Antiqua" w:cs="Times New Roman"/>
          <w:color w:val="auto"/>
          <w:sz w:val="24"/>
          <w:szCs w:val="24"/>
        </w:rPr>
        <w:t xml:space="preserve">exposed to BFT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613EC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4B0FFA" w:rsidRPr="00151CE5">
        <w:rPr>
          <w:rFonts w:ascii="Book Antiqua" w:eastAsia="Dotum" w:hAnsi="Book Antiqua" w:cs="Times New Roman"/>
          <w:color w:val="auto"/>
          <w:sz w:val="24"/>
          <w:szCs w:val="24"/>
        </w:rPr>
        <w:t>9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B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r w:rsidR="008D0492" w:rsidRPr="00151CE5">
        <w:rPr>
          <w:rFonts w:ascii="Book Antiqua" w:hAnsi="Book Antiqua" w:cs="Times New Roman"/>
          <w:color w:val="auto"/>
          <w:sz w:val="24"/>
          <w:szCs w:val="24"/>
        </w:rPr>
        <w:t>U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pregulated expression of </w:t>
      </w:r>
      <w:r w:rsidR="008D0492" w:rsidRPr="00151CE5">
        <w:rPr>
          <w:rFonts w:ascii="Book Antiqua" w:hAnsi="Book Antiqua" w:cs="Times New Roman"/>
          <w:color w:val="auto"/>
          <w:sz w:val="24"/>
          <w:szCs w:val="24"/>
        </w:rPr>
        <w:t xml:space="preserve">both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>phospho-Nrf2 and HO-1 w</w:t>
      </w:r>
      <w:r w:rsidR="00CA0AC8" w:rsidRPr="00151CE5">
        <w:rPr>
          <w:rFonts w:ascii="Book Antiqua" w:hAnsi="Book Antiqua" w:cs="Times New Roman"/>
          <w:color w:val="auto"/>
          <w:sz w:val="24"/>
          <w:szCs w:val="24"/>
        </w:rPr>
        <w:t>ere</w:t>
      </w:r>
      <w:r w:rsidR="00633CDF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727E1" w:rsidRPr="00151CE5">
        <w:rPr>
          <w:rFonts w:ascii="Book Antiqua" w:hAnsi="Book Antiqua" w:cs="Times New Roman"/>
          <w:color w:val="auto"/>
          <w:sz w:val="24"/>
          <w:szCs w:val="24"/>
        </w:rPr>
        <w:t>also reduce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d in </w:t>
      </w:r>
      <w:r w:rsidR="00DE6F96" w:rsidRPr="00151CE5">
        <w:rPr>
          <w:rFonts w:ascii="Book Antiqua" w:hAnsi="Book Antiqua" w:cs="Times New Roman"/>
          <w:color w:val="auto"/>
          <w:sz w:val="24"/>
          <w:szCs w:val="24"/>
        </w:rPr>
        <w:t xml:space="preserve">the presence of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>NAC</w:t>
      </w:r>
      <w:r w:rsidR="008A3303" w:rsidRPr="00151CE5">
        <w:rPr>
          <w:rFonts w:ascii="Book Antiqua" w:hAnsi="Book Antiqua" w:cs="Times New Roman"/>
          <w:color w:val="auto"/>
          <w:sz w:val="24"/>
          <w:szCs w:val="24"/>
        </w:rPr>
        <w:t xml:space="preserve"> under BFT-stimulated conditions</w:t>
      </w:r>
      <w:r w:rsidR="00BB73EB" w:rsidRPr="00151CE5">
        <w:rPr>
          <w:rFonts w:ascii="Book Antiqua" w:hAnsi="Book Antiqua" w:cs="Times New Roman"/>
          <w:color w:val="auto"/>
          <w:sz w:val="24"/>
          <w:szCs w:val="24"/>
        </w:rPr>
        <w:t>, indicating that ROS seem</w:t>
      </w:r>
      <w:r w:rsidR="00663C82" w:rsidRPr="00151CE5">
        <w:rPr>
          <w:rFonts w:ascii="Book Antiqua" w:hAnsi="Book Antiqua" w:cs="Times New Roman"/>
          <w:color w:val="auto"/>
          <w:sz w:val="24"/>
          <w:szCs w:val="24"/>
        </w:rPr>
        <w:t>s</w:t>
      </w:r>
      <w:r w:rsidR="00BB73EB" w:rsidRPr="00151CE5">
        <w:rPr>
          <w:rFonts w:ascii="Book Antiqua" w:hAnsi="Book Antiqua" w:cs="Times New Roman"/>
          <w:color w:val="auto"/>
          <w:sz w:val="24"/>
          <w:szCs w:val="24"/>
        </w:rPr>
        <w:t xml:space="preserve"> to regulate the overall signaling process of inducing HO-1 expression in BFT-exposed DCs. </w:t>
      </w:r>
    </w:p>
    <w:p w14:paraId="5CE0AA45" w14:textId="77777777" w:rsidR="00535273" w:rsidRPr="00151CE5" w:rsidRDefault="00535273" w:rsidP="007362A2">
      <w:pPr>
        <w:pStyle w:val="ad"/>
        <w:wordWrap/>
        <w:snapToGrid w:val="0"/>
        <w:spacing w:line="360" w:lineRule="auto"/>
        <w:rPr>
          <w:rFonts w:ascii="Book Antiqua" w:hAnsi="Book Antiqua" w:cs="Times New Roman"/>
          <w:color w:val="auto"/>
          <w:sz w:val="24"/>
          <w:szCs w:val="24"/>
        </w:rPr>
      </w:pPr>
    </w:p>
    <w:p w14:paraId="2D4C6EAD" w14:textId="0A22B18B" w:rsidR="00B44CBD" w:rsidRPr="00151CE5" w:rsidRDefault="00535273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  <w:u w:val="single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  <w:u w:val="single"/>
        </w:rPr>
        <w:t>DISCUSSION</w:t>
      </w:r>
    </w:p>
    <w:p w14:paraId="44BD2D76" w14:textId="694CD060" w:rsidR="00A2577F" w:rsidRPr="00151CE5" w:rsidRDefault="00B863A4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ETBF is a noninvasive bacterium associated with pathogenic effects in </w:t>
      </w:r>
      <w:r w:rsidR="005C693C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the </w:t>
      </w:r>
      <w:proofErr w:type="gramStart"/>
      <w:r w:rsidR="005F0CC0" w:rsidRPr="00151CE5">
        <w:rPr>
          <w:rFonts w:ascii="Book Antiqua" w:eastAsia="Dotum" w:hAnsi="Book Antiqua" w:cs="Times New Roman"/>
          <w:bCs/>
          <w:sz w:val="24"/>
          <w:szCs w:val="24"/>
        </w:rPr>
        <w:t>intestine</w:t>
      </w:r>
      <w:r w:rsidR="0027578B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A94DE6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2</w:t>
      </w:r>
      <w:r w:rsidR="0027578B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. 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Since invasion of ETBF into the surface epithelium from the intestine has not been reported and no bacteremia has been observed in infected rabbit </w:t>
      </w:r>
      <w:proofErr w:type="gramStart"/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>models</w:t>
      </w:r>
      <w:r w:rsidR="0027578B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A94DE6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2,28</w:t>
      </w:r>
      <w:r w:rsidR="0027578B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]</w:t>
      </w:r>
      <w:r w:rsidR="00973EF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, the produced BFT </w:t>
      </w:r>
      <w:r w:rsidR="00784172" w:rsidRPr="00151CE5">
        <w:rPr>
          <w:rFonts w:ascii="Book Antiqua" w:eastAsia="Dotum" w:hAnsi="Book Antiqua" w:cs="Times New Roman"/>
          <w:bCs/>
          <w:sz w:val="24"/>
          <w:szCs w:val="24"/>
        </w:rPr>
        <w:t>seems to be</w:t>
      </w:r>
      <w:r w:rsidR="00973EF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primarily </w:t>
      </w:r>
      <w:r w:rsidR="00973EF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present in the lumen. </w:t>
      </w:r>
      <w:r w:rsidR="00CA0AC8" w:rsidRPr="00151CE5">
        <w:rPr>
          <w:rFonts w:ascii="Book Antiqua" w:eastAsia="Dotum" w:hAnsi="Book Antiqua" w:cs="Times New Roman"/>
          <w:bCs/>
          <w:sz w:val="24"/>
          <w:szCs w:val="24"/>
        </w:rPr>
        <w:t>O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rganized and diffuse lymphoid tissues are found </w:t>
      </w:r>
      <w:r w:rsidR="005C693C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in 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the intestinal 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>mucosa layer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and </w:t>
      </w:r>
      <w:r w:rsidR="00DB73C6" w:rsidRPr="00151CE5">
        <w:rPr>
          <w:rFonts w:ascii="Book Antiqua" w:hAnsi="Book Antiqua" w:cs="Times New Roman"/>
          <w:sz w:val="24"/>
          <w:szCs w:val="24"/>
        </w:rPr>
        <w:t>DCs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 xml:space="preserve"> are abundant in the lamina propria. DCs </w:t>
      </w:r>
      <w:r w:rsidR="00521D38" w:rsidRPr="00151CE5">
        <w:rPr>
          <w:rFonts w:ascii="Book Antiqua" w:eastAsia="Dotum" w:hAnsi="Book Antiqua" w:cs="Times New Roman"/>
          <w:sz w:val="24"/>
          <w:szCs w:val="24"/>
        </w:rPr>
        <w:t xml:space="preserve">can 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 xml:space="preserve">extend dendritic processes between intestinal epithelial cells into the lumen to sample </w:t>
      </w:r>
      <w:r w:rsidR="00CA0AC8" w:rsidRPr="00151CE5">
        <w:rPr>
          <w:rFonts w:ascii="Book Antiqua" w:eastAsia="Dotum" w:hAnsi="Book Antiqua" w:cs="Times New Roman"/>
          <w:sz w:val="24"/>
          <w:szCs w:val="24"/>
        </w:rPr>
        <w:t>antigens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In addition, 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 xml:space="preserve">BFT can destroy the tight junctions in </w:t>
      </w:r>
      <w:r w:rsidR="003E267F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>intestinal epithelium by cleaving E-</w:t>
      </w:r>
      <w:proofErr w:type="gramStart"/>
      <w:r w:rsidR="00DB73C6" w:rsidRPr="00151CE5">
        <w:rPr>
          <w:rFonts w:ascii="Book Antiqua" w:eastAsia="Dotum" w:hAnsi="Book Antiqua" w:cs="Times New Roman"/>
          <w:sz w:val="24"/>
          <w:szCs w:val="24"/>
        </w:rPr>
        <w:t>cadherin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A94DE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3-5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 xml:space="preserve"> and the secreted BFT may come into direct contact with DCs. 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Therefore, BFT may be exposed to DCs at the site of ETBF infection. </w:t>
      </w:r>
      <w:r w:rsidR="00784172" w:rsidRPr="00151CE5">
        <w:rPr>
          <w:rFonts w:ascii="Book Antiqua" w:eastAsia="Dotum" w:hAnsi="Book Antiqua" w:cs="Times New Roman"/>
          <w:bCs/>
          <w:sz w:val="24"/>
          <w:szCs w:val="24"/>
        </w:rPr>
        <w:t>In experiments reported here, we demonstrate</w:t>
      </w:r>
      <w:r w:rsidR="003B1B27" w:rsidRPr="00151CE5">
        <w:rPr>
          <w:rFonts w:ascii="Book Antiqua" w:eastAsia="Dotum" w:hAnsi="Book Antiqua" w:cs="Times New Roman"/>
          <w:bCs/>
          <w:sz w:val="24"/>
          <w:szCs w:val="24"/>
        </w:rPr>
        <w:t>d</w:t>
      </w:r>
      <w:r w:rsidR="0078417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that the exposure of DCs to BFT </w:t>
      </w:r>
      <w:r w:rsidR="003B1B27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could </w:t>
      </w:r>
      <w:r w:rsidR="00784172" w:rsidRPr="00151CE5">
        <w:rPr>
          <w:rFonts w:ascii="Book Antiqua" w:eastAsia="Dotum" w:hAnsi="Book Antiqua" w:cs="Times New Roman"/>
          <w:bCs/>
          <w:sz w:val="24"/>
          <w:szCs w:val="24"/>
        </w:rPr>
        <w:t>upregulate expression of HO-1 at the mRNA and protein levels.</w:t>
      </w:r>
      <w:r w:rsidR="006E2DA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</w:p>
    <w:p w14:paraId="7355112D" w14:textId="15BCAD26" w:rsidR="00A2577F" w:rsidRPr="00151CE5" w:rsidRDefault="00C6060D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>Transcription factors such as NF-</w:t>
      </w:r>
      <w:proofErr w:type="spellStart"/>
      <w:r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>κB</w:t>
      </w:r>
      <w:proofErr w:type="spellEnd"/>
      <w:r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 xml:space="preserve">, AP-1, and Nrf2 regulate a variety of inflammatory responses </w:t>
      </w:r>
      <w:r w:rsidR="00FD21F5"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>and their</w:t>
      </w:r>
      <w:r w:rsidR="00FD21F5" w:rsidRPr="00151CE5">
        <w:rPr>
          <w:rFonts w:ascii="Book Antiqua" w:eastAsia="Dotum" w:hAnsi="Book Antiqua" w:cs="Times New Roman"/>
          <w:sz w:val="24"/>
          <w:szCs w:val="24"/>
        </w:rPr>
        <w:t xml:space="preserve"> promoter regions of HO-1 contain binding </w:t>
      </w:r>
      <w:r w:rsidR="00FD21F5" w:rsidRPr="00151CE5">
        <w:rPr>
          <w:rFonts w:ascii="Book Antiqua" w:eastAsia="Dotum" w:hAnsi="Book Antiqua" w:cs="Times New Roman"/>
          <w:sz w:val="24"/>
          <w:szCs w:val="24"/>
        </w:rPr>
        <w:lastRenderedPageBreak/>
        <w:t xml:space="preserve">sites for these </w:t>
      </w:r>
      <w:r w:rsidR="00FD21F5"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 xml:space="preserve">transcription </w:t>
      </w:r>
      <w:proofErr w:type="gramStart"/>
      <w:r w:rsidR="00FD21F5"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>factors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734C8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9,12,29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. </w:t>
      </w:r>
      <w:r w:rsidRPr="00151CE5">
        <w:rPr>
          <w:rFonts w:ascii="Book Antiqua" w:eastAsia="Dotum" w:hAnsi="Book Antiqua" w:cs="Times New Roman"/>
          <w:sz w:val="24"/>
          <w:szCs w:val="24"/>
        </w:rPr>
        <w:t>We previously demonstrated that stimulation of intestinal epithelial cells with BFT activate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 and AP-1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signaling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734C8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. However, there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have been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no report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E18BC" w:rsidRPr="00151CE5">
        <w:rPr>
          <w:rFonts w:ascii="Book Antiqua" w:eastAsia="Dotum" w:hAnsi="Book Antiqua" w:cs="Times New Roman"/>
          <w:sz w:val="24"/>
          <w:szCs w:val="24"/>
        </w:rPr>
        <w:t xml:space="preserve">on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whether BFT may activate these </w:t>
      </w:r>
      <w:r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 xml:space="preserve">transcription factors in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DCs. </w:t>
      </w:r>
      <w:r w:rsidRPr="00151CE5">
        <w:rPr>
          <w:rFonts w:ascii="Book Antiqua" w:hAnsi="Book Antiqua" w:cs="Times New Roman"/>
          <w:sz w:val="24"/>
          <w:szCs w:val="24"/>
        </w:rPr>
        <w:t xml:space="preserve">The present study </w:t>
      </w:r>
      <w:r w:rsidR="00614EF7" w:rsidRPr="00151CE5">
        <w:rPr>
          <w:rFonts w:ascii="Book Antiqua" w:hAnsi="Book Antiqua" w:cs="Times New Roman"/>
          <w:sz w:val="24"/>
          <w:szCs w:val="24"/>
        </w:rPr>
        <w:t>show</w:t>
      </w:r>
      <w:r w:rsidRPr="00151CE5">
        <w:rPr>
          <w:rFonts w:ascii="Book Antiqua" w:hAnsi="Book Antiqua" w:cs="Times New Roman"/>
          <w:sz w:val="24"/>
          <w:szCs w:val="24"/>
        </w:rPr>
        <w:t>ed that signals of NF-</w:t>
      </w:r>
      <w:r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hAnsi="Book Antiqua" w:cs="Times New Roman"/>
          <w:sz w:val="24"/>
          <w:szCs w:val="24"/>
        </w:rPr>
        <w:t xml:space="preserve">B, AP-1, and Nrf2 were activated by exposure </w:t>
      </w:r>
      <w:r w:rsidR="00614EF7" w:rsidRPr="00151CE5">
        <w:rPr>
          <w:rFonts w:ascii="Book Antiqua" w:hAnsi="Book Antiqua" w:cs="Times New Roman"/>
          <w:sz w:val="24"/>
          <w:szCs w:val="24"/>
        </w:rPr>
        <w:t xml:space="preserve">of DCs </w:t>
      </w:r>
      <w:r w:rsidRPr="00151CE5">
        <w:rPr>
          <w:rFonts w:ascii="Book Antiqua" w:hAnsi="Book Antiqua" w:cs="Times New Roman"/>
          <w:sz w:val="24"/>
          <w:szCs w:val="24"/>
        </w:rPr>
        <w:t>to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BFT</w:t>
      </w:r>
      <w:r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3E21A9" w:rsidRPr="00151CE5">
        <w:rPr>
          <w:rFonts w:ascii="Book Antiqua" w:hAnsi="Book Antiqua" w:cs="Times New Roman"/>
          <w:sz w:val="24"/>
          <w:szCs w:val="24"/>
        </w:rPr>
        <w:t>However, whether HO-1 induction of DCs may be regulated by NF-</w:t>
      </w:r>
      <w:r w:rsidR="003E21A9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3E21A9" w:rsidRPr="00151CE5">
        <w:rPr>
          <w:rFonts w:ascii="Book Antiqua" w:hAnsi="Book Antiqua" w:cs="Times New Roman"/>
          <w:sz w:val="24"/>
          <w:szCs w:val="24"/>
        </w:rPr>
        <w:t xml:space="preserve">B, AP-1 or Nrf2 </w:t>
      </w:r>
      <w:r w:rsidR="008B35A3" w:rsidRPr="00151CE5">
        <w:rPr>
          <w:rFonts w:ascii="Book Antiqua" w:hAnsi="Book Antiqua" w:cs="Times New Roman"/>
          <w:sz w:val="24"/>
          <w:szCs w:val="24"/>
        </w:rPr>
        <w:t>remains</w:t>
      </w:r>
      <w:r w:rsidR="003E21A9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3E21A9" w:rsidRPr="00151CE5">
        <w:rPr>
          <w:rFonts w:ascii="Book Antiqua" w:hAnsi="Book Antiqua" w:cs="Times New Roman"/>
          <w:bCs/>
          <w:sz w:val="24"/>
          <w:szCs w:val="24"/>
        </w:rPr>
        <w:t>controversial</w:t>
      </w:r>
      <w:r w:rsidR="003E21A9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Pr="00151CE5">
        <w:rPr>
          <w:rFonts w:ascii="Book Antiqua" w:hAnsi="Book Antiqua" w:cs="Times New Roman"/>
          <w:sz w:val="24"/>
          <w:szCs w:val="24"/>
        </w:rPr>
        <w:t>In the present study, suppression of NF-</w:t>
      </w:r>
      <w:r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hAnsi="Book Antiqua" w:cs="Times New Roman"/>
          <w:sz w:val="24"/>
          <w:szCs w:val="24"/>
        </w:rPr>
        <w:t>B activity either by transfection with lentivirus-I</w:t>
      </w:r>
      <w:r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hAnsi="Book Antiqua" w:cs="Times New Roman"/>
          <w:sz w:val="24"/>
          <w:szCs w:val="24"/>
        </w:rPr>
        <w:t>B</w:t>
      </w:r>
      <w:r w:rsidRPr="00151CE5">
        <w:rPr>
          <w:rFonts w:ascii="Book Antiqua" w:hAnsi="Book Antiqua" w:cs="Times New Roman"/>
          <w:sz w:val="24"/>
          <w:szCs w:val="24"/>
        </w:rPr>
        <w:sym w:font="Symbol" w:char="F061"/>
      </w:r>
      <w:r w:rsidRPr="00151CE5">
        <w:rPr>
          <w:rFonts w:ascii="Book Antiqua" w:hAnsi="Book Antiqua" w:cs="Times New Roman"/>
          <w:sz w:val="24"/>
          <w:szCs w:val="24"/>
        </w:rPr>
        <w:t xml:space="preserve">-AA and </w:t>
      </w:r>
      <w:r w:rsidRPr="00151CE5">
        <w:rPr>
          <w:rFonts w:ascii="Book Antiqua" w:hAnsi="Book Antiqua" w:cs="Times New Roman"/>
          <w:i/>
          <w:iCs/>
          <w:sz w:val="24"/>
          <w:szCs w:val="24"/>
        </w:rPr>
        <w:t>p65</w:t>
      </w:r>
      <w:r w:rsidRPr="00151CE5">
        <w:rPr>
          <w:rFonts w:ascii="Book Antiqua" w:hAnsi="Book Antiqua" w:cs="Times New Roman"/>
          <w:sz w:val="24"/>
          <w:szCs w:val="24"/>
        </w:rPr>
        <w:t xml:space="preserve"> siRNA, or pretreatment with chemical inhibitor Bay 11-7082 </w:t>
      </w:r>
      <w:r w:rsidR="00310130" w:rsidRPr="00151CE5">
        <w:rPr>
          <w:rFonts w:ascii="Book Antiqua" w:hAnsi="Book Antiqua" w:cs="Times New Roman"/>
          <w:sz w:val="24"/>
          <w:szCs w:val="24"/>
        </w:rPr>
        <w:t xml:space="preserve">did not </w:t>
      </w:r>
      <w:r w:rsidRPr="00151CE5">
        <w:rPr>
          <w:rFonts w:ascii="Book Antiqua" w:hAnsi="Book Antiqua" w:cs="Times New Roman"/>
          <w:sz w:val="24"/>
          <w:szCs w:val="24"/>
        </w:rPr>
        <w:t xml:space="preserve">significantly </w:t>
      </w:r>
      <w:r w:rsidR="00DA4187" w:rsidRPr="00151CE5">
        <w:rPr>
          <w:rFonts w:ascii="Book Antiqua" w:hAnsi="Book Antiqua" w:cs="Times New Roman"/>
          <w:sz w:val="24"/>
          <w:szCs w:val="24"/>
        </w:rPr>
        <w:t>reduce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310130" w:rsidRPr="00151CE5">
        <w:rPr>
          <w:rFonts w:ascii="Book Antiqua" w:hAnsi="Book Antiqua" w:cs="Times New Roman"/>
          <w:sz w:val="24"/>
          <w:szCs w:val="24"/>
        </w:rPr>
        <w:t>BFT</w:t>
      </w:r>
      <w:r w:rsidRPr="00151CE5">
        <w:rPr>
          <w:rFonts w:ascii="Book Antiqua" w:hAnsi="Book Antiqua" w:cs="Times New Roman"/>
          <w:sz w:val="24"/>
          <w:szCs w:val="24"/>
        </w:rPr>
        <w:t xml:space="preserve">-induced HO-1 expression in DCs. </w:t>
      </w:r>
      <w:r w:rsidR="008B35A3" w:rsidRPr="00151CE5">
        <w:rPr>
          <w:rFonts w:ascii="Book Antiqua" w:hAnsi="Book Antiqua" w:cs="Times New Roman"/>
          <w:sz w:val="24"/>
          <w:szCs w:val="24"/>
        </w:rPr>
        <w:t>In addition</w:t>
      </w:r>
      <w:r w:rsidR="00310130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CA11F9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310130" w:rsidRPr="00151CE5">
        <w:rPr>
          <w:rFonts w:ascii="Book Antiqua" w:hAnsi="Book Antiqua" w:cs="Times New Roman"/>
          <w:sz w:val="24"/>
          <w:szCs w:val="24"/>
        </w:rPr>
        <w:t xml:space="preserve">suppression of AP-1 signals did not result in a significant change in HO-1 expression. In contrast, </w:t>
      </w:r>
      <w:r w:rsidR="00CA11F9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FD21F5" w:rsidRPr="00151CE5">
        <w:rPr>
          <w:rFonts w:ascii="Book Antiqua" w:hAnsi="Book Antiqua" w:cs="Times New Roman"/>
          <w:sz w:val="24"/>
          <w:szCs w:val="24"/>
        </w:rPr>
        <w:t xml:space="preserve">suppression of </w:t>
      </w:r>
      <w:r w:rsidR="00310130" w:rsidRPr="00151CE5">
        <w:rPr>
          <w:rFonts w:ascii="Book Antiqua" w:hAnsi="Book Antiqua" w:cs="Times New Roman"/>
          <w:sz w:val="24"/>
          <w:szCs w:val="24"/>
        </w:rPr>
        <w:t>BFT</w:t>
      </w:r>
      <w:r w:rsidRPr="00151CE5">
        <w:rPr>
          <w:rFonts w:ascii="Book Antiqua" w:hAnsi="Book Antiqua" w:cs="Times New Roman"/>
          <w:sz w:val="24"/>
          <w:szCs w:val="24"/>
        </w:rPr>
        <w:t xml:space="preserve">-induced activation of Nrf2 </w:t>
      </w:r>
      <w:r w:rsidR="00FD21F5" w:rsidRPr="00151CE5">
        <w:rPr>
          <w:rFonts w:ascii="Book Antiqua" w:hAnsi="Book Antiqua" w:cs="Times New Roman"/>
          <w:sz w:val="24"/>
          <w:szCs w:val="24"/>
        </w:rPr>
        <w:t xml:space="preserve">led to </w:t>
      </w:r>
      <w:r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FD21F5" w:rsidRPr="00151CE5">
        <w:rPr>
          <w:rFonts w:ascii="Book Antiqua" w:hAnsi="Book Antiqua" w:cs="Times New Roman"/>
          <w:sz w:val="24"/>
          <w:szCs w:val="24"/>
        </w:rPr>
        <w:t>down</w:t>
      </w:r>
      <w:r w:rsidRPr="00151CE5">
        <w:rPr>
          <w:rFonts w:ascii="Book Antiqua" w:hAnsi="Book Antiqua" w:cs="Times New Roman"/>
          <w:sz w:val="24"/>
          <w:szCs w:val="24"/>
        </w:rPr>
        <w:t>regulation of HO-1 in DCs</w:t>
      </w:r>
      <w:r w:rsidR="00AB395E" w:rsidRPr="00151CE5">
        <w:rPr>
          <w:rFonts w:ascii="Book Antiqua" w:hAnsi="Book Antiqua" w:cs="Times New Roman"/>
          <w:sz w:val="24"/>
          <w:szCs w:val="24"/>
        </w:rPr>
        <w:t xml:space="preserve"> assessed by transfection with Nrf2 shRNA</w:t>
      </w:r>
      <w:r w:rsidRPr="00151CE5">
        <w:rPr>
          <w:rFonts w:ascii="Book Antiqua" w:hAnsi="Book Antiqua" w:cs="Times New Roman"/>
          <w:sz w:val="24"/>
          <w:szCs w:val="24"/>
        </w:rPr>
        <w:t>. These results were confirmed by experiments using DCs isolated from Nrf2</w:t>
      </w:r>
      <w:r w:rsidRPr="00151CE5">
        <w:rPr>
          <w:rFonts w:ascii="Book Antiqua" w:hAnsi="Book Antiqua" w:cs="Times New Roman"/>
          <w:sz w:val="24"/>
          <w:szCs w:val="24"/>
          <w:vertAlign w:val="superscript"/>
          <w:lang w:val="en"/>
        </w:rPr>
        <w:t>−/−</w:t>
      </w:r>
      <w:r w:rsidRPr="00151CE5">
        <w:rPr>
          <w:rFonts w:ascii="Book Antiqua" w:hAnsi="Book Antiqua" w:cs="Times New Roman"/>
          <w:sz w:val="24"/>
          <w:szCs w:val="24"/>
        </w:rPr>
        <w:t xml:space="preserve"> knockout mice.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 xml:space="preserve">Our results differ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from previous findings that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 xml:space="preserve"> LPS-induced HO-1 expression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i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>s mediated by an NF-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 xml:space="preserve">B-dependent pathway in </w:t>
      </w:r>
      <w:proofErr w:type="gramStart"/>
      <w:r w:rsidR="00722234" w:rsidRPr="00151CE5">
        <w:rPr>
          <w:rFonts w:ascii="Book Antiqua" w:eastAsia="Dotum" w:hAnsi="Book Antiqua" w:cs="Times New Roman"/>
          <w:sz w:val="24"/>
          <w:szCs w:val="24"/>
        </w:rPr>
        <w:t>DCs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734C8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30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5B5D0A" w:rsidRPr="00151CE5">
        <w:rPr>
          <w:rFonts w:ascii="Book Antiqua" w:eastAsia="Dotum" w:hAnsi="Book Antiqua" w:cs="Times New Roman"/>
          <w:sz w:val="24"/>
          <w:szCs w:val="24"/>
        </w:rPr>
        <w:t xml:space="preserve">In addition, the present results are different from our previous study, in which </w:t>
      </w:r>
      <w:r w:rsidR="00722234" w:rsidRPr="00151CE5">
        <w:rPr>
          <w:rFonts w:ascii="Book Antiqua" w:hAnsi="Book Antiqua" w:cs="Times New Roman"/>
          <w:i/>
          <w:sz w:val="24"/>
          <w:szCs w:val="24"/>
        </w:rPr>
        <w:t>H. pylori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 outer membrane vesicles induce</w:t>
      </w:r>
      <w:r w:rsidR="00F92B20" w:rsidRPr="00151CE5">
        <w:rPr>
          <w:rFonts w:ascii="Book Antiqua" w:hAnsi="Book Antiqua" w:cs="Times New Roman"/>
          <w:sz w:val="24"/>
          <w:szCs w:val="24"/>
        </w:rPr>
        <w:t>d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 HO-1 expression through both NF-</w:t>
      </w:r>
      <w:r w:rsidR="00722234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B- and Nrf2-dependent pathway in </w:t>
      </w:r>
      <w:proofErr w:type="gramStart"/>
      <w:r w:rsidR="00722234" w:rsidRPr="00151CE5">
        <w:rPr>
          <w:rFonts w:ascii="Book Antiqua" w:hAnsi="Book Antiqua" w:cs="Times New Roman"/>
          <w:sz w:val="24"/>
          <w:szCs w:val="24"/>
        </w:rPr>
        <w:t>DCs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97F67" w:rsidRPr="00151CE5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 xml:space="preserve">Therefore, 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this 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>Nrf2-dependent and both NF-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>B- and AP-1-independent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 expression of HO-1 may be a distinctive signature of DCs exposure to BFT.</w:t>
      </w:r>
    </w:p>
    <w:p w14:paraId="1C390F78" w14:textId="08B478CA" w:rsidR="00A2577F" w:rsidRPr="00151CE5" w:rsidRDefault="00875233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Kinetics of both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 and AP-1 signaling in DCs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resemble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those in intestinal epithelial cells stimulated with BFT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 xml:space="preserve"> when comparing the present and previous </w:t>
      </w:r>
      <w:proofErr w:type="gramStart"/>
      <w:r w:rsidR="003D10C2" w:rsidRPr="00151CE5">
        <w:rPr>
          <w:rFonts w:ascii="Book Antiqua" w:eastAsia="Dotum" w:hAnsi="Book Antiqua" w:cs="Times New Roman"/>
          <w:sz w:val="24"/>
          <w:szCs w:val="24"/>
        </w:rPr>
        <w:t>results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097F67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9457D9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 xml:space="preserve">However, the kinetics of Nrf2 signals induced by BFT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are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 xml:space="preserve"> different in DCs and intestinal epithelial cells. </w:t>
      </w:r>
      <w:r w:rsidR="00AD29B9" w:rsidRPr="00151CE5">
        <w:rPr>
          <w:rFonts w:ascii="Book Antiqua" w:hAnsi="Book Antiqua" w:cs="Times New Roman"/>
          <w:sz w:val="24"/>
          <w:szCs w:val="24"/>
        </w:rPr>
        <w:t>T</w:t>
      </w:r>
      <w:r w:rsidR="00B155C5" w:rsidRPr="00151CE5">
        <w:rPr>
          <w:rFonts w:ascii="Book Antiqua" w:hAnsi="Book Antiqua" w:cs="Times New Roman"/>
          <w:sz w:val="24"/>
          <w:szCs w:val="24"/>
        </w:rPr>
        <w:t>he present study</w:t>
      </w:r>
      <w:r w:rsidR="00AD29B9" w:rsidRPr="00151CE5">
        <w:rPr>
          <w:rFonts w:ascii="Book Antiqua" w:hAnsi="Book Antiqua" w:cs="Times New Roman"/>
          <w:sz w:val="24"/>
          <w:szCs w:val="24"/>
        </w:rPr>
        <w:t xml:space="preserve"> showed that</w:t>
      </w:r>
      <w:r w:rsidR="00B155C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Nrf2 signals in DCs continued to increase over the ensuing 24 h following stimulation. </w:t>
      </w:r>
      <w:r w:rsidR="00AD29B9" w:rsidRPr="00151CE5">
        <w:rPr>
          <w:rFonts w:ascii="Book Antiqua" w:eastAsia="Dotum" w:hAnsi="Book Antiqua" w:cs="Times New Roman"/>
          <w:sz w:val="24"/>
          <w:szCs w:val="24"/>
        </w:rPr>
        <w:t>In contrast,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5B5D0A" w:rsidRPr="00151CE5">
        <w:rPr>
          <w:rFonts w:ascii="Book Antiqua" w:eastAsia="Dotum" w:hAnsi="Book Antiqua" w:cs="Times New Roman"/>
          <w:sz w:val="24"/>
          <w:szCs w:val="24"/>
        </w:rPr>
        <w:t xml:space="preserve">our previous study showed that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the activation of Nrf2 in intestinal epithelial cells </w:t>
      </w:r>
      <w:r w:rsidR="005B5D0A" w:rsidRPr="00151CE5">
        <w:rPr>
          <w:rFonts w:ascii="Book Antiqua" w:eastAsia="Dotum" w:hAnsi="Book Antiqua" w:cs="Times New Roman"/>
          <w:sz w:val="24"/>
          <w:szCs w:val="24"/>
        </w:rPr>
        <w:t xml:space="preserve">treated with BFT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peaked </w:t>
      </w:r>
      <w:r w:rsidR="00AD29B9" w:rsidRPr="00151CE5">
        <w:rPr>
          <w:rFonts w:ascii="Book Antiqua" w:eastAsia="Dotum" w:hAnsi="Book Antiqua" w:cs="Times New Roman"/>
          <w:sz w:val="24"/>
          <w:szCs w:val="24"/>
        </w:rPr>
        <w:t xml:space="preserve">between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>1</w:t>
      </w:r>
      <w:r w:rsidR="00AD29B9" w:rsidRPr="00151CE5">
        <w:rPr>
          <w:rFonts w:ascii="Book Antiqua" w:eastAsia="Dotum" w:hAnsi="Book Antiqua" w:cs="Times New Roman"/>
          <w:sz w:val="24"/>
          <w:szCs w:val="24"/>
        </w:rPr>
        <w:t xml:space="preserve"> h and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6 h after stimulation and </w:t>
      </w:r>
      <w:r w:rsidR="00AD29B9" w:rsidRPr="00151CE5">
        <w:rPr>
          <w:rFonts w:ascii="Book Antiqua" w:eastAsia="Dotum" w:hAnsi="Book Antiqua" w:cs="Times New Roman"/>
          <w:sz w:val="24"/>
          <w:szCs w:val="24"/>
        </w:rPr>
        <w:t xml:space="preserve">then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>decreased</w:t>
      </w:r>
      <w:r w:rsidR="00B803F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[12]</w:t>
      </w:r>
      <w:r w:rsidR="00B803F9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9457D9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AD29B9" w:rsidRPr="00151CE5">
        <w:rPr>
          <w:rFonts w:ascii="Book Antiqua" w:eastAsia="Dotum" w:hAnsi="Book Antiqua" w:cs="Times New Roman"/>
          <w:sz w:val="24"/>
          <w:szCs w:val="24"/>
        </w:rPr>
        <w:t xml:space="preserve">Compared with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previous results, the activation of Nrf2 in DCs </w:t>
      </w:r>
      <w:r w:rsidR="00EB7CE5" w:rsidRPr="00151CE5">
        <w:rPr>
          <w:rFonts w:ascii="Book Antiqua" w:eastAsia="Dotum" w:hAnsi="Book Antiqua" w:cs="Times New Roman"/>
          <w:sz w:val="24"/>
          <w:szCs w:val="24"/>
        </w:rPr>
        <w:t>was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 delayed compared to the response of intestinal epithelial cells to BFT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lastRenderedPageBreak/>
        <w:t>stimulation.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 xml:space="preserve">The delayed activation of Nrf2 </w:t>
      </w:r>
      <w:r w:rsidR="00EB7CE5" w:rsidRPr="00151CE5">
        <w:rPr>
          <w:rFonts w:ascii="Book Antiqua" w:eastAsia="Dotum" w:hAnsi="Book Antiqua" w:cs="Times New Roman"/>
          <w:sz w:val="24"/>
          <w:szCs w:val="24"/>
        </w:rPr>
        <w:t xml:space="preserve">seems to 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>be associated with the delayed upre</w:t>
      </w:r>
      <w:r w:rsidR="00EB7CE5" w:rsidRPr="00151CE5">
        <w:rPr>
          <w:rFonts w:ascii="Book Antiqua" w:eastAsia="Dotum" w:hAnsi="Book Antiqua" w:cs="Times New Roman"/>
          <w:sz w:val="24"/>
          <w:szCs w:val="24"/>
        </w:rPr>
        <w:t>gulation of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 xml:space="preserve"> HO-1 expression in BFT-exposed DCs.</w:t>
      </w:r>
      <w:r w:rsidR="007136DE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0ACC616D" w14:textId="5D5F6915" w:rsidR="00A2577F" w:rsidRPr="00151CE5" w:rsidRDefault="00682FBF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MAPK signaling is known to be an important event underlying HO-1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expression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097F67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11,</w:t>
      </w:r>
      <w:r w:rsidR="003409C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31,32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>. In the present study, suppression of ERK or p38 MAPK signals in BFT-treated DCs resulted in significant inhibition</w:t>
      </w:r>
      <w:r w:rsidR="00FC2EF6" w:rsidRPr="00151CE5">
        <w:rPr>
          <w:rFonts w:ascii="Book Antiqua" w:eastAsia="Dotum" w:hAnsi="Book Antiqua" w:cs="Times New Roman"/>
          <w:sz w:val="24"/>
          <w:szCs w:val="24"/>
        </w:rPr>
        <w:t>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of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 xml:space="preserve">both </w:t>
      </w:r>
      <w:r w:rsidRPr="00151CE5">
        <w:rPr>
          <w:rFonts w:ascii="Book Antiqua" w:eastAsia="Dotum" w:hAnsi="Book Antiqua" w:cs="Times New Roman"/>
          <w:sz w:val="24"/>
          <w:szCs w:val="24"/>
        </w:rPr>
        <w:t>Nrf2 activation and HO-1 expression. Considering that suppression of p38 MAPK result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in significant attenuation of BFT-induced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 and HO-1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 xml:space="preserve">activities </w:t>
      </w:r>
      <w:r w:rsidRPr="00151CE5">
        <w:rPr>
          <w:rFonts w:ascii="Book Antiqua" w:eastAsia="Dotum" w:hAnsi="Book Antiqua" w:cs="Times New Roman"/>
          <w:sz w:val="24"/>
          <w:szCs w:val="24"/>
        </w:rPr>
        <w:t>in intestinal epithelial cells</w:t>
      </w:r>
      <w:r w:rsidR="00B803F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[12]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3F28C5" w:rsidRPr="00151CE5">
        <w:rPr>
          <w:rFonts w:ascii="Book Antiqua" w:eastAsia="Dotum" w:hAnsi="Book Antiqua" w:cs="Times New Roman"/>
          <w:sz w:val="24"/>
          <w:szCs w:val="24"/>
        </w:rPr>
        <w:t xml:space="preserve">two differential pathways may be involved in BFT-induced HO-1 expression. </w:t>
      </w:r>
      <w:r w:rsidR="00F22373" w:rsidRPr="00151CE5">
        <w:rPr>
          <w:rFonts w:ascii="Book Antiqua" w:eastAsia="Dotum" w:hAnsi="Book Antiqua" w:cs="Times New Roman"/>
          <w:sz w:val="24"/>
          <w:szCs w:val="24"/>
        </w:rPr>
        <w:t>That is,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the exposure of DCs to BFT can activate a signaling cascade involving ERK and p38 MAPKs, leading to Nrf2 activation and HO-1 induction. In contrast, BFT-exposed intestinal epithelial cells can activate a signaling cascade involving p38 MAPKs, leading to </w:t>
      </w:r>
      <w:r w:rsidR="00F74A39" w:rsidRPr="00151CE5">
        <w:rPr>
          <w:rFonts w:ascii="Book Antiqua" w:eastAsia="Dotum" w:hAnsi="Book Antiqua" w:cs="Times New Roman"/>
          <w:sz w:val="24"/>
          <w:szCs w:val="24"/>
        </w:rPr>
        <w:t>NF-</w:t>
      </w:r>
      <w:r w:rsidR="00F74A39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F74A39" w:rsidRPr="00151CE5">
        <w:rPr>
          <w:rFonts w:ascii="Book Antiqua" w:eastAsia="Dotum" w:hAnsi="Book Antiqua" w:cs="Times New Roman"/>
          <w:sz w:val="24"/>
          <w:szCs w:val="24"/>
        </w:rPr>
        <w:t xml:space="preserve">B </w:t>
      </w:r>
      <w:r w:rsidRPr="00151CE5">
        <w:rPr>
          <w:rFonts w:ascii="Book Antiqua" w:eastAsia="Dotum" w:hAnsi="Book Antiqua" w:cs="Times New Roman"/>
          <w:sz w:val="24"/>
          <w:szCs w:val="24"/>
        </w:rPr>
        <w:t>activation and finally to HO-1 induction.</w:t>
      </w:r>
    </w:p>
    <w:p w14:paraId="161349AB" w14:textId="7E626498" w:rsidR="00A2577F" w:rsidRPr="00151CE5" w:rsidRDefault="00851C0B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Since ROS production is known to be related to the activation of MAPK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signaling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>and BFT increase ROS production in intestinal epithelial cells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27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, we investigated the role of ROS </w:t>
      </w:r>
      <w:r w:rsidR="00A4705D" w:rsidRPr="00151CE5">
        <w:rPr>
          <w:rFonts w:ascii="Book Antiqua" w:eastAsia="Dotum" w:hAnsi="Book Antiqua" w:cs="Times New Roman"/>
          <w:sz w:val="24"/>
          <w:szCs w:val="24"/>
        </w:rPr>
        <w:t>i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n </w:t>
      </w:r>
      <w:r w:rsidR="007B4B7D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regulation of MAPK and Nrf2 signaling. In </w:t>
      </w:r>
      <w:r w:rsidR="00C1170B" w:rsidRPr="00151CE5">
        <w:rPr>
          <w:rFonts w:ascii="Book Antiqua" w:eastAsia="Dotum" w:hAnsi="Book Antiqua" w:cs="Times New Roman"/>
          <w:sz w:val="24"/>
          <w:szCs w:val="24"/>
        </w:rPr>
        <w:t>th</w:t>
      </w:r>
      <w:r w:rsidRPr="00151CE5">
        <w:rPr>
          <w:rFonts w:ascii="Book Antiqua" w:eastAsia="Dotum" w:hAnsi="Book Antiqua" w:cs="Times New Roman"/>
          <w:sz w:val="24"/>
          <w:szCs w:val="24"/>
        </w:rPr>
        <w:t>e present study</w:t>
      </w:r>
      <w:r w:rsidR="00C1170B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exposure of DCs to BFT enhanced </w:t>
      </w:r>
      <w:r w:rsidR="00C66390" w:rsidRPr="00151CE5">
        <w:rPr>
          <w:rFonts w:ascii="Book Antiqua" w:eastAsia="Dotum" w:hAnsi="Book Antiqua" w:cs="Times New Roman"/>
          <w:sz w:val="24"/>
          <w:szCs w:val="24"/>
        </w:rPr>
        <w:t xml:space="preserve">ROS production </w:t>
      </w:r>
      <w:r w:rsidRPr="00151CE5">
        <w:rPr>
          <w:rFonts w:ascii="Book Antiqua" w:eastAsia="Dotum" w:hAnsi="Book Antiqua" w:cs="Times New Roman"/>
          <w:sz w:val="24"/>
          <w:szCs w:val="24"/>
        </w:rPr>
        <w:t>and t</w:t>
      </w:r>
      <w:r w:rsidR="00C1170B" w:rsidRPr="00151CE5">
        <w:rPr>
          <w:rFonts w:ascii="Book Antiqua" w:eastAsia="Dotum" w:hAnsi="Book Antiqua" w:cs="Times New Roman"/>
          <w:sz w:val="24"/>
          <w:szCs w:val="24"/>
        </w:rPr>
        <w:t xml:space="preserve">reatment of BFT-exposed DCs with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C1170B" w:rsidRPr="00151CE5">
        <w:rPr>
          <w:rFonts w:ascii="Book Antiqua" w:hAnsi="Book Antiqua" w:cs="Times New Roman"/>
          <w:sz w:val="24"/>
          <w:szCs w:val="24"/>
        </w:rPr>
        <w:t xml:space="preserve">antioxidant NAC significantly inhibited the activation of ERK and p38 MAPK signals. </w:t>
      </w:r>
      <w:r w:rsidR="008B35A3" w:rsidRPr="00151CE5">
        <w:rPr>
          <w:rFonts w:ascii="Book Antiqua" w:hAnsi="Book Antiqua" w:cs="Times New Roman"/>
          <w:sz w:val="24"/>
          <w:szCs w:val="24"/>
        </w:rPr>
        <w:t>In addition</w:t>
      </w:r>
      <w:r w:rsidR="00AA7907" w:rsidRPr="00151CE5">
        <w:rPr>
          <w:rFonts w:ascii="Book Antiqua" w:hAnsi="Book Antiqua" w:cs="Times New Roman"/>
          <w:sz w:val="24"/>
          <w:szCs w:val="24"/>
        </w:rPr>
        <w:t>, both</w:t>
      </w:r>
      <w:r w:rsidR="00C1170B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AA7907" w:rsidRPr="00151CE5">
        <w:rPr>
          <w:rFonts w:ascii="Book Antiqua" w:hAnsi="Book Antiqua" w:cs="Times New Roman"/>
          <w:sz w:val="24"/>
          <w:szCs w:val="24"/>
        </w:rPr>
        <w:t xml:space="preserve">Nrf2 activation and </w:t>
      </w:r>
      <w:r w:rsidR="00C1170B" w:rsidRPr="00151CE5">
        <w:rPr>
          <w:rFonts w:ascii="Book Antiqua" w:hAnsi="Book Antiqua" w:cs="Times New Roman"/>
          <w:sz w:val="24"/>
          <w:szCs w:val="24"/>
        </w:rPr>
        <w:t xml:space="preserve">HO-1 </w:t>
      </w:r>
      <w:r w:rsidR="00AA7907" w:rsidRPr="00151CE5">
        <w:rPr>
          <w:rFonts w:ascii="Book Antiqua" w:hAnsi="Book Antiqua" w:cs="Times New Roman"/>
          <w:sz w:val="24"/>
          <w:szCs w:val="24"/>
        </w:rPr>
        <w:t xml:space="preserve">expression </w:t>
      </w:r>
      <w:r w:rsidR="00C1170B" w:rsidRPr="00151CE5">
        <w:rPr>
          <w:rFonts w:ascii="Book Antiqua" w:hAnsi="Book Antiqua" w:cs="Times New Roman"/>
          <w:sz w:val="24"/>
          <w:szCs w:val="24"/>
        </w:rPr>
        <w:t>w</w:t>
      </w:r>
      <w:r w:rsidRPr="00151CE5">
        <w:rPr>
          <w:rFonts w:ascii="Book Antiqua" w:hAnsi="Book Antiqua" w:cs="Times New Roman"/>
          <w:sz w:val="24"/>
          <w:szCs w:val="24"/>
        </w:rPr>
        <w:t>ere</w:t>
      </w:r>
      <w:r w:rsidR="00AA7907" w:rsidRPr="00151CE5">
        <w:rPr>
          <w:rFonts w:ascii="Book Antiqua" w:hAnsi="Book Antiqua" w:cs="Times New Roman"/>
          <w:sz w:val="24"/>
          <w:szCs w:val="24"/>
        </w:rPr>
        <w:t xml:space="preserve"> attenuat</w:t>
      </w:r>
      <w:r w:rsidR="00C1170B" w:rsidRPr="00151CE5">
        <w:rPr>
          <w:rFonts w:ascii="Book Antiqua" w:hAnsi="Book Antiqua" w:cs="Times New Roman"/>
          <w:sz w:val="24"/>
          <w:szCs w:val="24"/>
        </w:rPr>
        <w:t xml:space="preserve">ed in the presence of NAC under BFT-stimulated conditions. </w:t>
      </w:r>
      <w:r w:rsidR="004E5908" w:rsidRPr="00151CE5">
        <w:rPr>
          <w:rFonts w:ascii="Book Antiqua" w:hAnsi="Book Antiqua" w:cs="Times New Roman"/>
          <w:sz w:val="24"/>
          <w:szCs w:val="24"/>
        </w:rPr>
        <w:t>Based on t</w:t>
      </w:r>
      <w:r w:rsidR="00C1170B" w:rsidRPr="00151CE5">
        <w:rPr>
          <w:rFonts w:ascii="Book Antiqua" w:hAnsi="Book Antiqua" w:cs="Times New Roman"/>
          <w:sz w:val="24"/>
          <w:szCs w:val="24"/>
        </w:rPr>
        <w:t>hese results</w:t>
      </w:r>
      <w:r w:rsidR="004E5908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C1170B" w:rsidRPr="00151CE5">
        <w:rPr>
          <w:rFonts w:ascii="Book Antiqua" w:hAnsi="Book Antiqua" w:cs="Times New Roman"/>
          <w:sz w:val="24"/>
          <w:szCs w:val="24"/>
        </w:rPr>
        <w:t>increased intracellular ROS is proposed as the mechanism allow</w:t>
      </w:r>
      <w:r w:rsidR="00D92904" w:rsidRPr="00151CE5">
        <w:rPr>
          <w:rFonts w:ascii="Book Antiqua" w:hAnsi="Book Antiqua" w:cs="Times New Roman"/>
          <w:sz w:val="24"/>
          <w:szCs w:val="24"/>
        </w:rPr>
        <w:t>ing</w:t>
      </w:r>
      <w:r w:rsidR="00C1170B" w:rsidRPr="00151CE5">
        <w:rPr>
          <w:rFonts w:ascii="Book Antiqua" w:hAnsi="Book Antiqua" w:cs="Times New Roman"/>
          <w:sz w:val="24"/>
          <w:szCs w:val="24"/>
        </w:rPr>
        <w:t xml:space="preserve"> BFT to contribute to ERK/p38 MAPK pathway-mediated Nrf2 activation and HO-1 expression in DCs.</w:t>
      </w:r>
      <w:r w:rsidR="00AA7907" w:rsidRPr="00151CE5">
        <w:rPr>
          <w:rFonts w:ascii="Book Antiqua" w:hAnsi="Book Antiqua" w:cs="Times New Roman"/>
          <w:sz w:val="24"/>
          <w:szCs w:val="24"/>
        </w:rPr>
        <w:t xml:space="preserve"> </w:t>
      </w:r>
    </w:p>
    <w:p w14:paraId="30506E6F" w14:textId="66CC860C" w:rsidR="00D73EB5" w:rsidRPr="00151CE5" w:rsidRDefault="00256E28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BFT </w:t>
      </w:r>
      <w:r w:rsidR="00D92904" w:rsidRPr="00151CE5">
        <w:rPr>
          <w:rFonts w:ascii="Book Antiqua" w:hAnsi="Book Antiqua" w:cs="Times New Roman"/>
          <w:sz w:val="24"/>
          <w:szCs w:val="24"/>
        </w:rPr>
        <w:t xml:space="preserve">has been shown to </w:t>
      </w:r>
      <w:r w:rsidRPr="00151CE5">
        <w:rPr>
          <w:rFonts w:ascii="Book Antiqua" w:hAnsi="Book Antiqua" w:cs="Times New Roman"/>
          <w:sz w:val="24"/>
          <w:szCs w:val="24"/>
        </w:rPr>
        <w:t xml:space="preserve">not directly induce DC </w:t>
      </w:r>
      <w:proofErr w:type="gramStart"/>
      <w:r w:rsidRPr="00151CE5">
        <w:rPr>
          <w:rFonts w:ascii="Book Antiqua" w:hAnsi="Book Antiqua" w:cs="Times New Roman"/>
          <w:sz w:val="24"/>
          <w:szCs w:val="24"/>
        </w:rPr>
        <w:t>maturation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40A3E" w:rsidRPr="00151CE5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977586" w:rsidRPr="00151CE5">
        <w:rPr>
          <w:rFonts w:ascii="Book Antiqua" w:hAnsi="Book Antiqua" w:cs="Times New Roman"/>
          <w:sz w:val="24"/>
          <w:szCs w:val="24"/>
        </w:rPr>
        <w:t>Nevertheless</w:t>
      </w:r>
      <w:r w:rsidR="00FB5DB9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375C9F" w:rsidRPr="00151CE5">
        <w:rPr>
          <w:rFonts w:ascii="Book Antiqua" w:hAnsi="Book Antiqua" w:cs="Times New Roman"/>
          <w:sz w:val="24"/>
          <w:szCs w:val="24"/>
        </w:rPr>
        <w:t xml:space="preserve">many papers have demonstrated that </w:t>
      </w:r>
      <w:r w:rsidRPr="00151CE5">
        <w:rPr>
          <w:rFonts w:ascii="Book Antiqua" w:hAnsi="Book Antiqua" w:cs="Times New Roman"/>
          <w:sz w:val="24"/>
          <w:szCs w:val="24"/>
        </w:rPr>
        <w:t xml:space="preserve">HO-1 expression </w:t>
      </w:r>
      <w:r w:rsidR="00375C9F" w:rsidRPr="00151CE5">
        <w:rPr>
          <w:rFonts w:ascii="Book Antiqua" w:hAnsi="Book Antiqua" w:cs="Times New Roman"/>
          <w:sz w:val="24"/>
          <w:szCs w:val="24"/>
        </w:rPr>
        <w:t xml:space="preserve">is associated with </w:t>
      </w:r>
      <w:r w:rsidRPr="00151CE5">
        <w:rPr>
          <w:rFonts w:ascii="Book Antiqua" w:hAnsi="Book Antiqua" w:cs="Times New Roman"/>
          <w:sz w:val="24"/>
          <w:szCs w:val="24"/>
        </w:rPr>
        <w:t>inhibit</w:t>
      </w:r>
      <w:r w:rsidR="00375C9F" w:rsidRPr="00151CE5">
        <w:rPr>
          <w:rFonts w:ascii="Book Antiqua" w:hAnsi="Book Antiqua" w:cs="Times New Roman"/>
          <w:sz w:val="24"/>
          <w:szCs w:val="24"/>
        </w:rPr>
        <w:t>ion of</w:t>
      </w:r>
      <w:r w:rsidRPr="00151CE5">
        <w:rPr>
          <w:rFonts w:ascii="Book Antiqua" w:hAnsi="Book Antiqua" w:cs="Times New Roman"/>
          <w:sz w:val="24"/>
          <w:szCs w:val="24"/>
        </w:rPr>
        <w:t xml:space="preserve"> DC </w:t>
      </w:r>
      <w:proofErr w:type="gramStart"/>
      <w:r w:rsidRPr="00151CE5">
        <w:rPr>
          <w:rFonts w:ascii="Book Antiqua" w:hAnsi="Book Antiqua" w:cs="Times New Roman"/>
          <w:sz w:val="24"/>
          <w:szCs w:val="24"/>
        </w:rPr>
        <w:t>maturation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40A3E" w:rsidRPr="00151CE5">
        <w:rPr>
          <w:rFonts w:ascii="Book Antiqua" w:hAnsi="Book Antiqua" w:cs="Times New Roman"/>
          <w:sz w:val="24"/>
          <w:szCs w:val="24"/>
          <w:vertAlign w:val="superscript"/>
        </w:rPr>
        <w:t>31,</w:t>
      </w:r>
      <w:r w:rsidR="006E3091" w:rsidRPr="00151CE5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940A3E" w:rsidRPr="00151CE5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E3091" w:rsidRPr="00151CE5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FB5DB9" w:rsidRPr="00151CE5">
        <w:rPr>
          <w:rFonts w:ascii="Book Antiqua" w:hAnsi="Book Antiqua" w:cs="Times New Roman"/>
          <w:sz w:val="24"/>
          <w:szCs w:val="24"/>
        </w:rPr>
        <w:t>. Therefore</w:t>
      </w:r>
      <w:r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8C7769" w:rsidRPr="00151CE5">
        <w:rPr>
          <w:rFonts w:ascii="Book Antiqua" w:hAnsi="Book Antiqua" w:cs="Times New Roman"/>
          <w:sz w:val="24"/>
          <w:szCs w:val="24"/>
        </w:rPr>
        <w:t xml:space="preserve">BFT-induced HO-1 upregulation seems to affect </w:t>
      </w:r>
      <w:r w:rsidR="007B4B7D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8C7769" w:rsidRPr="00151CE5">
        <w:rPr>
          <w:rFonts w:ascii="Book Antiqua" w:hAnsi="Book Antiqua" w:cs="Times New Roman"/>
          <w:sz w:val="24"/>
          <w:szCs w:val="24"/>
        </w:rPr>
        <w:t>maturation process of DCs and consequently inhibit maturation.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977586" w:rsidRPr="00151CE5">
        <w:rPr>
          <w:rFonts w:ascii="Book Antiqua" w:hAnsi="Book Antiqua" w:cs="Times New Roman"/>
          <w:sz w:val="24"/>
          <w:szCs w:val="24"/>
        </w:rPr>
        <w:t>F</w:t>
      </w:r>
      <w:r w:rsidR="00D73EB5" w:rsidRPr="00151CE5">
        <w:rPr>
          <w:rFonts w:ascii="Book Antiqua" w:hAnsi="Book Antiqua" w:cs="Times New Roman"/>
          <w:sz w:val="24"/>
          <w:szCs w:val="24"/>
        </w:rPr>
        <w:t xml:space="preserve">urther studies </w:t>
      </w:r>
      <w:r w:rsidR="00D92904" w:rsidRPr="00151CE5">
        <w:rPr>
          <w:rFonts w:ascii="Book Antiqua" w:hAnsi="Book Antiqua" w:cs="Times New Roman"/>
          <w:sz w:val="24"/>
          <w:szCs w:val="24"/>
        </w:rPr>
        <w:t>are</w:t>
      </w:r>
      <w:r w:rsidR="00D73EB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643412" w:rsidRPr="00151CE5">
        <w:rPr>
          <w:rFonts w:ascii="Book Antiqua" w:hAnsi="Book Antiqua" w:cs="Times New Roman"/>
          <w:sz w:val="24"/>
          <w:szCs w:val="24"/>
        </w:rPr>
        <w:t>needed</w:t>
      </w:r>
      <w:r w:rsidR="00D73EB5" w:rsidRPr="00151CE5">
        <w:rPr>
          <w:rFonts w:ascii="Book Antiqua" w:hAnsi="Book Antiqua" w:cs="Times New Roman"/>
          <w:sz w:val="24"/>
          <w:szCs w:val="24"/>
        </w:rPr>
        <w:t xml:space="preserve"> to clarify the role HO-1 </w:t>
      </w:r>
      <w:r w:rsidR="00D92904" w:rsidRPr="00151CE5">
        <w:rPr>
          <w:rFonts w:ascii="Book Antiqua" w:hAnsi="Book Antiqua" w:cs="Times New Roman"/>
          <w:sz w:val="24"/>
          <w:szCs w:val="24"/>
        </w:rPr>
        <w:t xml:space="preserve">plays in </w:t>
      </w:r>
      <w:r w:rsidR="00D73EB5" w:rsidRPr="00151CE5">
        <w:rPr>
          <w:rFonts w:ascii="Book Antiqua" w:hAnsi="Book Antiqua" w:cs="Times New Roman"/>
          <w:sz w:val="24"/>
          <w:szCs w:val="24"/>
        </w:rPr>
        <w:t>DC maturation in ETBF infection.</w:t>
      </w:r>
    </w:p>
    <w:p w14:paraId="75704B82" w14:textId="4F3F7923" w:rsidR="00A2577F" w:rsidRPr="00151CE5" w:rsidRDefault="00DA4C93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lastRenderedPageBreak/>
        <w:t>U</w:t>
      </w:r>
      <w:r w:rsidR="00E35CC9" w:rsidRPr="00151CE5">
        <w:rPr>
          <w:rFonts w:ascii="Book Antiqua" w:hAnsi="Book Antiqua" w:cs="Times New Roman"/>
          <w:sz w:val="24"/>
          <w:szCs w:val="24"/>
        </w:rPr>
        <w:t xml:space="preserve">pregulated HO-1 is likely to attenuate acute inflammation in ETBF infection. </w:t>
      </w:r>
      <w:r w:rsidR="001929C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The rationale for this </w:t>
      </w:r>
      <w:r w:rsidR="00D92904" w:rsidRPr="00151CE5">
        <w:rPr>
          <w:rFonts w:ascii="Book Antiqua" w:eastAsia="Dotum" w:hAnsi="Book Antiqua" w:cs="Times New Roman"/>
          <w:sz w:val="24"/>
          <w:szCs w:val="24"/>
          <w:lang w:val="en"/>
        </w:rPr>
        <w:t>supposition</w:t>
      </w:r>
      <w:r w:rsidR="001929C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is tha</w:t>
      </w:r>
      <w:r w:rsidR="00D92904" w:rsidRPr="00151CE5">
        <w:rPr>
          <w:rFonts w:ascii="Book Antiqua" w:eastAsia="Dotum" w:hAnsi="Book Antiqua" w:cs="Times New Roman"/>
          <w:sz w:val="24"/>
          <w:szCs w:val="24"/>
          <w:lang w:val="en"/>
        </w:rPr>
        <w:t>t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HO-1 controls a variety of infections in mice, including </w:t>
      </w:r>
      <w:r w:rsidR="00E35CC9" w:rsidRPr="00151CE5">
        <w:rPr>
          <w:rFonts w:ascii="Book Antiqua" w:eastAsia="Dotum" w:hAnsi="Book Antiqua" w:cs="Times New Roman"/>
          <w:i/>
          <w:sz w:val="24"/>
          <w:szCs w:val="24"/>
          <w:lang w:val="en"/>
        </w:rPr>
        <w:t xml:space="preserve">Mycobacterium </w:t>
      </w:r>
      <w:proofErr w:type="gramStart"/>
      <w:r w:rsidR="00E35CC9" w:rsidRPr="00151CE5">
        <w:rPr>
          <w:rFonts w:ascii="Book Antiqua" w:eastAsia="Dotum" w:hAnsi="Book Antiqua" w:cs="Times New Roman"/>
          <w:i/>
          <w:sz w:val="24"/>
          <w:szCs w:val="24"/>
          <w:lang w:val="en"/>
        </w:rPr>
        <w:t>avium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[</w:t>
      </w:r>
      <w:proofErr w:type="gramEnd"/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6]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, </w:t>
      </w:r>
      <w:r w:rsidR="00E35CC9" w:rsidRPr="00151CE5">
        <w:rPr>
          <w:rFonts w:ascii="Book Antiqua" w:eastAsia="Dotum" w:hAnsi="Book Antiqua" w:cs="Times New Roman"/>
          <w:i/>
          <w:sz w:val="24"/>
          <w:szCs w:val="24"/>
          <w:lang w:val="en"/>
        </w:rPr>
        <w:t>Listeria monocytogenes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[</w:t>
      </w:r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7]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, and </w:t>
      </w:r>
      <w:r w:rsidR="00E35CC9" w:rsidRPr="00151CE5">
        <w:rPr>
          <w:rFonts w:ascii="Book Antiqua" w:eastAsia="Dotum" w:hAnsi="Book Antiqua" w:cs="Times New Roman"/>
          <w:i/>
          <w:sz w:val="24"/>
          <w:szCs w:val="24"/>
          <w:lang w:val="en"/>
        </w:rPr>
        <w:t>Salmonella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</w:t>
      </w:r>
      <w:r w:rsidR="00654E57" w:rsidRPr="00151CE5">
        <w:rPr>
          <w:rFonts w:ascii="Book Antiqua" w:eastAsia="Dotum" w:hAnsi="Book Antiqua" w:cs="Times New Roman"/>
          <w:sz w:val="24"/>
          <w:szCs w:val="24"/>
          <w:lang w:val="en"/>
        </w:rPr>
        <w:t>T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>yphimurium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[</w:t>
      </w:r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8]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. </w:t>
      </w:r>
      <w:r w:rsidR="00D92904" w:rsidRPr="00151CE5">
        <w:rPr>
          <w:rFonts w:ascii="Book Antiqua" w:eastAsia="Dotum" w:hAnsi="Book Antiqua" w:cs="Times New Roman"/>
          <w:sz w:val="24"/>
          <w:szCs w:val="24"/>
          <w:lang w:val="en"/>
        </w:rPr>
        <w:t>Further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, </w:t>
      </w:r>
      <w:r w:rsidR="00B5583B" w:rsidRPr="00151CE5">
        <w:rPr>
          <w:rFonts w:ascii="Book Antiqua" w:eastAsia="Dotum" w:hAnsi="Book Antiqua" w:cs="Times New Roman"/>
          <w:sz w:val="24"/>
          <w:szCs w:val="24"/>
        </w:rPr>
        <w:t>HO-1 expression induce</w:t>
      </w:r>
      <w:r w:rsidR="00D92904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B5583B" w:rsidRPr="00151CE5">
        <w:rPr>
          <w:rFonts w:ascii="Book Antiqua" w:eastAsia="Dotum" w:hAnsi="Book Antiqua" w:cs="Times New Roman"/>
          <w:sz w:val="24"/>
          <w:szCs w:val="24"/>
        </w:rPr>
        <w:t xml:space="preserve"> anti-inflammatory cytokine IL-10 </w:t>
      </w:r>
      <w:proofErr w:type="gramStart"/>
      <w:r w:rsidR="00B5583B" w:rsidRPr="00151CE5">
        <w:rPr>
          <w:rFonts w:ascii="Book Antiqua" w:eastAsia="Dotum" w:hAnsi="Book Antiqua" w:cs="Times New Roman"/>
          <w:sz w:val="24"/>
          <w:szCs w:val="24"/>
        </w:rPr>
        <w:t>production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4,39]</w:t>
      </w:r>
      <w:r w:rsidR="00940A3E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BB1AD1" w:rsidRPr="00151CE5">
        <w:rPr>
          <w:rFonts w:ascii="Book Antiqua" w:eastAsia="Dotum" w:hAnsi="Book Antiqua" w:cs="Times New Roman"/>
          <w:sz w:val="24"/>
          <w:szCs w:val="24"/>
        </w:rPr>
        <w:t xml:space="preserve">and </w:t>
      </w:r>
      <w:r w:rsidR="00E35CC9" w:rsidRPr="00151CE5">
        <w:rPr>
          <w:rFonts w:ascii="Book Antiqua" w:eastAsia="Dotum" w:hAnsi="Book Antiqua" w:cs="Times New Roman"/>
          <w:sz w:val="24"/>
          <w:szCs w:val="24"/>
        </w:rPr>
        <w:t>HO-1 mediate</w:t>
      </w:r>
      <w:r w:rsidR="00D92904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E35CC9" w:rsidRPr="00151CE5">
        <w:rPr>
          <w:rFonts w:ascii="Book Antiqua" w:eastAsia="Dotum" w:hAnsi="Book Antiqua" w:cs="Times New Roman"/>
          <w:sz w:val="24"/>
          <w:szCs w:val="24"/>
        </w:rPr>
        <w:t xml:space="preserve"> the anti-inflammatory effect of </w:t>
      </w:r>
      <w:r w:rsidR="00D92904" w:rsidRPr="00151CE5">
        <w:rPr>
          <w:rFonts w:ascii="Book Antiqua" w:eastAsia="Dotum" w:hAnsi="Book Antiqua" w:cs="Times New Roman"/>
          <w:sz w:val="24"/>
          <w:szCs w:val="24"/>
        </w:rPr>
        <w:t>IL</w:t>
      </w:r>
      <w:r w:rsidR="00E35CC9" w:rsidRPr="00151CE5">
        <w:rPr>
          <w:rFonts w:ascii="Book Antiqua" w:eastAsia="Dotum" w:hAnsi="Book Antiqua" w:cs="Times New Roman"/>
          <w:sz w:val="24"/>
          <w:szCs w:val="24"/>
        </w:rPr>
        <w:t>-10</w:t>
      </w:r>
      <w:r w:rsidR="00CD7C81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6E3091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4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0</w:t>
      </w:r>
      <w:r w:rsidR="00CD7C81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017F06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BB1AD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654E57" w:rsidRPr="00151CE5">
        <w:rPr>
          <w:rFonts w:ascii="Book Antiqua" w:eastAsia="Dotum" w:hAnsi="Book Antiqua" w:cs="Times New Roman"/>
          <w:sz w:val="24"/>
          <w:szCs w:val="24"/>
          <w:lang w:val="en"/>
        </w:rPr>
        <w:t>Based on these results, upregu</w:t>
      </w:r>
      <w:r w:rsidR="004B6418" w:rsidRPr="00151CE5">
        <w:rPr>
          <w:rFonts w:ascii="Book Antiqua" w:eastAsia="Dotum" w:hAnsi="Book Antiqua" w:cs="Times New Roman"/>
          <w:sz w:val="24"/>
          <w:szCs w:val="24"/>
          <w:lang w:val="en"/>
        </w:rPr>
        <w:t>l</w:t>
      </w:r>
      <w:r w:rsidR="00654E57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ated </w:t>
      </w:r>
      <w:r w:rsidR="00E4149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HO-1 </w:t>
      </w:r>
      <w:r w:rsidR="00654E57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may </w:t>
      </w:r>
      <w:r w:rsidR="00E41498" w:rsidRPr="00151CE5">
        <w:rPr>
          <w:rFonts w:ascii="Book Antiqua" w:eastAsia="Dotum" w:hAnsi="Book Antiqua" w:cs="Times New Roman"/>
          <w:sz w:val="24"/>
          <w:szCs w:val="24"/>
          <w:lang w:val="en"/>
        </w:rPr>
        <w:t>be</w:t>
      </w:r>
      <w:r w:rsidR="00DD264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</w:t>
      </w:r>
      <w:r w:rsidR="00654E57" w:rsidRPr="00151CE5">
        <w:rPr>
          <w:rFonts w:ascii="Book Antiqua" w:eastAsia="Dotum" w:hAnsi="Book Antiqua" w:cs="Times New Roman"/>
          <w:sz w:val="24"/>
          <w:szCs w:val="24"/>
          <w:lang w:val="en"/>
        </w:rPr>
        <w:t>an important</w:t>
      </w:r>
      <w:r w:rsidR="00E4149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mediator of the anti-inflammatory effects </w:t>
      </w:r>
      <w:r w:rsidR="00426B73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of </w:t>
      </w:r>
      <w:r w:rsidR="00E41498" w:rsidRPr="00151CE5">
        <w:rPr>
          <w:rFonts w:ascii="Book Antiqua" w:eastAsia="Dotum" w:hAnsi="Book Antiqua" w:cs="Times New Roman"/>
          <w:sz w:val="24"/>
          <w:szCs w:val="24"/>
          <w:lang w:val="en"/>
        </w:rPr>
        <w:t>DCs</w:t>
      </w:r>
      <w:r w:rsidR="00426B73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in acute ETBF infection.</w:t>
      </w:r>
      <w:r w:rsidR="004B641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</w:t>
      </w:r>
      <w:r w:rsidR="007D23DD" w:rsidRPr="00151CE5">
        <w:rPr>
          <w:rFonts w:ascii="Book Antiqua" w:eastAsia="Dotum" w:hAnsi="Book Antiqua" w:cs="Times New Roman"/>
          <w:sz w:val="24"/>
          <w:szCs w:val="24"/>
          <w:lang w:val="en"/>
        </w:rPr>
        <w:t>However, f</w:t>
      </w:r>
      <w:r w:rsidR="00012BFE" w:rsidRPr="00151CE5">
        <w:rPr>
          <w:rFonts w:ascii="Book Antiqua" w:eastAsia="Dotum" w:hAnsi="Book Antiqua" w:cs="Times New Roman"/>
          <w:sz w:val="24"/>
          <w:szCs w:val="24"/>
          <w:lang w:val="en"/>
        </w:rPr>
        <w:t>urther</w:t>
      </w:r>
      <w:r w:rsidR="00012BFE" w:rsidRPr="00151CE5">
        <w:rPr>
          <w:rFonts w:ascii="Book Antiqua" w:hAnsi="Book Antiqua" w:cs="Times New Roman"/>
          <w:sz w:val="24"/>
          <w:szCs w:val="24"/>
        </w:rPr>
        <w:t xml:space="preserve"> studies are required to clarify </w:t>
      </w:r>
      <w:r w:rsidR="00012BFE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the anti-inflammatory effects in </w:t>
      </w:r>
      <w:r w:rsidR="00012BFE" w:rsidRPr="00151CE5">
        <w:rPr>
          <w:rFonts w:ascii="Book Antiqua" w:hAnsi="Book Antiqua" w:cs="Times New Roman"/>
          <w:sz w:val="24"/>
          <w:szCs w:val="24"/>
        </w:rPr>
        <w:t>BFT-stimulated DCs.</w:t>
      </w:r>
    </w:p>
    <w:p w14:paraId="0E8E5208" w14:textId="0E8081F9" w:rsidR="00682FBF" w:rsidRPr="00151CE5" w:rsidRDefault="00682FBF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In summary, we demonstrated that exposure of DCs to BFT resulted in </w:t>
      </w:r>
      <w:r w:rsidR="005850C6" w:rsidRPr="00151CE5">
        <w:rPr>
          <w:rFonts w:ascii="Book Antiqua" w:eastAsia="Dotum" w:hAnsi="Book Antiqua" w:cs="Times New Roman"/>
          <w:sz w:val="24"/>
          <w:szCs w:val="24"/>
        </w:rPr>
        <w:t xml:space="preserve">ROS-mediated </w:t>
      </w:r>
      <w:r w:rsidRPr="00151CE5">
        <w:rPr>
          <w:rFonts w:ascii="Book Antiqua" w:eastAsia="Dotum" w:hAnsi="Book Antiqua" w:cs="Times New Roman"/>
          <w:sz w:val="24"/>
          <w:szCs w:val="24"/>
        </w:rPr>
        <w:t>activation of MAPK signaling</w:t>
      </w:r>
      <w:r w:rsidR="005850C6" w:rsidRPr="00151CE5">
        <w:rPr>
          <w:rFonts w:ascii="Book Antiqua" w:eastAsia="Dotum" w:hAnsi="Book Antiqua" w:cs="Times New Roman"/>
          <w:sz w:val="24"/>
          <w:szCs w:val="24"/>
        </w:rPr>
        <w:t xml:space="preserve">, which </w:t>
      </w:r>
      <w:r w:rsidR="00D92904" w:rsidRPr="00151CE5">
        <w:rPr>
          <w:rFonts w:ascii="Book Antiqua" w:eastAsia="Dotum" w:hAnsi="Book Antiqua" w:cs="Times New Roman"/>
          <w:sz w:val="24"/>
          <w:szCs w:val="24"/>
        </w:rPr>
        <w:t>then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led to </w:t>
      </w:r>
      <w:r w:rsidR="00DD2648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induction of HO-1 molecules via Nrf2 signaling pathway in DCs. </w:t>
      </w:r>
    </w:p>
    <w:p w14:paraId="7306D46B" w14:textId="77777777" w:rsidR="00C128D7" w:rsidRPr="00151CE5" w:rsidRDefault="00C128D7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1F5430D3" w14:textId="60C6B808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caps/>
          <w:sz w:val="24"/>
          <w:szCs w:val="24"/>
          <w:lang w:eastAsia="zh-CN"/>
        </w:rPr>
      </w:pPr>
      <w:bookmarkStart w:id="3" w:name="OLE_LINK151"/>
      <w:bookmarkStart w:id="4" w:name="OLE_LINK259"/>
      <w:bookmarkStart w:id="5" w:name="OLE_LINK158"/>
      <w:bookmarkStart w:id="6" w:name="OLE_LINK159"/>
      <w:bookmarkStart w:id="7" w:name="OLE_LINK205"/>
      <w:bookmarkStart w:id="8" w:name="OLE_LINK206"/>
      <w:bookmarkStart w:id="9" w:name="OLE_LINK244"/>
      <w:bookmarkStart w:id="10" w:name="OLE_LINK245"/>
      <w:bookmarkStart w:id="11" w:name="OLE_LINK11"/>
      <w:bookmarkStart w:id="12" w:name="OLE_LINK23"/>
      <w:bookmarkStart w:id="13" w:name="OLE_LINK24"/>
      <w:bookmarkStart w:id="14" w:name="OLE_LINK316"/>
      <w:bookmarkStart w:id="15" w:name="OLE_LINK332"/>
      <w:bookmarkStart w:id="16" w:name="OLE_LINK521"/>
      <w:bookmarkStart w:id="17" w:name="OLE_LINK403"/>
      <w:bookmarkStart w:id="18" w:name="OLE_LINK560"/>
      <w:r w:rsidRPr="00151CE5">
        <w:rPr>
          <w:rFonts w:ascii="Book Antiqua" w:eastAsia="宋体" w:hAnsi="Book Antiqua" w:cs="Segoe UI"/>
          <w:b/>
          <w:caps/>
          <w:sz w:val="24"/>
          <w:szCs w:val="24"/>
          <w:shd w:val="clear" w:color="auto" w:fill="FFFFFF"/>
          <w:lang w:eastAsia="zh-CN"/>
        </w:rPr>
        <w:t xml:space="preserve">Article Highlights </w:t>
      </w:r>
    </w:p>
    <w:p w14:paraId="7BE1BFE0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background</w:t>
      </w:r>
    </w:p>
    <w:p w14:paraId="55C6ED10" w14:textId="0A757ADA" w:rsidR="00C128D7" w:rsidRPr="00151CE5" w:rsidRDefault="00CA046E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sz w:val="24"/>
          <w:szCs w:val="24"/>
          <w:lang w:eastAsia="zh-CN"/>
        </w:rPr>
        <w:t xml:space="preserve">Enterotoxigenic Bacteroides fragilis (ETBF) causes colitis and diarrhea, and is considered a candidate pathogen in inflammatory bowel diseases as well as colorectal cancers. These diseases are dependent on ETBF-secreted toxin (BFT). Dendritic cells (DCs) play an important role in directing the nature of adaptive immune responses to bacterial infection and heme oxygenase-1 (HO-1) is involved in the regulation of DC function. </w:t>
      </w:r>
    </w:p>
    <w:p w14:paraId="045EE2A1" w14:textId="77777777" w:rsidR="00941920" w:rsidRPr="00151CE5" w:rsidRDefault="00941920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</w:p>
    <w:p w14:paraId="4B816829" w14:textId="2AC93765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motivation</w:t>
      </w:r>
    </w:p>
    <w:p w14:paraId="3E85D592" w14:textId="2F713650" w:rsidR="00C128D7" w:rsidRPr="00151CE5" w:rsidRDefault="00CA046E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sz w:val="24"/>
          <w:szCs w:val="24"/>
          <w:lang w:eastAsia="zh-CN"/>
        </w:rPr>
        <w:t>Although BFT can activate such transcription factor signaling in intestinal epithelial cells, there is no evidence that signals associated with BFT-induced transcription factors are related to HO-1 induction in DCs. These led us to this study.</w:t>
      </w:r>
    </w:p>
    <w:p w14:paraId="2F5F125D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sz w:val="24"/>
          <w:szCs w:val="24"/>
          <w:lang w:eastAsia="zh-CN"/>
        </w:rPr>
      </w:pPr>
    </w:p>
    <w:p w14:paraId="6D5048D5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objectives</w:t>
      </w:r>
    </w:p>
    <w:p w14:paraId="3C07056C" w14:textId="15FD2034" w:rsidR="00C128D7" w:rsidRPr="00151CE5" w:rsidRDefault="00CA046E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The present study aimed to investigate the role of BFT in HO-1 expression in DCs.</w:t>
      </w:r>
      <w:r w:rsidR="00C128D7" w:rsidRPr="00151CE5">
        <w:rPr>
          <w:rFonts w:ascii="Book Antiqua" w:eastAsia="宋体" w:hAnsi="Book Antiqua" w:cs="宋体"/>
          <w:b/>
          <w:strike/>
          <w:sz w:val="24"/>
          <w:szCs w:val="24"/>
          <w:lang w:eastAsia="zh-CN"/>
        </w:rPr>
        <w:t xml:space="preserve"> </w:t>
      </w:r>
    </w:p>
    <w:p w14:paraId="7467C564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sz w:val="24"/>
          <w:szCs w:val="24"/>
          <w:lang w:eastAsia="zh-CN"/>
        </w:rPr>
      </w:pPr>
    </w:p>
    <w:p w14:paraId="4C0C8045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methods</w:t>
      </w:r>
    </w:p>
    <w:p w14:paraId="2682B2E8" w14:textId="77777777" w:rsidR="00CA046E" w:rsidRPr="00151CE5" w:rsidRDefault="00CA046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Murine DCs were generated from specific pathogen-free C57BL/6 and </w:t>
      </w:r>
      <w:r w:rsidRPr="00151CE5">
        <w:rPr>
          <w:rFonts w:ascii="Book Antiqua" w:hAnsi="Book Antiqua" w:cs="Times New Roman"/>
          <w:iCs/>
          <w:sz w:val="24"/>
          <w:szCs w:val="24"/>
          <w:lang w:val="en"/>
        </w:rPr>
        <w:t>Nrf2</w:t>
      </w:r>
      <w:r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−/−</w:t>
      </w:r>
      <w:r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</w:t>
      </w:r>
      <w:r w:rsidRPr="00151CE5">
        <w:rPr>
          <w:rFonts w:ascii="Book Antiqua" w:hAnsi="Book Antiqua" w:cs="Times New Roman"/>
          <w:iCs/>
          <w:sz w:val="24"/>
          <w:szCs w:val="24"/>
        </w:rPr>
        <w:t>knockout mice</w:t>
      </w:r>
      <w:r w:rsidRPr="00151CE5">
        <w:rPr>
          <w:rFonts w:ascii="Book Antiqua" w:eastAsia="Dotum" w:hAnsi="Book Antiqua" w:cs="Times New Roman"/>
          <w:sz w:val="24"/>
          <w:szCs w:val="24"/>
        </w:rPr>
        <w:t>. DCs were exposed to BFT, after which HO-1 expression and the related signaling factor activation were measured by quantitative RT-PCR, EMSA, fluorescent microscopy, immunoblot, and ELISA.</w:t>
      </w:r>
    </w:p>
    <w:p w14:paraId="51FB9DC0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sz w:val="24"/>
          <w:szCs w:val="24"/>
          <w:lang w:eastAsia="zh-CN"/>
        </w:rPr>
      </w:pPr>
    </w:p>
    <w:p w14:paraId="3CDF9F26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results</w:t>
      </w:r>
    </w:p>
    <w:p w14:paraId="0FAAEFC3" w14:textId="77777777" w:rsidR="00CA046E" w:rsidRPr="00151CE5" w:rsidRDefault="00CA046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HO-1 expression was upregulated in DCs stimulated with BFT. Although BFT activated transcription factors such as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>B, AP-1, and Nrf2, activation of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 and AP-1 was not involved in the induction of HO-1 expression in BFT-exposed DCs. Instead, upregulation of HO-1 expression was dependent on Nrf2 activation in DCs. Moreover, HO-1 expression via Nrf2 in DCs was regulated by mitogen-activated protein kinases (MAPKs) such as ERK and p38. Furthermore, BFT enhanced the production of reactive oxygen species (ROS) and inhibition of ROS production resulted in a significant decrease of phospho-ERK, phospho-p38, Nrf2, and HO-1 expression. </w:t>
      </w:r>
    </w:p>
    <w:p w14:paraId="35E84836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ind w:left="1"/>
        <w:jc w:val="both"/>
        <w:textAlignment w:val="auto"/>
        <w:rPr>
          <w:rFonts w:ascii="Book Antiqua" w:eastAsia="宋体" w:hAnsi="Book Antiqua" w:cs="Segoe UI"/>
          <w:sz w:val="24"/>
          <w:szCs w:val="24"/>
          <w:shd w:val="clear" w:color="auto" w:fill="FFFFFF"/>
          <w:lang w:eastAsia="zh-CN"/>
        </w:rPr>
      </w:pPr>
    </w:p>
    <w:p w14:paraId="2B270501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Segoe UI"/>
          <w:b/>
          <w:i/>
          <w:sz w:val="24"/>
          <w:szCs w:val="24"/>
          <w:shd w:val="clear" w:color="auto" w:fill="FFFFFF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conclusions</w:t>
      </w:r>
    </w:p>
    <w:p w14:paraId="11CE380A" w14:textId="77777777" w:rsidR="00CA046E" w:rsidRPr="00151CE5" w:rsidRDefault="00CA046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These results suggest that signaling pathways involving ROS-mediated ERK and p38 MAPK-Nrf2 activation in DCs are required for HO-1 induction during exposure to </w:t>
      </w:r>
      <w:r w:rsidRPr="00151CE5">
        <w:rPr>
          <w:rFonts w:ascii="Book Antiqua" w:eastAsia="Dotum" w:hAnsi="Book Antiqua" w:cs="Times New Roman"/>
          <w:iCs/>
          <w:sz w:val="24"/>
          <w:szCs w:val="24"/>
        </w:rPr>
        <w:t xml:space="preserve">ETBF-produced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BFT. </w:t>
      </w:r>
    </w:p>
    <w:p w14:paraId="7A7FE8A5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Segoe UI"/>
          <w:sz w:val="24"/>
          <w:szCs w:val="24"/>
          <w:shd w:val="clear" w:color="auto" w:fill="FFFFFF"/>
          <w:lang w:eastAsia="zh-CN"/>
        </w:rPr>
      </w:pPr>
    </w:p>
    <w:p w14:paraId="180CEFCA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Segoe UI"/>
          <w:b/>
          <w:i/>
          <w:sz w:val="24"/>
          <w:szCs w:val="24"/>
          <w:shd w:val="clear" w:color="auto" w:fill="FFFFFF"/>
          <w:lang w:eastAsia="zh-CN"/>
        </w:rPr>
      </w:pPr>
      <w:r w:rsidRPr="00151CE5">
        <w:rPr>
          <w:rFonts w:ascii="Book Antiqua" w:eastAsia="宋体" w:hAnsi="Book Antiqua" w:cs="Segoe UI"/>
          <w:b/>
          <w:i/>
          <w:sz w:val="24"/>
          <w:szCs w:val="24"/>
          <w:shd w:val="clear" w:color="auto" w:fill="FFFFFF"/>
          <w:lang w:eastAsia="zh-CN"/>
        </w:rPr>
        <w:t>Research perspectives</w:t>
      </w:r>
    </w:p>
    <w:p w14:paraId="36B212EB" w14:textId="77777777" w:rsidR="00CA046E" w:rsidRPr="00151CE5" w:rsidRDefault="00CA046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Upregulated HO-1 expression in DCs will help explain the pathogenesis of the ETBF infection. In addition, upregulated HO-1 may be an important mediator of the anti-inflammatory effects of DCs in acute ETBF infection. However, further </w:t>
      </w:r>
      <w:r w:rsidRPr="00151CE5">
        <w:rPr>
          <w:rFonts w:ascii="Book Antiqua" w:eastAsia="Dotum" w:hAnsi="Book Antiqua" w:cs="Times New Roman"/>
          <w:sz w:val="24"/>
          <w:szCs w:val="24"/>
        </w:rPr>
        <w:lastRenderedPageBreak/>
        <w:t>studies are required to clarify the anti-inflammatory effects in BFT-stimulated DCs.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02B94448" w14:textId="55BE4854" w:rsidR="006B7271" w:rsidRPr="00151CE5" w:rsidRDefault="006B7271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6370366F" w14:textId="77777777" w:rsidR="00E5525A" w:rsidRPr="00151CE5" w:rsidRDefault="00E5525A" w:rsidP="007362A2">
      <w:p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51CE5"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14:paraId="32AFB4CE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Sears CL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. The toxins of Bacteroides fragilis.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Toxicon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39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1737-1746 [PMID: 11595636 DOI: 10.1016/S0041-0101(01)00160-X]</w:t>
      </w:r>
    </w:p>
    <w:p w14:paraId="19B81A94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Sears CL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. Enterotoxigenic Bacteroides fragilis: a rogue among symbiotes.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 Microbiol Rev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22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349-369, Table of Contents [PMID: 19366918 DOI: 10.1128/CMR.00053-08]</w:t>
      </w:r>
    </w:p>
    <w:p w14:paraId="46E06E24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Sears CL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Geis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AL,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Housseau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F. Bacteroides fragilis subverts mucosal biology: from symbiont to colon carcinogenesis.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Clin Invest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124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4166-4172 [PMID: 25105360 DOI: 10.1172/JCI72334]</w:t>
      </w:r>
    </w:p>
    <w:p w14:paraId="2AEE34C5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Wu 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Lim KC, Huang J,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Saidi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RF, Sears CL. Bacteroides fragilis enterotoxin cleaves the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zonula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adherens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protein, E-cadherin.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Proc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Natl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Acad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Sci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USA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1998;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95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14979-14984 [PMID: 9844001 DOI: 10.1073/pnas.95.25.14979]</w:t>
      </w:r>
    </w:p>
    <w:p w14:paraId="0F6B2D4E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5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Wexler HM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. Bacteroides: the good, the bad, and the nitty-gritty.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 Microbiol Rev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20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593-621 [PMID: 17934076 DOI: 10.1128/CMR.00008-07]</w:t>
      </w:r>
    </w:p>
    <w:p w14:paraId="1DB5C49B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6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MacDonald TT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Monteleone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Fantini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MC,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Monteleone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G. Regulation of homeostasis and inflammation in the intestine.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Gastroenterology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140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1768-1775 [PMID: 21530743 DOI: 10.1053/j.gastro.2011.02.047]</w:t>
      </w:r>
    </w:p>
    <w:p w14:paraId="61443BC8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7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Rescigno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Urbano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Valzasina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Francolini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Rotta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Bonasio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Granucci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Kraehenbuhl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JP,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Ricciardi-Castagnoli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P. Dendritic cells express tight junction proteins and penetrate gut epithelial monolayers to sample bacteria.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Nat Immunol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361-367 [PMID: 11276208 DOI: 10.1038/86373]</w:t>
      </w:r>
    </w:p>
    <w:p w14:paraId="11B660D2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8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Rhee KJ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Wu S, Wu X, Huso DL, Karim B, Franco AA,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Rabizadeh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Golub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JE, Mathews LE, Shin J, Sartor RB,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Golenbock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Hamad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Gan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Housseau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Sears CL. Induction of persistent colitis by a human commensal, enterotoxigenic Bacteroides fragilis, in wild-type C57BL/6 mice.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77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1708-1718 [PMID: 19188353 DOI: 10.1128/IAI.00814-08]</w:t>
      </w:r>
    </w:p>
    <w:p w14:paraId="1CAD00C1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9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Ko SH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Rho DJ, Jeon JI, Kim YJ, Woo HA, Kim N, Kim JM. Crude Preparations of Helicobacter pylori Outer Membrane Vesicles Induce Upregulation of Heme Oxygenase-1 via Activating Akt-Nrf2 and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mTOR-IκB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Kinase-NF-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Pathways in Dendritic Cells.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84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2162-2174 [PMID: 27185786 DOI: 10.1128/IAI.00190-16]</w:t>
      </w:r>
    </w:p>
    <w:p w14:paraId="3402A2E3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10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Liu XM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Peyton KJ, Durante W. Physiological cyclic strain promotes endothelial cell survival via the induction of heme oxygenase-1.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Am J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Physiol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Heart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Circ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Physiol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304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H1634-H1643 [PMID: 23604711 DOI: 10.1152/ajpheart.00872.2012]</w:t>
      </w:r>
    </w:p>
    <w:p w14:paraId="642FAFD6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11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Paine A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Eiz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-Vesper B,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Blasczyk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Immenschuh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S. Signaling to heme oxygenase-1 and its anti-inflammatory therapeutic potential.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Biochem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Pharmacol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80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1895-1903 [PMID: 20643109 DOI: 10.1016/j.bcp.2010.07.014]</w:t>
      </w:r>
    </w:p>
    <w:p w14:paraId="147988A0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12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Ko SH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Rho da J, Jeon JI, Kim YJ, Woo HA, Lee YK, Kim JM. Bacteroides fragilis Enterotoxin Upregulates Heme Oxygenase-1 in Intestinal Epithelial Cells via a Mitogen-Activated Protein Kinase- and NF-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-Dependent Pathway, Leading to Modulation of Apoptosis.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84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2541-2554 [PMID: 27324483 DOI: 10.1128/IAI.00191-16]</w:t>
      </w:r>
    </w:p>
    <w:p w14:paraId="157B1A79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13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Katada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K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Takagi T, Uchiyama K, Naito Y. Therapeutic roles of carbon monoxide in intestinal ischemia-reperfusion injury.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Gastroenterol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30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Suppl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1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46-52 [PMID: 25827804 DOI: 10.1111/jgh.12742]</w:t>
      </w:r>
    </w:p>
    <w:p w14:paraId="2EB35E36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14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Ryter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SW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Choi AM. Targeting heme oxygenase-1 and carbon monoxide for therapeutic modulation of inflammation.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Transl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Res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167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7-34 [PMID: 26166253 DOI: 10.1016/j.trsl.2015.06.011]</w:t>
      </w:r>
    </w:p>
    <w:p w14:paraId="323217AF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15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Zhao 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Jia Y, Wang L, Chen S, Huang X, Xu B, Zhao G, Xiang Y, Yang J, Chen G. Upregulation of Heme Oxygenase-1 Endues Immature Dendritic Cells With More Potent and Durable Immunoregulatory Properties and Promotes Engraftment in a Stringent Mouse Cardiac Allotransplant Model.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Front Immunol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1515 [PMID: 30013566 DOI: 10.3389/fimmu.2018.01515]</w:t>
      </w:r>
    </w:p>
    <w:p w14:paraId="46C354CA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16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Ma YY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Yang MQ, He ZG, Fan MH, Huang M, Teng F, Wei Q, Li JY. 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Upregulation of heme oxygenase-1 in Kupffer cells blocks mast cell degranulation and inhibits dendritic cell migration in vitro.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Mol Med Rep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15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3796-3802 [PMID: 28393189 DOI: 10.3892/mmr.2017.6448]</w:t>
      </w:r>
    </w:p>
    <w:p w14:paraId="4E989669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17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Wong TH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Chen HA,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Gau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RJ, Yen JH, Suen JL. Heme Oxygenase-1-Expressing Dendritic Cells Promote Foxp3+ Regulatory T Cell Differentiation and Induce Less Severe Airway Inflammation in Murine Models.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PLoS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One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11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e0168919 [PMID: 28033400 DOI: 10.1371/journal.pone.0168919]</w:t>
      </w:r>
    </w:p>
    <w:p w14:paraId="4ECF097E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18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Kim JM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Oh YK, Kim YJ, Oh HB, Cho YJ. Polarized secretion of CXC chemokines by human intestinal epithelial cells in response to Bacteroides fragilis enterotoxin: NF-kappa B plays a major role in the regulation of IL-8 expression.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 Exp Immunol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123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421-427 [PMID: 11298129 DOI: 10.1046/j.1365-2249.2001.01462.x]</w:t>
      </w:r>
    </w:p>
    <w:p w14:paraId="77AC0E52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19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Ko SH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Jeon JI, Myung HS, Kim YJ, Kim JM. Bacteroides fragilis Enterotoxin Induces Formation of Autophagosomes in Endothelial Cells but Interferes with Fusion with Lysosomes for Complete Autophagic Flux through a Mitogen-Activated Protein Kinase-, AP-1-, and C/EBP Homologous Protein-Dependent Pathway.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85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pii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e00420-17 [PMID: 28694294 DOI: 10.1128/IAI.00420-17]</w:t>
      </w:r>
    </w:p>
    <w:p w14:paraId="1EAE610B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20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Roh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HC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Yoo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do Y, Ko SH, Kim YJ, Kim JM. Bacteroides fragilis enterotoxin upregulates intercellular adhesion molecule-1 in endothelial cells via an aldose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reductase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-, MAPK-, and NF-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-dependent pathway, leading to monocyte adhesion to endothelial cells.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Immunol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187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1931-1941 [PMID: 21724992 DOI: 10.4049/jimmunol.1101226]</w:t>
      </w:r>
    </w:p>
    <w:p w14:paraId="22CDA336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21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 JY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Kim H, Cha MY, Park HG, Kim YJ, Kim IY, Kim JM. Clostridium difficile toxin A promotes dendritic cell maturation and chemokine CXCL2 expression through p38, IKK, and the NF-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kappaB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signaling pathway.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Mol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Med (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Berl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)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169-180 [PMID: 18985311 DOI: 10.1007/s00109-008-0415-2]</w:t>
      </w:r>
    </w:p>
    <w:p w14:paraId="45FB1BA5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22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Itoh K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Chiba T, Takahashi S, Ishii T, Igarashi K,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Katoh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Oyake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T, Hayashi 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N, Satoh K, Hatayama I, Yamamoto 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Nabeshima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Y. An Nrf2/small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Maf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heterodimer mediates the induction of phase II detoxifying enzyme genes through antioxidant response elements.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Biochem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Biophys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Res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Commun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1997;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236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313-322 [PMID: 9240432 DOI: 10.1006/bbrc.1997.6943]</w:t>
      </w:r>
    </w:p>
    <w:p w14:paraId="4D60584A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23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Choi YJ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Im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E, Chung HK,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Pothoulakis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Rhee SH. TRIF mediates Toll-like receptor 5-induced signaling in intestinal epithelial cells.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Biol Chem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285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37570-37578 [PMID: 20855887 DOI: 10.1074/jbc.M110.158394]</w:t>
      </w:r>
    </w:p>
    <w:p w14:paraId="0427F670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24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Khor TO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Huang MT, Kwon KH, Chan JY, Reddy BS, Kong AN. Nrf2-deficient mice have an increased susceptibility to dextran sulfate sodium-induced colitis.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Cancer Res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66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11580-11584 [PMID: 17178849 DOI: 10.1158/0008-5472.CAN-06-3562]</w:t>
      </w:r>
    </w:p>
    <w:p w14:paraId="0C25DB37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25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Ko SH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Jeon JI, Kim H, Kim YJ,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Youn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Kim JM. Mitogen-activated protein kinase/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kinase/NF-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-dependent and AP-1-independent CX3CL1 expression in intestinal epithelial cells stimulated with Clostridium difficile toxin A.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Mol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Med (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Berl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)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92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411-427 [PMID: 24362517 DOI: 10.1007/s00109-013-1117-y]</w:t>
      </w:r>
    </w:p>
    <w:p w14:paraId="23578D1F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26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Yoo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do 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SH, Jung J, Kim YJ, Kim JS, Kim JM. Bacteroides fragilis enterotoxin upregulates lipocalin-2 expression in intestinal epithelial cells.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Lab Invest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93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384-396 [PMID: 23381626 DOI: 10.1038/labinvest.2013.1]</w:t>
      </w:r>
    </w:p>
    <w:p w14:paraId="70CDA451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27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Goodwin AC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Destefano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Shields CE, Wu S, Huso DL, Wu X, Murray-Stewart TR, Hacker-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Prietz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Rabizadeh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Woster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PM, Sears CL,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Casero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RA Jr. Polyamine catabolism contributes to enterotoxigenic Bacteroides fragilis-induced colon tumorigenesis.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Proc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Natl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Acad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Sci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USA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108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15354-15359 [PMID: 21876161 DOI: 10.1073/pnas.1010203108]</w:t>
      </w:r>
    </w:p>
    <w:p w14:paraId="1C25B143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28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Myers LL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Shoop DS, Collins JE, Bradbury WC. Diarrheal disease caused by enterotoxigenic Bacteroides fragilis in infant rabbits.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Clin Microbiol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1989;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2025-2030 [PMID: 2778065]</w:t>
      </w:r>
    </w:p>
    <w:p w14:paraId="6D0E184D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29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Aw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Yeang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HX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Hamdam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JM, Al-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Huseini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Sethu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Djouhri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Walsh J,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Kitteringham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Park BK, Goldring CE, Sathish JG. Loss of transcription factor 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nuclear factor-erythroid 2 (NF-E2) p45-related factor-2 (Nrf2) leads to dysregulation of immune functions, redox homeostasis, and intracellular signaling in dendritic cells.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Biol Chem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10556-10564 [PMID: 22311972 DOI: 10.1074/jbc.M111.322420]</w:t>
      </w:r>
    </w:p>
    <w:p w14:paraId="50C72E51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30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Jung ID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Lee JS, Lee CM, Noh KT,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Jeong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YI, Park WS, Chun SH,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Jeong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SK, Park JW, Son KH,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Heo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DR, Lee MG, Shin YK, Kim HW, Yun CH, Park YM. Induction of indoleamine 2,3-dioxygenase expression via heme oxygenase-1-dependant pathway during murine dendritic cell maturation.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Biochem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Pharmacol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80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491-505 [PMID: 20430013 DOI: 10.1016/j.bcp.2010.04.025]</w:t>
      </w:r>
    </w:p>
    <w:p w14:paraId="0448CC72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31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Al-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Huseini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LM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Aw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Yeang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HX,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Hamdam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Sethu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Alhumeed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Wong W, Sathish JG. Heme oxygenase-1 regulates dendritic cell function through modulation of p38 MAPK-CREB/ATF1 signaling.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Biol Chem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289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16442-16451 [PMID: 24719331 DOI: 10.1074/jbc.M113.532069]</w:t>
      </w:r>
    </w:p>
    <w:p w14:paraId="77D7DDEB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32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Roy Chowdhury 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Sengupta S, Biswas S, Sinha TK,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Sen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Basak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RK,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Adhikari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Bhattacharyya A. Bacterial fucose-rich polysaccharide stabilizes MAPK-mediated Nrf2/Keap1 signaling by directly scavenging reactive oxygen species during hydrogen peroxide-induced apoptosis of human lung fibroblast cells.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PLoS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One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e113663 [PMID: 25412177 DOI: 10.1016/B978-0-12-405881-1.00002-1]</w:t>
      </w:r>
    </w:p>
    <w:p w14:paraId="2F697C87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33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Son 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Kim S, Chung HT,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Pae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HO. Reactive oxygen species in the activation of MAP kinases.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Methods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Enzymol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528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27-48 [PMID: 23849857 DOI: 10.1371/journal.pone.0113663]</w:t>
      </w:r>
    </w:p>
    <w:p w14:paraId="7CDB2021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34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Chauveau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C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Rémy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Royer PJ, Hill M, Tanguy-Royer S, Hubert FX,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Tesson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Brion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Beriou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Gregoire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Josien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Cuturi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MC,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Anegon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I. Heme oxygenase-1 expression inhibits dendritic cell maturation and proinflammatory function but conserves IL-10 expression.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Blood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2005;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106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1694-1702 [PMID: 15920011 DOI: 10.1182/blood-2005-02-0494]</w:t>
      </w:r>
    </w:p>
    <w:p w14:paraId="7D6C9110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35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Campbell NK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Fitzgerald HK, Fletcher JM, Dunne A. Plant-Derived 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Polyphenols Modulate Human Dendritic Cell Metabolism and Immune Function via AMPK-Dependent Induction of Heme Oxygenase-1.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Front Immunol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10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345 [PMID: 30881359 DOI: 10.3389/fimmu.2019.00345]</w:t>
      </w:r>
    </w:p>
    <w:p w14:paraId="4906156A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36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Silva-Gomes 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Appelberg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Larsen R, Soares MP, Gomes MS. Heme catabolism by heme oxygenase-1 confers host resistance to Mycobacterium infection.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81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2536-2545 [PMID: 23630967 DOI: 10.1128/IAI.00251-13]</w:t>
      </w:r>
    </w:p>
    <w:p w14:paraId="09704E11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37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Tachibana 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Hashino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Nishida T, Shimizu T,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Watarai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M. Protective role of heme oxygenase-1 in Listeria monocytogenes-induced abortion.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PLoS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One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e25046 [PMID: 21949846 DOI: 10.1371/journal.pone.0025046]</w:t>
      </w:r>
    </w:p>
    <w:p w14:paraId="346F8B63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38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Onyiah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JC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Sheikh SZ,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Maharshak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Steinbach EC, Russo SM, Kobayashi T, Mackey LC, Hansen JJ,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Moeser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AJ, Rawls JF, Borst LB, Otterbein LE,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Plevy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SE. Carbon monoxide and heme oxygenase-1 prevent intestinal inflammation in mice by promoting bacterial clearance.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Gastroenterology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144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789-798 [PMID: 23266559 DOI: 10.1053/j.gastro.2012.12.025]</w:t>
      </w:r>
    </w:p>
    <w:p w14:paraId="36432B0F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39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Riquelme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SA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Carreño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LJ, Espinoza JA,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Mackern-Oberti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JP, Alvarez-Lobos MM, Riedel CA,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Bueno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Kalergis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AM. Modulation of antigen processing by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haem-oxygenase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1. Implications on inflammation and tolerance.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Immunology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149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1-12 [PMID: 26938875 DOI: 10.1111/imm.12605]</w:t>
      </w:r>
    </w:p>
    <w:p w14:paraId="45FE0833" w14:textId="3A585694" w:rsidR="003F15AB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40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 TS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Chau LY. Heme oxygenase-1 mediates the anti-inflammatory effect of interleukin-10 in mice.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Nat Med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2002;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240-246 [PMID: 11875494 DOI: 10.1038/nm0302-240]</w:t>
      </w:r>
    </w:p>
    <w:p w14:paraId="4C9662F4" w14:textId="77777777" w:rsidR="001A429F" w:rsidRPr="00151CE5" w:rsidRDefault="001A429F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br w:type="page"/>
      </w:r>
    </w:p>
    <w:p w14:paraId="372BAF4E" w14:textId="4B09A89D" w:rsidR="003F15AB" w:rsidRPr="00151CE5" w:rsidRDefault="003F15AB" w:rsidP="007362A2">
      <w:pPr>
        <w:snapToGrid w:val="0"/>
        <w:spacing w:line="360" w:lineRule="auto"/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lastRenderedPageBreak/>
        <w:t>Footnotes</w:t>
      </w:r>
    </w:p>
    <w:p w14:paraId="41FDA5AC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Institutional animal care and use committee statement: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iCs/>
          <w:sz w:val="24"/>
          <w:szCs w:val="24"/>
        </w:rPr>
        <w:t xml:space="preserve">All animal experiments were performed according to protocols approved by the Institutional Animal Care and Use Committee of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Hanyang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University and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Ewha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Womans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University (IACUC No. 2013-0197A and IACUC No. 17-012).</w:t>
      </w:r>
    </w:p>
    <w:p w14:paraId="3AC99CB7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638DDB2A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Conflict-of-interest statement: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>None of the authors of this study has any conflicts of interest.</w:t>
      </w:r>
    </w:p>
    <w:p w14:paraId="541DCD6C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165E890B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Data sharing statement: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No additional data are available.</w:t>
      </w:r>
    </w:p>
    <w:p w14:paraId="43BC388C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</w:p>
    <w:p w14:paraId="26D22CA0" w14:textId="752F36B9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ARRIVE guidelines statement: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D80263" w:rsidRPr="00151CE5">
        <w:rPr>
          <w:rFonts w:ascii="Book Antiqua" w:eastAsia="Dotum" w:hAnsi="Book Antiqua" w:cs="Times New Roman"/>
          <w:bCs/>
          <w:sz w:val="24"/>
          <w:szCs w:val="24"/>
        </w:rPr>
        <w:t>The authors have read the ARRIVE guidelines, and the manuscript was prepared and revised according to the ARRIVE guidelines.</w:t>
      </w:r>
    </w:p>
    <w:p w14:paraId="40F7DF1B" w14:textId="5F3E3886" w:rsidR="003650C1" w:rsidRPr="00151CE5" w:rsidRDefault="003650C1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10B5B32" w14:textId="12B4C4DB" w:rsidR="003F15AB" w:rsidRPr="00151CE5" w:rsidRDefault="003F15AB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>Open-Access:</w:t>
      </w:r>
      <w:r w:rsidRPr="00151CE5">
        <w:rPr>
          <w:rFonts w:ascii="Book Antiqua" w:hAnsi="Book Antiqua" w:cs="Times New Roman"/>
          <w:sz w:val="24"/>
          <w:szCs w:val="24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0" w:history="1">
        <w:r w:rsidR="001A429F" w:rsidRPr="00151CE5">
          <w:rPr>
            <w:rStyle w:val="a7"/>
            <w:rFonts w:ascii="Book Antiqua" w:hAnsi="Book Antiqua" w:cs="Times New Roman"/>
            <w:color w:val="auto"/>
            <w:sz w:val="24"/>
            <w:szCs w:val="24"/>
          </w:rPr>
          <w:t>http://creativecommons.org/licenses/by-nc/4.0/</w:t>
        </w:r>
      </w:hyperlink>
    </w:p>
    <w:p w14:paraId="539285FE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46BDFD7" w14:textId="77777777" w:rsidR="00042CA2" w:rsidRPr="00151CE5" w:rsidRDefault="00042CA2" w:rsidP="00042CA2">
      <w:pPr>
        <w:widowControl w:val="0"/>
        <w:suppressAutoHyphens/>
        <w:autoSpaceDE/>
        <w:autoSpaceDN/>
        <w:snapToGrid w:val="0"/>
        <w:spacing w:line="360" w:lineRule="auto"/>
        <w:jc w:val="both"/>
        <w:textAlignment w:val="auto"/>
        <w:rPr>
          <w:rFonts w:ascii="Book Antiqua" w:eastAsia="Times New Roman" w:hAnsi="Book Antiqua" w:cs="Times New Roman"/>
          <w:b/>
          <w:kern w:val="2"/>
          <w:sz w:val="24"/>
          <w:szCs w:val="24"/>
          <w:lang w:val="it-IT" w:eastAsia="zh-CN"/>
        </w:rPr>
      </w:pPr>
      <w:r w:rsidRPr="00151CE5">
        <w:rPr>
          <w:rFonts w:ascii="Book Antiqua" w:eastAsia="Times New Roman" w:hAnsi="Book Antiqua" w:cs="Times New Roman"/>
          <w:b/>
          <w:bCs/>
          <w:sz w:val="24"/>
          <w:szCs w:val="24"/>
          <w:lang w:val="it-IT" w:eastAsia="pl-PL"/>
        </w:rPr>
        <w:t xml:space="preserve">Manuscript source: </w:t>
      </w:r>
      <w:r w:rsidRPr="00151CE5">
        <w:rPr>
          <w:rFonts w:ascii="Book Antiqua" w:eastAsia="Times New Roman" w:hAnsi="Book Antiqua" w:cs="Times New Roman"/>
          <w:sz w:val="24"/>
          <w:szCs w:val="24"/>
          <w:lang w:val="it-IT" w:eastAsia="pl-PL"/>
        </w:rPr>
        <w:t>Invited Manuscript</w:t>
      </w:r>
    </w:p>
    <w:p w14:paraId="5E052E29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632635C" w14:textId="29559D00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 xml:space="preserve">Peer-review started: </w:t>
      </w:r>
      <w:r w:rsidR="00042CA2" w:rsidRPr="00151CE5">
        <w:rPr>
          <w:rFonts w:ascii="Book Antiqua" w:hAnsi="Book Antiqua" w:cs="Times New Roman"/>
          <w:bCs/>
          <w:sz w:val="24"/>
          <w:szCs w:val="24"/>
        </w:rPr>
        <w:t>October 28, 2019</w:t>
      </w:r>
    </w:p>
    <w:p w14:paraId="461A9671" w14:textId="655645B2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 xml:space="preserve">First decision: </w:t>
      </w:r>
      <w:r w:rsidR="00042CA2" w:rsidRPr="00151CE5">
        <w:rPr>
          <w:rFonts w:ascii="Book Antiqua" w:hAnsi="Book Antiqua" w:cs="Times New Roman"/>
          <w:bCs/>
          <w:sz w:val="24"/>
          <w:szCs w:val="24"/>
        </w:rPr>
        <w:t>December 12, 2019</w:t>
      </w:r>
    </w:p>
    <w:p w14:paraId="050A349C" w14:textId="0304680C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 xml:space="preserve">Article in press: </w:t>
      </w:r>
      <w:r w:rsidR="00BD43C9" w:rsidRPr="0049285A">
        <w:rPr>
          <w:rFonts w:ascii="Book Antiqua" w:eastAsia="Dotum" w:hAnsi="Book Antiqua" w:cs="Times New Roman"/>
          <w:bCs/>
          <w:sz w:val="24"/>
          <w:szCs w:val="24"/>
          <w:lang w:val="pt-BR"/>
        </w:rPr>
        <w:t>January 11, 2020</w:t>
      </w:r>
    </w:p>
    <w:p w14:paraId="46FEAF9A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3910A0D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lastRenderedPageBreak/>
        <w:t>Specialty type:</w:t>
      </w:r>
      <w:r w:rsidRPr="00151CE5">
        <w:rPr>
          <w:rFonts w:ascii="Book Antiqua" w:hAnsi="Book Antiqua" w:cs="Times New Roman"/>
          <w:sz w:val="24"/>
          <w:szCs w:val="24"/>
        </w:rPr>
        <w:t xml:space="preserve"> Gastroenterology and hepatology</w:t>
      </w:r>
    </w:p>
    <w:p w14:paraId="1E3B9C92" w14:textId="0CA628A3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>Country of origin:</w:t>
      </w:r>
      <w:r w:rsidRPr="00151CE5">
        <w:rPr>
          <w:rFonts w:ascii="Book Antiqua" w:hAnsi="Book Antiqua" w:cs="Times New Roman"/>
          <w:sz w:val="24"/>
          <w:szCs w:val="24"/>
        </w:rPr>
        <w:t xml:space="preserve"> South Korea</w:t>
      </w:r>
    </w:p>
    <w:p w14:paraId="6FF24CA7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>Peer-review report classification</w:t>
      </w:r>
    </w:p>
    <w:p w14:paraId="3D7384AD" w14:textId="1E1E0BAB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Grade A (Excellent): </w:t>
      </w:r>
      <w:r w:rsidR="007362A2" w:rsidRPr="00151CE5">
        <w:rPr>
          <w:rFonts w:ascii="Book Antiqua" w:hAnsi="Book Antiqua" w:cs="Times New Roman"/>
          <w:sz w:val="24"/>
          <w:szCs w:val="24"/>
        </w:rPr>
        <w:t>0</w:t>
      </w:r>
    </w:p>
    <w:p w14:paraId="13B5AACE" w14:textId="1C6A7A30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Grade B (Very good): </w:t>
      </w:r>
      <w:r w:rsidR="007362A2" w:rsidRPr="00151CE5">
        <w:rPr>
          <w:rFonts w:ascii="Book Antiqua" w:hAnsi="Book Antiqua" w:cs="Times New Roman"/>
          <w:sz w:val="24"/>
          <w:szCs w:val="24"/>
        </w:rPr>
        <w:t>B</w:t>
      </w:r>
    </w:p>
    <w:p w14:paraId="3B665F07" w14:textId="01B27383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Grade C (Good): </w:t>
      </w:r>
      <w:r w:rsidR="007362A2" w:rsidRPr="00151CE5">
        <w:rPr>
          <w:rFonts w:ascii="Book Antiqua" w:hAnsi="Book Antiqua" w:cs="Times New Roman"/>
          <w:sz w:val="24"/>
          <w:szCs w:val="24"/>
        </w:rPr>
        <w:t>0</w:t>
      </w:r>
    </w:p>
    <w:p w14:paraId="6158603D" w14:textId="3606286E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Grade D (Fair): </w:t>
      </w:r>
      <w:r w:rsidR="007362A2" w:rsidRPr="00151CE5">
        <w:rPr>
          <w:rFonts w:ascii="Book Antiqua" w:hAnsi="Book Antiqua" w:cs="Times New Roman"/>
          <w:sz w:val="24"/>
          <w:szCs w:val="24"/>
        </w:rPr>
        <w:t>0</w:t>
      </w:r>
    </w:p>
    <w:p w14:paraId="1670F60E" w14:textId="2549D483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Grade E (Poor): </w:t>
      </w:r>
      <w:r w:rsidR="007362A2" w:rsidRPr="00151CE5">
        <w:rPr>
          <w:rFonts w:ascii="Book Antiqua" w:hAnsi="Book Antiqua" w:cs="Times New Roman"/>
          <w:sz w:val="24"/>
          <w:szCs w:val="24"/>
        </w:rPr>
        <w:t>0</w:t>
      </w:r>
    </w:p>
    <w:p w14:paraId="5071061C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F3C0223" w14:textId="26BCD9DE" w:rsidR="00894B45" w:rsidRPr="00BD43C9" w:rsidRDefault="00894B45" w:rsidP="00894B45">
      <w:pPr>
        <w:suppressAutoHyphens/>
        <w:autoSpaceDE/>
        <w:autoSpaceDN/>
        <w:adjustRightInd/>
        <w:snapToGrid w:val="0"/>
        <w:spacing w:line="360" w:lineRule="auto"/>
        <w:textAlignment w:val="auto"/>
        <w:rPr>
          <w:rFonts w:ascii="Book Antiqua" w:eastAsia="宋体" w:hAnsi="Book Antiqua" w:cs="Times New Roman"/>
          <w:b/>
          <w:sz w:val="24"/>
          <w:szCs w:val="21"/>
          <w:lang w:val="it-IT" w:eastAsia="zh-CN"/>
        </w:rPr>
      </w:pP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P-</w:t>
      </w:r>
      <w:r w:rsidRPr="00151CE5">
        <w:rPr>
          <w:rFonts w:ascii="Book Antiqua" w:eastAsia="Times New Roman" w:hAnsi="Book Antiqua" w:cs="Times New Roman" w:hint="eastAsia"/>
          <w:b/>
          <w:sz w:val="24"/>
          <w:szCs w:val="21"/>
          <w:lang w:val="it-IT" w:eastAsia="ar-SA"/>
        </w:rPr>
        <w:t xml:space="preserve">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Reviewer:</w:t>
      </w:r>
      <w:r w:rsidRPr="00151CE5">
        <w:rPr>
          <w:rFonts w:ascii="Book Antiqua" w:eastAsia="宋体" w:hAnsi="Book Antiqua" w:cs="Times New Roman"/>
          <w:bCs/>
          <w:sz w:val="24"/>
          <w:szCs w:val="21"/>
          <w:lang w:val="it-IT" w:eastAsia="zh-CN"/>
        </w:rPr>
        <w:t xml:space="preserve"> Sorio C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S-</w:t>
      </w:r>
      <w:r w:rsidRPr="00151CE5">
        <w:rPr>
          <w:rFonts w:ascii="Book Antiqua" w:eastAsia="Times New Roman" w:hAnsi="Book Antiqua" w:cs="Times New Roman" w:hint="eastAsia"/>
          <w:b/>
          <w:sz w:val="24"/>
          <w:szCs w:val="21"/>
          <w:lang w:val="it-IT" w:eastAsia="ar-SA"/>
        </w:rPr>
        <w:t xml:space="preserve">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Editor:</w:t>
      </w:r>
      <w:r w:rsidRPr="00151CE5">
        <w:rPr>
          <w:rFonts w:ascii="Book Antiqua" w:eastAsia="Times New Roman" w:hAnsi="Book Antiqua" w:cs="Times New Roman" w:hint="eastAsia"/>
          <w:sz w:val="24"/>
          <w:szCs w:val="21"/>
          <w:lang w:val="it-IT" w:eastAsia="ar-SA"/>
        </w:rPr>
        <w:t xml:space="preserve"> </w:t>
      </w:r>
      <w:r w:rsidRPr="00151CE5">
        <w:rPr>
          <w:rFonts w:ascii="Book Antiqua" w:eastAsia="Times New Roman" w:hAnsi="Book Antiqua" w:cs="Times New Roman"/>
          <w:sz w:val="24"/>
          <w:szCs w:val="21"/>
          <w:lang w:val="it-IT" w:eastAsia="ar-SA"/>
        </w:rPr>
        <w:t xml:space="preserve">Gong ZM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L</w:t>
      </w:r>
      <w:r w:rsidRPr="00151CE5">
        <w:rPr>
          <w:rFonts w:ascii="Book Antiqua" w:eastAsia="Times New Roman" w:hAnsi="Book Antiqua" w:cs="Times New Roman" w:hint="eastAsia"/>
          <w:b/>
          <w:sz w:val="24"/>
          <w:szCs w:val="21"/>
          <w:lang w:val="it-IT" w:eastAsia="ar-SA"/>
        </w:rPr>
        <w:t xml:space="preserve">-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Editor:</w:t>
      </w:r>
      <w:r w:rsidR="009457D9">
        <w:rPr>
          <w:rFonts w:ascii="Book Antiqua" w:eastAsia="Times New Roman" w:hAnsi="Book Antiqua" w:cs="Times New Roman" w:hint="eastAsia"/>
          <w:sz w:val="24"/>
          <w:szCs w:val="21"/>
          <w:lang w:val="it-IT" w:eastAsia="ar-SA"/>
        </w:rPr>
        <w:t xml:space="preserve"> </w:t>
      </w:r>
      <w:r w:rsidR="00BD43C9">
        <w:rPr>
          <w:rFonts w:ascii="Book Antiqua" w:eastAsia="宋体" w:hAnsi="Book Antiqua" w:cs="Times New Roman" w:hint="eastAsia"/>
          <w:sz w:val="24"/>
          <w:szCs w:val="21"/>
          <w:lang w:val="it-IT" w:eastAsia="zh-CN"/>
        </w:rPr>
        <w:t xml:space="preserve">A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E</w:t>
      </w:r>
      <w:r w:rsidRPr="00151CE5">
        <w:rPr>
          <w:rFonts w:ascii="Book Antiqua" w:eastAsia="Times New Roman" w:hAnsi="Book Antiqua" w:cs="Times New Roman" w:hint="eastAsia"/>
          <w:b/>
          <w:sz w:val="24"/>
          <w:szCs w:val="21"/>
          <w:lang w:val="it-IT" w:eastAsia="ar-SA"/>
        </w:rPr>
        <w:t xml:space="preserve">-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Editor:</w:t>
      </w:r>
      <w:r w:rsidRPr="00151CE5">
        <w:rPr>
          <w:rFonts w:ascii="Book Antiqua" w:eastAsia="Times New Roman" w:hAnsi="Book Antiqua" w:cs="Times New Roman" w:hint="eastAsia"/>
          <w:b/>
          <w:sz w:val="24"/>
          <w:szCs w:val="21"/>
          <w:lang w:val="it-IT" w:eastAsia="ar-SA"/>
        </w:rPr>
        <w:t xml:space="preserve"> </w:t>
      </w:r>
      <w:bookmarkStart w:id="19" w:name="_GoBack"/>
      <w:bookmarkEnd w:id="19"/>
      <w:r w:rsidR="00BD43C9" w:rsidRPr="00BD43C9">
        <w:rPr>
          <w:rFonts w:ascii="Book Antiqua" w:eastAsia="宋体" w:hAnsi="Book Antiqua" w:cs="Times New Roman" w:hint="eastAsia"/>
          <w:sz w:val="24"/>
          <w:szCs w:val="21"/>
          <w:lang w:val="it-IT" w:eastAsia="zh-CN"/>
        </w:rPr>
        <w:t>Ma YJ</w:t>
      </w:r>
    </w:p>
    <w:p w14:paraId="748E0371" w14:textId="694D7C25" w:rsidR="00C128D7" w:rsidRPr="00151CE5" w:rsidRDefault="001B4F7F" w:rsidP="007362A2">
      <w:pPr>
        <w:pStyle w:val="a6"/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151CE5">
        <w:rPr>
          <w:rFonts w:ascii="Book Antiqua" w:hAnsi="Book Antiqua" w:cs="Times New Roman"/>
          <w:b/>
          <w:bCs/>
        </w:rPr>
        <w:br w:type="page"/>
      </w:r>
      <w:r w:rsidR="00D80263" w:rsidRPr="00151CE5">
        <w:rPr>
          <w:rFonts w:ascii="Book Antiqua" w:hAnsi="Book Antiqua" w:cs="Times New Roman"/>
          <w:b/>
          <w:bCs/>
        </w:rPr>
        <w:lastRenderedPageBreak/>
        <w:t>Figure Legends</w:t>
      </w:r>
    </w:p>
    <w:p w14:paraId="1EDB9939" w14:textId="6D815BFF" w:rsidR="00A253DD" w:rsidRPr="00151CE5" w:rsidRDefault="008F5BDE" w:rsidP="007362A2">
      <w:pPr>
        <w:pStyle w:val="a6"/>
        <w:snapToGrid w:val="0"/>
        <w:spacing w:line="360" w:lineRule="auto"/>
        <w:rPr>
          <w:rFonts w:ascii="Book Antiqua" w:hAnsi="Book Antiqua" w:cs="Times New Roman"/>
          <w:b/>
          <w:bCs/>
        </w:rPr>
      </w:pPr>
      <w:bookmarkStart w:id="20" w:name="OLE_LINK20"/>
      <w:bookmarkStart w:id="21" w:name="OLE_LINK21"/>
      <w:r w:rsidRPr="00151CE5">
        <w:rPr>
          <w:noProof/>
          <w:lang w:eastAsia="zh-CN"/>
        </w:rPr>
        <w:drawing>
          <wp:inline distT="0" distB="0" distL="0" distR="0" wp14:anchorId="16B32C71" wp14:editId="188CFAA7">
            <wp:extent cx="4460228" cy="56454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3960" cy="57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1D39" w14:textId="671E8EC6" w:rsidR="008F5BDE" w:rsidRPr="00151CE5" w:rsidRDefault="0062462F" w:rsidP="005B5250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1</w:t>
      </w:r>
      <w:r w:rsidR="004D6CDB" w:rsidRPr="00151CE5">
        <w:rPr>
          <w:rFonts w:ascii="Book Antiqua" w:hAnsi="Book Antiqua" w:cs="Times New Roman"/>
        </w:rPr>
        <w:t xml:space="preserve">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 stimulated with </w:t>
      </w:r>
      <w:r w:rsidR="00217787" w:rsidRPr="00151CE5">
        <w:rPr>
          <w:rFonts w:ascii="Book Antiqua" w:hAnsi="Book Antiqua" w:cs="Times New Roman"/>
          <w:b/>
          <w:i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</w:rPr>
        <w:t>.</w:t>
      </w:r>
      <w:r w:rsidR="008F5BDE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>A and B</w:t>
      </w:r>
      <w:r w:rsidR="008F5BDE" w:rsidRPr="00151CE5">
        <w:rPr>
          <w:rFonts w:ascii="Book Antiqua" w:hAnsi="Book Antiqua" w:cs="Times New Roman"/>
        </w:rPr>
        <w:t xml:space="preserve">: </w:t>
      </w:r>
      <w:r w:rsidR="007870F1" w:rsidRPr="00151CE5">
        <w:rPr>
          <w:rFonts w:ascii="Book Antiqua" w:hAnsi="Book Antiqua" w:cs="Times New Roman"/>
        </w:rPr>
        <w:t>Bone marrow</w:t>
      </w:r>
      <w:r w:rsidR="004D6CDB" w:rsidRPr="00151CE5">
        <w:rPr>
          <w:rFonts w:ascii="Book Antiqua" w:hAnsi="Book Antiqua" w:cs="Times New Roman"/>
        </w:rPr>
        <w:t xml:space="preserve">-derived </w:t>
      </w:r>
      <w:r w:rsidR="007870F1" w:rsidRPr="00151CE5">
        <w:rPr>
          <w:rFonts w:ascii="Book Antiqua" w:hAnsi="Book Antiqua" w:cs="Times New Roman"/>
        </w:rPr>
        <w:t>dendritic cells (</w:t>
      </w:r>
      <w:r w:rsidR="004D6CDB" w:rsidRPr="00151CE5">
        <w:rPr>
          <w:rFonts w:ascii="Book Antiqua" w:hAnsi="Book Antiqua" w:cs="Times New Roman"/>
        </w:rPr>
        <w:t>DCs</w:t>
      </w:r>
      <w:r w:rsidR="007870F1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(A, BMDCs) or primary murine intestinal epithelial cells (B, Murine </w:t>
      </w:r>
      <w:r w:rsidR="007870F1" w:rsidRPr="00151CE5">
        <w:rPr>
          <w:rFonts w:ascii="Book Antiqua" w:hAnsi="Book Antiqua" w:cs="Times New Roman"/>
        </w:rPr>
        <w:t xml:space="preserve">intestinal epithelial cells, </w:t>
      </w:r>
      <w:r w:rsidR="004D6CDB" w:rsidRPr="00151CE5">
        <w:rPr>
          <w:rFonts w:ascii="Book Antiqua" w:hAnsi="Book Antiqua" w:cs="Times New Roman"/>
        </w:rPr>
        <w:t xml:space="preserve">IECs) were stimulated with </w:t>
      </w:r>
      <w:r w:rsidR="00B4442A" w:rsidRPr="00151CE5">
        <w:rPr>
          <w:rFonts w:ascii="Book Antiqua" w:eastAsia="Dotum" w:hAnsi="Book Antiqua" w:cs="Times New Roman"/>
          <w:i/>
          <w:iCs/>
        </w:rPr>
        <w:t>Bacteroides fragilis</w:t>
      </w:r>
      <w:r w:rsidR="00B4442A" w:rsidRPr="00151CE5">
        <w:rPr>
          <w:rFonts w:ascii="Book Antiqua" w:hAnsi="Book Antiqua" w:cs="Times New Roman"/>
        </w:rPr>
        <w:t xml:space="preserve"> </w:t>
      </w:r>
      <w:r w:rsidR="00B4442A" w:rsidRPr="00151CE5">
        <w:rPr>
          <w:rFonts w:ascii="Book Antiqua" w:eastAsia="Dotum" w:hAnsi="Book Antiqua" w:cs="Times New Roman"/>
        </w:rPr>
        <w:t>toxin</w:t>
      </w:r>
      <w:r w:rsidR="00B4442A" w:rsidRPr="00151CE5">
        <w:rPr>
          <w:rFonts w:ascii="Book Antiqua" w:hAnsi="Book Antiqua" w:cs="Times New Roman"/>
        </w:rPr>
        <w:t xml:space="preserve"> (</w:t>
      </w:r>
      <w:r w:rsidR="004D6CDB" w:rsidRPr="00151CE5">
        <w:rPr>
          <w:rFonts w:ascii="Book Antiqua" w:hAnsi="Book Antiqua" w:cs="Times New Roman"/>
        </w:rPr>
        <w:t>BFT</w:t>
      </w:r>
      <w:r w:rsidR="00B4442A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Levels of </w:t>
      </w:r>
      <w:r w:rsidR="007870F1" w:rsidRPr="00151CE5">
        <w:rPr>
          <w:rFonts w:ascii="Book Antiqua" w:hAnsi="Book Antiqua" w:cs="Times New Roman"/>
        </w:rPr>
        <w:t>heme oxygenase-1 (</w:t>
      </w:r>
      <w:r w:rsidR="004D6CDB" w:rsidRPr="00151CE5">
        <w:rPr>
          <w:rFonts w:ascii="Book Antiqua" w:hAnsi="Book Antiqua" w:cs="Times New Roman"/>
        </w:rPr>
        <w:t>HO-1</w:t>
      </w:r>
      <w:r w:rsidR="007870F1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and </w:t>
      </w:r>
      <w:r w:rsidR="004D6CDB" w:rsidRPr="00151CE5">
        <w:rPr>
          <w:rFonts w:ascii="Book Antiqua" w:hAnsi="Book Antiqua" w:cs="Times New Roman"/>
        </w:rPr>
        <w:sym w:font="Symbol" w:char="F062"/>
      </w:r>
      <w:r w:rsidR="004D6CDB" w:rsidRPr="00151CE5">
        <w:rPr>
          <w:rFonts w:ascii="Book Antiqua" w:hAnsi="Book Antiqua" w:cs="Times New Roman"/>
        </w:rPr>
        <w:t xml:space="preserve">-actin mRNAs were analyzed by quantitative RT-PCR using each standard RNA. The values are expressed as mean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SD (</w:t>
      </w:r>
      <w:r w:rsidR="004D6CDB" w:rsidRPr="00151CE5">
        <w:rPr>
          <w:rFonts w:ascii="Book Antiqua" w:hAnsi="Book Antiqua" w:cs="Times New Roman"/>
          <w:i/>
        </w:rPr>
        <w:t>n</w:t>
      </w:r>
      <w:r w:rsidR="008F5BDE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8F5BDE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</w:t>
      </w:r>
      <w:proofErr w:type="spellStart"/>
      <w:r w:rsidR="00CA046E" w:rsidRPr="00151CE5">
        <w:rPr>
          <w:rFonts w:ascii="Book Antiqua" w:hAnsi="Book Antiqua" w:cs="Times New Roman"/>
          <w:vertAlign w:val="superscript"/>
        </w:rPr>
        <w:t>a</w:t>
      </w:r>
      <w:r w:rsidR="008B1D28" w:rsidRPr="00151CE5">
        <w:rPr>
          <w:rFonts w:ascii="Book Antiqua" w:hAnsi="Book Antiqua" w:cs="Times New Roman"/>
          <w:i/>
          <w:iCs/>
        </w:rPr>
        <w:t>P</w:t>
      </w:r>
      <w:proofErr w:type="spellEnd"/>
      <w:r w:rsidR="008B1D28" w:rsidRPr="00151CE5">
        <w:rPr>
          <w:rFonts w:ascii="Book Antiqua" w:hAnsi="Book Antiqua" w:cs="Times New Roman"/>
        </w:rPr>
        <w:t xml:space="preserve"> &lt; 0.05 </w:t>
      </w:r>
      <w:proofErr w:type="spellStart"/>
      <w:r w:rsidR="008F5BDE" w:rsidRPr="00151CE5">
        <w:rPr>
          <w:rFonts w:ascii="Book Antiqua" w:hAnsi="Book Antiqua" w:cs="Times New Roman"/>
          <w:i/>
          <w:iCs/>
        </w:rPr>
        <w:t>vs</w:t>
      </w:r>
      <w:proofErr w:type="spellEnd"/>
      <w:r w:rsidR="008B1D28" w:rsidRPr="00151CE5">
        <w:rPr>
          <w:rFonts w:ascii="Book Antiqua" w:hAnsi="Book Antiqua" w:cs="Times New Roman"/>
          <w:i/>
          <w:iCs/>
        </w:rPr>
        <w:t xml:space="preserve"> </w:t>
      </w:r>
      <w:r w:rsidR="004D6CDB" w:rsidRPr="00151CE5">
        <w:rPr>
          <w:rFonts w:ascii="Book Antiqua" w:hAnsi="Book Antiqua" w:cs="Times New Roman"/>
        </w:rPr>
        <w:t>unstimulated controls. C</w:t>
      </w:r>
      <w:r w:rsidR="008F5BDE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BMDCs, DC2.4 cells and murine IECs were treated with BFT (100 </w:t>
      </w:r>
      <w:r w:rsidR="004D6CDB" w:rsidRPr="00151CE5">
        <w:rPr>
          <w:rFonts w:ascii="Book Antiqua" w:hAnsi="Book Antiqua" w:cs="Times New Roman"/>
        </w:rPr>
        <w:lastRenderedPageBreak/>
        <w:t>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</w:t>
      </w:r>
      <w:r w:rsidR="008B1D28" w:rsidRPr="00151CE5">
        <w:rPr>
          <w:rFonts w:ascii="Book Antiqua" w:hAnsi="Book Antiqua" w:cs="Times New Roman"/>
        </w:rPr>
        <w:t>E</w:t>
      </w:r>
      <w:r w:rsidR="004D6CDB" w:rsidRPr="00151CE5">
        <w:rPr>
          <w:rFonts w:ascii="Book Antiqua" w:hAnsi="Book Antiqua" w:cs="Times New Roman"/>
        </w:rPr>
        <w:t xml:space="preserve">xpression of HO-1 and actin was analyzed by immunoblot. Results are representative of more than three independent experiments. </w:t>
      </w:r>
      <w:r w:rsidR="00BD1B2A" w:rsidRPr="00151CE5">
        <w:rPr>
          <w:rFonts w:ascii="Book Antiqua" w:hAnsi="Book Antiqua" w:cs="Times New Roman"/>
        </w:rPr>
        <w:t>IECs:</w:t>
      </w:r>
      <w:r w:rsidR="00BD1B2A" w:rsidRPr="00151CE5">
        <w:rPr>
          <w:rFonts w:ascii="Book Antiqua" w:hAnsi="Book Antiqua" w:cs="Times New Roman"/>
          <w:caps/>
        </w:rPr>
        <w:t xml:space="preserve"> i</w:t>
      </w:r>
      <w:r w:rsidR="00BD1B2A" w:rsidRPr="00151CE5">
        <w:rPr>
          <w:rFonts w:ascii="Book Antiqua" w:hAnsi="Book Antiqua" w:cs="Times New Roman"/>
        </w:rPr>
        <w:t xml:space="preserve">ntestinal epithelial cells; </w:t>
      </w:r>
      <w:r w:rsidR="00217787" w:rsidRPr="00151CE5">
        <w:rPr>
          <w:rFonts w:ascii="Book Antiqua" w:hAnsi="Book Antiqua" w:cs="Times New Roman"/>
        </w:rPr>
        <w:t xml:space="preserve">HO-1: </w:t>
      </w:r>
      <w:r w:rsidR="00217787" w:rsidRPr="00151CE5">
        <w:rPr>
          <w:rFonts w:ascii="Book Antiqua" w:hAnsi="Book Antiqua" w:cs="Times New Roman"/>
          <w:caps/>
        </w:rPr>
        <w:t>h</w:t>
      </w:r>
      <w:r w:rsidR="00217787" w:rsidRPr="00151CE5">
        <w:rPr>
          <w:rFonts w:ascii="Book Antiqua" w:hAnsi="Book Antiqua" w:cs="Times New Roman"/>
        </w:rPr>
        <w:t>eme oxygenase-1; BFT:</w:t>
      </w:r>
      <w:r w:rsidR="00217787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217787" w:rsidRPr="00151CE5">
        <w:rPr>
          <w:rFonts w:ascii="Book Antiqua" w:eastAsia="Dotum" w:hAnsi="Book Antiqua" w:cs="Times New Roman"/>
        </w:rPr>
        <w:t xml:space="preserve"> toxin.</w:t>
      </w:r>
      <w:r w:rsidR="008F5BDE" w:rsidRPr="00151CE5">
        <w:rPr>
          <w:rFonts w:ascii="Book Antiqua" w:hAnsi="Book Antiqua" w:cs="Times New Roman"/>
        </w:rPr>
        <w:br w:type="page"/>
      </w:r>
    </w:p>
    <w:p w14:paraId="309C60B7" w14:textId="4BF8E65E" w:rsidR="004D6CDB" w:rsidRPr="00151CE5" w:rsidRDefault="00D031CE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  <w:lang w:eastAsia="zh-CN"/>
        </w:rPr>
        <w:lastRenderedPageBreak/>
        <w:drawing>
          <wp:inline distT="0" distB="0" distL="0" distR="0" wp14:anchorId="26AA6FC1" wp14:editId="48A166D1">
            <wp:extent cx="4763632" cy="607949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33"/>
                    <a:stretch/>
                  </pic:blipFill>
                  <pic:spPr bwMode="auto">
                    <a:xfrm>
                      <a:off x="0" y="0"/>
                      <a:ext cx="4769751" cy="6087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7312C" w14:textId="70AADDDD" w:rsidR="004D6CDB" w:rsidRPr="00151CE5" w:rsidRDefault="0062462F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2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</w:rPr>
        <w:t>Effects of NF-</w:t>
      </w:r>
      <w:r w:rsidR="004D6CDB" w:rsidRPr="00151CE5">
        <w:rPr>
          <w:rFonts w:ascii="Book Antiqua" w:hAnsi="Book Antiqua" w:cs="Times New Roman"/>
          <w:b/>
        </w:rPr>
        <w:sym w:font="Symbol" w:char="F06B"/>
      </w:r>
      <w:r w:rsidR="004D6CDB" w:rsidRPr="00151CE5">
        <w:rPr>
          <w:rFonts w:ascii="Book Antiqua" w:hAnsi="Book Antiqua" w:cs="Times New Roman"/>
          <w:b/>
        </w:rPr>
        <w:t xml:space="preserve">B suppression on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 treated with </w:t>
      </w:r>
      <w:r w:rsidR="003D460B" w:rsidRPr="00151CE5">
        <w:rPr>
          <w:rFonts w:ascii="Book Antiqua" w:hAnsi="Book Antiqua" w:cs="Times New Roman"/>
          <w:b/>
          <w:i/>
          <w:iCs/>
        </w:rPr>
        <w:t>Bacteroides fragilis</w:t>
      </w:r>
      <w:r w:rsidR="006C4A07" w:rsidRPr="00151CE5">
        <w:rPr>
          <w:rFonts w:ascii="Book Antiqua" w:hAnsi="Book Antiqua" w:cs="Times New Roman"/>
          <w:b/>
        </w:rPr>
        <w:t xml:space="preserve"> </w:t>
      </w:r>
      <w:r w:rsidR="002440F6" w:rsidRPr="00151CE5">
        <w:rPr>
          <w:rFonts w:ascii="Book Antiqua" w:hAnsi="Book Antiqua" w:cs="Times New Roman"/>
          <w:b/>
        </w:rPr>
        <w:t>enterotoxin</w:t>
      </w:r>
      <w:r w:rsidR="004D6CDB" w:rsidRPr="00151CE5">
        <w:rPr>
          <w:rFonts w:ascii="Book Antiqua" w:hAnsi="Book Antiqua" w:cs="Times New Roman"/>
          <w:b/>
        </w:rPr>
        <w:t xml:space="preserve">. </w:t>
      </w:r>
      <w:r w:rsidR="004D6CDB" w:rsidRPr="00151CE5">
        <w:rPr>
          <w:rFonts w:ascii="Book Antiqua" w:hAnsi="Book Antiqua" w:cs="Times New Roman"/>
        </w:rPr>
        <w:t>A and B</w:t>
      </w:r>
      <w:r w:rsidR="00D031CE" w:rsidRPr="00151CE5">
        <w:rPr>
          <w:rFonts w:ascii="Book Antiqua" w:hAnsi="Book Antiqua" w:cs="Times New Roman"/>
        </w:rPr>
        <w:t xml:space="preserve">: </w:t>
      </w:r>
      <w:r w:rsidR="00705637" w:rsidRPr="00151CE5">
        <w:rPr>
          <w:rFonts w:ascii="Book Antiqua" w:hAnsi="Book Antiqua" w:cs="Times New Roman"/>
        </w:rPr>
        <w:t>Bone marrow</w:t>
      </w:r>
      <w:r w:rsidR="004D6CDB" w:rsidRPr="00151CE5">
        <w:rPr>
          <w:rFonts w:ascii="Book Antiqua" w:hAnsi="Book Antiqua" w:cs="Times New Roman"/>
        </w:rPr>
        <w:t xml:space="preserve">-derived </w:t>
      </w:r>
      <w:r w:rsidR="00705637" w:rsidRPr="00151CE5">
        <w:rPr>
          <w:rFonts w:ascii="Book Antiqua" w:hAnsi="Book Antiqua" w:cs="Times New Roman"/>
        </w:rPr>
        <w:t>dendritic cells (</w:t>
      </w:r>
      <w:r w:rsidR="004D6CDB" w:rsidRPr="00151CE5">
        <w:rPr>
          <w:rFonts w:ascii="Book Antiqua" w:hAnsi="Book Antiqua" w:cs="Times New Roman"/>
        </w:rPr>
        <w:t>DCs</w:t>
      </w:r>
      <w:r w:rsidR="00705637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(A) and DC2.4 cells (B) were treated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>) for the indicated times. NF-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 xml:space="preserve">B DNA binding activity was assessed by EMSA. Immunoblot results for concurrent </w:t>
      </w:r>
      <w:proofErr w:type="spellStart"/>
      <w:r w:rsidR="004D6CDB" w:rsidRPr="00151CE5">
        <w:rPr>
          <w:rFonts w:ascii="Book Antiqua" w:hAnsi="Book Antiqua" w:cs="Times New Roman"/>
        </w:rPr>
        <w:t>phospho</w:t>
      </w:r>
      <w:proofErr w:type="spellEnd"/>
      <w:r w:rsidR="004D6CDB" w:rsidRPr="00151CE5">
        <w:rPr>
          <w:rFonts w:ascii="Book Antiqua" w:hAnsi="Book Antiqua" w:cs="Times New Roman"/>
        </w:rPr>
        <w:t>-I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</w:t>
      </w:r>
      <w:r w:rsidR="004D6CDB" w:rsidRPr="00151CE5">
        <w:rPr>
          <w:rFonts w:ascii="Book Antiqua" w:hAnsi="Book Antiqua" w:cs="Times New Roman"/>
        </w:rPr>
        <w:sym w:font="Symbol" w:char="F061"/>
      </w:r>
      <w:r w:rsidR="004D6CDB" w:rsidRPr="00151CE5">
        <w:rPr>
          <w:rFonts w:ascii="Book Antiqua" w:hAnsi="Book Antiqua" w:cs="Times New Roman"/>
        </w:rPr>
        <w:t xml:space="preserve"> and </w:t>
      </w:r>
      <w:proofErr w:type="spellStart"/>
      <w:r w:rsidR="004D6CDB" w:rsidRPr="00151CE5">
        <w:rPr>
          <w:rFonts w:ascii="Book Antiqua" w:hAnsi="Book Antiqua" w:cs="Times New Roman"/>
        </w:rPr>
        <w:t>lamin</w:t>
      </w:r>
      <w:proofErr w:type="spellEnd"/>
      <w:r w:rsidR="004D6CDB" w:rsidRPr="00151CE5">
        <w:rPr>
          <w:rFonts w:ascii="Book Antiqua" w:hAnsi="Book Antiqua" w:cs="Times New Roman"/>
        </w:rPr>
        <w:t xml:space="preserve"> B in nuclear extracts under the same conditions are provided beneath the EMSA. C</w:t>
      </w:r>
      <w:r w:rsidR="00D031CE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DC2.4 cells were transfected with either </w:t>
      </w:r>
      <w:proofErr w:type="spellStart"/>
      <w:r w:rsidR="004D6CDB" w:rsidRPr="00151CE5">
        <w:rPr>
          <w:rFonts w:ascii="Book Antiqua" w:hAnsi="Book Antiqua" w:cs="Times New Roman"/>
        </w:rPr>
        <w:t>lentivirus</w:t>
      </w:r>
      <w:proofErr w:type="spellEnd"/>
      <w:r w:rsidR="004D6CDB" w:rsidRPr="00151CE5">
        <w:rPr>
          <w:rFonts w:ascii="Book Antiqua" w:hAnsi="Book Antiqua" w:cs="Times New Roman"/>
        </w:rPr>
        <w:t xml:space="preserve"> containing </w:t>
      </w:r>
      <w:r w:rsidR="004D6CDB" w:rsidRPr="00151CE5">
        <w:rPr>
          <w:rFonts w:ascii="Book Antiqua" w:hAnsi="Book Antiqua" w:cs="Times New Roman"/>
        </w:rPr>
        <w:lastRenderedPageBreak/>
        <w:t>I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</w:t>
      </w:r>
      <w:r w:rsidR="004D6CDB" w:rsidRPr="00151CE5">
        <w:rPr>
          <w:rFonts w:ascii="Book Antiqua" w:hAnsi="Book Antiqua" w:cs="Times New Roman"/>
        </w:rPr>
        <w:sym w:font="Symbol" w:char="F061"/>
      </w:r>
      <w:r w:rsidR="004D6CDB" w:rsidRPr="00151CE5">
        <w:rPr>
          <w:rFonts w:ascii="Book Antiqua" w:hAnsi="Book Antiqua" w:cs="Times New Roman"/>
        </w:rPr>
        <w:t>-</w:t>
      </w:r>
      <w:proofErr w:type="spellStart"/>
      <w:r w:rsidR="004D6CDB" w:rsidRPr="00151CE5">
        <w:rPr>
          <w:rFonts w:ascii="Book Antiqua" w:hAnsi="Book Antiqua" w:cs="Times New Roman"/>
        </w:rPr>
        <w:t>superrepressor</w:t>
      </w:r>
      <w:proofErr w:type="spellEnd"/>
      <w:r w:rsidR="004D6CDB" w:rsidRPr="00151CE5">
        <w:rPr>
          <w:rFonts w:ascii="Book Antiqua" w:hAnsi="Book Antiqua" w:cs="Times New Roman"/>
        </w:rPr>
        <w:t xml:space="preserve"> (I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</w:t>
      </w:r>
      <w:r w:rsidR="004D6CDB" w:rsidRPr="00151CE5">
        <w:rPr>
          <w:rFonts w:ascii="Book Antiqua" w:hAnsi="Book Antiqua" w:cs="Times New Roman"/>
        </w:rPr>
        <w:sym w:font="Symbol" w:char="F061"/>
      </w:r>
      <w:r w:rsidR="004D6CDB" w:rsidRPr="00151CE5">
        <w:rPr>
          <w:rFonts w:ascii="Book Antiqua" w:hAnsi="Book Antiqua" w:cs="Times New Roman"/>
        </w:rPr>
        <w:t>-AA) or control virus (</w:t>
      </w:r>
      <w:r w:rsidR="004D6CDB" w:rsidRPr="00151CE5">
        <w:rPr>
          <w:rFonts w:ascii="Book Antiqua" w:hAnsi="Book Antiqua" w:cs="Times New Roman"/>
          <w:i/>
          <w:iCs/>
        </w:rPr>
        <w:t>GFP</w:t>
      </w:r>
      <w:r w:rsidR="004D6CDB" w:rsidRPr="00151CE5">
        <w:rPr>
          <w:rFonts w:ascii="Book Antiqua" w:hAnsi="Book Antiqua" w:cs="Times New Roman"/>
        </w:rPr>
        <w:t>). Transfected cells</w:t>
      </w:r>
      <w:r w:rsidR="004D6CDB" w:rsidRPr="00151CE5">
        <w:rPr>
          <w:rFonts w:ascii="Book Antiqua" w:hAnsi="Book Antiqua" w:cs="Times New Roman"/>
          <w:iCs/>
        </w:rPr>
        <w:t xml:space="preserve"> </w:t>
      </w:r>
      <w:r w:rsidR="004D6CDB" w:rsidRPr="00151CE5">
        <w:rPr>
          <w:rFonts w:ascii="Book Antiqua" w:hAnsi="Book Antiqua" w:cs="Times New Roman"/>
        </w:rPr>
        <w:t>were stimulated with BFT (100 ng/ml) for 1 h. NF-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 xml:space="preserve">B binding activity was assayed by EMSA (top panel). Transfected or </w:t>
      </w:r>
      <w:proofErr w:type="spellStart"/>
      <w:r w:rsidR="004D6CDB" w:rsidRPr="00151CE5">
        <w:rPr>
          <w:rFonts w:ascii="Book Antiqua" w:hAnsi="Book Antiqua" w:cs="Times New Roman"/>
        </w:rPr>
        <w:t>untransfected</w:t>
      </w:r>
      <w:proofErr w:type="spellEnd"/>
      <w:r w:rsidR="004D6CDB" w:rsidRPr="00151CE5">
        <w:rPr>
          <w:rFonts w:ascii="Book Antiqua" w:hAnsi="Book Antiqua" w:cs="Times New Roman"/>
        </w:rPr>
        <w:t xml:space="preserve"> cells were treated with BFT (100 </w:t>
      </w:r>
      <w:r w:rsidR="004D6CDB" w:rsidRPr="00151CE5">
        <w:rPr>
          <w:rFonts w:ascii="Book Antiqua" w:hAnsi="Book Antiqua" w:cs="Times New Roman"/>
        </w:rPr>
        <w:sym w:font="Symbol" w:char="F06D"/>
      </w:r>
      <w:r w:rsidR="004D6CDB" w:rsidRPr="00151CE5">
        <w:rPr>
          <w:rFonts w:ascii="Book Antiqua" w:hAnsi="Book Antiqua" w:cs="Times New Roman"/>
        </w:rPr>
        <w:t xml:space="preserve">g/ml) for 12 h. Expression of </w:t>
      </w:r>
      <w:r w:rsidR="001A6B56" w:rsidRPr="00151CE5">
        <w:rPr>
          <w:rFonts w:ascii="Book Antiqua" w:hAnsi="Book Antiqua" w:cs="Times New Roman"/>
        </w:rPr>
        <w:t>heme oxygenase-1 (HO-1)</w:t>
      </w:r>
      <w:r w:rsidR="004D6CDB" w:rsidRPr="00151CE5">
        <w:rPr>
          <w:rFonts w:ascii="Book Antiqua" w:hAnsi="Book Antiqua" w:cs="Times New Roman"/>
        </w:rPr>
        <w:t xml:space="preserve"> and actin was analyzed by immunoblot (bottom panel). Results are representative of more than three independent experiments. D</w:t>
      </w:r>
      <w:r w:rsidR="00D031CE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Transfected DC2.4 cells were treated with BFT (100 ng/ml) for the indicated periods. The levels of HO-1 mRNA were analyzed by quantitative RT-PCR using a standard RNA. The values are expressed as mean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SD (</w:t>
      </w:r>
      <w:r w:rsidR="004D6CDB" w:rsidRPr="00151CE5">
        <w:rPr>
          <w:rFonts w:ascii="Book Antiqua" w:hAnsi="Book Antiqua" w:cs="Times New Roman"/>
          <w:i/>
        </w:rPr>
        <w:t>n</w:t>
      </w:r>
      <w:r w:rsidR="00D031CE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D031CE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The </w:t>
      </w:r>
      <w:r w:rsidR="004D6CDB" w:rsidRPr="00151CE5">
        <w:rPr>
          <w:rFonts w:ascii="Book Antiqua" w:hAnsi="Book Antiqua" w:cs="Times New Roman"/>
        </w:rPr>
        <w:sym w:font="Symbol" w:char="F062"/>
      </w:r>
      <w:r w:rsidR="004D6CDB" w:rsidRPr="00151CE5">
        <w:rPr>
          <w:rFonts w:ascii="Book Antiqua" w:hAnsi="Book Antiqua" w:cs="Times New Roman"/>
        </w:rPr>
        <w:t>-actin mRNA levels in each group remained relatively constant throughout the same periods (</w:t>
      </w:r>
      <w:r w:rsidR="002440F6" w:rsidRPr="00151CE5">
        <w:rPr>
          <w:rFonts w:ascii="Book Antiqua" w:hAnsi="Book Antiqua" w:cs="Times New Roman"/>
        </w:rPr>
        <w:t>approximately</w:t>
      </w:r>
      <w:r w:rsidR="004D6CDB" w:rsidRPr="00151CE5">
        <w:rPr>
          <w:rFonts w:ascii="Book Antiqua" w:hAnsi="Book Antiqua" w:cs="Times New Roman"/>
        </w:rPr>
        <w:t xml:space="preserve"> 10</w:t>
      </w:r>
      <w:r w:rsidR="004D6CDB" w:rsidRPr="00151CE5">
        <w:rPr>
          <w:rFonts w:ascii="Book Antiqua" w:hAnsi="Book Antiqua" w:cs="Times New Roman"/>
          <w:vertAlign w:val="superscript"/>
        </w:rPr>
        <w:t>6</w:t>
      </w:r>
      <w:r w:rsidR="004D6CDB" w:rsidRPr="00151CE5">
        <w:rPr>
          <w:rFonts w:ascii="Book Antiqua" w:hAnsi="Book Antiqua" w:cs="Times New Roman"/>
        </w:rPr>
        <w:t xml:space="preserve"> transcripts/</w:t>
      </w:r>
      <w:r w:rsidR="004D6CDB" w:rsidRPr="00151CE5">
        <w:rPr>
          <w:rFonts w:ascii="Book Antiqua" w:hAnsi="Book Antiqua" w:cs="Times New Roman"/>
        </w:rPr>
        <w:sym w:font="Symbol" w:char="F06D"/>
      </w:r>
      <w:r w:rsidR="004D6CDB" w:rsidRPr="00151CE5">
        <w:rPr>
          <w:rFonts w:ascii="Book Antiqua" w:hAnsi="Book Antiqua" w:cs="Times New Roman"/>
        </w:rPr>
        <w:t xml:space="preserve">g total RNA). </w:t>
      </w:r>
      <w:proofErr w:type="spellStart"/>
      <w:r w:rsidR="00CA046E" w:rsidRPr="00151CE5">
        <w:rPr>
          <w:rFonts w:ascii="Book Antiqua" w:hAnsi="Book Antiqua" w:cs="Times New Roman"/>
          <w:vertAlign w:val="superscript"/>
        </w:rPr>
        <w:t>a</w:t>
      </w:r>
      <w:r w:rsidR="006D2D2F" w:rsidRPr="00151CE5">
        <w:rPr>
          <w:rFonts w:ascii="Book Antiqua" w:hAnsi="Book Antiqua" w:cs="Times New Roman"/>
          <w:i/>
          <w:iCs/>
        </w:rPr>
        <w:t>P</w:t>
      </w:r>
      <w:proofErr w:type="spellEnd"/>
      <w:r w:rsidR="004D6CDB" w:rsidRPr="00151CE5">
        <w:rPr>
          <w:rFonts w:ascii="Book Antiqua" w:hAnsi="Book Antiqua" w:cs="Times New Roman"/>
        </w:rPr>
        <w:t xml:space="preserve"> &lt; 0.05 </w:t>
      </w:r>
      <w:proofErr w:type="spellStart"/>
      <w:r w:rsidR="00D031CE" w:rsidRPr="00151CE5">
        <w:rPr>
          <w:rFonts w:ascii="Book Antiqua" w:hAnsi="Book Antiqua" w:cs="Times New Roman"/>
          <w:i/>
          <w:iCs/>
        </w:rPr>
        <w:t>vs</w:t>
      </w:r>
      <w:proofErr w:type="spellEnd"/>
      <w:r w:rsidR="004D6CDB" w:rsidRPr="00151CE5">
        <w:rPr>
          <w:rFonts w:ascii="Book Antiqua" w:hAnsi="Book Antiqua" w:cs="Times New Roman"/>
        </w:rPr>
        <w:t xml:space="preserve"> </w:t>
      </w:r>
      <w:proofErr w:type="spellStart"/>
      <w:r w:rsidR="004D6CDB" w:rsidRPr="00151CE5">
        <w:rPr>
          <w:rFonts w:ascii="Book Antiqua" w:hAnsi="Book Antiqua" w:cs="Times New Roman"/>
        </w:rPr>
        <w:t>untransfected</w:t>
      </w:r>
      <w:proofErr w:type="spellEnd"/>
      <w:r w:rsidR="004D6CDB" w:rsidRPr="00151CE5">
        <w:rPr>
          <w:rFonts w:ascii="Book Antiqua" w:hAnsi="Book Antiqua" w:cs="Times New Roman"/>
        </w:rPr>
        <w:t xml:space="preserve"> cells treated with BFT. E</w:t>
      </w:r>
      <w:r w:rsidR="00E87535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transfected with NF-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</w:t>
      </w:r>
      <w:r w:rsidR="004D6CDB" w:rsidRPr="00151CE5">
        <w:rPr>
          <w:rFonts w:ascii="Book Antiqua" w:hAnsi="Book Antiqua" w:cs="Times New Roman"/>
          <w:iCs/>
        </w:rPr>
        <w:t xml:space="preserve"> p65</w:t>
      </w:r>
      <w:r w:rsidR="004D6CDB" w:rsidRPr="00151CE5">
        <w:rPr>
          <w:rFonts w:ascii="Book Antiqua" w:hAnsi="Book Antiqua" w:cs="Times New Roman"/>
        </w:rPr>
        <w:t xml:space="preserve">-specific silencing siRNA or NS-RNA as a control for 48 h, after which cells were combined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1 h. Nuclear extracts were analyzed by immunoblotting with the indicated Abs (top panel). Transfected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24 h. </w:t>
      </w:r>
      <w:r w:rsidR="008B1D28" w:rsidRPr="00151CE5">
        <w:rPr>
          <w:rFonts w:ascii="Book Antiqua" w:hAnsi="Book Antiqua" w:cs="Times New Roman"/>
        </w:rPr>
        <w:t>E</w:t>
      </w:r>
      <w:r w:rsidR="004D6CDB" w:rsidRPr="00151CE5">
        <w:rPr>
          <w:rFonts w:ascii="Book Antiqua" w:hAnsi="Book Antiqua" w:cs="Times New Roman"/>
        </w:rPr>
        <w:t>xpression of HO-1 and actin was analyzed by immunoblot (bottom panel). Results shown are representative of more than three independent experiments.</w:t>
      </w:r>
      <w:r w:rsidR="003D460B" w:rsidRPr="00151CE5">
        <w:rPr>
          <w:rFonts w:ascii="Book Antiqua" w:hAnsi="Book Antiqua" w:cs="Times New Roman"/>
        </w:rPr>
        <w:t xml:space="preserve"> HO-1: </w:t>
      </w:r>
      <w:r w:rsidR="003D460B" w:rsidRPr="00151CE5">
        <w:rPr>
          <w:rFonts w:ascii="Book Antiqua" w:hAnsi="Book Antiqua" w:cs="Times New Roman"/>
          <w:caps/>
        </w:rPr>
        <w:t>h</w:t>
      </w:r>
      <w:r w:rsidR="003D460B" w:rsidRPr="00151CE5">
        <w:rPr>
          <w:rFonts w:ascii="Book Antiqua" w:hAnsi="Book Antiqua" w:cs="Times New Roman"/>
        </w:rPr>
        <w:t>eme oxygenase-1; BFT:</w:t>
      </w:r>
      <w:r w:rsidR="003D460B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3D460B" w:rsidRPr="00151CE5">
        <w:rPr>
          <w:rFonts w:ascii="Book Antiqua" w:eastAsia="Dotum" w:hAnsi="Book Antiqua" w:cs="Times New Roman"/>
        </w:rPr>
        <w:t xml:space="preserve"> toxin.</w:t>
      </w:r>
    </w:p>
    <w:p w14:paraId="752631A2" w14:textId="74E9DEFD" w:rsidR="00D031CE" w:rsidRPr="00151CE5" w:rsidRDefault="00D031CE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4B1C74D7" w14:textId="78AAB5C2" w:rsidR="004D6CDB" w:rsidRPr="00151CE5" w:rsidRDefault="00D031CE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  <w:lang w:eastAsia="zh-CN"/>
        </w:rPr>
        <w:lastRenderedPageBreak/>
        <w:drawing>
          <wp:inline distT="0" distB="0" distL="0" distR="0" wp14:anchorId="480BD2EE" wp14:editId="52E01E64">
            <wp:extent cx="4206240" cy="5295857"/>
            <wp:effectExtent l="0" t="0" r="381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4133" cy="530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E9C6" w14:textId="0484AB43" w:rsidR="004D6CDB" w:rsidRPr="00151CE5" w:rsidRDefault="0062462F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3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</w:rPr>
        <w:t xml:space="preserve">Effects of AP-1 suppression on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 stimulated with </w:t>
      </w:r>
      <w:r w:rsidR="008F6426" w:rsidRPr="00151CE5">
        <w:rPr>
          <w:rFonts w:ascii="Book Antiqua" w:hAnsi="Book Antiqua" w:cs="Times New Roman"/>
          <w:b/>
          <w:i/>
          <w:iCs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</w:rPr>
        <w:t>.</w:t>
      </w:r>
      <w:r w:rsidR="002B2CC2" w:rsidRPr="00151CE5">
        <w:rPr>
          <w:rFonts w:ascii="Book Antiqua" w:hAnsi="Book Antiqua" w:cs="Times New Roman"/>
          <w:b/>
        </w:rPr>
        <w:t xml:space="preserve"> </w:t>
      </w:r>
      <w:r w:rsidR="004D6CDB" w:rsidRPr="00151CE5">
        <w:rPr>
          <w:rFonts w:ascii="Book Antiqua" w:hAnsi="Book Antiqua" w:cs="Times New Roman"/>
        </w:rPr>
        <w:t>A and B</w:t>
      </w:r>
      <w:r w:rsidR="008F6426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</w:t>
      </w:r>
      <w:r w:rsidR="001A6B56" w:rsidRPr="00151CE5">
        <w:rPr>
          <w:rFonts w:ascii="Book Antiqua" w:hAnsi="Book Antiqua" w:cs="Times New Roman"/>
        </w:rPr>
        <w:t>Bone marrow-derived dendritic cells (DCs)</w:t>
      </w:r>
      <w:r w:rsidR="004D6CDB" w:rsidRPr="00151CE5">
        <w:rPr>
          <w:rFonts w:ascii="Book Antiqua" w:hAnsi="Book Antiqua" w:cs="Times New Roman"/>
          <w:bCs/>
        </w:rPr>
        <w:t xml:space="preserve"> (A)</w:t>
      </w:r>
      <w:r w:rsidR="004D6CDB" w:rsidRPr="00151CE5">
        <w:rPr>
          <w:rFonts w:ascii="Book Antiqua" w:hAnsi="Book Antiqua" w:cs="Times New Roman"/>
        </w:rPr>
        <w:t xml:space="preserve"> and DC2.4 cells (B) were treated with </w:t>
      </w:r>
      <w:r w:rsidR="005D1827" w:rsidRPr="00151CE5">
        <w:rPr>
          <w:rFonts w:ascii="Book Antiqua" w:eastAsia="Dotum" w:hAnsi="Book Antiqua" w:cs="Times New Roman"/>
          <w:i/>
          <w:iCs/>
        </w:rPr>
        <w:t>Bacteroides fragilis</w:t>
      </w:r>
      <w:r w:rsidR="005D1827" w:rsidRPr="00151CE5">
        <w:rPr>
          <w:rFonts w:ascii="Book Antiqua" w:eastAsia="Dotum" w:hAnsi="Book Antiqua" w:cs="Times New Roman"/>
        </w:rPr>
        <w:t xml:space="preserve"> toxin</w:t>
      </w:r>
      <w:r w:rsidR="005D1827" w:rsidRPr="00151CE5">
        <w:rPr>
          <w:rFonts w:ascii="Book Antiqua" w:hAnsi="Book Antiqua" w:cs="Times New Roman"/>
        </w:rPr>
        <w:t xml:space="preserve"> (</w:t>
      </w:r>
      <w:r w:rsidR="004D6CDB" w:rsidRPr="00151CE5">
        <w:rPr>
          <w:rFonts w:ascii="Book Antiqua" w:hAnsi="Book Antiqua" w:cs="Times New Roman"/>
        </w:rPr>
        <w:t>BFT</w:t>
      </w:r>
      <w:r w:rsidR="005D1827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AP-1 DNA binding activity was assessed by EMSA and expression of </w:t>
      </w:r>
      <w:proofErr w:type="spellStart"/>
      <w:r w:rsidR="004D6CDB" w:rsidRPr="00151CE5">
        <w:rPr>
          <w:rFonts w:ascii="Book Antiqua" w:hAnsi="Book Antiqua" w:cs="Times New Roman"/>
        </w:rPr>
        <w:t>phospho</w:t>
      </w:r>
      <w:proofErr w:type="spellEnd"/>
      <w:r w:rsidR="004D6CDB" w:rsidRPr="00151CE5">
        <w:rPr>
          <w:rFonts w:ascii="Book Antiqua" w:hAnsi="Book Antiqua" w:cs="Times New Roman"/>
        </w:rPr>
        <w:t>-c-</w:t>
      </w:r>
      <w:proofErr w:type="spellStart"/>
      <w:r w:rsidR="004D6CDB" w:rsidRPr="00151CE5">
        <w:rPr>
          <w:rFonts w:ascii="Book Antiqua" w:hAnsi="Book Antiqua" w:cs="Times New Roman"/>
        </w:rPr>
        <w:t>jun</w:t>
      </w:r>
      <w:proofErr w:type="spellEnd"/>
      <w:r w:rsidR="004D6CDB" w:rsidRPr="00151CE5">
        <w:rPr>
          <w:rFonts w:ascii="Book Antiqua" w:hAnsi="Book Antiqua" w:cs="Times New Roman"/>
        </w:rPr>
        <w:t xml:space="preserve"> in nuclear extracts was detected using immunoblot. Results are representative of more than three independent experiments. C</w:t>
      </w:r>
      <w:r w:rsidR="008F642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DC2.4 cells were transfected with </w:t>
      </w:r>
      <w:proofErr w:type="spellStart"/>
      <w:r w:rsidR="004D6CDB" w:rsidRPr="00151CE5">
        <w:rPr>
          <w:rFonts w:ascii="Book Antiqua" w:hAnsi="Book Antiqua" w:cs="Times New Roman"/>
        </w:rPr>
        <w:t>lentivirus</w:t>
      </w:r>
      <w:proofErr w:type="spellEnd"/>
      <w:r w:rsidR="004D6CDB" w:rsidRPr="00151CE5">
        <w:rPr>
          <w:rFonts w:ascii="Book Antiqua" w:hAnsi="Book Antiqua" w:cs="Times New Roman"/>
        </w:rPr>
        <w:t xml:space="preserve"> containing dominant-negative c-</w:t>
      </w:r>
      <w:proofErr w:type="spellStart"/>
      <w:r w:rsidR="004D6CDB" w:rsidRPr="00151CE5">
        <w:rPr>
          <w:rFonts w:ascii="Book Antiqua" w:hAnsi="Book Antiqua" w:cs="Times New Roman"/>
        </w:rPr>
        <w:t>jun</w:t>
      </w:r>
      <w:proofErr w:type="spellEnd"/>
      <w:r w:rsidR="004D6CDB" w:rsidRPr="00151CE5">
        <w:rPr>
          <w:rFonts w:ascii="Book Antiqua" w:hAnsi="Book Antiqua" w:cs="Times New Roman"/>
        </w:rPr>
        <w:t xml:space="preserve"> plasmid (</w:t>
      </w:r>
      <w:proofErr w:type="spellStart"/>
      <w:r w:rsidR="004D6CDB" w:rsidRPr="00151CE5">
        <w:rPr>
          <w:rFonts w:ascii="Book Antiqua" w:hAnsi="Book Antiqua" w:cs="Times New Roman"/>
        </w:rPr>
        <w:t>dn</w:t>
      </w:r>
      <w:proofErr w:type="spellEnd"/>
      <w:r w:rsidR="004D6CDB" w:rsidRPr="00151CE5">
        <w:rPr>
          <w:rFonts w:ascii="Book Antiqua" w:hAnsi="Book Antiqua" w:cs="Times New Roman"/>
        </w:rPr>
        <w:t>-c-</w:t>
      </w:r>
      <w:proofErr w:type="spellStart"/>
      <w:r w:rsidR="004D6CDB" w:rsidRPr="00151CE5">
        <w:rPr>
          <w:rFonts w:ascii="Book Antiqua" w:hAnsi="Book Antiqua" w:cs="Times New Roman"/>
        </w:rPr>
        <w:t>jun</w:t>
      </w:r>
      <w:proofErr w:type="spellEnd"/>
      <w:r w:rsidR="004D6CDB" w:rsidRPr="00151CE5">
        <w:rPr>
          <w:rFonts w:ascii="Book Antiqua" w:hAnsi="Book Antiqua" w:cs="Times New Roman"/>
        </w:rPr>
        <w:t>) or control virus (</w:t>
      </w:r>
      <w:r w:rsidR="004D6CDB" w:rsidRPr="00151CE5">
        <w:rPr>
          <w:rFonts w:ascii="Book Antiqua" w:hAnsi="Book Antiqua" w:cs="Times New Roman"/>
          <w:iCs/>
        </w:rPr>
        <w:t>GFP</w:t>
      </w:r>
      <w:r w:rsidR="004D6CDB" w:rsidRPr="00151CE5">
        <w:rPr>
          <w:rFonts w:ascii="Book Antiqua" w:hAnsi="Book Antiqua" w:cs="Times New Roman"/>
        </w:rPr>
        <w:t>). Transfected cells</w:t>
      </w:r>
      <w:r w:rsidR="004D6CDB" w:rsidRPr="00151CE5">
        <w:rPr>
          <w:rFonts w:ascii="Book Antiqua" w:hAnsi="Book Antiqua" w:cs="Times New Roman"/>
          <w:iCs/>
        </w:rPr>
        <w:t xml:space="preserve"> </w:t>
      </w:r>
      <w:r w:rsidR="004D6CDB" w:rsidRPr="00151CE5">
        <w:rPr>
          <w:rFonts w:ascii="Book Antiqua" w:hAnsi="Book Antiqua" w:cs="Times New Roman"/>
        </w:rPr>
        <w:t>were stimulated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1 h. AP-1 binding activity was assayed by EMSA (top panel). Immunoblot results for </w:t>
      </w:r>
      <w:r w:rsidR="004D6CDB" w:rsidRPr="00151CE5">
        <w:rPr>
          <w:rFonts w:ascii="Book Antiqua" w:hAnsi="Book Antiqua" w:cs="Times New Roman"/>
        </w:rPr>
        <w:lastRenderedPageBreak/>
        <w:t xml:space="preserve">concurrent </w:t>
      </w:r>
      <w:proofErr w:type="spellStart"/>
      <w:r w:rsidR="004D6CDB" w:rsidRPr="00151CE5">
        <w:rPr>
          <w:rFonts w:ascii="Book Antiqua" w:hAnsi="Book Antiqua" w:cs="Times New Roman"/>
        </w:rPr>
        <w:t>phospho</w:t>
      </w:r>
      <w:proofErr w:type="spellEnd"/>
      <w:r w:rsidR="004D6CDB" w:rsidRPr="00151CE5">
        <w:rPr>
          <w:rFonts w:ascii="Book Antiqua" w:hAnsi="Book Antiqua" w:cs="Times New Roman"/>
        </w:rPr>
        <w:t>-c-</w:t>
      </w:r>
      <w:proofErr w:type="spellStart"/>
      <w:r w:rsidR="004D6CDB" w:rsidRPr="00151CE5">
        <w:rPr>
          <w:rFonts w:ascii="Book Antiqua" w:hAnsi="Book Antiqua" w:cs="Times New Roman"/>
        </w:rPr>
        <w:t>jun</w:t>
      </w:r>
      <w:proofErr w:type="spellEnd"/>
      <w:r w:rsidR="004D6CDB" w:rsidRPr="00151CE5">
        <w:rPr>
          <w:rFonts w:ascii="Book Antiqua" w:hAnsi="Book Antiqua" w:cs="Times New Roman"/>
        </w:rPr>
        <w:t xml:space="preserve"> and </w:t>
      </w:r>
      <w:proofErr w:type="spellStart"/>
      <w:r w:rsidR="004D6CDB" w:rsidRPr="00151CE5">
        <w:rPr>
          <w:rFonts w:ascii="Book Antiqua" w:hAnsi="Book Antiqua" w:cs="Times New Roman"/>
        </w:rPr>
        <w:t>lamin</w:t>
      </w:r>
      <w:proofErr w:type="spellEnd"/>
      <w:r w:rsidR="004D6CDB" w:rsidRPr="00151CE5">
        <w:rPr>
          <w:rFonts w:ascii="Book Antiqua" w:hAnsi="Book Antiqua" w:cs="Times New Roman"/>
        </w:rPr>
        <w:t xml:space="preserve"> B in nuclear extracts under the same conditions are provided beneath the EMSA (middle panel). Expression of </w:t>
      </w:r>
      <w:r w:rsidR="001A6B56" w:rsidRPr="00151CE5">
        <w:rPr>
          <w:rFonts w:ascii="Book Antiqua" w:hAnsi="Book Antiqua" w:cs="Times New Roman"/>
        </w:rPr>
        <w:t>heme oxygenase-1 (HO-1)</w:t>
      </w:r>
      <w:r w:rsidR="004D6CDB" w:rsidRPr="00151CE5">
        <w:rPr>
          <w:rFonts w:ascii="Book Antiqua" w:hAnsi="Book Antiqua" w:cs="Times New Roman"/>
        </w:rPr>
        <w:t xml:space="preserve"> and actin proteins was analyzed by immunoblot (bottom panel). Results are representative of more than three independent experiments. D</w:t>
      </w:r>
      <w:r w:rsidR="008F642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Transfected DC2.4 cells were treated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</w:t>
      </w:r>
      <w:r w:rsidR="008B1D28" w:rsidRPr="00151CE5">
        <w:rPr>
          <w:rFonts w:ascii="Book Antiqua" w:hAnsi="Book Antiqua" w:cs="Times New Roman"/>
        </w:rPr>
        <w:t>L</w:t>
      </w:r>
      <w:r w:rsidR="004D6CDB" w:rsidRPr="00151CE5">
        <w:rPr>
          <w:rFonts w:ascii="Book Antiqua" w:hAnsi="Book Antiqua" w:cs="Times New Roman"/>
        </w:rPr>
        <w:t xml:space="preserve">evels of HO-1 mRNA were analyzed by quantitative RT-PCR using a standard RNA. The values are expressed as mean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SD (</w:t>
      </w:r>
      <w:r w:rsidR="004D6CDB" w:rsidRPr="00151CE5">
        <w:rPr>
          <w:rFonts w:ascii="Book Antiqua" w:hAnsi="Book Antiqua" w:cs="Times New Roman"/>
          <w:i/>
        </w:rPr>
        <w:t>n</w:t>
      </w:r>
      <w:r w:rsidR="008F6426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8F6426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The </w:t>
      </w:r>
      <w:r w:rsidR="004D6CDB" w:rsidRPr="00151CE5">
        <w:rPr>
          <w:rFonts w:ascii="Book Antiqua" w:hAnsi="Book Antiqua" w:cs="Times New Roman"/>
        </w:rPr>
        <w:sym w:font="Symbol" w:char="F062"/>
      </w:r>
      <w:r w:rsidR="004D6CDB" w:rsidRPr="00151CE5">
        <w:rPr>
          <w:rFonts w:ascii="Book Antiqua" w:hAnsi="Book Antiqua" w:cs="Times New Roman"/>
        </w:rPr>
        <w:t>-actin mRNA levels in each group remained relatively constant throughout the same periods (</w:t>
      </w:r>
      <w:r w:rsidR="002440F6" w:rsidRPr="00151CE5">
        <w:rPr>
          <w:rFonts w:ascii="Book Antiqua" w:hAnsi="Book Antiqua" w:cs="Times New Roman"/>
        </w:rPr>
        <w:t>approximately</w:t>
      </w:r>
      <w:r w:rsidR="004D6CDB" w:rsidRPr="00151CE5">
        <w:rPr>
          <w:rFonts w:ascii="Book Antiqua" w:hAnsi="Book Antiqua" w:cs="Times New Roman"/>
        </w:rPr>
        <w:t xml:space="preserve"> 10</w:t>
      </w:r>
      <w:r w:rsidR="004D6CDB" w:rsidRPr="00151CE5">
        <w:rPr>
          <w:rFonts w:ascii="Book Antiqua" w:hAnsi="Book Antiqua" w:cs="Times New Roman"/>
          <w:vertAlign w:val="superscript"/>
        </w:rPr>
        <w:t>6</w:t>
      </w:r>
      <w:r w:rsidR="004D6CDB" w:rsidRPr="00151CE5">
        <w:rPr>
          <w:rFonts w:ascii="Book Antiqua" w:hAnsi="Book Antiqua" w:cs="Times New Roman"/>
        </w:rPr>
        <w:t xml:space="preserve"> transcripts/</w:t>
      </w:r>
      <w:r w:rsidR="004D6CDB" w:rsidRPr="00151CE5">
        <w:rPr>
          <w:rFonts w:ascii="Book Antiqua" w:hAnsi="Book Antiqua" w:cs="Times New Roman"/>
        </w:rPr>
        <w:sym w:font="Symbol" w:char="F06D"/>
      </w:r>
      <w:r w:rsidR="004D6CDB" w:rsidRPr="00151CE5">
        <w:rPr>
          <w:rFonts w:ascii="Book Antiqua" w:hAnsi="Book Antiqua" w:cs="Times New Roman"/>
        </w:rPr>
        <w:t>g total RNA). E</w:t>
      </w:r>
      <w:r w:rsidR="008F642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transfected with AP-1</w:t>
      </w:r>
      <w:r w:rsidR="004D6CDB" w:rsidRPr="00151CE5">
        <w:rPr>
          <w:rFonts w:ascii="Book Antiqua" w:hAnsi="Book Antiqua" w:cs="Times New Roman"/>
          <w:i/>
          <w:iCs/>
        </w:rPr>
        <w:t xml:space="preserve"> c-</w:t>
      </w:r>
      <w:proofErr w:type="spellStart"/>
      <w:r w:rsidR="004D6CDB" w:rsidRPr="00151CE5">
        <w:rPr>
          <w:rFonts w:ascii="Book Antiqua" w:hAnsi="Book Antiqua" w:cs="Times New Roman"/>
          <w:i/>
          <w:iCs/>
        </w:rPr>
        <w:t>jun</w:t>
      </w:r>
      <w:proofErr w:type="spellEnd"/>
      <w:r w:rsidR="004D6CDB" w:rsidRPr="00151CE5">
        <w:rPr>
          <w:rFonts w:ascii="Book Antiqua" w:hAnsi="Book Antiqua" w:cs="Times New Roman"/>
        </w:rPr>
        <w:t xml:space="preserve">-specific silencing </w:t>
      </w:r>
      <w:proofErr w:type="spellStart"/>
      <w:r w:rsidR="004D6CDB" w:rsidRPr="00151CE5">
        <w:rPr>
          <w:rFonts w:ascii="Book Antiqua" w:hAnsi="Book Antiqua" w:cs="Times New Roman"/>
        </w:rPr>
        <w:t>siRNA</w:t>
      </w:r>
      <w:proofErr w:type="spellEnd"/>
      <w:r w:rsidR="004D6CDB" w:rsidRPr="00151CE5">
        <w:rPr>
          <w:rFonts w:ascii="Book Antiqua" w:hAnsi="Book Antiqua" w:cs="Times New Roman"/>
        </w:rPr>
        <w:t xml:space="preserve"> or NS-RNA as a control for 48 h, after which cells were combined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1 h. Nuclear extracts were analyzed by immunoblotting with the indicated Abs (top panel). Transfected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24 h. </w:t>
      </w:r>
      <w:r w:rsidR="00412893" w:rsidRPr="00151CE5">
        <w:rPr>
          <w:rFonts w:ascii="Book Antiqua" w:hAnsi="Book Antiqua" w:cs="Times New Roman"/>
        </w:rPr>
        <w:t>E</w:t>
      </w:r>
      <w:r w:rsidR="004D6CDB" w:rsidRPr="00151CE5">
        <w:rPr>
          <w:rFonts w:ascii="Book Antiqua" w:hAnsi="Book Antiqua" w:cs="Times New Roman"/>
        </w:rPr>
        <w:t>xpression of HO-1 and actin was detected by immunoblot (bottom panel). Results shown are representative of more than three independent experiments.</w:t>
      </w:r>
      <w:r w:rsidR="005D1827" w:rsidRPr="00151CE5">
        <w:rPr>
          <w:rFonts w:ascii="Book Antiqua" w:hAnsi="Book Antiqua" w:cs="Times New Roman"/>
        </w:rPr>
        <w:t xml:space="preserve"> HO-1: </w:t>
      </w:r>
      <w:r w:rsidR="005D1827" w:rsidRPr="00151CE5">
        <w:rPr>
          <w:rFonts w:ascii="Book Antiqua" w:hAnsi="Book Antiqua" w:cs="Times New Roman"/>
          <w:caps/>
        </w:rPr>
        <w:t>h</w:t>
      </w:r>
      <w:r w:rsidR="005D1827" w:rsidRPr="00151CE5">
        <w:rPr>
          <w:rFonts w:ascii="Book Antiqua" w:hAnsi="Book Antiqua" w:cs="Times New Roman"/>
        </w:rPr>
        <w:t>eme oxygenase-1; BFT:</w:t>
      </w:r>
      <w:r w:rsidR="005D1827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5D1827" w:rsidRPr="00151CE5">
        <w:rPr>
          <w:rFonts w:ascii="Book Antiqua" w:eastAsia="Dotum" w:hAnsi="Book Antiqua" w:cs="Times New Roman"/>
        </w:rPr>
        <w:t xml:space="preserve"> toxin.</w:t>
      </w:r>
    </w:p>
    <w:p w14:paraId="01AD40CD" w14:textId="4742E514" w:rsidR="000510D7" w:rsidRPr="00151CE5" w:rsidRDefault="000510D7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6C5B0B73" w14:textId="31C52A0B" w:rsidR="004D6CDB" w:rsidRPr="00151CE5" w:rsidRDefault="000510D7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  <w:lang w:eastAsia="zh-CN"/>
        </w:rPr>
        <w:lastRenderedPageBreak/>
        <w:drawing>
          <wp:inline distT="0" distB="0" distL="0" distR="0" wp14:anchorId="73EAAF7A" wp14:editId="3E19BA59">
            <wp:extent cx="4794637" cy="2170299"/>
            <wp:effectExtent l="0" t="0" r="635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2249" cy="21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2E68" w14:textId="72F2320B" w:rsidR="004D6CDB" w:rsidRPr="00151CE5" w:rsidRDefault="0062462F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4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  <w:bCs/>
        </w:rPr>
        <w:t>Relationship between the suppression of NF-</w:t>
      </w:r>
      <w:r w:rsidR="004D6CDB" w:rsidRPr="00151CE5">
        <w:rPr>
          <w:rFonts w:ascii="Book Antiqua" w:hAnsi="Book Antiqua" w:cs="Times New Roman"/>
          <w:b/>
          <w:bCs/>
        </w:rPr>
        <w:sym w:font="Symbol" w:char="F06B"/>
      </w:r>
      <w:r w:rsidR="004D6CDB" w:rsidRPr="00151CE5">
        <w:rPr>
          <w:rFonts w:ascii="Book Antiqua" w:hAnsi="Book Antiqua" w:cs="Times New Roman"/>
          <w:b/>
          <w:bCs/>
        </w:rPr>
        <w:t xml:space="preserve">B or AP-1 activity and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  <w:bCs/>
        </w:rPr>
        <w:t xml:space="preserve"> expression in </w:t>
      </w:r>
      <w:r w:rsidR="00AF13D8" w:rsidRPr="00151CE5">
        <w:rPr>
          <w:rFonts w:ascii="Book Antiqua" w:hAnsi="Book Antiqua" w:cs="Times New Roman"/>
          <w:b/>
          <w:bCs/>
        </w:rPr>
        <w:t>bone marrow</w:t>
      </w:r>
      <w:r w:rsidR="004D6CDB" w:rsidRPr="00151CE5">
        <w:rPr>
          <w:rFonts w:ascii="Book Antiqua" w:hAnsi="Book Antiqua" w:cs="Times New Roman"/>
          <w:b/>
          <w:bCs/>
        </w:rPr>
        <w:t xml:space="preserve">-derived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  <w:bCs/>
        </w:rPr>
        <w:t xml:space="preserve"> stimulated with </w:t>
      </w:r>
      <w:r w:rsidR="000322E9" w:rsidRPr="00151CE5">
        <w:rPr>
          <w:rFonts w:ascii="Book Antiqua" w:hAnsi="Book Antiqua" w:cs="Times New Roman"/>
          <w:b/>
          <w:i/>
          <w:iCs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  <w:bCs/>
        </w:rPr>
        <w:t xml:space="preserve">. </w:t>
      </w:r>
      <w:r w:rsidR="004D6CDB" w:rsidRPr="00151CE5">
        <w:rPr>
          <w:rFonts w:ascii="Book Antiqua" w:hAnsi="Book Antiqua" w:cs="Times New Roman"/>
          <w:bCs/>
        </w:rPr>
        <w:t>A</w:t>
      </w:r>
      <w:r w:rsidR="000510D7" w:rsidRPr="00151CE5">
        <w:rPr>
          <w:rFonts w:ascii="Book Antiqua" w:hAnsi="Book Antiqua" w:cs="Times New Roman"/>
          <w:bCs/>
        </w:rPr>
        <w:t xml:space="preserve">: </w:t>
      </w:r>
      <w:r w:rsidR="001A6B56" w:rsidRPr="00151CE5">
        <w:rPr>
          <w:rFonts w:ascii="Book Antiqua" w:hAnsi="Book Antiqua" w:cs="Times New Roman"/>
        </w:rPr>
        <w:t>Bone marrow (BM)-derived dendritic cells (DCs)</w:t>
      </w:r>
      <w:r w:rsidR="004D6CDB" w:rsidRPr="00151CE5">
        <w:rPr>
          <w:rFonts w:ascii="Book Antiqua" w:hAnsi="Book Antiqua" w:cs="Times New Roman"/>
        </w:rPr>
        <w:t xml:space="preserve"> were treated with </w:t>
      </w:r>
      <w:r w:rsidR="00542E34" w:rsidRPr="00151CE5">
        <w:rPr>
          <w:rFonts w:ascii="Book Antiqua" w:eastAsia="Dotum" w:hAnsi="Book Antiqua" w:cs="Times New Roman"/>
          <w:i/>
          <w:iCs/>
        </w:rPr>
        <w:t>Bacteroides fragilis</w:t>
      </w:r>
      <w:r w:rsidR="00542E34" w:rsidRPr="00151CE5">
        <w:rPr>
          <w:rFonts w:ascii="Book Antiqua" w:eastAsia="Dotum" w:hAnsi="Book Antiqua" w:cs="Times New Roman"/>
        </w:rPr>
        <w:t xml:space="preserve"> toxin</w:t>
      </w:r>
      <w:r w:rsidR="00542E34" w:rsidRPr="00151CE5">
        <w:rPr>
          <w:rFonts w:ascii="Book Antiqua" w:hAnsi="Book Antiqua" w:cs="Times New Roman"/>
        </w:rPr>
        <w:t xml:space="preserve"> (BFT)</w:t>
      </w:r>
      <w:r w:rsidR="004D6CDB" w:rsidRPr="00151CE5">
        <w:rPr>
          <w:rFonts w:ascii="Book Antiqua" w:hAnsi="Book Antiqua" w:cs="Times New Roman"/>
        </w:rPr>
        <w:t xml:space="preserve">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24 h, respectively. The expression of </w:t>
      </w:r>
      <w:r w:rsidR="006F2B55" w:rsidRPr="00151CE5">
        <w:rPr>
          <w:rFonts w:ascii="Book Antiqua" w:hAnsi="Book Antiqua" w:cs="Times New Roman"/>
        </w:rPr>
        <w:t>heme oxygenase-1 (HO-1)</w:t>
      </w:r>
      <w:r w:rsidR="004D6CDB" w:rsidRPr="00151CE5">
        <w:rPr>
          <w:rFonts w:ascii="Book Antiqua" w:hAnsi="Book Antiqua" w:cs="Times New Roman"/>
        </w:rPr>
        <w:t xml:space="preserve"> and actin was analyzed by immunoblot. Results are representative of more than three independent experiments. B</w:t>
      </w:r>
      <w:r w:rsidR="000510D7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  <w:bCs/>
        </w:rPr>
        <w:t xml:space="preserve">BM-derived DCs </w:t>
      </w:r>
      <w:r w:rsidR="004D6CDB" w:rsidRPr="00151CE5">
        <w:rPr>
          <w:rFonts w:ascii="Book Antiqua" w:hAnsi="Book Antiqua" w:cs="Times New Roman"/>
        </w:rPr>
        <w:t xml:space="preserve">were preincubated with the </w:t>
      </w:r>
      <w:r w:rsidR="004D6CDB" w:rsidRPr="00151CE5">
        <w:rPr>
          <w:rFonts w:ascii="Book Antiqua" w:hAnsi="Book Antiqua" w:cs="Times New Roman"/>
          <w:bCs/>
        </w:rPr>
        <w:t>NF-</w:t>
      </w:r>
      <w:r w:rsidR="004D6CDB" w:rsidRPr="00151CE5">
        <w:rPr>
          <w:rFonts w:ascii="Book Antiqua" w:hAnsi="Book Antiqua" w:cs="Times New Roman"/>
          <w:bCs/>
        </w:rPr>
        <w:sym w:font="Symbol" w:char="F06B"/>
      </w:r>
      <w:r w:rsidR="004D6CDB" w:rsidRPr="00151CE5">
        <w:rPr>
          <w:rFonts w:ascii="Book Antiqua" w:hAnsi="Book Antiqua" w:cs="Times New Roman"/>
          <w:bCs/>
        </w:rPr>
        <w:t xml:space="preserve">B </w:t>
      </w:r>
      <w:r w:rsidR="004D6CDB" w:rsidRPr="00151CE5">
        <w:rPr>
          <w:rFonts w:ascii="Book Antiqua" w:hAnsi="Book Antiqua" w:cs="Times New Roman"/>
        </w:rPr>
        <w:t xml:space="preserve">inhibitor Bay 11-7082 (50 </w:t>
      </w:r>
      <w:r w:rsidR="004D6CDB" w:rsidRPr="00151CE5">
        <w:rPr>
          <w:rFonts w:ascii="Book Antiqua" w:hAnsi="Book Antiqua" w:cs="Times New Roman"/>
        </w:rPr>
        <w:sym w:font="Symbol" w:char="F06D"/>
      </w:r>
      <w:r w:rsidR="000510D7" w:rsidRPr="00151CE5">
        <w:rPr>
          <w:rFonts w:ascii="Book Antiqua" w:hAnsi="Book Antiqua" w:cs="Times New Roman"/>
        </w:rPr>
        <w:t>mol/L</w:t>
      </w:r>
      <w:r w:rsidR="004D6CDB" w:rsidRPr="00151CE5">
        <w:rPr>
          <w:rFonts w:ascii="Book Antiqua" w:hAnsi="Book Antiqua" w:cs="Times New Roman"/>
        </w:rPr>
        <w:t xml:space="preserve">) or the AP-1 inhibitor SR11302 (10 </w:t>
      </w:r>
      <w:r w:rsidR="004D6CDB" w:rsidRPr="00151CE5">
        <w:rPr>
          <w:rFonts w:ascii="Book Antiqua" w:hAnsi="Book Antiqua" w:cs="Times New Roman"/>
        </w:rPr>
        <w:sym w:font="Symbol" w:char="F06D"/>
      </w:r>
      <w:r w:rsidR="007C5DE1" w:rsidRPr="00151CE5">
        <w:rPr>
          <w:rFonts w:ascii="Book Antiqua" w:hAnsi="Book Antiqua" w:cs="Times New Roman"/>
        </w:rPr>
        <w:t>mol/L</w:t>
      </w:r>
      <w:r w:rsidR="004D6CDB" w:rsidRPr="00151CE5">
        <w:rPr>
          <w:rFonts w:ascii="Book Antiqua" w:hAnsi="Book Antiqua" w:cs="Times New Roman"/>
        </w:rPr>
        <w:t xml:space="preserve">) for 30 min, followed by stimulation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234B9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an additional 24 h. </w:t>
      </w:r>
      <w:r w:rsidR="00412893" w:rsidRPr="00151CE5">
        <w:rPr>
          <w:rFonts w:ascii="Book Antiqua" w:hAnsi="Book Antiqua" w:cs="Times New Roman"/>
          <w:bCs/>
        </w:rPr>
        <w:t>E</w:t>
      </w:r>
      <w:r w:rsidR="004D6CDB" w:rsidRPr="00151CE5">
        <w:rPr>
          <w:rFonts w:ascii="Book Antiqua" w:hAnsi="Book Antiqua" w:cs="Times New Roman"/>
          <w:bCs/>
        </w:rPr>
        <w:t>xpression levels of HO-1 protein</w:t>
      </w:r>
      <w:r w:rsidR="004D6CDB" w:rsidRPr="00151CE5">
        <w:rPr>
          <w:rFonts w:ascii="Book Antiqua" w:hAnsi="Book Antiqua" w:cs="Times New Roman"/>
        </w:rPr>
        <w:t xml:space="preserve"> were measured by ELISA (mean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SE, </w:t>
      </w:r>
      <w:r w:rsidR="004D6CDB" w:rsidRPr="00151CE5">
        <w:rPr>
          <w:rFonts w:ascii="Book Antiqua" w:hAnsi="Book Antiqua" w:cs="Times New Roman"/>
          <w:i/>
        </w:rPr>
        <w:t>n</w:t>
      </w:r>
      <w:r w:rsidR="00C66CA6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C66CA6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>5). NS</w:t>
      </w:r>
      <w:r w:rsidR="00C66CA6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caps/>
        </w:rPr>
        <w:t>s</w:t>
      </w:r>
      <w:r w:rsidR="004D6CDB" w:rsidRPr="00151CE5">
        <w:rPr>
          <w:rFonts w:ascii="Book Antiqua" w:hAnsi="Book Antiqua" w:cs="Times New Roman"/>
        </w:rPr>
        <w:t>tatistically non-significant</w:t>
      </w:r>
      <w:r w:rsidR="00C66CA6" w:rsidRPr="00151CE5">
        <w:rPr>
          <w:rFonts w:ascii="Book Antiqua" w:hAnsi="Book Antiqua" w:cs="Times New Roman"/>
        </w:rPr>
        <w:t xml:space="preserve">; HO-1: </w:t>
      </w:r>
      <w:r w:rsidR="00C66CA6" w:rsidRPr="00151CE5">
        <w:rPr>
          <w:rFonts w:ascii="Book Antiqua" w:hAnsi="Book Antiqua" w:cs="Times New Roman"/>
          <w:caps/>
        </w:rPr>
        <w:t>h</w:t>
      </w:r>
      <w:r w:rsidR="00C66CA6" w:rsidRPr="00151CE5">
        <w:rPr>
          <w:rFonts w:ascii="Book Antiqua" w:hAnsi="Book Antiqua" w:cs="Times New Roman"/>
        </w:rPr>
        <w:t>eme oxygenase-1; BFT:</w:t>
      </w:r>
      <w:r w:rsidR="00C66CA6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C66CA6" w:rsidRPr="00151CE5">
        <w:rPr>
          <w:rFonts w:ascii="Book Antiqua" w:eastAsia="Dotum" w:hAnsi="Book Antiqua" w:cs="Times New Roman"/>
        </w:rPr>
        <w:t xml:space="preserve"> toxin.</w:t>
      </w:r>
    </w:p>
    <w:p w14:paraId="6DFC2C10" w14:textId="7C0EC3E4" w:rsidR="000510D7" w:rsidRPr="00151CE5" w:rsidRDefault="000510D7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2DB6A9D2" w14:textId="77777777" w:rsidR="008B7236" w:rsidRPr="00151CE5" w:rsidRDefault="008B7236" w:rsidP="007362A2">
      <w:pPr>
        <w:pStyle w:val="a6"/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151CE5">
        <w:rPr>
          <w:noProof/>
          <w:lang w:eastAsia="zh-CN"/>
        </w:rPr>
        <w:lastRenderedPageBreak/>
        <w:drawing>
          <wp:inline distT="0" distB="0" distL="0" distR="0" wp14:anchorId="6F5EE439" wp14:editId="6EB2BD40">
            <wp:extent cx="4438329" cy="5470498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3163" cy="547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0C50" w14:textId="44BFE816" w:rsidR="004D6CDB" w:rsidRPr="00151CE5" w:rsidRDefault="0062462F" w:rsidP="007362A2">
      <w:pPr>
        <w:pStyle w:val="a6"/>
        <w:snapToGrid w:val="0"/>
        <w:spacing w:line="360" w:lineRule="auto"/>
        <w:rPr>
          <w:rFonts w:ascii="Book Antiqua" w:hAnsi="Book Antiqua" w:cs="Times New Roman"/>
          <w:b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5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</w:rPr>
        <w:t xml:space="preserve">Activation of Nrf2 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 stimulated with </w:t>
      </w:r>
      <w:r w:rsidR="00AB2B52" w:rsidRPr="00151CE5">
        <w:rPr>
          <w:rFonts w:ascii="Book Antiqua" w:hAnsi="Book Antiqua" w:cs="Times New Roman"/>
          <w:b/>
          <w:i/>
          <w:iCs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</w:rPr>
        <w:t>.</w:t>
      </w:r>
      <w:r w:rsidR="002B2CC2" w:rsidRPr="00151CE5">
        <w:rPr>
          <w:rFonts w:ascii="Book Antiqua" w:hAnsi="Book Antiqua" w:cs="Times New Roman"/>
          <w:b/>
        </w:rPr>
        <w:t xml:space="preserve"> </w:t>
      </w:r>
      <w:r w:rsidR="004D6CDB" w:rsidRPr="00151CE5">
        <w:rPr>
          <w:rFonts w:ascii="Book Antiqua" w:hAnsi="Book Antiqua" w:cs="Times New Roman"/>
        </w:rPr>
        <w:t>A and B</w:t>
      </w:r>
      <w:r w:rsidR="008B7236" w:rsidRPr="00151CE5">
        <w:rPr>
          <w:rFonts w:ascii="Book Antiqua" w:hAnsi="Book Antiqua" w:cs="Times New Roman"/>
        </w:rPr>
        <w:t xml:space="preserve">: </w:t>
      </w:r>
      <w:r w:rsidR="001A6B56" w:rsidRPr="00151CE5">
        <w:rPr>
          <w:rFonts w:ascii="Book Antiqua" w:hAnsi="Book Antiqua" w:cs="Times New Roman"/>
        </w:rPr>
        <w:t>Bone marrow (BM)-derived dendritic cells (DCs)</w:t>
      </w:r>
      <w:r w:rsidR="004D6CDB" w:rsidRPr="00151CE5">
        <w:rPr>
          <w:rFonts w:ascii="Book Antiqua" w:hAnsi="Book Antiqua" w:cs="Times New Roman"/>
        </w:rPr>
        <w:t xml:space="preserve"> (A) and</w:t>
      </w:r>
      <w:r w:rsidR="004D6CDB" w:rsidRPr="00151CE5">
        <w:rPr>
          <w:rFonts w:ascii="Book Antiqua" w:hAnsi="Book Antiqua" w:cs="Times New Roman"/>
          <w:bCs/>
        </w:rPr>
        <w:t xml:space="preserve"> </w:t>
      </w:r>
      <w:r w:rsidR="004D6CDB" w:rsidRPr="00151CE5">
        <w:rPr>
          <w:rFonts w:ascii="Book Antiqua" w:hAnsi="Book Antiqua" w:cs="Times New Roman"/>
        </w:rPr>
        <w:t>DC2.4 cells (B) were treated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Nrf2 DNA binding activity was assessed by EMSA. Immunoblot results for concurrent phospho-Nrf2 and </w:t>
      </w:r>
      <w:proofErr w:type="spellStart"/>
      <w:r w:rsidR="004D6CDB" w:rsidRPr="00151CE5">
        <w:rPr>
          <w:rFonts w:ascii="Book Antiqua" w:hAnsi="Book Antiqua" w:cs="Times New Roman"/>
        </w:rPr>
        <w:t>lamin</w:t>
      </w:r>
      <w:proofErr w:type="spellEnd"/>
      <w:r w:rsidR="004D6CDB" w:rsidRPr="00151CE5">
        <w:rPr>
          <w:rFonts w:ascii="Book Antiqua" w:hAnsi="Book Antiqua" w:cs="Times New Roman"/>
        </w:rPr>
        <w:t xml:space="preserve"> B in nuclear extracts are provided beneath the EMSA. C and D</w:t>
      </w:r>
      <w:r w:rsidR="008B723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Competition and </w:t>
      </w:r>
      <w:proofErr w:type="spellStart"/>
      <w:r w:rsidR="004D6CDB" w:rsidRPr="00151CE5">
        <w:rPr>
          <w:rFonts w:ascii="Book Antiqua" w:hAnsi="Book Antiqua" w:cs="Times New Roman"/>
        </w:rPr>
        <w:t>supershift</w:t>
      </w:r>
      <w:proofErr w:type="spellEnd"/>
      <w:r w:rsidR="004D6CDB" w:rsidRPr="00151CE5">
        <w:rPr>
          <w:rFonts w:ascii="Book Antiqua" w:hAnsi="Book Antiqua" w:cs="Times New Roman"/>
        </w:rPr>
        <w:t xml:space="preserve"> assays for Nrf2 signals. C</w:t>
      </w:r>
      <w:r w:rsidR="008B723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  <w:bCs/>
        </w:rPr>
        <w:t xml:space="preserve">BM-derived DCs </w:t>
      </w:r>
      <w:r w:rsidR="004D6CDB" w:rsidRPr="00151CE5">
        <w:rPr>
          <w:rFonts w:ascii="Book Antiqua" w:hAnsi="Book Antiqua" w:cs="Times New Roman"/>
        </w:rPr>
        <w:t>were treated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6 h and nuclear extracts were then prepared. The competition assay for Nrf2 signals was performed by adding a 100-fold excess of the unlabeled probe (“cold” probe) before the addition of the radiolabeled probe (“hot” probe) or a mutant probe to </w:t>
      </w:r>
      <w:r w:rsidR="004D6CDB" w:rsidRPr="00151CE5">
        <w:rPr>
          <w:rFonts w:ascii="Book Antiqua" w:hAnsi="Book Antiqua" w:cs="Times New Roman"/>
        </w:rPr>
        <w:lastRenderedPageBreak/>
        <w:t>the reaction (top panel). D</w:t>
      </w:r>
      <w:r w:rsidR="008B7236" w:rsidRPr="00151CE5">
        <w:rPr>
          <w:rFonts w:ascii="Book Antiqua" w:hAnsi="Book Antiqua" w:cs="Times New Roman"/>
        </w:rPr>
        <w:t xml:space="preserve">: </w:t>
      </w:r>
      <w:proofErr w:type="spellStart"/>
      <w:r w:rsidR="004D6CDB" w:rsidRPr="00151CE5">
        <w:rPr>
          <w:rFonts w:ascii="Book Antiqua" w:hAnsi="Book Antiqua" w:cs="Times New Roman"/>
        </w:rPr>
        <w:t>Supershift</w:t>
      </w:r>
      <w:proofErr w:type="spellEnd"/>
      <w:r w:rsidR="004D6CDB" w:rsidRPr="00151CE5">
        <w:rPr>
          <w:rFonts w:ascii="Book Antiqua" w:hAnsi="Book Antiqua" w:cs="Times New Roman"/>
        </w:rPr>
        <w:t xml:space="preserve"> assays using nuclear extracts were performed using anti-Nrf2 Ab and IgG isotype control Ab (bottom panel). Results are representative of more than three independent experiments. E</w:t>
      </w:r>
      <w:r w:rsidR="008B7236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DC2.4 cells were transfected with Nrf2-specific shRNA or control RNA. Transfected cells were combined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12 h. Nrf2 binding activity was assayed by EMSA (top panel). Transfected cells were treated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24 h and the expression of </w:t>
      </w:r>
      <w:r w:rsidR="004513D9" w:rsidRPr="00151CE5">
        <w:rPr>
          <w:rFonts w:ascii="Book Antiqua" w:hAnsi="Book Antiqua" w:cs="Times New Roman"/>
        </w:rPr>
        <w:t>heme oxygenase-1 (HO-1)</w:t>
      </w:r>
      <w:r w:rsidR="004D6CDB" w:rsidRPr="00151CE5">
        <w:rPr>
          <w:rFonts w:ascii="Book Antiqua" w:hAnsi="Book Antiqua" w:cs="Times New Roman"/>
        </w:rPr>
        <w:t xml:space="preserve"> and actin was analyzed by immunoblot (bottom panel). F</w:t>
      </w:r>
      <w:r w:rsidR="008B723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treated with BFT (100 ng/m</w:t>
      </w:r>
      <w:r w:rsidR="004D6CDB" w:rsidRPr="001234B9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The levels of HO-1 mRNA were analyzed by quantitative RT-PCR using a standard RNA. The values are expressed as mean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SD (</w:t>
      </w:r>
      <w:r w:rsidR="004D6CDB" w:rsidRPr="00151CE5">
        <w:rPr>
          <w:rFonts w:ascii="Book Antiqua" w:hAnsi="Book Antiqua" w:cs="Times New Roman"/>
          <w:i/>
        </w:rPr>
        <w:t>n</w:t>
      </w:r>
      <w:r w:rsidR="008B7236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8B7236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</w:t>
      </w:r>
      <w:r w:rsidR="004D6CDB" w:rsidRPr="00151CE5">
        <w:rPr>
          <w:rFonts w:ascii="Book Antiqua" w:hAnsi="Book Antiqua" w:cs="Times New Roman"/>
        </w:rPr>
        <w:sym w:font="Symbol" w:char="F062"/>
      </w:r>
      <w:r w:rsidR="004D6CDB" w:rsidRPr="00151CE5">
        <w:rPr>
          <w:rFonts w:ascii="Book Antiqua" w:hAnsi="Book Antiqua" w:cs="Times New Roman"/>
        </w:rPr>
        <w:t>-actin mRNA levels in each group remained relatively constant throughout the same periods (</w:t>
      </w:r>
      <w:r w:rsidR="002440F6" w:rsidRPr="00151CE5">
        <w:rPr>
          <w:rFonts w:ascii="Book Antiqua" w:hAnsi="Book Antiqua" w:cs="Times New Roman"/>
        </w:rPr>
        <w:t>approximately</w:t>
      </w:r>
      <w:r w:rsidR="004D6CDB" w:rsidRPr="00151CE5">
        <w:rPr>
          <w:rFonts w:ascii="Book Antiqua" w:hAnsi="Book Antiqua" w:cs="Times New Roman"/>
        </w:rPr>
        <w:t xml:space="preserve"> 10</w:t>
      </w:r>
      <w:r w:rsidR="004D6CDB" w:rsidRPr="00151CE5">
        <w:rPr>
          <w:rFonts w:ascii="Book Antiqua" w:hAnsi="Book Antiqua" w:cs="Times New Roman"/>
          <w:vertAlign w:val="superscript"/>
        </w:rPr>
        <w:t>6</w:t>
      </w:r>
      <w:r w:rsidR="004D6CDB" w:rsidRPr="00151CE5">
        <w:rPr>
          <w:rFonts w:ascii="Book Antiqua" w:hAnsi="Book Antiqua" w:cs="Times New Roman"/>
        </w:rPr>
        <w:t xml:space="preserve"> transcripts/</w:t>
      </w:r>
      <w:r w:rsidR="004D6CDB" w:rsidRPr="00151CE5">
        <w:rPr>
          <w:rFonts w:ascii="Book Antiqua" w:hAnsi="Book Antiqua" w:cs="Times New Roman"/>
        </w:rPr>
        <w:sym w:font="Symbol" w:char="F06D"/>
      </w:r>
      <w:r w:rsidR="004D6CDB" w:rsidRPr="00151CE5">
        <w:rPr>
          <w:rFonts w:ascii="Book Antiqua" w:hAnsi="Book Antiqua" w:cs="Times New Roman"/>
        </w:rPr>
        <w:t xml:space="preserve">g total RNA). </w:t>
      </w:r>
      <w:proofErr w:type="spellStart"/>
      <w:r w:rsidR="002440F6" w:rsidRPr="00151CE5">
        <w:rPr>
          <w:rFonts w:ascii="Book Antiqua" w:hAnsi="Book Antiqua" w:cs="Times New Roman"/>
          <w:vertAlign w:val="superscript"/>
        </w:rPr>
        <w:t>a</w:t>
      </w:r>
      <w:r w:rsidR="006D2D2F" w:rsidRPr="00151CE5">
        <w:rPr>
          <w:rFonts w:ascii="Book Antiqua" w:hAnsi="Book Antiqua" w:cs="Times New Roman"/>
          <w:i/>
        </w:rPr>
        <w:t>P</w:t>
      </w:r>
      <w:proofErr w:type="spellEnd"/>
      <w:r w:rsidR="004D6CDB" w:rsidRPr="00151CE5">
        <w:rPr>
          <w:rFonts w:ascii="Book Antiqua" w:hAnsi="Book Antiqua" w:cs="Times New Roman"/>
        </w:rPr>
        <w:t xml:space="preserve"> &lt; 0.05 </w:t>
      </w:r>
      <w:proofErr w:type="spellStart"/>
      <w:r w:rsidR="008B7236" w:rsidRPr="00151CE5">
        <w:rPr>
          <w:rFonts w:ascii="Book Antiqua" w:hAnsi="Book Antiqua" w:cs="Times New Roman"/>
          <w:i/>
          <w:iCs/>
        </w:rPr>
        <w:t>vs</w:t>
      </w:r>
      <w:proofErr w:type="spellEnd"/>
      <w:r w:rsidR="008B7236" w:rsidRPr="00151CE5">
        <w:rPr>
          <w:rFonts w:ascii="Book Antiqua" w:hAnsi="Book Antiqua" w:cs="Times New Roman"/>
          <w:i/>
          <w:iCs/>
        </w:rPr>
        <w:t xml:space="preserve"> </w:t>
      </w:r>
      <w:proofErr w:type="spellStart"/>
      <w:r w:rsidR="004D6CDB" w:rsidRPr="00151CE5">
        <w:rPr>
          <w:rFonts w:ascii="Book Antiqua" w:hAnsi="Book Antiqua" w:cs="Times New Roman"/>
        </w:rPr>
        <w:t>untransfected</w:t>
      </w:r>
      <w:proofErr w:type="spellEnd"/>
      <w:r w:rsidR="004D6CDB" w:rsidRPr="00151CE5">
        <w:rPr>
          <w:rFonts w:ascii="Book Antiqua" w:hAnsi="Book Antiqua" w:cs="Times New Roman"/>
        </w:rPr>
        <w:t xml:space="preserve"> cells treated with BFT.</w:t>
      </w:r>
      <w:r w:rsidR="008B7236" w:rsidRPr="00151CE5">
        <w:rPr>
          <w:rFonts w:ascii="Book Antiqua" w:hAnsi="Book Antiqua" w:cs="Times New Roman"/>
        </w:rPr>
        <w:t xml:space="preserve"> HO-1: </w:t>
      </w:r>
      <w:r w:rsidR="008B7236" w:rsidRPr="00151CE5">
        <w:rPr>
          <w:rFonts w:ascii="Book Antiqua" w:hAnsi="Book Antiqua" w:cs="Times New Roman"/>
          <w:caps/>
        </w:rPr>
        <w:t>h</w:t>
      </w:r>
      <w:r w:rsidR="008B7236" w:rsidRPr="00151CE5">
        <w:rPr>
          <w:rFonts w:ascii="Book Antiqua" w:hAnsi="Book Antiqua" w:cs="Times New Roman"/>
        </w:rPr>
        <w:t>eme oxygenase-1; BFT:</w:t>
      </w:r>
      <w:r w:rsidR="008B7236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8B7236" w:rsidRPr="00151CE5">
        <w:rPr>
          <w:rFonts w:ascii="Book Antiqua" w:eastAsia="Dotum" w:hAnsi="Book Antiqua" w:cs="Times New Roman"/>
        </w:rPr>
        <w:t xml:space="preserve"> toxin.</w:t>
      </w:r>
    </w:p>
    <w:p w14:paraId="0B2E2139" w14:textId="407293F3" w:rsidR="008B7236" w:rsidRPr="00151CE5" w:rsidRDefault="008B7236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06A2AB6B" w14:textId="07726EDC" w:rsidR="004D6CDB" w:rsidRPr="00151CE5" w:rsidRDefault="005D4C97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  <w:lang w:eastAsia="zh-CN"/>
        </w:rPr>
        <w:lastRenderedPageBreak/>
        <w:drawing>
          <wp:inline distT="0" distB="0" distL="0" distR="0" wp14:anchorId="4C13A7EA" wp14:editId="074A75F6">
            <wp:extent cx="4248886" cy="4977517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2947" cy="498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E710D" w14:textId="5076D332" w:rsidR="004D6CDB" w:rsidRPr="00151CE5" w:rsidRDefault="0062462F" w:rsidP="007362A2">
      <w:pPr>
        <w:pStyle w:val="a6"/>
        <w:snapToGrid w:val="0"/>
        <w:spacing w:line="360" w:lineRule="auto"/>
        <w:rPr>
          <w:rFonts w:ascii="Book Antiqua" w:hAnsi="Book Antiqua" w:cs="Times New Roman"/>
          <w:bCs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6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</w:rPr>
        <w:t xml:space="preserve">Effects of Nrf2 suppression on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 stimulated with</w:t>
      </w:r>
      <w:r w:rsidR="00F357D5" w:rsidRPr="00151CE5">
        <w:rPr>
          <w:rFonts w:ascii="Book Antiqua" w:hAnsi="Book Antiqua" w:cs="Times New Roman"/>
          <w:b/>
        </w:rPr>
        <w:t xml:space="preserve"> </w:t>
      </w:r>
      <w:r w:rsidR="001E6D90" w:rsidRPr="00151CE5">
        <w:rPr>
          <w:rFonts w:ascii="Book Antiqua" w:hAnsi="Book Antiqua" w:cs="Times New Roman"/>
          <w:b/>
          <w:i/>
          <w:iCs/>
        </w:rPr>
        <w:t>Bacteroides fragilis</w:t>
      </w:r>
      <w:r w:rsidR="001E6D90" w:rsidRPr="00151CE5">
        <w:rPr>
          <w:rFonts w:ascii="Book Antiqua" w:hAnsi="Book Antiqua" w:cs="Times New Roman"/>
          <w:b/>
          <w:i/>
        </w:rPr>
        <w:t xml:space="preserve"> </w:t>
      </w:r>
      <w:r w:rsidR="002440F6" w:rsidRPr="00151CE5">
        <w:rPr>
          <w:rFonts w:ascii="Book Antiqua" w:hAnsi="Book Antiqua" w:cs="Times New Roman"/>
          <w:b/>
          <w:i/>
        </w:rPr>
        <w:t>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F357D5" w:rsidRPr="00151CE5">
        <w:rPr>
          <w:rFonts w:ascii="Book Antiqua" w:hAnsi="Book Antiqua" w:cs="Times New Roman"/>
          <w:b/>
        </w:rPr>
        <w:t>.</w:t>
      </w:r>
      <w:r w:rsidR="002B2CC2" w:rsidRPr="00151CE5">
        <w:rPr>
          <w:rFonts w:ascii="Book Antiqua" w:hAnsi="Book Antiqua" w:cs="Times New Roman"/>
          <w:b/>
        </w:rPr>
        <w:t xml:space="preserve"> </w:t>
      </w:r>
      <w:r w:rsidR="004D6CDB" w:rsidRPr="00151CE5">
        <w:rPr>
          <w:rFonts w:ascii="Book Antiqua" w:hAnsi="Book Antiqua" w:cs="Times New Roman"/>
        </w:rPr>
        <w:t>A</w:t>
      </w:r>
      <w:r w:rsidR="005D4C97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Nrf2 translocation and </w:t>
      </w:r>
      <w:r w:rsidR="001A6B56" w:rsidRPr="00151CE5">
        <w:rPr>
          <w:rFonts w:ascii="Book Antiqua" w:hAnsi="Book Antiqua" w:cs="Times New Roman"/>
        </w:rPr>
        <w:t>heme oxygenase-1 (</w:t>
      </w:r>
      <w:r w:rsidR="004D6CDB" w:rsidRPr="00151CE5">
        <w:rPr>
          <w:rFonts w:ascii="Book Antiqua" w:hAnsi="Book Antiqua" w:cs="Times New Roman"/>
        </w:rPr>
        <w:t>HO-1</w:t>
      </w:r>
      <w:r w:rsidR="001A6B56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expression in </w:t>
      </w:r>
      <w:r w:rsidR="001A6B56" w:rsidRPr="00151CE5">
        <w:rPr>
          <w:rFonts w:ascii="Book Antiqua" w:hAnsi="Book Antiqua" w:cs="Times New Roman"/>
          <w:i/>
        </w:rPr>
        <w:t>B. fragilis</w:t>
      </w:r>
      <w:r w:rsidR="001A6B56" w:rsidRPr="00151CE5">
        <w:rPr>
          <w:rFonts w:ascii="Book Antiqua" w:hAnsi="Book Antiqua" w:cs="Times New Roman"/>
        </w:rPr>
        <w:t xml:space="preserve"> enterotoxin (</w:t>
      </w:r>
      <w:r w:rsidR="004D6CDB" w:rsidRPr="00151CE5">
        <w:rPr>
          <w:rFonts w:ascii="Book Antiqua" w:hAnsi="Book Antiqua" w:cs="Times New Roman"/>
        </w:rPr>
        <w:t>BFT</w:t>
      </w:r>
      <w:r w:rsidR="001A6B56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-stimulated </w:t>
      </w:r>
      <w:r w:rsidR="001A6B56" w:rsidRPr="00151CE5">
        <w:rPr>
          <w:rFonts w:ascii="Book Antiqua" w:hAnsi="Book Antiqua" w:cs="Times New Roman"/>
        </w:rPr>
        <w:t>dendritic cells (</w:t>
      </w:r>
      <w:r w:rsidR="004D6CDB" w:rsidRPr="00151CE5">
        <w:rPr>
          <w:rFonts w:ascii="Book Antiqua" w:hAnsi="Book Antiqua" w:cs="Times New Roman"/>
        </w:rPr>
        <w:t>DCs</w:t>
      </w:r>
      <w:r w:rsidR="001A6B56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. DC2.4 cells were transfected with Nrf2-specific shRNA or control RNA. Cells were treated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24 h and immunofluorescent microscopy was performed. Each group of cells was stained with the active form-specific anti-Nrf2-Cys Ab (red), anti-HO-1</w:t>
      </w:r>
      <w:r w:rsidR="004D6CDB" w:rsidRPr="00151CE5">
        <w:rPr>
          <w:rFonts w:ascii="Book Antiqua" w:hAnsi="Book Antiqua" w:cs="Times New Roman"/>
          <w:i/>
          <w:iCs/>
        </w:rPr>
        <w:t xml:space="preserve"> </w:t>
      </w:r>
      <w:r w:rsidR="004D6CDB" w:rsidRPr="00151CE5">
        <w:rPr>
          <w:rFonts w:ascii="Book Antiqua" w:hAnsi="Book Antiqua" w:cs="Times New Roman"/>
        </w:rPr>
        <w:t>Ab (green), and DAPI (blue, nucleus). The data are representative of at least five experiments. B</w:t>
      </w:r>
      <w:r w:rsidR="005D4C97" w:rsidRPr="00151CE5">
        <w:rPr>
          <w:rFonts w:ascii="Book Antiqua" w:hAnsi="Book Antiqua" w:cs="Times New Roman"/>
        </w:rPr>
        <w:t xml:space="preserve">: </w:t>
      </w:r>
      <w:r w:rsidR="004513D9" w:rsidRPr="00151CE5">
        <w:rPr>
          <w:rFonts w:ascii="Book Antiqua" w:hAnsi="Book Antiqua" w:cs="Times New Roman"/>
        </w:rPr>
        <w:t>HO-1</w:t>
      </w:r>
      <w:r w:rsidR="005D4C97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Cs/>
        </w:rPr>
        <w:t>expression in cells derived from wild-type and Nrf2</w:t>
      </w:r>
      <w:r w:rsidR="004D6CDB" w:rsidRPr="00151CE5">
        <w:rPr>
          <w:rFonts w:ascii="Book Antiqua" w:hAnsi="Book Antiqua" w:cs="Times New Roman"/>
          <w:vertAlign w:val="superscript"/>
          <w:lang w:val="en"/>
        </w:rPr>
        <w:t>−/−</w:t>
      </w:r>
      <w:r w:rsidR="004D6CDB" w:rsidRPr="00151CE5">
        <w:rPr>
          <w:rFonts w:ascii="Book Antiqua" w:hAnsi="Book Antiqua" w:cs="Times New Roman"/>
          <w:lang w:val="en"/>
        </w:rPr>
        <w:t xml:space="preserve"> </w:t>
      </w:r>
      <w:r w:rsidR="004D6CDB" w:rsidRPr="00151CE5">
        <w:rPr>
          <w:rFonts w:ascii="Book Antiqua" w:hAnsi="Book Antiqua" w:cs="Times New Roman"/>
          <w:bCs/>
        </w:rPr>
        <w:t>knockout mice. BMDCs derived from wild-type</w:t>
      </w:r>
      <w:r w:rsidR="002962DD" w:rsidRPr="00151CE5">
        <w:rPr>
          <w:rFonts w:ascii="Book Antiqua" w:hAnsi="Book Antiqua" w:cs="Times New Roman"/>
          <w:bCs/>
        </w:rPr>
        <w:t xml:space="preserve"> </w:t>
      </w:r>
      <w:r w:rsidR="004D6CDB" w:rsidRPr="00151CE5">
        <w:rPr>
          <w:rFonts w:ascii="Book Antiqua" w:hAnsi="Book Antiqua" w:cs="Times New Roman"/>
          <w:bCs/>
        </w:rPr>
        <w:t>or Nrf2</w:t>
      </w:r>
      <w:r w:rsidR="004D6CDB" w:rsidRPr="00151CE5">
        <w:rPr>
          <w:rFonts w:ascii="Book Antiqua" w:hAnsi="Book Antiqua" w:cs="Times New Roman"/>
          <w:vertAlign w:val="superscript"/>
          <w:lang w:val="en"/>
        </w:rPr>
        <w:t>−/−</w:t>
      </w:r>
      <w:r w:rsidR="004D6CDB" w:rsidRPr="00151CE5">
        <w:rPr>
          <w:rFonts w:ascii="Book Antiqua" w:hAnsi="Book Antiqua" w:cs="Times New Roman"/>
          <w:lang w:val="en"/>
        </w:rPr>
        <w:t xml:space="preserve"> </w:t>
      </w:r>
      <w:r w:rsidR="004D6CDB" w:rsidRPr="00151CE5">
        <w:rPr>
          <w:rFonts w:ascii="Book Antiqua" w:hAnsi="Book Antiqua" w:cs="Times New Roman"/>
          <w:bCs/>
        </w:rPr>
        <w:t>knockout</w:t>
      </w:r>
      <w:r w:rsidR="002962DD" w:rsidRPr="00151CE5">
        <w:rPr>
          <w:rFonts w:ascii="Book Antiqua" w:hAnsi="Book Antiqua" w:cs="Times New Roman"/>
          <w:bCs/>
        </w:rPr>
        <w:t xml:space="preserve"> </w:t>
      </w:r>
      <w:r w:rsidR="004D6CDB" w:rsidRPr="00151CE5">
        <w:rPr>
          <w:rFonts w:ascii="Book Antiqua" w:hAnsi="Book Antiqua" w:cs="Times New Roman"/>
          <w:bCs/>
        </w:rPr>
        <w:t>mice were exposed to 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 xml:space="preserve">) for the indicated periods. </w:t>
      </w:r>
      <w:r w:rsidR="00412893" w:rsidRPr="00151CE5">
        <w:rPr>
          <w:rFonts w:ascii="Book Antiqua" w:hAnsi="Book Antiqua" w:cs="Times New Roman"/>
          <w:bCs/>
        </w:rPr>
        <w:t>E</w:t>
      </w:r>
      <w:r w:rsidR="004D6CDB" w:rsidRPr="00151CE5">
        <w:rPr>
          <w:rFonts w:ascii="Book Antiqua" w:hAnsi="Book Antiqua" w:cs="Times New Roman"/>
          <w:bCs/>
        </w:rPr>
        <w:t xml:space="preserve">xpression of HO-1 </w:t>
      </w:r>
      <w:r w:rsidR="004D6CDB" w:rsidRPr="00151CE5">
        <w:rPr>
          <w:rFonts w:ascii="Book Antiqua" w:hAnsi="Book Antiqua" w:cs="Times New Roman"/>
          <w:bCs/>
        </w:rPr>
        <w:lastRenderedPageBreak/>
        <w:t xml:space="preserve">protein in each panel was measured by ELISA (mean </w:t>
      </w:r>
      <w:r w:rsidR="004D6CDB" w:rsidRPr="00151CE5">
        <w:rPr>
          <w:rFonts w:ascii="Book Antiqua" w:hAnsi="Book Antiqua" w:cs="Times New Roman"/>
          <w:bCs/>
        </w:rPr>
        <w:sym w:font="Symbol" w:char="F0B1"/>
      </w:r>
      <w:r w:rsidR="004D6CDB" w:rsidRPr="00151CE5">
        <w:rPr>
          <w:rFonts w:ascii="Book Antiqua" w:hAnsi="Book Antiqua" w:cs="Times New Roman"/>
          <w:bCs/>
        </w:rPr>
        <w:t xml:space="preserve"> SE, </w:t>
      </w:r>
      <w:r w:rsidR="004D6CDB" w:rsidRPr="00151CE5">
        <w:rPr>
          <w:rFonts w:ascii="Book Antiqua" w:hAnsi="Book Antiqua" w:cs="Times New Roman"/>
          <w:bCs/>
          <w:i/>
        </w:rPr>
        <w:t>n</w:t>
      </w:r>
      <w:r w:rsidR="004D6CDB" w:rsidRPr="00151CE5">
        <w:rPr>
          <w:rFonts w:ascii="Book Antiqua" w:hAnsi="Book Antiqua" w:cs="Times New Roman"/>
          <w:bCs/>
        </w:rPr>
        <w:t xml:space="preserve">=5). </w:t>
      </w:r>
      <w:proofErr w:type="spellStart"/>
      <w:r w:rsidR="002440F6" w:rsidRPr="00151CE5">
        <w:rPr>
          <w:rFonts w:ascii="Book Antiqua" w:hAnsi="Book Antiqua" w:cs="Times New Roman"/>
          <w:vertAlign w:val="superscript"/>
        </w:rPr>
        <w:t>a</w:t>
      </w:r>
      <w:r w:rsidR="006D2D2F" w:rsidRPr="00151CE5">
        <w:rPr>
          <w:rFonts w:ascii="Book Antiqua" w:hAnsi="Book Antiqua" w:cs="Times New Roman"/>
          <w:bCs/>
          <w:i/>
          <w:iCs/>
        </w:rPr>
        <w:t>P</w:t>
      </w:r>
      <w:proofErr w:type="spellEnd"/>
      <w:r w:rsidR="004D6CDB" w:rsidRPr="00151CE5">
        <w:rPr>
          <w:rFonts w:ascii="Book Antiqua" w:hAnsi="Book Antiqua" w:cs="Times New Roman"/>
          <w:bCs/>
        </w:rPr>
        <w:t xml:space="preserve"> &lt; 0.05 </w:t>
      </w:r>
      <w:proofErr w:type="spellStart"/>
      <w:r w:rsidR="004D6CDB" w:rsidRPr="00151CE5">
        <w:rPr>
          <w:rFonts w:ascii="Book Antiqua" w:hAnsi="Book Antiqua" w:cs="Times New Roman"/>
          <w:bCs/>
          <w:i/>
          <w:iCs/>
        </w:rPr>
        <w:t>vs</w:t>
      </w:r>
      <w:proofErr w:type="spellEnd"/>
      <w:r w:rsidR="004D6CDB" w:rsidRPr="00151CE5">
        <w:rPr>
          <w:rFonts w:ascii="Book Antiqua" w:hAnsi="Book Antiqua" w:cs="Times New Roman"/>
          <w:bCs/>
        </w:rPr>
        <w:t xml:space="preserve"> each group of cells derived from wild-type mice.</w:t>
      </w:r>
      <w:r w:rsidR="00AF3A8D" w:rsidRPr="00151CE5">
        <w:rPr>
          <w:rFonts w:ascii="Book Antiqua" w:hAnsi="Book Antiqua" w:cs="Times New Roman"/>
          <w:bCs/>
        </w:rPr>
        <w:t xml:space="preserve"> </w:t>
      </w:r>
      <w:r w:rsidR="002962DD" w:rsidRPr="00151CE5">
        <w:rPr>
          <w:rFonts w:ascii="Book Antiqua" w:hAnsi="Book Antiqua" w:cs="Times New Roman"/>
        </w:rPr>
        <w:t xml:space="preserve">HO-1: </w:t>
      </w:r>
      <w:r w:rsidR="002962DD" w:rsidRPr="00151CE5">
        <w:rPr>
          <w:rFonts w:ascii="Book Antiqua" w:hAnsi="Book Antiqua" w:cs="Times New Roman"/>
          <w:caps/>
        </w:rPr>
        <w:t>h</w:t>
      </w:r>
      <w:r w:rsidR="002962DD" w:rsidRPr="00151CE5">
        <w:rPr>
          <w:rFonts w:ascii="Book Antiqua" w:hAnsi="Book Antiqua" w:cs="Times New Roman"/>
        </w:rPr>
        <w:t>eme oxygenase-1; BFT:</w:t>
      </w:r>
      <w:r w:rsidR="002962DD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2962DD" w:rsidRPr="00151CE5">
        <w:rPr>
          <w:rFonts w:ascii="Book Antiqua" w:eastAsia="Dotum" w:hAnsi="Book Antiqua" w:cs="Times New Roman"/>
        </w:rPr>
        <w:t xml:space="preserve"> toxin; </w:t>
      </w:r>
      <w:r w:rsidR="002962DD" w:rsidRPr="00151CE5">
        <w:rPr>
          <w:rFonts w:ascii="Book Antiqua" w:hAnsi="Book Antiqua" w:cs="Times New Roman"/>
          <w:bCs/>
        </w:rPr>
        <w:t xml:space="preserve">WT: </w:t>
      </w:r>
      <w:r w:rsidR="002962DD" w:rsidRPr="00151CE5">
        <w:rPr>
          <w:rFonts w:ascii="Book Antiqua" w:hAnsi="Book Antiqua" w:cs="Times New Roman"/>
          <w:bCs/>
          <w:caps/>
        </w:rPr>
        <w:t>w</w:t>
      </w:r>
      <w:r w:rsidR="002962DD" w:rsidRPr="00151CE5">
        <w:rPr>
          <w:rFonts w:ascii="Book Antiqua" w:hAnsi="Book Antiqua" w:cs="Times New Roman"/>
          <w:bCs/>
        </w:rPr>
        <w:t xml:space="preserve">ild-type; KO: </w:t>
      </w:r>
      <w:r w:rsidR="002962DD" w:rsidRPr="00151CE5">
        <w:rPr>
          <w:rFonts w:ascii="Book Antiqua" w:hAnsi="Book Antiqua" w:cs="Times New Roman"/>
          <w:bCs/>
          <w:caps/>
        </w:rPr>
        <w:t>k</w:t>
      </w:r>
      <w:r w:rsidR="002962DD" w:rsidRPr="00151CE5">
        <w:rPr>
          <w:rFonts w:ascii="Book Antiqua" w:hAnsi="Book Antiqua" w:cs="Times New Roman"/>
          <w:bCs/>
        </w:rPr>
        <w:t>nockout.</w:t>
      </w:r>
    </w:p>
    <w:p w14:paraId="63E3C242" w14:textId="076EDD47" w:rsidR="00CD0DBF" w:rsidRPr="00151CE5" w:rsidRDefault="00CD0DBF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432B9A20" w14:textId="6480FE94" w:rsidR="004D6CDB" w:rsidRPr="00151CE5" w:rsidRDefault="00284CB3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  <w:lang w:eastAsia="zh-CN"/>
        </w:rPr>
        <w:lastRenderedPageBreak/>
        <w:drawing>
          <wp:inline distT="0" distB="0" distL="0" distR="0" wp14:anchorId="43B3716C" wp14:editId="22757C39">
            <wp:extent cx="4045188" cy="446068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4275" cy="447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F0AF1" w14:textId="79910119" w:rsidR="004D6CDB" w:rsidRPr="00151CE5" w:rsidRDefault="0062462F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7</w:t>
      </w:r>
      <w:r w:rsidR="004D6CDB" w:rsidRPr="00151CE5">
        <w:rPr>
          <w:rFonts w:ascii="Book Antiqua" w:hAnsi="Book Antiqua" w:cs="Times New Roman"/>
          <w:bCs/>
        </w:rPr>
        <w:t xml:space="preserve"> </w:t>
      </w:r>
      <w:r w:rsidR="00DE2AD8" w:rsidRPr="00151CE5">
        <w:rPr>
          <w:rFonts w:ascii="Book Antiqua" w:hAnsi="Book Antiqua" w:cs="Times New Roman"/>
          <w:b/>
        </w:rPr>
        <w:t>M</w:t>
      </w:r>
      <w:r w:rsidR="002440F6" w:rsidRPr="00151CE5">
        <w:rPr>
          <w:rFonts w:ascii="Book Antiqua" w:hAnsi="Book Antiqua" w:cs="Times New Roman"/>
          <w:b/>
        </w:rPr>
        <w:t>itogen-activated protein kinases</w:t>
      </w:r>
      <w:r w:rsidR="004D6CDB" w:rsidRPr="00151CE5">
        <w:rPr>
          <w:rFonts w:ascii="Book Antiqua" w:hAnsi="Book Antiqua" w:cs="Times New Roman"/>
          <w:b/>
        </w:rPr>
        <w:t xml:space="preserve"> signals associated with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in </w:t>
      </w:r>
      <w:r w:rsidR="001E6D90" w:rsidRPr="00151CE5">
        <w:rPr>
          <w:rFonts w:ascii="Book Antiqua" w:hAnsi="Book Antiqua" w:cs="Times New Roman"/>
          <w:b/>
          <w:i/>
          <w:iCs/>
        </w:rPr>
        <w:t>Bacteroides fragilis</w:t>
      </w:r>
      <w:r w:rsidR="001E6D90" w:rsidRPr="00151CE5">
        <w:rPr>
          <w:rFonts w:ascii="Book Antiqua" w:hAnsi="Book Antiqua" w:cs="Times New Roman"/>
          <w:b/>
          <w:i/>
        </w:rPr>
        <w:t xml:space="preserve"> </w:t>
      </w:r>
      <w:r w:rsidR="002440F6" w:rsidRPr="00151CE5">
        <w:rPr>
          <w:rFonts w:ascii="Book Antiqua" w:hAnsi="Book Antiqua" w:cs="Times New Roman"/>
          <w:b/>
        </w:rPr>
        <w:t>enterotoxin</w:t>
      </w:r>
      <w:r w:rsidR="004D6CDB" w:rsidRPr="00151CE5">
        <w:rPr>
          <w:rFonts w:ascii="Book Antiqua" w:hAnsi="Book Antiqua" w:cs="Times New Roman"/>
          <w:b/>
        </w:rPr>
        <w:t xml:space="preserve">-stimulated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. </w:t>
      </w:r>
      <w:r w:rsidR="004D6CDB" w:rsidRPr="00151CE5">
        <w:rPr>
          <w:rFonts w:ascii="Book Antiqua" w:hAnsi="Book Antiqua" w:cs="Times New Roman"/>
        </w:rPr>
        <w:t>A and B</w:t>
      </w:r>
      <w:r w:rsidR="00CD0DBF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</w:t>
      </w:r>
      <w:r w:rsidR="004513D9" w:rsidRPr="00151CE5">
        <w:rPr>
          <w:rFonts w:ascii="Book Antiqua" w:hAnsi="Book Antiqua" w:cs="Times New Roman"/>
        </w:rPr>
        <w:t>Bone marrow (BM)-derived dendritic cells (DCs)</w:t>
      </w:r>
      <w:r w:rsidR="004D6CDB" w:rsidRPr="00151CE5">
        <w:rPr>
          <w:rFonts w:ascii="Book Antiqua" w:hAnsi="Book Antiqua" w:cs="Times New Roman"/>
        </w:rPr>
        <w:t xml:space="preserve"> (A) and DC2.4 cells (B) were stimulated with </w:t>
      </w:r>
      <w:r w:rsidR="00AC389C" w:rsidRPr="00151CE5">
        <w:rPr>
          <w:rFonts w:ascii="Book Antiqua" w:eastAsia="Dotum" w:hAnsi="Book Antiqua" w:cs="Times New Roman"/>
          <w:i/>
          <w:iCs/>
        </w:rPr>
        <w:t>Bacteroides fragilis</w:t>
      </w:r>
      <w:r w:rsidR="00AC389C" w:rsidRPr="00151CE5">
        <w:rPr>
          <w:rFonts w:ascii="Book Antiqua" w:eastAsia="Dotum" w:hAnsi="Book Antiqua" w:cs="Times New Roman"/>
        </w:rPr>
        <w:t xml:space="preserve"> toxin</w:t>
      </w:r>
      <w:r w:rsidR="00AC389C" w:rsidRPr="00151CE5">
        <w:rPr>
          <w:rFonts w:ascii="Book Antiqua" w:hAnsi="Book Antiqua" w:cs="Times New Roman"/>
        </w:rPr>
        <w:t xml:space="preserve"> (BFT)</w:t>
      </w:r>
      <w:r w:rsidR="004D6CDB" w:rsidRPr="00151CE5">
        <w:rPr>
          <w:rFonts w:ascii="Book Antiqua" w:hAnsi="Book Antiqua" w:cs="Times New Roman"/>
        </w:rPr>
        <w:t xml:space="preserve">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>) for the indicated periods. ERK1/2, p38, and JNK activities were measured by immunoblot analysis. Results are representative of three independent experiments</w:t>
      </w:r>
      <w:r w:rsidR="004D6CDB" w:rsidRPr="00151CE5">
        <w:rPr>
          <w:rFonts w:ascii="Book Antiqua" w:hAnsi="Book Antiqua" w:cs="Times New Roman"/>
          <w:iCs/>
        </w:rPr>
        <w:t>.</w:t>
      </w:r>
      <w:r w:rsidR="004D6CDB" w:rsidRPr="00151CE5">
        <w:rPr>
          <w:rFonts w:ascii="Book Antiqua" w:hAnsi="Book Antiqua" w:cs="Times New Roman"/>
        </w:rPr>
        <w:t xml:space="preserve"> C</w:t>
      </w:r>
      <w:r w:rsidR="00CD0DBF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BM-derived DCs were preincubated with SB203580 (open circle), PD98059 (open triangle), or SP600125 (open square) for 30 min, and then stimulated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another 24 h. </w:t>
      </w:r>
      <w:r w:rsidR="008B1D28" w:rsidRPr="00151CE5">
        <w:rPr>
          <w:rFonts w:ascii="Book Antiqua" w:hAnsi="Book Antiqua" w:cs="Times New Roman"/>
          <w:bCs/>
        </w:rPr>
        <w:t>E</w:t>
      </w:r>
      <w:r w:rsidR="004D6CDB" w:rsidRPr="00151CE5">
        <w:rPr>
          <w:rFonts w:ascii="Book Antiqua" w:hAnsi="Book Antiqua" w:cs="Times New Roman"/>
          <w:bCs/>
        </w:rPr>
        <w:t xml:space="preserve">xpression levels of </w:t>
      </w:r>
      <w:r w:rsidR="004513D9" w:rsidRPr="00151CE5">
        <w:rPr>
          <w:rFonts w:ascii="Book Antiqua" w:hAnsi="Book Antiqua" w:cs="Times New Roman"/>
        </w:rPr>
        <w:t>heme oxygenase-1 (HO-1)</w:t>
      </w:r>
      <w:r w:rsidR="004D6CDB" w:rsidRPr="00151CE5">
        <w:rPr>
          <w:rFonts w:ascii="Book Antiqua" w:hAnsi="Book Antiqua" w:cs="Times New Roman"/>
          <w:bCs/>
        </w:rPr>
        <w:t xml:space="preserve"> protein were determined by ELISA. </w:t>
      </w:r>
      <w:r w:rsidR="004D6CDB" w:rsidRPr="00151CE5">
        <w:rPr>
          <w:rFonts w:ascii="Book Antiqua" w:hAnsi="Book Antiqua" w:cs="Times New Roman"/>
        </w:rPr>
        <w:t>Data are expressed as the mean % increase relative to unstimulated controls ± SE (</w:t>
      </w:r>
      <w:r w:rsidR="004D6CDB" w:rsidRPr="00151CE5">
        <w:rPr>
          <w:rFonts w:ascii="Book Antiqua" w:hAnsi="Book Antiqua" w:cs="Times New Roman"/>
          <w:i/>
        </w:rPr>
        <w:t>n</w:t>
      </w:r>
      <w:r w:rsidR="00A32104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A32104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</w:t>
      </w:r>
      <w:proofErr w:type="spellStart"/>
      <w:r w:rsidR="002440F6" w:rsidRPr="00151CE5">
        <w:rPr>
          <w:rFonts w:ascii="Book Antiqua" w:hAnsi="Book Antiqua" w:cs="Times New Roman"/>
          <w:vertAlign w:val="superscript"/>
        </w:rPr>
        <w:t>a</w:t>
      </w:r>
      <w:r w:rsidR="006D2D2F" w:rsidRPr="00151CE5">
        <w:rPr>
          <w:rFonts w:ascii="Book Antiqua" w:hAnsi="Book Antiqua" w:cs="Times New Roman"/>
          <w:i/>
          <w:iCs/>
        </w:rPr>
        <w:t>P</w:t>
      </w:r>
      <w:proofErr w:type="spellEnd"/>
      <w:r w:rsidR="004D6CDB" w:rsidRPr="00151CE5">
        <w:rPr>
          <w:rFonts w:ascii="Book Antiqua" w:hAnsi="Book Antiqua" w:cs="Times New Roman"/>
        </w:rPr>
        <w:t xml:space="preserve"> &lt; 0.05 </w:t>
      </w:r>
      <w:proofErr w:type="spellStart"/>
      <w:r w:rsidR="00A32104" w:rsidRPr="00151CE5">
        <w:rPr>
          <w:rFonts w:ascii="Book Antiqua" w:hAnsi="Book Antiqua" w:cs="Times New Roman"/>
          <w:i/>
          <w:iCs/>
        </w:rPr>
        <w:t>vs</w:t>
      </w:r>
      <w:proofErr w:type="spellEnd"/>
      <w:r w:rsidR="004D6CDB" w:rsidRPr="00151CE5">
        <w:rPr>
          <w:rFonts w:ascii="Book Antiqua" w:hAnsi="Book Antiqua" w:cs="Times New Roman"/>
        </w:rPr>
        <w:t xml:space="preserve"> BFT alone. </w:t>
      </w:r>
      <w:r w:rsidR="00284CB3" w:rsidRPr="00151CE5">
        <w:rPr>
          <w:rFonts w:ascii="Book Antiqua" w:hAnsi="Book Antiqua" w:cs="Times New Roman"/>
        </w:rPr>
        <w:t xml:space="preserve">HO-1: </w:t>
      </w:r>
      <w:r w:rsidR="00284CB3" w:rsidRPr="00151CE5">
        <w:rPr>
          <w:rFonts w:ascii="Book Antiqua" w:hAnsi="Book Antiqua" w:cs="Times New Roman"/>
          <w:caps/>
        </w:rPr>
        <w:t>h</w:t>
      </w:r>
      <w:r w:rsidR="00284CB3" w:rsidRPr="00151CE5">
        <w:rPr>
          <w:rFonts w:ascii="Book Antiqua" w:hAnsi="Book Antiqua" w:cs="Times New Roman"/>
        </w:rPr>
        <w:t>eme oxygenase-1.</w:t>
      </w:r>
    </w:p>
    <w:p w14:paraId="5B938C5A" w14:textId="7F8FE4A8" w:rsidR="00AA0373" w:rsidRPr="00151CE5" w:rsidRDefault="00AA0373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4E44074D" w14:textId="254A4036" w:rsidR="004D6CDB" w:rsidRPr="00151CE5" w:rsidRDefault="00A5749E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  <w:lang w:eastAsia="zh-CN"/>
        </w:rPr>
        <w:lastRenderedPageBreak/>
        <w:drawing>
          <wp:inline distT="0" distB="0" distL="0" distR="0" wp14:anchorId="2C8E107D" wp14:editId="5242AFDB">
            <wp:extent cx="4218903" cy="4381169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5635" cy="43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6D76A" w14:textId="27D9ECD8" w:rsidR="004D6CDB" w:rsidRPr="00151CE5" w:rsidRDefault="0062462F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8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  <w:bCs/>
        </w:rPr>
        <w:t xml:space="preserve">Effects of </w:t>
      </w:r>
      <w:r w:rsidR="002440F6" w:rsidRPr="00151CE5">
        <w:rPr>
          <w:rFonts w:ascii="Book Antiqua" w:hAnsi="Book Antiqua" w:cs="Times New Roman"/>
          <w:b/>
        </w:rPr>
        <w:t>mitogen-activated protein kinases</w:t>
      </w:r>
      <w:r w:rsidR="004D6CDB" w:rsidRPr="00151CE5">
        <w:rPr>
          <w:rFonts w:ascii="Book Antiqua" w:hAnsi="Book Antiqua" w:cs="Times New Roman"/>
          <w:b/>
          <w:bCs/>
        </w:rPr>
        <w:t xml:space="preserve"> suppression on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  <w:bCs/>
        </w:rPr>
        <w:t xml:space="preserve"> expression in </w:t>
      </w:r>
      <w:r w:rsidR="00AA0373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  <w:bCs/>
        </w:rPr>
        <w:t xml:space="preserve"> stimulated with </w:t>
      </w:r>
      <w:r w:rsidR="00AA0373" w:rsidRPr="00151CE5">
        <w:rPr>
          <w:rFonts w:ascii="Book Antiqua" w:hAnsi="Book Antiqua" w:cs="Times New Roman"/>
          <w:b/>
          <w:i/>
          <w:iCs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  <w:bCs/>
        </w:rPr>
        <w:t xml:space="preserve">. </w:t>
      </w:r>
      <w:r w:rsidR="004D6CDB" w:rsidRPr="00151CE5">
        <w:rPr>
          <w:rFonts w:ascii="Book Antiqua" w:hAnsi="Book Antiqua" w:cs="Times New Roman"/>
          <w:bCs/>
        </w:rPr>
        <w:t>A</w:t>
      </w:r>
      <w:r w:rsidR="00A5749E" w:rsidRPr="00151CE5">
        <w:rPr>
          <w:rFonts w:ascii="Book Antiqua" w:hAnsi="Book Antiqua" w:cs="Times New Roman"/>
          <w:bCs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DC2.4 cells were infected with lentiviruses containing either a dominant-negative or control plasmid (GFP). </w:t>
      </w:r>
      <w:r w:rsidR="00412893" w:rsidRPr="00151CE5">
        <w:rPr>
          <w:rFonts w:ascii="Book Antiqua" w:hAnsi="Book Antiqua" w:cs="Times New Roman"/>
        </w:rPr>
        <w:t>T</w:t>
      </w:r>
      <w:r w:rsidR="004D6CDB" w:rsidRPr="00151CE5">
        <w:rPr>
          <w:rFonts w:ascii="Book Antiqua" w:hAnsi="Book Antiqua" w:cs="Times New Roman"/>
        </w:rPr>
        <w:t xml:space="preserve">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30 min</w:t>
      </w:r>
      <w:r w:rsidR="00FA73BC" w:rsidRPr="00151CE5">
        <w:rPr>
          <w:rFonts w:ascii="Book Antiqua" w:hAnsi="Book Antiqua" w:cs="Times New Roman"/>
        </w:rPr>
        <w:t xml:space="preserve"> and </w:t>
      </w:r>
      <w:r w:rsidR="004D6CDB" w:rsidRPr="00151CE5">
        <w:rPr>
          <w:rFonts w:ascii="Book Antiqua" w:hAnsi="Book Antiqua" w:cs="Times New Roman"/>
        </w:rPr>
        <w:t xml:space="preserve">immunoblots were </w:t>
      </w:r>
      <w:r w:rsidR="00FA73BC" w:rsidRPr="00151CE5">
        <w:rPr>
          <w:rFonts w:ascii="Book Antiqua" w:hAnsi="Book Antiqua" w:cs="Times New Roman"/>
        </w:rPr>
        <w:t xml:space="preserve">then </w:t>
      </w:r>
      <w:r w:rsidR="004D6CDB" w:rsidRPr="00151CE5">
        <w:rPr>
          <w:rFonts w:ascii="Book Antiqua" w:hAnsi="Book Antiqua" w:cs="Times New Roman"/>
        </w:rPr>
        <w:t>performed. Results are representative of three independent experiments</w:t>
      </w:r>
      <w:r w:rsidR="004D6CDB" w:rsidRPr="00151CE5">
        <w:rPr>
          <w:rFonts w:ascii="Book Antiqua" w:hAnsi="Book Antiqua" w:cs="Times New Roman"/>
          <w:i/>
          <w:iCs/>
        </w:rPr>
        <w:t>.</w:t>
      </w:r>
      <w:r w:rsidR="004D6CDB" w:rsidRPr="00151CE5">
        <w:rPr>
          <w:rFonts w:ascii="Book Antiqua" w:hAnsi="Book Antiqua" w:cs="Times New Roman"/>
          <w:iCs/>
        </w:rPr>
        <w:t xml:space="preserve"> B and C</w:t>
      </w:r>
      <w:r w:rsidR="00A5749E" w:rsidRPr="00151CE5">
        <w:rPr>
          <w:rFonts w:ascii="Book Antiqua" w:hAnsi="Book Antiqua" w:cs="Times New Roman"/>
          <w:iCs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Transfected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3 h (</w:t>
      </w:r>
      <w:r w:rsidR="004D6CDB" w:rsidRPr="00151CE5">
        <w:rPr>
          <w:rFonts w:ascii="Book Antiqua" w:hAnsi="Book Antiqua" w:cs="Times New Roman"/>
          <w:bCs/>
        </w:rPr>
        <w:t>Nrf2</w:t>
      </w:r>
      <w:r w:rsidR="004D6CDB" w:rsidRPr="00151CE5">
        <w:rPr>
          <w:rFonts w:ascii="Book Antiqua" w:hAnsi="Book Antiqua" w:cs="Times New Roman"/>
        </w:rPr>
        <w:t>) or 24 h (</w:t>
      </w:r>
      <w:r w:rsidR="004513D9" w:rsidRPr="00151CE5">
        <w:rPr>
          <w:rFonts w:ascii="Book Antiqua" w:hAnsi="Book Antiqua" w:cs="Times New Roman"/>
        </w:rPr>
        <w:t xml:space="preserve">heme oxygenase-1, </w:t>
      </w:r>
      <w:r w:rsidR="004D6CDB" w:rsidRPr="00151CE5">
        <w:rPr>
          <w:rFonts w:ascii="Book Antiqua" w:hAnsi="Book Antiqua" w:cs="Times New Roman"/>
        </w:rPr>
        <w:t>HO-1). B</w:t>
      </w:r>
      <w:r w:rsidR="00A5749E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DNA binding activities of </w:t>
      </w:r>
      <w:r w:rsidR="004D6CDB" w:rsidRPr="00151CE5">
        <w:rPr>
          <w:rFonts w:ascii="Book Antiqua" w:hAnsi="Book Antiqua" w:cs="Times New Roman"/>
          <w:bCs/>
        </w:rPr>
        <w:t xml:space="preserve">Nrf2 </w:t>
      </w:r>
      <w:r w:rsidR="004D6CDB" w:rsidRPr="00151CE5">
        <w:rPr>
          <w:rFonts w:ascii="Book Antiqua" w:hAnsi="Book Antiqua" w:cs="Times New Roman"/>
        </w:rPr>
        <w:t>were evaluated by EMSA. C</w:t>
      </w:r>
      <w:r w:rsidR="00247191" w:rsidRPr="00151CE5">
        <w:rPr>
          <w:rFonts w:ascii="Book Antiqua" w:hAnsi="Book Antiqua" w:cs="Times New Roman"/>
        </w:rPr>
        <w:t xml:space="preserve">: </w:t>
      </w:r>
      <w:r w:rsidR="00412893" w:rsidRPr="00151CE5">
        <w:rPr>
          <w:rFonts w:ascii="Book Antiqua" w:hAnsi="Book Antiqua" w:cs="Times New Roman"/>
        </w:rPr>
        <w:t>E</w:t>
      </w:r>
      <w:r w:rsidR="004D6CDB" w:rsidRPr="00151CE5">
        <w:rPr>
          <w:rFonts w:ascii="Book Antiqua" w:hAnsi="Book Antiqua" w:cs="Times New Roman"/>
        </w:rPr>
        <w:t>xpression of HO-1 and actin was analyzed by immunoblot. Results are representative of more than three independent experiments. D</w:t>
      </w:r>
      <w:r w:rsidR="00247191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Transfected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3 h. </w:t>
      </w:r>
      <w:r w:rsidR="00412893" w:rsidRPr="00151CE5">
        <w:rPr>
          <w:rFonts w:ascii="Book Antiqua" w:hAnsi="Book Antiqua" w:cs="Times New Roman"/>
        </w:rPr>
        <w:t>P</w:t>
      </w:r>
      <w:r w:rsidR="004D6CDB" w:rsidRPr="00151CE5">
        <w:rPr>
          <w:rFonts w:ascii="Book Antiqua" w:hAnsi="Book Antiqua" w:cs="Times New Roman"/>
        </w:rPr>
        <w:t>hospho-Nrf2 activit</w:t>
      </w:r>
      <w:r w:rsidR="00412893" w:rsidRPr="00151CE5">
        <w:rPr>
          <w:rFonts w:ascii="Book Antiqua" w:hAnsi="Book Antiqua" w:cs="Times New Roman"/>
        </w:rPr>
        <w:t>ies</w:t>
      </w:r>
      <w:r w:rsidR="004D6CDB" w:rsidRPr="00151CE5">
        <w:rPr>
          <w:rFonts w:ascii="Book Antiqua" w:hAnsi="Book Antiqua" w:cs="Times New Roman"/>
        </w:rPr>
        <w:t xml:space="preserve"> w</w:t>
      </w:r>
      <w:r w:rsidR="00412893" w:rsidRPr="00151CE5">
        <w:rPr>
          <w:rFonts w:ascii="Book Antiqua" w:hAnsi="Book Antiqua" w:cs="Times New Roman"/>
        </w:rPr>
        <w:t>ere</w:t>
      </w:r>
      <w:r w:rsidR="004D6CDB" w:rsidRPr="00151CE5">
        <w:rPr>
          <w:rFonts w:ascii="Book Antiqua" w:hAnsi="Book Antiqua" w:cs="Times New Roman"/>
        </w:rPr>
        <w:t xml:space="preserve"> measured using an ELISA kit. Data are expressed as mean fold induction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SE of Nrf2 relative to untreated controls (</w:t>
      </w:r>
      <w:r w:rsidR="004D6CDB" w:rsidRPr="00151CE5">
        <w:rPr>
          <w:rFonts w:ascii="Book Antiqua" w:hAnsi="Book Antiqua" w:cs="Times New Roman"/>
          <w:i/>
        </w:rPr>
        <w:t>n</w:t>
      </w:r>
      <w:r w:rsidR="00247191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247191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>5). E</w:t>
      </w:r>
      <w:r w:rsidR="00247191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Transfected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24 h. Transfected cells were either left </w:t>
      </w:r>
      <w:r w:rsidR="004D6CDB" w:rsidRPr="00151CE5">
        <w:rPr>
          <w:rFonts w:ascii="Book Antiqua" w:hAnsi="Book Antiqua" w:cs="Times New Roman"/>
        </w:rPr>
        <w:lastRenderedPageBreak/>
        <w:t>untreated or stimulated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>) for another 6 h (Nrf2) or 24 h (HO-1). Each ELISA kit measured activities of phospho-I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</w:t>
      </w:r>
      <w:r w:rsidR="004D6CDB" w:rsidRPr="00151CE5">
        <w:rPr>
          <w:rFonts w:ascii="Book Antiqua" w:hAnsi="Book Antiqua" w:cs="Times New Roman"/>
        </w:rPr>
        <w:sym w:font="Symbol" w:char="F061"/>
      </w:r>
      <w:r w:rsidR="004D6CDB" w:rsidRPr="00151CE5">
        <w:rPr>
          <w:rFonts w:ascii="Book Antiqua" w:hAnsi="Book Antiqua" w:cs="Times New Roman"/>
        </w:rPr>
        <w:t xml:space="preserve"> and Nrf2, as well as HO-1 expression. Data are expressed as mean fold induction ± SE (%) relative to untreated controls (</w:t>
      </w:r>
      <w:r w:rsidR="004D6CDB" w:rsidRPr="00151CE5">
        <w:rPr>
          <w:rFonts w:ascii="Book Antiqua" w:hAnsi="Book Antiqua" w:cs="Times New Roman"/>
          <w:i/>
        </w:rPr>
        <w:t>n</w:t>
      </w:r>
      <w:r w:rsidR="00CC075F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CC075F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</w:t>
      </w:r>
      <w:proofErr w:type="spellStart"/>
      <w:r w:rsidR="002440F6" w:rsidRPr="00151CE5">
        <w:rPr>
          <w:rFonts w:ascii="Book Antiqua" w:hAnsi="Book Antiqua" w:cs="Times New Roman"/>
          <w:vertAlign w:val="superscript"/>
        </w:rPr>
        <w:t>a</w:t>
      </w:r>
      <w:r w:rsidR="004D6CDB" w:rsidRPr="00151CE5">
        <w:rPr>
          <w:rFonts w:ascii="Book Antiqua" w:hAnsi="Book Antiqua" w:cs="Times New Roman"/>
          <w:i/>
          <w:iCs/>
        </w:rPr>
        <w:t>P</w:t>
      </w:r>
      <w:proofErr w:type="spellEnd"/>
      <w:r w:rsidR="004D6CDB" w:rsidRPr="00151CE5">
        <w:rPr>
          <w:rFonts w:ascii="Book Antiqua" w:hAnsi="Book Antiqua" w:cs="Times New Roman"/>
        </w:rPr>
        <w:t xml:space="preserve"> &lt; 0.05.</w:t>
      </w:r>
      <w:r w:rsidR="00602628" w:rsidRPr="00151CE5">
        <w:rPr>
          <w:rFonts w:ascii="Book Antiqua" w:hAnsi="Book Antiqua" w:cs="Times New Roman"/>
        </w:rPr>
        <w:t xml:space="preserve"> HO-1: </w:t>
      </w:r>
      <w:r w:rsidR="00602628" w:rsidRPr="00151CE5">
        <w:rPr>
          <w:rFonts w:ascii="Book Antiqua" w:hAnsi="Book Antiqua" w:cs="Times New Roman"/>
          <w:caps/>
        </w:rPr>
        <w:t>h</w:t>
      </w:r>
      <w:r w:rsidR="00602628" w:rsidRPr="00151CE5">
        <w:rPr>
          <w:rFonts w:ascii="Book Antiqua" w:hAnsi="Book Antiqua" w:cs="Times New Roman"/>
        </w:rPr>
        <w:t>eme oxygenase-1; BFT:</w:t>
      </w:r>
      <w:r w:rsidR="00602628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602628" w:rsidRPr="00151CE5">
        <w:rPr>
          <w:rFonts w:ascii="Book Antiqua" w:eastAsia="Dotum" w:hAnsi="Book Antiqua" w:cs="Times New Roman"/>
        </w:rPr>
        <w:t xml:space="preserve"> toxin.</w:t>
      </w:r>
    </w:p>
    <w:p w14:paraId="4F72D745" w14:textId="2A8A6041" w:rsidR="00B720CA" w:rsidRPr="00151CE5" w:rsidRDefault="00B720CA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199B55E3" w14:textId="5B9E95D9" w:rsidR="004D6CDB" w:rsidRPr="00151CE5" w:rsidRDefault="00D701FD" w:rsidP="007362A2">
      <w:pPr>
        <w:pStyle w:val="a6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  <w:lang w:eastAsia="zh-CN"/>
        </w:rPr>
        <w:lastRenderedPageBreak/>
        <w:drawing>
          <wp:inline distT="0" distB="0" distL="0" distR="0" wp14:anchorId="6DE78789" wp14:editId="621B4B05">
            <wp:extent cx="4150581" cy="2598073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73539" cy="261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59BBB" w14:textId="6E5FECE3" w:rsidR="000448E0" w:rsidRPr="00151CE5" w:rsidRDefault="0062462F" w:rsidP="007362A2">
      <w:pPr>
        <w:pStyle w:val="a6"/>
        <w:snapToGrid w:val="0"/>
        <w:spacing w:line="360" w:lineRule="auto"/>
        <w:rPr>
          <w:rFonts w:ascii="Book Antiqua" w:hAnsi="Book Antiqua" w:cs="Times New Roman"/>
          <w:iCs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9</w:t>
      </w:r>
      <w:r w:rsidR="004D6CDB" w:rsidRPr="00151CE5">
        <w:rPr>
          <w:rFonts w:ascii="Book Antiqua" w:hAnsi="Book Antiqua" w:cs="Times New Roman"/>
        </w:rPr>
        <w:t xml:space="preserve"> </w:t>
      </w:r>
      <w:r w:rsidR="002440F6" w:rsidRPr="00151CE5">
        <w:rPr>
          <w:rFonts w:ascii="Book Antiqua" w:eastAsia="Dotum" w:hAnsi="Book Antiqua" w:cs="Times New Roman"/>
          <w:b/>
        </w:rPr>
        <w:t>Reactive oxygen species</w:t>
      </w:r>
      <w:r w:rsidR="004D6CDB" w:rsidRPr="00151CE5">
        <w:rPr>
          <w:rFonts w:ascii="Book Antiqua" w:hAnsi="Book Antiqua" w:cs="Times New Roman"/>
          <w:b/>
        </w:rPr>
        <w:t xml:space="preserve"> mediate</w:t>
      </w:r>
      <w:r w:rsidR="00412893" w:rsidRPr="00151CE5">
        <w:rPr>
          <w:rFonts w:ascii="Book Antiqua" w:hAnsi="Book Antiqua" w:cs="Times New Roman"/>
          <w:b/>
        </w:rPr>
        <w:t>d</w:t>
      </w:r>
      <w:r w:rsidR="004D6CDB" w:rsidRPr="00151CE5">
        <w:rPr>
          <w:rFonts w:ascii="Book Antiqua" w:hAnsi="Book Antiqua" w:cs="Times New Roman"/>
          <w:b/>
        </w:rPr>
        <w:t xml:space="preserve"> </w:t>
      </w:r>
      <w:r w:rsidR="00AA0373" w:rsidRPr="00151CE5">
        <w:rPr>
          <w:rFonts w:ascii="Book Antiqua" w:hAnsi="Book Antiqua" w:cs="Times New Roman"/>
          <w:b/>
          <w:i/>
          <w:iCs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</w:rPr>
        <w:t xml:space="preserve">-induced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</w:t>
      </w:r>
      <w:r w:rsidR="004D6CDB" w:rsidRPr="00151CE5">
        <w:rPr>
          <w:rFonts w:ascii="Book Antiqua" w:hAnsi="Book Antiqua" w:cs="Times New Roman"/>
          <w:b/>
          <w:bCs/>
        </w:rPr>
        <w:t xml:space="preserve">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  <w:bCs/>
        </w:rPr>
        <w:t>.</w:t>
      </w:r>
      <w:r w:rsidR="002B2CC2" w:rsidRPr="00151CE5">
        <w:rPr>
          <w:rFonts w:ascii="Book Antiqua" w:hAnsi="Book Antiqua" w:cs="Times New Roman"/>
          <w:bCs/>
        </w:rPr>
        <w:t xml:space="preserve"> </w:t>
      </w:r>
      <w:r w:rsidR="004D6CDB" w:rsidRPr="00151CE5">
        <w:rPr>
          <w:rFonts w:ascii="Book Antiqua" w:hAnsi="Book Antiqua" w:cs="Times New Roman"/>
        </w:rPr>
        <w:t>A</w:t>
      </w:r>
      <w:r w:rsidR="00D701FD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stimulated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in the absence or presence of the antioxidant </w:t>
      </w:r>
      <w:r w:rsidR="004513D9" w:rsidRPr="00151CE5">
        <w:rPr>
          <w:rFonts w:ascii="Book Antiqua" w:hAnsi="Book Antiqua" w:cs="Times New Roman"/>
        </w:rPr>
        <w:t>N-</w:t>
      </w:r>
      <w:r w:rsidR="00B046B8" w:rsidRPr="00151CE5">
        <w:rPr>
          <w:rFonts w:ascii="Book Antiqua" w:hAnsi="Book Antiqua" w:cs="Times New Roman"/>
        </w:rPr>
        <w:t>a</w:t>
      </w:r>
      <w:r w:rsidR="004513D9" w:rsidRPr="00151CE5">
        <w:rPr>
          <w:rFonts w:ascii="Book Antiqua" w:hAnsi="Book Antiqua" w:cs="Times New Roman"/>
        </w:rPr>
        <w:t>cetyl-L-cysteine (</w:t>
      </w:r>
      <w:r w:rsidR="004D6CDB" w:rsidRPr="00151CE5">
        <w:rPr>
          <w:rFonts w:ascii="Book Antiqua" w:hAnsi="Book Antiqua" w:cs="Times New Roman"/>
        </w:rPr>
        <w:t>NAC</w:t>
      </w:r>
      <w:r w:rsidR="004513D9" w:rsidRPr="00151CE5">
        <w:rPr>
          <w:rFonts w:ascii="Book Antiqua" w:hAnsi="Book Antiqua" w:cs="Times New Roman"/>
        </w:rPr>
        <w:t>,</w:t>
      </w:r>
      <w:r w:rsidR="004D6CDB" w:rsidRPr="00151CE5">
        <w:rPr>
          <w:rFonts w:ascii="Book Antiqua" w:hAnsi="Book Antiqua" w:cs="Times New Roman"/>
        </w:rPr>
        <w:t xml:space="preserve"> 0.5 m</w:t>
      </w:r>
      <w:r w:rsidR="005333C5" w:rsidRPr="00151CE5">
        <w:rPr>
          <w:rFonts w:ascii="Book Antiqua" w:hAnsi="Book Antiqua" w:cs="Times New Roman"/>
        </w:rPr>
        <w:t>mol/L</w:t>
      </w:r>
      <w:r w:rsidR="004D6CDB" w:rsidRPr="00151CE5">
        <w:rPr>
          <w:rFonts w:ascii="Book Antiqua" w:hAnsi="Book Antiqua" w:cs="Times New Roman"/>
        </w:rPr>
        <w:t xml:space="preserve">) for 6 h. Production of </w:t>
      </w:r>
      <w:r w:rsidR="004513D9" w:rsidRPr="00151CE5">
        <w:rPr>
          <w:rFonts w:ascii="Book Antiqua" w:hAnsi="Book Antiqua" w:cs="Times New Roman"/>
        </w:rPr>
        <w:t>reactive oxygen species (</w:t>
      </w:r>
      <w:r w:rsidR="004D6CDB" w:rsidRPr="00151CE5">
        <w:rPr>
          <w:rFonts w:ascii="Book Antiqua" w:hAnsi="Book Antiqua" w:cs="Times New Roman"/>
        </w:rPr>
        <w:t>ROS</w:t>
      </w:r>
      <w:r w:rsidR="004513D9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was measured by a commercially available ROS detection kit. Data are expressed as mean fold induction ± SE (%) relative to untreated controls (</w:t>
      </w:r>
      <w:r w:rsidR="004D6CDB" w:rsidRPr="00151CE5">
        <w:rPr>
          <w:rFonts w:ascii="Book Antiqua" w:hAnsi="Book Antiqua" w:cs="Times New Roman"/>
          <w:i/>
          <w:iCs/>
        </w:rPr>
        <w:t>n</w:t>
      </w:r>
      <w:r w:rsidR="00D701FD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D701FD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</w:t>
      </w:r>
      <w:proofErr w:type="spellStart"/>
      <w:r w:rsidR="002440F6" w:rsidRPr="00151CE5">
        <w:rPr>
          <w:rFonts w:ascii="Book Antiqua" w:hAnsi="Book Antiqua" w:cs="Times New Roman"/>
          <w:vertAlign w:val="superscript"/>
        </w:rPr>
        <w:t>a</w:t>
      </w:r>
      <w:r w:rsidR="004D6CDB" w:rsidRPr="00151CE5">
        <w:rPr>
          <w:rFonts w:ascii="Book Antiqua" w:hAnsi="Book Antiqua" w:cs="Times New Roman"/>
          <w:i/>
          <w:iCs/>
        </w:rPr>
        <w:t>P</w:t>
      </w:r>
      <w:proofErr w:type="spellEnd"/>
      <w:r w:rsidR="004D6CDB" w:rsidRPr="00151CE5">
        <w:rPr>
          <w:rFonts w:ascii="Book Antiqua" w:hAnsi="Book Antiqua" w:cs="Times New Roman"/>
        </w:rPr>
        <w:t xml:space="preserve"> &lt; 0.05</w:t>
      </w:r>
      <w:r w:rsidR="00D701FD" w:rsidRPr="00151CE5">
        <w:rPr>
          <w:rFonts w:ascii="Book Antiqua" w:hAnsi="Book Antiqua" w:cs="Times New Roman"/>
        </w:rPr>
        <w:t>.</w:t>
      </w:r>
      <w:r w:rsidR="004D6CDB" w:rsidRPr="00151CE5">
        <w:rPr>
          <w:rFonts w:ascii="Book Antiqua" w:hAnsi="Book Antiqua" w:cs="Times New Roman"/>
        </w:rPr>
        <w:t xml:space="preserve"> B</w:t>
      </w:r>
      <w:r w:rsidR="00D701FD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stimulated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>) in the absence or presence of NAC (0.5 m</w:t>
      </w:r>
      <w:r w:rsidR="005333C5" w:rsidRPr="00151CE5">
        <w:rPr>
          <w:rFonts w:ascii="Book Antiqua" w:hAnsi="Book Antiqua" w:cs="Times New Roman"/>
        </w:rPr>
        <w:t>mol/L</w:t>
      </w:r>
      <w:r w:rsidR="004D6CDB" w:rsidRPr="00151CE5">
        <w:rPr>
          <w:rFonts w:ascii="Book Antiqua" w:hAnsi="Book Antiqua" w:cs="Times New Roman"/>
        </w:rPr>
        <w:t>) for 30 min (phospho-ERK and phospho-p38), 3 h (phospho-</w:t>
      </w:r>
      <w:r w:rsidR="004D6CDB" w:rsidRPr="00151CE5">
        <w:rPr>
          <w:rFonts w:ascii="Book Antiqua" w:hAnsi="Book Antiqua" w:cs="Times New Roman"/>
          <w:bCs/>
        </w:rPr>
        <w:t>Nrf2</w:t>
      </w:r>
      <w:r w:rsidR="004D6CDB" w:rsidRPr="00151CE5">
        <w:rPr>
          <w:rFonts w:ascii="Book Antiqua" w:hAnsi="Book Antiqua" w:cs="Times New Roman"/>
        </w:rPr>
        <w:t>), or 24 h (</w:t>
      </w:r>
      <w:r w:rsidR="004513D9" w:rsidRPr="00151CE5">
        <w:rPr>
          <w:rFonts w:ascii="Book Antiqua" w:hAnsi="Book Antiqua" w:cs="Times New Roman"/>
        </w:rPr>
        <w:t xml:space="preserve">heme oxygenase-1, </w:t>
      </w:r>
      <w:r w:rsidR="004D6CDB" w:rsidRPr="00151CE5">
        <w:rPr>
          <w:rFonts w:ascii="Book Antiqua" w:hAnsi="Book Antiqua" w:cs="Times New Roman"/>
        </w:rPr>
        <w:t>HO-1). The effects of NAC on each protein level were determined using immunoblot. Results are representative of three independent experiments</w:t>
      </w:r>
      <w:r w:rsidR="004D6CDB" w:rsidRPr="00151CE5">
        <w:rPr>
          <w:rFonts w:ascii="Book Antiqua" w:hAnsi="Book Antiqua" w:cs="Times New Roman"/>
          <w:i/>
          <w:iCs/>
        </w:rPr>
        <w:t>.</w:t>
      </w:r>
      <w:r w:rsidR="004D6CDB" w:rsidRPr="00151CE5">
        <w:rPr>
          <w:rFonts w:ascii="Book Antiqua" w:hAnsi="Book Antiqua" w:cs="Times New Roman"/>
          <w:iCs/>
        </w:rPr>
        <w:t xml:space="preserve"> </w:t>
      </w:r>
      <w:bookmarkEnd w:id="20"/>
      <w:bookmarkEnd w:id="21"/>
      <w:r w:rsidR="005B4BEE" w:rsidRPr="00151CE5">
        <w:rPr>
          <w:rFonts w:ascii="Book Antiqua" w:eastAsia="Dotum" w:hAnsi="Book Antiqua" w:cs="Times New Roman"/>
        </w:rPr>
        <w:t>NAC: N-</w:t>
      </w:r>
      <w:r w:rsidR="00B046B8" w:rsidRPr="00151CE5">
        <w:rPr>
          <w:rFonts w:ascii="Book Antiqua" w:eastAsia="Dotum" w:hAnsi="Book Antiqua" w:cs="Times New Roman"/>
        </w:rPr>
        <w:t>a</w:t>
      </w:r>
      <w:r w:rsidR="005B4BEE" w:rsidRPr="00151CE5">
        <w:rPr>
          <w:rFonts w:ascii="Book Antiqua" w:eastAsia="Dotum" w:hAnsi="Book Antiqua" w:cs="Times New Roman"/>
        </w:rPr>
        <w:t xml:space="preserve">cetyl-L-cysteine; </w:t>
      </w:r>
      <w:r w:rsidR="005B4BEE" w:rsidRPr="00151CE5">
        <w:rPr>
          <w:rFonts w:ascii="Book Antiqua" w:hAnsi="Book Antiqua" w:cs="Times New Roman"/>
        </w:rPr>
        <w:t xml:space="preserve">HO-1: </w:t>
      </w:r>
      <w:r w:rsidR="005B4BEE" w:rsidRPr="00151CE5">
        <w:rPr>
          <w:rFonts w:ascii="Book Antiqua" w:hAnsi="Book Antiqua" w:cs="Times New Roman"/>
          <w:caps/>
        </w:rPr>
        <w:t>h</w:t>
      </w:r>
      <w:r w:rsidR="005B4BEE" w:rsidRPr="00151CE5">
        <w:rPr>
          <w:rFonts w:ascii="Book Antiqua" w:hAnsi="Book Antiqua" w:cs="Times New Roman"/>
        </w:rPr>
        <w:t>eme oxygenase-1; BFT:</w:t>
      </w:r>
      <w:r w:rsidR="005B4BEE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5B4BEE" w:rsidRPr="00151CE5">
        <w:rPr>
          <w:rFonts w:ascii="Book Antiqua" w:eastAsia="Dotum" w:hAnsi="Book Antiqua" w:cs="Times New Roman"/>
        </w:rPr>
        <w:t xml:space="preserve"> toxin.</w:t>
      </w:r>
    </w:p>
    <w:sectPr w:rsidR="000448E0" w:rsidRPr="00151CE5" w:rsidSect="00467A2E">
      <w:footerReference w:type="default" r:id="rId20"/>
      <w:pgSz w:w="11907" w:h="16840" w:code="9"/>
      <w:pgMar w:top="1701" w:right="1701" w:bottom="1985" w:left="1701" w:header="851" w:footer="992" w:gutter="0"/>
      <w:cols w:space="425"/>
      <w:docGrid w:linePitch="272" w:charSpace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72D18" w14:textId="77777777" w:rsidR="00982E62" w:rsidRPr="0062490C" w:rsidRDefault="00982E62">
      <w:pPr>
        <w:rPr>
          <w:rFonts w:cs="Times New Roman"/>
          <w:sz w:val="19"/>
          <w:szCs w:val="19"/>
        </w:rPr>
      </w:pPr>
      <w:r w:rsidRPr="0062490C">
        <w:rPr>
          <w:rFonts w:cs="Times New Roman"/>
          <w:sz w:val="19"/>
          <w:szCs w:val="19"/>
        </w:rPr>
        <w:separator/>
      </w:r>
    </w:p>
  </w:endnote>
  <w:endnote w:type="continuationSeparator" w:id="0">
    <w:p w14:paraId="2DF48EB7" w14:textId="77777777" w:rsidR="00982E62" w:rsidRPr="0062490C" w:rsidRDefault="00982E62">
      <w:pPr>
        <w:rPr>
          <w:rFonts w:cs="Times New Roman"/>
          <w:sz w:val="19"/>
          <w:szCs w:val="19"/>
        </w:rPr>
      </w:pPr>
      <w:r w:rsidRPr="0062490C">
        <w:rPr>
          <w:rFonts w:cs="Times New Roman"/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DB7F2" w14:textId="3C9E6956" w:rsidR="00E57D85" w:rsidRPr="0062490C" w:rsidRDefault="00E57D85">
    <w:pPr>
      <w:pStyle w:val="a4"/>
      <w:framePr w:wrap="auto" w:vAnchor="text" w:hAnchor="margin" w:xAlign="center" w:y="1"/>
      <w:rPr>
        <w:rStyle w:val="a5"/>
        <w:rFonts w:hAnsi="Times New Roman" w:cs="Times New Roman"/>
        <w:sz w:val="19"/>
        <w:szCs w:val="19"/>
      </w:rPr>
    </w:pPr>
    <w:r w:rsidRPr="0062490C">
      <w:rPr>
        <w:rStyle w:val="a5"/>
        <w:rFonts w:ascii="Times New Roman" w:hAnsi="Times New Roman" w:cs="Times New Roman"/>
        <w:sz w:val="19"/>
        <w:szCs w:val="19"/>
      </w:rPr>
      <w:fldChar w:fldCharType="begin"/>
    </w:r>
    <w:r w:rsidRPr="0062490C">
      <w:rPr>
        <w:rStyle w:val="a5"/>
        <w:rFonts w:ascii="Times New Roman" w:hAnsi="Times New Roman" w:cs="Times New Roman"/>
        <w:sz w:val="19"/>
        <w:szCs w:val="19"/>
      </w:rPr>
      <w:instrText xml:space="preserve">PAGE  </w:instrText>
    </w:r>
    <w:r w:rsidRPr="0062490C">
      <w:rPr>
        <w:rStyle w:val="a5"/>
        <w:rFonts w:ascii="Times New Roman" w:hAnsi="Times New Roman" w:cs="Times New Roman"/>
        <w:sz w:val="19"/>
        <w:szCs w:val="19"/>
      </w:rPr>
      <w:fldChar w:fldCharType="separate"/>
    </w:r>
    <w:r w:rsidR="00BD43C9">
      <w:rPr>
        <w:rStyle w:val="a5"/>
        <w:rFonts w:ascii="Times New Roman" w:hAnsi="Times New Roman" w:cs="Times New Roman"/>
        <w:noProof/>
        <w:sz w:val="19"/>
        <w:szCs w:val="19"/>
      </w:rPr>
      <w:t>28</w:t>
    </w:r>
    <w:r w:rsidRPr="0062490C">
      <w:rPr>
        <w:rStyle w:val="a5"/>
        <w:rFonts w:ascii="Times New Roman" w:hAnsi="Times New Roman" w:cs="Times New Roman"/>
        <w:sz w:val="19"/>
        <w:szCs w:val="19"/>
      </w:rPr>
      <w:fldChar w:fldCharType="end"/>
    </w:r>
  </w:p>
  <w:p w14:paraId="6496B48D" w14:textId="77777777" w:rsidR="00E57D85" w:rsidRPr="0062490C" w:rsidRDefault="00E57D85">
    <w:pPr>
      <w:pStyle w:val="a4"/>
      <w:rPr>
        <w:rFonts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5852D" w14:textId="77777777" w:rsidR="00982E62" w:rsidRPr="0062490C" w:rsidRDefault="00982E62">
      <w:pPr>
        <w:rPr>
          <w:rFonts w:cs="Times New Roman"/>
          <w:sz w:val="19"/>
          <w:szCs w:val="19"/>
        </w:rPr>
      </w:pPr>
      <w:r w:rsidRPr="0062490C">
        <w:rPr>
          <w:rFonts w:cs="Times New Roman"/>
          <w:sz w:val="19"/>
          <w:szCs w:val="19"/>
        </w:rPr>
        <w:separator/>
      </w:r>
    </w:p>
  </w:footnote>
  <w:footnote w:type="continuationSeparator" w:id="0">
    <w:p w14:paraId="3F1CF8DE" w14:textId="77777777" w:rsidR="00982E62" w:rsidRPr="0062490C" w:rsidRDefault="00982E62">
      <w:pPr>
        <w:rPr>
          <w:rFonts w:cs="Times New Roman"/>
          <w:sz w:val="19"/>
          <w:szCs w:val="19"/>
        </w:rPr>
      </w:pPr>
      <w:r w:rsidRPr="0062490C">
        <w:rPr>
          <w:rFonts w:cs="Times New Roman"/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FE0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2A5A64"/>
    <w:multiLevelType w:val="hybridMultilevel"/>
    <w:tmpl w:val="00F8A0F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4BC1EAA"/>
    <w:multiLevelType w:val="multilevel"/>
    <w:tmpl w:val="00F8A0F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14BD3BDA"/>
    <w:multiLevelType w:val="hybridMultilevel"/>
    <w:tmpl w:val="C38C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7232"/>
    <w:multiLevelType w:val="multilevel"/>
    <w:tmpl w:val="934060FA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255D21E7"/>
    <w:multiLevelType w:val="hybridMultilevel"/>
    <w:tmpl w:val="DDDE4B60"/>
    <w:lvl w:ilvl="0" w:tplc="EC96B3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6">
    <w:nsid w:val="491B6481"/>
    <w:multiLevelType w:val="multilevel"/>
    <w:tmpl w:val="0048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B042F"/>
    <w:multiLevelType w:val="hybridMultilevel"/>
    <w:tmpl w:val="7812E76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5B953EF4"/>
    <w:multiLevelType w:val="hybridMultilevel"/>
    <w:tmpl w:val="934060FA"/>
    <w:lvl w:ilvl="0" w:tplc="6C9031DC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5EF64F87"/>
    <w:multiLevelType w:val="multilevel"/>
    <w:tmpl w:val="FBBE6B1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65AB0E2C"/>
    <w:multiLevelType w:val="multilevel"/>
    <w:tmpl w:val="00F8A0F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67CD7FE4"/>
    <w:multiLevelType w:val="hybridMultilevel"/>
    <w:tmpl w:val="FBBE6B1E"/>
    <w:lvl w:ilvl="0" w:tplc="E0825C7E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728D64ED"/>
    <w:multiLevelType w:val="hybridMultilevel"/>
    <w:tmpl w:val="64A6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7"/>
  </w:num>
  <w:num w:numId="36">
    <w:abstractNumId w:val="6"/>
  </w:num>
  <w:num w:numId="37">
    <w:abstractNumId w:val="1"/>
  </w:num>
  <w:num w:numId="38">
    <w:abstractNumId w:val="2"/>
  </w:num>
  <w:num w:numId="39">
    <w:abstractNumId w:val="11"/>
  </w:num>
  <w:num w:numId="40">
    <w:abstractNumId w:val="9"/>
  </w:num>
  <w:num w:numId="41">
    <w:abstractNumId w:val="10"/>
  </w:num>
  <w:num w:numId="42">
    <w:abstractNumId w:val="8"/>
  </w:num>
  <w:num w:numId="43">
    <w:abstractNumId w:val="4"/>
  </w:num>
  <w:num w:numId="44">
    <w:abstractNumId w:val="3"/>
  </w:num>
  <w:num w:numId="45">
    <w:abstractNumId w:val="1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03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Annotated&lt;/Style&gt;&lt;LeftDelim&gt;{&lt;/LeftDelim&gt;&lt;RightDelim&gt;}&lt;/RightDelim&gt;&lt;FontName&gt;바탕체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996B23"/>
    <w:rsid w:val="00000409"/>
    <w:rsid w:val="00000433"/>
    <w:rsid w:val="0000093F"/>
    <w:rsid w:val="00000A45"/>
    <w:rsid w:val="00000C71"/>
    <w:rsid w:val="0000218A"/>
    <w:rsid w:val="000029BC"/>
    <w:rsid w:val="00002C12"/>
    <w:rsid w:val="00002D76"/>
    <w:rsid w:val="000032E1"/>
    <w:rsid w:val="00003BE5"/>
    <w:rsid w:val="00003F35"/>
    <w:rsid w:val="00004175"/>
    <w:rsid w:val="000042AF"/>
    <w:rsid w:val="00004BFE"/>
    <w:rsid w:val="00004D02"/>
    <w:rsid w:val="000051A8"/>
    <w:rsid w:val="0000614D"/>
    <w:rsid w:val="00006BB3"/>
    <w:rsid w:val="00007050"/>
    <w:rsid w:val="000073ED"/>
    <w:rsid w:val="0000752D"/>
    <w:rsid w:val="00007FF8"/>
    <w:rsid w:val="000108B6"/>
    <w:rsid w:val="00010A70"/>
    <w:rsid w:val="00010C9C"/>
    <w:rsid w:val="0001106E"/>
    <w:rsid w:val="000117DA"/>
    <w:rsid w:val="000118F2"/>
    <w:rsid w:val="00011C3B"/>
    <w:rsid w:val="00011D7F"/>
    <w:rsid w:val="000120C9"/>
    <w:rsid w:val="0001223F"/>
    <w:rsid w:val="000122B4"/>
    <w:rsid w:val="000125D7"/>
    <w:rsid w:val="00012BFE"/>
    <w:rsid w:val="00012CE5"/>
    <w:rsid w:val="00012DA7"/>
    <w:rsid w:val="0001372E"/>
    <w:rsid w:val="0001386A"/>
    <w:rsid w:val="00013B49"/>
    <w:rsid w:val="0001409B"/>
    <w:rsid w:val="00014334"/>
    <w:rsid w:val="00014BFE"/>
    <w:rsid w:val="00014F63"/>
    <w:rsid w:val="000160D2"/>
    <w:rsid w:val="0001643F"/>
    <w:rsid w:val="00016750"/>
    <w:rsid w:val="00016B6D"/>
    <w:rsid w:val="00016C1A"/>
    <w:rsid w:val="00016C86"/>
    <w:rsid w:val="00016EBB"/>
    <w:rsid w:val="000174C7"/>
    <w:rsid w:val="00017F06"/>
    <w:rsid w:val="00020518"/>
    <w:rsid w:val="000205F4"/>
    <w:rsid w:val="000206D1"/>
    <w:rsid w:val="00020A13"/>
    <w:rsid w:val="00020B9C"/>
    <w:rsid w:val="00020D70"/>
    <w:rsid w:val="00020F3F"/>
    <w:rsid w:val="0002109E"/>
    <w:rsid w:val="00021104"/>
    <w:rsid w:val="00021B26"/>
    <w:rsid w:val="00021FD4"/>
    <w:rsid w:val="000235BC"/>
    <w:rsid w:val="00023921"/>
    <w:rsid w:val="00023950"/>
    <w:rsid w:val="00024433"/>
    <w:rsid w:val="00024893"/>
    <w:rsid w:val="00024B4F"/>
    <w:rsid w:val="00025687"/>
    <w:rsid w:val="00025B7E"/>
    <w:rsid w:val="00025E2B"/>
    <w:rsid w:val="00026627"/>
    <w:rsid w:val="00026CD5"/>
    <w:rsid w:val="00026FA7"/>
    <w:rsid w:val="00027A22"/>
    <w:rsid w:val="00027AF0"/>
    <w:rsid w:val="00030295"/>
    <w:rsid w:val="000309C9"/>
    <w:rsid w:val="0003156E"/>
    <w:rsid w:val="00031995"/>
    <w:rsid w:val="00031C9D"/>
    <w:rsid w:val="00032106"/>
    <w:rsid w:val="000322E9"/>
    <w:rsid w:val="00032372"/>
    <w:rsid w:val="000324B1"/>
    <w:rsid w:val="00032699"/>
    <w:rsid w:val="00032CE6"/>
    <w:rsid w:val="00032E77"/>
    <w:rsid w:val="00032FF2"/>
    <w:rsid w:val="00033338"/>
    <w:rsid w:val="000336AB"/>
    <w:rsid w:val="00033C86"/>
    <w:rsid w:val="00033C9C"/>
    <w:rsid w:val="00033CA9"/>
    <w:rsid w:val="00034133"/>
    <w:rsid w:val="0003420C"/>
    <w:rsid w:val="00034A0E"/>
    <w:rsid w:val="00034CBE"/>
    <w:rsid w:val="00035794"/>
    <w:rsid w:val="0003681C"/>
    <w:rsid w:val="000368A1"/>
    <w:rsid w:val="00036A06"/>
    <w:rsid w:val="00036CF3"/>
    <w:rsid w:val="00036ED1"/>
    <w:rsid w:val="000370CC"/>
    <w:rsid w:val="000371AB"/>
    <w:rsid w:val="00037451"/>
    <w:rsid w:val="000379B1"/>
    <w:rsid w:val="00037DE3"/>
    <w:rsid w:val="000404C8"/>
    <w:rsid w:val="000406D8"/>
    <w:rsid w:val="00040BB6"/>
    <w:rsid w:val="00041190"/>
    <w:rsid w:val="0004237A"/>
    <w:rsid w:val="00042CA2"/>
    <w:rsid w:val="00042F82"/>
    <w:rsid w:val="00043A08"/>
    <w:rsid w:val="0004405D"/>
    <w:rsid w:val="000445F0"/>
    <w:rsid w:val="000448E0"/>
    <w:rsid w:val="00044CE7"/>
    <w:rsid w:val="00045790"/>
    <w:rsid w:val="00045DF9"/>
    <w:rsid w:val="00045F27"/>
    <w:rsid w:val="0004606C"/>
    <w:rsid w:val="000466D8"/>
    <w:rsid w:val="00046B1C"/>
    <w:rsid w:val="00047A04"/>
    <w:rsid w:val="00047BB2"/>
    <w:rsid w:val="000500DC"/>
    <w:rsid w:val="00050243"/>
    <w:rsid w:val="000506E5"/>
    <w:rsid w:val="00050E40"/>
    <w:rsid w:val="000510D7"/>
    <w:rsid w:val="0005128C"/>
    <w:rsid w:val="00051889"/>
    <w:rsid w:val="000518E8"/>
    <w:rsid w:val="00051A54"/>
    <w:rsid w:val="00052242"/>
    <w:rsid w:val="00052EB5"/>
    <w:rsid w:val="00052FEE"/>
    <w:rsid w:val="00053978"/>
    <w:rsid w:val="00053AE0"/>
    <w:rsid w:val="0005460E"/>
    <w:rsid w:val="000548F0"/>
    <w:rsid w:val="00054AF9"/>
    <w:rsid w:val="000550DB"/>
    <w:rsid w:val="00055DDF"/>
    <w:rsid w:val="00056BE0"/>
    <w:rsid w:val="0005729F"/>
    <w:rsid w:val="000576B0"/>
    <w:rsid w:val="00057A49"/>
    <w:rsid w:val="00060782"/>
    <w:rsid w:val="00060978"/>
    <w:rsid w:val="00060AB6"/>
    <w:rsid w:val="00060E7D"/>
    <w:rsid w:val="000612DF"/>
    <w:rsid w:val="000613DA"/>
    <w:rsid w:val="0006150A"/>
    <w:rsid w:val="00061648"/>
    <w:rsid w:val="00061F31"/>
    <w:rsid w:val="000623A9"/>
    <w:rsid w:val="00062615"/>
    <w:rsid w:val="00062A3B"/>
    <w:rsid w:val="00062CD3"/>
    <w:rsid w:val="00062E14"/>
    <w:rsid w:val="00062F7D"/>
    <w:rsid w:val="00063072"/>
    <w:rsid w:val="00063495"/>
    <w:rsid w:val="00063845"/>
    <w:rsid w:val="00063D06"/>
    <w:rsid w:val="00064F46"/>
    <w:rsid w:val="00065568"/>
    <w:rsid w:val="00065836"/>
    <w:rsid w:val="00065A79"/>
    <w:rsid w:val="00065FB8"/>
    <w:rsid w:val="00066825"/>
    <w:rsid w:val="00066CB1"/>
    <w:rsid w:val="00066FD7"/>
    <w:rsid w:val="00067348"/>
    <w:rsid w:val="00067DA2"/>
    <w:rsid w:val="0007057B"/>
    <w:rsid w:val="000709D1"/>
    <w:rsid w:val="00070AA4"/>
    <w:rsid w:val="00070BA0"/>
    <w:rsid w:val="00071016"/>
    <w:rsid w:val="000710AB"/>
    <w:rsid w:val="0007112D"/>
    <w:rsid w:val="00071984"/>
    <w:rsid w:val="00072219"/>
    <w:rsid w:val="00072A0A"/>
    <w:rsid w:val="00072CD7"/>
    <w:rsid w:val="0007317A"/>
    <w:rsid w:val="000735B6"/>
    <w:rsid w:val="00073629"/>
    <w:rsid w:val="0007388E"/>
    <w:rsid w:val="00073E46"/>
    <w:rsid w:val="0007400D"/>
    <w:rsid w:val="00075360"/>
    <w:rsid w:val="000755DD"/>
    <w:rsid w:val="00075BFB"/>
    <w:rsid w:val="00075CDF"/>
    <w:rsid w:val="000763D6"/>
    <w:rsid w:val="00076D93"/>
    <w:rsid w:val="0007715F"/>
    <w:rsid w:val="00077B04"/>
    <w:rsid w:val="0008021D"/>
    <w:rsid w:val="000803B4"/>
    <w:rsid w:val="0008096F"/>
    <w:rsid w:val="00080AFE"/>
    <w:rsid w:val="00080F1A"/>
    <w:rsid w:val="000825F9"/>
    <w:rsid w:val="00082C98"/>
    <w:rsid w:val="00082D40"/>
    <w:rsid w:val="00083860"/>
    <w:rsid w:val="00083E29"/>
    <w:rsid w:val="00084064"/>
    <w:rsid w:val="00084316"/>
    <w:rsid w:val="000852B6"/>
    <w:rsid w:val="00086765"/>
    <w:rsid w:val="00086C78"/>
    <w:rsid w:val="000873AE"/>
    <w:rsid w:val="00087522"/>
    <w:rsid w:val="000879A8"/>
    <w:rsid w:val="00087D52"/>
    <w:rsid w:val="0009077C"/>
    <w:rsid w:val="00090DFE"/>
    <w:rsid w:val="00090F82"/>
    <w:rsid w:val="00091846"/>
    <w:rsid w:val="00091874"/>
    <w:rsid w:val="00091CB6"/>
    <w:rsid w:val="0009216E"/>
    <w:rsid w:val="000926DF"/>
    <w:rsid w:val="000928D1"/>
    <w:rsid w:val="000931C9"/>
    <w:rsid w:val="0009328A"/>
    <w:rsid w:val="00093D9F"/>
    <w:rsid w:val="00093DF9"/>
    <w:rsid w:val="00094A7D"/>
    <w:rsid w:val="00094F18"/>
    <w:rsid w:val="0009572A"/>
    <w:rsid w:val="000963C8"/>
    <w:rsid w:val="00096F28"/>
    <w:rsid w:val="00096F8F"/>
    <w:rsid w:val="0009730D"/>
    <w:rsid w:val="000976DA"/>
    <w:rsid w:val="0009797E"/>
    <w:rsid w:val="00097D8D"/>
    <w:rsid w:val="00097F67"/>
    <w:rsid w:val="000A0BF6"/>
    <w:rsid w:val="000A0C24"/>
    <w:rsid w:val="000A1208"/>
    <w:rsid w:val="000A1CD5"/>
    <w:rsid w:val="000A20EF"/>
    <w:rsid w:val="000A2460"/>
    <w:rsid w:val="000A2698"/>
    <w:rsid w:val="000A38A6"/>
    <w:rsid w:val="000A439B"/>
    <w:rsid w:val="000A4688"/>
    <w:rsid w:val="000A4974"/>
    <w:rsid w:val="000A4A07"/>
    <w:rsid w:val="000A5499"/>
    <w:rsid w:val="000A5CEE"/>
    <w:rsid w:val="000A5EFC"/>
    <w:rsid w:val="000A65CF"/>
    <w:rsid w:val="000A6A30"/>
    <w:rsid w:val="000A6FBC"/>
    <w:rsid w:val="000A7107"/>
    <w:rsid w:val="000A7868"/>
    <w:rsid w:val="000A78B8"/>
    <w:rsid w:val="000B03A0"/>
    <w:rsid w:val="000B0764"/>
    <w:rsid w:val="000B0987"/>
    <w:rsid w:val="000B12B5"/>
    <w:rsid w:val="000B184B"/>
    <w:rsid w:val="000B1EF3"/>
    <w:rsid w:val="000B1F3C"/>
    <w:rsid w:val="000B1F4E"/>
    <w:rsid w:val="000B2027"/>
    <w:rsid w:val="000B3F9E"/>
    <w:rsid w:val="000B41B0"/>
    <w:rsid w:val="000B4250"/>
    <w:rsid w:val="000B47FB"/>
    <w:rsid w:val="000B5407"/>
    <w:rsid w:val="000B5423"/>
    <w:rsid w:val="000B5A88"/>
    <w:rsid w:val="000B5D10"/>
    <w:rsid w:val="000C013D"/>
    <w:rsid w:val="000C0880"/>
    <w:rsid w:val="000C0985"/>
    <w:rsid w:val="000C1BD0"/>
    <w:rsid w:val="000C33C6"/>
    <w:rsid w:val="000C3A00"/>
    <w:rsid w:val="000C3F8B"/>
    <w:rsid w:val="000C3FEB"/>
    <w:rsid w:val="000C4170"/>
    <w:rsid w:val="000C4824"/>
    <w:rsid w:val="000C48F9"/>
    <w:rsid w:val="000C4BC9"/>
    <w:rsid w:val="000C52F9"/>
    <w:rsid w:val="000C5977"/>
    <w:rsid w:val="000C63C5"/>
    <w:rsid w:val="000C6740"/>
    <w:rsid w:val="000C67AB"/>
    <w:rsid w:val="000C73E8"/>
    <w:rsid w:val="000C7E89"/>
    <w:rsid w:val="000C7F49"/>
    <w:rsid w:val="000D03F7"/>
    <w:rsid w:val="000D05E5"/>
    <w:rsid w:val="000D0750"/>
    <w:rsid w:val="000D08D7"/>
    <w:rsid w:val="000D091A"/>
    <w:rsid w:val="000D195A"/>
    <w:rsid w:val="000D1C06"/>
    <w:rsid w:val="000D1CBD"/>
    <w:rsid w:val="000D1FC1"/>
    <w:rsid w:val="000D2158"/>
    <w:rsid w:val="000D2549"/>
    <w:rsid w:val="000D27B2"/>
    <w:rsid w:val="000D2991"/>
    <w:rsid w:val="000D29D9"/>
    <w:rsid w:val="000D2DAC"/>
    <w:rsid w:val="000D315E"/>
    <w:rsid w:val="000D3859"/>
    <w:rsid w:val="000D3EDE"/>
    <w:rsid w:val="000D401E"/>
    <w:rsid w:val="000D41B1"/>
    <w:rsid w:val="000D4357"/>
    <w:rsid w:val="000D5855"/>
    <w:rsid w:val="000D5B35"/>
    <w:rsid w:val="000D5BB7"/>
    <w:rsid w:val="000D5DEA"/>
    <w:rsid w:val="000D6574"/>
    <w:rsid w:val="000D6859"/>
    <w:rsid w:val="000D6A26"/>
    <w:rsid w:val="000D6C3D"/>
    <w:rsid w:val="000D7895"/>
    <w:rsid w:val="000D7BEE"/>
    <w:rsid w:val="000E03C1"/>
    <w:rsid w:val="000E0F96"/>
    <w:rsid w:val="000E18BC"/>
    <w:rsid w:val="000E24B7"/>
    <w:rsid w:val="000E28C1"/>
    <w:rsid w:val="000E2B11"/>
    <w:rsid w:val="000E36F4"/>
    <w:rsid w:val="000E3899"/>
    <w:rsid w:val="000E423F"/>
    <w:rsid w:val="000E4323"/>
    <w:rsid w:val="000E456F"/>
    <w:rsid w:val="000E4A06"/>
    <w:rsid w:val="000E4BD5"/>
    <w:rsid w:val="000E4C47"/>
    <w:rsid w:val="000E4F43"/>
    <w:rsid w:val="000E5AB6"/>
    <w:rsid w:val="000E611C"/>
    <w:rsid w:val="000E62B8"/>
    <w:rsid w:val="000E6961"/>
    <w:rsid w:val="000E74EC"/>
    <w:rsid w:val="000E7837"/>
    <w:rsid w:val="000E79C6"/>
    <w:rsid w:val="000E7DA6"/>
    <w:rsid w:val="000F018C"/>
    <w:rsid w:val="000F0468"/>
    <w:rsid w:val="000F04C4"/>
    <w:rsid w:val="000F0EFC"/>
    <w:rsid w:val="000F1342"/>
    <w:rsid w:val="000F1907"/>
    <w:rsid w:val="000F1CA4"/>
    <w:rsid w:val="000F1DDE"/>
    <w:rsid w:val="000F293B"/>
    <w:rsid w:val="000F2E75"/>
    <w:rsid w:val="000F341A"/>
    <w:rsid w:val="000F3646"/>
    <w:rsid w:val="000F38B2"/>
    <w:rsid w:val="000F43A5"/>
    <w:rsid w:val="000F4B11"/>
    <w:rsid w:val="000F5613"/>
    <w:rsid w:val="000F5A64"/>
    <w:rsid w:val="000F5EA0"/>
    <w:rsid w:val="000F61C7"/>
    <w:rsid w:val="000F67F1"/>
    <w:rsid w:val="000F6AF9"/>
    <w:rsid w:val="000F6D6B"/>
    <w:rsid w:val="000F705C"/>
    <w:rsid w:val="000F706B"/>
    <w:rsid w:val="000F72B8"/>
    <w:rsid w:val="000F752D"/>
    <w:rsid w:val="00100841"/>
    <w:rsid w:val="00100FF4"/>
    <w:rsid w:val="00101101"/>
    <w:rsid w:val="0010164D"/>
    <w:rsid w:val="00102396"/>
    <w:rsid w:val="00102E86"/>
    <w:rsid w:val="00103113"/>
    <w:rsid w:val="00103470"/>
    <w:rsid w:val="00103909"/>
    <w:rsid w:val="00103C11"/>
    <w:rsid w:val="00103C51"/>
    <w:rsid w:val="00104096"/>
    <w:rsid w:val="001043B2"/>
    <w:rsid w:val="001043BE"/>
    <w:rsid w:val="001043FC"/>
    <w:rsid w:val="00105ADF"/>
    <w:rsid w:val="0010602C"/>
    <w:rsid w:val="00110021"/>
    <w:rsid w:val="00110B4E"/>
    <w:rsid w:val="00110E7F"/>
    <w:rsid w:val="00110F21"/>
    <w:rsid w:val="00111046"/>
    <w:rsid w:val="00111199"/>
    <w:rsid w:val="001119AD"/>
    <w:rsid w:val="00112152"/>
    <w:rsid w:val="00112532"/>
    <w:rsid w:val="001126E7"/>
    <w:rsid w:val="0011272C"/>
    <w:rsid w:val="00113343"/>
    <w:rsid w:val="00113628"/>
    <w:rsid w:val="00113AA8"/>
    <w:rsid w:val="00114C82"/>
    <w:rsid w:val="00114FA7"/>
    <w:rsid w:val="001154FA"/>
    <w:rsid w:val="00116799"/>
    <w:rsid w:val="0011703C"/>
    <w:rsid w:val="00117AD3"/>
    <w:rsid w:val="0012022B"/>
    <w:rsid w:val="001210F0"/>
    <w:rsid w:val="0012159E"/>
    <w:rsid w:val="00121D1B"/>
    <w:rsid w:val="00121FC1"/>
    <w:rsid w:val="00122538"/>
    <w:rsid w:val="001234B9"/>
    <w:rsid w:val="001245CE"/>
    <w:rsid w:val="00124820"/>
    <w:rsid w:val="001255D2"/>
    <w:rsid w:val="00126AFA"/>
    <w:rsid w:val="00126BB8"/>
    <w:rsid w:val="00126E1F"/>
    <w:rsid w:val="00127791"/>
    <w:rsid w:val="001277C7"/>
    <w:rsid w:val="00127A91"/>
    <w:rsid w:val="00127AD8"/>
    <w:rsid w:val="001315A4"/>
    <w:rsid w:val="001316CA"/>
    <w:rsid w:val="0013250C"/>
    <w:rsid w:val="00132628"/>
    <w:rsid w:val="00132739"/>
    <w:rsid w:val="00132B5B"/>
    <w:rsid w:val="00132F6D"/>
    <w:rsid w:val="0013321D"/>
    <w:rsid w:val="001334EA"/>
    <w:rsid w:val="00133810"/>
    <w:rsid w:val="00133BC1"/>
    <w:rsid w:val="001340A5"/>
    <w:rsid w:val="00134881"/>
    <w:rsid w:val="00134B79"/>
    <w:rsid w:val="0013597C"/>
    <w:rsid w:val="0013698A"/>
    <w:rsid w:val="00136A11"/>
    <w:rsid w:val="00136CE9"/>
    <w:rsid w:val="00136F2D"/>
    <w:rsid w:val="00137CE4"/>
    <w:rsid w:val="00137D05"/>
    <w:rsid w:val="0014019E"/>
    <w:rsid w:val="00140BD2"/>
    <w:rsid w:val="00141939"/>
    <w:rsid w:val="00141C4A"/>
    <w:rsid w:val="00143660"/>
    <w:rsid w:val="001440DD"/>
    <w:rsid w:val="001441C5"/>
    <w:rsid w:val="001442CD"/>
    <w:rsid w:val="001445DA"/>
    <w:rsid w:val="00144D42"/>
    <w:rsid w:val="00145A44"/>
    <w:rsid w:val="00145AF9"/>
    <w:rsid w:val="00145E53"/>
    <w:rsid w:val="001465BA"/>
    <w:rsid w:val="00146E51"/>
    <w:rsid w:val="00146FA5"/>
    <w:rsid w:val="001477B2"/>
    <w:rsid w:val="00147A5E"/>
    <w:rsid w:val="00147BC6"/>
    <w:rsid w:val="001505A4"/>
    <w:rsid w:val="001511A2"/>
    <w:rsid w:val="00151CE5"/>
    <w:rsid w:val="00152319"/>
    <w:rsid w:val="00152614"/>
    <w:rsid w:val="00153004"/>
    <w:rsid w:val="001533D6"/>
    <w:rsid w:val="001534CA"/>
    <w:rsid w:val="00153BA8"/>
    <w:rsid w:val="00154985"/>
    <w:rsid w:val="001553B4"/>
    <w:rsid w:val="001559A6"/>
    <w:rsid w:val="00155DA3"/>
    <w:rsid w:val="00155ECB"/>
    <w:rsid w:val="00157673"/>
    <w:rsid w:val="00157865"/>
    <w:rsid w:val="001579D9"/>
    <w:rsid w:val="001603AD"/>
    <w:rsid w:val="001603E8"/>
    <w:rsid w:val="00160642"/>
    <w:rsid w:val="0016131F"/>
    <w:rsid w:val="001619AA"/>
    <w:rsid w:val="00161C5D"/>
    <w:rsid w:val="001623BD"/>
    <w:rsid w:val="0016248F"/>
    <w:rsid w:val="0016288A"/>
    <w:rsid w:val="001629F3"/>
    <w:rsid w:val="00163650"/>
    <w:rsid w:val="001643E7"/>
    <w:rsid w:val="001661B3"/>
    <w:rsid w:val="00166627"/>
    <w:rsid w:val="0016671D"/>
    <w:rsid w:val="00166806"/>
    <w:rsid w:val="00166BA5"/>
    <w:rsid w:val="001674B8"/>
    <w:rsid w:val="00167743"/>
    <w:rsid w:val="00167A0E"/>
    <w:rsid w:val="00167ED5"/>
    <w:rsid w:val="0017062A"/>
    <w:rsid w:val="00170F80"/>
    <w:rsid w:val="001717E4"/>
    <w:rsid w:val="00171B57"/>
    <w:rsid w:val="0017322B"/>
    <w:rsid w:val="00173A6D"/>
    <w:rsid w:val="00173BAE"/>
    <w:rsid w:val="00174B93"/>
    <w:rsid w:val="00174EA1"/>
    <w:rsid w:val="00175E67"/>
    <w:rsid w:val="00176260"/>
    <w:rsid w:val="001763CD"/>
    <w:rsid w:val="0017690B"/>
    <w:rsid w:val="00176A18"/>
    <w:rsid w:val="00177365"/>
    <w:rsid w:val="00177912"/>
    <w:rsid w:val="00177FC8"/>
    <w:rsid w:val="001807E4"/>
    <w:rsid w:val="00180C8E"/>
    <w:rsid w:val="00181E13"/>
    <w:rsid w:val="0018228D"/>
    <w:rsid w:val="0018243E"/>
    <w:rsid w:val="00182729"/>
    <w:rsid w:val="001828BA"/>
    <w:rsid w:val="001829C5"/>
    <w:rsid w:val="00182F72"/>
    <w:rsid w:val="00182FC3"/>
    <w:rsid w:val="00183216"/>
    <w:rsid w:val="00183378"/>
    <w:rsid w:val="001835D7"/>
    <w:rsid w:val="00183907"/>
    <w:rsid w:val="00184278"/>
    <w:rsid w:val="001846A3"/>
    <w:rsid w:val="001847D2"/>
    <w:rsid w:val="00185C69"/>
    <w:rsid w:val="00186179"/>
    <w:rsid w:val="00186E28"/>
    <w:rsid w:val="001873A5"/>
    <w:rsid w:val="001879AE"/>
    <w:rsid w:val="00190BF2"/>
    <w:rsid w:val="00190D90"/>
    <w:rsid w:val="00191F0E"/>
    <w:rsid w:val="00191F50"/>
    <w:rsid w:val="001921B3"/>
    <w:rsid w:val="001929C8"/>
    <w:rsid w:val="00192B7A"/>
    <w:rsid w:val="00192F1A"/>
    <w:rsid w:val="00194068"/>
    <w:rsid w:val="00194302"/>
    <w:rsid w:val="00194C4A"/>
    <w:rsid w:val="00194C77"/>
    <w:rsid w:val="00194E39"/>
    <w:rsid w:val="00195517"/>
    <w:rsid w:val="001962E3"/>
    <w:rsid w:val="0019639D"/>
    <w:rsid w:val="00196773"/>
    <w:rsid w:val="0019698B"/>
    <w:rsid w:val="00196A74"/>
    <w:rsid w:val="00197486"/>
    <w:rsid w:val="001A0342"/>
    <w:rsid w:val="001A084F"/>
    <w:rsid w:val="001A0C99"/>
    <w:rsid w:val="001A16EA"/>
    <w:rsid w:val="001A1799"/>
    <w:rsid w:val="001A17F7"/>
    <w:rsid w:val="001A18BF"/>
    <w:rsid w:val="001A19FF"/>
    <w:rsid w:val="001A1D4D"/>
    <w:rsid w:val="001A1F2F"/>
    <w:rsid w:val="001A246F"/>
    <w:rsid w:val="001A24B1"/>
    <w:rsid w:val="001A429F"/>
    <w:rsid w:val="001A433D"/>
    <w:rsid w:val="001A4421"/>
    <w:rsid w:val="001A460F"/>
    <w:rsid w:val="001A5C99"/>
    <w:rsid w:val="001A65B7"/>
    <w:rsid w:val="001A6839"/>
    <w:rsid w:val="001A6B2B"/>
    <w:rsid w:val="001A6B56"/>
    <w:rsid w:val="001A718F"/>
    <w:rsid w:val="001A7305"/>
    <w:rsid w:val="001A74FB"/>
    <w:rsid w:val="001A77BF"/>
    <w:rsid w:val="001B023A"/>
    <w:rsid w:val="001B06F0"/>
    <w:rsid w:val="001B095A"/>
    <w:rsid w:val="001B125B"/>
    <w:rsid w:val="001B1671"/>
    <w:rsid w:val="001B1840"/>
    <w:rsid w:val="001B18CC"/>
    <w:rsid w:val="001B1A32"/>
    <w:rsid w:val="001B1DA0"/>
    <w:rsid w:val="001B23F5"/>
    <w:rsid w:val="001B2C9C"/>
    <w:rsid w:val="001B34E2"/>
    <w:rsid w:val="001B3597"/>
    <w:rsid w:val="001B35B0"/>
    <w:rsid w:val="001B3643"/>
    <w:rsid w:val="001B37AD"/>
    <w:rsid w:val="001B37CD"/>
    <w:rsid w:val="001B402F"/>
    <w:rsid w:val="001B415E"/>
    <w:rsid w:val="001B4C54"/>
    <w:rsid w:val="001B4F7F"/>
    <w:rsid w:val="001B57D4"/>
    <w:rsid w:val="001B5C5E"/>
    <w:rsid w:val="001B5FCC"/>
    <w:rsid w:val="001B607F"/>
    <w:rsid w:val="001B62F6"/>
    <w:rsid w:val="001B64DA"/>
    <w:rsid w:val="001B66DC"/>
    <w:rsid w:val="001B6A1A"/>
    <w:rsid w:val="001B7385"/>
    <w:rsid w:val="001B744E"/>
    <w:rsid w:val="001B777F"/>
    <w:rsid w:val="001B7987"/>
    <w:rsid w:val="001B7AB9"/>
    <w:rsid w:val="001B7D5A"/>
    <w:rsid w:val="001B7F00"/>
    <w:rsid w:val="001C0847"/>
    <w:rsid w:val="001C0B35"/>
    <w:rsid w:val="001C0CD9"/>
    <w:rsid w:val="001C22AE"/>
    <w:rsid w:val="001C274C"/>
    <w:rsid w:val="001C2DE6"/>
    <w:rsid w:val="001C2F73"/>
    <w:rsid w:val="001C40F3"/>
    <w:rsid w:val="001C4B04"/>
    <w:rsid w:val="001C59C3"/>
    <w:rsid w:val="001C5B5D"/>
    <w:rsid w:val="001C5B6F"/>
    <w:rsid w:val="001C6051"/>
    <w:rsid w:val="001C6601"/>
    <w:rsid w:val="001C6862"/>
    <w:rsid w:val="001C6F2D"/>
    <w:rsid w:val="001C76D9"/>
    <w:rsid w:val="001D036F"/>
    <w:rsid w:val="001D03A0"/>
    <w:rsid w:val="001D0886"/>
    <w:rsid w:val="001D14A4"/>
    <w:rsid w:val="001D18B9"/>
    <w:rsid w:val="001D19D2"/>
    <w:rsid w:val="001D2E78"/>
    <w:rsid w:val="001D32AE"/>
    <w:rsid w:val="001D3342"/>
    <w:rsid w:val="001D3497"/>
    <w:rsid w:val="001D3A36"/>
    <w:rsid w:val="001D44BA"/>
    <w:rsid w:val="001D4E32"/>
    <w:rsid w:val="001D5179"/>
    <w:rsid w:val="001D51A8"/>
    <w:rsid w:val="001D5260"/>
    <w:rsid w:val="001D559C"/>
    <w:rsid w:val="001D5776"/>
    <w:rsid w:val="001D5807"/>
    <w:rsid w:val="001D5FD4"/>
    <w:rsid w:val="001D6571"/>
    <w:rsid w:val="001D6A3D"/>
    <w:rsid w:val="001D6BFC"/>
    <w:rsid w:val="001D747E"/>
    <w:rsid w:val="001D7707"/>
    <w:rsid w:val="001D7819"/>
    <w:rsid w:val="001D786F"/>
    <w:rsid w:val="001D7F1B"/>
    <w:rsid w:val="001E000D"/>
    <w:rsid w:val="001E0901"/>
    <w:rsid w:val="001E20D7"/>
    <w:rsid w:val="001E259D"/>
    <w:rsid w:val="001E2FEB"/>
    <w:rsid w:val="001E32BF"/>
    <w:rsid w:val="001E35C5"/>
    <w:rsid w:val="001E406D"/>
    <w:rsid w:val="001E40FC"/>
    <w:rsid w:val="001E426F"/>
    <w:rsid w:val="001E4435"/>
    <w:rsid w:val="001E4C42"/>
    <w:rsid w:val="001E55B5"/>
    <w:rsid w:val="001E5AE7"/>
    <w:rsid w:val="001E670F"/>
    <w:rsid w:val="001E6A51"/>
    <w:rsid w:val="001E6D90"/>
    <w:rsid w:val="001E7ECC"/>
    <w:rsid w:val="001F01AF"/>
    <w:rsid w:val="001F04DF"/>
    <w:rsid w:val="001F0766"/>
    <w:rsid w:val="001F0B26"/>
    <w:rsid w:val="001F1A74"/>
    <w:rsid w:val="001F1D52"/>
    <w:rsid w:val="001F1F6F"/>
    <w:rsid w:val="001F1FF4"/>
    <w:rsid w:val="001F2309"/>
    <w:rsid w:val="001F28CC"/>
    <w:rsid w:val="001F3096"/>
    <w:rsid w:val="001F388B"/>
    <w:rsid w:val="001F3A4C"/>
    <w:rsid w:val="001F4BF2"/>
    <w:rsid w:val="001F4F28"/>
    <w:rsid w:val="001F5258"/>
    <w:rsid w:val="001F5463"/>
    <w:rsid w:val="001F58DF"/>
    <w:rsid w:val="001F596C"/>
    <w:rsid w:val="001F5BA5"/>
    <w:rsid w:val="001F5BED"/>
    <w:rsid w:val="001F6B6A"/>
    <w:rsid w:val="001F6BD0"/>
    <w:rsid w:val="001F745B"/>
    <w:rsid w:val="00200588"/>
    <w:rsid w:val="002016E3"/>
    <w:rsid w:val="00201AA4"/>
    <w:rsid w:val="00202502"/>
    <w:rsid w:val="0020259E"/>
    <w:rsid w:val="00202BC9"/>
    <w:rsid w:val="00202CFB"/>
    <w:rsid w:val="002034A8"/>
    <w:rsid w:val="002035D6"/>
    <w:rsid w:val="002043B8"/>
    <w:rsid w:val="0020461B"/>
    <w:rsid w:val="00204B8A"/>
    <w:rsid w:val="0020552B"/>
    <w:rsid w:val="00206100"/>
    <w:rsid w:val="002062A6"/>
    <w:rsid w:val="00207956"/>
    <w:rsid w:val="0021082D"/>
    <w:rsid w:val="00210878"/>
    <w:rsid w:val="00210F7C"/>
    <w:rsid w:val="00211828"/>
    <w:rsid w:val="0021197E"/>
    <w:rsid w:val="00212D81"/>
    <w:rsid w:val="002131D9"/>
    <w:rsid w:val="00214153"/>
    <w:rsid w:val="002149F6"/>
    <w:rsid w:val="00214AD9"/>
    <w:rsid w:val="00215B1F"/>
    <w:rsid w:val="00215D0B"/>
    <w:rsid w:val="00216900"/>
    <w:rsid w:val="00216A63"/>
    <w:rsid w:val="00216BBC"/>
    <w:rsid w:val="00216ECE"/>
    <w:rsid w:val="00217127"/>
    <w:rsid w:val="00217787"/>
    <w:rsid w:val="00217ADE"/>
    <w:rsid w:val="00217E7D"/>
    <w:rsid w:val="00220E4A"/>
    <w:rsid w:val="00220F04"/>
    <w:rsid w:val="0022107D"/>
    <w:rsid w:val="00221BB1"/>
    <w:rsid w:val="00223498"/>
    <w:rsid w:val="00223A77"/>
    <w:rsid w:val="00224359"/>
    <w:rsid w:val="0022470D"/>
    <w:rsid w:val="00224D3E"/>
    <w:rsid w:val="002251C6"/>
    <w:rsid w:val="00225804"/>
    <w:rsid w:val="002258BC"/>
    <w:rsid w:val="00226290"/>
    <w:rsid w:val="002267B3"/>
    <w:rsid w:val="0022684E"/>
    <w:rsid w:val="00227763"/>
    <w:rsid w:val="00227955"/>
    <w:rsid w:val="00227CEA"/>
    <w:rsid w:val="00227EDB"/>
    <w:rsid w:val="00230017"/>
    <w:rsid w:val="00230FE5"/>
    <w:rsid w:val="002315FE"/>
    <w:rsid w:val="002318B2"/>
    <w:rsid w:val="00231964"/>
    <w:rsid w:val="00231C39"/>
    <w:rsid w:val="002326E1"/>
    <w:rsid w:val="00232A75"/>
    <w:rsid w:val="00233113"/>
    <w:rsid w:val="00233359"/>
    <w:rsid w:val="00234017"/>
    <w:rsid w:val="002340B4"/>
    <w:rsid w:val="002347BF"/>
    <w:rsid w:val="00235434"/>
    <w:rsid w:val="0023574B"/>
    <w:rsid w:val="0023587E"/>
    <w:rsid w:val="00235ABD"/>
    <w:rsid w:val="002360CC"/>
    <w:rsid w:val="0023652E"/>
    <w:rsid w:val="00236EA1"/>
    <w:rsid w:val="00237447"/>
    <w:rsid w:val="00237AD6"/>
    <w:rsid w:val="00237D2E"/>
    <w:rsid w:val="00240CB5"/>
    <w:rsid w:val="002421D4"/>
    <w:rsid w:val="002423D1"/>
    <w:rsid w:val="0024254E"/>
    <w:rsid w:val="00242BBB"/>
    <w:rsid w:val="00243115"/>
    <w:rsid w:val="002435EE"/>
    <w:rsid w:val="00244085"/>
    <w:rsid w:val="002440F6"/>
    <w:rsid w:val="00244417"/>
    <w:rsid w:val="00244B11"/>
    <w:rsid w:val="002452C0"/>
    <w:rsid w:val="00245450"/>
    <w:rsid w:val="002459C0"/>
    <w:rsid w:val="00245E23"/>
    <w:rsid w:val="0024675A"/>
    <w:rsid w:val="00246878"/>
    <w:rsid w:val="00246AC4"/>
    <w:rsid w:val="00246ACD"/>
    <w:rsid w:val="00246CA3"/>
    <w:rsid w:val="00247191"/>
    <w:rsid w:val="002474E1"/>
    <w:rsid w:val="00247730"/>
    <w:rsid w:val="002505C2"/>
    <w:rsid w:val="002509D5"/>
    <w:rsid w:val="00250B27"/>
    <w:rsid w:val="002515E3"/>
    <w:rsid w:val="00251A6D"/>
    <w:rsid w:val="00251F7E"/>
    <w:rsid w:val="002521B1"/>
    <w:rsid w:val="00252A8A"/>
    <w:rsid w:val="00252C55"/>
    <w:rsid w:val="00253324"/>
    <w:rsid w:val="00253EFE"/>
    <w:rsid w:val="00254350"/>
    <w:rsid w:val="002550E7"/>
    <w:rsid w:val="00255BC4"/>
    <w:rsid w:val="00255DC1"/>
    <w:rsid w:val="002561A5"/>
    <w:rsid w:val="00256A98"/>
    <w:rsid w:val="00256B8A"/>
    <w:rsid w:val="00256E28"/>
    <w:rsid w:val="00257102"/>
    <w:rsid w:val="00260323"/>
    <w:rsid w:val="00260693"/>
    <w:rsid w:val="00260D46"/>
    <w:rsid w:val="0026125D"/>
    <w:rsid w:val="0026149A"/>
    <w:rsid w:val="00261658"/>
    <w:rsid w:val="00261EDC"/>
    <w:rsid w:val="0026230E"/>
    <w:rsid w:val="00262446"/>
    <w:rsid w:val="00262AB4"/>
    <w:rsid w:val="002636CB"/>
    <w:rsid w:val="00263C18"/>
    <w:rsid w:val="00263FDA"/>
    <w:rsid w:val="00264BD9"/>
    <w:rsid w:val="00264D7C"/>
    <w:rsid w:val="00265B3B"/>
    <w:rsid w:val="00265EE7"/>
    <w:rsid w:val="002668BA"/>
    <w:rsid w:val="0026696E"/>
    <w:rsid w:val="00266FD2"/>
    <w:rsid w:val="002672A2"/>
    <w:rsid w:val="002704B8"/>
    <w:rsid w:val="00270C9A"/>
    <w:rsid w:val="00270D27"/>
    <w:rsid w:val="00270FF2"/>
    <w:rsid w:val="00271D90"/>
    <w:rsid w:val="00271E17"/>
    <w:rsid w:val="0027285F"/>
    <w:rsid w:val="00272BF5"/>
    <w:rsid w:val="0027362F"/>
    <w:rsid w:val="00273ACD"/>
    <w:rsid w:val="00274046"/>
    <w:rsid w:val="00274368"/>
    <w:rsid w:val="002746E4"/>
    <w:rsid w:val="00274AFB"/>
    <w:rsid w:val="00275041"/>
    <w:rsid w:val="0027578B"/>
    <w:rsid w:val="00277246"/>
    <w:rsid w:val="00280119"/>
    <w:rsid w:val="00280393"/>
    <w:rsid w:val="00280D45"/>
    <w:rsid w:val="00281019"/>
    <w:rsid w:val="0028179F"/>
    <w:rsid w:val="00281ABA"/>
    <w:rsid w:val="002821C9"/>
    <w:rsid w:val="002826F7"/>
    <w:rsid w:val="00282AE8"/>
    <w:rsid w:val="00282E87"/>
    <w:rsid w:val="00282F93"/>
    <w:rsid w:val="00283274"/>
    <w:rsid w:val="00283B2E"/>
    <w:rsid w:val="00283B79"/>
    <w:rsid w:val="00283C99"/>
    <w:rsid w:val="002841FB"/>
    <w:rsid w:val="00284BB7"/>
    <w:rsid w:val="00284C39"/>
    <w:rsid w:val="00284C4F"/>
    <w:rsid w:val="00284CB3"/>
    <w:rsid w:val="00285228"/>
    <w:rsid w:val="00285730"/>
    <w:rsid w:val="00286762"/>
    <w:rsid w:val="0028765D"/>
    <w:rsid w:val="00287E19"/>
    <w:rsid w:val="00287E43"/>
    <w:rsid w:val="00290535"/>
    <w:rsid w:val="00290AD6"/>
    <w:rsid w:val="00290FCE"/>
    <w:rsid w:val="00291213"/>
    <w:rsid w:val="0029191C"/>
    <w:rsid w:val="00291F63"/>
    <w:rsid w:val="002925FA"/>
    <w:rsid w:val="00292A0D"/>
    <w:rsid w:val="00292A57"/>
    <w:rsid w:val="00293672"/>
    <w:rsid w:val="00293E4B"/>
    <w:rsid w:val="00294542"/>
    <w:rsid w:val="00294DE5"/>
    <w:rsid w:val="0029566E"/>
    <w:rsid w:val="00295D92"/>
    <w:rsid w:val="002960DA"/>
    <w:rsid w:val="002962DD"/>
    <w:rsid w:val="002963A8"/>
    <w:rsid w:val="002967EE"/>
    <w:rsid w:val="002968AC"/>
    <w:rsid w:val="00296EDA"/>
    <w:rsid w:val="00297398"/>
    <w:rsid w:val="00297F10"/>
    <w:rsid w:val="002A05E7"/>
    <w:rsid w:val="002A11A4"/>
    <w:rsid w:val="002A14E1"/>
    <w:rsid w:val="002A163D"/>
    <w:rsid w:val="002A19BA"/>
    <w:rsid w:val="002A1CA5"/>
    <w:rsid w:val="002A1E5C"/>
    <w:rsid w:val="002A2681"/>
    <w:rsid w:val="002A2747"/>
    <w:rsid w:val="002A2AD7"/>
    <w:rsid w:val="002A2F46"/>
    <w:rsid w:val="002A2F63"/>
    <w:rsid w:val="002A36F0"/>
    <w:rsid w:val="002A3B91"/>
    <w:rsid w:val="002A3CD2"/>
    <w:rsid w:val="002A4361"/>
    <w:rsid w:val="002A4532"/>
    <w:rsid w:val="002A58FE"/>
    <w:rsid w:val="002A5A52"/>
    <w:rsid w:val="002A6642"/>
    <w:rsid w:val="002A6656"/>
    <w:rsid w:val="002A6A58"/>
    <w:rsid w:val="002A6B2F"/>
    <w:rsid w:val="002A710C"/>
    <w:rsid w:val="002A7373"/>
    <w:rsid w:val="002A7B5E"/>
    <w:rsid w:val="002A7C17"/>
    <w:rsid w:val="002B04F2"/>
    <w:rsid w:val="002B06EB"/>
    <w:rsid w:val="002B0E23"/>
    <w:rsid w:val="002B0E4F"/>
    <w:rsid w:val="002B1211"/>
    <w:rsid w:val="002B1516"/>
    <w:rsid w:val="002B1B03"/>
    <w:rsid w:val="002B2030"/>
    <w:rsid w:val="002B23D1"/>
    <w:rsid w:val="002B2903"/>
    <w:rsid w:val="002B2CC2"/>
    <w:rsid w:val="002B2D6F"/>
    <w:rsid w:val="002B3896"/>
    <w:rsid w:val="002B402C"/>
    <w:rsid w:val="002B470E"/>
    <w:rsid w:val="002B4FE1"/>
    <w:rsid w:val="002B5AC9"/>
    <w:rsid w:val="002B5CF5"/>
    <w:rsid w:val="002B5DCE"/>
    <w:rsid w:val="002B603D"/>
    <w:rsid w:val="002B68E5"/>
    <w:rsid w:val="002B6BEE"/>
    <w:rsid w:val="002B6FDB"/>
    <w:rsid w:val="002B70C4"/>
    <w:rsid w:val="002B7B2A"/>
    <w:rsid w:val="002B7C39"/>
    <w:rsid w:val="002C08E5"/>
    <w:rsid w:val="002C0974"/>
    <w:rsid w:val="002C0D29"/>
    <w:rsid w:val="002C0D79"/>
    <w:rsid w:val="002C0E1F"/>
    <w:rsid w:val="002C1B62"/>
    <w:rsid w:val="002C1F13"/>
    <w:rsid w:val="002C20D5"/>
    <w:rsid w:val="002C2216"/>
    <w:rsid w:val="002C22ED"/>
    <w:rsid w:val="002C3DBF"/>
    <w:rsid w:val="002C4535"/>
    <w:rsid w:val="002C5DC6"/>
    <w:rsid w:val="002C6566"/>
    <w:rsid w:val="002C657F"/>
    <w:rsid w:val="002C792B"/>
    <w:rsid w:val="002D0912"/>
    <w:rsid w:val="002D1137"/>
    <w:rsid w:val="002D1AFE"/>
    <w:rsid w:val="002D1D94"/>
    <w:rsid w:val="002D207D"/>
    <w:rsid w:val="002D2C52"/>
    <w:rsid w:val="002D2F4A"/>
    <w:rsid w:val="002D3050"/>
    <w:rsid w:val="002D3347"/>
    <w:rsid w:val="002D349F"/>
    <w:rsid w:val="002D34B2"/>
    <w:rsid w:val="002D370B"/>
    <w:rsid w:val="002D48B8"/>
    <w:rsid w:val="002D5955"/>
    <w:rsid w:val="002D698C"/>
    <w:rsid w:val="002D73EE"/>
    <w:rsid w:val="002D7BD4"/>
    <w:rsid w:val="002E01B3"/>
    <w:rsid w:val="002E02AC"/>
    <w:rsid w:val="002E02EC"/>
    <w:rsid w:val="002E0AE8"/>
    <w:rsid w:val="002E104E"/>
    <w:rsid w:val="002E12C0"/>
    <w:rsid w:val="002E1CDE"/>
    <w:rsid w:val="002E2306"/>
    <w:rsid w:val="002E247E"/>
    <w:rsid w:val="002E3007"/>
    <w:rsid w:val="002E322B"/>
    <w:rsid w:val="002E38BB"/>
    <w:rsid w:val="002E3A81"/>
    <w:rsid w:val="002E3BC9"/>
    <w:rsid w:val="002E43C2"/>
    <w:rsid w:val="002E6DA7"/>
    <w:rsid w:val="002E6E7C"/>
    <w:rsid w:val="002E7366"/>
    <w:rsid w:val="002E7B55"/>
    <w:rsid w:val="002F016E"/>
    <w:rsid w:val="002F13F1"/>
    <w:rsid w:val="002F15CE"/>
    <w:rsid w:val="002F19B2"/>
    <w:rsid w:val="002F1A80"/>
    <w:rsid w:val="002F1B70"/>
    <w:rsid w:val="002F1DF3"/>
    <w:rsid w:val="002F21FB"/>
    <w:rsid w:val="002F2357"/>
    <w:rsid w:val="002F2939"/>
    <w:rsid w:val="002F2E95"/>
    <w:rsid w:val="002F2F16"/>
    <w:rsid w:val="002F3A63"/>
    <w:rsid w:val="002F3B0B"/>
    <w:rsid w:val="002F3EC0"/>
    <w:rsid w:val="002F4028"/>
    <w:rsid w:val="002F4A4C"/>
    <w:rsid w:val="002F5020"/>
    <w:rsid w:val="002F51FB"/>
    <w:rsid w:val="002F5F80"/>
    <w:rsid w:val="002F6793"/>
    <w:rsid w:val="002F739F"/>
    <w:rsid w:val="002F7D60"/>
    <w:rsid w:val="00300078"/>
    <w:rsid w:val="00300243"/>
    <w:rsid w:val="003007A1"/>
    <w:rsid w:val="00300B10"/>
    <w:rsid w:val="00300F18"/>
    <w:rsid w:val="00300FEB"/>
    <w:rsid w:val="00301351"/>
    <w:rsid w:val="00301386"/>
    <w:rsid w:val="003013B3"/>
    <w:rsid w:val="00301D51"/>
    <w:rsid w:val="00301FFC"/>
    <w:rsid w:val="003027EF"/>
    <w:rsid w:val="00302A48"/>
    <w:rsid w:val="00302B0F"/>
    <w:rsid w:val="0030303A"/>
    <w:rsid w:val="00303C6A"/>
    <w:rsid w:val="003047A0"/>
    <w:rsid w:val="003048D0"/>
    <w:rsid w:val="00305713"/>
    <w:rsid w:val="00305A8F"/>
    <w:rsid w:val="00306A8A"/>
    <w:rsid w:val="00306E9C"/>
    <w:rsid w:val="003072CE"/>
    <w:rsid w:val="00307490"/>
    <w:rsid w:val="003077BD"/>
    <w:rsid w:val="00307F4C"/>
    <w:rsid w:val="00310130"/>
    <w:rsid w:val="003103FA"/>
    <w:rsid w:val="00310C41"/>
    <w:rsid w:val="003117CF"/>
    <w:rsid w:val="00312258"/>
    <w:rsid w:val="003124CD"/>
    <w:rsid w:val="003128AE"/>
    <w:rsid w:val="00313020"/>
    <w:rsid w:val="003134E5"/>
    <w:rsid w:val="00313673"/>
    <w:rsid w:val="003146A8"/>
    <w:rsid w:val="003148C0"/>
    <w:rsid w:val="003148E5"/>
    <w:rsid w:val="00315153"/>
    <w:rsid w:val="00315286"/>
    <w:rsid w:val="00315537"/>
    <w:rsid w:val="00315B73"/>
    <w:rsid w:val="00315DDE"/>
    <w:rsid w:val="00315DE5"/>
    <w:rsid w:val="003164D7"/>
    <w:rsid w:val="0031678C"/>
    <w:rsid w:val="00316C4F"/>
    <w:rsid w:val="003176EA"/>
    <w:rsid w:val="00320242"/>
    <w:rsid w:val="00320BDC"/>
    <w:rsid w:val="00321A48"/>
    <w:rsid w:val="00321D34"/>
    <w:rsid w:val="00322193"/>
    <w:rsid w:val="0032268A"/>
    <w:rsid w:val="00322B3E"/>
    <w:rsid w:val="00322BBC"/>
    <w:rsid w:val="00322CE5"/>
    <w:rsid w:val="00323057"/>
    <w:rsid w:val="003232F6"/>
    <w:rsid w:val="00323518"/>
    <w:rsid w:val="00323680"/>
    <w:rsid w:val="0032527E"/>
    <w:rsid w:val="00325C55"/>
    <w:rsid w:val="0032600B"/>
    <w:rsid w:val="00326ABD"/>
    <w:rsid w:val="00326E68"/>
    <w:rsid w:val="00326F29"/>
    <w:rsid w:val="00327763"/>
    <w:rsid w:val="00327AC9"/>
    <w:rsid w:val="00327E2C"/>
    <w:rsid w:val="003300E1"/>
    <w:rsid w:val="00330415"/>
    <w:rsid w:val="003305E8"/>
    <w:rsid w:val="0033104E"/>
    <w:rsid w:val="00331261"/>
    <w:rsid w:val="00332993"/>
    <w:rsid w:val="00332BF8"/>
    <w:rsid w:val="00333102"/>
    <w:rsid w:val="00333762"/>
    <w:rsid w:val="003343A4"/>
    <w:rsid w:val="00334786"/>
    <w:rsid w:val="003354CB"/>
    <w:rsid w:val="00335560"/>
    <w:rsid w:val="00335839"/>
    <w:rsid w:val="00335985"/>
    <w:rsid w:val="0033630C"/>
    <w:rsid w:val="00336472"/>
    <w:rsid w:val="003366F1"/>
    <w:rsid w:val="00336910"/>
    <w:rsid w:val="003374FA"/>
    <w:rsid w:val="003401A1"/>
    <w:rsid w:val="00340680"/>
    <w:rsid w:val="003406A3"/>
    <w:rsid w:val="003409C4"/>
    <w:rsid w:val="00340BFF"/>
    <w:rsid w:val="00340E26"/>
    <w:rsid w:val="00340F0F"/>
    <w:rsid w:val="003410FC"/>
    <w:rsid w:val="0034111C"/>
    <w:rsid w:val="0034164C"/>
    <w:rsid w:val="00341E8B"/>
    <w:rsid w:val="0034235A"/>
    <w:rsid w:val="00342877"/>
    <w:rsid w:val="003428FA"/>
    <w:rsid w:val="00342BC2"/>
    <w:rsid w:val="00342CC2"/>
    <w:rsid w:val="003432D0"/>
    <w:rsid w:val="00343547"/>
    <w:rsid w:val="0034492A"/>
    <w:rsid w:val="00344FEC"/>
    <w:rsid w:val="003451F0"/>
    <w:rsid w:val="00345DC8"/>
    <w:rsid w:val="00345F44"/>
    <w:rsid w:val="00345FB1"/>
    <w:rsid w:val="00346AED"/>
    <w:rsid w:val="00346CA3"/>
    <w:rsid w:val="00346CE2"/>
    <w:rsid w:val="0034747D"/>
    <w:rsid w:val="00347C2B"/>
    <w:rsid w:val="00347D1E"/>
    <w:rsid w:val="003518B7"/>
    <w:rsid w:val="003524D0"/>
    <w:rsid w:val="003527DC"/>
    <w:rsid w:val="00352AEC"/>
    <w:rsid w:val="00352F63"/>
    <w:rsid w:val="003530FC"/>
    <w:rsid w:val="003536EC"/>
    <w:rsid w:val="003538A3"/>
    <w:rsid w:val="00353D8C"/>
    <w:rsid w:val="00354595"/>
    <w:rsid w:val="003545DB"/>
    <w:rsid w:val="0035486B"/>
    <w:rsid w:val="00354891"/>
    <w:rsid w:val="00354906"/>
    <w:rsid w:val="00354AC8"/>
    <w:rsid w:val="00354BBE"/>
    <w:rsid w:val="00355907"/>
    <w:rsid w:val="00355A1D"/>
    <w:rsid w:val="00355F30"/>
    <w:rsid w:val="00356234"/>
    <w:rsid w:val="0035626A"/>
    <w:rsid w:val="0035645F"/>
    <w:rsid w:val="00356DCD"/>
    <w:rsid w:val="00357A50"/>
    <w:rsid w:val="00357ED7"/>
    <w:rsid w:val="00357EE1"/>
    <w:rsid w:val="003601C8"/>
    <w:rsid w:val="00360327"/>
    <w:rsid w:val="00360543"/>
    <w:rsid w:val="00360965"/>
    <w:rsid w:val="00360B64"/>
    <w:rsid w:val="00360EFD"/>
    <w:rsid w:val="00360F2F"/>
    <w:rsid w:val="003612B4"/>
    <w:rsid w:val="003619BE"/>
    <w:rsid w:val="00361D37"/>
    <w:rsid w:val="003620E6"/>
    <w:rsid w:val="003623F4"/>
    <w:rsid w:val="00362AA3"/>
    <w:rsid w:val="00363C3F"/>
    <w:rsid w:val="00363F1C"/>
    <w:rsid w:val="003641FB"/>
    <w:rsid w:val="00364441"/>
    <w:rsid w:val="0036480C"/>
    <w:rsid w:val="003648B8"/>
    <w:rsid w:val="003650C1"/>
    <w:rsid w:val="00365E14"/>
    <w:rsid w:val="00365E37"/>
    <w:rsid w:val="00366538"/>
    <w:rsid w:val="00366CD9"/>
    <w:rsid w:val="003672E5"/>
    <w:rsid w:val="0036743E"/>
    <w:rsid w:val="00367F70"/>
    <w:rsid w:val="0037018A"/>
    <w:rsid w:val="0037063E"/>
    <w:rsid w:val="00370864"/>
    <w:rsid w:val="003718FA"/>
    <w:rsid w:val="003719E0"/>
    <w:rsid w:val="00371F2C"/>
    <w:rsid w:val="003722DB"/>
    <w:rsid w:val="0037230E"/>
    <w:rsid w:val="0037236C"/>
    <w:rsid w:val="00372425"/>
    <w:rsid w:val="0037287E"/>
    <w:rsid w:val="0037364F"/>
    <w:rsid w:val="00373872"/>
    <w:rsid w:val="00373C68"/>
    <w:rsid w:val="00373D36"/>
    <w:rsid w:val="0037453D"/>
    <w:rsid w:val="00374A0E"/>
    <w:rsid w:val="00374CFD"/>
    <w:rsid w:val="003753DB"/>
    <w:rsid w:val="003758D9"/>
    <w:rsid w:val="00375C9F"/>
    <w:rsid w:val="00375F4D"/>
    <w:rsid w:val="00376294"/>
    <w:rsid w:val="003764DB"/>
    <w:rsid w:val="00376ABD"/>
    <w:rsid w:val="00376D5E"/>
    <w:rsid w:val="003773A9"/>
    <w:rsid w:val="0037778D"/>
    <w:rsid w:val="00377791"/>
    <w:rsid w:val="0037791C"/>
    <w:rsid w:val="0038078E"/>
    <w:rsid w:val="003807D4"/>
    <w:rsid w:val="00380B79"/>
    <w:rsid w:val="00380C05"/>
    <w:rsid w:val="00380F21"/>
    <w:rsid w:val="003813F0"/>
    <w:rsid w:val="0038155F"/>
    <w:rsid w:val="00381FD0"/>
    <w:rsid w:val="00382CDB"/>
    <w:rsid w:val="00382D9A"/>
    <w:rsid w:val="00382EA0"/>
    <w:rsid w:val="003830CA"/>
    <w:rsid w:val="00383E8C"/>
    <w:rsid w:val="0038407E"/>
    <w:rsid w:val="00384316"/>
    <w:rsid w:val="00385233"/>
    <w:rsid w:val="00385969"/>
    <w:rsid w:val="00386BF0"/>
    <w:rsid w:val="003873E4"/>
    <w:rsid w:val="00387731"/>
    <w:rsid w:val="0039002E"/>
    <w:rsid w:val="00390F9A"/>
    <w:rsid w:val="0039127F"/>
    <w:rsid w:val="00391546"/>
    <w:rsid w:val="00391882"/>
    <w:rsid w:val="003919BC"/>
    <w:rsid w:val="00392DA2"/>
    <w:rsid w:val="00393009"/>
    <w:rsid w:val="00393105"/>
    <w:rsid w:val="00393397"/>
    <w:rsid w:val="003933E2"/>
    <w:rsid w:val="00393C78"/>
    <w:rsid w:val="00393F7C"/>
    <w:rsid w:val="00394124"/>
    <w:rsid w:val="00394721"/>
    <w:rsid w:val="00394900"/>
    <w:rsid w:val="0039513C"/>
    <w:rsid w:val="003952F6"/>
    <w:rsid w:val="00395437"/>
    <w:rsid w:val="003958D7"/>
    <w:rsid w:val="00395E8E"/>
    <w:rsid w:val="00396B3F"/>
    <w:rsid w:val="00396BA8"/>
    <w:rsid w:val="00397490"/>
    <w:rsid w:val="003974E1"/>
    <w:rsid w:val="00397804"/>
    <w:rsid w:val="00397924"/>
    <w:rsid w:val="003979C8"/>
    <w:rsid w:val="00397CE0"/>
    <w:rsid w:val="00397D54"/>
    <w:rsid w:val="003A0A37"/>
    <w:rsid w:val="003A0DF7"/>
    <w:rsid w:val="003A0F5B"/>
    <w:rsid w:val="003A0FFE"/>
    <w:rsid w:val="003A11BC"/>
    <w:rsid w:val="003A1D23"/>
    <w:rsid w:val="003A222B"/>
    <w:rsid w:val="003A251F"/>
    <w:rsid w:val="003A25F4"/>
    <w:rsid w:val="003A2658"/>
    <w:rsid w:val="003A3ED4"/>
    <w:rsid w:val="003A40D5"/>
    <w:rsid w:val="003A5006"/>
    <w:rsid w:val="003A643F"/>
    <w:rsid w:val="003A6D1E"/>
    <w:rsid w:val="003A70A3"/>
    <w:rsid w:val="003A75E1"/>
    <w:rsid w:val="003A7E41"/>
    <w:rsid w:val="003A7E9C"/>
    <w:rsid w:val="003B061A"/>
    <w:rsid w:val="003B0B85"/>
    <w:rsid w:val="003B137E"/>
    <w:rsid w:val="003B149F"/>
    <w:rsid w:val="003B1765"/>
    <w:rsid w:val="003B187F"/>
    <w:rsid w:val="003B1952"/>
    <w:rsid w:val="003B1B27"/>
    <w:rsid w:val="003B22C1"/>
    <w:rsid w:val="003B233E"/>
    <w:rsid w:val="003B2DEE"/>
    <w:rsid w:val="003B31B2"/>
    <w:rsid w:val="003B43DF"/>
    <w:rsid w:val="003B4E7D"/>
    <w:rsid w:val="003B4EE9"/>
    <w:rsid w:val="003B5092"/>
    <w:rsid w:val="003B54D3"/>
    <w:rsid w:val="003B61C4"/>
    <w:rsid w:val="003B64E8"/>
    <w:rsid w:val="003B6525"/>
    <w:rsid w:val="003B66DA"/>
    <w:rsid w:val="003B67B1"/>
    <w:rsid w:val="003B6A93"/>
    <w:rsid w:val="003B7B95"/>
    <w:rsid w:val="003C0125"/>
    <w:rsid w:val="003C064D"/>
    <w:rsid w:val="003C1C0E"/>
    <w:rsid w:val="003C1DF6"/>
    <w:rsid w:val="003C1EFF"/>
    <w:rsid w:val="003C2812"/>
    <w:rsid w:val="003C2B30"/>
    <w:rsid w:val="003C2F1E"/>
    <w:rsid w:val="003C3D89"/>
    <w:rsid w:val="003C42DB"/>
    <w:rsid w:val="003C461F"/>
    <w:rsid w:val="003C47CC"/>
    <w:rsid w:val="003C4962"/>
    <w:rsid w:val="003C4FFE"/>
    <w:rsid w:val="003C503A"/>
    <w:rsid w:val="003C5798"/>
    <w:rsid w:val="003C589D"/>
    <w:rsid w:val="003C6945"/>
    <w:rsid w:val="003C6E1D"/>
    <w:rsid w:val="003C71C2"/>
    <w:rsid w:val="003C72EF"/>
    <w:rsid w:val="003C79CF"/>
    <w:rsid w:val="003D0E6B"/>
    <w:rsid w:val="003D10C2"/>
    <w:rsid w:val="003D15CB"/>
    <w:rsid w:val="003D1727"/>
    <w:rsid w:val="003D180F"/>
    <w:rsid w:val="003D1833"/>
    <w:rsid w:val="003D2279"/>
    <w:rsid w:val="003D2635"/>
    <w:rsid w:val="003D3E0B"/>
    <w:rsid w:val="003D460B"/>
    <w:rsid w:val="003D4C6B"/>
    <w:rsid w:val="003D500F"/>
    <w:rsid w:val="003D5861"/>
    <w:rsid w:val="003D6688"/>
    <w:rsid w:val="003D6B8A"/>
    <w:rsid w:val="003D701D"/>
    <w:rsid w:val="003D7143"/>
    <w:rsid w:val="003D79A9"/>
    <w:rsid w:val="003D7FDB"/>
    <w:rsid w:val="003E0140"/>
    <w:rsid w:val="003E07F0"/>
    <w:rsid w:val="003E0A12"/>
    <w:rsid w:val="003E0B36"/>
    <w:rsid w:val="003E0DE9"/>
    <w:rsid w:val="003E1839"/>
    <w:rsid w:val="003E21A9"/>
    <w:rsid w:val="003E2455"/>
    <w:rsid w:val="003E267F"/>
    <w:rsid w:val="003E2882"/>
    <w:rsid w:val="003E2B97"/>
    <w:rsid w:val="003E30C0"/>
    <w:rsid w:val="003E31E8"/>
    <w:rsid w:val="003E50BA"/>
    <w:rsid w:val="003E5384"/>
    <w:rsid w:val="003E54CC"/>
    <w:rsid w:val="003E600C"/>
    <w:rsid w:val="003E683B"/>
    <w:rsid w:val="003E6D76"/>
    <w:rsid w:val="003E7299"/>
    <w:rsid w:val="003E7402"/>
    <w:rsid w:val="003E7D46"/>
    <w:rsid w:val="003E7EC3"/>
    <w:rsid w:val="003F0640"/>
    <w:rsid w:val="003F07EB"/>
    <w:rsid w:val="003F0DD5"/>
    <w:rsid w:val="003F137D"/>
    <w:rsid w:val="003F1522"/>
    <w:rsid w:val="003F15AB"/>
    <w:rsid w:val="003F198E"/>
    <w:rsid w:val="003F28C5"/>
    <w:rsid w:val="003F2988"/>
    <w:rsid w:val="003F2A60"/>
    <w:rsid w:val="003F31E1"/>
    <w:rsid w:val="003F3A82"/>
    <w:rsid w:val="003F43DB"/>
    <w:rsid w:val="003F4682"/>
    <w:rsid w:val="003F5A0B"/>
    <w:rsid w:val="003F5DC8"/>
    <w:rsid w:val="003F69E2"/>
    <w:rsid w:val="003F73D0"/>
    <w:rsid w:val="0040005D"/>
    <w:rsid w:val="004001AC"/>
    <w:rsid w:val="004001FC"/>
    <w:rsid w:val="0040039D"/>
    <w:rsid w:val="00400C58"/>
    <w:rsid w:val="00400D5F"/>
    <w:rsid w:val="00401570"/>
    <w:rsid w:val="0040191E"/>
    <w:rsid w:val="00401B79"/>
    <w:rsid w:val="00401C75"/>
    <w:rsid w:val="0040335C"/>
    <w:rsid w:val="0040348D"/>
    <w:rsid w:val="00403680"/>
    <w:rsid w:val="004046BE"/>
    <w:rsid w:val="00404F1C"/>
    <w:rsid w:val="00405187"/>
    <w:rsid w:val="004052CD"/>
    <w:rsid w:val="004058E0"/>
    <w:rsid w:val="00405C43"/>
    <w:rsid w:val="00406BE3"/>
    <w:rsid w:val="004079A1"/>
    <w:rsid w:val="00407B39"/>
    <w:rsid w:val="004100E3"/>
    <w:rsid w:val="00410FB2"/>
    <w:rsid w:val="00412383"/>
    <w:rsid w:val="00412621"/>
    <w:rsid w:val="00412893"/>
    <w:rsid w:val="004130D2"/>
    <w:rsid w:val="00413731"/>
    <w:rsid w:val="00413A6D"/>
    <w:rsid w:val="00413E72"/>
    <w:rsid w:val="004141F5"/>
    <w:rsid w:val="00414E5F"/>
    <w:rsid w:val="00414F06"/>
    <w:rsid w:val="004150B3"/>
    <w:rsid w:val="00415D08"/>
    <w:rsid w:val="00415DAE"/>
    <w:rsid w:val="004164EE"/>
    <w:rsid w:val="0041685E"/>
    <w:rsid w:val="00416E65"/>
    <w:rsid w:val="00416F60"/>
    <w:rsid w:val="00417774"/>
    <w:rsid w:val="0041799B"/>
    <w:rsid w:val="00417B99"/>
    <w:rsid w:val="0042165F"/>
    <w:rsid w:val="004219FC"/>
    <w:rsid w:val="00421C84"/>
    <w:rsid w:val="00422422"/>
    <w:rsid w:val="00422603"/>
    <w:rsid w:val="00422C0A"/>
    <w:rsid w:val="00422CDB"/>
    <w:rsid w:val="004231E7"/>
    <w:rsid w:val="00423BAC"/>
    <w:rsid w:val="00423C5E"/>
    <w:rsid w:val="00423DBE"/>
    <w:rsid w:val="00424007"/>
    <w:rsid w:val="0042431A"/>
    <w:rsid w:val="00424C8F"/>
    <w:rsid w:val="004255AA"/>
    <w:rsid w:val="00425679"/>
    <w:rsid w:val="00425FA2"/>
    <w:rsid w:val="00425FFA"/>
    <w:rsid w:val="00426956"/>
    <w:rsid w:val="00426B73"/>
    <w:rsid w:val="00430099"/>
    <w:rsid w:val="004301DF"/>
    <w:rsid w:val="0043031C"/>
    <w:rsid w:val="00430622"/>
    <w:rsid w:val="00430810"/>
    <w:rsid w:val="004309BB"/>
    <w:rsid w:val="00430A17"/>
    <w:rsid w:val="00430ABB"/>
    <w:rsid w:val="00430B99"/>
    <w:rsid w:val="00430C94"/>
    <w:rsid w:val="004310AF"/>
    <w:rsid w:val="0043150A"/>
    <w:rsid w:val="0043292B"/>
    <w:rsid w:val="00433BC1"/>
    <w:rsid w:val="0043460C"/>
    <w:rsid w:val="00434F42"/>
    <w:rsid w:val="00435177"/>
    <w:rsid w:val="0043581F"/>
    <w:rsid w:val="00435CB9"/>
    <w:rsid w:val="00435D6F"/>
    <w:rsid w:val="00435DC4"/>
    <w:rsid w:val="00436F6C"/>
    <w:rsid w:val="004371FA"/>
    <w:rsid w:val="004378F1"/>
    <w:rsid w:val="0044073D"/>
    <w:rsid w:val="00440888"/>
    <w:rsid w:val="0044094E"/>
    <w:rsid w:val="00441125"/>
    <w:rsid w:val="00441DE4"/>
    <w:rsid w:val="00441E1C"/>
    <w:rsid w:val="00443A5E"/>
    <w:rsid w:val="00443E18"/>
    <w:rsid w:val="00444638"/>
    <w:rsid w:val="00444680"/>
    <w:rsid w:val="004457D1"/>
    <w:rsid w:val="00446006"/>
    <w:rsid w:val="0044627E"/>
    <w:rsid w:val="0044696E"/>
    <w:rsid w:val="00446BE9"/>
    <w:rsid w:val="00447035"/>
    <w:rsid w:val="004476FE"/>
    <w:rsid w:val="00447BA5"/>
    <w:rsid w:val="004500ED"/>
    <w:rsid w:val="00450515"/>
    <w:rsid w:val="00450531"/>
    <w:rsid w:val="00450637"/>
    <w:rsid w:val="00450997"/>
    <w:rsid w:val="00451365"/>
    <w:rsid w:val="004513D9"/>
    <w:rsid w:val="00451764"/>
    <w:rsid w:val="00451D7E"/>
    <w:rsid w:val="00452BCC"/>
    <w:rsid w:val="00452E8F"/>
    <w:rsid w:val="0045315C"/>
    <w:rsid w:val="0045539A"/>
    <w:rsid w:val="00455415"/>
    <w:rsid w:val="004554E0"/>
    <w:rsid w:val="00456B61"/>
    <w:rsid w:val="00457074"/>
    <w:rsid w:val="004572D0"/>
    <w:rsid w:val="004573C5"/>
    <w:rsid w:val="00460100"/>
    <w:rsid w:val="004607D1"/>
    <w:rsid w:val="0046092C"/>
    <w:rsid w:val="0046144E"/>
    <w:rsid w:val="00461464"/>
    <w:rsid w:val="004618D2"/>
    <w:rsid w:val="004618FA"/>
    <w:rsid w:val="00461D1A"/>
    <w:rsid w:val="004622E8"/>
    <w:rsid w:val="00462803"/>
    <w:rsid w:val="00462A81"/>
    <w:rsid w:val="00462B0D"/>
    <w:rsid w:val="00462D59"/>
    <w:rsid w:val="004638F9"/>
    <w:rsid w:val="00463E0D"/>
    <w:rsid w:val="00464220"/>
    <w:rsid w:val="004642AA"/>
    <w:rsid w:val="004644E3"/>
    <w:rsid w:val="00464544"/>
    <w:rsid w:val="00465897"/>
    <w:rsid w:val="00465ADD"/>
    <w:rsid w:val="00465AF3"/>
    <w:rsid w:val="00465BF4"/>
    <w:rsid w:val="00465E41"/>
    <w:rsid w:val="004660C4"/>
    <w:rsid w:val="00466474"/>
    <w:rsid w:val="00466C96"/>
    <w:rsid w:val="00467163"/>
    <w:rsid w:val="00467A2E"/>
    <w:rsid w:val="00470138"/>
    <w:rsid w:val="004706BB"/>
    <w:rsid w:val="00470741"/>
    <w:rsid w:val="0047117B"/>
    <w:rsid w:val="0047362B"/>
    <w:rsid w:val="00473C6A"/>
    <w:rsid w:val="0047409A"/>
    <w:rsid w:val="004740C9"/>
    <w:rsid w:val="00474566"/>
    <w:rsid w:val="004752AC"/>
    <w:rsid w:val="0047555E"/>
    <w:rsid w:val="00475984"/>
    <w:rsid w:val="00475A6E"/>
    <w:rsid w:val="00475CE3"/>
    <w:rsid w:val="00475EAB"/>
    <w:rsid w:val="00475F15"/>
    <w:rsid w:val="00476361"/>
    <w:rsid w:val="004763B5"/>
    <w:rsid w:val="00476502"/>
    <w:rsid w:val="00476CA8"/>
    <w:rsid w:val="00477503"/>
    <w:rsid w:val="0047777D"/>
    <w:rsid w:val="00477A3C"/>
    <w:rsid w:val="00477B48"/>
    <w:rsid w:val="00480676"/>
    <w:rsid w:val="0048116A"/>
    <w:rsid w:val="004812FA"/>
    <w:rsid w:val="00481414"/>
    <w:rsid w:val="00481518"/>
    <w:rsid w:val="00481752"/>
    <w:rsid w:val="00481DA7"/>
    <w:rsid w:val="00482486"/>
    <w:rsid w:val="0048459F"/>
    <w:rsid w:val="00484FF8"/>
    <w:rsid w:val="0048567C"/>
    <w:rsid w:val="00485B9E"/>
    <w:rsid w:val="004869D8"/>
    <w:rsid w:val="00486B4B"/>
    <w:rsid w:val="0048734C"/>
    <w:rsid w:val="004879AE"/>
    <w:rsid w:val="00487CBE"/>
    <w:rsid w:val="00487EF4"/>
    <w:rsid w:val="00487F32"/>
    <w:rsid w:val="004904AD"/>
    <w:rsid w:val="0049064A"/>
    <w:rsid w:val="00490BDC"/>
    <w:rsid w:val="0049140C"/>
    <w:rsid w:val="00491D52"/>
    <w:rsid w:val="00492263"/>
    <w:rsid w:val="0049285A"/>
    <w:rsid w:val="00492D93"/>
    <w:rsid w:val="0049312E"/>
    <w:rsid w:val="004933A9"/>
    <w:rsid w:val="00493B5A"/>
    <w:rsid w:val="00494402"/>
    <w:rsid w:val="004947B9"/>
    <w:rsid w:val="00494EAA"/>
    <w:rsid w:val="00494F5C"/>
    <w:rsid w:val="004951EC"/>
    <w:rsid w:val="00495290"/>
    <w:rsid w:val="004954A0"/>
    <w:rsid w:val="00495697"/>
    <w:rsid w:val="004959B1"/>
    <w:rsid w:val="00495F65"/>
    <w:rsid w:val="00495FF3"/>
    <w:rsid w:val="00496051"/>
    <w:rsid w:val="0049622E"/>
    <w:rsid w:val="004962D2"/>
    <w:rsid w:val="00496CCF"/>
    <w:rsid w:val="004971F4"/>
    <w:rsid w:val="00497C3E"/>
    <w:rsid w:val="00497DDA"/>
    <w:rsid w:val="00497FA5"/>
    <w:rsid w:val="004A01EC"/>
    <w:rsid w:val="004A02B0"/>
    <w:rsid w:val="004A106D"/>
    <w:rsid w:val="004A1B80"/>
    <w:rsid w:val="004A2936"/>
    <w:rsid w:val="004A34F7"/>
    <w:rsid w:val="004A37DB"/>
    <w:rsid w:val="004A3C7B"/>
    <w:rsid w:val="004A3DFB"/>
    <w:rsid w:val="004A3E4E"/>
    <w:rsid w:val="004A45EA"/>
    <w:rsid w:val="004A4B63"/>
    <w:rsid w:val="004A526C"/>
    <w:rsid w:val="004A567C"/>
    <w:rsid w:val="004A581A"/>
    <w:rsid w:val="004A5D0D"/>
    <w:rsid w:val="004A659F"/>
    <w:rsid w:val="004A6BC4"/>
    <w:rsid w:val="004A6EF0"/>
    <w:rsid w:val="004A742E"/>
    <w:rsid w:val="004B0843"/>
    <w:rsid w:val="004B099B"/>
    <w:rsid w:val="004B0FFA"/>
    <w:rsid w:val="004B11D1"/>
    <w:rsid w:val="004B1D79"/>
    <w:rsid w:val="004B1EBA"/>
    <w:rsid w:val="004B295A"/>
    <w:rsid w:val="004B426D"/>
    <w:rsid w:val="004B4618"/>
    <w:rsid w:val="004B4AB4"/>
    <w:rsid w:val="004B4AE4"/>
    <w:rsid w:val="004B51DD"/>
    <w:rsid w:val="004B52A2"/>
    <w:rsid w:val="004B6418"/>
    <w:rsid w:val="004B6C86"/>
    <w:rsid w:val="004B6D05"/>
    <w:rsid w:val="004B6DBA"/>
    <w:rsid w:val="004B73A6"/>
    <w:rsid w:val="004B7B61"/>
    <w:rsid w:val="004B7DB5"/>
    <w:rsid w:val="004B7F68"/>
    <w:rsid w:val="004C07C9"/>
    <w:rsid w:val="004C1CB3"/>
    <w:rsid w:val="004C2523"/>
    <w:rsid w:val="004C27B8"/>
    <w:rsid w:val="004C303E"/>
    <w:rsid w:val="004C3490"/>
    <w:rsid w:val="004C3703"/>
    <w:rsid w:val="004C393A"/>
    <w:rsid w:val="004C3B6A"/>
    <w:rsid w:val="004C3B72"/>
    <w:rsid w:val="004C3C40"/>
    <w:rsid w:val="004C4277"/>
    <w:rsid w:val="004C4429"/>
    <w:rsid w:val="004C498F"/>
    <w:rsid w:val="004C5C16"/>
    <w:rsid w:val="004C606A"/>
    <w:rsid w:val="004C7D40"/>
    <w:rsid w:val="004D05D6"/>
    <w:rsid w:val="004D0C8D"/>
    <w:rsid w:val="004D0CEB"/>
    <w:rsid w:val="004D16F9"/>
    <w:rsid w:val="004D18EC"/>
    <w:rsid w:val="004D1938"/>
    <w:rsid w:val="004D20DF"/>
    <w:rsid w:val="004D2B65"/>
    <w:rsid w:val="004D310A"/>
    <w:rsid w:val="004D325D"/>
    <w:rsid w:val="004D364C"/>
    <w:rsid w:val="004D3697"/>
    <w:rsid w:val="004D3D30"/>
    <w:rsid w:val="004D4156"/>
    <w:rsid w:val="004D4360"/>
    <w:rsid w:val="004D50A8"/>
    <w:rsid w:val="004D54B1"/>
    <w:rsid w:val="004D5ACF"/>
    <w:rsid w:val="004D62F9"/>
    <w:rsid w:val="004D671D"/>
    <w:rsid w:val="004D6CDB"/>
    <w:rsid w:val="004D6DE7"/>
    <w:rsid w:val="004D726A"/>
    <w:rsid w:val="004D770D"/>
    <w:rsid w:val="004D7D9D"/>
    <w:rsid w:val="004D7EB6"/>
    <w:rsid w:val="004D7FF8"/>
    <w:rsid w:val="004E10A9"/>
    <w:rsid w:val="004E1CE6"/>
    <w:rsid w:val="004E1E5A"/>
    <w:rsid w:val="004E20E5"/>
    <w:rsid w:val="004E210D"/>
    <w:rsid w:val="004E2F55"/>
    <w:rsid w:val="004E3005"/>
    <w:rsid w:val="004E3375"/>
    <w:rsid w:val="004E3A2B"/>
    <w:rsid w:val="004E53BD"/>
    <w:rsid w:val="004E5908"/>
    <w:rsid w:val="004E6519"/>
    <w:rsid w:val="004E68E6"/>
    <w:rsid w:val="004E7168"/>
    <w:rsid w:val="004E7AC5"/>
    <w:rsid w:val="004F0175"/>
    <w:rsid w:val="004F0DE1"/>
    <w:rsid w:val="004F19B0"/>
    <w:rsid w:val="004F38DE"/>
    <w:rsid w:val="004F3A40"/>
    <w:rsid w:val="004F3CC2"/>
    <w:rsid w:val="004F3E3D"/>
    <w:rsid w:val="004F435C"/>
    <w:rsid w:val="004F4D0F"/>
    <w:rsid w:val="004F5971"/>
    <w:rsid w:val="004F6457"/>
    <w:rsid w:val="004F68FF"/>
    <w:rsid w:val="004F7EC0"/>
    <w:rsid w:val="00500022"/>
    <w:rsid w:val="005009C0"/>
    <w:rsid w:val="00500A23"/>
    <w:rsid w:val="0050151C"/>
    <w:rsid w:val="0050257F"/>
    <w:rsid w:val="0050299E"/>
    <w:rsid w:val="00503A6C"/>
    <w:rsid w:val="00504651"/>
    <w:rsid w:val="00504FB9"/>
    <w:rsid w:val="005057C4"/>
    <w:rsid w:val="005059E8"/>
    <w:rsid w:val="00505CDC"/>
    <w:rsid w:val="005062E1"/>
    <w:rsid w:val="0050640D"/>
    <w:rsid w:val="005068BA"/>
    <w:rsid w:val="00506F6E"/>
    <w:rsid w:val="005075B1"/>
    <w:rsid w:val="00507A0D"/>
    <w:rsid w:val="00510363"/>
    <w:rsid w:val="00512004"/>
    <w:rsid w:val="00512314"/>
    <w:rsid w:val="005125C5"/>
    <w:rsid w:val="005125DB"/>
    <w:rsid w:val="005127A7"/>
    <w:rsid w:val="00512DCC"/>
    <w:rsid w:val="005130C2"/>
    <w:rsid w:val="00513D20"/>
    <w:rsid w:val="00513E36"/>
    <w:rsid w:val="005141FD"/>
    <w:rsid w:val="00514495"/>
    <w:rsid w:val="00514672"/>
    <w:rsid w:val="0051488B"/>
    <w:rsid w:val="00514990"/>
    <w:rsid w:val="0051501E"/>
    <w:rsid w:val="005166B5"/>
    <w:rsid w:val="00516D47"/>
    <w:rsid w:val="005171BC"/>
    <w:rsid w:val="00517F40"/>
    <w:rsid w:val="00520785"/>
    <w:rsid w:val="00520921"/>
    <w:rsid w:val="00520A21"/>
    <w:rsid w:val="005216C7"/>
    <w:rsid w:val="0052170C"/>
    <w:rsid w:val="00521D38"/>
    <w:rsid w:val="00521E4D"/>
    <w:rsid w:val="00521F8F"/>
    <w:rsid w:val="00522539"/>
    <w:rsid w:val="00522C6B"/>
    <w:rsid w:val="0052367A"/>
    <w:rsid w:val="00523A02"/>
    <w:rsid w:val="00523B24"/>
    <w:rsid w:val="0052455F"/>
    <w:rsid w:val="00524CB6"/>
    <w:rsid w:val="00524F49"/>
    <w:rsid w:val="00524F57"/>
    <w:rsid w:val="005253B1"/>
    <w:rsid w:val="0052549B"/>
    <w:rsid w:val="00525662"/>
    <w:rsid w:val="00525B4D"/>
    <w:rsid w:val="00526470"/>
    <w:rsid w:val="00526D47"/>
    <w:rsid w:val="00526F7F"/>
    <w:rsid w:val="005279BA"/>
    <w:rsid w:val="00527A9D"/>
    <w:rsid w:val="00530787"/>
    <w:rsid w:val="00530BA3"/>
    <w:rsid w:val="00530EDB"/>
    <w:rsid w:val="00531A2A"/>
    <w:rsid w:val="005325E2"/>
    <w:rsid w:val="0053275D"/>
    <w:rsid w:val="005328BC"/>
    <w:rsid w:val="00532950"/>
    <w:rsid w:val="00532A75"/>
    <w:rsid w:val="00533002"/>
    <w:rsid w:val="005333C5"/>
    <w:rsid w:val="005339B7"/>
    <w:rsid w:val="00533B9C"/>
    <w:rsid w:val="00533F15"/>
    <w:rsid w:val="00533F8F"/>
    <w:rsid w:val="00534FEB"/>
    <w:rsid w:val="00535273"/>
    <w:rsid w:val="0053589B"/>
    <w:rsid w:val="00536B14"/>
    <w:rsid w:val="005372C5"/>
    <w:rsid w:val="0053744E"/>
    <w:rsid w:val="0054087E"/>
    <w:rsid w:val="005412C8"/>
    <w:rsid w:val="005417AE"/>
    <w:rsid w:val="00541ADD"/>
    <w:rsid w:val="00541CD1"/>
    <w:rsid w:val="005422B3"/>
    <w:rsid w:val="00542311"/>
    <w:rsid w:val="00542389"/>
    <w:rsid w:val="005426AD"/>
    <w:rsid w:val="005429A2"/>
    <w:rsid w:val="00542E34"/>
    <w:rsid w:val="00543DF5"/>
    <w:rsid w:val="00543E8C"/>
    <w:rsid w:val="005442E1"/>
    <w:rsid w:val="00544313"/>
    <w:rsid w:val="00544BD7"/>
    <w:rsid w:val="00545106"/>
    <w:rsid w:val="005452E4"/>
    <w:rsid w:val="00545B2B"/>
    <w:rsid w:val="00546263"/>
    <w:rsid w:val="0054644D"/>
    <w:rsid w:val="00546BA3"/>
    <w:rsid w:val="0054768F"/>
    <w:rsid w:val="0054770D"/>
    <w:rsid w:val="00547768"/>
    <w:rsid w:val="00547DAC"/>
    <w:rsid w:val="00550213"/>
    <w:rsid w:val="00550348"/>
    <w:rsid w:val="00550758"/>
    <w:rsid w:val="00550933"/>
    <w:rsid w:val="005509D8"/>
    <w:rsid w:val="00550E80"/>
    <w:rsid w:val="0055120C"/>
    <w:rsid w:val="0055127E"/>
    <w:rsid w:val="00551B2E"/>
    <w:rsid w:val="005521C8"/>
    <w:rsid w:val="005527D6"/>
    <w:rsid w:val="00552DBC"/>
    <w:rsid w:val="00552F86"/>
    <w:rsid w:val="005544FB"/>
    <w:rsid w:val="005547F0"/>
    <w:rsid w:val="00555615"/>
    <w:rsid w:val="00555D50"/>
    <w:rsid w:val="00555E50"/>
    <w:rsid w:val="00555FCA"/>
    <w:rsid w:val="00556022"/>
    <w:rsid w:val="0055660F"/>
    <w:rsid w:val="00556A61"/>
    <w:rsid w:val="00556B42"/>
    <w:rsid w:val="00556C61"/>
    <w:rsid w:val="00556D93"/>
    <w:rsid w:val="00557592"/>
    <w:rsid w:val="005600B9"/>
    <w:rsid w:val="00560179"/>
    <w:rsid w:val="005618E3"/>
    <w:rsid w:val="00561D19"/>
    <w:rsid w:val="00562251"/>
    <w:rsid w:val="00562BDA"/>
    <w:rsid w:val="00563045"/>
    <w:rsid w:val="005637A8"/>
    <w:rsid w:val="00563A46"/>
    <w:rsid w:val="005652DE"/>
    <w:rsid w:val="00565474"/>
    <w:rsid w:val="005655A4"/>
    <w:rsid w:val="00565E76"/>
    <w:rsid w:val="005668C5"/>
    <w:rsid w:val="005670B9"/>
    <w:rsid w:val="005674BD"/>
    <w:rsid w:val="005675B5"/>
    <w:rsid w:val="0056773C"/>
    <w:rsid w:val="00570D65"/>
    <w:rsid w:val="0057156F"/>
    <w:rsid w:val="00572534"/>
    <w:rsid w:val="00572E1A"/>
    <w:rsid w:val="00573245"/>
    <w:rsid w:val="00573F6F"/>
    <w:rsid w:val="00573FDE"/>
    <w:rsid w:val="0057405B"/>
    <w:rsid w:val="005744E0"/>
    <w:rsid w:val="005744F0"/>
    <w:rsid w:val="0057456D"/>
    <w:rsid w:val="00574BDC"/>
    <w:rsid w:val="00574DF7"/>
    <w:rsid w:val="005751B8"/>
    <w:rsid w:val="00575448"/>
    <w:rsid w:val="00575534"/>
    <w:rsid w:val="005756C2"/>
    <w:rsid w:val="00575761"/>
    <w:rsid w:val="00575E89"/>
    <w:rsid w:val="0057638D"/>
    <w:rsid w:val="0057650C"/>
    <w:rsid w:val="00576584"/>
    <w:rsid w:val="005768C6"/>
    <w:rsid w:val="0057700F"/>
    <w:rsid w:val="005772C1"/>
    <w:rsid w:val="005772E8"/>
    <w:rsid w:val="0057768C"/>
    <w:rsid w:val="00577E11"/>
    <w:rsid w:val="005808A9"/>
    <w:rsid w:val="00580994"/>
    <w:rsid w:val="00581BBD"/>
    <w:rsid w:val="00581D03"/>
    <w:rsid w:val="00581FFC"/>
    <w:rsid w:val="0058216C"/>
    <w:rsid w:val="005822F3"/>
    <w:rsid w:val="005826E3"/>
    <w:rsid w:val="005827A9"/>
    <w:rsid w:val="00582D77"/>
    <w:rsid w:val="00582F55"/>
    <w:rsid w:val="00583D77"/>
    <w:rsid w:val="005850C6"/>
    <w:rsid w:val="00585606"/>
    <w:rsid w:val="0058579D"/>
    <w:rsid w:val="0058597A"/>
    <w:rsid w:val="00585D98"/>
    <w:rsid w:val="00585DEE"/>
    <w:rsid w:val="005863B7"/>
    <w:rsid w:val="00586B0B"/>
    <w:rsid w:val="00586D04"/>
    <w:rsid w:val="00586DAD"/>
    <w:rsid w:val="00587FEA"/>
    <w:rsid w:val="005905AC"/>
    <w:rsid w:val="005908B7"/>
    <w:rsid w:val="00591141"/>
    <w:rsid w:val="00591283"/>
    <w:rsid w:val="005914D9"/>
    <w:rsid w:val="0059276C"/>
    <w:rsid w:val="005939D2"/>
    <w:rsid w:val="00593FB2"/>
    <w:rsid w:val="00594196"/>
    <w:rsid w:val="005945C9"/>
    <w:rsid w:val="00594676"/>
    <w:rsid w:val="00595312"/>
    <w:rsid w:val="00595AE7"/>
    <w:rsid w:val="00595B31"/>
    <w:rsid w:val="00595EC1"/>
    <w:rsid w:val="0059602C"/>
    <w:rsid w:val="005964E5"/>
    <w:rsid w:val="005966F7"/>
    <w:rsid w:val="0059702A"/>
    <w:rsid w:val="005972AF"/>
    <w:rsid w:val="005A12CE"/>
    <w:rsid w:val="005A1506"/>
    <w:rsid w:val="005A1593"/>
    <w:rsid w:val="005A1999"/>
    <w:rsid w:val="005A2690"/>
    <w:rsid w:val="005A26A6"/>
    <w:rsid w:val="005A295F"/>
    <w:rsid w:val="005A4082"/>
    <w:rsid w:val="005A45B4"/>
    <w:rsid w:val="005A4E38"/>
    <w:rsid w:val="005A4F46"/>
    <w:rsid w:val="005A4F93"/>
    <w:rsid w:val="005A5455"/>
    <w:rsid w:val="005A593F"/>
    <w:rsid w:val="005A6083"/>
    <w:rsid w:val="005A658C"/>
    <w:rsid w:val="005A6807"/>
    <w:rsid w:val="005A697C"/>
    <w:rsid w:val="005A72C4"/>
    <w:rsid w:val="005A7605"/>
    <w:rsid w:val="005A7CEE"/>
    <w:rsid w:val="005B07EA"/>
    <w:rsid w:val="005B1348"/>
    <w:rsid w:val="005B1652"/>
    <w:rsid w:val="005B1665"/>
    <w:rsid w:val="005B1CC2"/>
    <w:rsid w:val="005B235F"/>
    <w:rsid w:val="005B29C0"/>
    <w:rsid w:val="005B32AD"/>
    <w:rsid w:val="005B3A03"/>
    <w:rsid w:val="005B3DBC"/>
    <w:rsid w:val="005B406D"/>
    <w:rsid w:val="005B45B1"/>
    <w:rsid w:val="005B46BE"/>
    <w:rsid w:val="005B4A22"/>
    <w:rsid w:val="005B4B31"/>
    <w:rsid w:val="005B4BEE"/>
    <w:rsid w:val="005B5250"/>
    <w:rsid w:val="005B599E"/>
    <w:rsid w:val="005B5D0A"/>
    <w:rsid w:val="005B6211"/>
    <w:rsid w:val="005B632D"/>
    <w:rsid w:val="005B6785"/>
    <w:rsid w:val="005B6AF6"/>
    <w:rsid w:val="005B6F11"/>
    <w:rsid w:val="005B7341"/>
    <w:rsid w:val="005C193E"/>
    <w:rsid w:val="005C1A2F"/>
    <w:rsid w:val="005C24B2"/>
    <w:rsid w:val="005C2AD5"/>
    <w:rsid w:val="005C2CB0"/>
    <w:rsid w:val="005C2E10"/>
    <w:rsid w:val="005C3E5B"/>
    <w:rsid w:val="005C46DD"/>
    <w:rsid w:val="005C4F6B"/>
    <w:rsid w:val="005C5876"/>
    <w:rsid w:val="005C5C71"/>
    <w:rsid w:val="005C693C"/>
    <w:rsid w:val="005C7276"/>
    <w:rsid w:val="005C7525"/>
    <w:rsid w:val="005C7600"/>
    <w:rsid w:val="005D001C"/>
    <w:rsid w:val="005D0709"/>
    <w:rsid w:val="005D1162"/>
    <w:rsid w:val="005D1293"/>
    <w:rsid w:val="005D150F"/>
    <w:rsid w:val="005D1827"/>
    <w:rsid w:val="005D1ADF"/>
    <w:rsid w:val="005D248F"/>
    <w:rsid w:val="005D250C"/>
    <w:rsid w:val="005D2DFA"/>
    <w:rsid w:val="005D319B"/>
    <w:rsid w:val="005D3940"/>
    <w:rsid w:val="005D397B"/>
    <w:rsid w:val="005D3ED2"/>
    <w:rsid w:val="005D3F5F"/>
    <w:rsid w:val="005D47B0"/>
    <w:rsid w:val="005D4C97"/>
    <w:rsid w:val="005D5194"/>
    <w:rsid w:val="005D5E31"/>
    <w:rsid w:val="005D6306"/>
    <w:rsid w:val="005D6DD5"/>
    <w:rsid w:val="005D70E6"/>
    <w:rsid w:val="005D7BB8"/>
    <w:rsid w:val="005D7EEC"/>
    <w:rsid w:val="005E0017"/>
    <w:rsid w:val="005E0859"/>
    <w:rsid w:val="005E0D0B"/>
    <w:rsid w:val="005E11E4"/>
    <w:rsid w:val="005E1452"/>
    <w:rsid w:val="005E1678"/>
    <w:rsid w:val="005E2AAA"/>
    <w:rsid w:val="005E2AFA"/>
    <w:rsid w:val="005E2C25"/>
    <w:rsid w:val="005E31B0"/>
    <w:rsid w:val="005E34EB"/>
    <w:rsid w:val="005E35ED"/>
    <w:rsid w:val="005E3DCD"/>
    <w:rsid w:val="005E47E5"/>
    <w:rsid w:val="005E5726"/>
    <w:rsid w:val="005E5C0A"/>
    <w:rsid w:val="005E6148"/>
    <w:rsid w:val="005E67ED"/>
    <w:rsid w:val="005E72DD"/>
    <w:rsid w:val="005E7482"/>
    <w:rsid w:val="005E7601"/>
    <w:rsid w:val="005E7A8E"/>
    <w:rsid w:val="005F0B10"/>
    <w:rsid w:val="005F0CC0"/>
    <w:rsid w:val="005F0FBB"/>
    <w:rsid w:val="005F180D"/>
    <w:rsid w:val="005F22F3"/>
    <w:rsid w:val="005F26E0"/>
    <w:rsid w:val="005F288B"/>
    <w:rsid w:val="005F2968"/>
    <w:rsid w:val="005F2FC6"/>
    <w:rsid w:val="005F3060"/>
    <w:rsid w:val="005F42C1"/>
    <w:rsid w:val="005F48F3"/>
    <w:rsid w:val="005F50C6"/>
    <w:rsid w:val="005F57F5"/>
    <w:rsid w:val="005F5BBE"/>
    <w:rsid w:val="005F6DF5"/>
    <w:rsid w:val="005F6F57"/>
    <w:rsid w:val="005F7584"/>
    <w:rsid w:val="005F7983"/>
    <w:rsid w:val="0060000E"/>
    <w:rsid w:val="0060014F"/>
    <w:rsid w:val="0060049B"/>
    <w:rsid w:val="0060054B"/>
    <w:rsid w:val="00600D81"/>
    <w:rsid w:val="00602628"/>
    <w:rsid w:val="006029C0"/>
    <w:rsid w:val="00604026"/>
    <w:rsid w:val="0060462D"/>
    <w:rsid w:val="00604D1E"/>
    <w:rsid w:val="00605D62"/>
    <w:rsid w:val="0060616B"/>
    <w:rsid w:val="00606C77"/>
    <w:rsid w:val="00607299"/>
    <w:rsid w:val="006072FB"/>
    <w:rsid w:val="0060785F"/>
    <w:rsid w:val="00607997"/>
    <w:rsid w:val="00607B66"/>
    <w:rsid w:val="00610138"/>
    <w:rsid w:val="00610935"/>
    <w:rsid w:val="00610CFC"/>
    <w:rsid w:val="00610DAC"/>
    <w:rsid w:val="0061225D"/>
    <w:rsid w:val="00613430"/>
    <w:rsid w:val="00613ECD"/>
    <w:rsid w:val="0061404F"/>
    <w:rsid w:val="00614308"/>
    <w:rsid w:val="00614EDE"/>
    <w:rsid w:val="00614EF7"/>
    <w:rsid w:val="00615192"/>
    <w:rsid w:val="0061546C"/>
    <w:rsid w:val="00615DB7"/>
    <w:rsid w:val="00616221"/>
    <w:rsid w:val="006163D8"/>
    <w:rsid w:val="00616C95"/>
    <w:rsid w:val="00616F90"/>
    <w:rsid w:val="0061716C"/>
    <w:rsid w:val="00617BC3"/>
    <w:rsid w:val="006203EE"/>
    <w:rsid w:val="00620618"/>
    <w:rsid w:val="00621026"/>
    <w:rsid w:val="0062257E"/>
    <w:rsid w:val="00623086"/>
    <w:rsid w:val="00623781"/>
    <w:rsid w:val="006241B2"/>
    <w:rsid w:val="0062462F"/>
    <w:rsid w:val="006246CB"/>
    <w:rsid w:val="0062490C"/>
    <w:rsid w:val="006251D5"/>
    <w:rsid w:val="0062583D"/>
    <w:rsid w:val="00625AAF"/>
    <w:rsid w:val="00625AC9"/>
    <w:rsid w:val="00626072"/>
    <w:rsid w:val="006266B8"/>
    <w:rsid w:val="00626AAB"/>
    <w:rsid w:val="00626B38"/>
    <w:rsid w:val="00626CD8"/>
    <w:rsid w:val="00626D2E"/>
    <w:rsid w:val="006305A5"/>
    <w:rsid w:val="00630617"/>
    <w:rsid w:val="00630D75"/>
    <w:rsid w:val="006310D0"/>
    <w:rsid w:val="006312AD"/>
    <w:rsid w:val="00631783"/>
    <w:rsid w:val="00631B9A"/>
    <w:rsid w:val="00631BCD"/>
    <w:rsid w:val="00632000"/>
    <w:rsid w:val="00632240"/>
    <w:rsid w:val="0063240E"/>
    <w:rsid w:val="00632593"/>
    <w:rsid w:val="006329C6"/>
    <w:rsid w:val="00633022"/>
    <w:rsid w:val="00633CDF"/>
    <w:rsid w:val="00634A97"/>
    <w:rsid w:val="00634FBB"/>
    <w:rsid w:val="006356E3"/>
    <w:rsid w:val="00635E9D"/>
    <w:rsid w:val="00636B32"/>
    <w:rsid w:val="00637B5D"/>
    <w:rsid w:val="00637D84"/>
    <w:rsid w:val="00637E4C"/>
    <w:rsid w:val="00640256"/>
    <w:rsid w:val="006405E8"/>
    <w:rsid w:val="0064087F"/>
    <w:rsid w:val="006408BC"/>
    <w:rsid w:val="00640F78"/>
    <w:rsid w:val="0064228E"/>
    <w:rsid w:val="00642458"/>
    <w:rsid w:val="00642739"/>
    <w:rsid w:val="00642A5C"/>
    <w:rsid w:val="00642E1B"/>
    <w:rsid w:val="00642EB2"/>
    <w:rsid w:val="0064302C"/>
    <w:rsid w:val="00643412"/>
    <w:rsid w:val="006437C5"/>
    <w:rsid w:val="00643C8C"/>
    <w:rsid w:val="0064431E"/>
    <w:rsid w:val="00644D97"/>
    <w:rsid w:val="006456DD"/>
    <w:rsid w:val="0064582B"/>
    <w:rsid w:val="00645D4D"/>
    <w:rsid w:val="0064605C"/>
    <w:rsid w:val="0064613C"/>
    <w:rsid w:val="006463B1"/>
    <w:rsid w:val="006464D2"/>
    <w:rsid w:val="006475BF"/>
    <w:rsid w:val="00647798"/>
    <w:rsid w:val="00647D15"/>
    <w:rsid w:val="006500E3"/>
    <w:rsid w:val="006512DF"/>
    <w:rsid w:val="00651645"/>
    <w:rsid w:val="00651E15"/>
    <w:rsid w:val="006528E0"/>
    <w:rsid w:val="00652CB9"/>
    <w:rsid w:val="00652D26"/>
    <w:rsid w:val="0065343A"/>
    <w:rsid w:val="006548F6"/>
    <w:rsid w:val="00654C5D"/>
    <w:rsid w:val="00654E57"/>
    <w:rsid w:val="006550E7"/>
    <w:rsid w:val="006558FA"/>
    <w:rsid w:val="00656AC5"/>
    <w:rsid w:val="00656F53"/>
    <w:rsid w:val="00657C05"/>
    <w:rsid w:val="00660842"/>
    <w:rsid w:val="0066130D"/>
    <w:rsid w:val="00661352"/>
    <w:rsid w:val="006619F3"/>
    <w:rsid w:val="00661A92"/>
    <w:rsid w:val="00662025"/>
    <w:rsid w:val="006620C4"/>
    <w:rsid w:val="00662B57"/>
    <w:rsid w:val="00663A4F"/>
    <w:rsid w:val="00663BBB"/>
    <w:rsid w:val="00663C1F"/>
    <w:rsid w:val="00663C82"/>
    <w:rsid w:val="0066445F"/>
    <w:rsid w:val="00664625"/>
    <w:rsid w:val="006648CA"/>
    <w:rsid w:val="006656AC"/>
    <w:rsid w:val="0066577B"/>
    <w:rsid w:val="0066588A"/>
    <w:rsid w:val="00665AD3"/>
    <w:rsid w:val="00665C6F"/>
    <w:rsid w:val="00665DCA"/>
    <w:rsid w:val="00666739"/>
    <w:rsid w:val="00666B99"/>
    <w:rsid w:val="006677A2"/>
    <w:rsid w:val="00667C5E"/>
    <w:rsid w:val="006704B9"/>
    <w:rsid w:val="006706D8"/>
    <w:rsid w:val="00670E61"/>
    <w:rsid w:val="006714E3"/>
    <w:rsid w:val="00671FE2"/>
    <w:rsid w:val="006726DC"/>
    <w:rsid w:val="00672BE8"/>
    <w:rsid w:val="00673584"/>
    <w:rsid w:val="00673912"/>
    <w:rsid w:val="00673E5C"/>
    <w:rsid w:val="00674063"/>
    <w:rsid w:val="006740D6"/>
    <w:rsid w:val="006745A5"/>
    <w:rsid w:val="00674DE6"/>
    <w:rsid w:val="006754BF"/>
    <w:rsid w:val="006758A3"/>
    <w:rsid w:val="00675B81"/>
    <w:rsid w:val="00675C97"/>
    <w:rsid w:val="00675CF3"/>
    <w:rsid w:val="006761A7"/>
    <w:rsid w:val="00676B0C"/>
    <w:rsid w:val="00677035"/>
    <w:rsid w:val="006772E5"/>
    <w:rsid w:val="0067739F"/>
    <w:rsid w:val="006773DC"/>
    <w:rsid w:val="006802EE"/>
    <w:rsid w:val="006803F6"/>
    <w:rsid w:val="00680E6B"/>
    <w:rsid w:val="00681193"/>
    <w:rsid w:val="006816F5"/>
    <w:rsid w:val="00681CC2"/>
    <w:rsid w:val="00682354"/>
    <w:rsid w:val="0068235C"/>
    <w:rsid w:val="00682730"/>
    <w:rsid w:val="00682D04"/>
    <w:rsid w:val="00682FBF"/>
    <w:rsid w:val="0068325D"/>
    <w:rsid w:val="00683A6C"/>
    <w:rsid w:val="006840F5"/>
    <w:rsid w:val="00684231"/>
    <w:rsid w:val="006843F1"/>
    <w:rsid w:val="00685786"/>
    <w:rsid w:val="00685F78"/>
    <w:rsid w:val="0068635D"/>
    <w:rsid w:val="006863F1"/>
    <w:rsid w:val="006867E1"/>
    <w:rsid w:val="00686F79"/>
    <w:rsid w:val="00687975"/>
    <w:rsid w:val="00687AB4"/>
    <w:rsid w:val="00687F33"/>
    <w:rsid w:val="0069040F"/>
    <w:rsid w:val="006905A7"/>
    <w:rsid w:val="0069116A"/>
    <w:rsid w:val="006913C8"/>
    <w:rsid w:val="00691504"/>
    <w:rsid w:val="006915E6"/>
    <w:rsid w:val="00691A04"/>
    <w:rsid w:val="0069238B"/>
    <w:rsid w:val="006924A4"/>
    <w:rsid w:val="0069316C"/>
    <w:rsid w:val="00693379"/>
    <w:rsid w:val="0069349A"/>
    <w:rsid w:val="006934CF"/>
    <w:rsid w:val="00693A4E"/>
    <w:rsid w:val="006954D8"/>
    <w:rsid w:val="00696266"/>
    <w:rsid w:val="00696AE6"/>
    <w:rsid w:val="0069742E"/>
    <w:rsid w:val="00697762"/>
    <w:rsid w:val="00697C04"/>
    <w:rsid w:val="006A0686"/>
    <w:rsid w:val="006A1003"/>
    <w:rsid w:val="006A15AC"/>
    <w:rsid w:val="006A161F"/>
    <w:rsid w:val="006A1A3C"/>
    <w:rsid w:val="006A1EAA"/>
    <w:rsid w:val="006A2313"/>
    <w:rsid w:val="006A2BD5"/>
    <w:rsid w:val="006A3314"/>
    <w:rsid w:val="006A3E92"/>
    <w:rsid w:val="006A441F"/>
    <w:rsid w:val="006A4B70"/>
    <w:rsid w:val="006A4BF7"/>
    <w:rsid w:val="006A4D85"/>
    <w:rsid w:val="006A4F1F"/>
    <w:rsid w:val="006A5A28"/>
    <w:rsid w:val="006A5B85"/>
    <w:rsid w:val="006A65FB"/>
    <w:rsid w:val="006A69F4"/>
    <w:rsid w:val="006A735F"/>
    <w:rsid w:val="006A76A9"/>
    <w:rsid w:val="006A7A9F"/>
    <w:rsid w:val="006A7FCB"/>
    <w:rsid w:val="006B00FC"/>
    <w:rsid w:val="006B086F"/>
    <w:rsid w:val="006B0EA5"/>
    <w:rsid w:val="006B0FBB"/>
    <w:rsid w:val="006B0FC0"/>
    <w:rsid w:val="006B14D3"/>
    <w:rsid w:val="006B1594"/>
    <w:rsid w:val="006B1B0C"/>
    <w:rsid w:val="006B1BAC"/>
    <w:rsid w:val="006B1F52"/>
    <w:rsid w:val="006B2136"/>
    <w:rsid w:val="006B2728"/>
    <w:rsid w:val="006B2931"/>
    <w:rsid w:val="006B3D57"/>
    <w:rsid w:val="006B3F7D"/>
    <w:rsid w:val="006B49E0"/>
    <w:rsid w:val="006B5B47"/>
    <w:rsid w:val="006B68C3"/>
    <w:rsid w:val="006B6932"/>
    <w:rsid w:val="006B6DE8"/>
    <w:rsid w:val="006B7271"/>
    <w:rsid w:val="006B774E"/>
    <w:rsid w:val="006B7823"/>
    <w:rsid w:val="006B7D50"/>
    <w:rsid w:val="006C042F"/>
    <w:rsid w:val="006C0441"/>
    <w:rsid w:val="006C0879"/>
    <w:rsid w:val="006C0C30"/>
    <w:rsid w:val="006C0FCE"/>
    <w:rsid w:val="006C1376"/>
    <w:rsid w:val="006C1A17"/>
    <w:rsid w:val="006C3233"/>
    <w:rsid w:val="006C34E1"/>
    <w:rsid w:val="006C3776"/>
    <w:rsid w:val="006C3A7E"/>
    <w:rsid w:val="006C4027"/>
    <w:rsid w:val="006C47DD"/>
    <w:rsid w:val="006C4A07"/>
    <w:rsid w:val="006C57F8"/>
    <w:rsid w:val="006C5C6E"/>
    <w:rsid w:val="006C5FC1"/>
    <w:rsid w:val="006C6023"/>
    <w:rsid w:val="006C6367"/>
    <w:rsid w:val="006C6524"/>
    <w:rsid w:val="006C6604"/>
    <w:rsid w:val="006C6B81"/>
    <w:rsid w:val="006C6C3B"/>
    <w:rsid w:val="006C7706"/>
    <w:rsid w:val="006C7B76"/>
    <w:rsid w:val="006C7BA7"/>
    <w:rsid w:val="006C7EBD"/>
    <w:rsid w:val="006C7EC3"/>
    <w:rsid w:val="006C7ECC"/>
    <w:rsid w:val="006D0014"/>
    <w:rsid w:val="006D02D2"/>
    <w:rsid w:val="006D02D5"/>
    <w:rsid w:val="006D06B9"/>
    <w:rsid w:val="006D093D"/>
    <w:rsid w:val="006D0AC8"/>
    <w:rsid w:val="006D0BCF"/>
    <w:rsid w:val="006D0E5B"/>
    <w:rsid w:val="006D11BF"/>
    <w:rsid w:val="006D1601"/>
    <w:rsid w:val="006D29CF"/>
    <w:rsid w:val="006D2D0D"/>
    <w:rsid w:val="006D2D2F"/>
    <w:rsid w:val="006D407E"/>
    <w:rsid w:val="006D410D"/>
    <w:rsid w:val="006D4449"/>
    <w:rsid w:val="006D4EFC"/>
    <w:rsid w:val="006D5261"/>
    <w:rsid w:val="006D5881"/>
    <w:rsid w:val="006D5CFD"/>
    <w:rsid w:val="006D5DC5"/>
    <w:rsid w:val="006D644A"/>
    <w:rsid w:val="006D7157"/>
    <w:rsid w:val="006D7EE9"/>
    <w:rsid w:val="006E026D"/>
    <w:rsid w:val="006E02CB"/>
    <w:rsid w:val="006E0BF3"/>
    <w:rsid w:val="006E1301"/>
    <w:rsid w:val="006E1563"/>
    <w:rsid w:val="006E1AE9"/>
    <w:rsid w:val="006E249D"/>
    <w:rsid w:val="006E2D56"/>
    <w:rsid w:val="006E2DA5"/>
    <w:rsid w:val="006E3091"/>
    <w:rsid w:val="006E3FFF"/>
    <w:rsid w:val="006E4AB1"/>
    <w:rsid w:val="006E4CB2"/>
    <w:rsid w:val="006E50AE"/>
    <w:rsid w:val="006E5611"/>
    <w:rsid w:val="006E5F05"/>
    <w:rsid w:val="006E5F30"/>
    <w:rsid w:val="006E6125"/>
    <w:rsid w:val="006E69A9"/>
    <w:rsid w:val="006E6F64"/>
    <w:rsid w:val="006E709F"/>
    <w:rsid w:val="006E72F0"/>
    <w:rsid w:val="006F0D5A"/>
    <w:rsid w:val="006F0ED4"/>
    <w:rsid w:val="006F1DA1"/>
    <w:rsid w:val="006F2B55"/>
    <w:rsid w:val="006F3654"/>
    <w:rsid w:val="006F38E1"/>
    <w:rsid w:val="006F3ADF"/>
    <w:rsid w:val="006F3BA7"/>
    <w:rsid w:val="006F3BEB"/>
    <w:rsid w:val="006F3D7D"/>
    <w:rsid w:val="006F3E4C"/>
    <w:rsid w:val="006F4688"/>
    <w:rsid w:val="006F4E1E"/>
    <w:rsid w:val="006F51E9"/>
    <w:rsid w:val="006F66DC"/>
    <w:rsid w:val="006F696E"/>
    <w:rsid w:val="006F69F9"/>
    <w:rsid w:val="006F7878"/>
    <w:rsid w:val="00700D86"/>
    <w:rsid w:val="00700E90"/>
    <w:rsid w:val="00700FEA"/>
    <w:rsid w:val="0070138A"/>
    <w:rsid w:val="007019F6"/>
    <w:rsid w:val="00701FE1"/>
    <w:rsid w:val="007023FC"/>
    <w:rsid w:val="00702D96"/>
    <w:rsid w:val="00703511"/>
    <w:rsid w:val="0070380E"/>
    <w:rsid w:val="00704443"/>
    <w:rsid w:val="0070485C"/>
    <w:rsid w:val="00705570"/>
    <w:rsid w:val="00705637"/>
    <w:rsid w:val="007058C4"/>
    <w:rsid w:val="00705FC0"/>
    <w:rsid w:val="0070615D"/>
    <w:rsid w:val="007067BF"/>
    <w:rsid w:val="00706817"/>
    <w:rsid w:val="00706954"/>
    <w:rsid w:val="00707130"/>
    <w:rsid w:val="00707C59"/>
    <w:rsid w:val="00707DFF"/>
    <w:rsid w:val="00707FE5"/>
    <w:rsid w:val="00710497"/>
    <w:rsid w:val="00710647"/>
    <w:rsid w:val="00710B75"/>
    <w:rsid w:val="00711F91"/>
    <w:rsid w:val="0071279C"/>
    <w:rsid w:val="00712CF2"/>
    <w:rsid w:val="00712FA0"/>
    <w:rsid w:val="007136DE"/>
    <w:rsid w:val="00713C8B"/>
    <w:rsid w:val="007141B2"/>
    <w:rsid w:val="007147E3"/>
    <w:rsid w:val="00714CD6"/>
    <w:rsid w:val="007161FD"/>
    <w:rsid w:val="00716455"/>
    <w:rsid w:val="007169DA"/>
    <w:rsid w:val="00716BFB"/>
    <w:rsid w:val="00717264"/>
    <w:rsid w:val="0071786B"/>
    <w:rsid w:val="00717A60"/>
    <w:rsid w:val="00717C8B"/>
    <w:rsid w:val="00720052"/>
    <w:rsid w:val="00720481"/>
    <w:rsid w:val="00720524"/>
    <w:rsid w:val="00720DDE"/>
    <w:rsid w:val="00721AF3"/>
    <w:rsid w:val="00722234"/>
    <w:rsid w:val="0072232B"/>
    <w:rsid w:val="0072238C"/>
    <w:rsid w:val="00722D17"/>
    <w:rsid w:val="00723C78"/>
    <w:rsid w:val="007242A4"/>
    <w:rsid w:val="007242F7"/>
    <w:rsid w:val="00724D03"/>
    <w:rsid w:val="00725859"/>
    <w:rsid w:val="00725C26"/>
    <w:rsid w:val="00726708"/>
    <w:rsid w:val="00726A56"/>
    <w:rsid w:val="00726CC4"/>
    <w:rsid w:val="007270B8"/>
    <w:rsid w:val="007274AC"/>
    <w:rsid w:val="007279E1"/>
    <w:rsid w:val="007304B4"/>
    <w:rsid w:val="007306B2"/>
    <w:rsid w:val="00731A2C"/>
    <w:rsid w:val="00731B03"/>
    <w:rsid w:val="00731E15"/>
    <w:rsid w:val="00732357"/>
    <w:rsid w:val="0073248B"/>
    <w:rsid w:val="00732D95"/>
    <w:rsid w:val="00733109"/>
    <w:rsid w:val="007332CC"/>
    <w:rsid w:val="00733DBC"/>
    <w:rsid w:val="00734244"/>
    <w:rsid w:val="00734B23"/>
    <w:rsid w:val="00734C8C"/>
    <w:rsid w:val="00734D51"/>
    <w:rsid w:val="00734D6B"/>
    <w:rsid w:val="00734D96"/>
    <w:rsid w:val="00735233"/>
    <w:rsid w:val="0073553B"/>
    <w:rsid w:val="007362A2"/>
    <w:rsid w:val="007364EB"/>
    <w:rsid w:val="007366DF"/>
    <w:rsid w:val="00737298"/>
    <w:rsid w:val="007373B1"/>
    <w:rsid w:val="00737CD9"/>
    <w:rsid w:val="00737D25"/>
    <w:rsid w:val="00737E39"/>
    <w:rsid w:val="00740D1C"/>
    <w:rsid w:val="00740DC0"/>
    <w:rsid w:val="00741105"/>
    <w:rsid w:val="0074112E"/>
    <w:rsid w:val="00741D21"/>
    <w:rsid w:val="007421F8"/>
    <w:rsid w:val="00742548"/>
    <w:rsid w:val="00742C09"/>
    <w:rsid w:val="00743134"/>
    <w:rsid w:val="007435ED"/>
    <w:rsid w:val="00743783"/>
    <w:rsid w:val="0074479B"/>
    <w:rsid w:val="007451D8"/>
    <w:rsid w:val="007452BB"/>
    <w:rsid w:val="0074582A"/>
    <w:rsid w:val="00746686"/>
    <w:rsid w:val="00746981"/>
    <w:rsid w:val="00746C0E"/>
    <w:rsid w:val="00747395"/>
    <w:rsid w:val="00747A70"/>
    <w:rsid w:val="007504B9"/>
    <w:rsid w:val="007508EA"/>
    <w:rsid w:val="00751192"/>
    <w:rsid w:val="007517D3"/>
    <w:rsid w:val="00751B07"/>
    <w:rsid w:val="00751D9B"/>
    <w:rsid w:val="00752096"/>
    <w:rsid w:val="00752972"/>
    <w:rsid w:val="00752F37"/>
    <w:rsid w:val="00752FAE"/>
    <w:rsid w:val="007532C1"/>
    <w:rsid w:val="00753E47"/>
    <w:rsid w:val="00754480"/>
    <w:rsid w:val="00754F98"/>
    <w:rsid w:val="0075551B"/>
    <w:rsid w:val="00756B38"/>
    <w:rsid w:val="00756FF0"/>
    <w:rsid w:val="007579F2"/>
    <w:rsid w:val="00757FB3"/>
    <w:rsid w:val="00757FCB"/>
    <w:rsid w:val="00760044"/>
    <w:rsid w:val="00760C42"/>
    <w:rsid w:val="00760D1E"/>
    <w:rsid w:val="007614E9"/>
    <w:rsid w:val="007620BA"/>
    <w:rsid w:val="007622CF"/>
    <w:rsid w:val="00762BB5"/>
    <w:rsid w:val="007633D9"/>
    <w:rsid w:val="00763456"/>
    <w:rsid w:val="0076479A"/>
    <w:rsid w:val="00765015"/>
    <w:rsid w:val="00765287"/>
    <w:rsid w:val="0076562C"/>
    <w:rsid w:val="00765A6D"/>
    <w:rsid w:val="00765C39"/>
    <w:rsid w:val="007669B9"/>
    <w:rsid w:val="00767D93"/>
    <w:rsid w:val="00771593"/>
    <w:rsid w:val="00771CF0"/>
    <w:rsid w:val="00771FBF"/>
    <w:rsid w:val="0077238A"/>
    <w:rsid w:val="00773D26"/>
    <w:rsid w:val="007748BD"/>
    <w:rsid w:val="007759B6"/>
    <w:rsid w:val="00775B24"/>
    <w:rsid w:val="00775BEC"/>
    <w:rsid w:val="007760B3"/>
    <w:rsid w:val="007766F7"/>
    <w:rsid w:val="00776916"/>
    <w:rsid w:val="007778ED"/>
    <w:rsid w:val="00777951"/>
    <w:rsid w:val="007779B1"/>
    <w:rsid w:val="007779C0"/>
    <w:rsid w:val="007779E7"/>
    <w:rsid w:val="007807F2"/>
    <w:rsid w:val="007813C5"/>
    <w:rsid w:val="007813E5"/>
    <w:rsid w:val="0078148B"/>
    <w:rsid w:val="00781BA0"/>
    <w:rsid w:val="007821D5"/>
    <w:rsid w:val="00782F9F"/>
    <w:rsid w:val="00783201"/>
    <w:rsid w:val="007832BE"/>
    <w:rsid w:val="0078345C"/>
    <w:rsid w:val="00784172"/>
    <w:rsid w:val="00784E20"/>
    <w:rsid w:val="00784F28"/>
    <w:rsid w:val="0078533B"/>
    <w:rsid w:val="007853C8"/>
    <w:rsid w:val="0078566A"/>
    <w:rsid w:val="007856FC"/>
    <w:rsid w:val="00785C6D"/>
    <w:rsid w:val="00785E2B"/>
    <w:rsid w:val="00785F47"/>
    <w:rsid w:val="007870F1"/>
    <w:rsid w:val="007876C8"/>
    <w:rsid w:val="0078789C"/>
    <w:rsid w:val="007879C8"/>
    <w:rsid w:val="0079083F"/>
    <w:rsid w:val="00790C19"/>
    <w:rsid w:val="00790E39"/>
    <w:rsid w:val="00791890"/>
    <w:rsid w:val="00791AED"/>
    <w:rsid w:val="00791EFE"/>
    <w:rsid w:val="007927D4"/>
    <w:rsid w:val="0079299A"/>
    <w:rsid w:val="007929CF"/>
    <w:rsid w:val="007933C7"/>
    <w:rsid w:val="007934B5"/>
    <w:rsid w:val="00794480"/>
    <w:rsid w:val="007948F6"/>
    <w:rsid w:val="00795E0E"/>
    <w:rsid w:val="00795F13"/>
    <w:rsid w:val="0079600E"/>
    <w:rsid w:val="00796F83"/>
    <w:rsid w:val="00797A5F"/>
    <w:rsid w:val="007A0A7E"/>
    <w:rsid w:val="007A1352"/>
    <w:rsid w:val="007A186E"/>
    <w:rsid w:val="007A1B9A"/>
    <w:rsid w:val="007A1C21"/>
    <w:rsid w:val="007A1C62"/>
    <w:rsid w:val="007A1E4A"/>
    <w:rsid w:val="007A40AC"/>
    <w:rsid w:val="007A41F4"/>
    <w:rsid w:val="007A43E5"/>
    <w:rsid w:val="007A49B7"/>
    <w:rsid w:val="007A4C0C"/>
    <w:rsid w:val="007A4DF0"/>
    <w:rsid w:val="007A4F58"/>
    <w:rsid w:val="007A55FD"/>
    <w:rsid w:val="007A5E3C"/>
    <w:rsid w:val="007A5EC0"/>
    <w:rsid w:val="007A5EFD"/>
    <w:rsid w:val="007A68C6"/>
    <w:rsid w:val="007A6B71"/>
    <w:rsid w:val="007A6E2A"/>
    <w:rsid w:val="007A71A1"/>
    <w:rsid w:val="007B1058"/>
    <w:rsid w:val="007B1E79"/>
    <w:rsid w:val="007B2C41"/>
    <w:rsid w:val="007B33D8"/>
    <w:rsid w:val="007B3691"/>
    <w:rsid w:val="007B3803"/>
    <w:rsid w:val="007B39DA"/>
    <w:rsid w:val="007B4B7D"/>
    <w:rsid w:val="007B5087"/>
    <w:rsid w:val="007B5626"/>
    <w:rsid w:val="007B646A"/>
    <w:rsid w:val="007B6BD2"/>
    <w:rsid w:val="007B6CBB"/>
    <w:rsid w:val="007B6CE5"/>
    <w:rsid w:val="007B71F0"/>
    <w:rsid w:val="007B72F3"/>
    <w:rsid w:val="007B7389"/>
    <w:rsid w:val="007B74D9"/>
    <w:rsid w:val="007B7784"/>
    <w:rsid w:val="007B7944"/>
    <w:rsid w:val="007B7B2A"/>
    <w:rsid w:val="007B7BB6"/>
    <w:rsid w:val="007C0419"/>
    <w:rsid w:val="007C04AC"/>
    <w:rsid w:val="007C094A"/>
    <w:rsid w:val="007C0A17"/>
    <w:rsid w:val="007C0EE6"/>
    <w:rsid w:val="007C17E0"/>
    <w:rsid w:val="007C1BA8"/>
    <w:rsid w:val="007C22D0"/>
    <w:rsid w:val="007C24A9"/>
    <w:rsid w:val="007C257A"/>
    <w:rsid w:val="007C466C"/>
    <w:rsid w:val="007C480A"/>
    <w:rsid w:val="007C4990"/>
    <w:rsid w:val="007C49AE"/>
    <w:rsid w:val="007C4AB9"/>
    <w:rsid w:val="007C5C68"/>
    <w:rsid w:val="007C5DE1"/>
    <w:rsid w:val="007C604D"/>
    <w:rsid w:val="007C6178"/>
    <w:rsid w:val="007C61CC"/>
    <w:rsid w:val="007C7559"/>
    <w:rsid w:val="007C7DF6"/>
    <w:rsid w:val="007D02C0"/>
    <w:rsid w:val="007D033C"/>
    <w:rsid w:val="007D07EF"/>
    <w:rsid w:val="007D121E"/>
    <w:rsid w:val="007D16EC"/>
    <w:rsid w:val="007D18B6"/>
    <w:rsid w:val="007D1BC7"/>
    <w:rsid w:val="007D1DFF"/>
    <w:rsid w:val="007D1F6C"/>
    <w:rsid w:val="007D23DD"/>
    <w:rsid w:val="007D2599"/>
    <w:rsid w:val="007D2CAD"/>
    <w:rsid w:val="007D3161"/>
    <w:rsid w:val="007D33FF"/>
    <w:rsid w:val="007D3DC9"/>
    <w:rsid w:val="007D40AA"/>
    <w:rsid w:val="007D4A0A"/>
    <w:rsid w:val="007D4F8D"/>
    <w:rsid w:val="007D581B"/>
    <w:rsid w:val="007D5B01"/>
    <w:rsid w:val="007D5F7E"/>
    <w:rsid w:val="007D69CD"/>
    <w:rsid w:val="007D6B23"/>
    <w:rsid w:val="007D6E46"/>
    <w:rsid w:val="007D7611"/>
    <w:rsid w:val="007D7705"/>
    <w:rsid w:val="007D773D"/>
    <w:rsid w:val="007D77E0"/>
    <w:rsid w:val="007D7E0B"/>
    <w:rsid w:val="007E0167"/>
    <w:rsid w:val="007E12C7"/>
    <w:rsid w:val="007E160A"/>
    <w:rsid w:val="007E2271"/>
    <w:rsid w:val="007E2663"/>
    <w:rsid w:val="007E2E21"/>
    <w:rsid w:val="007E394A"/>
    <w:rsid w:val="007E4095"/>
    <w:rsid w:val="007E43A5"/>
    <w:rsid w:val="007E45DB"/>
    <w:rsid w:val="007E46C6"/>
    <w:rsid w:val="007E478C"/>
    <w:rsid w:val="007E5820"/>
    <w:rsid w:val="007E592C"/>
    <w:rsid w:val="007E625F"/>
    <w:rsid w:val="007E6454"/>
    <w:rsid w:val="007E695D"/>
    <w:rsid w:val="007E6A76"/>
    <w:rsid w:val="007E71CA"/>
    <w:rsid w:val="007E7506"/>
    <w:rsid w:val="007E7718"/>
    <w:rsid w:val="007E78D5"/>
    <w:rsid w:val="007E7B14"/>
    <w:rsid w:val="007E7D1F"/>
    <w:rsid w:val="007F0138"/>
    <w:rsid w:val="007F0189"/>
    <w:rsid w:val="007F0FDF"/>
    <w:rsid w:val="007F1039"/>
    <w:rsid w:val="007F1B65"/>
    <w:rsid w:val="007F288A"/>
    <w:rsid w:val="007F2F4B"/>
    <w:rsid w:val="007F3035"/>
    <w:rsid w:val="007F31A2"/>
    <w:rsid w:val="007F3353"/>
    <w:rsid w:val="007F3DD6"/>
    <w:rsid w:val="007F4479"/>
    <w:rsid w:val="007F4D39"/>
    <w:rsid w:val="007F7576"/>
    <w:rsid w:val="007F77FC"/>
    <w:rsid w:val="007F7BE7"/>
    <w:rsid w:val="00800179"/>
    <w:rsid w:val="008016DA"/>
    <w:rsid w:val="00801778"/>
    <w:rsid w:val="00801FA6"/>
    <w:rsid w:val="0080211A"/>
    <w:rsid w:val="008022CC"/>
    <w:rsid w:val="00802964"/>
    <w:rsid w:val="00803139"/>
    <w:rsid w:val="008034FA"/>
    <w:rsid w:val="0080371E"/>
    <w:rsid w:val="00803D14"/>
    <w:rsid w:val="00804502"/>
    <w:rsid w:val="00804C95"/>
    <w:rsid w:val="008067F1"/>
    <w:rsid w:val="00806AE7"/>
    <w:rsid w:val="00806C5D"/>
    <w:rsid w:val="00810AC5"/>
    <w:rsid w:val="00810B60"/>
    <w:rsid w:val="00810F58"/>
    <w:rsid w:val="008113E9"/>
    <w:rsid w:val="00811537"/>
    <w:rsid w:val="00811BCE"/>
    <w:rsid w:val="00811C4E"/>
    <w:rsid w:val="0081205E"/>
    <w:rsid w:val="008123AE"/>
    <w:rsid w:val="00813585"/>
    <w:rsid w:val="00813C7C"/>
    <w:rsid w:val="0081451E"/>
    <w:rsid w:val="00814AE2"/>
    <w:rsid w:val="00814CD8"/>
    <w:rsid w:val="008154C9"/>
    <w:rsid w:val="00815CD8"/>
    <w:rsid w:val="00816507"/>
    <w:rsid w:val="00817013"/>
    <w:rsid w:val="008200BB"/>
    <w:rsid w:val="0082030B"/>
    <w:rsid w:val="00820AD5"/>
    <w:rsid w:val="00820C39"/>
    <w:rsid w:val="008210D8"/>
    <w:rsid w:val="0082186A"/>
    <w:rsid w:val="00821D9E"/>
    <w:rsid w:val="00822BBC"/>
    <w:rsid w:val="00822F7C"/>
    <w:rsid w:val="00824048"/>
    <w:rsid w:val="008240ED"/>
    <w:rsid w:val="0082412B"/>
    <w:rsid w:val="00824C68"/>
    <w:rsid w:val="0082521D"/>
    <w:rsid w:val="008258D7"/>
    <w:rsid w:val="00825ABC"/>
    <w:rsid w:val="00825BDD"/>
    <w:rsid w:val="0082613C"/>
    <w:rsid w:val="008261D9"/>
    <w:rsid w:val="00826742"/>
    <w:rsid w:val="008268C6"/>
    <w:rsid w:val="00826B80"/>
    <w:rsid w:val="00826BA0"/>
    <w:rsid w:val="00826D3A"/>
    <w:rsid w:val="0082746B"/>
    <w:rsid w:val="0082762B"/>
    <w:rsid w:val="0082776D"/>
    <w:rsid w:val="008306BD"/>
    <w:rsid w:val="00830CCB"/>
    <w:rsid w:val="00832295"/>
    <w:rsid w:val="00832AA2"/>
    <w:rsid w:val="008331BA"/>
    <w:rsid w:val="00833C3F"/>
    <w:rsid w:val="00834456"/>
    <w:rsid w:val="0083571F"/>
    <w:rsid w:val="0083658B"/>
    <w:rsid w:val="00836855"/>
    <w:rsid w:val="00836C75"/>
    <w:rsid w:val="00836F44"/>
    <w:rsid w:val="00836FE0"/>
    <w:rsid w:val="0083767B"/>
    <w:rsid w:val="00837F13"/>
    <w:rsid w:val="00837FB1"/>
    <w:rsid w:val="008402EE"/>
    <w:rsid w:val="0084033A"/>
    <w:rsid w:val="0084045E"/>
    <w:rsid w:val="0084054F"/>
    <w:rsid w:val="00841F20"/>
    <w:rsid w:val="008428B2"/>
    <w:rsid w:val="00842B23"/>
    <w:rsid w:val="00842BF4"/>
    <w:rsid w:val="00842C57"/>
    <w:rsid w:val="00842CBE"/>
    <w:rsid w:val="00842E64"/>
    <w:rsid w:val="00843294"/>
    <w:rsid w:val="008439F3"/>
    <w:rsid w:val="00843C97"/>
    <w:rsid w:val="00843E41"/>
    <w:rsid w:val="00844035"/>
    <w:rsid w:val="008449DE"/>
    <w:rsid w:val="008465C0"/>
    <w:rsid w:val="00846691"/>
    <w:rsid w:val="00846929"/>
    <w:rsid w:val="00847459"/>
    <w:rsid w:val="00847660"/>
    <w:rsid w:val="0084770B"/>
    <w:rsid w:val="008501A9"/>
    <w:rsid w:val="0085088F"/>
    <w:rsid w:val="008513CF"/>
    <w:rsid w:val="00851A21"/>
    <w:rsid w:val="00851A6B"/>
    <w:rsid w:val="00851C0B"/>
    <w:rsid w:val="008527B0"/>
    <w:rsid w:val="0085287C"/>
    <w:rsid w:val="008530EB"/>
    <w:rsid w:val="008536DB"/>
    <w:rsid w:val="00853B89"/>
    <w:rsid w:val="00854AE4"/>
    <w:rsid w:val="008555D3"/>
    <w:rsid w:val="00855DFC"/>
    <w:rsid w:val="00857377"/>
    <w:rsid w:val="008575CB"/>
    <w:rsid w:val="0086026C"/>
    <w:rsid w:val="008605E3"/>
    <w:rsid w:val="00861AE4"/>
    <w:rsid w:val="00861D09"/>
    <w:rsid w:val="00861DB5"/>
    <w:rsid w:val="00861FCD"/>
    <w:rsid w:val="00862547"/>
    <w:rsid w:val="008625A5"/>
    <w:rsid w:val="008629EF"/>
    <w:rsid w:val="00862DB2"/>
    <w:rsid w:val="00863E87"/>
    <w:rsid w:val="00863F14"/>
    <w:rsid w:val="0086485F"/>
    <w:rsid w:val="008658A4"/>
    <w:rsid w:val="00865932"/>
    <w:rsid w:val="00865AEB"/>
    <w:rsid w:val="00866603"/>
    <w:rsid w:val="008667EF"/>
    <w:rsid w:val="008669E2"/>
    <w:rsid w:val="00867902"/>
    <w:rsid w:val="00867D31"/>
    <w:rsid w:val="00867DB8"/>
    <w:rsid w:val="0087074A"/>
    <w:rsid w:val="00870C17"/>
    <w:rsid w:val="00871722"/>
    <w:rsid w:val="00871B1C"/>
    <w:rsid w:val="00872389"/>
    <w:rsid w:val="0087286E"/>
    <w:rsid w:val="008728FD"/>
    <w:rsid w:val="008729F3"/>
    <w:rsid w:val="008738FE"/>
    <w:rsid w:val="00873AAB"/>
    <w:rsid w:val="00873D5B"/>
    <w:rsid w:val="00873D7E"/>
    <w:rsid w:val="00874852"/>
    <w:rsid w:val="00874B5A"/>
    <w:rsid w:val="00874C81"/>
    <w:rsid w:val="00874CAA"/>
    <w:rsid w:val="008750E7"/>
    <w:rsid w:val="00875233"/>
    <w:rsid w:val="00875304"/>
    <w:rsid w:val="008754CC"/>
    <w:rsid w:val="008754D1"/>
    <w:rsid w:val="00875846"/>
    <w:rsid w:val="00875910"/>
    <w:rsid w:val="00875C4D"/>
    <w:rsid w:val="00875D28"/>
    <w:rsid w:val="00876201"/>
    <w:rsid w:val="008767A0"/>
    <w:rsid w:val="00876ABF"/>
    <w:rsid w:val="00877C81"/>
    <w:rsid w:val="00877E58"/>
    <w:rsid w:val="00880078"/>
    <w:rsid w:val="00881232"/>
    <w:rsid w:val="008816B7"/>
    <w:rsid w:val="0088184A"/>
    <w:rsid w:val="00881A19"/>
    <w:rsid w:val="00881EEF"/>
    <w:rsid w:val="008820AF"/>
    <w:rsid w:val="00882434"/>
    <w:rsid w:val="0088308E"/>
    <w:rsid w:val="00883B65"/>
    <w:rsid w:val="00884923"/>
    <w:rsid w:val="0088499B"/>
    <w:rsid w:val="00884C5A"/>
    <w:rsid w:val="00884CC9"/>
    <w:rsid w:val="00884E22"/>
    <w:rsid w:val="00885241"/>
    <w:rsid w:val="008858A2"/>
    <w:rsid w:val="00885ACE"/>
    <w:rsid w:val="00885C63"/>
    <w:rsid w:val="00885CDD"/>
    <w:rsid w:val="008860BB"/>
    <w:rsid w:val="008864CD"/>
    <w:rsid w:val="00886C5B"/>
    <w:rsid w:val="00887D60"/>
    <w:rsid w:val="0089016E"/>
    <w:rsid w:val="008919E1"/>
    <w:rsid w:val="00892095"/>
    <w:rsid w:val="008921D6"/>
    <w:rsid w:val="0089246C"/>
    <w:rsid w:val="00892993"/>
    <w:rsid w:val="00892A9D"/>
    <w:rsid w:val="008931E6"/>
    <w:rsid w:val="008938B2"/>
    <w:rsid w:val="00893DE9"/>
    <w:rsid w:val="00893E57"/>
    <w:rsid w:val="008947BE"/>
    <w:rsid w:val="008948C9"/>
    <w:rsid w:val="00894B45"/>
    <w:rsid w:val="00894BE4"/>
    <w:rsid w:val="00894CD5"/>
    <w:rsid w:val="00894D59"/>
    <w:rsid w:val="00895A3E"/>
    <w:rsid w:val="0089667A"/>
    <w:rsid w:val="00896842"/>
    <w:rsid w:val="00896BD8"/>
    <w:rsid w:val="00896DC1"/>
    <w:rsid w:val="00896FC3"/>
    <w:rsid w:val="008973DC"/>
    <w:rsid w:val="00897C2D"/>
    <w:rsid w:val="00897CD4"/>
    <w:rsid w:val="00897D3D"/>
    <w:rsid w:val="008A00ED"/>
    <w:rsid w:val="008A044D"/>
    <w:rsid w:val="008A0C0E"/>
    <w:rsid w:val="008A11C3"/>
    <w:rsid w:val="008A23CB"/>
    <w:rsid w:val="008A3055"/>
    <w:rsid w:val="008A3303"/>
    <w:rsid w:val="008A4146"/>
    <w:rsid w:val="008A470F"/>
    <w:rsid w:val="008A4B09"/>
    <w:rsid w:val="008A4E10"/>
    <w:rsid w:val="008A5331"/>
    <w:rsid w:val="008A53A1"/>
    <w:rsid w:val="008A5D9A"/>
    <w:rsid w:val="008A5DD1"/>
    <w:rsid w:val="008A5E69"/>
    <w:rsid w:val="008A6336"/>
    <w:rsid w:val="008A639B"/>
    <w:rsid w:val="008A6531"/>
    <w:rsid w:val="008A668E"/>
    <w:rsid w:val="008A6A10"/>
    <w:rsid w:val="008A6A7B"/>
    <w:rsid w:val="008A74DB"/>
    <w:rsid w:val="008A7FEE"/>
    <w:rsid w:val="008B0D1F"/>
    <w:rsid w:val="008B0EB3"/>
    <w:rsid w:val="008B189A"/>
    <w:rsid w:val="008B18FD"/>
    <w:rsid w:val="008B1D28"/>
    <w:rsid w:val="008B1E30"/>
    <w:rsid w:val="008B294C"/>
    <w:rsid w:val="008B2C00"/>
    <w:rsid w:val="008B35A3"/>
    <w:rsid w:val="008B376A"/>
    <w:rsid w:val="008B4072"/>
    <w:rsid w:val="008B4244"/>
    <w:rsid w:val="008B49DB"/>
    <w:rsid w:val="008B4B33"/>
    <w:rsid w:val="008B4E9C"/>
    <w:rsid w:val="008B52D0"/>
    <w:rsid w:val="008B52D2"/>
    <w:rsid w:val="008B6457"/>
    <w:rsid w:val="008B6829"/>
    <w:rsid w:val="008B68EB"/>
    <w:rsid w:val="008B6F4E"/>
    <w:rsid w:val="008B7236"/>
    <w:rsid w:val="008B7275"/>
    <w:rsid w:val="008B7525"/>
    <w:rsid w:val="008B7557"/>
    <w:rsid w:val="008B7A2C"/>
    <w:rsid w:val="008B7DB1"/>
    <w:rsid w:val="008C0AFF"/>
    <w:rsid w:val="008C0EEA"/>
    <w:rsid w:val="008C18B8"/>
    <w:rsid w:val="008C1DC7"/>
    <w:rsid w:val="008C2FF4"/>
    <w:rsid w:val="008C316A"/>
    <w:rsid w:val="008C381C"/>
    <w:rsid w:val="008C3F21"/>
    <w:rsid w:val="008C45E6"/>
    <w:rsid w:val="008C4873"/>
    <w:rsid w:val="008C4885"/>
    <w:rsid w:val="008C4F7F"/>
    <w:rsid w:val="008C4FC4"/>
    <w:rsid w:val="008C527C"/>
    <w:rsid w:val="008C544A"/>
    <w:rsid w:val="008C5D94"/>
    <w:rsid w:val="008C5F4A"/>
    <w:rsid w:val="008C7769"/>
    <w:rsid w:val="008C787D"/>
    <w:rsid w:val="008C7EB7"/>
    <w:rsid w:val="008D0492"/>
    <w:rsid w:val="008D0F84"/>
    <w:rsid w:val="008D101C"/>
    <w:rsid w:val="008D15EF"/>
    <w:rsid w:val="008D1B93"/>
    <w:rsid w:val="008D1C91"/>
    <w:rsid w:val="008D35ED"/>
    <w:rsid w:val="008D3C6E"/>
    <w:rsid w:val="008D3CFE"/>
    <w:rsid w:val="008D4559"/>
    <w:rsid w:val="008D5045"/>
    <w:rsid w:val="008D56AA"/>
    <w:rsid w:val="008D586D"/>
    <w:rsid w:val="008D58DA"/>
    <w:rsid w:val="008D5BD5"/>
    <w:rsid w:val="008D5DDE"/>
    <w:rsid w:val="008D5E81"/>
    <w:rsid w:val="008D5EBF"/>
    <w:rsid w:val="008D6AE6"/>
    <w:rsid w:val="008D6C6A"/>
    <w:rsid w:val="008D6FDB"/>
    <w:rsid w:val="008D71F6"/>
    <w:rsid w:val="008D75CA"/>
    <w:rsid w:val="008E0608"/>
    <w:rsid w:val="008E0DE0"/>
    <w:rsid w:val="008E0FBF"/>
    <w:rsid w:val="008E11ED"/>
    <w:rsid w:val="008E137C"/>
    <w:rsid w:val="008E13CD"/>
    <w:rsid w:val="008E14A3"/>
    <w:rsid w:val="008E17F3"/>
    <w:rsid w:val="008E1BCE"/>
    <w:rsid w:val="008E1F5F"/>
    <w:rsid w:val="008E2B8C"/>
    <w:rsid w:val="008E2E40"/>
    <w:rsid w:val="008E32E1"/>
    <w:rsid w:val="008E36F2"/>
    <w:rsid w:val="008E382A"/>
    <w:rsid w:val="008E3D6D"/>
    <w:rsid w:val="008E44CA"/>
    <w:rsid w:val="008E497B"/>
    <w:rsid w:val="008E604D"/>
    <w:rsid w:val="008E6B19"/>
    <w:rsid w:val="008E6B5A"/>
    <w:rsid w:val="008E7401"/>
    <w:rsid w:val="008E74E3"/>
    <w:rsid w:val="008F010B"/>
    <w:rsid w:val="008F05DE"/>
    <w:rsid w:val="008F063A"/>
    <w:rsid w:val="008F1038"/>
    <w:rsid w:val="008F17D1"/>
    <w:rsid w:val="008F1812"/>
    <w:rsid w:val="008F2106"/>
    <w:rsid w:val="008F21FB"/>
    <w:rsid w:val="008F236A"/>
    <w:rsid w:val="008F2628"/>
    <w:rsid w:val="008F297E"/>
    <w:rsid w:val="008F3779"/>
    <w:rsid w:val="008F3B32"/>
    <w:rsid w:val="008F3BB9"/>
    <w:rsid w:val="008F4015"/>
    <w:rsid w:val="008F4419"/>
    <w:rsid w:val="008F49B2"/>
    <w:rsid w:val="008F49C5"/>
    <w:rsid w:val="008F4ADB"/>
    <w:rsid w:val="008F50D4"/>
    <w:rsid w:val="008F56E5"/>
    <w:rsid w:val="008F5BDE"/>
    <w:rsid w:val="008F6235"/>
    <w:rsid w:val="008F62C4"/>
    <w:rsid w:val="008F6426"/>
    <w:rsid w:val="008F6A73"/>
    <w:rsid w:val="008F6E54"/>
    <w:rsid w:val="008F7258"/>
    <w:rsid w:val="008F728D"/>
    <w:rsid w:val="008F7371"/>
    <w:rsid w:val="008F7947"/>
    <w:rsid w:val="008F7C54"/>
    <w:rsid w:val="008F7ED9"/>
    <w:rsid w:val="00900070"/>
    <w:rsid w:val="00900361"/>
    <w:rsid w:val="009007BD"/>
    <w:rsid w:val="009009B7"/>
    <w:rsid w:val="00900F02"/>
    <w:rsid w:val="00901C4B"/>
    <w:rsid w:val="00901E8B"/>
    <w:rsid w:val="0090325B"/>
    <w:rsid w:val="0090335C"/>
    <w:rsid w:val="009038B4"/>
    <w:rsid w:val="0090459A"/>
    <w:rsid w:val="00904615"/>
    <w:rsid w:val="00904DB4"/>
    <w:rsid w:val="009051DD"/>
    <w:rsid w:val="0090550F"/>
    <w:rsid w:val="00905F75"/>
    <w:rsid w:val="00906D80"/>
    <w:rsid w:val="00906D81"/>
    <w:rsid w:val="00907B2C"/>
    <w:rsid w:val="00907C65"/>
    <w:rsid w:val="00910228"/>
    <w:rsid w:val="009108C5"/>
    <w:rsid w:val="00910BF1"/>
    <w:rsid w:val="00911BA4"/>
    <w:rsid w:val="009122C7"/>
    <w:rsid w:val="00912751"/>
    <w:rsid w:val="009129AB"/>
    <w:rsid w:val="00912ADE"/>
    <w:rsid w:val="00912BB6"/>
    <w:rsid w:val="00912F24"/>
    <w:rsid w:val="00913328"/>
    <w:rsid w:val="00913B0A"/>
    <w:rsid w:val="00913B55"/>
    <w:rsid w:val="00914B3E"/>
    <w:rsid w:val="00915C4B"/>
    <w:rsid w:val="00915DA2"/>
    <w:rsid w:val="009166A8"/>
    <w:rsid w:val="009168F0"/>
    <w:rsid w:val="00917399"/>
    <w:rsid w:val="009174F9"/>
    <w:rsid w:val="009177D3"/>
    <w:rsid w:val="00917989"/>
    <w:rsid w:val="00917AF5"/>
    <w:rsid w:val="00920094"/>
    <w:rsid w:val="0092023D"/>
    <w:rsid w:val="00920393"/>
    <w:rsid w:val="00920E6B"/>
    <w:rsid w:val="00921311"/>
    <w:rsid w:val="00922C44"/>
    <w:rsid w:val="00922E5A"/>
    <w:rsid w:val="00922F8E"/>
    <w:rsid w:val="00923516"/>
    <w:rsid w:val="00923561"/>
    <w:rsid w:val="009237B5"/>
    <w:rsid w:val="00923C65"/>
    <w:rsid w:val="00923F19"/>
    <w:rsid w:val="00923F93"/>
    <w:rsid w:val="009240BE"/>
    <w:rsid w:val="0092424E"/>
    <w:rsid w:val="009242F2"/>
    <w:rsid w:val="009248B7"/>
    <w:rsid w:val="00924914"/>
    <w:rsid w:val="00924F01"/>
    <w:rsid w:val="009251D2"/>
    <w:rsid w:val="00925A9F"/>
    <w:rsid w:val="00925D3C"/>
    <w:rsid w:val="00926684"/>
    <w:rsid w:val="00926702"/>
    <w:rsid w:val="00926DF3"/>
    <w:rsid w:val="009272AA"/>
    <w:rsid w:val="00927397"/>
    <w:rsid w:val="0092747B"/>
    <w:rsid w:val="00927B6F"/>
    <w:rsid w:val="00927CA6"/>
    <w:rsid w:val="0093002C"/>
    <w:rsid w:val="009308E6"/>
    <w:rsid w:val="00930DE8"/>
    <w:rsid w:val="00931056"/>
    <w:rsid w:val="00931345"/>
    <w:rsid w:val="00931385"/>
    <w:rsid w:val="0093148B"/>
    <w:rsid w:val="00931639"/>
    <w:rsid w:val="009316FD"/>
    <w:rsid w:val="00931D3C"/>
    <w:rsid w:val="00931D74"/>
    <w:rsid w:val="009327B7"/>
    <w:rsid w:val="00932AC4"/>
    <w:rsid w:val="00933114"/>
    <w:rsid w:val="009346CD"/>
    <w:rsid w:val="0093473C"/>
    <w:rsid w:val="00935538"/>
    <w:rsid w:val="009357BA"/>
    <w:rsid w:val="00935E50"/>
    <w:rsid w:val="00936736"/>
    <w:rsid w:val="00936C3D"/>
    <w:rsid w:val="009375C6"/>
    <w:rsid w:val="009378A6"/>
    <w:rsid w:val="00937D26"/>
    <w:rsid w:val="00937DD3"/>
    <w:rsid w:val="0094059C"/>
    <w:rsid w:val="00940812"/>
    <w:rsid w:val="009408C2"/>
    <w:rsid w:val="00940A3E"/>
    <w:rsid w:val="00940B34"/>
    <w:rsid w:val="00940E00"/>
    <w:rsid w:val="009417E4"/>
    <w:rsid w:val="009418E5"/>
    <w:rsid w:val="00941920"/>
    <w:rsid w:val="00941B78"/>
    <w:rsid w:val="009427D9"/>
    <w:rsid w:val="00942D6A"/>
    <w:rsid w:val="00942E60"/>
    <w:rsid w:val="00942F5E"/>
    <w:rsid w:val="00942F88"/>
    <w:rsid w:val="00943495"/>
    <w:rsid w:val="00943CEE"/>
    <w:rsid w:val="00944DD2"/>
    <w:rsid w:val="00944E1A"/>
    <w:rsid w:val="009457D9"/>
    <w:rsid w:val="009458C6"/>
    <w:rsid w:val="00945E0B"/>
    <w:rsid w:val="009463EB"/>
    <w:rsid w:val="00947D42"/>
    <w:rsid w:val="00947FCF"/>
    <w:rsid w:val="00950192"/>
    <w:rsid w:val="009506A8"/>
    <w:rsid w:val="009514EB"/>
    <w:rsid w:val="009517F2"/>
    <w:rsid w:val="00952813"/>
    <w:rsid w:val="00952BA8"/>
    <w:rsid w:val="00952D5D"/>
    <w:rsid w:val="00953380"/>
    <w:rsid w:val="00953E05"/>
    <w:rsid w:val="00953EB2"/>
    <w:rsid w:val="0095484C"/>
    <w:rsid w:val="0095486C"/>
    <w:rsid w:val="00955B04"/>
    <w:rsid w:val="0095689B"/>
    <w:rsid w:val="00956A98"/>
    <w:rsid w:val="00956F62"/>
    <w:rsid w:val="00957103"/>
    <w:rsid w:val="0095725F"/>
    <w:rsid w:val="00957B62"/>
    <w:rsid w:val="00960B73"/>
    <w:rsid w:val="00961387"/>
    <w:rsid w:val="009619AE"/>
    <w:rsid w:val="00961FCF"/>
    <w:rsid w:val="009621D6"/>
    <w:rsid w:val="00962A26"/>
    <w:rsid w:val="0096321C"/>
    <w:rsid w:val="009634FC"/>
    <w:rsid w:val="00963E01"/>
    <w:rsid w:val="00963FA4"/>
    <w:rsid w:val="00964BD7"/>
    <w:rsid w:val="00964E3C"/>
    <w:rsid w:val="009658D4"/>
    <w:rsid w:val="00965AFC"/>
    <w:rsid w:val="00965CFC"/>
    <w:rsid w:val="00965ED4"/>
    <w:rsid w:val="0096628C"/>
    <w:rsid w:val="00966B12"/>
    <w:rsid w:val="009709E3"/>
    <w:rsid w:val="00971E1C"/>
    <w:rsid w:val="0097248C"/>
    <w:rsid w:val="009724A5"/>
    <w:rsid w:val="00972BD7"/>
    <w:rsid w:val="00973565"/>
    <w:rsid w:val="009739E9"/>
    <w:rsid w:val="00973EF2"/>
    <w:rsid w:val="00974096"/>
    <w:rsid w:val="0097425F"/>
    <w:rsid w:val="00974F50"/>
    <w:rsid w:val="00974F62"/>
    <w:rsid w:val="00974FEE"/>
    <w:rsid w:val="0097528F"/>
    <w:rsid w:val="009764BE"/>
    <w:rsid w:val="009769F7"/>
    <w:rsid w:val="009773C9"/>
    <w:rsid w:val="00977586"/>
    <w:rsid w:val="00977CFE"/>
    <w:rsid w:val="00980208"/>
    <w:rsid w:val="009807F2"/>
    <w:rsid w:val="009811F0"/>
    <w:rsid w:val="009815EF"/>
    <w:rsid w:val="00982E62"/>
    <w:rsid w:val="009831C0"/>
    <w:rsid w:val="009836C7"/>
    <w:rsid w:val="00983A1C"/>
    <w:rsid w:val="00983B8D"/>
    <w:rsid w:val="009844FE"/>
    <w:rsid w:val="00984606"/>
    <w:rsid w:val="009847B9"/>
    <w:rsid w:val="00984D43"/>
    <w:rsid w:val="00985283"/>
    <w:rsid w:val="00986177"/>
    <w:rsid w:val="00986642"/>
    <w:rsid w:val="00986A45"/>
    <w:rsid w:val="00986CC4"/>
    <w:rsid w:val="0098786B"/>
    <w:rsid w:val="009879D4"/>
    <w:rsid w:val="0099047E"/>
    <w:rsid w:val="00990A95"/>
    <w:rsid w:val="009916A0"/>
    <w:rsid w:val="00991B06"/>
    <w:rsid w:val="009924B0"/>
    <w:rsid w:val="0099288B"/>
    <w:rsid w:val="00993B4D"/>
    <w:rsid w:val="00993D64"/>
    <w:rsid w:val="00993E2D"/>
    <w:rsid w:val="00993EAC"/>
    <w:rsid w:val="00994438"/>
    <w:rsid w:val="009945C5"/>
    <w:rsid w:val="00994671"/>
    <w:rsid w:val="009954F1"/>
    <w:rsid w:val="0099557C"/>
    <w:rsid w:val="009958C6"/>
    <w:rsid w:val="00995D66"/>
    <w:rsid w:val="00996521"/>
    <w:rsid w:val="00996B23"/>
    <w:rsid w:val="0099762D"/>
    <w:rsid w:val="0099793D"/>
    <w:rsid w:val="009A09CC"/>
    <w:rsid w:val="009A0A2D"/>
    <w:rsid w:val="009A1662"/>
    <w:rsid w:val="009A197A"/>
    <w:rsid w:val="009A1B12"/>
    <w:rsid w:val="009A1DCB"/>
    <w:rsid w:val="009A20E5"/>
    <w:rsid w:val="009A2156"/>
    <w:rsid w:val="009A2373"/>
    <w:rsid w:val="009A2416"/>
    <w:rsid w:val="009A268D"/>
    <w:rsid w:val="009A309C"/>
    <w:rsid w:val="009A4A1C"/>
    <w:rsid w:val="009A4A69"/>
    <w:rsid w:val="009A5C85"/>
    <w:rsid w:val="009A60F9"/>
    <w:rsid w:val="009A68A5"/>
    <w:rsid w:val="009A6B09"/>
    <w:rsid w:val="009A6D91"/>
    <w:rsid w:val="009A6D9F"/>
    <w:rsid w:val="009A7212"/>
    <w:rsid w:val="009A721F"/>
    <w:rsid w:val="009A7A51"/>
    <w:rsid w:val="009B0730"/>
    <w:rsid w:val="009B1132"/>
    <w:rsid w:val="009B1391"/>
    <w:rsid w:val="009B159E"/>
    <w:rsid w:val="009B1B16"/>
    <w:rsid w:val="009B1F83"/>
    <w:rsid w:val="009B22A0"/>
    <w:rsid w:val="009B29C9"/>
    <w:rsid w:val="009B2C48"/>
    <w:rsid w:val="009B396F"/>
    <w:rsid w:val="009B43C9"/>
    <w:rsid w:val="009B4EC1"/>
    <w:rsid w:val="009B5CBC"/>
    <w:rsid w:val="009B5D3D"/>
    <w:rsid w:val="009B6A00"/>
    <w:rsid w:val="009B72E2"/>
    <w:rsid w:val="009B7CE6"/>
    <w:rsid w:val="009B7DC2"/>
    <w:rsid w:val="009B7F60"/>
    <w:rsid w:val="009C007C"/>
    <w:rsid w:val="009C0262"/>
    <w:rsid w:val="009C0421"/>
    <w:rsid w:val="009C047C"/>
    <w:rsid w:val="009C0978"/>
    <w:rsid w:val="009C0B7B"/>
    <w:rsid w:val="009C1043"/>
    <w:rsid w:val="009C167B"/>
    <w:rsid w:val="009C1932"/>
    <w:rsid w:val="009C1A2E"/>
    <w:rsid w:val="009C2198"/>
    <w:rsid w:val="009C270B"/>
    <w:rsid w:val="009C2BAD"/>
    <w:rsid w:val="009C3E23"/>
    <w:rsid w:val="009C42C9"/>
    <w:rsid w:val="009C53C5"/>
    <w:rsid w:val="009C568D"/>
    <w:rsid w:val="009C5E33"/>
    <w:rsid w:val="009C6114"/>
    <w:rsid w:val="009C6A09"/>
    <w:rsid w:val="009C753F"/>
    <w:rsid w:val="009C7AE5"/>
    <w:rsid w:val="009D0183"/>
    <w:rsid w:val="009D1819"/>
    <w:rsid w:val="009D1C6E"/>
    <w:rsid w:val="009D2AD8"/>
    <w:rsid w:val="009D3419"/>
    <w:rsid w:val="009D3889"/>
    <w:rsid w:val="009D4804"/>
    <w:rsid w:val="009D4CDC"/>
    <w:rsid w:val="009D4D5E"/>
    <w:rsid w:val="009D4F93"/>
    <w:rsid w:val="009D53F3"/>
    <w:rsid w:val="009D5694"/>
    <w:rsid w:val="009D56A0"/>
    <w:rsid w:val="009D5B36"/>
    <w:rsid w:val="009D5FCE"/>
    <w:rsid w:val="009D6770"/>
    <w:rsid w:val="009D72C9"/>
    <w:rsid w:val="009D79B5"/>
    <w:rsid w:val="009D7CEA"/>
    <w:rsid w:val="009E0FAF"/>
    <w:rsid w:val="009E192B"/>
    <w:rsid w:val="009E19AA"/>
    <w:rsid w:val="009E212B"/>
    <w:rsid w:val="009E222D"/>
    <w:rsid w:val="009E2248"/>
    <w:rsid w:val="009E2777"/>
    <w:rsid w:val="009E308E"/>
    <w:rsid w:val="009E3228"/>
    <w:rsid w:val="009E3758"/>
    <w:rsid w:val="009E39FE"/>
    <w:rsid w:val="009E3CBC"/>
    <w:rsid w:val="009E4368"/>
    <w:rsid w:val="009E46DA"/>
    <w:rsid w:val="009E4A53"/>
    <w:rsid w:val="009E4AF9"/>
    <w:rsid w:val="009E4BC2"/>
    <w:rsid w:val="009E527A"/>
    <w:rsid w:val="009E559D"/>
    <w:rsid w:val="009E6627"/>
    <w:rsid w:val="009E77B8"/>
    <w:rsid w:val="009E7BBC"/>
    <w:rsid w:val="009E7D98"/>
    <w:rsid w:val="009F0146"/>
    <w:rsid w:val="009F0740"/>
    <w:rsid w:val="009F0746"/>
    <w:rsid w:val="009F0766"/>
    <w:rsid w:val="009F077A"/>
    <w:rsid w:val="009F11D4"/>
    <w:rsid w:val="009F13AA"/>
    <w:rsid w:val="009F148A"/>
    <w:rsid w:val="009F15EA"/>
    <w:rsid w:val="009F1A0F"/>
    <w:rsid w:val="009F1A6C"/>
    <w:rsid w:val="009F1CD7"/>
    <w:rsid w:val="009F20F4"/>
    <w:rsid w:val="009F261C"/>
    <w:rsid w:val="009F2B55"/>
    <w:rsid w:val="009F2E89"/>
    <w:rsid w:val="009F34A3"/>
    <w:rsid w:val="009F3E09"/>
    <w:rsid w:val="009F3F9D"/>
    <w:rsid w:val="009F4700"/>
    <w:rsid w:val="009F4F59"/>
    <w:rsid w:val="009F529D"/>
    <w:rsid w:val="009F5448"/>
    <w:rsid w:val="009F5880"/>
    <w:rsid w:val="009F6359"/>
    <w:rsid w:val="009F677F"/>
    <w:rsid w:val="009F67A1"/>
    <w:rsid w:val="009F748A"/>
    <w:rsid w:val="009F74D2"/>
    <w:rsid w:val="009F754A"/>
    <w:rsid w:val="009F771D"/>
    <w:rsid w:val="00A00343"/>
    <w:rsid w:val="00A00786"/>
    <w:rsid w:val="00A00915"/>
    <w:rsid w:val="00A01056"/>
    <w:rsid w:val="00A010DC"/>
    <w:rsid w:val="00A012C0"/>
    <w:rsid w:val="00A0175E"/>
    <w:rsid w:val="00A0175F"/>
    <w:rsid w:val="00A0198B"/>
    <w:rsid w:val="00A01C6B"/>
    <w:rsid w:val="00A01D64"/>
    <w:rsid w:val="00A02051"/>
    <w:rsid w:val="00A02286"/>
    <w:rsid w:val="00A02669"/>
    <w:rsid w:val="00A03192"/>
    <w:rsid w:val="00A03395"/>
    <w:rsid w:val="00A03412"/>
    <w:rsid w:val="00A0392E"/>
    <w:rsid w:val="00A03C75"/>
    <w:rsid w:val="00A04847"/>
    <w:rsid w:val="00A04A44"/>
    <w:rsid w:val="00A051D1"/>
    <w:rsid w:val="00A0529B"/>
    <w:rsid w:val="00A05518"/>
    <w:rsid w:val="00A0553C"/>
    <w:rsid w:val="00A06220"/>
    <w:rsid w:val="00A06586"/>
    <w:rsid w:val="00A07481"/>
    <w:rsid w:val="00A07780"/>
    <w:rsid w:val="00A07994"/>
    <w:rsid w:val="00A1008C"/>
    <w:rsid w:val="00A1049E"/>
    <w:rsid w:val="00A115C7"/>
    <w:rsid w:val="00A11696"/>
    <w:rsid w:val="00A11723"/>
    <w:rsid w:val="00A11D6E"/>
    <w:rsid w:val="00A1203B"/>
    <w:rsid w:val="00A12AC1"/>
    <w:rsid w:val="00A12CA2"/>
    <w:rsid w:val="00A1362D"/>
    <w:rsid w:val="00A1428E"/>
    <w:rsid w:val="00A14E98"/>
    <w:rsid w:val="00A15714"/>
    <w:rsid w:val="00A161D9"/>
    <w:rsid w:val="00A16E71"/>
    <w:rsid w:val="00A17095"/>
    <w:rsid w:val="00A171A3"/>
    <w:rsid w:val="00A17320"/>
    <w:rsid w:val="00A17A1C"/>
    <w:rsid w:val="00A20037"/>
    <w:rsid w:val="00A2043A"/>
    <w:rsid w:val="00A20558"/>
    <w:rsid w:val="00A206FB"/>
    <w:rsid w:val="00A208FC"/>
    <w:rsid w:val="00A20997"/>
    <w:rsid w:val="00A20E8B"/>
    <w:rsid w:val="00A218B0"/>
    <w:rsid w:val="00A22BDA"/>
    <w:rsid w:val="00A2323B"/>
    <w:rsid w:val="00A23553"/>
    <w:rsid w:val="00A23782"/>
    <w:rsid w:val="00A24C2A"/>
    <w:rsid w:val="00A253DD"/>
    <w:rsid w:val="00A2577F"/>
    <w:rsid w:val="00A25882"/>
    <w:rsid w:val="00A25E5C"/>
    <w:rsid w:val="00A26A1E"/>
    <w:rsid w:val="00A26F1B"/>
    <w:rsid w:val="00A3009D"/>
    <w:rsid w:val="00A3023C"/>
    <w:rsid w:val="00A30358"/>
    <w:rsid w:val="00A30DCC"/>
    <w:rsid w:val="00A310FA"/>
    <w:rsid w:val="00A31CC8"/>
    <w:rsid w:val="00A32104"/>
    <w:rsid w:val="00A32F73"/>
    <w:rsid w:val="00A34035"/>
    <w:rsid w:val="00A34307"/>
    <w:rsid w:val="00A343D3"/>
    <w:rsid w:val="00A34577"/>
    <w:rsid w:val="00A34B28"/>
    <w:rsid w:val="00A34EE9"/>
    <w:rsid w:val="00A34FB1"/>
    <w:rsid w:val="00A355D6"/>
    <w:rsid w:val="00A3587C"/>
    <w:rsid w:val="00A36053"/>
    <w:rsid w:val="00A36211"/>
    <w:rsid w:val="00A368EF"/>
    <w:rsid w:val="00A4002E"/>
    <w:rsid w:val="00A40A12"/>
    <w:rsid w:val="00A40FDF"/>
    <w:rsid w:val="00A4112E"/>
    <w:rsid w:val="00A4127F"/>
    <w:rsid w:val="00A41DC9"/>
    <w:rsid w:val="00A420A6"/>
    <w:rsid w:val="00A4295D"/>
    <w:rsid w:val="00A42CC5"/>
    <w:rsid w:val="00A4314D"/>
    <w:rsid w:val="00A4382E"/>
    <w:rsid w:val="00A43C4B"/>
    <w:rsid w:val="00A44A4F"/>
    <w:rsid w:val="00A44C1E"/>
    <w:rsid w:val="00A4552F"/>
    <w:rsid w:val="00A45F1A"/>
    <w:rsid w:val="00A460BF"/>
    <w:rsid w:val="00A46207"/>
    <w:rsid w:val="00A46BF9"/>
    <w:rsid w:val="00A46CB2"/>
    <w:rsid w:val="00A4705D"/>
    <w:rsid w:val="00A473F7"/>
    <w:rsid w:val="00A47434"/>
    <w:rsid w:val="00A4753F"/>
    <w:rsid w:val="00A47975"/>
    <w:rsid w:val="00A47AB2"/>
    <w:rsid w:val="00A50609"/>
    <w:rsid w:val="00A50B65"/>
    <w:rsid w:val="00A510F4"/>
    <w:rsid w:val="00A511BB"/>
    <w:rsid w:val="00A51840"/>
    <w:rsid w:val="00A52101"/>
    <w:rsid w:val="00A52315"/>
    <w:rsid w:val="00A52581"/>
    <w:rsid w:val="00A53960"/>
    <w:rsid w:val="00A53D3B"/>
    <w:rsid w:val="00A53EDB"/>
    <w:rsid w:val="00A541DB"/>
    <w:rsid w:val="00A543ED"/>
    <w:rsid w:val="00A547A1"/>
    <w:rsid w:val="00A54F34"/>
    <w:rsid w:val="00A55318"/>
    <w:rsid w:val="00A554C6"/>
    <w:rsid w:val="00A5598C"/>
    <w:rsid w:val="00A55994"/>
    <w:rsid w:val="00A55FFB"/>
    <w:rsid w:val="00A567CB"/>
    <w:rsid w:val="00A56AFA"/>
    <w:rsid w:val="00A5708D"/>
    <w:rsid w:val="00A5749E"/>
    <w:rsid w:val="00A57662"/>
    <w:rsid w:val="00A60869"/>
    <w:rsid w:val="00A60D15"/>
    <w:rsid w:val="00A61494"/>
    <w:rsid w:val="00A62464"/>
    <w:rsid w:val="00A62777"/>
    <w:rsid w:val="00A6277B"/>
    <w:rsid w:val="00A62E7D"/>
    <w:rsid w:val="00A63111"/>
    <w:rsid w:val="00A6360F"/>
    <w:rsid w:val="00A63FA1"/>
    <w:rsid w:val="00A64077"/>
    <w:rsid w:val="00A6473B"/>
    <w:rsid w:val="00A64792"/>
    <w:rsid w:val="00A649AF"/>
    <w:rsid w:val="00A64BE8"/>
    <w:rsid w:val="00A6506B"/>
    <w:rsid w:val="00A65388"/>
    <w:rsid w:val="00A65B10"/>
    <w:rsid w:val="00A65BBB"/>
    <w:rsid w:val="00A65E86"/>
    <w:rsid w:val="00A65F60"/>
    <w:rsid w:val="00A66997"/>
    <w:rsid w:val="00A66AFE"/>
    <w:rsid w:val="00A67069"/>
    <w:rsid w:val="00A7004C"/>
    <w:rsid w:val="00A70802"/>
    <w:rsid w:val="00A70D90"/>
    <w:rsid w:val="00A71E7A"/>
    <w:rsid w:val="00A72040"/>
    <w:rsid w:val="00A7278D"/>
    <w:rsid w:val="00A727E1"/>
    <w:rsid w:val="00A72994"/>
    <w:rsid w:val="00A72C05"/>
    <w:rsid w:val="00A73063"/>
    <w:rsid w:val="00A735CC"/>
    <w:rsid w:val="00A73B14"/>
    <w:rsid w:val="00A7440F"/>
    <w:rsid w:val="00A74488"/>
    <w:rsid w:val="00A745CF"/>
    <w:rsid w:val="00A74687"/>
    <w:rsid w:val="00A74B77"/>
    <w:rsid w:val="00A74F5D"/>
    <w:rsid w:val="00A74FAA"/>
    <w:rsid w:val="00A74FBB"/>
    <w:rsid w:val="00A75424"/>
    <w:rsid w:val="00A7669C"/>
    <w:rsid w:val="00A76C21"/>
    <w:rsid w:val="00A76DFA"/>
    <w:rsid w:val="00A76FCB"/>
    <w:rsid w:val="00A77707"/>
    <w:rsid w:val="00A778A4"/>
    <w:rsid w:val="00A77B3E"/>
    <w:rsid w:val="00A807F0"/>
    <w:rsid w:val="00A80D0A"/>
    <w:rsid w:val="00A816CE"/>
    <w:rsid w:val="00A81790"/>
    <w:rsid w:val="00A820FB"/>
    <w:rsid w:val="00A82819"/>
    <w:rsid w:val="00A8287B"/>
    <w:rsid w:val="00A82AD9"/>
    <w:rsid w:val="00A82B41"/>
    <w:rsid w:val="00A82EA7"/>
    <w:rsid w:val="00A83285"/>
    <w:rsid w:val="00A8340A"/>
    <w:rsid w:val="00A83C98"/>
    <w:rsid w:val="00A83EE8"/>
    <w:rsid w:val="00A8470D"/>
    <w:rsid w:val="00A84D38"/>
    <w:rsid w:val="00A85351"/>
    <w:rsid w:val="00A853A6"/>
    <w:rsid w:val="00A85C44"/>
    <w:rsid w:val="00A85DC5"/>
    <w:rsid w:val="00A86150"/>
    <w:rsid w:val="00A861E6"/>
    <w:rsid w:val="00A86F55"/>
    <w:rsid w:val="00A8740D"/>
    <w:rsid w:val="00A87920"/>
    <w:rsid w:val="00A9028F"/>
    <w:rsid w:val="00A90825"/>
    <w:rsid w:val="00A90833"/>
    <w:rsid w:val="00A9090C"/>
    <w:rsid w:val="00A90A75"/>
    <w:rsid w:val="00A91937"/>
    <w:rsid w:val="00A9214E"/>
    <w:rsid w:val="00A922CB"/>
    <w:rsid w:val="00A925A2"/>
    <w:rsid w:val="00A92F6E"/>
    <w:rsid w:val="00A9304C"/>
    <w:rsid w:val="00A936CD"/>
    <w:rsid w:val="00A9374F"/>
    <w:rsid w:val="00A947E0"/>
    <w:rsid w:val="00A94823"/>
    <w:rsid w:val="00A94914"/>
    <w:rsid w:val="00A94ADD"/>
    <w:rsid w:val="00A94DE2"/>
    <w:rsid w:val="00A94DE6"/>
    <w:rsid w:val="00A94DFC"/>
    <w:rsid w:val="00A9522C"/>
    <w:rsid w:val="00A954E3"/>
    <w:rsid w:val="00A95630"/>
    <w:rsid w:val="00A9574A"/>
    <w:rsid w:val="00A9601E"/>
    <w:rsid w:val="00A964E2"/>
    <w:rsid w:val="00A965C1"/>
    <w:rsid w:val="00A96D66"/>
    <w:rsid w:val="00A96E2C"/>
    <w:rsid w:val="00A97805"/>
    <w:rsid w:val="00A97BAB"/>
    <w:rsid w:val="00A97E36"/>
    <w:rsid w:val="00AA0373"/>
    <w:rsid w:val="00AA03F2"/>
    <w:rsid w:val="00AA0681"/>
    <w:rsid w:val="00AA06FF"/>
    <w:rsid w:val="00AA0A0D"/>
    <w:rsid w:val="00AA0A89"/>
    <w:rsid w:val="00AA0F72"/>
    <w:rsid w:val="00AA1056"/>
    <w:rsid w:val="00AA1256"/>
    <w:rsid w:val="00AA26DC"/>
    <w:rsid w:val="00AA2835"/>
    <w:rsid w:val="00AA2E3B"/>
    <w:rsid w:val="00AA3913"/>
    <w:rsid w:val="00AA3E76"/>
    <w:rsid w:val="00AA3F97"/>
    <w:rsid w:val="00AA45FB"/>
    <w:rsid w:val="00AA48E8"/>
    <w:rsid w:val="00AA49AF"/>
    <w:rsid w:val="00AA4D88"/>
    <w:rsid w:val="00AA5305"/>
    <w:rsid w:val="00AA573A"/>
    <w:rsid w:val="00AA5DD8"/>
    <w:rsid w:val="00AA7689"/>
    <w:rsid w:val="00AA7907"/>
    <w:rsid w:val="00AA7D44"/>
    <w:rsid w:val="00AA7F28"/>
    <w:rsid w:val="00AB01D1"/>
    <w:rsid w:val="00AB02DB"/>
    <w:rsid w:val="00AB05BE"/>
    <w:rsid w:val="00AB0659"/>
    <w:rsid w:val="00AB0E9F"/>
    <w:rsid w:val="00AB164C"/>
    <w:rsid w:val="00AB1B02"/>
    <w:rsid w:val="00AB232C"/>
    <w:rsid w:val="00AB2A75"/>
    <w:rsid w:val="00AB2B52"/>
    <w:rsid w:val="00AB315E"/>
    <w:rsid w:val="00AB3302"/>
    <w:rsid w:val="00AB3385"/>
    <w:rsid w:val="00AB378B"/>
    <w:rsid w:val="00AB395E"/>
    <w:rsid w:val="00AB39F6"/>
    <w:rsid w:val="00AB412E"/>
    <w:rsid w:val="00AB4685"/>
    <w:rsid w:val="00AB47CA"/>
    <w:rsid w:val="00AB49DB"/>
    <w:rsid w:val="00AB5AF4"/>
    <w:rsid w:val="00AB5FD5"/>
    <w:rsid w:val="00AB6376"/>
    <w:rsid w:val="00AB647A"/>
    <w:rsid w:val="00AB6ED8"/>
    <w:rsid w:val="00AB6EE5"/>
    <w:rsid w:val="00AB7265"/>
    <w:rsid w:val="00AB78EF"/>
    <w:rsid w:val="00AC03CC"/>
    <w:rsid w:val="00AC0E34"/>
    <w:rsid w:val="00AC0F2C"/>
    <w:rsid w:val="00AC1509"/>
    <w:rsid w:val="00AC1C55"/>
    <w:rsid w:val="00AC2AC8"/>
    <w:rsid w:val="00AC2ED9"/>
    <w:rsid w:val="00AC3827"/>
    <w:rsid w:val="00AC389C"/>
    <w:rsid w:val="00AC3DA0"/>
    <w:rsid w:val="00AC3DE9"/>
    <w:rsid w:val="00AC4312"/>
    <w:rsid w:val="00AC456A"/>
    <w:rsid w:val="00AC4885"/>
    <w:rsid w:val="00AC5001"/>
    <w:rsid w:val="00AC5822"/>
    <w:rsid w:val="00AC5D0F"/>
    <w:rsid w:val="00AC60BA"/>
    <w:rsid w:val="00AC6795"/>
    <w:rsid w:val="00AC6960"/>
    <w:rsid w:val="00AC7302"/>
    <w:rsid w:val="00AC73E2"/>
    <w:rsid w:val="00AC74F8"/>
    <w:rsid w:val="00AC7516"/>
    <w:rsid w:val="00AC755D"/>
    <w:rsid w:val="00AC7852"/>
    <w:rsid w:val="00AD03B6"/>
    <w:rsid w:val="00AD1AB9"/>
    <w:rsid w:val="00AD1B17"/>
    <w:rsid w:val="00AD29B9"/>
    <w:rsid w:val="00AD39DA"/>
    <w:rsid w:val="00AD4454"/>
    <w:rsid w:val="00AD48B8"/>
    <w:rsid w:val="00AD497C"/>
    <w:rsid w:val="00AD4E91"/>
    <w:rsid w:val="00AD516E"/>
    <w:rsid w:val="00AD5188"/>
    <w:rsid w:val="00AD5841"/>
    <w:rsid w:val="00AD5D3B"/>
    <w:rsid w:val="00AD6153"/>
    <w:rsid w:val="00AD64DD"/>
    <w:rsid w:val="00AD6880"/>
    <w:rsid w:val="00AD78A7"/>
    <w:rsid w:val="00AD7A40"/>
    <w:rsid w:val="00AD7EF2"/>
    <w:rsid w:val="00AE0165"/>
    <w:rsid w:val="00AE09DD"/>
    <w:rsid w:val="00AE0A1E"/>
    <w:rsid w:val="00AE11AC"/>
    <w:rsid w:val="00AE11FD"/>
    <w:rsid w:val="00AE1AC2"/>
    <w:rsid w:val="00AE1F7C"/>
    <w:rsid w:val="00AE2714"/>
    <w:rsid w:val="00AE2AB9"/>
    <w:rsid w:val="00AE2B82"/>
    <w:rsid w:val="00AE2BE2"/>
    <w:rsid w:val="00AE3EC8"/>
    <w:rsid w:val="00AE41BC"/>
    <w:rsid w:val="00AE483B"/>
    <w:rsid w:val="00AE4BE8"/>
    <w:rsid w:val="00AE7068"/>
    <w:rsid w:val="00AE76EA"/>
    <w:rsid w:val="00AE7E44"/>
    <w:rsid w:val="00AF067D"/>
    <w:rsid w:val="00AF09E6"/>
    <w:rsid w:val="00AF13D8"/>
    <w:rsid w:val="00AF1CD7"/>
    <w:rsid w:val="00AF36CF"/>
    <w:rsid w:val="00AF3A8D"/>
    <w:rsid w:val="00AF3E45"/>
    <w:rsid w:val="00AF3EBF"/>
    <w:rsid w:val="00AF3F19"/>
    <w:rsid w:val="00AF40FC"/>
    <w:rsid w:val="00AF42B3"/>
    <w:rsid w:val="00AF470B"/>
    <w:rsid w:val="00AF4AA3"/>
    <w:rsid w:val="00AF4D9F"/>
    <w:rsid w:val="00AF4FAD"/>
    <w:rsid w:val="00AF512A"/>
    <w:rsid w:val="00AF517D"/>
    <w:rsid w:val="00AF5311"/>
    <w:rsid w:val="00AF57FD"/>
    <w:rsid w:val="00AF5A79"/>
    <w:rsid w:val="00AF64D5"/>
    <w:rsid w:val="00AF7353"/>
    <w:rsid w:val="00AF7657"/>
    <w:rsid w:val="00AF7EA6"/>
    <w:rsid w:val="00B000D9"/>
    <w:rsid w:val="00B00134"/>
    <w:rsid w:val="00B0032A"/>
    <w:rsid w:val="00B004AC"/>
    <w:rsid w:val="00B010E6"/>
    <w:rsid w:val="00B01102"/>
    <w:rsid w:val="00B01114"/>
    <w:rsid w:val="00B01236"/>
    <w:rsid w:val="00B02296"/>
    <w:rsid w:val="00B02437"/>
    <w:rsid w:val="00B02716"/>
    <w:rsid w:val="00B03543"/>
    <w:rsid w:val="00B039B9"/>
    <w:rsid w:val="00B03B0F"/>
    <w:rsid w:val="00B046B8"/>
    <w:rsid w:val="00B0486A"/>
    <w:rsid w:val="00B048BD"/>
    <w:rsid w:val="00B04D81"/>
    <w:rsid w:val="00B04F6A"/>
    <w:rsid w:val="00B0522C"/>
    <w:rsid w:val="00B05ABD"/>
    <w:rsid w:val="00B05BC8"/>
    <w:rsid w:val="00B06086"/>
    <w:rsid w:val="00B065C3"/>
    <w:rsid w:val="00B06EC2"/>
    <w:rsid w:val="00B0730F"/>
    <w:rsid w:val="00B073DB"/>
    <w:rsid w:val="00B0763B"/>
    <w:rsid w:val="00B0777D"/>
    <w:rsid w:val="00B077F8"/>
    <w:rsid w:val="00B07A3B"/>
    <w:rsid w:val="00B07B9C"/>
    <w:rsid w:val="00B07BD5"/>
    <w:rsid w:val="00B07FC8"/>
    <w:rsid w:val="00B10B2B"/>
    <w:rsid w:val="00B10D8C"/>
    <w:rsid w:val="00B11E72"/>
    <w:rsid w:val="00B12384"/>
    <w:rsid w:val="00B1270A"/>
    <w:rsid w:val="00B130F8"/>
    <w:rsid w:val="00B13AFE"/>
    <w:rsid w:val="00B13B08"/>
    <w:rsid w:val="00B143D4"/>
    <w:rsid w:val="00B146BD"/>
    <w:rsid w:val="00B1504B"/>
    <w:rsid w:val="00B15367"/>
    <w:rsid w:val="00B155C5"/>
    <w:rsid w:val="00B157C7"/>
    <w:rsid w:val="00B166BB"/>
    <w:rsid w:val="00B1672F"/>
    <w:rsid w:val="00B16C2E"/>
    <w:rsid w:val="00B17885"/>
    <w:rsid w:val="00B17A09"/>
    <w:rsid w:val="00B17BCB"/>
    <w:rsid w:val="00B17DB1"/>
    <w:rsid w:val="00B17E97"/>
    <w:rsid w:val="00B17E9E"/>
    <w:rsid w:val="00B17F9A"/>
    <w:rsid w:val="00B20019"/>
    <w:rsid w:val="00B20028"/>
    <w:rsid w:val="00B2075F"/>
    <w:rsid w:val="00B20990"/>
    <w:rsid w:val="00B210E6"/>
    <w:rsid w:val="00B230C5"/>
    <w:rsid w:val="00B2492F"/>
    <w:rsid w:val="00B263D2"/>
    <w:rsid w:val="00B27287"/>
    <w:rsid w:val="00B27A0B"/>
    <w:rsid w:val="00B27EEE"/>
    <w:rsid w:val="00B31C68"/>
    <w:rsid w:val="00B32347"/>
    <w:rsid w:val="00B32510"/>
    <w:rsid w:val="00B329F3"/>
    <w:rsid w:val="00B32EFC"/>
    <w:rsid w:val="00B33545"/>
    <w:rsid w:val="00B336EC"/>
    <w:rsid w:val="00B33B7D"/>
    <w:rsid w:val="00B34071"/>
    <w:rsid w:val="00B34420"/>
    <w:rsid w:val="00B3449A"/>
    <w:rsid w:val="00B344C8"/>
    <w:rsid w:val="00B34C3A"/>
    <w:rsid w:val="00B35473"/>
    <w:rsid w:val="00B362BA"/>
    <w:rsid w:val="00B362C3"/>
    <w:rsid w:val="00B3633E"/>
    <w:rsid w:val="00B36497"/>
    <w:rsid w:val="00B364D6"/>
    <w:rsid w:val="00B36714"/>
    <w:rsid w:val="00B36D94"/>
    <w:rsid w:val="00B36E49"/>
    <w:rsid w:val="00B376F9"/>
    <w:rsid w:val="00B37B29"/>
    <w:rsid w:val="00B37B83"/>
    <w:rsid w:val="00B37CBC"/>
    <w:rsid w:val="00B4044F"/>
    <w:rsid w:val="00B41071"/>
    <w:rsid w:val="00B41EF7"/>
    <w:rsid w:val="00B41F8A"/>
    <w:rsid w:val="00B4298D"/>
    <w:rsid w:val="00B4374A"/>
    <w:rsid w:val="00B4442A"/>
    <w:rsid w:val="00B446B6"/>
    <w:rsid w:val="00B44725"/>
    <w:rsid w:val="00B44C57"/>
    <w:rsid w:val="00B44CBD"/>
    <w:rsid w:val="00B44F2E"/>
    <w:rsid w:val="00B454BA"/>
    <w:rsid w:val="00B45551"/>
    <w:rsid w:val="00B45D32"/>
    <w:rsid w:val="00B46034"/>
    <w:rsid w:val="00B46F44"/>
    <w:rsid w:val="00B470A2"/>
    <w:rsid w:val="00B47AE6"/>
    <w:rsid w:val="00B47C25"/>
    <w:rsid w:val="00B503B7"/>
    <w:rsid w:val="00B50652"/>
    <w:rsid w:val="00B50A52"/>
    <w:rsid w:val="00B50BB2"/>
    <w:rsid w:val="00B50BD4"/>
    <w:rsid w:val="00B50E79"/>
    <w:rsid w:val="00B51550"/>
    <w:rsid w:val="00B516A9"/>
    <w:rsid w:val="00B51F76"/>
    <w:rsid w:val="00B51F7A"/>
    <w:rsid w:val="00B53531"/>
    <w:rsid w:val="00B53FB6"/>
    <w:rsid w:val="00B5432E"/>
    <w:rsid w:val="00B54379"/>
    <w:rsid w:val="00B5496F"/>
    <w:rsid w:val="00B54E4A"/>
    <w:rsid w:val="00B5583B"/>
    <w:rsid w:val="00B558F9"/>
    <w:rsid w:val="00B55BAF"/>
    <w:rsid w:val="00B56412"/>
    <w:rsid w:val="00B566AE"/>
    <w:rsid w:val="00B567EA"/>
    <w:rsid w:val="00B56BD3"/>
    <w:rsid w:val="00B56C83"/>
    <w:rsid w:val="00B57441"/>
    <w:rsid w:val="00B57664"/>
    <w:rsid w:val="00B57739"/>
    <w:rsid w:val="00B57BA6"/>
    <w:rsid w:val="00B600C4"/>
    <w:rsid w:val="00B60DD6"/>
    <w:rsid w:val="00B61910"/>
    <w:rsid w:val="00B61CEB"/>
    <w:rsid w:val="00B62265"/>
    <w:rsid w:val="00B62739"/>
    <w:rsid w:val="00B62875"/>
    <w:rsid w:val="00B62FAC"/>
    <w:rsid w:val="00B63A98"/>
    <w:rsid w:val="00B6437D"/>
    <w:rsid w:val="00B64973"/>
    <w:rsid w:val="00B650E2"/>
    <w:rsid w:val="00B65663"/>
    <w:rsid w:val="00B65D5F"/>
    <w:rsid w:val="00B66066"/>
    <w:rsid w:val="00B663E8"/>
    <w:rsid w:val="00B666EF"/>
    <w:rsid w:val="00B67EAC"/>
    <w:rsid w:val="00B700EF"/>
    <w:rsid w:val="00B70B7A"/>
    <w:rsid w:val="00B71045"/>
    <w:rsid w:val="00B720CA"/>
    <w:rsid w:val="00B7253A"/>
    <w:rsid w:val="00B74370"/>
    <w:rsid w:val="00B75B1B"/>
    <w:rsid w:val="00B768AB"/>
    <w:rsid w:val="00B772EA"/>
    <w:rsid w:val="00B777FD"/>
    <w:rsid w:val="00B77E12"/>
    <w:rsid w:val="00B801A9"/>
    <w:rsid w:val="00B803F9"/>
    <w:rsid w:val="00B80915"/>
    <w:rsid w:val="00B8196A"/>
    <w:rsid w:val="00B82406"/>
    <w:rsid w:val="00B82606"/>
    <w:rsid w:val="00B827E9"/>
    <w:rsid w:val="00B8292E"/>
    <w:rsid w:val="00B83471"/>
    <w:rsid w:val="00B83967"/>
    <w:rsid w:val="00B83EB3"/>
    <w:rsid w:val="00B841E0"/>
    <w:rsid w:val="00B84B47"/>
    <w:rsid w:val="00B85113"/>
    <w:rsid w:val="00B853C7"/>
    <w:rsid w:val="00B85D06"/>
    <w:rsid w:val="00B8610D"/>
    <w:rsid w:val="00B863A4"/>
    <w:rsid w:val="00B86531"/>
    <w:rsid w:val="00B866F6"/>
    <w:rsid w:val="00B86B4C"/>
    <w:rsid w:val="00B87028"/>
    <w:rsid w:val="00B87131"/>
    <w:rsid w:val="00B876DA"/>
    <w:rsid w:val="00B90021"/>
    <w:rsid w:val="00B90846"/>
    <w:rsid w:val="00B9108D"/>
    <w:rsid w:val="00B9124C"/>
    <w:rsid w:val="00B91492"/>
    <w:rsid w:val="00B91A9A"/>
    <w:rsid w:val="00B92A47"/>
    <w:rsid w:val="00B93054"/>
    <w:rsid w:val="00B93196"/>
    <w:rsid w:val="00B9323F"/>
    <w:rsid w:val="00B93643"/>
    <w:rsid w:val="00B93D19"/>
    <w:rsid w:val="00B94805"/>
    <w:rsid w:val="00B94C45"/>
    <w:rsid w:val="00B94F92"/>
    <w:rsid w:val="00B95C01"/>
    <w:rsid w:val="00B9602D"/>
    <w:rsid w:val="00B960F3"/>
    <w:rsid w:val="00B9611B"/>
    <w:rsid w:val="00B967C2"/>
    <w:rsid w:val="00B96960"/>
    <w:rsid w:val="00B969D2"/>
    <w:rsid w:val="00B96A0B"/>
    <w:rsid w:val="00B9739F"/>
    <w:rsid w:val="00B9758F"/>
    <w:rsid w:val="00BA0AEF"/>
    <w:rsid w:val="00BA118E"/>
    <w:rsid w:val="00BA13E5"/>
    <w:rsid w:val="00BA1C4A"/>
    <w:rsid w:val="00BA2DB2"/>
    <w:rsid w:val="00BA2E7A"/>
    <w:rsid w:val="00BA330B"/>
    <w:rsid w:val="00BA335D"/>
    <w:rsid w:val="00BA3661"/>
    <w:rsid w:val="00BA41A9"/>
    <w:rsid w:val="00BA4549"/>
    <w:rsid w:val="00BA4925"/>
    <w:rsid w:val="00BA4A93"/>
    <w:rsid w:val="00BA6981"/>
    <w:rsid w:val="00BA6CC4"/>
    <w:rsid w:val="00BA6F5C"/>
    <w:rsid w:val="00BA76F3"/>
    <w:rsid w:val="00BA779E"/>
    <w:rsid w:val="00BA7B9D"/>
    <w:rsid w:val="00BA7CE6"/>
    <w:rsid w:val="00BA7E37"/>
    <w:rsid w:val="00BA7EB6"/>
    <w:rsid w:val="00BA7F8F"/>
    <w:rsid w:val="00BB0007"/>
    <w:rsid w:val="00BB1588"/>
    <w:rsid w:val="00BB15AC"/>
    <w:rsid w:val="00BB1AD1"/>
    <w:rsid w:val="00BB1C8D"/>
    <w:rsid w:val="00BB1E8B"/>
    <w:rsid w:val="00BB2FD0"/>
    <w:rsid w:val="00BB31FA"/>
    <w:rsid w:val="00BB3620"/>
    <w:rsid w:val="00BB4052"/>
    <w:rsid w:val="00BB4308"/>
    <w:rsid w:val="00BB4943"/>
    <w:rsid w:val="00BB4F6B"/>
    <w:rsid w:val="00BB5629"/>
    <w:rsid w:val="00BB5657"/>
    <w:rsid w:val="00BB58DA"/>
    <w:rsid w:val="00BB73EB"/>
    <w:rsid w:val="00BB7C34"/>
    <w:rsid w:val="00BC0AF2"/>
    <w:rsid w:val="00BC0F9C"/>
    <w:rsid w:val="00BC1884"/>
    <w:rsid w:val="00BC1A92"/>
    <w:rsid w:val="00BC1AFF"/>
    <w:rsid w:val="00BC2340"/>
    <w:rsid w:val="00BC2401"/>
    <w:rsid w:val="00BC2482"/>
    <w:rsid w:val="00BC24C4"/>
    <w:rsid w:val="00BC4182"/>
    <w:rsid w:val="00BC429D"/>
    <w:rsid w:val="00BC525D"/>
    <w:rsid w:val="00BC5888"/>
    <w:rsid w:val="00BC58BD"/>
    <w:rsid w:val="00BC5AA0"/>
    <w:rsid w:val="00BC6005"/>
    <w:rsid w:val="00BC6410"/>
    <w:rsid w:val="00BC6691"/>
    <w:rsid w:val="00BC6A1E"/>
    <w:rsid w:val="00BC6F98"/>
    <w:rsid w:val="00BC71E7"/>
    <w:rsid w:val="00BC7D1B"/>
    <w:rsid w:val="00BD00E4"/>
    <w:rsid w:val="00BD016E"/>
    <w:rsid w:val="00BD0701"/>
    <w:rsid w:val="00BD07E5"/>
    <w:rsid w:val="00BD0EAF"/>
    <w:rsid w:val="00BD0EFC"/>
    <w:rsid w:val="00BD1393"/>
    <w:rsid w:val="00BD1B2A"/>
    <w:rsid w:val="00BD1EF3"/>
    <w:rsid w:val="00BD2AAD"/>
    <w:rsid w:val="00BD315B"/>
    <w:rsid w:val="00BD317E"/>
    <w:rsid w:val="00BD349B"/>
    <w:rsid w:val="00BD3ACF"/>
    <w:rsid w:val="00BD3C70"/>
    <w:rsid w:val="00BD43C9"/>
    <w:rsid w:val="00BD44D9"/>
    <w:rsid w:val="00BD4660"/>
    <w:rsid w:val="00BD4C52"/>
    <w:rsid w:val="00BD55BD"/>
    <w:rsid w:val="00BD5BE9"/>
    <w:rsid w:val="00BD5E21"/>
    <w:rsid w:val="00BD6610"/>
    <w:rsid w:val="00BD755D"/>
    <w:rsid w:val="00BE0509"/>
    <w:rsid w:val="00BE0A7F"/>
    <w:rsid w:val="00BE1102"/>
    <w:rsid w:val="00BE175E"/>
    <w:rsid w:val="00BE1D3F"/>
    <w:rsid w:val="00BE2348"/>
    <w:rsid w:val="00BE263A"/>
    <w:rsid w:val="00BE2B5F"/>
    <w:rsid w:val="00BE2E05"/>
    <w:rsid w:val="00BE30EF"/>
    <w:rsid w:val="00BE328D"/>
    <w:rsid w:val="00BE3445"/>
    <w:rsid w:val="00BE398C"/>
    <w:rsid w:val="00BE3A40"/>
    <w:rsid w:val="00BE3CB5"/>
    <w:rsid w:val="00BE3F1C"/>
    <w:rsid w:val="00BE4496"/>
    <w:rsid w:val="00BE56E7"/>
    <w:rsid w:val="00BE5C69"/>
    <w:rsid w:val="00BE614C"/>
    <w:rsid w:val="00BE63D1"/>
    <w:rsid w:val="00BE6768"/>
    <w:rsid w:val="00BE6DE3"/>
    <w:rsid w:val="00BE724A"/>
    <w:rsid w:val="00BE7760"/>
    <w:rsid w:val="00BE7764"/>
    <w:rsid w:val="00BE796B"/>
    <w:rsid w:val="00BE7B65"/>
    <w:rsid w:val="00BF0F6C"/>
    <w:rsid w:val="00BF0FD3"/>
    <w:rsid w:val="00BF165B"/>
    <w:rsid w:val="00BF19FE"/>
    <w:rsid w:val="00BF1AE0"/>
    <w:rsid w:val="00BF1CA4"/>
    <w:rsid w:val="00BF2042"/>
    <w:rsid w:val="00BF266E"/>
    <w:rsid w:val="00BF2C1E"/>
    <w:rsid w:val="00BF2E53"/>
    <w:rsid w:val="00BF3153"/>
    <w:rsid w:val="00BF3DFF"/>
    <w:rsid w:val="00BF440F"/>
    <w:rsid w:val="00BF4518"/>
    <w:rsid w:val="00BF4D66"/>
    <w:rsid w:val="00BF4F3F"/>
    <w:rsid w:val="00BF5606"/>
    <w:rsid w:val="00BF56BE"/>
    <w:rsid w:val="00BF56D6"/>
    <w:rsid w:val="00BF5712"/>
    <w:rsid w:val="00BF5B6E"/>
    <w:rsid w:val="00BF5E44"/>
    <w:rsid w:val="00BF5F0A"/>
    <w:rsid w:val="00BF68CC"/>
    <w:rsid w:val="00BF6AF6"/>
    <w:rsid w:val="00BF6CB5"/>
    <w:rsid w:val="00BF6E76"/>
    <w:rsid w:val="00BF775F"/>
    <w:rsid w:val="00BF7822"/>
    <w:rsid w:val="00BF7CC2"/>
    <w:rsid w:val="00C00CF2"/>
    <w:rsid w:val="00C011B1"/>
    <w:rsid w:val="00C0146C"/>
    <w:rsid w:val="00C01580"/>
    <w:rsid w:val="00C01638"/>
    <w:rsid w:val="00C01AEF"/>
    <w:rsid w:val="00C01C8C"/>
    <w:rsid w:val="00C01D51"/>
    <w:rsid w:val="00C03B5E"/>
    <w:rsid w:val="00C03D69"/>
    <w:rsid w:val="00C045C1"/>
    <w:rsid w:val="00C04965"/>
    <w:rsid w:val="00C04998"/>
    <w:rsid w:val="00C04BAE"/>
    <w:rsid w:val="00C051A7"/>
    <w:rsid w:val="00C05B0E"/>
    <w:rsid w:val="00C05B3E"/>
    <w:rsid w:val="00C066B8"/>
    <w:rsid w:val="00C06847"/>
    <w:rsid w:val="00C06ED0"/>
    <w:rsid w:val="00C072AD"/>
    <w:rsid w:val="00C07B54"/>
    <w:rsid w:val="00C07C2D"/>
    <w:rsid w:val="00C10301"/>
    <w:rsid w:val="00C1035B"/>
    <w:rsid w:val="00C10CA3"/>
    <w:rsid w:val="00C10F92"/>
    <w:rsid w:val="00C112F4"/>
    <w:rsid w:val="00C1170B"/>
    <w:rsid w:val="00C11C5D"/>
    <w:rsid w:val="00C11E20"/>
    <w:rsid w:val="00C1219A"/>
    <w:rsid w:val="00C1229B"/>
    <w:rsid w:val="00C12647"/>
    <w:rsid w:val="00C128D7"/>
    <w:rsid w:val="00C13182"/>
    <w:rsid w:val="00C1319F"/>
    <w:rsid w:val="00C13305"/>
    <w:rsid w:val="00C13A11"/>
    <w:rsid w:val="00C13E76"/>
    <w:rsid w:val="00C1495B"/>
    <w:rsid w:val="00C1495F"/>
    <w:rsid w:val="00C14E4B"/>
    <w:rsid w:val="00C15096"/>
    <w:rsid w:val="00C1519B"/>
    <w:rsid w:val="00C15599"/>
    <w:rsid w:val="00C1659A"/>
    <w:rsid w:val="00C16668"/>
    <w:rsid w:val="00C16B8F"/>
    <w:rsid w:val="00C178DF"/>
    <w:rsid w:val="00C20CE9"/>
    <w:rsid w:val="00C21654"/>
    <w:rsid w:val="00C22739"/>
    <w:rsid w:val="00C22937"/>
    <w:rsid w:val="00C229ED"/>
    <w:rsid w:val="00C22C01"/>
    <w:rsid w:val="00C22D0A"/>
    <w:rsid w:val="00C23931"/>
    <w:rsid w:val="00C23C65"/>
    <w:rsid w:val="00C249BF"/>
    <w:rsid w:val="00C250A2"/>
    <w:rsid w:val="00C25127"/>
    <w:rsid w:val="00C26BC8"/>
    <w:rsid w:val="00C26CB9"/>
    <w:rsid w:val="00C27196"/>
    <w:rsid w:val="00C27D45"/>
    <w:rsid w:val="00C30343"/>
    <w:rsid w:val="00C3086A"/>
    <w:rsid w:val="00C30CEF"/>
    <w:rsid w:val="00C31BAE"/>
    <w:rsid w:val="00C32061"/>
    <w:rsid w:val="00C3237A"/>
    <w:rsid w:val="00C32652"/>
    <w:rsid w:val="00C3332A"/>
    <w:rsid w:val="00C3342F"/>
    <w:rsid w:val="00C33A11"/>
    <w:rsid w:val="00C33AB7"/>
    <w:rsid w:val="00C33D39"/>
    <w:rsid w:val="00C33FEC"/>
    <w:rsid w:val="00C348A9"/>
    <w:rsid w:val="00C35A21"/>
    <w:rsid w:val="00C35C1A"/>
    <w:rsid w:val="00C364CD"/>
    <w:rsid w:val="00C36D96"/>
    <w:rsid w:val="00C37065"/>
    <w:rsid w:val="00C377C7"/>
    <w:rsid w:val="00C377E4"/>
    <w:rsid w:val="00C37B50"/>
    <w:rsid w:val="00C37FBF"/>
    <w:rsid w:val="00C409CD"/>
    <w:rsid w:val="00C40D0F"/>
    <w:rsid w:val="00C40E9C"/>
    <w:rsid w:val="00C40F37"/>
    <w:rsid w:val="00C41762"/>
    <w:rsid w:val="00C4201E"/>
    <w:rsid w:val="00C421CA"/>
    <w:rsid w:val="00C42738"/>
    <w:rsid w:val="00C4275B"/>
    <w:rsid w:val="00C4394C"/>
    <w:rsid w:val="00C444A4"/>
    <w:rsid w:val="00C44794"/>
    <w:rsid w:val="00C44A99"/>
    <w:rsid w:val="00C458CC"/>
    <w:rsid w:val="00C460D0"/>
    <w:rsid w:val="00C46321"/>
    <w:rsid w:val="00C4643D"/>
    <w:rsid w:val="00C4702A"/>
    <w:rsid w:val="00C47E9C"/>
    <w:rsid w:val="00C47F2E"/>
    <w:rsid w:val="00C47F53"/>
    <w:rsid w:val="00C502FD"/>
    <w:rsid w:val="00C50355"/>
    <w:rsid w:val="00C50384"/>
    <w:rsid w:val="00C50821"/>
    <w:rsid w:val="00C508DD"/>
    <w:rsid w:val="00C50B4A"/>
    <w:rsid w:val="00C50FC2"/>
    <w:rsid w:val="00C51283"/>
    <w:rsid w:val="00C519E6"/>
    <w:rsid w:val="00C51B25"/>
    <w:rsid w:val="00C51E0B"/>
    <w:rsid w:val="00C52F58"/>
    <w:rsid w:val="00C5398F"/>
    <w:rsid w:val="00C54A84"/>
    <w:rsid w:val="00C54D42"/>
    <w:rsid w:val="00C54E3E"/>
    <w:rsid w:val="00C551C5"/>
    <w:rsid w:val="00C5523A"/>
    <w:rsid w:val="00C556E0"/>
    <w:rsid w:val="00C55F7E"/>
    <w:rsid w:val="00C5661C"/>
    <w:rsid w:val="00C56A42"/>
    <w:rsid w:val="00C570D8"/>
    <w:rsid w:val="00C5730A"/>
    <w:rsid w:val="00C57990"/>
    <w:rsid w:val="00C57FCD"/>
    <w:rsid w:val="00C60590"/>
    <w:rsid w:val="00C6060D"/>
    <w:rsid w:val="00C609A4"/>
    <w:rsid w:val="00C60C2A"/>
    <w:rsid w:val="00C612DB"/>
    <w:rsid w:val="00C614F8"/>
    <w:rsid w:val="00C61735"/>
    <w:rsid w:val="00C62212"/>
    <w:rsid w:val="00C6258A"/>
    <w:rsid w:val="00C625DB"/>
    <w:rsid w:val="00C63331"/>
    <w:rsid w:val="00C63396"/>
    <w:rsid w:val="00C63E4D"/>
    <w:rsid w:val="00C64689"/>
    <w:rsid w:val="00C64754"/>
    <w:rsid w:val="00C64AE2"/>
    <w:rsid w:val="00C64B83"/>
    <w:rsid w:val="00C64CC8"/>
    <w:rsid w:val="00C64FEC"/>
    <w:rsid w:val="00C6579B"/>
    <w:rsid w:val="00C65D54"/>
    <w:rsid w:val="00C661C9"/>
    <w:rsid w:val="00C66390"/>
    <w:rsid w:val="00C667FE"/>
    <w:rsid w:val="00C66CA6"/>
    <w:rsid w:val="00C66F74"/>
    <w:rsid w:val="00C672B6"/>
    <w:rsid w:val="00C6767E"/>
    <w:rsid w:val="00C67968"/>
    <w:rsid w:val="00C67C95"/>
    <w:rsid w:val="00C70247"/>
    <w:rsid w:val="00C71FEE"/>
    <w:rsid w:val="00C726E5"/>
    <w:rsid w:val="00C72C19"/>
    <w:rsid w:val="00C73DA0"/>
    <w:rsid w:val="00C74123"/>
    <w:rsid w:val="00C74652"/>
    <w:rsid w:val="00C75478"/>
    <w:rsid w:val="00C75AA6"/>
    <w:rsid w:val="00C7626D"/>
    <w:rsid w:val="00C76682"/>
    <w:rsid w:val="00C768FB"/>
    <w:rsid w:val="00C771B6"/>
    <w:rsid w:val="00C7743F"/>
    <w:rsid w:val="00C8058E"/>
    <w:rsid w:val="00C80913"/>
    <w:rsid w:val="00C81416"/>
    <w:rsid w:val="00C81467"/>
    <w:rsid w:val="00C81562"/>
    <w:rsid w:val="00C81639"/>
    <w:rsid w:val="00C81E92"/>
    <w:rsid w:val="00C81FA2"/>
    <w:rsid w:val="00C82655"/>
    <w:rsid w:val="00C836AA"/>
    <w:rsid w:val="00C83B05"/>
    <w:rsid w:val="00C83D54"/>
    <w:rsid w:val="00C84AE7"/>
    <w:rsid w:val="00C85291"/>
    <w:rsid w:val="00C85495"/>
    <w:rsid w:val="00C86002"/>
    <w:rsid w:val="00C86285"/>
    <w:rsid w:val="00C863E2"/>
    <w:rsid w:val="00C865A1"/>
    <w:rsid w:val="00C904A9"/>
    <w:rsid w:val="00C905A0"/>
    <w:rsid w:val="00C90634"/>
    <w:rsid w:val="00C90E2C"/>
    <w:rsid w:val="00C91DF5"/>
    <w:rsid w:val="00C9339C"/>
    <w:rsid w:val="00C93B4D"/>
    <w:rsid w:val="00C943FF"/>
    <w:rsid w:val="00C947A7"/>
    <w:rsid w:val="00C94C06"/>
    <w:rsid w:val="00C9514F"/>
    <w:rsid w:val="00C96111"/>
    <w:rsid w:val="00C961CA"/>
    <w:rsid w:val="00C963CB"/>
    <w:rsid w:val="00C96D0C"/>
    <w:rsid w:val="00C96FCB"/>
    <w:rsid w:val="00C972A4"/>
    <w:rsid w:val="00C97437"/>
    <w:rsid w:val="00C97F37"/>
    <w:rsid w:val="00CA046E"/>
    <w:rsid w:val="00CA0AC8"/>
    <w:rsid w:val="00CA0AF7"/>
    <w:rsid w:val="00CA0B7D"/>
    <w:rsid w:val="00CA11F9"/>
    <w:rsid w:val="00CA1313"/>
    <w:rsid w:val="00CA17FA"/>
    <w:rsid w:val="00CA1E93"/>
    <w:rsid w:val="00CA240A"/>
    <w:rsid w:val="00CA2A2B"/>
    <w:rsid w:val="00CA2AFB"/>
    <w:rsid w:val="00CA2BFF"/>
    <w:rsid w:val="00CA33A9"/>
    <w:rsid w:val="00CA3402"/>
    <w:rsid w:val="00CA4D1F"/>
    <w:rsid w:val="00CA52B1"/>
    <w:rsid w:val="00CA5CEE"/>
    <w:rsid w:val="00CA6180"/>
    <w:rsid w:val="00CA6B67"/>
    <w:rsid w:val="00CA7248"/>
    <w:rsid w:val="00CA7804"/>
    <w:rsid w:val="00CA786D"/>
    <w:rsid w:val="00CA7C4F"/>
    <w:rsid w:val="00CB0623"/>
    <w:rsid w:val="00CB07D7"/>
    <w:rsid w:val="00CB09BC"/>
    <w:rsid w:val="00CB121B"/>
    <w:rsid w:val="00CB1819"/>
    <w:rsid w:val="00CB1F03"/>
    <w:rsid w:val="00CB36D1"/>
    <w:rsid w:val="00CB3DC9"/>
    <w:rsid w:val="00CB4157"/>
    <w:rsid w:val="00CB459E"/>
    <w:rsid w:val="00CB47B5"/>
    <w:rsid w:val="00CB4BA7"/>
    <w:rsid w:val="00CB589D"/>
    <w:rsid w:val="00CB5A68"/>
    <w:rsid w:val="00CB5C70"/>
    <w:rsid w:val="00CB5DC0"/>
    <w:rsid w:val="00CB6255"/>
    <w:rsid w:val="00CB6300"/>
    <w:rsid w:val="00CB70C1"/>
    <w:rsid w:val="00CB781B"/>
    <w:rsid w:val="00CB7B91"/>
    <w:rsid w:val="00CC012F"/>
    <w:rsid w:val="00CC0186"/>
    <w:rsid w:val="00CC073F"/>
    <w:rsid w:val="00CC075F"/>
    <w:rsid w:val="00CC0854"/>
    <w:rsid w:val="00CC08D1"/>
    <w:rsid w:val="00CC1764"/>
    <w:rsid w:val="00CC1BE7"/>
    <w:rsid w:val="00CC1EEF"/>
    <w:rsid w:val="00CC22ED"/>
    <w:rsid w:val="00CC2AB1"/>
    <w:rsid w:val="00CC2DDF"/>
    <w:rsid w:val="00CC3108"/>
    <w:rsid w:val="00CC3481"/>
    <w:rsid w:val="00CC397B"/>
    <w:rsid w:val="00CC3B4D"/>
    <w:rsid w:val="00CC3C3A"/>
    <w:rsid w:val="00CC51EA"/>
    <w:rsid w:val="00CC59EE"/>
    <w:rsid w:val="00CC5A54"/>
    <w:rsid w:val="00CC648C"/>
    <w:rsid w:val="00CC64EE"/>
    <w:rsid w:val="00CC6A59"/>
    <w:rsid w:val="00CC7591"/>
    <w:rsid w:val="00CC779E"/>
    <w:rsid w:val="00CC7904"/>
    <w:rsid w:val="00CC790E"/>
    <w:rsid w:val="00CD0DBF"/>
    <w:rsid w:val="00CD0DF2"/>
    <w:rsid w:val="00CD0F25"/>
    <w:rsid w:val="00CD0FF4"/>
    <w:rsid w:val="00CD171B"/>
    <w:rsid w:val="00CD1FEF"/>
    <w:rsid w:val="00CD25CF"/>
    <w:rsid w:val="00CD30DC"/>
    <w:rsid w:val="00CD3190"/>
    <w:rsid w:val="00CD3306"/>
    <w:rsid w:val="00CD3ACD"/>
    <w:rsid w:val="00CD3E64"/>
    <w:rsid w:val="00CD49BE"/>
    <w:rsid w:val="00CD4B21"/>
    <w:rsid w:val="00CD5940"/>
    <w:rsid w:val="00CD5C49"/>
    <w:rsid w:val="00CD5D27"/>
    <w:rsid w:val="00CD6071"/>
    <w:rsid w:val="00CD6BC8"/>
    <w:rsid w:val="00CD7104"/>
    <w:rsid w:val="00CD73B7"/>
    <w:rsid w:val="00CD75C4"/>
    <w:rsid w:val="00CD7B04"/>
    <w:rsid w:val="00CD7C81"/>
    <w:rsid w:val="00CD7ED0"/>
    <w:rsid w:val="00CE0302"/>
    <w:rsid w:val="00CE0555"/>
    <w:rsid w:val="00CE17A6"/>
    <w:rsid w:val="00CE1D04"/>
    <w:rsid w:val="00CE2948"/>
    <w:rsid w:val="00CE2A83"/>
    <w:rsid w:val="00CE2D6A"/>
    <w:rsid w:val="00CE3E4F"/>
    <w:rsid w:val="00CE3E80"/>
    <w:rsid w:val="00CE4893"/>
    <w:rsid w:val="00CE5665"/>
    <w:rsid w:val="00CE5F52"/>
    <w:rsid w:val="00CE6154"/>
    <w:rsid w:val="00CE62C5"/>
    <w:rsid w:val="00CE6561"/>
    <w:rsid w:val="00CE749A"/>
    <w:rsid w:val="00CE74C9"/>
    <w:rsid w:val="00CE7932"/>
    <w:rsid w:val="00CF0C8B"/>
    <w:rsid w:val="00CF1436"/>
    <w:rsid w:val="00CF21D7"/>
    <w:rsid w:val="00CF236A"/>
    <w:rsid w:val="00CF2669"/>
    <w:rsid w:val="00CF29A7"/>
    <w:rsid w:val="00CF2EBA"/>
    <w:rsid w:val="00CF3472"/>
    <w:rsid w:val="00CF34F5"/>
    <w:rsid w:val="00CF35E8"/>
    <w:rsid w:val="00CF3716"/>
    <w:rsid w:val="00CF4294"/>
    <w:rsid w:val="00CF4376"/>
    <w:rsid w:val="00CF4556"/>
    <w:rsid w:val="00CF4797"/>
    <w:rsid w:val="00CF4DE6"/>
    <w:rsid w:val="00CF4F7C"/>
    <w:rsid w:val="00CF5092"/>
    <w:rsid w:val="00CF5A64"/>
    <w:rsid w:val="00CF625C"/>
    <w:rsid w:val="00CF68AC"/>
    <w:rsid w:val="00CF6BA1"/>
    <w:rsid w:val="00CF7CAC"/>
    <w:rsid w:val="00D0026C"/>
    <w:rsid w:val="00D00F17"/>
    <w:rsid w:val="00D01A4B"/>
    <w:rsid w:val="00D01EA6"/>
    <w:rsid w:val="00D02264"/>
    <w:rsid w:val="00D0226B"/>
    <w:rsid w:val="00D026DF"/>
    <w:rsid w:val="00D031CE"/>
    <w:rsid w:val="00D031D2"/>
    <w:rsid w:val="00D033D2"/>
    <w:rsid w:val="00D035C4"/>
    <w:rsid w:val="00D03BCC"/>
    <w:rsid w:val="00D03C6A"/>
    <w:rsid w:val="00D0425D"/>
    <w:rsid w:val="00D043B3"/>
    <w:rsid w:val="00D04417"/>
    <w:rsid w:val="00D04BA0"/>
    <w:rsid w:val="00D05649"/>
    <w:rsid w:val="00D057DB"/>
    <w:rsid w:val="00D05FBB"/>
    <w:rsid w:val="00D0627B"/>
    <w:rsid w:val="00D06399"/>
    <w:rsid w:val="00D06963"/>
    <w:rsid w:val="00D06DB5"/>
    <w:rsid w:val="00D06E3C"/>
    <w:rsid w:val="00D0767E"/>
    <w:rsid w:val="00D07808"/>
    <w:rsid w:val="00D07FBB"/>
    <w:rsid w:val="00D1001B"/>
    <w:rsid w:val="00D10F2B"/>
    <w:rsid w:val="00D11103"/>
    <w:rsid w:val="00D111DE"/>
    <w:rsid w:val="00D1173D"/>
    <w:rsid w:val="00D118C9"/>
    <w:rsid w:val="00D11991"/>
    <w:rsid w:val="00D11DC6"/>
    <w:rsid w:val="00D11E46"/>
    <w:rsid w:val="00D12855"/>
    <w:rsid w:val="00D13166"/>
    <w:rsid w:val="00D14088"/>
    <w:rsid w:val="00D14136"/>
    <w:rsid w:val="00D148DB"/>
    <w:rsid w:val="00D156EA"/>
    <w:rsid w:val="00D1577E"/>
    <w:rsid w:val="00D162B5"/>
    <w:rsid w:val="00D16956"/>
    <w:rsid w:val="00D16C67"/>
    <w:rsid w:val="00D170B9"/>
    <w:rsid w:val="00D17A4D"/>
    <w:rsid w:val="00D17B18"/>
    <w:rsid w:val="00D17C5E"/>
    <w:rsid w:val="00D17FAB"/>
    <w:rsid w:val="00D20681"/>
    <w:rsid w:val="00D2074A"/>
    <w:rsid w:val="00D20B8F"/>
    <w:rsid w:val="00D21102"/>
    <w:rsid w:val="00D215A0"/>
    <w:rsid w:val="00D2228A"/>
    <w:rsid w:val="00D22AA3"/>
    <w:rsid w:val="00D22E4E"/>
    <w:rsid w:val="00D22FD8"/>
    <w:rsid w:val="00D23569"/>
    <w:rsid w:val="00D24CF0"/>
    <w:rsid w:val="00D25492"/>
    <w:rsid w:val="00D2561B"/>
    <w:rsid w:val="00D259BA"/>
    <w:rsid w:val="00D25A54"/>
    <w:rsid w:val="00D25B48"/>
    <w:rsid w:val="00D25C21"/>
    <w:rsid w:val="00D25D27"/>
    <w:rsid w:val="00D26105"/>
    <w:rsid w:val="00D26AB5"/>
    <w:rsid w:val="00D26DEF"/>
    <w:rsid w:val="00D30016"/>
    <w:rsid w:val="00D31421"/>
    <w:rsid w:val="00D31643"/>
    <w:rsid w:val="00D31A9A"/>
    <w:rsid w:val="00D31D4B"/>
    <w:rsid w:val="00D32052"/>
    <w:rsid w:val="00D3217F"/>
    <w:rsid w:val="00D32FB8"/>
    <w:rsid w:val="00D33D6F"/>
    <w:rsid w:val="00D3454F"/>
    <w:rsid w:val="00D3494D"/>
    <w:rsid w:val="00D34DB2"/>
    <w:rsid w:val="00D34DD8"/>
    <w:rsid w:val="00D359F4"/>
    <w:rsid w:val="00D35CAB"/>
    <w:rsid w:val="00D35FE7"/>
    <w:rsid w:val="00D36243"/>
    <w:rsid w:val="00D370AA"/>
    <w:rsid w:val="00D37BE0"/>
    <w:rsid w:val="00D40F3A"/>
    <w:rsid w:val="00D419B5"/>
    <w:rsid w:val="00D41EE2"/>
    <w:rsid w:val="00D424E7"/>
    <w:rsid w:val="00D43AE7"/>
    <w:rsid w:val="00D43ED2"/>
    <w:rsid w:val="00D440F8"/>
    <w:rsid w:val="00D4413F"/>
    <w:rsid w:val="00D44604"/>
    <w:rsid w:val="00D44C8D"/>
    <w:rsid w:val="00D450D7"/>
    <w:rsid w:val="00D46198"/>
    <w:rsid w:val="00D467FD"/>
    <w:rsid w:val="00D46ACD"/>
    <w:rsid w:val="00D472D9"/>
    <w:rsid w:val="00D47D14"/>
    <w:rsid w:val="00D5087C"/>
    <w:rsid w:val="00D50B2B"/>
    <w:rsid w:val="00D50C60"/>
    <w:rsid w:val="00D50C6E"/>
    <w:rsid w:val="00D51FFE"/>
    <w:rsid w:val="00D521F1"/>
    <w:rsid w:val="00D52346"/>
    <w:rsid w:val="00D524FA"/>
    <w:rsid w:val="00D526DA"/>
    <w:rsid w:val="00D52A25"/>
    <w:rsid w:val="00D52D8D"/>
    <w:rsid w:val="00D5326B"/>
    <w:rsid w:val="00D53CAF"/>
    <w:rsid w:val="00D54441"/>
    <w:rsid w:val="00D54C38"/>
    <w:rsid w:val="00D5587D"/>
    <w:rsid w:val="00D56834"/>
    <w:rsid w:val="00D57545"/>
    <w:rsid w:val="00D60469"/>
    <w:rsid w:val="00D60ABA"/>
    <w:rsid w:val="00D60FBA"/>
    <w:rsid w:val="00D618BC"/>
    <w:rsid w:val="00D62274"/>
    <w:rsid w:val="00D62319"/>
    <w:rsid w:val="00D629B7"/>
    <w:rsid w:val="00D643D1"/>
    <w:rsid w:val="00D64E85"/>
    <w:rsid w:val="00D650EE"/>
    <w:rsid w:val="00D65A86"/>
    <w:rsid w:val="00D65DD4"/>
    <w:rsid w:val="00D65E9F"/>
    <w:rsid w:val="00D65FFB"/>
    <w:rsid w:val="00D66326"/>
    <w:rsid w:val="00D663F9"/>
    <w:rsid w:val="00D6648E"/>
    <w:rsid w:val="00D66543"/>
    <w:rsid w:val="00D6692F"/>
    <w:rsid w:val="00D66975"/>
    <w:rsid w:val="00D66E1D"/>
    <w:rsid w:val="00D701FD"/>
    <w:rsid w:val="00D702AC"/>
    <w:rsid w:val="00D70DBA"/>
    <w:rsid w:val="00D718EB"/>
    <w:rsid w:val="00D71A89"/>
    <w:rsid w:val="00D71B20"/>
    <w:rsid w:val="00D71BB4"/>
    <w:rsid w:val="00D723E4"/>
    <w:rsid w:val="00D72535"/>
    <w:rsid w:val="00D72583"/>
    <w:rsid w:val="00D72788"/>
    <w:rsid w:val="00D72CC5"/>
    <w:rsid w:val="00D72D0B"/>
    <w:rsid w:val="00D73EB5"/>
    <w:rsid w:val="00D741BA"/>
    <w:rsid w:val="00D74A6D"/>
    <w:rsid w:val="00D74C55"/>
    <w:rsid w:val="00D74DAD"/>
    <w:rsid w:val="00D74F57"/>
    <w:rsid w:val="00D7560A"/>
    <w:rsid w:val="00D76185"/>
    <w:rsid w:val="00D76C47"/>
    <w:rsid w:val="00D77143"/>
    <w:rsid w:val="00D776D6"/>
    <w:rsid w:val="00D778DD"/>
    <w:rsid w:val="00D77BC7"/>
    <w:rsid w:val="00D80263"/>
    <w:rsid w:val="00D81BCB"/>
    <w:rsid w:val="00D83744"/>
    <w:rsid w:val="00D844AC"/>
    <w:rsid w:val="00D847D3"/>
    <w:rsid w:val="00D848B1"/>
    <w:rsid w:val="00D84AF1"/>
    <w:rsid w:val="00D85408"/>
    <w:rsid w:val="00D85617"/>
    <w:rsid w:val="00D86566"/>
    <w:rsid w:val="00D867A7"/>
    <w:rsid w:val="00D86979"/>
    <w:rsid w:val="00D86CBC"/>
    <w:rsid w:val="00D904C9"/>
    <w:rsid w:val="00D90FD1"/>
    <w:rsid w:val="00D919C2"/>
    <w:rsid w:val="00D91C97"/>
    <w:rsid w:val="00D92093"/>
    <w:rsid w:val="00D920B2"/>
    <w:rsid w:val="00D920D8"/>
    <w:rsid w:val="00D9237D"/>
    <w:rsid w:val="00D92904"/>
    <w:rsid w:val="00D92914"/>
    <w:rsid w:val="00D92DB6"/>
    <w:rsid w:val="00D930B4"/>
    <w:rsid w:val="00D93D35"/>
    <w:rsid w:val="00D945F5"/>
    <w:rsid w:val="00D94AD0"/>
    <w:rsid w:val="00D9542B"/>
    <w:rsid w:val="00D95B30"/>
    <w:rsid w:val="00D95EBC"/>
    <w:rsid w:val="00D96022"/>
    <w:rsid w:val="00D96198"/>
    <w:rsid w:val="00D974DE"/>
    <w:rsid w:val="00D97582"/>
    <w:rsid w:val="00D97D06"/>
    <w:rsid w:val="00DA01AB"/>
    <w:rsid w:val="00DA0764"/>
    <w:rsid w:val="00DA076F"/>
    <w:rsid w:val="00DA0F93"/>
    <w:rsid w:val="00DA161F"/>
    <w:rsid w:val="00DA1A29"/>
    <w:rsid w:val="00DA210A"/>
    <w:rsid w:val="00DA2824"/>
    <w:rsid w:val="00DA2885"/>
    <w:rsid w:val="00DA2D23"/>
    <w:rsid w:val="00DA3060"/>
    <w:rsid w:val="00DA33A8"/>
    <w:rsid w:val="00DA3BD5"/>
    <w:rsid w:val="00DA3D36"/>
    <w:rsid w:val="00DA3D58"/>
    <w:rsid w:val="00DA4187"/>
    <w:rsid w:val="00DA4995"/>
    <w:rsid w:val="00DA4AA9"/>
    <w:rsid w:val="00DA4C93"/>
    <w:rsid w:val="00DA5257"/>
    <w:rsid w:val="00DA5410"/>
    <w:rsid w:val="00DA5773"/>
    <w:rsid w:val="00DA57B6"/>
    <w:rsid w:val="00DA5CB7"/>
    <w:rsid w:val="00DA5EC0"/>
    <w:rsid w:val="00DA5ECA"/>
    <w:rsid w:val="00DA6527"/>
    <w:rsid w:val="00DA6D47"/>
    <w:rsid w:val="00DA77BB"/>
    <w:rsid w:val="00DB09F5"/>
    <w:rsid w:val="00DB0D33"/>
    <w:rsid w:val="00DB1594"/>
    <w:rsid w:val="00DB17EF"/>
    <w:rsid w:val="00DB1DDD"/>
    <w:rsid w:val="00DB1F52"/>
    <w:rsid w:val="00DB2416"/>
    <w:rsid w:val="00DB2480"/>
    <w:rsid w:val="00DB2736"/>
    <w:rsid w:val="00DB3940"/>
    <w:rsid w:val="00DB43D5"/>
    <w:rsid w:val="00DB44BD"/>
    <w:rsid w:val="00DB4671"/>
    <w:rsid w:val="00DB4ABA"/>
    <w:rsid w:val="00DB5A1E"/>
    <w:rsid w:val="00DB6E0F"/>
    <w:rsid w:val="00DB6E3D"/>
    <w:rsid w:val="00DB72CF"/>
    <w:rsid w:val="00DB73C6"/>
    <w:rsid w:val="00DB74BB"/>
    <w:rsid w:val="00DB7B85"/>
    <w:rsid w:val="00DB7E6E"/>
    <w:rsid w:val="00DC025D"/>
    <w:rsid w:val="00DC02C1"/>
    <w:rsid w:val="00DC053C"/>
    <w:rsid w:val="00DC0C9C"/>
    <w:rsid w:val="00DC10BE"/>
    <w:rsid w:val="00DC1215"/>
    <w:rsid w:val="00DC1429"/>
    <w:rsid w:val="00DC1A6B"/>
    <w:rsid w:val="00DC1E1B"/>
    <w:rsid w:val="00DC1FAA"/>
    <w:rsid w:val="00DC2C15"/>
    <w:rsid w:val="00DC2D00"/>
    <w:rsid w:val="00DC3492"/>
    <w:rsid w:val="00DC3A0D"/>
    <w:rsid w:val="00DC3DE6"/>
    <w:rsid w:val="00DC4940"/>
    <w:rsid w:val="00DC5115"/>
    <w:rsid w:val="00DC57AF"/>
    <w:rsid w:val="00DC5BF5"/>
    <w:rsid w:val="00DC5E71"/>
    <w:rsid w:val="00DC6331"/>
    <w:rsid w:val="00DC6ADE"/>
    <w:rsid w:val="00DC7012"/>
    <w:rsid w:val="00DC72C2"/>
    <w:rsid w:val="00DD03A9"/>
    <w:rsid w:val="00DD0C76"/>
    <w:rsid w:val="00DD1274"/>
    <w:rsid w:val="00DD178D"/>
    <w:rsid w:val="00DD1D84"/>
    <w:rsid w:val="00DD1F41"/>
    <w:rsid w:val="00DD2346"/>
    <w:rsid w:val="00DD2520"/>
    <w:rsid w:val="00DD2648"/>
    <w:rsid w:val="00DD2764"/>
    <w:rsid w:val="00DD28F8"/>
    <w:rsid w:val="00DD3066"/>
    <w:rsid w:val="00DD363D"/>
    <w:rsid w:val="00DD38E1"/>
    <w:rsid w:val="00DD3DD8"/>
    <w:rsid w:val="00DD3E9F"/>
    <w:rsid w:val="00DD449D"/>
    <w:rsid w:val="00DD48AF"/>
    <w:rsid w:val="00DD4F35"/>
    <w:rsid w:val="00DD50A6"/>
    <w:rsid w:val="00DD57E5"/>
    <w:rsid w:val="00DD5D49"/>
    <w:rsid w:val="00DD63A9"/>
    <w:rsid w:val="00DD6AD9"/>
    <w:rsid w:val="00DD6BB8"/>
    <w:rsid w:val="00DD6C73"/>
    <w:rsid w:val="00DD7055"/>
    <w:rsid w:val="00DD72FA"/>
    <w:rsid w:val="00DD7A8A"/>
    <w:rsid w:val="00DD7AC7"/>
    <w:rsid w:val="00DD7EC2"/>
    <w:rsid w:val="00DD7EC8"/>
    <w:rsid w:val="00DE08EA"/>
    <w:rsid w:val="00DE0C01"/>
    <w:rsid w:val="00DE1ABC"/>
    <w:rsid w:val="00DE24EE"/>
    <w:rsid w:val="00DE2746"/>
    <w:rsid w:val="00DE2AD8"/>
    <w:rsid w:val="00DE3223"/>
    <w:rsid w:val="00DE359D"/>
    <w:rsid w:val="00DE3C66"/>
    <w:rsid w:val="00DE3EE5"/>
    <w:rsid w:val="00DE4474"/>
    <w:rsid w:val="00DE4C59"/>
    <w:rsid w:val="00DE565B"/>
    <w:rsid w:val="00DE5754"/>
    <w:rsid w:val="00DE6BCB"/>
    <w:rsid w:val="00DE6E32"/>
    <w:rsid w:val="00DE6F96"/>
    <w:rsid w:val="00DE7477"/>
    <w:rsid w:val="00DE7CD3"/>
    <w:rsid w:val="00DF03C1"/>
    <w:rsid w:val="00DF051E"/>
    <w:rsid w:val="00DF0F10"/>
    <w:rsid w:val="00DF0F5C"/>
    <w:rsid w:val="00DF191C"/>
    <w:rsid w:val="00DF1E5B"/>
    <w:rsid w:val="00DF200A"/>
    <w:rsid w:val="00DF2332"/>
    <w:rsid w:val="00DF2C1D"/>
    <w:rsid w:val="00DF3978"/>
    <w:rsid w:val="00DF3B49"/>
    <w:rsid w:val="00DF4512"/>
    <w:rsid w:val="00DF49B7"/>
    <w:rsid w:val="00DF6094"/>
    <w:rsid w:val="00DF630C"/>
    <w:rsid w:val="00DF6A58"/>
    <w:rsid w:val="00DF7A3C"/>
    <w:rsid w:val="00DF7E81"/>
    <w:rsid w:val="00DF7F15"/>
    <w:rsid w:val="00E00033"/>
    <w:rsid w:val="00E00347"/>
    <w:rsid w:val="00E003FF"/>
    <w:rsid w:val="00E00600"/>
    <w:rsid w:val="00E00647"/>
    <w:rsid w:val="00E00822"/>
    <w:rsid w:val="00E008D8"/>
    <w:rsid w:val="00E008E9"/>
    <w:rsid w:val="00E00A45"/>
    <w:rsid w:val="00E0174C"/>
    <w:rsid w:val="00E01DC3"/>
    <w:rsid w:val="00E02636"/>
    <w:rsid w:val="00E02D8C"/>
    <w:rsid w:val="00E02E54"/>
    <w:rsid w:val="00E03090"/>
    <w:rsid w:val="00E03B44"/>
    <w:rsid w:val="00E03EB4"/>
    <w:rsid w:val="00E04385"/>
    <w:rsid w:val="00E058B9"/>
    <w:rsid w:val="00E06A8C"/>
    <w:rsid w:val="00E06B9E"/>
    <w:rsid w:val="00E06CD0"/>
    <w:rsid w:val="00E06E6D"/>
    <w:rsid w:val="00E10CF8"/>
    <w:rsid w:val="00E11142"/>
    <w:rsid w:val="00E111C8"/>
    <w:rsid w:val="00E11301"/>
    <w:rsid w:val="00E124B0"/>
    <w:rsid w:val="00E1262A"/>
    <w:rsid w:val="00E129C0"/>
    <w:rsid w:val="00E137CA"/>
    <w:rsid w:val="00E13A21"/>
    <w:rsid w:val="00E13AEB"/>
    <w:rsid w:val="00E13DD5"/>
    <w:rsid w:val="00E14150"/>
    <w:rsid w:val="00E14322"/>
    <w:rsid w:val="00E14659"/>
    <w:rsid w:val="00E146E2"/>
    <w:rsid w:val="00E1520A"/>
    <w:rsid w:val="00E15438"/>
    <w:rsid w:val="00E1573A"/>
    <w:rsid w:val="00E15979"/>
    <w:rsid w:val="00E15BFA"/>
    <w:rsid w:val="00E15DFF"/>
    <w:rsid w:val="00E1674A"/>
    <w:rsid w:val="00E16B10"/>
    <w:rsid w:val="00E17228"/>
    <w:rsid w:val="00E1770C"/>
    <w:rsid w:val="00E177A4"/>
    <w:rsid w:val="00E177EC"/>
    <w:rsid w:val="00E178B0"/>
    <w:rsid w:val="00E17CA7"/>
    <w:rsid w:val="00E17EB6"/>
    <w:rsid w:val="00E20E86"/>
    <w:rsid w:val="00E20FCB"/>
    <w:rsid w:val="00E21062"/>
    <w:rsid w:val="00E21597"/>
    <w:rsid w:val="00E2201C"/>
    <w:rsid w:val="00E22C32"/>
    <w:rsid w:val="00E243A8"/>
    <w:rsid w:val="00E246DB"/>
    <w:rsid w:val="00E24787"/>
    <w:rsid w:val="00E24C2E"/>
    <w:rsid w:val="00E24EDC"/>
    <w:rsid w:val="00E25009"/>
    <w:rsid w:val="00E2590C"/>
    <w:rsid w:val="00E25BD3"/>
    <w:rsid w:val="00E25BE7"/>
    <w:rsid w:val="00E25CD4"/>
    <w:rsid w:val="00E26443"/>
    <w:rsid w:val="00E2718D"/>
    <w:rsid w:val="00E300EF"/>
    <w:rsid w:val="00E304BE"/>
    <w:rsid w:val="00E304ED"/>
    <w:rsid w:val="00E306DC"/>
    <w:rsid w:val="00E30AF9"/>
    <w:rsid w:val="00E3102F"/>
    <w:rsid w:val="00E317B4"/>
    <w:rsid w:val="00E31825"/>
    <w:rsid w:val="00E31B5D"/>
    <w:rsid w:val="00E31BD8"/>
    <w:rsid w:val="00E32477"/>
    <w:rsid w:val="00E325EF"/>
    <w:rsid w:val="00E33406"/>
    <w:rsid w:val="00E334C3"/>
    <w:rsid w:val="00E33E81"/>
    <w:rsid w:val="00E34038"/>
    <w:rsid w:val="00E342D1"/>
    <w:rsid w:val="00E34316"/>
    <w:rsid w:val="00E34360"/>
    <w:rsid w:val="00E34762"/>
    <w:rsid w:val="00E34AF8"/>
    <w:rsid w:val="00E35CC9"/>
    <w:rsid w:val="00E363A0"/>
    <w:rsid w:val="00E36946"/>
    <w:rsid w:val="00E36F86"/>
    <w:rsid w:val="00E371B4"/>
    <w:rsid w:val="00E371F7"/>
    <w:rsid w:val="00E37385"/>
    <w:rsid w:val="00E37E0E"/>
    <w:rsid w:val="00E408CD"/>
    <w:rsid w:val="00E40D84"/>
    <w:rsid w:val="00E411C2"/>
    <w:rsid w:val="00E41498"/>
    <w:rsid w:val="00E41E47"/>
    <w:rsid w:val="00E4241A"/>
    <w:rsid w:val="00E42DE9"/>
    <w:rsid w:val="00E42FA6"/>
    <w:rsid w:val="00E43F07"/>
    <w:rsid w:val="00E442A7"/>
    <w:rsid w:val="00E448A2"/>
    <w:rsid w:val="00E4532A"/>
    <w:rsid w:val="00E45553"/>
    <w:rsid w:val="00E4592D"/>
    <w:rsid w:val="00E45B1F"/>
    <w:rsid w:val="00E45BE5"/>
    <w:rsid w:val="00E45ED0"/>
    <w:rsid w:val="00E4694C"/>
    <w:rsid w:val="00E46B61"/>
    <w:rsid w:val="00E46EDA"/>
    <w:rsid w:val="00E4762D"/>
    <w:rsid w:val="00E476BF"/>
    <w:rsid w:val="00E477A0"/>
    <w:rsid w:val="00E47A9D"/>
    <w:rsid w:val="00E47F86"/>
    <w:rsid w:val="00E5042A"/>
    <w:rsid w:val="00E508A6"/>
    <w:rsid w:val="00E50E31"/>
    <w:rsid w:val="00E5100D"/>
    <w:rsid w:val="00E51777"/>
    <w:rsid w:val="00E517AD"/>
    <w:rsid w:val="00E518B5"/>
    <w:rsid w:val="00E525D7"/>
    <w:rsid w:val="00E52D27"/>
    <w:rsid w:val="00E52EED"/>
    <w:rsid w:val="00E54A7D"/>
    <w:rsid w:val="00E54AE0"/>
    <w:rsid w:val="00E54BFC"/>
    <w:rsid w:val="00E54CFC"/>
    <w:rsid w:val="00E55157"/>
    <w:rsid w:val="00E5525A"/>
    <w:rsid w:val="00E55B2A"/>
    <w:rsid w:val="00E5680C"/>
    <w:rsid w:val="00E57936"/>
    <w:rsid w:val="00E57D85"/>
    <w:rsid w:val="00E607B2"/>
    <w:rsid w:val="00E6089A"/>
    <w:rsid w:val="00E608D5"/>
    <w:rsid w:val="00E60DF0"/>
    <w:rsid w:val="00E60EDC"/>
    <w:rsid w:val="00E6243A"/>
    <w:rsid w:val="00E624B2"/>
    <w:rsid w:val="00E62B4C"/>
    <w:rsid w:val="00E638B2"/>
    <w:rsid w:val="00E641BD"/>
    <w:rsid w:val="00E64B45"/>
    <w:rsid w:val="00E64BB0"/>
    <w:rsid w:val="00E653ED"/>
    <w:rsid w:val="00E65524"/>
    <w:rsid w:val="00E66087"/>
    <w:rsid w:val="00E665A9"/>
    <w:rsid w:val="00E66B0D"/>
    <w:rsid w:val="00E70BAA"/>
    <w:rsid w:val="00E71F86"/>
    <w:rsid w:val="00E723B4"/>
    <w:rsid w:val="00E723C9"/>
    <w:rsid w:val="00E7242C"/>
    <w:rsid w:val="00E72652"/>
    <w:rsid w:val="00E72736"/>
    <w:rsid w:val="00E7294F"/>
    <w:rsid w:val="00E73A3C"/>
    <w:rsid w:val="00E73B77"/>
    <w:rsid w:val="00E73F87"/>
    <w:rsid w:val="00E7401A"/>
    <w:rsid w:val="00E74270"/>
    <w:rsid w:val="00E74BD4"/>
    <w:rsid w:val="00E7524A"/>
    <w:rsid w:val="00E75366"/>
    <w:rsid w:val="00E7556C"/>
    <w:rsid w:val="00E75C2B"/>
    <w:rsid w:val="00E75E51"/>
    <w:rsid w:val="00E75E7B"/>
    <w:rsid w:val="00E76781"/>
    <w:rsid w:val="00E76910"/>
    <w:rsid w:val="00E770F4"/>
    <w:rsid w:val="00E778AE"/>
    <w:rsid w:val="00E80CD0"/>
    <w:rsid w:val="00E8113E"/>
    <w:rsid w:val="00E81B69"/>
    <w:rsid w:val="00E81EE8"/>
    <w:rsid w:val="00E821C8"/>
    <w:rsid w:val="00E82694"/>
    <w:rsid w:val="00E826B6"/>
    <w:rsid w:val="00E829B6"/>
    <w:rsid w:val="00E82B1E"/>
    <w:rsid w:val="00E82B74"/>
    <w:rsid w:val="00E83BD9"/>
    <w:rsid w:val="00E841A0"/>
    <w:rsid w:val="00E843A4"/>
    <w:rsid w:val="00E84B04"/>
    <w:rsid w:val="00E84C50"/>
    <w:rsid w:val="00E84C7A"/>
    <w:rsid w:val="00E85094"/>
    <w:rsid w:val="00E852A0"/>
    <w:rsid w:val="00E8601D"/>
    <w:rsid w:val="00E87527"/>
    <w:rsid w:val="00E87535"/>
    <w:rsid w:val="00E908FB"/>
    <w:rsid w:val="00E90DB1"/>
    <w:rsid w:val="00E91056"/>
    <w:rsid w:val="00E91477"/>
    <w:rsid w:val="00E9148A"/>
    <w:rsid w:val="00E9163E"/>
    <w:rsid w:val="00E91722"/>
    <w:rsid w:val="00E919DD"/>
    <w:rsid w:val="00E91FCB"/>
    <w:rsid w:val="00E92323"/>
    <w:rsid w:val="00E92393"/>
    <w:rsid w:val="00E9245F"/>
    <w:rsid w:val="00E92460"/>
    <w:rsid w:val="00E9337F"/>
    <w:rsid w:val="00E93ABC"/>
    <w:rsid w:val="00E93C64"/>
    <w:rsid w:val="00E94220"/>
    <w:rsid w:val="00E94928"/>
    <w:rsid w:val="00E953A9"/>
    <w:rsid w:val="00E95C86"/>
    <w:rsid w:val="00E95E3E"/>
    <w:rsid w:val="00E9653A"/>
    <w:rsid w:val="00E96805"/>
    <w:rsid w:val="00E97B5D"/>
    <w:rsid w:val="00E97FB5"/>
    <w:rsid w:val="00EA038F"/>
    <w:rsid w:val="00EA081D"/>
    <w:rsid w:val="00EA185F"/>
    <w:rsid w:val="00EA1C2E"/>
    <w:rsid w:val="00EA1F6C"/>
    <w:rsid w:val="00EA3123"/>
    <w:rsid w:val="00EA37F7"/>
    <w:rsid w:val="00EA39E7"/>
    <w:rsid w:val="00EA5103"/>
    <w:rsid w:val="00EA5D66"/>
    <w:rsid w:val="00EA6395"/>
    <w:rsid w:val="00EA6756"/>
    <w:rsid w:val="00EA6ABD"/>
    <w:rsid w:val="00EA6AD6"/>
    <w:rsid w:val="00EB03DB"/>
    <w:rsid w:val="00EB0605"/>
    <w:rsid w:val="00EB19A6"/>
    <w:rsid w:val="00EB1C93"/>
    <w:rsid w:val="00EB1F1A"/>
    <w:rsid w:val="00EB2047"/>
    <w:rsid w:val="00EB24B0"/>
    <w:rsid w:val="00EB24E5"/>
    <w:rsid w:val="00EB2DEA"/>
    <w:rsid w:val="00EB2F82"/>
    <w:rsid w:val="00EB3535"/>
    <w:rsid w:val="00EB41BD"/>
    <w:rsid w:val="00EB444C"/>
    <w:rsid w:val="00EB5A47"/>
    <w:rsid w:val="00EB5C97"/>
    <w:rsid w:val="00EB628C"/>
    <w:rsid w:val="00EB6BC7"/>
    <w:rsid w:val="00EB7060"/>
    <w:rsid w:val="00EB7CE5"/>
    <w:rsid w:val="00EB7E58"/>
    <w:rsid w:val="00EC11CC"/>
    <w:rsid w:val="00EC2844"/>
    <w:rsid w:val="00EC2953"/>
    <w:rsid w:val="00EC2F9B"/>
    <w:rsid w:val="00EC3473"/>
    <w:rsid w:val="00EC3ED7"/>
    <w:rsid w:val="00EC4566"/>
    <w:rsid w:val="00EC48B0"/>
    <w:rsid w:val="00EC48E2"/>
    <w:rsid w:val="00EC545D"/>
    <w:rsid w:val="00EC57E6"/>
    <w:rsid w:val="00EC5C54"/>
    <w:rsid w:val="00EC7373"/>
    <w:rsid w:val="00EC788B"/>
    <w:rsid w:val="00EC7FA3"/>
    <w:rsid w:val="00ED052F"/>
    <w:rsid w:val="00ED05A9"/>
    <w:rsid w:val="00ED0629"/>
    <w:rsid w:val="00ED0806"/>
    <w:rsid w:val="00ED0C31"/>
    <w:rsid w:val="00ED0D43"/>
    <w:rsid w:val="00ED10B3"/>
    <w:rsid w:val="00ED16D6"/>
    <w:rsid w:val="00ED17DE"/>
    <w:rsid w:val="00ED1A3B"/>
    <w:rsid w:val="00ED29FC"/>
    <w:rsid w:val="00ED2A34"/>
    <w:rsid w:val="00ED2D1B"/>
    <w:rsid w:val="00ED2E55"/>
    <w:rsid w:val="00ED2F8D"/>
    <w:rsid w:val="00ED3094"/>
    <w:rsid w:val="00ED3B2B"/>
    <w:rsid w:val="00ED3D37"/>
    <w:rsid w:val="00ED5D46"/>
    <w:rsid w:val="00ED6556"/>
    <w:rsid w:val="00ED679F"/>
    <w:rsid w:val="00ED6C4D"/>
    <w:rsid w:val="00ED6C71"/>
    <w:rsid w:val="00ED6CB6"/>
    <w:rsid w:val="00ED7247"/>
    <w:rsid w:val="00ED7EAA"/>
    <w:rsid w:val="00ED7EBA"/>
    <w:rsid w:val="00EE00EE"/>
    <w:rsid w:val="00EE0143"/>
    <w:rsid w:val="00EE04A1"/>
    <w:rsid w:val="00EE0570"/>
    <w:rsid w:val="00EE1494"/>
    <w:rsid w:val="00EE1714"/>
    <w:rsid w:val="00EE197C"/>
    <w:rsid w:val="00EE19C6"/>
    <w:rsid w:val="00EE1E6B"/>
    <w:rsid w:val="00EE1F61"/>
    <w:rsid w:val="00EE2559"/>
    <w:rsid w:val="00EE2570"/>
    <w:rsid w:val="00EE2BF4"/>
    <w:rsid w:val="00EE2F13"/>
    <w:rsid w:val="00EE3638"/>
    <w:rsid w:val="00EE3A0F"/>
    <w:rsid w:val="00EE44CD"/>
    <w:rsid w:val="00EE50BF"/>
    <w:rsid w:val="00EE53D3"/>
    <w:rsid w:val="00EE5AD8"/>
    <w:rsid w:val="00EE6291"/>
    <w:rsid w:val="00EE6E06"/>
    <w:rsid w:val="00EE6FF7"/>
    <w:rsid w:val="00EE70FF"/>
    <w:rsid w:val="00EE73A3"/>
    <w:rsid w:val="00EE7553"/>
    <w:rsid w:val="00EE775D"/>
    <w:rsid w:val="00EE78E0"/>
    <w:rsid w:val="00EE7CEE"/>
    <w:rsid w:val="00EF03FE"/>
    <w:rsid w:val="00EF069C"/>
    <w:rsid w:val="00EF129A"/>
    <w:rsid w:val="00EF1D04"/>
    <w:rsid w:val="00EF3187"/>
    <w:rsid w:val="00EF32DF"/>
    <w:rsid w:val="00EF381F"/>
    <w:rsid w:val="00EF3982"/>
    <w:rsid w:val="00EF3AEA"/>
    <w:rsid w:val="00EF3C3F"/>
    <w:rsid w:val="00EF4909"/>
    <w:rsid w:val="00EF5A55"/>
    <w:rsid w:val="00EF5AB9"/>
    <w:rsid w:val="00EF6F23"/>
    <w:rsid w:val="00EF72AD"/>
    <w:rsid w:val="00EF7C23"/>
    <w:rsid w:val="00EF7E55"/>
    <w:rsid w:val="00F000C9"/>
    <w:rsid w:val="00F00388"/>
    <w:rsid w:val="00F0051E"/>
    <w:rsid w:val="00F00615"/>
    <w:rsid w:val="00F00E1E"/>
    <w:rsid w:val="00F01185"/>
    <w:rsid w:val="00F01B5A"/>
    <w:rsid w:val="00F01B9F"/>
    <w:rsid w:val="00F025EB"/>
    <w:rsid w:val="00F02FB4"/>
    <w:rsid w:val="00F0362D"/>
    <w:rsid w:val="00F039DF"/>
    <w:rsid w:val="00F03FB9"/>
    <w:rsid w:val="00F04284"/>
    <w:rsid w:val="00F04E8E"/>
    <w:rsid w:val="00F05450"/>
    <w:rsid w:val="00F054BC"/>
    <w:rsid w:val="00F05843"/>
    <w:rsid w:val="00F05B30"/>
    <w:rsid w:val="00F05D32"/>
    <w:rsid w:val="00F06278"/>
    <w:rsid w:val="00F06F66"/>
    <w:rsid w:val="00F07AD8"/>
    <w:rsid w:val="00F07BE9"/>
    <w:rsid w:val="00F07CE5"/>
    <w:rsid w:val="00F1051A"/>
    <w:rsid w:val="00F10BD9"/>
    <w:rsid w:val="00F11182"/>
    <w:rsid w:val="00F1170A"/>
    <w:rsid w:val="00F11F35"/>
    <w:rsid w:val="00F12132"/>
    <w:rsid w:val="00F12406"/>
    <w:rsid w:val="00F131F0"/>
    <w:rsid w:val="00F1358A"/>
    <w:rsid w:val="00F138C8"/>
    <w:rsid w:val="00F148DF"/>
    <w:rsid w:val="00F14C98"/>
    <w:rsid w:val="00F14CDE"/>
    <w:rsid w:val="00F14D6D"/>
    <w:rsid w:val="00F15024"/>
    <w:rsid w:val="00F152D6"/>
    <w:rsid w:val="00F15698"/>
    <w:rsid w:val="00F16F2F"/>
    <w:rsid w:val="00F16F42"/>
    <w:rsid w:val="00F1785A"/>
    <w:rsid w:val="00F17997"/>
    <w:rsid w:val="00F17ED9"/>
    <w:rsid w:val="00F200C9"/>
    <w:rsid w:val="00F20613"/>
    <w:rsid w:val="00F21FB3"/>
    <w:rsid w:val="00F2204E"/>
    <w:rsid w:val="00F22373"/>
    <w:rsid w:val="00F22961"/>
    <w:rsid w:val="00F22FE9"/>
    <w:rsid w:val="00F238C0"/>
    <w:rsid w:val="00F23BD5"/>
    <w:rsid w:val="00F24F02"/>
    <w:rsid w:val="00F2659F"/>
    <w:rsid w:val="00F267F6"/>
    <w:rsid w:val="00F2770F"/>
    <w:rsid w:val="00F27EEF"/>
    <w:rsid w:val="00F3007B"/>
    <w:rsid w:val="00F30473"/>
    <w:rsid w:val="00F30950"/>
    <w:rsid w:val="00F30958"/>
    <w:rsid w:val="00F30B2E"/>
    <w:rsid w:val="00F30CB4"/>
    <w:rsid w:val="00F31129"/>
    <w:rsid w:val="00F3205F"/>
    <w:rsid w:val="00F32287"/>
    <w:rsid w:val="00F3267E"/>
    <w:rsid w:val="00F32EB5"/>
    <w:rsid w:val="00F337E0"/>
    <w:rsid w:val="00F3388F"/>
    <w:rsid w:val="00F342FD"/>
    <w:rsid w:val="00F348B3"/>
    <w:rsid w:val="00F357D5"/>
    <w:rsid w:val="00F36B47"/>
    <w:rsid w:val="00F36F3E"/>
    <w:rsid w:val="00F3783B"/>
    <w:rsid w:val="00F37FCF"/>
    <w:rsid w:val="00F408AA"/>
    <w:rsid w:val="00F40A65"/>
    <w:rsid w:val="00F40DAF"/>
    <w:rsid w:val="00F4117C"/>
    <w:rsid w:val="00F412FD"/>
    <w:rsid w:val="00F42614"/>
    <w:rsid w:val="00F43162"/>
    <w:rsid w:val="00F43177"/>
    <w:rsid w:val="00F43A4A"/>
    <w:rsid w:val="00F43DF1"/>
    <w:rsid w:val="00F44AAD"/>
    <w:rsid w:val="00F458D7"/>
    <w:rsid w:val="00F45959"/>
    <w:rsid w:val="00F45FE1"/>
    <w:rsid w:val="00F45FE6"/>
    <w:rsid w:val="00F46191"/>
    <w:rsid w:val="00F46883"/>
    <w:rsid w:val="00F46D49"/>
    <w:rsid w:val="00F46F05"/>
    <w:rsid w:val="00F47504"/>
    <w:rsid w:val="00F476F8"/>
    <w:rsid w:val="00F50287"/>
    <w:rsid w:val="00F50A6A"/>
    <w:rsid w:val="00F50C3F"/>
    <w:rsid w:val="00F51112"/>
    <w:rsid w:val="00F514D6"/>
    <w:rsid w:val="00F516D8"/>
    <w:rsid w:val="00F51EE6"/>
    <w:rsid w:val="00F521CC"/>
    <w:rsid w:val="00F538C3"/>
    <w:rsid w:val="00F53BDD"/>
    <w:rsid w:val="00F53E1C"/>
    <w:rsid w:val="00F53FBA"/>
    <w:rsid w:val="00F54556"/>
    <w:rsid w:val="00F5455F"/>
    <w:rsid w:val="00F54A8A"/>
    <w:rsid w:val="00F54C1B"/>
    <w:rsid w:val="00F551BE"/>
    <w:rsid w:val="00F555C1"/>
    <w:rsid w:val="00F55BE8"/>
    <w:rsid w:val="00F55D11"/>
    <w:rsid w:val="00F56015"/>
    <w:rsid w:val="00F56880"/>
    <w:rsid w:val="00F56CBE"/>
    <w:rsid w:val="00F56D0E"/>
    <w:rsid w:val="00F5765A"/>
    <w:rsid w:val="00F57AAD"/>
    <w:rsid w:val="00F60AE7"/>
    <w:rsid w:val="00F60BE0"/>
    <w:rsid w:val="00F60F7E"/>
    <w:rsid w:val="00F61296"/>
    <w:rsid w:val="00F61C3D"/>
    <w:rsid w:val="00F61C95"/>
    <w:rsid w:val="00F627C1"/>
    <w:rsid w:val="00F62E21"/>
    <w:rsid w:val="00F62F12"/>
    <w:rsid w:val="00F635C8"/>
    <w:rsid w:val="00F636C4"/>
    <w:rsid w:val="00F636DC"/>
    <w:rsid w:val="00F64287"/>
    <w:rsid w:val="00F642F8"/>
    <w:rsid w:val="00F643AE"/>
    <w:rsid w:val="00F6522D"/>
    <w:rsid w:val="00F65D39"/>
    <w:rsid w:val="00F65EFD"/>
    <w:rsid w:val="00F65F27"/>
    <w:rsid w:val="00F66844"/>
    <w:rsid w:val="00F66ACC"/>
    <w:rsid w:val="00F672CF"/>
    <w:rsid w:val="00F6774D"/>
    <w:rsid w:val="00F67CE6"/>
    <w:rsid w:val="00F67F3A"/>
    <w:rsid w:val="00F701A0"/>
    <w:rsid w:val="00F70CE5"/>
    <w:rsid w:val="00F70EE4"/>
    <w:rsid w:val="00F72177"/>
    <w:rsid w:val="00F72D8D"/>
    <w:rsid w:val="00F73352"/>
    <w:rsid w:val="00F74A39"/>
    <w:rsid w:val="00F74B60"/>
    <w:rsid w:val="00F75008"/>
    <w:rsid w:val="00F755F8"/>
    <w:rsid w:val="00F75669"/>
    <w:rsid w:val="00F76494"/>
    <w:rsid w:val="00F764A7"/>
    <w:rsid w:val="00F76B28"/>
    <w:rsid w:val="00F77000"/>
    <w:rsid w:val="00F80B13"/>
    <w:rsid w:val="00F80FAB"/>
    <w:rsid w:val="00F8109C"/>
    <w:rsid w:val="00F810DF"/>
    <w:rsid w:val="00F81157"/>
    <w:rsid w:val="00F8160E"/>
    <w:rsid w:val="00F81F06"/>
    <w:rsid w:val="00F8219D"/>
    <w:rsid w:val="00F826B0"/>
    <w:rsid w:val="00F82A20"/>
    <w:rsid w:val="00F82A6D"/>
    <w:rsid w:val="00F83499"/>
    <w:rsid w:val="00F83BED"/>
    <w:rsid w:val="00F83E1F"/>
    <w:rsid w:val="00F8456D"/>
    <w:rsid w:val="00F84BED"/>
    <w:rsid w:val="00F84D77"/>
    <w:rsid w:val="00F854F7"/>
    <w:rsid w:val="00F8668A"/>
    <w:rsid w:val="00F86BE6"/>
    <w:rsid w:val="00F877C7"/>
    <w:rsid w:val="00F87E68"/>
    <w:rsid w:val="00F90B0A"/>
    <w:rsid w:val="00F90C19"/>
    <w:rsid w:val="00F910B9"/>
    <w:rsid w:val="00F91528"/>
    <w:rsid w:val="00F91627"/>
    <w:rsid w:val="00F916D9"/>
    <w:rsid w:val="00F91A31"/>
    <w:rsid w:val="00F91C5D"/>
    <w:rsid w:val="00F9275C"/>
    <w:rsid w:val="00F92B20"/>
    <w:rsid w:val="00F932AA"/>
    <w:rsid w:val="00F93351"/>
    <w:rsid w:val="00F94241"/>
    <w:rsid w:val="00F94903"/>
    <w:rsid w:val="00F95698"/>
    <w:rsid w:val="00F95984"/>
    <w:rsid w:val="00F95DAC"/>
    <w:rsid w:val="00F95DBF"/>
    <w:rsid w:val="00F964F9"/>
    <w:rsid w:val="00F96726"/>
    <w:rsid w:val="00F97156"/>
    <w:rsid w:val="00F97306"/>
    <w:rsid w:val="00F97523"/>
    <w:rsid w:val="00FA117E"/>
    <w:rsid w:val="00FA122A"/>
    <w:rsid w:val="00FA1802"/>
    <w:rsid w:val="00FA18DC"/>
    <w:rsid w:val="00FA1FF1"/>
    <w:rsid w:val="00FA22FF"/>
    <w:rsid w:val="00FA25BA"/>
    <w:rsid w:val="00FA2716"/>
    <w:rsid w:val="00FA2EB8"/>
    <w:rsid w:val="00FA30A5"/>
    <w:rsid w:val="00FA30D0"/>
    <w:rsid w:val="00FA40DF"/>
    <w:rsid w:val="00FA43B3"/>
    <w:rsid w:val="00FA43F0"/>
    <w:rsid w:val="00FA4C57"/>
    <w:rsid w:val="00FA4EC8"/>
    <w:rsid w:val="00FA5556"/>
    <w:rsid w:val="00FA55BD"/>
    <w:rsid w:val="00FA565F"/>
    <w:rsid w:val="00FA5A33"/>
    <w:rsid w:val="00FA5BE7"/>
    <w:rsid w:val="00FA6670"/>
    <w:rsid w:val="00FA72F2"/>
    <w:rsid w:val="00FA73BC"/>
    <w:rsid w:val="00FA78C8"/>
    <w:rsid w:val="00FA7D77"/>
    <w:rsid w:val="00FA7F8F"/>
    <w:rsid w:val="00FB0521"/>
    <w:rsid w:val="00FB07BF"/>
    <w:rsid w:val="00FB09D5"/>
    <w:rsid w:val="00FB0CF8"/>
    <w:rsid w:val="00FB1173"/>
    <w:rsid w:val="00FB117F"/>
    <w:rsid w:val="00FB13D3"/>
    <w:rsid w:val="00FB1EC9"/>
    <w:rsid w:val="00FB223B"/>
    <w:rsid w:val="00FB2A90"/>
    <w:rsid w:val="00FB2DA3"/>
    <w:rsid w:val="00FB2E6B"/>
    <w:rsid w:val="00FB335A"/>
    <w:rsid w:val="00FB3611"/>
    <w:rsid w:val="00FB3D20"/>
    <w:rsid w:val="00FB3E54"/>
    <w:rsid w:val="00FB4220"/>
    <w:rsid w:val="00FB46CF"/>
    <w:rsid w:val="00FB4B61"/>
    <w:rsid w:val="00FB4D7E"/>
    <w:rsid w:val="00FB51E4"/>
    <w:rsid w:val="00FB55CB"/>
    <w:rsid w:val="00FB5C88"/>
    <w:rsid w:val="00FB5DB9"/>
    <w:rsid w:val="00FB62C9"/>
    <w:rsid w:val="00FB702D"/>
    <w:rsid w:val="00FC030B"/>
    <w:rsid w:val="00FC0681"/>
    <w:rsid w:val="00FC1126"/>
    <w:rsid w:val="00FC1426"/>
    <w:rsid w:val="00FC18E1"/>
    <w:rsid w:val="00FC2A8D"/>
    <w:rsid w:val="00FC2CDD"/>
    <w:rsid w:val="00FC2EF6"/>
    <w:rsid w:val="00FC33BF"/>
    <w:rsid w:val="00FC34EE"/>
    <w:rsid w:val="00FC3A2C"/>
    <w:rsid w:val="00FC406C"/>
    <w:rsid w:val="00FC4640"/>
    <w:rsid w:val="00FC4920"/>
    <w:rsid w:val="00FC5352"/>
    <w:rsid w:val="00FC64F2"/>
    <w:rsid w:val="00FC6746"/>
    <w:rsid w:val="00FC6833"/>
    <w:rsid w:val="00FC6B2F"/>
    <w:rsid w:val="00FC7253"/>
    <w:rsid w:val="00FC7E21"/>
    <w:rsid w:val="00FD0E7D"/>
    <w:rsid w:val="00FD110E"/>
    <w:rsid w:val="00FD11A2"/>
    <w:rsid w:val="00FD1306"/>
    <w:rsid w:val="00FD13FD"/>
    <w:rsid w:val="00FD16CB"/>
    <w:rsid w:val="00FD1F21"/>
    <w:rsid w:val="00FD1FC2"/>
    <w:rsid w:val="00FD21F5"/>
    <w:rsid w:val="00FD3008"/>
    <w:rsid w:val="00FD3275"/>
    <w:rsid w:val="00FD37B1"/>
    <w:rsid w:val="00FD3C2E"/>
    <w:rsid w:val="00FD4467"/>
    <w:rsid w:val="00FD48D2"/>
    <w:rsid w:val="00FD48F5"/>
    <w:rsid w:val="00FD4ABC"/>
    <w:rsid w:val="00FD4FB2"/>
    <w:rsid w:val="00FD5608"/>
    <w:rsid w:val="00FD63A5"/>
    <w:rsid w:val="00FD63E2"/>
    <w:rsid w:val="00FD6FAB"/>
    <w:rsid w:val="00FD70EC"/>
    <w:rsid w:val="00FD7C71"/>
    <w:rsid w:val="00FE01B4"/>
    <w:rsid w:val="00FE0A39"/>
    <w:rsid w:val="00FE141B"/>
    <w:rsid w:val="00FE1BFA"/>
    <w:rsid w:val="00FE1D9B"/>
    <w:rsid w:val="00FE1EFB"/>
    <w:rsid w:val="00FE2005"/>
    <w:rsid w:val="00FE21E0"/>
    <w:rsid w:val="00FE2D22"/>
    <w:rsid w:val="00FE2DA3"/>
    <w:rsid w:val="00FE2EE6"/>
    <w:rsid w:val="00FE3249"/>
    <w:rsid w:val="00FE32B3"/>
    <w:rsid w:val="00FE34A7"/>
    <w:rsid w:val="00FE3534"/>
    <w:rsid w:val="00FE363E"/>
    <w:rsid w:val="00FE3C06"/>
    <w:rsid w:val="00FE3F66"/>
    <w:rsid w:val="00FE464F"/>
    <w:rsid w:val="00FE4C33"/>
    <w:rsid w:val="00FE5BD6"/>
    <w:rsid w:val="00FE5C8D"/>
    <w:rsid w:val="00FE6826"/>
    <w:rsid w:val="00FE6BA2"/>
    <w:rsid w:val="00FE7207"/>
    <w:rsid w:val="00FE758C"/>
    <w:rsid w:val="00FE75F2"/>
    <w:rsid w:val="00FE7AFE"/>
    <w:rsid w:val="00FF0692"/>
    <w:rsid w:val="00FF126F"/>
    <w:rsid w:val="00FF22E8"/>
    <w:rsid w:val="00FF2443"/>
    <w:rsid w:val="00FF2523"/>
    <w:rsid w:val="00FF2564"/>
    <w:rsid w:val="00FF27E5"/>
    <w:rsid w:val="00FF2BA3"/>
    <w:rsid w:val="00FF3DB5"/>
    <w:rsid w:val="00FF3FD9"/>
    <w:rsid w:val="00FF43BD"/>
    <w:rsid w:val="00FF4AB4"/>
    <w:rsid w:val="00FF4F48"/>
    <w:rsid w:val="00FF54CC"/>
    <w:rsid w:val="00FF5EC8"/>
    <w:rsid w:val="00FF62E0"/>
    <w:rsid w:val="00FF65DD"/>
    <w:rsid w:val="00FF6825"/>
    <w:rsid w:val="00FF708B"/>
    <w:rsid w:val="00FF71A5"/>
    <w:rsid w:val="00FF774D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0D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styleId="1">
    <w:name w:val="heading 1"/>
    <w:basedOn w:val="a"/>
    <w:next w:val="a"/>
    <w:link w:val="1Char"/>
    <w:qFormat/>
    <w:pPr>
      <w:keepNext/>
      <w:widowControl w:val="0"/>
      <w:spacing w:line="480" w:lineRule="auto"/>
      <w:jc w:val="both"/>
      <w:outlineLvl w:val="0"/>
    </w:pPr>
    <w:rPr>
      <w:i/>
      <w:iCs/>
      <w:kern w:val="2"/>
    </w:rPr>
  </w:style>
  <w:style w:type="paragraph" w:styleId="2">
    <w:name w:val="heading 2"/>
    <w:basedOn w:val="a"/>
    <w:next w:val="a0"/>
    <w:link w:val="2Char"/>
    <w:qFormat/>
    <w:pPr>
      <w:keepNext/>
      <w:spacing w:line="480" w:lineRule="auto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0"/>
    <w:link w:val="3Char"/>
    <w:qFormat/>
    <w:pPr>
      <w:keepNext/>
      <w:spacing w:line="480" w:lineRule="auto"/>
      <w:jc w:val="both"/>
      <w:outlineLvl w:val="2"/>
    </w:pPr>
    <w:rPr>
      <w:rFonts w:ascii="Times New Roman" w:cs="Times New Roman"/>
      <w:b/>
      <w:bCs/>
      <w:sz w:val="24"/>
      <w:szCs w:val="24"/>
    </w:rPr>
  </w:style>
  <w:style w:type="paragraph" w:styleId="4">
    <w:name w:val="heading 4"/>
    <w:basedOn w:val="a"/>
    <w:next w:val="a0"/>
    <w:link w:val="4Char"/>
    <w:qFormat/>
    <w:pPr>
      <w:keepNext/>
      <w:jc w:val="center"/>
      <w:outlineLvl w:val="3"/>
    </w:pPr>
    <w:rPr>
      <w:rFonts w:asci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Char"/>
    <w:qFormat/>
    <w:pPr>
      <w:keepNext/>
      <w:spacing w:line="480" w:lineRule="auto"/>
      <w:jc w:val="both"/>
      <w:outlineLvl w:val="4"/>
    </w:pPr>
    <w:rPr>
      <w:rFonts w:asci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Char"/>
    <w:qFormat/>
    <w:pPr>
      <w:keepNext/>
      <w:widowControl w:val="0"/>
      <w:wordWrap w:val="0"/>
      <w:autoSpaceDE/>
      <w:autoSpaceDN/>
      <w:adjustRightInd/>
      <w:spacing w:line="480" w:lineRule="auto"/>
      <w:ind w:left="1620"/>
      <w:jc w:val="both"/>
      <w:textAlignment w:val="auto"/>
      <w:outlineLvl w:val="5"/>
    </w:pPr>
    <w:rPr>
      <w:rFonts w:ascii="Times New Roman" w:cs="Times New Roman"/>
      <w:kern w:val="2"/>
      <w:sz w:val="24"/>
      <w:szCs w:val="24"/>
    </w:rPr>
  </w:style>
  <w:style w:type="paragraph" w:styleId="7">
    <w:name w:val="heading 7"/>
    <w:basedOn w:val="a"/>
    <w:next w:val="a"/>
    <w:link w:val="7Char"/>
    <w:qFormat/>
    <w:pPr>
      <w:keepNext/>
      <w:widowControl w:val="0"/>
      <w:wordWrap w:val="0"/>
      <w:autoSpaceDE/>
      <w:autoSpaceDN/>
      <w:adjustRightInd/>
      <w:spacing w:line="480" w:lineRule="auto"/>
      <w:ind w:left="2160"/>
      <w:jc w:val="both"/>
      <w:textAlignment w:val="auto"/>
      <w:outlineLvl w:val="6"/>
    </w:pPr>
    <w:rPr>
      <w:rFonts w:ascii="Times New Roman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locked/>
    <w:rPr>
      <w:rFonts w:ascii="Cambria" w:eastAsia="Times New Roman" w:hAnsi="Cambria" w:cs="Cambria"/>
      <w:b/>
      <w:bCs/>
      <w:kern w:val="32"/>
      <w:sz w:val="32"/>
      <w:szCs w:val="32"/>
      <w:lang w:val="en-US" w:eastAsia="ko-KR"/>
    </w:rPr>
  </w:style>
  <w:style w:type="character" w:customStyle="1" w:styleId="2Char">
    <w:name w:val="标题 2 Char"/>
    <w:basedOn w:val="a1"/>
    <w:link w:val="2"/>
    <w:locked/>
    <w:rPr>
      <w:rFonts w:ascii="Cambria" w:eastAsia="Times New Roman" w:hAnsi="Cambria" w:cs="Cambria"/>
      <w:b/>
      <w:bCs/>
      <w:i/>
      <w:iCs/>
      <w:sz w:val="28"/>
      <w:szCs w:val="28"/>
      <w:lang w:val="en-US" w:eastAsia="ko-KR"/>
    </w:rPr>
  </w:style>
  <w:style w:type="character" w:customStyle="1" w:styleId="3Char">
    <w:name w:val="标题 3 Char"/>
    <w:basedOn w:val="a1"/>
    <w:link w:val="3"/>
    <w:locked/>
    <w:rPr>
      <w:rFonts w:ascii="Cambria" w:eastAsia="Times New Roman" w:hAnsi="Cambria" w:cs="Cambria"/>
      <w:b/>
      <w:bCs/>
      <w:sz w:val="26"/>
      <w:szCs w:val="26"/>
      <w:lang w:val="en-US" w:eastAsia="ko-KR"/>
    </w:rPr>
  </w:style>
  <w:style w:type="character" w:customStyle="1" w:styleId="4Char">
    <w:name w:val="标题 4 Char"/>
    <w:basedOn w:val="a1"/>
    <w:link w:val="4"/>
    <w:locked/>
    <w:rPr>
      <w:rFonts w:ascii="Calibri" w:eastAsia="Times New Roman" w:hAnsi="Calibri" w:cs="Calibri"/>
      <w:b/>
      <w:bCs/>
      <w:sz w:val="28"/>
      <w:szCs w:val="28"/>
      <w:lang w:val="en-US" w:eastAsia="ko-KR"/>
    </w:rPr>
  </w:style>
  <w:style w:type="character" w:customStyle="1" w:styleId="5Char">
    <w:name w:val="标题 5 Char"/>
    <w:basedOn w:val="a1"/>
    <w:link w:val="5"/>
    <w:locked/>
    <w:rPr>
      <w:rFonts w:ascii="Calibri" w:eastAsia="Times New Roman" w:hAnsi="Calibri" w:cs="Calibri"/>
      <w:b/>
      <w:bCs/>
      <w:i/>
      <w:iCs/>
      <w:sz w:val="26"/>
      <w:szCs w:val="26"/>
      <w:lang w:val="en-US" w:eastAsia="ko-KR"/>
    </w:rPr>
  </w:style>
  <w:style w:type="character" w:customStyle="1" w:styleId="6Char">
    <w:name w:val="标题 6 Char"/>
    <w:basedOn w:val="a1"/>
    <w:link w:val="6"/>
    <w:locked/>
    <w:rPr>
      <w:rFonts w:ascii="Calibri" w:eastAsia="Times New Roman" w:hAnsi="Calibri" w:cs="Calibri"/>
      <w:b/>
      <w:bCs/>
      <w:lang w:val="en-US" w:eastAsia="ko-KR"/>
    </w:rPr>
  </w:style>
  <w:style w:type="character" w:customStyle="1" w:styleId="7Char">
    <w:name w:val="标题 7 Char"/>
    <w:basedOn w:val="a1"/>
    <w:link w:val="7"/>
    <w:locked/>
    <w:rPr>
      <w:rFonts w:ascii="Calibri" w:eastAsia="Times New Roman" w:hAnsi="Calibri" w:cs="Calibri"/>
      <w:sz w:val="24"/>
      <w:szCs w:val="24"/>
      <w:lang w:val="en-US" w:eastAsia="ko-KR"/>
    </w:rPr>
  </w:style>
  <w:style w:type="paragraph" w:styleId="a0">
    <w:name w:val="Normal Indent"/>
    <w:basedOn w:val="a"/>
    <w:pPr>
      <w:ind w:left="851"/>
    </w:pPr>
  </w:style>
  <w:style w:type="paragraph" w:customStyle="1" w:styleId="-">
    <w:name w:val=":-("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customStyle="1" w:styleId="-0">
    <w:name w:val=":-)"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customStyle="1" w:styleId="-1">
    <w:name w:val=":-|"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styleId="a4">
    <w:name w:val="footer"/>
    <w:basedOn w:val="a"/>
    <w:link w:val="Char"/>
    <w:uiPriority w:val="99"/>
    <w:pPr>
      <w:tabs>
        <w:tab w:val="center" w:pos="4252"/>
        <w:tab w:val="right" w:pos="8504"/>
      </w:tabs>
    </w:pPr>
  </w:style>
  <w:style w:type="character" w:customStyle="1" w:styleId="Char">
    <w:name w:val="页脚 Char"/>
    <w:basedOn w:val="a1"/>
    <w:link w:val="a4"/>
    <w:uiPriority w:val="99"/>
    <w:locked/>
    <w:rPr>
      <w:rFonts w:ascii="BatangChe" w:eastAsia="BatangChe" w:cs="BatangChe"/>
      <w:sz w:val="20"/>
      <w:szCs w:val="20"/>
      <w:lang w:val="en-US" w:eastAsia="ko-KR"/>
    </w:rPr>
  </w:style>
  <w:style w:type="character" w:styleId="a5">
    <w:name w:val="page number"/>
    <w:basedOn w:val="a1"/>
    <w:rPr>
      <w:rFonts w:ascii="BatangChe" w:eastAsia="BatangChe" w:hAnsi="BatangChe" w:cs="BatangChe"/>
    </w:rPr>
  </w:style>
  <w:style w:type="paragraph" w:styleId="a6">
    <w:name w:val="Body Text"/>
    <w:basedOn w:val="a"/>
    <w:link w:val="Char0"/>
    <w:pPr>
      <w:widowControl w:val="0"/>
      <w:spacing w:line="480" w:lineRule="auto"/>
      <w:jc w:val="both"/>
    </w:pPr>
    <w:rPr>
      <w:kern w:val="2"/>
      <w:sz w:val="24"/>
      <w:szCs w:val="24"/>
    </w:rPr>
  </w:style>
  <w:style w:type="character" w:customStyle="1" w:styleId="Char0">
    <w:name w:val="正文文本 Char"/>
    <w:basedOn w:val="a1"/>
    <w:link w:val="a6"/>
    <w:locked/>
    <w:rPr>
      <w:rFonts w:ascii="BatangChe" w:eastAsia="BatangChe" w:cs="BatangChe"/>
      <w:sz w:val="20"/>
      <w:szCs w:val="20"/>
      <w:lang w:val="en-US" w:eastAsia="ko-KR"/>
    </w:rPr>
  </w:style>
  <w:style w:type="character" w:styleId="a7">
    <w:name w:val="Hyperlink"/>
    <w:basedOn w:val="a1"/>
    <w:uiPriority w:val="99"/>
    <w:rPr>
      <w:rFonts w:ascii="BatangChe" w:eastAsia="BatangChe" w:hAnsi="BatangChe" w:cs="BatangChe"/>
      <w:color w:val="0000FF"/>
      <w:u w:val="single"/>
    </w:rPr>
  </w:style>
  <w:style w:type="character" w:styleId="a8">
    <w:name w:val="FollowedHyperlink"/>
    <w:basedOn w:val="a1"/>
    <w:rPr>
      <w:color w:val="800080"/>
      <w:u w:val="single"/>
    </w:rPr>
  </w:style>
  <w:style w:type="paragraph" w:customStyle="1" w:styleId="50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Batang" w:cs="Batang"/>
      <w:color w:val="000000"/>
    </w:rPr>
  </w:style>
  <w:style w:type="paragraph" w:customStyle="1" w:styleId="BodyTextIndent1">
    <w:name w:val="Body Text Indent1"/>
    <w:basedOn w:val="a"/>
    <w:pPr>
      <w:spacing w:line="480" w:lineRule="auto"/>
      <w:ind w:left="357" w:hanging="357"/>
      <w:jc w:val="both"/>
    </w:pPr>
    <w:rPr>
      <w:rFonts w:ascii="Times New Roman" w:cs="Times New Roman"/>
      <w:sz w:val="24"/>
      <w:szCs w:val="24"/>
    </w:rPr>
  </w:style>
  <w:style w:type="paragraph" w:styleId="a9">
    <w:name w:val="Body Text Indent"/>
    <w:basedOn w:val="a"/>
    <w:link w:val="Char1"/>
    <w:pPr>
      <w:spacing w:line="480" w:lineRule="auto"/>
      <w:jc w:val="both"/>
    </w:pPr>
    <w:rPr>
      <w:rFonts w:ascii="Times New Roman" w:cs="Times New Roman"/>
      <w:i/>
      <w:iCs/>
      <w:sz w:val="24"/>
      <w:szCs w:val="24"/>
    </w:rPr>
  </w:style>
  <w:style w:type="character" w:customStyle="1" w:styleId="Char1">
    <w:name w:val="正文文本缩进 Char"/>
    <w:basedOn w:val="a1"/>
    <w:link w:val="a9"/>
    <w:locked/>
    <w:rPr>
      <w:rFonts w:ascii="BatangChe" w:eastAsia="BatangChe" w:cs="BatangChe"/>
      <w:sz w:val="20"/>
      <w:szCs w:val="20"/>
      <w:lang w:val="en-US" w:eastAsia="ko-KR"/>
    </w:rPr>
  </w:style>
  <w:style w:type="paragraph" w:styleId="aa">
    <w:name w:val="Normal (Web)"/>
    <w:basedOn w:val="a"/>
    <w:pPr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ab">
    <w:name w:val="List"/>
    <w:basedOn w:val="a"/>
    <w:pPr>
      <w:ind w:leftChars="200" w:left="100" w:hangingChars="200" w:hanging="200"/>
    </w:pPr>
  </w:style>
  <w:style w:type="paragraph" w:styleId="20">
    <w:name w:val="List 2"/>
    <w:basedOn w:val="a"/>
    <w:pPr>
      <w:ind w:leftChars="400" w:left="100" w:hangingChars="200" w:hanging="200"/>
    </w:pPr>
  </w:style>
  <w:style w:type="paragraph" w:styleId="ac">
    <w:name w:val="List Bullet"/>
    <w:basedOn w:val="a"/>
    <w:autoRedefine/>
    <w:pPr>
      <w:tabs>
        <w:tab w:val="num" w:pos="361"/>
        <w:tab w:val="num" w:pos="800"/>
      </w:tabs>
      <w:ind w:leftChars="200" w:left="361" w:hangingChars="200" w:hanging="360"/>
    </w:pPr>
  </w:style>
  <w:style w:type="paragraph" w:customStyle="1" w:styleId="ad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cs="Batang"/>
      <w:color w:val="000000"/>
    </w:rPr>
  </w:style>
  <w:style w:type="character" w:styleId="ae">
    <w:name w:val="Emphasis"/>
    <w:basedOn w:val="a1"/>
    <w:qFormat/>
    <w:rPr>
      <w:i/>
      <w:iCs/>
    </w:rPr>
  </w:style>
  <w:style w:type="character" w:styleId="af">
    <w:name w:val="annotation reference"/>
    <w:basedOn w:val="a1"/>
    <w:semiHidden/>
    <w:rsid w:val="0038078E"/>
    <w:rPr>
      <w:sz w:val="16"/>
      <w:szCs w:val="16"/>
    </w:rPr>
  </w:style>
  <w:style w:type="paragraph" w:styleId="af0">
    <w:name w:val="annotation text"/>
    <w:basedOn w:val="a"/>
    <w:link w:val="Char2"/>
    <w:semiHidden/>
    <w:rsid w:val="0038078E"/>
  </w:style>
  <w:style w:type="character" w:customStyle="1" w:styleId="Char2">
    <w:name w:val="批注文字 Char"/>
    <w:basedOn w:val="a1"/>
    <w:link w:val="af0"/>
    <w:semiHidden/>
    <w:locked/>
    <w:rPr>
      <w:rFonts w:ascii="BatangChe" w:eastAsia="BatangChe" w:cs="BatangChe"/>
      <w:sz w:val="20"/>
      <w:szCs w:val="20"/>
      <w:lang w:val="en-US" w:eastAsia="ko-KR"/>
    </w:rPr>
  </w:style>
  <w:style w:type="paragraph" w:styleId="af1">
    <w:name w:val="annotation subject"/>
    <w:basedOn w:val="af0"/>
    <w:next w:val="af0"/>
    <w:link w:val="Char3"/>
    <w:semiHidden/>
    <w:rsid w:val="0038078E"/>
    <w:rPr>
      <w:b/>
      <w:bCs/>
    </w:rPr>
  </w:style>
  <w:style w:type="character" w:customStyle="1" w:styleId="Char3">
    <w:name w:val="批注主题 Char"/>
    <w:basedOn w:val="Char2"/>
    <w:link w:val="af1"/>
    <w:semiHidden/>
    <w:locked/>
    <w:rPr>
      <w:rFonts w:ascii="BatangChe" w:eastAsia="BatangChe" w:cs="BatangChe"/>
      <w:b/>
      <w:bCs/>
      <w:sz w:val="20"/>
      <w:szCs w:val="20"/>
      <w:lang w:val="en-US" w:eastAsia="ko-KR"/>
    </w:rPr>
  </w:style>
  <w:style w:type="paragraph" w:styleId="af2">
    <w:name w:val="Balloon Text"/>
    <w:basedOn w:val="a"/>
    <w:link w:val="Char4"/>
    <w:semiHidden/>
    <w:rsid w:val="0038078E"/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1"/>
    <w:link w:val="af2"/>
    <w:semiHidden/>
    <w:locked/>
    <w:rPr>
      <w:rFonts w:ascii="Tahoma" w:eastAsia="BatangChe" w:hAnsi="Tahoma" w:cs="Tahoma"/>
      <w:sz w:val="16"/>
      <w:szCs w:val="16"/>
      <w:lang w:val="en-US" w:eastAsia="ko-KR"/>
    </w:rPr>
  </w:style>
  <w:style w:type="character" w:styleId="af3">
    <w:name w:val="line number"/>
    <w:basedOn w:val="a1"/>
    <w:rsid w:val="003E683B"/>
  </w:style>
  <w:style w:type="character" w:customStyle="1" w:styleId="ti">
    <w:name w:val="ti"/>
    <w:basedOn w:val="a1"/>
    <w:rsid w:val="001D6571"/>
  </w:style>
  <w:style w:type="character" w:customStyle="1" w:styleId="featuredlinkouts">
    <w:name w:val="featured_linkouts"/>
    <w:basedOn w:val="a1"/>
    <w:rsid w:val="001D6571"/>
  </w:style>
  <w:style w:type="character" w:customStyle="1" w:styleId="linkbar">
    <w:name w:val="linkbar"/>
    <w:basedOn w:val="a1"/>
    <w:rsid w:val="001D6571"/>
  </w:style>
  <w:style w:type="paragraph" w:customStyle="1" w:styleId="affiliation">
    <w:name w:val="affiliation"/>
    <w:basedOn w:val="a"/>
    <w:rsid w:val="001D6571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bstract">
    <w:name w:val="abstract"/>
    <w:basedOn w:val="a"/>
    <w:rsid w:val="001D6571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 w:val="24"/>
      <w:szCs w:val="24"/>
    </w:rPr>
  </w:style>
  <w:style w:type="table" w:styleId="af4">
    <w:name w:val="Table Grid"/>
    <w:basedOn w:val="a2"/>
    <w:rsid w:val="0083767B"/>
    <w:pPr>
      <w:autoSpaceDE w:val="0"/>
      <w:autoSpaceDN w:val="0"/>
      <w:adjustRightInd w:val="0"/>
      <w:textAlignment w:val="baseline"/>
    </w:pPr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a"/>
    <w:rsid w:val="001B62F6"/>
    <w:pPr>
      <w:autoSpaceDE/>
      <w:autoSpaceDN/>
      <w:adjustRightInd/>
      <w:textAlignment w:val="auto"/>
    </w:pPr>
    <w:rPr>
      <w:rFonts w:ascii="Gulim" w:eastAsia="Gulim" w:hAnsi="Gulim" w:cs="Gulim"/>
      <w:sz w:val="29"/>
      <w:szCs w:val="29"/>
    </w:rPr>
  </w:style>
  <w:style w:type="paragraph" w:customStyle="1" w:styleId="rprtbody1">
    <w:name w:val="rprtbody1"/>
    <w:basedOn w:val="a"/>
    <w:rsid w:val="001B62F6"/>
    <w:pPr>
      <w:autoSpaceDE/>
      <w:autoSpaceDN/>
      <w:adjustRightInd/>
      <w:spacing w:before="34" w:after="34"/>
      <w:textAlignment w:val="auto"/>
    </w:pPr>
    <w:rPr>
      <w:rFonts w:ascii="Gulim" w:eastAsia="Gulim" w:hAnsi="Gulim" w:cs="Gulim"/>
      <w:sz w:val="28"/>
      <w:szCs w:val="28"/>
    </w:rPr>
  </w:style>
  <w:style w:type="paragraph" w:customStyle="1" w:styleId="aux1">
    <w:name w:val="aux1"/>
    <w:basedOn w:val="a"/>
    <w:rsid w:val="001B62F6"/>
    <w:pPr>
      <w:autoSpaceDE/>
      <w:autoSpaceDN/>
      <w:adjustRightInd/>
      <w:spacing w:after="100" w:afterAutospacing="1" w:line="320" w:lineRule="atLeast"/>
      <w:textAlignment w:val="auto"/>
    </w:pPr>
    <w:rPr>
      <w:rFonts w:ascii="Gulim" w:eastAsia="Gulim" w:hAnsi="Gulim" w:cs="Gulim"/>
      <w:sz w:val="24"/>
      <w:szCs w:val="24"/>
    </w:rPr>
  </w:style>
  <w:style w:type="character" w:customStyle="1" w:styleId="src1">
    <w:name w:val="src1"/>
    <w:basedOn w:val="a1"/>
    <w:rsid w:val="001B62F6"/>
  </w:style>
  <w:style w:type="character" w:customStyle="1" w:styleId="jrnl">
    <w:name w:val="jrnl"/>
    <w:basedOn w:val="a1"/>
    <w:rsid w:val="001B62F6"/>
  </w:style>
  <w:style w:type="paragraph" w:customStyle="1" w:styleId="citation">
    <w:name w:val="citation"/>
    <w:basedOn w:val="a"/>
    <w:rsid w:val="003C589D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 w:val="24"/>
      <w:szCs w:val="24"/>
    </w:rPr>
  </w:style>
  <w:style w:type="paragraph" w:customStyle="1" w:styleId="authlist">
    <w:name w:val="auth_list"/>
    <w:basedOn w:val="a"/>
    <w:rsid w:val="003C589D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 w:val="24"/>
      <w:szCs w:val="24"/>
    </w:rPr>
  </w:style>
  <w:style w:type="paragraph" w:styleId="af5">
    <w:name w:val="header"/>
    <w:basedOn w:val="a"/>
    <w:link w:val="Char5"/>
    <w:uiPriority w:val="99"/>
    <w:rsid w:val="00230FE5"/>
    <w:pPr>
      <w:tabs>
        <w:tab w:val="center" w:pos="4680"/>
        <w:tab w:val="right" w:pos="9360"/>
      </w:tabs>
    </w:pPr>
  </w:style>
  <w:style w:type="character" w:customStyle="1" w:styleId="Char5">
    <w:name w:val="页眉 Char"/>
    <w:basedOn w:val="a1"/>
    <w:link w:val="af5"/>
    <w:uiPriority w:val="99"/>
    <w:rsid w:val="00230FE5"/>
    <w:rPr>
      <w:rFonts w:ascii="BatangChe" w:eastAsia="BatangChe" w:cs="BatangChe"/>
    </w:rPr>
  </w:style>
  <w:style w:type="paragraph" w:styleId="af6">
    <w:name w:val="List Paragraph"/>
    <w:basedOn w:val="a"/>
    <w:uiPriority w:val="34"/>
    <w:qFormat/>
    <w:rsid w:val="001829C5"/>
    <w:pPr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0">
    <w:name w:val="목록 없음1"/>
    <w:next w:val="a3"/>
    <w:uiPriority w:val="99"/>
    <w:semiHidden/>
    <w:unhideWhenUsed/>
    <w:rsid w:val="00060AB6"/>
  </w:style>
  <w:style w:type="numbering" w:customStyle="1" w:styleId="11">
    <w:name w:val="목록 없음11"/>
    <w:next w:val="a3"/>
    <w:uiPriority w:val="99"/>
    <w:semiHidden/>
    <w:unhideWhenUsed/>
    <w:rsid w:val="00060AB6"/>
  </w:style>
  <w:style w:type="table" w:customStyle="1" w:styleId="12">
    <w:name w:val="표 구분선1"/>
    <w:basedOn w:val="a2"/>
    <w:next w:val="af4"/>
    <w:rsid w:val="00060AB6"/>
    <w:pPr>
      <w:autoSpaceDE w:val="0"/>
      <w:autoSpaceDN w:val="0"/>
      <w:adjustRightInd w:val="0"/>
      <w:textAlignment w:val="baseline"/>
    </w:pPr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doi">
    <w:name w:val="slug-doi"/>
    <w:basedOn w:val="a1"/>
    <w:rsid w:val="00DE5754"/>
  </w:style>
  <w:style w:type="character" w:customStyle="1" w:styleId="highwire-cite-metadata-doi">
    <w:name w:val="highwire-cite-metadata-doi"/>
    <w:basedOn w:val="a1"/>
    <w:rsid w:val="00DE5754"/>
    <w:rPr>
      <w:sz w:val="24"/>
      <w:szCs w:val="24"/>
      <w:bdr w:val="none" w:sz="0" w:space="0" w:color="auto" w:frame="1"/>
      <w:vertAlign w:val="baseline"/>
    </w:rPr>
  </w:style>
  <w:style w:type="character" w:customStyle="1" w:styleId="blacksml1">
    <w:name w:val="blacksml1"/>
    <w:basedOn w:val="a1"/>
    <w:rsid w:val="00DE5754"/>
    <w:rPr>
      <w:rFonts w:ascii="Verdana" w:hAnsi="Verdana" w:hint="default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doi1">
    <w:name w:val="doi1"/>
    <w:basedOn w:val="a1"/>
    <w:rsid w:val="00DE5754"/>
  </w:style>
  <w:style w:type="character" w:customStyle="1" w:styleId="slug-doi1">
    <w:name w:val="slug-doi1"/>
    <w:basedOn w:val="a1"/>
    <w:rsid w:val="00DE5754"/>
    <w:rPr>
      <w:vanish w:val="0"/>
      <w:webHidden w:val="0"/>
      <w:specVanish w:val="0"/>
    </w:rPr>
  </w:style>
  <w:style w:type="paragraph" w:customStyle="1" w:styleId="p1">
    <w:name w:val="p1"/>
    <w:basedOn w:val="a"/>
    <w:rsid w:val="00C128D7"/>
    <w:pPr>
      <w:autoSpaceDE/>
      <w:autoSpaceDN/>
      <w:adjustRightInd/>
      <w:textAlignment w:val="auto"/>
    </w:pPr>
    <w:rPr>
      <w:rFonts w:ascii="Helvetica" w:eastAsia="宋体" w:hAnsi="Helvetica" w:cs="Times New Roman"/>
      <w:sz w:val="18"/>
      <w:szCs w:val="18"/>
      <w:lang w:eastAsia="zh-CN"/>
    </w:rPr>
  </w:style>
  <w:style w:type="paragraph" w:customStyle="1" w:styleId="13">
    <w:name w:val="正文1"/>
    <w:uiPriority w:val="99"/>
    <w:rsid w:val="00C128D7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styleId="1">
    <w:name w:val="heading 1"/>
    <w:basedOn w:val="a"/>
    <w:next w:val="a"/>
    <w:link w:val="1Char"/>
    <w:qFormat/>
    <w:pPr>
      <w:keepNext/>
      <w:widowControl w:val="0"/>
      <w:spacing w:line="480" w:lineRule="auto"/>
      <w:jc w:val="both"/>
      <w:outlineLvl w:val="0"/>
    </w:pPr>
    <w:rPr>
      <w:i/>
      <w:iCs/>
      <w:kern w:val="2"/>
    </w:rPr>
  </w:style>
  <w:style w:type="paragraph" w:styleId="2">
    <w:name w:val="heading 2"/>
    <w:basedOn w:val="a"/>
    <w:next w:val="a0"/>
    <w:link w:val="2Char"/>
    <w:qFormat/>
    <w:pPr>
      <w:keepNext/>
      <w:spacing w:line="480" w:lineRule="auto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0"/>
    <w:link w:val="3Char"/>
    <w:qFormat/>
    <w:pPr>
      <w:keepNext/>
      <w:spacing w:line="480" w:lineRule="auto"/>
      <w:jc w:val="both"/>
      <w:outlineLvl w:val="2"/>
    </w:pPr>
    <w:rPr>
      <w:rFonts w:ascii="Times New Roman" w:cs="Times New Roman"/>
      <w:b/>
      <w:bCs/>
      <w:sz w:val="24"/>
      <w:szCs w:val="24"/>
    </w:rPr>
  </w:style>
  <w:style w:type="paragraph" w:styleId="4">
    <w:name w:val="heading 4"/>
    <w:basedOn w:val="a"/>
    <w:next w:val="a0"/>
    <w:link w:val="4Char"/>
    <w:qFormat/>
    <w:pPr>
      <w:keepNext/>
      <w:jc w:val="center"/>
      <w:outlineLvl w:val="3"/>
    </w:pPr>
    <w:rPr>
      <w:rFonts w:asci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Char"/>
    <w:qFormat/>
    <w:pPr>
      <w:keepNext/>
      <w:spacing w:line="480" w:lineRule="auto"/>
      <w:jc w:val="both"/>
      <w:outlineLvl w:val="4"/>
    </w:pPr>
    <w:rPr>
      <w:rFonts w:asci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Char"/>
    <w:qFormat/>
    <w:pPr>
      <w:keepNext/>
      <w:widowControl w:val="0"/>
      <w:wordWrap w:val="0"/>
      <w:autoSpaceDE/>
      <w:autoSpaceDN/>
      <w:adjustRightInd/>
      <w:spacing w:line="480" w:lineRule="auto"/>
      <w:ind w:left="1620"/>
      <w:jc w:val="both"/>
      <w:textAlignment w:val="auto"/>
      <w:outlineLvl w:val="5"/>
    </w:pPr>
    <w:rPr>
      <w:rFonts w:ascii="Times New Roman" w:cs="Times New Roman"/>
      <w:kern w:val="2"/>
      <w:sz w:val="24"/>
      <w:szCs w:val="24"/>
    </w:rPr>
  </w:style>
  <w:style w:type="paragraph" w:styleId="7">
    <w:name w:val="heading 7"/>
    <w:basedOn w:val="a"/>
    <w:next w:val="a"/>
    <w:link w:val="7Char"/>
    <w:qFormat/>
    <w:pPr>
      <w:keepNext/>
      <w:widowControl w:val="0"/>
      <w:wordWrap w:val="0"/>
      <w:autoSpaceDE/>
      <w:autoSpaceDN/>
      <w:adjustRightInd/>
      <w:spacing w:line="480" w:lineRule="auto"/>
      <w:ind w:left="2160"/>
      <w:jc w:val="both"/>
      <w:textAlignment w:val="auto"/>
      <w:outlineLvl w:val="6"/>
    </w:pPr>
    <w:rPr>
      <w:rFonts w:ascii="Times New Roman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locked/>
    <w:rPr>
      <w:rFonts w:ascii="Cambria" w:eastAsia="Times New Roman" w:hAnsi="Cambria" w:cs="Cambria"/>
      <w:b/>
      <w:bCs/>
      <w:kern w:val="32"/>
      <w:sz w:val="32"/>
      <w:szCs w:val="32"/>
      <w:lang w:val="en-US" w:eastAsia="ko-KR"/>
    </w:rPr>
  </w:style>
  <w:style w:type="character" w:customStyle="1" w:styleId="2Char">
    <w:name w:val="标题 2 Char"/>
    <w:basedOn w:val="a1"/>
    <w:link w:val="2"/>
    <w:locked/>
    <w:rPr>
      <w:rFonts w:ascii="Cambria" w:eastAsia="Times New Roman" w:hAnsi="Cambria" w:cs="Cambria"/>
      <w:b/>
      <w:bCs/>
      <w:i/>
      <w:iCs/>
      <w:sz w:val="28"/>
      <w:szCs w:val="28"/>
      <w:lang w:val="en-US" w:eastAsia="ko-KR"/>
    </w:rPr>
  </w:style>
  <w:style w:type="character" w:customStyle="1" w:styleId="3Char">
    <w:name w:val="标题 3 Char"/>
    <w:basedOn w:val="a1"/>
    <w:link w:val="3"/>
    <w:locked/>
    <w:rPr>
      <w:rFonts w:ascii="Cambria" w:eastAsia="Times New Roman" w:hAnsi="Cambria" w:cs="Cambria"/>
      <w:b/>
      <w:bCs/>
      <w:sz w:val="26"/>
      <w:szCs w:val="26"/>
      <w:lang w:val="en-US" w:eastAsia="ko-KR"/>
    </w:rPr>
  </w:style>
  <w:style w:type="character" w:customStyle="1" w:styleId="4Char">
    <w:name w:val="标题 4 Char"/>
    <w:basedOn w:val="a1"/>
    <w:link w:val="4"/>
    <w:locked/>
    <w:rPr>
      <w:rFonts w:ascii="Calibri" w:eastAsia="Times New Roman" w:hAnsi="Calibri" w:cs="Calibri"/>
      <w:b/>
      <w:bCs/>
      <w:sz w:val="28"/>
      <w:szCs w:val="28"/>
      <w:lang w:val="en-US" w:eastAsia="ko-KR"/>
    </w:rPr>
  </w:style>
  <w:style w:type="character" w:customStyle="1" w:styleId="5Char">
    <w:name w:val="标题 5 Char"/>
    <w:basedOn w:val="a1"/>
    <w:link w:val="5"/>
    <w:locked/>
    <w:rPr>
      <w:rFonts w:ascii="Calibri" w:eastAsia="Times New Roman" w:hAnsi="Calibri" w:cs="Calibri"/>
      <w:b/>
      <w:bCs/>
      <w:i/>
      <w:iCs/>
      <w:sz w:val="26"/>
      <w:szCs w:val="26"/>
      <w:lang w:val="en-US" w:eastAsia="ko-KR"/>
    </w:rPr>
  </w:style>
  <w:style w:type="character" w:customStyle="1" w:styleId="6Char">
    <w:name w:val="标题 6 Char"/>
    <w:basedOn w:val="a1"/>
    <w:link w:val="6"/>
    <w:locked/>
    <w:rPr>
      <w:rFonts w:ascii="Calibri" w:eastAsia="Times New Roman" w:hAnsi="Calibri" w:cs="Calibri"/>
      <w:b/>
      <w:bCs/>
      <w:lang w:val="en-US" w:eastAsia="ko-KR"/>
    </w:rPr>
  </w:style>
  <w:style w:type="character" w:customStyle="1" w:styleId="7Char">
    <w:name w:val="标题 7 Char"/>
    <w:basedOn w:val="a1"/>
    <w:link w:val="7"/>
    <w:locked/>
    <w:rPr>
      <w:rFonts w:ascii="Calibri" w:eastAsia="Times New Roman" w:hAnsi="Calibri" w:cs="Calibri"/>
      <w:sz w:val="24"/>
      <w:szCs w:val="24"/>
      <w:lang w:val="en-US" w:eastAsia="ko-KR"/>
    </w:rPr>
  </w:style>
  <w:style w:type="paragraph" w:styleId="a0">
    <w:name w:val="Normal Indent"/>
    <w:basedOn w:val="a"/>
    <w:pPr>
      <w:ind w:left="851"/>
    </w:pPr>
  </w:style>
  <w:style w:type="paragraph" w:customStyle="1" w:styleId="-">
    <w:name w:val=":-("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customStyle="1" w:styleId="-0">
    <w:name w:val=":-)"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customStyle="1" w:styleId="-1">
    <w:name w:val=":-|"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styleId="a4">
    <w:name w:val="footer"/>
    <w:basedOn w:val="a"/>
    <w:link w:val="Char"/>
    <w:uiPriority w:val="99"/>
    <w:pPr>
      <w:tabs>
        <w:tab w:val="center" w:pos="4252"/>
        <w:tab w:val="right" w:pos="8504"/>
      </w:tabs>
    </w:pPr>
  </w:style>
  <w:style w:type="character" w:customStyle="1" w:styleId="Char">
    <w:name w:val="页脚 Char"/>
    <w:basedOn w:val="a1"/>
    <w:link w:val="a4"/>
    <w:uiPriority w:val="99"/>
    <w:locked/>
    <w:rPr>
      <w:rFonts w:ascii="BatangChe" w:eastAsia="BatangChe" w:cs="BatangChe"/>
      <w:sz w:val="20"/>
      <w:szCs w:val="20"/>
      <w:lang w:val="en-US" w:eastAsia="ko-KR"/>
    </w:rPr>
  </w:style>
  <w:style w:type="character" w:styleId="a5">
    <w:name w:val="page number"/>
    <w:basedOn w:val="a1"/>
    <w:rPr>
      <w:rFonts w:ascii="BatangChe" w:eastAsia="BatangChe" w:hAnsi="BatangChe" w:cs="BatangChe"/>
    </w:rPr>
  </w:style>
  <w:style w:type="paragraph" w:styleId="a6">
    <w:name w:val="Body Text"/>
    <w:basedOn w:val="a"/>
    <w:link w:val="Char0"/>
    <w:pPr>
      <w:widowControl w:val="0"/>
      <w:spacing w:line="480" w:lineRule="auto"/>
      <w:jc w:val="both"/>
    </w:pPr>
    <w:rPr>
      <w:kern w:val="2"/>
      <w:sz w:val="24"/>
      <w:szCs w:val="24"/>
    </w:rPr>
  </w:style>
  <w:style w:type="character" w:customStyle="1" w:styleId="Char0">
    <w:name w:val="正文文本 Char"/>
    <w:basedOn w:val="a1"/>
    <w:link w:val="a6"/>
    <w:locked/>
    <w:rPr>
      <w:rFonts w:ascii="BatangChe" w:eastAsia="BatangChe" w:cs="BatangChe"/>
      <w:sz w:val="20"/>
      <w:szCs w:val="20"/>
      <w:lang w:val="en-US" w:eastAsia="ko-KR"/>
    </w:rPr>
  </w:style>
  <w:style w:type="character" w:styleId="a7">
    <w:name w:val="Hyperlink"/>
    <w:basedOn w:val="a1"/>
    <w:uiPriority w:val="99"/>
    <w:rPr>
      <w:rFonts w:ascii="BatangChe" w:eastAsia="BatangChe" w:hAnsi="BatangChe" w:cs="BatangChe"/>
      <w:color w:val="0000FF"/>
      <w:u w:val="single"/>
    </w:rPr>
  </w:style>
  <w:style w:type="character" w:styleId="a8">
    <w:name w:val="FollowedHyperlink"/>
    <w:basedOn w:val="a1"/>
    <w:rPr>
      <w:color w:val="800080"/>
      <w:u w:val="single"/>
    </w:rPr>
  </w:style>
  <w:style w:type="paragraph" w:customStyle="1" w:styleId="50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Batang" w:cs="Batang"/>
      <w:color w:val="000000"/>
    </w:rPr>
  </w:style>
  <w:style w:type="paragraph" w:customStyle="1" w:styleId="BodyTextIndent1">
    <w:name w:val="Body Text Indent1"/>
    <w:basedOn w:val="a"/>
    <w:pPr>
      <w:spacing w:line="480" w:lineRule="auto"/>
      <w:ind w:left="357" w:hanging="357"/>
      <w:jc w:val="both"/>
    </w:pPr>
    <w:rPr>
      <w:rFonts w:ascii="Times New Roman" w:cs="Times New Roman"/>
      <w:sz w:val="24"/>
      <w:szCs w:val="24"/>
    </w:rPr>
  </w:style>
  <w:style w:type="paragraph" w:styleId="a9">
    <w:name w:val="Body Text Indent"/>
    <w:basedOn w:val="a"/>
    <w:link w:val="Char1"/>
    <w:pPr>
      <w:spacing w:line="480" w:lineRule="auto"/>
      <w:jc w:val="both"/>
    </w:pPr>
    <w:rPr>
      <w:rFonts w:ascii="Times New Roman" w:cs="Times New Roman"/>
      <w:i/>
      <w:iCs/>
      <w:sz w:val="24"/>
      <w:szCs w:val="24"/>
    </w:rPr>
  </w:style>
  <w:style w:type="character" w:customStyle="1" w:styleId="Char1">
    <w:name w:val="正文文本缩进 Char"/>
    <w:basedOn w:val="a1"/>
    <w:link w:val="a9"/>
    <w:locked/>
    <w:rPr>
      <w:rFonts w:ascii="BatangChe" w:eastAsia="BatangChe" w:cs="BatangChe"/>
      <w:sz w:val="20"/>
      <w:szCs w:val="20"/>
      <w:lang w:val="en-US" w:eastAsia="ko-KR"/>
    </w:rPr>
  </w:style>
  <w:style w:type="paragraph" w:styleId="aa">
    <w:name w:val="Normal (Web)"/>
    <w:basedOn w:val="a"/>
    <w:pPr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ab">
    <w:name w:val="List"/>
    <w:basedOn w:val="a"/>
    <w:pPr>
      <w:ind w:leftChars="200" w:left="100" w:hangingChars="200" w:hanging="200"/>
    </w:pPr>
  </w:style>
  <w:style w:type="paragraph" w:styleId="20">
    <w:name w:val="List 2"/>
    <w:basedOn w:val="a"/>
    <w:pPr>
      <w:ind w:leftChars="400" w:left="100" w:hangingChars="200" w:hanging="200"/>
    </w:pPr>
  </w:style>
  <w:style w:type="paragraph" w:styleId="ac">
    <w:name w:val="List Bullet"/>
    <w:basedOn w:val="a"/>
    <w:autoRedefine/>
    <w:pPr>
      <w:tabs>
        <w:tab w:val="num" w:pos="361"/>
        <w:tab w:val="num" w:pos="800"/>
      </w:tabs>
      <w:ind w:leftChars="200" w:left="361" w:hangingChars="200" w:hanging="360"/>
    </w:pPr>
  </w:style>
  <w:style w:type="paragraph" w:customStyle="1" w:styleId="ad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cs="Batang"/>
      <w:color w:val="000000"/>
    </w:rPr>
  </w:style>
  <w:style w:type="character" w:styleId="ae">
    <w:name w:val="Emphasis"/>
    <w:basedOn w:val="a1"/>
    <w:qFormat/>
    <w:rPr>
      <w:i/>
      <w:iCs/>
    </w:rPr>
  </w:style>
  <w:style w:type="character" w:styleId="af">
    <w:name w:val="annotation reference"/>
    <w:basedOn w:val="a1"/>
    <w:semiHidden/>
    <w:rsid w:val="0038078E"/>
    <w:rPr>
      <w:sz w:val="16"/>
      <w:szCs w:val="16"/>
    </w:rPr>
  </w:style>
  <w:style w:type="paragraph" w:styleId="af0">
    <w:name w:val="annotation text"/>
    <w:basedOn w:val="a"/>
    <w:link w:val="Char2"/>
    <w:semiHidden/>
    <w:rsid w:val="0038078E"/>
  </w:style>
  <w:style w:type="character" w:customStyle="1" w:styleId="Char2">
    <w:name w:val="批注文字 Char"/>
    <w:basedOn w:val="a1"/>
    <w:link w:val="af0"/>
    <w:semiHidden/>
    <w:locked/>
    <w:rPr>
      <w:rFonts w:ascii="BatangChe" w:eastAsia="BatangChe" w:cs="BatangChe"/>
      <w:sz w:val="20"/>
      <w:szCs w:val="20"/>
      <w:lang w:val="en-US" w:eastAsia="ko-KR"/>
    </w:rPr>
  </w:style>
  <w:style w:type="paragraph" w:styleId="af1">
    <w:name w:val="annotation subject"/>
    <w:basedOn w:val="af0"/>
    <w:next w:val="af0"/>
    <w:link w:val="Char3"/>
    <w:semiHidden/>
    <w:rsid w:val="0038078E"/>
    <w:rPr>
      <w:b/>
      <w:bCs/>
    </w:rPr>
  </w:style>
  <w:style w:type="character" w:customStyle="1" w:styleId="Char3">
    <w:name w:val="批注主题 Char"/>
    <w:basedOn w:val="Char2"/>
    <w:link w:val="af1"/>
    <w:semiHidden/>
    <w:locked/>
    <w:rPr>
      <w:rFonts w:ascii="BatangChe" w:eastAsia="BatangChe" w:cs="BatangChe"/>
      <w:b/>
      <w:bCs/>
      <w:sz w:val="20"/>
      <w:szCs w:val="20"/>
      <w:lang w:val="en-US" w:eastAsia="ko-KR"/>
    </w:rPr>
  </w:style>
  <w:style w:type="paragraph" w:styleId="af2">
    <w:name w:val="Balloon Text"/>
    <w:basedOn w:val="a"/>
    <w:link w:val="Char4"/>
    <w:semiHidden/>
    <w:rsid w:val="0038078E"/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1"/>
    <w:link w:val="af2"/>
    <w:semiHidden/>
    <w:locked/>
    <w:rPr>
      <w:rFonts w:ascii="Tahoma" w:eastAsia="BatangChe" w:hAnsi="Tahoma" w:cs="Tahoma"/>
      <w:sz w:val="16"/>
      <w:szCs w:val="16"/>
      <w:lang w:val="en-US" w:eastAsia="ko-KR"/>
    </w:rPr>
  </w:style>
  <w:style w:type="character" w:styleId="af3">
    <w:name w:val="line number"/>
    <w:basedOn w:val="a1"/>
    <w:rsid w:val="003E683B"/>
  </w:style>
  <w:style w:type="character" w:customStyle="1" w:styleId="ti">
    <w:name w:val="ti"/>
    <w:basedOn w:val="a1"/>
    <w:rsid w:val="001D6571"/>
  </w:style>
  <w:style w:type="character" w:customStyle="1" w:styleId="featuredlinkouts">
    <w:name w:val="featured_linkouts"/>
    <w:basedOn w:val="a1"/>
    <w:rsid w:val="001D6571"/>
  </w:style>
  <w:style w:type="character" w:customStyle="1" w:styleId="linkbar">
    <w:name w:val="linkbar"/>
    <w:basedOn w:val="a1"/>
    <w:rsid w:val="001D6571"/>
  </w:style>
  <w:style w:type="paragraph" w:customStyle="1" w:styleId="affiliation">
    <w:name w:val="affiliation"/>
    <w:basedOn w:val="a"/>
    <w:rsid w:val="001D6571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bstract">
    <w:name w:val="abstract"/>
    <w:basedOn w:val="a"/>
    <w:rsid w:val="001D6571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 w:val="24"/>
      <w:szCs w:val="24"/>
    </w:rPr>
  </w:style>
  <w:style w:type="table" w:styleId="af4">
    <w:name w:val="Table Grid"/>
    <w:basedOn w:val="a2"/>
    <w:rsid w:val="0083767B"/>
    <w:pPr>
      <w:autoSpaceDE w:val="0"/>
      <w:autoSpaceDN w:val="0"/>
      <w:adjustRightInd w:val="0"/>
      <w:textAlignment w:val="baseline"/>
    </w:pPr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a"/>
    <w:rsid w:val="001B62F6"/>
    <w:pPr>
      <w:autoSpaceDE/>
      <w:autoSpaceDN/>
      <w:adjustRightInd/>
      <w:textAlignment w:val="auto"/>
    </w:pPr>
    <w:rPr>
      <w:rFonts w:ascii="Gulim" w:eastAsia="Gulim" w:hAnsi="Gulim" w:cs="Gulim"/>
      <w:sz w:val="29"/>
      <w:szCs w:val="29"/>
    </w:rPr>
  </w:style>
  <w:style w:type="paragraph" w:customStyle="1" w:styleId="rprtbody1">
    <w:name w:val="rprtbody1"/>
    <w:basedOn w:val="a"/>
    <w:rsid w:val="001B62F6"/>
    <w:pPr>
      <w:autoSpaceDE/>
      <w:autoSpaceDN/>
      <w:adjustRightInd/>
      <w:spacing w:before="34" w:after="34"/>
      <w:textAlignment w:val="auto"/>
    </w:pPr>
    <w:rPr>
      <w:rFonts w:ascii="Gulim" w:eastAsia="Gulim" w:hAnsi="Gulim" w:cs="Gulim"/>
      <w:sz w:val="28"/>
      <w:szCs w:val="28"/>
    </w:rPr>
  </w:style>
  <w:style w:type="paragraph" w:customStyle="1" w:styleId="aux1">
    <w:name w:val="aux1"/>
    <w:basedOn w:val="a"/>
    <w:rsid w:val="001B62F6"/>
    <w:pPr>
      <w:autoSpaceDE/>
      <w:autoSpaceDN/>
      <w:adjustRightInd/>
      <w:spacing w:after="100" w:afterAutospacing="1" w:line="320" w:lineRule="atLeast"/>
      <w:textAlignment w:val="auto"/>
    </w:pPr>
    <w:rPr>
      <w:rFonts w:ascii="Gulim" w:eastAsia="Gulim" w:hAnsi="Gulim" w:cs="Gulim"/>
      <w:sz w:val="24"/>
      <w:szCs w:val="24"/>
    </w:rPr>
  </w:style>
  <w:style w:type="character" w:customStyle="1" w:styleId="src1">
    <w:name w:val="src1"/>
    <w:basedOn w:val="a1"/>
    <w:rsid w:val="001B62F6"/>
  </w:style>
  <w:style w:type="character" w:customStyle="1" w:styleId="jrnl">
    <w:name w:val="jrnl"/>
    <w:basedOn w:val="a1"/>
    <w:rsid w:val="001B62F6"/>
  </w:style>
  <w:style w:type="paragraph" w:customStyle="1" w:styleId="citation">
    <w:name w:val="citation"/>
    <w:basedOn w:val="a"/>
    <w:rsid w:val="003C589D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 w:val="24"/>
      <w:szCs w:val="24"/>
    </w:rPr>
  </w:style>
  <w:style w:type="paragraph" w:customStyle="1" w:styleId="authlist">
    <w:name w:val="auth_list"/>
    <w:basedOn w:val="a"/>
    <w:rsid w:val="003C589D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 w:val="24"/>
      <w:szCs w:val="24"/>
    </w:rPr>
  </w:style>
  <w:style w:type="paragraph" w:styleId="af5">
    <w:name w:val="header"/>
    <w:basedOn w:val="a"/>
    <w:link w:val="Char5"/>
    <w:uiPriority w:val="99"/>
    <w:rsid w:val="00230FE5"/>
    <w:pPr>
      <w:tabs>
        <w:tab w:val="center" w:pos="4680"/>
        <w:tab w:val="right" w:pos="9360"/>
      </w:tabs>
    </w:pPr>
  </w:style>
  <w:style w:type="character" w:customStyle="1" w:styleId="Char5">
    <w:name w:val="页眉 Char"/>
    <w:basedOn w:val="a1"/>
    <w:link w:val="af5"/>
    <w:uiPriority w:val="99"/>
    <w:rsid w:val="00230FE5"/>
    <w:rPr>
      <w:rFonts w:ascii="BatangChe" w:eastAsia="BatangChe" w:cs="BatangChe"/>
    </w:rPr>
  </w:style>
  <w:style w:type="paragraph" w:styleId="af6">
    <w:name w:val="List Paragraph"/>
    <w:basedOn w:val="a"/>
    <w:uiPriority w:val="34"/>
    <w:qFormat/>
    <w:rsid w:val="001829C5"/>
    <w:pPr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0">
    <w:name w:val="목록 없음1"/>
    <w:next w:val="a3"/>
    <w:uiPriority w:val="99"/>
    <w:semiHidden/>
    <w:unhideWhenUsed/>
    <w:rsid w:val="00060AB6"/>
  </w:style>
  <w:style w:type="numbering" w:customStyle="1" w:styleId="11">
    <w:name w:val="목록 없음11"/>
    <w:next w:val="a3"/>
    <w:uiPriority w:val="99"/>
    <w:semiHidden/>
    <w:unhideWhenUsed/>
    <w:rsid w:val="00060AB6"/>
  </w:style>
  <w:style w:type="table" w:customStyle="1" w:styleId="12">
    <w:name w:val="표 구분선1"/>
    <w:basedOn w:val="a2"/>
    <w:next w:val="af4"/>
    <w:rsid w:val="00060AB6"/>
    <w:pPr>
      <w:autoSpaceDE w:val="0"/>
      <w:autoSpaceDN w:val="0"/>
      <w:adjustRightInd w:val="0"/>
      <w:textAlignment w:val="baseline"/>
    </w:pPr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ug-doi">
    <w:name w:val="slug-doi"/>
    <w:basedOn w:val="a1"/>
    <w:rsid w:val="00DE5754"/>
  </w:style>
  <w:style w:type="character" w:customStyle="1" w:styleId="highwire-cite-metadata-doi">
    <w:name w:val="highwire-cite-metadata-doi"/>
    <w:basedOn w:val="a1"/>
    <w:rsid w:val="00DE5754"/>
    <w:rPr>
      <w:sz w:val="24"/>
      <w:szCs w:val="24"/>
      <w:bdr w:val="none" w:sz="0" w:space="0" w:color="auto" w:frame="1"/>
      <w:vertAlign w:val="baseline"/>
    </w:rPr>
  </w:style>
  <w:style w:type="character" w:customStyle="1" w:styleId="blacksml1">
    <w:name w:val="blacksml1"/>
    <w:basedOn w:val="a1"/>
    <w:rsid w:val="00DE5754"/>
    <w:rPr>
      <w:rFonts w:ascii="Verdana" w:hAnsi="Verdana" w:hint="default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doi1">
    <w:name w:val="doi1"/>
    <w:basedOn w:val="a1"/>
    <w:rsid w:val="00DE5754"/>
  </w:style>
  <w:style w:type="character" w:customStyle="1" w:styleId="slug-doi1">
    <w:name w:val="slug-doi1"/>
    <w:basedOn w:val="a1"/>
    <w:rsid w:val="00DE5754"/>
    <w:rPr>
      <w:vanish w:val="0"/>
      <w:webHidden w:val="0"/>
      <w:specVanish w:val="0"/>
    </w:rPr>
  </w:style>
  <w:style w:type="paragraph" w:customStyle="1" w:styleId="p1">
    <w:name w:val="p1"/>
    <w:basedOn w:val="a"/>
    <w:rsid w:val="00C128D7"/>
    <w:pPr>
      <w:autoSpaceDE/>
      <w:autoSpaceDN/>
      <w:adjustRightInd/>
      <w:textAlignment w:val="auto"/>
    </w:pPr>
    <w:rPr>
      <w:rFonts w:ascii="Helvetica" w:eastAsia="宋体" w:hAnsi="Helvetica" w:cs="Times New Roman"/>
      <w:sz w:val="18"/>
      <w:szCs w:val="18"/>
      <w:lang w:eastAsia="zh-CN"/>
    </w:rPr>
  </w:style>
  <w:style w:type="paragraph" w:customStyle="1" w:styleId="13">
    <w:name w:val="正文1"/>
    <w:uiPriority w:val="99"/>
    <w:rsid w:val="00C128D7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"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"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96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">
                                  <w:marLeft w:val="0"/>
                                  <w:marRight w:val="4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28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72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6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512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7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9289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87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09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68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924">
                          <w:marLeft w:val="0"/>
                          <w:marRight w:val="45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8467">
                                                  <w:marLeft w:val="38"/>
                                                  <w:marRight w:val="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8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1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6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1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3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74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2661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4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8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0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2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0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157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4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9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2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6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39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51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869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43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59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44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90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84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39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9847541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403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32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5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38646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6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4543154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8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23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0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2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73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40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3627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01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4651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1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5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8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creativecommons.org/licenses/by-nc/4.0/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jungmogg@hanyang.ac.kr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0AF8-1F75-417B-9944-CA24F251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8875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Cyclooxygenase-2 is upregulated in human gastric epithelial cells infected Helicobacter pylori</vt:lpstr>
    </vt:vector>
  </TitlesOfParts>
  <Company>window</Company>
  <LinksUpToDate>false</LinksUpToDate>
  <CharactersWithSpaces>59345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Cyclooxygenase-2 is upregulated in human gastric epithelial cells infected Helicobacter pylori</dc:title>
  <dc:creator>.</dc:creator>
  <cp:lastModifiedBy>8613716430021</cp:lastModifiedBy>
  <cp:revision>3</cp:revision>
  <cp:lastPrinted>2015-07-30T01:36:00Z</cp:lastPrinted>
  <dcterms:created xsi:type="dcterms:W3CDTF">2020-01-11T01:51:00Z</dcterms:created>
  <dcterms:modified xsi:type="dcterms:W3CDTF">2020-01-15T06:05:00Z</dcterms:modified>
</cp:coreProperties>
</file>