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B288" w14:textId="4EAEB61D" w:rsidR="0067430C" w:rsidRPr="00CD16AC" w:rsidRDefault="0067430C" w:rsidP="009733B5">
      <w:pPr>
        <w:snapToGrid w:val="0"/>
        <w:spacing w:line="360" w:lineRule="auto"/>
        <w:jc w:val="both"/>
        <w:rPr>
          <w:rFonts w:ascii="Book Antiqua" w:hAnsi="Book Antiqua"/>
          <w:sz w:val="24"/>
          <w:szCs w:val="24"/>
        </w:rPr>
      </w:pPr>
      <w:r w:rsidRPr="00CD16AC">
        <w:rPr>
          <w:rFonts w:ascii="Book Antiqua" w:hAnsi="Book Antiqua"/>
          <w:b/>
          <w:sz w:val="24"/>
          <w:szCs w:val="24"/>
        </w:rPr>
        <w:t xml:space="preserve">Name of Journal: </w:t>
      </w:r>
      <w:r w:rsidR="00446F3D" w:rsidRPr="00CD16AC">
        <w:rPr>
          <w:rFonts w:ascii="Book Antiqua" w:hAnsi="Book Antiqua"/>
          <w:i/>
          <w:sz w:val="24"/>
          <w:szCs w:val="24"/>
        </w:rPr>
        <w:t xml:space="preserve">World Journal of </w:t>
      </w:r>
      <w:r w:rsidR="00446F3D" w:rsidRPr="00CD16AC">
        <w:rPr>
          <w:rFonts w:ascii="Book Antiqua" w:hAnsi="Book Antiqua"/>
          <w:i/>
          <w:caps/>
          <w:sz w:val="24"/>
          <w:szCs w:val="24"/>
        </w:rPr>
        <w:t>t</w:t>
      </w:r>
      <w:r w:rsidR="00446F3D" w:rsidRPr="00CD16AC">
        <w:rPr>
          <w:rFonts w:ascii="Book Antiqua" w:hAnsi="Book Antiqua"/>
          <w:i/>
          <w:sz w:val="24"/>
          <w:szCs w:val="24"/>
        </w:rPr>
        <w:t>ransplantation</w:t>
      </w:r>
    </w:p>
    <w:p w14:paraId="55167B6C" w14:textId="347E6B1F" w:rsidR="0067430C" w:rsidRPr="00CD16AC" w:rsidRDefault="0067430C" w:rsidP="009733B5">
      <w:pPr>
        <w:snapToGrid w:val="0"/>
        <w:spacing w:line="360" w:lineRule="auto"/>
        <w:jc w:val="both"/>
        <w:rPr>
          <w:rFonts w:ascii="Book Antiqua" w:hAnsi="Book Antiqua"/>
          <w:b/>
          <w:sz w:val="24"/>
          <w:szCs w:val="24"/>
        </w:rPr>
      </w:pPr>
      <w:r w:rsidRPr="00CD16AC">
        <w:rPr>
          <w:rFonts w:ascii="Book Antiqua" w:hAnsi="Book Antiqua"/>
          <w:b/>
          <w:sz w:val="24"/>
          <w:szCs w:val="24"/>
        </w:rPr>
        <w:t xml:space="preserve"> Manuscript NO:</w:t>
      </w:r>
      <w:r w:rsidR="000273A1">
        <w:rPr>
          <w:rFonts w:ascii="Book Antiqua" w:hAnsi="Book Antiqua"/>
          <w:b/>
          <w:sz w:val="24"/>
          <w:szCs w:val="24"/>
        </w:rPr>
        <w:t xml:space="preserve"> </w:t>
      </w:r>
      <w:r w:rsidR="000273A1" w:rsidRPr="000273A1">
        <w:rPr>
          <w:rFonts w:ascii="Book Antiqua" w:hAnsi="Book Antiqua"/>
          <w:sz w:val="24"/>
          <w:szCs w:val="24"/>
        </w:rPr>
        <w:t>54871</w:t>
      </w:r>
    </w:p>
    <w:p w14:paraId="5A89CBB4" w14:textId="77777777" w:rsidR="0067430C" w:rsidRPr="00CD16AC" w:rsidRDefault="0067430C" w:rsidP="009733B5">
      <w:pPr>
        <w:snapToGrid w:val="0"/>
        <w:spacing w:line="360" w:lineRule="auto"/>
        <w:jc w:val="both"/>
        <w:rPr>
          <w:rFonts w:ascii="Book Antiqua" w:hAnsi="Book Antiqua"/>
          <w:sz w:val="24"/>
          <w:szCs w:val="24"/>
        </w:rPr>
      </w:pPr>
      <w:r w:rsidRPr="00CD16AC">
        <w:rPr>
          <w:rFonts w:ascii="Book Antiqua" w:hAnsi="Book Antiqua"/>
          <w:b/>
          <w:sz w:val="24"/>
          <w:szCs w:val="24"/>
        </w:rPr>
        <w:t xml:space="preserve">Manuscript Type: </w:t>
      </w:r>
      <w:r w:rsidRPr="00CD16AC">
        <w:rPr>
          <w:rFonts w:ascii="Book Antiqua" w:hAnsi="Book Antiqua"/>
          <w:sz w:val="24"/>
          <w:szCs w:val="24"/>
        </w:rPr>
        <w:t>REVIEW</w:t>
      </w:r>
    </w:p>
    <w:p w14:paraId="160F9876" w14:textId="77777777" w:rsidR="00446F3D" w:rsidRPr="00CD16AC" w:rsidRDefault="00446F3D" w:rsidP="009733B5">
      <w:pPr>
        <w:pStyle w:val="Heading3"/>
        <w:snapToGrid w:val="0"/>
        <w:spacing w:line="360" w:lineRule="auto"/>
        <w:ind w:left="0"/>
        <w:jc w:val="both"/>
        <w:rPr>
          <w:rFonts w:ascii="Book Antiqua" w:hAnsi="Book Antiqua"/>
          <w:b w:val="0"/>
          <w:bCs w:val="0"/>
          <w:sz w:val="24"/>
          <w:szCs w:val="24"/>
          <w:u w:val="none"/>
        </w:rPr>
      </w:pPr>
    </w:p>
    <w:p w14:paraId="105285C3" w14:textId="341168CB" w:rsidR="0067430C" w:rsidRPr="00CD16AC" w:rsidRDefault="0067430C" w:rsidP="009733B5">
      <w:pPr>
        <w:pStyle w:val="Heading3"/>
        <w:snapToGrid w:val="0"/>
        <w:spacing w:line="360" w:lineRule="auto"/>
        <w:ind w:left="0"/>
        <w:jc w:val="both"/>
        <w:rPr>
          <w:rFonts w:ascii="Book Antiqua" w:hAnsi="Book Antiqua"/>
          <w:sz w:val="24"/>
          <w:szCs w:val="24"/>
          <w:u w:val="none"/>
        </w:rPr>
      </w:pPr>
      <w:r w:rsidRPr="005E6BE3">
        <w:rPr>
          <w:rFonts w:ascii="Book Antiqua" w:hAnsi="Book Antiqua"/>
          <w:caps/>
          <w:sz w:val="24"/>
          <w:szCs w:val="24"/>
          <w:u w:val="none"/>
        </w:rPr>
        <w:t>i</w:t>
      </w:r>
      <w:r w:rsidRPr="00CD16AC">
        <w:rPr>
          <w:rFonts w:ascii="Book Antiqua" w:hAnsi="Book Antiqua"/>
          <w:sz w:val="24"/>
          <w:szCs w:val="24"/>
          <w:u w:val="none"/>
        </w:rPr>
        <w:t>nterrelationship between Toll-like receptors and infection after orthotopic liver transplantation</w:t>
      </w:r>
    </w:p>
    <w:p w14:paraId="6F589193" w14:textId="77777777" w:rsidR="00446F3D" w:rsidRPr="00CD16AC" w:rsidRDefault="00446F3D" w:rsidP="009733B5">
      <w:pPr>
        <w:pStyle w:val="Heading3"/>
        <w:snapToGrid w:val="0"/>
        <w:spacing w:line="360" w:lineRule="auto"/>
        <w:ind w:left="0"/>
        <w:jc w:val="both"/>
        <w:rPr>
          <w:rFonts w:ascii="Book Antiqua" w:hAnsi="Book Antiqua"/>
          <w:sz w:val="24"/>
          <w:szCs w:val="24"/>
          <w:u w:val="none"/>
        </w:rPr>
      </w:pPr>
    </w:p>
    <w:p w14:paraId="21E853BD" w14:textId="17E69EEB" w:rsidR="00446F3D" w:rsidRPr="005E6BE3" w:rsidRDefault="0067430C" w:rsidP="009733B5">
      <w:pPr>
        <w:pStyle w:val="Heading3"/>
        <w:snapToGrid w:val="0"/>
        <w:spacing w:line="360" w:lineRule="auto"/>
        <w:ind w:left="0"/>
        <w:jc w:val="both"/>
        <w:rPr>
          <w:rFonts w:ascii="Book Antiqua" w:hAnsi="Book Antiqua"/>
          <w:b w:val="0"/>
          <w:sz w:val="24"/>
          <w:szCs w:val="24"/>
          <w:u w:val="none"/>
        </w:rPr>
      </w:pPr>
      <w:r w:rsidRPr="005E6BE3">
        <w:rPr>
          <w:rFonts w:ascii="Book Antiqua" w:hAnsi="Book Antiqua"/>
          <w:b w:val="0"/>
          <w:sz w:val="24"/>
          <w:szCs w:val="24"/>
          <w:u w:val="none"/>
        </w:rPr>
        <w:t>El-</w:t>
      </w:r>
      <w:proofErr w:type="spellStart"/>
      <w:r w:rsidRPr="005E6BE3">
        <w:rPr>
          <w:rFonts w:ascii="Book Antiqua" w:hAnsi="Book Antiqua"/>
          <w:b w:val="0"/>
          <w:sz w:val="24"/>
          <w:szCs w:val="24"/>
          <w:u w:val="none"/>
        </w:rPr>
        <w:t>Bendary</w:t>
      </w:r>
      <w:proofErr w:type="spellEnd"/>
      <w:r w:rsidRPr="005E6BE3">
        <w:rPr>
          <w:rFonts w:ascii="Book Antiqua" w:hAnsi="Book Antiqua"/>
          <w:b w:val="0"/>
          <w:sz w:val="24"/>
          <w:szCs w:val="24"/>
          <w:u w:val="none"/>
        </w:rPr>
        <w:t xml:space="preserve"> </w:t>
      </w:r>
      <w:r w:rsidR="005E6BE3" w:rsidRPr="005E6BE3">
        <w:rPr>
          <w:rFonts w:ascii="Book Antiqua" w:hAnsi="Book Antiqua"/>
          <w:b w:val="0"/>
          <w:sz w:val="24"/>
          <w:szCs w:val="24"/>
          <w:u w:val="none"/>
        </w:rPr>
        <w:t xml:space="preserve">M </w:t>
      </w:r>
      <w:r w:rsidRPr="005E6BE3">
        <w:rPr>
          <w:rFonts w:ascii="Book Antiqua" w:hAnsi="Book Antiqua"/>
          <w:b w:val="0"/>
          <w:i/>
          <w:sz w:val="24"/>
          <w:szCs w:val="24"/>
          <w:u w:val="none"/>
        </w:rPr>
        <w:t>et al</w:t>
      </w:r>
      <w:r w:rsidRPr="005E6BE3">
        <w:rPr>
          <w:rFonts w:ascii="Book Antiqua" w:hAnsi="Book Antiqua"/>
          <w:b w:val="0"/>
          <w:sz w:val="24"/>
          <w:szCs w:val="24"/>
          <w:u w:val="none"/>
        </w:rPr>
        <w:t>.</w:t>
      </w:r>
      <w:r w:rsidR="00446F3D" w:rsidRPr="005E6BE3">
        <w:rPr>
          <w:rFonts w:ascii="Book Antiqua" w:hAnsi="Book Antiqua"/>
          <w:b w:val="0"/>
          <w:sz w:val="24"/>
          <w:szCs w:val="24"/>
          <w:u w:val="none"/>
        </w:rPr>
        <w:t xml:space="preserve"> T</w:t>
      </w:r>
      <w:r w:rsidR="005E6BE3" w:rsidRPr="005E6BE3">
        <w:rPr>
          <w:rFonts w:ascii="Book Antiqua" w:hAnsi="Book Antiqua"/>
          <w:b w:val="0"/>
          <w:sz w:val="24"/>
          <w:szCs w:val="24"/>
          <w:u w:val="none"/>
        </w:rPr>
        <w:t>LR</w:t>
      </w:r>
      <w:r w:rsidR="00446F3D" w:rsidRPr="005E6BE3">
        <w:rPr>
          <w:rFonts w:ascii="Book Antiqua" w:hAnsi="Book Antiqua"/>
          <w:b w:val="0"/>
          <w:sz w:val="24"/>
          <w:szCs w:val="24"/>
          <w:u w:val="none"/>
        </w:rPr>
        <w:t xml:space="preserve">s and </w:t>
      </w:r>
      <w:r w:rsidRPr="005E6BE3">
        <w:rPr>
          <w:rFonts w:ascii="Book Antiqua" w:hAnsi="Book Antiqua"/>
          <w:b w:val="0"/>
          <w:sz w:val="24"/>
          <w:szCs w:val="24"/>
          <w:u w:val="none"/>
        </w:rPr>
        <w:t>post liver transplantation infection</w:t>
      </w:r>
    </w:p>
    <w:p w14:paraId="33D5A2C6" w14:textId="77777777" w:rsidR="00446F3D" w:rsidRPr="00CD16AC" w:rsidRDefault="00446F3D" w:rsidP="009733B5">
      <w:pPr>
        <w:pStyle w:val="Heading3"/>
        <w:snapToGrid w:val="0"/>
        <w:spacing w:line="360" w:lineRule="auto"/>
        <w:ind w:left="0"/>
        <w:jc w:val="both"/>
        <w:rPr>
          <w:rFonts w:ascii="Book Antiqua" w:hAnsi="Book Antiqua"/>
          <w:b w:val="0"/>
          <w:sz w:val="24"/>
          <w:szCs w:val="24"/>
          <w:u w:val="none"/>
        </w:rPr>
      </w:pPr>
    </w:p>
    <w:p w14:paraId="64E04604" w14:textId="2ADF9DC0" w:rsidR="0067430C" w:rsidRPr="00CD16AC" w:rsidRDefault="00E91BB4" w:rsidP="009733B5">
      <w:pPr>
        <w:pStyle w:val="Heading3"/>
        <w:snapToGrid w:val="0"/>
        <w:spacing w:line="360" w:lineRule="auto"/>
        <w:ind w:left="0"/>
        <w:jc w:val="both"/>
        <w:rPr>
          <w:rFonts w:ascii="Book Antiqua" w:hAnsi="Book Antiqua"/>
          <w:b w:val="0"/>
          <w:sz w:val="24"/>
          <w:szCs w:val="24"/>
          <w:u w:val="none"/>
        </w:rPr>
      </w:pPr>
      <w:r w:rsidRPr="00CD16AC">
        <w:rPr>
          <w:rFonts w:ascii="Book Antiqua" w:hAnsi="Book Antiqua"/>
          <w:b w:val="0"/>
          <w:sz w:val="24"/>
          <w:szCs w:val="24"/>
          <w:u w:val="none"/>
        </w:rPr>
        <w:t>Mahmoud El-</w:t>
      </w:r>
      <w:proofErr w:type="spellStart"/>
      <w:r w:rsidRPr="00CD16AC">
        <w:rPr>
          <w:rFonts w:ascii="Book Antiqua" w:hAnsi="Book Antiqua"/>
          <w:b w:val="0"/>
          <w:sz w:val="24"/>
          <w:szCs w:val="24"/>
          <w:u w:val="none"/>
        </w:rPr>
        <w:t>Bendary</w:t>
      </w:r>
      <w:proofErr w:type="spellEnd"/>
      <w:r w:rsidR="00446F3D" w:rsidRPr="00CD16AC">
        <w:rPr>
          <w:rFonts w:ascii="Book Antiqua" w:hAnsi="Book Antiqua"/>
          <w:b w:val="0"/>
          <w:sz w:val="24"/>
          <w:szCs w:val="24"/>
          <w:u w:val="none"/>
        </w:rPr>
        <w:t xml:space="preserve">, Mustafa </w:t>
      </w:r>
      <w:proofErr w:type="spellStart"/>
      <w:r w:rsidRPr="00CD16AC">
        <w:rPr>
          <w:rFonts w:ascii="Book Antiqua" w:hAnsi="Book Antiqua"/>
          <w:b w:val="0"/>
          <w:sz w:val="24"/>
          <w:szCs w:val="24"/>
          <w:u w:val="none"/>
        </w:rPr>
        <w:t>Naemattalah</w:t>
      </w:r>
      <w:proofErr w:type="spellEnd"/>
      <w:r w:rsidR="0067430C" w:rsidRPr="00CD16AC">
        <w:rPr>
          <w:rFonts w:ascii="Book Antiqua" w:hAnsi="Book Antiqua"/>
          <w:b w:val="0"/>
          <w:sz w:val="24"/>
          <w:szCs w:val="24"/>
          <w:u w:val="none"/>
        </w:rPr>
        <w:t xml:space="preserve">, Ahmed </w:t>
      </w:r>
      <w:proofErr w:type="spellStart"/>
      <w:r w:rsidR="0067430C" w:rsidRPr="00CD16AC">
        <w:rPr>
          <w:rFonts w:ascii="Book Antiqua" w:hAnsi="Book Antiqua"/>
          <w:b w:val="0"/>
          <w:sz w:val="24"/>
          <w:szCs w:val="24"/>
          <w:u w:val="none"/>
        </w:rPr>
        <w:t>Y</w:t>
      </w:r>
      <w:r w:rsidRPr="00CD16AC">
        <w:rPr>
          <w:rFonts w:ascii="Book Antiqua" w:hAnsi="Book Antiqua"/>
          <w:b w:val="0"/>
          <w:sz w:val="24"/>
          <w:szCs w:val="24"/>
          <w:u w:val="none"/>
        </w:rPr>
        <w:t>assen</w:t>
      </w:r>
      <w:proofErr w:type="spellEnd"/>
      <w:r w:rsidRPr="00CD16AC">
        <w:rPr>
          <w:rFonts w:ascii="Book Antiqua" w:hAnsi="Book Antiqua"/>
          <w:b w:val="0"/>
          <w:sz w:val="24"/>
          <w:szCs w:val="24"/>
          <w:u w:val="none"/>
        </w:rPr>
        <w:t>, Naser Mousa</w:t>
      </w:r>
      <w:r w:rsidR="00446F3D" w:rsidRPr="00CD16AC">
        <w:rPr>
          <w:rFonts w:ascii="Book Antiqua" w:hAnsi="Book Antiqua"/>
          <w:b w:val="0"/>
          <w:sz w:val="24"/>
          <w:szCs w:val="24"/>
          <w:u w:val="none"/>
        </w:rPr>
        <w:t>, Dina</w:t>
      </w:r>
      <w:r w:rsidR="00446F3D" w:rsidRPr="005E6BE3">
        <w:rPr>
          <w:rFonts w:ascii="Book Antiqua" w:hAnsi="Book Antiqua"/>
          <w:b w:val="0"/>
          <w:sz w:val="24"/>
          <w:szCs w:val="24"/>
          <w:u w:val="none"/>
        </w:rPr>
        <w:t xml:space="preserve"> </w:t>
      </w:r>
      <w:proofErr w:type="spellStart"/>
      <w:r w:rsidR="0067430C" w:rsidRPr="005E6BE3">
        <w:rPr>
          <w:rFonts w:ascii="Book Antiqua" w:hAnsi="Book Antiqua"/>
          <w:b w:val="0"/>
          <w:sz w:val="24"/>
          <w:szCs w:val="24"/>
          <w:u w:val="none"/>
        </w:rPr>
        <w:t>Elhammady</w:t>
      </w:r>
      <w:proofErr w:type="spellEnd"/>
      <w:r w:rsidR="0067430C" w:rsidRPr="005E6BE3">
        <w:rPr>
          <w:rFonts w:ascii="Book Antiqua" w:hAnsi="Book Antiqua"/>
          <w:b w:val="0"/>
          <w:sz w:val="24"/>
          <w:szCs w:val="24"/>
          <w:u w:val="none"/>
        </w:rPr>
        <w:t>,</w:t>
      </w:r>
      <w:r w:rsidRPr="005E6BE3">
        <w:rPr>
          <w:rFonts w:ascii="Book Antiqua" w:hAnsi="Book Antiqua"/>
          <w:b w:val="0"/>
          <w:sz w:val="24"/>
          <w:szCs w:val="24"/>
          <w:u w:val="none"/>
        </w:rPr>
        <w:t xml:space="preserve"> Ahmed Sultan, Mohamed Abdel-Wahab</w:t>
      </w:r>
    </w:p>
    <w:p w14:paraId="74A8CB2E" w14:textId="77777777" w:rsidR="0067430C" w:rsidRPr="00CD16AC" w:rsidRDefault="0067430C" w:rsidP="009733B5">
      <w:pPr>
        <w:snapToGrid w:val="0"/>
        <w:spacing w:line="360" w:lineRule="auto"/>
        <w:jc w:val="both"/>
        <w:rPr>
          <w:rFonts w:ascii="Book Antiqua" w:hAnsi="Book Antiqua"/>
          <w:sz w:val="24"/>
          <w:szCs w:val="24"/>
        </w:rPr>
      </w:pPr>
    </w:p>
    <w:p w14:paraId="0D833DF8" w14:textId="209B5DAE" w:rsidR="0067430C" w:rsidRPr="00CD16AC" w:rsidRDefault="0067430C" w:rsidP="009733B5">
      <w:pPr>
        <w:snapToGrid w:val="0"/>
        <w:spacing w:line="360" w:lineRule="auto"/>
        <w:jc w:val="both"/>
        <w:rPr>
          <w:rFonts w:ascii="Book Antiqua" w:hAnsi="Book Antiqua"/>
          <w:iCs/>
          <w:sz w:val="24"/>
          <w:szCs w:val="24"/>
        </w:rPr>
      </w:pPr>
      <w:r w:rsidRPr="00CD16AC">
        <w:rPr>
          <w:rFonts w:ascii="Book Antiqua" w:hAnsi="Book Antiqua"/>
          <w:b/>
          <w:bCs/>
          <w:sz w:val="24"/>
          <w:szCs w:val="24"/>
        </w:rPr>
        <w:t>Mahmoud El-</w:t>
      </w:r>
      <w:proofErr w:type="spellStart"/>
      <w:r w:rsidRPr="00CD16AC">
        <w:rPr>
          <w:rFonts w:ascii="Book Antiqua" w:hAnsi="Book Antiqua"/>
          <w:b/>
          <w:bCs/>
          <w:sz w:val="24"/>
          <w:szCs w:val="24"/>
        </w:rPr>
        <w:t>Bendary</w:t>
      </w:r>
      <w:proofErr w:type="spellEnd"/>
      <w:r w:rsidRPr="00CD16AC">
        <w:rPr>
          <w:rFonts w:ascii="Book Antiqua" w:hAnsi="Book Antiqua"/>
          <w:b/>
          <w:spacing w:val="9"/>
          <w:sz w:val="24"/>
          <w:szCs w:val="24"/>
        </w:rPr>
        <w:t xml:space="preserve">, </w:t>
      </w:r>
      <w:r w:rsidR="00A2104A" w:rsidRPr="00CD16AC">
        <w:rPr>
          <w:rFonts w:ascii="Book Antiqua" w:hAnsi="Book Antiqua"/>
          <w:b/>
          <w:bCs/>
          <w:sz w:val="24"/>
          <w:szCs w:val="24"/>
        </w:rPr>
        <w:t xml:space="preserve">Ahmed </w:t>
      </w:r>
      <w:proofErr w:type="spellStart"/>
      <w:r w:rsidR="00A2104A" w:rsidRPr="00CD16AC">
        <w:rPr>
          <w:rFonts w:ascii="Book Antiqua" w:hAnsi="Book Antiqua"/>
          <w:b/>
          <w:bCs/>
          <w:sz w:val="24"/>
          <w:szCs w:val="24"/>
        </w:rPr>
        <w:t>Yassen</w:t>
      </w:r>
      <w:proofErr w:type="spellEnd"/>
      <w:r w:rsidR="00A2104A" w:rsidRPr="00CD16AC">
        <w:rPr>
          <w:rFonts w:ascii="Book Antiqua" w:hAnsi="Book Antiqua"/>
          <w:b/>
          <w:bCs/>
          <w:sz w:val="24"/>
          <w:szCs w:val="24"/>
        </w:rPr>
        <w:t>, Naser Mousa</w:t>
      </w:r>
      <w:r w:rsidR="00A2104A" w:rsidRPr="00CD16AC">
        <w:rPr>
          <w:rFonts w:ascii="Book Antiqua" w:hAnsi="Book Antiqua"/>
          <w:b/>
          <w:spacing w:val="9"/>
          <w:sz w:val="24"/>
          <w:szCs w:val="24"/>
        </w:rPr>
        <w:t>,</w:t>
      </w:r>
      <w:r w:rsidRPr="00CD16AC">
        <w:rPr>
          <w:rFonts w:ascii="Book Antiqua" w:hAnsi="Book Antiqua"/>
          <w:b/>
          <w:spacing w:val="9"/>
          <w:sz w:val="24"/>
          <w:szCs w:val="24"/>
        </w:rPr>
        <w:t xml:space="preserve"> </w:t>
      </w:r>
      <w:r w:rsidR="00A2104A" w:rsidRPr="00CD16AC">
        <w:rPr>
          <w:rFonts w:ascii="Book Antiqua" w:hAnsi="Book Antiqua"/>
          <w:b/>
          <w:bCs/>
          <w:sz w:val="24"/>
          <w:szCs w:val="24"/>
        </w:rPr>
        <w:t xml:space="preserve">Dina </w:t>
      </w:r>
      <w:proofErr w:type="spellStart"/>
      <w:r w:rsidR="00A2104A" w:rsidRPr="00CD16AC">
        <w:rPr>
          <w:rFonts w:ascii="Book Antiqua" w:hAnsi="Book Antiqua"/>
          <w:b/>
          <w:bCs/>
          <w:sz w:val="24"/>
          <w:szCs w:val="24"/>
        </w:rPr>
        <w:t>Elhammady</w:t>
      </w:r>
      <w:proofErr w:type="spellEnd"/>
      <w:r w:rsidR="005E6BE3">
        <w:rPr>
          <w:rFonts w:ascii="Book Antiqua" w:hAnsi="Book Antiqua"/>
          <w:b/>
          <w:bCs/>
          <w:sz w:val="24"/>
          <w:szCs w:val="24"/>
        </w:rPr>
        <w:t>,</w:t>
      </w:r>
      <w:r w:rsidRPr="00CD16AC">
        <w:rPr>
          <w:rFonts w:ascii="Book Antiqua" w:hAnsi="Book Antiqua"/>
          <w:b/>
          <w:spacing w:val="9"/>
          <w:sz w:val="24"/>
          <w:szCs w:val="24"/>
        </w:rPr>
        <w:t xml:space="preserve">  </w:t>
      </w:r>
      <w:r w:rsidRPr="00CD16AC">
        <w:rPr>
          <w:rFonts w:ascii="Book Antiqua" w:hAnsi="Book Antiqua"/>
          <w:bCs/>
          <w:iCs/>
          <w:spacing w:val="9"/>
          <w:sz w:val="24"/>
          <w:szCs w:val="24"/>
        </w:rPr>
        <w:t xml:space="preserve"> </w:t>
      </w:r>
      <w:r w:rsidR="00157EF4" w:rsidRPr="00157EF4">
        <w:rPr>
          <w:rFonts w:ascii="Book Antiqua" w:hAnsi="Book Antiqua"/>
          <w:bCs/>
          <w:iCs/>
          <w:spacing w:val="9"/>
          <w:sz w:val="24"/>
          <w:szCs w:val="24"/>
        </w:rPr>
        <w:t>Department of</w:t>
      </w:r>
      <w:r w:rsidR="00157EF4">
        <w:rPr>
          <w:rFonts w:ascii="Book Antiqua" w:hAnsi="Book Antiqua"/>
          <w:bCs/>
          <w:iCs/>
          <w:spacing w:val="9"/>
          <w:sz w:val="24"/>
          <w:szCs w:val="24"/>
        </w:rPr>
        <w:t xml:space="preserve"> </w:t>
      </w:r>
      <w:r w:rsidRPr="00CD16AC">
        <w:rPr>
          <w:rFonts w:ascii="Book Antiqua" w:hAnsi="Book Antiqua"/>
          <w:iCs/>
          <w:sz w:val="24"/>
          <w:szCs w:val="24"/>
        </w:rPr>
        <w:t xml:space="preserve">Tropical Medicine and Hepatology, </w:t>
      </w:r>
      <w:r w:rsidR="00446F3D" w:rsidRPr="00CD16AC">
        <w:rPr>
          <w:rFonts w:ascii="Book Antiqua" w:hAnsi="Book Antiqua"/>
          <w:iCs/>
          <w:sz w:val="24"/>
          <w:szCs w:val="24"/>
        </w:rPr>
        <w:t xml:space="preserve"> </w:t>
      </w:r>
      <w:r w:rsidRPr="00CD16AC">
        <w:rPr>
          <w:rFonts w:ascii="Book Antiqua" w:hAnsi="Book Antiqua"/>
          <w:iCs/>
          <w:sz w:val="24"/>
          <w:szCs w:val="24"/>
        </w:rPr>
        <w:t>Faculty of Medicine, Mansoura</w:t>
      </w:r>
      <w:r w:rsidR="00A2104A" w:rsidRPr="00CD16AC">
        <w:rPr>
          <w:rFonts w:ascii="Book Antiqua" w:hAnsi="Book Antiqua"/>
          <w:iCs/>
          <w:sz w:val="24"/>
          <w:szCs w:val="24"/>
        </w:rPr>
        <w:t xml:space="preserve"> </w:t>
      </w:r>
      <w:r w:rsidRPr="00CD16AC">
        <w:rPr>
          <w:rFonts w:ascii="Book Antiqua" w:hAnsi="Book Antiqua"/>
          <w:iCs/>
          <w:sz w:val="24"/>
          <w:szCs w:val="24"/>
        </w:rPr>
        <w:t>University</w:t>
      </w:r>
      <w:r w:rsidR="00A2104A" w:rsidRPr="00CD16AC">
        <w:rPr>
          <w:rFonts w:ascii="Book Antiqua" w:hAnsi="Book Antiqua"/>
          <w:iCs/>
          <w:sz w:val="24"/>
          <w:szCs w:val="24"/>
        </w:rPr>
        <w:t xml:space="preserve">, </w:t>
      </w:r>
      <w:r w:rsidRPr="00CD16AC">
        <w:rPr>
          <w:rFonts w:ascii="Book Antiqua" w:hAnsi="Book Antiqua"/>
          <w:iCs/>
          <w:sz w:val="24"/>
          <w:szCs w:val="24"/>
        </w:rPr>
        <w:t>Mansoura</w:t>
      </w:r>
      <w:r w:rsidR="005E6BE3">
        <w:rPr>
          <w:rFonts w:ascii="Book Antiqua" w:hAnsi="Book Antiqua"/>
          <w:iCs/>
          <w:sz w:val="24"/>
          <w:szCs w:val="24"/>
        </w:rPr>
        <w:t xml:space="preserve"> </w:t>
      </w:r>
      <w:r w:rsidR="005E6BE3" w:rsidRPr="00CD16AC">
        <w:rPr>
          <w:rFonts w:ascii="Book Antiqua" w:hAnsi="Book Antiqua"/>
          <w:iCs/>
          <w:sz w:val="24"/>
          <w:szCs w:val="24"/>
        </w:rPr>
        <w:t>35111</w:t>
      </w:r>
      <w:r w:rsidRPr="00CD16AC">
        <w:rPr>
          <w:rFonts w:ascii="Book Antiqua" w:hAnsi="Book Antiqua"/>
          <w:iCs/>
          <w:sz w:val="24"/>
          <w:szCs w:val="24"/>
        </w:rPr>
        <w:t xml:space="preserve">, Egypt </w:t>
      </w:r>
    </w:p>
    <w:p w14:paraId="0B4F7010" w14:textId="77777777" w:rsidR="00446F3D" w:rsidRPr="00CD16AC" w:rsidRDefault="00446F3D" w:rsidP="009733B5">
      <w:pPr>
        <w:snapToGrid w:val="0"/>
        <w:spacing w:line="360" w:lineRule="auto"/>
        <w:jc w:val="both"/>
        <w:rPr>
          <w:rFonts w:ascii="Book Antiqua" w:hAnsi="Book Antiqua"/>
          <w:sz w:val="24"/>
          <w:szCs w:val="24"/>
        </w:rPr>
      </w:pPr>
    </w:p>
    <w:p w14:paraId="71A507B1" w14:textId="7DA414A8" w:rsidR="0067430C" w:rsidRPr="00CD16AC" w:rsidRDefault="0067430C" w:rsidP="009733B5">
      <w:pPr>
        <w:snapToGrid w:val="0"/>
        <w:spacing w:line="360" w:lineRule="auto"/>
        <w:jc w:val="both"/>
        <w:rPr>
          <w:rFonts w:ascii="Book Antiqua" w:hAnsi="Book Antiqua"/>
          <w:iCs/>
          <w:sz w:val="24"/>
          <w:szCs w:val="24"/>
        </w:rPr>
      </w:pPr>
      <w:r w:rsidRPr="00CD16AC">
        <w:rPr>
          <w:rFonts w:ascii="Book Antiqua" w:hAnsi="Book Antiqua"/>
          <w:b/>
          <w:bCs/>
          <w:sz w:val="24"/>
          <w:szCs w:val="24"/>
        </w:rPr>
        <w:t xml:space="preserve">Mustafa </w:t>
      </w:r>
      <w:proofErr w:type="spellStart"/>
      <w:r w:rsidRPr="00CD16AC">
        <w:rPr>
          <w:rFonts w:ascii="Book Antiqua" w:hAnsi="Book Antiqua"/>
          <w:b/>
          <w:bCs/>
          <w:sz w:val="24"/>
          <w:szCs w:val="24"/>
        </w:rPr>
        <w:t>Naemattalah</w:t>
      </w:r>
      <w:proofErr w:type="spellEnd"/>
      <w:r w:rsidRPr="00CD16AC">
        <w:rPr>
          <w:rFonts w:ascii="Book Antiqua" w:hAnsi="Book Antiqua"/>
          <w:b/>
          <w:spacing w:val="13"/>
          <w:sz w:val="24"/>
          <w:szCs w:val="24"/>
        </w:rPr>
        <w:t>,</w:t>
      </w:r>
      <w:r w:rsidR="005E6BE3">
        <w:rPr>
          <w:rFonts w:ascii="Book Antiqua" w:hAnsi="Book Antiqua"/>
          <w:iCs/>
          <w:sz w:val="24"/>
          <w:szCs w:val="24"/>
        </w:rPr>
        <w:t xml:space="preserve"> </w:t>
      </w:r>
      <w:r w:rsidR="00157EF4" w:rsidRPr="00157EF4">
        <w:rPr>
          <w:rFonts w:ascii="Book Antiqua" w:hAnsi="Book Antiqua"/>
          <w:iCs/>
          <w:sz w:val="24"/>
          <w:szCs w:val="24"/>
        </w:rPr>
        <w:t>Department of</w:t>
      </w:r>
      <w:r w:rsidR="00157EF4">
        <w:rPr>
          <w:rFonts w:ascii="Book Antiqua" w:hAnsi="Book Antiqua"/>
          <w:iCs/>
          <w:sz w:val="24"/>
          <w:szCs w:val="24"/>
        </w:rPr>
        <w:t xml:space="preserve"> </w:t>
      </w:r>
      <w:r w:rsidRPr="00CD16AC">
        <w:rPr>
          <w:rFonts w:ascii="Book Antiqua" w:hAnsi="Book Antiqua"/>
          <w:iCs/>
          <w:sz w:val="24"/>
          <w:szCs w:val="24"/>
        </w:rPr>
        <w:t>Medical Biochemistry, Faculty of Medicine, Mansoura University,</w:t>
      </w:r>
      <w:r w:rsidR="00E91BB4" w:rsidRPr="00CD16AC">
        <w:rPr>
          <w:rFonts w:ascii="Book Antiqua" w:hAnsi="Book Antiqua"/>
          <w:iCs/>
          <w:sz w:val="24"/>
          <w:szCs w:val="24"/>
        </w:rPr>
        <w:t xml:space="preserve"> </w:t>
      </w:r>
      <w:r w:rsidRPr="00CD16AC">
        <w:rPr>
          <w:rFonts w:ascii="Book Antiqua" w:hAnsi="Book Antiqua"/>
          <w:iCs/>
          <w:sz w:val="24"/>
          <w:szCs w:val="24"/>
        </w:rPr>
        <w:t>Mansoura</w:t>
      </w:r>
      <w:r w:rsidR="005E6BE3">
        <w:rPr>
          <w:rFonts w:ascii="Book Antiqua" w:hAnsi="Book Antiqua"/>
          <w:iCs/>
          <w:sz w:val="24"/>
          <w:szCs w:val="24"/>
        </w:rPr>
        <w:t xml:space="preserve"> </w:t>
      </w:r>
      <w:r w:rsidR="005E6BE3" w:rsidRPr="00CD16AC">
        <w:rPr>
          <w:rFonts w:ascii="Book Antiqua" w:hAnsi="Book Antiqua"/>
          <w:iCs/>
          <w:sz w:val="24"/>
          <w:szCs w:val="24"/>
        </w:rPr>
        <w:t>35111</w:t>
      </w:r>
      <w:r w:rsidR="005E6BE3">
        <w:rPr>
          <w:rFonts w:ascii="Book Antiqua" w:hAnsi="Book Antiqua"/>
          <w:iCs/>
          <w:sz w:val="24"/>
          <w:szCs w:val="24"/>
        </w:rPr>
        <w:t>, Egypt</w:t>
      </w:r>
    </w:p>
    <w:p w14:paraId="36DD905B" w14:textId="77777777" w:rsidR="00446F3D" w:rsidRPr="00CD16AC" w:rsidRDefault="00446F3D" w:rsidP="009733B5">
      <w:pPr>
        <w:snapToGrid w:val="0"/>
        <w:spacing w:line="360" w:lineRule="auto"/>
        <w:jc w:val="both"/>
        <w:rPr>
          <w:rFonts w:ascii="Book Antiqua" w:hAnsi="Book Antiqua"/>
          <w:sz w:val="24"/>
          <w:szCs w:val="24"/>
        </w:rPr>
      </w:pPr>
    </w:p>
    <w:p w14:paraId="67439801" w14:textId="41CEA046" w:rsidR="0067430C" w:rsidRPr="00CD16AC" w:rsidRDefault="0067430C" w:rsidP="009733B5">
      <w:pPr>
        <w:snapToGrid w:val="0"/>
        <w:spacing w:line="360" w:lineRule="auto"/>
        <w:jc w:val="both"/>
        <w:rPr>
          <w:rFonts w:ascii="Book Antiqua" w:hAnsi="Book Antiqua"/>
          <w:sz w:val="24"/>
          <w:szCs w:val="24"/>
        </w:rPr>
      </w:pPr>
      <w:r w:rsidRPr="00CD16AC">
        <w:rPr>
          <w:rFonts w:ascii="Book Antiqua" w:hAnsi="Book Antiqua"/>
          <w:b/>
          <w:bCs/>
          <w:sz w:val="24"/>
          <w:szCs w:val="24"/>
        </w:rPr>
        <w:t>Ahmed Sultan</w:t>
      </w:r>
      <w:r w:rsidR="00A2104A" w:rsidRPr="00CD16AC">
        <w:rPr>
          <w:rFonts w:ascii="Book Antiqua" w:hAnsi="Book Antiqua"/>
          <w:b/>
          <w:bCs/>
          <w:sz w:val="24"/>
          <w:szCs w:val="24"/>
        </w:rPr>
        <w:t>, Mohamed Abdel-Wahab</w:t>
      </w:r>
      <w:r w:rsidR="007362E5" w:rsidRPr="00CD16AC">
        <w:rPr>
          <w:rFonts w:ascii="Book Antiqua" w:hAnsi="Book Antiqua"/>
          <w:b/>
          <w:bCs/>
          <w:sz w:val="24"/>
          <w:szCs w:val="24"/>
        </w:rPr>
        <w:t xml:space="preserve">, </w:t>
      </w:r>
      <w:r w:rsidRPr="00CD16AC">
        <w:rPr>
          <w:rFonts w:ascii="Book Antiqua" w:hAnsi="Book Antiqua"/>
          <w:iCs/>
          <w:sz w:val="24"/>
          <w:szCs w:val="24"/>
        </w:rPr>
        <w:t>Gastroenterology Surgic</w:t>
      </w:r>
      <w:r w:rsidR="00446F3D" w:rsidRPr="00CD16AC">
        <w:rPr>
          <w:rFonts w:ascii="Book Antiqua" w:hAnsi="Book Antiqua"/>
          <w:iCs/>
          <w:sz w:val="24"/>
          <w:szCs w:val="24"/>
        </w:rPr>
        <w:t xml:space="preserve">al Centre, Faculty of Medicine, </w:t>
      </w:r>
      <w:r w:rsidRPr="00CD16AC">
        <w:rPr>
          <w:rFonts w:ascii="Book Antiqua" w:hAnsi="Book Antiqua"/>
          <w:iCs/>
          <w:sz w:val="24"/>
          <w:szCs w:val="24"/>
        </w:rPr>
        <w:t>Mansoura University,</w:t>
      </w:r>
      <w:r w:rsidR="00E91BB4" w:rsidRPr="00CD16AC">
        <w:rPr>
          <w:rFonts w:ascii="Book Antiqua" w:hAnsi="Book Antiqua"/>
          <w:iCs/>
          <w:sz w:val="24"/>
          <w:szCs w:val="24"/>
        </w:rPr>
        <w:t xml:space="preserve"> </w:t>
      </w:r>
      <w:r w:rsidRPr="00CD16AC">
        <w:rPr>
          <w:rFonts w:ascii="Book Antiqua" w:hAnsi="Book Antiqua"/>
          <w:iCs/>
          <w:sz w:val="24"/>
          <w:szCs w:val="24"/>
        </w:rPr>
        <w:t>Mansoura</w:t>
      </w:r>
      <w:r w:rsidR="004A530B">
        <w:rPr>
          <w:rFonts w:ascii="Book Antiqua" w:hAnsi="Book Antiqua"/>
          <w:iCs/>
          <w:sz w:val="24"/>
          <w:szCs w:val="24"/>
        </w:rPr>
        <w:t xml:space="preserve"> </w:t>
      </w:r>
      <w:r w:rsidR="004A530B" w:rsidRPr="00CD16AC">
        <w:rPr>
          <w:rFonts w:ascii="Book Antiqua" w:hAnsi="Book Antiqua"/>
          <w:iCs/>
          <w:sz w:val="24"/>
          <w:szCs w:val="24"/>
        </w:rPr>
        <w:t>35111</w:t>
      </w:r>
      <w:r w:rsidRPr="00CD16AC">
        <w:rPr>
          <w:rFonts w:ascii="Book Antiqua" w:hAnsi="Book Antiqua"/>
          <w:iCs/>
          <w:sz w:val="24"/>
          <w:szCs w:val="24"/>
        </w:rPr>
        <w:t>, Egypt</w:t>
      </w:r>
    </w:p>
    <w:p w14:paraId="272B5E31" w14:textId="77777777" w:rsidR="0067430C" w:rsidRPr="00CD16AC" w:rsidRDefault="0067430C" w:rsidP="009733B5">
      <w:pPr>
        <w:snapToGrid w:val="0"/>
        <w:spacing w:line="360" w:lineRule="auto"/>
        <w:jc w:val="both"/>
        <w:rPr>
          <w:rFonts w:ascii="Book Antiqua" w:hAnsi="Book Antiqua"/>
          <w:sz w:val="24"/>
          <w:szCs w:val="24"/>
        </w:rPr>
      </w:pPr>
    </w:p>
    <w:p w14:paraId="42138D80" w14:textId="187BCB4A" w:rsidR="0067430C" w:rsidRPr="002357B5" w:rsidRDefault="0067430C" w:rsidP="002357B5">
      <w:pPr>
        <w:tabs>
          <w:tab w:val="left" w:pos="8647"/>
        </w:tabs>
        <w:adjustRightInd w:val="0"/>
        <w:snapToGrid w:val="0"/>
        <w:spacing w:line="360" w:lineRule="auto"/>
        <w:ind w:right="-6"/>
        <w:jc w:val="both"/>
        <w:rPr>
          <w:rFonts w:ascii="Book Antiqua" w:hAnsi="Book Antiqua"/>
          <w:bCs/>
          <w:sz w:val="24"/>
          <w:szCs w:val="24"/>
          <w:lang w:val="en-GB"/>
        </w:rPr>
        <w:sectPr w:rsidR="0067430C" w:rsidRPr="002357B5" w:rsidSect="00446F3D">
          <w:footerReference w:type="default" r:id="rId8"/>
          <w:type w:val="continuous"/>
          <w:pgSz w:w="11899" w:h="16840"/>
          <w:pgMar w:top="1440" w:right="1800" w:bottom="1440" w:left="1800" w:header="0" w:footer="0" w:gutter="0"/>
          <w:cols w:space="720"/>
        </w:sectPr>
      </w:pPr>
      <w:r w:rsidRPr="00B5398F">
        <w:rPr>
          <w:rFonts w:ascii="Book Antiqua" w:hAnsi="Book Antiqua"/>
          <w:b/>
          <w:sz w:val="24"/>
          <w:szCs w:val="24"/>
          <w:lang w:val="en-GB"/>
        </w:rPr>
        <w:t>Author contributions:</w:t>
      </w:r>
      <w:r w:rsidRPr="00B5398F">
        <w:rPr>
          <w:rFonts w:ascii="Book Antiqua" w:hAnsi="Book Antiqua"/>
          <w:sz w:val="24"/>
          <w:szCs w:val="24"/>
          <w:lang w:val="en-GB"/>
        </w:rPr>
        <w:t xml:space="preserve"> </w:t>
      </w:r>
      <w:r w:rsidR="003D6AD5" w:rsidRPr="00B5398F">
        <w:rPr>
          <w:rFonts w:ascii="Book Antiqua" w:hAnsi="Book Antiqua"/>
          <w:sz w:val="24"/>
          <w:szCs w:val="24"/>
          <w:lang w:val="en-GB"/>
        </w:rPr>
        <w:t>El-</w:t>
      </w:r>
      <w:proofErr w:type="spellStart"/>
      <w:r w:rsidR="003D6AD5" w:rsidRPr="00B5398F">
        <w:rPr>
          <w:rFonts w:ascii="Book Antiqua" w:hAnsi="Book Antiqua"/>
          <w:sz w:val="24"/>
          <w:szCs w:val="24"/>
          <w:lang w:val="en-GB"/>
        </w:rPr>
        <w:t>Bendary</w:t>
      </w:r>
      <w:proofErr w:type="spellEnd"/>
      <w:r w:rsidR="003D6AD5" w:rsidRPr="00B5398F">
        <w:rPr>
          <w:rFonts w:ascii="Book Antiqua" w:hAnsi="Book Antiqua"/>
          <w:sz w:val="24"/>
          <w:szCs w:val="24"/>
          <w:lang w:val="en-GB"/>
        </w:rPr>
        <w:t xml:space="preserve"> </w:t>
      </w:r>
      <w:r w:rsidRPr="00B5398F">
        <w:rPr>
          <w:rFonts w:ascii="Book Antiqua" w:hAnsi="Book Antiqua"/>
          <w:sz w:val="24"/>
          <w:szCs w:val="24"/>
          <w:lang w:val="en-GB"/>
        </w:rPr>
        <w:t>M</w:t>
      </w:r>
      <w:r w:rsidR="003D6AD5" w:rsidRPr="00B5398F">
        <w:rPr>
          <w:rFonts w:ascii="Book Antiqua" w:hAnsi="Book Antiqua"/>
          <w:sz w:val="24"/>
          <w:szCs w:val="24"/>
          <w:lang w:val="en-GB"/>
        </w:rPr>
        <w:t xml:space="preserve"> </w:t>
      </w:r>
      <w:r w:rsidRPr="00B5398F">
        <w:rPr>
          <w:rFonts w:ascii="Book Antiqua" w:hAnsi="Book Antiqua"/>
          <w:sz w:val="24"/>
          <w:szCs w:val="24"/>
          <w:lang w:val="en-GB"/>
        </w:rPr>
        <w:t xml:space="preserve">and </w:t>
      </w:r>
      <w:proofErr w:type="spellStart"/>
      <w:r w:rsidR="003D6AD5" w:rsidRPr="00B5398F">
        <w:rPr>
          <w:rFonts w:ascii="Book Antiqua" w:hAnsi="Book Antiqua"/>
          <w:sz w:val="24"/>
          <w:szCs w:val="24"/>
          <w:lang w:val="en-GB"/>
        </w:rPr>
        <w:t>Naemattalah</w:t>
      </w:r>
      <w:proofErr w:type="spellEnd"/>
      <w:r w:rsidR="003D6AD5" w:rsidRPr="00B5398F">
        <w:rPr>
          <w:rFonts w:ascii="Book Antiqua" w:hAnsi="Book Antiqua"/>
          <w:sz w:val="24"/>
          <w:szCs w:val="24"/>
          <w:lang w:val="en-GB"/>
        </w:rPr>
        <w:t xml:space="preserve"> </w:t>
      </w:r>
      <w:r w:rsidRPr="00B5398F">
        <w:rPr>
          <w:rFonts w:ascii="Book Antiqua" w:hAnsi="Book Antiqua"/>
          <w:sz w:val="24"/>
          <w:szCs w:val="24"/>
          <w:lang w:val="en-GB"/>
        </w:rPr>
        <w:t>M</w:t>
      </w:r>
      <w:r w:rsidR="003D6AD5" w:rsidRPr="00B5398F">
        <w:rPr>
          <w:rFonts w:ascii="Book Antiqua" w:hAnsi="Book Antiqua"/>
          <w:sz w:val="24"/>
          <w:szCs w:val="24"/>
          <w:lang w:val="en-GB"/>
        </w:rPr>
        <w:t xml:space="preserve"> </w:t>
      </w:r>
      <w:r w:rsidR="00446F3D" w:rsidRPr="00B5398F">
        <w:rPr>
          <w:rFonts w:ascii="Book Antiqua" w:hAnsi="Book Antiqua"/>
          <w:sz w:val="24"/>
          <w:szCs w:val="24"/>
          <w:lang w:val="en-GB"/>
        </w:rPr>
        <w:t xml:space="preserve">were </w:t>
      </w:r>
      <w:r w:rsidRPr="00B5398F">
        <w:rPr>
          <w:rFonts w:ascii="Book Antiqua" w:hAnsi="Book Antiqua"/>
          <w:sz w:val="24"/>
          <w:szCs w:val="24"/>
          <w:lang w:val="en-GB"/>
        </w:rPr>
        <w:t>involved in study conception and design</w:t>
      </w:r>
      <w:r w:rsidR="003D6AD5" w:rsidRPr="00B5398F">
        <w:rPr>
          <w:rFonts w:ascii="Book Antiqua" w:hAnsi="Book Antiqua"/>
          <w:sz w:val="24"/>
          <w:szCs w:val="24"/>
          <w:lang w:val="en-GB"/>
        </w:rPr>
        <w:t xml:space="preserve">; </w:t>
      </w:r>
      <w:proofErr w:type="spellStart"/>
      <w:r w:rsidR="003D6AD5" w:rsidRPr="00B5398F">
        <w:rPr>
          <w:rFonts w:ascii="Book Antiqua" w:hAnsi="Book Antiqua"/>
          <w:bCs/>
          <w:caps/>
          <w:sz w:val="24"/>
          <w:szCs w:val="24"/>
          <w:lang w:val="en-GB"/>
        </w:rPr>
        <w:t>y</w:t>
      </w:r>
      <w:r w:rsidR="003D6AD5" w:rsidRPr="00B5398F">
        <w:rPr>
          <w:rFonts w:ascii="Book Antiqua" w:hAnsi="Book Antiqua"/>
          <w:bCs/>
          <w:sz w:val="24"/>
          <w:szCs w:val="24"/>
          <w:lang w:val="en-GB"/>
        </w:rPr>
        <w:t>assen</w:t>
      </w:r>
      <w:proofErr w:type="spellEnd"/>
      <w:r w:rsidR="003D6AD5" w:rsidRPr="00B5398F">
        <w:rPr>
          <w:rFonts w:ascii="Book Antiqua" w:hAnsi="Book Antiqua"/>
          <w:bCs/>
          <w:sz w:val="24"/>
          <w:szCs w:val="24"/>
          <w:lang w:val="en-GB"/>
        </w:rPr>
        <w:t xml:space="preserve"> </w:t>
      </w:r>
      <w:r w:rsidRPr="00B5398F">
        <w:rPr>
          <w:rFonts w:ascii="Book Antiqua" w:hAnsi="Book Antiqua"/>
          <w:bCs/>
          <w:sz w:val="24"/>
          <w:szCs w:val="24"/>
          <w:lang w:val="en-GB"/>
        </w:rPr>
        <w:t>A,</w:t>
      </w:r>
      <w:r w:rsidR="00446F3D" w:rsidRPr="00B5398F">
        <w:rPr>
          <w:rFonts w:ascii="Book Antiqua" w:hAnsi="Book Antiqua"/>
          <w:bCs/>
          <w:sz w:val="24"/>
          <w:szCs w:val="24"/>
          <w:lang w:val="en-GB"/>
        </w:rPr>
        <w:t xml:space="preserve"> </w:t>
      </w:r>
      <w:proofErr w:type="spellStart"/>
      <w:r w:rsidR="003D6AD5" w:rsidRPr="00B5398F">
        <w:rPr>
          <w:rFonts w:ascii="Book Antiqua" w:hAnsi="Book Antiqua"/>
          <w:bCs/>
          <w:sz w:val="24"/>
          <w:szCs w:val="24"/>
          <w:lang w:val="en-GB"/>
        </w:rPr>
        <w:t>Sultanand</w:t>
      </w:r>
      <w:proofErr w:type="spellEnd"/>
      <w:r w:rsidR="003D6AD5" w:rsidRPr="00B5398F">
        <w:rPr>
          <w:rFonts w:ascii="Book Antiqua" w:hAnsi="Book Antiqua"/>
          <w:bCs/>
          <w:sz w:val="24"/>
          <w:szCs w:val="24"/>
          <w:lang w:val="en-GB"/>
        </w:rPr>
        <w:t xml:space="preserve"> </w:t>
      </w:r>
      <w:r w:rsidRPr="00B5398F">
        <w:rPr>
          <w:rFonts w:ascii="Book Antiqua" w:hAnsi="Book Antiqua"/>
          <w:bCs/>
          <w:sz w:val="24"/>
          <w:szCs w:val="24"/>
          <w:lang w:val="en-GB"/>
        </w:rPr>
        <w:t>A</w:t>
      </w:r>
      <w:r w:rsidR="00446F3D" w:rsidRPr="00B5398F">
        <w:rPr>
          <w:rFonts w:ascii="Book Antiqua" w:hAnsi="Book Antiqua"/>
          <w:bCs/>
          <w:sz w:val="24"/>
          <w:szCs w:val="24"/>
          <w:lang w:val="en-GB"/>
        </w:rPr>
        <w:t xml:space="preserve">, </w:t>
      </w:r>
      <w:r w:rsidR="003D6AD5" w:rsidRPr="00B5398F">
        <w:rPr>
          <w:rFonts w:ascii="Book Antiqua" w:hAnsi="Book Antiqua"/>
          <w:bCs/>
          <w:sz w:val="24"/>
          <w:szCs w:val="24"/>
          <w:lang w:val="en-GB"/>
        </w:rPr>
        <w:t xml:space="preserve">Abdel-Wahab </w:t>
      </w:r>
      <w:r w:rsidR="00446F3D" w:rsidRPr="00B5398F">
        <w:rPr>
          <w:rFonts w:ascii="Book Antiqua" w:hAnsi="Book Antiqua"/>
          <w:bCs/>
          <w:sz w:val="24"/>
          <w:szCs w:val="24"/>
          <w:lang w:val="en-GB"/>
        </w:rPr>
        <w:t>M</w:t>
      </w:r>
      <w:r w:rsidR="003D6AD5" w:rsidRPr="00B5398F">
        <w:rPr>
          <w:rFonts w:ascii="Book Antiqua" w:hAnsi="Book Antiqua"/>
          <w:bCs/>
          <w:sz w:val="24"/>
          <w:szCs w:val="24"/>
          <w:lang w:val="en-GB"/>
        </w:rPr>
        <w:t xml:space="preserve"> </w:t>
      </w:r>
      <w:r w:rsidRPr="00B5398F">
        <w:rPr>
          <w:rFonts w:ascii="Book Antiqua" w:hAnsi="Book Antiqua"/>
          <w:sz w:val="24"/>
          <w:szCs w:val="24"/>
          <w:lang w:val="en-GB"/>
        </w:rPr>
        <w:t>acquired the data</w:t>
      </w:r>
      <w:r w:rsidR="003D6AD5" w:rsidRPr="00B5398F">
        <w:rPr>
          <w:rFonts w:ascii="Book Antiqua" w:hAnsi="Book Antiqua"/>
          <w:sz w:val="24"/>
          <w:szCs w:val="24"/>
          <w:lang w:val="en-GB"/>
        </w:rPr>
        <w:t>;</w:t>
      </w:r>
      <w:r w:rsidR="00446F3D" w:rsidRPr="00B5398F">
        <w:rPr>
          <w:rFonts w:ascii="Book Antiqua" w:hAnsi="Book Antiqua"/>
          <w:sz w:val="24"/>
          <w:szCs w:val="24"/>
          <w:lang w:val="en-GB"/>
        </w:rPr>
        <w:t xml:space="preserve"> </w:t>
      </w:r>
      <w:r w:rsidR="003D6AD5" w:rsidRPr="00B5398F">
        <w:rPr>
          <w:rFonts w:ascii="Book Antiqua" w:hAnsi="Book Antiqua"/>
          <w:bCs/>
          <w:sz w:val="24"/>
          <w:szCs w:val="24"/>
          <w:lang w:val="en-GB"/>
        </w:rPr>
        <w:t>El-</w:t>
      </w:r>
      <w:proofErr w:type="spellStart"/>
      <w:r w:rsidR="003D6AD5" w:rsidRPr="00B5398F">
        <w:rPr>
          <w:rFonts w:ascii="Book Antiqua" w:hAnsi="Book Antiqua"/>
          <w:bCs/>
          <w:sz w:val="24"/>
          <w:szCs w:val="24"/>
          <w:lang w:val="en-GB"/>
        </w:rPr>
        <w:t>Bendary</w:t>
      </w:r>
      <w:proofErr w:type="spellEnd"/>
      <w:r w:rsidR="003D6AD5" w:rsidRPr="00B5398F">
        <w:rPr>
          <w:rFonts w:ascii="Book Antiqua" w:hAnsi="Book Antiqua"/>
          <w:bCs/>
          <w:sz w:val="24"/>
          <w:szCs w:val="24"/>
          <w:lang w:val="en-GB"/>
        </w:rPr>
        <w:t xml:space="preserve"> </w:t>
      </w:r>
      <w:r w:rsidR="00446F3D" w:rsidRPr="00B5398F">
        <w:rPr>
          <w:rFonts w:ascii="Book Antiqua" w:hAnsi="Book Antiqua"/>
          <w:bCs/>
          <w:sz w:val="24"/>
          <w:szCs w:val="24"/>
          <w:lang w:val="en-GB"/>
        </w:rPr>
        <w:t>M</w:t>
      </w:r>
      <w:r w:rsidR="003D6AD5" w:rsidRPr="00B5398F">
        <w:rPr>
          <w:rFonts w:ascii="Book Antiqua" w:hAnsi="Book Antiqua"/>
          <w:bCs/>
          <w:sz w:val="24"/>
          <w:szCs w:val="24"/>
          <w:lang w:val="en-GB"/>
        </w:rPr>
        <w:t xml:space="preserve"> </w:t>
      </w:r>
      <w:r w:rsidR="00446F3D" w:rsidRPr="00B5398F">
        <w:rPr>
          <w:rFonts w:ascii="Book Antiqua" w:hAnsi="Book Antiqua"/>
          <w:bCs/>
          <w:sz w:val="24"/>
          <w:szCs w:val="24"/>
          <w:lang w:val="en-GB"/>
        </w:rPr>
        <w:t xml:space="preserve">and </w:t>
      </w:r>
      <w:r w:rsidR="003D6AD5" w:rsidRPr="00B5398F">
        <w:rPr>
          <w:rFonts w:ascii="Book Antiqua" w:hAnsi="Book Antiqua"/>
          <w:bCs/>
          <w:sz w:val="24"/>
          <w:szCs w:val="24"/>
          <w:lang w:val="en-GB"/>
        </w:rPr>
        <w:t xml:space="preserve">Mousa </w:t>
      </w:r>
      <w:r w:rsidR="00446F3D" w:rsidRPr="00B5398F">
        <w:rPr>
          <w:rFonts w:ascii="Book Antiqua" w:hAnsi="Book Antiqua"/>
          <w:bCs/>
          <w:sz w:val="24"/>
          <w:szCs w:val="24"/>
          <w:lang w:val="en-GB"/>
        </w:rPr>
        <w:t>N</w:t>
      </w:r>
      <w:r w:rsidR="003D6AD5" w:rsidRPr="00B5398F">
        <w:rPr>
          <w:rFonts w:ascii="Book Antiqua" w:hAnsi="Book Antiqua"/>
          <w:bCs/>
          <w:sz w:val="24"/>
          <w:szCs w:val="24"/>
          <w:lang w:val="en-GB"/>
        </w:rPr>
        <w:t xml:space="preserve"> </w:t>
      </w:r>
      <w:r w:rsidRPr="00B5398F">
        <w:rPr>
          <w:rFonts w:ascii="Book Antiqua" w:hAnsi="Book Antiqua"/>
          <w:sz w:val="24"/>
          <w:szCs w:val="24"/>
          <w:lang w:val="en-GB"/>
        </w:rPr>
        <w:t>wrote the review</w:t>
      </w:r>
      <w:r w:rsidR="003D6AD5" w:rsidRPr="00B5398F">
        <w:rPr>
          <w:rFonts w:ascii="Book Antiqua" w:hAnsi="Book Antiqua"/>
          <w:sz w:val="24"/>
          <w:szCs w:val="24"/>
          <w:lang w:val="en-GB"/>
        </w:rPr>
        <w:t xml:space="preserve">; </w:t>
      </w:r>
      <w:proofErr w:type="spellStart"/>
      <w:r w:rsidR="003D6AD5" w:rsidRPr="00B5398F">
        <w:rPr>
          <w:rFonts w:ascii="Book Antiqua" w:hAnsi="Book Antiqua"/>
          <w:bCs/>
          <w:sz w:val="24"/>
          <w:szCs w:val="24"/>
          <w:lang w:val="en-GB"/>
        </w:rPr>
        <w:t>Elhammady</w:t>
      </w:r>
      <w:proofErr w:type="spellEnd"/>
      <w:r w:rsidR="003D6AD5" w:rsidRPr="00B5398F">
        <w:rPr>
          <w:rFonts w:ascii="Book Antiqua" w:hAnsi="Book Antiqua"/>
          <w:bCs/>
          <w:sz w:val="24"/>
          <w:szCs w:val="24"/>
          <w:lang w:val="en-GB"/>
        </w:rPr>
        <w:t xml:space="preserve"> </w:t>
      </w:r>
      <w:r w:rsidRPr="00B5398F">
        <w:rPr>
          <w:rFonts w:ascii="Book Antiqua" w:hAnsi="Book Antiqua"/>
          <w:bCs/>
          <w:sz w:val="24"/>
          <w:szCs w:val="24"/>
          <w:lang w:val="en-GB"/>
        </w:rPr>
        <w:t>D</w:t>
      </w:r>
      <w:r w:rsidR="003D6AD5" w:rsidRPr="00B5398F">
        <w:rPr>
          <w:rFonts w:ascii="Book Antiqua" w:hAnsi="Book Antiqua"/>
          <w:bCs/>
          <w:sz w:val="24"/>
          <w:szCs w:val="24"/>
          <w:lang w:val="en-GB"/>
        </w:rPr>
        <w:t xml:space="preserve"> </w:t>
      </w:r>
      <w:r w:rsidRPr="00B5398F">
        <w:rPr>
          <w:rFonts w:ascii="Book Antiqua" w:hAnsi="Book Antiqua"/>
          <w:sz w:val="24"/>
          <w:szCs w:val="24"/>
          <w:lang w:val="en-GB"/>
        </w:rPr>
        <w:t>ed</w:t>
      </w:r>
      <w:r w:rsidR="00446F3D" w:rsidRPr="00B5398F">
        <w:rPr>
          <w:rFonts w:ascii="Book Antiqua" w:hAnsi="Book Antiqua"/>
          <w:sz w:val="24"/>
          <w:szCs w:val="24"/>
          <w:lang w:val="en-GB"/>
        </w:rPr>
        <w:t>it the review</w:t>
      </w:r>
      <w:r w:rsidR="003D6AD5" w:rsidRPr="00B5398F">
        <w:rPr>
          <w:rFonts w:ascii="Book Antiqua" w:hAnsi="Book Antiqua"/>
          <w:sz w:val="24"/>
          <w:szCs w:val="24"/>
          <w:lang w:val="en-GB"/>
        </w:rPr>
        <w:t>; a</w:t>
      </w:r>
      <w:r w:rsidR="00446F3D" w:rsidRPr="00B5398F">
        <w:rPr>
          <w:rFonts w:ascii="Book Antiqua" w:hAnsi="Book Antiqua"/>
          <w:sz w:val="24"/>
          <w:szCs w:val="24"/>
          <w:lang w:val="en-GB"/>
        </w:rPr>
        <w:t xml:space="preserve">ll authors were </w:t>
      </w:r>
      <w:r w:rsidRPr="00B5398F">
        <w:rPr>
          <w:rFonts w:ascii="Book Antiqua" w:hAnsi="Book Antiqua"/>
          <w:sz w:val="24"/>
          <w:szCs w:val="24"/>
          <w:lang w:val="en-GB"/>
        </w:rPr>
        <w:t>involved in the drafting and critical revision of the manuscript</w:t>
      </w:r>
      <w:r w:rsidR="007D6EF1" w:rsidRPr="007D6EF1">
        <w:rPr>
          <w:rFonts w:ascii="Book Antiqua" w:eastAsia="SimSun" w:hAnsi="Book Antiqua"/>
          <w:sz w:val="24"/>
          <w:szCs w:val="24"/>
          <w:lang w:val="en-GB" w:eastAsia="zh-CN"/>
        </w:rPr>
        <w:t xml:space="preserve">; </w:t>
      </w:r>
      <w:r w:rsidR="007D6EF1" w:rsidRPr="00B5398F">
        <w:rPr>
          <w:rFonts w:ascii="Book Antiqua" w:hAnsi="Book Antiqua"/>
          <w:sz w:val="24"/>
          <w:szCs w:val="24"/>
          <w:lang w:val="en-GB"/>
        </w:rPr>
        <w:t>a</w:t>
      </w:r>
      <w:r w:rsidRPr="00B5398F">
        <w:rPr>
          <w:rFonts w:ascii="Book Antiqua" w:hAnsi="Book Antiqua"/>
          <w:sz w:val="24"/>
          <w:szCs w:val="24"/>
          <w:lang w:val="en-GB"/>
        </w:rPr>
        <w:t>ll authors approved the final version of the manuscript.</w:t>
      </w:r>
      <w:r w:rsidR="002357B5">
        <w:rPr>
          <w:rFonts w:ascii="Book Antiqua" w:hAnsi="Book Antiqua"/>
          <w:sz w:val="24"/>
          <w:szCs w:val="24"/>
        </w:rPr>
        <w:tab/>
      </w:r>
    </w:p>
    <w:p w14:paraId="1A49DBBD" w14:textId="77777777" w:rsidR="0067430C" w:rsidRPr="00B5398F" w:rsidRDefault="0067430C" w:rsidP="009733B5">
      <w:pPr>
        <w:snapToGrid w:val="0"/>
        <w:spacing w:line="360" w:lineRule="auto"/>
        <w:jc w:val="both"/>
        <w:rPr>
          <w:rFonts w:ascii="Book Antiqua" w:hAnsi="Book Antiqua"/>
          <w:sz w:val="24"/>
          <w:szCs w:val="24"/>
        </w:rPr>
      </w:pPr>
    </w:p>
    <w:p w14:paraId="07ED1D0C" w14:textId="4E3A5CF6" w:rsidR="0067430C" w:rsidRPr="00CD16AC" w:rsidRDefault="0067430C" w:rsidP="009733B5">
      <w:pPr>
        <w:snapToGrid w:val="0"/>
        <w:spacing w:line="360" w:lineRule="auto"/>
        <w:jc w:val="both"/>
      </w:pPr>
      <w:r w:rsidRPr="00CD16AC">
        <w:rPr>
          <w:rFonts w:ascii="Book Antiqua" w:hAnsi="Book Antiqua"/>
          <w:b/>
          <w:iCs/>
          <w:spacing w:val="11"/>
          <w:sz w:val="24"/>
          <w:szCs w:val="24"/>
        </w:rPr>
        <w:t>Corresponding</w:t>
      </w:r>
      <w:r w:rsidR="00E91BB4" w:rsidRPr="00CD16AC">
        <w:rPr>
          <w:rFonts w:ascii="Book Antiqua" w:hAnsi="Book Antiqua"/>
          <w:b/>
          <w:iCs/>
          <w:spacing w:val="5"/>
          <w:sz w:val="24"/>
          <w:szCs w:val="24"/>
        </w:rPr>
        <w:t xml:space="preserve"> </w:t>
      </w:r>
      <w:r w:rsidRPr="00CD16AC">
        <w:rPr>
          <w:rFonts w:ascii="Book Antiqua" w:hAnsi="Book Antiqua"/>
          <w:b/>
          <w:iCs/>
          <w:spacing w:val="12"/>
          <w:sz w:val="24"/>
          <w:szCs w:val="24"/>
        </w:rPr>
        <w:t>author</w:t>
      </w:r>
      <w:r w:rsidRPr="00CD16AC">
        <w:rPr>
          <w:rFonts w:ascii="Book Antiqua" w:hAnsi="Book Antiqua"/>
          <w:b/>
          <w:iCs/>
          <w:spacing w:val="8"/>
          <w:sz w:val="24"/>
          <w:szCs w:val="24"/>
        </w:rPr>
        <w:t>:</w:t>
      </w:r>
      <w:r w:rsidRPr="00CD16AC">
        <w:rPr>
          <w:rFonts w:ascii="Book Antiqua" w:hAnsi="Book Antiqua"/>
          <w:b/>
          <w:iCs/>
          <w:spacing w:val="6"/>
          <w:sz w:val="24"/>
          <w:szCs w:val="24"/>
        </w:rPr>
        <w:t xml:space="preserve"> </w:t>
      </w:r>
      <w:r w:rsidRPr="00CD16AC">
        <w:rPr>
          <w:rFonts w:ascii="Book Antiqua" w:hAnsi="Book Antiqua"/>
          <w:b/>
          <w:bCs/>
          <w:iCs/>
          <w:sz w:val="24"/>
          <w:szCs w:val="24"/>
        </w:rPr>
        <w:t>Mahmoud El-</w:t>
      </w:r>
      <w:proofErr w:type="spellStart"/>
      <w:r w:rsidRPr="00CD16AC">
        <w:rPr>
          <w:rFonts w:ascii="Book Antiqua" w:hAnsi="Book Antiqua"/>
          <w:b/>
          <w:bCs/>
          <w:iCs/>
          <w:sz w:val="24"/>
          <w:szCs w:val="24"/>
        </w:rPr>
        <w:t>Bendary</w:t>
      </w:r>
      <w:proofErr w:type="spellEnd"/>
      <w:r w:rsidRPr="00CD16AC">
        <w:rPr>
          <w:rFonts w:ascii="Book Antiqua" w:hAnsi="Book Antiqua"/>
          <w:b/>
          <w:iCs/>
          <w:spacing w:val="9"/>
          <w:sz w:val="24"/>
          <w:szCs w:val="24"/>
        </w:rPr>
        <w:t>,</w:t>
      </w:r>
      <w:r w:rsidR="00E91BB4" w:rsidRPr="00CD16AC">
        <w:rPr>
          <w:rFonts w:ascii="Book Antiqua" w:hAnsi="Book Antiqua"/>
          <w:b/>
          <w:iCs/>
          <w:spacing w:val="9"/>
          <w:sz w:val="24"/>
          <w:szCs w:val="24"/>
        </w:rPr>
        <w:t xml:space="preserve"> </w:t>
      </w:r>
      <w:r w:rsidR="00023412" w:rsidRPr="00023412">
        <w:rPr>
          <w:rFonts w:ascii="Book Antiqua" w:hAnsi="Book Antiqua"/>
          <w:b/>
          <w:iCs/>
          <w:spacing w:val="9"/>
          <w:sz w:val="24"/>
          <w:szCs w:val="24"/>
        </w:rPr>
        <w:t>MD</w:t>
      </w:r>
      <w:r w:rsidR="00023412">
        <w:rPr>
          <w:rFonts w:ascii="Book Antiqua" w:hAnsi="Book Antiqua"/>
          <w:b/>
          <w:iCs/>
          <w:spacing w:val="9"/>
          <w:sz w:val="24"/>
          <w:szCs w:val="24"/>
        </w:rPr>
        <w:t xml:space="preserve">, </w:t>
      </w:r>
      <w:r w:rsidRPr="00EE532E">
        <w:rPr>
          <w:rFonts w:ascii="Book Antiqua" w:hAnsi="Book Antiqua"/>
          <w:b/>
          <w:bCs/>
          <w:iCs/>
          <w:spacing w:val="9"/>
          <w:sz w:val="24"/>
          <w:szCs w:val="24"/>
        </w:rPr>
        <w:t>Professor</w:t>
      </w:r>
      <w:r w:rsidR="00023412" w:rsidRPr="00EE532E">
        <w:rPr>
          <w:rFonts w:ascii="Book Antiqua" w:hAnsi="Book Antiqua"/>
          <w:b/>
          <w:bCs/>
          <w:iCs/>
          <w:spacing w:val="9"/>
          <w:sz w:val="24"/>
          <w:szCs w:val="24"/>
        </w:rPr>
        <w:t>,</w:t>
      </w:r>
      <w:r w:rsidRPr="00EE532E">
        <w:rPr>
          <w:rFonts w:ascii="Book Antiqua" w:hAnsi="Book Antiqua"/>
          <w:b/>
          <w:bCs/>
          <w:iCs/>
          <w:spacing w:val="9"/>
          <w:sz w:val="24"/>
          <w:szCs w:val="24"/>
        </w:rPr>
        <w:t xml:space="preserve"> </w:t>
      </w:r>
      <w:r w:rsidR="00023412" w:rsidRPr="00157EF4">
        <w:rPr>
          <w:rFonts w:ascii="Book Antiqua" w:hAnsi="Book Antiqua"/>
          <w:iCs/>
          <w:sz w:val="24"/>
          <w:szCs w:val="24"/>
        </w:rPr>
        <w:t xml:space="preserve">Department </w:t>
      </w:r>
      <w:r w:rsidRPr="00CD16AC">
        <w:rPr>
          <w:rFonts w:ascii="Book Antiqua" w:hAnsi="Book Antiqua"/>
          <w:bCs/>
          <w:iCs/>
          <w:spacing w:val="9"/>
          <w:sz w:val="24"/>
          <w:szCs w:val="24"/>
        </w:rPr>
        <w:t xml:space="preserve">of </w:t>
      </w:r>
      <w:r w:rsidRPr="00CD16AC">
        <w:rPr>
          <w:rFonts w:ascii="Book Antiqua" w:hAnsi="Book Antiqua"/>
          <w:iCs/>
          <w:sz w:val="24"/>
          <w:szCs w:val="24"/>
        </w:rPr>
        <w:t>Tr</w:t>
      </w:r>
      <w:r w:rsidR="00E91BB4" w:rsidRPr="00CD16AC">
        <w:rPr>
          <w:rFonts w:ascii="Book Antiqua" w:hAnsi="Book Antiqua"/>
          <w:iCs/>
          <w:sz w:val="24"/>
          <w:szCs w:val="24"/>
        </w:rPr>
        <w:t xml:space="preserve">opical Medicine and Hepatology, </w:t>
      </w:r>
      <w:r w:rsidRPr="00CD16AC">
        <w:rPr>
          <w:rFonts w:ascii="Book Antiqua" w:hAnsi="Book Antiqua"/>
          <w:iCs/>
          <w:sz w:val="24"/>
          <w:szCs w:val="24"/>
        </w:rPr>
        <w:t>Faculty</w:t>
      </w:r>
      <w:r w:rsidR="008B3322" w:rsidRPr="00CD16AC">
        <w:rPr>
          <w:rFonts w:ascii="Book Antiqua" w:hAnsi="Book Antiqua"/>
          <w:iCs/>
          <w:sz w:val="24"/>
          <w:szCs w:val="24"/>
        </w:rPr>
        <w:t xml:space="preserve"> </w:t>
      </w:r>
      <w:r w:rsidRPr="00CD16AC">
        <w:rPr>
          <w:rFonts w:ascii="Book Antiqua" w:hAnsi="Book Antiqua"/>
          <w:iCs/>
          <w:sz w:val="24"/>
          <w:szCs w:val="24"/>
        </w:rPr>
        <w:t xml:space="preserve">of Medicine, Mansoura University, </w:t>
      </w:r>
      <w:proofErr w:type="spellStart"/>
      <w:r w:rsidR="00F152C0" w:rsidRPr="00CD16AC">
        <w:rPr>
          <w:rFonts w:ascii="Book Antiqua" w:hAnsi="Book Antiqua"/>
          <w:iCs/>
          <w:sz w:val="24"/>
          <w:szCs w:val="24"/>
          <w:lang w:val="en-GB" w:bidi="ar-EG"/>
        </w:rPr>
        <w:t>Elgomhoria</w:t>
      </w:r>
      <w:proofErr w:type="spellEnd"/>
      <w:r w:rsidR="00F152C0" w:rsidRPr="00CD16AC">
        <w:rPr>
          <w:rFonts w:ascii="Book Antiqua" w:hAnsi="Book Antiqua"/>
          <w:iCs/>
          <w:sz w:val="24"/>
          <w:szCs w:val="24"/>
          <w:lang w:val="en-GB" w:bidi="ar-EG"/>
        </w:rPr>
        <w:t xml:space="preserve"> Street, Mansoura</w:t>
      </w:r>
      <w:r w:rsidR="00F152C0">
        <w:rPr>
          <w:rFonts w:ascii="Book Antiqua" w:hAnsi="Book Antiqua"/>
          <w:iCs/>
          <w:sz w:val="24"/>
          <w:szCs w:val="24"/>
          <w:lang w:val="en-GB" w:bidi="ar-EG"/>
        </w:rPr>
        <w:t xml:space="preserve"> </w:t>
      </w:r>
      <w:r w:rsidR="00F152C0" w:rsidRPr="00CD16AC">
        <w:rPr>
          <w:rFonts w:ascii="Book Antiqua" w:hAnsi="Book Antiqua"/>
          <w:iCs/>
          <w:sz w:val="24"/>
          <w:szCs w:val="24"/>
          <w:lang w:val="en-GB" w:bidi="ar-EG"/>
        </w:rPr>
        <w:t>35111,</w:t>
      </w:r>
      <w:r w:rsidR="00F152C0">
        <w:rPr>
          <w:rFonts w:ascii="Book Antiqua" w:hAnsi="Book Antiqua"/>
          <w:iCs/>
          <w:sz w:val="24"/>
          <w:szCs w:val="24"/>
          <w:lang w:val="en-GB" w:bidi="ar-EG"/>
        </w:rPr>
        <w:t xml:space="preserve"> </w:t>
      </w:r>
      <w:r w:rsidRPr="00CD16AC">
        <w:rPr>
          <w:rFonts w:ascii="Book Antiqua" w:hAnsi="Book Antiqua"/>
          <w:iCs/>
          <w:sz w:val="24"/>
          <w:szCs w:val="24"/>
        </w:rPr>
        <w:t>Egypt</w:t>
      </w:r>
      <w:r w:rsidR="00F152C0">
        <w:rPr>
          <w:rFonts w:ascii="Book Antiqua" w:hAnsi="Book Antiqua"/>
          <w:iCs/>
          <w:sz w:val="24"/>
          <w:szCs w:val="24"/>
          <w:lang w:val="en-GB" w:bidi="ar-EG"/>
        </w:rPr>
        <w:t xml:space="preserve">. </w:t>
      </w:r>
      <w:hyperlink r:id="rId9" w:history="1">
        <w:r w:rsidRPr="00CD16AC">
          <w:rPr>
            <w:rStyle w:val="Hyperlink"/>
            <w:rFonts w:ascii="Book Antiqua" w:hAnsi="Book Antiqua"/>
            <w:iCs/>
            <w:color w:val="auto"/>
            <w:sz w:val="24"/>
            <w:szCs w:val="24"/>
            <w:lang w:val="en-GB" w:bidi="ar-EG"/>
          </w:rPr>
          <w:t>mm_elbendary@mans.edu.eg</w:t>
        </w:r>
      </w:hyperlink>
    </w:p>
    <w:p w14:paraId="2E801B58" w14:textId="77777777" w:rsidR="0067430C" w:rsidRDefault="0067430C" w:rsidP="009733B5">
      <w:pPr>
        <w:snapToGrid w:val="0"/>
        <w:spacing w:line="360" w:lineRule="auto"/>
        <w:jc w:val="both"/>
        <w:rPr>
          <w:rFonts w:ascii="Book Antiqua" w:hAnsi="Book Antiqua"/>
          <w:sz w:val="24"/>
          <w:szCs w:val="24"/>
          <w:lang w:val="en-GB" w:bidi="ar-EG"/>
        </w:rPr>
      </w:pPr>
    </w:p>
    <w:p w14:paraId="762AB55C" w14:textId="3ECD1A44" w:rsidR="002357B5" w:rsidRPr="002357B5" w:rsidRDefault="002357B5" w:rsidP="002357B5">
      <w:pPr>
        <w:widowControl/>
        <w:autoSpaceDE/>
        <w:autoSpaceDN/>
        <w:snapToGrid w:val="0"/>
        <w:spacing w:line="360" w:lineRule="auto"/>
        <w:jc w:val="both"/>
        <w:rPr>
          <w:rFonts w:ascii="Book Antiqua" w:eastAsia="SimSun" w:hAnsi="Book Antiqua"/>
          <w:b/>
          <w:sz w:val="24"/>
          <w:szCs w:val="24"/>
          <w:lang w:eastAsia="zh-CN" w:bidi="ar-SA"/>
        </w:rPr>
      </w:pPr>
      <w:r w:rsidRPr="002357B5">
        <w:rPr>
          <w:rFonts w:ascii="Book Antiqua" w:eastAsia="SimSun" w:hAnsi="Book Antiqua"/>
          <w:b/>
          <w:sz w:val="24"/>
          <w:szCs w:val="24"/>
          <w:lang w:eastAsia="zh-CN" w:bidi="ar-SA"/>
        </w:rPr>
        <w:t xml:space="preserve">Received: </w:t>
      </w:r>
      <w:r w:rsidRPr="002357B5">
        <w:rPr>
          <w:rFonts w:ascii="Book Antiqua" w:eastAsia="SimSun" w:hAnsi="Book Antiqua"/>
          <w:sz w:val="24"/>
          <w:szCs w:val="24"/>
          <w:lang w:eastAsia="zh-CN" w:bidi="ar-SA"/>
        </w:rPr>
        <w:t>February 2</w:t>
      </w:r>
      <w:r>
        <w:rPr>
          <w:rFonts w:ascii="Book Antiqua" w:eastAsia="SimSun" w:hAnsi="Book Antiqua"/>
          <w:sz w:val="24"/>
          <w:szCs w:val="24"/>
          <w:lang w:eastAsia="zh-CN" w:bidi="ar-SA"/>
        </w:rPr>
        <w:t>4</w:t>
      </w:r>
      <w:r w:rsidRPr="002357B5">
        <w:rPr>
          <w:rFonts w:ascii="Book Antiqua" w:eastAsia="SimSun" w:hAnsi="Book Antiqua"/>
          <w:sz w:val="24"/>
          <w:szCs w:val="24"/>
          <w:lang w:eastAsia="zh-CN" w:bidi="ar-SA"/>
        </w:rPr>
        <w:t>, 2020</w:t>
      </w:r>
    </w:p>
    <w:p w14:paraId="5F7C8BBF" w14:textId="6F4E4065" w:rsidR="002357B5" w:rsidRPr="002357B5" w:rsidRDefault="002357B5" w:rsidP="002357B5">
      <w:pPr>
        <w:widowControl/>
        <w:autoSpaceDE/>
        <w:autoSpaceDN/>
        <w:snapToGrid w:val="0"/>
        <w:spacing w:line="360" w:lineRule="auto"/>
        <w:jc w:val="both"/>
        <w:rPr>
          <w:rFonts w:ascii="Book Antiqua" w:eastAsia="SimSun" w:hAnsi="Book Antiqua"/>
          <w:b/>
          <w:sz w:val="24"/>
          <w:szCs w:val="24"/>
          <w:lang w:eastAsia="zh-CN" w:bidi="ar-SA"/>
        </w:rPr>
      </w:pPr>
      <w:r w:rsidRPr="002357B5">
        <w:rPr>
          <w:rFonts w:ascii="Book Antiqua" w:eastAsia="SimSun" w:hAnsi="Book Antiqua"/>
          <w:b/>
          <w:sz w:val="24"/>
          <w:szCs w:val="24"/>
          <w:lang w:eastAsia="zh-CN" w:bidi="ar-SA"/>
        </w:rPr>
        <w:t xml:space="preserve">Revised: </w:t>
      </w:r>
      <w:r>
        <w:rPr>
          <w:rFonts w:ascii="Book Antiqua" w:eastAsia="SimSun" w:hAnsi="Book Antiqua"/>
          <w:sz w:val="24"/>
          <w:szCs w:val="24"/>
          <w:lang w:eastAsia="zh-CN" w:bidi="ar-SA"/>
        </w:rPr>
        <w:t>May</w:t>
      </w:r>
      <w:r w:rsidRPr="002357B5">
        <w:rPr>
          <w:rFonts w:ascii="Book Antiqua" w:eastAsia="SimSun" w:hAnsi="Book Antiqua"/>
          <w:sz w:val="24"/>
          <w:szCs w:val="24"/>
          <w:lang w:eastAsia="zh-CN" w:bidi="ar-SA"/>
        </w:rPr>
        <w:t xml:space="preserve"> </w:t>
      </w:r>
      <w:r>
        <w:rPr>
          <w:rFonts w:ascii="Book Antiqua" w:eastAsia="SimSun" w:hAnsi="Book Antiqua"/>
          <w:sz w:val="24"/>
          <w:szCs w:val="24"/>
          <w:lang w:eastAsia="zh-CN" w:bidi="ar-SA"/>
        </w:rPr>
        <w:t>9</w:t>
      </w:r>
      <w:r w:rsidRPr="002357B5">
        <w:rPr>
          <w:rFonts w:ascii="Book Antiqua" w:eastAsia="SimSun" w:hAnsi="Book Antiqua"/>
          <w:sz w:val="24"/>
          <w:szCs w:val="24"/>
          <w:lang w:eastAsia="zh-CN" w:bidi="ar-SA"/>
        </w:rPr>
        <w:t>, 2020</w:t>
      </w:r>
    </w:p>
    <w:p w14:paraId="480A0C02" w14:textId="31AB313D" w:rsidR="002357B5" w:rsidRPr="002357B5" w:rsidRDefault="002357B5" w:rsidP="002357B5">
      <w:pPr>
        <w:widowControl/>
        <w:autoSpaceDE/>
        <w:autoSpaceDN/>
        <w:snapToGrid w:val="0"/>
        <w:spacing w:line="360" w:lineRule="auto"/>
        <w:jc w:val="both"/>
        <w:rPr>
          <w:rFonts w:ascii="Book Antiqua" w:eastAsia="SimSun" w:hAnsi="Book Antiqua"/>
          <w:b/>
          <w:sz w:val="24"/>
          <w:szCs w:val="24"/>
          <w:lang w:eastAsia="zh-CN" w:bidi="ar-SA"/>
        </w:rPr>
      </w:pPr>
      <w:r w:rsidRPr="002357B5">
        <w:rPr>
          <w:rFonts w:ascii="Book Antiqua" w:eastAsia="SimSun" w:hAnsi="Book Antiqua"/>
          <w:b/>
          <w:sz w:val="24"/>
          <w:szCs w:val="24"/>
          <w:lang w:eastAsia="zh-CN" w:bidi="ar-SA"/>
        </w:rPr>
        <w:t>Accepted:</w:t>
      </w:r>
      <w:r w:rsidR="003947CC">
        <w:rPr>
          <w:rFonts w:ascii="Book Antiqua" w:eastAsia="SimSun" w:hAnsi="Book Antiqua"/>
          <w:b/>
          <w:sz w:val="24"/>
          <w:szCs w:val="24"/>
          <w:lang w:eastAsia="zh-CN" w:bidi="ar-SA"/>
        </w:rPr>
        <w:t xml:space="preserve"> </w:t>
      </w:r>
      <w:r w:rsidR="003947CC" w:rsidRPr="003947CC">
        <w:rPr>
          <w:rFonts w:ascii="Book Antiqua" w:eastAsia="SimSun" w:hAnsi="Book Antiqua"/>
          <w:sz w:val="24"/>
          <w:szCs w:val="24"/>
          <w:lang w:eastAsia="zh-CN" w:bidi="ar-SA"/>
        </w:rPr>
        <w:t>May 21, 2020</w:t>
      </w:r>
    </w:p>
    <w:p w14:paraId="447B789A" w14:textId="77777777" w:rsidR="002357B5" w:rsidRPr="002357B5" w:rsidRDefault="002357B5" w:rsidP="002357B5">
      <w:pPr>
        <w:widowControl/>
        <w:autoSpaceDE/>
        <w:autoSpaceDN/>
        <w:snapToGrid w:val="0"/>
        <w:spacing w:line="360" w:lineRule="auto"/>
        <w:jc w:val="both"/>
        <w:rPr>
          <w:rFonts w:ascii="Book Antiqua" w:eastAsia="SimSun" w:hAnsi="Book Antiqua"/>
          <w:b/>
          <w:sz w:val="24"/>
          <w:szCs w:val="24"/>
          <w:lang w:eastAsia="zh-CN" w:bidi="ar-SA"/>
        </w:rPr>
      </w:pPr>
      <w:r w:rsidRPr="002357B5">
        <w:rPr>
          <w:rFonts w:ascii="Book Antiqua" w:eastAsia="SimSun" w:hAnsi="Book Antiqua"/>
          <w:b/>
          <w:sz w:val="24"/>
          <w:szCs w:val="24"/>
          <w:lang w:eastAsia="zh-CN" w:bidi="ar-SA"/>
        </w:rPr>
        <w:t>Published online:</w:t>
      </w:r>
    </w:p>
    <w:p w14:paraId="41C595C7" w14:textId="77777777" w:rsidR="002357B5" w:rsidRPr="00CD16AC" w:rsidRDefault="002357B5" w:rsidP="009733B5">
      <w:pPr>
        <w:snapToGrid w:val="0"/>
        <w:spacing w:line="360" w:lineRule="auto"/>
        <w:jc w:val="both"/>
        <w:rPr>
          <w:rFonts w:ascii="Book Antiqua" w:hAnsi="Book Antiqua"/>
          <w:sz w:val="24"/>
          <w:szCs w:val="24"/>
          <w:lang w:val="en-GB" w:bidi="ar-EG"/>
        </w:rPr>
      </w:pPr>
    </w:p>
    <w:p w14:paraId="60528F58" w14:textId="3672E410" w:rsidR="008B3322" w:rsidRPr="00CD16AC" w:rsidRDefault="008B3322" w:rsidP="009733B5">
      <w:pPr>
        <w:snapToGrid w:val="0"/>
        <w:spacing w:line="360" w:lineRule="auto"/>
        <w:jc w:val="both"/>
        <w:rPr>
          <w:rFonts w:ascii="Book Antiqua" w:hAnsi="Book Antiqua"/>
          <w:sz w:val="24"/>
          <w:szCs w:val="24"/>
          <w:u w:color="000000"/>
        </w:rPr>
      </w:pPr>
      <w:r w:rsidRPr="00CD16AC">
        <w:rPr>
          <w:rFonts w:ascii="Book Antiqua" w:hAnsi="Book Antiqua"/>
          <w:sz w:val="24"/>
          <w:szCs w:val="24"/>
          <w:u w:color="000000"/>
        </w:rPr>
        <w:br w:type="page"/>
      </w:r>
    </w:p>
    <w:p w14:paraId="58CEBE01" w14:textId="77777777" w:rsidR="00446F3D" w:rsidRPr="00401294" w:rsidRDefault="008B3322" w:rsidP="009733B5">
      <w:pPr>
        <w:snapToGrid w:val="0"/>
        <w:spacing w:line="360" w:lineRule="auto"/>
        <w:jc w:val="both"/>
        <w:rPr>
          <w:rFonts w:ascii="Book Antiqua" w:hAnsi="Book Antiqua"/>
          <w:b/>
          <w:sz w:val="24"/>
          <w:szCs w:val="24"/>
        </w:rPr>
      </w:pPr>
      <w:r w:rsidRPr="00401294">
        <w:rPr>
          <w:rFonts w:ascii="Book Antiqua" w:hAnsi="Book Antiqua"/>
          <w:b/>
          <w:sz w:val="24"/>
          <w:szCs w:val="24"/>
        </w:rPr>
        <w:lastRenderedPageBreak/>
        <w:t>Abstract</w:t>
      </w:r>
    </w:p>
    <w:p w14:paraId="2088F767" w14:textId="356A34F5" w:rsidR="000E1C1C" w:rsidRDefault="008B3322" w:rsidP="009733B5">
      <w:pPr>
        <w:snapToGrid w:val="0"/>
        <w:spacing w:line="360" w:lineRule="auto"/>
        <w:jc w:val="both"/>
        <w:rPr>
          <w:rFonts w:ascii="Book Antiqua" w:hAnsi="Book Antiqua"/>
          <w:sz w:val="24"/>
          <w:szCs w:val="24"/>
        </w:rPr>
      </w:pPr>
      <w:r w:rsidRPr="00CD16AC">
        <w:rPr>
          <w:rFonts w:ascii="Book Antiqua" w:hAnsi="Book Antiqua"/>
          <w:sz w:val="24"/>
          <w:szCs w:val="24"/>
        </w:rPr>
        <w:t>Early microbial recognition by the innate immune system is accomplished by Toll</w:t>
      </w:r>
      <w:r w:rsidR="002E593D">
        <w:rPr>
          <w:rFonts w:ascii="Book Antiqua" w:hAnsi="Book Antiqua"/>
          <w:sz w:val="24"/>
          <w:szCs w:val="24"/>
        </w:rPr>
        <w:t>-</w:t>
      </w:r>
      <w:r w:rsidRPr="00CD16AC">
        <w:rPr>
          <w:rFonts w:ascii="Book Antiqua" w:hAnsi="Book Antiqua"/>
          <w:sz w:val="24"/>
          <w:szCs w:val="24"/>
        </w:rPr>
        <w:t>like receptors (TLRs), with resultant initiation of a pro-inflammatory response against infecting organisms. In spite of presence of an abundance of Toll-like receptors on the surface of the liver, gut bacteria does not elicit a</w:t>
      </w:r>
      <w:r w:rsidR="00E606CB">
        <w:rPr>
          <w:rFonts w:ascii="Book Antiqua" w:hAnsi="Book Antiqua"/>
          <w:sz w:val="24"/>
          <w:szCs w:val="24"/>
        </w:rPr>
        <w:t>n</w:t>
      </w:r>
      <w:r w:rsidRPr="00CD16AC">
        <w:rPr>
          <w:rFonts w:ascii="Book Antiqua" w:hAnsi="Book Antiqua"/>
          <w:sz w:val="24"/>
          <w:szCs w:val="24"/>
        </w:rPr>
        <w:t xml:space="preserve"> inflammatory reaction in healthy individuals due to tolerance to these TLRs, suggesting that the inflammatory responses seen in the liver are the result of breakdown of this tolerance. While orthotopic live</w:t>
      </w:r>
      <w:r w:rsidR="00E606CB">
        <w:rPr>
          <w:rFonts w:ascii="Book Antiqua" w:hAnsi="Book Antiqua"/>
          <w:sz w:val="24"/>
          <w:szCs w:val="24"/>
        </w:rPr>
        <w:t xml:space="preserve">r transplantation is often </w:t>
      </w:r>
      <w:proofErr w:type="spellStart"/>
      <w:r w:rsidR="00E606CB">
        <w:rPr>
          <w:rFonts w:ascii="Book Antiqua" w:hAnsi="Book Antiqua"/>
          <w:sz w:val="24"/>
          <w:szCs w:val="24"/>
        </w:rPr>
        <w:t xml:space="preserve">life </w:t>
      </w:r>
      <w:r w:rsidRPr="00CD16AC">
        <w:rPr>
          <w:rFonts w:ascii="Book Antiqua" w:hAnsi="Book Antiqua"/>
          <w:sz w:val="24"/>
          <w:szCs w:val="24"/>
        </w:rPr>
        <w:t>saving</w:t>
      </w:r>
      <w:proofErr w:type="spellEnd"/>
      <w:r w:rsidRPr="00CD16AC">
        <w:rPr>
          <w:rFonts w:ascii="Book Antiqua" w:hAnsi="Book Antiqua"/>
          <w:sz w:val="24"/>
          <w:szCs w:val="24"/>
        </w:rPr>
        <w:t xml:space="preserve"> in many instances, death following this procedure is most commonly due to infection that occurs in up to 80% of transplant recipients, most commonly due to microbial causes in up to 70% of cases and viral infections in 20%, while fungal infections affect only 8% of cases. The probability of acquiring infection following hepatic transplantation is heightened due to affection of the innate immune defense mechanisms of the host following this procedure. Single nucleotide polymorphisms</w:t>
      </w:r>
      <w:r w:rsidR="00366191">
        <w:rPr>
          <w:rFonts w:ascii="Book Antiqua" w:hAnsi="Book Antiqua"/>
          <w:sz w:val="24"/>
          <w:szCs w:val="24"/>
        </w:rPr>
        <w:t xml:space="preserve"> </w:t>
      </w:r>
      <w:r w:rsidRPr="00CD16AC">
        <w:rPr>
          <w:rFonts w:ascii="Book Antiqua" w:hAnsi="Book Antiqua"/>
          <w:sz w:val="24"/>
          <w:szCs w:val="24"/>
        </w:rPr>
        <w:t xml:space="preserve">of TLRs have been associated with increased likelihood of either development of post-transplant infection or eradication of infecting organism. However, conflicting reports from other studies reveal that prevalence of this </w:t>
      </w:r>
      <w:r w:rsidR="00366191" w:rsidRPr="00CD16AC">
        <w:rPr>
          <w:rFonts w:ascii="Book Antiqua" w:hAnsi="Book Antiqua"/>
          <w:sz w:val="24"/>
          <w:szCs w:val="24"/>
        </w:rPr>
        <w:t>single nucleotide polymorphism</w:t>
      </w:r>
      <w:r w:rsidR="00366191">
        <w:rPr>
          <w:rFonts w:ascii="Book Antiqua" w:hAnsi="Book Antiqua"/>
          <w:sz w:val="24"/>
          <w:szCs w:val="24"/>
        </w:rPr>
        <w:t xml:space="preserve"> </w:t>
      </w:r>
      <w:r w:rsidRPr="00CD16AC">
        <w:rPr>
          <w:rFonts w:ascii="Book Antiqua" w:hAnsi="Book Antiqua"/>
          <w:sz w:val="24"/>
          <w:szCs w:val="24"/>
        </w:rPr>
        <w:t xml:space="preserve">is not </w:t>
      </w:r>
      <w:r w:rsidR="000E1C1C">
        <w:rPr>
          <w:rFonts w:ascii="Book Antiqua" w:hAnsi="Book Antiqua"/>
          <w:sz w:val="24"/>
          <w:szCs w:val="24"/>
        </w:rPr>
        <w:t>increased in infected patients.</w:t>
      </w:r>
    </w:p>
    <w:p w14:paraId="15E7F9E4" w14:textId="77777777" w:rsidR="000E1C1C" w:rsidRDefault="000E1C1C" w:rsidP="009733B5">
      <w:pPr>
        <w:snapToGrid w:val="0"/>
        <w:spacing w:line="360" w:lineRule="auto"/>
        <w:jc w:val="both"/>
        <w:rPr>
          <w:rFonts w:ascii="Book Antiqua" w:hAnsi="Book Antiqua"/>
          <w:sz w:val="24"/>
          <w:szCs w:val="24"/>
        </w:rPr>
      </w:pPr>
    </w:p>
    <w:p w14:paraId="0AFC8A06" w14:textId="25607DC3" w:rsidR="000E1C1C" w:rsidRDefault="000E1C1C" w:rsidP="009733B5">
      <w:pPr>
        <w:snapToGrid w:val="0"/>
        <w:spacing w:line="360" w:lineRule="auto"/>
        <w:jc w:val="both"/>
        <w:rPr>
          <w:rFonts w:ascii="Book Antiqua" w:hAnsi="Book Antiqua"/>
          <w:sz w:val="24"/>
          <w:szCs w:val="24"/>
        </w:rPr>
      </w:pPr>
      <w:r w:rsidRPr="000E1C1C">
        <w:rPr>
          <w:rFonts w:ascii="Book Antiqua" w:hAnsi="Book Antiqua"/>
          <w:b/>
          <w:sz w:val="24"/>
          <w:szCs w:val="24"/>
        </w:rPr>
        <w:t>Key words:</w:t>
      </w:r>
      <w:r w:rsidR="00B46E36">
        <w:rPr>
          <w:rFonts w:ascii="Book Antiqua" w:hAnsi="Book Antiqua"/>
          <w:b/>
          <w:sz w:val="24"/>
          <w:szCs w:val="24"/>
        </w:rPr>
        <w:t xml:space="preserve"> </w:t>
      </w:r>
      <w:r w:rsidRPr="000E1C1C">
        <w:rPr>
          <w:rFonts w:ascii="Book Antiqua" w:hAnsi="Book Antiqua"/>
          <w:sz w:val="24"/>
          <w:szCs w:val="24"/>
        </w:rPr>
        <w:t>Toll like receptors</w:t>
      </w:r>
      <w:r w:rsidR="008176C2">
        <w:rPr>
          <w:rFonts w:ascii="Book Antiqua" w:hAnsi="Book Antiqua"/>
          <w:sz w:val="24"/>
          <w:szCs w:val="24"/>
        </w:rPr>
        <w:t>;</w:t>
      </w:r>
      <w:r w:rsidRPr="000E1C1C">
        <w:rPr>
          <w:rFonts w:ascii="Book Antiqua" w:hAnsi="Book Antiqua"/>
          <w:sz w:val="24"/>
          <w:szCs w:val="24"/>
        </w:rPr>
        <w:t xml:space="preserve"> </w:t>
      </w:r>
      <w:r w:rsidRPr="008176C2">
        <w:rPr>
          <w:rFonts w:ascii="Book Antiqua" w:hAnsi="Book Antiqua"/>
          <w:caps/>
          <w:sz w:val="24"/>
          <w:szCs w:val="24"/>
        </w:rPr>
        <w:t>i</w:t>
      </w:r>
      <w:r w:rsidRPr="000E1C1C">
        <w:rPr>
          <w:rFonts w:ascii="Book Antiqua" w:hAnsi="Book Antiqua"/>
          <w:sz w:val="24"/>
          <w:szCs w:val="24"/>
        </w:rPr>
        <w:t>nfection</w:t>
      </w:r>
      <w:r w:rsidR="008176C2">
        <w:rPr>
          <w:rFonts w:ascii="Book Antiqua" w:hAnsi="Book Antiqua"/>
          <w:sz w:val="24"/>
          <w:szCs w:val="24"/>
        </w:rPr>
        <w:t>;</w:t>
      </w:r>
      <w:r w:rsidRPr="000E1C1C">
        <w:rPr>
          <w:rFonts w:ascii="Book Antiqua" w:hAnsi="Book Antiqua"/>
          <w:sz w:val="24"/>
          <w:szCs w:val="24"/>
        </w:rPr>
        <w:t xml:space="preserve"> </w:t>
      </w:r>
      <w:r w:rsidRPr="008176C2">
        <w:rPr>
          <w:rFonts w:ascii="Book Antiqua" w:hAnsi="Book Antiqua"/>
          <w:caps/>
          <w:sz w:val="24"/>
          <w:szCs w:val="24"/>
        </w:rPr>
        <w:t>l</w:t>
      </w:r>
      <w:r w:rsidRPr="000E1C1C">
        <w:rPr>
          <w:rFonts w:ascii="Book Antiqua" w:hAnsi="Book Antiqua"/>
          <w:sz w:val="24"/>
          <w:szCs w:val="24"/>
        </w:rPr>
        <w:t>iver transplantation</w:t>
      </w:r>
      <w:r w:rsidR="008176C2">
        <w:rPr>
          <w:rFonts w:ascii="Book Antiqua" w:hAnsi="Book Antiqua"/>
          <w:sz w:val="24"/>
          <w:szCs w:val="24"/>
        </w:rPr>
        <w:t>;</w:t>
      </w:r>
      <w:r>
        <w:rPr>
          <w:rFonts w:ascii="Book Antiqua" w:hAnsi="Book Antiqua"/>
          <w:sz w:val="24"/>
          <w:szCs w:val="24"/>
        </w:rPr>
        <w:t xml:space="preserve"> </w:t>
      </w:r>
      <w:r w:rsidRPr="008176C2">
        <w:rPr>
          <w:rFonts w:ascii="Book Antiqua" w:hAnsi="Book Antiqua"/>
          <w:caps/>
          <w:sz w:val="24"/>
          <w:szCs w:val="24"/>
        </w:rPr>
        <w:t>c</w:t>
      </w:r>
      <w:r>
        <w:rPr>
          <w:rFonts w:ascii="Book Antiqua" w:hAnsi="Book Antiqua"/>
          <w:sz w:val="24"/>
          <w:szCs w:val="24"/>
        </w:rPr>
        <w:t>irrhosis</w:t>
      </w:r>
      <w:r w:rsidR="008176C2">
        <w:rPr>
          <w:rFonts w:ascii="Book Antiqua" w:hAnsi="Book Antiqua"/>
          <w:sz w:val="24"/>
          <w:szCs w:val="24"/>
        </w:rPr>
        <w:t>;</w:t>
      </w:r>
      <w:r>
        <w:rPr>
          <w:rFonts w:ascii="Book Antiqua" w:hAnsi="Book Antiqua"/>
          <w:sz w:val="24"/>
          <w:szCs w:val="24"/>
        </w:rPr>
        <w:t xml:space="preserve"> </w:t>
      </w:r>
      <w:r w:rsidRPr="008176C2">
        <w:rPr>
          <w:rFonts w:ascii="Book Antiqua" w:hAnsi="Book Antiqua"/>
          <w:caps/>
          <w:sz w:val="24"/>
          <w:szCs w:val="24"/>
        </w:rPr>
        <w:t>i</w:t>
      </w:r>
      <w:r>
        <w:rPr>
          <w:rFonts w:ascii="Book Antiqua" w:hAnsi="Book Antiqua"/>
          <w:sz w:val="24"/>
          <w:szCs w:val="24"/>
        </w:rPr>
        <w:t>mmunity</w:t>
      </w:r>
      <w:r w:rsidR="008176C2">
        <w:rPr>
          <w:rFonts w:ascii="Book Antiqua" w:hAnsi="Book Antiqua"/>
          <w:sz w:val="24"/>
          <w:szCs w:val="24"/>
        </w:rPr>
        <w:t xml:space="preserve">; </w:t>
      </w:r>
      <w:r w:rsidRPr="008176C2">
        <w:rPr>
          <w:rFonts w:ascii="Book Antiqua" w:hAnsi="Book Antiqua"/>
          <w:caps/>
          <w:sz w:val="24"/>
          <w:szCs w:val="24"/>
        </w:rPr>
        <w:t>o</w:t>
      </w:r>
      <w:r>
        <w:rPr>
          <w:rFonts w:ascii="Book Antiqua" w:hAnsi="Book Antiqua"/>
          <w:sz w:val="24"/>
          <w:szCs w:val="24"/>
        </w:rPr>
        <w:t>rthotopic</w:t>
      </w:r>
      <w:r w:rsidR="00C31745">
        <w:rPr>
          <w:rFonts w:ascii="Book Antiqua" w:hAnsi="Book Antiqua"/>
          <w:sz w:val="24"/>
          <w:szCs w:val="24"/>
        </w:rPr>
        <w:t xml:space="preserve"> </w:t>
      </w:r>
    </w:p>
    <w:p w14:paraId="7CE582F7" w14:textId="77777777" w:rsidR="000E1C1C" w:rsidRDefault="000E1C1C" w:rsidP="009733B5">
      <w:pPr>
        <w:snapToGrid w:val="0"/>
        <w:spacing w:line="360" w:lineRule="auto"/>
        <w:jc w:val="both"/>
        <w:rPr>
          <w:rFonts w:ascii="Book Antiqua" w:hAnsi="Book Antiqua"/>
          <w:sz w:val="24"/>
          <w:szCs w:val="24"/>
        </w:rPr>
      </w:pPr>
    </w:p>
    <w:p w14:paraId="0B8AEE7C" w14:textId="3C7B8667" w:rsidR="000E1C1C" w:rsidRDefault="000E1C1C" w:rsidP="009733B5">
      <w:pPr>
        <w:snapToGrid w:val="0"/>
        <w:spacing w:line="360" w:lineRule="auto"/>
        <w:jc w:val="both"/>
        <w:rPr>
          <w:rFonts w:ascii="Book Antiqua" w:hAnsi="Book Antiqua"/>
          <w:sz w:val="24"/>
          <w:szCs w:val="24"/>
        </w:rPr>
      </w:pPr>
      <w:r w:rsidRPr="000E1C1C">
        <w:rPr>
          <w:rFonts w:ascii="Book Antiqua" w:hAnsi="Book Antiqua"/>
          <w:sz w:val="24"/>
          <w:szCs w:val="24"/>
        </w:rPr>
        <w:t>El-</w:t>
      </w:r>
      <w:proofErr w:type="spellStart"/>
      <w:r w:rsidRPr="000E1C1C">
        <w:rPr>
          <w:rFonts w:ascii="Book Antiqua" w:hAnsi="Book Antiqua"/>
          <w:sz w:val="24"/>
          <w:szCs w:val="24"/>
        </w:rPr>
        <w:t>Bendary</w:t>
      </w:r>
      <w:proofErr w:type="spellEnd"/>
      <w:r w:rsidRPr="000E1C1C">
        <w:rPr>
          <w:rFonts w:ascii="Book Antiqua" w:hAnsi="Book Antiqua"/>
          <w:sz w:val="24"/>
          <w:szCs w:val="24"/>
        </w:rPr>
        <w:t xml:space="preserve"> M, </w:t>
      </w:r>
      <w:proofErr w:type="spellStart"/>
      <w:r w:rsidRPr="000E1C1C">
        <w:rPr>
          <w:rFonts w:ascii="Book Antiqua" w:hAnsi="Book Antiqua"/>
          <w:sz w:val="24"/>
          <w:szCs w:val="24"/>
        </w:rPr>
        <w:t>Naemattalah</w:t>
      </w:r>
      <w:proofErr w:type="spellEnd"/>
      <w:r w:rsidRPr="000E1C1C">
        <w:rPr>
          <w:rFonts w:ascii="Book Antiqua" w:hAnsi="Book Antiqua"/>
          <w:sz w:val="24"/>
          <w:szCs w:val="24"/>
        </w:rPr>
        <w:t xml:space="preserve"> M,  </w:t>
      </w:r>
      <w:proofErr w:type="spellStart"/>
      <w:r w:rsidRPr="000E1C1C">
        <w:rPr>
          <w:rFonts w:ascii="Book Antiqua" w:hAnsi="Book Antiqua"/>
          <w:sz w:val="24"/>
          <w:szCs w:val="24"/>
        </w:rPr>
        <w:t>Yassen</w:t>
      </w:r>
      <w:proofErr w:type="spellEnd"/>
      <w:r w:rsidRPr="000E1C1C">
        <w:rPr>
          <w:rFonts w:ascii="Book Antiqua" w:hAnsi="Book Antiqua"/>
          <w:sz w:val="24"/>
          <w:szCs w:val="24"/>
        </w:rPr>
        <w:t xml:space="preserve"> A,</w:t>
      </w:r>
      <w:r w:rsidR="00C31745">
        <w:rPr>
          <w:rFonts w:ascii="Book Antiqua" w:hAnsi="Book Antiqua"/>
          <w:sz w:val="24"/>
          <w:szCs w:val="24"/>
        </w:rPr>
        <w:t xml:space="preserve"> </w:t>
      </w:r>
      <w:r w:rsidRPr="000E1C1C">
        <w:rPr>
          <w:rFonts w:ascii="Book Antiqua" w:hAnsi="Book Antiqua"/>
          <w:sz w:val="24"/>
          <w:szCs w:val="24"/>
        </w:rPr>
        <w:t>Mousa N,</w:t>
      </w:r>
      <w:r w:rsidR="00C31745">
        <w:rPr>
          <w:rFonts w:ascii="Book Antiqua" w:hAnsi="Book Antiqua"/>
          <w:sz w:val="24"/>
          <w:szCs w:val="24"/>
        </w:rPr>
        <w:t xml:space="preserve"> </w:t>
      </w:r>
      <w:proofErr w:type="spellStart"/>
      <w:r>
        <w:rPr>
          <w:rFonts w:ascii="Book Antiqua" w:hAnsi="Book Antiqua"/>
          <w:sz w:val="24"/>
          <w:szCs w:val="24"/>
        </w:rPr>
        <w:t>Elhammady</w:t>
      </w:r>
      <w:proofErr w:type="spellEnd"/>
      <w:r>
        <w:rPr>
          <w:rFonts w:ascii="Book Antiqua" w:hAnsi="Book Antiqua"/>
          <w:sz w:val="24"/>
          <w:szCs w:val="24"/>
        </w:rPr>
        <w:t xml:space="preserve"> D, Sultan A, </w:t>
      </w:r>
      <w:r w:rsidR="00C31745" w:rsidRPr="00C31745">
        <w:rPr>
          <w:rFonts w:ascii="Book Antiqua" w:hAnsi="Book Antiqua"/>
          <w:sz w:val="24"/>
          <w:szCs w:val="24"/>
        </w:rPr>
        <w:t xml:space="preserve">Abdel-Wahab </w:t>
      </w:r>
      <w:r>
        <w:rPr>
          <w:rFonts w:ascii="Book Antiqua" w:hAnsi="Book Antiqua"/>
          <w:sz w:val="24"/>
          <w:szCs w:val="24"/>
        </w:rPr>
        <w:t>M.</w:t>
      </w:r>
      <w:r w:rsidR="002E593D">
        <w:rPr>
          <w:rFonts w:ascii="Book Antiqua" w:hAnsi="Book Antiqua"/>
          <w:sz w:val="24"/>
          <w:szCs w:val="24"/>
        </w:rPr>
        <w:t xml:space="preserve"> </w:t>
      </w:r>
      <w:r w:rsidR="002E593D" w:rsidRPr="002E593D">
        <w:rPr>
          <w:rFonts w:ascii="Book Antiqua" w:hAnsi="Book Antiqua"/>
          <w:sz w:val="24"/>
          <w:szCs w:val="24"/>
        </w:rPr>
        <w:t>Interrelationship between Toll-like receptors and infection after orthotopic liver transplantation</w:t>
      </w:r>
      <w:r w:rsidR="002E593D">
        <w:rPr>
          <w:rFonts w:ascii="Book Antiqua" w:hAnsi="Book Antiqua"/>
          <w:sz w:val="24"/>
          <w:szCs w:val="24"/>
        </w:rPr>
        <w:t xml:space="preserve">. </w:t>
      </w:r>
      <w:r w:rsidR="000C0A09" w:rsidRPr="000C0A09">
        <w:rPr>
          <w:rFonts w:ascii="Book Antiqua" w:eastAsia="SimSun" w:hAnsi="Book Antiqua"/>
          <w:i/>
          <w:sz w:val="24"/>
          <w:szCs w:val="24"/>
        </w:rPr>
        <w:t xml:space="preserve">World J Transplant </w:t>
      </w:r>
      <w:r w:rsidR="000C0A09">
        <w:rPr>
          <w:rFonts w:ascii="Book Antiqua" w:eastAsia="SimSun" w:hAnsi="Book Antiqua"/>
          <w:sz w:val="24"/>
          <w:szCs w:val="24"/>
        </w:rPr>
        <w:t>2020; In press</w:t>
      </w:r>
    </w:p>
    <w:p w14:paraId="4E4F2879" w14:textId="77777777" w:rsidR="000E1C1C" w:rsidRDefault="000E1C1C" w:rsidP="009733B5">
      <w:pPr>
        <w:snapToGrid w:val="0"/>
        <w:spacing w:line="360" w:lineRule="auto"/>
        <w:jc w:val="both"/>
        <w:rPr>
          <w:rFonts w:ascii="Book Antiqua" w:hAnsi="Book Antiqua"/>
          <w:sz w:val="24"/>
          <w:szCs w:val="24"/>
        </w:rPr>
      </w:pPr>
    </w:p>
    <w:p w14:paraId="17159CEE" w14:textId="6A4F2466" w:rsidR="000E1C1C" w:rsidRPr="000E1C1C" w:rsidRDefault="000E1C1C" w:rsidP="009733B5">
      <w:pPr>
        <w:snapToGrid w:val="0"/>
        <w:spacing w:line="360" w:lineRule="auto"/>
        <w:jc w:val="both"/>
        <w:rPr>
          <w:rFonts w:ascii="Book Antiqua" w:hAnsi="Book Antiqua"/>
          <w:sz w:val="24"/>
          <w:szCs w:val="24"/>
        </w:rPr>
      </w:pPr>
      <w:r w:rsidRPr="000E1C1C">
        <w:rPr>
          <w:rFonts w:ascii="Book Antiqua" w:hAnsi="Book Antiqua"/>
          <w:b/>
          <w:sz w:val="24"/>
          <w:szCs w:val="24"/>
        </w:rPr>
        <w:t>Core   tip:</w:t>
      </w:r>
      <w:r w:rsidR="00F803F8">
        <w:rPr>
          <w:rFonts w:ascii="Book Antiqua" w:hAnsi="Book Antiqua"/>
          <w:sz w:val="24"/>
          <w:szCs w:val="24"/>
        </w:rPr>
        <w:t xml:space="preserve"> </w:t>
      </w:r>
      <w:r w:rsidRPr="00F803F8">
        <w:rPr>
          <w:rFonts w:ascii="Book Antiqua" w:hAnsi="Book Antiqua"/>
          <w:caps/>
          <w:sz w:val="24"/>
          <w:szCs w:val="24"/>
        </w:rPr>
        <w:t>m</w:t>
      </w:r>
      <w:r w:rsidRPr="000E1C1C">
        <w:rPr>
          <w:rFonts w:ascii="Book Antiqua" w:hAnsi="Book Antiqua"/>
          <w:sz w:val="24"/>
          <w:szCs w:val="24"/>
        </w:rPr>
        <w:t>icrobial recognition by the innate immunity is accomplished by Toll</w:t>
      </w:r>
      <w:r w:rsidR="002E593D">
        <w:rPr>
          <w:rFonts w:ascii="Book Antiqua" w:hAnsi="Book Antiqua"/>
          <w:sz w:val="24"/>
          <w:szCs w:val="24"/>
        </w:rPr>
        <w:t>-</w:t>
      </w:r>
      <w:r w:rsidRPr="000E1C1C">
        <w:rPr>
          <w:rFonts w:ascii="Book Antiqua" w:hAnsi="Book Antiqua"/>
          <w:sz w:val="24"/>
          <w:szCs w:val="24"/>
        </w:rPr>
        <w:t xml:space="preserve">like receptors (TLRs). In spite of presence of an abundance of </w:t>
      </w:r>
      <w:r w:rsidR="002E593D" w:rsidRPr="000E1C1C">
        <w:rPr>
          <w:rFonts w:ascii="Book Antiqua" w:hAnsi="Book Antiqua"/>
          <w:sz w:val="24"/>
          <w:szCs w:val="24"/>
        </w:rPr>
        <w:t>TLRs</w:t>
      </w:r>
      <w:r w:rsidR="002068C9">
        <w:rPr>
          <w:rFonts w:ascii="Book Antiqua" w:hAnsi="Book Antiqua"/>
          <w:sz w:val="24"/>
          <w:szCs w:val="24"/>
        </w:rPr>
        <w:t xml:space="preserve"> </w:t>
      </w:r>
      <w:r w:rsidRPr="000E1C1C">
        <w:rPr>
          <w:rFonts w:ascii="Book Antiqua" w:hAnsi="Book Antiqua"/>
          <w:sz w:val="24"/>
          <w:szCs w:val="24"/>
        </w:rPr>
        <w:t>on the surface of the liver, gut bacteria does not elicit a</w:t>
      </w:r>
      <w:r w:rsidR="00917B8B">
        <w:rPr>
          <w:rFonts w:ascii="Book Antiqua" w:hAnsi="Book Antiqua"/>
          <w:sz w:val="24"/>
          <w:szCs w:val="24"/>
        </w:rPr>
        <w:t>n</w:t>
      </w:r>
      <w:r w:rsidRPr="000E1C1C">
        <w:rPr>
          <w:rFonts w:ascii="Book Antiqua" w:hAnsi="Book Antiqua"/>
          <w:sz w:val="24"/>
          <w:szCs w:val="24"/>
        </w:rPr>
        <w:t xml:space="preserve"> inflammatory reaction in healthy individuals due to tolerance to these TLRs suggesting that the inflammatory </w:t>
      </w:r>
      <w:r w:rsidRPr="000E1C1C">
        <w:rPr>
          <w:rFonts w:ascii="Book Antiqua" w:hAnsi="Book Antiqua"/>
          <w:sz w:val="24"/>
          <w:szCs w:val="24"/>
        </w:rPr>
        <w:lastRenderedPageBreak/>
        <w:t>responses seen in the liver are the result of breakdown of this tolerance.</w:t>
      </w:r>
      <w:r w:rsidR="002E593D">
        <w:rPr>
          <w:rFonts w:ascii="Book Antiqua" w:hAnsi="Book Antiqua"/>
          <w:sz w:val="24"/>
          <w:szCs w:val="24"/>
        </w:rPr>
        <w:t xml:space="preserve"> </w:t>
      </w:r>
      <w:r w:rsidRPr="000E1C1C">
        <w:rPr>
          <w:rFonts w:ascii="Book Antiqua" w:hAnsi="Book Antiqua"/>
          <w:sz w:val="24"/>
          <w:szCs w:val="24"/>
        </w:rPr>
        <w:t>The probability of acquiring infection following hepatic transplantation is heightened due to affection of the innate immunity of the host. There is controversy about the association between genetic polymorphism of TLRs with the development of post-transplant infection.</w:t>
      </w:r>
    </w:p>
    <w:p w14:paraId="52040A4D" w14:textId="77777777" w:rsidR="000E1C1C" w:rsidRDefault="000E1C1C" w:rsidP="009733B5">
      <w:pPr>
        <w:widowControl/>
        <w:autoSpaceDE/>
        <w:autoSpaceDN/>
        <w:snapToGrid w:val="0"/>
        <w:spacing w:line="360" w:lineRule="auto"/>
        <w:rPr>
          <w:rFonts w:ascii="Book Antiqua" w:hAnsi="Book Antiqua"/>
          <w:sz w:val="24"/>
          <w:szCs w:val="24"/>
        </w:rPr>
      </w:pPr>
      <w:r>
        <w:rPr>
          <w:rFonts w:ascii="Book Antiqua" w:hAnsi="Book Antiqua"/>
          <w:sz w:val="24"/>
          <w:szCs w:val="24"/>
        </w:rPr>
        <w:br w:type="page"/>
      </w:r>
    </w:p>
    <w:p w14:paraId="694A7586" w14:textId="4DD07ACE" w:rsidR="008E3155" w:rsidRPr="00D3450F" w:rsidRDefault="008B3322" w:rsidP="009733B5">
      <w:pPr>
        <w:autoSpaceDE/>
        <w:autoSpaceDN/>
        <w:snapToGrid w:val="0"/>
        <w:spacing w:line="360" w:lineRule="auto"/>
        <w:jc w:val="both"/>
        <w:rPr>
          <w:rFonts w:ascii="Book Antiqua" w:hAnsi="Book Antiqua"/>
          <w:b/>
          <w:caps/>
          <w:sz w:val="24"/>
          <w:szCs w:val="24"/>
          <w:u w:val="single"/>
        </w:rPr>
      </w:pPr>
      <w:r w:rsidRPr="00D3450F">
        <w:rPr>
          <w:rFonts w:ascii="Book Antiqua" w:hAnsi="Book Antiqua"/>
          <w:b/>
          <w:caps/>
          <w:sz w:val="24"/>
          <w:szCs w:val="24"/>
          <w:u w:val="single"/>
        </w:rPr>
        <w:lastRenderedPageBreak/>
        <w:t>Introduction</w:t>
      </w:r>
    </w:p>
    <w:p w14:paraId="0905946F" w14:textId="6CBDEA13" w:rsidR="004370A4" w:rsidRPr="00CD16AC" w:rsidRDefault="00A47FF6"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 xml:space="preserve">Host protection against invading </w:t>
      </w:r>
      <w:r w:rsidR="007D4AAD" w:rsidRPr="00CD16AC">
        <w:rPr>
          <w:rFonts w:ascii="Book Antiqua" w:hAnsi="Book Antiqua"/>
          <w:sz w:val="24"/>
          <w:szCs w:val="24"/>
        </w:rPr>
        <w:t>pathogens is dependent on the coordinated re</w:t>
      </w:r>
      <w:r w:rsidR="001B05AD" w:rsidRPr="00CD16AC">
        <w:rPr>
          <w:rFonts w:ascii="Book Antiqua" w:hAnsi="Book Antiqua"/>
          <w:sz w:val="24"/>
          <w:szCs w:val="24"/>
        </w:rPr>
        <w:t>actions</w:t>
      </w:r>
      <w:r w:rsidR="007D4AAD" w:rsidRPr="00CD16AC">
        <w:rPr>
          <w:rFonts w:ascii="Book Antiqua" w:hAnsi="Book Antiqua"/>
          <w:sz w:val="24"/>
          <w:szCs w:val="24"/>
        </w:rPr>
        <w:t xml:space="preserve"> of both innate and adaptive immune systems</w:t>
      </w:r>
      <w:r w:rsidR="001B05AD" w:rsidRPr="00CD16AC">
        <w:rPr>
          <w:rFonts w:ascii="Book Antiqua" w:hAnsi="Book Antiqua"/>
          <w:sz w:val="24"/>
          <w:szCs w:val="24"/>
        </w:rPr>
        <w:t xml:space="preserve"> beginning with the early detection and subsequent initiation of a pro</w:t>
      </w:r>
      <w:r w:rsidR="00F75A35" w:rsidRPr="00CD16AC">
        <w:rPr>
          <w:rFonts w:ascii="Book Antiqua" w:hAnsi="Book Antiqua"/>
          <w:sz w:val="24"/>
          <w:szCs w:val="24"/>
        </w:rPr>
        <w:t>-</w:t>
      </w:r>
      <w:r w:rsidR="001B05AD" w:rsidRPr="00CD16AC">
        <w:rPr>
          <w:rFonts w:ascii="Book Antiqua" w:hAnsi="Book Antiqua"/>
          <w:sz w:val="24"/>
          <w:szCs w:val="24"/>
        </w:rPr>
        <w:t>inflammatory respo</w:t>
      </w:r>
      <w:r w:rsidR="00D3450F">
        <w:rPr>
          <w:rFonts w:ascii="Book Antiqua" w:hAnsi="Book Antiqua"/>
          <w:sz w:val="24"/>
          <w:szCs w:val="24"/>
        </w:rPr>
        <w:t>nse against infecting organisms</w:t>
      </w:r>
      <w:r w:rsidR="001B05AD"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&lt;EndNote&gt;&lt;Cite&gt;&lt;Author&gt;Medzhitov&lt;/Author&gt;&lt;Year&gt;2000&lt;/Year&gt;&lt;RecNum&gt;68&lt;/RecNum&gt;&lt;DisplayText&gt;&lt;style face="superscript"&gt;[1]&lt;/style&gt;&lt;/DisplayText&gt;&lt;record&gt;&lt;rec-number&gt;68&lt;/rec-number&gt;&lt;foreign-keys&gt;&lt;key app="EN" db-id="sdrxwzrs8tszvhertpqvswt4xavzzx09f90t" timestamp="1579825372"&gt;68&lt;/key&gt;&lt;/foreign-keys&gt;&lt;ref-type name="Journal Article"&gt;17&lt;/ref-type&gt;&lt;contributors&gt;&lt;authors&gt;&lt;author&gt;Medzhitov, Ruslan&lt;/author&gt;&lt;author&gt;Janeway Jr, Charles&lt;/author&gt;&lt;/authors&gt;&lt;/contributors&gt;&lt;titles&gt;&lt;title&gt;The Toll receptor family and microbial recognition&lt;/title&gt;&lt;secondary-title&gt;Trends in microbiology&lt;/secondary-title&gt;&lt;/titles&gt;&lt;periodical&gt;&lt;full-title&gt;Trends in microbiology&lt;/full-title&gt;&lt;/periodical&gt;&lt;pages&gt;452-456&lt;/pages&gt;&lt;volume&gt;8&lt;/volume&gt;&lt;number&gt;10&lt;/number&gt;&lt;dates&gt;&lt;year&gt;2000&lt;/year&gt;&lt;/dates&gt;&lt;isbn&gt;0966-842X&lt;/isbn&gt;&lt;urls&gt;&lt;/urls&gt;&lt;/record&gt;&lt;/Cite&gt;&lt;/EndNote&gt;</w:instrText>
      </w:r>
      <w:r w:rsidR="001B05AD"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[1]</w:t>
      </w:r>
      <w:r w:rsidR="001B05AD" w:rsidRPr="00FD4AB5">
        <w:rPr>
          <w:rFonts w:ascii="Book Antiqua" w:hAnsi="Book Antiqua"/>
          <w:sz w:val="24"/>
          <w:szCs w:val="24"/>
        </w:rPr>
        <w:fldChar w:fldCharType="end"/>
      </w:r>
      <w:r w:rsidR="001B05AD" w:rsidRPr="00FD4AB5">
        <w:rPr>
          <w:rFonts w:ascii="Book Antiqua" w:hAnsi="Book Antiqua"/>
          <w:sz w:val="24"/>
          <w:szCs w:val="24"/>
        </w:rPr>
        <w:t xml:space="preserve">, </w:t>
      </w:r>
      <w:r w:rsidR="001B05AD" w:rsidRPr="00CD16AC">
        <w:rPr>
          <w:rFonts w:ascii="Book Antiqua" w:hAnsi="Book Antiqua"/>
          <w:sz w:val="24"/>
          <w:szCs w:val="24"/>
        </w:rPr>
        <w:t>while the adaptive immune system is responsible for pathogen removal in the later stages of infection and creation of immunological memory</w:t>
      </w:r>
      <w:r w:rsidR="00C60C0E" w:rsidRPr="002C7C23">
        <w:rPr>
          <w:rFonts w:ascii="Book Antiqua" w:hAnsi="Book Antiqua"/>
          <w:sz w:val="24"/>
          <w:szCs w:val="24"/>
        </w:rPr>
        <w:fldChar w:fldCharType="begin"/>
      </w:r>
      <w:r w:rsidR="00B37D9D" w:rsidRPr="002C7C23">
        <w:rPr>
          <w:rFonts w:ascii="Book Antiqua" w:hAnsi="Book Antiqua"/>
          <w:sz w:val="24"/>
          <w:szCs w:val="24"/>
        </w:rPr>
        <w:instrText xml:space="preserve"> ADDIN EN.CITE &lt;EndNote&gt;&lt;Cite&gt;&lt;Author&gt;Iwasaki&lt;/Author&gt;&lt;Year&gt;2004&lt;/Year&gt;&lt;RecNum&gt;69&lt;/RecNum&gt;&lt;DisplayText&gt;&lt;style face="superscript"&gt;[2]&lt;/style&gt;&lt;/DisplayText&gt;&lt;record&gt;&lt;rec-number&gt;69&lt;/rec-number&gt;&lt;foreign-keys&gt;&lt;key app="EN" db-id="sdrxwzrs8tszvhertpqvswt4xavzzx09f90t" timestamp="1579826020"&gt;69&lt;/key&gt;&lt;/foreign-keys&gt;&lt;ref-type name="Journal Article"&gt;17&lt;/ref-type&gt;&lt;contributors&gt;&lt;authors&gt;&lt;author&gt;Iwasaki, Akiko&lt;/author&gt;&lt;author&gt;Medzhitov, Ruslan&lt;/author&gt;&lt;/authors&gt;&lt;/contributors&gt;&lt;titles&gt;&lt;title&gt;Toll-like receptor control of the adaptive immune responses&lt;/title&gt;&lt;secondary-title&gt;Nature immunology&lt;/secondary-title&gt;&lt;/titles&gt;&lt;periodical&gt;&lt;full-title&gt;Nature immunology&lt;/full-title&gt;&lt;/periodical&gt;&lt;pages&gt;987-995&lt;/pages&gt;&lt;volume&gt;5&lt;/volume&gt;&lt;number&gt;10&lt;/number&gt;&lt;dates&gt;&lt;year&gt;2004&lt;/year&gt;&lt;/dates&gt;&lt;isbn&gt;1529-2916&lt;/isbn&gt;&lt;urls&gt;&lt;/urls&gt;&lt;/record&gt;&lt;/Cite&gt;&lt;/EndNote&gt;</w:instrText>
      </w:r>
      <w:r w:rsidR="00C60C0E" w:rsidRPr="002C7C23">
        <w:rPr>
          <w:rFonts w:ascii="Book Antiqua" w:hAnsi="Book Antiqua"/>
          <w:sz w:val="24"/>
          <w:szCs w:val="24"/>
        </w:rPr>
        <w:fldChar w:fldCharType="separate"/>
      </w:r>
      <w:r w:rsidR="00B37D9D" w:rsidRPr="002C7C23">
        <w:rPr>
          <w:rFonts w:ascii="Book Antiqua" w:hAnsi="Book Antiqua"/>
          <w:noProof/>
          <w:sz w:val="24"/>
          <w:szCs w:val="24"/>
          <w:vertAlign w:val="superscript"/>
        </w:rPr>
        <w:t>[2]</w:t>
      </w:r>
      <w:r w:rsidR="00C60C0E" w:rsidRPr="002C7C23">
        <w:rPr>
          <w:rFonts w:ascii="Book Antiqua" w:hAnsi="Book Antiqua"/>
          <w:sz w:val="24"/>
          <w:szCs w:val="24"/>
        </w:rPr>
        <w:fldChar w:fldCharType="end"/>
      </w:r>
      <w:r w:rsidR="00937850" w:rsidRPr="002C7C23">
        <w:rPr>
          <w:rFonts w:ascii="Book Antiqua" w:hAnsi="Book Antiqua"/>
          <w:sz w:val="24"/>
          <w:szCs w:val="24"/>
        </w:rPr>
        <w:t>.</w:t>
      </w:r>
      <w:r w:rsidR="006332CB" w:rsidRPr="00D3450F">
        <w:rPr>
          <w:rFonts w:ascii="Book Antiqua" w:hAnsi="Book Antiqua"/>
          <w:sz w:val="24"/>
          <w:szCs w:val="24"/>
        </w:rPr>
        <w:t xml:space="preserve"> </w:t>
      </w:r>
      <w:r w:rsidR="006332CB" w:rsidRPr="00CD16AC">
        <w:rPr>
          <w:rFonts w:ascii="Book Antiqua" w:hAnsi="Book Antiqua"/>
          <w:sz w:val="24"/>
          <w:szCs w:val="24"/>
        </w:rPr>
        <w:t xml:space="preserve">Early microbial recognition by the innate immune system is done by use of germ-line encoded pattern recognition receptors (PRRs) capable of identifying </w:t>
      </w:r>
      <w:r w:rsidR="002A0AC9" w:rsidRPr="00CD16AC">
        <w:rPr>
          <w:rFonts w:ascii="Book Antiqua" w:hAnsi="Book Antiqua"/>
          <w:sz w:val="24"/>
          <w:szCs w:val="24"/>
        </w:rPr>
        <w:t>molecular arrangements particular to the invading microbe known as pathogen-associated molecular patterns (PAMPs) as well as those arising from direct injury to host cells termed damage-assoc</w:t>
      </w:r>
      <w:r w:rsidR="00D3450F">
        <w:rPr>
          <w:rFonts w:ascii="Book Antiqua" w:hAnsi="Book Antiqua"/>
          <w:sz w:val="24"/>
          <w:szCs w:val="24"/>
        </w:rPr>
        <w:t>iated molecule patterns (DAMPs)</w:t>
      </w:r>
      <w:r w:rsidR="00E75171" w:rsidRPr="002C7C23">
        <w:rPr>
          <w:rFonts w:ascii="Book Antiqua" w:hAnsi="Book Antiqua"/>
          <w:sz w:val="24"/>
          <w:szCs w:val="24"/>
        </w:rPr>
        <w:fldChar w:fldCharType="begin"/>
      </w:r>
      <w:r w:rsidR="00B37D9D" w:rsidRPr="002C7C23">
        <w:rPr>
          <w:rFonts w:ascii="Book Antiqua" w:hAnsi="Book Antiqua"/>
          <w:sz w:val="24"/>
          <w:szCs w:val="24"/>
        </w:rPr>
        <w:instrText xml:space="preserve"> ADDIN EN.CITE &lt;EndNote&gt;&lt;Cite&gt;&lt;Author&gt;Janeway Jr&lt;/Author&gt;&lt;Year&gt;2002&lt;/Year&gt;&lt;RecNum&gt;70&lt;/RecNum&gt;&lt;DisplayText&gt;&lt;style face="superscript"&gt;[3, 4]&lt;/style&gt;&lt;/DisplayText&gt;&lt;record&gt;&lt;rec-number&gt;70&lt;/rec-number&gt;&lt;foreign-keys&gt;&lt;key app="EN" db-id="sdrxwzrs8tszvhertpqvswt4xavzzx09f90t" timestamp="1579826413"&gt;70&lt;/key&gt;&lt;/foreign-keys&gt;&lt;ref-type name="Journal Article"&gt;17&lt;/ref-type&gt;&lt;contributors&gt;&lt;authors&gt;&lt;author&gt;Janeway Jr, Charles A&lt;/author&gt;&lt;author&gt;Medzhitov, Ruslan&lt;/author&gt;&lt;/authors&gt;&lt;/contributors&gt;&lt;titles&gt;&lt;title&gt;Innate immune recognition&lt;/title&gt;&lt;secondary-title&gt;Annual review of immunology&lt;/secondary-title&gt;&lt;/titles&gt;&lt;periodical&gt;&lt;full-title&gt;Annual review of immunology&lt;/full-title&gt;&lt;/periodical&gt;&lt;pages&gt;197-216&lt;/pages&gt;&lt;volume&gt;20&lt;/volume&gt;&lt;number&gt;1&lt;/number&gt;&lt;dates&gt;&lt;year&gt;2002&lt;/year&gt;&lt;/dates&gt;&lt;isbn&gt;0732-0582&lt;/isbn&gt;&lt;urls&gt;&lt;/urls&gt;&lt;/record&gt;&lt;/Cite&gt;&lt;Cite&gt;&lt;Author&gt;Kawai&lt;/Author&gt;&lt;Year&gt;2010&lt;/Year&gt;&lt;RecNum&gt;80&lt;/RecNum&gt;&lt;record&gt;&lt;rec-number&gt;80&lt;/rec-number&gt;&lt;foreign-keys&gt;&lt;key app="EN" db-id="sdrxwzrs8tszvhertpqvswt4xavzzx09f90t" timestamp="1579834781"&gt;80&lt;/key&gt;&lt;/foreign-keys&gt;&lt;ref-type name="Journal Article"&gt;17&lt;/ref-type&gt;&lt;contributors&gt;&lt;authors&gt;&lt;author&gt;Kawai, Taro&lt;/author&gt;&lt;author&gt;Akira, Shizuo&lt;/author&gt;&lt;/authors&gt;&lt;/contributors&gt;&lt;titles&gt;&lt;title&gt;The role of pattern-recognition receptors in innate immunity: update on Toll-like receptors&lt;/title&gt;&lt;secondary-title&gt;Nature immunology&lt;/secondary-title&gt;&lt;/titles&gt;&lt;periodical&gt;&lt;full-title&gt;Nature immunology&lt;/full-title&gt;&lt;/periodical&gt;&lt;pages&gt;373&lt;/pages&gt;&lt;volume&gt;11&lt;/volume&gt;&lt;number&gt;5&lt;/number&gt;&lt;dates&gt;&lt;year&gt;2010&lt;/year&gt;&lt;/dates&gt;&lt;isbn&gt;1529-2916&lt;/isbn&gt;&lt;urls&gt;&lt;/urls&gt;&lt;/record&gt;&lt;/Cite&gt;&lt;/EndNote&gt;</w:instrText>
      </w:r>
      <w:r w:rsidR="00E75171" w:rsidRPr="002C7C23">
        <w:rPr>
          <w:rFonts w:ascii="Book Antiqua" w:hAnsi="Book Antiqua"/>
          <w:sz w:val="24"/>
          <w:szCs w:val="24"/>
        </w:rPr>
        <w:fldChar w:fldCharType="separate"/>
      </w:r>
      <w:r w:rsidR="00D3450F" w:rsidRPr="002C7C23">
        <w:rPr>
          <w:rFonts w:ascii="Book Antiqua" w:hAnsi="Book Antiqua"/>
          <w:noProof/>
          <w:sz w:val="24"/>
          <w:szCs w:val="24"/>
          <w:vertAlign w:val="superscript"/>
        </w:rPr>
        <w:t>[3,</w:t>
      </w:r>
      <w:r w:rsidR="00B37D9D" w:rsidRPr="002C7C23">
        <w:rPr>
          <w:rFonts w:ascii="Book Antiqua" w:hAnsi="Book Antiqua"/>
          <w:noProof/>
          <w:sz w:val="24"/>
          <w:szCs w:val="24"/>
          <w:vertAlign w:val="superscript"/>
        </w:rPr>
        <w:t>4]</w:t>
      </w:r>
      <w:r w:rsidR="00E75171" w:rsidRPr="002C7C23">
        <w:rPr>
          <w:rFonts w:ascii="Book Antiqua" w:hAnsi="Book Antiqua"/>
          <w:sz w:val="24"/>
          <w:szCs w:val="24"/>
        </w:rPr>
        <w:fldChar w:fldCharType="end"/>
      </w:r>
      <w:r w:rsidR="00937850" w:rsidRPr="002C7C23">
        <w:rPr>
          <w:rFonts w:ascii="Book Antiqua" w:hAnsi="Book Antiqua"/>
          <w:sz w:val="24"/>
          <w:szCs w:val="24"/>
        </w:rPr>
        <w:t>.</w:t>
      </w:r>
    </w:p>
    <w:p w14:paraId="73EA9DCE" w14:textId="50E7161E" w:rsidR="00761A0F" w:rsidRPr="00CD16AC" w:rsidRDefault="00752D35"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Recognition of PAMPs and DAMPs is carried out by a subgroup of PRRs called Toll-like receptors (TLRs) of which there are ten </w:t>
      </w:r>
      <w:r w:rsidR="00001D57" w:rsidRPr="00CD16AC">
        <w:rPr>
          <w:rFonts w:ascii="Book Antiqua" w:hAnsi="Book Antiqua"/>
          <w:sz w:val="24"/>
          <w:szCs w:val="24"/>
        </w:rPr>
        <w:t xml:space="preserve">identified </w:t>
      </w:r>
      <w:r w:rsidRPr="00CD16AC">
        <w:rPr>
          <w:rFonts w:ascii="Book Antiqua" w:hAnsi="Book Antiqua"/>
          <w:sz w:val="24"/>
          <w:szCs w:val="24"/>
        </w:rPr>
        <w:t>human types</w:t>
      </w:r>
      <w:r w:rsidR="00001D57" w:rsidRPr="00CD16AC">
        <w:rPr>
          <w:rFonts w:ascii="Book Antiqua" w:hAnsi="Book Antiqua"/>
          <w:sz w:val="24"/>
          <w:szCs w:val="24"/>
        </w:rPr>
        <w:t>. These receptors consist of a</w:t>
      </w:r>
      <w:r w:rsidR="004D2F70" w:rsidRPr="00CD16AC">
        <w:rPr>
          <w:rFonts w:ascii="Book Antiqua" w:hAnsi="Book Antiqua"/>
          <w:sz w:val="24"/>
          <w:szCs w:val="24"/>
        </w:rPr>
        <w:t xml:space="preserve"> membrane-spanning glycoprotein</w:t>
      </w:r>
      <w:r w:rsidR="00001D57" w:rsidRPr="00CD16AC">
        <w:rPr>
          <w:rFonts w:ascii="Book Antiqua" w:hAnsi="Book Antiqua"/>
          <w:sz w:val="24"/>
          <w:szCs w:val="24"/>
        </w:rPr>
        <w:t xml:space="preserve"> and a </w:t>
      </w:r>
      <w:r w:rsidR="004D2F70" w:rsidRPr="00CD16AC">
        <w:rPr>
          <w:rFonts w:ascii="Book Antiqua" w:hAnsi="Book Antiqua"/>
          <w:sz w:val="24"/>
          <w:szCs w:val="24"/>
        </w:rPr>
        <w:t xml:space="preserve">200 amino acid region </w:t>
      </w:r>
      <w:r w:rsidR="00986877" w:rsidRPr="00CD16AC">
        <w:rPr>
          <w:rFonts w:ascii="Book Antiqua" w:hAnsi="Book Antiqua"/>
          <w:sz w:val="24"/>
          <w:szCs w:val="24"/>
        </w:rPr>
        <w:t xml:space="preserve">in </w:t>
      </w:r>
      <w:r w:rsidR="004D2F70" w:rsidRPr="00CD16AC">
        <w:rPr>
          <w:rFonts w:ascii="Book Antiqua" w:hAnsi="Book Antiqua"/>
          <w:sz w:val="24"/>
          <w:szCs w:val="24"/>
        </w:rPr>
        <w:t xml:space="preserve">their </w:t>
      </w:r>
      <w:r w:rsidR="00986877" w:rsidRPr="00CD16AC">
        <w:rPr>
          <w:rFonts w:ascii="Book Antiqua" w:hAnsi="Book Antiqua"/>
          <w:sz w:val="24"/>
          <w:szCs w:val="24"/>
        </w:rPr>
        <w:t xml:space="preserve">highly conserved </w:t>
      </w:r>
      <w:r w:rsidR="004D2F70" w:rsidRPr="00CD16AC">
        <w:rPr>
          <w:rFonts w:ascii="Book Antiqua" w:hAnsi="Book Antiqua"/>
          <w:sz w:val="24"/>
          <w:szCs w:val="24"/>
        </w:rPr>
        <w:t>C-terminal known as the Toll/IL-1R (TIR) domain</w:t>
      </w:r>
      <w:r w:rsidR="00E75171" w:rsidRPr="00D3450F">
        <w:rPr>
          <w:rFonts w:ascii="Book Antiqua" w:hAnsi="Book Antiqua"/>
          <w:b/>
          <w:sz w:val="24"/>
          <w:szCs w:val="24"/>
        </w:rPr>
        <w:fldChar w:fldCharType="begin"/>
      </w:r>
      <w:r w:rsidR="00B37D9D" w:rsidRPr="00D3450F">
        <w:rPr>
          <w:rFonts w:ascii="Book Antiqua" w:hAnsi="Book Antiqua"/>
          <w:b/>
          <w:sz w:val="24"/>
          <w:szCs w:val="24"/>
        </w:rPr>
        <w:instrText xml:space="preserve"> ADDIN EN.CITE &lt;EndNote&gt;&lt;Cite&gt;&lt;Author&gt;Kawai&lt;/Author&gt;&lt;Year&gt;2010&lt;/Year&gt;&lt;RecNum&gt;71&lt;/RecNum&gt;&lt;DisplayText&gt;&lt;style face="superscript"&gt;[4]&lt;/style&gt;&lt;/DisplayText&gt;&lt;record&gt;&lt;rec-number&gt;71&lt;/rec-number&gt;&lt;foreign-keys&gt;&lt;key app="EN" db-id="sdrxwzrs8tszvhertpqvswt4xavzzx09f90t" timestamp="1579826643"&gt;71&lt;/key&gt;&lt;/foreign-keys&gt;&lt;ref-type name="Journal Article"&gt;17&lt;/ref-type&gt;&lt;contributors&gt;&lt;authors&gt;&lt;author&gt;Kawai, Taro&lt;/author&gt;&lt;author&gt;Akira, Shizuo&lt;/author&gt;&lt;/authors&gt;&lt;/contributors&gt;&lt;titles&gt;&lt;title&gt;The role of pattern-recognition receptors in innate immunity: update on Toll-like receptors&lt;/title&gt;&lt;secondary-title&gt;Nature immunology&lt;/secondary-title&gt;&lt;/titles&gt;&lt;periodical&gt;&lt;full-title&gt;Nature immunology&lt;/full-title&gt;&lt;/periodical&gt;&lt;pages&gt;373&lt;/pages&gt;&lt;volume&gt;11&lt;/volume&gt;&lt;number&gt;5&lt;/number&gt;&lt;dates&gt;&lt;year&gt;2010&lt;/year&gt;&lt;/dates&gt;&lt;isbn&gt;1529-2916&lt;/isbn&gt;&lt;urls&gt;&lt;/urls&gt;&lt;/record&gt;&lt;/Cite&gt;&lt;/EndNote&gt;</w:instrText>
      </w:r>
      <w:r w:rsidR="00E75171" w:rsidRPr="00D3450F">
        <w:rPr>
          <w:rFonts w:ascii="Book Antiqua" w:hAnsi="Book Antiqua"/>
          <w:b/>
          <w:sz w:val="24"/>
          <w:szCs w:val="24"/>
        </w:rPr>
        <w:fldChar w:fldCharType="separate"/>
      </w:r>
      <w:r w:rsidR="00B37D9D" w:rsidRPr="00D3450F">
        <w:rPr>
          <w:rFonts w:ascii="Book Antiqua" w:hAnsi="Book Antiqua"/>
          <w:b/>
          <w:noProof/>
          <w:sz w:val="24"/>
          <w:szCs w:val="24"/>
          <w:vertAlign w:val="superscript"/>
        </w:rPr>
        <w:t>[4]</w:t>
      </w:r>
      <w:r w:rsidR="00E75171" w:rsidRPr="00D3450F">
        <w:rPr>
          <w:rFonts w:ascii="Book Antiqua" w:hAnsi="Book Antiqua"/>
          <w:b/>
          <w:sz w:val="24"/>
          <w:szCs w:val="24"/>
        </w:rPr>
        <w:fldChar w:fldCharType="end"/>
      </w:r>
      <w:r w:rsidR="00986877" w:rsidRPr="00D3450F">
        <w:rPr>
          <w:rFonts w:ascii="Book Antiqua" w:hAnsi="Book Antiqua"/>
          <w:sz w:val="24"/>
          <w:szCs w:val="24"/>
        </w:rPr>
        <w:t>.</w:t>
      </w:r>
      <w:r w:rsidR="00986877" w:rsidRPr="00CD16AC">
        <w:rPr>
          <w:rFonts w:ascii="Book Antiqua" w:hAnsi="Book Antiqua"/>
          <w:sz w:val="24"/>
          <w:szCs w:val="24"/>
        </w:rPr>
        <w:t xml:space="preserve"> </w:t>
      </w:r>
      <w:r w:rsidR="002042E0" w:rsidRPr="00CD16AC">
        <w:rPr>
          <w:rFonts w:ascii="Book Antiqua" w:hAnsi="Book Antiqua"/>
          <w:sz w:val="24"/>
          <w:szCs w:val="24"/>
        </w:rPr>
        <w:t>While TLR4 was t</w:t>
      </w:r>
      <w:r w:rsidR="00986877" w:rsidRPr="00CD16AC">
        <w:rPr>
          <w:rFonts w:ascii="Book Antiqua" w:hAnsi="Book Antiqua"/>
          <w:sz w:val="24"/>
          <w:szCs w:val="24"/>
        </w:rPr>
        <w:t xml:space="preserve">he first </w:t>
      </w:r>
      <w:r w:rsidR="008B1D85" w:rsidRPr="00CD16AC">
        <w:rPr>
          <w:rFonts w:ascii="Book Antiqua" w:hAnsi="Book Antiqua"/>
          <w:sz w:val="24"/>
          <w:szCs w:val="24"/>
        </w:rPr>
        <w:t>TLR</w:t>
      </w:r>
      <w:r w:rsidR="00986877" w:rsidRPr="00CD16AC">
        <w:rPr>
          <w:rFonts w:ascii="Book Antiqua" w:hAnsi="Book Antiqua"/>
          <w:sz w:val="24"/>
          <w:szCs w:val="24"/>
        </w:rPr>
        <w:t xml:space="preserve"> to be identified </w:t>
      </w:r>
      <w:r w:rsidR="002042E0" w:rsidRPr="00CD16AC">
        <w:rPr>
          <w:rFonts w:ascii="Book Antiqua" w:hAnsi="Book Antiqua"/>
          <w:sz w:val="24"/>
          <w:szCs w:val="24"/>
        </w:rPr>
        <w:t>main</w:t>
      </w:r>
      <w:r w:rsidR="00986877" w:rsidRPr="00CD16AC">
        <w:rPr>
          <w:rFonts w:ascii="Book Antiqua" w:hAnsi="Book Antiqua"/>
          <w:sz w:val="24"/>
          <w:szCs w:val="24"/>
        </w:rPr>
        <w:t>ly</w:t>
      </w:r>
      <w:r w:rsidR="002042E0" w:rsidRPr="00CD16AC">
        <w:rPr>
          <w:rFonts w:ascii="Book Antiqua" w:hAnsi="Book Antiqua"/>
          <w:sz w:val="24"/>
          <w:szCs w:val="24"/>
        </w:rPr>
        <w:t xml:space="preserve"> for its</w:t>
      </w:r>
      <w:r w:rsidR="00986877" w:rsidRPr="00CD16AC">
        <w:rPr>
          <w:rFonts w:ascii="Book Antiqua" w:hAnsi="Book Antiqua"/>
          <w:sz w:val="24"/>
          <w:szCs w:val="24"/>
        </w:rPr>
        <w:t xml:space="preserve"> recogni</w:t>
      </w:r>
      <w:r w:rsidR="002042E0" w:rsidRPr="00CD16AC">
        <w:rPr>
          <w:rFonts w:ascii="Book Antiqua" w:hAnsi="Book Antiqua"/>
          <w:sz w:val="24"/>
          <w:szCs w:val="24"/>
        </w:rPr>
        <w:t xml:space="preserve">tion of lipopolysaccharide (LPS) such as that present in the outer membranes of Gram-negative bacteria, every </w:t>
      </w:r>
      <w:r w:rsidR="008B1D85" w:rsidRPr="00CD16AC">
        <w:rPr>
          <w:rFonts w:ascii="Book Antiqua" w:hAnsi="Book Antiqua"/>
          <w:sz w:val="24"/>
          <w:szCs w:val="24"/>
        </w:rPr>
        <w:t>TLR</w:t>
      </w:r>
      <w:r w:rsidR="002042E0" w:rsidRPr="00CD16AC">
        <w:rPr>
          <w:rFonts w:ascii="Book Antiqua" w:hAnsi="Book Antiqua"/>
          <w:sz w:val="24"/>
          <w:szCs w:val="24"/>
        </w:rPr>
        <w:t xml:space="preserve"> subsequently identified has the ability to recognize specific sequences of PAMPs.</w:t>
      </w:r>
      <w:r w:rsidR="00A25416" w:rsidRPr="00CD16AC">
        <w:rPr>
          <w:rFonts w:ascii="Book Antiqua" w:hAnsi="Book Antiqua"/>
          <w:sz w:val="24"/>
          <w:szCs w:val="24"/>
        </w:rPr>
        <w:t xml:space="preserve"> Furthermore, on the basis of subcellular localization, </w:t>
      </w:r>
      <w:r w:rsidR="008B1D85" w:rsidRPr="00CD16AC">
        <w:rPr>
          <w:rFonts w:ascii="Book Antiqua" w:hAnsi="Book Antiqua"/>
          <w:sz w:val="24"/>
          <w:szCs w:val="24"/>
        </w:rPr>
        <w:t>TLR</w:t>
      </w:r>
      <w:r w:rsidR="00A25416" w:rsidRPr="00CD16AC">
        <w:rPr>
          <w:rFonts w:ascii="Book Antiqua" w:hAnsi="Book Antiqua"/>
          <w:sz w:val="24"/>
          <w:szCs w:val="24"/>
        </w:rPr>
        <w:t>s can be classified into two main groups. TLR</w:t>
      </w:r>
      <w:r w:rsidR="003673D6" w:rsidRPr="00CD16AC">
        <w:rPr>
          <w:rFonts w:ascii="Book Antiqua" w:hAnsi="Book Antiqua"/>
          <w:sz w:val="24"/>
          <w:szCs w:val="24"/>
        </w:rPr>
        <w:t>s</w:t>
      </w:r>
      <w:r w:rsidR="003E7AD7" w:rsidRPr="00CD16AC">
        <w:rPr>
          <w:rFonts w:ascii="Book Antiqua" w:hAnsi="Book Antiqua"/>
          <w:sz w:val="24"/>
          <w:szCs w:val="24"/>
        </w:rPr>
        <w:t xml:space="preserve"> </w:t>
      </w:r>
      <w:r w:rsidR="00A25416" w:rsidRPr="00CD16AC">
        <w:rPr>
          <w:rFonts w:ascii="Book Antiqua" w:hAnsi="Book Antiqua"/>
          <w:sz w:val="24"/>
          <w:szCs w:val="24"/>
        </w:rPr>
        <w:t>1, 2, 4, 5, and 6 are receptors situated on the cell surface and are primarily responsible for recognition of bacterial PAMPs, while TLR</w:t>
      </w:r>
      <w:r w:rsidR="003673D6" w:rsidRPr="00CD16AC">
        <w:rPr>
          <w:rFonts w:ascii="Book Antiqua" w:hAnsi="Book Antiqua"/>
          <w:sz w:val="24"/>
          <w:szCs w:val="24"/>
        </w:rPr>
        <w:t>s</w:t>
      </w:r>
      <w:r w:rsidR="003E7AD7" w:rsidRPr="00CD16AC">
        <w:rPr>
          <w:rFonts w:ascii="Book Antiqua" w:hAnsi="Book Antiqua"/>
          <w:sz w:val="24"/>
          <w:szCs w:val="24"/>
        </w:rPr>
        <w:t xml:space="preserve"> </w:t>
      </w:r>
      <w:r w:rsidR="00A25416" w:rsidRPr="00CD16AC">
        <w:rPr>
          <w:rFonts w:ascii="Book Antiqua" w:hAnsi="Book Antiqua"/>
          <w:sz w:val="24"/>
          <w:szCs w:val="24"/>
        </w:rPr>
        <w:t xml:space="preserve">3, 7, 8, 8, and 11 are intracellular receptors </w:t>
      </w:r>
      <w:r w:rsidR="00761A0F" w:rsidRPr="00CD16AC">
        <w:rPr>
          <w:rFonts w:ascii="Book Antiqua" w:hAnsi="Book Antiqua"/>
          <w:sz w:val="24"/>
          <w:szCs w:val="24"/>
        </w:rPr>
        <w:t>for detection of viral PAMPs</w:t>
      </w:r>
      <w:r w:rsidR="00761A0F" w:rsidRPr="00CD16AC">
        <w:rPr>
          <w:rFonts w:ascii="Book Antiqua" w:hAnsi="Book Antiqua"/>
          <w:spacing w:val="11"/>
          <w:sz w:val="24"/>
          <w:szCs w:val="24"/>
        </w:rPr>
        <w:t xml:space="preserve"> </w:t>
      </w:r>
      <w:r w:rsidR="00761A0F" w:rsidRPr="00CD16AC">
        <w:rPr>
          <w:rFonts w:ascii="Book Antiqua" w:hAnsi="Book Antiqua"/>
          <w:sz w:val="24"/>
          <w:szCs w:val="24"/>
        </w:rPr>
        <w:t>and</w:t>
      </w:r>
      <w:r w:rsidR="00761A0F" w:rsidRPr="00CD16AC">
        <w:rPr>
          <w:rFonts w:ascii="Book Antiqua" w:hAnsi="Book Antiqua"/>
          <w:spacing w:val="12"/>
          <w:sz w:val="24"/>
          <w:szCs w:val="24"/>
        </w:rPr>
        <w:t xml:space="preserve"> </w:t>
      </w:r>
      <w:r w:rsidR="00761A0F" w:rsidRPr="00CD16AC">
        <w:rPr>
          <w:rFonts w:ascii="Book Antiqua" w:hAnsi="Book Antiqua"/>
          <w:sz w:val="24"/>
          <w:szCs w:val="24"/>
        </w:rPr>
        <w:t xml:space="preserve">DNA. </w:t>
      </w:r>
      <w:r w:rsidR="008B1D85">
        <w:rPr>
          <w:rFonts w:ascii="Book Antiqua" w:hAnsi="Book Antiqua"/>
          <w:sz w:val="24"/>
          <w:szCs w:val="24"/>
        </w:rPr>
        <w:t>TLR</w:t>
      </w:r>
      <w:r w:rsidR="00761A0F" w:rsidRPr="00CD16AC">
        <w:rPr>
          <w:rFonts w:ascii="Book Antiqua" w:hAnsi="Book Antiqua"/>
          <w:sz w:val="24"/>
          <w:szCs w:val="24"/>
        </w:rPr>
        <w:t xml:space="preserve"> 11 also has the added ability to recognize </w:t>
      </w:r>
      <w:proofErr w:type="spellStart"/>
      <w:r w:rsidR="0075433A" w:rsidRPr="00CD16AC">
        <w:rPr>
          <w:rFonts w:ascii="Book Antiqua" w:hAnsi="Book Antiqua"/>
          <w:sz w:val="24"/>
          <w:szCs w:val="24"/>
        </w:rPr>
        <w:t>uropathog</w:t>
      </w:r>
      <w:r w:rsidR="00D3450F">
        <w:rPr>
          <w:rFonts w:ascii="Book Antiqua" w:hAnsi="Book Antiqua"/>
          <w:sz w:val="24"/>
          <w:szCs w:val="24"/>
        </w:rPr>
        <w:t>enic</w:t>
      </w:r>
      <w:proofErr w:type="spellEnd"/>
      <w:r w:rsidR="00D3450F">
        <w:rPr>
          <w:rFonts w:ascii="Book Antiqua" w:hAnsi="Book Antiqua"/>
          <w:sz w:val="24"/>
          <w:szCs w:val="24"/>
        </w:rPr>
        <w:t xml:space="preserve"> bacteria</w:t>
      </w:r>
      <w:r w:rsidR="00E75171" w:rsidRPr="00D3450F">
        <w:rPr>
          <w:rFonts w:ascii="Book Antiqua" w:hAnsi="Book Antiqua"/>
          <w:b/>
          <w:sz w:val="24"/>
          <w:szCs w:val="24"/>
        </w:rPr>
        <w:fldChar w:fldCharType="begin"/>
      </w:r>
      <w:r w:rsidR="00B37D9D" w:rsidRPr="00D3450F">
        <w:rPr>
          <w:rFonts w:ascii="Book Antiqua" w:hAnsi="Book Antiqua"/>
          <w:b/>
          <w:sz w:val="24"/>
          <w:szCs w:val="24"/>
        </w:rPr>
        <w:instrText xml:space="preserve"> ADDIN EN.CITE &lt;EndNote&gt;&lt;Cite&gt;&lt;Author&gt;Broz&lt;/Author&gt;&lt;Year&gt;2013&lt;/Year&gt;&lt;RecNum&gt;72&lt;/RecNum&gt;&lt;DisplayText&gt;&lt;style face="superscript"&gt;[5]&lt;/style&gt;&lt;/DisplayText&gt;&lt;record&gt;&lt;rec-number&gt;72&lt;/rec-number&gt;&lt;foreign-keys&gt;&lt;key app="EN" db-id="sdrxwzrs8tszvhertpqvswt4xavzzx09f90t" timestamp="1579826802"&gt;72&lt;/key&gt;&lt;/foreign-keys&gt;&lt;ref-type name="Journal Article"&gt;17&lt;/ref-type&gt;&lt;contributors&gt;&lt;authors&gt;&lt;author&gt;Broz, Petr&lt;/author&gt;&lt;author&gt;Monack, Denise M&lt;/author&gt;&lt;/authors&gt;&lt;/contributors&gt;&lt;titles&gt;&lt;title&gt;Newly described pattern recognition receptors team up against intracellular pathogens&lt;/title&gt;&lt;secondary-title&gt;Nature Reviews Immunology&lt;/secondary-title&gt;&lt;/titles&gt;&lt;periodical&gt;&lt;full-title&gt;Nature Reviews Immunology&lt;/full-title&gt;&lt;/periodical&gt;&lt;pages&gt;551-565&lt;/pages&gt;&lt;volume&gt;13&lt;/volume&gt;&lt;number&gt;8&lt;/number&gt;&lt;dates&gt;&lt;year&gt;2013&lt;/year&gt;&lt;/dates&gt;&lt;isbn&gt;1474-1741&lt;/isbn&gt;&lt;urls&gt;&lt;/urls&gt;&lt;/record&gt;&lt;/Cite&gt;&lt;/EndNote&gt;</w:instrText>
      </w:r>
      <w:r w:rsidR="00E75171" w:rsidRPr="00D3450F">
        <w:rPr>
          <w:rFonts w:ascii="Book Antiqua" w:hAnsi="Book Antiqua"/>
          <w:b/>
          <w:sz w:val="24"/>
          <w:szCs w:val="24"/>
        </w:rPr>
        <w:fldChar w:fldCharType="separate"/>
      </w:r>
      <w:r w:rsidR="00B37D9D" w:rsidRPr="00D3450F">
        <w:rPr>
          <w:rFonts w:ascii="Book Antiqua" w:hAnsi="Book Antiqua"/>
          <w:b/>
          <w:noProof/>
          <w:sz w:val="24"/>
          <w:szCs w:val="24"/>
          <w:vertAlign w:val="superscript"/>
        </w:rPr>
        <w:t>[5]</w:t>
      </w:r>
      <w:r w:rsidR="00E75171" w:rsidRPr="00D3450F">
        <w:rPr>
          <w:rFonts w:ascii="Book Antiqua" w:hAnsi="Book Antiqua"/>
          <w:b/>
          <w:sz w:val="24"/>
          <w:szCs w:val="24"/>
        </w:rPr>
        <w:fldChar w:fldCharType="end"/>
      </w:r>
      <w:r w:rsidR="0075433A" w:rsidRPr="00D3450F">
        <w:rPr>
          <w:rFonts w:ascii="Book Antiqua" w:hAnsi="Book Antiqua"/>
          <w:sz w:val="24"/>
          <w:szCs w:val="24"/>
        </w:rPr>
        <w:t>.</w:t>
      </w:r>
    </w:p>
    <w:p w14:paraId="0C57180C" w14:textId="3B562D29" w:rsidR="00FE5D3D" w:rsidRPr="00CD16AC" w:rsidRDefault="00F75A35"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Joining of the Toll-receptor with its respective ligand</w:t>
      </w:r>
      <w:r w:rsidR="003F7966" w:rsidRPr="00CD16AC">
        <w:rPr>
          <w:rFonts w:ascii="Book Antiqua" w:hAnsi="Book Antiqua"/>
          <w:sz w:val="24"/>
          <w:szCs w:val="24"/>
        </w:rPr>
        <w:t>,</w:t>
      </w:r>
      <w:r w:rsidRPr="00CD16AC">
        <w:rPr>
          <w:rFonts w:ascii="Book Antiqua" w:hAnsi="Book Antiqua"/>
          <w:sz w:val="24"/>
          <w:szCs w:val="24"/>
        </w:rPr>
        <w:t xml:space="preserve"> by way of its leucine-rich repeat (LRR) domain</w:t>
      </w:r>
      <w:r w:rsidR="003F7966" w:rsidRPr="00CD16AC">
        <w:rPr>
          <w:rFonts w:ascii="Book Antiqua" w:hAnsi="Book Antiqua"/>
          <w:sz w:val="24"/>
          <w:szCs w:val="24"/>
        </w:rPr>
        <w:t>,</w:t>
      </w:r>
      <w:r w:rsidRPr="00CD16AC">
        <w:rPr>
          <w:rFonts w:ascii="Book Antiqua" w:hAnsi="Book Antiqua"/>
          <w:sz w:val="24"/>
          <w:szCs w:val="24"/>
        </w:rPr>
        <w:t xml:space="preserve"> initiates a downstream cascade resulting in upregulation of pro-inflammatory cytokines and chemokines and signaling of interferon secretion. </w:t>
      </w:r>
      <w:r w:rsidR="003F7966" w:rsidRPr="00CD16AC">
        <w:rPr>
          <w:rFonts w:ascii="Book Antiqua" w:hAnsi="Book Antiqua"/>
          <w:sz w:val="24"/>
          <w:szCs w:val="24"/>
        </w:rPr>
        <w:t xml:space="preserve">While TLRs are primarily a part of host innate immunity, they connect the innate with the adaptive immune systems by playing a role in dendritic cell </w:t>
      </w:r>
      <w:r w:rsidR="003F7966" w:rsidRPr="00CD16AC">
        <w:rPr>
          <w:rFonts w:ascii="Book Antiqua" w:hAnsi="Book Antiqua"/>
          <w:sz w:val="24"/>
          <w:szCs w:val="24"/>
        </w:rPr>
        <w:lastRenderedPageBreak/>
        <w:t>maturation, antigen presentation, and T and B-</w:t>
      </w:r>
      <w:r w:rsidR="00947756">
        <w:rPr>
          <w:rFonts w:ascii="Book Antiqua" w:hAnsi="Book Antiqua"/>
          <w:sz w:val="24"/>
          <w:szCs w:val="24"/>
        </w:rPr>
        <w:t>cell recruitment and activation</w:t>
      </w:r>
      <w:r w:rsidR="003F7966" w:rsidRPr="00947756">
        <w:rPr>
          <w:rFonts w:ascii="Book Antiqua" w:hAnsi="Book Antiqua"/>
          <w:sz w:val="24"/>
          <w:szCs w:val="24"/>
        </w:rPr>
        <w:fldChar w:fldCharType="begin"/>
      </w:r>
      <w:r w:rsidR="00B37D9D" w:rsidRPr="00947756">
        <w:rPr>
          <w:rFonts w:ascii="Book Antiqua" w:hAnsi="Book Antiqua"/>
          <w:sz w:val="24"/>
          <w:szCs w:val="24"/>
        </w:rPr>
        <w:instrText xml:space="preserve"> ADDIN EN.CITE &lt;EndNote&gt;&lt;Cite&gt;&lt;Author&gt;Schwabe&lt;/Author&gt;&lt;Year&gt;2006&lt;/Year&gt;&lt;RecNum&gt;73&lt;/RecNum&gt;&lt;DisplayText&gt;&lt;style face="superscript"&gt;[6]&lt;/style&gt;&lt;/DisplayText&gt;&lt;record&gt;&lt;rec-number&gt;73&lt;/rec-number&gt;&lt;foreign-keys&gt;&lt;key app="EN" db-id="sdrxwzrs8tszvhertpqvswt4xavzzx09f90t" timestamp="1579827006"&gt;73&lt;/key&gt;&lt;/foreign-keys&gt;&lt;ref-type name="Journal Article"&gt;17&lt;/ref-type&gt;&lt;contributors&gt;&lt;authors&gt;&lt;author&gt;Schwabe, Robert F&lt;/author&gt;&lt;author&gt;Seki, Ekihiro&lt;/author&gt;&lt;author&gt;Brenner, David A&lt;/author&gt;&lt;/authors&gt;&lt;/contributors&gt;&lt;titles&gt;&lt;title&gt;Toll-like receptor signaling in the liver&lt;/title&gt;&lt;secondary-title&gt;Gastroenterology&lt;/secondary-title&gt;&lt;/titles&gt;&lt;periodical&gt;&lt;full-title&gt;Gastroenterology&lt;/full-title&gt;&lt;/periodical&gt;&lt;pages&gt;1886-1900&lt;/pages&gt;&lt;volume&gt;130&lt;/volume&gt;&lt;number&gt;6&lt;/number&gt;&lt;dates&gt;&lt;year&gt;2006&lt;/year&gt;&lt;/dates&gt;&lt;isbn&gt;0016-5085&lt;/isbn&gt;&lt;urls&gt;&lt;/urls&gt;&lt;/record&gt;&lt;/Cite&gt;&lt;/EndNote&gt;</w:instrText>
      </w:r>
      <w:r w:rsidR="003F7966" w:rsidRPr="00947756">
        <w:rPr>
          <w:rFonts w:ascii="Book Antiqua" w:hAnsi="Book Antiqua"/>
          <w:sz w:val="24"/>
          <w:szCs w:val="24"/>
        </w:rPr>
        <w:fldChar w:fldCharType="separate"/>
      </w:r>
      <w:r w:rsidR="00B37D9D" w:rsidRPr="00947756">
        <w:rPr>
          <w:rFonts w:ascii="Book Antiqua" w:hAnsi="Book Antiqua"/>
          <w:noProof/>
          <w:sz w:val="24"/>
          <w:szCs w:val="24"/>
          <w:vertAlign w:val="superscript"/>
        </w:rPr>
        <w:t>[6]</w:t>
      </w:r>
      <w:r w:rsidR="003F7966" w:rsidRPr="00947756">
        <w:rPr>
          <w:rFonts w:ascii="Book Antiqua" w:hAnsi="Book Antiqua"/>
          <w:sz w:val="24"/>
          <w:szCs w:val="24"/>
        </w:rPr>
        <w:fldChar w:fldCharType="end"/>
      </w:r>
      <w:r w:rsidR="000B3E16" w:rsidRPr="00947756">
        <w:rPr>
          <w:rFonts w:ascii="Book Antiqua" w:hAnsi="Book Antiqua"/>
          <w:sz w:val="24"/>
          <w:szCs w:val="24"/>
        </w:rPr>
        <w:t xml:space="preserve">, </w:t>
      </w:r>
      <w:r w:rsidR="000B3E16" w:rsidRPr="00CD16AC">
        <w:rPr>
          <w:rFonts w:ascii="Book Antiqua" w:hAnsi="Book Antiqua"/>
          <w:sz w:val="24"/>
          <w:szCs w:val="24"/>
        </w:rPr>
        <w:t xml:space="preserve">immune reactions that are important in host infection with viral agents, including hepatitis C virus (HCV) infection. Initiation of the </w:t>
      </w:r>
      <w:r w:rsidR="008A5A0B" w:rsidRPr="00CD16AC">
        <w:rPr>
          <w:rFonts w:ascii="Book Antiqua" w:hAnsi="Book Antiqua"/>
          <w:sz w:val="24"/>
          <w:szCs w:val="24"/>
        </w:rPr>
        <w:t xml:space="preserve">afore mentioned </w:t>
      </w:r>
      <w:r w:rsidR="000B3E16" w:rsidRPr="00CD16AC">
        <w:rPr>
          <w:rFonts w:ascii="Book Antiqua" w:hAnsi="Book Antiqua"/>
          <w:sz w:val="24"/>
          <w:szCs w:val="24"/>
        </w:rPr>
        <w:t xml:space="preserve">signaling cascade occurs by </w:t>
      </w:r>
      <w:r w:rsidR="002A0AC9" w:rsidRPr="00CD16AC">
        <w:rPr>
          <w:rFonts w:ascii="Book Antiqua" w:hAnsi="Book Antiqua"/>
          <w:sz w:val="24"/>
          <w:szCs w:val="24"/>
        </w:rPr>
        <w:t>joining of the TIR domain to any of four primary adaptor molecules</w:t>
      </w:r>
      <w:r w:rsidR="008A5A0B" w:rsidRPr="00CD16AC">
        <w:rPr>
          <w:rFonts w:ascii="Book Antiqua" w:hAnsi="Book Antiqua"/>
          <w:sz w:val="24"/>
          <w:szCs w:val="24"/>
        </w:rPr>
        <w:t xml:space="preserve">, namely </w:t>
      </w:r>
      <w:r w:rsidR="00D764EB" w:rsidRPr="00CD16AC">
        <w:rPr>
          <w:rFonts w:ascii="Book Antiqua" w:hAnsi="Book Antiqua"/>
          <w:sz w:val="24"/>
          <w:szCs w:val="24"/>
        </w:rPr>
        <w:t xml:space="preserve">myeloid differentiation factor 88 (MyD88), </w:t>
      </w:r>
      <w:r w:rsidR="008A5A0B" w:rsidRPr="00CD16AC">
        <w:rPr>
          <w:rFonts w:ascii="Book Antiqua" w:hAnsi="Book Antiqua"/>
          <w:sz w:val="24"/>
          <w:szCs w:val="24"/>
        </w:rPr>
        <w:t>TIR-domain containing adaptor</w:t>
      </w:r>
      <w:r w:rsidR="00D764EB" w:rsidRPr="00CD16AC">
        <w:rPr>
          <w:rFonts w:ascii="Book Antiqua" w:hAnsi="Book Antiqua"/>
          <w:sz w:val="24"/>
          <w:szCs w:val="24"/>
        </w:rPr>
        <w:t>-inducing interferon</w:t>
      </w:r>
      <w:r w:rsidR="008A5A0B" w:rsidRPr="00CD16AC">
        <w:rPr>
          <w:rFonts w:ascii="Book Antiqua" w:hAnsi="Book Antiqua"/>
          <w:sz w:val="24"/>
          <w:szCs w:val="24"/>
        </w:rPr>
        <w:t>-</w:t>
      </w:r>
      <w:r w:rsidR="00D764EB" w:rsidRPr="00CD16AC">
        <w:rPr>
          <w:rFonts w:ascii="Book Antiqua" w:hAnsi="Book Antiqua"/>
          <w:sz w:val="24"/>
          <w:szCs w:val="24"/>
        </w:rPr>
        <w:t xml:space="preserve">beta (TRIF), </w:t>
      </w:r>
      <w:r w:rsidR="008A5A0B" w:rsidRPr="00CD16AC">
        <w:rPr>
          <w:rFonts w:ascii="Book Antiqua" w:hAnsi="Book Antiqua"/>
          <w:sz w:val="24"/>
          <w:szCs w:val="24"/>
        </w:rPr>
        <w:t>TIR</w:t>
      </w:r>
      <w:r w:rsidR="00D764EB" w:rsidRPr="00CD16AC">
        <w:rPr>
          <w:rFonts w:ascii="Book Antiqua" w:hAnsi="Book Antiqua"/>
          <w:sz w:val="24"/>
          <w:szCs w:val="24"/>
        </w:rPr>
        <w:t>-associated protein (TIRAP), and TRIF</w:t>
      </w:r>
      <w:r w:rsidR="008A5A0B" w:rsidRPr="00CD16AC">
        <w:rPr>
          <w:rFonts w:ascii="Book Antiqua" w:hAnsi="Book Antiqua"/>
          <w:sz w:val="24"/>
          <w:szCs w:val="24"/>
        </w:rPr>
        <w:t>-</w:t>
      </w:r>
      <w:r w:rsidR="00D764EB" w:rsidRPr="00CD16AC">
        <w:rPr>
          <w:rFonts w:ascii="Book Antiqua" w:hAnsi="Book Antiqua"/>
          <w:sz w:val="24"/>
          <w:szCs w:val="24"/>
        </w:rPr>
        <w:t xml:space="preserve">related </w:t>
      </w:r>
      <w:r w:rsidR="008A5A0B" w:rsidRPr="00CD16AC">
        <w:rPr>
          <w:rFonts w:ascii="Book Antiqua" w:hAnsi="Book Antiqua"/>
          <w:sz w:val="24"/>
          <w:szCs w:val="24"/>
        </w:rPr>
        <w:t xml:space="preserve">adaptor molecule </w:t>
      </w:r>
      <w:r w:rsidR="00FE5D3D" w:rsidRPr="00CD16AC">
        <w:rPr>
          <w:rFonts w:ascii="Book Antiqua" w:hAnsi="Book Antiqua"/>
          <w:sz w:val="24"/>
          <w:szCs w:val="24"/>
        </w:rPr>
        <w:t>(TRAM)</w:t>
      </w:r>
      <w:r w:rsidR="00E75171" w:rsidRPr="00947756">
        <w:rPr>
          <w:rFonts w:ascii="Book Antiqua" w:hAnsi="Book Antiqua"/>
          <w:sz w:val="24"/>
          <w:szCs w:val="24"/>
        </w:rPr>
        <w:fldChar w:fldCharType="begin"/>
      </w:r>
      <w:r w:rsidR="00B37D9D" w:rsidRPr="00947756">
        <w:rPr>
          <w:rFonts w:ascii="Book Antiqua" w:hAnsi="Book Antiqua"/>
          <w:sz w:val="24"/>
          <w:szCs w:val="24"/>
        </w:rPr>
        <w:instrText xml:space="preserve"> ADDIN EN.CITE &lt;EndNote&gt;&lt;Cite&gt;&lt;Author&gt;Mencin&lt;/Author&gt;&lt;Year&gt;2009&lt;/Year&gt;&lt;RecNum&gt;74&lt;/RecNum&gt;&lt;DisplayText&gt;&lt;style face="superscript"&gt;[7]&lt;/style&gt;&lt;/DisplayText&gt;&lt;record&gt;&lt;rec-number&gt;74&lt;/rec-number&gt;&lt;foreign-keys&gt;&lt;key app="EN" db-id="sdrxwzrs8tszvhertpqvswt4xavzzx09f90t" timestamp="1579827180"&gt;74&lt;/key&gt;&lt;/foreign-keys&gt;&lt;ref-type name="Journal Article"&gt;17&lt;/ref-type&gt;&lt;contributors&gt;&lt;authors&gt;&lt;author&gt;Mencin, Ali&lt;/author&gt;&lt;author&gt;Kluwe, Johannes&lt;/author&gt;&lt;author&gt;Schwabe, Robert F&lt;/author&gt;&lt;/authors&gt;&lt;/contributors&gt;&lt;titles&gt;&lt;title&gt;Toll-like receptors as targets in chronic liver diseases&lt;/title&gt;&lt;secondary-title&gt;Gut&lt;/secondary-title&gt;&lt;/titles&gt;&lt;periodical&gt;&lt;full-title&gt;Gut&lt;/full-title&gt;&lt;/periodical&gt;&lt;pages&gt;704-720&lt;/pages&gt;&lt;volume&gt;58&lt;/volume&gt;&lt;number&gt;5&lt;/number&gt;&lt;dates&gt;&lt;year&gt;2009&lt;/year&gt;&lt;/dates&gt;&lt;isbn&gt;0017-5749&lt;/isbn&gt;&lt;urls&gt;&lt;/urls&gt;&lt;/record&gt;&lt;/Cite&gt;&lt;/EndNote&gt;</w:instrText>
      </w:r>
      <w:r w:rsidR="00E75171" w:rsidRPr="00947756">
        <w:rPr>
          <w:rFonts w:ascii="Book Antiqua" w:hAnsi="Book Antiqua"/>
          <w:sz w:val="24"/>
          <w:szCs w:val="24"/>
        </w:rPr>
        <w:fldChar w:fldCharType="separate"/>
      </w:r>
      <w:r w:rsidR="00B37D9D" w:rsidRPr="00947756">
        <w:rPr>
          <w:rFonts w:ascii="Book Antiqua" w:hAnsi="Book Antiqua"/>
          <w:noProof/>
          <w:sz w:val="24"/>
          <w:szCs w:val="24"/>
          <w:vertAlign w:val="superscript"/>
        </w:rPr>
        <w:t>[7]</w:t>
      </w:r>
      <w:r w:rsidR="00E75171" w:rsidRPr="00947756">
        <w:rPr>
          <w:rFonts w:ascii="Book Antiqua" w:hAnsi="Book Antiqua"/>
          <w:sz w:val="24"/>
          <w:szCs w:val="24"/>
        </w:rPr>
        <w:fldChar w:fldCharType="end"/>
      </w:r>
      <w:r w:rsidR="00D764EB" w:rsidRPr="00947756">
        <w:rPr>
          <w:rFonts w:ascii="Book Antiqua" w:hAnsi="Book Antiqua"/>
          <w:sz w:val="24"/>
          <w:szCs w:val="24"/>
        </w:rPr>
        <w:t>.</w:t>
      </w:r>
    </w:p>
    <w:p w14:paraId="17E36533" w14:textId="7E73EEF5" w:rsidR="00C73EED" w:rsidRPr="002C7C23" w:rsidRDefault="00FE5D3D"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All </w:t>
      </w:r>
      <w:r w:rsidR="008B1D85">
        <w:rPr>
          <w:rFonts w:ascii="Book Antiqua" w:hAnsi="Book Antiqua"/>
          <w:sz w:val="24"/>
          <w:szCs w:val="24"/>
        </w:rPr>
        <w:t>TLR</w:t>
      </w:r>
      <w:r w:rsidRPr="00CD16AC">
        <w:rPr>
          <w:rFonts w:ascii="Book Antiqua" w:hAnsi="Book Antiqua"/>
          <w:sz w:val="24"/>
          <w:szCs w:val="24"/>
        </w:rPr>
        <w:t>s utilize MyD88 except TLR3 that employs TRIF. TLR</w:t>
      </w:r>
      <w:r w:rsidR="003673D6" w:rsidRPr="00CD16AC">
        <w:rPr>
          <w:rFonts w:ascii="Book Antiqua" w:hAnsi="Book Antiqua"/>
          <w:sz w:val="24"/>
          <w:szCs w:val="24"/>
        </w:rPr>
        <w:t>s</w:t>
      </w:r>
      <w:r w:rsidR="003E7AD7" w:rsidRPr="00CD16AC">
        <w:rPr>
          <w:rFonts w:ascii="Book Antiqua" w:hAnsi="Book Antiqua"/>
          <w:sz w:val="24"/>
          <w:szCs w:val="24"/>
        </w:rPr>
        <w:t xml:space="preserve"> </w:t>
      </w:r>
      <w:r w:rsidRPr="00CD16AC">
        <w:rPr>
          <w:rFonts w:ascii="Book Antiqua" w:hAnsi="Book Antiqua"/>
          <w:sz w:val="24"/>
          <w:szCs w:val="24"/>
        </w:rPr>
        <w:t xml:space="preserve">2 and 4 signaling requires TIRAP in conjunction with MyD88, while </w:t>
      </w:r>
      <w:r w:rsidR="00B15E35" w:rsidRPr="00CD16AC">
        <w:rPr>
          <w:rFonts w:ascii="Book Antiqua" w:hAnsi="Book Antiqua"/>
          <w:sz w:val="24"/>
          <w:szCs w:val="24"/>
        </w:rPr>
        <w:t>induction of antiviral interferon response and stimulation of nuclear</w:t>
      </w:r>
      <w:r w:rsidR="00B15E35" w:rsidRPr="00CD16AC">
        <w:rPr>
          <w:rFonts w:ascii="Book Antiqua" w:hAnsi="Book Antiqua"/>
          <w:spacing w:val="24"/>
          <w:sz w:val="24"/>
          <w:szCs w:val="24"/>
        </w:rPr>
        <w:t xml:space="preserve"> </w:t>
      </w:r>
      <w:r w:rsidR="00B15E35" w:rsidRPr="00CD16AC">
        <w:rPr>
          <w:rFonts w:ascii="Book Antiqua" w:hAnsi="Book Antiqua"/>
          <w:sz w:val="24"/>
          <w:szCs w:val="24"/>
        </w:rPr>
        <w:t>factor</w:t>
      </w:r>
      <w:r w:rsidR="00B15E35" w:rsidRPr="00CD16AC">
        <w:rPr>
          <w:rFonts w:ascii="Book Antiqua" w:hAnsi="Book Antiqua"/>
          <w:spacing w:val="21"/>
          <w:sz w:val="24"/>
          <w:szCs w:val="24"/>
        </w:rPr>
        <w:t xml:space="preserve"> </w:t>
      </w:r>
      <w:r w:rsidR="00B15E35" w:rsidRPr="00CD16AC">
        <w:rPr>
          <w:rFonts w:ascii="Book Antiqua" w:hAnsi="Book Antiqua"/>
          <w:sz w:val="24"/>
          <w:szCs w:val="24"/>
        </w:rPr>
        <w:t>kappa</w:t>
      </w:r>
      <w:r w:rsidR="00B15E35" w:rsidRPr="00CD16AC">
        <w:rPr>
          <w:rFonts w:ascii="Book Antiqua" w:hAnsi="Book Antiqua"/>
          <w:spacing w:val="22"/>
          <w:sz w:val="24"/>
          <w:szCs w:val="24"/>
        </w:rPr>
        <w:t xml:space="preserve"> </w:t>
      </w:r>
      <w:r w:rsidR="00B15E35" w:rsidRPr="00CD16AC">
        <w:rPr>
          <w:rFonts w:ascii="Book Antiqua" w:hAnsi="Book Antiqua"/>
          <w:sz w:val="24"/>
          <w:szCs w:val="24"/>
        </w:rPr>
        <w:t>B (</w:t>
      </w:r>
      <w:proofErr w:type="spellStart"/>
      <w:r w:rsidR="00B15E35" w:rsidRPr="00CD16AC">
        <w:rPr>
          <w:rFonts w:ascii="Book Antiqua" w:hAnsi="Book Antiqua"/>
          <w:sz w:val="24"/>
          <w:szCs w:val="24"/>
        </w:rPr>
        <w:t>NFκB</w:t>
      </w:r>
      <w:proofErr w:type="spellEnd"/>
      <w:r w:rsidR="00B15E35" w:rsidRPr="00CD16AC">
        <w:rPr>
          <w:rFonts w:ascii="Book Antiqua" w:hAnsi="Book Antiqua"/>
          <w:sz w:val="24"/>
          <w:szCs w:val="24"/>
        </w:rPr>
        <w:t xml:space="preserve">) by </w:t>
      </w:r>
      <w:r w:rsidRPr="00CD16AC">
        <w:rPr>
          <w:rFonts w:ascii="Book Antiqua" w:hAnsi="Book Antiqua"/>
          <w:sz w:val="24"/>
          <w:szCs w:val="24"/>
        </w:rPr>
        <w:t xml:space="preserve">TLR 3 and 4 </w:t>
      </w:r>
      <w:r w:rsidR="00B15E35" w:rsidRPr="00CD16AC">
        <w:rPr>
          <w:rFonts w:ascii="Book Antiqua" w:hAnsi="Book Antiqua"/>
          <w:sz w:val="24"/>
          <w:szCs w:val="24"/>
        </w:rPr>
        <w:t>is dependent on TRIF, the TLR4-TRIF signaling</w:t>
      </w:r>
      <w:r w:rsidR="00FD4AB5">
        <w:rPr>
          <w:rFonts w:ascii="Book Antiqua" w:hAnsi="Book Antiqua"/>
          <w:sz w:val="24"/>
          <w:szCs w:val="24"/>
        </w:rPr>
        <w:t xml:space="preserve"> pathway further utilizing TRAM</w:t>
      </w:r>
      <w:r w:rsidR="00DB2334"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&lt;EndNote&gt;&lt;Cite&gt;&lt;Author&gt;Schwabe&lt;/Author&gt;&lt;Year&gt;2006&lt;/Year&gt;&lt;RecNum&gt;73&lt;/RecNum&gt;&lt;DisplayText&gt;&lt;style face="superscript"&gt;[6]&lt;/style&gt;&lt;/DisplayText&gt;&lt;record&gt;&lt;rec-number&gt;73&lt;/rec-number&gt;&lt;foreign-keys&gt;&lt;key app="EN" db-id="sdrxwzrs8tszvhertpqvswt4xavzzx09f90t" timestamp="1579827006"&gt;73&lt;/key&gt;&lt;/foreign-keys&gt;&lt;ref-type name="Journal Article"&gt;17&lt;/ref-type&gt;&lt;contributors&gt;&lt;authors&gt;&lt;author&gt;Schwabe, Robert F&lt;/author&gt;&lt;author&gt;Seki, Ekihiro&lt;/author&gt;&lt;author&gt;Brenner, David A&lt;/author&gt;&lt;/authors&gt;&lt;/contributors&gt;&lt;titles&gt;&lt;title&gt;Toll-like receptor signaling in the liver&lt;/title&gt;&lt;secondary-title&gt;Gastroenterology&lt;/secondary-title&gt;&lt;/titles&gt;&lt;periodical&gt;&lt;full-title&gt;Gastroenterology&lt;/full-title&gt;&lt;/periodical&gt;&lt;pages&gt;1886-1900&lt;/pages&gt;&lt;volume&gt;130&lt;/volume&gt;&lt;number&gt;6&lt;/number&gt;&lt;dates&gt;&lt;year&gt;2006&lt;/year&gt;&lt;/dates&gt;&lt;isbn&gt;0016-5085&lt;/isbn&gt;&lt;urls&gt;&lt;/urls&gt;&lt;/record&gt;&lt;/Cite&gt;&lt;/EndNote&gt;</w:instrText>
      </w:r>
      <w:r w:rsidR="00DB2334"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[6]</w:t>
      </w:r>
      <w:r w:rsidR="00DB2334" w:rsidRPr="00FD4AB5">
        <w:rPr>
          <w:rFonts w:ascii="Book Antiqua" w:hAnsi="Book Antiqua"/>
          <w:sz w:val="24"/>
          <w:szCs w:val="24"/>
        </w:rPr>
        <w:fldChar w:fldCharType="end"/>
      </w:r>
      <w:r w:rsidR="00D764EB" w:rsidRPr="00FD4AB5">
        <w:rPr>
          <w:rFonts w:ascii="Book Antiqua" w:hAnsi="Book Antiqua"/>
          <w:sz w:val="24"/>
          <w:szCs w:val="24"/>
        </w:rPr>
        <w:t xml:space="preserve">. </w:t>
      </w:r>
      <w:r w:rsidR="00B15E35" w:rsidRPr="00CD16AC">
        <w:rPr>
          <w:rFonts w:ascii="Book Antiqua" w:hAnsi="Book Antiqua"/>
          <w:sz w:val="24"/>
          <w:szCs w:val="24"/>
        </w:rPr>
        <w:t xml:space="preserve">Both MyD88-dependent and -independent pathways are </w:t>
      </w:r>
      <w:r w:rsidR="0068716A" w:rsidRPr="00CD16AC">
        <w:rPr>
          <w:rFonts w:ascii="Book Antiqua" w:hAnsi="Book Antiqua"/>
          <w:sz w:val="24"/>
          <w:szCs w:val="24"/>
        </w:rPr>
        <w:t>vital</w:t>
      </w:r>
      <w:r w:rsidR="00B15E35" w:rsidRPr="00CD16AC">
        <w:rPr>
          <w:rFonts w:ascii="Book Antiqua" w:hAnsi="Book Antiqua"/>
          <w:sz w:val="24"/>
          <w:szCs w:val="24"/>
        </w:rPr>
        <w:t xml:space="preserve"> signal transduction pathways that </w:t>
      </w:r>
      <w:r w:rsidR="0068716A" w:rsidRPr="00CD16AC">
        <w:rPr>
          <w:rFonts w:ascii="Book Antiqua" w:hAnsi="Book Antiqua"/>
          <w:sz w:val="24"/>
          <w:szCs w:val="24"/>
        </w:rPr>
        <w:t>enab</w:t>
      </w:r>
      <w:r w:rsidR="002C1CF9" w:rsidRPr="00CD16AC">
        <w:rPr>
          <w:rFonts w:ascii="Book Antiqua" w:hAnsi="Book Antiqua"/>
          <w:sz w:val="24"/>
          <w:szCs w:val="24"/>
        </w:rPr>
        <w:t>le host TLRs to initiate immune reactions in response to recognition of</w:t>
      </w:r>
      <w:r w:rsidR="0068716A" w:rsidRPr="00CD16AC">
        <w:rPr>
          <w:rFonts w:ascii="Book Antiqua" w:hAnsi="Book Antiqua"/>
          <w:sz w:val="24"/>
          <w:szCs w:val="24"/>
        </w:rPr>
        <w:t xml:space="preserve"> pathogenic microorganisms including hepatitis viruses B and C</w:t>
      </w:r>
      <w:r w:rsidR="00081D85" w:rsidRPr="002C7C23">
        <w:rPr>
          <w:rFonts w:ascii="Book Antiqua" w:hAnsi="Book Antiqua"/>
          <w:sz w:val="24"/>
          <w:szCs w:val="24"/>
        </w:rPr>
        <w:fldChar w:fldCharType="begin"/>
      </w:r>
      <w:r w:rsidR="00B37D9D" w:rsidRPr="002C7C23">
        <w:rPr>
          <w:rFonts w:ascii="Book Antiqua" w:hAnsi="Book Antiqua"/>
          <w:sz w:val="24"/>
          <w:szCs w:val="24"/>
        </w:rPr>
        <w:instrText xml:space="preserve"> ADDIN EN.CITE &lt;EndNote&gt;&lt;Cite&gt;&lt;Author&gt;Sun&lt;/Author&gt;&lt;Year&gt;2016&lt;/Year&gt;&lt;RecNum&gt;75&lt;/RecNum&gt;&lt;DisplayText&gt;&lt;style face="superscript"&gt;[8, 9]&lt;/style&gt;&lt;/DisplayText&gt;&lt;record&gt;&lt;rec-number&gt;75&lt;/rec-number&gt;&lt;foreign-keys&gt;&lt;key app="EN" db-id="sdrxwzrs8tszvhertpqvswt4xavzzx09f90t" timestamp="1579828029"&gt;75&lt;/key&gt;&lt;/foreign-keys&gt;&lt;ref-type name="Journal Article"&gt;17&lt;/ref-type&gt;&lt;contributors&gt;&lt;authors&gt;&lt;author&gt;Sun, L&lt;/author&gt;&lt;author&gt;Dai, JJ&lt;/author&gt;&lt;author&gt;Hu, WF&lt;/author&gt;&lt;author&gt;Wang, J&lt;/author&gt;&lt;/authors&gt;&lt;/contributors&gt;&lt;titles&gt;&lt;title&gt;Expression of toll-like receptors in hepatic cirrhosis and hepatocellular carcinoma&lt;/title&gt;&lt;secondary-title&gt;Genet Mol Res&lt;/secondary-title&gt;&lt;/titles&gt;&lt;periodical&gt;&lt;full-title&gt;Genet Mol Res&lt;/full-title&gt;&lt;/periodical&gt;&lt;pages&gt;1-15&lt;/pages&gt;&lt;volume&gt;15&lt;/volume&gt;&lt;number&gt;2&lt;/number&gt;&lt;dates&gt;&lt;year&gt;2016&lt;/year&gt;&lt;/dates&gt;&lt;urls&gt;&lt;/urls&gt;&lt;/record&gt;&lt;/Cite&gt;&lt;Cite&gt;&lt;Author&gt;El-Bendary&lt;/Author&gt;&lt;Year&gt;2018&lt;/Year&gt;&lt;RecNum&gt;32&lt;/RecNum&gt;&lt;record&gt;&lt;rec-number&gt;32&lt;/rec-number&gt;&lt;foreign-keys&gt;&lt;key app="EN" db-id="waexwe5s0er9d7ev2thvsf58wxt0raxtfv50" timestamp="1551663232"&gt;32&lt;/key&gt;&lt;/foreign-keys&gt;&lt;ref-type name="Journal Article"&gt;17&lt;/ref-type&gt;&lt;contributors&gt;&lt;authors&gt;&lt;author&gt;El-Bendary, Mahmoud&lt;/author&gt;&lt;author&gt;Neamatallah, Mustafa&lt;/author&gt;&lt;author&gt;Elalfy, Hatem&lt;/author&gt;&lt;author&gt;Besheer, Tarek&lt;/author&gt;&lt;author&gt;Elkholi, A&lt;/author&gt;&lt;author&gt;El-Diasty, Muhammad&lt;/author&gt;&lt;author&gt;Elsareef, Maram&lt;/author&gt;&lt;author&gt;Zahran, Magdy&lt;/author&gt;&lt;author&gt;El-Aarag, Bishoy&lt;/author&gt;&lt;author&gt;Gomaa, Asmaa&lt;/author&gt;&lt;/authors&gt;&lt;/contributors&gt;&lt;titles&gt;&lt;title&gt;The association of single nucleotide polymorphisms of Toll-like receptor 3, Toll-like receptor 7 and Toll-like receptor 8 genes with the susceptibility to HCV infection&lt;/title&gt;&lt;secondary-title&gt;British journal of biomedical science&lt;/secondary-title&gt;&lt;/titles&gt;&lt;periodical&gt;&lt;full-title&gt;British journal of biomedical science&lt;/full-title&gt;&lt;/periodical&gt;&lt;pages&gt;175-181&lt;/pages&gt;&lt;volume&gt;75&lt;/volume&gt;&lt;number&gt;4&lt;/number&gt;&lt;dates&gt;&lt;year&gt;2018&lt;/year&gt;&lt;/dates&gt;&lt;isbn&gt;0967-4845&lt;/isbn&gt;&lt;urls&gt;&lt;/urls&gt;&lt;/record&gt;&lt;/Cite&gt;&lt;/EndNote&gt;</w:instrText>
      </w:r>
      <w:r w:rsidR="00081D85" w:rsidRPr="002C7C23">
        <w:rPr>
          <w:rFonts w:ascii="Book Antiqua" w:hAnsi="Book Antiqua"/>
          <w:sz w:val="24"/>
          <w:szCs w:val="24"/>
        </w:rPr>
        <w:fldChar w:fldCharType="separate"/>
      </w:r>
      <w:r w:rsidR="00D3450F" w:rsidRPr="002C7C23">
        <w:rPr>
          <w:rFonts w:ascii="Book Antiqua" w:hAnsi="Book Antiqua"/>
          <w:noProof/>
          <w:sz w:val="24"/>
          <w:szCs w:val="24"/>
          <w:vertAlign w:val="superscript"/>
        </w:rPr>
        <w:t>[8,</w:t>
      </w:r>
      <w:r w:rsidR="00B37D9D" w:rsidRPr="002C7C23">
        <w:rPr>
          <w:rFonts w:ascii="Book Antiqua" w:hAnsi="Book Antiqua"/>
          <w:noProof/>
          <w:sz w:val="24"/>
          <w:szCs w:val="24"/>
          <w:vertAlign w:val="superscript"/>
        </w:rPr>
        <w:t>9]</w:t>
      </w:r>
      <w:r w:rsidR="00081D85" w:rsidRPr="002C7C23">
        <w:rPr>
          <w:rFonts w:ascii="Book Antiqua" w:hAnsi="Book Antiqua"/>
          <w:sz w:val="24"/>
          <w:szCs w:val="24"/>
        </w:rPr>
        <w:fldChar w:fldCharType="end"/>
      </w:r>
      <w:r w:rsidR="00D764EB" w:rsidRPr="002C7C23">
        <w:rPr>
          <w:rFonts w:ascii="Book Antiqua" w:hAnsi="Book Antiqua"/>
          <w:sz w:val="24"/>
          <w:szCs w:val="24"/>
        </w:rPr>
        <w:t>.</w:t>
      </w:r>
    </w:p>
    <w:p w14:paraId="4FC1F8AF" w14:textId="77777777" w:rsidR="00C73EED" w:rsidRPr="00CD16AC" w:rsidRDefault="00C73EED" w:rsidP="009733B5">
      <w:pPr>
        <w:pStyle w:val="BodyText"/>
        <w:snapToGrid w:val="0"/>
        <w:spacing w:line="360" w:lineRule="auto"/>
        <w:jc w:val="both"/>
        <w:rPr>
          <w:rFonts w:ascii="Book Antiqua" w:hAnsi="Book Antiqua"/>
          <w:b/>
          <w:sz w:val="24"/>
          <w:szCs w:val="24"/>
        </w:rPr>
      </w:pPr>
    </w:p>
    <w:p w14:paraId="4651A183" w14:textId="7DAAC78F" w:rsidR="00E53C4A" w:rsidRPr="002C7C23" w:rsidRDefault="002C7C23" w:rsidP="009733B5">
      <w:pPr>
        <w:pStyle w:val="BodyText"/>
        <w:snapToGrid w:val="0"/>
        <w:spacing w:line="360" w:lineRule="auto"/>
        <w:jc w:val="both"/>
        <w:rPr>
          <w:rFonts w:ascii="Book Antiqua" w:hAnsi="Book Antiqua"/>
          <w:b/>
          <w:caps/>
          <w:sz w:val="24"/>
          <w:szCs w:val="24"/>
          <w:u w:val="single"/>
        </w:rPr>
      </w:pPr>
      <w:r w:rsidRPr="002C7C23">
        <w:rPr>
          <w:rFonts w:ascii="Book Antiqua" w:hAnsi="Book Antiqua"/>
          <w:b/>
          <w:caps/>
          <w:sz w:val="24"/>
          <w:szCs w:val="24"/>
          <w:u w:val="single"/>
        </w:rPr>
        <w:t>TLR</w:t>
      </w:r>
      <w:r w:rsidR="0098056D" w:rsidRPr="002C7C23">
        <w:rPr>
          <w:rFonts w:ascii="Book Antiqua" w:hAnsi="Book Antiqua"/>
          <w:b/>
          <w:caps/>
          <w:sz w:val="24"/>
          <w:szCs w:val="24"/>
          <w:u w:val="single"/>
        </w:rPr>
        <w:t>s and liver</w:t>
      </w:r>
    </w:p>
    <w:p w14:paraId="3DD581D3" w14:textId="4DC82A7C" w:rsidR="000707C0" w:rsidRPr="00CD16AC" w:rsidRDefault="002C1CF9"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 xml:space="preserve">The liver </w:t>
      </w:r>
      <w:r w:rsidR="008640EB" w:rsidRPr="00CD16AC">
        <w:rPr>
          <w:rFonts w:ascii="Book Antiqua" w:hAnsi="Book Antiqua"/>
          <w:sz w:val="24"/>
          <w:szCs w:val="24"/>
        </w:rPr>
        <w:t xml:space="preserve">is the first defensive structure </w:t>
      </w:r>
      <w:r w:rsidRPr="00CD16AC">
        <w:rPr>
          <w:rFonts w:ascii="Book Antiqua" w:hAnsi="Book Antiqua"/>
          <w:sz w:val="24"/>
          <w:szCs w:val="24"/>
        </w:rPr>
        <w:t xml:space="preserve">against </w:t>
      </w:r>
      <w:r w:rsidR="00F66A18" w:rsidRPr="00CD16AC">
        <w:rPr>
          <w:rFonts w:ascii="Book Antiqua" w:hAnsi="Book Antiqua"/>
          <w:sz w:val="24"/>
          <w:szCs w:val="24"/>
        </w:rPr>
        <w:t>bacteria</w:t>
      </w:r>
      <w:r w:rsidRPr="00CD16AC">
        <w:rPr>
          <w:rFonts w:ascii="Book Antiqua" w:hAnsi="Book Antiqua"/>
          <w:sz w:val="24"/>
          <w:szCs w:val="24"/>
        </w:rPr>
        <w:t xml:space="preserve"> </w:t>
      </w:r>
      <w:r w:rsidR="00F66A18" w:rsidRPr="00CD16AC">
        <w:rPr>
          <w:rFonts w:ascii="Book Antiqua" w:hAnsi="Book Antiqua"/>
          <w:sz w:val="24"/>
          <w:szCs w:val="24"/>
        </w:rPr>
        <w:t xml:space="preserve">and their derivatives </w:t>
      </w:r>
      <w:r w:rsidR="00924E53" w:rsidRPr="00CD16AC">
        <w:rPr>
          <w:rFonts w:ascii="Book Antiqua" w:hAnsi="Book Antiqua"/>
          <w:sz w:val="24"/>
          <w:szCs w:val="24"/>
        </w:rPr>
        <w:t>persistent</w:t>
      </w:r>
      <w:r w:rsidR="00F66A18" w:rsidRPr="00CD16AC">
        <w:rPr>
          <w:rFonts w:ascii="Book Antiqua" w:hAnsi="Book Antiqua"/>
          <w:sz w:val="24"/>
          <w:szCs w:val="24"/>
        </w:rPr>
        <w:t>ly received from the gut by way of the portal circulation</w:t>
      </w:r>
      <w:r w:rsidR="00081D85"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&lt;EndNote&gt;&lt;Cite&gt;&lt;Author&gt;Mehal&lt;/Author&gt;&lt;Year&gt;2001&lt;/Year&gt;&lt;RecNum&gt;76&lt;/RecNum&gt;&lt;DisplayText&gt;&lt;style face="superscript"&gt;[10]&lt;/style&gt;&lt;/DisplayText&gt;&lt;record&gt;&lt;rec-number&gt;76&lt;/rec-number&gt;&lt;foreign-keys&gt;&lt;key app="EN" db-id="sdrxwzrs8tszvhertpqvswt4xavzzx09f90t" timestamp="1579828178"&gt;76&lt;/key&gt;&lt;/foreign-keys&gt;&lt;ref-type name="Journal Article"&gt;17&lt;/ref-type&gt;&lt;contributors&gt;&lt;authors&gt;&lt;author&gt;Mehal, Wajahat Z&lt;/author&gt;&lt;author&gt;Azzaroli, Francesco&lt;/author&gt;&lt;author&gt;Crispe, I Nicholas&lt;/author&gt;&lt;/authors&gt;&lt;/contributors&gt;&lt;titles&gt;&lt;title&gt;Immunology of the healthy liver: old questions and new insights&lt;/title&gt;&lt;secondary-title&gt;Gastroenterology&lt;/secondary-title&gt;&lt;/titles&gt;&lt;periodical&gt;&lt;full-title&gt;Gastroenterology&lt;/full-title&gt;&lt;/periodical&gt;&lt;pages&gt;250-260&lt;/pages&gt;&lt;volume&gt;120&lt;/volume&gt;&lt;number&gt;1&lt;/number&gt;&lt;dates&gt;&lt;year&gt;2001&lt;/year&gt;&lt;/dates&gt;&lt;isbn&gt;0016-5085&lt;/isbn&gt;&lt;urls&gt;&lt;/urls&gt;&lt;/record&gt;&lt;/Cite&gt;&lt;/EndNote&gt;</w:instrText>
      </w:r>
      <w:r w:rsidR="00081D85"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[10]</w:t>
      </w:r>
      <w:r w:rsidR="00081D85" w:rsidRPr="00FD4AB5">
        <w:rPr>
          <w:rFonts w:ascii="Book Antiqua" w:hAnsi="Book Antiqua"/>
          <w:sz w:val="24"/>
          <w:szCs w:val="24"/>
        </w:rPr>
        <w:fldChar w:fldCharType="end"/>
      </w:r>
      <w:r w:rsidR="000707C0" w:rsidRPr="00FD4AB5">
        <w:rPr>
          <w:rFonts w:ascii="Book Antiqua" w:hAnsi="Book Antiqua"/>
          <w:sz w:val="24"/>
          <w:szCs w:val="24"/>
        </w:rPr>
        <w:t>.</w:t>
      </w:r>
      <w:r w:rsidR="000707C0" w:rsidRPr="00CD16AC">
        <w:rPr>
          <w:rFonts w:ascii="Book Antiqua" w:hAnsi="Book Antiqua"/>
          <w:b/>
          <w:i/>
          <w:sz w:val="24"/>
          <w:szCs w:val="24"/>
        </w:rPr>
        <w:t xml:space="preserve"> </w:t>
      </w:r>
      <w:r w:rsidR="00924E53" w:rsidRPr="00CD16AC">
        <w:rPr>
          <w:rFonts w:ascii="Book Antiqua" w:hAnsi="Book Antiqua"/>
          <w:sz w:val="24"/>
          <w:szCs w:val="24"/>
        </w:rPr>
        <w:t xml:space="preserve">In spite of presence of an abundance of </w:t>
      </w:r>
      <w:r w:rsidR="008B1D85">
        <w:rPr>
          <w:rFonts w:ascii="Book Antiqua" w:hAnsi="Book Antiqua"/>
          <w:sz w:val="24"/>
          <w:szCs w:val="24"/>
        </w:rPr>
        <w:t>TLR</w:t>
      </w:r>
      <w:r w:rsidR="00F66A18" w:rsidRPr="00CD16AC">
        <w:rPr>
          <w:rFonts w:ascii="Book Antiqua" w:hAnsi="Book Antiqua"/>
          <w:sz w:val="24"/>
          <w:szCs w:val="24"/>
        </w:rPr>
        <w:t xml:space="preserve">s on the surface of </w:t>
      </w:r>
      <w:r w:rsidR="000707C0" w:rsidRPr="00CD16AC">
        <w:rPr>
          <w:rFonts w:ascii="Book Antiqua" w:hAnsi="Book Antiqua"/>
          <w:sz w:val="24"/>
          <w:szCs w:val="24"/>
        </w:rPr>
        <w:t>parenchymal</w:t>
      </w:r>
      <w:r w:rsidR="00924E53" w:rsidRPr="00CD16AC">
        <w:rPr>
          <w:rFonts w:ascii="Book Antiqua" w:hAnsi="Book Antiqua"/>
          <w:sz w:val="24"/>
          <w:szCs w:val="24"/>
        </w:rPr>
        <w:t>, as well as</w:t>
      </w:r>
      <w:r w:rsidR="000707C0" w:rsidRPr="00CD16AC">
        <w:rPr>
          <w:rFonts w:ascii="Book Antiqua" w:hAnsi="Book Antiqua"/>
          <w:sz w:val="24"/>
          <w:szCs w:val="24"/>
        </w:rPr>
        <w:t xml:space="preserve"> non</w:t>
      </w:r>
      <w:r w:rsidR="00F66A18" w:rsidRPr="00CD16AC">
        <w:rPr>
          <w:rFonts w:ascii="Book Antiqua" w:hAnsi="Book Antiqua"/>
          <w:sz w:val="24"/>
          <w:szCs w:val="24"/>
        </w:rPr>
        <w:t>-</w:t>
      </w:r>
      <w:r w:rsidR="000707C0" w:rsidRPr="00CD16AC">
        <w:rPr>
          <w:rFonts w:ascii="Book Antiqua" w:hAnsi="Book Antiqua"/>
          <w:sz w:val="24"/>
          <w:szCs w:val="24"/>
        </w:rPr>
        <w:t>parenchymal</w:t>
      </w:r>
      <w:r w:rsidR="00924E53" w:rsidRPr="00CD16AC">
        <w:rPr>
          <w:rFonts w:ascii="Book Antiqua" w:hAnsi="Book Antiqua"/>
          <w:sz w:val="24"/>
          <w:szCs w:val="24"/>
        </w:rPr>
        <w:t>,</w:t>
      </w:r>
      <w:r w:rsidR="008B1D85">
        <w:rPr>
          <w:rFonts w:ascii="Book Antiqua" w:hAnsi="Book Antiqua"/>
          <w:sz w:val="24"/>
          <w:szCs w:val="24"/>
        </w:rPr>
        <w:t xml:space="preserve"> hepatic cells</w:t>
      </w:r>
      <w:r w:rsidR="00081D85" w:rsidRPr="008B1D85">
        <w:rPr>
          <w:rFonts w:ascii="Book Antiqua" w:hAnsi="Book Antiqua"/>
          <w:sz w:val="24"/>
          <w:szCs w:val="24"/>
        </w:rPr>
        <w:fldChar w:fldCharType="begin"/>
      </w:r>
      <w:r w:rsidR="00B37D9D" w:rsidRPr="008B1D85">
        <w:rPr>
          <w:rFonts w:ascii="Book Antiqua" w:hAnsi="Book Antiqua"/>
          <w:sz w:val="24"/>
          <w:szCs w:val="24"/>
        </w:rPr>
        <w:instrText xml:space="preserve"> ADDIN EN.CITE &lt;EndNote&gt;&lt;Cite&gt;&lt;Author&gt;Sun&lt;/Author&gt;&lt;Year&gt;2016&lt;/Year&gt;&lt;RecNum&gt;75&lt;/RecNum&gt;&lt;DisplayText&gt;&lt;style face="superscript"&gt;[8]&lt;/style&gt;&lt;/DisplayText&gt;&lt;record&gt;&lt;rec-number&gt;75&lt;/rec-number&gt;&lt;foreign-keys&gt;&lt;key app="EN" db-id="sdrxwzrs8tszvhertpqvswt4xavzzx09f90t" timestamp="1579828029"&gt;75&lt;/key&gt;&lt;/foreign-keys&gt;&lt;ref-type name="Journal Article"&gt;17&lt;/ref-type&gt;&lt;contributors&gt;&lt;authors&gt;&lt;author&gt;Sun, L&lt;/author&gt;&lt;author&gt;Dai, JJ&lt;/author&gt;&lt;author&gt;Hu, WF&lt;/author&gt;&lt;author&gt;Wang, J&lt;/author&gt;&lt;/authors&gt;&lt;/contributors&gt;&lt;titles&gt;&lt;title&gt;Expression of toll-like receptors in hepatic cirrhosis and hepatocellular carcinoma&lt;/title&gt;&lt;secondary-title&gt;Genet Mol Res&lt;/secondary-title&gt;&lt;/titles&gt;&lt;periodical&gt;&lt;full-title&gt;Genet Mol Res&lt;/full-title&gt;&lt;/periodical&gt;&lt;pages&gt;1-15&lt;/pages&gt;&lt;volume&gt;15&lt;/volume&gt;&lt;number&gt;2&lt;/number&gt;&lt;dates&gt;&lt;year&gt;2016&lt;/year&gt;&lt;/dates&gt;&lt;urls&gt;&lt;/urls&gt;&lt;/record&gt;&lt;/Cite&gt;&lt;/EndNote&gt;</w:instrText>
      </w:r>
      <w:r w:rsidR="00081D85" w:rsidRPr="008B1D85">
        <w:rPr>
          <w:rFonts w:ascii="Book Antiqua" w:hAnsi="Book Antiqua"/>
          <w:sz w:val="24"/>
          <w:szCs w:val="24"/>
        </w:rPr>
        <w:fldChar w:fldCharType="separate"/>
      </w:r>
      <w:r w:rsidR="00B37D9D" w:rsidRPr="008B1D85">
        <w:rPr>
          <w:rFonts w:ascii="Book Antiqua" w:hAnsi="Book Antiqua"/>
          <w:noProof/>
          <w:sz w:val="24"/>
          <w:szCs w:val="24"/>
          <w:vertAlign w:val="superscript"/>
        </w:rPr>
        <w:t>[8]</w:t>
      </w:r>
      <w:r w:rsidR="00081D85" w:rsidRPr="008B1D85">
        <w:rPr>
          <w:rFonts w:ascii="Book Antiqua" w:hAnsi="Book Antiqua"/>
          <w:sz w:val="24"/>
          <w:szCs w:val="24"/>
        </w:rPr>
        <w:fldChar w:fldCharType="end"/>
      </w:r>
      <w:r w:rsidR="00924E53" w:rsidRPr="008B1D85">
        <w:rPr>
          <w:rFonts w:ascii="Book Antiqua" w:hAnsi="Book Antiqua"/>
          <w:sz w:val="24"/>
          <w:szCs w:val="24"/>
        </w:rPr>
        <w:t xml:space="preserve">, </w:t>
      </w:r>
      <w:r w:rsidR="00924E53" w:rsidRPr="00CD16AC">
        <w:rPr>
          <w:rFonts w:ascii="Book Antiqua" w:hAnsi="Book Antiqua"/>
          <w:sz w:val="24"/>
          <w:szCs w:val="24"/>
        </w:rPr>
        <w:t xml:space="preserve">the continuous exposure of hepatic cells to gut bacteria does not elicit a inflammatory reaction in healthy individuals, demonstrating the development of a type of tolerance to </w:t>
      </w:r>
      <w:r w:rsidR="008B1D85">
        <w:rPr>
          <w:rFonts w:ascii="Book Antiqua" w:hAnsi="Book Antiqua"/>
          <w:sz w:val="24"/>
          <w:szCs w:val="24"/>
        </w:rPr>
        <w:t>TLR</w:t>
      </w:r>
      <w:r w:rsidR="00924E53" w:rsidRPr="00CD16AC">
        <w:rPr>
          <w:rFonts w:ascii="Book Antiqua" w:hAnsi="Book Antiqua"/>
          <w:sz w:val="24"/>
          <w:szCs w:val="24"/>
        </w:rPr>
        <w:t xml:space="preserve"> ligands</w:t>
      </w:r>
      <w:r w:rsidR="002A42FC" w:rsidRPr="00CD16AC">
        <w:rPr>
          <w:rFonts w:ascii="Book Antiqua" w:hAnsi="Book Antiqua"/>
          <w:sz w:val="24"/>
          <w:szCs w:val="24"/>
        </w:rPr>
        <w:t xml:space="preserve"> and giving rise to the suggestion that the inflammatory responses seen in the liver are the result of breakdown of this tolerance</w:t>
      </w:r>
      <w:r w:rsidR="004052DA"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&lt;EndNote&gt;&lt;Cite&gt;&lt;Author&gt;Seki&lt;/Author&gt;&lt;Year&gt;2008&lt;/Year&gt;&lt;RecNum&gt;77&lt;/RecNum&gt;&lt;DisplayText&gt;&lt;style face="superscript"&gt;[11]&lt;/style&gt;&lt;/DisplayText&gt;&lt;record&gt;&lt;rec-number&gt;77&lt;/rec-number&gt;&lt;foreign-keys&gt;&lt;key app="EN" db-id="sdrxwzrs8tszvhertpqvswt4xavzzx09f90t" timestamp="1579828438"&gt;77&lt;/key&gt;&lt;/foreign-keys&gt;&lt;ref-type name="Journal Article"&gt;17&lt;/ref-type&gt;&lt;contributors&gt;&lt;authors&gt;&lt;author&gt;Seki, Ekihiro&lt;/author&gt;&lt;author&gt;Brenner, David A&lt;/author&gt;&lt;/authors&gt;&lt;/contributors&gt;&lt;titles&gt;&lt;title&gt;Toll</w:instrText>
      </w:r>
      <w:r w:rsidR="00B37D9D" w:rsidRPr="00FD4AB5">
        <w:rPr>
          <w:rFonts w:ascii="SimSun" w:eastAsia="SimSun" w:hAnsi="SimSun" w:cs="SimSun" w:hint="eastAsia"/>
          <w:sz w:val="24"/>
          <w:szCs w:val="24"/>
        </w:rPr>
        <w:instrText>‐</w:instrText>
      </w:r>
      <w:r w:rsidR="00B37D9D" w:rsidRPr="00FD4AB5">
        <w:rPr>
          <w:rFonts w:ascii="Book Antiqua" w:hAnsi="Book Antiqua"/>
          <w:sz w:val="24"/>
          <w:szCs w:val="24"/>
        </w:rPr>
        <w:instrText>like receptors and adaptor molecules in liver disease: update&lt;/title&gt;&lt;secondary-title&gt;Hepatology&lt;/secondary-title&gt;&lt;/titles&gt;&lt;periodical&gt;&lt;full-title&gt;Hepatology&lt;/full-title&gt;&lt;/periodical&gt;&lt;pages&gt;322-335&lt;/pages&gt;&lt;volume&gt;48&lt;/volume&gt;&lt;number&gt;1&lt;/number&gt;&lt;dates&gt;&lt;year&gt;2008&lt;/year&gt;&lt;/dates&gt;&lt;isbn&gt;0270-9139&lt;/isbn&gt;&lt;urls&gt;&lt;/urls&gt;&lt;/record&gt;&lt;/Cite&gt;&lt;/EndNote&gt;</w:instrText>
      </w:r>
      <w:r w:rsidR="004052DA"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[11]</w:t>
      </w:r>
      <w:r w:rsidR="004052DA" w:rsidRPr="00FD4AB5">
        <w:rPr>
          <w:rFonts w:ascii="Book Antiqua" w:hAnsi="Book Antiqua"/>
          <w:sz w:val="24"/>
          <w:szCs w:val="24"/>
        </w:rPr>
        <w:fldChar w:fldCharType="end"/>
      </w:r>
      <w:r w:rsidR="000707C0" w:rsidRPr="00FD4AB5">
        <w:rPr>
          <w:rFonts w:ascii="Book Antiqua" w:hAnsi="Book Antiqua"/>
          <w:sz w:val="24"/>
          <w:szCs w:val="24"/>
        </w:rPr>
        <w:t>.</w:t>
      </w:r>
    </w:p>
    <w:p w14:paraId="25DA6496" w14:textId="77777777" w:rsidR="00E53C4A" w:rsidRPr="00CD16AC" w:rsidRDefault="00E53C4A" w:rsidP="009733B5">
      <w:pPr>
        <w:pStyle w:val="BodyText"/>
        <w:snapToGrid w:val="0"/>
        <w:spacing w:line="360" w:lineRule="auto"/>
        <w:jc w:val="both"/>
        <w:rPr>
          <w:rFonts w:ascii="Book Antiqua" w:hAnsi="Book Antiqua"/>
          <w:b/>
          <w:i/>
          <w:sz w:val="24"/>
          <w:szCs w:val="24"/>
        </w:rPr>
      </w:pPr>
    </w:p>
    <w:p w14:paraId="64978F69" w14:textId="4AFE2985" w:rsidR="00894EE6" w:rsidRPr="00CD16AC" w:rsidRDefault="00894EE6" w:rsidP="009733B5">
      <w:pPr>
        <w:pStyle w:val="BodyText"/>
        <w:snapToGrid w:val="0"/>
        <w:spacing w:line="360" w:lineRule="auto"/>
        <w:jc w:val="both"/>
        <w:rPr>
          <w:rFonts w:ascii="Book Antiqua" w:hAnsi="Book Antiqua"/>
          <w:b/>
          <w:i/>
          <w:sz w:val="24"/>
          <w:szCs w:val="24"/>
        </w:rPr>
      </w:pPr>
      <w:r w:rsidRPr="00CD16AC">
        <w:rPr>
          <w:rFonts w:ascii="Book Antiqua" w:hAnsi="Book Antiqua"/>
          <w:b/>
          <w:i/>
          <w:sz w:val="24"/>
          <w:szCs w:val="24"/>
        </w:rPr>
        <w:t xml:space="preserve">Kupffer </w:t>
      </w:r>
      <w:r w:rsidR="002C7C23" w:rsidRPr="00CD16AC">
        <w:rPr>
          <w:rFonts w:ascii="Book Antiqua" w:hAnsi="Book Antiqua"/>
          <w:b/>
          <w:i/>
          <w:sz w:val="24"/>
          <w:szCs w:val="24"/>
        </w:rPr>
        <w:t>c</w:t>
      </w:r>
      <w:r w:rsidRPr="00CD16AC">
        <w:rPr>
          <w:rFonts w:ascii="Book Antiqua" w:hAnsi="Book Antiqua"/>
          <w:b/>
          <w:i/>
          <w:sz w:val="24"/>
          <w:szCs w:val="24"/>
        </w:rPr>
        <w:t>ells</w:t>
      </w:r>
    </w:p>
    <w:p w14:paraId="42E2471B" w14:textId="1A2701AC" w:rsidR="000707C0" w:rsidRPr="00CD16AC" w:rsidRDefault="002A42FC"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 xml:space="preserve">Stimulation of </w:t>
      </w:r>
      <w:r w:rsidR="008B1D85">
        <w:rPr>
          <w:rFonts w:ascii="Book Antiqua" w:hAnsi="Book Antiqua"/>
          <w:sz w:val="24"/>
          <w:szCs w:val="24"/>
        </w:rPr>
        <w:t>TLR</w:t>
      </w:r>
      <w:r w:rsidRPr="00CD16AC">
        <w:rPr>
          <w:rFonts w:ascii="Book Antiqua" w:hAnsi="Book Antiqua"/>
          <w:sz w:val="24"/>
          <w:szCs w:val="24"/>
        </w:rPr>
        <w:t xml:space="preserve">s 2, 3, 4, and 9 expressed on hepatic Kupffer cells faced with gut pathogen associated molecular patterns (PAMPs) leads to generation of a number of cytokines including </w:t>
      </w:r>
      <w:proofErr w:type="spellStart"/>
      <w:r w:rsidR="000707C0" w:rsidRPr="00CD16AC">
        <w:rPr>
          <w:rFonts w:ascii="Book Antiqua" w:hAnsi="Book Antiqua"/>
          <w:sz w:val="24"/>
          <w:szCs w:val="24"/>
        </w:rPr>
        <w:t>tumour</w:t>
      </w:r>
      <w:proofErr w:type="spellEnd"/>
      <w:r w:rsidR="000707C0" w:rsidRPr="00CD16AC">
        <w:rPr>
          <w:rFonts w:ascii="Book Antiqua" w:hAnsi="Book Antiqua"/>
          <w:sz w:val="24"/>
          <w:szCs w:val="24"/>
        </w:rPr>
        <w:t xml:space="preserve"> necrosi</w:t>
      </w:r>
      <w:r w:rsidR="009B4655" w:rsidRPr="00CD16AC">
        <w:rPr>
          <w:rFonts w:ascii="Book Antiqua" w:hAnsi="Book Antiqua"/>
          <w:sz w:val="24"/>
          <w:szCs w:val="24"/>
        </w:rPr>
        <w:t>s factor α (TNF-α),</w:t>
      </w:r>
      <w:r w:rsidR="009B4495">
        <w:rPr>
          <w:rFonts w:ascii="Book Antiqua" w:hAnsi="Book Antiqua"/>
          <w:sz w:val="24"/>
          <w:szCs w:val="24"/>
        </w:rPr>
        <w:t xml:space="preserve"> </w:t>
      </w:r>
      <w:r w:rsidR="009B4655" w:rsidRPr="00CD16AC">
        <w:rPr>
          <w:rFonts w:ascii="Book Antiqua" w:hAnsi="Book Antiqua"/>
          <w:sz w:val="24"/>
          <w:szCs w:val="24"/>
        </w:rPr>
        <w:t>interleukin</w:t>
      </w:r>
      <w:r w:rsidR="008F0147">
        <w:rPr>
          <w:rFonts w:ascii="Book Antiqua" w:hAnsi="Book Antiqua"/>
          <w:sz w:val="24"/>
          <w:szCs w:val="24"/>
        </w:rPr>
        <w:t xml:space="preserve"> </w:t>
      </w:r>
      <w:r w:rsidR="008F0147">
        <w:rPr>
          <w:rFonts w:ascii="Book Antiqua" w:hAnsi="Book Antiqua"/>
          <w:sz w:val="24"/>
          <w:szCs w:val="24"/>
        </w:rPr>
        <w:lastRenderedPageBreak/>
        <w:t>(</w:t>
      </w:r>
      <w:r w:rsidR="008F0147" w:rsidRPr="00CD16AC">
        <w:rPr>
          <w:rFonts w:ascii="Book Antiqua" w:hAnsi="Book Antiqua"/>
          <w:sz w:val="24"/>
          <w:szCs w:val="24"/>
        </w:rPr>
        <w:t>IL</w:t>
      </w:r>
      <w:r w:rsidR="008F0147">
        <w:rPr>
          <w:rFonts w:ascii="Book Antiqua" w:hAnsi="Book Antiqua"/>
          <w:sz w:val="24"/>
          <w:szCs w:val="24"/>
        </w:rPr>
        <w:t>)</w:t>
      </w:r>
      <w:r w:rsidR="009B4655" w:rsidRPr="00CD16AC">
        <w:rPr>
          <w:rFonts w:ascii="Book Antiqua" w:hAnsi="Book Antiqua"/>
          <w:sz w:val="24"/>
          <w:szCs w:val="24"/>
        </w:rPr>
        <w:t xml:space="preserve">-1b, </w:t>
      </w:r>
      <w:r w:rsidR="003C0107">
        <w:rPr>
          <w:rFonts w:ascii="Book Antiqua" w:hAnsi="Book Antiqua"/>
          <w:sz w:val="24"/>
          <w:szCs w:val="24"/>
        </w:rPr>
        <w:t>IL-6</w:t>
      </w:r>
      <w:r w:rsidR="000707C0" w:rsidRPr="00CD16AC">
        <w:rPr>
          <w:rFonts w:ascii="Book Antiqua" w:hAnsi="Book Antiqua"/>
          <w:sz w:val="24"/>
          <w:szCs w:val="24"/>
        </w:rPr>
        <w:t>, IL</w:t>
      </w:r>
      <w:r w:rsidR="00FD4AB5">
        <w:rPr>
          <w:rFonts w:ascii="Book Antiqua" w:hAnsi="Book Antiqua"/>
          <w:sz w:val="24"/>
          <w:szCs w:val="24"/>
        </w:rPr>
        <w:t>-12</w:t>
      </w:r>
      <w:r w:rsidR="003C0107">
        <w:rPr>
          <w:rFonts w:ascii="Book Antiqua" w:hAnsi="Book Antiqua"/>
          <w:sz w:val="24"/>
          <w:szCs w:val="24"/>
        </w:rPr>
        <w:t xml:space="preserve"> </w:t>
      </w:r>
      <w:r w:rsidR="00FD4AB5">
        <w:rPr>
          <w:rFonts w:ascii="Book Antiqua" w:hAnsi="Book Antiqua"/>
          <w:sz w:val="24"/>
          <w:szCs w:val="24"/>
        </w:rPr>
        <w:t>and</w:t>
      </w:r>
      <w:r w:rsidR="003C0107">
        <w:rPr>
          <w:rFonts w:ascii="Book Antiqua" w:hAnsi="Book Antiqua"/>
          <w:sz w:val="24"/>
          <w:szCs w:val="24"/>
        </w:rPr>
        <w:t xml:space="preserve"> IL-10</w:t>
      </w:r>
      <w:r w:rsidR="009B4655"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&lt;EndNote&gt;&lt;Cite&gt;&lt;Author&gt;Seki&lt;/Author&gt;&lt;Year&gt;2007&lt;/Year&gt;&lt;RecNum&gt;78&lt;/RecNum&gt;&lt;DisplayText&gt;&lt;style face="superscript"&gt;[12]&lt;/style&gt;&lt;/DisplayText&gt;&lt;record&gt;&lt;rec-number&gt;78&lt;/rec-number&gt;&lt;foreign-keys&gt;&lt;key app="EN" db-id="sdrxwzrs8tszvhertpqvswt4xavzzx09f90t" timestamp="1579829530"&gt;78&lt;/key&gt;&lt;/foreign-keys&gt;&lt;ref-type name="Journal Article"&gt;17&lt;/ref-type&gt;&lt;contributors&gt;&lt;authors&gt;&lt;author&gt;Seki, Ekihiro&lt;/author&gt;&lt;author&gt;De Minicis, Samuele&lt;/author&gt;&lt;author&gt;Österreicher, Christoph H&lt;/author&gt;&lt;author&gt;Kluwe, Johannes&lt;/author&gt;&lt;author&gt;Osawa, Yosuke&lt;/author&gt;&lt;author&gt;Brenner, David A&lt;/author&gt;&lt;author&gt;Schwabe, Robert F&lt;/author&gt;&lt;/authors&gt;&lt;/contributors&gt;&lt;titles&gt;&lt;title&gt;TLR4 enhances TGF-β signaling and hepatic fibrosis&lt;/title&gt;&lt;secondary-title&gt;Nature medicine&lt;/secondary-title&gt;&lt;/titles&gt;&lt;periodical&gt;&lt;full-title&gt;Nat Med&lt;/full-title&gt;&lt;abbr-1&gt;Nature medicine&lt;/abbr-1&gt;&lt;/periodical&gt;&lt;pages&gt;1324-1332&lt;/pages&gt;&lt;volume&gt;13&lt;/volume&gt;&lt;number&gt;11&lt;/number&gt;&lt;dates&gt;&lt;year&gt;2007&lt;/year&gt;&lt;/dates&gt;&lt;isbn&gt;1546-170X&lt;/isbn&gt;&lt;urls&gt;&lt;/urls&gt;&lt;/record&gt;&lt;/Cite&gt;&lt;/EndNote&gt;</w:instrText>
      </w:r>
      <w:r w:rsidR="009B4655"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[12]</w:t>
      </w:r>
      <w:r w:rsidR="009B4655" w:rsidRPr="00FD4AB5">
        <w:rPr>
          <w:rFonts w:ascii="Book Antiqua" w:hAnsi="Book Antiqua"/>
          <w:sz w:val="24"/>
          <w:szCs w:val="24"/>
        </w:rPr>
        <w:fldChar w:fldCharType="end"/>
      </w:r>
      <w:r w:rsidR="000707C0" w:rsidRPr="00FD4AB5">
        <w:rPr>
          <w:rFonts w:ascii="Book Antiqua" w:hAnsi="Book Antiqua"/>
          <w:sz w:val="24"/>
          <w:szCs w:val="24"/>
        </w:rPr>
        <w:t>.</w:t>
      </w:r>
      <w:r w:rsidR="009B4655" w:rsidRPr="00CD16AC">
        <w:rPr>
          <w:rFonts w:ascii="Book Antiqua" w:hAnsi="Book Antiqua"/>
          <w:sz w:val="24"/>
          <w:szCs w:val="24"/>
        </w:rPr>
        <w:t xml:space="preserve"> </w:t>
      </w:r>
      <w:r w:rsidR="00F706BE" w:rsidRPr="00CD16AC">
        <w:rPr>
          <w:rFonts w:ascii="Book Antiqua" w:hAnsi="Book Antiqua"/>
          <w:sz w:val="24"/>
          <w:szCs w:val="24"/>
        </w:rPr>
        <w:t xml:space="preserve">In addition, these cells partake in the </w:t>
      </w:r>
      <w:proofErr w:type="spellStart"/>
      <w:r w:rsidR="00F706BE" w:rsidRPr="00CD16AC">
        <w:rPr>
          <w:rFonts w:ascii="Book Antiqua" w:hAnsi="Book Antiqua"/>
          <w:sz w:val="24"/>
          <w:szCs w:val="24"/>
        </w:rPr>
        <w:t>fibrogenetic</w:t>
      </w:r>
      <w:proofErr w:type="spellEnd"/>
      <w:r w:rsidR="00F706BE" w:rsidRPr="00CD16AC">
        <w:rPr>
          <w:rFonts w:ascii="Book Antiqua" w:hAnsi="Book Antiqua"/>
          <w:sz w:val="24"/>
          <w:szCs w:val="24"/>
        </w:rPr>
        <w:t xml:space="preserve"> process by inducing the secretion</w:t>
      </w:r>
      <w:r w:rsidR="009B4655" w:rsidRPr="00CD16AC">
        <w:rPr>
          <w:rFonts w:ascii="Book Antiqua" w:hAnsi="Book Antiqua"/>
          <w:sz w:val="24"/>
          <w:szCs w:val="24"/>
        </w:rPr>
        <w:t xml:space="preserve"> of </w:t>
      </w:r>
      <w:r w:rsidR="000707C0" w:rsidRPr="00CD16AC">
        <w:rPr>
          <w:rFonts w:ascii="Book Antiqua" w:hAnsi="Book Antiqua"/>
          <w:sz w:val="24"/>
          <w:szCs w:val="24"/>
        </w:rPr>
        <w:t>transforming growth factor-β (TGF-β), platelet-derived growth factor (P</w:t>
      </w:r>
      <w:r w:rsidR="009B4655" w:rsidRPr="00CD16AC">
        <w:rPr>
          <w:rFonts w:ascii="Book Antiqua" w:hAnsi="Book Antiqua"/>
          <w:sz w:val="24"/>
          <w:szCs w:val="24"/>
        </w:rPr>
        <w:t>DGF), matrix metalloproteinases</w:t>
      </w:r>
      <w:r w:rsidR="000707C0" w:rsidRPr="00CD16AC">
        <w:rPr>
          <w:rFonts w:ascii="Book Antiqua" w:hAnsi="Book Antiqua"/>
          <w:sz w:val="24"/>
          <w:szCs w:val="24"/>
        </w:rPr>
        <w:t>, an</w:t>
      </w:r>
      <w:r w:rsidR="00FD4AB5">
        <w:rPr>
          <w:rFonts w:ascii="Book Antiqua" w:hAnsi="Book Antiqua"/>
          <w:sz w:val="24"/>
          <w:szCs w:val="24"/>
        </w:rPr>
        <w:t>d reactive oxygen species (ROS)</w:t>
      </w:r>
      <w:r w:rsidR="007764A0"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&lt;EndNote&gt;&lt;Cite&gt;&lt;Author&gt;Sun&lt;/Author&gt;&lt;Year&gt;2016&lt;/Year&gt;&lt;RecNum&gt;75&lt;/RecNum&gt;&lt;DisplayText&gt;&lt;style face="superscript"&gt;[8]&lt;/style&gt;&lt;/DisplayText&gt;&lt;record&gt;&lt;rec-number&gt;75&lt;/rec-number&gt;&lt;foreign-keys&gt;&lt;key app="EN" db-id="sdrxwzrs8tszvhertpqvswt4xavzzx09f90t" timestamp="1579828029"&gt;75&lt;/key&gt;&lt;/foreign-keys&gt;&lt;ref-type name="Journal Article"&gt;17&lt;/ref-type&gt;&lt;contributors&gt;&lt;authors&gt;&lt;author&gt;Sun, L&lt;/author&gt;&lt;author&gt;Dai, JJ&lt;/author&gt;&lt;author&gt;Hu, WF&lt;/author&gt;&lt;author&gt;Wang, J&lt;/author&gt;&lt;/authors&gt;&lt;/contributors&gt;&lt;titles&gt;&lt;title&gt;Expression of toll-like receptors in hepatic cirrhosis and hepatocellular carcinoma&lt;/title&gt;&lt;secondary-title&gt;Genet Mol Res&lt;/secondary-title&gt;&lt;/titles&gt;&lt;periodical&gt;&lt;full-title&gt;Genet Mol Res&lt;/full-title&gt;&lt;/periodical&gt;&lt;pages&gt;1-15&lt;/pages&gt;&lt;volume&gt;15&lt;/volume&gt;&lt;number&gt;2&lt;/number&gt;&lt;dates&gt;&lt;year&gt;2016&lt;/year&gt;&lt;/dates&gt;&lt;urls&gt;&lt;/urls&gt;&lt;/record&gt;&lt;/Cite&gt;&lt;/EndNote&gt;</w:instrText>
      </w:r>
      <w:r w:rsidR="007764A0"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[8]</w:t>
      </w:r>
      <w:r w:rsidR="007764A0" w:rsidRPr="00FD4AB5">
        <w:rPr>
          <w:rFonts w:ascii="Book Antiqua" w:hAnsi="Book Antiqua"/>
          <w:sz w:val="24"/>
          <w:szCs w:val="24"/>
        </w:rPr>
        <w:fldChar w:fldCharType="end"/>
      </w:r>
      <w:r w:rsidR="000707C0" w:rsidRPr="00FD4AB5">
        <w:rPr>
          <w:rFonts w:ascii="Book Antiqua" w:hAnsi="Book Antiqua"/>
          <w:sz w:val="24"/>
          <w:szCs w:val="24"/>
        </w:rPr>
        <w:t>.</w:t>
      </w:r>
    </w:p>
    <w:p w14:paraId="1F4E9C99" w14:textId="77777777" w:rsidR="00E53C4A" w:rsidRPr="00CD16AC" w:rsidRDefault="00E53C4A" w:rsidP="009733B5">
      <w:pPr>
        <w:pStyle w:val="BodyText"/>
        <w:snapToGrid w:val="0"/>
        <w:spacing w:line="360" w:lineRule="auto"/>
        <w:jc w:val="both"/>
        <w:rPr>
          <w:rFonts w:ascii="Book Antiqua" w:hAnsi="Book Antiqua"/>
          <w:b/>
          <w:i/>
          <w:sz w:val="24"/>
          <w:szCs w:val="24"/>
        </w:rPr>
      </w:pPr>
    </w:p>
    <w:p w14:paraId="26E30813" w14:textId="12969D8A" w:rsidR="00894EE6" w:rsidRPr="00CD16AC" w:rsidRDefault="00894EE6" w:rsidP="009733B5">
      <w:pPr>
        <w:pStyle w:val="BodyText"/>
        <w:snapToGrid w:val="0"/>
        <w:spacing w:line="360" w:lineRule="auto"/>
        <w:jc w:val="both"/>
        <w:rPr>
          <w:rFonts w:ascii="Book Antiqua" w:hAnsi="Book Antiqua"/>
          <w:b/>
          <w:i/>
          <w:sz w:val="24"/>
          <w:szCs w:val="24"/>
        </w:rPr>
      </w:pPr>
      <w:r w:rsidRPr="00CD16AC">
        <w:rPr>
          <w:rFonts w:ascii="Book Antiqua" w:hAnsi="Book Antiqua"/>
          <w:b/>
          <w:i/>
          <w:sz w:val="24"/>
          <w:szCs w:val="24"/>
        </w:rPr>
        <w:t>Hepatocytes</w:t>
      </w:r>
    </w:p>
    <w:p w14:paraId="588E1BBB" w14:textId="7392563A" w:rsidR="00894EE6" w:rsidRPr="00CD16AC" w:rsidRDefault="008B1D85" w:rsidP="009733B5">
      <w:pPr>
        <w:pStyle w:val="BodyText"/>
        <w:snapToGrid w:val="0"/>
        <w:spacing w:line="360" w:lineRule="auto"/>
        <w:jc w:val="both"/>
        <w:rPr>
          <w:rFonts w:ascii="Book Antiqua" w:hAnsi="Book Antiqua"/>
          <w:sz w:val="24"/>
          <w:szCs w:val="24"/>
        </w:rPr>
      </w:pPr>
      <w:r>
        <w:rPr>
          <w:rFonts w:ascii="Book Antiqua" w:hAnsi="Book Antiqua"/>
          <w:sz w:val="24"/>
          <w:szCs w:val="24"/>
        </w:rPr>
        <w:t>TLR</w:t>
      </w:r>
      <w:r w:rsidR="009B4655" w:rsidRPr="00CD16AC">
        <w:rPr>
          <w:rFonts w:ascii="Book Antiqua" w:hAnsi="Book Antiqua"/>
          <w:sz w:val="24"/>
          <w:szCs w:val="24"/>
        </w:rPr>
        <w:t>s 2, 3, 4, and 5 are expressed in low amounts</w:t>
      </w:r>
      <w:r w:rsidR="00894EE6" w:rsidRPr="00CD16AC">
        <w:rPr>
          <w:rFonts w:ascii="Book Antiqua" w:hAnsi="Book Antiqua"/>
          <w:sz w:val="24"/>
          <w:szCs w:val="24"/>
        </w:rPr>
        <w:t>, in contrast to Kupffer cells,</w:t>
      </w:r>
      <w:r w:rsidR="009B4655" w:rsidRPr="00CD16AC">
        <w:rPr>
          <w:rFonts w:ascii="Book Antiqua" w:hAnsi="Book Antiqua"/>
          <w:sz w:val="24"/>
          <w:szCs w:val="24"/>
        </w:rPr>
        <w:t xml:space="preserve"> on hepatocytes where they function to capture and remove endotoxin</w:t>
      </w:r>
      <w:r w:rsidR="00894EE6" w:rsidRPr="00CD16AC">
        <w:rPr>
          <w:rFonts w:ascii="Book Antiqua" w:hAnsi="Book Antiqua"/>
          <w:sz w:val="24"/>
          <w:szCs w:val="24"/>
        </w:rPr>
        <w:t>s</w:t>
      </w:r>
      <w:r w:rsidR="009B4655" w:rsidRPr="00CD16AC">
        <w:rPr>
          <w:rFonts w:ascii="Book Antiqua" w:hAnsi="Book Antiqua"/>
          <w:sz w:val="24"/>
          <w:szCs w:val="24"/>
        </w:rPr>
        <w:t xml:space="preserve"> introduced into the liver from portal</w:t>
      </w:r>
      <w:r w:rsidR="00894EE6" w:rsidRPr="00CD16AC">
        <w:rPr>
          <w:rFonts w:ascii="Book Antiqua" w:hAnsi="Book Antiqua"/>
          <w:sz w:val="24"/>
          <w:szCs w:val="24"/>
        </w:rPr>
        <w:t>,</w:t>
      </w:r>
      <w:r w:rsidR="009B4655" w:rsidRPr="00CD16AC">
        <w:rPr>
          <w:rFonts w:ascii="Book Antiqua" w:hAnsi="Book Antiqua"/>
          <w:sz w:val="24"/>
          <w:szCs w:val="24"/>
        </w:rPr>
        <w:t xml:space="preserve"> as well as hepatic</w:t>
      </w:r>
      <w:r w:rsidR="00894EE6" w:rsidRPr="00CD16AC">
        <w:rPr>
          <w:rFonts w:ascii="Book Antiqua" w:hAnsi="Book Antiqua"/>
          <w:sz w:val="24"/>
          <w:szCs w:val="24"/>
        </w:rPr>
        <w:t xml:space="preserve">, circulation. In addition, stimulation of TLRs by their ligands results in induction of </w:t>
      </w:r>
      <w:r w:rsidR="009B4655" w:rsidRPr="00CD16AC">
        <w:rPr>
          <w:rFonts w:ascii="Book Antiqua" w:hAnsi="Book Antiqua"/>
          <w:sz w:val="24"/>
          <w:szCs w:val="24"/>
        </w:rPr>
        <w:t xml:space="preserve">a </w:t>
      </w:r>
      <w:r w:rsidR="00894EE6" w:rsidRPr="00CD16AC">
        <w:rPr>
          <w:rFonts w:ascii="Book Antiqua" w:hAnsi="Book Antiqua"/>
          <w:sz w:val="24"/>
          <w:szCs w:val="24"/>
        </w:rPr>
        <w:t>pro-inflammatory cytokine response, albeit much less defined than that observed with Kupffer cells</w:t>
      </w:r>
      <w:r w:rsidR="007764A0" w:rsidRPr="008B1D85">
        <w:rPr>
          <w:rFonts w:ascii="Book Antiqua" w:hAnsi="Book Antiqua"/>
          <w:sz w:val="24"/>
          <w:szCs w:val="24"/>
        </w:rPr>
        <w:fldChar w:fldCharType="begin"/>
      </w:r>
      <w:r w:rsidR="00B37D9D" w:rsidRPr="008B1D85">
        <w:rPr>
          <w:rFonts w:ascii="Book Antiqua" w:hAnsi="Book Antiqua"/>
          <w:sz w:val="24"/>
          <w:szCs w:val="24"/>
        </w:rPr>
        <w:instrText xml:space="preserve"> ADDIN EN.CITE &lt;EndNote&gt;&lt;Cite&gt;&lt;Author&gt;Seki&lt;/Author&gt;&lt;Year&gt;2007&lt;/Year&gt;&lt;RecNum&gt;78&lt;/RecNum&gt;&lt;DisplayText&gt;&lt;style face="superscript"&gt;[12]&lt;/style&gt;&lt;/DisplayText&gt;&lt;record&gt;&lt;rec-number&gt;78&lt;/rec-number&gt;&lt;foreign-keys&gt;&lt;key app="EN" db-id="sdrxwzrs8tszvhertpqvswt4xavzzx09f90t" timestamp="1579829530"&gt;78&lt;/key&gt;&lt;/foreign-keys&gt;&lt;ref-type name="Journal Article"&gt;17&lt;/ref-type&gt;&lt;contributors&gt;&lt;authors&gt;&lt;author&gt;Seki, Ekihiro&lt;/author&gt;&lt;author&gt;De Minicis, Samuele&lt;/author&gt;&lt;author&gt;Österreicher, Christoph H&lt;/author&gt;&lt;author&gt;Kluwe, Johannes&lt;/author&gt;&lt;author&gt;Osawa, Yosuke&lt;/author&gt;&lt;author&gt;Brenner, David A&lt;/author&gt;&lt;author&gt;Schwabe, Robert F&lt;/author&gt;&lt;/authors&gt;&lt;/contributors&gt;&lt;titles&gt;&lt;title&gt;TLR4 enhances TGF-β signaling and hepatic fibrosis&lt;/title&gt;&lt;secondary-title&gt;Nature medicine&lt;/secondary-title&gt;&lt;/titles&gt;&lt;periodical&gt;&lt;full-title&gt;Nat Med&lt;/full-title&gt;&lt;abbr-1&gt;Nature medicine&lt;/abbr-1&gt;&lt;/periodical&gt;&lt;pages&gt;1324-1332&lt;/pages&gt;&lt;volume&gt;13&lt;/volume&gt;&lt;number&gt;11&lt;/number&gt;&lt;dates&gt;&lt;year&gt;2007&lt;/year&gt;&lt;/dates&gt;&lt;isbn&gt;1546-170X&lt;/isbn&gt;&lt;urls&gt;&lt;/urls&gt;&lt;/record&gt;&lt;/Cite&gt;&lt;/EndNote&gt;</w:instrText>
      </w:r>
      <w:r w:rsidR="007764A0" w:rsidRPr="008B1D85">
        <w:rPr>
          <w:rFonts w:ascii="Book Antiqua" w:hAnsi="Book Antiqua"/>
          <w:sz w:val="24"/>
          <w:szCs w:val="24"/>
        </w:rPr>
        <w:fldChar w:fldCharType="separate"/>
      </w:r>
      <w:r w:rsidR="00B37D9D" w:rsidRPr="008B1D85">
        <w:rPr>
          <w:rFonts w:ascii="Book Antiqua" w:hAnsi="Book Antiqua"/>
          <w:noProof/>
          <w:sz w:val="24"/>
          <w:szCs w:val="24"/>
          <w:vertAlign w:val="superscript"/>
        </w:rPr>
        <w:t>[12]</w:t>
      </w:r>
      <w:r w:rsidR="007764A0" w:rsidRPr="008B1D85">
        <w:rPr>
          <w:rFonts w:ascii="Book Antiqua" w:hAnsi="Book Antiqua"/>
          <w:sz w:val="24"/>
          <w:szCs w:val="24"/>
        </w:rPr>
        <w:fldChar w:fldCharType="end"/>
      </w:r>
      <w:r w:rsidR="00894EE6" w:rsidRPr="008B1D85">
        <w:rPr>
          <w:rFonts w:ascii="Book Antiqua" w:hAnsi="Book Antiqua"/>
          <w:sz w:val="24"/>
          <w:szCs w:val="24"/>
        </w:rPr>
        <w:t>.</w:t>
      </w:r>
    </w:p>
    <w:p w14:paraId="30FE1A95" w14:textId="77777777" w:rsidR="00E53C4A" w:rsidRPr="00CD16AC" w:rsidRDefault="00E53C4A" w:rsidP="009733B5">
      <w:pPr>
        <w:pStyle w:val="BodyText"/>
        <w:snapToGrid w:val="0"/>
        <w:spacing w:line="360" w:lineRule="auto"/>
        <w:jc w:val="both"/>
        <w:rPr>
          <w:rFonts w:ascii="Book Antiqua" w:hAnsi="Book Antiqua"/>
          <w:b/>
          <w:i/>
          <w:sz w:val="24"/>
          <w:szCs w:val="24"/>
        </w:rPr>
      </w:pPr>
    </w:p>
    <w:p w14:paraId="43749DC0" w14:textId="4EE8316C" w:rsidR="00894EE6" w:rsidRPr="00CD16AC" w:rsidRDefault="000707C0" w:rsidP="009733B5">
      <w:pPr>
        <w:pStyle w:val="BodyText"/>
        <w:snapToGrid w:val="0"/>
        <w:spacing w:line="360" w:lineRule="auto"/>
        <w:jc w:val="both"/>
        <w:rPr>
          <w:rFonts w:ascii="Book Antiqua" w:hAnsi="Book Antiqua"/>
          <w:sz w:val="24"/>
          <w:szCs w:val="24"/>
        </w:rPr>
      </w:pPr>
      <w:r w:rsidRPr="00CD16AC">
        <w:rPr>
          <w:rFonts w:ascii="Book Antiqua" w:hAnsi="Book Antiqua"/>
          <w:b/>
          <w:i/>
          <w:sz w:val="24"/>
          <w:szCs w:val="24"/>
        </w:rPr>
        <w:t xml:space="preserve">Hepatic </w:t>
      </w:r>
      <w:r w:rsidR="00947756" w:rsidRPr="00CD16AC">
        <w:rPr>
          <w:rFonts w:ascii="Book Antiqua" w:hAnsi="Book Antiqua"/>
          <w:b/>
          <w:i/>
          <w:sz w:val="24"/>
          <w:szCs w:val="24"/>
        </w:rPr>
        <w:t>s</w:t>
      </w:r>
      <w:r w:rsidRPr="00CD16AC">
        <w:rPr>
          <w:rFonts w:ascii="Book Antiqua" w:hAnsi="Book Antiqua"/>
          <w:b/>
          <w:i/>
          <w:sz w:val="24"/>
          <w:szCs w:val="24"/>
        </w:rPr>
        <w:t xml:space="preserve">tellate </w:t>
      </w:r>
      <w:r w:rsidR="00947756" w:rsidRPr="00CD16AC">
        <w:rPr>
          <w:rFonts w:ascii="Book Antiqua" w:hAnsi="Book Antiqua"/>
          <w:b/>
          <w:i/>
          <w:sz w:val="24"/>
          <w:szCs w:val="24"/>
        </w:rPr>
        <w:t>c</w:t>
      </w:r>
      <w:r w:rsidRPr="00CD16AC">
        <w:rPr>
          <w:rFonts w:ascii="Book Antiqua" w:hAnsi="Book Antiqua"/>
          <w:b/>
          <w:i/>
          <w:sz w:val="24"/>
          <w:szCs w:val="24"/>
        </w:rPr>
        <w:t xml:space="preserve">ells </w:t>
      </w:r>
    </w:p>
    <w:p w14:paraId="1C0F60A7" w14:textId="3DFF5685" w:rsidR="003E7AD7" w:rsidRPr="00CD16AC" w:rsidRDefault="00894EE6"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TLR</w:t>
      </w:r>
      <w:r w:rsidR="003673D6" w:rsidRPr="00CD16AC">
        <w:rPr>
          <w:rFonts w:ascii="Book Antiqua" w:hAnsi="Book Antiqua"/>
          <w:sz w:val="24"/>
          <w:szCs w:val="24"/>
        </w:rPr>
        <w:t>s</w:t>
      </w:r>
      <w:r w:rsidRPr="00CD16AC">
        <w:rPr>
          <w:rFonts w:ascii="Book Antiqua" w:hAnsi="Book Antiqua"/>
          <w:sz w:val="24"/>
          <w:szCs w:val="24"/>
        </w:rPr>
        <w:t xml:space="preserve"> 4 and 9</w:t>
      </w:r>
      <w:r w:rsidR="003E7AD7" w:rsidRPr="00CD16AC">
        <w:rPr>
          <w:rFonts w:ascii="Book Antiqua" w:hAnsi="Book Antiqua"/>
          <w:sz w:val="24"/>
          <w:szCs w:val="24"/>
        </w:rPr>
        <w:t xml:space="preserve"> are expressed on hepatic stellate cells</w:t>
      </w:r>
      <w:r w:rsidR="00947756">
        <w:rPr>
          <w:rFonts w:ascii="Book Antiqua" w:hAnsi="Book Antiqua"/>
          <w:sz w:val="24"/>
          <w:szCs w:val="24"/>
        </w:rPr>
        <w:t xml:space="preserve"> </w:t>
      </w:r>
      <w:r w:rsidR="003E7AD7" w:rsidRPr="00CD16AC">
        <w:rPr>
          <w:rFonts w:ascii="Book Antiqua" w:hAnsi="Book Antiqua"/>
          <w:sz w:val="24"/>
          <w:szCs w:val="24"/>
        </w:rPr>
        <w:t xml:space="preserve">where they cause chemokine and adhesion molecule upregulation. </w:t>
      </w:r>
      <w:r w:rsidR="000D6815" w:rsidRPr="00CD16AC">
        <w:rPr>
          <w:rFonts w:ascii="Book Antiqua" w:hAnsi="Book Antiqua"/>
          <w:sz w:val="24"/>
          <w:szCs w:val="24"/>
        </w:rPr>
        <w:t>In addition, s</w:t>
      </w:r>
      <w:r w:rsidR="003E7AD7" w:rsidRPr="00CD16AC">
        <w:rPr>
          <w:rFonts w:ascii="Book Antiqua" w:hAnsi="Book Antiqua"/>
          <w:sz w:val="24"/>
          <w:szCs w:val="24"/>
        </w:rPr>
        <w:t xml:space="preserve">timulation of TLR4 also promotes signaling </w:t>
      </w:r>
      <w:r w:rsidR="00C06EC2" w:rsidRPr="00CD16AC">
        <w:rPr>
          <w:rFonts w:ascii="Book Antiqua" w:hAnsi="Book Antiqua"/>
          <w:sz w:val="24"/>
          <w:szCs w:val="24"/>
        </w:rPr>
        <w:t xml:space="preserve">of </w:t>
      </w:r>
      <w:r w:rsidR="003E7AD7" w:rsidRPr="00CD16AC">
        <w:rPr>
          <w:rFonts w:ascii="Book Antiqua" w:hAnsi="Book Antiqua"/>
          <w:sz w:val="24"/>
          <w:szCs w:val="24"/>
        </w:rPr>
        <w:t xml:space="preserve">transforming growth factor-β (TGF-β) and induction of </w:t>
      </w:r>
      <w:proofErr w:type="spellStart"/>
      <w:r w:rsidR="003E7AD7" w:rsidRPr="00CD16AC">
        <w:rPr>
          <w:rFonts w:ascii="Book Antiqua" w:hAnsi="Book Antiqua"/>
          <w:sz w:val="24"/>
          <w:szCs w:val="24"/>
        </w:rPr>
        <w:t>fibrogenesis</w:t>
      </w:r>
      <w:proofErr w:type="spellEnd"/>
      <w:r w:rsidR="00BD4C3E" w:rsidRPr="00CD16AC">
        <w:rPr>
          <w:rFonts w:ascii="Book Antiqua" w:hAnsi="Book Antiqua"/>
          <w:sz w:val="24"/>
          <w:szCs w:val="24"/>
        </w:rPr>
        <w:t xml:space="preserve"> while participating in cell defense through the TLR4-MyD88-mediated inflammatory response upon exposure to LPS</w:t>
      </w:r>
      <w:r w:rsidR="003E7AD7" w:rsidRPr="008B1D85">
        <w:rPr>
          <w:rFonts w:ascii="Book Antiqua" w:hAnsi="Book Antiqua"/>
          <w:sz w:val="24"/>
          <w:szCs w:val="24"/>
        </w:rPr>
        <w:fldChar w:fldCharType="begin">
          <w:fldData xml:space="preserve">PEVuZE5vdGU+PENpdGU+PEF1dGhvcj5TY2h3YWJlPC9BdXRob3I+PFllYXI+MjAwNjwvWWVhcj48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</w:fldData>
        </w:fldChar>
      </w:r>
      <w:r w:rsidR="00B37D9D" w:rsidRPr="008B1D85">
        <w:rPr>
          <w:rFonts w:ascii="Book Antiqua" w:hAnsi="Book Antiqua"/>
          <w:sz w:val="24"/>
          <w:szCs w:val="24"/>
        </w:rPr>
        <w:instrText xml:space="preserve"> ADDIN EN.CITE </w:instrText>
      </w:r>
      <w:r w:rsidR="00B37D9D" w:rsidRPr="008B1D85">
        <w:rPr>
          <w:rFonts w:ascii="Book Antiqua" w:hAnsi="Book Antiqua"/>
          <w:sz w:val="24"/>
          <w:szCs w:val="24"/>
        </w:rPr>
        <w:fldChar w:fldCharType="begin">
          <w:fldData xml:space="preserve">PEVuZE5vdGU+PENpdGU+PEF1dGhvcj5TY2h3YWJlPC9BdXRob3I+PFllYXI+MjAwNjwvWWVhcj48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</w:fldData>
        </w:fldChar>
      </w:r>
      <w:r w:rsidR="00B37D9D" w:rsidRPr="008B1D85">
        <w:rPr>
          <w:rFonts w:ascii="Book Antiqua" w:hAnsi="Book Antiqua"/>
          <w:sz w:val="24"/>
          <w:szCs w:val="24"/>
        </w:rPr>
        <w:instrText xml:space="preserve"> ADDIN EN.CITE.DATA </w:instrText>
      </w:r>
      <w:r w:rsidR="00B37D9D" w:rsidRPr="008B1D85">
        <w:rPr>
          <w:rFonts w:ascii="Book Antiqua" w:hAnsi="Book Antiqua"/>
          <w:sz w:val="24"/>
          <w:szCs w:val="24"/>
        </w:rPr>
      </w:r>
      <w:r w:rsidR="00B37D9D" w:rsidRPr="008B1D85">
        <w:rPr>
          <w:rFonts w:ascii="Book Antiqua" w:hAnsi="Book Antiqua"/>
          <w:sz w:val="24"/>
          <w:szCs w:val="24"/>
        </w:rPr>
        <w:fldChar w:fldCharType="end"/>
      </w:r>
      <w:r w:rsidR="003E7AD7" w:rsidRPr="008B1D85">
        <w:rPr>
          <w:rFonts w:ascii="Book Antiqua" w:hAnsi="Book Antiqua"/>
          <w:sz w:val="24"/>
          <w:szCs w:val="24"/>
        </w:rPr>
      </w:r>
      <w:r w:rsidR="003E7AD7" w:rsidRPr="008B1D85">
        <w:rPr>
          <w:rFonts w:ascii="Book Antiqua" w:hAnsi="Book Antiqua"/>
          <w:sz w:val="24"/>
          <w:szCs w:val="24"/>
        </w:rPr>
        <w:fldChar w:fldCharType="separate"/>
      </w:r>
      <w:r w:rsidR="008B1D85" w:rsidRPr="008B1D85">
        <w:rPr>
          <w:rFonts w:ascii="Book Antiqua" w:hAnsi="Book Antiqua"/>
          <w:noProof/>
          <w:sz w:val="24"/>
          <w:szCs w:val="24"/>
          <w:vertAlign w:val="superscript"/>
        </w:rPr>
        <w:t>[6,9,12,</w:t>
      </w:r>
      <w:r w:rsidR="00B37D9D" w:rsidRPr="008B1D85">
        <w:rPr>
          <w:rFonts w:ascii="Book Antiqua" w:hAnsi="Book Antiqua"/>
          <w:noProof/>
          <w:sz w:val="24"/>
          <w:szCs w:val="24"/>
          <w:vertAlign w:val="superscript"/>
        </w:rPr>
        <w:t>13]</w:t>
      </w:r>
      <w:r w:rsidR="003E7AD7" w:rsidRPr="008B1D85">
        <w:rPr>
          <w:rFonts w:ascii="Book Antiqua" w:hAnsi="Book Antiqua"/>
          <w:sz w:val="24"/>
          <w:szCs w:val="24"/>
        </w:rPr>
        <w:fldChar w:fldCharType="end"/>
      </w:r>
      <w:r w:rsidR="000707C0" w:rsidRPr="008B1D85">
        <w:rPr>
          <w:rFonts w:ascii="Book Antiqua" w:hAnsi="Book Antiqua"/>
          <w:sz w:val="24"/>
          <w:szCs w:val="24"/>
        </w:rPr>
        <w:t>.</w:t>
      </w:r>
      <w:r w:rsidR="003E7AD7" w:rsidRPr="008B1D85">
        <w:rPr>
          <w:rFonts w:ascii="Book Antiqua" w:hAnsi="Book Antiqua"/>
          <w:sz w:val="24"/>
          <w:szCs w:val="24"/>
        </w:rPr>
        <w:t xml:space="preserve"> </w:t>
      </w:r>
      <w:r w:rsidR="00C06EC2" w:rsidRPr="00CD16AC">
        <w:rPr>
          <w:rFonts w:ascii="Book Antiqua" w:hAnsi="Book Antiqua"/>
          <w:sz w:val="24"/>
          <w:szCs w:val="24"/>
        </w:rPr>
        <w:t>As a result, single nucleotide polymorphisms (SNPs) of TLR4 are associated with enhanced risk of fibrosis progression in pati</w:t>
      </w:r>
      <w:r w:rsidR="00FD4AB5">
        <w:rPr>
          <w:rFonts w:ascii="Book Antiqua" w:hAnsi="Book Antiqua"/>
          <w:sz w:val="24"/>
          <w:szCs w:val="24"/>
        </w:rPr>
        <w:t>ents with chronic HCV infection</w:t>
      </w:r>
      <w:r w:rsidR="00C06EC2"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&lt;EndNote&gt;&lt;Cite&gt;&lt;Author&gt;Neamatallah&lt;/Author&gt;&lt;Year&gt;2019&lt;/Year&gt;&lt;RecNum&gt;79&lt;/RecNum&gt;&lt;DisplayText&gt;&lt;style face="superscript"&gt;[13]&lt;/style&gt;&lt;/DisplayText&gt;&lt;record&gt;&lt;rec-number&gt;79&lt;/rec-number&gt;&lt;foreign-keys&gt;&lt;key app="EN" db-id="sdrxwzrs8tszvhertpqvswt4xavzzx09f90t" timestamp="1579833331"&gt;79&lt;/key&gt;&lt;/foreign-keys&gt;&lt;ref-type name="Journal Article"&gt;17&lt;/ref-type&gt;&lt;contributors&gt;&lt;authors&gt;&lt;author&gt;Neamatallah, Mustafa&lt;/author&gt;&lt;author&gt;El-Bendary, Mahmoud&lt;/author&gt;&lt;author&gt;Elalfy, Hatem&lt;/author&gt;&lt;author&gt;Besheer, Tarek&lt;/author&gt;&lt;author&gt;El-Maksoud, Mohamed Abd&lt;/author&gt;&lt;author&gt;Elhammady, Dina&lt;/author&gt;&lt;author&gt;Abed, Sally&lt;/author&gt;&lt;author&gt;Elegezy, Mohamed&lt;/author&gt;&lt;author&gt;Kandeel, Lamiaa&lt;/author&gt;&lt;author&gt;Eldeib, Dalia&lt;/author&gt;&lt;/authors&gt;&lt;/contributors&gt;&lt;titles&gt;&lt;title&gt;Impact of toll-like receptors 2 (TLR2) and TLR 4 gene variations on HCV susceptibility, response to treatment and development of hepatocellular carcinoma in cirrhotic HCV patients&lt;/title&gt;&lt;secondary-title&gt;Immunological Investigations&lt;/secondary-title&gt;&lt;/titles&gt;&lt;periodical&gt;&lt;full-title&gt;Immunological Investigations&lt;/full-title&gt;&lt;/periodical&gt;&lt;pages&gt;1-15&lt;/pages&gt;&lt;dates&gt;&lt;year&gt;2019&lt;/year&gt;&lt;/dates&gt;&lt;isbn&gt;0882-0139&lt;/isbn&gt;&lt;urls&gt;&lt;/urls&gt;&lt;/record&gt;&lt;/Cite&gt;&lt;/EndNote&gt;</w:instrText>
      </w:r>
      <w:r w:rsidR="00C06EC2"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[13]</w:t>
      </w:r>
      <w:r w:rsidR="00C06EC2" w:rsidRPr="00FD4AB5">
        <w:rPr>
          <w:rFonts w:ascii="Book Antiqua" w:hAnsi="Book Antiqua"/>
          <w:sz w:val="24"/>
          <w:szCs w:val="24"/>
        </w:rPr>
        <w:fldChar w:fldCharType="end"/>
      </w:r>
      <w:r w:rsidR="00C06EC2" w:rsidRPr="00FD4AB5">
        <w:rPr>
          <w:rFonts w:ascii="Book Antiqua" w:hAnsi="Book Antiqua"/>
          <w:sz w:val="24"/>
          <w:szCs w:val="24"/>
        </w:rPr>
        <w:t>,</w:t>
      </w:r>
      <w:r w:rsidR="00C06EC2" w:rsidRPr="00CD16AC">
        <w:rPr>
          <w:rFonts w:ascii="Book Antiqua" w:hAnsi="Book Antiqua"/>
          <w:sz w:val="24"/>
          <w:szCs w:val="24"/>
        </w:rPr>
        <w:t xml:space="preserve"> and </w:t>
      </w:r>
      <w:r w:rsidR="003673D6" w:rsidRPr="00CD16AC">
        <w:rPr>
          <w:rFonts w:ascii="Book Antiqua" w:hAnsi="Book Antiqua"/>
          <w:sz w:val="24"/>
          <w:szCs w:val="24"/>
        </w:rPr>
        <w:t>offer an approach to</w:t>
      </w:r>
      <w:r w:rsidR="00C06EC2" w:rsidRPr="00CD16AC">
        <w:rPr>
          <w:rFonts w:ascii="Book Antiqua" w:hAnsi="Book Antiqua"/>
          <w:sz w:val="24"/>
          <w:szCs w:val="24"/>
        </w:rPr>
        <w:t xml:space="preserve"> </w:t>
      </w:r>
      <w:r w:rsidR="008B1D85">
        <w:rPr>
          <w:rFonts w:ascii="Book Antiqua" w:hAnsi="Book Antiqua"/>
          <w:sz w:val="24"/>
          <w:szCs w:val="24"/>
        </w:rPr>
        <w:t>recognize fibrosis risk genes</w:t>
      </w:r>
      <w:r w:rsidR="003673D6" w:rsidRPr="008B1D85">
        <w:rPr>
          <w:rFonts w:ascii="Book Antiqua" w:hAnsi="Book Antiqua"/>
          <w:sz w:val="24"/>
          <w:szCs w:val="24"/>
        </w:rPr>
        <w:fldChar w:fldCharType="begin">
          <w:fldData xml:space="preserve">PEVuZE5vdGU+PENpdGU+PEF1dGhvcj5BYmRlbC1BenppejwvQXV0aG9yPjxZZWFyPjIwMTA8L1ll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</w:fldData>
        </w:fldChar>
      </w:r>
      <w:r w:rsidR="00B37D9D" w:rsidRPr="008B1D85">
        <w:rPr>
          <w:rFonts w:ascii="Book Antiqua" w:hAnsi="Book Antiqua"/>
          <w:sz w:val="24"/>
          <w:szCs w:val="24"/>
        </w:rPr>
        <w:instrText xml:space="preserve"> ADDIN EN.CITE </w:instrText>
      </w:r>
      <w:r w:rsidR="00B37D9D" w:rsidRPr="008B1D85">
        <w:rPr>
          <w:rFonts w:ascii="Book Antiqua" w:hAnsi="Book Antiqua"/>
          <w:sz w:val="24"/>
          <w:szCs w:val="24"/>
        </w:rPr>
        <w:fldChar w:fldCharType="begin">
          <w:fldData xml:space="preserve">PEVuZE5vdGU+PENpdGU+PEF1dGhvcj5BYmRlbC1BenppejwvQXV0aG9yPjxZZWFyPjIwMTA8L1ll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</w:fldData>
        </w:fldChar>
      </w:r>
      <w:r w:rsidR="00B37D9D" w:rsidRPr="008B1D85">
        <w:rPr>
          <w:rFonts w:ascii="Book Antiqua" w:hAnsi="Book Antiqua"/>
          <w:sz w:val="24"/>
          <w:szCs w:val="24"/>
        </w:rPr>
        <w:instrText xml:space="preserve"> ADDIN EN.CITE.DATA </w:instrText>
      </w:r>
      <w:r w:rsidR="00B37D9D" w:rsidRPr="008B1D85">
        <w:rPr>
          <w:rFonts w:ascii="Book Antiqua" w:hAnsi="Book Antiqua"/>
          <w:sz w:val="24"/>
          <w:szCs w:val="24"/>
        </w:rPr>
      </w:r>
      <w:r w:rsidR="00B37D9D" w:rsidRPr="008B1D85">
        <w:rPr>
          <w:rFonts w:ascii="Book Antiqua" w:hAnsi="Book Antiqua"/>
          <w:sz w:val="24"/>
          <w:szCs w:val="24"/>
        </w:rPr>
        <w:fldChar w:fldCharType="end"/>
      </w:r>
      <w:r w:rsidR="003673D6" w:rsidRPr="008B1D85">
        <w:rPr>
          <w:rFonts w:ascii="Book Antiqua" w:hAnsi="Book Antiqua"/>
          <w:sz w:val="24"/>
          <w:szCs w:val="24"/>
        </w:rPr>
      </w:r>
      <w:r w:rsidR="003673D6" w:rsidRPr="008B1D85">
        <w:rPr>
          <w:rFonts w:ascii="Book Antiqua" w:hAnsi="Book Antiqua"/>
          <w:sz w:val="24"/>
          <w:szCs w:val="24"/>
        </w:rPr>
        <w:fldChar w:fldCharType="separate"/>
      </w:r>
      <w:r w:rsidR="00B37D9D" w:rsidRPr="008B1D85">
        <w:rPr>
          <w:rFonts w:ascii="Book Antiqua" w:hAnsi="Book Antiqua"/>
          <w:noProof/>
          <w:sz w:val="24"/>
          <w:szCs w:val="24"/>
          <w:vertAlign w:val="superscript"/>
        </w:rPr>
        <w:t>[14-16]</w:t>
      </w:r>
      <w:r w:rsidR="003673D6" w:rsidRPr="008B1D85">
        <w:rPr>
          <w:rFonts w:ascii="Book Antiqua" w:hAnsi="Book Antiqua"/>
          <w:sz w:val="24"/>
          <w:szCs w:val="24"/>
        </w:rPr>
        <w:fldChar w:fldCharType="end"/>
      </w:r>
      <w:r w:rsidR="003673D6" w:rsidRPr="008B1D85">
        <w:rPr>
          <w:rFonts w:ascii="Book Antiqua" w:hAnsi="Book Antiqua"/>
          <w:sz w:val="24"/>
          <w:szCs w:val="24"/>
        </w:rPr>
        <w:t>.</w:t>
      </w:r>
    </w:p>
    <w:p w14:paraId="2272BA6C" w14:textId="77777777" w:rsidR="00C06EC2" w:rsidRPr="00CD16AC" w:rsidRDefault="00C06EC2" w:rsidP="009733B5">
      <w:pPr>
        <w:pStyle w:val="BodyText"/>
        <w:snapToGrid w:val="0"/>
        <w:spacing w:line="360" w:lineRule="auto"/>
        <w:jc w:val="both"/>
        <w:rPr>
          <w:rFonts w:ascii="Book Antiqua" w:hAnsi="Book Antiqua"/>
          <w:sz w:val="24"/>
          <w:szCs w:val="24"/>
        </w:rPr>
      </w:pPr>
    </w:p>
    <w:p w14:paraId="0F151EE5" w14:textId="5A374EE0" w:rsidR="003673D6" w:rsidRPr="00CD16AC" w:rsidRDefault="000707C0" w:rsidP="009733B5">
      <w:pPr>
        <w:pStyle w:val="BodyText"/>
        <w:snapToGrid w:val="0"/>
        <w:spacing w:line="360" w:lineRule="auto"/>
        <w:jc w:val="both"/>
        <w:rPr>
          <w:rFonts w:ascii="Book Antiqua" w:hAnsi="Book Antiqua"/>
          <w:sz w:val="24"/>
          <w:szCs w:val="24"/>
        </w:rPr>
      </w:pPr>
      <w:r w:rsidRPr="00CD16AC">
        <w:rPr>
          <w:rFonts w:ascii="Book Antiqua" w:hAnsi="Book Antiqua"/>
          <w:b/>
          <w:i/>
          <w:sz w:val="24"/>
          <w:szCs w:val="24"/>
        </w:rPr>
        <w:t xml:space="preserve">Biliary </w:t>
      </w:r>
      <w:r w:rsidR="0060403F" w:rsidRPr="00CD16AC">
        <w:rPr>
          <w:rFonts w:ascii="Book Antiqua" w:hAnsi="Book Antiqua"/>
          <w:b/>
          <w:i/>
          <w:sz w:val="24"/>
          <w:szCs w:val="24"/>
        </w:rPr>
        <w:t>e</w:t>
      </w:r>
      <w:r w:rsidRPr="00CD16AC">
        <w:rPr>
          <w:rFonts w:ascii="Book Antiqua" w:hAnsi="Book Antiqua"/>
          <w:b/>
          <w:i/>
          <w:sz w:val="24"/>
          <w:szCs w:val="24"/>
        </w:rPr>
        <w:t xml:space="preserve">pithelial </w:t>
      </w:r>
      <w:r w:rsidR="0060403F" w:rsidRPr="00CD16AC">
        <w:rPr>
          <w:rFonts w:ascii="Book Antiqua" w:hAnsi="Book Antiqua"/>
          <w:b/>
          <w:i/>
          <w:sz w:val="24"/>
          <w:szCs w:val="24"/>
        </w:rPr>
        <w:t>c</w:t>
      </w:r>
      <w:r w:rsidRPr="00CD16AC">
        <w:rPr>
          <w:rFonts w:ascii="Book Antiqua" w:hAnsi="Book Antiqua"/>
          <w:b/>
          <w:i/>
          <w:sz w:val="24"/>
          <w:szCs w:val="24"/>
        </w:rPr>
        <w:t xml:space="preserve">ells </w:t>
      </w:r>
    </w:p>
    <w:p w14:paraId="0054BF1B" w14:textId="7DE3B300" w:rsidR="0001130A" w:rsidRPr="00CD16AC" w:rsidRDefault="003673D6"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 xml:space="preserve">These cells express TLRs 2, 3, 4, and 5, of which TLR 2 and 4 </w:t>
      </w:r>
      <w:r w:rsidR="00AD0E81" w:rsidRPr="00CD16AC">
        <w:rPr>
          <w:rFonts w:ascii="Book Antiqua" w:hAnsi="Book Antiqua"/>
          <w:sz w:val="24"/>
          <w:szCs w:val="24"/>
        </w:rPr>
        <w:t xml:space="preserve">stimulation </w:t>
      </w:r>
      <w:r w:rsidRPr="00CD16AC">
        <w:rPr>
          <w:rFonts w:ascii="Book Antiqua" w:hAnsi="Book Antiqua"/>
          <w:sz w:val="24"/>
          <w:szCs w:val="24"/>
        </w:rPr>
        <w:t xml:space="preserve">leads to upregulation of interleukin-1 receptor-associated kinase (IRAK) </w:t>
      </w:r>
      <w:r w:rsidR="00AD0E81" w:rsidRPr="00CD16AC">
        <w:rPr>
          <w:rFonts w:ascii="Book Antiqua" w:hAnsi="Book Antiqua"/>
          <w:sz w:val="24"/>
          <w:szCs w:val="24"/>
        </w:rPr>
        <w:t xml:space="preserve">with </w:t>
      </w:r>
      <w:r w:rsidRPr="00CD16AC">
        <w:rPr>
          <w:rFonts w:ascii="Book Antiqua" w:hAnsi="Book Antiqua"/>
          <w:sz w:val="24"/>
          <w:szCs w:val="24"/>
        </w:rPr>
        <w:t>result</w:t>
      </w:r>
      <w:r w:rsidR="00AD0E81" w:rsidRPr="00CD16AC">
        <w:rPr>
          <w:rFonts w:ascii="Book Antiqua" w:hAnsi="Book Antiqua"/>
          <w:sz w:val="24"/>
          <w:szCs w:val="24"/>
        </w:rPr>
        <w:t xml:space="preserve">ant </w:t>
      </w:r>
      <w:r w:rsidR="00B31350" w:rsidRPr="00CD16AC">
        <w:rPr>
          <w:rFonts w:ascii="Book Antiqua" w:hAnsi="Book Antiqua"/>
          <w:sz w:val="24"/>
          <w:szCs w:val="24"/>
        </w:rPr>
        <w:t>tolerance to LPS</w:t>
      </w:r>
      <w:r w:rsidR="00AD0E81" w:rsidRPr="00CD16AC">
        <w:rPr>
          <w:rFonts w:ascii="Book Antiqua" w:hAnsi="Book Antiqua"/>
          <w:sz w:val="24"/>
          <w:szCs w:val="24"/>
        </w:rPr>
        <w:t xml:space="preserve">, a particularly important </w:t>
      </w:r>
      <w:r w:rsidR="0001130A" w:rsidRPr="00CD16AC">
        <w:rPr>
          <w:rFonts w:ascii="Book Antiqua" w:hAnsi="Book Antiqua"/>
          <w:sz w:val="24"/>
          <w:szCs w:val="24"/>
        </w:rPr>
        <w:t>host protection</w:t>
      </w:r>
      <w:r w:rsidR="00AD0E81" w:rsidRPr="00CD16AC">
        <w:rPr>
          <w:rFonts w:ascii="Book Antiqua" w:hAnsi="Book Antiqua"/>
          <w:sz w:val="24"/>
          <w:szCs w:val="24"/>
        </w:rPr>
        <w:t xml:space="preserve"> mechanism against </w:t>
      </w:r>
      <w:r w:rsidR="0001130A" w:rsidRPr="00CD16AC">
        <w:rPr>
          <w:rFonts w:ascii="Book Antiqua" w:hAnsi="Book Antiqua"/>
          <w:sz w:val="24"/>
          <w:szCs w:val="24"/>
        </w:rPr>
        <w:t xml:space="preserve">uncontrolled TLR signaling brought about by the activation of biliary epithelial cells </w:t>
      </w:r>
      <w:r w:rsidR="00C0307B" w:rsidRPr="00CD16AC">
        <w:rPr>
          <w:rFonts w:ascii="Book Antiqua" w:hAnsi="Book Antiqua"/>
          <w:sz w:val="24"/>
          <w:szCs w:val="24"/>
        </w:rPr>
        <w:t xml:space="preserve">specific pathogen-related molecular arrangement </w:t>
      </w:r>
      <w:r w:rsidR="00AD0E81" w:rsidRPr="00CD16AC">
        <w:rPr>
          <w:rFonts w:ascii="Book Antiqua" w:hAnsi="Book Antiqua"/>
          <w:sz w:val="24"/>
          <w:szCs w:val="24"/>
        </w:rPr>
        <w:t>located in the intestinal lumen</w:t>
      </w:r>
      <w:r w:rsidR="00D47300" w:rsidRPr="008B1D85">
        <w:rPr>
          <w:rFonts w:ascii="Book Antiqua" w:hAnsi="Book Antiqua"/>
          <w:sz w:val="24"/>
          <w:szCs w:val="24"/>
        </w:rPr>
        <w:fldChar w:fldCharType="begin"/>
      </w:r>
      <w:r w:rsidR="00B37D9D" w:rsidRPr="008B1D85">
        <w:rPr>
          <w:rFonts w:ascii="Book Antiqua" w:hAnsi="Book Antiqua"/>
          <w:sz w:val="24"/>
          <w:szCs w:val="24"/>
        </w:rPr>
        <w:instrText xml:space="preserve"> ADDIN EN.CITE &lt;EndNote&gt;&lt;Cite&gt;&lt;Author&gt;Harada&lt;/Author&gt;&lt;Year&gt;2006&lt;/Year&gt;&lt;RecNum&gt;82&lt;/RecNum&gt;&lt;DisplayText&gt;&lt;style face="superscript"&gt;[17]&lt;/style&gt;&lt;/DisplayText&gt;&lt;record&gt;&lt;rec-number&gt;82&lt;/rec-number&gt;&lt;foreign-keys&gt;&lt;key app="EN" db-id="sdrxwzrs8tszvhertpqvswt4xavzzx09f90t" timestamp="1579835232"&gt;82&lt;/key&gt;&lt;/foreign-keys&gt;&lt;ref-type name="Journal Article"&gt;17&lt;/ref-type&gt;&lt;contributors&gt;&lt;authors&gt;&lt;author&gt;Harada, Kenichi&lt;/author&gt;&lt;author&gt;Isse, Kumiko&lt;/author&gt;&lt;author&gt;Sato, Yasunori&lt;/author&gt;&lt;author&gt;Ozaki, Satoru&lt;/author&gt;&lt;author&gt;Nakanuma, Yasuni&lt;/author&gt;&lt;/authors&gt;&lt;/contributors&gt;&lt;titles&gt;&lt;title&gt;Endotoxin tolerance in human intrahepatic biliary epithelial cells is induced by upregulation of IRAK</w:instrText>
      </w:r>
      <w:r w:rsidR="00B37D9D" w:rsidRPr="008B1D85">
        <w:rPr>
          <w:rFonts w:ascii="SimSun" w:eastAsia="SimSun" w:hAnsi="SimSun" w:cs="SimSun" w:hint="eastAsia"/>
          <w:sz w:val="24"/>
          <w:szCs w:val="24"/>
        </w:rPr>
        <w:instrText>‐</w:instrText>
      </w:r>
      <w:r w:rsidR="00B37D9D" w:rsidRPr="008B1D85">
        <w:rPr>
          <w:rFonts w:ascii="Book Antiqua" w:hAnsi="Book Antiqua"/>
          <w:sz w:val="24"/>
          <w:szCs w:val="24"/>
        </w:rPr>
        <w:instrText>M&lt;/title&gt;&lt;secondary-title&gt;Liver International&lt;/secondary-title&gt;&lt;/titles&gt;&lt;periodical&gt;&lt;full-title&gt;Liver International&lt;/full-title&gt;&lt;/periodical&gt;&lt;pages&gt;935-942&lt;/pages&gt;&lt;volume&gt;26&lt;/volume&gt;&lt;number&gt;8&lt;/number&gt;&lt;dates&gt;&lt;year&gt;2006&lt;/year&gt;&lt;/dates&gt;&lt;isbn&gt;1478-3223&lt;/isbn&gt;&lt;urls&gt;&lt;/urls&gt;&lt;/record&gt;&lt;/Cite&gt;&lt;/EndNote&gt;</w:instrText>
      </w:r>
      <w:r w:rsidR="00D47300" w:rsidRPr="008B1D85">
        <w:rPr>
          <w:rFonts w:ascii="Book Antiqua" w:hAnsi="Book Antiqua"/>
          <w:sz w:val="24"/>
          <w:szCs w:val="24"/>
        </w:rPr>
        <w:fldChar w:fldCharType="separate"/>
      </w:r>
      <w:r w:rsidR="00B37D9D" w:rsidRPr="008B1D85">
        <w:rPr>
          <w:rFonts w:ascii="Book Antiqua" w:hAnsi="Book Antiqua"/>
          <w:noProof/>
          <w:sz w:val="24"/>
          <w:szCs w:val="24"/>
          <w:vertAlign w:val="superscript"/>
        </w:rPr>
        <w:t>[17]</w:t>
      </w:r>
      <w:r w:rsidR="00D47300" w:rsidRPr="008B1D85">
        <w:rPr>
          <w:rFonts w:ascii="Book Antiqua" w:hAnsi="Book Antiqua"/>
          <w:sz w:val="24"/>
          <w:szCs w:val="24"/>
        </w:rPr>
        <w:fldChar w:fldCharType="end"/>
      </w:r>
      <w:r w:rsidR="0001130A" w:rsidRPr="008B1D85">
        <w:rPr>
          <w:rFonts w:ascii="Book Antiqua" w:hAnsi="Book Antiqua"/>
          <w:sz w:val="24"/>
          <w:szCs w:val="24"/>
        </w:rPr>
        <w:t>.</w:t>
      </w:r>
    </w:p>
    <w:p w14:paraId="42225009" w14:textId="77777777" w:rsidR="0001130A" w:rsidRPr="00CD16AC" w:rsidRDefault="0001130A" w:rsidP="009733B5">
      <w:pPr>
        <w:pStyle w:val="BodyText"/>
        <w:snapToGrid w:val="0"/>
        <w:spacing w:line="360" w:lineRule="auto"/>
        <w:jc w:val="both"/>
        <w:rPr>
          <w:rFonts w:ascii="Book Antiqua" w:hAnsi="Book Antiqua"/>
          <w:sz w:val="24"/>
          <w:szCs w:val="24"/>
        </w:rPr>
      </w:pPr>
    </w:p>
    <w:p w14:paraId="39654D4D" w14:textId="7A34B4DC" w:rsidR="0001130A" w:rsidRPr="00CD16AC" w:rsidRDefault="0001130A" w:rsidP="009733B5">
      <w:pPr>
        <w:pStyle w:val="BodyText"/>
        <w:snapToGrid w:val="0"/>
        <w:spacing w:line="360" w:lineRule="auto"/>
        <w:jc w:val="both"/>
        <w:rPr>
          <w:rFonts w:ascii="Book Antiqua" w:hAnsi="Book Antiqua"/>
          <w:b/>
          <w:i/>
          <w:sz w:val="24"/>
          <w:szCs w:val="24"/>
        </w:rPr>
      </w:pPr>
      <w:r w:rsidRPr="00CD16AC">
        <w:rPr>
          <w:rFonts w:ascii="Book Antiqua" w:hAnsi="Book Antiqua"/>
          <w:b/>
          <w:i/>
          <w:sz w:val="24"/>
          <w:szCs w:val="24"/>
        </w:rPr>
        <w:lastRenderedPageBreak/>
        <w:t xml:space="preserve">Other </w:t>
      </w:r>
      <w:r w:rsidR="0060403F" w:rsidRPr="00CD16AC">
        <w:rPr>
          <w:rFonts w:ascii="Book Antiqua" w:hAnsi="Book Antiqua"/>
          <w:b/>
          <w:i/>
          <w:sz w:val="24"/>
          <w:szCs w:val="24"/>
        </w:rPr>
        <w:t>h</w:t>
      </w:r>
      <w:r w:rsidRPr="00CD16AC">
        <w:rPr>
          <w:rFonts w:ascii="Book Antiqua" w:hAnsi="Book Antiqua"/>
          <w:b/>
          <w:i/>
          <w:sz w:val="24"/>
          <w:szCs w:val="24"/>
        </w:rPr>
        <w:t>epatic</w:t>
      </w:r>
      <w:r w:rsidR="0060403F" w:rsidRPr="00CD16AC">
        <w:rPr>
          <w:rFonts w:ascii="Book Antiqua" w:hAnsi="Book Antiqua"/>
          <w:b/>
          <w:i/>
          <w:sz w:val="24"/>
          <w:szCs w:val="24"/>
        </w:rPr>
        <w:t xml:space="preserve"> c</w:t>
      </w:r>
      <w:r w:rsidRPr="00CD16AC">
        <w:rPr>
          <w:rFonts w:ascii="Book Antiqua" w:hAnsi="Book Antiqua"/>
          <w:b/>
          <w:i/>
          <w:sz w:val="24"/>
          <w:szCs w:val="24"/>
        </w:rPr>
        <w:t>ells</w:t>
      </w:r>
    </w:p>
    <w:p w14:paraId="525A3A7D" w14:textId="1A2A97C2" w:rsidR="00E53C4A" w:rsidRPr="00CD16AC" w:rsidRDefault="0001130A"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Stimulation of TLR4 expressed on liver sinusoidal endothelial cells activat</w:t>
      </w:r>
      <w:r w:rsidR="0060403F">
        <w:rPr>
          <w:rFonts w:ascii="Book Antiqua" w:hAnsi="Book Antiqua"/>
          <w:sz w:val="24"/>
          <w:szCs w:val="24"/>
        </w:rPr>
        <w:t>es a nuclear factor kappa β (</w:t>
      </w:r>
      <w:proofErr w:type="spellStart"/>
      <w:r w:rsidR="0060403F">
        <w:rPr>
          <w:rFonts w:ascii="Book Antiqua" w:hAnsi="Book Antiqua"/>
          <w:sz w:val="24"/>
          <w:szCs w:val="24"/>
        </w:rPr>
        <w:t>NF</w:t>
      </w:r>
      <w:r w:rsidRPr="00CD16AC">
        <w:rPr>
          <w:rFonts w:ascii="Book Antiqua" w:hAnsi="Book Antiqua"/>
          <w:sz w:val="24"/>
          <w:szCs w:val="24"/>
        </w:rPr>
        <w:t>κB</w:t>
      </w:r>
      <w:proofErr w:type="spellEnd"/>
      <w:r w:rsidRPr="00CD16AC">
        <w:rPr>
          <w:rFonts w:ascii="Book Antiqua" w:hAnsi="Book Antiqua"/>
          <w:sz w:val="24"/>
          <w:szCs w:val="24"/>
        </w:rPr>
        <w:t>) dependent pathway resulting in secretion of TNF-α and reactive oxygen species</w:t>
      </w:r>
      <w:r w:rsidR="00CA1BA0" w:rsidRPr="00C40D58">
        <w:rPr>
          <w:rFonts w:ascii="Book Antiqua" w:hAnsi="Book Antiqua"/>
          <w:sz w:val="24"/>
          <w:szCs w:val="24"/>
        </w:rPr>
        <w:fldChar w:fldCharType="begin"/>
      </w:r>
      <w:r w:rsidR="00B37D9D" w:rsidRPr="00C40D58">
        <w:rPr>
          <w:rFonts w:ascii="Book Antiqua" w:hAnsi="Book Antiqua"/>
          <w:sz w:val="24"/>
          <w:szCs w:val="24"/>
        </w:rPr>
        <w:instrText xml:space="preserve"> ADDIN EN.CITE &lt;EndNote&gt;&lt;Cite&gt;&lt;Author&gt;Uhrig&lt;/Author&gt;&lt;Year&gt;2005&lt;/Year&gt;&lt;RecNum&gt;83&lt;/RecNum&gt;&lt;DisplayText&gt;&lt;style face="superscript"&gt;[18]&lt;/style&gt;&lt;/DisplayText&gt;&lt;record&gt;&lt;rec-number&gt;83&lt;/rec-number&gt;&lt;foreign-keys&gt;&lt;key app="EN" db-id="sdrxwzrs8tszvhertpqvswt4xavzzx09f90t" timestamp="1579835397"&gt;83&lt;/key&gt;&lt;/foreign-keys&gt;&lt;ref-type name="Journal Article"&gt;17&lt;/ref-type&gt;&lt;contributors&gt;&lt;authors&gt;&lt;author&gt;Uhrig, Anja&lt;/author&gt;&lt;author&gt;Banafsche, Ramin&lt;/author&gt;&lt;author&gt;Kremer, Michael&lt;/author&gt;&lt;author&gt;Hegenbarth, Silke&lt;/author&gt;&lt;author&gt;Hamann, Alf&lt;/author&gt;&lt;author&gt;Neurath, Markus&lt;/author&gt;&lt;author&gt;Gerken, Guido&lt;/author&gt;&lt;author&gt;Limmer, Andreas&lt;/author&gt;&lt;author&gt;Knolle, Percy A&lt;/author&gt;&lt;/authors&gt;&lt;/contributors&gt;&lt;titles&gt;&lt;title&gt;Development and functional consequences of LPS tolerance in sinusoidal endothelial cells of the liver&lt;/title&gt;&lt;secondary-title&gt;Journal of leukocyte biology&lt;/secondary-title&gt;&lt;/titles&gt;&lt;periodical&gt;&lt;full-title&gt;Journal of leukocyte biology&lt;/full-title&gt;&lt;/periodical&gt;&lt;pages&gt;626-633&lt;/pages&gt;&lt;volume&gt;77&lt;/volume&gt;&lt;number&gt;5&lt;/number&gt;&lt;dates&gt;&lt;year&gt;2005&lt;/year&gt;&lt;/dates&gt;&lt;isbn&gt;0741-5400&lt;/isbn&gt;&lt;urls&gt;&lt;/urls&gt;&lt;/record&gt;&lt;/Cite&gt;&lt;/EndNote&gt;</w:instrText>
      </w:r>
      <w:r w:rsidR="00CA1BA0" w:rsidRPr="00C40D58">
        <w:rPr>
          <w:rFonts w:ascii="Book Antiqua" w:hAnsi="Book Antiqua"/>
          <w:sz w:val="24"/>
          <w:szCs w:val="24"/>
        </w:rPr>
        <w:fldChar w:fldCharType="separate"/>
      </w:r>
      <w:r w:rsidR="00B37D9D" w:rsidRPr="00C40D58">
        <w:rPr>
          <w:rFonts w:ascii="Book Antiqua" w:hAnsi="Book Antiqua"/>
          <w:noProof/>
          <w:sz w:val="24"/>
          <w:szCs w:val="24"/>
          <w:vertAlign w:val="superscript"/>
        </w:rPr>
        <w:t>[18]</w:t>
      </w:r>
      <w:r w:rsidR="00CA1BA0" w:rsidRPr="00C40D58">
        <w:rPr>
          <w:rFonts w:ascii="Book Antiqua" w:hAnsi="Book Antiqua"/>
          <w:sz w:val="24"/>
          <w:szCs w:val="24"/>
        </w:rPr>
        <w:fldChar w:fldCharType="end"/>
      </w:r>
      <w:r w:rsidRPr="00C40D58">
        <w:rPr>
          <w:rFonts w:ascii="Book Antiqua" w:hAnsi="Book Antiqua"/>
          <w:sz w:val="24"/>
          <w:szCs w:val="24"/>
        </w:rPr>
        <w:t xml:space="preserve">, </w:t>
      </w:r>
      <w:r w:rsidRPr="00CD16AC">
        <w:rPr>
          <w:rFonts w:ascii="Book Antiqua" w:hAnsi="Book Antiqua"/>
          <w:sz w:val="24"/>
          <w:szCs w:val="24"/>
        </w:rPr>
        <w:t xml:space="preserve">while hepatic dendritic cells (DCs), the primary antigen presenting cells (APCs) of the liver, </w:t>
      </w:r>
      <w:r w:rsidR="000657B0" w:rsidRPr="00CD16AC">
        <w:rPr>
          <w:rFonts w:ascii="Book Antiqua" w:hAnsi="Book Antiqua"/>
          <w:sz w:val="24"/>
          <w:szCs w:val="24"/>
        </w:rPr>
        <w:t>primary sources of</w:t>
      </w:r>
      <w:r w:rsidRPr="00CD16AC">
        <w:rPr>
          <w:rFonts w:ascii="Book Antiqua" w:hAnsi="Book Antiqua"/>
          <w:sz w:val="24"/>
          <w:szCs w:val="24"/>
        </w:rPr>
        <w:t xml:space="preserve"> interferon α (IFN-α) </w:t>
      </w:r>
      <w:r w:rsidR="000657B0" w:rsidRPr="00CD16AC">
        <w:rPr>
          <w:rFonts w:ascii="Book Antiqua" w:hAnsi="Book Antiqua"/>
          <w:sz w:val="24"/>
          <w:szCs w:val="24"/>
        </w:rPr>
        <w:t xml:space="preserve">released </w:t>
      </w:r>
      <w:r w:rsidRPr="00CD16AC">
        <w:rPr>
          <w:rFonts w:ascii="Book Antiqua" w:hAnsi="Book Antiqua"/>
          <w:sz w:val="24"/>
          <w:szCs w:val="24"/>
        </w:rPr>
        <w:t>in response to ligand-induced stimulation of TLRs 4, 7, and 9</w:t>
      </w:r>
      <w:r w:rsidR="00E443A5" w:rsidRPr="0060403F">
        <w:rPr>
          <w:rFonts w:ascii="Book Antiqua" w:hAnsi="Book Antiqua"/>
          <w:sz w:val="24"/>
          <w:szCs w:val="24"/>
        </w:rPr>
        <w:fldChar w:fldCharType="begin"/>
      </w:r>
      <w:r w:rsidR="00B37D9D" w:rsidRPr="0060403F">
        <w:rPr>
          <w:rFonts w:ascii="Book Antiqua" w:hAnsi="Book Antiqua"/>
          <w:sz w:val="24"/>
          <w:szCs w:val="24"/>
        </w:rPr>
        <w:instrText xml:space="preserve"> ADDIN EN.CITE &lt;EndNote&gt;&lt;Cite&gt;&lt;Author&gt;Shu&lt;/Author&gt;&lt;Year&gt;2007&lt;/Year&gt;&lt;RecNum&gt;87&lt;/RecNum&gt;&lt;DisplayText&gt;&lt;style face="superscript"&gt;[19]&lt;/style&gt;&lt;/DisplayText&gt;&lt;record&gt;&lt;rec-number&gt;87&lt;/rec-number&gt;&lt;foreign-keys&gt;&lt;key app="EN" db-id="sdrxwzrs8tszvhertpqvswt4xavzzx09f90t" timestamp="1579835958"&gt;87&lt;/key&gt;&lt;/foreign-keys&gt;&lt;ref-type name="Journal Article"&gt;17&lt;/ref-type&gt;&lt;contributors&gt;&lt;authors&gt;&lt;author&gt;Shu, S</w:instrText>
      </w:r>
      <w:r w:rsidR="00B37D9D" w:rsidRPr="0060403F">
        <w:rPr>
          <w:rFonts w:ascii="SimSun" w:eastAsia="SimSun" w:hAnsi="SimSun" w:cs="SimSun" w:hint="eastAsia"/>
          <w:sz w:val="24"/>
          <w:szCs w:val="24"/>
        </w:rPr>
        <w:instrText>‐</w:instrText>
      </w:r>
      <w:r w:rsidR="00B37D9D" w:rsidRPr="0060403F">
        <w:rPr>
          <w:rFonts w:ascii="Book Antiqua" w:hAnsi="Book Antiqua"/>
          <w:sz w:val="24"/>
          <w:szCs w:val="24"/>
        </w:rPr>
        <w:instrText>A&lt;/author&gt;&lt;author&gt;Lian, Z</w:instrText>
      </w:r>
      <w:r w:rsidR="00B37D9D" w:rsidRPr="0060403F">
        <w:rPr>
          <w:rFonts w:ascii="SimSun" w:eastAsia="SimSun" w:hAnsi="SimSun" w:cs="SimSun" w:hint="eastAsia"/>
          <w:sz w:val="24"/>
          <w:szCs w:val="24"/>
        </w:rPr>
        <w:instrText>‐</w:instrText>
      </w:r>
      <w:r w:rsidR="00B37D9D" w:rsidRPr="0060403F">
        <w:rPr>
          <w:rFonts w:ascii="Book Antiqua" w:hAnsi="Book Antiqua"/>
          <w:sz w:val="24"/>
          <w:szCs w:val="24"/>
        </w:rPr>
        <w:instrText>X&lt;/author&gt;&lt;author&gt;Chuang, Y</w:instrText>
      </w:r>
      <w:r w:rsidR="00B37D9D" w:rsidRPr="0060403F">
        <w:rPr>
          <w:rFonts w:ascii="SimSun" w:eastAsia="SimSun" w:hAnsi="SimSun" w:cs="SimSun" w:hint="eastAsia"/>
          <w:sz w:val="24"/>
          <w:szCs w:val="24"/>
        </w:rPr>
        <w:instrText>‐</w:instrText>
      </w:r>
      <w:r w:rsidR="00B37D9D" w:rsidRPr="0060403F">
        <w:rPr>
          <w:rFonts w:ascii="Book Antiqua" w:hAnsi="Book Antiqua"/>
          <w:sz w:val="24"/>
          <w:szCs w:val="24"/>
        </w:rPr>
        <w:instrText>H&lt;/author&gt;&lt;author&gt;Yang, G</w:instrText>
      </w:r>
      <w:r w:rsidR="00B37D9D" w:rsidRPr="0060403F">
        <w:rPr>
          <w:rFonts w:ascii="SimSun" w:eastAsia="SimSun" w:hAnsi="SimSun" w:cs="SimSun" w:hint="eastAsia"/>
          <w:sz w:val="24"/>
          <w:szCs w:val="24"/>
        </w:rPr>
        <w:instrText>‐</w:instrText>
      </w:r>
      <w:r w:rsidR="00B37D9D" w:rsidRPr="0060403F">
        <w:rPr>
          <w:rFonts w:ascii="Book Antiqua" w:hAnsi="Book Antiqua"/>
          <w:sz w:val="24"/>
          <w:szCs w:val="24"/>
        </w:rPr>
        <w:instrText>X&lt;/author&gt;&lt;author&gt;Moritoki, Y&lt;/author&gt;&lt;author&gt;Comstock, SS&lt;/author&gt;&lt;author&gt;Zhong, R</w:instrText>
      </w:r>
      <w:r w:rsidR="00B37D9D" w:rsidRPr="0060403F">
        <w:rPr>
          <w:rFonts w:ascii="SimSun" w:eastAsia="SimSun" w:hAnsi="SimSun" w:cs="SimSun" w:hint="eastAsia"/>
          <w:sz w:val="24"/>
          <w:szCs w:val="24"/>
        </w:rPr>
        <w:instrText>‐</w:instrText>
      </w:r>
      <w:r w:rsidR="00B37D9D" w:rsidRPr="0060403F">
        <w:rPr>
          <w:rFonts w:ascii="Book Antiqua" w:hAnsi="Book Antiqua"/>
          <w:sz w:val="24"/>
          <w:szCs w:val="24"/>
        </w:rPr>
        <w:instrText>Q&lt;/author&gt;&lt;author&gt;Ansari, AA&lt;/author&gt;&lt;author&gt;Liu, Y</w:instrText>
      </w:r>
      <w:r w:rsidR="00B37D9D" w:rsidRPr="0060403F">
        <w:rPr>
          <w:rFonts w:ascii="SimSun" w:eastAsia="SimSun" w:hAnsi="SimSun" w:cs="SimSun" w:hint="eastAsia"/>
          <w:sz w:val="24"/>
          <w:szCs w:val="24"/>
        </w:rPr>
        <w:instrText>‐</w:instrText>
      </w:r>
      <w:r w:rsidR="00B37D9D" w:rsidRPr="0060403F">
        <w:rPr>
          <w:rFonts w:ascii="Book Antiqua" w:hAnsi="Book Antiqua"/>
          <w:sz w:val="24"/>
          <w:szCs w:val="24"/>
        </w:rPr>
        <w:instrText>J&lt;/author&gt;&lt;author&gt;Gershwin, M Eric&lt;/author&gt;&lt;/authors&gt;&lt;/contributors&gt;&lt;titles&gt;&lt;title&gt;The role of CD11c+ hepatic dendritic cells in the induction of innate immune responses&lt;/title&gt;&lt;secondary-title&gt;Clinical &amp;amp; Experimental Immunology&lt;/secondary-title&gt;&lt;/titles&gt;&lt;periodical&gt;&lt;full-title&gt;Clinical &amp;amp; Experimental Immunology&lt;/full-title&gt;&lt;/periodical&gt;&lt;pages&gt;335-343&lt;/pages&gt;&lt;volume&gt;149&lt;/volume&gt;&lt;number&gt;2&lt;/number&gt;&lt;dates&gt;&lt;year&gt;2007&lt;/year&gt;&lt;/dates&gt;&lt;isbn&gt;0009-9104&lt;/isbn&gt;&lt;urls&gt;&lt;/urls&gt;&lt;/record&gt;&lt;/Cite&gt;&lt;/EndNote&gt;</w:instrText>
      </w:r>
      <w:r w:rsidR="00E443A5" w:rsidRPr="0060403F">
        <w:rPr>
          <w:rFonts w:ascii="Book Antiqua" w:hAnsi="Book Antiqua"/>
          <w:sz w:val="24"/>
          <w:szCs w:val="24"/>
        </w:rPr>
        <w:fldChar w:fldCharType="separate"/>
      </w:r>
      <w:r w:rsidR="00B37D9D" w:rsidRPr="0060403F">
        <w:rPr>
          <w:rFonts w:ascii="Book Antiqua" w:hAnsi="Book Antiqua"/>
          <w:noProof/>
          <w:sz w:val="24"/>
          <w:szCs w:val="24"/>
          <w:vertAlign w:val="superscript"/>
        </w:rPr>
        <w:t>[19]</w:t>
      </w:r>
      <w:r w:rsidR="00E443A5" w:rsidRPr="0060403F">
        <w:rPr>
          <w:rFonts w:ascii="Book Antiqua" w:hAnsi="Book Antiqua"/>
          <w:sz w:val="24"/>
          <w:szCs w:val="24"/>
        </w:rPr>
        <w:fldChar w:fldCharType="end"/>
      </w:r>
      <w:r w:rsidRPr="0060403F">
        <w:rPr>
          <w:rFonts w:ascii="Book Antiqua" w:hAnsi="Book Antiqua"/>
          <w:sz w:val="24"/>
          <w:szCs w:val="24"/>
        </w:rPr>
        <w:t>.</w:t>
      </w:r>
    </w:p>
    <w:p w14:paraId="6A82BF60" w14:textId="77777777" w:rsidR="00E53C4A" w:rsidRPr="00CD16AC" w:rsidRDefault="00E53C4A" w:rsidP="009733B5">
      <w:pPr>
        <w:pStyle w:val="BodyText"/>
        <w:snapToGrid w:val="0"/>
        <w:spacing w:line="360" w:lineRule="auto"/>
        <w:jc w:val="both"/>
        <w:rPr>
          <w:rFonts w:ascii="Book Antiqua" w:hAnsi="Book Antiqua"/>
          <w:sz w:val="24"/>
          <w:szCs w:val="24"/>
        </w:rPr>
      </w:pPr>
    </w:p>
    <w:p w14:paraId="5710A16A" w14:textId="63B48E72" w:rsidR="001B46A0" w:rsidRPr="00C40D58" w:rsidRDefault="00485F21" w:rsidP="009733B5">
      <w:pPr>
        <w:pStyle w:val="BodyText"/>
        <w:snapToGrid w:val="0"/>
        <w:spacing w:line="360" w:lineRule="auto"/>
        <w:jc w:val="both"/>
        <w:rPr>
          <w:rFonts w:ascii="Book Antiqua" w:hAnsi="Book Antiqua"/>
          <w:caps/>
          <w:sz w:val="24"/>
          <w:szCs w:val="24"/>
          <w:u w:val="single"/>
        </w:rPr>
      </w:pPr>
      <w:r w:rsidRPr="00C40D58">
        <w:rPr>
          <w:rFonts w:ascii="Book Antiqua" w:hAnsi="Book Antiqua"/>
          <w:b/>
          <w:caps/>
          <w:sz w:val="24"/>
          <w:szCs w:val="24"/>
          <w:u w:val="single"/>
        </w:rPr>
        <w:t>Post o</w:t>
      </w:r>
      <w:r w:rsidR="001B46A0" w:rsidRPr="00C40D58">
        <w:rPr>
          <w:rFonts w:ascii="Book Antiqua" w:hAnsi="Book Antiqua"/>
          <w:b/>
          <w:caps/>
          <w:sz w:val="24"/>
          <w:szCs w:val="24"/>
          <w:u w:val="single"/>
        </w:rPr>
        <w:t>rthotopic Liver Transplantation</w:t>
      </w:r>
      <w:r w:rsidR="00C40D58" w:rsidRPr="00C40D58">
        <w:rPr>
          <w:rFonts w:ascii="Book Antiqua" w:hAnsi="Book Antiqua"/>
          <w:b/>
          <w:caps/>
          <w:sz w:val="24"/>
          <w:szCs w:val="24"/>
          <w:u w:val="single"/>
        </w:rPr>
        <w:t xml:space="preserve"> infections</w:t>
      </w:r>
    </w:p>
    <w:p w14:paraId="48A86951" w14:textId="3D4B58B9" w:rsidR="001B46A0" w:rsidRPr="00CD16AC" w:rsidRDefault="00436ED5"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 xml:space="preserve">While orthotopic liver transplantation is often </w:t>
      </w:r>
      <w:r w:rsidR="00B95D2B" w:rsidRPr="00CD16AC">
        <w:rPr>
          <w:rFonts w:ascii="Book Antiqua" w:hAnsi="Book Antiqua"/>
          <w:sz w:val="24"/>
          <w:szCs w:val="24"/>
        </w:rPr>
        <w:t>lifesaving</w:t>
      </w:r>
      <w:r w:rsidRPr="00CD16AC">
        <w:rPr>
          <w:rFonts w:ascii="Book Antiqua" w:hAnsi="Book Antiqua"/>
          <w:sz w:val="24"/>
          <w:szCs w:val="24"/>
        </w:rPr>
        <w:t xml:space="preserve"> in many instances, death following this procedure is most </w:t>
      </w:r>
      <w:r w:rsidR="009A0D48" w:rsidRPr="00CD16AC">
        <w:rPr>
          <w:rFonts w:ascii="Book Antiqua" w:hAnsi="Book Antiqua"/>
          <w:sz w:val="24"/>
          <w:szCs w:val="24"/>
        </w:rPr>
        <w:t>common</w:t>
      </w:r>
      <w:r w:rsidRPr="00CD16AC">
        <w:rPr>
          <w:rFonts w:ascii="Book Antiqua" w:hAnsi="Book Antiqua"/>
          <w:sz w:val="24"/>
          <w:szCs w:val="24"/>
        </w:rPr>
        <w:t>ly due to infection</w:t>
      </w:r>
      <w:r w:rsidR="009A0D48" w:rsidRPr="00CD16AC">
        <w:rPr>
          <w:rFonts w:ascii="Book Antiqua" w:hAnsi="Book Antiqua"/>
          <w:sz w:val="24"/>
          <w:szCs w:val="24"/>
        </w:rPr>
        <w:t xml:space="preserve"> that occurs in</w:t>
      </w:r>
      <w:r w:rsidRPr="00CD16AC">
        <w:rPr>
          <w:rFonts w:ascii="Book Antiqua" w:hAnsi="Book Antiqua"/>
          <w:sz w:val="24"/>
          <w:szCs w:val="24"/>
        </w:rPr>
        <w:t xml:space="preserve"> up to 80% of transplant recipients</w:t>
      </w:r>
      <w:r w:rsidR="009A0D48" w:rsidRPr="00CD16AC">
        <w:rPr>
          <w:rFonts w:ascii="Book Antiqua" w:hAnsi="Book Antiqua"/>
          <w:sz w:val="24"/>
          <w:szCs w:val="24"/>
        </w:rPr>
        <w:t>, most commonly due to microbial causes in up to 70% of cases with viral infections coming second at 20% and fungal infections affecting only a minority of cases at 8%</w:t>
      </w:r>
      <w:r w:rsidR="006933AB" w:rsidRPr="00CD16AC">
        <w:rPr>
          <w:rFonts w:ascii="Book Antiqua" w:hAnsi="Book Antiqua"/>
          <w:sz w:val="24"/>
          <w:szCs w:val="24"/>
        </w:rPr>
        <w:t xml:space="preserve"> (</w:t>
      </w:r>
      <w:r w:rsidR="006933AB" w:rsidRPr="004C0F30">
        <w:rPr>
          <w:rFonts w:ascii="Book Antiqua" w:hAnsi="Book Antiqua"/>
          <w:caps/>
          <w:sz w:val="24"/>
          <w:szCs w:val="24"/>
        </w:rPr>
        <w:t>t</w:t>
      </w:r>
      <w:r w:rsidR="006933AB" w:rsidRPr="00CD16AC">
        <w:rPr>
          <w:rFonts w:ascii="Book Antiqua" w:hAnsi="Book Antiqua"/>
          <w:sz w:val="24"/>
          <w:szCs w:val="24"/>
        </w:rPr>
        <w:t>able 1)</w:t>
      </w:r>
      <w:r w:rsidR="00E443A5" w:rsidRPr="00FD4AB5">
        <w:rPr>
          <w:rFonts w:ascii="Book Antiqua" w:hAnsi="Book Antiqua"/>
          <w:sz w:val="24"/>
          <w:szCs w:val="24"/>
        </w:rPr>
        <w:fldChar w:fldCharType="begin">
          <w:fldData xml:space="preserve">PEVuZE5vdGU+PENpdGU+PEF1dGhvcj5QZWRlcnNlbjwvQXV0aG9yPjxZZWFyPjIwMTQ8L1llYXI+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</w:fldData>
        </w:fldChar>
      </w:r>
      <w:r w:rsidR="00B37D9D" w:rsidRPr="00FD4AB5">
        <w:rPr>
          <w:rFonts w:ascii="Book Antiqua" w:hAnsi="Book Antiqua"/>
          <w:sz w:val="24"/>
          <w:szCs w:val="24"/>
        </w:rPr>
        <w:instrText xml:space="preserve"> ADDIN EN.CITE </w:instrText>
      </w:r>
      <w:r w:rsidR="00B37D9D" w:rsidRPr="00FD4AB5">
        <w:rPr>
          <w:rFonts w:ascii="Book Antiqua" w:hAnsi="Book Antiqua"/>
          <w:sz w:val="24"/>
          <w:szCs w:val="24"/>
        </w:rPr>
        <w:fldChar w:fldCharType="begin">
          <w:fldData xml:space="preserve">PEVuZE5vdGU+PENpdGU+PEF1dGhvcj5QZWRlcnNlbjwvQXV0aG9yPjxZZWFyPjIwMTQ8L1llYXI+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</w:fldData>
        </w:fldChar>
      </w:r>
      <w:r w:rsidR="00B37D9D" w:rsidRPr="00FD4AB5">
        <w:rPr>
          <w:rFonts w:ascii="Book Antiqua" w:hAnsi="Book Antiqua"/>
          <w:sz w:val="24"/>
          <w:szCs w:val="24"/>
        </w:rPr>
        <w:instrText xml:space="preserve"> ADDIN EN.CITE.DATA </w:instrText>
      </w:r>
      <w:r w:rsidR="00B37D9D" w:rsidRPr="00FD4AB5">
        <w:rPr>
          <w:rFonts w:ascii="Book Antiqua" w:hAnsi="Book Antiqua"/>
          <w:sz w:val="24"/>
          <w:szCs w:val="24"/>
        </w:rPr>
      </w:r>
      <w:r w:rsidR="00B37D9D" w:rsidRPr="00FD4AB5">
        <w:rPr>
          <w:rFonts w:ascii="Book Antiqua" w:hAnsi="Book Antiqua"/>
          <w:sz w:val="24"/>
          <w:szCs w:val="24"/>
        </w:rPr>
        <w:fldChar w:fldCharType="end"/>
      </w:r>
      <w:r w:rsidR="00E443A5" w:rsidRPr="00FD4AB5">
        <w:rPr>
          <w:rFonts w:ascii="Book Antiqua" w:hAnsi="Book Antiqua"/>
          <w:sz w:val="24"/>
          <w:szCs w:val="24"/>
        </w:rPr>
      </w:r>
      <w:r w:rsidR="00E443A5"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[20]</w:t>
      </w:r>
      <w:r w:rsidR="00E443A5" w:rsidRPr="00FD4AB5">
        <w:rPr>
          <w:rFonts w:ascii="Book Antiqua" w:hAnsi="Book Antiqua"/>
          <w:sz w:val="24"/>
          <w:szCs w:val="24"/>
        </w:rPr>
        <w:fldChar w:fldCharType="end"/>
      </w:r>
      <w:r w:rsidR="009A0D48" w:rsidRPr="00FD4AB5">
        <w:rPr>
          <w:rFonts w:ascii="Book Antiqua" w:hAnsi="Book Antiqua"/>
          <w:sz w:val="24"/>
          <w:szCs w:val="24"/>
        </w:rPr>
        <w:t>.</w:t>
      </w:r>
      <w:r w:rsidR="009A0D48" w:rsidRPr="00CD16AC">
        <w:rPr>
          <w:rFonts w:ascii="Book Antiqua" w:hAnsi="Book Antiqua"/>
          <w:sz w:val="24"/>
          <w:szCs w:val="24"/>
        </w:rPr>
        <w:t xml:space="preserve"> </w:t>
      </w:r>
      <w:r w:rsidR="00430398" w:rsidRPr="00CD16AC">
        <w:rPr>
          <w:rFonts w:ascii="Book Antiqua" w:hAnsi="Book Antiqua"/>
          <w:sz w:val="24"/>
          <w:szCs w:val="24"/>
        </w:rPr>
        <w:t xml:space="preserve">Risk of infection to recipients of liver transplantation is reliant on strength of </w:t>
      </w:r>
      <w:r w:rsidR="003A5A5D" w:rsidRPr="00CD16AC">
        <w:rPr>
          <w:rFonts w:ascii="Book Antiqua" w:hAnsi="Book Antiqua"/>
          <w:sz w:val="24"/>
          <w:szCs w:val="24"/>
        </w:rPr>
        <w:t xml:space="preserve">the </w:t>
      </w:r>
      <w:r w:rsidR="00430398" w:rsidRPr="00CD16AC">
        <w:rPr>
          <w:rFonts w:ascii="Book Antiqua" w:hAnsi="Book Antiqua"/>
          <w:sz w:val="24"/>
          <w:szCs w:val="24"/>
        </w:rPr>
        <w:t>infectious agent</w:t>
      </w:r>
      <w:r w:rsidR="003A5A5D" w:rsidRPr="00CD16AC">
        <w:rPr>
          <w:rFonts w:ascii="Book Antiqua" w:hAnsi="Book Antiqua"/>
          <w:sz w:val="24"/>
          <w:szCs w:val="24"/>
        </w:rPr>
        <w:t xml:space="preserve"> in conjunction with host immune stat</w:t>
      </w:r>
      <w:r w:rsidR="003A5A5D" w:rsidRPr="00FD4AB5">
        <w:rPr>
          <w:rFonts w:ascii="Book Antiqua" w:hAnsi="Book Antiqua"/>
          <w:sz w:val="24"/>
          <w:szCs w:val="24"/>
        </w:rPr>
        <w:t>e</w:t>
      </w:r>
      <w:r w:rsidR="00430398"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&lt;EndNote&gt;&lt;Cite&gt;&lt;Author&gt;Fishman&lt;/Author&gt;&lt;Year&gt;2010&lt;/Year&gt;&lt;RecNum&gt;90&lt;/RecNum&gt;&lt;DisplayText&gt;&lt;style face="superscript"&gt;[21]&lt;/style&gt;&lt;/DisplayText&gt;&lt;record&gt;&lt;rec-number&gt;90&lt;/rec-number&gt;&lt;foreign-keys&gt;&lt;key app="EN" db-id="sdrxwzrs8tszvhertpqvswt4xavzzx09f90t" timestamp="1579836826"&gt;90&lt;/key&gt;&lt;/foreign-keys&gt;&lt;ref-type name="Journal Article"&gt;17&lt;/ref-type&gt;&lt;contributors&gt;&lt;authors&gt;&lt;author&gt;Fishman, Jay A&lt;/author&gt;&lt;author&gt;Issa, Nicolas C&lt;/author&gt;&lt;/authors&gt;&lt;/contributors&gt;&lt;titles&gt;&lt;title&gt;Infection in organ transplantation: risk factors and evolving patterns of infection&lt;/title&gt;&lt;secondary-title&gt;Infectious Disease Clinics&lt;/secondary-title&gt;&lt;/titles&gt;&lt;periodical&gt;&lt;full-title&gt;Infectious Disease Clinics&lt;/full-title&gt;&lt;/periodical&gt;&lt;pages&gt;273-283&lt;/pages&gt;&lt;volume&gt;24&lt;/volume&gt;&lt;number&gt;2&lt;/number&gt;&lt;dates&gt;&lt;year&gt;2010&lt;/year&gt;&lt;/dates&gt;&lt;isbn&gt;0891-5520&lt;/isbn&gt;&lt;urls&gt;&lt;/urls&gt;&lt;/record&gt;&lt;/Cite&gt;&lt;/EndNote&gt;</w:instrText>
      </w:r>
      <w:r w:rsidR="00430398"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[21]</w:t>
      </w:r>
      <w:r w:rsidR="00430398" w:rsidRPr="00FD4AB5">
        <w:rPr>
          <w:rFonts w:ascii="Book Antiqua" w:hAnsi="Book Antiqua"/>
          <w:sz w:val="24"/>
          <w:szCs w:val="24"/>
        </w:rPr>
        <w:fldChar w:fldCharType="end"/>
      </w:r>
      <w:r w:rsidR="003A5A5D" w:rsidRPr="00FD4AB5">
        <w:rPr>
          <w:rFonts w:ascii="Book Antiqua" w:hAnsi="Book Antiqua"/>
          <w:sz w:val="24"/>
          <w:szCs w:val="24"/>
        </w:rPr>
        <w:t>,</w:t>
      </w:r>
      <w:r w:rsidR="003A5A5D" w:rsidRPr="00CD16AC">
        <w:rPr>
          <w:rFonts w:ascii="Book Antiqua" w:hAnsi="Book Antiqua"/>
          <w:sz w:val="24"/>
          <w:szCs w:val="24"/>
        </w:rPr>
        <w:t xml:space="preserve"> as evidenced by the </w:t>
      </w:r>
      <w:r w:rsidR="003C0D17" w:rsidRPr="00CD16AC">
        <w:rPr>
          <w:rFonts w:ascii="Book Antiqua" w:hAnsi="Book Antiqua"/>
          <w:sz w:val="24"/>
          <w:szCs w:val="24"/>
        </w:rPr>
        <w:t>increased likelihood of patients with patients with end-stage liver disease (ESLD) acquiring infections due to associated</w:t>
      </w:r>
      <w:r w:rsidR="003A5A5D" w:rsidRPr="00CD16AC">
        <w:rPr>
          <w:rFonts w:ascii="Book Antiqua" w:hAnsi="Book Antiqua"/>
          <w:sz w:val="24"/>
          <w:szCs w:val="24"/>
        </w:rPr>
        <w:t xml:space="preserve"> conditions of defective immunity, including neutropenia, weakness of the mucocutaneous wall, </w:t>
      </w:r>
      <w:r w:rsidR="003630FE" w:rsidRPr="00CD16AC">
        <w:rPr>
          <w:rFonts w:ascii="Book Antiqua" w:hAnsi="Book Antiqua"/>
          <w:sz w:val="24"/>
          <w:szCs w:val="24"/>
        </w:rPr>
        <w:t xml:space="preserve">occurrence of necrotic tissue, </w:t>
      </w:r>
      <w:r w:rsidR="00C40D58">
        <w:rPr>
          <w:rFonts w:ascii="Book Antiqua" w:hAnsi="Book Antiqua"/>
          <w:sz w:val="24"/>
          <w:szCs w:val="24"/>
        </w:rPr>
        <w:t>ischemia, and diabetes mellitus</w:t>
      </w:r>
      <w:r w:rsidR="00400156" w:rsidRPr="00C40D58">
        <w:rPr>
          <w:rFonts w:ascii="Book Antiqua" w:hAnsi="Book Antiqua"/>
          <w:sz w:val="24"/>
          <w:szCs w:val="24"/>
        </w:rPr>
        <w:fldChar w:fldCharType="begin"/>
      </w:r>
      <w:r w:rsidR="00B37D9D" w:rsidRPr="00C40D58">
        <w:rPr>
          <w:rFonts w:ascii="Book Antiqua" w:hAnsi="Book Antiqua"/>
          <w:sz w:val="24"/>
          <w:szCs w:val="24"/>
        </w:rPr>
        <w:instrText xml:space="preserve"> ADDIN EN.CITE &lt;EndNote&gt;&lt;Cite&gt;&lt;Author&gt;Blair&lt;/Author&gt;&lt;Year&gt;2005&lt;/Year&gt;&lt;RecNum&gt;91&lt;/RecNum&gt;&lt;DisplayText&gt;&lt;style face="superscript"&gt;[22]&lt;/style&gt;&lt;/DisplayText&gt;&lt;record&gt;&lt;rec-number&gt;91&lt;/rec-number&gt;&lt;foreign-keys&gt;&lt;key app="EN" db-id="sdrxwzrs8tszvhertpqvswt4xavzzx09f90t" timestamp="1579838557"&gt;91&lt;/key&gt;&lt;/foreign-keys&gt;&lt;ref-type name="Journal Article"&gt;17&lt;/ref-type&gt;&lt;contributors&gt;&lt;authors&gt;&lt;author&gt;Blair, Janis E&lt;/author&gt;&lt;author&gt;Kusne, Shimon&lt;/author&gt;&lt;/authors&gt;&lt;/contributors&gt;&lt;titles&gt;&lt;title&gt;Bacterial, mycobacterial, and protozoal infections after liver transplantation—part I&lt;/title&gt;&lt;secondary-title&gt;Liver transplantation&lt;/secondary-title&gt;&lt;/titles&gt;&lt;periodical&gt;&lt;full-title&gt;Liver transplantation&lt;/full-title&gt;&lt;/periodical&gt;&lt;pages&gt;1452-1459&lt;/pages&gt;&lt;volume&gt;11&lt;/volume&gt;&lt;number&gt;12&lt;/number&gt;&lt;dates&gt;&lt;year&gt;2005&lt;/year&gt;&lt;/dates&gt;&lt;isbn&gt;1527-6465&lt;/isbn&gt;&lt;urls&gt;&lt;/urls&gt;&lt;/record&gt;&lt;/Cite&gt;&lt;/EndNote&gt;</w:instrText>
      </w:r>
      <w:r w:rsidR="00400156" w:rsidRPr="00C40D58">
        <w:rPr>
          <w:rFonts w:ascii="Book Antiqua" w:hAnsi="Book Antiqua"/>
          <w:sz w:val="24"/>
          <w:szCs w:val="24"/>
        </w:rPr>
        <w:fldChar w:fldCharType="separate"/>
      </w:r>
      <w:r w:rsidR="00B37D9D" w:rsidRPr="00C40D58">
        <w:rPr>
          <w:rFonts w:ascii="Book Antiqua" w:hAnsi="Book Antiqua"/>
          <w:noProof/>
          <w:sz w:val="24"/>
          <w:szCs w:val="24"/>
          <w:vertAlign w:val="superscript"/>
        </w:rPr>
        <w:t>[22]</w:t>
      </w:r>
      <w:r w:rsidR="00400156" w:rsidRPr="00C40D58">
        <w:rPr>
          <w:rFonts w:ascii="Book Antiqua" w:hAnsi="Book Antiqua"/>
          <w:sz w:val="24"/>
          <w:szCs w:val="24"/>
        </w:rPr>
        <w:fldChar w:fldCharType="end"/>
      </w:r>
      <w:r w:rsidR="001B46A0" w:rsidRPr="00C40D58">
        <w:rPr>
          <w:rFonts w:ascii="Book Antiqua" w:hAnsi="Book Antiqua"/>
          <w:sz w:val="24"/>
          <w:szCs w:val="24"/>
        </w:rPr>
        <w:t>.</w:t>
      </w:r>
    </w:p>
    <w:p w14:paraId="638F0452" w14:textId="622A95F2" w:rsidR="001B46A0" w:rsidRPr="00CD16AC" w:rsidRDefault="003630FE"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Post-transplant infection occurs from a number of different sources including de novo infection or recurrence of infection in the recipient patient, transplantation of infected graft, and nosocomial infection during hospital stay. </w:t>
      </w:r>
      <w:r w:rsidR="00C74976" w:rsidRPr="00CD16AC">
        <w:rPr>
          <w:rFonts w:ascii="Book Antiqua" w:hAnsi="Book Antiqua"/>
          <w:sz w:val="24"/>
          <w:szCs w:val="24"/>
        </w:rPr>
        <w:t>Cause of the infection may be ascertained from the period directly following the transplant. The immunosuppressive state of these patients is dependent on the amount, type, and duration of the immunosuppressive agent used</w:t>
      </w:r>
      <w:r w:rsidR="00400156" w:rsidRPr="00C40D58">
        <w:rPr>
          <w:rFonts w:ascii="Book Antiqua" w:hAnsi="Book Antiqua"/>
          <w:sz w:val="24"/>
          <w:szCs w:val="24"/>
        </w:rPr>
        <w:fldChar w:fldCharType="begin"/>
      </w:r>
      <w:r w:rsidR="00B37D9D" w:rsidRPr="00C40D58">
        <w:rPr>
          <w:rFonts w:ascii="Book Antiqua" w:hAnsi="Book Antiqua"/>
          <w:sz w:val="24"/>
          <w:szCs w:val="24"/>
        </w:rPr>
        <w:instrText xml:space="preserve"> ADDIN EN.CITE &lt;EndNote&gt;&lt;Cite&gt;&lt;Author&gt;Fishman&lt;/Author&gt;&lt;Year&gt;2010&lt;/Year&gt;&lt;RecNum&gt;90&lt;/RecNum&gt;&lt;DisplayText&gt;&lt;style face="superscript"&gt;[21]&lt;/style&gt;&lt;/DisplayText&gt;&lt;record&gt;&lt;rec-number&gt;90&lt;/rec-number&gt;&lt;foreign-keys&gt;&lt;key app="EN" db-id="sdrxwzrs8tszvhertpqvswt4xavzzx09f90t" timestamp="1579836826"&gt;90&lt;/key&gt;&lt;/foreign-keys&gt;&lt;ref-type name="Journal Article"&gt;17&lt;/ref-type&gt;&lt;contributors&gt;&lt;authors&gt;&lt;author&gt;Fishman, Jay A&lt;/author&gt;&lt;author&gt;Issa, Nicolas C&lt;/author&gt;&lt;/authors&gt;&lt;/contributors&gt;&lt;titles&gt;&lt;title&gt;Infection in organ transplantation: risk factors and evolving patterns of infection&lt;/title&gt;&lt;secondary-title&gt;Infectious Disease Clinics&lt;/secondary-title&gt;&lt;/titles&gt;&lt;periodical&gt;&lt;full-title&gt;Infectious Disease Clinics&lt;/full-title&gt;&lt;/periodical&gt;&lt;pages&gt;273-283&lt;/pages&gt;&lt;volume&gt;24&lt;/volume&gt;&lt;number&gt;2&lt;/number&gt;&lt;dates&gt;&lt;year&gt;2010&lt;/year&gt;&lt;/dates&gt;&lt;isbn&gt;0891-5520&lt;/isbn&gt;&lt;urls&gt;&lt;/urls&gt;&lt;/record&gt;&lt;/Cite&gt;&lt;/EndNote&gt;</w:instrText>
      </w:r>
      <w:r w:rsidR="00400156" w:rsidRPr="00C40D58">
        <w:rPr>
          <w:rFonts w:ascii="Book Antiqua" w:hAnsi="Book Antiqua"/>
          <w:sz w:val="24"/>
          <w:szCs w:val="24"/>
        </w:rPr>
        <w:fldChar w:fldCharType="separate"/>
      </w:r>
      <w:r w:rsidR="00B37D9D" w:rsidRPr="00C40D58">
        <w:rPr>
          <w:rFonts w:ascii="Book Antiqua" w:hAnsi="Book Antiqua"/>
          <w:noProof/>
          <w:sz w:val="24"/>
          <w:szCs w:val="24"/>
          <w:vertAlign w:val="superscript"/>
        </w:rPr>
        <w:t>[21]</w:t>
      </w:r>
      <w:r w:rsidR="00400156" w:rsidRPr="00C40D58">
        <w:rPr>
          <w:rFonts w:ascii="Book Antiqua" w:hAnsi="Book Antiqua"/>
          <w:sz w:val="24"/>
          <w:szCs w:val="24"/>
        </w:rPr>
        <w:fldChar w:fldCharType="end"/>
      </w:r>
      <w:r w:rsidR="001B46A0" w:rsidRPr="00C40D58">
        <w:rPr>
          <w:rFonts w:ascii="Book Antiqua" w:hAnsi="Book Antiqua"/>
          <w:sz w:val="24"/>
          <w:szCs w:val="24"/>
        </w:rPr>
        <w:t>.</w:t>
      </w:r>
    </w:p>
    <w:p w14:paraId="4AC3462B" w14:textId="77777777" w:rsidR="001B46A0" w:rsidRPr="00CD16AC" w:rsidRDefault="001B46A0" w:rsidP="009733B5">
      <w:pPr>
        <w:pStyle w:val="BodyText"/>
        <w:snapToGrid w:val="0"/>
        <w:spacing w:line="360" w:lineRule="auto"/>
        <w:jc w:val="both"/>
        <w:rPr>
          <w:rFonts w:ascii="Book Antiqua" w:hAnsi="Book Antiqua"/>
          <w:b/>
          <w:i/>
          <w:sz w:val="24"/>
          <w:szCs w:val="24"/>
        </w:rPr>
      </w:pPr>
    </w:p>
    <w:p w14:paraId="7BFFD89E" w14:textId="368C52FD" w:rsidR="00C74976" w:rsidRPr="00C40D58" w:rsidRDefault="00C74976" w:rsidP="009733B5">
      <w:pPr>
        <w:pStyle w:val="Heading7"/>
        <w:tabs>
          <w:tab w:val="left" w:pos="2493"/>
          <w:tab w:val="left" w:pos="4371"/>
          <w:tab w:val="left" w:pos="5648"/>
          <w:tab w:val="left" w:pos="7526"/>
          <w:tab w:val="left" w:pos="8544"/>
        </w:tabs>
        <w:snapToGrid w:val="0"/>
        <w:spacing w:line="360" w:lineRule="auto"/>
        <w:ind w:left="0"/>
        <w:jc w:val="both"/>
        <w:rPr>
          <w:rFonts w:ascii="Book Antiqua" w:hAnsi="Book Antiqua"/>
          <w:caps/>
          <w:sz w:val="24"/>
          <w:szCs w:val="24"/>
        </w:rPr>
      </w:pPr>
      <w:r w:rsidRPr="00C40D58">
        <w:rPr>
          <w:rFonts w:ascii="Book Antiqua" w:hAnsi="Book Antiqua"/>
          <w:caps/>
          <w:sz w:val="24"/>
          <w:szCs w:val="24"/>
        </w:rPr>
        <w:t xml:space="preserve">Risk Factors for Infection Following Liver Transplantation </w:t>
      </w:r>
    </w:p>
    <w:p w14:paraId="68ACB9BB" w14:textId="07A70E54" w:rsidR="001B46A0" w:rsidRPr="00CD16AC" w:rsidRDefault="00C12273"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 xml:space="preserve">Recipients of orthotopic liver transplantation become more susceptible to infective agents in </w:t>
      </w:r>
      <w:r w:rsidR="0042317F" w:rsidRPr="00CD16AC">
        <w:rPr>
          <w:rFonts w:ascii="Book Antiqua" w:hAnsi="Book Antiqua"/>
          <w:sz w:val="24"/>
          <w:szCs w:val="24"/>
        </w:rPr>
        <w:t>situations</w:t>
      </w:r>
      <w:r w:rsidRPr="00CD16AC">
        <w:rPr>
          <w:rFonts w:ascii="Book Antiqua" w:hAnsi="Book Antiqua"/>
          <w:sz w:val="24"/>
          <w:szCs w:val="24"/>
        </w:rPr>
        <w:t xml:space="preserve"> of </w:t>
      </w:r>
      <w:r w:rsidR="0042317F" w:rsidRPr="00CD16AC">
        <w:rPr>
          <w:rFonts w:ascii="Book Antiqua" w:hAnsi="Book Antiqua"/>
          <w:sz w:val="24"/>
          <w:szCs w:val="24"/>
        </w:rPr>
        <w:t xml:space="preserve">present underlying causative, </w:t>
      </w:r>
      <w:r w:rsidR="0042317F" w:rsidRPr="00CD16AC">
        <w:rPr>
          <w:rFonts w:ascii="Book Antiqua" w:hAnsi="Book Antiqua"/>
          <w:sz w:val="24"/>
          <w:szCs w:val="24"/>
        </w:rPr>
        <w:lastRenderedPageBreak/>
        <w:t>immunosuppressive state of the recipient with regards to type of immunosuppressive drug administered and the extent of the disease, technical complications during the transplant procedure, and exposure to pathogens within the hospital and public environment</w:t>
      </w:r>
      <w:r w:rsidR="00400156"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&lt;EndNote&gt;&lt;Cite&gt;&lt;Author&gt;Romero&lt;/Author&gt;&lt;Year&gt;2011&lt;/Year&gt;&lt;RecNum&gt;92&lt;/RecNum&gt;&lt;DisplayText&gt;&lt;style face="superscript"&gt;[23]&lt;/style&gt;&lt;/DisplayText&gt;&lt;record&gt;&lt;rec-number&gt;92&lt;/rec-number&gt;&lt;foreign-keys&gt;&lt;key app="EN" db-id="sdrxwzrs8tszvhertpqvswt4xavzzx09f90t" timestamp="1579838827"&gt;92&lt;/key&gt;&lt;/foreign-keys&gt;&lt;ref-type name="Journal Article"&gt;17&lt;/ref-type&gt;&lt;contributors&gt;&lt;authors&gt;&lt;author&gt;Romero, Fabian A&lt;/author&gt;&lt;author&gt;Razonable, Raymund R&lt;/author&gt;&lt;/authors&gt;&lt;/contributors&gt;&lt;titles&gt;&lt;title&gt;Infections in liver transplant recipients&lt;/title&gt;&lt;secondary-title&gt;World journal of hepatology&lt;/secondary-title&gt;&lt;/titles&gt;&lt;periodical&gt;&lt;full-title&gt;World journal of hepatology&lt;/full-title&gt;&lt;/periodical&gt;&lt;pages&gt;83&lt;/pages&gt;&lt;volume&gt;3&lt;/volume&gt;&lt;number&gt;4&lt;/number&gt;&lt;dates&gt;&lt;year&gt;2011&lt;/year&gt;&lt;/dates&gt;&lt;urls&gt;&lt;/urls&gt;&lt;/record&gt;&lt;/Cite&gt;&lt;/EndNote&gt;</w:instrText>
      </w:r>
      <w:r w:rsidR="00400156"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[23]</w:t>
      </w:r>
      <w:r w:rsidR="00400156" w:rsidRPr="00FD4AB5">
        <w:rPr>
          <w:rFonts w:ascii="Book Antiqua" w:hAnsi="Book Antiqua"/>
          <w:sz w:val="24"/>
          <w:szCs w:val="24"/>
        </w:rPr>
        <w:fldChar w:fldCharType="end"/>
      </w:r>
      <w:r w:rsidR="001B46A0" w:rsidRPr="00FD4AB5">
        <w:rPr>
          <w:rFonts w:ascii="Book Antiqua" w:hAnsi="Book Antiqua"/>
          <w:sz w:val="24"/>
          <w:szCs w:val="24"/>
        </w:rPr>
        <w:t>.</w:t>
      </w:r>
    </w:p>
    <w:p w14:paraId="05D294F1" w14:textId="77777777" w:rsidR="00921C01" w:rsidRPr="00CD16AC" w:rsidRDefault="00921C01" w:rsidP="009733B5">
      <w:pPr>
        <w:pStyle w:val="Heading2"/>
        <w:keepNext w:val="0"/>
        <w:keepLines w:val="0"/>
        <w:snapToGrid w:val="0"/>
        <w:spacing w:before="0" w:line="360" w:lineRule="auto"/>
        <w:jc w:val="both"/>
        <w:rPr>
          <w:rFonts w:ascii="Book Antiqua" w:eastAsia="Times New Roman" w:hAnsi="Book Antiqua" w:cs="Times New Roman"/>
          <w:b/>
          <w:bCs/>
          <w:color w:val="auto"/>
          <w:sz w:val="24"/>
          <w:szCs w:val="24"/>
          <w:u w:color="000000"/>
        </w:rPr>
      </w:pPr>
    </w:p>
    <w:p w14:paraId="1DEEE90D" w14:textId="7FFDA342" w:rsidR="00496332" w:rsidRPr="00C40D58" w:rsidRDefault="00496332" w:rsidP="009733B5">
      <w:pPr>
        <w:pStyle w:val="Heading2"/>
        <w:keepNext w:val="0"/>
        <w:keepLines w:val="0"/>
        <w:snapToGrid w:val="0"/>
        <w:spacing w:before="0" w:line="360" w:lineRule="auto"/>
        <w:jc w:val="both"/>
        <w:rPr>
          <w:rFonts w:ascii="Book Antiqua" w:eastAsia="Times New Roman" w:hAnsi="Book Antiqua" w:cs="Times New Roman"/>
          <w:b/>
          <w:bCs/>
          <w:caps/>
          <w:color w:val="auto"/>
          <w:sz w:val="24"/>
          <w:szCs w:val="24"/>
          <w:u w:val="single"/>
        </w:rPr>
      </w:pPr>
      <w:r w:rsidRPr="00C40D58">
        <w:rPr>
          <w:rFonts w:ascii="Book Antiqua" w:eastAsia="Times New Roman" w:hAnsi="Book Antiqua" w:cs="Times New Roman"/>
          <w:b/>
          <w:bCs/>
          <w:caps/>
          <w:color w:val="auto"/>
          <w:sz w:val="24"/>
          <w:szCs w:val="24"/>
          <w:u w:val="single"/>
        </w:rPr>
        <w:t>TLRs</w:t>
      </w:r>
      <w:r w:rsidR="008B1D85" w:rsidRPr="00C40D58">
        <w:rPr>
          <w:rFonts w:ascii="Book Antiqua" w:eastAsia="Times New Roman" w:hAnsi="Book Antiqua" w:cs="Times New Roman"/>
          <w:b/>
          <w:bCs/>
          <w:caps/>
          <w:color w:val="auto"/>
          <w:sz w:val="24"/>
          <w:szCs w:val="24"/>
          <w:u w:val="single"/>
        </w:rPr>
        <w:t xml:space="preserve"> </w:t>
      </w:r>
      <w:r w:rsidR="001B46A0" w:rsidRPr="00C40D58">
        <w:rPr>
          <w:rFonts w:ascii="Book Antiqua" w:eastAsia="Times New Roman" w:hAnsi="Book Antiqua" w:cs="Times New Roman"/>
          <w:b/>
          <w:bCs/>
          <w:caps/>
          <w:color w:val="auto"/>
          <w:sz w:val="24"/>
          <w:szCs w:val="24"/>
          <w:u w:val="single"/>
        </w:rPr>
        <w:t xml:space="preserve">and infection </w:t>
      </w:r>
      <w:r w:rsidR="00C74976" w:rsidRPr="00C40D58">
        <w:rPr>
          <w:rFonts w:ascii="Book Antiqua" w:eastAsia="Times New Roman" w:hAnsi="Book Antiqua" w:cs="Times New Roman"/>
          <w:b/>
          <w:bCs/>
          <w:caps/>
          <w:color w:val="auto"/>
          <w:sz w:val="24"/>
          <w:szCs w:val="24"/>
          <w:u w:val="single"/>
        </w:rPr>
        <w:t>after liver</w:t>
      </w:r>
      <w:r w:rsidR="001B46A0" w:rsidRPr="00C40D58">
        <w:rPr>
          <w:rFonts w:ascii="Book Antiqua" w:eastAsia="Times New Roman" w:hAnsi="Book Antiqua" w:cs="Times New Roman"/>
          <w:b/>
          <w:bCs/>
          <w:caps/>
          <w:color w:val="auto"/>
          <w:sz w:val="24"/>
          <w:szCs w:val="24"/>
          <w:u w:val="single"/>
        </w:rPr>
        <w:t xml:space="preserve"> transplantation</w:t>
      </w:r>
      <w:r w:rsidR="00C74976" w:rsidRPr="00C40D58">
        <w:rPr>
          <w:rFonts w:ascii="Book Antiqua" w:eastAsia="Times New Roman" w:hAnsi="Book Antiqua" w:cs="Times New Roman"/>
          <w:b/>
          <w:bCs/>
          <w:caps/>
          <w:color w:val="auto"/>
          <w:sz w:val="24"/>
          <w:szCs w:val="24"/>
          <w:u w:val="single"/>
        </w:rPr>
        <w:t xml:space="preserve"> </w:t>
      </w:r>
    </w:p>
    <w:p w14:paraId="7B76125D" w14:textId="31C6065C" w:rsidR="00A82871" w:rsidRPr="00CD16AC" w:rsidRDefault="00A82871" w:rsidP="009733B5">
      <w:pPr>
        <w:pStyle w:val="Heading2"/>
        <w:keepNext w:val="0"/>
        <w:keepLines w:val="0"/>
        <w:snapToGrid w:val="0"/>
        <w:spacing w:before="0" w:line="360" w:lineRule="auto"/>
        <w:jc w:val="both"/>
        <w:rPr>
          <w:rFonts w:ascii="Book Antiqua" w:eastAsia="Times New Roman" w:hAnsi="Book Antiqua" w:cs="Times New Roman"/>
          <w:b/>
          <w:bCs/>
          <w:i/>
          <w:color w:val="auto"/>
          <w:sz w:val="24"/>
          <w:szCs w:val="24"/>
          <w:u w:color="000000"/>
        </w:rPr>
      </w:pPr>
      <w:r w:rsidRPr="00CD16AC">
        <w:rPr>
          <w:rFonts w:ascii="Book Antiqua" w:eastAsia="Times New Roman" w:hAnsi="Book Antiqua" w:cs="Times New Roman"/>
          <w:b/>
          <w:bCs/>
          <w:i/>
          <w:color w:val="auto"/>
          <w:sz w:val="24"/>
          <w:szCs w:val="24"/>
          <w:u w:color="000000"/>
        </w:rPr>
        <w:t xml:space="preserve">TLRs and </w:t>
      </w:r>
      <w:r w:rsidR="00496332" w:rsidRPr="00CD16AC">
        <w:rPr>
          <w:rFonts w:ascii="Book Antiqua" w:eastAsia="Times New Roman" w:hAnsi="Book Antiqua" w:cs="Times New Roman"/>
          <w:b/>
          <w:bCs/>
          <w:i/>
          <w:color w:val="auto"/>
          <w:sz w:val="24"/>
          <w:szCs w:val="24"/>
          <w:u w:color="000000"/>
        </w:rPr>
        <w:t>i</w:t>
      </w:r>
      <w:r w:rsidRPr="00CD16AC">
        <w:rPr>
          <w:rFonts w:ascii="Book Antiqua" w:eastAsia="Times New Roman" w:hAnsi="Book Antiqua" w:cs="Times New Roman"/>
          <w:b/>
          <w:bCs/>
          <w:i/>
          <w:color w:val="auto"/>
          <w:sz w:val="24"/>
          <w:szCs w:val="24"/>
          <w:u w:color="000000"/>
        </w:rPr>
        <w:t xml:space="preserve">nfectious </w:t>
      </w:r>
      <w:r w:rsidR="00496332" w:rsidRPr="00CD16AC">
        <w:rPr>
          <w:rFonts w:ascii="Book Antiqua" w:eastAsia="Times New Roman" w:hAnsi="Book Antiqua" w:cs="Times New Roman"/>
          <w:b/>
          <w:bCs/>
          <w:i/>
          <w:color w:val="auto"/>
          <w:sz w:val="24"/>
          <w:szCs w:val="24"/>
          <w:u w:color="000000"/>
        </w:rPr>
        <w:t>l</w:t>
      </w:r>
      <w:r w:rsidRPr="00CD16AC">
        <w:rPr>
          <w:rFonts w:ascii="Book Antiqua" w:eastAsia="Times New Roman" w:hAnsi="Book Antiqua" w:cs="Times New Roman"/>
          <w:b/>
          <w:bCs/>
          <w:i/>
          <w:color w:val="auto"/>
          <w:sz w:val="24"/>
          <w:szCs w:val="24"/>
          <w:u w:color="000000"/>
        </w:rPr>
        <w:t xml:space="preserve">iver </w:t>
      </w:r>
      <w:r w:rsidR="00496332" w:rsidRPr="00CD16AC">
        <w:rPr>
          <w:rFonts w:ascii="Book Antiqua" w:eastAsia="Times New Roman" w:hAnsi="Book Antiqua" w:cs="Times New Roman"/>
          <w:b/>
          <w:bCs/>
          <w:i/>
          <w:color w:val="auto"/>
          <w:sz w:val="24"/>
          <w:szCs w:val="24"/>
          <w:u w:color="000000"/>
        </w:rPr>
        <w:t>d</w:t>
      </w:r>
      <w:r w:rsidRPr="00CD16AC">
        <w:rPr>
          <w:rFonts w:ascii="Book Antiqua" w:eastAsia="Times New Roman" w:hAnsi="Book Antiqua" w:cs="Times New Roman"/>
          <w:b/>
          <w:bCs/>
          <w:i/>
          <w:color w:val="auto"/>
          <w:sz w:val="24"/>
          <w:szCs w:val="24"/>
          <w:u w:color="000000"/>
        </w:rPr>
        <w:t>iseases</w:t>
      </w:r>
    </w:p>
    <w:p w14:paraId="6FE5DB2F" w14:textId="2EDD501C" w:rsidR="000A269B" w:rsidRPr="00CD16AC" w:rsidRDefault="0042317F" w:rsidP="009733B5">
      <w:pPr>
        <w:pStyle w:val="BodyText"/>
        <w:snapToGrid w:val="0"/>
        <w:spacing w:line="360" w:lineRule="auto"/>
        <w:jc w:val="both"/>
        <w:rPr>
          <w:rFonts w:ascii="Book Antiqua" w:hAnsi="Book Antiqua"/>
          <w:bCs/>
          <w:sz w:val="24"/>
          <w:szCs w:val="24"/>
          <w:u w:color="000000"/>
        </w:rPr>
      </w:pPr>
      <w:r w:rsidRPr="00CD16AC">
        <w:rPr>
          <w:rFonts w:ascii="Book Antiqua" w:hAnsi="Book Antiqua"/>
          <w:bCs/>
          <w:sz w:val="24"/>
          <w:szCs w:val="24"/>
          <w:u w:color="000000"/>
        </w:rPr>
        <w:t xml:space="preserve">Pathophysiology of a number of infectious diseases, including </w:t>
      </w:r>
      <w:r w:rsidRPr="00CD16AC">
        <w:rPr>
          <w:rFonts w:ascii="Book Antiqua" w:hAnsi="Book Antiqua"/>
          <w:bCs/>
          <w:i/>
          <w:sz w:val="24"/>
          <w:szCs w:val="24"/>
          <w:u w:color="000000"/>
        </w:rPr>
        <w:t>Listeria,</w:t>
      </w:r>
      <w:r w:rsidR="00CF6606" w:rsidRPr="00CD16AC">
        <w:rPr>
          <w:rFonts w:ascii="Book Antiqua" w:hAnsi="Book Antiqua"/>
          <w:bCs/>
          <w:i/>
          <w:sz w:val="24"/>
          <w:szCs w:val="24"/>
          <w:u w:color="000000"/>
        </w:rPr>
        <w:t xml:space="preserve"> Salmonella,</w:t>
      </w:r>
      <w:r w:rsidRPr="00CD16AC">
        <w:rPr>
          <w:rFonts w:ascii="Book Antiqua" w:hAnsi="Book Antiqua"/>
          <w:bCs/>
          <w:i/>
          <w:sz w:val="24"/>
          <w:szCs w:val="24"/>
          <w:u w:color="000000"/>
        </w:rPr>
        <w:t xml:space="preserve"> </w:t>
      </w:r>
      <w:r w:rsidRPr="00CD16AC">
        <w:rPr>
          <w:rFonts w:ascii="Book Antiqua" w:hAnsi="Book Antiqua"/>
          <w:bCs/>
          <w:sz w:val="24"/>
          <w:szCs w:val="24"/>
          <w:u w:color="000000"/>
        </w:rPr>
        <w:t>and the</w:t>
      </w:r>
      <w:r w:rsidRPr="00CD16AC">
        <w:rPr>
          <w:rFonts w:ascii="Book Antiqua" w:hAnsi="Book Antiqua"/>
          <w:bCs/>
          <w:i/>
          <w:sz w:val="24"/>
          <w:szCs w:val="24"/>
          <w:u w:color="000000"/>
        </w:rPr>
        <w:t xml:space="preserve"> Plasmodium </w:t>
      </w:r>
      <w:r w:rsidRPr="00CD16AC">
        <w:rPr>
          <w:rFonts w:ascii="Book Antiqua" w:hAnsi="Book Antiqua"/>
          <w:bCs/>
          <w:sz w:val="24"/>
          <w:szCs w:val="24"/>
          <w:u w:color="000000"/>
        </w:rPr>
        <w:t xml:space="preserve">species, </w:t>
      </w:r>
      <w:r w:rsidR="00CF6606" w:rsidRPr="00CD16AC">
        <w:rPr>
          <w:rFonts w:ascii="Book Antiqua" w:hAnsi="Book Antiqua"/>
          <w:bCs/>
          <w:sz w:val="24"/>
          <w:szCs w:val="24"/>
          <w:u w:color="000000"/>
        </w:rPr>
        <w:t>is</w:t>
      </w:r>
      <w:r w:rsidRPr="00CD16AC">
        <w:rPr>
          <w:rFonts w:ascii="Book Antiqua" w:hAnsi="Book Antiqua"/>
          <w:bCs/>
          <w:sz w:val="24"/>
          <w:szCs w:val="24"/>
          <w:u w:color="000000"/>
        </w:rPr>
        <w:t xml:space="preserve"> </w:t>
      </w:r>
      <w:r w:rsidR="00CF6606" w:rsidRPr="00CD16AC">
        <w:rPr>
          <w:rFonts w:ascii="Book Antiqua" w:hAnsi="Book Antiqua"/>
          <w:bCs/>
          <w:sz w:val="24"/>
          <w:szCs w:val="24"/>
          <w:u w:color="000000"/>
        </w:rPr>
        <w:t>affect</w:t>
      </w:r>
      <w:r w:rsidRPr="00CD16AC">
        <w:rPr>
          <w:rFonts w:ascii="Book Antiqua" w:hAnsi="Book Antiqua"/>
          <w:bCs/>
          <w:sz w:val="24"/>
          <w:szCs w:val="24"/>
          <w:u w:color="000000"/>
        </w:rPr>
        <w:t xml:space="preserve">ed by </w:t>
      </w:r>
      <w:r w:rsidR="008B1D85">
        <w:rPr>
          <w:rFonts w:ascii="Book Antiqua" w:hAnsi="Book Antiqua"/>
          <w:bCs/>
          <w:sz w:val="24"/>
          <w:szCs w:val="24"/>
          <w:u w:color="000000"/>
        </w:rPr>
        <w:t>TLRs</w:t>
      </w:r>
      <w:r w:rsidR="00CF6606" w:rsidRPr="00CD16AC">
        <w:rPr>
          <w:rFonts w:ascii="Book Antiqua" w:hAnsi="Book Antiqua"/>
          <w:bCs/>
          <w:sz w:val="24"/>
          <w:szCs w:val="24"/>
          <w:u w:color="000000"/>
        </w:rPr>
        <w:t xml:space="preserve">. Following the invasion of hepatic tissue, </w:t>
      </w:r>
      <w:r w:rsidR="00CF6606" w:rsidRPr="00CD16AC">
        <w:rPr>
          <w:rFonts w:ascii="Book Antiqua" w:hAnsi="Book Antiqua"/>
          <w:i/>
          <w:sz w:val="24"/>
          <w:szCs w:val="24"/>
        </w:rPr>
        <w:t>Listeria monocytogenes</w:t>
      </w:r>
      <w:r w:rsidR="00CF6606" w:rsidRPr="00CD16AC">
        <w:rPr>
          <w:rFonts w:ascii="Book Antiqua" w:hAnsi="Book Antiqua"/>
          <w:bCs/>
          <w:sz w:val="24"/>
          <w:szCs w:val="24"/>
          <w:u w:color="000000"/>
        </w:rPr>
        <w:t xml:space="preserve"> replicates in hepatocytes and Kupffer cells, </w:t>
      </w:r>
      <w:r w:rsidR="0070011A" w:rsidRPr="00CD16AC">
        <w:rPr>
          <w:rFonts w:ascii="Book Antiqua" w:hAnsi="Book Antiqua"/>
          <w:bCs/>
          <w:sz w:val="24"/>
          <w:szCs w:val="24"/>
          <w:u w:color="000000"/>
        </w:rPr>
        <w:t>prompt</w:t>
      </w:r>
      <w:r w:rsidR="00CF6606" w:rsidRPr="00CD16AC">
        <w:rPr>
          <w:rFonts w:ascii="Book Antiqua" w:hAnsi="Book Antiqua"/>
          <w:bCs/>
          <w:sz w:val="24"/>
          <w:szCs w:val="24"/>
          <w:u w:color="000000"/>
        </w:rPr>
        <w:t>ing the infected Kupffer cells to subsequently initiate a counterattack through a</w:t>
      </w:r>
      <w:r w:rsidR="00CF6606" w:rsidRPr="00CD16AC">
        <w:rPr>
          <w:rFonts w:ascii="Book Antiqua" w:hAnsi="Book Antiqua"/>
          <w:sz w:val="24"/>
          <w:szCs w:val="24"/>
        </w:rPr>
        <w:t xml:space="preserve"> TLR2/MyD88-dependent pathway</w:t>
      </w:r>
      <w:r w:rsidR="00CF6606" w:rsidRPr="00CD16AC">
        <w:rPr>
          <w:rFonts w:ascii="Book Antiqua" w:hAnsi="Book Antiqua"/>
          <w:bCs/>
          <w:sz w:val="24"/>
          <w:szCs w:val="24"/>
          <w:u w:color="000000"/>
        </w:rPr>
        <w:t xml:space="preserve"> </w:t>
      </w:r>
      <w:r w:rsidR="0070011A" w:rsidRPr="00CD16AC">
        <w:rPr>
          <w:rFonts w:ascii="Book Antiqua" w:hAnsi="Book Antiqua"/>
          <w:bCs/>
          <w:sz w:val="24"/>
          <w:szCs w:val="24"/>
          <w:u w:color="000000"/>
        </w:rPr>
        <w:t xml:space="preserve">to </w:t>
      </w:r>
      <w:r w:rsidR="00CF6606" w:rsidRPr="00CD16AC">
        <w:rPr>
          <w:rFonts w:ascii="Book Antiqua" w:hAnsi="Book Antiqua"/>
          <w:bCs/>
          <w:sz w:val="24"/>
          <w:szCs w:val="24"/>
          <w:u w:color="000000"/>
        </w:rPr>
        <w:t>secret</w:t>
      </w:r>
      <w:r w:rsidR="0070011A" w:rsidRPr="00CD16AC">
        <w:rPr>
          <w:rFonts w:ascii="Book Antiqua" w:hAnsi="Book Antiqua"/>
          <w:bCs/>
          <w:sz w:val="24"/>
          <w:szCs w:val="24"/>
          <w:u w:color="000000"/>
        </w:rPr>
        <w:t>e</w:t>
      </w:r>
      <w:r w:rsidR="00CF6606" w:rsidRPr="00CD16AC">
        <w:rPr>
          <w:rFonts w:ascii="Book Antiqua" w:hAnsi="Book Antiqua"/>
          <w:bCs/>
          <w:sz w:val="24"/>
          <w:szCs w:val="24"/>
          <w:u w:color="000000"/>
        </w:rPr>
        <w:t xml:space="preserve"> of the pro-inflammatory cytokines </w:t>
      </w:r>
      <w:proofErr w:type="spellStart"/>
      <w:r w:rsidR="00CF6606" w:rsidRPr="00CD16AC">
        <w:rPr>
          <w:rFonts w:ascii="Book Antiqua" w:hAnsi="Book Antiqua"/>
          <w:sz w:val="24"/>
          <w:szCs w:val="24"/>
        </w:rPr>
        <w:t>tumour</w:t>
      </w:r>
      <w:proofErr w:type="spellEnd"/>
      <w:r w:rsidR="00CF6606" w:rsidRPr="00CD16AC">
        <w:rPr>
          <w:rFonts w:ascii="Book Antiqua" w:hAnsi="Book Antiqua"/>
          <w:sz w:val="24"/>
          <w:szCs w:val="24"/>
        </w:rPr>
        <w:t xml:space="preserve"> necrosis factor-α (TNF-α) and interleukin-12. </w:t>
      </w:r>
      <w:r w:rsidR="0070011A" w:rsidRPr="00CD16AC">
        <w:rPr>
          <w:rFonts w:ascii="Book Antiqua" w:hAnsi="Book Antiqua"/>
          <w:sz w:val="24"/>
          <w:szCs w:val="24"/>
        </w:rPr>
        <w:t xml:space="preserve">While this extensive pro-inflammatory release of cytokines in response to </w:t>
      </w:r>
      <w:r w:rsidR="0070011A" w:rsidRPr="00CD16AC">
        <w:rPr>
          <w:rFonts w:ascii="Book Antiqua" w:hAnsi="Book Antiqua"/>
          <w:i/>
          <w:sz w:val="24"/>
          <w:szCs w:val="24"/>
        </w:rPr>
        <w:t xml:space="preserve">L. monocytogenes </w:t>
      </w:r>
      <w:r w:rsidR="0070011A" w:rsidRPr="00CD16AC">
        <w:rPr>
          <w:rFonts w:ascii="Book Antiqua" w:hAnsi="Book Antiqua"/>
          <w:sz w:val="24"/>
          <w:szCs w:val="24"/>
        </w:rPr>
        <w:t>infection is defective in MyD88-deficient rats, giving rise to a higher rate of mortality</w:t>
      </w:r>
      <w:r w:rsidR="0070011A"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&lt;EndNote&gt;&lt;Cite&gt;&lt;Author&gt;Seki&lt;/Author&gt;&lt;Year&gt;2007&lt;/Year&gt;&lt;RecNum&gt;78&lt;/RecNum&gt;&lt;DisplayText&gt;&lt;style face="superscript"&gt;[12]&lt;/style&gt;&lt;/DisplayText&gt;&lt;record&gt;&lt;rec-number&gt;78&lt;/rec-number&gt;&lt;foreign-keys&gt;&lt;key app="EN" db-id="sdrxwzrs8tszvhertpqvswt4xavzzx09f90t" timestamp="1579829530"&gt;78&lt;/key&gt;&lt;/foreign-keys&gt;&lt;ref-type name="Journal Article"&gt;17&lt;/ref-type&gt;&lt;contributors&gt;&lt;authors&gt;&lt;author&gt;Seki, Ekihiro&lt;/author&gt;&lt;author&gt;De Minicis, Samuele&lt;/author&gt;&lt;author&gt;Österreicher, Christoph H&lt;/author&gt;&lt;author&gt;Kluwe, Johannes&lt;/author&gt;&lt;author&gt;Osawa, Yosuke&lt;/author&gt;&lt;author&gt;Brenner, David A&lt;/author&gt;&lt;author&gt;Schwabe, Robert F&lt;/author&gt;&lt;/authors&gt;&lt;/contributors&gt;&lt;titles&gt;&lt;title&gt;TLR4 enhances TGF-β signaling and hepatic fibrosis&lt;/title&gt;&lt;secondary-title&gt;Nature medicine&lt;/secondary-title&gt;&lt;/titles&gt;&lt;periodical&gt;&lt;full-title&gt;Nat Med&lt;/full-title&gt;&lt;abbr-1&gt;Nature medicine&lt;/abbr-1&gt;&lt;/periodical&gt;&lt;pages&gt;1324-1332&lt;/pages&gt;&lt;volume&gt;13&lt;/volume&gt;&lt;number&gt;11&lt;/number&gt;&lt;dates&gt;&lt;year&gt;2007&lt;/year&gt;&lt;/dates&gt;&lt;isbn&gt;1546-170X&lt;/isbn&gt;&lt;urls&gt;&lt;/urls&gt;&lt;/record&gt;&lt;/Cite&gt;&lt;/EndNote&gt;</w:instrText>
      </w:r>
      <w:r w:rsidR="0070011A"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[12]</w:t>
      </w:r>
      <w:r w:rsidR="0070011A" w:rsidRPr="00FD4AB5">
        <w:rPr>
          <w:rFonts w:ascii="Book Antiqua" w:hAnsi="Book Antiqua"/>
          <w:sz w:val="24"/>
          <w:szCs w:val="24"/>
        </w:rPr>
        <w:fldChar w:fldCharType="end"/>
      </w:r>
      <w:r w:rsidR="0070011A" w:rsidRPr="00FD4AB5">
        <w:rPr>
          <w:rFonts w:ascii="Book Antiqua" w:hAnsi="Book Antiqua"/>
          <w:sz w:val="24"/>
          <w:szCs w:val="24"/>
        </w:rPr>
        <w:t xml:space="preserve">, </w:t>
      </w:r>
      <w:r w:rsidR="0070011A" w:rsidRPr="00CD16AC">
        <w:rPr>
          <w:rFonts w:ascii="Book Antiqua" w:hAnsi="Book Antiqua"/>
          <w:sz w:val="24"/>
          <w:szCs w:val="24"/>
        </w:rPr>
        <w:t xml:space="preserve">TLR2-deficient mice show normal clearance of the infection in spite of </w:t>
      </w:r>
      <w:r w:rsidR="000A269B" w:rsidRPr="00CD16AC">
        <w:rPr>
          <w:rFonts w:ascii="Book Antiqua" w:hAnsi="Book Antiqua"/>
          <w:sz w:val="24"/>
          <w:szCs w:val="24"/>
        </w:rPr>
        <w:t xml:space="preserve">a diminished cytokine response. This suggests that although TLR2 does participate in the cytokine cascade, clearance of </w:t>
      </w:r>
      <w:r w:rsidR="000A269B" w:rsidRPr="00CD16AC">
        <w:rPr>
          <w:rFonts w:ascii="Book Antiqua" w:hAnsi="Book Antiqua"/>
          <w:i/>
          <w:sz w:val="24"/>
          <w:szCs w:val="24"/>
        </w:rPr>
        <w:t xml:space="preserve">L. monocytogenes </w:t>
      </w:r>
      <w:r w:rsidR="000A269B" w:rsidRPr="00CD16AC">
        <w:rPr>
          <w:rFonts w:ascii="Book Antiqua" w:hAnsi="Book Antiqua"/>
          <w:sz w:val="24"/>
          <w:szCs w:val="24"/>
        </w:rPr>
        <w:t>is dependent on a number of collaborating TLRs</w:t>
      </w:r>
      <w:r w:rsidR="000A269B"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&lt;EndNote&gt;&lt;Cite&gt;&lt;Author&gt;Edelson&lt;/Author&gt;&lt;Year&gt;2002&lt;/Year&gt;&lt;RecNum&gt;138&lt;/RecNum&gt;&lt;DisplayText&gt;&lt;style face="superscript"&gt;[24]&lt;/style&gt;&lt;/DisplayText&gt;&lt;record&gt;&lt;rec-number&gt;138&lt;/rec-number&gt;&lt;foreign-keys&gt;&lt;key app="EN" db-id="sdrxwzrs8tszvhertpqvswt4xavzzx09f90t" timestamp="1580441037"&gt;138&lt;/key&gt;&lt;/foreign-keys&gt;&lt;ref-type name="Journal Article"&gt;17&lt;/ref-type&gt;&lt;contributors&gt;&lt;authors&gt;&lt;author&gt;Edelson, Brian T&lt;/author&gt;&lt;author&gt;Unanue, Emil R&lt;/author&gt;&lt;/authors&gt;&lt;/contributors&gt;&lt;titles&gt;&lt;title&gt;MyD88-dependent but Toll-like receptor 2-independent innate immunity to Listeria: no role for either in macrophage listericidal activity&lt;/title&gt;&lt;secondary-title&gt;The Journal of Immunology&lt;/secondary-title&gt;&lt;/titles&gt;&lt;periodical&gt;&lt;full-title&gt;The Journal of Immunology&lt;/full-title&gt;&lt;/periodical&gt;&lt;pages&gt;3869-3875&lt;/pages&gt;&lt;volume&gt;169&lt;/volume&gt;&lt;number&gt;7&lt;/number&gt;&lt;dates&gt;&lt;year&gt;2002&lt;/year&gt;&lt;/dates&gt;&lt;isbn&gt;0022-1767&lt;/isbn&gt;&lt;urls&gt;&lt;/urls&gt;&lt;/record&gt;&lt;/Cite&gt;&lt;/EndNote&gt;</w:instrText>
      </w:r>
      <w:r w:rsidR="000A269B"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[24]</w:t>
      </w:r>
      <w:r w:rsidR="000A269B" w:rsidRPr="00765EF7">
        <w:rPr>
          <w:rFonts w:ascii="Book Antiqua" w:hAnsi="Book Antiqua"/>
          <w:sz w:val="24"/>
          <w:szCs w:val="24"/>
        </w:rPr>
        <w:fldChar w:fldCharType="end"/>
      </w:r>
      <w:r w:rsidR="00A82871" w:rsidRPr="00765EF7">
        <w:rPr>
          <w:rFonts w:ascii="Book Antiqua" w:hAnsi="Book Antiqua"/>
          <w:sz w:val="24"/>
          <w:szCs w:val="24"/>
        </w:rPr>
        <w:t>.</w:t>
      </w:r>
    </w:p>
    <w:p w14:paraId="6724A23E" w14:textId="463F64B5" w:rsidR="00125C0F" w:rsidRPr="00CD16AC" w:rsidRDefault="000A269B"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Infection with </w:t>
      </w:r>
      <w:r w:rsidRPr="00CD16AC">
        <w:rPr>
          <w:rFonts w:ascii="Book Antiqua" w:hAnsi="Book Antiqua"/>
          <w:i/>
          <w:sz w:val="24"/>
          <w:szCs w:val="24"/>
        </w:rPr>
        <w:t xml:space="preserve">Salmonella typhimurium </w:t>
      </w:r>
      <w:r w:rsidR="00F8362A" w:rsidRPr="00CD16AC">
        <w:rPr>
          <w:rFonts w:ascii="Book Antiqua" w:hAnsi="Book Antiqua"/>
          <w:sz w:val="24"/>
          <w:szCs w:val="24"/>
        </w:rPr>
        <w:t>is typically cleared by Kupffer cells in the liver through an antimicrobial response involving TLR4 and nitric oxide, consequently</w:t>
      </w:r>
      <w:r w:rsidR="00FD4AB5">
        <w:rPr>
          <w:rFonts w:ascii="Book Antiqua" w:hAnsi="Book Antiqua"/>
          <w:sz w:val="24"/>
          <w:szCs w:val="24"/>
        </w:rPr>
        <w:t xml:space="preserve"> leading to granuloma formation</w:t>
      </w:r>
      <w:r w:rsidR="00F8362A"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&lt;EndNote&gt;&lt;Cite&gt;&lt;Author&gt;Tötemeyer&lt;/Author&gt;&lt;Year&gt;2003&lt;/Year&gt;&lt;RecNum&gt;139&lt;/RecNum&gt;&lt;DisplayText&gt;&lt;style face="superscript"&gt;[25]&lt;/style&gt;&lt;/DisplayText&gt;&lt;record&gt;&lt;rec-number&gt;139&lt;/rec-number&gt;&lt;foreign-keys&gt;&lt;key app="EN" db-id="sdrxwzrs8tszvhertpqvswt4xavzzx09f90t" timestamp="1580441226"&gt;139&lt;/key&gt;&lt;/foreign-keys&gt;&lt;ref-type name="Journal Article"&gt;17&lt;/ref-type&gt;&lt;contributors&gt;&lt;authors&gt;&lt;author&gt;Tötemeyer, Sabine&lt;/author&gt;&lt;author&gt;Foster, Neil&lt;/author&gt;&lt;author&gt;Kaiser, Pete&lt;/author&gt;&lt;author&gt;Maskell, Duncan J&lt;/author&gt;&lt;author&gt;Bryant, Clare E&lt;/author&gt;&lt;/authors&gt;&lt;/contributors&gt;&lt;titles&gt;&lt;title&gt;Toll-like receptor expression in C3H/HeN and C3H/HeJ mice during Salmonella enterica serovar Typhimurium infection&lt;/title&gt;&lt;secondary-title&gt;Infection and immunity&lt;/secondary-title&gt;&lt;/titles&gt;&lt;periodical&gt;&lt;full-title&gt;Infection and immunity&lt;/full-title&gt;&lt;/periodical&gt;&lt;pages&gt;6653-6657&lt;/pages&gt;&lt;volume&gt;71&lt;/volume&gt;&lt;number&gt;11&lt;/number&gt;&lt;dates&gt;&lt;year&gt;2003&lt;/year&gt;&lt;/dates&gt;&lt;isbn&gt;0019-9567&lt;/isbn&gt;&lt;urls&gt;&lt;/urls&gt;&lt;/record&gt;&lt;/Cite&gt;&lt;/EndNote&gt;</w:instrText>
      </w:r>
      <w:r w:rsidR="00F8362A"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[25]</w:t>
      </w:r>
      <w:r w:rsidR="00F8362A" w:rsidRPr="00FD4AB5">
        <w:rPr>
          <w:rFonts w:ascii="Book Antiqua" w:hAnsi="Book Antiqua"/>
          <w:sz w:val="24"/>
          <w:szCs w:val="24"/>
        </w:rPr>
        <w:fldChar w:fldCharType="end"/>
      </w:r>
      <w:r w:rsidR="00F8362A" w:rsidRPr="00FD4AB5">
        <w:rPr>
          <w:rFonts w:ascii="Book Antiqua" w:hAnsi="Book Antiqua"/>
          <w:sz w:val="24"/>
          <w:szCs w:val="24"/>
        </w:rPr>
        <w:t>,</w:t>
      </w:r>
      <w:r w:rsidR="00F8362A" w:rsidRPr="00CD16AC">
        <w:rPr>
          <w:rFonts w:ascii="Book Antiqua" w:hAnsi="Book Antiqua"/>
          <w:sz w:val="24"/>
          <w:szCs w:val="24"/>
        </w:rPr>
        <w:t xml:space="preserve"> while infection with </w:t>
      </w:r>
      <w:r w:rsidR="00F8362A" w:rsidRPr="00CD16AC">
        <w:rPr>
          <w:rFonts w:ascii="Book Antiqua" w:hAnsi="Book Antiqua"/>
          <w:i/>
          <w:sz w:val="24"/>
          <w:szCs w:val="24"/>
        </w:rPr>
        <w:t xml:space="preserve">Salmonella </w:t>
      </w:r>
      <w:proofErr w:type="spellStart"/>
      <w:r w:rsidR="00F8362A" w:rsidRPr="00CD16AC">
        <w:rPr>
          <w:rFonts w:ascii="Book Antiqua" w:hAnsi="Book Antiqua"/>
          <w:i/>
          <w:sz w:val="24"/>
          <w:szCs w:val="24"/>
        </w:rPr>
        <w:t>choleraesuis</w:t>
      </w:r>
      <w:proofErr w:type="spellEnd"/>
      <w:r w:rsidR="00F8362A" w:rsidRPr="00CD16AC">
        <w:rPr>
          <w:rFonts w:ascii="Book Antiqua" w:hAnsi="Book Antiqua"/>
          <w:sz w:val="24"/>
          <w:szCs w:val="24"/>
        </w:rPr>
        <w:t xml:space="preserve"> results in liver injury by induction of TLR2-mediated upregulation of </w:t>
      </w:r>
      <w:proofErr w:type="spellStart"/>
      <w:r w:rsidR="00F8362A" w:rsidRPr="00CD16AC">
        <w:rPr>
          <w:rFonts w:ascii="Book Antiqua" w:hAnsi="Book Antiqua"/>
          <w:sz w:val="24"/>
          <w:szCs w:val="24"/>
        </w:rPr>
        <w:t>Fas</w:t>
      </w:r>
      <w:proofErr w:type="spellEnd"/>
      <w:r w:rsidR="00FD4AB5">
        <w:rPr>
          <w:rFonts w:ascii="Book Antiqua" w:hAnsi="Book Antiqua"/>
          <w:sz w:val="24"/>
          <w:szCs w:val="24"/>
        </w:rPr>
        <w:t>-ligand on natural killer cells</w:t>
      </w:r>
      <w:r w:rsidR="00F8362A"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&lt;EndNote&gt;&lt;Cite&gt;&lt;Author&gt;Shimizu&lt;/Author&gt;&lt;Year&gt;2002&lt;/Year&gt;&lt;RecNum&gt;140&lt;/RecNum&gt;&lt;DisplayText&gt;&lt;style face="superscript"&gt;[26]&lt;/style&gt;&lt;/DisplayText&gt;&lt;record&gt;&lt;rec-number&gt;140&lt;/rec-number&gt;&lt;foreign-keys&gt;&lt;key app="EN" db-id="sdrxwzrs8tszvhertpqvswt4xavzzx09f90t" timestamp="1580441695"&gt;140&lt;/key&gt;&lt;/foreign-keys&gt;&lt;ref-type name="Journal Article"&gt;17&lt;/ref-type&gt;&lt;contributors&gt;&lt;authors&gt;&lt;author&gt;Shimizu, Hideyuki&lt;/author&gt;&lt;author&gt;Matsuguchi, Tetsuya&lt;/author&gt;&lt;author&gt;Fukuda, Yoshihide&lt;/author&gt;&lt;author&gt;Nakano, Isao&lt;/author&gt;&lt;author&gt;Hayakawa, Tetsuo&lt;/author&gt;&lt;author&gt;Takeuchi, Osamu&lt;/author&gt;&lt;author&gt;Akira, Shizuo&lt;/author&gt;&lt;author&gt;Umemura, Masayuki&lt;/author&gt;&lt;author&gt;Suda, Takashi&lt;/author&gt;&lt;author&gt;Yoshikai, Yasunobu&lt;/author&gt;&lt;/authors&gt;&lt;/contributors&gt;&lt;titles&gt;&lt;title&gt;Toll-like receptor 2 contributes to liver injury by Salmonella infection through Fas ligand expression on NKT cells in mice&lt;/title&gt;&lt;secondary-title&gt;Gastroenterology&lt;/secondary-title&gt;&lt;/titles&gt;&lt;periodical&gt;&lt;full-title&gt;Gastroenterology&lt;/full-title&gt;&lt;/periodical&gt;&lt;pages&gt;1265-1277&lt;/pages&gt;&lt;volume&gt;123&lt;/volume&gt;&lt;number&gt;4&lt;/number&gt;&lt;dates&gt;&lt;year&gt;2002&lt;/year&gt;&lt;/dates&gt;&lt;isbn&gt;0016-5085&lt;/isbn&gt;&lt;urls&gt;&lt;/urls&gt;&lt;/record&gt;&lt;/Cite&gt;&lt;/EndNote&gt;</w:instrText>
      </w:r>
      <w:r w:rsidR="00F8362A"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[26]</w:t>
      </w:r>
      <w:r w:rsidR="00F8362A" w:rsidRPr="00FD4AB5">
        <w:rPr>
          <w:rFonts w:ascii="Book Antiqua" w:hAnsi="Book Antiqua"/>
          <w:sz w:val="24"/>
          <w:szCs w:val="24"/>
        </w:rPr>
        <w:fldChar w:fldCharType="end"/>
      </w:r>
      <w:r w:rsidR="00A82871" w:rsidRPr="00CD16AC">
        <w:rPr>
          <w:rFonts w:ascii="Book Antiqua" w:hAnsi="Book Antiqua"/>
          <w:i/>
          <w:sz w:val="24"/>
          <w:szCs w:val="24"/>
        </w:rPr>
        <w:t>.</w:t>
      </w:r>
      <w:r w:rsidR="00B525B7" w:rsidRPr="00CD16AC">
        <w:rPr>
          <w:rFonts w:ascii="Book Antiqua" w:hAnsi="Book Antiqua"/>
          <w:i/>
          <w:sz w:val="24"/>
          <w:szCs w:val="24"/>
        </w:rPr>
        <w:t xml:space="preserve"> </w:t>
      </w:r>
      <w:r w:rsidR="00B525B7" w:rsidRPr="00CD16AC">
        <w:rPr>
          <w:rFonts w:ascii="Book Antiqua" w:hAnsi="Book Antiqua"/>
          <w:sz w:val="24"/>
          <w:szCs w:val="24"/>
        </w:rPr>
        <w:t xml:space="preserve">In spite of these TLRs playing a major role in the pathogenesis of </w:t>
      </w:r>
      <w:r w:rsidR="00B525B7" w:rsidRPr="00CD16AC">
        <w:rPr>
          <w:rFonts w:ascii="Book Antiqua" w:hAnsi="Book Antiqua"/>
          <w:i/>
          <w:sz w:val="24"/>
          <w:szCs w:val="24"/>
        </w:rPr>
        <w:t>Salmonella</w:t>
      </w:r>
      <w:r w:rsidR="00B525B7" w:rsidRPr="00CD16AC">
        <w:rPr>
          <w:rFonts w:ascii="Book Antiqua" w:hAnsi="Book Antiqua"/>
          <w:sz w:val="24"/>
          <w:szCs w:val="24"/>
        </w:rPr>
        <w:t xml:space="preserve">, elimination of </w:t>
      </w:r>
      <w:r w:rsidR="00B525B7" w:rsidRPr="00CD16AC">
        <w:rPr>
          <w:rFonts w:ascii="Book Antiqua" w:hAnsi="Book Antiqua"/>
          <w:i/>
          <w:sz w:val="24"/>
          <w:szCs w:val="24"/>
        </w:rPr>
        <w:t xml:space="preserve">S. </w:t>
      </w:r>
      <w:proofErr w:type="spellStart"/>
      <w:r w:rsidR="00B525B7" w:rsidRPr="00CD16AC">
        <w:rPr>
          <w:rFonts w:ascii="Book Antiqua" w:hAnsi="Book Antiqua"/>
          <w:i/>
          <w:sz w:val="24"/>
          <w:szCs w:val="24"/>
        </w:rPr>
        <w:t>choleraesuis</w:t>
      </w:r>
      <w:proofErr w:type="spellEnd"/>
      <w:r w:rsidR="00B525B7" w:rsidRPr="00CD16AC">
        <w:rPr>
          <w:rFonts w:ascii="Book Antiqua" w:hAnsi="Book Antiqua"/>
          <w:sz w:val="24"/>
          <w:szCs w:val="24"/>
        </w:rPr>
        <w:t xml:space="preserve"> does not depend on the actions of TLR2 and TLR4, </w:t>
      </w:r>
      <w:r w:rsidR="00125C0F" w:rsidRPr="00CD16AC">
        <w:rPr>
          <w:rFonts w:ascii="Book Antiqua" w:hAnsi="Book Antiqua"/>
          <w:sz w:val="24"/>
          <w:szCs w:val="24"/>
        </w:rPr>
        <w:t>as</w:t>
      </w:r>
      <w:r w:rsidR="00B525B7" w:rsidRPr="00CD16AC">
        <w:rPr>
          <w:rFonts w:ascii="Book Antiqua" w:hAnsi="Book Antiqua"/>
          <w:sz w:val="24"/>
          <w:szCs w:val="24"/>
        </w:rPr>
        <w:t xml:space="preserve"> intracellular growth of this pathogen </w:t>
      </w:r>
      <w:r w:rsidR="00125C0F" w:rsidRPr="00CD16AC">
        <w:rPr>
          <w:rFonts w:ascii="Book Antiqua" w:hAnsi="Book Antiqua"/>
          <w:sz w:val="24"/>
          <w:szCs w:val="24"/>
        </w:rPr>
        <w:t xml:space="preserve">had diminished on activation of TLR9, suggesting that eradication of </w:t>
      </w:r>
      <w:r w:rsidR="00125C0F" w:rsidRPr="00CD16AC">
        <w:rPr>
          <w:rFonts w:ascii="Book Antiqua" w:hAnsi="Book Antiqua"/>
          <w:i/>
          <w:sz w:val="24"/>
          <w:szCs w:val="24"/>
        </w:rPr>
        <w:t>Salmonella</w:t>
      </w:r>
      <w:r w:rsidR="00125C0F" w:rsidRPr="00CD16AC">
        <w:rPr>
          <w:rFonts w:ascii="Book Antiqua" w:hAnsi="Book Antiqua"/>
          <w:sz w:val="24"/>
          <w:szCs w:val="24"/>
        </w:rPr>
        <w:t xml:space="preserve"> is also dependent on several TLRs</w:t>
      </w:r>
      <w:r w:rsidR="00F87A04"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&lt;EndNote&gt;&lt;Cite&gt;&lt;Author&gt;Sanchez-Campillo&lt;/Author&gt;&lt;Year&gt;2004&lt;/Year&gt;&lt;RecNum&gt;141&lt;/RecNum&gt;&lt;DisplayText&gt;&lt;style face="superscript"&gt;[27]&lt;/style&gt;&lt;/DisplayText&gt;&lt;record&gt;&lt;rec-number&gt;141&lt;/rec-number&gt;&lt;foreign-keys&gt;&lt;key app="EN" db-id="sdrxwzrs8tszvhertpqvswt4xavzzx09f90t" timestamp="1580441841"&gt;141&lt;/key&gt;&lt;/foreign-keys&gt;&lt;ref-type name="Journal Article"&gt;17&lt;/ref-type&gt;&lt;contributors&gt;&lt;authors&gt;&lt;author&gt;Sanchez-Campillo, María&lt;/author&gt;&lt;author&gt;Chicano, Antonio&lt;/author&gt;&lt;author&gt;Torío, Alberto&lt;/author&gt;&lt;author&gt;Martín-Orozco, Elena&lt;/author&gt;&lt;author&gt;Gámiz, Pilar&lt;/author&gt;&lt;author&gt;Hernández-Caselles, Trinidad&lt;/author&gt;&lt;author&gt;García-Peñarrubia, Pilar&lt;/author&gt;&lt;/authors&gt;&lt;/contributors&gt;&lt;titles&gt;&lt;title&gt;Implication of CpG-ODN and reactive oxygen species in the inhibition of intracellular growth of Salmonella typhimurium in hepatocytes&lt;/title&gt;&lt;secondary-title&gt;Microbes and infection&lt;/secondary-title&gt;&lt;/titles&gt;&lt;periodical&gt;&lt;full-title&gt;Microbes and infection&lt;/full-title&gt;&lt;/periodical&gt;&lt;pages&gt;813-820&lt;/pages&gt;&lt;volume&gt;6&lt;/volume&gt;&lt;number&gt;9&lt;/number&gt;&lt;dates&gt;&lt;year&gt;2004&lt;/year&gt;&lt;/dates&gt;&lt;isbn&gt;1286-4579&lt;/isbn&gt;&lt;urls&gt;&lt;/urls&gt;&lt;/record&gt;&lt;/Cite&gt;&lt;/EndNote&gt;</w:instrText>
      </w:r>
      <w:r w:rsidR="00F87A04"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[27]</w:t>
      </w:r>
      <w:r w:rsidR="00F87A04" w:rsidRPr="00765EF7">
        <w:rPr>
          <w:rFonts w:ascii="Book Antiqua" w:hAnsi="Book Antiqua"/>
          <w:sz w:val="24"/>
          <w:szCs w:val="24"/>
        </w:rPr>
        <w:fldChar w:fldCharType="end"/>
      </w:r>
      <w:r w:rsidR="00A82871" w:rsidRPr="00765EF7">
        <w:rPr>
          <w:rFonts w:ascii="Book Antiqua" w:hAnsi="Book Antiqua"/>
          <w:sz w:val="24"/>
          <w:szCs w:val="24"/>
        </w:rPr>
        <w:t>.</w:t>
      </w:r>
    </w:p>
    <w:p w14:paraId="3549A649" w14:textId="70299708" w:rsidR="00F351BA" w:rsidRPr="00CD16AC" w:rsidRDefault="00610A3D"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Malaria causes liver injury in</w:t>
      </w:r>
      <w:r w:rsidR="00125C0F" w:rsidRPr="00CD16AC">
        <w:rPr>
          <w:rFonts w:ascii="Book Antiqua" w:hAnsi="Book Antiqua"/>
          <w:sz w:val="24"/>
          <w:szCs w:val="24"/>
        </w:rPr>
        <w:t xml:space="preserve"> </w:t>
      </w:r>
      <w:r w:rsidRPr="00CD16AC">
        <w:rPr>
          <w:rFonts w:ascii="Book Antiqua" w:hAnsi="Book Antiqua"/>
          <w:sz w:val="24"/>
          <w:szCs w:val="24"/>
        </w:rPr>
        <w:t xml:space="preserve">humans by infection with </w:t>
      </w:r>
      <w:r w:rsidRPr="00CD16AC">
        <w:rPr>
          <w:rFonts w:ascii="Book Antiqua" w:hAnsi="Book Antiqua"/>
          <w:i/>
          <w:sz w:val="24"/>
          <w:szCs w:val="24"/>
        </w:rPr>
        <w:t>Plasmodium falciparum</w:t>
      </w:r>
      <w:r w:rsidR="00F351BA" w:rsidRPr="00CD16AC">
        <w:rPr>
          <w:rFonts w:ascii="Book Antiqua" w:hAnsi="Book Antiqua"/>
          <w:sz w:val="24"/>
          <w:szCs w:val="24"/>
        </w:rPr>
        <w:t xml:space="preserve"> and in mice by </w:t>
      </w:r>
      <w:r w:rsidR="00F351BA" w:rsidRPr="00CD16AC">
        <w:rPr>
          <w:rFonts w:ascii="Book Antiqua" w:hAnsi="Book Antiqua"/>
          <w:i/>
          <w:sz w:val="24"/>
          <w:szCs w:val="24"/>
        </w:rPr>
        <w:t xml:space="preserve">Plasmodium </w:t>
      </w:r>
      <w:proofErr w:type="spellStart"/>
      <w:r w:rsidR="00F351BA" w:rsidRPr="00CD16AC">
        <w:rPr>
          <w:rFonts w:ascii="Book Antiqua" w:hAnsi="Book Antiqua"/>
          <w:i/>
          <w:sz w:val="24"/>
          <w:szCs w:val="24"/>
        </w:rPr>
        <w:t>berghei</w:t>
      </w:r>
      <w:proofErr w:type="spellEnd"/>
      <w:r w:rsidR="00F351BA" w:rsidRPr="00CD16AC">
        <w:rPr>
          <w:rFonts w:ascii="Book Antiqua" w:hAnsi="Book Antiqua"/>
          <w:sz w:val="24"/>
          <w:szCs w:val="24"/>
        </w:rPr>
        <w:t xml:space="preserve"> through a TLR/MyDD88-mediated pathway </w:t>
      </w:r>
      <w:r w:rsidR="00F351BA" w:rsidRPr="00CD16AC">
        <w:rPr>
          <w:rFonts w:ascii="Book Antiqua" w:hAnsi="Book Antiqua"/>
          <w:sz w:val="24"/>
          <w:szCs w:val="24"/>
        </w:rPr>
        <w:lastRenderedPageBreak/>
        <w:t xml:space="preserve">leading to lymphocytic infiltration and </w:t>
      </w:r>
      <w:r w:rsidR="00765EF7">
        <w:rPr>
          <w:rFonts w:ascii="Book Antiqua" w:hAnsi="Book Antiqua"/>
          <w:sz w:val="24"/>
          <w:szCs w:val="24"/>
        </w:rPr>
        <w:t>subsequent death of hepatocytes</w:t>
      </w:r>
      <w:r w:rsidR="00F351BA"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&lt;EndNote&gt;&lt;Cite&gt;&lt;Author&gt;Adachi&lt;/Author&gt;&lt;Year&gt;2001&lt;/Year&gt;&lt;RecNum&gt;142&lt;/RecNum&gt;&lt;DisplayText&gt;&lt;style face="superscript"&gt;[28]&lt;/style&gt;&lt;/DisplayText&gt;&lt;record&gt;&lt;rec-number&gt;142&lt;/rec-number&gt;&lt;foreign-keys&gt;&lt;key app="EN" db-id="sdrxwzrs8tszvhertpqvswt4xavzzx09f90t" timestamp="1580442263"&gt;142&lt;/key&gt;&lt;/foreign-keys&gt;&lt;ref-type name="Journal Article"&gt;17&lt;/ref-type&gt;&lt;contributors&gt;&lt;authors&gt;&lt;author&gt;Adachi, Keishi&lt;/author&gt;&lt;author&gt;Tsutsui, Hiroko&lt;/author&gt;&lt;author&gt;Kashiwamura, Shin-Ichiro&lt;/author&gt;&lt;author&gt;Seki, Ekihiro&lt;/author&gt;&lt;author&gt;Nakano, Hiroki&lt;/author&gt;&lt;author&gt;Takeuchi, Osamu&lt;/author&gt;&lt;author&gt;Takeda, Kazuyoshi&lt;/author&gt;&lt;author&gt;Okumura, Ko&lt;/author&gt;&lt;author&gt;Van Kaer, Luc&lt;/author&gt;&lt;author&gt;Okamura, Haruki&lt;/author&gt;&lt;/authors&gt;&lt;/contributors&gt;&lt;titles&gt;&lt;title&gt;Plasmodium berghei infection in mice induces liver injury by an IL-12-and toll-like receptor/myeloid differentiation factor 88-dependent mechanism&lt;/title&gt;&lt;secondary-title&gt;The Journal of Immunology&lt;/secondary-title&gt;&lt;/titles&gt;&lt;periodical&gt;&lt;full-title&gt;The Journal of Immunology&lt;/full-title&gt;&lt;/periodical&gt;&lt;pages&gt;5928-5934&lt;/pages&gt;&lt;volume&gt;167&lt;/volume&gt;&lt;number&gt;10&lt;/number&gt;&lt;dates&gt;&lt;year&gt;2001&lt;/year&gt;&lt;/dates&gt;&lt;isbn&gt;0022-1767&lt;/isbn&gt;&lt;urls&gt;&lt;/urls&gt;&lt;/record&gt;&lt;/Cite&gt;&lt;/EndNote&gt;</w:instrText>
      </w:r>
      <w:r w:rsidR="00F351BA"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[28]</w:t>
      </w:r>
      <w:r w:rsidR="00F351BA" w:rsidRPr="00765EF7">
        <w:rPr>
          <w:rFonts w:ascii="Book Antiqua" w:hAnsi="Book Antiqua"/>
          <w:sz w:val="24"/>
          <w:szCs w:val="24"/>
        </w:rPr>
        <w:fldChar w:fldCharType="end"/>
      </w:r>
      <w:r w:rsidR="00A82871" w:rsidRPr="00765EF7">
        <w:rPr>
          <w:rFonts w:ascii="Book Antiqua" w:hAnsi="Book Antiqua"/>
          <w:sz w:val="24"/>
          <w:szCs w:val="24"/>
        </w:rPr>
        <w:t xml:space="preserve">. </w:t>
      </w:r>
      <w:r w:rsidR="006178F3" w:rsidRPr="00CD16AC">
        <w:rPr>
          <w:rFonts w:ascii="Book Antiqua" w:hAnsi="Book Antiqua"/>
          <w:sz w:val="24"/>
          <w:szCs w:val="24"/>
        </w:rPr>
        <w:t>V</w:t>
      </w:r>
      <w:r w:rsidR="00F351BA" w:rsidRPr="00CD16AC">
        <w:rPr>
          <w:rFonts w:ascii="Book Antiqua" w:hAnsi="Book Antiqua"/>
          <w:sz w:val="24"/>
          <w:szCs w:val="24"/>
        </w:rPr>
        <w:t xml:space="preserve">ariants of TLRs 1 and 6 were </w:t>
      </w:r>
      <w:r w:rsidR="006178F3" w:rsidRPr="00CD16AC">
        <w:rPr>
          <w:rFonts w:ascii="Book Antiqua" w:hAnsi="Book Antiqua"/>
          <w:sz w:val="24"/>
          <w:szCs w:val="24"/>
        </w:rPr>
        <w:t xml:space="preserve">found to be </w:t>
      </w:r>
      <w:r w:rsidR="00F351BA" w:rsidRPr="00CD16AC">
        <w:rPr>
          <w:rFonts w:ascii="Book Antiqua" w:hAnsi="Book Antiqua"/>
          <w:sz w:val="24"/>
          <w:szCs w:val="24"/>
        </w:rPr>
        <w:t>associated with milder forms of malaria, while TLR9 (148</w:t>
      </w:r>
      <w:r w:rsidR="006178F3" w:rsidRPr="00CD16AC">
        <w:rPr>
          <w:rFonts w:ascii="Book Antiqua" w:hAnsi="Book Antiqua"/>
          <w:sz w:val="24"/>
          <w:szCs w:val="24"/>
        </w:rPr>
        <w:t>6 C/T) variant was more likely related to higher</w:t>
      </w:r>
      <w:r w:rsidR="00765EF7">
        <w:rPr>
          <w:rFonts w:ascii="Book Antiqua" w:hAnsi="Book Antiqua"/>
          <w:sz w:val="24"/>
          <w:szCs w:val="24"/>
        </w:rPr>
        <w:t xml:space="preserve"> levels of malarial parasitemia</w:t>
      </w:r>
      <w:r w:rsidR="006178F3"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&lt;EndNote&gt;&lt;Cite&gt;&lt;Author&gt;Leoratti&lt;/Author&gt;&lt;Year&gt;2008&lt;/Year&gt;&lt;RecNum&gt;143&lt;/RecNum&gt;&lt;DisplayText&gt;&lt;style face="superscript"&gt;[29]&lt;/style&gt;&lt;/DisplayText&gt;&lt;record&gt;&lt;rec-number&gt;143&lt;/rec-number&gt;&lt;foreign-keys&gt;&lt;key app="EN" db-id="sdrxwzrs8tszvhertpqvswt4xavzzx09f90t" timestamp="1580443408"&gt;143&lt;/key&gt;&lt;/foreign-keys&gt;&lt;ref-type name="Journal Article"&gt;17&lt;/ref-type&gt;&lt;contributors&gt;&lt;authors&gt;&lt;author&gt;Leoratti, Fabiana MS&lt;/author&gt;&lt;author&gt;Farias, Lilian&lt;/author&gt;&lt;author&gt;Alves, Fabiana P&lt;/author&gt;&lt;author&gt;Suarez-Mútis, Martha C&lt;/author&gt;&lt;author&gt;Coura, José R&lt;/author&gt;&lt;author&gt;Kalil, Jorge&lt;/author&gt;&lt;author&gt;Camargo, Erney P&lt;/author&gt;&lt;author&gt;Moraes, Sandra L&lt;/author&gt;&lt;author&gt;Ramasawmy, Rajendranath&lt;/author&gt;&lt;/authors&gt;&lt;/contributors&gt;&lt;titles&gt;&lt;title&gt;Variants in the toll-like receptor signaling pathway and clinical outcomes of malaria&lt;/title&gt;&lt;secondary-title&gt;The Journal of infectious diseases&lt;/secondary-title&gt;&lt;/titles&gt;&lt;periodical&gt;&lt;full-title&gt;The Journal of infectious diseases&lt;/full-title&gt;&lt;/periodical&gt;&lt;pages&gt;772-780&lt;/pages&gt;&lt;volume&gt;198&lt;/volume&gt;&lt;number&gt;5&lt;/number&gt;&lt;dates&gt;&lt;year&gt;2008&lt;/year&gt;&lt;/dates&gt;&lt;isbn&gt;1537-6613&lt;/isbn&gt;&lt;urls&gt;&lt;/urls&gt;&lt;/record&gt;&lt;/Cite&gt;&lt;/EndNote&gt;</w:instrText>
      </w:r>
      <w:r w:rsidR="006178F3"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[29]</w:t>
      </w:r>
      <w:r w:rsidR="006178F3" w:rsidRPr="00765EF7">
        <w:rPr>
          <w:rFonts w:ascii="Book Antiqua" w:hAnsi="Book Antiqua"/>
          <w:sz w:val="24"/>
          <w:szCs w:val="24"/>
        </w:rPr>
        <w:fldChar w:fldCharType="end"/>
      </w:r>
      <w:r w:rsidR="006178F3" w:rsidRPr="00765EF7">
        <w:rPr>
          <w:rFonts w:ascii="Book Antiqua" w:hAnsi="Book Antiqua"/>
          <w:sz w:val="24"/>
          <w:szCs w:val="24"/>
        </w:rPr>
        <w:t>.</w:t>
      </w:r>
    </w:p>
    <w:p w14:paraId="24000337" w14:textId="4FA5E22D" w:rsidR="00A82871" w:rsidRPr="00CD16AC" w:rsidRDefault="009E347B"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Other</w:t>
      </w:r>
      <w:r w:rsidR="005076EA">
        <w:rPr>
          <w:rFonts w:ascii="Book Antiqua" w:hAnsi="Book Antiqua"/>
          <w:sz w:val="24"/>
          <w:szCs w:val="24"/>
        </w:rPr>
        <w:t xml:space="preserve"> </w:t>
      </w:r>
      <w:r w:rsidRPr="00CD16AC">
        <w:rPr>
          <w:rFonts w:ascii="Book Antiqua" w:hAnsi="Book Antiqua"/>
          <w:sz w:val="24"/>
          <w:szCs w:val="24"/>
        </w:rPr>
        <w:t>SNPs</w:t>
      </w:r>
      <w:r w:rsidR="005076EA">
        <w:rPr>
          <w:rFonts w:ascii="Book Antiqua" w:hAnsi="Book Antiqua"/>
          <w:sz w:val="24"/>
          <w:szCs w:val="24"/>
        </w:rPr>
        <w:t xml:space="preserve"> </w:t>
      </w:r>
      <w:r w:rsidRPr="00CD16AC">
        <w:rPr>
          <w:rFonts w:ascii="Book Antiqua" w:hAnsi="Book Antiqua"/>
          <w:sz w:val="24"/>
          <w:szCs w:val="24"/>
        </w:rPr>
        <w:t>of TLRs have also been associated with increased likelihood of infection. SNP</w:t>
      </w:r>
      <w:r w:rsidR="006178F3" w:rsidRPr="00CD16AC">
        <w:rPr>
          <w:rFonts w:ascii="Book Antiqua" w:hAnsi="Book Antiqua"/>
          <w:sz w:val="24"/>
          <w:szCs w:val="24"/>
        </w:rPr>
        <w:t xml:space="preserve"> of TLR2 (R753Q), resulting in impaired TLR2 signaling, has been associated with increased susceptibility to tuberculosis infection in a Turkish study</w:t>
      </w:r>
      <w:r w:rsidR="006178F3" w:rsidRPr="00765EF7">
        <w:rPr>
          <w:rFonts w:ascii="Book Antiqua" w:hAnsi="Book Antiqua"/>
          <w:sz w:val="24"/>
          <w:szCs w:val="24"/>
        </w:rPr>
        <w:fldChar w:fldCharType="begin"/>
      </w:r>
      <w:r w:rsidR="00E35D28" w:rsidRPr="00765EF7">
        <w:rPr>
          <w:rFonts w:ascii="Book Antiqua" w:hAnsi="Book Antiqua"/>
          <w:sz w:val="24"/>
          <w:szCs w:val="24"/>
        </w:rPr>
        <w:instrText xml:space="preserve"> ADDIN EN.CITE &lt;EndNote&gt;&lt;Cite&gt;&lt;Author&gt;Ogus&lt;/Author&gt;&lt;Year&gt;2004&lt;/Year&gt;&lt;RecNum&gt;24&lt;/RecNum&gt;&lt;DisplayText&gt;&lt;style face="superscript"&gt;[30]&lt;/style&gt;&lt;/DisplayText&gt;&lt;record&gt;&lt;rec-number&gt;24&lt;/rec-number&gt;&lt;foreign-keys&gt;&lt;key app="EN" db-id="5eztdrtdkf55a2etfaovr5xmfx9ftwdf9tsv" timestamp="1580604923"&gt;24&lt;/key&gt;&lt;/foreign-keys&gt;&lt;ref-type name="Journal Article"&gt;17&lt;/ref-type&gt;&lt;contributors&gt;&lt;authors&gt;&lt;author&gt;Ogus, AC&lt;/author&gt;&lt;author&gt;Yoldas, B&lt;/author&gt;&lt;author&gt;Ozdemir, T&lt;/author&gt;&lt;author&gt;Uguz, A&lt;/author&gt;&lt;author&gt;Olcen, S&lt;/author&gt;&lt;author&gt;Keser, I&lt;/author&gt;&lt;author&gt;Coskun, M&lt;/author&gt;&lt;author&gt;Cilli, A&lt;/author&gt;&lt;author&gt;Yegin, O&lt;/author&gt;&lt;/authors&gt;&lt;/contributors&gt;&lt;titles&gt;&lt;title&gt;The Arg753GLn polymorphism of the human toll-like receptor 2 gene in tuberculosis disease&lt;/title&gt;&lt;secondary-title&gt;European Respiratory Journal&lt;/secondary-title&gt;&lt;/titles&gt;&lt;periodical&gt;&lt;full-title&gt;European Respiratory Journal&lt;/full-title&gt;&lt;/periodical&gt;&lt;pages&gt;219-223&lt;/pages&gt;&lt;volume&gt;23&lt;/volume&gt;&lt;number&gt;2&lt;/number&gt;&lt;dates&gt;&lt;year&gt;2004&lt;/year&gt;&lt;/dates&gt;&lt;isbn&gt;0903-1936&lt;/isbn&gt;&lt;urls&gt;&lt;/urls&gt;&lt;/record&gt;&lt;/Cite&gt;&lt;/EndNote&gt;</w:instrText>
      </w:r>
      <w:r w:rsidR="006178F3"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[30]</w:t>
      </w:r>
      <w:r w:rsidR="006178F3" w:rsidRPr="00765EF7">
        <w:rPr>
          <w:rFonts w:ascii="Book Antiqua" w:hAnsi="Book Antiqua"/>
          <w:sz w:val="24"/>
          <w:szCs w:val="24"/>
        </w:rPr>
        <w:fldChar w:fldCharType="end"/>
      </w:r>
      <w:r w:rsidRPr="00765EF7">
        <w:rPr>
          <w:rFonts w:ascii="Book Antiqua" w:hAnsi="Book Antiqua"/>
          <w:sz w:val="24"/>
          <w:szCs w:val="24"/>
        </w:rPr>
        <w:t xml:space="preserve">, </w:t>
      </w:r>
      <w:r w:rsidRPr="00CD16AC">
        <w:rPr>
          <w:rFonts w:ascii="Book Antiqua" w:hAnsi="Book Antiqua"/>
          <w:sz w:val="24"/>
          <w:szCs w:val="24"/>
        </w:rPr>
        <w:t>while a Tunisian study reported that tuberculosis patients demonstrated higher frequency of TLR2 (Arg677Trp)</w:t>
      </w:r>
      <w:r w:rsidRPr="00CD16AC">
        <w:rPr>
          <w:rFonts w:ascii="Book Antiqua" w:hAnsi="Book Antiqua"/>
          <w:b/>
          <w:sz w:val="24"/>
          <w:szCs w:val="24"/>
        </w:rPr>
        <w:t xml:space="preserve"> </w:t>
      </w:r>
      <w:r w:rsidRPr="00CD16AC">
        <w:rPr>
          <w:rFonts w:ascii="Book Antiqua" w:hAnsi="Book Antiqua"/>
          <w:sz w:val="24"/>
          <w:szCs w:val="24"/>
        </w:rPr>
        <w:t>polymorphism than healthy control subjects, suggesting that presence of this polymorphism</w:t>
      </w:r>
      <w:r w:rsidR="003C0DDD" w:rsidRPr="00CD16AC">
        <w:rPr>
          <w:rFonts w:ascii="Book Antiqua" w:hAnsi="Book Antiqua"/>
          <w:sz w:val="24"/>
          <w:szCs w:val="24"/>
        </w:rPr>
        <w:t xml:space="preserve"> was a risk fa</w:t>
      </w:r>
      <w:r w:rsidR="00765EF7">
        <w:rPr>
          <w:rFonts w:ascii="Book Antiqua" w:hAnsi="Book Antiqua"/>
          <w:sz w:val="24"/>
          <w:szCs w:val="24"/>
        </w:rPr>
        <w:t>ctor for pulmonary tuberculosis</w:t>
      </w:r>
      <w:r w:rsidR="006F63AC"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&lt;EndNote&gt;&lt;Cite&gt;&lt;Author&gt;Ben-Ali&lt;/Author&gt;&lt;Year&gt;2004&lt;/Year&gt;&lt;RecNum&gt;145&lt;/RecNum&gt;&lt;DisplayText&gt;&lt;style face="superscript"&gt;[31]&lt;/style&gt;&lt;/DisplayText&gt;&lt;record&gt;&lt;rec-number&gt;145&lt;/rec-number&gt;&lt;foreign-keys&gt;&lt;key app="EN" db-id="sdrxwzrs8tszvhertpqvswt4xavzzx09f90t" timestamp="1580444143"&gt;145&lt;/key&gt;&lt;/foreign-keys&gt;&lt;ref-type name="Journal Article"&gt;17&lt;/ref-type&gt;&lt;contributors&gt;&lt;authors&gt;&lt;author&gt;Ben-Ali, Meriem&lt;/author&gt;&lt;author&gt;Barbouche, Mohamed-Ridha&lt;/author&gt;&lt;author&gt;Bousnina, Soufia&lt;/author&gt;&lt;author&gt;Chabbou, Abdellatif&lt;/author&gt;&lt;author&gt;Dellagi, Koussay&lt;/author&gt;&lt;/authors&gt;&lt;/contributors&gt;&lt;titles&gt;&lt;title&gt;Toll-like receptor 2 Arg677Trp polymorphism is associated with susceptibility to tuberculosis in Tunisian patients&lt;/title&gt;&lt;secondary-title&gt;Clin. Diagn. Lab. Immunol.&lt;/secondary-title&gt;&lt;/titles&gt;&lt;periodical&gt;&lt;full-title&gt;Clin. Diagn. Lab. Immunol.&lt;/full-title&gt;&lt;/periodical&gt;&lt;pages&gt;625-626&lt;/pages&gt;&lt;volume&gt;11&lt;/volume&gt;&lt;number&gt;3&lt;/number&gt;&lt;dates&gt;&lt;year&gt;2004&lt;/year&gt;&lt;/dates&gt;&lt;isbn&gt;1071-412X&lt;/isbn&gt;&lt;urls&gt;&lt;/urls&gt;&lt;/record&gt;&lt;/Cite&gt;&lt;/EndNote&gt;</w:instrText>
      </w:r>
      <w:r w:rsidR="006F63AC"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[31]</w:t>
      </w:r>
      <w:r w:rsidR="006F63AC" w:rsidRPr="00765EF7">
        <w:rPr>
          <w:rFonts w:ascii="Book Antiqua" w:hAnsi="Book Antiqua"/>
          <w:sz w:val="24"/>
          <w:szCs w:val="24"/>
        </w:rPr>
        <w:fldChar w:fldCharType="end"/>
      </w:r>
      <w:r w:rsidR="00A82871" w:rsidRPr="00765EF7">
        <w:rPr>
          <w:rFonts w:ascii="Book Antiqua" w:hAnsi="Book Antiqua"/>
          <w:sz w:val="24"/>
          <w:szCs w:val="24"/>
        </w:rPr>
        <w:t>.</w:t>
      </w:r>
      <w:r w:rsidR="003C0DDD" w:rsidRPr="00765EF7">
        <w:rPr>
          <w:rFonts w:ascii="Book Antiqua" w:hAnsi="Book Antiqua"/>
          <w:sz w:val="24"/>
          <w:szCs w:val="24"/>
        </w:rPr>
        <w:t xml:space="preserve"> </w:t>
      </w:r>
      <w:r w:rsidR="003C0DDD" w:rsidRPr="00CD16AC">
        <w:rPr>
          <w:rFonts w:ascii="Book Antiqua" w:hAnsi="Book Antiqua"/>
          <w:sz w:val="24"/>
          <w:szCs w:val="24"/>
        </w:rPr>
        <w:t>This finding was contradicted, however, in another study showing that TLR2 (Arg677Trp)</w:t>
      </w:r>
      <w:r w:rsidR="003C0DDD" w:rsidRPr="00CD16AC">
        <w:rPr>
          <w:rFonts w:ascii="Book Antiqua" w:hAnsi="Book Antiqua"/>
          <w:b/>
          <w:sz w:val="24"/>
          <w:szCs w:val="24"/>
        </w:rPr>
        <w:t xml:space="preserve"> </w:t>
      </w:r>
      <w:r w:rsidR="003C0DDD" w:rsidRPr="00CD16AC">
        <w:rPr>
          <w:rFonts w:ascii="Book Antiqua" w:hAnsi="Book Antiqua"/>
          <w:sz w:val="24"/>
          <w:szCs w:val="24"/>
        </w:rPr>
        <w:t xml:space="preserve">polymorphism did not convey risk to tuberculosis in a population of Iranian and </w:t>
      </w:r>
      <w:r w:rsidR="007C38D6" w:rsidRPr="00CD16AC">
        <w:rPr>
          <w:rFonts w:ascii="Book Antiqua" w:hAnsi="Book Antiqua"/>
          <w:sz w:val="24"/>
          <w:szCs w:val="24"/>
        </w:rPr>
        <w:t>I</w:t>
      </w:r>
      <w:r w:rsidR="00765EF7">
        <w:rPr>
          <w:rFonts w:ascii="Book Antiqua" w:hAnsi="Book Antiqua"/>
          <w:sz w:val="24"/>
          <w:szCs w:val="24"/>
        </w:rPr>
        <w:t>ndian subjects</w:t>
      </w:r>
      <w:r w:rsidR="003C0DDD"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&lt;EndNote&gt;&lt;Cite&gt;&lt;Author&gt;Naderi&lt;/Author&gt;&lt;Year&gt;2013&lt;/Year&gt;&lt;RecNum&gt;146&lt;/RecNum&gt;&lt;DisplayText&gt;&lt;style face="superscript"&gt;[32]&lt;/style&gt;&lt;/DisplayText&gt;&lt;record&gt;&lt;rec-number&gt;146&lt;/rec-number&gt;&lt;foreign-keys&gt;&lt;key app="EN" db-id="sdrxwzrs8tszvhertpqvswt4xavzzx09f90t" timestamp="1580444288"&gt;146&lt;/key&gt;&lt;/foreign-keys&gt;&lt;ref-type name="Journal Article"&gt;17&lt;/ref-type&gt;&lt;contributors&gt;&lt;authors&gt;&lt;author&gt;Naderi, Mohammad&lt;/author&gt;&lt;author&gt;Hashemi, Mohammad&lt;/author&gt;&lt;author&gt;Hazire-Yazdi, Leylisadat&lt;/author&gt;&lt;author&gt;Taheri, Mohsen&lt;/author&gt;&lt;author&gt;Moazeni-Roodi, Abdolkarim&lt;/author&gt;&lt;author&gt;Eskandari-Nasab, Ebrahim&lt;/author&gt;&lt;author&gt;Bahari, Gholamreza&lt;/author&gt;&lt;/authors&gt;&lt;/contributors&gt;&lt;titles&gt;&lt;title&gt;Association between toll-like receptor2 Arg677Trp and 597T/C gene polymorphisms and pulmonary tuberculosis in Zahedan, Southeast Iran&lt;/title&gt;&lt;secondary-title&gt;Brazilian Journal of Infectious Diseases&lt;/secondary-title&gt;&lt;/titles&gt;&lt;periodical&gt;&lt;full-title&gt;Brazilian Journal of Infectious Diseases&lt;/full-title&gt;&lt;/periodical&gt;&lt;pages&gt;516-520&lt;/pages&gt;&lt;volume&gt;17&lt;/volume&gt;&lt;number&gt;5&lt;/number&gt;&lt;dates&gt;&lt;year&gt;2013&lt;/year&gt;&lt;/dates&gt;&lt;isbn&gt;1413-8670&lt;/isbn&gt;&lt;urls&gt;&lt;/urls&gt;&lt;/record&gt;&lt;/Cite&gt;&lt;/EndNote&gt;</w:instrText>
      </w:r>
      <w:r w:rsidR="003C0DDD"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[32]</w:t>
      </w:r>
      <w:r w:rsidR="003C0DDD" w:rsidRPr="00765EF7">
        <w:rPr>
          <w:rFonts w:ascii="Book Antiqua" w:hAnsi="Book Antiqua"/>
          <w:sz w:val="24"/>
          <w:szCs w:val="24"/>
        </w:rPr>
        <w:fldChar w:fldCharType="end"/>
      </w:r>
      <w:r w:rsidR="003C0DDD" w:rsidRPr="00765EF7">
        <w:rPr>
          <w:rFonts w:ascii="Book Antiqua" w:hAnsi="Book Antiqua"/>
          <w:sz w:val="24"/>
          <w:szCs w:val="24"/>
        </w:rPr>
        <w:t>.</w:t>
      </w:r>
    </w:p>
    <w:p w14:paraId="21BBD47A" w14:textId="77777777" w:rsidR="003C0DDD" w:rsidRPr="00CD16AC" w:rsidRDefault="003C0DDD" w:rsidP="009733B5">
      <w:pPr>
        <w:pStyle w:val="Heading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p>
    <w:p w14:paraId="11523D85" w14:textId="680CE8D5" w:rsidR="003267AC" w:rsidRPr="00CD16AC" w:rsidRDefault="00496332" w:rsidP="009733B5">
      <w:pPr>
        <w:pStyle w:val="Heading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r w:rsidRPr="00CD16AC">
        <w:rPr>
          <w:rFonts w:ascii="Book Antiqua" w:eastAsia="Times New Roman" w:hAnsi="Book Antiqua" w:cs="Times New Roman"/>
          <w:b/>
          <w:bCs/>
          <w:i/>
          <w:color w:val="auto"/>
          <w:sz w:val="24"/>
          <w:szCs w:val="24"/>
          <w:u w:color="000000"/>
        </w:rPr>
        <w:t>TLR</w:t>
      </w:r>
      <w:r w:rsidR="003267AC" w:rsidRPr="00CD16AC">
        <w:rPr>
          <w:rFonts w:ascii="Book Antiqua" w:eastAsia="Times New Roman" w:hAnsi="Book Antiqua" w:cs="Times New Roman"/>
          <w:b/>
          <w:bCs/>
          <w:i/>
          <w:color w:val="auto"/>
          <w:sz w:val="24"/>
          <w:szCs w:val="24"/>
          <w:u w:color="000000"/>
        </w:rPr>
        <w:t xml:space="preserve"> signaling and HCV recurrence </w:t>
      </w:r>
      <w:r w:rsidR="003C0DDD" w:rsidRPr="00CD16AC">
        <w:rPr>
          <w:rFonts w:ascii="Book Antiqua" w:eastAsia="Times New Roman" w:hAnsi="Book Antiqua" w:cs="Times New Roman"/>
          <w:b/>
          <w:bCs/>
          <w:i/>
          <w:color w:val="auto"/>
          <w:sz w:val="24"/>
          <w:szCs w:val="24"/>
          <w:u w:color="000000"/>
        </w:rPr>
        <w:t>following</w:t>
      </w:r>
      <w:r w:rsidR="003267AC" w:rsidRPr="00CD16AC">
        <w:rPr>
          <w:rFonts w:ascii="Book Antiqua" w:eastAsia="Times New Roman" w:hAnsi="Book Antiqua" w:cs="Times New Roman"/>
          <w:b/>
          <w:bCs/>
          <w:i/>
          <w:color w:val="auto"/>
          <w:sz w:val="24"/>
          <w:szCs w:val="24"/>
          <w:u w:color="000000"/>
        </w:rPr>
        <w:t xml:space="preserve"> liver transplantation</w:t>
      </w:r>
    </w:p>
    <w:p w14:paraId="1B0ECAB8" w14:textId="69E3BC9F" w:rsidR="003267AC" w:rsidRPr="00CD16AC" w:rsidRDefault="00F42D8B"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The probability of acquiring infection following hepatic transplantation is heightened due to affection of the innate immune defense mechanisms of the host following this procedure. That said, recurrence of HCV infection after liver transplantation (LT) is a universal occurrence, with the course of infection being greatly accelerated when compared to infection ou</w:t>
      </w:r>
      <w:r w:rsidR="00765EF7">
        <w:rPr>
          <w:rFonts w:ascii="Book Antiqua" w:hAnsi="Book Antiqua"/>
          <w:sz w:val="24"/>
          <w:szCs w:val="24"/>
        </w:rPr>
        <w:t>tside of the transplant setting</w:t>
      </w:r>
      <w:r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&lt;EndNote&gt;&lt;Cite&gt;&lt;Author&gt;Yoshida&lt;/Author&gt;&lt;Year&gt;2013&lt;/Year&gt;&lt;RecNum&gt;94&lt;/RecNum&gt;&lt;DisplayText&gt;&lt;style face="superscript"&gt;[33]&lt;/style&gt;&lt;/DisplayText&gt;&lt;record&gt;&lt;rec-number&gt;94&lt;/rec-number&gt;&lt;foreign-keys&gt;&lt;key app="EN" db-id="sdrxwzrs8tszvhertpqvswt4xavzzx09f90t" timestamp="1579913035"&gt;94&lt;/key&gt;&lt;/foreign-keys&gt;&lt;ref-type name="Journal Article"&gt;17&lt;/ref-type&gt;&lt;contributors&gt;&lt;authors&gt;&lt;author&gt;Yoshida, Osamu&lt;/author&gt;&lt;author&gt;Kimura, Shoko&lt;/author&gt;&lt;author&gt;Jackson, Edwin K&lt;/author&gt;&lt;author&gt;Robson, Simon C&lt;/author&gt;&lt;author&gt;Geller, David A&lt;/author&gt;&lt;author&gt;Murase, Noriko&lt;/author&gt;&lt;author&gt;Thomson, Angus W&lt;/author&gt;&lt;/authors&gt;&lt;/contributors&gt;&lt;titles&gt;&lt;title&gt;CD39 expression by hepatic myeloid dendritic cells attenuates inflammation in liver transplant ischemia</w:instrText>
      </w:r>
      <w:r w:rsidR="00B37D9D" w:rsidRPr="00765EF7">
        <w:rPr>
          <w:rFonts w:ascii="SimSun" w:eastAsia="SimSun" w:hAnsi="SimSun" w:cs="SimSun" w:hint="eastAsia"/>
          <w:sz w:val="24"/>
          <w:szCs w:val="24"/>
        </w:rPr>
        <w:instrText>‐</w:instrText>
      </w:r>
      <w:r w:rsidR="00B37D9D" w:rsidRPr="00765EF7">
        <w:rPr>
          <w:rFonts w:ascii="Book Antiqua" w:hAnsi="Book Antiqua"/>
          <w:sz w:val="24"/>
          <w:szCs w:val="24"/>
        </w:rPr>
        <w:instrText>reperfusion injury in mice&lt;/title&gt;&lt;secondary-title&gt;Hepatology&lt;/secondary-title&gt;&lt;/titles&gt;&lt;periodical&gt;&lt;full-title&gt;Hepatology&lt;/full-title&gt;&lt;/periodical&gt;&lt;pages&gt;2163-2175&lt;/pages&gt;&lt;volume&gt;58&lt;/volume&gt;&lt;number&gt;6&lt;/number&gt;&lt;dates&gt;&lt;year&gt;2013&lt;/year&gt;&lt;/dates&gt;&lt;isbn&gt;0270-9139&lt;/isbn&gt;&lt;urls&gt;&lt;/urls&gt;&lt;/record&gt;&lt;/Cite&gt;&lt;/EndNote&gt;</w:instrText>
      </w:r>
      <w:r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[33]</w:t>
      </w:r>
      <w:r w:rsidRPr="00765EF7">
        <w:rPr>
          <w:rFonts w:ascii="Book Antiqua" w:hAnsi="Book Antiqua"/>
          <w:sz w:val="24"/>
          <w:szCs w:val="24"/>
        </w:rPr>
        <w:fldChar w:fldCharType="end"/>
      </w:r>
      <w:r w:rsidR="003267AC" w:rsidRPr="00765EF7">
        <w:rPr>
          <w:rFonts w:ascii="Book Antiqua" w:hAnsi="Book Antiqua"/>
          <w:sz w:val="24"/>
          <w:szCs w:val="24"/>
        </w:rPr>
        <w:t>.</w:t>
      </w:r>
    </w:p>
    <w:p w14:paraId="2240EE57" w14:textId="74A054AB" w:rsidR="00305C91" w:rsidRPr="00CD16AC" w:rsidRDefault="00742A81"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TLR2 signaling pathway plays a major role in recurrence of HCV following liver transplantation. H</w:t>
      </w:r>
      <w:r w:rsidR="00F42D8B" w:rsidRPr="00CD16AC">
        <w:rPr>
          <w:rFonts w:ascii="Book Antiqua" w:hAnsi="Book Antiqua"/>
          <w:sz w:val="24"/>
          <w:szCs w:val="24"/>
        </w:rPr>
        <w:t>omozygosity of TLR2 (Arg753Gln) polymorphism</w:t>
      </w:r>
      <w:r w:rsidRPr="00CD16AC">
        <w:rPr>
          <w:rFonts w:ascii="Book Antiqua" w:hAnsi="Book Antiqua"/>
          <w:sz w:val="24"/>
          <w:szCs w:val="24"/>
        </w:rPr>
        <w:t xml:space="preserve"> has been associated with higher mean fibrosis levels as well as higher graft cirrhosis and loss, leading to higher mortality of HCV cases post-transplantation. On the other hand, SNPs of TLR4 (Asp299Gly) and (Thr399Ile)</w:t>
      </w:r>
      <w:r w:rsidR="00305C91" w:rsidRPr="00CD16AC">
        <w:rPr>
          <w:rFonts w:ascii="Book Antiqua" w:hAnsi="Book Antiqua"/>
          <w:sz w:val="24"/>
          <w:szCs w:val="24"/>
        </w:rPr>
        <w:t xml:space="preserve"> showed no association with any serious complications </w:t>
      </w:r>
      <w:r w:rsidR="00765EF7">
        <w:rPr>
          <w:rFonts w:ascii="Book Antiqua" w:hAnsi="Book Antiqua"/>
          <w:sz w:val="24"/>
          <w:szCs w:val="24"/>
        </w:rPr>
        <w:t>following liver transplantation</w:t>
      </w:r>
      <w:r w:rsidR="00305C91"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&lt;EndNote&gt;&lt;Cite&gt;&lt;Author&gt;Eid&lt;/Author&gt;&lt;Year&gt;2007&lt;/Year&gt;&lt;RecNum&gt;95&lt;/RecNum&gt;&lt;DisplayText&gt;&lt;style face="superscript"&gt;[34]&lt;/style&gt;&lt;/DisplayText&gt;&lt;record&gt;&lt;rec-number&gt;95&lt;/rec-number&gt;&lt;foreign-keys&gt;&lt;key app="EN" db-id="sdrxwzrs8tszvhertpqvswt4xavzzx09f90t" timestamp="1579913230"&gt;95&lt;/key&gt;&lt;/foreign-keys&gt;&lt;ref-type name="Journal Article"&gt;17&lt;/ref-type&gt;&lt;contributors&gt;&lt;authors&gt;&lt;author&gt;Eid, Albert J&lt;/author&gt;&lt;author&gt;Brown, Robert A&lt;/author&gt;&lt;author&gt;Paya, Carlos V&lt;/author&gt;&lt;author&gt;Razonable, Raymund R&lt;/author&gt;&lt;/authors&gt;&lt;/contributors&gt;&lt;titles&gt;&lt;title&gt;Association between toll-like receptor polymorphisms and the outcome of liver transplantation for chronic hepatitis C virus&lt;/title&gt;&lt;secondary-title&gt;Transplantation&lt;/secondary-title&gt;&lt;/titles&gt;&lt;periodical&gt;&lt;full-title&gt;Transplantation&lt;/full-title&gt;&lt;/periodical&gt;&lt;pages&gt;511-516&lt;/pages&gt;&lt;volume&gt;84&lt;/volume&gt;&lt;number&gt;4&lt;/number&gt;&lt;dates&gt;&lt;year&gt;2007&lt;/year&gt;&lt;/dates&gt;&lt;isbn&gt;0041-1337&lt;/isbn&gt;&lt;urls&gt;&lt;/urls&gt;&lt;/record&gt;&lt;/Cite&gt;&lt;/EndNote&gt;</w:instrText>
      </w:r>
      <w:r w:rsidR="00305C91"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[34]</w:t>
      </w:r>
      <w:r w:rsidR="00305C91" w:rsidRPr="00765EF7">
        <w:rPr>
          <w:rFonts w:ascii="Book Antiqua" w:hAnsi="Book Antiqua"/>
          <w:sz w:val="24"/>
          <w:szCs w:val="24"/>
        </w:rPr>
        <w:fldChar w:fldCharType="end"/>
      </w:r>
      <w:r w:rsidR="003267AC" w:rsidRPr="00765EF7">
        <w:rPr>
          <w:rFonts w:ascii="Book Antiqua" w:hAnsi="Book Antiqua"/>
          <w:sz w:val="24"/>
          <w:szCs w:val="24"/>
        </w:rPr>
        <w:t>.</w:t>
      </w:r>
      <w:r w:rsidR="00305C91" w:rsidRPr="00CD16AC">
        <w:rPr>
          <w:rFonts w:ascii="Book Antiqua" w:hAnsi="Book Antiqua"/>
          <w:sz w:val="24"/>
          <w:szCs w:val="24"/>
        </w:rPr>
        <w:t xml:space="preserve"> However, TLR2 (R753Q) SNP has been reported to hinder immune recognition of HCV core and NS3 proteins that is reliant on TLR2, possibly explaining why allograft failure develops in patients with chronic hepatitis C who undergo liver </w:t>
      </w:r>
      <w:r w:rsidR="00305C91" w:rsidRPr="00CD16AC">
        <w:rPr>
          <w:rFonts w:ascii="Book Antiqua" w:hAnsi="Book Antiqua"/>
          <w:sz w:val="24"/>
          <w:szCs w:val="24"/>
        </w:rPr>
        <w:lastRenderedPageBreak/>
        <w:t>transplantation</w:t>
      </w:r>
      <w:r w:rsidR="00CD4F9B"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&lt;EndNote&gt;&lt;Cite&gt;&lt;Author&gt;Brown&lt;/Author&gt;&lt;Year&gt;2010&lt;/Year&gt;&lt;RecNum&gt;96&lt;/RecNum&gt;&lt;DisplayText&gt;&lt;style face="superscript"&gt;[35]&lt;/style&gt;&lt;/DisplayText&gt;&lt;record&gt;&lt;rec-number&gt;96&lt;/rec-number&gt;&lt;foreign-keys&gt;&lt;key app="EN" db-id="sdrxwzrs8tszvhertpqvswt4xavzzx09f90t" timestamp="1579913384"&gt;96&lt;/key&gt;&lt;/foreign-keys&gt;&lt;ref-type name="Journal Article"&gt;17&lt;/ref-type&gt;&lt;contributors&gt;&lt;authors&gt;&lt;author&gt;Brown, Robert A&lt;/author&gt;&lt;author&gt;Gralewski, Jonathon H&lt;/author&gt;&lt;author&gt;Eid, Albert J&lt;/author&gt;&lt;author&gt;Knoll, Bettina M&lt;/author&gt;&lt;author&gt;Finberg, Robert W&lt;/author&gt;&lt;author&gt;Razonable, Raymund R&lt;/author&gt;&lt;/authors&gt;&lt;/contributors&gt;&lt;titles&gt;&lt;title&gt;R753Q Single Nucleotide Polymorphism Impairs Toll-like Receptor 2 Recognition of Hepatitis C Virus Core and Nonstructural 3 Proteins&lt;/title&gt;&lt;secondary-title&gt;Transplantation&lt;/secondary-title&gt;&lt;/titles&gt;&lt;periodical&gt;&lt;full-title&gt;Transplantation&lt;/full-title&gt;&lt;/periodical&gt;&lt;pages&gt;811&lt;/pages&gt;&lt;volume&gt;89&lt;/volume&gt;&lt;number&gt;7&lt;/number&gt;&lt;dates&gt;&lt;year&gt;2010&lt;/year&gt;&lt;/dates&gt;&lt;urls&gt;&lt;/urls&gt;&lt;/record&gt;&lt;/Cite&gt;&lt;/EndNote&gt;</w:instrText>
      </w:r>
      <w:r w:rsidR="00CD4F9B"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[35]</w:t>
      </w:r>
      <w:r w:rsidR="00CD4F9B" w:rsidRPr="00765EF7">
        <w:rPr>
          <w:rFonts w:ascii="Book Antiqua" w:hAnsi="Book Antiqua"/>
          <w:sz w:val="24"/>
          <w:szCs w:val="24"/>
        </w:rPr>
        <w:fldChar w:fldCharType="end"/>
      </w:r>
      <w:r w:rsidR="003267AC" w:rsidRPr="00765EF7">
        <w:rPr>
          <w:rFonts w:ascii="Book Antiqua" w:hAnsi="Book Antiqua"/>
          <w:sz w:val="24"/>
          <w:szCs w:val="24"/>
        </w:rPr>
        <w:t>.</w:t>
      </w:r>
    </w:p>
    <w:p w14:paraId="5C7CDD31" w14:textId="7A5D8B05" w:rsidR="00B80876" w:rsidRPr="00CD16AC" w:rsidRDefault="00AA03F2" w:rsidP="009733B5">
      <w:pPr>
        <w:pStyle w:val="BodyText"/>
        <w:snapToGrid w:val="0"/>
        <w:spacing w:line="360" w:lineRule="auto"/>
        <w:ind w:firstLineChars="100" w:firstLine="240"/>
        <w:jc w:val="both"/>
        <w:rPr>
          <w:rFonts w:ascii="Book Antiqua" w:hAnsi="Book Antiqua"/>
          <w:b/>
          <w:sz w:val="24"/>
          <w:szCs w:val="24"/>
        </w:rPr>
      </w:pPr>
      <w:r w:rsidRPr="00CD16AC">
        <w:rPr>
          <w:rFonts w:ascii="Book Antiqua" w:hAnsi="Book Antiqua"/>
          <w:sz w:val="24"/>
          <w:szCs w:val="24"/>
        </w:rPr>
        <w:t xml:space="preserve">Abnormal blood mononuclear cell secretion of interferon-α and NK CD56dim cell secretion of interferon-γ due to impaired TLR7/8-mediated pathway are associated with more aggressive post-transplantation recurrence of HCV infection in comparison to slower course HCV infections </w:t>
      </w:r>
      <w:r w:rsidR="00FD4AB5">
        <w:rPr>
          <w:rFonts w:ascii="Book Antiqua" w:hAnsi="Book Antiqua"/>
          <w:sz w:val="24"/>
          <w:szCs w:val="24"/>
        </w:rPr>
        <w:t>following liver transplantation</w:t>
      </w:r>
      <w:r w:rsidR="00FD4AB5" w:rsidRPr="00FD4AB5">
        <w:rPr>
          <w:rFonts w:ascii="Book Antiqua" w:hAnsi="Book Antiqua"/>
          <w:noProof/>
          <w:sz w:val="24"/>
          <w:szCs w:val="24"/>
          <w:vertAlign w:val="superscript"/>
        </w:rPr>
        <w:t>[</w:t>
      </w:r>
      <w:r w:rsidRPr="00FD4AB5">
        <w:rPr>
          <w:rFonts w:ascii="Book Antiqua" w:hAnsi="Book Antiqua"/>
          <w:sz w:val="24"/>
          <w:szCs w:val="24"/>
        </w:rPr>
        <w:fldChar w:fldCharType="begin"/>
      </w:r>
      <w:r w:rsidR="00B37D9D" w:rsidRPr="00FD4AB5">
        <w:rPr>
          <w:rFonts w:ascii="Book Antiqua" w:hAnsi="Book Antiqua"/>
          <w:sz w:val="24"/>
          <w:szCs w:val="24"/>
        </w:rPr>
        <w:instrText xml:space="preserve"> ADDIN EN.CITE &lt;EndNote&gt;&lt;Cite&gt;&lt;Author&gt;Howell&lt;/Author&gt;&lt;Year&gt;2013&lt;/Year&gt;&lt;RecNum&gt;98&lt;/RecNum&gt;&lt;DisplayText&gt;&lt;style face="superscript"&gt;[36]&lt;/style&gt;&lt;/DisplayText&gt;&lt;record&gt;&lt;rec-number&gt;98&lt;/rec-number&gt;&lt;foreign-keys&gt;&lt;key app="EN" db-id="sdrxwzrs8tszvhertpqvswt4xavzzx09f90t" timestamp="1579913817"&gt;98&lt;/key&gt;&lt;/foreign-keys&gt;&lt;ref-type name="Journal Article"&gt;17&lt;/ref-type&gt;&lt;contributors&gt;&lt;authors&gt;&lt;author&gt;Howell, Jessica&lt;/author&gt;&lt;author&gt;Sawhney, Rohit&lt;/author&gt;&lt;author&gt;Skinner, N&lt;/author&gt;&lt;author&gt;Gow, P&lt;/author&gt;&lt;author&gt;Angus, P&lt;/author&gt;&lt;author&gt;Ratnam, Dilip&lt;/author&gt;&lt;author&gt;Visvanathan, Kumar&lt;/author&gt;&lt;/authors&gt;&lt;/contributors&gt;&lt;titles&gt;&lt;title&gt;Toll</w:instrText>
      </w:r>
      <w:r w:rsidR="00B37D9D" w:rsidRPr="00FD4AB5">
        <w:rPr>
          <w:rFonts w:ascii="SimSun" w:eastAsia="SimSun" w:hAnsi="SimSun" w:cs="SimSun" w:hint="eastAsia"/>
          <w:sz w:val="24"/>
          <w:szCs w:val="24"/>
        </w:rPr>
        <w:instrText>‐</w:instrText>
      </w:r>
      <w:r w:rsidR="00B37D9D" w:rsidRPr="00FD4AB5">
        <w:rPr>
          <w:rFonts w:ascii="Book Antiqua" w:hAnsi="Book Antiqua"/>
          <w:sz w:val="24"/>
          <w:szCs w:val="24"/>
        </w:rPr>
        <w:instrText>like receptor 3 and 7/8 function is impaired in hepatitis C rapid fibrosis progression post</w:instrText>
      </w:r>
      <w:r w:rsidR="00B37D9D" w:rsidRPr="00FD4AB5">
        <w:rPr>
          <w:rFonts w:ascii="SimSun" w:eastAsia="SimSun" w:hAnsi="SimSun" w:cs="SimSun" w:hint="eastAsia"/>
          <w:sz w:val="24"/>
          <w:szCs w:val="24"/>
        </w:rPr>
        <w:instrText>‐</w:instrText>
      </w:r>
      <w:r w:rsidR="00B37D9D" w:rsidRPr="00FD4AB5">
        <w:rPr>
          <w:rFonts w:ascii="Book Antiqua" w:hAnsi="Book Antiqua"/>
          <w:sz w:val="24"/>
          <w:szCs w:val="24"/>
        </w:rPr>
        <w:instrText>liver transplantation&lt;/title&gt;&lt;secondary-title&gt;American Journal of Transplantation&lt;/secondary-title&gt;&lt;/titles&gt;&lt;periodical&gt;&lt;full-title&gt;American Journal of Transplantation&lt;/full-title&gt;&lt;/periodical&gt;&lt;pages&gt;943-953&lt;/pages&gt;&lt;volume&gt;13&lt;/volume&gt;&lt;number&gt;4&lt;/number&gt;&lt;dates&gt;&lt;year&gt;2013&lt;/year&gt;&lt;/dates&gt;&lt;isbn&gt;1600-6135&lt;/isbn&gt;&lt;urls&gt;&lt;/urls&gt;&lt;/record&gt;&lt;/Cite&gt;&lt;/EndNote&gt;</w:instrText>
      </w:r>
      <w:r w:rsidRPr="00FD4AB5">
        <w:rPr>
          <w:rFonts w:ascii="Book Antiqua" w:hAnsi="Book Antiqua"/>
          <w:sz w:val="24"/>
          <w:szCs w:val="24"/>
        </w:rPr>
        <w:fldChar w:fldCharType="separate"/>
      </w:r>
      <w:r w:rsidR="00B37D9D" w:rsidRPr="00FD4AB5">
        <w:rPr>
          <w:rFonts w:ascii="Book Antiqua" w:hAnsi="Book Antiqua"/>
          <w:noProof/>
          <w:sz w:val="24"/>
          <w:szCs w:val="24"/>
          <w:vertAlign w:val="superscript"/>
        </w:rPr>
        <w:t>36]</w:t>
      </w:r>
      <w:r w:rsidRPr="00FD4AB5">
        <w:rPr>
          <w:rFonts w:ascii="Book Antiqua" w:hAnsi="Book Antiqua"/>
          <w:sz w:val="24"/>
          <w:szCs w:val="24"/>
        </w:rPr>
        <w:fldChar w:fldCharType="end"/>
      </w:r>
      <w:r w:rsidRPr="00FD4AB5">
        <w:rPr>
          <w:rFonts w:ascii="Book Antiqua" w:hAnsi="Book Antiqua"/>
          <w:sz w:val="24"/>
          <w:szCs w:val="24"/>
        </w:rPr>
        <w:t xml:space="preserve">. </w:t>
      </w:r>
      <w:r w:rsidRPr="00CD16AC">
        <w:rPr>
          <w:rFonts w:ascii="Book Antiqua" w:hAnsi="Book Antiqua"/>
          <w:sz w:val="24"/>
          <w:szCs w:val="24"/>
        </w:rPr>
        <w:t xml:space="preserve">Furthermore, </w:t>
      </w:r>
      <w:r w:rsidR="00872558" w:rsidRPr="00CD16AC">
        <w:rPr>
          <w:rFonts w:ascii="Book Antiqua" w:hAnsi="Book Antiqua"/>
          <w:sz w:val="24"/>
          <w:szCs w:val="24"/>
        </w:rPr>
        <w:t xml:space="preserve">patients demonstrating rapid progression of fibrosis show impaired </w:t>
      </w:r>
      <w:r w:rsidRPr="00CD16AC">
        <w:rPr>
          <w:rFonts w:ascii="Book Antiqua" w:hAnsi="Book Antiqua"/>
          <w:sz w:val="24"/>
          <w:szCs w:val="24"/>
        </w:rPr>
        <w:t xml:space="preserve">blood mononuclear cell secretion of </w:t>
      </w:r>
      <w:proofErr w:type="spellStart"/>
      <w:r w:rsidRPr="00CD16AC">
        <w:rPr>
          <w:rFonts w:ascii="Book Antiqua" w:hAnsi="Book Antiqua"/>
          <w:sz w:val="24"/>
          <w:szCs w:val="24"/>
        </w:rPr>
        <w:t>tumour</w:t>
      </w:r>
      <w:proofErr w:type="spellEnd"/>
      <w:r w:rsidRPr="00CD16AC">
        <w:rPr>
          <w:rFonts w:ascii="Book Antiqua" w:hAnsi="Book Antiqua"/>
          <w:sz w:val="24"/>
          <w:szCs w:val="24"/>
        </w:rPr>
        <w:t xml:space="preserve"> necrosis factor-α (TNF</w:t>
      </w:r>
      <w:r w:rsidR="00872558" w:rsidRPr="00CD16AC">
        <w:rPr>
          <w:rFonts w:ascii="Book Antiqua" w:hAnsi="Book Antiqua"/>
          <w:sz w:val="24"/>
          <w:szCs w:val="24"/>
        </w:rPr>
        <w:t xml:space="preserve">-α) </w:t>
      </w:r>
      <w:r w:rsidRPr="00CD16AC">
        <w:rPr>
          <w:rFonts w:ascii="Book Antiqua" w:hAnsi="Book Antiqua"/>
          <w:sz w:val="24"/>
          <w:szCs w:val="24"/>
        </w:rPr>
        <w:t>and interleukin-6</w:t>
      </w:r>
      <w:r w:rsidR="00872558" w:rsidRPr="00CD16AC">
        <w:rPr>
          <w:rFonts w:ascii="Book Antiqua" w:hAnsi="Book Antiqua"/>
          <w:sz w:val="24"/>
          <w:szCs w:val="24"/>
        </w:rPr>
        <w:t xml:space="preserve"> both at baseline and with TLR3 receptor stimulation. TLR3 receptors are functional receptors expressed on monocytes</w:t>
      </w:r>
      <w:r w:rsidR="003267AC" w:rsidRPr="00CD16AC">
        <w:rPr>
          <w:rFonts w:ascii="Book Antiqua" w:hAnsi="Book Antiqua"/>
          <w:sz w:val="24"/>
          <w:szCs w:val="24"/>
        </w:rPr>
        <w:t xml:space="preserve"> </w:t>
      </w:r>
      <w:r w:rsidR="00872558" w:rsidRPr="00CD16AC">
        <w:rPr>
          <w:rFonts w:ascii="Book Antiqua" w:hAnsi="Book Antiqua"/>
          <w:sz w:val="24"/>
          <w:szCs w:val="24"/>
        </w:rPr>
        <w:t xml:space="preserve"> where they are dominant initiators of host antiviral</w:t>
      </w:r>
      <w:r w:rsidR="00765EF7">
        <w:rPr>
          <w:rFonts w:ascii="Book Antiqua" w:hAnsi="Book Antiqua"/>
          <w:sz w:val="24"/>
          <w:szCs w:val="24"/>
        </w:rPr>
        <w:t xml:space="preserve"> responses</w:t>
      </w:r>
      <w:r w:rsidR="00872558"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&lt;EndNote&gt;&lt;Cite&gt;&lt;Author&gt;Rehermann&lt;/Author&gt;&lt;Year&gt;2009&lt;/Year&gt;&lt;RecNum&gt;99&lt;/RecNum&gt;&lt;DisplayText&gt;&lt;style face="superscript"&gt;[37, 38]&lt;/style&gt;&lt;/DisplayText&gt;&lt;record&gt;&lt;rec-number&gt;99&lt;/rec-number&gt;&lt;foreign-keys&gt;&lt;key app="EN" db-id="sdrxwzrs8tszvhertpqvswt4xavzzx09f90t" timestamp="1579914109"&gt;99&lt;/key&gt;&lt;/foreign-keys&gt;&lt;ref-type name="Journal Article"&gt;17&lt;/ref-type&gt;&lt;contributors&gt;&lt;authors&gt;&lt;author&gt;Rehermann, Barbara&lt;/author&gt;&lt;/authors&gt;&lt;/contributors&gt;&lt;titles&gt;&lt;title&gt;Hepatitis C virus versus innate and adaptive immune responses: a tale of coevolution and coexistence&lt;/title&gt;&lt;secondary-title&gt;The Journal of clinical investigation&lt;/secondary-title&gt;&lt;/titles&gt;&lt;periodical&gt;&lt;full-title&gt;The Journal of clinical investigation&lt;/full-title&gt;&lt;/periodical&gt;&lt;pages&gt;1745-1754&lt;/pages&gt;&lt;volume&gt;119&lt;/volume&gt;&lt;number&gt;7&lt;/number&gt;&lt;dates&gt;&lt;year&gt;2009&lt;/year&gt;&lt;/dates&gt;&lt;isbn&gt;0021-9738&lt;/isbn&gt;&lt;urls&gt;&lt;/urls&gt;&lt;/record&gt;&lt;/Cite&gt;&lt;Cite&gt;&lt;Author&gt;Hart&lt;/Author&gt;&lt;Year&gt;2005&lt;/Year&gt;&lt;RecNum&gt;101&lt;/RecNum&gt;&lt;record&gt;&lt;rec-number&gt;101&lt;/rec-number&gt;&lt;foreign-keys&gt;&lt;key app="EN" db-id="sdrxwzrs8tszvhertpqvswt4xavzzx09f90t" timestamp="1579914279"&gt;101&lt;/key&gt;&lt;/foreign-keys&gt;&lt;ref-type name="Journal Article"&gt;17&lt;/ref-type&gt;&lt;contributors&gt;&lt;authors&gt;&lt;author&gt;Hart, Orla M&lt;/author&gt;&lt;author&gt;Athie-Morales, Veronica&lt;/author&gt;&lt;author&gt;O’Connor, Geraldine M&lt;/author&gt;&lt;author&gt;Gardiner, Clair M&lt;/author&gt;&lt;/authors&gt;&lt;/contributors&gt;&lt;titles&gt;&lt;title&gt;TLR7/8-mediated activation of human NK cells results in accessory cell-dependent IFN-γ production&lt;/title&gt;&lt;secondary-title&gt;The Journal of Immunology&lt;/secondary-title&gt;&lt;/titles&gt;&lt;periodical&gt;&lt;full-title&gt;The Journal of Immunology&lt;/full-title&gt;&lt;/periodical&gt;&lt;pages&gt;1636-1642&lt;/pages&gt;&lt;volume&gt;175&lt;/volume&gt;&lt;number&gt;3&lt;/number&gt;&lt;dates&gt;&lt;year&gt;2005&lt;/year&gt;&lt;/dates&gt;&lt;isbn&gt;0022-1767&lt;/isbn&gt;&lt;urls&gt;&lt;/urls&gt;&lt;/record&gt;&lt;/Cite&gt;&lt;/EndNote&gt;</w:instrText>
      </w:r>
      <w:r w:rsidR="00872558"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[37</w:t>
      </w:r>
      <w:r w:rsidR="00765EF7" w:rsidRPr="00765EF7">
        <w:rPr>
          <w:rFonts w:ascii="Book Antiqua" w:hAnsi="Book Antiqua"/>
          <w:noProof/>
          <w:sz w:val="24"/>
          <w:szCs w:val="24"/>
          <w:vertAlign w:val="superscript"/>
        </w:rPr>
        <w:t>-</w:t>
      </w:r>
      <w:r w:rsidR="00B37D9D" w:rsidRPr="00765EF7">
        <w:rPr>
          <w:rFonts w:ascii="Book Antiqua" w:hAnsi="Book Antiqua"/>
          <w:noProof/>
          <w:sz w:val="24"/>
          <w:szCs w:val="24"/>
          <w:vertAlign w:val="superscript"/>
        </w:rPr>
        <w:t>3</w:t>
      </w:r>
      <w:r w:rsidR="00765EF7" w:rsidRPr="00765EF7">
        <w:rPr>
          <w:rFonts w:ascii="Book Antiqua" w:hAnsi="Book Antiqua"/>
          <w:noProof/>
          <w:sz w:val="24"/>
          <w:szCs w:val="24"/>
          <w:vertAlign w:val="superscript"/>
        </w:rPr>
        <w:t>9</w:t>
      </w:r>
      <w:r w:rsidR="00B37D9D" w:rsidRPr="00765EF7">
        <w:rPr>
          <w:rFonts w:ascii="Book Antiqua" w:hAnsi="Book Antiqua"/>
          <w:noProof/>
          <w:sz w:val="24"/>
          <w:szCs w:val="24"/>
          <w:vertAlign w:val="superscript"/>
        </w:rPr>
        <w:t>]</w:t>
      </w:r>
      <w:r w:rsidR="00872558" w:rsidRPr="00765EF7">
        <w:rPr>
          <w:rFonts w:ascii="Book Antiqua" w:hAnsi="Book Antiqua"/>
          <w:sz w:val="24"/>
          <w:szCs w:val="24"/>
        </w:rPr>
        <w:fldChar w:fldCharType="end"/>
      </w:r>
      <w:r w:rsidR="008F2795" w:rsidRPr="00765EF7">
        <w:rPr>
          <w:rFonts w:ascii="Book Antiqua" w:hAnsi="Book Antiqua"/>
          <w:sz w:val="24"/>
          <w:szCs w:val="24"/>
        </w:rPr>
        <w:fldChar w:fldCharType="begin"/>
      </w:r>
      <w:r w:rsidR="00E35D28" w:rsidRPr="00765EF7">
        <w:rPr>
          <w:rFonts w:ascii="Book Antiqua" w:hAnsi="Book Antiqua"/>
          <w:sz w:val="24"/>
          <w:szCs w:val="24"/>
        </w:rPr>
        <w:instrText xml:space="preserve"> ADDIN EN.CITE &lt;EndNote&gt;&lt;Cite&gt;&lt;Author&gt;El-Bendary&lt;/Author&gt;&lt;Year&gt;2019&lt;/Year&gt;&lt;RecNum&gt;25&lt;/RecNum&gt;&lt;DisplayText&gt;&lt;style face="superscript"&gt;[39]&lt;/style&gt;&lt;/DisplayText&gt;&lt;record&gt;&lt;rec-number&gt;25&lt;/rec-number&gt;&lt;foreign-keys&gt;&lt;key app="EN" db-id="5eztdrtdkf55a2etfaovr5xmfx9ftwdf9tsv" timestamp="1584056203"&gt;25&lt;/key&gt;&lt;/foreign-keys&gt;&lt;ref-type name="Journal Article"&gt;17&lt;/ref-type&gt;&lt;contributors&gt;&lt;authors&gt;&lt;author&gt;El-Bendary, M&lt;/author&gt;&lt;author&gt;Neamatallah, M&lt;/author&gt;&lt;author&gt;Elalfy, H&lt;/author&gt;&lt;author&gt;Besheer, T&lt;/author&gt;&lt;author&gt;El-Setouhy, M&lt;/author&gt;&lt;author&gt;Youssef, MM&lt;/author&gt;&lt;author&gt;Zein, M&lt;/author&gt;&lt;author&gt;Elhammady, D&lt;/author&gt;&lt;author&gt;Hegazy, A&lt;/author&gt;&lt;author&gt;Esmat, G&lt;/author&gt;&lt;/authors&gt;&lt;/contributors&gt;&lt;titles&gt;&lt;title&gt;Association of genetic polymorphisms of chemokines and their receptors with clearance or persistence of hepatitis C virus infection&lt;/title&gt;&lt;secondary-title&gt;British journal of biomedical science&lt;/secondary-title&gt;&lt;/titles&gt;&lt;periodical&gt;&lt;full-title&gt;British Journal of Biomedical Science&lt;/full-title&gt;&lt;/periodical&gt;&lt;pages&gt;11-16&lt;/pages&gt;&lt;volume&gt;76&lt;/volume&gt;&lt;number&gt;1&lt;/number&gt;&lt;dates&gt;&lt;year&gt;2019&lt;/year&gt;&lt;/dates&gt;&lt;isbn&gt;0967-4845&lt;/isbn&gt;&lt;urls&gt;&lt;/urls&gt;&lt;/record&gt;&lt;/Cite&gt;&lt;/EndNote&gt;</w:instrText>
      </w:r>
      <w:r w:rsidR="008F2795" w:rsidRPr="00765EF7">
        <w:rPr>
          <w:rFonts w:ascii="Book Antiqua" w:hAnsi="Book Antiqua"/>
          <w:sz w:val="24"/>
          <w:szCs w:val="24"/>
        </w:rPr>
        <w:fldChar w:fldCharType="end"/>
      </w:r>
      <w:r w:rsidR="003267AC" w:rsidRPr="00765EF7">
        <w:rPr>
          <w:rFonts w:ascii="Book Antiqua" w:hAnsi="Book Antiqua"/>
          <w:sz w:val="24"/>
          <w:szCs w:val="24"/>
        </w:rPr>
        <w:t>.</w:t>
      </w:r>
      <w:r w:rsidR="003267AC" w:rsidRPr="00CD16AC">
        <w:rPr>
          <w:rFonts w:ascii="Book Antiqua" w:hAnsi="Book Antiqua"/>
          <w:b/>
          <w:i/>
          <w:sz w:val="24"/>
          <w:szCs w:val="24"/>
        </w:rPr>
        <w:t xml:space="preserve"> </w:t>
      </w:r>
      <w:r w:rsidR="00B80876" w:rsidRPr="00CD16AC">
        <w:rPr>
          <w:rFonts w:ascii="Book Antiqua" w:hAnsi="Book Antiqua"/>
          <w:sz w:val="24"/>
          <w:szCs w:val="24"/>
        </w:rPr>
        <w:t>Therefore, it is reasonable to assume that hindered secretion of TLR3-mediated monocyte-derived TNF-α and interleukin-6 results in impaired NK and dendritic cell stimulatio</w:t>
      </w:r>
      <w:r w:rsidR="00765EF7">
        <w:rPr>
          <w:rFonts w:ascii="Book Antiqua" w:hAnsi="Book Antiqua"/>
          <w:sz w:val="24"/>
          <w:szCs w:val="24"/>
        </w:rPr>
        <w:t>n leading to increased fibrosis</w:t>
      </w:r>
      <w:r w:rsidR="00B80876"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&lt;EndNote&gt;&lt;Cite&gt;&lt;Author&gt;Howell&lt;/Author&gt;&lt;Year&gt;2013&lt;/Year&gt;&lt;RecNum&gt;98&lt;/RecNum&gt;&lt;DisplayText&gt;&lt;style face="superscript"&gt;[36]&lt;/style&gt;&lt;/DisplayText&gt;&lt;record&gt;&lt;rec-number&gt;98&lt;/rec-number&gt;&lt;foreign-keys&gt;&lt;key app="EN" db-id="sdrxwzrs8tszvhertpqvswt4xavzzx09f90t" timestamp="1579913817"&gt;98&lt;/key&gt;&lt;/foreign-keys&gt;&lt;ref-type name="Journal Article"&gt;17&lt;/ref-type&gt;&lt;contributors&gt;&lt;authors&gt;&lt;author&gt;Howell, Jessica&lt;/author&gt;&lt;author&gt;Sawhney, Rohit&lt;/author&gt;&lt;author&gt;Skinner, N&lt;/author&gt;&lt;author&gt;Gow, P&lt;/author&gt;&lt;author&gt;Angus, P&lt;/author&gt;&lt;author&gt;Ratnam, Dilip&lt;/author&gt;&lt;author&gt;Visvanathan, Kumar&lt;/author&gt;&lt;/authors&gt;&lt;/contributors&gt;&lt;titles&gt;&lt;title&gt;Toll</w:instrText>
      </w:r>
      <w:r w:rsidR="00B37D9D" w:rsidRPr="00765EF7">
        <w:rPr>
          <w:rFonts w:ascii="SimSun" w:eastAsia="SimSun" w:hAnsi="SimSun" w:cs="SimSun" w:hint="eastAsia"/>
          <w:sz w:val="24"/>
          <w:szCs w:val="24"/>
        </w:rPr>
        <w:instrText>‐</w:instrText>
      </w:r>
      <w:r w:rsidR="00B37D9D" w:rsidRPr="00765EF7">
        <w:rPr>
          <w:rFonts w:ascii="Book Antiqua" w:hAnsi="Book Antiqua"/>
          <w:sz w:val="24"/>
          <w:szCs w:val="24"/>
        </w:rPr>
        <w:instrText>like receptor 3 and 7/8 function is impaired in hepatitis C rapid fibrosis progression post</w:instrText>
      </w:r>
      <w:r w:rsidR="00B37D9D" w:rsidRPr="00765EF7">
        <w:rPr>
          <w:rFonts w:ascii="SimSun" w:eastAsia="SimSun" w:hAnsi="SimSun" w:cs="SimSun" w:hint="eastAsia"/>
          <w:sz w:val="24"/>
          <w:szCs w:val="24"/>
        </w:rPr>
        <w:instrText>‐</w:instrText>
      </w:r>
      <w:r w:rsidR="00B37D9D" w:rsidRPr="00765EF7">
        <w:rPr>
          <w:rFonts w:ascii="Book Antiqua" w:hAnsi="Book Antiqua"/>
          <w:sz w:val="24"/>
          <w:szCs w:val="24"/>
        </w:rPr>
        <w:instrText>liver transplantation&lt;/title&gt;&lt;secondary-title&gt;American Journal of Transplantation&lt;/secondary-title&gt;&lt;/titles&gt;&lt;periodical&gt;&lt;full-title&gt;American Journal of Transplantation&lt;/full-title&gt;&lt;/periodical&gt;&lt;pages&gt;943-953&lt;/pages&gt;&lt;volume&gt;13&lt;/volume&gt;&lt;number&gt;4&lt;/number&gt;&lt;dates&gt;&lt;year&gt;2013&lt;/year&gt;&lt;/dates&gt;&lt;isbn&gt;1600-6135&lt;/isbn&gt;&lt;urls&gt;&lt;/urls&gt;&lt;/record&gt;&lt;/Cite&gt;&lt;/EndNote&gt;</w:instrText>
      </w:r>
      <w:r w:rsidR="00B80876"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[36]</w:t>
      </w:r>
      <w:r w:rsidR="00B80876" w:rsidRPr="00765EF7">
        <w:rPr>
          <w:rFonts w:ascii="Book Antiqua" w:hAnsi="Book Antiqua"/>
          <w:sz w:val="24"/>
          <w:szCs w:val="24"/>
        </w:rPr>
        <w:fldChar w:fldCharType="end"/>
      </w:r>
      <w:r w:rsidR="003267AC" w:rsidRPr="00765EF7">
        <w:rPr>
          <w:rFonts w:ascii="Book Antiqua" w:hAnsi="Book Antiqua"/>
          <w:sz w:val="24"/>
          <w:szCs w:val="24"/>
        </w:rPr>
        <w:t>.</w:t>
      </w:r>
    </w:p>
    <w:p w14:paraId="563F718D" w14:textId="0D3E0BFB" w:rsidR="00D643CB" w:rsidRPr="00CD16AC" w:rsidRDefault="00B80876"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Natural killer CD56</w:t>
      </w:r>
      <w:r w:rsidR="00104472" w:rsidRPr="00CD16AC">
        <w:rPr>
          <w:rFonts w:ascii="Book Antiqua" w:hAnsi="Book Antiqua"/>
          <w:sz w:val="24"/>
          <w:szCs w:val="24"/>
        </w:rPr>
        <w:t xml:space="preserve"> </w:t>
      </w:r>
      <w:r w:rsidRPr="00CD16AC">
        <w:rPr>
          <w:rFonts w:ascii="Book Antiqua" w:hAnsi="Book Antiqua"/>
          <w:sz w:val="24"/>
          <w:szCs w:val="24"/>
        </w:rPr>
        <w:t xml:space="preserve">dim cells secrete IFN-γ that </w:t>
      </w:r>
      <w:r w:rsidR="00DC22E0" w:rsidRPr="00CD16AC">
        <w:rPr>
          <w:rFonts w:ascii="Book Antiqua" w:hAnsi="Book Antiqua"/>
          <w:sz w:val="24"/>
          <w:szCs w:val="24"/>
        </w:rPr>
        <w:t>stimulates dendritic cells and T cells, thereby aiding Th1 anti-viral cytokine responses. Impairment of this secretory release promotes Th2 rather than Th1 cytokine response</w:t>
      </w:r>
      <w:r w:rsidR="00DC22E0" w:rsidRPr="00765EF7">
        <w:rPr>
          <w:rFonts w:ascii="Book Antiqua" w:hAnsi="Book Antiqua"/>
          <w:sz w:val="24"/>
          <w:szCs w:val="24"/>
        </w:rPr>
        <w:fldChar w:fldCharType="begin">
          <w:fldData xml:space="preserve">PEVuZE5vdGU+PENpdGU+PEF1dGhvcj5HdW88L0F1dGhvcj48WWVhcj4yMDA0PC9ZZWFyPjxSZWNO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==
</w:fldData>
        </w:fldChar>
      </w:r>
      <w:r w:rsidR="00B37D9D" w:rsidRPr="00765EF7">
        <w:rPr>
          <w:rFonts w:ascii="Book Antiqua" w:hAnsi="Book Antiqua"/>
          <w:sz w:val="24"/>
          <w:szCs w:val="24"/>
        </w:rPr>
        <w:instrText xml:space="preserve"> ADDIN EN.CITE </w:instrText>
      </w:r>
      <w:r w:rsidR="00B37D9D" w:rsidRPr="00765EF7">
        <w:rPr>
          <w:rFonts w:ascii="Book Antiqua" w:hAnsi="Book Antiqua"/>
          <w:sz w:val="24"/>
          <w:szCs w:val="24"/>
        </w:rPr>
        <w:fldChar w:fldCharType="begin">
          <w:fldData xml:space="preserve">PEVuZE5vdGU+PENpdGU+PEF1dGhvcj5HdW88L0F1dGhvcj48WWVhcj4yMDA0PC9ZZWFyPjxSZWNO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==
</w:fldData>
        </w:fldChar>
      </w:r>
      <w:r w:rsidR="00B37D9D" w:rsidRPr="00765EF7">
        <w:rPr>
          <w:rFonts w:ascii="Book Antiqua" w:hAnsi="Book Antiqua"/>
          <w:sz w:val="24"/>
          <w:szCs w:val="24"/>
        </w:rPr>
        <w:instrText xml:space="preserve"> ADDIN EN.CITE.DATA </w:instrText>
      </w:r>
      <w:r w:rsidR="00B37D9D" w:rsidRPr="00765EF7">
        <w:rPr>
          <w:rFonts w:ascii="Book Antiqua" w:hAnsi="Book Antiqua"/>
          <w:sz w:val="24"/>
          <w:szCs w:val="24"/>
        </w:rPr>
      </w:r>
      <w:r w:rsidR="00B37D9D" w:rsidRPr="00765EF7">
        <w:rPr>
          <w:rFonts w:ascii="Book Antiqua" w:hAnsi="Book Antiqua"/>
          <w:sz w:val="24"/>
          <w:szCs w:val="24"/>
        </w:rPr>
        <w:fldChar w:fldCharType="end"/>
      </w:r>
      <w:r w:rsidR="00DC22E0" w:rsidRPr="00765EF7">
        <w:rPr>
          <w:rFonts w:ascii="Book Antiqua" w:hAnsi="Book Antiqua"/>
          <w:sz w:val="24"/>
          <w:szCs w:val="24"/>
        </w:rPr>
      </w:r>
      <w:r w:rsidR="00DC22E0" w:rsidRPr="00765EF7">
        <w:rPr>
          <w:rFonts w:ascii="Book Antiqua" w:hAnsi="Book Antiqua"/>
          <w:sz w:val="24"/>
          <w:szCs w:val="24"/>
        </w:rPr>
        <w:fldChar w:fldCharType="separate"/>
      </w:r>
      <w:r w:rsidR="00765EF7" w:rsidRPr="00765EF7">
        <w:rPr>
          <w:rFonts w:ascii="Book Antiqua" w:hAnsi="Book Antiqua"/>
          <w:noProof/>
          <w:sz w:val="24"/>
          <w:szCs w:val="24"/>
          <w:vertAlign w:val="superscript"/>
        </w:rPr>
        <w:t>[40,</w:t>
      </w:r>
      <w:r w:rsidR="00B37D9D" w:rsidRPr="00765EF7">
        <w:rPr>
          <w:rFonts w:ascii="Book Antiqua" w:hAnsi="Book Antiqua"/>
          <w:noProof/>
          <w:sz w:val="24"/>
          <w:szCs w:val="24"/>
          <w:vertAlign w:val="superscript"/>
        </w:rPr>
        <w:t>41]</w:t>
      </w:r>
      <w:r w:rsidR="00DC22E0" w:rsidRPr="00765EF7">
        <w:rPr>
          <w:rFonts w:ascii="Book Antiqua" w:hAnsi="Book Antiqua"/>
          <w:sz w:val="24"/>
          <w:szCs w:val="24"/>
        </w:rPr>
        <w:fldChar w:fldCharType="end"/>
      </w:r>
      <w:r w:rsidR="003267AC" w:rsidRPr="00765EF7">
        <w:rPr>
          <w:rFonts w:ascii="Book Antiqua" w:hAnsi="Book Antiqua"/>
          <w:sz w:val="24"/>
          <w:szCs w:val="24"/>
        </w:rPr>
        <w:t>,</w:t>
      </w:r>
      <w:r w:rsidR="003267AC" w:rsidRPr="00CD16AC">
        <w:rPr>
          <w:rFonts w:ascii="Book Antiqua" w:hAnsi="Book Antiqua"/>
          <w:sz w:val="24"/>
          <w:szCs w:val="24"/>
        </w:rPr>
        <w:t xml:space="preserve"> </w:t>
      </w:r>
      <w:r w:rsidR="00DC22E0" w:rsidRPr="00CD16AC">
        <w:rPr>
          <w:rFonts w:ascii="Book Antiqua" w:hAnsi="Book Antiqua"/>
          <w:sz w:val="24"/>
          <w:szCs w:val="24"/>
        </w:rPr>
        <w:t>leading to impaired HCV-directed T cell response</w:t>
      </w:r>
      <w:r w:rsidR="00EE5DAB" w:rsidRPr="00CD16AC">
        <w:rPr>
          <w:rFonts w:ascii="Book Antiqua" w:hAnsi="Book Antiqua"/>
          <w:sz w:val="24"/>
          <w:szCs w:val="24"/>
        </w:rPr>
        <w:t>,</w:t>
      </w:r>
      <w:r w:rsidR="00DC22E0" w:rsidRPr="00CD16AC">
        <w:rPr>
          <w:rFonts w:ascii="Book Antiqua" w:hAnsi="Book Antiqua"/>
          <w:sz w:val="24"/>
          <w:szCs w:val="24"/>
        </w:rPr>
        <w:t xml:space="preserve"> particularly with regards to CD4</w:t>
      </w:r>
      <w:r w:rsidR="00DC22E0" w:rsidRPr="00CD16AC">
        <w:rPr>
          <w:rFonts w:ascii="Book Antiqua" w:hAnsi="Book Antiqua"/>
          <w:sz w:val="24"/>
          <w:szCs w:val="24"/>
          <w:vertAlign w:val="superscript"/>
        </w:rPr>
        <w:t>+</w:t>
      </w:r>
      <w:r w:rsidR="00DC22E0" w:rsidRPr="00CD16AC">
        <w:rPr>
          <w:rFonts w:ascii="Book Antiqua" w:hAnsi="Book Antiqua"/>
          <w:sz w:val="24"/>
          <w:szCs w:val="24"/>
        </w:rPr>
        <w:t>T cell protection again</w:t>
      </w:r>
      <w:r w:rsidR="00765EF7">
        <w:rPr>
          <w:rFonts w:ascii="Book Antiqua" w:hAnsi="Book Antiqua"/>
          <w:sz w:val="24"/>
          <w:szCs w:val="24"/>
        </w:rPr>
        <w:t>st progression of liver disease</w:t>
      </w:r>
      <w:r w:rsidR="00BE30AF"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&lt;EndNote&gt;&lt;Cite&gt;&lt;Author&gt;El-Bendary&lt;/Author&gt;&lt;Year&gt;2019&lt;/Year&gt;&lt;RecNum&gt;40&lt;/RecNum&gt;&lt;DisplayText&gt;&lt;style face="superscript"&gt;[42]&lt;/style&gt;&lt;/DisplayText&gt;&lt;record&gt;&lt;rec-number&gt;40&lt;/rec-number&gt;&lt;foreign-keys&gt;&lt;key app="EN" db-id="waexwe5s0er9d7ev2thvsf58wxt0raxtfv50" timestamp="1551749960"&gt;40&lt;/key&gt;&lt;/foreign-keys&gt;&lt;ref-type name="Journal Article"&gt;17&lt;/ref-type&gt;&lt;contributors&gt;&lt;authors&gt;&lt;author&gt;El-Bendary, Mahmoud&lt;/author&gt;&lt;author&gt;Neamatallah, Mustafa&lt;/author&gt;&lt;author&gt;Elalfy, Hatem&lt;/author&gt;&lt;author&gt;Besheer, Tarek&lt;/author&gt;&lt;author&gt;Kamel, Emily&lt;/author&gt;&lt;author&gt;Mousa, Hend&lt;/author&gt;&lt;author&gt;Eladl, Abdel-Hamid&lt;/author&gt;&lt;author&gt;El-Setouhy, Maged&lt;/author&gt;&lt;author&gt;El-Gilany, Abdel-Hady&lt;/author&gt;&lt;author&gt;El-Waseef, Ahmed&lt;/author&gt;&lt;/authors&gt;&lt;/contributors&gt;&lt;titles&gt;&lt;title&gt;HLA Class II-DRB1 Alleles with Hepatitis C Virus Infection Outcome in Egypt: A Multicentre Family-based Study&lt;/title&gt;&lt;secondary-title&gt;Annals of hepatology&lt;/secondary-title&gt;&lt;/titles&gt;&lt;periodical&gt;&lt;full-title&gt;Annals of hepatology&lt;/full-title&gt;&lt;/periodical&gt;&lt;pages&gt;68-77&lt;/pages&gt;&lt;volume&gt;18&lt;/volume&gt;&lt;number&gt;1&lt;/number&gt;&lt;dates&gt;&lt;year&gt;2019&lt;/year&gt;&lt;/dates&gt;&lt;urls&gt;&lt;/urls&gt;&lt;/record&gt;&lt;/Cite&gt;&lt;/EndNote&gt;</w:instrText>
      </w:r>
      <w:r w:rsidR="00BE30AF"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[42]</w:t>
      </w:r>
      <w:r w:rsidR="00BE30AF" w:rsidRPr="00765EF7">
        <w:rPr>
          <w:rFonts w:ascii="Book Antiqua" w:hAnsi="Book Antiqua"/>
          <w:sz w:val="24"/>
          <w:szCs w:val="24"/>
        </w:rPr>
        <w:fldChar w:fldCharType="end"/>
      </w:r>
      <w:r w:rsidR="003267AC" w:rsidRPr="00765EF7">
        <w:rPr>
          <w:rFonts w:ascii="Book Antiqua" w:hAnsi="Book Antiqua"/>
          <w:sz w:val="24"/>
          <w:szCs w:val="24"/>
        </w:rPr>
        <w:t>.</w:t>
      </w:r>
      <w:r w:rsidR="00EE5DAB" w:rsidRPr="00CD16AC">
        <w:rPr>
          <w:rFonts w:ascii="Book Antiqua" w:hAnsi="Book Antiqua"/>
          <w:sz w:val="24"/>
          <w:szCs w:val="24"/>
        </w:rPr>
        <w:t xml:space="preserve"> Rapid progression of fibrosis in HCV patients is attributed to inadequate vir</w:t>
      </w:r>
      <w:r w:rsidR="00765EF7">
        <w:rPr>
          <w:rFonts w:ascii="Book Antiqua" w:hAnsi="Book Antiqua"/>
          <w:sz w:val="24"/>
          <w:szCs w:val="24"/>
        </w:rPr>
        <w:t>al control by the immune system</w:t>
      </w:r>
      <w:r w:rsidR="00EE5DAB" w:rsidRPr="00765EF7">
        <w:rPr>
          <w:rFonts w:ascii="Book Antiqua" w:hAnsi="Book Antiqua"/>
          <w:sz w:val="24"/>
          <w:szCs w:val="24"/>
        </w:rPr>
        <w:fldChar w:fldCharType="begin">
          <w:fldData xml:space="preserve">PEVuZE5vdGU+PENpdGU+PEF1dGhvcj5QYXBhdGhlb2RvcmlkaXM8L0F1dGhvcj48WWVhcj4xOTk5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</w:fldData>
        </w:fldChar>
      </w:r>
      <w:r w:rsidR="00B37D9D" w:rsidRPr="00765EF7">
        <w:rPr>
          <w:rFonts w:ascii="Book Antiqua" w:hAnsi="Book Antiqua"/>
          <w:sz w:val="24"/>
          <w:szCs w:val="24"/>
        </w:rPr>
        <w:instrText xml:space="preserve"> ADDIN EN.CITE </w:instrText>
      </w:r>
      <w:r w:rsidR="00B37D9D" w:rsidRPr="00765EF7">
        <w:rPr>
          <w:rFonts w:ascii="Book Antiqua" w:hAnsi="Book Antiqua"/>
          <w:sz w:val="24"/>
          <w:szCs w:val="24"/>
        </w:rPr>
        <w:fldChar w:fldCharType="begin">
          <w:fldData xml:space="preserve">PEVuZE5vdGU+PENpdGU+PEF1dGhvcj5QYXBhdGhlb2RvcmlkaXM8L0F1dGhvcj48WWVhcj4xOTk5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</w:fldData>
        </w:fldChar>
      </w:r>
      <w:r w:rsidR="00B37D9D" w:rsidRPr="00765EF7">
        <w:rPr>
          <w:rFonts w:ascii="Book Antiqua" w:hAnsi="Book Antiqua"/>
          <w:sz w:val="24"/>
          <w:szCs w:val="24"/>
        </w:rPr>
        <w:instrText xml:space="preserve"> ADDIN EN.CITE.DATA </w:instrText>
      </w:r>
      <w:r w:rsidR="00B37D9D" w:rsidRPr="00765EF7">
        <w:rPr>
          <w:rFonts w:ascii="Book Antiqua" w:hAnsi="Book Antiqua"/>
          <w:sz w:val="24"/>
          <w:szCs w:val="24"/>
        </w:rPr>
      </w:r>
      <w:r w:rsidR="00B37D9D" w:rsidRPr="00765EF7">
        <w:rPr>
          <w:rFonts w:ascii="Book Antiqua" w:hAnsi="Book Antiqua"/>
          <w:sz w:val="24"/>
          <w:szCs w:val="24"/>
        </w:rPr>
        <w:fldChar w:fldCharType="end"/>
      </w:r>
      <w:r w:rsidR="00EE5DAB" w:rsidRPr="00765EF7">
        <w:rPr>
          <w:rFonts w:ascii="Book Antiqua" w:hAnsi="Book Antiqua"/>
          <w:sz w:val="24"/>
          <w:szCs w:val="24"/>
        </w:rPr>
      </w:r>
      <w:r w:rsidR="00EE5DAB" w:rsidRPr="00765EF7">
        <w:rPr>
          <w:rFonts w:ascii="Book Antiqua" w:hAnsi="Book Antiqua"/>
          <w:sz w:val="24"/>
          <w:szCs w:val="24"/>
        </w:rPr>
        <w:fldChar w:fldCharType="separate"/>
      </w:r>
      <w:r w:rsidR="00765EF7" w:rsidRPr="00765EF7">
        <w:rPr>
          <w:rFonts w:ascii="Book Antiqua" w:hAnsi="Book Antiqua"/>
          <w:noProof/>
          <w:sz w:val="24"/>
          <w:szCs w:val="24"/>
          <w:vertAlign w:val="superscript"/>
        </w:rPr>
        <w:t>[43,</w:t>
      </w:r>
      <w:r w:rsidR="00B37D9D" w:rsidRPr="00765EF7">
        <w:rPr>
          <w:rFonts w:ascii="Book Antiqua" w:hAnsi="Book Antiqua"/>
          <w:noProof/>
          <w:sz w:val="24"/>
          <w:szCs w:val="24"/>
          <w:vertAlign w:val="superscript"/>
        </w:rPr>
        <w:t>44]</w:t>
      </w:r>
      <w:r w:rsidR="00EE5DAB" w:rsidRPr="00765EF7">
        <w:rPr>
          <w:rFonts w:ascii="Book Antiqua" w:hAnsi="Book Antiqua"/>
          <w:sz w:val="24"/>
          <w:szCs w:val="24"/>
        </w:rPr>
        <w:fldChar w:fldCharType="end"/>
      </w:r>
      <w:r w:rsidR="00EE5DAB" w:rsidRPr="00765EF7">
        <w:rPr>
          <w:rFonts w:ascii="Book Antiqua" w:hAnsi="Book Antiqua"/>
          <w:sz w:val="24"/>
          <w:szCs w:val="24"/>
        </w:rPr>
        <w:t>,</w:t>
      </w:r>
      <w:r w:rsidR="00EE5DAB" w:rsidRPr="00CD16AC">
        <w:rPr>
          <w:rFonts w:ascii="Book Antiqua" w:hAnsi="Book Antiqua"/>
          <w:sz w:val="24"/>
          <w:szCs w:val="24"/>
        </w:rPr>
        <w:t xml:space="preserve"> leading to heightened production of pro-inflammatory cytokines with increased stimulation of pro-</w:t>
      </w:r>
      <w:proofErr w:type="spellStart"/>
      <w:r w:rsidR="00EE5DAB" w:rsidRPr="00CD16AC">
        <w:rPr>
          <w:rFonts w:ascii="Book Antiqua" w:hAnsi="Book Antiqua"/>
          <w:sz w:val="24"/>
          <w:szCs w:val="24"/>
        </w:rPr>
        <w:t>f</w:t>
      </w:r>
      <w:r w:rsidR="00765EF7">
        <w:rPr>
          <w:rFonts w:ascii="Book Antiqua" w:hAnsi="Book Antiqua"/>
          <w:sz w:val="24"/>
          <w:szCs w:val="24"/>
        </w:rPr>
        <w:t>ibrogenic</w:t>
      </w:r>
      <w:proofErr w:type="spellEnd"/>
      <w:r w:rsidR="00765EF7">
        <w:rPr>
          <w:rFonts w:ascii="Book Antiqua" w:hAnsi="Book Antiqua"/>
          <w:sz w:val="24"/>
          <w:szCs w:val="24"/>
        </w:rPr>
        <w:t xml:space="preserve"> pathways</w:t>
      </w:r>
      <w:r w:rsidR="00EE5DAB" w:rsidRPr="00765EF7">
        <w:rPr>
          <w:rFonts w:ascii="Book Antiqua" w:hAnsi="Book Antiqua"/>
          <w:sz w:val="24"/>
          <w:szCs w:val="24"/>
        </w:rPr>
        <w:fldChar w:fldCharType="begin">
          <w:fldData xml:space="preserve">PEVuZE5vdGU+PENpdGU+PEF1dGhvcj5CYXRhbGxlcjwvQXV0aG9yPjxZZWFyPjIwMDQ8L1llYXI+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==
</w:fldData>
        </w:fldChar>
      </w:r>
      <w:r w:rsidR="00E35D28" w:rsidRPr="00765EF7">
        <w:rPr>
          <w:rFonts w:ascii="Book Antiqua" w:hAnsi="Book Antiqua"/>
          <w:sz w:val="24"/>
          <w:szCs w:val="24"/>
        </w:rPr>
        <w:instrText xml:space="preserve"> ADDIN EN.CITE </w:instrText>
      </w:r>
      <w:r w:rsidR="00E35D28" w:rsidRPr="00765EF7">
        <w:rPr>
          <w:rFonts w:ascii="Book Antiqua" w:hAnsi="Book Antiqua"/>
          <w:sz w:val="24"/>
          <w:szCs w:val="24"/>
        </w:rPr>
        <w:fldChar w:fldCharType="begin">
          <w:fldData xml:space="preserve">PEVuZE5vdGU+PENpdGU+PEF1dGhvcj5CYXRhbGxlcjwvQXV0aG9yPjxZZWFyPjIwMDQ8L1llYXI+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==
</w:fldData>
        </w:fldChar>
      </w:r>
      <w:r w:rsidR="00E35D28" w:rsidRPr="00765EF7">
        <w:rPr>
          <w:rFonts w:ascii="Book Antiqua" w:hAnsi="Book Antiqua"/>
          <w:sz w:val="24"/>
          <w:szCs w:val="24"/>
        </w:rPr>
        <w:instrText xml:space="preserve"> ADDIN EN.CITE.DATA </w:instrText>
      </w:r>
      <w:r w:rsidR="00E35D28" w:rsidRPr="00765EF7">
        <w:rPr>
          <w:rFonts w:ascii="Book Antiqua" w:hAnsi="Book Antiqua"/>
          <w:sz w:val="24"/>
          <w:szCs w:val="24"/>
        </w:rPr>
      </w:r>
      <w:r w:rsidR="00E35D28" w:rsidRPr="00765EF7">
        <w:rPr>
          <w:rFonts w:ascii="Book Antiqua" w:hAnsi="Book Antiqua"/>
          <w:sz w:val="24"/>
          <w:szCs w:val="24"/>
        </w:rPr>
        <w:fldChar w:fldCharType="end"/>
      </w:r>
      <w:r w:rsidR="00EE5DAB" w:rsidRPr="00765EF7">
        <w:rPr>
          <w:rFonts w:ascii="Book Antiqua" w:hAnsi="Book Antiqua"/>
          <w:sz w:val="24"/>
          <w:szCs w:val="24"/>
        </w:rPr>
      </w:r>
      <w:r w:rsidR="00EE5DAB" w:rsidRPr="00765EF7">
        <w:rPr>
          <w:rFonts w:ascii="Book Antiqua" w:hAnsi="Book Antiqua"/>
          <w:sz w:val="24"/>
          <w:szCs w:val="24"/>
        </w:rPr>
        <w:fldChar w:fldCharType="separate"/>
      </w:r>
      <w:r w:rsidR="00765EF7" w:rsidRPr="00765EF7">
        <w:rPr>
          <w:rFonts w:ascii="Book Antiqua" w:hAnsi="Book Antiqua"/>
          <w:noProof/>
          <w:sz w:val="24"/>
          <w:szCs w:val="24"/>
          <w:vertAlign w:val="superscript"/>
        </w:rPr>
        <w:t>[15,45,</w:t>
      </w:r>
      <w:r w:rsidR="00B37D9D" w:rsidRPr="00765EF7">
        <w:rPr>
          <w:rFonts w:ascii="Book Antiqua" w:hAnsi="Book Antiqua"/>
          <w:noProof/>
          <w:sz w:val="24"/>
          <w:szCs w:val="24"/>
          <w:vertAlign w:val="superscript"/>
        </w:rPr>
        <w:t>46]</w:t>
      </w:r>
      <w:r w:rsidR="00EE5DAB" w:rsidRPr="00765EF7">
        <w:rPr>
          <w:rFonts w:ascii="Book Antiqua" w:hAnsi="Book Antiqua"/>
          <w:sz w:val="24"/>
          <w:szCs w:val="24"/>
        </w:rPr>
        <w:fldChar w:fldCharType="end"/>
      </w:r>
      <w:r w:rsidR="003267AC" w:rsidRPr="00765EF7">
        <w:rPr>
          <w:rFonts w:ascii="Book Antiqua" w:hAnsi="Book Antiqua"/>
          <w:sz w:val="24"/>
          <w:szCs w:val="24"/>
        </w:rPr>
        <w:t>.</w:t>
      </w:r>
      <w:r w:rsidR="004D29B2" w:rsidRPr="00765EF7">
        <w:rPr>
          <w:rFonts w:ascii="Book Antiqua" w:hAnsi="Book Antiqua"/>
          <w:sz w:val="24"/>
          <w:szCs w:val="24"/>
        </w:rPr>
        <w:t xml:space="preserve"> </w:t>
      </w:r>
    </w:p>
    <w:p w14:paraId="537CE82A" w14:textId="75BE3CE2" w:rsidR="003267AC" w:rsidRPr="00CD16AC" w:rsidRDefault="00D643CB"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Secretion of interferon-α and interferon-γ ha</w:t>
      </w:r>
      <w:r w:rsidR="00865EBD" w:rsidRPr="00CD16AC">
        <w:rPr>
          <w:rFonts w:ascii="Book Antiqua" w:hAnsi="Book Antiqua"/>
          <w:sz w:val="24"/>
          <w:szCs w:val="24"/>
        </w:rPr>
        <w:t>s</w:t>
      </w:r>
      <w:r w:rsidRPr="00CD16AC">
        <w:rPr>
          <w:rFonts w:ascii="Book Antiqua" w:hAnsi="Book Antiqua"/>
          <w:sz w:val="24"/>
          <w:szCs w:val="24"/>
        </w:rPr>
        <w:t xml:space="preserve"> been shown to </w:t>
      </w:r>
      <w:r w:rsidR="00865EBD" w:rsidRPr="00CD16AC">
        <w:rPr>
          <w:rFonts w:ascii="Book Antiqua" w:hAnsi="Book Antiqua"/>
          <w:sz w:val="24"/>
          <w:szCs w:val="24"/>
        </w:rPr>
        <w:t xml:space="preserve">be extremely important in host viral defense mechanisms, with emphasis on the fundamental role of TLR7/8 signaling pathways in recurrence of HCV infection post-LT. This consideration becomes even more </w:t>
      </w:r>
      <w:r w:rsidR="007158D5" w:rsidRPr="00CD16AC">
        <w:rPr>
          <w:rFonts w:ascii="Book Antiqua" w:hAnsi="Book Antiqua"/>
          <w:sz w:val="24"/>
          <w:szCs w:val="24"/>
        </w:rPr>
        <w:t>eminent</w:t>
      </w:r>
      <w:r w:rsidR="00865EBD" w:rsidRPr="00CD16AC">
        <w:rPr>
          <w:rFonts w:ascii="Book Antiqua" w:hAnsi="Book Antiqua"/>
          <w:sz w:val="24"/>
          <w:szCs w:val="24"/>
        </w:rPr>
        <w:t xml:space="preserve"> when coupled with data demonstrating the negative effect of calcineurin inhibitors on TLR7/8-mediated human NK CD56d</w:t>
      </w:r>
      <w:r w:rsidR="002C0F65" w:rsidRPr="00CD16AC">
        <w:rPr>
          <w:rFonts w:ascii="Book Antiqua" w:hAnsi="Book Antiqua"/>
          <w:sz w:val="24"/>
          <w:szCs w:val="24"/>
        </w:rPr>
        <w:t>im cell secretion of interferon</w:t>
      </w:r>
      <w:r w:rsidR="00D169AC" w:rsidRPr="00CD16AC">
        <w:rPr>
          <w:rFonts w:ascii="Book Antiqua" w:hAnsi="Book Antiqua"/>
          <w:sz w:val="24"/>
          <w:szCs w:val="24"/>
        </w:rPr>
        <w:t>-</w:t>
      </w:r>
      <w:r w:rsidR="00865EBD" w:rsidRPr="00CD16AC">
        <w:rPr>
          <w:rFonts w:ascii="Book Antiqua" w:hAnsi="Book Antiqua"/>
          <w:sz w:val="24"/>
          <w:szCs w:val="24"/>
        </w:rPr>
        <w:t xml:space="preserve">γ in patients having </w:t>
      </w:r>
      <w:r w:rsidR="00765EF7">
        <w:rPr>
          <w:rFonts w:ascii="Book Antiqua" w:hAnsi="Book Antiqua"/>
          <w:sz w:val="24"/>
          <w:szCs w:val="24"/>
        </w:rPr>
        <w:t>undergone liver transplantation</w:t>
      </w:r>
      <w:r w:rsidR="00865EBD" w:rsidRPr="00765EF7">
        <w:rPr>
          <w:rFonts w:ascii="Book Antiqua" w:hAnsi="Book Antiqua"/>
          <w:sz w:val="24"/>
          <w:szCs w:val="24"/>
        </w:rPr>
        <w:fldChar w:fldCharType="begin">
          <w:fldData xml:space="preserve">PEVuZE5vdGU+PENpdGU+PEF1dGhvcj5FbOKAkEJlbmRhcnk8L0F1dGhvcj48WWVhcj4yMDE3PC9Z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</w:fldData>
        </w:fldChar>
      </w:r>
      <w:r w:rsidR="00104472" w:rsidRPr="00765EF7">
        <w:rPr>
          <w:rFonts w:ascii="Book Antiqua" w:hAnsi="Book Antiqua"/>
          <w:sz w:val="24"/>
          <w:szCs w:val="24"/>
        </w:rPr>
        <w:instrText xml:space="preserve"> ADDIN EN.CITE </w:instrText>
      </w:r>
      <w:r w:rsidR="00104472" w:rsidRPr="00765EF7">
        <w:rPr>
          <w:rFonts w:ascii="Book Antiqua" w:hAnsi="Book Antiqua"/>
          <w:sz w:val="24"/>
          <w:szCs w:val="24"/>
        </w:rPr>
        <w:fldChar w:fldCharType="begin">
          <w:fldData xml:space="preserve">PEVuZE5vdGU+PENpdGU+PEF1dGhvcj5FbOKAkEJlbmRhcnk8L0F1dGhvcj48WWVhcj4yMDE3PC9Z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</w:fldData>
        </w:fldChar>
      </w:r>
      <w:r w:rsidR="00104472" w:rsidRPr="00765EF7">
        <w:rPr>
          <w:rFonts w:ascii="Book Antiqua" w:hAnsi="Book Antiqua"/>
          <w:sz w:val="24"/>
          <w:szCs w:val="24"/>
        </w:rPr>
        <w:instrText xml:space="preserve"> ADDIN EN.CITE.DATA </w:instrText>
      </w:r>
      <w:r w:rsidR="00104472" w:rsidRPr="00765EF7">
        <w:rPr>
          <w:rFonts w:ascii="Book Antiqua" w:hAnsi="Book Antiqua"/>
          <w:sz w:val="24"/>
          <w:szCs w:val="24"/>
        </w:rPr>
      </w:r>
      <w:r w:rsidR="00104472" w:rsidRPr="00765EF7">
        <w:rPr>
          <w:rFonts w:ascii="Book Antiqua" w:hAnsi="Book Antiqua"/>
          <w:sz w:val="24"/>
          <w:szCs w:val="24"/>
        </w:rPr>
        <w:fldChar w:fldCharType="end"/>
      </w:r>
      <w:r w:rsidR="00865EBD" w:rsidRPr="00765EF7">
        <w:rPr>
          <w:rFonts w:ascii="Book Antiqua" w:hAnsi="Book Antiqua"/>
          <w:sz w:val="24"/>
          <w:szCs w:val="24"/>
        </w:rPr>
      </w:r>
      <w:r w:rsidR="00865EBD" w:rsidRPr="00765EF7">
        <w:rPr>
          <w:rFonts w:ascii="Book Antiqua" w:hAnsi="Book Antiqua"/>
          <w:sz w:val="24"/>
          <w:szCs w:val="24"/>
        </w:rPr>
        <w:fldChar w:fldCharType="separate"/>
      </w:r>
      <w:r w:rsidR="00765EF7" w:rsidRPr="00765EF7">
        <w:rPr>
          <w:rFonts w:ascii="Book Antiqua" w:hAnsi="Book Antiqua"/>
          <w:noProof/>
          <w:sz w:val="24"/>
          <w:szCs w:val="24"/>
          <w:vertAlign w:val="superscript"/>
        </w:rPr>
        <w:t>[36,</w:t>
      </w:r>
      <w:r w:rsidR="00104472" w:rsidRPr="00765EF7">
        <w:rPr>
          <w:rFonts w:ascii="Book Antiqua" w:hAnsi="Book Antiqua"/>
          <w:noProof/>
          <w:sz w:val="24"/>
          <w:szCs w:val="24"/>
          <w:vertAlign w:val="superscript"/>
        </w:rPr>
        <w:t>47]</w:t>
      </w:r>
      <w:r w:rsidR="00865EBD" w:rsidRPr="00765EF7">
        <w:rPr>
          <w:rFonts w:ascii="Book Antiqua" w:hAnsi="Book Antiqua"/>
          <w:sz w:val="24"/>
          <w:szCs w:val="24"/>
        </w:rPr>
        <w:fldChar w:fldCharType="end"/>
      </w:r>
      <w:r w:rsidR="003267AC" w:rsidRPr="00765EF7">
        <w:rPr>
          <w:rFonts w:ascii="Book Antiqua" w:hAnsi="Book Antiqua"/>
          <w:sz w:val="24"/>
          <w:szCs w:val="24"/>
        </w:rPr>
        <w:t>.</w:t>
      </w:r>
    </w:p>
    <w:p w14:paraId="79E375A3" w14:textId="58BD348E" w:rsidR="003267AC" w:rsidRPr="00CD16AC" w:rsidRDefault="00352BCF" w:rsidP="009733B5">
      <w:pPr>
        <w:pStyle w:val="BodyText"/>
        <w:tabs>
          <w:tab w:val="left" w:pos="7605"/>
        </w:tabs>
        <w:snapToGrid w:val="0"/>
        <w:spacing w:line="360" w:lineRule="auto"/>
        <w:jc w:val="both"/>
        <w:rPr>
          <w:rFonts w:ascii="Book Antiqua" w:hAnsi="Book Antiqua"/>
          <w:b/>
          <w:i/>
          <w:sz w:val="24"/>
          <w:szCs w:val="24"/>
        </w:rPr>
      </w:pPr>
      <w:r w:rsidRPr="00CD16AC">
        <w:rPr>
          <w:rFonts w:ascii="Book Antiqua" w:hAnsi="Book Antiqua"/>
          <w:b/>
          <w:i/>
          <w:sz w:val="24"/>
          <w:szCs w:val="24"/>
        </w:rPr>
        <w:tab/>
      </w:r>
    </w:p>
    <w:p w14:paraId="2624DB03" w14:textId="1479C159" w:rsidR="003267AC" w:rsidRPr="00CD16AC" w:rsidRDefault="002076B0" w:rsidP="009733B5">
      <w:pPr>
        <w:pStyle w:val="Heading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r w:rsidRPr="00CD16AC">
        <w:rPr>
          <w:rFonts w:ascii="Book Antiqua" w:eastAsia="Times New Roman" w:hAnsi="Book Antiqua" w:cs="Times New Roman"/>
          <w:b/>
          <w:bCs/>
          <w:i/>
          <w:color w:val="auto"/>
          <w:sz w:val="24"/>
          <w:szCs w:val="24"/>
          <w:u w:color="000000"/>
        </w:rPr>
        <w:t>Polymorphism</w:t>
      </w:r>
      <w:r w:rsidR="00496332" w:rsidRPr="00CD16AC">
        <w:rPr>
          <w:rFonts w:ascii="Book Antiqua" w:eastAsia="Times New Roman" w:hAnsi="Book Antiqua" w:cs="Times New Roman"/>
          <w:b/>
          <w:bCs/>
          <w:i/>
          <w:color w:val="auto"/>
          <w:sz w:val="24"/>
          <w:szCs w:val="24"/>
          <w:u w:color="000000"/>
        </w:rPr>
        <w:t xml:space="preserve"> of TLR</w:t>
      </w:r>
      <w:r w:rsidR="003267AC" w:rsidRPr="00CD16AC">
        <w:rPr>
          <w:rFonts w:ascii="Book Antiqua" w:eastAsia="Times New Roman" w:hAnsi="Book Antiqua" w:cs="Times New Roman"/>
          <w:b/>
          <w:bCs/>
          <w:i/>
          <w:color w:val="auto"/>
          <w:sz w:val="24"/>
          <w:szCs w:val="24"/>
          <w:u w:color="000000"/>
        </w:rPr>
        <w:t>2 and</w:t>
      </w:r>
      <w:r w:rsidR="00496332" w:rsidRPr="00CD16AC">
        <w:rPr>
          <w:rFonts w:ascii="Book Antiqua" w:eastAsia="Times New Roman" w:hAnsi="Book Antiqua" w:cs="Times New Roman"/>
          <w:b/>
          <w:bCs/>
          <w:i/>
          <w:color w:val="auto"/>
          <w:sz w:val="24"/>
          <w:szCs w:val="24"/>
          <w:u w:color="000000"/>
        </w:rPr>
        <w:t xml:space="preserve"> infections with</w:t>
      </w:r>
      <w:r w:rsidR="003267AC" w:rsidRPr="00CD16AC">
        <w:rPr>
          <w:rFonts w:ascii="Book Antiqua" w:eastAsia="Times New Roman" w:hAnsi="Book Antiqua" w:cs="Times New Roman"/>
          <w:b/>
          <w:bCs/>
          <w:i/>
          <w:color w:val="auto"/>
          <w:sz w:val="24"/>
          <w:szCs w:val="24"/>
          <w:u w:color="000000"/>
        </w:rPr>
        <w:t xml:space="preserve"> Gram-</w:t>
      </w:r>
      <w:r w:rsidR="00496332" w:rsidRPr="00CD16AC">
        <w:rPr>
          <w:rFonts w:ascii="Book Antiqua" w:eastAsia="Times New Roman" w:hAnsi="Book Antiqua" w:cs="Times New Roman"/>
          <w:b/>
          <w:bCs/>
          <w:i/>
          <w:color w:val="auto"/>
          <w:sz w:val="24"/>
          <w:szCs w:val="24"/>
          <w:u w:color="000000"/>
        </w:rPr>
        <w:t>p</w:t>
      </w:r>
      <w:r w:rsidR="003267AC" w:rsidRPr="00CD16AC">
        <w:rPr>
          <w:rFonts w:ascii="Book Antiqua" w:eastAsia="Times New Roman" w:hAnsi="Book Antiqua" w:cs="Times New Roman"/>
          <w:b/>
          <w:bCs/>
          <w:i/>
          <w:color w:val="auto"/>
          <w:sz w:val="24"/>
          <w:szCs w:val="24"/>
          <w:u w:color="000000"/>
        </w:rPr>
        <w:t xml:space="preserve">ositive </w:t>
      </w:r>
      <w:r w:rsidR="00496332" w:rsidRPr="00CD16AC">
        <w:rPr>
          <w:rFonts w:ascii="Book Antiqua" w:eastAsia="Times New Roman" w:hAnsi="Book Antiqua" w:cs="Times New Roman"/>
          <w:b/>
          <w:bCs/>
          <w:i/>
          <w:color w:val="auto"/>
          <w:sz w:val="24"/>
          <w:szCs w:val="24"/>
          <w:u w:color="000000"/>
        </w:rPr>
        <w:t>bacteria</w:t>
      </w:r>
      <w:r w:rsidR="003267AC" w:rsidRPr="00CD16AC">
        <w:rPr>
          <w:rFonts w:ascii="Book Antiqua" w:eastAsia="Times New Roman" w:hAnsi="Book Antiqua" w:cs="Times New Roman"/>
          <w:b/>
          <w:bCs/>
          <w:i/>
          <w:color w:val="auto"/>
          <w:sz w:val="24"/>
          <w:szCs w:val="24"/>
          <w:u w:color="000000"/>
        </w:rPr>
        <w:t xml:space="preserve"> after liver </w:t>
      </w:r>
      <w:r w:rsidR="003267AC" w:rsidRPr="00CD16AC">
        <w:rPr>
          <w:rFonts w:ascii="Book Antiqua" w:eastAsia="Times New Roman" w:hAnsi="Book Antiqua" w:cs="Times New Roman"/>
          <w:b/>
          <w:bCs/>
          <w:i/>
          <w:color w:val="auto"/>
          <w:sz w:val="24"/>
          <w:szCs w:val="24"/>
          <w:u w:color="000000"/>
        </w:rPr>
        <w:lastRenderedPageBreak/>
        <w:t>transplantation</w:t>
      </w:r>
    </w:p>
    <w:p w14:paraId="05A89CD5" w14:textId="1F8FF604" w:rsidR="00652D71" w:rsidRPr="00CD16AC" w:rsidRDefault="002C0F65" w:rsidP="009733B5">
      <w:pPr>
        <w:pStyle w:val="BodyText"/>
        <w:snapToGrid w:val="0"/>
        <w:spacing w:line="360" w:lineRule="auto"/>
        <w:jc w:val="both"/>
        <w:rPr>
          <w:rFonts w:ascii="Book Antiqua" w:hAnsi="Book Antiqua"/>
          <w:b/>
          <w:i/>
          <w:sz w:val="24"/>
          <w:szCs w:val="24"/>
        </w:rPr>
      </w:pPr>
      <w:r w:rsidRPr="00CD16AC">
        <w:rPr>
          <w:rFonts w:ascii="Book Antiqua" w:hAnsi="Book Antiqua"/>
          <w:sz w:val="24"/>
          <w:szCs w:val="24"/>
        </w:rPr>
        <w:t xml:space="preserve">It is generally accepted that </w:t>
      </w:r>
      <w:r w:rsidR="007D098A" w:rsidRPr="00CD16AC">
        <w:rPr>
          <w:rFonts w:ascii="Book Antiqua" w:hAnsi="Book Antiqua"/>
          <w:sz w:val="24"/>
          <w:szCs w:val="24"/>
        </w:rPr>
        <w:t>cell wall components of Gram-positive bacteria, particularly peptidoglycan and lipoteicho</w:t>
      </w:r>
      <w:r w:rsidR="00765EF7">
        <w:rPr>
          <w:rFonts w:ascii="Book Antiqua" w:hAnsi="Book Antiqua"/>
          <w:sz w:val="24"/>
          <w:szCs w:val="24"/>
        </w:rPr>
        <w:t>ic acid, are recognize</w:t>
      </w:r>
      <w:r w:rsidR="00765EF7" w:rsidRPr="00765EF7">
        <w:rPr>
          <w:rFonts w:ascii="Book Antiqua" w:hAnsi="Book Antiqua"/>
          <w:sz w:val="24"/>
          <w:szCs w:val="24"/>
        </w:rPr>
        <w:t>d by TLR2</w:t>
      </w:r>
      <w:r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&lt;EndNote&gt;&lt;Cite&gt;&lt;Author&gt;Van Amersfoort&lt;/Author&gt;&lt;Year&gt;2003&lt;/Year&gt;&lt;RecNum&gt;111&lt;/RecNum&gt;&lt;DisplayText&gt;&lt;style face="superscript"&gt;[48]&lt;/style&gt;&lt;/DisplayText&gt;&lt;record&gt;&lt;rec-number&gt;111&lt;/rec-number&gt;&lt;foreign-keys&gt;&lt;key app="EN" db-id="sdrxwzrs8tszvhertpqvswt4xavzzx09f90t" timestamp="1579919363"&gt;111&lt;/key&gt;&lt;/foreign-keys&gt;&lt;ref-type name="Journal Article"&gt;17&lt;/ref-type&gt;&lt;contributors&gt;&lt;authors&gt;&lt;author&gt;Van Amersfoort, Edwin S&lt;/author&gt;&lt;author&gt;Van Berkel, Theo JC&lt;/author&gt;&lt;author&gt;Kuiper, Johan&lt;/author&gt;&lt;/authors&gt;&lt;/contributors&gt;&lt;titles&gt;&lt;title&gt;Receptors, mediators, and mechanisms involved in bacterial sepsis and septic shock&lt;/title&gt;&lt;secondary-title&gt;Clinical microbiology reviews&lt;/secondary-title&gt;&lt;/titles&gt;&lt;periodical&gt;&lt;full-title&gt;Clinical microbiology reviews&lt;/full-title&gt;&lt;/periodical&gt;&lt;pages&gt;379-414&lt;/pages&gt;&lt;volume&gt;16&lt;/volume&gt;&lt;number&gt;3&lt;/number&gt;&lt;dates&gt;&lt;year&gt;2003&lt;/year&gt;&lt;/dates&gt;&lt;isbn&gt;0893-8512&lt;/isbn&gt;&lt;urls&gt;&lt;/urls&gt;&lt;/record&gt;&lt;/Cite&gt;&lt;/EndNote&gt;</w:instrText>
      </w:r>
      <w:r w:rsidRPr="00765EF7">
        <w:rPr>
          <w:rFonts w:ascii="Book Antiqua" w:hAnsi="Book Antiqua"/>
          <w:sz w:val="24"/>
          <w:szCs w:val="24"/>
        </w:rPr>
        <w:fldChar w:fldCharType="separate"/>
      </w:r>
      <w:r w:rsidR="00104472" w:rsidRPr="00765EF7">
        <w:rPr>
          <w:rFonts w:ascii="Book Antiqua" w:hAnsi="Book Antiqua"/>
          <w:noProof/>
          <w:sz w:val="24"/>
          <w:szCs w:val="24"/>
          <w:vertAlign w:val="superscript"/>
        </w:rPr>
        <w:t>[48]</w:t>
      </w:r>
      <w:r w:rsidRPr="00765EF7">
        <w:rPr>
          <w:rFonts w:ascii="Book Antiqua" w:hAnsi="Book Antiqua"/>
          <w:sz w:val="24"/>
          <w:szCs w:val="24"/>
        </w:rPr>
        <w:fldChar w:fldCharType="end"/>
      </w:r>
      <w:r w:rsidR="003267AC" w:rsidRPr="00765EF7">
        <w:rPr>
          <w:rFonts w:ascii="Book Antiqua" w:hAnsi="Book Antiqua"/>
          <w:sz w:val="24"/>
          <w:szCs w:val="24"/>
        </w:rPr>
        <w:t>. SNPs</w:t>
      </w:r>
      <w:r w:rsidR="005076EA">
        <w:rPr>
          <w:rFonts w:ascii="Book Antiqua" w:hAnsi="Book Antiqua"/>
          <w:sz w:val="24"/>
          <w:szCs w:val="24"/>
        </w:rPr>
        <w:t xml:space="preserve"> </w:t>
      </w:r>
      <w:r w:rsidR="003267AC" w:rsidRPr="00765EF7">
        <w:rPr>
          <w:rFonts w:ascii="Book Antiqua" w:hAnsi="Book Antiqua"/>
          <w:sz w:val="24"/>
          <w:szCs w:val="24"/>
        </w:rPr>
        <w:t xml:space="preserve">in </w:t>
      </w:r>
      <w:r w:rsidRPr="00765EF7">
        <w:rPr>
          <w:rFonts w:ascii="Book Antiqua" w:hAnsi="Book Antiqua"/>
          <w:sz w:val="24"/>
          <w:szCs w:val="24"/>
        </w:rPr>
        <w:t>certain</w:t>
      </w:r>
      <w:r w:rsidR="003267AC" w:rsidRPr="00765EF7">
        <w:rPr>
          <w:rFonts w:ascii="Book Antiqua" w:hAnsi="Book Antiqua"/>
          <w:sz w:val="24"/>
          <w:szCs w:val="24"/>
        </w:rPr>
        <w:t xml:space="preserve"> </w:t>
      </w:r>
      <w:r w:rsidRPr="005076EA">
        <w:rPr>
          <w:rFonts w:ascii="Book Antiqua" w:hAnsi="Book Antiqua"/>
          <w:i/>
          <w:sz w:val="24"/>
          <w:szCs w:val="24"/>
        </w:rPr>
        <w:t>TLR</w:t>
      </w:r>
      <w:r w:rsidR="003267AC" w:rsidRPr="00765EF7">
        <w:rPr>
          <w:rFonts w:ascii="Book Antiqua" w:hAnsi="Book Antiqua"/>
          <w:sz w:val="24"/>
          <w:szCs w:val="24"/>
        </w:rPr>
        <w:t xml:space="preserve"> genes </w:t>
      </w:r>
      <w:r w:rsidRPr="00765EF7">
        <w:rPr>
          <w:rFonts w:ascii="Book Antiqua" w:hAnsi="Book Antiqua"/>
          <w:sz w:val="24"/>
          <w:szCs w:val="24"/>
        </w:rPr>
        <w:t>have been</w:t>
      </w:r>
      <w:r w:rsidR="003267AC" w:rsidRPr="00765EF7">
        <w:rPr>
          <w:rFonts w:ascii="Book Antiqua" w:hAnsi="Book Antiqua"/>
          <w:sz w:val="24"/>
          <w:szCs w:val="24"/>
        </w:rPr>
        <w:t xml:space="preserve"> reported to</w:t>
      </w:r>
      <w:r w:rsidRPr="00765EF7">
        <w:rPr>
          <w:rFonts w:ascii="Book Antiqua" w:hAnsi="Book Antiqua"/>
          <w:sz w:val="24"/>
          <w:szCs w:val="24"/>
        </w:rPr>
        <w:t xml:space="preserve"> negatively impact responses of these receptors to their corresponding ligands</w:t>
      </w:r>
      <w:r w:rsidR="00A605EC"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&lt;EndNote&gt;&lt;Cite&gt;&lt;Author&gt;Brown&lt;/Author&gt;&lt;Year&gt;2010&lt;/Year&gt;&lt;RecNum&gt;96&lt;/RecNum&gt;&lt;DisplayText&gt;&lt;style face="superscript"&gt;[35]&lt;/style&gt;&lt;/DisplayText&gt;&lt;record&gt;&lt;rec-number&gt;96&lt;/rec-number&gt;&lt;foreign-keys&gt;&lt;key app="EN" db-id="sdrxwzrs8tszvhertpqvswt4xavzzx09f90t" timestamp="1579913384"&gt;96&lt;/key&gt;&lt;/foreign-keys&gt;&lt;ref-type name="Journal Article"&gt;17&lt;/ref-type&gt;&lt;contributors&gt;&lt;authors&gt;&lt;author&gt;Brown, Robert A&lt;/author&gt;&lt;author&gt;Gralewski, Jonathon H&lt;/author&gt;&lt;author&gt;Eid, Albert J&lt;/author&gt;&lt;author&gt;Knoll, Bettina M&lt;/author&gt;&lt;author&gt;Finberg, Robert W&lt;/author&gt;&lt;author&gt;Razonable, Raymund R&lt;/author&gt;&lt;/authors&gt;&lt;/contributors&gt;&lt;titles&gt;&lt;title&gt;R753Q Single Nucleotide Polymorphism Impairs Toll-like Receptor 2 Recognition of Hepatitis C Virus Core and Nonstructural 3 Proteins&lt;/title&gt;&lt;secondary-title&gt;Transplantation&lt;/secondary-title&gt;&lt;/titles&gt;&lt;periodical&gt;&lt;full-title&gt;Transplantation&lt;/full-title&gt;&lt;/periodical&gt;&lt;pages&gt;811&lt;/pages&gt;&lt;volume&gt;89&lt;/volume&gt;&lt;number&gt;7&lt;/number&gt;&lt;dates&gt;&lt;year&gt;2010&lt;/year&gt;&lt;/dates&gt;&lt;urls&gt;&lt;/urls&gt;&lt;/record&gt;&lt;/Cite&gt;&lt;/EndNote&gt;</w:instrText>
      </w:r>
      <w:r w:rsidR="00A605EC"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[35]</w:t>
      </w:r>
      <w:r w:rsidR="00A605EC" w:rsidRPr="00765EF7">
        <w:rPr>
          <w:rFonts w:ascii="Book Antiqua" w:hAnsi="Book Antiqua"/>
          <w:sz w:val="24"/>
          <w:szCs w:val="24"/>
        </w:rPr>
        <w:fldChar w:fldCharType="end"/>
      </w:r>
      <w:r w:rsidR="003267AC" w:rsidRPr="00765EF7">
        <w:rPr>
          <w:rFonts w:ascii="Book Antiqua" w:hAnsi="Book Antiqua"/>
          <w:sz w:val="24"/>
          <w:szCs w:val="24"/>
        </w:rPr>
        <w:t>.</w:t>
      </w:r>
      <w:r w:rsidR="00A605EC" w:rsidRPr="00765EF7">
        <w:rPr>
          <w:rFonts w:ascii="Book Antiqua" w:hAnsi="Book Antiqua"/>
          <w:sz w:val="24"/>
          <w:szCs w:val="24"/>
        </w:rPr>
        <w:t xml:space="preserve"> TLR2 (R753Q) SNP, caused by substitution of arginine for glutamine at position 753, was shown to result in defective intracellular signaling resulting in modification of cytokine secretion</w:t>
      </w:r>
      <w:r w:rsidR="00F13FE8" w:rsidRPr="00765EF7">
        <w:rPr>
          <w:rFonts w:ascii="Book Antiqua" w:hAnsi="Book Antiqua"/>
          <w:sz w:val="24"/>
          <w:szCs w:val="24"/>
        </w:rPr>
        <w:t xml:space="preserve"> in response to stimulation by peptidoglycan, lipopeptides, and other bacterial components leading to increased susceptibility to bacterial infections</w:t>
      </w:r>
      <w:r w:rsidR="00F13FE8" w:rsidRPr="00765EF7">
        <w:rPr>
          <w:rFonts w:ascii="Book Antiqua" w:hAnsi="Book Antiqua"/>
          <w:sz w:val="24"/>
          <w:szCs w:val="24"/>
        </w:rPr>
        <w:fldChar w:fldCharType="begin"/>
      </w:r>
      <w:r w:rsidR="00B37D9D" w:rsidRPr="00765EF7">
        <w:rPr>
          <w:rFonts w:ascii="Book Antiqua" w:hAnsi="Book Antiqua"/>
          <w:sz w:val="24"/>
          <w:szCs w:val="24"/>
        </w:rPr>
        <w:instrText xml:space="preserve"> ADDIN EN.CITE &lt;EndNote&gt;&lt;Cite&gt;&lt;Author&gt;Brown&lt;/Author&gt;&lt;Year&gt;2010&lt;/Year&gt;&lt;RecNum&gt;96&lt;/RecNum&gt;&lt;DisplayText&gt;&lt;style face="superscript"&gt;[35]&lt;/style&gt;&lt;/DisplayText&gt;&lt;record&gt;&lt;rec-number&gt;96&lt;/rec-number&gt;&lt;foreign-keys&gt;&lt;key app="EN" db-id="sdrxwzrs8tszvhertpqvswt4xavzzx09f90t" timestamp="1579913384"&gt;96&lt;/key&gt;&lt;/foreign-keys&gt;&lt;ref-type name="Journal Article"&gt;17&lt;/ref-type&gt;&lt;contributors&gt;&lt;authors&gt;&lt;author&gt;Brown, Robert A&lt;/author&gt;&lt;author&gt;Gralewski, Jonathon H&lt;/author&gt;&lt;author&gt;Eid, Albert J&lt;/author&gt;&lt;author&gt;Knoll, Bettina M&lt;/author&gt;&lt;author&gt;Finberg, Robert W&lt;/author&gt;&lt;author&gt;Razonable, Raymund R&lt;/author&gt;&lt;/authors&gt;&lt;/contributors&gt;&lt;titles&gt;&lt;title&gt;R753Q Single Nucleotide Polymorphism Impairs Toll-like Receptor 2 Recognition of Hepatitis C Virus Core and Nonstructural 3 Proteins&lt;/title&gt;&lt;secondary-title&gt;Transplantation&lt;/secondary-title&gt;&lt;/titles&gt;&lt;periodical&gt;&lt;full-title&gt;Transplantation&lt;/full-title&gt;&lt;/periodical&gt;&lt;pages&gt;811&lt;/pages&gt;&lt;volume&gt;89&lt;/volume&gt;&lt;number&gt;7&lt;/number&gt;&lt;dates&gt;&lt;year&gt;2010&lt;/year&gt;&lt;/dates&gt;&lt;urls&gt;&lt;/urls&gt;&lt;/record&gt;&lt;/Cite&gt;&lt;/EndNote&gt;</w:instrText>
      </w:r>
      <w:r w:rsidR="00F13FE8" w:rsidRPr="00765EF7">
        <w:rPr>
          <w:rFonts w:ascii="Book Antiqua" w:hAnsi="Book Antiqua"/>
          <w:sz w:val="24"/>
          <w:szCs w:val="24"/>
        </w:rPr>
        <w:fldChar w:fldCharType="separate"/>
      </w:r>
      <w:r w:rsidR="00B37D9D" w:rsidRPr="00765EF7">
        <w:rPr>
          <w:rFonts w:ascii="Book Antiqua" w:hAnsi="Book Antiqua"/>
          <w:noProof/>
          <w:sz w:val="24"/>
          <w:szCs w:val="24"/>
          <w:vertAlign w:val="superscript"/>
        </w:rPr>
        <w:t>[35]</w:t>
      </w:r>
      <w:r w:rsidR="00F13FE8" w:rsidRPr="00765EF7">
        <w:rPr>
          <w:rFonts w:ascii="Book Antiqua" w:hAnsi="Book Antiqua"/>
          <w:sz w:val="24"/>
          <w:szCs w:val="24"/>
        </w:rPr>
        <w:fldChar w:fldCharType="end"/>
      </w:r>
      <w:r w:rsidR="003267AC" w:rsidRPr="00765EF7">
        <w:rPr>
          <w:rFonts w:ascii="Book Antiqua" w:hAnsi="Book Antiqua"/>
          <w:sz w:val="24"/>
          <w:szCs w:val="24"/>
        </w:rPr>
        <w:t>.</w:t>
      </w:r>
      <w:r w:rsidR="00F13FE8" w:rsidRPr="00765EF7">
        <w:rPr>
          <w:rFonts w:ascii="Book Antiqua" w:hAnsi="Book Antiqua"/>
          <w:sz w:val="24"/>
          <w:szCs w:val="24"/>
        </w:rPr>
        <w:t xml:space="preserve"> In addition, this SNP showed high association with Gram-positive septic shock infection</w:t>
      </w:r>
      <w:r w:rsidR="00765EF7" w:rsidRPr="00765EF7">
        <w:rPr>
          <w:rFonts w:ascii="Book Antiqua" w:hAnsi="Book Antiqua"/>
          <w:sz w:val="24"/>
          <w:szCs w:val="24"/>
        </w:rPr>
        <w:t>s and staphylococcal infections</w:t>
      </w:r>
      <w:r w:rsidR="00F13FE8"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&lt;EndNote&gt;&lt;Cite&gt;&lt;Author&gt;Lorenz&lt;/Author&gt;&lt;Year&gt;2000&lt;/Year&gt;&lt;RecNum&gt;112&lt;/RecNum&gt;&lt;DisplayText&gt;&lt;style face="superscript"&gt;[49]&lt;/style&gt;&lt;/DisplayText&gt;&lt;record&gt;&lt;rec-number&gt;112&lt;/rec-number&gt;&lt;foreign-keys&gt;&lt;key app="EN" db-id="sdrxwzrs8tszvhertpqvswt4xavzzx09f90t" timestamp="1579919847"&gt;112&lt;/key&gt;&lt;/foreign-keys&gt;&lt;ref-type name="Journal Article"&gt;17&lt;/ref-type&gt;&lt;contributors&gt;&lt;authors&gt;&lt;author&gt;Lorenz, Eva&lt;/author&gt;&lt;author&gt;Mira, Jean Paul&lt;/author&gt;&lt;author&gt;Cornish, Kristyn L&lt;/author&gt;&lt;author&gt;Arbour, Nancy C&lt;/author&gt;&lt;author&gt;Schwartz, David A&lt;/author&gt;&lt;/authors&gt;&lt;/contributors&gt;&lt;titles&gt;&lt;title&gt;A novel polymorphism in the toll-like receptor 2 gene and its potential association with staphylococcal infection&lt;/title&gt;&lt;secondary-title&gt;Infection and immunity&lt;/secondary-title&gt;&lt;/titles&gt;&lt;periodical&gt;&lt;full-title&gt;Infection and immunity&lt;/full-title&gt;&lt;/periodical&gt;&lt;pages&gt;6398-6401&lt;/pages&gt;&lt;volume&gt;68&lt;/volume&gt;&lt;number&gt;11&lt;/number&gt;&lt;dates&gt;&lt;year&gt;2000&lt;/year&gt;&lt;/dates&gt;&lt;isbn&gt;0019-9567&lt;/isbn&gt;&lt;urls&gt;&lt;/urls&gt;&lt;/record&gt;&lt;/Cite&gt;&lt;/EndNote&gt;</w:instrText>
      </w:r>
      <w:r w:rsidR="00F13FE8" w:rsidRPr="00765EF7">
        <w:rPr>
          <w:rFonts w:ascii="Book Antiqua" w:hAnsi="Book Antiqua"/>
          <w:sz w:val="24"/>
          <w:szCs w:val="24"/>
        </w:rPr>
        <w:fldChar w:fldCharType="separate"/>
      </w:r>
      <w:r w:rsidR="00104472" w:rsidRPr="00765EF7">
        <w:rPr>
          <w:rFonts w:ascii="Book Antiqua" w:hAnsi="Book Antiqua"/>
          <w:noProof/>
          <w:sz w:val="24"/>
          <w:szCs w:val="24"/>
          <w:vertAlign w:val="superscript"/>
        </w:rPr>
        <w:t>[49]</w:t>
      </w:r>
      <w:r w:rsidR="00F13FE8" w:rsidRPr="00765EF7">
        <w:rPr>
          <w:rFonts w:ascii="Book Antiqua" w:hAnsi="Book Antiqua"/>
          <w:sz w:val="24"/>
          <w:szCs w:val="24"/>
        </w:rPr>
        <w:fldChar w:fldCharType="end"/>
      </w:r>
      <w:r w:rsidR="003267AC" w:rsidRPr="00765EF7">
        <w:rPr>
          <w:rFonts w:ascii="Book Antiqua" w:hAnsi="Book Antiqua"/>
          <w:sz w:val="24"/>
          <w:szCs w:val="24"/>
        </w:rPr>
        <w:t>.</w:t>
      </w:r>
    </w:p>
    <w:p w14:paraId="22CD1288" w14:textId="5138F018" w:rsidR="00666E21" w:rsidRPr="00CD16AC" w:rsidRDefault="00652D71" w:rsidP="009733B5">
      <w:pPr>
        <w:pStyle w:val="BodyText"/>
        <w:snapToGrid w:val="0"/>
        <w:spacing w:line="360" w:lineRule="auto"/>
        <w:ind w:firstLineChars="100" w:firstLine="240"/>
        <w:jc w:val="both"/>
        <w:rPr>
          <w:rFonts w:ascii="Book Antiqua" w:hAnsi="Book Antiqua"/>
          <w:b/>
          <w:i/>
          <w:sz w:val="24"/>
          <w:szCs w:val="24"/>
        </w:rPr>
      </w:pPr>
      <w:r w:rsidRPr="00CD16AC">
        <w:rPr>
          <w:rFonts w:ascii="Book Antiqua" w:hAnsi="Book Antiqua"/>
          <w:sz w:val="24"/>
          <w:szCs w:val="24"/>
        </w:rPr>
        <w:t>Similarly</w:t>
      </w:r>
      <w:r w:rsidR="00F13FE8" w:rsidRPr="00CD16AC">
        <w:rPr>
          <w:rFonts w:ascii="Book Antiqua" w:hAnsi="Book Antiqua"/>
          <w:sz w:val="24"/>
          <w:szCs w:val="24"/>
        </w:rPr>
        <w:t xml:space="preserve">, cell membrane constituents of </w:t>
      </w:r>
      <w:r w:rsidRPr="00CD16AC">
        <w:rPr>
          <w:rFonts w:ascii="Book Antiqua" w:hAnsi="Book Antiqua"/>
          <w:i/>
          <w:sz w:val="24"/>
          <w:szCs w:val="24"/>
        </w:rPr>
        <w:t>S. aureus</w:t>
      </w:r>
      <w:r w:rsidRPr="00CD16AC">
        <w:rPr>
          <w:rFonts w:ascii="Book Antiqua" w:hAnsi="Book Antiqua"/>
          <w:sz w:val="24"/>
          <w:szCs w:val="24"/>
        </w:rPr>
        <w:t xml:space="preserve"> did not elicit TNF-α response from </w:t>
      </w:r>
      <w:r w:rsidR="00F13FE8" w:rsidRPr="00CD16AC">
        <w:rPr>
          <w:rFonts w:ascii="Book Antiqua" w:hAnsi="Book Antiqua"/>
          <w:sz w:val="24"/>
          <w:szCs w:val="24"/>
        </w:rPr>
        <w:t>TLR2-</w:t>
      </w:r>
      <w:r w:rsidR="00765EF7">
        <w:rPr>
          <w:rFonts w:ascii="Book Antiqua" w:hAnsi="Book Antiqua"/>
          <w:sz w:val="24"/>
          <w:szCs w:val="24"/>
        </w:rPr>
        <w:t>deficient macrophages</w:t>
      </w:r>
      <w:r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&lt;EndNote&gt;&lt;Cite&gt;&lt;Author&gt;Takeuchi&lt;/Author&gt;&lt;Year&gt;2000&lt;/Year&gt;&lt;RecNum&gt;113&lt;/RecNum&gt;&lt;DisplayText&gt;&lt;style face="superscript"&gt;[50]&lt;/style&gt;&lt;/DisplayText&gt;&lt;record&gt;&lt;rec-number&gt;113&lt;/rec-number&gt;&lt;foreign-keys&gt;&lt;key app="EN" db-id="sdrxwzrs8tszvhertpqvswt4xavzzx09f90t" timestamp="1579920095"&gt;113&lt;/key&gt;&lt;/foreign-keys&gt;&lt;ref-type name="Journal Article"&gt;17&lt;/ref-type&gt;&lt;contributors&gt;&lt;authors&gt;&lt;author&gt;Takeuchi, Osamu&lt;/author&gt;&lt;author&gt;Hoshino, Katsuaki&lt;/author&gt;&lt;author&gt;Akira, Shizuo&lt;/author&gt;&lt;/authors&gt;&lt;/contributors&gt;&lt;titles&gt;&lt;title&gt;Cutting edge: TLR2-deficient and MyD88-deficient mice are highly susceptible to Staphylococcus aureus infection&lt;/title&gt;&lt;secondary-title&gt;The Journal of Immunology&lt;/secondary-title&gt;&lt;/titles&gt;&lt;periodical&gt;&lt;full-title&gt;The Journal of Immunology&lt;/full-title&gt;&lt;/periodical&gt;&lt;pages&gt;5392-5396&lt;/pages&gt;&lt;volume&gt;165&lt;/volume&gt;&lt;number&gt;10&lt;/number&gt;&lt;dates&gt;&lt;year&gt;2000&lt;/year&gt;&lt;/dates&gt;&lt;isbn&gt;0022-1767&lt;/isbn&gt;&lt;urls&gt;&lt;/urls&gt;&lt;/record&gt;&lt;/Cite&gt;&lt;/EndNote&gt;</w:instrText>
      </w:r>
      <w:r w:rsidRPr="00765EF7">
        <w:rPr>
          <w:rFonts w:ascii="Book Antiqua" w:hAnsi="Book Antiqua"/>
          <w:sz w:val="24"/>
          <w:szCs w:val="24"/>
        </w:rPr>
        <w:fldChar w:fldCharType="separate"/>
      </w:r>
      <w:r w:rsidR="00104472" w:rsidRPr="00765EF7">
        <w:rPr>
          <w:rFonts w:ascii="Book Antiqua" w:hAnsi="Book Antiqua"/>
          <w:noProof/>
          <w:sz w:val="24"/>
          <w:szCs w:val="24"/>
          <w:vertAlign w:val="superscript"/>
        </w:rPr>
        <w:t>[50]</w:t>
      </w:r>
      <w:r w:rsidRPr="00765EF7">
        <w:rPr>
          <w:rFonts w:ascii="Book Antiqua" w:hAnsi="Book Antiqua"/>
          <w:sz w:val="24"/>
          <w:szCs w:val="24"/>
        </w:rPr>
        <w:fldChar w:fldCharType="end"/>
      </w:r>
      <w:r w:rsidR="003267AC" w:rsidRPr="00765EF7">
        <w:rPr>
          <w:rFonts w:ascii="Book Antiqua" w:hAnsi="Book Antiqua"/>
          <w:sz w:val="24"/>
          <w:szCs w:val="24"/>
        </w:rPr>
        <w:t>.</w:t>
      </w:r>
      <w:r w:rsidRPr="00CD16AC">
        <w:rPr>
          <w:rFonts w:ascii="Book Antiqua" w:hAnsi="Book Antiqua"/>
          <w:sz w:val="24"/>
          <w:szCs w:val="24"/>
        </w:rPr>
        <w:t xml:space="preserve"> Compared with wild-type rats, those with TLR2-deficiency showed increased susceptibility to infection with </w:t>
      </w:r>
      <w:r w:rsidRPr="00CD16AC">
        <w:rPr>
          <w:rFonts w:ascii="Book Antiqua" w:hAnsi="Book Antiqua"/>
          <w:i/>
          <w:sz w:val="24"/>
          <w:szCs w:val="24"/>
        </w:rPr>
        <w:t>S. aureus.</w:t>
      </w:r>
      <w:r w:rsidRPr="00CD16AC">
        <w:rPr>
          <w:rFonts w:ascii="Book Antiqua" w:hAnsi="Book Antiqua"/>
          <w:sz w:val="24"/>
          <w:szCs w:val="24"/>
        </w:rPr>
        <w:t xml:space="preserve"> These TLR2-deficient rats demonstrated increased mortality rates of 80% on day 8 and 90% on day 14 after being subjected to experimentally high infectious doses </w:t>
      </w:r>
      <w:r w:rsidRPr="00CD16AC">
        <w:rPr>
          <w:rFonts w:ascii="Book Antiqua" w:hAnsi="Book Antiqua"/>
          <w:i/>
          <w:sz w:val="24"/>
          <w:szCs w:val="24"/>
        </w:rPr>
        <w:t>S. aureus</w:t>
      </w:r>
      <w:r w:rsidRPr="00CD16AC">
        <w:rPr>
          <w:rFonts w:ascii="Book Antiqua" w:hAnsi="Book Antiqua"/>
          <w:sz w:val="24"/>
          <w:szCs w:val="24"/>
        </w:rPr>
        <w:t>, compared to rates of 0% and 40%, respectively, in wild-type rats</w:t>
      </w:r>
      <w:r w:rsidR="003267AC" w:rsidRPr="00CD16AC">
        <w:rPr>
          <w:rFonts w:ascii="Book Antiqua" w:hAnsi="Book Antiqua"/>
          <w:b/>
          <w:i/>
          <w:sz w:val="24"/>
          <w:szCs w:val="24"/>
        </w:rPr>
        <w:t xml:space="preserve">. </w:t>
      </w:r>
      <w:r w:rsidR="00666E21" w:rsidRPr="00CD16AC">
        <w:rPr>
          <w:rFonts w:ascii="Book Antiqua" w:hAnsi="Book Antiqua"/>
          <w:sz w:val="24"/>
          <w:szCs w:val="24"/>
        </w:rPr>
        <w:t>Moreover, cirrhotic patients have been shown to demonstrate increased susceptibility to spontaneous bacterial peritonitis with presence of the variant SNP TLR2 (R753Q)</w:t>
      </w:r>
      <w:r w:rsidR="00926240"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&lt;EndNote&gt;&lt;Cite&gt;&lt;Author&gt;Takeuchi&lt;/Author&gt;&lt;Year&gt;2000&lt;/Year&gt;&lt;RecNum&gt;113&lt;/RecNum&gt;&lt;DisplayText&gt;&lt;style face="superscript"&gt;[50, 51]&lt;/style&gt;&lt;/DisplayText&gt;&lt;record&gt;&lt;rec-number&gt;113&lt;/rec-number&gt;&lt;foreign-keys&gt;&lt;key app="EN" db-id="sdrxwzrs8tszvhertpqvswt4xavzzx09f90t" timestamp="1579920095"&gt;113&lt;/key&gt;&lt;/foreign-keys&gt;&lt;ref-type name="Journal Article"&gt;17&lt;/ref-type&gt;&lt;contributors&gt;&lt;authors&gt;&lt;author&gt;Takeuchi, Osamu&lt;/author&gt;&lt;author&gt;Hoshino, Katsuaki&lt;/author&gt;&lt;author&gt;Akira, Shizuo&lt;/author&gt;&lt;/authors&gt;&lt;/contributors&gt;&lt;titles&gt;&lt;title&gt;Cutting edge: TLR2-deficient and MyD88-deficient mice are highly susceptible to Staphylococcus aureus infection&lt;/title&gt;&lt;secondary-title&gt;The Journal of Immunology&lt;/secondary-title&gt;&lt;/titles&gt;&lt;periodical&gt;&lt;full-title&gt;The Journal of Immunology&lt;/full-title&gt;&lt;/periodical&gt;&lt;pages&gt;5392-5396&lt;/pages&gt;&lt;volume&gt;165&lt;/volume&gt;&lt;number&gt;10&lt;/number&gt;&lt;dates&gt;&lt;year&gt;2000&lt;/year&gt;&lt;/dates&gt;&lt;isbn&gt;0022-1767&lt;/isbn&gt;&lt;urls&gt;&lt;/urls&gt;&lt;/record&gt;&lt;/Cite&gt;&lt;Cite&gt;&lt;Author&gt;Nischalke&lt;/Author&gt;&lt;Year&gt;2011&lt;/Year&gt;&lt;RecNum&gt;114&lt;/RecNum&gt;&lt;record&gt;&lt;rec-number&gt;114&lt;/rec-number&gt;&lt;foreign-keys&gt;&lt;key app="EN" db-id="sdrxwzrs8tszvhertpqvswt4xavzzx09f90t" timestamp="1579920472"&gt;114&lt;/key&gt;&lt;/foreign-keys&gt;&lt;ref-type name="Journal Article"&gt;17&lt;/ref-type&gt;&lt;contributors&gt;&lt;authors&gt;&lt;author&gt;Nischalke, HD&lt;/author&gt;&lt;author&gt;Berger, C&lt;/author&gt;&lt;author&gt;Aldenhoff, K&lt;/author&gt;&lt;author&gt;Thyssen, L&lt;/author&gt;&lt;author&gt;Gentemann, M&lt;/author&gt;&lt;author&gt;Grünhage, F&lt;/author&gt;&lt;author&gt;Lammert, F&lt;/author&gt;&lt;author&gt;Nattermann, J&lt;/author&gt;&lt;author&gt;Sauerbruch, T&lt;/author&gt;&lt;author&gt;Spengler, U&lt;/author&gt;&lt;/authors&gt;&lt;/contributors&gt;&lt;titles&gt;&lt;title&gt;Toll-like receptor (TLR) 2 promoter and intron 2 polymorphisms are associated with increased risk for spontaneous bacterial peritonitis in liver cirrhosis&lt;/title&gt;&lt;secondary-title&gt;Journal of hepatology&lt;/secondary-title&gt;&lt;/titles&gt;&lt;periodical&gt;&lt;full-title&gt;Journal of Hepatology&lt;/full-title&gt;&lt;/periodical&gt;&lt;pages&gt;1010-1016&lt;/pages&gt;&lt;volume&gt;55&lt;/volume&gt;&lt;number&gt;5&lt;/number&gt;&lt;dates&gt;&lt;year&gt;2011&lt;/year&gt;&lt;/dates&gt;&lt;isbn&gt;0168-8278&lt;/isbn&gt;&lt;urls&gt;&lt;/urls&gt;&lt;/record&gt;&lt;/Cite&gt;&lt;/EndNote&gt;</w:instrText>
      </w:r>
      <w:r w:rsidR="00926240" w:rsidRPr="00765EF7">
        <w:rPr>
          <w:rFonts w:ascii="Book Antiqua" w:hAnsi="Book Antiqua"/>
          <w:sz w:val="24"/>
          <w:szCs w:val="24"/>
        </w:rPr>
        <w:fldChar w:fldCharType="separate"/>
      </w:r>
      <w:r w:rsidR="00765EF7" w:rsidRPr="00765EF7">
        <w:rPr>
          <w:rFonts w:ascii="Book Antiqua" w:hAnsi="Book Antiqua"/>
          <w:noProof/>
          <w:sz w:val="24"/>
          <w:szCs w:val="24"/>
          <w:vertAlign w:val="superscript"/>
        </w:rPr>
        <w:t>[50</w:t>
      </w:r>
      <w:r w:rsidR="00FD4AB5">
        <w:rPr>
          <w:rFonts w:ascii="Book Antiqua" w:hAnsi="Book Antiqua"/>
          <w:noProof/>
          <w:sz w:val="24"/>
          <w:szCs w:val="24"/>
          <w:vertAlign w:val="superscript"/>
        </w:rPr>
        <w:t>,</w:t>
      </w:r>
      <w:r w:rsidR="00104472" w:rsidRPr="00765EF7">
        <w:rPr>
          <w:rFonts w:ascii="Book Antiqua" w:hAnsi="Book Antiqua"/>
          <w:noProof/>
          <w:sz w:val="24"/>
          <w:szCs w:val="24"/>
          <w:vertAlign w:val="superscript"/>
        </w:rPr>
        <w:t>51]</w:t>
      </w:r>
      <w:r w:rsidR="00926240" w:rsidRPr="00765EF7">
        <w:rPr>
          <w:rFonts w:ascii="Book Antiqua" w:hAnsi="Book Antiqua"/>
          <w:sz w:val="24"/>
          <w:szCs w:val="24"/>
        </w:rPr>
        <w:fldChar w:fldCharType="end"/>
      </w:r>
      <w:r w:rsidR="00666E21" w:rsidRPr="00765EF7">
        <w:rPr>
          <w:rFonts w:ascii="Book Antiqua" w:hAnsi="Book Antiqua"/>
          <w:sz w:val="24"/>
          <w:szCs w:val="24"/>
        </w:rPr>
        <w:t xml:space="preserve">. </w:t>
      </w:r>
    </w:p>
    <w:p w14:paraId="25815A25" w14:textId="105F96DF" w:rsidR="009376F7" w:rsidRPr="00CD16AC" w:rsidRDefault="00666E21"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Nevertheless, post-transplantation susceptibility to infection in patients with TLR2 (Arg753Gln)</w:t>
      </w:r>
      <w:r w:rsidRPr="00CD16AC">
        <w:rPr>
          <w:rFonts w:ascii="Book Antiqua" w:hAnsi="Book Antiqua"/>
          <w:b/>
          <w:sz w:val="24"/>
          <w:szCs w:val="24"/>
        </w:rPr>
        <w:t xml:space="preserve"> </w:t>
      </w:r>
      <w:r w:rsidRPr="00CD16AC">
        <w:rPr>
          <w:rFonts w:ascii="Book Antiqua" w:hAnsi="Book Antiqua"/>
          <w:sz w:val="24"/>
          <w:szCs w:val="24"/>
        </w:rPr>
        <w:t>polymorphism remains inconclusive, with one study showing no association of this SNP with infections of viral or fungal nature following transplantation of allogeneic stem cells, although there has been an association between TLR2 (Arg753Gln) SNP and CMV in</w:t>
      </w:r>
      <w:r w:rsidR="00765EF7">
        <w:rPr>
          <w:rFonts w:ascii="Book Antiqua" w:hAnsi="Book Antiqua"/>
          <w:sz w:val="24"/>
          <w:szCs w:val="24"/>
        </w:rPr>
        <w:t>fection and replication post-LT</w:t>
      </w:r>
      <w:r w:rsidR="00BE6CB3"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&lt;EndNote&gt;&lt;Cite&gt;&lt;Author&gt;Carvalho&lt;/Author&gt;&lt;Year&gt;2009&lt;/Year&gt;&lt;RecNum&gt;116&lt;/RecNum&gt;&lt;DisplayText&gt;&lt;style face="superscript"&gt;[52]&lt;/style&gt;&lt;/DisplayText&gt;&lt;record&gt;&lt;rec-number&gt;116&lt;/rec-number&gt;&lt;foreign-keys&gt;&lt;key app="EN" db-id="sdrxwzrs8tszvhertpqvswt4xavzzx09f90t" timestamp="1579920817"&gt;116&lt;/key&gt;&lt;/foreign-keys&gt;&lt;ref-type name="Journal Article"&gt;17&lt;/ref-type&gt;&lt;contributors&gt;&lt;authors&gt;&lt;author&gt;Carvalho, Agostinho&lt;/author&gt;&lt;author&gt;Cunha, Cristina&lt;/author&gt;&lt;author&gt;Carotti, Alessandra&lt;/author&gt;&lt;author&gt;Aloisi, Teresa&lt;/author&gt;&lt;author&gt;Guarrera, Ornella&lt;/author&gt;&lt;author&gt;Di Ianni, Mauro&lt;/author&gt;&lt;author&gt;Falzetti, Franca&lt;/author&gt;&lt;author&gt;Bistoni, Francesco&lt;/author&gt;&lt;author&gt;Aversa, Franco&lt;/author&gt;&lt;author&gt;Pitzurra, Lucia&lt;/author&gt;&lt;/authors&gt;&lt;/contributors&gt;&lt;titles&gt;&lt;title&gt;Polymorphisms in Toll-like receptor genes and susceptibility to infections in allogeneic stem cell transplantation&lt;/title&gt;&lt;secondary-title&gt;Experimental hematology&lt;/secondary-title&gt;&lt;/titles&gt;&lt;periodical&gt;&lt;full-title&gt;Experimental hematology&lt;/full-title&gt;&lt;/periodical&gt;&lt;pages&gt;1022-1029&lt;/pages&gt;&lt;volume&gt;37&lt;/volume&gt;&lt;number&gt;9&lt;/number&gt;&lt;dates&gt;&lt;year&gt;2009&lt;/year&gt;&lt;/dates&gt;&lt;isbn&gt;0301-472X&lt;/isbn&gt;&lt;urls&gt;&lt;/urls&gt;&lt;/record&gt;&lt;/Cite&gt;&lt;/EndNote&gt;</w:instrText>
      </w:r>
      <w:r w:rsidR="00BE6CB3" w:rsidRPr="00765EF7">
        <w:rPr>
          <w:rFonts w:ascii="Book Antiqua" w:hAnsi="Book Antiqua"/>
          <w:sz w:val="24"/>
          <w:szCs w:val="24"/>
        </w:rPr>
        <w:fldChar w:fldCharType="separate"/>
      </w:r>
      <w:r w:rsidR="00104472" w:rsidRPr="00765EF7">
        <w:rPr>
          <w:rFonts w:ascii="Book Antiqua" w:hAnsi="Book Antiqua"/>
          <w:noProof/>
          <w:sz w:val="24"/>
          <w:szCs w:val="24"/>
          <w:vertAlign w:val="superscript"/>
        </w:rPr>
        <w:t>[52]</w:t>
      </w:r>
      <w:r w:rsidR="00BE6CB3" w:rsidRPr="00765EF7">
        <w:rPr>
          <w:rFonts w:ascii="Book Antiqua" w:hAnsi="Book Antiqua"/>
          <w:sz w:val="24"/>
          <w:szCs w:val="24"/>
        </w:rPr>
        <w:fldChar w:fldCharType="end"/>
      </w:r>
      <w:r w:rsidR="003267AC" w:rsidRPr="00765EF7">
        <w:rPr>
          <w:rFonts w:ascii="Book Antiqua" w:hAnsi="Book Antiqua"/>
          <w:sz w:val="24"/>
          <w:szCs w:val="24"/>
        </w:rPr>
        <w:t>.</w:t>
      </w:r>
      <w:r w:rsidR="00D8568C" w:rsidRPr="00765EF7">
        <w:rPr>
          <w:rFonts w:ascii="Book Antiqua" w:hAnsi="Book Antiqua"/>
          <w:sz w:val="24"/>
          <w:szCs w:val="24"/>
        </w:rPr>
        <w:t xml:space="preserve"> </w:t>
      </w:r>
      <w:r w:rsidR="00D8568C" w:rsidRPr="00CD16AC">
        <w:rPr>
          <w:rFonts w:ascii="Book Antiqua" w:hAnsi="Book Antiqua"/>
          <w:sz w:val="24"/>
          <w:szCs w:val="24"/>
        </w:rPr>
        <w:t>However, other reports provide conflicting results, revealing that prevalence of this SNP was not increased in patients with Gram-positive bacteremia</w:t>
      </w:r>
      <w:r w:rsidR="00BE6CB3"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&lt;EndNote&gt;&lt;Cite&gt;&lt;Author&gt;Yoon&lt;/Author&gt;&lt;Year&gt;2006&lt;/Year&gt;&lt;RecNum&gt;117&lt;/RecNum&gt;&lt;DisplayText&gt;&lt;style face="superscript"&gt;[53]&lt;/style&gt;&lt;/DisplayText&gt;&lt;record&gt;&lt;rec-number&gt;117&lt;/rec-number&gt;&lt;foreign-keys&gt;&lt;key app="EN" db-id="sdrxwzrs8tszvhertpqvswt4xavzzx09f90t" timestamp="1579921444"&gt;117&lt;/key&gt;&lt;/foreign-keys&gt;&lt;ref-type name="Journal Article"&gt;17&lt;/ref-type&gt;&lt;contributors&gt;&lt;authors&gt;&lt;author&gt;Yoon, Hee Jung&lt;/author&gt;&lt;author&gt;Choi, Jun Yong&lt;/author&gt;&lt;author&gt;Kim, Chang Oh&lt;/author&gt;&lt;author&gt;Park, Yoon Seon&lt;/author&gt;&lt;author&gt;Kim, Myoung Soo&lt;/author&gt;&lt;author&gt;Kim, Young Keun&lt;/author&gt;&lt;author&gt;Shin, So Youn&lt;/author&gt;&lt;author&gt;Kim, June Myung&lt;/author&gt;&lt;author&gt;Song, Young Goo&lt;/author&gt;&lt;/authors&gt;&lt;/contributors&gt;&lt;titles&gt;&lt;title&gt;Lack of Toll-like receptor 4 and 2 polymorphisms in Korean patients with bacteremia&lt;/title&gt;&lt;secondary-title&gt;Journal of Korean medical science&lt;/secondary-title&gt;&lt;/titles&gt;&lt;periodical&gt;&lt;full-title&gt;Journal of Korean medical science&lt;/full-title&gt;&lt;/periodical&gt;&lt;pages&gt;979-982&lt;/pages&gt;&lt;volume&gt;21&lt;/volume&gt;&lt;number&gt;6&lt;/number&gt;&lt;dates&gt;&lt;year&gt;2006&lt;/year&gt;&lt;/dates&gt;&lt;isbn&gt;1011-8934&lt;/isbn&gt;&lt;urls&gt;&lt;/urls&gt;&lt;/record&gt;&lt;/Cite&gt;&lt;/EndNote&gt;</w:instrText>
      </w:r>
      <w:r w:rsidR="00BE6CB3" w:rsidRPr="00765EF7">
        <w:rPr>
          <w:rFonts w:ascii="Book Antiqua" w:hAnsi="Book Antiqua"/>
          <w:sz w:val="24"/>
          <w:szCs w:val="24"/>
        </w:rPr>
        <w:fldChar w:fldCharType="separate"/>
      </w:r>
      <w:r w:rsidR="00104472" w:rsidRPr="00765EF7">
        <w:rPr>
          <w:rFonts w:ascii="Book Antiqua" w:hAnsi="Book Antiqua"/>
          <w:noProof/>
          <w:sz w:val="24"/>
          <w:szCs w:val="24"/>
          <w:vertAlign w:val="superscript"/>
        </w:rPr>
        <w:t>[53]</w:t>
      </w:r>
      <w:r w:rsidR="00BE6CB3" w:rsidRPr="00765EF7">
        <w:rPr>
          <w:rFonts w:ascii="Book Antiqua" w:hAnsi="Book Antiqua"/>
          <w:sz w:val="24"/>
          <w:szCs w:val="24"/>
        </w:rPr>
        <w:fldChar w:fldCharType="end"/>
      </w:r>
      <w:r w:rsidR="00D8568C" w:rsidRPr="00765EF7">
        <w:rPr>
          <w:rFonts w:ascii="Book Antiqua" w:hAnsi="Book Antiqua"/>
          <w:sz w:val="24"/>
          <w:szCs w:val="24"/>
        </w:rPr>
        <w:t>,</w:t>
      </w:r>
      <w:r w:rsidR="00D8568C" w:rsidRPr="00CD16AC">
        <w:rPr>
          <w:rFonts w:ascii="Book Antiqua" w:hAnsi="Book Antiqua"/>
          <w:sz w:val="24"/>
          <w:szCs w:val="24"/>
        </w:rPr>
        <w:t xml:space="preserve"> a difference that may be attributed to the variation in patient sample as this study included cases of HIV infection, Gram-positive bacterial infections, and septic s</w:t>
      </w:r>
      <w:r w:rsidR="00765EF7">
        <w:rPr>
          <w:rFonts w:ascii="Book Antiqua" w:hAnsi="Book Antiqua"/>
          <w:sz w:val="24"/>
          <w:szCs w:val="24"/>
        </w:rPr>
        <w:t>hock</w:t>
      </w:r>
      <w:r w:rsidR="002D3DAA" w:rsidRPr="00765EF7">
        <w:rPr>
          <w:rFonts w:ascii="Book Antiqua" w:hAnsi="Book Antiqua"/>
          <w:sz w:val="24"/>
          <w:szCs w:val="24"/>
        </w:rPr>
        <w:fldChar w:fldCharType="begin">
          <w:fldData xml:space="preserve">PEVuZE5vdGU+PENpdGU+PEF1dGhvcj5Zb29uPC9BdXRob3I+PFllYXI+MjAwNjwvWWVhcj48UmVj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</w:fldData>
        </w:fldChar>
      </w:r>
      <w:r w:rsidR="00104472" w:rsidRPr="00765EF7">
        <w:rPr>
          <w:rFonts w:ascii="Book Antiqua" w:hAnsi="Book Antiqua"/>
          <w:sz w:val="24"/>
          <w:szCs w:val="24"/>
        </w:rPr>
        <w:instrText xml:space="preserve"> ADDIN EN.CITE </w:instrText>
      </w:r>
      <w:r w:rsidR="00104472" w:rsidRPr="00765EF7">
        <w:rPr>
          <w:rFonts w:ascii="Book Antiqua" w:hAnsi="Book Antiqua"/>
          <w:sz w:val="24"/>
          <w:szCs w:val="24"/>
        </w:rPr>
        <w:fldChar w:fldCharType="begin">
          <w:fldData xml:space="preserve">PEVuZE5vdGU+PENpdGU+PEF1dGhvcj5Zb29uPC9BdXRob3I+PFllYXI+MjAwNjwvWWVhcj48UmVj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</w:fldData>
        </w:fldChar>
      </w:r>
      <w:r w:rsidR="00104472" w:rsidRPr="00765EF7">
        <w:rPr>
          <w:rFonts w:ascii="Book Antiqua" w:hAnsi="Book Antiqua"/>
          <w:sz w:val="24"/>
          <w:szCs w:val="24"/>
        </w:rPr>
        <w:instrText xml:space="preserve"> ADDIN EN.CITE.DATA </w:instrText>
      </w:r>
      <w:r w:rsidR="00104472" w:rsidRPr="00765EF7">
        <w:rPr>
          <w:rFonts w:ascii="Book Antiqua" w:hAnsi="Book Antiqua"/>
          <w:sz w:val="24"/>
          <w:szCs w:val="24"/>
        </w:rPr>
      </w:r>
      <w:r w:rsidR="00104472" w:rsidRPr="00765EF7">
        <w:rPr>
          <w:rFonts w:ascii="Book Antiqua" w:hAnsi="Book Antiqua"/>
          <w:sz w:val="24"/>
          <w:szCs w:val="24"/>
        </w:rPr>
        <w:fldChar w:fldCharType="end"/>
      </w:r>
      <w:r w:rsidR="002D3DAA" w:rsidRPr="00765EF7">
        <w:rPr>
          <w:rFonts w:ascii="Book Antiqua" w:hAnsi="Book Antiqua"/>
          <w:sz w:val="24"/>
          <w:szCs w:val="24"/>
        </w:rPr>
      </w:r>
      <w:r w:rsidR="002D3DAA" w:rsidRPr="00765EF7">
        <w:rPr>
          <w:rFonts w:ascii="Book Antiqua" w:hAnsi="Book Antiqua"/>
          <w:sz w:val="24"/>
          <w:szCs w:val="24"/>
        </w:rPr>
        <w:fldChar w:fldCharType="separate"/>
      </w:r>
      <w:r w:rsidR="00765EF7" w:rsidRPr="00765EF7">
        <w:rPr>
          <w:rFonts w:ascii="Book Antiqua" w:hAnsi="Book Antiqua"/>
          <w:noProof/>
          <w:sz w:val="24"/>
          <w:szCs w:val="24"/>
          <w:vertAlign w:val="superscript"/>
        </w:rPr>
        <w:t>[53,</w:t>
      </w:r>
      <w:r w:rsidR="00104472" w:rsidRPr="00765EF7">
        <w:rPr>
          <w:rFonts w:ascii="Book Antiqua" w:hAnsi="Book Antiqua"/>
          <w:noProof/>
          <w:sz w:val="24"/>
          <w:szCs w:val="24"/>
          <w:vertAlign w:val="superscript"/>
        </w:rPr>
        <w:t>54]</w:t>
      </w:r>
      <w:r w:rsidR="002D3DAA" w:rsidRPr="00765EF7">
        <w:rPr>
          <w:rFonts w:ascii="Book Antiqua" w:hAnsi="Book Antiqua"/>
          <w:sz w:val="24"/>
          <w:szCs w:val="24"/>
        </w:rPr>
        <w:fldChar w:fldCharType="end"/>
      </w:r>
      <w:r w:rsidR="00D8568C" w:rsidRPr="00765EF7">
        <w:rPr>
          <w:rFonts w:ascii="Book Antiqua" w:hAnsi="Book Antiqua"/>
          <w:sz w:val="24"/>
          <w:szCs w:val="24"/>
        </w:rPr>
        <w:t xml:space="preserve">. </w:t>
      </w:r>
      <w:r w:rsidR="00D8568C" w:rsidRPr="00CD16AC">
        <w:rPr>
          <w:rFonts w:ascii="Book Antiqua" w:hAnsi="Book Antiqua"/>
          <w:sz w:val="24"/>
          <w:szCs w:val="24"/>
        </w:rPr>
        <w:t>A</w:t>
      </w:r>
      <w:r w:rsidR="006D64F7" w:rsidRPr="00CD16AC">
        <w:rPr>
          <w:rFonts w:ascii="Book Antiqua" w:hAnsi="Book Antiqua"/>
          <w:sz w:val="24"/>
          <w:szCs w:val="24"/>
        </w:rPr>
        <w:t>nother</w:t>
      </w:r>
      <w:r w:rsidR="00D8568C" w:rsidRPr="00CD16AC">
        <w:rPr>
          <w:rFonts w:ascii="Book Antiqua" w:hAnsi="Book Antiqua"/>
          <w:sz w:val="24"/>
          <w:szCs w:val="24"/>
        </w:rPr>
        <w:t xml:space="preserve"> study evaluating </w:t>
      </w:r>
      <w:r w:rsidR="00D8568C" w:rsidRPr="00CD16AC">
        <w:rPr>
          <w:rFonts w:ascii="Book Antiqua" w:hAnsi="Book Antiqua"/>
          <w:i/>
          <w:sz w:val="24"/>
          <w:szCs w:val="24"/>
        </w:rPr>
        <w:t>S. aureus</w:t>
      </w:r>
      <w:r w:rsidR="00D8568C" w:rsidRPr="00CD16AC">
        <w:rPr>
          <w:rFonts w:ascii="Book Antiqua" w:hAnsi="Book Antiqua"/>
          <w:sz w:val="24"/>
          <w:szCs w:val="24"/>
        </w:rPr>
        <w:t xml:space="preserve"> infection of prosthetic joints </w:t>
      </w:r>
      <w:r w:rsidR="006D64F7" w:rsidRPr="00CD16AC">
        <w:rPr>
          <w:rFonts w:ascii="Book Antiqua" w:hAnsi="Book Antiqua"/>
          <w:sz w:val="24"/>
          <w:szCs w:val="24"/>
        </w:rPr>
        <w:lastRenderedPageBreak/>
        <w:t xml:space="preserve">demonstrated that frequency of TLR2 (R753Q) SNP was relatively similar between infected patients and controls, with the likelihood of developing complications of </w:t>
      </w:r>
      <w:r w:rsidR="006D64F7" w:rsidRPr="00CD16AC">
        <w:rPr>
          <w:rFonts w:ascii="Book Antiqua" w:hAnsi="Book Antiqua"/>
          <w:i/>
          <w:sz w:val="24"/>
          <w:szCs w:val="24"/>
        </w:rPr>
        <w:t>S. aureus</w:t>
      </w:r>
      <w:r w:rsidR="006D64F7" w:rsidRPr="00CD16AC">
        <w:rPr>
          <w:rFonts w:ascii="Book Antiqua" w:hAnsi="Book Antiqua"/>
          <w:sz w:val="24"/>
          <w:szCs w:val="24"/>
        </w:rPr>
        <w:t xml:space="preserve"> infection was basically similar between patients with wild-type</w:t>
      </w:r>
      <w:r w:rsidR="00C257D9" w:rsidRPr="00CD16AC">
        <w:rPr>
          <w:rFonts w:ascii="Book Antiqua" w:hAnsi="Book Antiqua"/>
          <w:sz w:val="24"/>
          <w:szCs w:val="24"/>
        </w:rPr>
        <w:t xml:space="preserve"> TLR2 gene</w:t>
      </w:r>
      <w:r w:rsidR="006D64F7" w:rsidRPr="00CD16AC">
        <w:rPr>
          <w:rFonts w:ascii="Book Antiqua" w:hAnsi="Book Antiqua"/>
          <w:sz w:val="24"/>
          <w:szCs w:val="24"/>
        </w:rPr>
        <w:t xml:space="preserve"> and </w:t>
      </w:r>
      <w:r w:rsidR="00C257D9" w:rsidRPr="00CD16AC">
        <w:rPr>
          <w:rFonts w:ascii="Book Antiqua" w:hAnsi="Book Antiqua"/>
          <w:sz w:val="24"/>
          <w:szCs w:val="24"/>
        </w:rPr>
        <w:t>those with polymorphism</w:t>
      </w:r>
      <w:r w:rsidR="006D64F7" w:rsidRPr="00FD4AB5">
        <w:rPr>
          <w:rFonts w:ascii="Book Antiqua" w:hAnsi="Book Antiqua"/>
          <w:sz w:val="24"/>
          <w:szCs w:val="24"/>
        </w:rPr>
        <w:fldChar w:fldCharType="begin"/>
      </w:r>
      <w:r w:rsidR="00104472" w:rsidRPr="00FD4AB5">
        <w:rPr>
          <w:rFonts w:ascii="Book Antiqua" w:hAnsi="Book Antiqua"/>
          <w:sz w:val="24"/>
          <w:szCs w:val="24"/>
        </w:rPr>
        <w:instrText xml:space="preserve"> ADDIN EN.CITE &lt;EndNote&gt;&lt;Cite&gt;&lt;Author&gt;El-Helou&lt;/Author&gt;&lt;Year&gt;2011&lt;/Year&gt;&lt;RecNum&gt;119&lt;/RecNum&gt;&lt;DisplayText&gt;&lt;style face="superscript"&gt;[55]&lt;/style&gt;&lt;/DisplayText&gt;&lt;record&gt;&lt;rec-number&gt;119&lt;/rec-number&gt;&lt;foreign-keys&gt;&lt;key app="EN" db-id="sdrxwzrs8tszvhertpqvswt4xavzzx09f90t" timestamp="1579921899"&gt;119&lt;/key&gt;&lt;/foreign-keys&gt;&lt;ref-type name="Journal Article"&gt;17&lt;/ref-type&gt;&lt;contributors&gt;&lt;authors&gt;&lt;author&gt;El-Helou, Odette&lt;/author&gt;&lt;author&gt;Berbari, Elie F&lt;/author&gt;&lt;author&gt;Brown, Robert A&lt;/author&gt;&lt;author&gt;Gralewski, Jonathon H&lt;/author&gt;&lt;author&gt;Osmon, Douglas R&lt;/author&gt;&lt;author&gt;Razonable, Raymund R&lt;/author&gt;&lt;/authors&gt;&lt;/contributors&gt;&lt;titles&gt;&lt;title&gt;Functional assessment of Toll-like receptor 2 and its relevance in patients with Staphylococcus aureus infection of joint prosthesis&lt;/title&gt;&lt;secondary-title&gt;Human immunology&lt;/secondary-title&gt;&lt;/titles&gt;&lt;periodical&gt;&lt;full-title&gt;Human immunology&lt;/full-title&gt;&lt;/periodical&gt;&lt;pages&gt;47-53&lt;/pages&gt;&lt;volume&gt;72&lt;/volume&gt;&lt;number&gt;1&lt;/number&gt;&lt;dates&gt;&lt;year&gt;2011&lt;/year&gt;&lt;/dates&gt;&lt;isbn&gt;0198-8859&lt;/isbn&gt;&lt;urls&gt;&lt;/urls&gt;&lt;/record&gt;&lt;/Cite&gt;&lt;/EndNote&gt;</w:instrText>
      </w:r>
      <w:r w:rsidR="006D64F7" w:rsidRPr="00FD4AB5">
        <w:rPr>
          <w:rFonts w:ascii="Book Antiqua" w:hAnsi="Book Antiqua"/>
          <w:sz w:val="24"/>
          <w:szCs w:val="24"/>
        </w:rPr>
        <w:fldChar w:fldCharType="separate"/>
      </w:r>
      <w:r w:rsidR="00104472" w:rsidRPr="00FD4AB5">
        <w:rPr>
          <w:rFonts w:ascii="Book Antiqua" w:hAnsi="Book Antiqua"/>
          <w:noProof/>
          <w:sz w:val="24"/>
          <w:szCs w:val="24"/>
          <w:vertAlign w:val="superscript"/>
        </w:rPr>
        <w:t>[55]</w:t>
      </w:r>
      <w:r w:rsidR="006D64F7" w:rsidRPr="00FD4AB5">
        <w:rPr>
          <w:rFonts w:ascii="Book Antiqua" w:hAnsi="Book Antiqua"/>
          <w:sz w:val="24"/>
          <w:szCs w:val="24"/>
        </w:rPr>
        <w:fldChar w:fldCharType="end"/>
      </w:r>
      <w:r w:rsidR="003267AC" w:rsidRPr="00FD4AB5">
        <w:rPr>
          <w:rFonts w:ascii="Book Antiqua" w:hAnsi="Book Antiqua"/>
          <w:sz w:val="24"/>
          <w:szCs w:val="24"/>
        </w:rPr>
        <w:t>.</w:t>
      </w:r>
      <w:r w:rsidR="003267AC" w:rsidRPr="00CD16AC">
        <w:rPr>
          <w:rFonts w:ascii="Book Antiqua" w:hAnsi="Book Antiqua"/>
          <w:b/>
          <w:i/>
          <w:sz w:val="24"/>
          <w:szCs w:val="24"/>
        </w:rPr>
        <w:t xml:space="preserve"> </w:t>
      </w:r>
      <w:r w:rsidR="006D64F7" w:rsidRPr="00CD16AC">
        <w:rPr>
          <w:rFonts w:ascii="Book Antiqua" w:hAnsi="Book Antiqua"/>
          <w:sz w:val="24"/>
          <w:szCs w:val="24"/>
        </w:rPr>
        <w:t xml:space="preserve">Furthermore, no association could be ascertained between </w:t>
      </w:r>
      <w:r w:rsidR="009376F7" w:rsidRPr="00CD16AC">
        <w:rPr>
          <w:rFonts w:ascii="Book Antiqua" w:hAnsi="Book Antiqua"/>
          <w:sz w:val="24"/>
          <w:szCs w:val="24"/>
        </w:rPr>
        <w:t>aggressive</w:t>
      </w:r>
      <w:r w:rsidR="009376F7" w:rsidRPr="00CD16AC">
        <w:rPr>
          <w:rFonts w:ascii="Book Antiqua" w:hAnsi="Book Antiqua"/>
          <w:i/>
          <w:sz w:val="24"/>
          <w:szCs w:val="24"/>
        </w:rPr>
        <w:t xml:space="preserve"> S. aureus</w:t>
      </w:r>
      <w:r w:rsidR="009376F7" w:rsidRPr="00CD16AC">
        <w:rPr>
          <w:rFonts w:ascii="Book Antiqua" w:hAnsi="Book Antiqua"/>
          <w:sz w:val="24"/>
          <w:szCs w:val="24"/>
        </w:rPr>
        <w:t xml:space="preserve"> infection and pres</w:t>
      </w:r>
      <w:r w:rsidR="00765EF7">
        <w:rPr>
          <w:rFonts w:ascii="Book Antiqua" w:hAnsi="Book Antiqua"/>
          <w:sz w:val="24"/>
          <w:szCs w:val="24"/>
        </w:rPr>
        <w:t>ence of mutant TLR2 (R753Q) SNP</w:t>
      </w:r>
      <w:r w:rsidR="000C27F2"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&lt;EndNote&gt;&lt;Cite&gt;&lt;Author&gt;Moore&lt;/Author&gt;&lt;Year&gt;2004&lt;/Year&gt;&lt;RecNum&gt;120&lt;/RecNum&gt;&lt;DisplayText&gt;&lt;style face="superscript"&gt;[56]&lt;/style&gt;&lt;/DisplayText&gt;&lt;record&gt;&lt;rec-number&gt;120&lt;/rec-number&gt;&lt;foreign-keys&gt;&lt;key app="EN" db-id="sdrxwzrs8tszvhertpqvswt4xavzzx09f90t" timestamp="1579922102"&gt;120&lt;/key&gt;&lt;/foreign-keys&gt;&lt;ref-type name="Journal Article"&gt;17&lt;/ref-type&gt;&lt;contributors&gt;&lt;authors&gt;&lt;author&gt;Moore, Catrin E&lt;/author&gt;&lt;author&gt;Segal, Shelley&lt;/author&gt;&lt;author&gt;Berendt, Anthony R&lt;/author&gt;&lt;author&gt;Hill, Adrian VS&lt;/author&gt;&lt;author&gt;Day, Nicholas PJ&lt;/author&gt;&lt;/authors&gt;&lt;/contributors&gt;&lt;titles&gt;&lt;title&gt;Lack of association between Toll-like receptor 2 polymorphisms and susceptibility to severe disease caused by Staphylococcus aureus&lt;/title&gt;&lt;secondary-title&gt;Clin. Diagn. Lab. Immunol.&lt;/secondary-title&gt;&lt;/titles&gt;&lt;periodical&gt;&lt;full-title&gt;Clin. Diagn. Lab. Immunol.&lt;/full-title&gt;&lt;/periodical&gt;&lt;pages&gt;1194-1197&lt;/pages&gt;&lt;volume&gt;11&lt;/volume&gt;&lt;number&gt;6&lt;/number&gt;&lt;dates&gt;&lt;year&gt;2004&lt;/year&gt;&lt;/dates&gt;&lt;isbn&gt;1071-412X&lt;/isbn&gt;&lt;urls&gt;&lt;/urls&gt;&lt;/record&gt;&lt;/Cite&gt;&lt;/EndNote&gt;</w:instrText>
      </w:r>
      <w:r w:rsidR="000C27F2" w:rsidRPr="00765EF7">
        <w:rPr>
          <w:rFonts w:ascii="Book Antiqua" w:hAnsi="Book Antiqua"/>
          <w:sz w:val="24"/>
          <w:szCs w:val="24"/>
        </w:rPr>
        <w:fldChar w:fldCharType="separate"/>
      </w:r>
      <w:r w:rsidR="00104472" w:rsidRPr="00765EF7">
        <w:rPr>
          <w:rFonts w:ascii="Book Antiqua" w:hAnsi="Book Antiqua"/>
          <w:noProof/>
          <w:sz w:val="24"/>
          <w:szCs w:val="24"/>
          <w:vertAlign w:val="superscript"/>
        </w:rPr>
        <w:t>[56]</w:t>
      </w:r>
      <w:r w:rsidR="000C27F2" w:rsidRPr="00765EF7">
        <w:rPr>
          <w:rFonts w:ascii="Book Antiqua" w:hAnsi="Book Antiqua"/>
          <w:sz w:val="24"/>
          <w:szCs w:val="24"/>
        </w:rPr>
        <w:fldChar w:fldCharType="end"/>
      </w:r>
      <w:r w:rsidR="003267AC" w:rsidRPr="00765EF7">
        <w:rPr>
          <w:rFonts w:ascii="Book Antiqua" w:hAnsi="Book Antiqua"/>
          <w:sz w:val="24"/>
          <w:szCs w:val="24"/>
        </w:rPr>
        <w:t>.</w:t>
      </w:r>
      <w:r w:rsidR="002B296E" w:rsidRPr="00CD16AC">
        <w:rPr>
          <w:rFonts w:ascii="Book Antiqua" w:hAnsi="Book Antiqua"/>
          <w:sz w:val="24"/>
          <w:szCs w:val="24"/>
        </w:rPr>
        <w:t xml:space="preserve"> </w:t>
      </w:r>
      <w:r w:rsidR="00C257D9" w:rsidRPr="00CD16AC">
        <w:rPr>
          <w:rFonts w:ascii="Book Antiqua" w:hAnsi="Book Antiqua"/>
          <w:sz w:val="24"/>
          <w:szCs w:val="24"/>
        </w:rPr>
        <w:t>A lack of difference in TLR2 (R753Q) SNP between patients with and without Gram-positive infections has also been reported, these infections found in transplant patients with TLR2 (R753Q) SNP in similar frequencies as in those with wild-type gene</w:t>
      </w:r>
      <w:r w:rsidR="002B296E" w:rsidRPr="00765EF7">
        <w:rPr>
          <w:rFonts w:ascii="Book Antiqua" w:hAnsi="Book Antiqua"/>
          <w:sz w:val="24"/>
          <w:szCs w:val="24"/>
        </w:rPr>
        <w:fldChar w:fldCharType="begin"/>
      </w:r>
      <w:r w:rsidR="00104472" w:rsidRPr="00765EF7">
        <w:rPr>
          <w:rFonts w:ascii="Book Antiqua" w:hAnsi="Book Antiqua"/>
          <w:sz w:val="24"/>
          <w:szCs w:val="24"/>
        </w:rPr>
        <w:instrText xml:space="preserve"> ADDIN EN.CITE &lt;EndNote&gt;&lt;Cite&gt;&lt;Author&gt;Lee&lt;/Author&gt;&lt;Year&gt;2011&lt;/Year&gt;&lt;RecNum&gt;121&lt;/RecNum&gt;&lt;DisplayText&gt;&lt;style face="superscript"&gt;[57]&lt;/style&gt;&lt;/DisplayText&gt;&lt;record&gt;&lt;rec-number&gt;121&lt;/rec-number&gt;&lt;foreign-keys&gt;&lt;key app="EN" db-id="sdrxwzrs8tszvhertpqvswt4xavzzx09f90t" timestamp="1579922411"&gt;121&lt;/key&gt;&lt;/foreign-keys&gt;&lt;ref-type name="Journal Article"&gt;17&lt;/ref-type&gt;&lt;contributors&gt;&lt;authors&gt;&lt;author&gt;Lee, Sang</w:instrText>
      </w:r>
      <w:r w:rsidR="00104472" w:rsidRPr="00765EF7">
        <w:rPr>
          <w:rFonts w:ascii="SimSun" w:eastAsia="SimSun" w:hAnsi="SimSun" w:cs="SimSun" w:hint="eastAsia"/>
          <w:sz w:val="24"/>
          <w:szCs w:val="24"/>
        </w:rPr>
        <w:instrText>‐</w:instrText>
      </w:r>
      <w:r w:rsidR="00104472" w:rsidRPr="00765EF7">
        <w:rPr>
          <w:rFonts w:ascii="Book Antiqua" w:hAnsi="Book Antiqua"/>
          <w:sz w:val="24"/>
          <w:szCs w:val="24"/>
        </w:rPr>
        <w:instrText>Oh&lt;/author&gt;&lt;author&gt;Brown, Robert A&lt;/author&gt;&lt;author&gt;Kang, Seung H&lt;/author&gt;&lt;author&gt;Abdel</w:instrText>
      </w:r>
      <w:r w:rsidR="00104472" w:rsidRPr="00765EF7">
        <w:rPr>
          <w:rFonts w:ascii="SimSun" w:eastAsia="SimSun" w:hAnsi="SimSun" w:cs="SimSun" w:hint="eastAsia"/>
          <w:sz w:val="24"/>
          <w:szCs w:val="24"/>
        </w:rPr>
        <w:instrText>‐</w:instrText>
      </w:r>
      <w:r w:rsidR="00104472" w:rsidRPr="00765EF7">
        <w:rPr>
          <w:rFonts w:ascii="Book Antiqua" w:hAnsi="Book Antiqua"/>
          <w:sz w:val="24"/>
          <w:szCs w:val="24"/>
        </w:rPr>
        <w:instrText>Massih, Rima C&lt;/author&gt;&lt;author&gt;Razonable, Raymund R&lt;/author&gt;&lt;/authors&gt;&lt;/contributors&gt;&lt;titles&gt;&lt;title&gt;Toll</w:instrText>
      </w:r>
      <w:r w:rsidR="00104472" w:rsidRPr="00765EF7">
        <w:rPr>
          <w:rFonts w:ascii="SimSun" w:eastAsia="SimSun" w:hAnsi="SimSun" w:cs="SimSun" w:hint="eastAsia"/>
          <w:sz w:val="24"/>
          <w:szCs w:val="24"/>
        </w:rPr>
        <w:instrText>‐</w:instrText>
      </w:r>
      <w:r w:rsidR="00104472" w:rsidRPr="00765EF7">
        <w:rPr>
          <w:rFonts w:ascii="Book Antiqua" w:hAnsi="Book Antiqua"/>
          <w:sz w:val="24"/>
          <w:szCs w:val="24"/>
        </w:rPr>
        <w:instrText>like receptor 2 polymorphism and gram</w:instrText>
      </w:r>
      <w:r w:rsidR="00104472" w:rsidRPr="00765EF7">
        <w:rPr>
          <w:rFonts w:ascii="SimSun" w:eastAsia="SimSun" w:hAnsi="SimSun" w:cs="SimSun" w:hint="eastAsia"/>
          <w:sz w:val="24"/>
          <w:szCs w:val="24"/>
        </w:rPr>
        <w:instrText>‐</w:instrText>
      </w:r>
      <w:r w:rsidR="00104472" w:rsidRPr="00765EF7">
        <w:rPr>
          <w:rFonts w:ascii="Book Antiqua" w:hAnsi="Book Antiqua"/>
          <w:sz w:val="24"/>
          <w:szCs w:val="24"/>
        </w:rPr>
        <w:instrText>positive bacterial infections after liver transplantation&lt;/title&gt;&lt;secondary-title&gt;Liver Transplantation&lt;/secondary-title&gt;&lt;/titles&gt;&lt;periodical&gt;&lt;full-title&gt;Liver transplantation&lt;/full-title&gt;&lt;/periodical&gt;&lt;pages&gt;1081-1088&lt;/pages&gt;&lt;volume&gt;17&lt;/volume&gt;&lt;number&gt;9&lt;/number&gt;&lt;dates&gt;&lt;year&gt;2011&lt;/year&gt;&lt;/dates&gt;&lt;isbn&gt;1527-6465&lt;/isbn&gt;&lt;urls&gt;&lt;/urls&gt;&lt;/record&gt;&lt;/Cite&gt;&lt;/EndNote&gt;</w:instrText>
      </w:r>
      <w:r w:rsidR="002B296E" w:rsidRPr="00765EF7">
        <w:rPr>
          <w:rFonts w:ascii="Book Antiqua" w:hAnsi="Book Antiqua"/>
          <w:sz w:val="24"/>
          <w:szCs w:val="24"/>
        </w:rPr>
        <w:fldChar w:fldCharType="separate"/>
      </w:r>
      <w:r w:rsidR="00104472" w:rsidRPr="00765EF7">
        <w:rPr>
          <w:rFonts w:ascii="Book Antiqua" w:hAnsi="Book Antiqua"/>
          <w:noProof/>
          <w:sz w:val="24"/>
          <w:szCs w:val="24"/>
          <w:vertAlign w:val="superscript"/>
        </w:rPr>
        <w:t>[57]</w:t>
      </w:r>
      <w:r w:rsidR="002B296E" w:rsidRPr="00765EF7">
        <w:rPr>
          <w:rFonts w:ascii="Book Antiqua" w:hAnsi="Book Antiqua"/>
          <w:sz w:val="24"/>
          <w:szCs w:val="24"/>
        </w:rPr>
        <w:fldChar w:fldCharType="end"/>
      </w:r>
      <w:r w:rsidR="002B296E" w:rsidRPr="00765EF7">
        <w:rPr>
          <w:rFonts w:ascii="Book Antiqua" w:hAnsi="Book Antiqua"/>
          <w:sz w:val="24"/>
          <w:szCs w:val="24"/>
        </w:rPr>
        <w:t>.</w:t>
      </w:r>
    </w:p>
    <w:p w14:paraId="60D9B14F" w14:textId="70F42E46" w:rsidR="003267AC" w:rsidRPr="00CD16AC" w:rsidRDefault="002B296E"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While these results appear to propose a lack of significant impact of TLR2 in human infection, other data has suggested the contrary. The same study by </w:t>
      </w:r>
      <w:r w:rsidR="003267AC" w:rsidRPr="00765EF7">
        <w:rPr>
          <w:rFonts w:ascii="Book Antiqua" w:hAnsi="Book Antiqua"/>
          <w:sz w:val="24"/>
          <w:szCs w:val="24"/>
        </w:rPr>
        <w:t xml:space="preserve">Lee </w:t>
      </w:r>
      <w:r w:rsidR="003267AC" w:rsidRPr="00765EF7">
        <w:rPr>
          <w:rFonts w:ascii="Book Antiqua" w:hAnsi="Book Antiqua"/>
          <w:i/>
          <w:sz w:val="24"/>
          <w:szCs w:val="24"/>
        </w:rPr>
        <w:t>et al</w:t>
      </w:r>
      <w:r w:rsidR="00765EF7" w:rsidRPr="00765EF7">
        <w:rPr>
          <w:rFonts w:ascii="Book Antiqua" w:hAnsi="Book Antiqua"/>
          <w:sz w:val="24"/>
          <w:szCs w:val="24"/>
        </w:rPr>
        <w:fldChar w:fldCharType="begin"/>
      </w:r>
      <w:r w:rsidR="00765EF7" w:rsidRPr="00765EF7">
        <w:rPr>
          <w:rFonts w:ascii="Book Antiqua" w:hAnsi="Book Antiqua"/>
          <w:sz w:val="24"/>
          <w:szCs w:val="24"/>
        </w:rPr>
        <w:instrText xml:space="preserve"> ADDIN EN.CITE &lt;EndNote&gt;&lt;Cite&gt;&lt;Author&gt;Lee&lt;/Author&gt;&lt;Year&gt;2011&lt;/Year&gt;&lt;RecNum&gt;121&lt;/RecNum&gt;&lt;DisplayText&gt;&lt;style face="superscript"&gt;[57]&lt;/style&gt;&lt;/DisplayText&gt;&lt;record&gt;&lt;rec-number&gt;121&lt;/rec-number&gt;&lt;foreign-keys&gt;&lt;key app="EN" db-id="sdrxwzrs8tszvhertpqvswt4xavzzx09f90t" timestamp="1579922411"&gt;121&lt;/key&gt;&lt;/foreign-keys&gt;&lt;ref-type name="Journal Article"&gt;17&lt;/ref-type&gt;&lt;contributors&gt;&lt;authors&gt;&lt;author&gt;Lee, Sang</w:instrText>
      </w:r>
      <w:r w:rsidR="00765EF7" w:rsidRPr="00765EF7">
        <w:rPr>
          <w:rFonts w:ascii="SimSun" w:eastAsia="SimSun" w:hAnsi="SimSun" w:cs="SimSun" w:hint="eastAsia"/>
          <w:sz w:val="24"/>
          <w:szCs w:val="24"/>
        </w:rPr>
        <w:instrText>‐</w:instrText>
      </w:r>
      <w:r w:rsidR="00765EF7" w:rsidRPr="00765EF7">
        <w:rPr>
          <w:rFonts w:ascii="Book Antiqua" w:hAnsi="Book Antiqua"/>
          <w:sz w:val="24"/>
          <w:szCs w:val="24"/>
        </w:rPr>
        <w:instrText>Oh&lt;/author&gt;&lt;author&gt;Brown, Robert A&lt;/author&gt;&lt;author&gt;Kang, Seung H&lt;/author&gt;&lt;author&gt;Abdel</w:instrText>
      </w:r>
      <w:r w:rsidR="00765EF7" w:rsidRPr="00765EF7">
        <w:rPr>
          <w:rFonts w:ascii="SimSun" w:eastAsia="SimSun" w:hAnsi="SimSun" w:cs="SimSun" w:hint="eastAsia"/>
          <w:sz w:val="24"/>
          <w:szCs w:val="24"/>
        </w:rPr>
        <w:instrText>‐</w:instrText>
      </w:r>
      <w:r w:rsidR="00765EF7" w:rsidRPr="00765EF7">
        <w:rPr>
          <w:rFonts w:ascii="Book Antiqua" w:hAnsi="Book Antiqua"/>
          <w:sz w:val="24"/>
          <w:szCs w:val="24"/>
        </w:rPr>
        <w:instrText>Massih, Rima C&lt;/author&gt;&lt;author&gt;Razonable, Raymund R&lt;/author&gt;&lt;/authors&gt;&lt;/contributors&gt;&lt;titles&gt;&lt;title&gt;Toll</w:instrText>
      </w:r>
      <w:r w:rsidR="00765EF7" w:rsidRPr="00765EF7">
        <w:rPr>
          <w:rFonts w:ascii="SimSun" w:eastAsia="SimSun" w:hAnsi="SimSun" w:cs="SimSun" w:hint="eastAsia"/>
          <w:sz w:val="24"/>
          <w:szCs w:val="24"/>
        </w:rPr>
        <w:instrText>‐</w:instrText>
      </w:r>
      <w:r w:rsidR="00765EF7" w:rsidRPr="00765EF7">
        <w:rPr>
          <w:rFonts w:ascii="Book Antiqua" w:hAnsi="Book Antiqua"/>
          <w:sz w:val="24"/>
          <w:szCs w:val="24"/>
        </w:rPr>
        <w:instrText>like receptor 2 polymorphism and gram</w:instrText>
      </w:r>
      <w:r w:rsidR="00765EF7" w:rsidRPr="00765EF7">
        <w:rPr>
          <w:rFonts w:ascii="SimSun" w:eastAsia="SimSun" w:hAnsi="SimSun" w:cs="SimSun" w:hint="eastAsia"/>
          <w:sz w:val="24"/>
          <w:szCs w:val="24"/>
        </w:rPr>
        <w:instrText>‐</w:instrText>
      </w:r>
      <w:r w:rsidR="00765EF7" w:rsidRPr="00765EF7">
        <w:rPr>
          <w:rFonts w:ascii="Book Antiqua" w:hAnsi="Book Antiqua"/>
          <w:sz w:val="24"/>
          <w:szCs w:val="24"/>
        </w:rPr>
        <w:instrText>positive bacterial infections after liver transplantation&lt;/title&gt;&lt;secondary-title&gt;Liver Transplantation&lt;/secondary-title&gt;&lt;/titles&gt;&lt;periodical&gt;&lt;full-title&gt;Liver transplantation&lt;/full-title&gt;&lt;/periodical&gt;&lt;pages&gt;1081-1088&lt;/pages&gt;&lt;volume&gt;17&lt;/volume&gt;&lt;number&gt;9&lt;/number&gt;&lt;dates&gt;&lt;year&gt;2011&lt;/year&gt;&lt;/dates&gt;&lt;isbn&gt;1527-6465&lt;/isbn&gt;&lt;urls&gt;&lt;/urls&gt;&lt;/record&gt;&lt;/Cite&gt;&lt;/EndNote&gt;</w:instrText>
      </w:r>
      <w:r w:rsidR="00765EF7" w:rsidRPr="00765EF7">
        <w:rPr>
          <w:rFonts w:ascii="Book Antiqua" w:hAnsi="Book Antiqua"/>
          <w:sz w:val="24"/>
          <w:szCs w:val="24"/>
        </w:rPr>
        <w:fldChar w:fldCharType="separate"/>
      </w:r>
      <w:r w:rsidR="00765EF7" w:rsidRPr="00765EF7">
        <w:rPr>
          <w:rFonts w:ascii="Book Antiqua" w:hAnsi="Book Antiqua"/>
          <w:noProof/>
          <w:sz w:val="24"/>
          <w:szCs w:val="24"/>
          <w:vertAlign w:val="superscript"/>
        </w:rPr>
        <w:t>[57]</w:t>
      </w:r>
      <w:r w:rsidR="00765EF7" w:rsidRPr="00765EF7">
        <w:rPr>
          <w:rFonts w:ascii="Book Antiqua" w:hAnsi="Book Antiqua"/>
          <w:sz w:val="24"/>
          <w:szCs w:val="24"/>
        </w:rPr>
        <w:fldChar w:fldCharType="end"/>
      </w:r>
      <w:r w:rsidR="003267AC" w:rsidRPr="00CD16AC">
        <w:rPr>
          <w:rFonts w:ascii="Book Antiqua" w:hAnsi="Book Antiqua"/>
          <w:b/>
          <w:i/>
          <w:sz w:val="24"/>
          <w:szCs w:val="24"/>
        </w:rPr>
        <w:t xml:space="preserve"> </w:t>
      </w:r>
      <w:r w:rsidR="003267AC" w:rsidRPr="00CD16AC">
        <w:rPr>
          <w:rFonts w:ascii="Book Antiqua" w:hAnsi="Book Antiqua"/>
          <w:sz w:val="24"/>
          <w:szCs w:val="24"/>
        </w:rPr>
        <w:t xml:space="preserve">also reported that </w:t>
      </w:r>
      <w:r w:rsidRPr="00CD16AC">
        <w:rPr>
          <w:rFonts w:ascii="Book Antiqua" w:hAnsi="Book Antiqua"/>
          <w:sz w:val="24"/>
          <w:szCs w:val="24"/>
        </w:rPr>
        <w:t xml:space="preserve">TLR2 (R753Q) SNP showed marked </w:t>
      </w:r>
      <w:r w:rsidR="003267AC" w:rsidRPr="00CD16AC">
        <w:rPr>
          <w:rFonts w:ascii="Book Antiqua" w:hAnsi="Book Antiqua"/>
          <w:sz w:val="24"/>
          <w:szCs w:val="24"/>
        </w:rPr>
        <w:t>associat</w:t>
      </w:r>
      <w:r w:rsidRPr="00CD16AC">
        <w:rPr>
          <w:rFonts w:ascii="Book Antiqua" w:hAnsi="Book Antiqua"/>
          <w:sz w:val="24"/>
          <w:szCs w:val="24"/>
        </w:rPr>
        <w:t>ion</w:t>
      </w:r>
      <w:r w:rsidR="003267AC" w:rsidRPr="00CD16AC">
        <w:rPr>
          <w:rFonts w:ascii="Book Antiqua" w:hAnsi="Book Antiqua"/>
          <w:sz w:val="24"/>
          <w:szCs w:val="24"/>
        </w:rPr>
        <w:t xml:space="preserve"> </w:t>
      </w:r>
      <w:r w:rsidR="00C73EED" w:rsidRPr="00CD16AC">
        <w:rPr>
          <w:rFonts w:ascii="Book Antiqua" w:hAnsi="Book Antiqua"/>
          <w:sz w:val="24"/>
          <w:szCs w:val="24"/>
        </w:rPr>
        <w:t xml:space="preserve">with </w:t>
      </w:r>
      <w:r w:rsidRPr="00CD16AC">
        <w:rPr>
          <w:rFonts w:ascii="Book Antiqua" w:hAnsi="Book Antiqua"/>
          <w:sz w:val="24"/>
          <w:szCs w:val="24"/>
        </w:rPr>
        <w:t>increased</w:t>
      </w:r>
      <w:r w:rsidR="003267AC" w:rsidRPr="00CD16AC">
        <w:rPr>
          <w:rFonts w:ascii="Book Antiqua" w:hAnsi="Book Antiqua"/>
          <w:sz w:val="24"/>
          <w:szCs w:val="24"/>
        </w:rPr>
        <w:t xml:space="preserve"> risk of septic shock</w:t>
      </w:r>
      <w:r w:rsidRPr="00CD16AC">
        <w:rPr>
          <w:rFonts w:ascii="Book Antiqua" w:hAnsi="Book Antiqua"/>
          <w:sz w:val="24"/>
          <w:szCs w:val="24"/>
        </w:rPr>
        <w:t xml:space="preserve">, </w:t>
      </w:r>
      <w:r w:rsidR="00C73EED" w:rsidRPr="00CD16AC">
        <w:rPr>
          <w:rFonts w:ascii="Book Antiqua" w:hAnsi="Book Antiqua"/>
          <w:sz w:val="24"/>
          <w:szCs w:val="24"/>
        </w:rPr>
        <w:t>in addition to a</w:t>
      </w:r>
      <w:r w:rsidRPr="00CD16AC">
        <w:rPr>
          <w:rFonts w:ascii="Book Antiqua" w:hAnsi="Book Antiqua"/>
          <w:sz w:val="24"/>
          <w:szCs w:val="24"/>
        </w:rPr>
        <w:t xml:space="preserve"> relatively insignificant tendency towards risk of recurring infection. However, no significant relationship could be determined between TLR2</w:t>
      </w:r>
      <w:r w:rsidR="00C73EED" w:rsidRPr="00CD16AC">
        <w:rPr>
          <w:rFonts w:ascii="Book Antiqua" w:hAnsi="Book Antiqua"/>
          <w:sz w:val="24"/>
          <w:szCs w:val="24"/>
        </w:rPr>
        <w:t xml:space="preserve"> (</w:t>
      </w:r>
      <w:r w:rsidRPr="00CD16AC">
        <w:rPr>
          <w:rFonts w:ascii="Book Antiqua" w:hAnsi="Book Antiqua"/>
          <w:sz w:val="24"/>
          <w:szCs w:val="24"/>
        </w:rPr>
        <w:t>R753Q</w:t>
      </w:r>
      <w:r w:rsidR="00C73EED" w:rsidRPr="00CD16AC">
        <w:rPr>
          <w:rFonts w:ascii="Book Antiqua" w:hAnsi="Book Antiqua"/>
          <w:sz w:val="24"/>
          <w:szCs w:val="24"/>
        </w:rPr>
        <w:t>)</w:t>
      </w:r>
      <w:r w:rsidRPr="00CD16AC">
        <w:rPr>
          <w:rFonts w:ascii="Book Antiqua" w:hAnsi="Book Antiqua"/>
          <w:sz w:val="24"/>
          <w:szCs w:val="24"/>
        </w:rPr>
        <w:t xml:space="preserve"> SNP and 90-d</w:t>
      </w:r>
      <w:r w:rsidR="00AD4CE3">
        <w:rPr>
          <w:rFonts w:ascii="Book Antiqua" w:hAnsi="Book Antiqua"/>
          <w:sz w:val="24"/>
          <w:szCs w:val="24"/>
        </w:rPr>
        <w:t xml:space="preserve"> </w:t>
      </w:r>
      <w:r w:rsidRPr="00CD16AC">
        <w:rPr>
          <w:rFonts w:ascii="Book Antiqua" w:hAnsi="Book Antiqua"/>
          <w:sz w:val="24"/>
          <w:szCs w:val="24"/>
        </w:rPr>
        <w:t>all-cause</w:t>
      </w:r>
      <w:r w:rsidRPr="00CD16AC">
        <w:rPr>
          <w:rFonts w:ascii="Book Antiqua" w:hAnsi="Book Antiqua"/>
          <w:spacing w:val="-15"/>
          <w:sz w:val="24"/>
          <w:szCs w:val="24"/>
        </w:rPr>
        <w:t xml:space="preserve"> </w:t>
      </w:r>
      <w:r w:rsidRPr="00CD16AC">
        <w:rPr>
          <w:rFonts w:ascii="Book Antiqua" w:hAnsi="Book Antiqua"/>
          <w:sz w:val="24"/>
          <w:szCs w:val="24"/>
        </w:rPr>
        <w:t xml:space="preserve">death. This can be partly attributed </w:t>
      </w:r>
      <w:r w:rsidR="000A458A" w:rsidRPr="00CD16AC">
        <w:rPr>
          <w:rFonts w:ascii="Book Antiqua" w:hAnsi="Book Antiqua"/>
          <w:sz w:val="24"/>
          <w:szCs w:val="24"/>
        </w:rPr>
        <w:t xml:space="preserve">to presence of other receptors playing a role in pathogen recognition, such </w:t>
      </w:r>
      <w:r w:rsidR="0053795C" w:rsidRPr="00CD16AC">
        <w:rPr>
          <w:rFonts w:ascii="Book Antiqua" w:hAnsi="Book Antiqua"/>
          <w:sz w:val="24"/>
          <w:szCs w:val="24"/>
        </w:rPr>
        <w:t xml:space="preserve">as </w:t>
      </w:r>
      <w:r w:rsidR="000A458A" w:rsidRPr="00CD16AC">
        <w:rPr>
          <w:rFonts w:ascii="Book Antiqua" w:hAnsi="Book Antiqua"/>
          <w:sz w:val="24"/>
          <w:szCs w:val="24"/>
        </w:rPr>
        <w:t>identification of Gram-positive infections through the nucl</w:t>
      </w:r>
      <w:r w:rsidR="00AD4CE3">
        <w:rPr>
          <w:rFonts w:ascii="Book Antiqua" w:hAnsi="Book Antiqua"/>
          <w:sz w:val="24"/>
          <w:szCs w:val="24"/>
        </w:rPr>
        <w:t xml:space="preserve">eotide </w:t>
      </w:r>
      <w:proofErr w:type="spellStart"/>
      <w:r w:rsidR="00AD4CE3">
        <w:rPr>
          <w:rFonts w:ascii="Book Antiqua" w:hAnsi="Book Antiqua"/>
          <w:sz w:val="24"/>
          <w:szCs w:val="24"/>
        </w:rPr>
        <w:t>oligodimerization</w:t>
      </w:r>
      <w:proofErr w:type="spellEnd"/>
      <w:r w:rsidR="00AD4CE3">
        <w:rPr>
          <w:rFonts w:ascii="Book Antiqua" w:hAnsi="Book Antiqua"/>
          <w:sz w:val="24"/>
          <w:szCs w:val="24"/>
        </w:rPr>
        <w:t xml:space="preserve"> domain</w:t>
      </w:r>
      <w:r w:rsidR="000A458A"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&lt;EndNote&gt;&lt;Cite&gt;&lt;Author&gt;Kapetanovic&lt;/Author&gt;&lt;Year&gt;2007&lt;/Year&gt;&lt;RecNum&gt;122&lt;/RecNum&gt;&lt;DisplayText&gt;&lt;style face="superscript"&gt;[58]&lt;/style&gt;&lt;/DisplayText&gt;&lt;record&gt;&lt;rec-number&gt;122&lt;/rec-number&gt;&lt;foreign-keys&gt;&lt;key app="EN" db-id="sdrxwzrs8tszvhertpqvswt4xavzzx09f90t" timestamp="1579922662"&gt;122&lt;/key&gt;&lt;/foreign-keys&gt;&lt;ref-type name="Journal Article"&gt;17&lt;/ref-type&gt;&lt;contributors&gt;&lt;authors&gt;&lt;author&gt;Kapetanovic, Ronan&lt;/author&gt;&lt;author&gt;Nahori, Marie-Anne&lt;/author&gt;&lt;author&gt;Balloy, Viviane&lt;/author&gt;&lt;author&gt;Fitting, Catherine&lt;/author&gt;&lt;author&gt;Philpott, Dana J&lt;/author&gt;&lt;author&gt;Cavaillon, Jean-Marc&lt;/author&gt;&lt;author&gt;Adib-Conquy, Minou&lt;/author&gt;&lt;/authors&gt;&lt;/contributors&gt;&lt;titles&gt;&lt;title&gt;Contribution of phagocytosis and intracellular sensing for cytokine production by Staphylococcus aureus-activated macrophages&lt;/title&gt;&lt;secondary-title&gt;Infection and immunity&lt;/secondary-title&gt;&lt;/titles&gt;&lt;periodical&gt;&lt;full-title&gt;Infection and immunity&lt;/full-title&gt;&lt;/periodical&gt;&lt;pages&gt;830-837&lt;/pages&gt;&lt;volume&gt;75&lt;/volume&gt;&lt;number&gt;2&lt;/number&gt;&lt;dates&gt;&lt;year&gt;2007&lt;/year&gt;&lt;/dates&gt;&lt;isbn&gt;0019-9567&lt;/isbn&gt;&lt;urls&gt;&lt;/urls&gt;&lt;/record&gt;&lt;/Cite&gt;&lt;/EndNote&gt;</w:instrText>
      </w:r>
      <w:r w:rsidR="000A458A"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[58]</w:t>
      </w:r>
      <w:r w:rsidR="000A458A" w:rsidRPr="00AD4CE3">
        <w:rPr>
          <w:rFonts w:ascii="Book Antiqua" w:hAnsi="Book Antiqua"/>
          <w:sz w:val="24"/>
          <w:szCs w:val="24"/>
        </w:rPr>
        <w:fldChar w:fldCharType="end"/>
      </w:r>
      <w:r w:rsidR="003267AC" w:rsidRPr="00AD4CE3">
        <w:rPr>
          <w:rFonts w:ascii="Book Antiqua" w:hAnsi="Book Antiqua"/>
          <w:sz w:val="24"/>
          <w:szCs w:val="24"/>
        </w:rPr>
        <w:t>.</w:t>
      </w:r>
      <w:r w:rsidR="000A458A" w:rsidRPr="00AD4CE3">
        <w:rPr>
          <w:rFonts w:ascii="Book Antiqua" w:hAnsi="Book Antiqua"/>
          <w:sz w:val="24"/>
          <w:szCs w:val="24"/>
        </w:rPr>
        <w:t xml:space="preserve"> </w:t>
      </w:r>
      <w:r w:rsidR="000A458A" w:rsidRPr="00CD16AC">
        <w:rPr>
          <w:rFonts w:ascii="Book Antiqua" w:hAnsi="Book Antiqua"/>
          <w:sz w:val="24"/>
          <w:szCs w:val="24"/>
        </w:rPr>
        <w:t xml:space="preserve">Similarly, infection with </w:t>
      </w:r>
      <w:r w:rsidR="000A458A" w:rsidRPr="00CD16AC">
        <w:rPr>
          <w:rFonts w:ascii="Book Antiqua" w:hAnsi="Book Antiqua"/>
          <w:i/>
          <w:sz w:val="24"/>
          <w:szCs w:val="24"/>
        </w:rPr>
        <w:t>S. aureus</w:t>
      </w:r>
      <w:r w:rsidR="000A458A" w:rsidRPr="00CD16AC">
        <w:rPr>
          <w:rFonts w:ascii="Book Antiqua" w:hAnsi="Book Antiqua"/>
          <w:sz w:val="24"/>
          <w:szCs w:val="24"/>
        </w:rPr>
        <w:t xml:space="preserve"> in an animal model is recognized by severa</w:t>
      </w:r>
      <w:r w:rsidR="00AD4CE3">
        <w:rPr>
          <w:rFonts w:ascii="Book Antiqua" w:hAnsi="Book Antiqua"/>
          <w:sz w:val="24"/>
          <w:szCs w:val="24"/>
        </w:rPr>
        <w:t>l types of TLRs, including TLR2</w:t>
      </w:r>
      <w:r w:rsidR="00A90403"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&lt;EndNote&gt;&lt;Cite&gt;&lt;Author&gt;Takeuchi&lt;/Author&gt;&lt;Year&gt;2000&lt;/Year&gt;&lt;RecNum&gt;113&lt;/RecNum&gt;&lt;DisplayText&gt;&lt;style face="superscript"&gt;[50]&lt;/style&gt;&lt;/DisplayText&gt;&lt;record&gt;&lt;rec-number&gt;113&lt;/rec-number&gt;&lt;foreign-keys&gt;&lt;key app="EN" db-id="sdrxwzrs8tszvhertpqvswt4xavzzx09f90t" timestamp="1579920095"&gt;113&lt;/key&gt;&lt;/foreign-keys&gt;&lt;ref-type name="Journal Article"&gt;17&lt;/ref-type&gt;&lt;contributors&gt;&lt;authors&gt;&lt;author&gt;Takeuchi, Osamu&lt;/author&gt;&lt;author&gt;Hoshino, Katsuaki&lt;/author&gt;&lt;author&gt;Akira, Shizuo&lt;/author&gt;&lt;/authors&gt;&lt;/contributors&gt;&lt;titles&gt;&lt;title&gt;Cutting edge: TLR2-deficient and MyD88-deficient mice are highly susceptible to Staphylococcus aureus infection&lt;/title&gt;&lt;secondary-title&gt;The Journal of Immunology&lt;/secondary-title&gt;&lt;/titles&gt;&lt;periodical&gt;&lt;full-title&gt;The Journal of Immunology&lt;/full-title&gt;&lt;/periodical&gt;&lt;pages&gt;5392-5396&lt;/pages&gt;&lt;volume&gt;165&lt;/volume&gt;&lt;number&gt;10&lt;/number&gt;&lt;dates&gt;&lt;year&gt;2000&lt;/year&gt;&lt;/dates&gt;&lt;isbn&gt;0022-1767&lt;/isbn&gt;&lt;urls&gt;&lt;/urls&gt;&lt;/record&gt;&lt;/Cite&gt;&lt;/EndNote&gt;</w:instrText>
      </w:r>
      <w:r w:rsidR="00A90403"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[50]</w:t>
      </w:r>
      <w:r w:rsidR="00A90403" w:rsidRPr="00AD4CE3">
        <w:rPr>
          <w:rFonts w:ascii="Book Antiqua" w:hAnsi="Book Antiqua"/>
          <w:sz w:val="24"/>
          <w:szCs w:val="24"/>
        </w:rPr>
        <w:fldChar w:fldCharType="end"/>
      </w:r>
      <w:r w:rsidR="003267AC" w:rsidRPr="00AD4CE3">
        <w:rPr>
          <w:rFonts w:ascii="Book Antiqua" w:hAnsi="Book Antiqua"/>
          <w:sz w:val="24"/>
          <w:szCs w:val="24"/>
        </w:rPr>
        <w:t>.</w:t>
      </w:r>
      <w:r w:rsidR="000A458A" w:rsidRPr="00AD4CE3">
        <w:rPr>
          <w:rFonts w:ascii="Book Antiqua" w:hAnsi="Book Antiqua"/>
          <w:sz w:val="24"/>
          <w:szCs w:val="24"/>
        </w:rPr>
        <w:t xml:space="preserve"> </w:t>
      </w:r>
      <w:r w:rsidR="000A458A" w:rsidRPr="00CD16AC">
        <w:rPr>
          <w:rFonts w:ascii="Book Antiqua" w:hAnsi="Book Antiqua"/>
          <w:sz w:val="24"/>
          <w:szCs w:val="24"/>
        </w:rPr>
        <w:t>Another explanation for the apparent clinical irrelevance between TLR2 and infection may the dose of infectious pathogen</w:t>
      </w:r>
      <w:r w:rsidR="00396375" w:rsidRPr="00CD16AC">
        <w:rPr>
          <w:rFonts w:ascii="Book Antiqua" w:hAnsi="Book Antiqua"/>
          <w:sz w:val="24"/>
          <w:szCs w:val="24"/>
        </w:rPr>
        <w:t xml:space="preserve">, as TLR2 and survival form </w:t>
      </w:r>
      <w:r w:rsidR="00396375" w:rsidRPr="00CD16AC">
        <w:rPr>
          <w:rFonts w:ascii="Book Antiqua" w:hAnsi="Book Antiqua"/>
          <w:i/>
          <w:sz w:val="24"/>
          <w:szCs w:val="24"/>
        </w:rPr>
        <w:t>S. aureus</w:t>
      </w:r>
      <w:r w:rsidR="00396375" w:rsidRPr="00CD16AC">
        <w:rPr>
          <w:rFonts w:ascii="Book Antiqua" w:hAnsi="Book Antiqua"/>
          <w:sz w:val="24"/>
          <w:szCs w:val="24"/>
        </w:rPr>
        <w:t xml:space="preserve"> infection were found to be correlated only in cases of infections with large dose of pathogen</w:t>
      </w:r>
      <w:r w:rsidR="00A90403"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&lt;EndNote&gt;&lt;Cite&gt;&lt;Author&gt;Takeuchi&lt;/Author&gt;&lt;Year&gt;2000&lt;/Year&gt;&lt;RecNum&gt;113&lt;/RecNum&gt;&lt;DisplayText&gt;&lt;style face="superscript"&gt;[50]&lt;/style&gt;&lt;/DisplayText&gt;&lt;record&gt;&lt;rec-number&gt;113&lt;/rec-number&gt;&lt;foreign-keys&gt;&lt;key app="EN" db-id="sdrxwzrs8tszvhertpqvswt4xavzzx09f90t" timestamp="1579920095"&gt;113&lt;/key&gt;&lt;/foreign-keys&gt;&lt;ref-type name="Journal Article"&gt;17&lt;/ref-type&gt;&lt;contributors&gt;&lt;authors&gt;&lt;author&gt;Takeuchi, Osamu&lt;/author&gt;&lt;author&gt;Hoshino, Katsuaki&lt;/author&gt;&lt;author&gt;Akira, Shizuo&lt;/author&gt;&lt;/authors&gt;&lt;/contributors&gt;&lt;titles&gt;&lt;title&gt;Cutting edge: TLR2-deficient and MyD88-deficient mice are highly susceptible to Staphylococcus aureus infection&lt;/title&gt;&lt;secondary-title&gt;The Journal of Immunology&lt;/secondary-title&gt;&lt;/titles&gt;&lt;periodical&gt;&lt;full-title&gt;The Journal of Immunology&lt;/full-title&gt;&lt;/periodical&gt;&lt;pages&gt;5392-5396&lt;/pages&gt;&lt;volume&gt;165&lt;/volume&gt;&lt;number&gt;10&lt;/number&gt;&lt;dates&gt;&lt;year&gt;2000&lt;/year&gt;&lt;/dates&gt;&lt;isbn&gt;0022-1767&lt;/isbn&gt;&lt;urls&gt;&lt;/urls&gt;&lt;/record&gt;&lt;/Cite&gt;&lt;/EndNote&gt;</w:instrText>
      </w:r>
      <w:r w:rsidR="00A90403"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[50]</w:t>
      </w:r>
      <w:r w:rsidR="00A90403" w:rsidRPr="00AD4CE3">
        <w:rPr>
          <w:rFonts w:ascii="Book Antiqua" w:hAnsi="Book Antiqua"/>
          <w:sz w:val="24"/>
          <w:szCs w:val="24"/>
        </w:rPr>
        <w:fldChar w:fldCharType="end"/>
      </w:r>
      <w:r w:rsidR="003267AC" w:rsidRPr="00AD4CE3">
        <w:rPr>
          <w:rFonts w:ascii="Book Antiqua" w:hAnsi="Book Antiqua"/>
          <w:sz w:val="24"/>
          <w:szCs w:val="24"/>
        </w:rPr>
        <w:t>.</w:t>
      </w:r>
    </w:p>
    <w:p w14:paraId="46DBFE7C" w14:textId="77777777" w:rsidR="00496332" w:rsidRPr="00CD16AC" w:rsidRDefault="00496332" w:rsidP="009733B5">
      <w:pPr>
        <w:pStyle w:val="Heading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p>
    <w:p w14:paraId="1A74179E" w14:textId="5F63C073" w:rsidR="003267AC" w:rsidRPr="00CD16AC" w:rsidRDefault="003267AC" w:rsidP="009733B5">
      <w:pPr>
        <w:pStyle w:val="Heading8"/>
        <w:keepNext w:val="0"/>
        <w:keepLines w:val="0"/>
        <w:snapToGrid w:val="0"/>
        <w:spacing w:before="0" w:line="360" w:lineRule="auto"/>
        <w:jc w:val="both"/>
        <w:rPr>
          <w:rFonts w:ascii="Book Antiqua" w:hAnsi="Book Antiqua"/>
          <w:b/>
          <w:bCs/>
          <w:color w:val="auto"/>
          <w:sz w:val="24"/>
          <w:szCs w:val="24"/>
        </w:rPr>
      </w:pPr>
      <w:r w:rsidRPr="00CD16AC">
        <w:rPr>
          <w:rFonts w:ascii="Book Antiqua" w:eastAsia="Times New Roman" w:hAnsi="Book Antiqua" w:cs="Times New Roman"/>
          <w:b/>
          <w:bCs/>
          <w:i/>
          <w:color w:val="auto"/>
          <w:sz w:val="24"/>
          <w:szCs w:val="24"/>
          <w:u w:color="000000"/>
        </w:rPr>
        <w:t>Relationship between</w:t>
      </w:r>
      <w:r w:rsidR="002076B0" w:rsidRPr="00CD16AC">
        <w:rPr>
          <w:rFonts w:ascii="Book Antiqua" w:eastAsia="Times New Roman" w:hAnsi="Book Antiqua" w:cs="Times New Roman"/>
          <w:b/>
          <w:bCs/>
          <w:i/>
          <w:color w:val="auto"/>
          <w:sz w:val="24"/>
          <w:szCs w:val="24"/>
          <w:u w:color="000000"/>
        </w:rPr>
        <w:t xml:space="preserve"> polymorphism of</w:t>
      </w:r>
      <w:r w:rsidRPr="00CD16AC">
        <w:rPr>
          <w:rFonts w:ascii="Book Antiqua" w:eastAsia="Times New Roman" w:hAnsi="Book Antiqua" w:cs="Times New Roman"/>
          <w:b/>
          <w:bCs/>
          <w:i/>
          <w:color w:val="auto"/>
          <w:sz w:val="24"/>
          <w:szCs w:val="24"/>
          <w:u w:color="000000"/>
        </w:rPr>
        <w:t xml:space="preserve"> </w:t>
      </w:r>
      <w:r w:rsidR="00496332" w:rsidRPr="00CD16AC">
        <w:rPr>
          <w:rFonts w:ascii="Book Antiqua" w:eastAsia="Times New Roman" w:hAnsi="Book Antiqua" w:cs="Times New Roman"/>
          <w:b/>
          <w:bCs/>
          <w:i/>
          <w:color w:val="auto"/>
          <w:sz w:val="24"/>
          <w:szCs w:val="24"/>
          <w:u w:color="000000"/>
        </w:rPr>
        <w:t>TLR</w:t>
      </w:r>
      <w:r w:rsidRPr="00CD16AC">
        <w:rPr>
          <w:rFonts w:ascii="Book Antiqua" w:eastAsia="Times New Roman" w:hAnsi="Book Antiqua" w:cs="Times New Roman"/>
          <w:b/>
          <w:bCs/>
          <w:i/>
          <w:color w:val="auto"/>
          <w:sz w:val="24"/>
          <w:szCs w:val="24"/>
          <w:u w:color="000000"/>
        </w:rPr>
        <w:t>2 and</w:t>
      </w:r>
      <w:r w:rsidR="002076B0" w:rsidRPr="00CD16AC">
        <w:rPr>
          <w:rFonts w:ascii="Book Antiqua" w:eastAsia="Times New Roman" w:hAnsi="Book Antiqua" w:cs="Times New Roman"/>
          <w:b/>
          <w:bCs/>
          <w:i/>
          <w:color w:val="auto"/>
          <w:sz w:val="24"/>
          <w:szCs w:val="24"/>
          <w:u w:color="000000"/>
        </w:rPr>
        <w:t xml:space="preserve"> infection with</w:t>
      </w:r>
      <w:r w:rsidRPr="00CD16AC">
        <w:rPr>
          <w:rFonts w:ascii="Book Antiqua" w:eastAsia="Times New Roman" w:hAnsi="Book Antiqua" w:cs="Times New Roman"/>
          <w:b/>
          <w:bCs/>
          <w:i/>
          <w:color w:val="auto"/>
          <w:sz w:val="24"/>
          <w:szCs w:val="24"/>
          <w:u w:color="000000"/>
        </w:rPr>
        <w:t xml:space="preserve"> cytomegalovirus </w:t>
      </w:r>
      <w:r w:rsidR="002076B0" w:rsidRPr="00CD16AC">
        <w:rPr>
          <w:rFonts w:ascii="Book Antiqua" w:eastAsia="Times New Roman" w:hAnsi="Book Antiqua" w:cs="Times New Roman"/>
          <w:b/>
          <w:bCs/>
          <w:i/>
          <w:color w:val="auto"/>
          <w:sz w:val="24"/>
          <w:szCs w:val="24"/>
          <w:u w:color="000000"/>
        </w:rPr>
        <w:t>following</w:t>
      </w:r>
      <w:r w:rsidRPr="00CD16AC">
        <w:rPr>
          <w:rFonts w:ascii="Book Antiqua" w:eastAsia="Times New Roman" w:hAnsi="Book Antiqua" w:cs="Times New Roman"/>
          <w:b/>
          <w:bCs/>
          <w:i/>
          <w:color w:val="auto"/>
          <w:sz w:val="24"/>
          <w:szCs w:val="24"/>
          <w:u w:color="000000"/>
        </w:rPr>
        <w:t xml:space="preserve"> liver transplantation</w:t>
      </w:r>
    </w:p>
    <w:p w14:paraId="650005EE" w14:textId="5179D4AF" w:rsidR="003267AC" w:rsidRPr="00CD16AC" w:rsidRDefault="00C73EED"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The report of TLR2 (R753Q) SNP inhibiting TLR2 signaling on exposure to cytomegalovirus glycoprotein B may provide the basis for association of this polymorphism with human cyt</w:t>
      </w:r>
      <w:r w:rsidR="00AD4CE3">
        <w:rPr>
          <w:rFonts w:ascii="Book Antiqua" w:hAnsi="Book Antiqua"/>
          <w:sz w:val="24"/>
          <w:szCs w:val="24"/>
        </w:rPr>
        <w:t>omegalovirus di</w:t>
      </w:r>
      <w:r w:rsidR="00AD4CE3" w:rsidRPr="00AD4CE3">
        <w:rPr>
          <w:rFonts w:ascii="Book Antiqua" w:hAnsi="Book Antiqua"/>
          <w:sz w:val="24"/>
          <w:szCs w:val="24"/>
        </w:rPr>
        <w:t>sease</w:t>
      </w:r>
      <w:r w:rsidR="00FC5BDD"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&lt;EndNote&gt;&lt;Cite&gt;&lt;Author&gt;Brown&lt;/Author&gt;&lt;Year&gt;2009&lt;/Year&gt;&lt;RecNum&gt;123&lt;/RecNum&gt;&lt;DisplayText&gt;&lt;style face="superscript"&gt;[59]&lt;/style&gt;&lt;/DisplayText&gt;&lt;record&gt;&lt;rec-number&gt;123&lt;/rec-number&gt;&lt;foreign-keys&gt;&lt;key app="EN" db-id="sdrxwzrs8tszvhertpqvswt4xavzzx09f90t" timestamp="1579923671"&gt;123&lt;/key&gt;&lt;/foreign-keys&gt;&lt;ref-type name="Journal Article"&gt;17&lt;/ref-type&gt;&lt;contributors&gt;&lt;authors&gt;&lt;author&gt;Brown, Robert A&lt;/author&gt;&lt;author&gt;Gralewski, Jonathon H&lt;/author&gt;&lt;author&gt;Razonable, Raymund R&lt;/author&gt;&lt;/authors&gt;&lt;/contributors&gt;&lt;titles&gt;&lt;title&gt;The R753Q polymorphism abrogates toll-like receptor 2 signaling in response to human cytomegalovirus&lt;/title&gt;&lt;secondary-title&gt;Clinical Infectious Diseases&lt;/secondary-title&gt;&lt;/titles&gt;&lt;periodical&gt;&lt;full-title&gt;Clinical Infectious Diseases&lt;/full-title&gt;&lt;/periodical&gt;&lt;pages&gt;e96-e99&lt;/pages&gt;&lt;volume&gt;49&lt;/volume&gt;&lt;number&gt;9&lt;/number&gt;&lt;dates&gt;&lt;year&gt;2009&lt;/year&gt;&lt;/dates&gt;&lt;isbn&gt;1537-6591&lt;/isbn&gt;&lt;urls&gt;&lt;/urls&gt;&lt;/record&gt;&lt;/Cite&gt;&lt;/EndNote&gt;</w:instrText>
      </w:r>
      <w:r w:rsidR="00FC5BDD"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[59]</w:t>
      </w:r>
      <w:r w:rsidR="00FC5BDD" w:rsidRPr="00AD4CE3">
        <w:rPr>
          <w:rFonts w:ascii="Book Antiqua" w:hAnsi="Book Antiqua"/>
          <w:sz w:val="24"/>
          <w:szCs w:val="24"/>
        </w:rPr>
        <w:fldChar w:fldCharType="end"/>
      </w:r>
      <w:r w:rsidR="003267AC" w:rsidRPr="00AD4CE3">
        <w:rPr>
          <w:rFonts w:ascii="Book Antiqua" w:hAnsi="Book Antiqua"/>
          <w:sz w:val="24"/>
          <w:szCs w:val="24"/>
        </w:rPr>
        <w:t>.</w:t>
      </w:r>
      <w:r w:rsidR="0063500E" w:rsidRPr="00AD4CE3">
        <w:rPr>
          <w:rFonts w:ascii="Book Antiqua" w:hAnsi="Book Antiqua"/>
          <w:sz w:val="24"/>
          <w:szCs w:val="24"/>
        </w:rPr>
        <w:t xml:space="preserve"> Homozygosity of TLR2 (Arg753Gln) SNP has been reported </w:t>
      </w:r>
      <w:r w:rsidR="0053795C" w:rsidRPr="00AD4CE3">
        <w:rPr>
          <w:rFonts w:ascii="Book Antiqua" w:hAnsi="Book Antiqua"/>
          <w:sz w:val="24"/>
          <w:szCs w:val="24"/>
        </w:rPr>
        <w:t xml:space="preserve">to </w:t>
      </w:r>
      <w:r w:rsidR="0063500E" w:rsidRPr="00AD4CE3">
        <w:rPr>
          <w:rFonts w:ascii="Book Antiqua" w:hAnsi="Book Antiqua"/>
          <w:sz w:val="24"/>
          <w:szCs w:val="24"/>
        </w:rPr>
        <w:t xml:space="preserve">be associated with high incidence of CMV </w:t>
      </w:r>
      <w:r w:rsidR="0063500E" w:rsidRPr="00AD4CE3">
        <w:rPr>
          <w:rFonts w:ascii="Book Antiqua" w:hAnsi="Book Antiqua"/>
          <w:sz w:val="24"/>
          <w:szCs w:val="24"/>
        </w:rPr>
        <w:lastRenderedPageBreak/>
        <w:t>infection post-transplantation of liver</w:t>
      </w:r>
      <w:r w:rsidR="003267AC" w:rsidRPr="00AD4CE3">
        <w:rPr>
          <w:rFonts w:ascii="Book Antiqua" w:hAnsi="Book Antiqua"/>
          <w:sz w:val="24"/>
          <w:szCs w:val="24"/>
        </w:rPr>
        <w:t xml:space="preserve">  </w:t>
      </w:r>
      <w:r w:rsidR="0063500E" w:rsidRPr="00AD4CE3">
        <w:rPr>
          <w:rFonts w:ascii="Book Antiqua" w:hAnsi="Book Antiqua"/>
          <w:sz w:val="24"/>
          <w:szCs w:val="24"/>
        </w:rPr>
        <w:t xml:space="preserve">and the </w:t>
      </w:r>
      <w:r w:rsidR="00AD4CE3" w:rsidRPr="00AD4CE3">
        <w:rPr>
          <w:rFonts w:ascii="Book Antiqua" w:hAnsi="Book Antiqua"/>
          <w:sz w:val="24"/>
          <w:szCs w:val="24"/>
        </w:rPr>
        <w:t>kidney</w:t>
      </w:r>
      <w:r w:rsidR="00576E10"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&lt;EndNote&gt;&lt;Cite&gt;&lt;Author&gt;Kijpittayarit&lt;/Author&gt;&lt;Year&gt;2007&lt;/Year&gt;&lt;RecNum&gt;124&lt;/RecNum&gt;&lt;DisplayText&gt;&lt;style face="superscript"&gt;[60, 61]&lt;/style&gt;&lt;/DisplayText&gt;&lt;record&gt;&lt;rec-number&gt;124&lt;/rec-number&gt;&lt;foreign-keys&gt;&lt;key app="EN" db-id="sdrxwzrs8tszvhertpqvswt4xavzzx09f90t" timestamp="1579923897"&gt;124&lt;/key&gt;&lt;/foreign-keys&gt;&lt;ref-type name="Journal Article"&gt;17&lt;/ref-type&gt;&lt;contributors&gt;&lt;authors&gt;&lt;author&gt;Kijpittayarit, Supha&lt;/author&gt;&lt;author&gt;Eid, Albert J&lt;/author&gt;&lt;author&gt;Brown, Robert A&lt;/author&gt;&lt;author&gt;Paya, Carlos V&lt;/author&gt;&lt;author&gt;Razonable, Raymund R&lt;/author&gt;&lt;/authors&gt;&lt;/contributors&gt;&lt;titles&gt;&lt;title&gt;Relationship between Toll-like receptor 2 polymorphism and cytomegalovirus disease after liver transplantation&lt;/title&gt;&lt;secondary-title&gt;Clinical Infectious Diseases&lt;/secondary-title&gt;&lt;/titles&gt;&lt;periodical&gt;&lt;full-title&gt;Clinical Infectious Diseases&lt;/full-title&gt;&lt;/periodical&gt;&lt;pages&gt;1315-1320&lt;/pages&gt;&lt;volume&gt;44&lt;/volume&gt;&lt;number&gt;10&lt;/number&gt;&lt;dates&gt;&lt;year&gt;2007&lt;/year&gt;&lt;/dates&gt;&lt;isbn&gt;1537-6591&lt;/isbn&gt;&lt;urls&gt;&lt;/urls&gt;&lt;/record&gt;&lt;/Cite&gt;&lt;Cite&gt;&lt;Author&gt;Cervera&lt;/Author&gt;&lt;Year&gt;2007&lt;/Year&gt;&lt;RecNum&gt;125&lt;/RecNum&gt;&lt;record&gt;&lt;rec-number&gt;125&lt;/rec-number&gt;&lt;foreign-keys&gt;&lt;key app="EN" db-id="sdrxwzrs8tszvhertpqvswt4xavzzx09f90t" timestamp="1579924726"&gt;125&lt;/key&gt;&lt;/foreign-keys&gt;&lt;ref-type name="Journal Article"&gt;17&lt;/ref-type&gt;&lt;contributors&gt;&lt;authors&gt;&lt;author&gt;Cervera, Carlos&lt;/author&gt;&lt;author&gt;Lozano, Francisco&lt;/author&gt;&lt;author&gt;Saval, Nuria&lt;/author&gt;&lt;author&gt;Gimferrer, Idoia&lt;/author&gt;&lt;author&gt;Ibañez, Ana&lt;/author&gt;&lt;author&gt;Suárez, Belen&lt;/author&gt;&lt;author&gt;Linares, Laura&lt;/author&gt;&lt;author&gt;Cofán, Federico&lt;/author&gt;&lt;author&gt;Ricart, Maria Jose&lt;/author&gt;&lt;author&gt;Esforzado, Nuria&lt;/author&gt;&lt;/authors&gt;&lt;/contributors&gt;&lt;titles&gt;&lt;title&gt;The influence of innate immunity gene receptors polymorphisms in renal transplant infections&lt;/title&gt;&lt;secondary-title&gt;Transplantation&lt;/secondary-title&gt;&lt;/titles&gt;&lt;periodical&gt;&lt;full-title&gt;Transplantation&lt;/full-title&gt;&lt;/periodical&gt;&lt;pages&gt;1493-1500&lt;/pages&gt;&lt;volume&gt;83&lt;/volume&gt;&lt;number&gt;11&lt;/number&gt;&lt;dates&gt;&lt;year&gt;2007&lt;/year&gt;&lt;/dates&gt;&lt;isbn&gt;0041-1337&lt;/isbn&gt;&lt;urls&gt;&lt;/urls&gt;&lt;/record&gt;&lt;/Cite&gt;&lt;/EndNote&gt;</w:instrText>
      </w:r>
      <w:r w:rsidR="00576E10" w:rsidRPr="00AD4CE3">
        <w:rPr>
          <w:rFonts w:ascii="Book Antiqua" w:hAnsi="Book Antiqua"/>
          <w:sz w:val="24"/>
          <w:szCs w:val="24"/>
        </w:rPr>
        <w:fldChar w:fldCharType="separate"/>
      </w:r>
      <w:r w:rsidR="00AD4CE3" w:rsidRPr="00AD4CE3">
        <w:rPr>
          <w:rFonts w:ascii="Book Antiqua" w:hAnsi="Book Antiqua"/>
          <w:noProof/>
          <w:sz w:val="24"/>
          <w:szCs w:val="24"/>
          <w:vertAlign w:val="superscript"/>
        </w:rPr>
        <w:t>[60,</w:t>
      </w:r>
      <w:r w:rsidR="00104472" w:rsidRPr="00AD4CE3">
        <w:rPr>
          <w:rFonts w:ascii="Book Antiqua" w:hAnsi="Book Antiqua"/>
          <w:noProof/>
          <w:sz w:val="24"/>
          <w:szCs w:val="24"/>
          <w:vertAlign w:val="superscript"/>
        </w:rPr>
        <w:t>61]</w:t>
      </w:r>
      <w:r w:rsidR="00576E10" w:rsidRPr="00AD4CE3">
        <w:rPr>
          <w:rFonts w:ascii="Book Antiqua" w:hAnsi="Book Antiqua"/>
          <w:sz w:val="24"/>
          <w:szCs w:val="24"/>
        </w:rPr>
        <w:fldChar w:fldCharType="end"/>
      </w:r>
      <w:r w:rsidR="0063500E" w:rsidRPr="00AD4CE3">
        <w:rPr>
          <w:rFonts w:ascii="Book Antiqua" w:hAnsi="Book Antiqua"/>
          <w:sz w:val="24"/>
          <w:szCs w:val="24"/>
        </w:rPr>
        <w:t xml:space="preserve">, in addition to </w:t>
      </w:r>
      <w:r w:rsidR="005B021E" w:rsidRPr="00AD4CE3">
        <w:rPr>
          <w:rFonts w:ascii="Book Antiqua" w:hAnsi="Book Antiqua"/>
          <w:sz w:val="24"/>
          <w:szCs w:val="24"/>
        </w:rPr>
        <w:t>indicat</w:t>
      </w:r>
      <w:r w:rsidR="0063500E" w:rsidRPr="00AD4CE3">
        <w:rPr>
          <w:rFonts w:ascii="Book Antiqua" w:hAnsi="Book Antiqua"/>
          <w:sz w:val="24"/>
          <w:szCs w:val="24"/>
        </w:rPr>
        <w:t>ing risk for CMV infection, especially tissue-invasive type, following liver transplantation</w:t>
      </w:r>
      <w:r w:rsidR="00576E10"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&lt;EndNote&gt;&lt;Cite&gt;&lt;Author&gt;Kang&lt;/Author&gt;&lt;Year&gt;2012&lt;/Year&gt;&lt;RecNum&gt;126&lt;/RecNum&gt;&lt;DisplayText&gt;&lt;style face="superscript"&gt;[62]&lt;/style&gt;&lt;/DisplayText&gt;&lt;record&gt;&lt;rec-number&gt;126&lt;/rec-number&gt;&lt;foreign-keys&gt;&lt;key app="EN" db-id="sdrxwzrs8tszvhertpqvswt4xavzzx09f90t" timestamp="1579924926"&gt;126&lt;/key&gt;&lt;/foreign-keys&gt;&lt;ref-type name="Journal Article"&gt;17&lt;/ref-type&gt;&lt;contributors&gt;&lt;authors&gt;&lt;author&gt;Kang, Seung H&lt;/author&gt;&lt;author&gt;Abdel-Massih, Rima C&lt;/author&gt;&lt;author&gt;Brown, Robert A&lt;/author&gt;&lt;author&gt;Dierkhising, Ross A&lt;/author&gt;&lt;author&gt;Kremers, Walter K&lt;/author&gt;&lt;author&gt;Razonable, Raymund R&lt;/author&gt;&lt;/authors&gt;&lt;/contributors&gt;&lt;titles&gt;&lt;title&gt;Homozygosity for the toll-like receptor 2 R753Q single-nucleotide polymorphism is a risk factor for cytomegalovirus disease after liver transplantation&lt;/title&gt;&lt;secondary-title&gt;Journal of Infectious Diseases&lt;/secondary-title&gt;&lt;/titles&gt;&lt;periodical&gt;&lt;full-title&gt;Journal of Infectious Diseases&lt;/full-title&gt;&lt;/periodical&gt;&lt;pages&gt;639-646&lt;/pages&gt;&lt;volume&gt;205&lt;/volume&gt;&lt;number&gt;4&lt;/number&gt;&lt;dates&gt;&lt;year&gt;2012&lt;/year&gt;&lt;/dates&gt;&lt;isbn&gt;1537-6613&lt;/isbn&gt;&lt;urls&gt;&lt;/urls&gt;&lt;/record&gt;&lt;/Cite&gt;&lt;/EndNote&gt;</w:instrText>
      </w:r>
      <w:r w:rsidR="00576E10"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[62]</w:t>
      </w:r>
      <w:r w:rsidR="00576E10" w:rsidRPr="00AD4CE3">
        <w:rPr>
          <w:rFonts w:ascii="Book Antiqua" w:hAnsi="Book Antiqua"/>
          <w:sz w:val="24"/>
          <w:szCs w:val="24"/>
        </w:rPr>
        <w:fldChar w:fldCharType="end"/>
      </w:r>
      <w:r w:rsidR="0063500E" w:rsidRPr="00AD4CE3">
        <w:rPr>
          <w:rFonts w:ascii="Book Antiqua" w:hAnsi="Book Antiqua"/>
          <w:sz w:val="24"/>
          <w:szCs w:val="24"/>
        </w:rPr>
        <w:t>.</w:t>
      </w:r>
    </w:p>
    <w:p w14:paraId="05123CE5" w14:textId="19A36401" w:rsidR="003267AC" w:rsidRDefault="008B1D85" w:rsidP="009733B5">
      <w:pPr>
        <w:pStyle w:val="BodyText"/>
        <w:snapToGrid w:val="0"/>
        <w:spacing w:line="360" w:lineRule="auto"/>
        <w:ind w:firstLineChars="100" w:firstLine="240"/>
        <w:jc w:val="both"/>
        <w:rPr>
          <w:rFonts w:ascii="Book Antiqua" w:hAnsi="Book Antiqua"/>
          <w:sz w:val="24"/>
          <w:szCs w:val="24"/>
        </w:rPr>
      </w:pPr>
      <w:r>
        <w:rPr>
          <w:rFonts w:ascii="Book Antiqua" w:hAnsi="Book Antiqua"/>
          <w:sz w:val="24"/>
          <w:szCs w:val="24"/>
        </w:rPr>
        <w:t>TLR</w:t>
      </w:r>
      <w:r w:rsidR="005B021E" w:rsidRPr="00CD16AC">
        <w:rPr>
          <w:rFonts w:ascii="Book Antiqua" w:hAnsi="Book Antiqua"/>
          <w:sz w:val="24"/>
          <w:szCs w:val="24"/>
        </w:rPr>
        <w:t xml:space="preserve">s have been reported </w:t>
      </w:r>
      <w:r w:rsidR="00F139A0" w:rsidRPr="00CD16AC">
        <w:rPr>
          <w:rFonts w:ascii="Book Antiqua" w:hAnsi="Book Antiqua"/>
          <w:sz w:val="24"/>
          <w:szCs w:val="24"/>
        </w:rPr>
        <w:t>to</w:t>
      </w:r>
      <w:r w:rsidR="005B021E" w:rsidRPr="00CD16AC">
        <w:rPr>
          <w:rFonts w:ascii="Book Antiqua" w:hAnsi="Book Antiqua"/>
          <w:sz w:val="24"/>
          <w:szCs w:val="24"/>
        </w:rPr>
        <w:t xml:space="preserve"> take part in the innate defense mechanisms against infection with CMV, with CMV-induced activation of TLR2 resulting in production of cytokines via a nuclear factor </w:t>
      </w:r>
      <w:r w:rsidR="00AD4CE3">
        <w:rPr>
          <w:rFonts w:ascii="Book Antiqua" w:hAnsi="Book Antiqua"/>
          <w:sz w:val="24"/>
          <w:szCs w:val="24"/>
        </w:rPr>
        <w:t>kappa B (</w:t>
      </w:r>
      <w:proofErr w:type="spellStart"/>
      <w:r w:rsidR="00AD4CE3">
        <w:rPr>
          <w:rFonts w:ascii="Book Antiqua" w:hAnsi="Book Antiqua"/>
          <w:sz w:val="24"/>
          <w:szCs w:val="24"/>
        </w:rPr>
        <w:t>NFκB</w:t>
      </w:r>
      <w:proofErr w:type="spellEnd"/>
      <w:r w:rsidR="00AD4CE3">
        <w:rPr>
          <w:rFonts w:ascii="Book Antiqua" w:hAnsi="Book Antiqua"/>
          <w:sz w:val="24"/>
          <w:szCs w:val="24"/>
        </w:rPr>
        <w:t>)-mediated pathwa</w:t>
      </w:r>
      <w:r w:rsidR="00AD4CE3" w:rsidRPr="00AD4CE3">
        <w:rPr>
          <w:rFonts w:ascii="Book Antiqua" w:hAnsi="Book Antiqua"/>
          <w:sz w:val="24"/>
          <w:szCs w:val="24"/>
        </w:rPr>
        <w:t>y</w:t>
      </w:r>
      <w:r w:rsidR="005B021E"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&lt;EndNote&gt;&lt;Cite&gt;&lt;Author&gt;Razonable&lt;/Author&gt;&lt;Year&gt;2003&lt;/Year&gt;&lt;RecNum&gt;127&lt;/RecNum&gt;&lt;DisplayText&gt;&lt;style face="superscript"&gt;[63]&lt;/style&gt;&lt;/DisplayText&gt;&lt;record&gt;&lt;rec-number&gt;127&lt;/rec-number&gt;&lt;foreign-keys&gt;&lt;key app="EN" db-id="sdrxwzrs8tszvhertpqvswt4xavzzx09f90t" timestamp="1579925085"&gt;127&lt;/key&gt;&lt;/foreign-keys&gt;&lt;ref-type name="Journal Article"&gt;17&lt;/ref-type&gt;&lt;contributors&gt;&lt;authors&gt;&lt;author&gt;Razonable, Raymund R&lt;/author&gt;&lt;author&gt;Rivero, Antonio&lt;/author&gt;&lt;author&gt;Brown, Robert A&lt;/author&gt;&lt;author&gt;Hart, Gregory D&lt;/author&gt;&lt;author&gt;Espy, Mark J&lt;/author&gt;&lt;author&gt;Van Cruijsen, Hester&lt;/author&gt;&lt;author&gt;Wilson, Jennie&lt;/author&gt;&lt;author&gt;Groettum, Cynthia&lt;/author&gt;&lt;author&gt;Kremers, Walter&lt;/author&gt;&lt;author&gt;Smith, Thomas F&lt;/author&gt;&lt;/authors&gt;&lt;/contributors&gt;&lt;titles&gt;&lt;title&gt;Detection of simultaneous β</w:instrText>
      </w:r>
      <w:r w:rsidR="00104472" w:rsidRPr="00AD4CE3">
        <w:rPr>
          <w:rFonts w:ascii="SimSun" w:eastAsia="SimSun" w:hAnsi="SimSun" w:cs="SimSun" w:hint="eastAsia"/>
          <w:sz w:val="24"/>
          <w:szCs w:val="24"/>
        </w:rPr>
        <w:instrText>‐</w:instrText>
      </w:r>
      <w:r w:rsidR="00104472" w:rsidRPr="00AD4CE3">
        <w:rPr>
          <w:rFonts w:ascii="Book Antiqua" w:hAnsi="Book Antiqua"/>
          <w:sz w:val="24"/>
          <w:szCs w:val="24"/>
        </w:rPr>
        <w:instrText>herpesvirus infections in clinical syndromes due to defined cytomegalovirus infection&lt;/title&gt;&lt;secondary-title&gt;Clinical transplantation&lt;/secondary-title&gt;&lt;/titles&gt;&lt;periodical&gt;&lt;full-title&gt;Clinical transplantation&lt;/full-title&gt;&lt;/periodical&gt;&lt;pages&gt;114-120&lt;/pages&gt;&lt;volume&gt;17&lt;/volume&gt;&lt;number&gt;2&lt;/number&gt;&lt;dates&gt;&lt;year&gt;2003&lt;/year&gt;&lt;/dates&gt;&lt;isbn&gt;0902-0063&lt;/isbn&gt;&lt;urls&gt;&lt;/urls&gt;&lt;/record&gt;&lt;/Cite&gt;&lt;/EndNote&gt;</w:instrText>
      </w:r>
      <w:r w:rsidR="005B021E"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[63]</w:t>
      </w:r>
      <w:r w:rsidR="005B021E" w:rsidRPr="00AD4CE3">
        <w:rPr>
          <w:rFonts w:ascii="Book Antiqua" w:hAnsi="Book Antiqua"/>
          <w:sz w:val="24"/>
          <w:szCs w:val="24"/>
        </w:rPr>
        <w:fldChar w:fldCharType="end"/>
      </w:r>
      <w:r w:rsidR="003267AC" w:rsidRPr="00AD4CE3">
        <w:rPr>
          <w:rFonts w:ascii="Book Antiqua" w:hAnsi="Book Antiqua"/>
          <w:sz w:val="24"/>
          <w:szCs w:val="24"/>
        </w:rPr>
        <w:t>.</w:t>
      </w:r>
      <w:r w:rsidR="005B021E" w:rsidRPr="00AD4CE3">
        <w:rPr>
          <w:rFonts w:ascii="Book Antiqua" w:hAnsi="Book Antiqua"/>
          <w:sz w:val="24"/>
          <w:szCs w:val="24"/>
        </w:rPr>
        <w:t xml:space="preserve"> </w:t>
      </w:r>
      <w:r w:rsidR="00414E6E" w:rsidRPr="00AD4CE3">
        <w:rPr>
          <w:rFonts w:ascii="Book Antiqua" w:hAnsi="Book Antiqua"/>
          <w:sz w:val="24"/>
          <w:szCs w:val="24"/>
        </w:rPr>
        <w:t xml:space="preserve">TLR2 (Arg753Gln) SNP requires presence of only a single functional wild-type allele to control CMV infection, as cells with heterozygosity for this polymorphism function similarly as those with wild-type gene, having the </w:t>
      </w:r>
      <w:r w:rsidR="00F64C9E" w:rsidRPr="00AD4CE3">
        <w:rPr>
          <w:rFonts w:ascii="Book Antiqua" w:hAnsi="Book Antiqua"/>
          <w:sz w:val="24"/>
          <w:szCs w:val="24"/>
        </w:rPr>
        <w:t>cap</w:t>
      </w:r>
      <w:r w:rsidR="00414E6E" w:rsidRPr="00AD4CE3">
        <w:rPr>
          <w:rFonts w:ascii="Book Antiqua" w:hAnsi="Book Antiqua"/>
          <w:sz w:val="24"/>
          <w:szCs w:val="24"/>
        </w:rPr>
        <w:t>ability to respond on activation with TLR2 agonist</w:t>
      </w:r>
      <w:r w:rsidR="00251FA5"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&lt;EndNote&gt;&lt;Cite&gt;&lt;Author&gt;Von Aulock&lt;/Author&gt;&lt;Year&gt;2004&lt;/Year&gt;&lt;RecNum&gt;128&lt;/RecNum&gt;&lt;DisplayText&gt;&lt;style face="superscript"&gt;[64]&lt;/style&gt;&lt;/DisplayText&gt;&lt;record&gt;&lt;rec-number&gt;128&lt;/rec-number&gt;&lt;foreign-keys&gt;&lt;key app="EN" db-id="sdrxwzrs8tszvhertpqvswt4xavzzx09f90t" timestamp="1579925513"&gt;128&lt;/key&gt;&lt;/foreign-keys&gt;&lt;ref-type name="Journal Article"&gt;17&lt;/ref-type&gt;&lt;contributors&gt;&lt;authors&gt;&lt;author&gt;Von Aulock, Sonja&lt;/author&gt;&lt;author&gt;Schröder, Nicolas WJ&lt;/author&gt;&lt;author&gt;Traub, Stephanie&lt;/author&gt;&lt;author&gt;Gueinzius, Katja&lt;/author&gt;&lt;author&gt;Lorenz, Eva&lt;/author&gt;&lt;author&gt;Hartung, Thomas&lt;/author&gt;&lt;author&gt;Schumann, Ralf R&lt;/author&gt;&lt;author&gt;Hermann, Corinna&lt;/author&gt;&lt;/authors&gt;&lt;/contributors&gt;&lt;titles&gt;&lt;title&gt;Heterozygous toll-like receptor 2 polymorphism does not affect lipoteichoic acid-induced chemokine and inflammatory responses&lt;/title&gt;&lt;secondary-title&gt;Infection and immunity&lt;/secondary-title&gt;&lt;/titles&gt;&lt;periodical&gt;&lt;full-title&gt;Infection and immunity&lt;/full-title&gt;&lt;/periodical&gt;&lt;pages&gt;1828-1831&lt;/pages&gt;&lt;volume&gt;72&lt;/volume&gt;&lt;number&gt;3&lt;/number&gt;&lt;dates&gt;&lt;year&gt;2004&lt;/year&gt;&lt;/dates&gt;&lt;isbn&gt;0019-9567&lt;/isbn&gt;&lt;urls&gt;&lt;/urls&gt;&lt;/record&gt;&lt;/Cite&gt;&lt;/EndNote&gt;</w:instrText>
      </w:r>
      <w:r w:rsidR="00251FA5"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[64]</w:t>
      </w:r>
      <w:r w:rsidR="00251FA5" w:rsidRPr="00AD4CE3">
        <w:rPr>
          <w:rFonts w:ascii="Book Antiqua" w:hAnsi="Book Antiqua"/>
          <w:sz w:val="24"/>
          <w:szCs w:val="24"/>
        </w:rPr>
        <w:fldChar w:fldCharType="end"/>
      </w:r>
      <w:r w:rsidR="003267AC" w:rsidRPr="00AD4CE3">
        <w:rPr>
          <w:rFonts w:ascii="Book Antiqua" w:hAnsi="Book Antiqua"/>
          <w:sz w:val="24"/>
          <w:szCs w:val="24"/>
        </w:rPr>
        <w:t>.</w:t>
      </w:r>
      <w:r w:rsidR="00414E6E" w:rsidRPr="00AD4CE3">
        <w:rPr>
          <w:rFonts w:ascii="Book Antiqua" w:hAnsi="Book Antiqua"/>
          <w:sz w:val="24"/>
          <w:szCs w:val="24"/>
        </w:rPr>
        <w:t xml:space="preserve"> Conversely, cases with homozygosity for TLR2 (Arg753Gln) SNP show replication of cytomegalovirus and manifest clinical disease. However, it should be noted that CMV disease is less manifest in cases with heterozygosity for this SNP, in spite of the fact that viral</w:t>
      </w:r>
      <w:r w:rsidR="00AD4CE3" w:rsidRPr="00AD4CE3">
        <w:rPr>
          <w:rFonts w:ascii="Book Antiqua" w:hAnsi="Book Antiqua"/>
          <w:sz w:val="24"/>
          <w:szCs w:val="24"/>
        </w:rPr>
        <w:t xml:space="preserve"> replication is more pronounced</w:t>
      </w:r>
      <w:r w:rsidR="00251FA5"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&lt;EndNote&gt;&lt;Cite&gt;&lt;Author&gt;Kijpittayarit&lt;/Author&gt;&lt;Year&gt;2007&lt;/Year&gt;&lt;RecNum&gt;124&lt;/RecNum&gt;&lt;DisplayText&gt;&lt;style face="superscript"&gt;[60]&lt;/style&gt;&lt;/DisplayText&gt;&lt;record&gt;&lt;rec-number&gt;124&lt;/rec-number&gt;&lt;foreign-keys&gt;&lt;key app="EN" db-id="sdrxwzrs8tszvhertpqvswt4xavzzx09f90t" timestamp="1579923897"&gt;124&lt;/key&gt;&lt;/foreign-keys&gt;&lt;ref-type name="Journal Article"&gt;17&lt;/ref-type&gt;&lt;contributors&gt;&lt;authors&gt;&lt;author&gt;Kijpittayarit, Supha&lt;/author&gt;&lt;author&gt;Eid, Albert J&lt;/author&gt;&lt;author&gt;Brown, Robert A&lt;/author&gt;&lt;author&gt;Paya, Carlos V&lt;/author&gt;&lt;author&gt;Razonable, Raymund R&lt;/author&gt;&lt;/authors&gt;&lt;/contributors&gt;&lt;titles&gt;&lt;title&gt;Relationship between Toll-like receptor 2 polymorphism and cytomegalovirus disease after liver transplantation&lt;/title&gt;&lt;secondary-title&gt;Clinical Infectious Diseases&lt;/secondary-title&gt;&lt;/titles&gt;&lt;periodical&gt;&lt;full-title&gt;Clinical Infectious Diseases&lt;/full-title&gt;&lt;/periodical&gt;&lt;pages&gt;1315-1320&lt;/pages&gt;&lt;volume&gt;44&lt;/volume&gt;&lt;number&gt;10&lt;/number&gt;&lt;dates&gt;&lt;year&gt;2007&lt;/year&gt;&lt;/dates&gt;&lt;isbn&gt;1537-6591&lt;/isbn&gt;&lt;urls&gt;&lt;/urls&gt;&lt;/record&gt;&lt;/Cite&gt;&lt;/EndNote&gt;</w:instrText>
      </w:r>
      <w:r w:rsidR="00251FA5"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[60]</w:t>
      </w:r>
      <w:r w:rsidR="00251FA5" w:rsidRPr="00AD4CE3">
        <w:rPr>
          <w:rFonts w:ascii="Book Antiqua" w:hAnsi="Book Antiqua"/>
          <w:sz w:val="24"/>
          <w:szCs w:val="24"/>
        </w:rPr>
        <w:fldChar w:fldCharType="end"/>
      </w:r>
      <w:r w:rsidR="003267AC" w:rsidRPr="00AD4CE3">
        <w:rPr>
          <w:rFonts w:ascii="Book Antiqua" w:hAnsi="Book Antiqua"/>
          <w:sz w:val="24"/>
          <w:szCs w:val="24"/>
        </w:rPr>
        <w:t>.</w:t>
      </w:r>
    </w:p>
    <w:p w14:paraId="40F0D3FB" w14:textId="77777777" w:rsidR="00AD4CE3" w:rsidRPr="00CD16AC" w:rsidRDefault="00AD4CE3" w:rsidP="009733B5">
      <w:pPr>
        <w:pStyle w:val="BodyText"/>
        <w:snapToGrid w:val="0"/>
        <w:spacing w:line="360" w:lineRule="auto"/>
        <w:ind w:firstLineChars="100" w:firstLine="240"/>
        <w:jc w:val="both"/>
        <w:rPr>
          <w:rFonts w:ascii="Book Antiqua" w:hAnsi="Book Antiqua"/>
          <w:sz w:val="24"/>
          <w:szCs w:val="24"/>
        </w:rPr>
      </w:pPr>
    </w:p>
    <w:p w14:paraId="59CAEE2F" w14:textId="3FAB8D6B" w:rsidR="003267AC" w:rsidRPr="00CD16AC" w:rsidRDefault="002076B0" w:rsidP="009733B5">
      <w:pPr>
        <w:pStyle w:val="BodyText"/>
        <w:snapToGrid w:val="0"/>
        <w:spacing w:line="360" w:lineRule="auto"/>
        <w:jc w:val="both"/>
        <w:rPr>
          <w:rFonts w:ascii="Book Antiqua" w:hAnsi="Book Antiqua"/>
          <w:b/>
          <w:bCs/>
          <w:i/>
          <w:sz w:val="24"/>
          <w:szCs w:val="24"/>
          <w:u w:color="000000"/>
        </w:rPr>
      </w:pPr>
      <w:r w:rsidRPr="00CD16AC">
        <w:rPr>
          <w:rFonts w:ascii="Book Antiqua" w:hAnsi="Book Antiqua"/>
          <w:b/>
          <w:bCs/>
          <w:i/>
          <w:sz w:val="24"/>
          <w:szCs w:val="24"/>
          <w:u w:color="000000"/>
        </w:rPr>
        <w:t xml:space="preserve">Effects of </w:t>
      </w:r>
      <w:r w:rsidR="003267AC" w:rsidRPr="00CD16AC">
        <w:rPr>
          <w:rFonts w:ascii="Book Antiqua" w:hAnsi="Book Antiqua"/>
          <w:b/>
          <w:bCs/>
          <w:i/>
          <w:sz w:val="24"/>
          <w:szCs w:val="24"/>
          <w:u w:color="000000"/>
        </w:rPr>
        <w:t xml:space="preserve">Cyclosporine and Tacrolimus on </w:t>
      </w:r>
      <w:r w:rsidRPr="00CD16AC">
        <w:rPr>
          <w:rFonts w:ascii="Book Antiqua" w:hAnsi="Book Antiqua"/>
          <w:b/>
          <w:bCs/>
          <w:i/>
          <w:sz w:val="24"/>
          <w:szCs w:val="24"/>
          <w:u w:color="000000"/>
        </w:rPr>
        <w:t>TLR</w:t>
      </w:r>
      <w:r w:rsidR="003267AC" w:rsidRPr="00CD16AC">
        <w:rPr>
          <w:rFonts w:ascii="Book Antiqua" w:hAnsi="Book Antiqua"/>
          <w:b/>
          <w:bCs/>
          <w:i/>
          <w:sz w:val="24"/>
          <w:szCs w:val="24"/>
          <w:u w:color="000000"/>
        </w:rPr>
        <w:t xml:space="preserve"> signaling after liver transplantation</w:t>
      </w:r>
    </w:p>
    <w:p w14:paraId="501188E4" w14:textId="67A463DA" w:rsidR="00607BCA" w:rsidRPr="00CD16AC" w:rsidRDefault="00F85B0C" w:rsidP="009733B5">
      <w:pPr>
        <w:pStyle w:val="BodyText"/>
        <w:snapToGrid w:val="0"/>
        <w:spacing w:line="360" w:lineRule="auto"/>
        <w:jc w:val="both"/>
        <w:rPr>
          <w:rFonts w:ascii="Book Antiqua" w:hAnsi="Book Antiqua"/>
          <w:sz w:val="24"/>
          <w:szCs w:val="24"/>
        </w:rPr>
      </w:pPr>
      <w:r w:rsidRPr="00CD16AC">
        <w:rPr>
          <w:rFonts w:ascii="Book Antiqua" w:hAnsi="Book Antiqua"/>
          <w:sz w:val="24"/>
          <w:szCs w:val="24"/>
        </w:rPr>
        <w:t xml:space="preserve">The deficient peripheral blood mononuclear cell </w:t>
      </w:r>
      <w:r w:rsidR="00EF5AF0" w:rsidRPr="00CD16AC">
        <w:rPr>
          <w:rFonts w:ascii="Book Antiqua" w:hAnsi="Book Antiqua"/>
          <w:sz w:val="24"/>
          <w:szCs w:val="24"/>
        </w:rPr>
        <w:t xml:space="preserve">(PBMC) </w:t>
      </w:r>
      <w:r w:rsidRPr="00CD16AC">
        <w:rPr>
          <w:rFonts w:ascii="Book Antiqua" w:hAnsi="Book Antiqua"/>
          <w:sz w:val="24"/>
          <w:szCs w:val="24"/>
        </w:rPr>
        <w:t xml:space="preserve">pro-inflammatory cytokine secretion observed on stimulation of TLRs 2, 4, </w:t>
      </w:r>
      <w:r w:rsidR="00EF5AF0" w:rsidRPr="00CD16AC">
        <w:rPr>
          <w:rFonts w:ascii="Book Antiqua" w:hAnsi="Book Antiqua"/>
          <w:sz w:val="24"/>
          <w:szCs w:val="24"/>
        </w:rPr>
        <w:t xml:space="preserve">and </w:t>
      </w:r>
      <w:r w:rsidRPr="00CD16AC">
        <w:rPr>
          <w:rFonts w:ascii="Book Antiqua" w:hAnsi="Book Antiqua"/>
          <w:sz w:val="24"/>
          <w:szCs w:val="24"/>
        </w:rPr>
        <w:t>7</w:t>
      </w:r>
      <w:r w:rsidR="00EF5AF0" w:rsidRPr="00CD16AC">
        <w:rPr>
          <w:rFonts w:ascii="Book Antiqua" w:hAnsi="Book Antiqua"/>
          <w:sz w:val="24"/>
          <w:szCs w:val="24"/>
        </w:rPr>
        <w:t>/</w:t>
      </w:r>
      <w:r w:rsidRPr="00CD16AC">
        <w:rPr>
          <w:rFonts w:ascii="Book Antiqua" w:hAnsi="Book Antiqua"/>
          <w:sz w:val="24"/>
          <w:szCs w:val="24"/>
        </w:rPr>
        <w:t xml:space="preserve">8 </w:t>
      </w:r>
      <w:r w:rsidR="00607BCA" w:rsidRPr="00CD16AC">
        <w:rPr>
          <w:rFonts w:ascii="Book Antiqua" w:hAnsi="Book Antiqua"/>
          <w:sz w:val="24"/>
          <w:szCs w:val="24"/>
        </w:rPr>
        <w:t>on</w:t>
      </w:r>
      <w:r w:rsidRPr="00CD16AC">
        <w:rPr>
          <w:rFonts w:ascii="Book Antiqua" w:hAnsi="Book Antiqua"/>
          <w:sz w:val="24"/>
          <w:szCs w:val="24"/>
        </w:rPr>
        <w:t xml:space="preserve"> administration of tacrolimus and cyclosporin</w:t>
      </w:r>
      <w:r w:rsidR="00607BCA" w:rsidRPr="00CD16AC">
        <w:rPr>
          <w:rFonts w:ascii="Book Antiqua" w:hAnsi="Book Antiqua"/>
          <w:sz w:val="24"/>
          <w:szCs w:val="24"/>
        </w:rPr>
        <w:t>e therapy in patients when comp</w:t>
      </w:r>
      <w:r w:rsidRPr="00CD16AC">
        <w:rPr>
          <w:rFonts w:ascii="Book Antiqua" w:hAnsi="Book Antiqua"/>
          <w:sz w:val="24"/>
          <w:szCs w:val="24"/>
        </w:rPr>
        <w:t>ared to healthy control subjects suggests a class effect for calcineurin inhibitors on</w:t>
      </w:r>
      <w:r w:rsidR="00607BCA" w:rsidRPr="00CD16AC">
        <w:rPr>
          <w:rFonts w:ascii="Book Antiqua" w:hAnsi="Book Antiqua"/>
          <w:sz w:val="24"/>
          <w:szCs w:val="24"/>
        </w:rPr>
        <w:t xml:space="preserve"> function of these </w:t>
      </w:r>
      <w:r w:rsidR="008B1D85">
        <w:rPr>
          <w:rFonts w:ascii="Book Antiqua" w:hAnsi="Book Antiqua"/>
          <w:sz w:val="24"/>
          <w:szCs w:val="24"/>
        </w:rPr>
        <w:t>TLR</w:t>
      </w:r>
      <w:r w:rsidR="00607BCA" w:rsidRPr="00CD16AC">
        <w:rPr>
          <w:rFonts w:ascii="Book Antiqua" w:hAnsi="Book Antiqua"/>
          <w:sz w:val="24"/>
          <w:szCs w:val="24"/>
        </w:rPr>
        <w:t>s. However, examination by flowcytometry demonstrated that no specific individual cell subtype could be identified as accountable for the functional modification of the</w:t>
      </w:r>
      <w:r w:rsidR="008F306B" w:rsidRPr="00CD16AC">
        <w:rPr>
          <w:rFonts w:ascii="Book Antiqua" w:hAnsi="Book Antiqua"/>
          <w:sz w:val="24"/>
          <w:szCs w:val="24"/>
        </w:rPr>
        <w:t>se</w:t>
      </w:r>
      <w:r w:rsidR="00607BCA" w:rsidRPr="00CD16AC">
        <w:rPr>
          <w:rFonts w:ascii="Book Antiqua" w:hAnsi="Book Antiqua"/>
          <w:sz w:val="24"/>
          <w:szCs w:val="24"/>
        </w:rPr>
        <w:t xml:space="preserve"> receptors, suggesting that the suppressive effect of calcineurin inhibitors on TLRs 2, 4, </w:t>
      </w:r>
      <w:r w:rsidR="00EF5AF0" w:rsidRPr="00CD16AC">
        <w:rPr>
          <w:rFonts w:ascii="Book Antiqua" w:hAnsi="Book Antiqua"/>
          <w:sz w:val="24"/>
          <w:szCs w:val="24"/>
        </w:rPr>
        <w:t xml:space="preserve">and </w:t>
      </w:r>
      <w:r w:rsidR="00607BCA" w:rsidRPr="00CD16AC">
        <w:rPr>
          <w:rFonts w:ascii="Book Antiqua" w:hAnsi="Book Antiqua"/>
          <w:sz w:val="24"/>
          <w:szCs w:val="24"/>
        </w:rPr>
        <w:t>7</w:t>
      </w:r>
      <w:r w:rsidR="00EF5AF0" w:rsidRPr="00CD16AC">
        <w:rPr>
          <w:rFonts w:ascii="Book Antiqua" w:hAnsi="Book Antiqua"/>
          <w:sz w:val="24"/>
          <w:szCs w:val="24"/>
        </w:rPr>
        <w:t>/</w:t>
      </w:r>
      <w:r w:rsidR="00607BCA" w:rsidRPr="00CD16AC">
        <w:rPr>
          <w:rFonts w:ascii="Book Antiqua" w:hAnsi="Book Antiqua"/>
          <w:sz w:val="24"/>
          <w:szCs w:val="24"/>
        </w:rPr>
        <w:t>8</w:t>
      </w:r>
      <w:r w:rsidR="008F306B" w:rsidRPr="00CD16AC">
        <w:rPr>
          <w:rFonts w:ascii="Book Antiqua" w:hAnsi="Book Antiqua"/>
          <w:sz w:val="24"/>
          <w:szCs w:val="24"/>
        </w:rPr>
        <w:t xml:space="preserve"> is apparent in </w:t>
      </w:r>
      <w:r w:rsidR="00EF5AF0" w:rsidRPr="00CD16AC">
        <w:rPr>
          <w:rFonts w:ascii="Book Antiqua" w:hAnsi="Book Antiqua"/>
          <w:sz w:val="24"/>
          <w:szCs w:val="24"/>
        </w:rPr>
        <w:t xml:space="preserve">PBMCs </w:t>
      </w:r>
      <w:r w:rsidR="008F306B" w:rsidRPr="00CD16AC">
        <w:rPr>
          <w:rFonts w:ascii="Book Antiqua" w:hAnsi="Book Antiqua"/>
          <w:sz w:val="24"/>
          <w:szCs w:val="24"/>
        </w:rPr>
        <w:t>but varia</w:t>
      </w:r>
      <w:r w:rsidR="00AD4CE3">
        <w:rPr>
          <w:rFonts w:ascii="Book Antiqua" w:hAnsi="Book Antiqua"/>
          <w:sz w:val="24"/>
          <w:szCs w:val="24"/>
        </w:rPr>
        <w:t>ble in individual cell subtype</w:t>
      </w:r>
      <w:r w:rsidR="00AD4CE3" w:rsidRPr="00AD4CE3">
        <w:rPr>
          <w:rFonts w:ascii="Book Antiqua" w:hAnsi="Book Antiqua"/>
          <w:b/>
          <w:sz w:val="24"/>
          <w:szCs w:val="24"/>
        </w:rPr>
        <w:t>s</w:t>
      </w:r>
      <w:r w:rsidR="008F306B" w:rsidRPr="00AD4CE3">
        <w:rPr>
          <w:rFonts w:ascii="Book Antiqua" w:hAnsi="Book Antiqua"/>
          <w:sz w:val="24"/>
          <w:szCs w:val="24"/>
        </w:rPr>
        <w:fldChar w:fldCharType="begin"/>
      </w:r>
      <w:r w:rsidR="00104472" w:rsidRPr="00AD4CE3">
        <w:rPr>
          <w:rFonts w:ascii="Book Antiqua" w:hAnsi="Book Antiqua"/>
          <w:sz w:val="24"/>
          <w:szCs w:val="24"/>
        </w:rPr>
        <w:instrText xml:space="preserve"> ADDIN EN.CITE &lt;EndNote&gt;&lt;Cite&gt;&lt;Author&gt;Howell&lt;/Author&gt;&lt;Year&gt;2013&lt;/Year&gt;&lt;RecNum&gt;136&lt;/RecNum&gt;&lt;DisplayText&gt;&lt;style face="superscript"&gt;[65]&lt;/style&gt;&lt;/DisplayText&gt;&lt;record&gt;&lt;rec-number&gt;136&lt;/rec-number&gt;&lt;foreign-keys&gt;&lt;key app="EN" db-id="sdrxwzrs8tszvhertpqvswt4xavzzx09f90t" timestamp="1580438093"&gt;136&lt;/key&gt;&lt;/foreign-keys&gt;&lt;ref-type name="Journal Article"&gt;17&lt;/ref-type&gt;&lt;contributors&gt;&lt;authors&gt;&lt;author&gt;Howell, Jessica&lt;/author&gt;&lt;author&gt;Sawhney, Rohit&lt;/author&gt;&lt;author&gt;Testro, Adam&lt;/author&gt;&lt;author&gt;Skinner, Narelle&lt;/author&gt;&lt;author&gt;Gow, Paul&lt;/author&gt;&lt;author&gt;Angus, Peter&lt;/author&gt;&lt;author&gt;Ratnam, Dilip&lt;/author&gt;&lt;author&gt;Visvanathan, Kumar&lt;/author&gt;&lt;/authors&gt;&lt;/contributors&gt;&lt;titles&gt;&lt;title&gt;Cyclosporine and tacrolimus have inhibitory effects on toll</w:instrText>
      </w:r>
      <w:r w:rsidR="00104472" w:rsidRPr="00AD4CE3">
        <w:rPr>
          <w:rFonts w:ascii="SimSun" w:eastAsia="SimSun" w:hAnsi="SimSun" w:cs="SimSun" w:hint="eastAsia"/>
          <w:sz w:val="24"/>
          <w:szCs w:val="24"/>
        </w:rPr>
        <w:instrText>‐</w:instrText>
      </w:r>
      <w:r w:rsidR="00104472" w:rsidRPr="00AD4CE3">
        <w:rPr>
          <w:rFonts w:ascii="Book Antiqua" w:hAnsi="Book Antiqua"/>
          <w:sz w:val="24"/>
          <w:szCs w:val="24"/>
        </w:rPr>
        <w:instrText>like receptor signaling after liver transplantation&lt;/title&gt;&lt;secondary-title&gt;Liver Transplantation&lt;/secondary-title&gt;&lt;/titles&gt;&lt;periodical&gt;&lt;full-title&gt;Liver transplantation&lt;/full-title&gt;&lt;/periodical&gt;&lt;pages&gt;1099-1107&lt;/pages&gt;&lt;volume&gt;19&lt;/volume&gt;&lt;number&gt;10&lt;/number&gt;&lt;dates&gt;&lt;year&gt;2013&lt;/year&gt;&lt;/dates&gt;&lt;isbn&gt;1527-6465&lt;/isbn&gt;&lt;urls&gt;&lt;/urls&gt;&lt;/record&gt;&lt;/Cite&gt;&lt;/EndNote&gt;</w:instrText>
      </w:r>
      <w:r w:rsidR="008F306B" w:rsidRPr="00AD4CE3">
        <w:rPr>
          <w:rFonts w:ascii="Book Antiqua" w:hAnsi="Book Antiqua"/>
          <w:sz w:val="24"/>
          <w:szCs w:val="24"/>
        </w:rPr>
        <w:fldChar w:fldCharType="separate"/>
      </w:r>
      <w:r w:rsidR="00104472" w:rsidRPr="00AD4CE3">
        <w:rPr>
          <w:rFonts w:ascii="Book Antiqua" w:hAnsi="Book Antiqua"/>
          <w:noProof/>
          <w:sz w:val="24"/>
          <w:szCs w:val="24"/>
          <w:vertAlign w:val="superscript"/>
        </w:rPr>
        <w:t>[65]</w:t>
      </w:r>
      <w:r w:rsidR="008F306B" w:rsidRPr="00AD4CE3">
        <w:rPr>
          <w:rFonts w:ascii="Book Antiqua" w:hAnsi="Book Antiqua"/>
          <w:sz w:val="24"/>
          <w:szCs w:val="24"/>
        </w:rPr>
        <w:fldChar w:fldCharType="end"/>
      </w:r>
      <w:r w:rsidR="00AD4CE3" w:rsidRPr="00AD4CE3">
        <w:rPr>
          <w:rFonts w:ascii="Book Antiqua" w:hAnsi="Book Antiqua"/>
          <w:sz w:val="24"/>
          <w:szCs w:val="24"/>
        </w:rPr>
        <w:t>.</w:t>
      </w:r>
    </w:p>
    <w:p w14:paraId="73F69DE0" w14:textId="5AAC44C4" w:rsidR="00EF5AF0" w:rsidRPr="00CD16AC" w:rsidRDefault="008F306B" w:rsidP="009733B5">
      <w:pPr>
        <w:pStyle w:val="BodyText"/>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Similarly, calcineurin inhibitors have also been shown to down-regulate TLR4 stimulated by lipopolysaccharides, although pre-treatment of cells with tacrolimus resulted in diminished inflammatory response to lipopolysaccharides, suggesting initiation of lipopolysaccharide </w:t>
      </w:r>
      <w:r w:rsidR="00BB1358" w:rsidRPr="00CD16AC">
        <w:rPr>
          <w:rFonts w:ascii="Book Antiqua" w:hAnsi="Book Antiqua"/>
          <w:sz w:val="24"/>
          <w:szCs w:val="24"/>
        </w:rPr>
        <w:t xml:space="preserve">intolerance </w:t>
      </w:r>
      <w:r w:rsidR="00BB1358" w:rsidRPr="00AD4CE3">
        <w:rPr>
          <w:rFonts w:ascii="Book Antiqua" w:hAnsi="Book Antiqua"/>
          <w:sz w:val="24"/>
          <w:szCs w:val="24"/>
        </w:rPr>
        <w:t>(</w:t>
      </w:r>
      <w:r w:rsidR="00BC2C44" w:rsidRPr="00AD4CE3">
        <w:rPr>
          <w:rFonts w:ascii="Book Antiqua" w:hAnsi="Book Antiqua"/>
          <w:sz w:val="24"/>
          <w:szCs w:val="24"/>
        </w:rPr>
        <w:t xml:space="preserve">73). </w:t>
      </w:r>
      <w:r w:rsidR="00BC2C44" w:rsidRPr="00CD16AC">
        <w:rPr>
          <w:rFonts w:ascii="Book Antiqua" w:hAnsi="Book Antiqua"/>
          <w:sz w:val="24"/>
          <w:szCs w:val="24"/>
        </w:rPr>
        <w:t xml:space="preserve">Impaired secretion of </w:t>
      </w:r>
      <w:r w:rsidR="00BC2C44" w:rsidRPr="00CD16AC">
        <w:rPr>
          <w:rFonts w:ascii="Book Antiqua" w:hAnsi="Book Antiqua"/>
          <w:sz w:val="24"/>
          <w:szCs w:val="24"/>
        </w:rPr>
        <w:lastRenderedPageBreak/>
        <w:t xml:space="preserve">tumor necrosis factor-α (TNF-α) and interleukin-6 mediated through TLRs 2, 4, </w:t>
      </w:r>
      <w:r w:rsidR="00EF5AF0" w:rsidRPr="00CD16AC">
        <w:rPr>
          <w:rFonts w:ascii="Book Antiqua" w:hAnsi="Book Antiqua"/>
          <w:sz w:val="24"/>
          <w:szCs w:val="24"/>
        </w:rPr>
        <w:t xml:space="preserve">and </w:t>
      </w:r>
      <w:r w:rsidR="00BC2C44" w:rsidRPr="00CD16AC">
        <w:rPr>
          <w:rFonts w:ascii="Book Antiqua" w:hAnsi="Book Antiqua"/>
          <w:sz w:val="24"/>
          <w:szCs w:val="24"/>
        </w:rPr>
        <w:t>7</w:t>
      </w:r>
      <w:r w:rsidR="00EF5AF0" w:rsidRPr="00CD16AC">
        <w:rPr>
          <w:rFonts w:ascii="Book Antiqua" w:hAnsi="Book Antiqua"/>
          <w:sz w:val="24"/>
          <w:szCs w:val="24"/>
        </w:rPr>
        <w:t>/</w:t>
      </w:r>
      <w:r w:rsidR="00BC2C44" w:rsidRPr="00CD16AC">
        <w:rPr>
          <w:rFonts w:ascii="Book Antiqua" w:hAnsi="Book Antiqua"/>
          <w:sz w:val="24"/>
          <w:szCs w:val="24"/>
        </w:rPr>
        <w:t xml:space="preserve">8 pathways has been demonstrated from </w:t>
      </w:r>
      <w:r w:rsidR="00EF5AF0" w:rsidRPr="00CD16AC">
        <w:rPr>
          <w:rFonts w:ascii="Book Antiqua" w:hAnsi="Book Antiqua"/>
          <w:sz w:val="24"/>
          <w:szCs w:val="24"/>
        </w:rPr>
        <w:t>PBMCs</w:t>
      </w:r>
      <w:r w:rsidR="00BC2C44" w:rsidRPr="00CD16AC">
        <w:rPr>
          <w:rFonts w:ascii="Book Antiqua" w:hAnsi="Book Antiqua"/>
          <w:sz w:val="24"/>
          <w:szCs w:val="24"/>
        </w:rPr>
        <w:t xml:space="preserve"> cultured with </w:t>
      </w:r>
      <w:r w:rsidR="00EF5AF0" w:rsidRPr="00CD16AC">
        <w:rPr>
          <w:rFonts w:ascii="Book Antiqua" w:hAnsi="Book Antiqua"/>
          <w:sz w:val="24"/>
          <w:szCs w:val="24"/>
        </w:rPr>
        <w:t xml:space="preserve">both </w:t>
      </w:r>
      <w:r w:rsidR="00BC2C44" w:rsidRPr="00CD16AC">
        <w:rPr>
          <w:rFonts w:ascii="Book Antiqua" w:hAnsi="Book Antiqua"/>
          <w:sz w:val="24"/>
          <w:szCs w:val="24"/>
        </w:rPr>
        <w:t xml:space="preserve">TLR agonist and calcineurin </w:t>
      </w:r>
      <w:r w:rsidR="00EF5AF0" w:rsidRPr="00CD16AC">
        <w:rPr>
          <w:rFonts w:ascii="Book Antiqua" w:hAnsi="Book Antiqua"/>
          <w:sz w:val="24"/>
          <w:szCs w:val="24"/>
        </w:rPr>
        <w:t>inhibitors when compared with controls</w:t>
      </w:r>
      <w:r w:rsidR="009B47ED" w:rsidRPr="00CD16AC">
        <w:rPr>
          <w:rFonts w:ascii="Book Antiqua" w:hAnsi="Book Antiqua"/>
          <w:sz w:val="24"/>
          <w:szCs w:val="24"/>
        </w:rPr>
        <w:fldChar w:fldCharType="begin"/>
      </w:r>
      <w:r w:rsidR="00104472" w:rsidRPr="00CD16AC">
        <w:rPr>
          <w:rFonts w:ascii="Book Antiqua" w:hAnsi="Book Antiqua"/>
          <w:sz w:val="24"/>
          <w:szCs w:val="24"/>
        </w:rPr>
        <w:instrText xml:space="preserve"> ADDIN EN.CITE &lt;EndNote&gt;&lt;Cite&gt;&lt;Author&gt;Howell&lt;/Author&gt;&lt;Year&gt;2013&lt;/Year&gt;&lt;RecNum&gt;136&lt;/RecNum&gt;&lt;DisplayText&gt;&lt;style face="superscript"&gt;[65]&lt;/style&gt;&lt;/DisplayText&gt;&lt;record&gt;&lt;rec-number&gt;136&lt;/rec-number&gt;&lt;foreign-keys&gt;&lt;key app="EN" db-id="sdrxwzrs8tszvhertpqvswt4xavzzx09f90t" timestamp="1580438093"&gt;136&lt;/key&gt;&lt;/foreign-keys&gt;&lt;ref-type name="Journal Article"&gt;17&lt;/ref-type&gt;&lt;contributors&gt;&lt;authors&gt;&lt;author&gt;Howell, Jessica&lt;/author&gt;&lt;author&gt;Sawhney, Rohit&lt;/author&gt;&lt;author&gt;Testro, Adam&lt;/author&gt;&lt;author&gt;Skinner, Narelle&lt;/author&gt;&lt;author&gt;Gow, Paul&lt;/author&gt;&lt;author&gt;Angus, Peter&lt;/author&gt;&lt;author&gt;Ratnam, Dilip&lt;/author&gt;&lt;author&gt;Visvanathan, Kumar&lt;/author&gt;&lt;/authors&gt;&lt;/contributors&gt;&lt;titles&gt;&lt;title&gt;Cyclosporine and tacrolimus have inhibitory effects on toll</w:instrText>
      </w:r>
      <w:r w:rsidR="00104472" w:rsidRPr="00CD16AC">
        <w:rPr>
          <w:rFonts w:ascii="SimSun" w:eastAsia="SimSun" w:hAnsi="SimSun" w:cs="SimSun" w:hint="eastAsia"/>
          <w:sz w:val="24"/>
          <w:szCs w:val="24"/>
        </w:rPr>
        <w:instrText>‐</w:instrText>
      </w:r>
      <w:r w:rsidR="00104472" w:rsidRPr="00CD16AC">
        <w:rPr>
          <w:rFonts w:ascii="Book Antiqua" w:hAnsi="Book Antiqua"/>
          <w:sz w:val="24"/>
          <w:szCs w:val="24"/>
        </w:rPr>
        <w:instrText>like receptor signaling after liver transplantation&lt;/title&gt;&lt;secondary-title&gt;Liver Transplantation&lt;/secondary-title&gt;&lt;/titles&gt;&lt;periodical&gt;&lt;full-title&gt;Liver transplantation&lt;/full-title&gt;&lt;/periodical&gt;&lt;pages&gt;1099-1107&lt;/pages&gt;&lt;volume&gt;19&lt;/volume&gt;&lt;number&gt;10&lt;/number&gt;&lt;dates&gt;&lt;year&gt;2013&lt;/year&gt;&lt;/dates&gt;&lt;isbn&gt;1527-6465&lt;/isbn&gt;&lt;urls&gt;&lt;/urls&gt;&lt;/record&gt;&lt;/Cite&gt;&lt;/EndNote&gt;</w:instrText>
      </w:r>
      <w:r w:rsidR="009B47ED" w:rsidRPr="00CD16AC">
        <w:rPr>
          <w:rFonts w:ascii="Book Antiqua" w:hAnsi="Book Antiqua"/>
          <w:sz w:val="24"/>
          <w:szCs w:val="24"/>
        </w:rPr>
        <w:fldChar w:fldCharType="separate"/>
      </w:r>
      <w:r w:rsidR="00104472" w:rsidRPr="00CD16AC">
        <w:rPr>
          <w:rFonts w:ascii="Book Antiqua" w:hAnsi="Book Antiqua"/>
          <w:noProof/>
          <w:sz w:val="24"/>
          <w:szCs w:val="24"/>
          <w:vertAlign w:val="superscript"/>
        </w:rPr>
        <w:t>[65]</w:t>
      </w:r>
      <w:r w:rsidR="009B47ED" w:rsidRPr="00CD16AC">
        <w:rPr>
          <w:rFonts w:ascii="Book Antiqua" w:hAnsi="Book Antiqua"/>
          <w:sz w:val="24"/>
          <w:szCs w:val="24"/>
        </w:rPr>
        <w:fldChar w:fldCharType="end"/>
      </w:r>
      <w:r w:rsidR="00AD4CE3">
        <w:rPr>
          <w:rFonts w:ascii="Book Antiqua" w:hAnsi="Book Antiqua"/>
          <w:sz w:val="24"/>
          <w:szCs w:val="24"/>
        </w:rPr>
        <w:t>.</w:t>
      </w:r>
    </w:p>
    <w:p w14:paraId="323F6033" w14:textId="77777777" w:rsidR="00AD4CE3" w:rsidRDefault="00AD4CE3" w:rsidP="009733B5">
      <w:pPr>
        <w:autoSpaceDE/>
        <w:autoSpaceDN/>
        <w:snapToGrid w:val="0"/>
        <w:spacing w:line="360" w:lineRule="auto"/>
        <w:jc w:val="both"/>
        <w:rPr>
          <w:rFonts w:ascii="Book Antiqua" w:eastAsiaTheme="minorEastAsia" w:hAnsi="Book Antiqua"/>
          <w:b/>
          <w:sz w:val="24"/>
          <w:szCs w:val="24"/>
          <w:u w:val="single"/>
          <w:lang w:bidi="ar-SA"/>
        </w:rPr>
      </w:pPr>
    </w:p>
    <w:p w14:paraId="03FEFF1F" w14:textId="56EE51E6" w:rsidR="006933AB" w:rsidRPr="00AD4CE3" w:rsidRDefault="00AD4CE3" w:rsidP="009733B5">
      <w:pPr>
        <w:autoSpaceDE/>
        <w:autoSpaceDN/>
        <w:snapToGrid w:val="0"/>
        <w:spacing w:line="360" w:lineRule="auto"/>
        <w:jc w:val="both"/>
        <w:rPr>
          <w:rFonts w:ascii="Book Antiqua" w:eastAsiaTheme="minorEastAsia" w:hAnsi="Book Antiqua"/>
          <w:b/>
          <w:sz w:val="24"/>
          <w:szCs w:val="24"/>
          <w:u w:val="single"/>
          <w:lang w:bidi="ar-SA"/>
        </w:rPr>
      </w:pPr>
      <w:r w:rsidRPr="00AD4CE3">
        <w:rPr>
          <w:rFonts w:ascii="Book Antiqua" w:eastAsiaTheme="minorEastAsia" w:hAnsi="Book Antiqua"/>
          <w:b/>
          <w:sz w:val="24"/>
          <w:szCs w:val="24"/>
          <w:u w:val="single"/>
          <w:lang w:bidi="ar-SA"/>
        </w:rPr>
        <w:t>CONCLUSION</w:t>
      </w:r>
    </w:p>
    <w:p w14:paraId="7CE49330" w14:textId="5FDAF7D1" w:rsidR="00BB1358" w:rsidRPr="00CD16AC" w:rsidRDefault="006933AB" w:rsidP="009733B5">
      <w:pPr>
        <w:autoSpaceDE/>
        <w:autoSpaceDN/>
        <w:snapToGrid w:val="0"/>
        <w:spacing w:line="360" w:lineRule="auto"/>
        <w:jc w:val="both"/>
        <w:rPr>
          <w:rFonts w:ascii="Book Antiqua" w:eastAsiaTheme="minorEastAsia" w:hAnsi="Book Antiqua"/>
          <w:sz w:val="24"/>
          <w:szCs w:val="24"/>
          <w:lang w:bidi="ar-SA"/>
        </w:rPr>
      </w:pPr>
      <w:r w:rsidRPr="00CD16AC">
        <w:rPr>
          <w:rFonts w:ascii="Book Antiqua" w:eastAsiaTheme="minorEastAsia" w:hAnsi="Book Antiqua"/>
          <w:sz w:val="24"/>
          <w:szCs w:val="24"/>
          <w:lang w:bidi="ar-SA"/>
        </w:rPr>
        <w:t xml:space="preserve">The liver is the first host defensive structure against the bacteria and bacterial products that are persistently received from the gut by way of the portal circulation. However, this massive influx of </w:t>
      </w:r>
      <w:r w:rsidRPr="00CD16AC">
        <w:rPr>
          <w:rFonts w:ascii="Book Antiqua" w:eastAsiaTheme="minorEastAsia" w:hAnsi="Book Antiqua" w:cs="Arial"/>
          <w:sz w:val="24"/>
          <w:szCs w:val="24"/>
          <w:lang w:bidi="ar-SA"/>
        </w:rPr>
        <w:t xml:space="preserve">gut bacteria does not elicit an inflammatory reaction in healthy individuals due to tolerance of the abundantly present </w:t>
      </w:r>
      <w:r w:rsidR="008B1D85">
        <w:rPr>
          <w:rFonts w:ascii="Book Antiqua" w:eastAsiaTheme="minorEastAsia" w:hAnsi="Book Antiqua"/>
          <w:sz w:val="24"/>
          <w:szCs w:val="24"/>
          <w:lang w:bidi="ar-SA"/>
        </w:rPr>
        <w:t>TLR</w:t>
      </w:r>
      <w:r w:rsidRPr="00CD16AC">
        <w:rPr>
          <w:rFonts w:ascii="Book Antiqua" w:eastAsiaTheme="minorEastAsia" w:hAnsi="Book Antiqua"/>
          <w:sz w:val="24"/>
          <w:szCs w:val="24"/>
          <w:lang w:bidi="ar-SA"/>
        </w:rPr>
        <w:t xml:space="preserve">s on the surface of hepatic cells. While orthotopic liver transplantation is often </w:t>
      </w:r>
      <w:r w:rsidR="00BB1358" w:rsidRPr="00CD16AC">
        <w:rPr>
          <w:rFonts w:ascii="Book Antiqua" w:eastAsiaTheme="minorEastAsia" w:hAnsi="Book Antiqua"/>
          <w:sz w:val="24"/>
          <w:szCs w:val="24"/>
          <w:lang w:bidi="ar-SA"/>
        </w:rPr>
        <w:t>lifesaving</w:t>
      </w:r>
      <w:r w:rsidRPr="00CD16AC">
        <w:rPr>
          <w:rFonts w:ascii="Book Antiqua" w:eastAsiaTheme="minorEastAsia" w:hAnsi="Book Antiqua"/>
          <w:sz w:val="24"/>
          <w:szCs w:val="24"/>
          <w:lang w:bidi="ar-SA"/>
        </w:rPr>
        <w:t xml:space="preserve"> in many instances, death following this procedure is most commonly due to infection that occurs in up to 80% of transplant recipients.</w:t>
      </w:r>
      <w:r w:rsidR="005076EA">
        <w:rPr>
          <w:rFonts w:ascii="Book Antiqua" w:eastAsiaTheme="minorEastAsia" w:hAnsi="Book Antiqua"/>
          <w:sz w:val="24"/>
          <w:szCs w:val="24"/>
          <w:lang w:bidi="ar-SA"/>
        </w:rPr>
        <w:t xml:space="preserve"> </w:t>
      </w:r>
      <w:r w:rsidRPr="00CD16AC">
        <w:rPr>
          <w:rFonts w:ascii="Book Antiqua" w:eastAsiaTheme="minorEastAsia" w:hAnsi="Book Antiqua"/>
          <w:sz w:val="24"/>
          <w:szCs w:val="24"/>
          <w:lang w:bidi="ar-SA"/>
        </w:rPr>
        <w:t>SNPs</w:t>
      </w:r>
      <w:r w:rsidR="005076EA">
        <w:rPr>
          <w:rFonts w:ascii="Book Antiqua" w:eastAsiaTheme="minorEastAsia" w:hAnsi="Book Antiqua"/>
          <w:sz w:val="24"/>
          <w:szCs w:val="24"/>
          <w:lang w:bidi="ar-SA"/>
        </w:rPr>
        <w:t xml:space="preserve"> </w:t>
      </w:r>
      <w:r w:rsidRPr="00CD16AC">
        <w:rPr>
          <w:rFonts w:ascii="Book Antiqua" w:eastAsiaTheme="minorEastAsia" w:hAnsi="Book Antiqua"/>
          <w:sz w:val="24"/>
          <w:szCs w:val="24"/>
          <w:lang w:bidi="ar-SA"/>
        </w:rPr>
        <w:t xml:space="preserve">in certain </w:t>
      </w:r>
      <w:r w:rsidRPr="005B30E6">
        <w:rPr>
          <w:rFonts w:ascii="Book Antiqua" w:eastAsiaTheme="minorEastAsia" w:hAnsi="Book Antiqua"/>
          <w:i/>
          <w:sz w:val="24"/>
          <w:szCs w:val="24"/>
          <w:lang w:bidi="ar-SA"/>
        </w:rPr>
        <w:t xml:space="preserve">TLR </w:t>
      </w:r>
      <w:r w:rsidRPr="00CD16AC">
        <w:rPr>
          <w:rFonts w:ascii="Book Antiqua" w:eastAsiaTheme="minorEastAsia" w:hAnsi="Book Antiqua"/>
          <w:sz w:val="24"/>
          <w:szCs w:val="24"/>
          <w:lang w:bidi="ar-SA"/>
        </w:rPr>
        <w:t>genes have been associated with increased susceptibility to infections</w:t>
      </w:r>
      <w:r w:rsidR="00B624D5" w:rsidRPr="00CD16AC">
        <w:rPr>
          <w:rFonts w:ascii="Book Antiqua" w:eastAsiaTheme="minorEastAsia" w:hAnsi="Book Antiqua"/>
          <w:sz w:val="24"/>
          <w:szCs w:val="24"/>
          <w:lang w:bidi="ar-SA"/>
        </w:rPr>
        <w:t xml:space="preserve"> (</w:t>
      </w:r>
      <w:r w:rsidR="00B624D5" w:rsidRPr="00AD4CE3">
        <w:rPr>
          <w:rFonts w:ascii="Book Antiqua" w:eastAsiaTheme="minorEastAsia" w:hAnsi="Book Antiqua"/>
          <w:caps/>
          <w:sz w:val="24"/>
          <w:szCs w:val="24"/>
          <w:lang w:bidi="ar-SA"/>
        </w:rPr>
        <w:t>t</w:t>
      </w:r>
      <w:r w:rsidR="00B624D5" w:rsidRPr="00CD16AC">
        <w:rPr>
          <w:rFonts w:ascii="Book Antiqua" w:eastAsiaTheme="minorEastAsia" w:hAnsi="Book Antiqua"/>
          <w:sz w:val="24"/>
          <w:szCs w:val="24"/>
          <w:lang w:bidi="ar-SA"/>
        </w:rPr>
        <w:t>able 2)</w:t>
      </w:r>
      <w:r w:rsidRPr="00CD16AC">
        <w:rPr>
          <w:rFonts w:ascii="Book Antiqua" w:eastAsiaTheme="minorEastAsia" w:hAnsi="Book Antiqua"/>
          <w:sz w:val="24"/>
          <w:szCs w:val="24"/>
          <w:lang w:bidi="ar-SA"/>
        </w:rPr>
        <w:t>. SNPs of TLR2 have been associated with both Gram-positive and Gram-negative bacteria (</w:t>
      </w:r>
      <w:r w:rsidRPr="00AD4CE3">
        <w:rPr>
          <w:rFonts w:ascii="Book Antiqua" w:eastAsiaTheme="minorEastAsia" w:hAnsi="Book Antiqua"/>
          <w:i/>
          <w:sz w:val="24"/>
          <w:szCs w:val="24"/>
          <w:lang w:bidi="ar-SA"/>
        </w:rPr>
        <w:t>e.g.</w:t>
      </w:r>
      <w:r w:rsidR="00AD4CE3">
        <w:rPr>
          <w:rFonts w:ascii="Book Antiqua" w:eastAsiaTheme="minorEastAsia" w:hAnsi="Book Antiqua"/>
          <w:sz w:val="24"/>
          <w:szCs w:val="24"/>
          <w:lang w:bidi="ar-SA"/>
        </w:rPr>
        <w:t>,</w:t>
      </w:r>
      <w:r w:rsidRPr="00CD16AC">
        <w:rPr>
          <w:rFonts w:ascii="Book Antiqua" w:eastAsiaTheme="minorEastAsia" w:hAnsi="Book Antiqua"/>
          <w:sz w:val="24"/>
          <w:szCs w:val="24"/>
          <w:lang w:bidi="ar-SA"/>
        </w:rPr>
        <w:t xml:space="preserve"> </w:t>
      </w:r>
      <w:r w:rsidRPr="00CD16AC">
        <w:rPr>
          <w:rFonts w:ascii="Book Antiqua" w:eastAsiaTheme="minorEastAsia" w:hAnsi="Book Antiqua"/>
          <w:i/>
          <w:iCs/>
          <w:sz w:val="24"/>
          <w:szCs w:val="24"/>
          <w:lang w:bidi="ar-SA"/>
        </w:rPr>
        <w:t>Listeria, Salmonella)</w:t>
      </w:r>
      <w:r w:rsidRPr="00CD16AC">
        <w:rPr>
          <w:rFonts w:ascii="Book Antiqua" w:eastAsiaTheme="minorEastAsia" w:hAnsi="Book Antiqua"/>
          <w:iCs/>
          <w:sz w:val="24"/>
          <w:szCs w:val="24"/>
          <w:lang w:bidi="ar-SA"/>
        </w:rPr>
        <w:t>,</w:t>
      </w:r>
      <w:r w:rsidRPr="00CD16AC">
        <w:rPr>
          <w:rFonts w:ascii="Book Antiqua" w:eastAsiaTheme="minorEastAsia" w:hAnsi="Book Antiqua"/>
          <w:i/>
          <w:iCs/>
          <w:sz w:val="24"/>
          <w:szCs w:val="24"/>
          <w:lang w:bidi="ar-SA"/>
        </w:rPr>
        <w:t xml:space="preserve"> mycobacteria tuberculosis </w:t>
      </w:r>
      <w:r w:rsidRPr="00CD16AC">
        <w:rPr>
          <w:rFonts w:ascii="Book Antiqua" w:eastAsiaTheme="minorEastAsia" w:hAnsi="Book Antiqua"/>
          <w:sz w:val="24"/>
          <w:szCs w:val="24"/>
          <w:lang w:bidi="ar-SA"/>
        </w:rPr>
        <w:t>and the</w:t>
      </w:r>
      <w:r w:rsidRPr="00CD16AC">
        <w:rPr>
          <w:rFonts w:ascii="Book Antiqua" w:eastAsiaTheme="minorEastAsia" w:hAnsi="Book Antiqua"/>
          <w:i/>
          <w:iCs/>
          <w:sz w:val="24"/>
          <w:szCs w:val="24"/>
          <w:lang w:bidi="ar-SA"/>
        </w:rPr>
        <w:t> Plasmodium </w:t>
      </w:r>
      <w:r w:rsidRPr="00CD16AC">
        <w:rPr>
          <w:rFonts w:ascii="Book Antiqua" w:eastAsiaTheme="minorEastAsia" w:hAnsi="Book Antiqua"/>
          <w:sz w:val="24"/>
          <w:szCs w:val="24"/>
          <w:lang w:bidi="ar-SA"/>
        </w:rPr>
        <w:t xml:space="preserve">species, in addition to CMV infection and the universal recurrence of HCV following liver transplantation. Similarly, impaired TLR7/8-mediated pathway has been associated with more aggressive post-transplantation recurrence of HCV infection, while reports on TLR3 polymorphism have demonstrated comparable results. </w:t>
      </w:r>
    </w:p>
    <w:p w14:paraId="7C24A1D5" w14:textId="72478A72" w:rsidR="00BB1358" w:rsidRPr="00CD16AC" w:rsidRDefault="00BB1358" w:rsidP="009733B5">
      <w:pPr>
        <w:autoSpaceDE/>
        <w:autoSpaceDN/>
        <w:snapToGrid w:val="0"/>
        <w:spacing w:line="360" w:lineRule="auto"/>
        <w:ind w:firstLineChars="100" w:firstLine="240"/>
        <w:jc w:val="both"/>
        <w:rPr>
          <w:rFonts w:ascii="Book Antiqua" w:eastAsiaTheme="minorEastAsia" w:hAnsi="Book Antiqua"/>
          <w:sz w:val="24"/>
          <w:szCs w:val="24"/>
          <w:lang w:bidi="ar-SA"/>
        </w:rPr>
      </w:pPr>
      <w:r w:rsidRPr="00CD16AC">
        <w:rPr>
          <w:rFonts w:ascii="Book Antiqua" w:eastAsiaTheme="minorEastAsia" w:hAnsi="Book Antiqua"/>
          <w:sz w:val="24"/>
          <w:szCs w:val="24"/>
        </w:rPr>
        <w:t xml:space="preserve">Our hypothesis is that </w:t>
      </w:r>
      <w:r w:rsidR="005B30E6" w:rsidRPr="005B30E6">
        <w:rPr>
          <w:rFonts w:ascii="Book Antiqua" w:eastAsiaTheme="minorEastAsia" w:hAnsi="Book Antiqua"/>
          <w:i/>
          <w:sz w:val="24"/>
          <w:szCs w:val="24"/>
          <w:lang w:bidi="ar-SA"/>
        </w:rPr>
        <w:t>TLR</w:t>
      </w:r>
      <w:r w:rsidR="005B30E6">
        <w:rPr>
          <w:rFonts w:ascii="Book Antiqua" w:eastAsiaTheme="minorEastAsia" w:hAnsi="Book Antiqua"/>
          <w:sz w:val="24"/>
          <w:szCs w:val="24"/>
        </w:rPr>
        <w:t xml:space="preserve"> </w:t>
      </w:r>
      <w:r w:rsidRPr="00CD16AC">
        <w:rPr>
          <w:rFonts w:ascii="Book Antiqua" w:eastAsiaTheme="minorEastAsia" w:hAnsi="Book Antiqua"/>
          <w:sz w:val="24"/>
          <w:szCs w:val="24"/>
        </w:rPr>
        <w:t xml:space="preserve">genes and their proteins have influence in the outcome of post liver transplantation infection. This risk factor are responsible for mortality rate of liver transplant. Understanding the genetic variation of </w:t>
      </w:r>
      <w:r w:rsidRPr="005B30E6">
        <w:rPr>
          <w:rFonts w:ascii="Book Antiqua" w:eastAsiaTheme="minorEastAsia" w:hAnsi="Book Antiqua"/>
          <w:i/>
          <w:sz w:val="24"/>
          <w:szCs w:val="24"/>
        </w:rPr>
        <w:t xml:space="preserve">TLR </w:t>
      </w:r>
      <w:r w:rsidRPr="00CD16AC">
        <w:rPr>
          <w:rFonts w:ascii="Book Antiqua" w:eastAsiaTheme="minorEastAsia" w:hAnsi="Book Antiqua"/>
          <w:sz w:val="24"/>
          <w:szCs w:val="24"/>
        </w:rPr>
        <w:t>gene in liver transplant may clarify the underling mechanisms behind the post-transplant infection.   It may also enables the development of early diagnostic tests for predication of either the persistence or clearance of infection.  Genetic study may be also open some windows for new treatments, or interventions to prevent disease onset or minimize disease severity.</w:t>
      </w:r>
    </w:p>
    <w:p w14:paraId="050BDAC7" w14:textId="0F1CA1D3" w:rsidR="00BD4E2A" w:rsidRPr="00CD16AC" w:rsidRDefault="00BD4E2A" w:rsidP="009733B5">
      <w:pPr>
        <w:autoSpaceDE/>
        <w:autoSpaceDN/>
        <w:snapToGrid w:val="0"/>
        <w:spacing w:line="360" w:lineRule="auto"/>
        <w:ind w:firstLineChars="100" w:firstLine="240"/>
        <w:jc w:val="both"/>
        <w:rPr>
          <w:rFonts w:ascii="Book Antiqua" w:eastAsiaTheme="minorEastAsia" w:hAnsi="Book Antiqua"/>
          <w:sz w:val="24"/>
          <w:szCs w:val="24"/>
          <w:lang w:bidi="ar-SA"/>
        </w:rPr>
      </w:pPr>
      <w:r w:rsidRPr="00CD16AC">
        <w:rPr>
          <w:rFonts w:ascii="Book Antiqua" w:eastAsiaTheme="minorEastAsia" w:hAnsi="Book Antiqua"/>
          <w:sz w:val="24"/>
          <w:szCs w:val="24"/>
        </w:rPr>
        <w:t xml:space="preserve">Association between TLRs genotypes and </w:t>
      </w:r>
      <w:proofErr w:type="spellStart"/>
      <w:r w:rsidRPr="00CD16AC">
        <w:rPr>
          <w:rFonts w:ascii="Book Antiqua" w:eastAsiaTheme="minorEastAsia" w:hAnsi="Book Antiqua"/>
          <w:sz w:val="24"/>
          <w:szCs w:val="24"/>
        </w:rPr>
        <w:t>post transpl</w:t>
      </w:r>
      <w:bookmarkStart w:id="0" w:name="_GoBack"/>
      <w:bookmarkEnd w:id="0"/>
      <w:r w:rsidRPr="00CD16AC">
        <w:rPr>
          <w:rFonts w:ascii="Book Antiqua" w:eastAsiaTheme="minorEastAsia" w:hAnsi="Book Antiqua"/>
          <w:sz w:val="24"/>
          <w:szCs w:val="24"/>
        </w:rPr>
        <w:t>ant</w:t>
      </w:r>
      <w:proofErr w:type="spellEnd"/>
      <w:r w:rsidRPr="00CD16AC">
        <w:rPr>
          <w:rFonts w:ascii="Book Antiqua" w:eastAsiaTheme="minorEastAsia" w:hAnsi="Book Antiqua"/>
          <w:sz w:val="24"/>
          <w:szCs w:val="24"/>
        </w:rPr>
        <w:t xml:space="preserve"> infection have </w:t>
      </w:r>
      <w:r w:rsidRPr="00CD16AC">
        <w:rPr>
          <w:rFonts w:ascii="Book Antiqua" w:eastAsiaTheme="minorEastAsia" w:hAnsi="Book Antiqua"/>
          <w:sz w:val="24"/>
          <w:szCs w:val="24"/>
        </w:rPr>
        <w:lastRenderedPageBreak/>
        <w:t xml:space="preserve">traditionally been studied by determining the genotype of known markers. However. these associations studies of single gene typically explain less than 25% of the heritable risk estimated for each of those diseases. Furthermore, the heterogeneity, ethnic variation and complex relationship between genotype and phenotype may also difficult, to predict which genes are most likely to be implicated as a candidate gene for a particular outcome. We recommended several approaches to investigate the association of </w:t>
      </w:r>
      <w:r w:rsidRPr="005B30E6">
        <w:rPr>
          <w:rFonts w:ascii="Book Antiqua" w:eastAsiaTheme="minorEastAsia" w:hAnsi="Book Antiqua"/>
          <w:i/>
          <w:sz w:val="24"/>
          <w:szCs w:val="24"/>
        </w:rPr>
        <w:t>TLR</w:t>
      </w:r>
      <w:r w:rsidRPr="00CD16AC">
        <w:rPr>
          <w:rFonts w:ascii="Book Antiqua" w:eastAsiaTheme="minorEastAsia" w:hAnsi="Book Antiqua"/>
          <w:sz w:val="24"/>
          <w:szCs w:val="24"/>
        </w:rPr>
        <w:t xml:space="preserve"> (1-10) genes with the outcome of post-transplant infection. These</w:t>
      </w:r>
      <w:r w:rsidR="00654CDB" w:rsidRPr="00CD16AC">
        <w:rPr>
          <w:rFonts w:ascii="Book Antiqua" w:eastAsiaTheme="minorEastAsia" w:hAnsi="Book Antiqua"/>
          <w:sz w:val="24"/>
          <w:szCs w:val="24"/>
        </w:rPr>
        <w:t xml:space="preserve"> approaches include</w:t>
      </w:r>
      <w:r w:rsidR="00902330">
        <w:rPr>
          <w:rFonts w:ascii="Book Antiqua" w:eastAsiaTheme="minorEastAsia" w:hAnsi="Book Antiqua"/>
          <w:sz w:val="24"/>
          <w:szCs w:val="24"/>
        </w:rPr>
        <w:t>:</w:t>
      </w:r>
      <w:r w:rsidR="00654CDB" w:rsidRPr="00CD16AC">
        <w:rPr>
          <w:rFonts w:ascii="Book Antiqua" w:eastAsiaTheme="minorEastAsia" w:hAnsi="Book Antiqua"/>
          <w:sz w:val="24"/>
          <w:szCs w:val="24"/>
        </w:rPr>
        <w:t xml:space="preserve"> </w:t>
      </w:r>
      <w:r w:rsidR="005B30E6">
        <w:rPr>
          <w:rFonts w:ascii="Book Antiqua" w:eastAsiaTheme="minorEastAsia" w:hAnsi="Book Antiqua"/>
          <w:sz w:val="24"/>
          <w:szCs w:val="24"/>
        </w:rPr>
        <w:t>(</w:t>
      </w:r>
      <w:r w:rsidR="00654CDB" w:rsidRPr="00CD16AC">
        <w:rPr>
          <w:rFonts w:ascii="Book Antiqua" w:eastAsiaTheme="minorEastAsia" w:hAnsi="Book Antiqua"/>
          <w:sz w:val="24"/>
          <w:szCs w:val="24"/>
        </w:rPr>
        <w:t>1</w:t>
      </w:r>
      <w:r w:rsidR="005B30E6">
        <w:rPr>
          <w:rFonts w:ascii="Book Antiqua" w:eastAsiaTheme="minorEastAsia" w:hAnsi="Book Antiqua"/>
          <w:sz w:val="24"/>
          <w:szCs w:val="24"/>
        </w:rPr>
        <w:t xml:space="preserve">) </w:t>
      </w:r>
      <w:r w:rsidR="00654CDB" w:rsidRPr="00CD16AC">
        <w:rPr>
          <w:rFonts w:ascii="Book Antiqua" w:eastAsiaTheme="minorEastAsia" w:hAnsi="Book Antiqua"/>
          <w:sz w:val="24"/>
          <w:szCs w:val="24"/>
        </w:rPr>
        <w:t>Genome wide association</w:t>
      </w:r>
      <w:r w:rsidRPr="00CD16AC">
        <w:rPr>
          <w:rFonts w:ascii="Book Antiqua" w:eastAsiaTheme="minorEastAsia" w:hAnsi="Book Antiqua"/>
          <w:sz w:val="24"/>
          <w:szCs w:val="24"/>
        </w:rPr>
        <w:t xml:space="preserve"> study </w:t>
      </w:r>
      <w:r w:rsidR="00654CDB" w:rsidRPr="00CD16AC">
        <w:rPr>
          <w:rFonts w:ascii="Book Antiqua" w:eastAsiaTheme="minorEastAsia" w:hAnsi="Book Antiqua"/>
          <w:sz w:val="24"/>
          <w:szCs w:val="24"/>
        </w:rPr>
        <w:t>(</w:t>
      </w:r>
      <w:r w:rsidRPr="00CD16AC">
        <w:rPr>
          <w:rFonts w:ascii="Book Antiqua" w:eastAsiaTheme="minorEastAsia" w:hAnsi="Book Antiqua"/>
          <w:sz w:val="24"/>
          <w:szCs w:val="24"/>
        </w:rPr>
        <w:t>GWAS</w:t>
      </w:r>
      <w:r w:rsidR="00654CDB" w:rsidRPr="00CD16AC">
        <w:rPr>
          <w:rFonts w:ascii="Book Antiqua" w:eastAsiaTheme="minorEastAsia" w:hAnsi="Book Antiqua"/>
          <w:sz w:val="24"/>
          <w:szCs w:val="24"/>
        </w:rPr>
        <w:t>)</w:t>
      </w:r>
      <w:r w:rsidRPr="00CD16AC">
        <w:rPr>
          <w:rFonts w:ascii="Book Antiqua" w:eastAsiaTheme="minorEastAsia" w:hAnsi="Book Antiqua"/>
          <w:sz w:val="24"/>
          <w:szCs w:val="24"/>
        </w:rPr>
        <w:t xml:space="preserve"> using next-generation sequencing techniques</w:t>
      </w:r>
      <w:r w:rsidR="00654CDB" w:rsidRPr="00CD16AC">
        <w:rPr>
          <w:rFonts w:ascii="Book Antiqua" w:eastAsiaTheme="minorEastAsia" w:hAnsi="Book Antiqua"/>
          <w:sz w:val="24"/>
          <w:szCs w:val="24"/>
        </w:rPr>
        <w:t xml:space="preserve"> (NGS)</w:t>
      </w:r>
      <w:r w:rsidRPr="00CD16AC">
        <w:rPr>
          <w:rFonts w:ascii="Book Antiqua" w:eastAsiaTheme="minorEastAsia" w:hAnsi="Book Antiqua"/>
          <w:sz w:val="24"/>
          <w:szCs w:val="24"/>
        </w:rPr>
        <w:t xml:space="preserve"> for the whole genome to identify the entire underlying genetic variation and its disease relevance. Applying NGS to G</w:t>
      </w:r>
      <w:r w:rsidR="00654CDB" w:rsidRPr="00CD16AC">
        <w:rPr>
          <w:rFonts w:ascii="Book Antiqua" w:eastAsiaTheme="minorEastAsia" w:hAnsi="Book Antiqua"/>
          <w:sz w:val="24"/>
          <w:szCs w:val="24"/>
        </w:rPr>
        <w:t>W</w:t>
      </w:r>
      <w:r w:rsidRPr="00CD16AC">
        <w:rPr>
          <w:rFonts w:ascii="Book Antiqua" w:eastAsiaTheme="minorEastAsia" w:hAnsi="Book Antiqua"/>
          <w:sz w:val="24"/>
          <w:szCs w:val="24"/>
        </w:rPr>
        <w:t xml:space="preserve">AS will help for better identification of candidate genes in a short time, and in an efficient way. </w:t>
      </w:r>
      <w:r w:rsidR="005B30E6">
        <w:rPr>
          <w:rFonts w:ascii="Book Antiqua" w:eastAsiaTheme="minorEastAsia" w:hAnsi="Book Antiqua"/>
          <w:sz w:val="24"/>
          <w:szCs w:val="24"/>
        </w:rPr>
        <w:t>(</w:t>
      </w:r>
      <w:r w:rsidRPr="00CD16AC">
        <w:rPr>
          <w:rFonts w:ascii="Book Antiqua" w:eastAsiaTheme="minorEastAsia" w:hAnsi="Book Antiqua"/>
          <w:sz w:val="24"/>
          <w:szCs w:val="24"/>
        </w:rPr>
        <w:t>2</w:t>
      </w:r>
      <w:r w:rsidR="005B30E6">
        <w:rPr>
          <w:rFonts w:ascii="Book Antiqua" w:eastAsiaTheme="minorEastAsia" w:hAnsi="Book Antiqua"/>
          <w:sz w:val="24"/>
          <w:szCs w:val="24"/>
        </w:rPr>
        <w:t xml:space="preserve">) </w:t>
      </w:r>
      <w:r w:rsidR="00654CDB" w:rsidRPr="00CD16AC">
        <w:rPr>
          <w:rFonts w:ascii="Book Antiqua" w:eastAsiaTheme="minorEastAsia" w:hAnsi="Book Antiqua"/>
          <w:sz w:val="24"/>
          <w:szCs w:val="24"/>
        </w:rPr>
        <w:t>Gene</w:t>
      </w:r>
      <w:r w:rsidRPr="00CD16AC">
        <w:rPr>
          <w:rFonts w:ascii="Book Antiqua" w:eastAsiaTheme="minorEastAsia" w:hAnsi="Book Antiqua"/>
          <w:sz w:val="24"/>
          <w:szCs w:val="24"/>
        </w:rPr>
        <w:t xml:space="preserve"> expression epigenetic analyses of </w:t>
      </w:r>
      <w:r w:rsidRPr="005B30E6">
        <w:rPr>
          <w:rFonts w:ascii="Book Antiqua" w:eastAsiaTheme="minorEastAsia" w:hAnsi="Book Antiqua"/>
          <w:i/>
          <w:sz w:val="24"/>
          <w:szCs w:val="24"/>
        </w:rPr>
        <w:t>TLR</w:t>
      </w:r>
      <w:r w:rsidRPr="00CD16AC">
        <w:rPr>
          <w:rFonts w:ascii="Book Antiqua" w:eastAsiaTheme="minorEastAsia" w:hAnsi="Book Antiqua"/>
          <w:sz w:val="24"/>
          <w:szCs w:val="24"/>
        </w:rPr>
        <w:t xml:space="preserve"> gene may also provide more information about the underlying mechanism of these factors for the disease outcome. </w:t>
      </w:r>
      <w:r w:rsidR="005B30E6">
        <w:rPr>
          <w:rFonts w:ascii="Book Antiqua" w:eastAsiaTheme="minorEastAsia" w:hAnsi="Book Antiqua"/>
          <w:sz w:val="24"/>
          <w:szCs w:val="24"/>
        </w:rPr>
        <w:t>(</w:t>
      </w:r>
      <w:r w:rsidRPr="00CD16AC">
        <w:rPr>
          <w:rFonts w:ascii="Book Antiqua" w:eastAsiaTheme="minorEastAsia" w:hAnsi="Book Antiqua"/>
          <w:sz w:val="24"/>
          <w:szCs w:val="24"/>
        </w:rPr>
        <w:t>3</w:t>
      </w:r>
      <w:r w:rsidR="005B30E6">
        <w:rPr>
          <w:rFonts w:ascii="Book Antiqua" w:eastAsiaTheme="minorEastAsia" w:hAnsi="Book Antiqua"/>
          <w:sz w:val="24"/>
          <w:szCs w:val="24"/>
        </w:rPr>
        <w:t xml:space="preserve">) </w:t>
      </w:r>
      <w:r w:rsidRPr="005B30E6">
        <w:rPr>
          <w:rFonts w:ascii="Book Antiqua" w:eastAsiaTheme="minorEastAsia" w:hAnsi="Book Antiqua"/>
          <w:caps/>
          <w:sz w:val="24"/>
          <w:szCs w:val="24"/>
        </w:rPr>
        <w:t>f</w:t>
      </w:r>
      <w:r w:rsidRPr="00CD16AC">
        <w:rPr>
          <w:rFonts w:ascii="Book Antiqua" w:eastAsiaTheme="minorEastAsia" w:hAnsi="Book Antiqua"/>
          <w:sz w:val="24"/>
          <w:szCs w:val="24"/>
        </w:rPr>
        <w:t>urthermore, correlation study of different genotype with serum levels of cytokine net levels are also required.</w:t>
      </w:r>
      <w:r w:rsidR="005B30E6">
        <w:rPr>
          <w:rFonts w:ascii="Book Antiqua" w:eastAsiaTheme="minorEastAsia" w:hAnsi="Book Antiqua"/>
          <w:sz w:val="24"/>
          <w:szCs w:val="24"/>
        </w:rPr>
        <w:t xml:space="preserve"> And (</w:t>
      </w:r>
      <w:r w:rsidRPr="00CD16AC">
        <w:rPr>
          <w:rFonts w:ascii="Book Antiqua" w:eastAsiaTheme="minorEastAsia" w:hAnsi="Book Antiqua"/>
          <w:sz w:val="24"/>
          <w:szCs w:val="24"/>
        </w:rPr>
        <w:t>4</w:t>
      </w:r>
      <w:r w:rsidR="005B30E6">
        <w:rPr>
          <w:rFonts w:ascii="Book Antiqua" w:eastAsiaTheme="minorEastAsia" w:hAnsi="Book Antiqua"/>
          <w:sz w:val="24"/>
          <w:szCs w:val="24"/>
        </w:rPr>
        <w:t>)</w:t>
      </w:r>
      <w:r w:rsidR="00654CDB" w:rsidRPr="00CD16AC">
        <w:rPr>
          <w:rFonts w:ascii="Book Antiqua" w:eastAsiaTheme="minorEastAsia" w:hAnsi="Book Antiqua"/>
          <w:sz w:val="24"/>
          <w:szCs w:val="24"/>
          <w:lang w:bidi="ar-SA"/>
        </w:rPr>
        <w:t xml:space="preserve"> Multicentric</w:t>
      </w:r>
      <w:r w:rsidR="005D4855" w:rsidRPr="00CD16AC">
        <w:rPr>
          <w:rFonts w:ascii="Book Antiqua" w:eastAsiaTheme="minorEastAsia" w:hAnsi="Book Antiqua"/>
          <w:sz w:val="24"/>
          <w:szCs w:val="24"/>
          <w:lang w:bidi="ar-SA"/>
        </w:rPr>
        <w:t xml:space="preserve"> well-designed studies of large sample size are needed </w:t>
      </w:r>
      <w:r w:rsidRPr="00CD16AC">
        <w:rPr>
          <w:rFonts w:ascii="Book Antiqua" w:eastAsiaTheme="minorEastAsia" w:hAnsi="Book Antiqua"/>
          <w:sz w:val="24"/>
          <w:szCs w:val="24"/>
        </w:rPr>
        <w:t>to avoid false negative results that may arise from under-evaluation of interactions involving gene-to-gene relations or gene environment among different ethnic populations.</w:t>
      </w:r>
    </w:p>
    <w:p w14:paraId="445C74DC" w14:textId="77777777" w:rsidR="00BE1914" w:rsidRDefault="00BE1914" w:rsidP="009733B5">
      <w:pPr>
        <w:autoSpaceDE/>
        <w:autoSpaceDN/>
        <w:snapToGrid w:val="0"/>
        <w:spacing w:line="360" w:lineRule="auto"/>
        <w:jc w:val="both"/>
        <w:rPr>
          <w:rFonts w:ascii="Book Antiqua" w:hAnsi="Book Antiqua"/>
          <w:b/>
          <w:bCs/>
          <w:i/>
          <w:iCs/>
          <w:sz w:val="24"/>
          <w:szCs w:val="24"/>
        </w:rPr>
      </w:pPr>
    </w:p>
    <w:p w14:paraId="1131E6CD" w14:textId="30357502" w:rsidR="009B47ED" w:rsidRPr="00CD16AC" w:rsidRDefault="00F517A1" w:rsidP="009733B5">
      <w:pPr>
        <w:autoSpaceDE/>
        <w:autoSpaceDN/>
        <w:snapToGrid w:val="0"/>
        <w:spacing w:line="360" w:lineRule="auto"/>
        <w:jc w:val="both"/>
        <w:rPr>
          <w:rFonts w:ascii="Book Antiqua" w:hAnsi="Book Antiqua"/>
          <w:b/>
          <w:bCs/>
          <w:i/>
          <w:iCs/>
          <w:sz w:val="24"/>
          <w:szCs w:val="24"/>
        </w:rPr>
      </w:pPr>
      <w:r w:rsidRPr="00CD16AC">
        <w:rPr>
          <w:rFonts w:ascii="Book Antiqua" w:hAnsi="Book Antiqua"/>
          <w:b/>
          <w:bCs/>
          <w:i/>
          <w:iCs/>
          <w:sz w:val="24"/>
          <w:szCs w:val="24"/>
        </w:rPr>
        <w:t>Limitations of the study</w:t>
      </w:r>
    </w:p>
    <w:p w14:paraId="30F27080" w14:textId="7FF20888" w:rsidR="00F517A1" w:rsidRPr="00CD16AC" w:rsidRDefault="00F517A1" w:rsidP="009733B5">
      <w:pPr>
        <w:snapToGrid w:val="0"/>
        <w:spacing w:line="360" w:lineRule="auto"/>
        <w:jc w:val="both"/>
        <w:rPr>
          <w:rFonts w:ascii="Book Antiqua" w:hAnsi="Book Antiqua"/>
          <w:sz w:val="24"/>
          <w:szCs w:val="24"/>
        </w:rPr>
      </w:pPr>
      <w:r w:rsidRPr="00CD16AC">
        <w:rPr>
          <w:rFonts w:ascii="Book Antiqua" w:hAnsi="Book Antiqua"/>
          <w:sz w:val="24"/>
          <w:szCs w:val="24"/>
        </w:rPr>
        <w:t>The major limitation of this article is the study design</w:t>
      </w:r>
      <w:r w:rsidR="00654CDB" w:rsidRPr="00CD16AC">
        <w:rPr>
          <w:rFonts w:ascii="Book Antiqua" w:hAnsi="Book Antiqua"/>
          <w:sz w:val="24"/>
          <w:szCs w:val="24"/>
        </w:rPr>
        <w:t>, as</w:t>
      </w:r>
      <w:r w:rsidRPr="00CD16AC">
        <w:rPr>
          <w:rFonts w:ascii="Book Antiqua" w:hAnsi="Book Antiqua"/>
          <w:sz w:val="24"/>
          <w:szCs w:val="24"/>
        </w:rPr>
        <w:t xml:space="preserve"> it is a narrative review article. It is well known that narrative review articles are more susceptible to selection bias and this may affect its conclusion. Systematic review articles adhere to strict methodology, thus are, potentially, more reliable scientifically.</w:t>
      </w:r>
    </w:p>
    <w:p w14:paraId="6080A6A8" w14:textId="77777777" w:rsidR="009B47ED" w:rsidRPr="00CD16AC" w:rsidRDefault="009B47ED" w:rsidP="009733B5">
      <w:pPr>
        <w:snapToGrid w:val="0"/>
        <w:spacing w:line="360" w:lineRule="auto"/>
        <w:jc w:val="both"/>
        <w:rPr>
          <w:rFonts w:ascii="Book Antiqua" w:hAnsi="Book Antiqua"/>
          <w:sz w:val="24"/>
          <w:szCs w:val="24"/>
        </w:rPr>
      </w:pPr>
    </w:p>
    <w:p w14:paraId="1354029F" w14:textId="261415D3" w:rsidR="00C22D24" w:rsidRPr="00BE1914" w:rsidRDefault="00C22D24" w:rsidP="009733B5">
      <w:pPr>
        <w:pStyle w:val="BodyText"/>
        <w:snapToGrid w:val="0"/>
        <w:spacing w:line="360" w:lineRule="auto"/>
        <w:jc w:val="both"/>
        <w:rPr>
          <w:rFonts w:ascii="Book Antiqua" w:hAnsi="Book Antiqua"/>
          <w:caps/>
          <w:sz w:val="24"/>
          <w:szCs w:val="24"/>
        </w:rPr>
      </w:pPr>
      <w:r w:rsidRPr="00BE1914">
        <w:rPr>
          <w:rFonts w:ascii="Book Antiqua" w:hAnsi="Book Antiqua"/>
          <w:b/>
          <w:caps/>
          <w:sz w:val="24"/>
          <w:szCs w:val="24"/>
        </w:rPr>
        <w:t>References</w:t>
      </w:r>
    </w:p>
    <w:p w14:paraId="0A53AF23"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 </w:t>
      </w:r>
      <w:proofErr w:type="spellStart"/>
      <w:r w:rsidRPr="007A1D81">
        <w:rPr>
          <w:rFonts w:ascii="Book Antiqua" w:eastAsia="SimSun" w:hAnsi="Book Antiqua"/>
          <w:b/>
          <w:kern w:val="2"/>
          <w:sz w:val="24"/>
          <w:szCs w:val="24"/>
          <w:lang w:eastAsia="zh-CN" w:bidi="ar-SA"/>
        </w:rPr>
        <w:t>Medzhitov</w:t>
      </w:r>
      <w:proofErr w:type="spellEnd"/>
      <w:r w:rsidRPr="007A1D81">
        <w:rPr>
          <w:rFonts w:ascii="Book Antiqua" w:eastAsia="SimSun" w:hAnsi="Book Antiqua"/>
          <w:b/>
          <w:kern w:val="2"/>
          <w:sz w:val="24"/>
          <w:szCs w:val="24"/>
          <w:lang w:eastAsia="zh-CN" w:bidi="ar-SA"/>
        </w:rPr>
        <w:t xml:space="preserve"> R</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Janeway</w:t>
      </w:r>
      <w:proofErr w:type="spellEnd"/>
      <w:r w:rsidRPr="007A1D81">
        <w:rPr>
          <w:rFonts w:ascii="Book Antiqua" w:eastAsia="SimSun" w:hAnsi="Book Antiqua"/>
          <w:kern w:val="2"/>
          <w:sz w:val="24"/>
          <w:szCs w:val="24"/>
          <w:lang w:eastAsia="zh-CN" w:bidi="ar-SA"/>
        </w:rPr>
        <w:t xml:space="preserve"> C Jr. The Toll receptor family and microbial recognition. </w:t>
      </w:r>
      <w:r w:rsidRPr="007A1D81">
        <w:rPr>
          <w:rFonts w:ascii="Book Antiqua" w:eastAsia="SimSun" w:hAnsi="Book Antiqua"/>
          <w:i/>
          <w:kern w:val="2"/>
          <w:sz w:val="24"/>
          <w:szCs w:val="24"/>
          <w:lang w:eastAsia="zh-CN" w:bidi="ar-SA"/>
        </w:rPr>
        <w:t xml:space="preserve">Trends </w:t>
      </w:r>
      <w:proofErr w:type="spellStart"/>
      <w:r w:rsidRPr="007A1D81">
        <w:rPr>
          <w:rFonts w:ascii="Book Antiqua" w:eastAsia="SimSun" w:hAnsi="Book Antiqua"/>
          <w:i/>
          <w:kern w:val="2"/>
          <w:sz w:val="24"/>
          <w:szCs w:val="24"/>
          <w:lang w:eastAsia="zh-CN" w:bidi="ar-SA"/>
        </w:rPr>
        <w:t>Microbiol</w:t>
      </w:r>
      <w:proofErr w:type="spellEnd"/>
      <w:r w:rsidRPr="007A1D81">
        <w:rPr>
          <w:rFonts w:ascii="Book Antiqua" w:eastAsia="SimSun" w:hAnsi="Book Antiqua"/>
          <w:kern w:val="2"/>
          <w:sz w:val="24"/>
          <w:szCs w:val="24"/>
          <w:lang w:eastAsia="zh-CN" w:bidi="ar-SA"/>
        </w:rPr>
        <w:t xml:space="preserve"> 2000; </w:t>
      </w:r>
      <w:r w:rsidRPr="007A1D81">
        <w:rPr>
          <w:rFonts w:ascii="Book Antiqua" w:eastAsia="SimSun" w:hAnsi="Book Antiqua"/>
          <w:b/>
          <w:kern w:val="2"/>
          <w:sz w:val="24"/>
          <w:szCs w:val="24"/>
          <w:lang w:eastAsia="zh-CN" w:bidi="ar-SA"/>
        </w:rPr>
        <w:t>8</w:t>
      </w:r>
      <w:r w:rsidRPr="007A1D81">
        <w:rPr>
          <w:rFonts w:ascii="Book Antiqua" w:eastAsia="SimSun" w:hAnsi="Book Antiqua"/>
          <w:kern w:val="2"/>
          <w:sz w:val="24"/>
          <w:szCs w:val="24"/>
          <w:lang w:eastAsia="zh-CN" w:bidi="ar-SA"/>
        </w:rPr>
        <w:t>: 452-456 [PMID: 11044679 DOI: 10.1016/s0966-842x(00)01845]</w:t>
      </w:r>
    </w:p>
    <w:p w14:paraId="47728F02"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lastRenderedPageBreak/>
        <w:t xml:space="preserve">2 </w:t>
      </w:r>
      <w:r w:rsidRPr="007A1D81">
        <w:rPr>
          <w:rFonts w:ascii="Book Antiqua" w:eastAsia="SimSun" w:hAnsi="Book Antiqua"/>
          <w:b/>
          <w:kern w:val="2"/>
          <w:sz w:val="24"/>
          <w:szCs w:val="24"/>
          <w:lang w:eastAsia="zh-CN" w:bidi="ar-SA"/>
        </w:rPr>
        <w:t>Iwasaki A</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Medzhitov</w:t>
      </w:r>
      <w:proofErr w:type="spellEnd"/>
      <w:r w:rsidRPr="007A1D81">
        <w:rPr>
          <w:rFonts w:ascii="Book Antiqua" w:eastAsia="SimSun" w:hAnsi="Book Antiqua"/>
          <w:kern w:val="2"/>
          <w:sz w:val="24"/>
          <w:szCs w:val="24"/>
          <w:lang w:eastAsia="zh-CN" w:bidi="ar-SA"/>
        </w:rPr>
        <w:t xml:space="preserve"> R. Toll-like receptor control of the adaptive immune responses. </w:t>
      </w:r>
      <w:r w:rsidRPr="007A1D81">
        <w:rPr>
          <w:rFonts w:ascii="Book Antiqua" w:eastAsia="SimSun" w:hAnsi="Book Antiqua"/>
          <w:i/>
          <w:kern w:val="2"/>
          <w:sz w:val="24"/>
          <w:szCs w:val="24"/>
          <w:lang w:eastAsia="zh-CN" w:bidi="ar-SA"/>
        </w:rPr>
        <w:t>Nat Immunol</w:t>
      </w:r>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5</w:t>
      </w:r>
      <w:r w:rsidRPr="007A1D81">
        <w:rPr>
          <w:rFonts w:ascii="Book Antiqua" w:eastAsia="SimSun" w:hAnsi="Book Antiqua"/>
          <w:kern w:val="2"/>
          <w:sz w:val="24"/>
          <w:szCs w:val="24"/>
          <w:lang w:eastAsia="zh-CN" w:bidi="ar-SA"/>
        </w:rPr>
        <w:t>: 987-995 [PMID: 15454922 DOI: 10.1038/ni1112]</w:t>
      </w:r>
    </w:p>
    <w:p w14:paraId="10E50989"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 </w:t>
      </w:r>
      <w:proofErr w:type="spellStart"/>
      <w:r w:rsidRPr="007A1D81">
        <w:rPr>
          <w:rFonts w:ascii="Book Antiqua" w:eastAsia="SimSun" w:hAnsi="Book Antiqua"/>
          <w:b/>
          <w:kern w:val="2"/>
          <w:sz w:val="24"/>
          <w:szCs w:val="24"/>
          <w:lang w:eastAsia="zh-CN" w:bidi="ar-SA"/>
        </w:rPr>
        <w:t>Janeway</w:t>
      </w:r>
      <w:proofErr w:type="spellEnd"/>
      <w:r w:rsidRPr="007A1D81">
        <w:rPr>
          <w:rFonts w:ascii="Book Antiqua" w:eastAsia="SimSun" w:hAnsi="Book Antiqua"/>
          <w:b/>
          <w:kern w:val="2"/>
          <w:sz w:val="24"/>
          <w:szCs w:val="24"/>
          <w:lang w:eastAsia="zh-CN" w:bidi="ar-SA"/>
        </w:rPr>
        <w:t xml:space="preserve"> CA Jr</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Medzhitov</w:t>
      </w:r>
      <w:proofErr w:type="spellEnd"/>
      <w:r w:rsidRPr="007A1D81">
        <w:rPr>
          <w:rFonts w:ascii="Book Antiqua" w:eastAsia="SimSun" w:hAnsi="Book Antiqua"/>
          <w:kern w:val="2"/>
          <w:sz w:val="24"/>
          <w:szCs w:val="24"/>
          <w:lang w:eastAsia="zh-CN" w:bidi="ar-SA"/>
        </w:rPr>
        <w:t xml:space="preserve"> R. Innate immune recognition. </w:t>
      </w:r>
      <w:proofErr w:type="spellStart"/>
      <w:r w:rsidRPr="007A1D81">
        <w:rPr>
          <w:rFonts w:ascii="Book Antiqua" w:eastAsia="SimSun" w:hAnsi="Book Antiqua"/>
          <w:i/>
          <w:kern w:val="2"/>
          <w:sz w:val="24"/>
          <w:szCs w:val="24"/>
          <w:lang w:eastAsia="zh-CN" w:bidi="ar-SA"/>
        </w:rPr>
        <w:t>Annu</w:t>
      </w:r>
      <w:proofErr w:type="spellEnd"/>
      <w:r w:rsidRPr="007A1D81">
        <w:rPr>
          <w:rFonts w:ascii="Book Antiqua" w:eastAsia="SimSun" w:hAnsi="Book Antiqua"/>
          <w:i/>
          <w:kern w:val="2"/>
          <w:sz w:val="24"/>
          <w:szCs w:val="24"/>
          <w:lang w:eastAsia="zh-CN" w:bidi="ar-SA"/>
        </w:rPr>
        <w:t xml:space="preserve"> Rev Immunol</w:t>
      </w:r>
      <w:r w:rsidRPr="007A1D81">
        <w:rPr>
          <w:rFonts w:ascii="Book Antiqua" w:eastAsia="SimSun" w:hAnsi="Book Antiqua"/>
          <w:kern w:val="2"/>
          <w:sz w:val="24"/>
          <w:szCs w:val="24"/>
          <w:lang w:eastAsia="zh-CN" w:bidi="ar-SA"/>
        </w:rPr>
        <w:t xml:space="preserve"> 2002; </w:t>
      </w:r>
      <w:r w:rsidRPr="007A1D81">
        <w:rPr>
          <w:rFonts w:ascii="Book Antiqua" w:eastAsia="SimSun" w:hAnsi="Book Antiqua"/>
          <w:b/>
          <w:kern w:val="2"/>
          <w:sz w:val="24"/>
          <w:szCs w:val="24"/>
          <w:lang w:eastAsia="zh-CN" w:bidi="ar-SA"/>
        </w:rPr>
        <w:t>20</w:t>
      </w:r>
      <w:r w:rsidRPr="007A1D81">
        <w:rPr>
          <w:rFonts w:ascii="Book Antiqua" w:eastAsia="SimSun" w:hAnsi="Book Antiqua"/>
          <w:kern w:val="2"/>
          <w:sz w:val="24"/>
          <w:szCs w:val="24"/>
          <w:lang w:eastAsia="zh-CN" w:bidi="ar-SA"/>
        </w:rPr>
        <w:t>: 197-216 [PMID: 11861602 DOI: 10.1146/annurev.immunol.20.083001.084359]</w:t>
      </w:r>
    </w:p>
    <w:p w14:paraId="3DAB7D06"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 </w:t>
      </w:r>
      <w:r w:rsidRPr="007A1D81">
        <w:rPr>
          <w:rFonts w:ascii="Book Antiqua" w:eastAsia="SimSun" w:hAnsi="Book Antiqua"/>
          <w:b/>
          <w:kern w:val="2"/>
          <w:sz w:val="24"/>
          <w:szCs w:val="24"/>
          <w:lang w:eastAsia="zh-CN" w:bidi="ar-SA"/>
        </w:rPr>
        <w:t>Kawai T</w:t>
      </w:r>
      <w:r w:rsidRPr="007A1D81">
        <w:rPr>
          <w:rFonts w:ascii="Book Antiqua" w:eastAsia="SimSun" w:hAnsi="Book Antiqua"/>
          <w:kern w:val="2"/>
          <w:sz w:val="24"/>
          <w:szCs w:val="24"/>
          <w:lang w:eastAsia="zh-CN" w:bidi="ar-SA"/>
        </w:rPr>
        <w:t xml:space="preserve">, Akira S. The role of pattern-recognition receptors in innate immunity: update on Toll-like receptors. </w:t>
      </w:r>
      <w:r w:rsidRPr="007A1D81">
        <w:rPr>
          <w:rFonts w:ascii="Book Antiqua" w:eastAsia="SimSun" w:hAnsi="Book Antiqua"/>
          <w:i/>
          <w:kern w:val="2"/>
          <w:sz w:val="24"/>
          <w:szCs w:val="24"/>
          <w:lang w:eastAsia="zh-CN" w:bidi="ar-SA"/>
        </w:rPr>
        <w:t>Nat Immunol</w:t>
      </w:r>
      <w:r w:rsidRPr="007A1D81">
        <w:rPr>
          <w:rFonts w:ascii="Book Antiqua" w:eastAsia="SimSun" w:hAnsi="Book Antiqua"/>
          <w:kern w:val="2"/>
          <w:sz w:val="24"/>
          <w:szCs w:val="24"/>
          <w:lang w:eastAsia="zh-CN" w:bidi="ar-SA"/>
        </w:rPr>
        <w:t xml:space="preserve"> 2010; </w:t>
      </w:r>
      <w:r w:rsidRPr="007A1D81">
        <w:rPr>
          <w:rFonts w:ascii="Book Antiqua" w:eastAsia="SimSun" w:hAnsi="Book Antiqua"/>
          <w:b/>
          <w:kern w:val="2"/>
          <w:sz w:val="24"/>
          <w:szCs w:val="24"/>
          <w:lang w:eastAsia="zh-CN" w:bidi="ar-SA"/>
        </w:rPr>
        <w:t>11</w:t>
      </w:r>
      <w:r w:rsidRPr="007A1D81">
        <w:rPr>
          <w:rFonts w:ascii="Book Antiqua" w:eastAsia="SimSun" w:hAnsi="Book Antiqua"/>
          <w:kern w:val="2"/>
          <w:sz w:val="24"/>
          <w:szCs w:val="24"/>
          <w:lang w:eastAsia="zh-CN" w:bidi="ar-SA"/>
        </w:rPr>
        <w:t>: 373-384 [PMID: 20404851 DOI: 10.1038/ni.1863]</w:t>
      </w:r>
    </w:p>
    <w:p w14:paraId="76E8281E"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 </w:t>
      </w:r>
      <w:r w:rsidRPr="007A1D81">
        <w:rPr>
          <w:rFonts w:ascii="Book Antiqua" w:eastAsia="SimSun" w:hAnsi="Book Antiqua"/>
          <w:b/>
          <w:kern w:val="2"/>
          <w:sz w:val="24"/>
          <w:szCs w:val="24"/>
          <w:lang w:eastAsia="zh-CN" w:bidi="ar-SA"/>
        </w:rPr>
        <w:t>Broz P</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Monack</w:t>
      </w:r>
      <w:proofErr w:type="spellEnd"/>
      <w:r w:rsidRPr="007A1D81">
        <w:rPr>
          <w:rFonts w:ascii="Book Antiqua" w:eastAsia="SimSun" w:hAnsi="Book Antiqua"/>
          <w:kern w:val="2"/>
          <w:sz w:val="24"/>
          <w:szCs w:val="24"/>
          <w:lang w:eastAsia="zh-CN" w:bidi="ar-SA"/>
        </w:rPr>
        <w:t xml:space="preserve"> DM. Newly described pattern recognition receptors team up against intracellular pathogens. </w:t>
      </w:r>
      <w:r w:rsidRPr="007A1D81">
        <w:rPr>
          <w:rFonts w:ascii="Book Antiqua" w:eastAsia="SimSun" w:hAnsi="Book Antiqua"/>
          <w:i/>
          <w:kern w:val="2"/>
          <w:sz w:val="24"/>
          <w:szCs w:val="24"/>
          <w:lang w:eastAsia="zh-CN" w:bidi="ar-SA"/>
        </w:rPr>
        <w:t>Nat Rev Immunol</w:t>
      </w:r>
      <w:r w:rsidRPr="007A1D81">
        <w:rPr>
          <w:rFonts w:ascii="Book Antiqua" w:eastAsia="SimSun" w:hAnsi="Book Antiqua"/>
          <w:kern w:val="2"/>
          <w:sz w:val="24"/>
          <w:szCs w:val="24"/>
          <w:lang w:eastAsia="zh-CN" w:bidi="ar-SA"/>
        </w:rPr>
        <w:t xml:space="preserve"> 2013; </w:t>
      </w:r>
      <w:r w:rsidRPr="007A1D81">
        <w:rPr>
          <w:rFonts w:ascii="Book Antiqua" w:eastAsia="SimSun" w:hAnsi="Book Antiqua"/>
          <w:b/>
          <w:kern w:val="2"/>
          <w:sz w:val="24"/>
          <w:szCs w:val="24"/>
          <w:lang w:eastAsia="zh-CN" w:bidi="ar-SA"/>
        </w:rPr>
        <w:t>13</w:t>
      </w:r>
      <w:r w:rsidRPr="007A1D81">
        <w:rPr>
          <w:rFonts w:ascii="Book Antiqua" w:eastAsia="SimSun" w:hAnsi="Book Antiqua"/>
          <w:kern w:val="2"/>
          <w:sz w:val="24"/>
          <w:szCs w:val="24"/>
          <w:lang w:eastAsia="zh-CN" w:bidi="ar-SA"/>
        </w:rPr>
        <w:t>: 551-565 [PMID: 23846113 DOI: 10.1038/nri3479]</w:t>
      </w:r>
    </w:p>
    <w:p w14:paraId="4357F80A"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6 </w:t>
      </w:r>
      <w:r w:rsidRPr="007A1D81">
        <w:rPr>
          <w:rFonts w:ascii="Book Antiqua" w:eastAsia="SimSun" w:hAnsi="Book Antiqua"/>
          <w:b/>
          <w:kern w:val="2"/>
          <w:sz w:val="24"/>
          <w:szCs w:val="24"/>
          <w:lang w:eastAsia="zh-CN" w:bidi="ar-SA"/>
        </w:rPr>
        <w:t>Schwabe RF</w:t>
      </w:r>
      <w:r w:rsidRPr="007A1D81">
        <w:rPr>
          <w:rFonts w:ascii="Book Antiqua" w:eastAsia="SimSun" w:hAnsi="Book Antiqua"/>
          <w:kern w:val="2"/>
          <w:sz w:val="24"/>
          <w:szCs w:val="24"/>
          <w:lang w:eastAsia="zh-CN" w:bidi="ar-SA"/>
        </w:rPr>
        <w:t xml:space="preserve">, Seki E, Brenner DA. Toll-like receptor signaling in the liver. </w:t>
      </w:r>
      <w:r w:rsidRPr="007A1D81">
        <w:rPr>
          <w:rFonts w:ascii="Book Antiqua" w:eastAsia="SimSun" w:hAnsi="Book Antiqua"/>
          <w:i/>
          <w:kern w:val="2"/>
          <w:sz w:val="24"/>
          <w:szCs w:val="24"/>
          <w:lang w:eastAsia="zh-CN" w:bidi="ar-SA"/>
        </w:rPr>
        <w:t>Gastroenterology</w:t>
      </w:r>
      <w:r w:rsidRPr="007A1D81">
        <w:rPr>
          <w:rFonts w:ascii="Book Antiqua" w:eastAsia="SimSun" w:hAnsi="Book Antiqua"/>
          <w:kern w:val="2"/>
          <w:sz w:val="24"/>
          <w:szCs w:val="24"/>
          <w:lang w:eastAsia="zh-CN" w:bidi="ar-SA"/>
        </w:rPr>
        <w:t xml:space="preserve"> 2006; </w:t>
      </w:r>
      <w:r w:rsidRPr="007A1D81">
        <w:rPr>
          <w:rFonts w:ascii="Book Antiqua" w:eastAsia="SimSun" w:hAnsi="Book Antiqua"/>
          <w:b/>
          <w:kern w:val="2"/>
          <w:sz w:val="24"/>
          <w:szCs w:val="24"/>
          <w:lang w:eastAsia="zh-CN" w:bidi="ar-SA"/>
        </w:rPr>
        <w:t>130</w:t>
      </w:r>
      <w:r w:rsidRPr="007A1D81">
        <w:rPr>
          <w:rFonts w:ascii="Book Antiqua" w:eastAsia="SimSun" w:hAnsi="Book Antiqua"/>
          <w:kern w:val="2"/>
          <w:sz w:val="24"/>
          <w:szCs w:val="24"/>
          <w:lang w:eastAsia="zh-CN" w:bidi="ar-SA"/>
        </w:rPr>
        <w:t>: 1886-1900 [PMID: 16697751 DOI: 10.1053/j.gastro.2006.01.038]</w:t>
      </w:r>
    </w:p>
    <w:p w14:paraId="20D37C44"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7 </w:t>
      </w:r>
      <w:proofErr w:type="spellStart"/>
      <w:r w:rsidRPr="007A1D81">
        <w:rPr>
          <w:rFonts w:ascii="Book Antiqua" w:eastAsia="SimSun" w:hAnsi="Book Antiqua"/>
          <w:b/>
          <w:kern w:val="2"/>
          <w:sz w:val="24"/>
          <w:szCs w:val="24"/>
          <w:lang w:eastAsia="zh-CN" w:bidi="ar-SA"/>
        </w:rPr>
        <w:t>Mencin</w:t>
      </w:r>
      <w:proofErr w:type="spellEnd"/>
      <w:r w:rsidRPr="007A1D81">
        <w:rPr>
          <w:rFonts w:ascii="Book Antiqua" w:eastAsia="SimSun" w:hAnsi="Book Antiqua"/>
          <w:b/>
          <w:kern w:val="2"/>
          <w:sz w:val="24"/>
          <w:szCs w:val="24"/>
          <w:lang w:eastAsia="zh-CN" w:bidi="ar-SA"/>
        </w:rPr>
        <w:t xml:space="preserve"> A</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Kluwe</w:t>
      </w:r>
      <w:proofErr w:type="spellEnd"/>
      <w:r w:rsidRPr="007A1D81">
        <w:rPr>
          <w:rFonts w:ascii="Book Antiqua" w:eastAsia="SimSun" w:hAnsi="Book Antiqua"/>
          <w:kern w:val="2"/>
          <w:sz w:val="24"/>
          <w:szCs w:val="24"/>
          <w:lang w:eastAsia="zh-CN" w:bidi="ar-SA"/>
        </w:rPr>
        <w:t xml:space="preserve"> J, Schwabe RF. Toll-like receptors as targets in chronic liver diseases. </w:t>
      </w:r>
      <w:r w:rsidRPr="007A1D81">
        <w:rPr>
          <w:rFonts w:ascii="Book Antiqua" w:eastAsia="SimSun" w:hAnsi="Book Antiqua"/>
          <w:i/>
          <w:kern w:val="2"/>
          <w:sz w:val="24"/>
          <w:szCs w:val="24"/>
          <w:lang w:eastAsia="zh-CN" w:bidi="ar-SA"/>
        </w:rPr>
        <w:t>Gut</w:t>
      </w:r>
      <w:r w:rsidRPr="007A1D81">
        <w:rPr>
          <w:rFonts w:ascii="Book Antiqua" w:eastAsia="SimSun" w:hAnsi="Book Antiqua"/>
          <w:kern w:val="2"/>
          <w:sz w:val="24"/>
          <w:szCs w:val="24"/>
          <w:lang w:eastAsia="zh-CN" w:bidi="ar-SA"/>
        </w:rPr>
        <w:t xml:space="preserve"> 2009; </w:t>
      </w:r>
      <w:r w:rsidRPr="007A1D81">
        <w:rPr>
          <w:rFonts w:ascii="Book Antiqua" w:eastAsia="SimSun" w:hAnsi="Book Antiqua"/>
          <w:b/>
          <w:kern w:val="2"/>
          <w:sz w:val="24"/>
          <w:szCs w:val="24"/>
          <w:lang w:eastAsia="zh-CN" w:bidi="ar-SA"/>
        </w:rPr>
        <w:t>58</w:t>
      </w:r>
      <w:r w:rsidRPr="007A1D81">
        <w:rPr>
          <w:rFonts w:ascii="Book Antiqua" w:eastAsia="SimSun" w:hAnsi="Book Antiqua"/>
          <w:kern w:val="2"/>
          <w:sz w:val="24"/>
          <w:szCs w:val="24"/>
          <w:lang w:eastAsia="zh-CN" w:bidi="ar-SA"/>
        </w:rPr>
        <w:t>: 704-720 [PMID: 19359436 DOI: 10.1136/gut.2008.156307]</w:t>
      </w:r>
    </w:p>
    <w:p w14:paraId="6C52EE01"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8 </w:t>
      </w:r>
      <w:r w:rsidRPr="007A1D81">
        <w:rPr>
          <w:rFonts w:ascii="Book Antiqua" w:eastAsia="SimSun" w:hAnsi="Book Antiqua"/>
          <w:b/>
          <w:kern w:val="2"/>
          <w:sz w:val="24"/>
          <w:szCs w:val="24"/>
          <w:lang w:eastAsia="zh-CN" w:bidi="ar-SA"/>
        </w:rPr>
        <w:t>Sun L</w:t>
      </w:r>
      <w:r w:rsidRPr="007A1D81">
        <w:rPr>
          <w:rFonts w:ascii="Book Antiqua" w:eastAsia="SimSun" w:hAnsi="Book Antiqua"/>
          <w:kern w:val="2"/>
          <w:sz w:val="24"/>
          <w:szCs w:val="24"/>
          <w:lang w:eastAsia="zh-CN" w:bidi="ar-SA"/>
        </w:rPr>
        <w:t xml:space="preserve">, Dai JJ, Hu WF, Wang J. Expression of toll-like receptors in hepatic cirrhosis and hepatocellular carcinoma. </w:t>
      </w:r>
      <w:r w:rsidRPr="007A1D81">
        <w:rPr>
          <w:rFonts w:ascii="Book Antiqua" w:eastAsia="SimSun" w:hAnsi="Book Antiqua"/>
          <w:i/>
          <w:kern w:val="2"/>
          <w:sz w:val="24"/>
          <w:szCs w:val="24"/>
          <w:lang w:eastAsia="zh-CN" w:bidi="ar-SA"/>
        </w:rPr>
        <w:t xml:space="preserve">Genet </w:t>
      </w:r>
      <w:proofErr w:type="spellStart"/>
      <w:r w:rsidRPr="007A1D81">
        <w:rPr>
          <w:rFonts w:ascii="Book Antiqua" w:eastAsia="SimSun" w:hAnsi="Book Antiqua"/>
          <w:i/>
          <w:kern w:val="2"/>
          <w:sz w:val="24"/>
          <w:szCs w:val="24"/>
          <w:lang w:eastAsia="zh-CN" w:bidi="ar-SA"/>
        </w:rPr>
        <w:t>Mol</w:t>
      </w:r>
      <w:proofErr w:type="spellEnd"/>
      <w:r w:rsidRPr="007A1D81">
        <w:rPr>
          <w:rFonts w:ascii="Book Antiqua" w:eastAsia="SimSun" w:hAnsi="Book Antiqua"/>
          <w:i/>
          <w:kern w:val="2"/>
          <w:sz w:val="24"/>
          <w:szCs w:val="24"/>
          <w:lang w:eastAsia="zh-CN" w:bidi="ar-SA"/>
        </w:rPr>
        <w:t xml:space="preserve"> Res</w:t>
      </w:r>
      <w:r w:rsidRPr="007A1D81">
        <w:rPr>
          <w:rFonts w:ascii="Book Antiqua" w:eastAsia="SimSun" w:hAnsi="Book Antiqua"/>
          <w:kern w:val="2"/>
          <w:sz w:val="24"/>
          <w:szCs w:val="24"/>
          <w:lang w:eastAsia="zh-CN" w:bidi="ar-SA"/>
        </w:rPr>
        <w:t xml:space="preserve"> 2016; </w:t>
      </w:r>
      <w:r w:rsidRPr="007A1D81">
        <w:rPr>
          <w:rFonts w:ascii="Book Antiqua" w:eastAsia="SimSun" w:hAnsi="Book Antiqua"/>
          <w:b/>
          <w:kern w:val="2"/>
          <w:sz w:val="24"/>
          <w:szCs w:val="24"/>
          <w:lang w:eastAsia="zh-CN" w:bidi="ar-SA"/>
        </w:rPr>
        <w:t>15</w:t>
      </w:r>
      <w:r w:rsidRPr="007A1D81">
        <w:rPr>
          <w:rFonts w:ascii="Book Antiqua" w:eastAsia="SimSun" w:hAnsi="Book Antiqua"/>
          <w:kern w:val="2"/>
          <w:sz w:val="24"/>
          <w:szCs w:val="24"/>
          <w:lang w:eastAsia="zh-CN" w:bidi="ar-SA"/>
        </w:rPr>
        <w:t>:  [PMID: 27420991 DOI: 10.4238/gmr.15027419]</w:t>
      </w:r>
    </w:p>
    <w:p w14:paraId="44818A22"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9 </w:t>
      </w:r>
      <w:r w:rsidRPr="007A1D81">
        <w:rPr>
          <w:rFonts w:ascii="Book Antiqua" w:eastAsia="SimSun" w:hAnsi="Book Antiqua"/>
          <w:b/>
          <w:kern w:val="2"/>
          <w:sz w:val="24"/>
          <w:szCs w:val="24"/>
          <w:lang w:eastAsia="zh-CN" w:bidi="ar-SA"/>
        </w:rPr>
        <w:t>El-</w:t>
      </w:r>
      <w:proofErr w:type="spellStart"/>
      <w:r w:rsidRPr="007A1D81">
        <w:rPr>
          <w:rFonts w:ascii="Book Antiqua" w:eastAsia="SimSun" w:hAnsi="Book Antiqua"/>
          <w:b/>
          <w:kern w:val="2"/>
          <w:sz w:val="24"/>
          <w:szCs w:val="24"/>
          <w:lang w:eastAsia="zh-CN" w:bidi="ar-SA"/>
        </w:rPr>
        <w:t>Bendary</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Neamatallah</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Elalfy</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Besheer</w:t>
      </w:r>
      <w:proofErr w:type="spellEnd"/>
      <w:r w:rsidRPr="007A1D81">
        <w:rPr>
          <w:rFonts w:ascii="Book Antiqua" w:eastAsia="SimSun" w:hAnsi="Book Antiqua"/>
          <w:kern w:val="2"/>
          <w:sz w:val="24"/>
          <w:szCs w:val="24"/>
          <w:lang w:eastAsia="zh-CN" w:bidi="ar-SA"/>
        </w:rPr>
        <w:t xml:space="preserve"> T, </w:t>
      </w:r>
      <w:proofErr w:type="spellStart"/>
      <w:r w:rsidRPr="007A1D81">
        <w:rPr>
          <w:rFonts w:ascii="Book Antiqua" w:eastAsia="SimSun" w:hAnsi="Book Antiqua"/>
          <w:kern w:val="2"/>
          <w:sz w:val="24"/>
          <w:szCs w:val="24"/>
          <w:lang w:eastAsia="zh-CN" w:bidi="ar-SA"/>
        </w:rPr>
        <w:t>Elkholi</w:t>
      </w:r>
      <w:proofErr w:type="spellEnd"/>
      <w:r w:rsidRPr="007A1D81">
        <w:rPr>
          <w:rFonts w:ascii="Book Antiqua" w:eastAsia="SimSun" w:hAnsi="Book Antiqua"/>
          <w:kern w:val="2"/>
          <w:sz w:val="24"/>
          <w:szCs w:val="24"/>
          <w:lang w:eastAsia="zh-CN" w:bidi="ar-SA"/>
        </w:rPr>
        <w:t xml:space="preserve"> A, El-</w:t>
      </w:r>
      <w:proofErr w:type="spellStart"/>
      <w:r w:rsidRPr="007A1D81">
        <w:rPr>
          <w:rFonts w:ascii="Book Antiqua" w:eastAsia="SimSun" w:hAnsi="Book Antiqua"/>
          <w:kern w:val="2"/>
          <w:sz w:val="24"/>
          <w:szCs w:val="24"/>
          <w:lang w:eastAsia="zh-CN" w:bidi="ar-SA"/>
        </w:rPr>
        <w:t>Diasty</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Elsareef</w:t>
      </w:r>
      <w:proofErr w:type="spellEnd"/>
      <w:r w:rsidRPr="007A1D81">
        <w:rPr>
          <w:rFonts w:ascii="Book Antiqua" w:eastAsia="SimSun" w:hAnsi="Book Antiqua"/>
          <w:kern w:val="2"/>
          <w:sz w:val="24"/>
          <w:szCs w:val="24"/>
          <w:lang w:eastAsia="zh-CN" w:bidi="ar-SA"/>
        </w:rPr>
        <w:t xml:space="preserve"> M, Zahran M, El-</w:t>
      </w:r>
      <w:proofErr w:type="spellStart"/>
      <w:r w:rsidRPr="007A1D81">
        <w:rPr>
          <w:rFonts w:ascii="Book Antiqua" w:eastAsia="SimSun" w:hAnsi="Book Antiqua"/>
          <w:kern w:val="2"/>
          <w:sz w:val="24"/>
          <w:szCs w:val="24"/>
          <w:lang w:eastAsia="zh-CN" w:bidi="ar-SA"/>
        </w:rPr>
        <w:t>Aarag</w:t>
      </w:r>
      <w:proofErr w:type="spellEnd"/>
      <w:r w:rsidRPr="007A1D81">
        <w:rPr>
          <w:rFonts w:ascii="Book Antiqua" w:eastAsia="SimSun" w:hAnsi="Book Antiqua"/>
          <w:kern w:val="2"/>
          <w:sz w:val="24"/>
          <w:szCs w:val="24"/>
          <w:lang w:eastAsia="zh-CN" w:bidi="ar-SA"/>
        </w:rPr>
        <w:t xml:space="preserve"> B, Gomaa A, </w:t>
      </w:r>
      <w:proofErr w:type="spellStart"/>
      <w:r w:rsidRPr="007A1D81">
        <w:rPr>
          <w:rFonts w:ascii="Book Antiqua" w:eastAsia="SimSun" w:hAnsi="Book Antiqua"/>
          <w:kern w:val="2"/>
          <w:sz w:val="24"/>
          <w:szCs w:val="24"/>
          <w:lang w:eastAsia="zh-CN" w:bidi="ar-SA"/>
        </w:rPr>
        <w:t>Elhammady</w:t>
      </w:r>
      <w:proofErr w:type="spellEnd"/>
      <w:r w:rsidRPr="007A1D81">
        <w:rPr>
          <w:rFonts w:ascii="Book Antiqua" w:eastAsia="SimSun" w:hAnsi="Book Antiqua"/>
          <w:kern w:val="2"/>
          <w:sz w:val="24"/>
          <w:szCs w:val="24"/>
          <w:lang w:eastAsia="zh-CN" w:bidi="ar-SA"/>
        </w:rPr>
        <w:t xml:space="preserve"> D, El-</w:t>
      </w:r>
      <w:proofErr w:type="spellStart"/>
      <w:r w:rsidRPr="007A1D81">
        <w:rPr>
          <w:rFonts w:ascii="Book Antiqua" w:eastAsia="SimSun" w:hAnsi="Book Antiqua"/>
          <w:kern w:val="2"/>
          <w:sz w:val="24"/>
          <w:szCs w:val="24"/>
          <w:lang w:eastAsia="zh-CN" w:bidi="ar-SA"/>
        </w:rPr>
        <w:t>Setouhy</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Hegazy</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Esmat</w:t>
      </w:r>
      <w:proofErr w:type="spellEnd"/>
      <w:r w:rsidRPr="007A1D81">
        <w:rPr>
          <w:rFonts w:ascii="Book Antiqua" w:eastAsia="SimSun" w:hAnsi="Book Antiqua"/>
          <w:kern w:val="2"/>
          <w:sz w:val="24"/>
          <w:szCs w:val="24"/>
          <w:lang w:eastAsia="zh-CN" w:bidi="ar-SA"/>
        </w:rPr>
        <w:t xml:space="preserve"> G. The association of single nucleotide polymorphisms of Toll-like receptor 3, Toll-like receptor 7 and Toll-like receptor 8 genes with the susceptibility to HCV infection. </w:t>
      </w:r>
      <w:r w:rsidRPr="007A1D81">
        <w:rPr>
          <w:rFonts w:ascii="Book Antiqua" w:eastAsia="SimSun" w:hAnsi="Book Antiqua"/>
          <w:i/>
          <w:kern w:val="2"/>
          <w:sz w:val="24"/>
          <w:szCs w:val="24"/>
          <w:lang w:eastAsia="zh-CN" w:bidi="ar-SA"/>
        </w:rPr>
        <w:t>Br J Biomed Sci</w:t>
      </w:r>
      <w:r w:rsidRPr="007A1D81">
        <w:rPr>
          <w:rFonts w:ascii="Book Antiqua" w:eastAsia="SimSun" w:hAnsi="Book Antiqua"/>
          <w:kern w:val="2"/>
          <w:sz w:val="24"/>
          <w:szCs w:val="24"/>
          <w:lang w:eastAsia="zh-CN" w:bidi="ar-SA"/>
        </w:rPr>
        <w:t xml:space="preserve"> 2018; </w:t>
      </w:r>
      <w:r w:rsidRPr="007A1D81">
        <w:rPr>
          <w:rFonts w:ascii="Book Antiqua" w:eastAsia="SimSun" w:hAnsi="Book Antiqua"/>
          <w:b/>
          <w:kern w:val="2"/>
          <w:sz w:val="24"/>
          <w:szCs w:val="24"/>
          <w:lang w:eastAsia="zh-CN" w:bidi="ar-SA"/>
        </w:rPr>
        <w:t>75</w:t>
      </w:r>
      <w:r w:rsidRPr="007A1D81">
        <w:rPr>
          <w:rFonts w:ascii="Book Antiqua" w:eastAsia="SimSun" w:hAnsi="Book Antiqua"/>
          <w:kern w:val="2"/>
          <w:sz w:val="24"/>
          <w:szCs w:val="24"/>
          <w:lang w:eastAsia="zh-CN" w:bidi="ar-SA"/>
        </w:rPr>
        <w:t>: 175-181 [PMID: 29947302 DOI: 10.1080/09674845.2018.1492186]</w:t>
      </w:r>
    </w:p>
    <w:p w14:paraId="389D183D"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10 </w:t>
      </w:r>
      <w:proofErr w:type="spellStart"/>
      <w:r w:rsidRPr="007A1D81">
        <w:rPr>
          <w:rFonts w:ascii="Book Antiqua" w:eastAsia="SimSun" w:hAnsi="Book Antiqua"/>
          <w:b/>
          <w:kern w:val="2"/>
          <w:sz w:val="24"/>
          <w:szCs w:val="24"/>
          <w:lang w:eastAsia="zh-CN" w:bidi="ar-SA"/>
        </w:rPr>
        <w:t>Mehal</w:t>
      </w:r>
      <w:proofErr w:type="spellEnd"/>
      <w:r w:rsidRPr="007A1D81">
        <w:rPr>
          <w:rFonts w:ascii="Book Antiqua" w:eastAsia="SimSun" w:hAnsi="Book Antiqua"/>
          <w:b/>
          <w:kern w:val="2"/>
          <w:sz w:val="24"/>
          <w:szCs w:val="24"/>
          <w:lang w:eastAsia="zh-CN" w:bidi="ar-SA"/>
        </w:rPr>
        <w:t xml:space="preserve"> WZ</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Azzaroli</w:t>
      </w:r>
      <w:proofErr w:type="spellEnd"/>
      <w:r w:rsidRPr="007A1D81">
        <w:rPr>
          <w:rFonts w:ascii="Book Antiqua" w:eastAsia="SimSun" w:hAnsi="Book Antiqua"/>
          <w:kern w:val="2"/>
          <w:sz w:val="24"/>
          <w:szCs w:val="24"/>
          <w:lang w:eastAsia="zh-CN" w:bidi="ar-SA"/>
        </w:rPr>
        <w:t xml:space="preserve"> F, </w:t>
      </w:r>
      <w:proofErr w:type="spellStart"/>
      <w:r w:rsidRPr="007A1D81">
        <w:rPr>
          <w:rFonts w:ascii="Book Antiqua" w:eastAsia="SimSun" w:hAnsi="Book Antiqua"/>
          <w:kern w:val="2"/>
          <w:sz w:val="24"/>
          <w:szCs w:val="24"/>
          <w:lang w:eastAsia="zh-CN" w:bidi="ar-SA"/>
        </w:rPr>
        <w:t>Crispe</w:t>
      </w:r>
      <w:proofErr w:type="spellEnd"/>
      <w:r w:rsidRPr="007A1D81">
        <w:rPr>
          <w:rFonts w:ascii="Book Antiqua" w:eastAsia="SimSun" w:hAnsi="Book Antiqua"/>
          <w:kern w:val="2"/>
          <w:sz w:val="24"/>
          <w:szCs w:val="24"/>
          <w:lang w:eastAsia="zh-CN" w:bidi="ar-SA"/>
        </w:rPr>
        <w:t xml:space="preserve"> IN. Immunology of the healthy liver: old questions and new insights. </w:t>
      </w:r>
      <w:r w:rsidRPr="007A1D81">
        <w:rPr>
          <w:rFonts w:ascii="Book Antiqua" w:eastAsia="SimSun" w:hAnsi="Book Antiqua"/>
          <w:i/>
          <w:kern w:val="2"/>
          <w:sz w:val="24"/>
          <w:szCs w:val="24"/>
          <w:lang w:eastAsia="zh-CN" w:bidi="ar-SA"/>
        </w:rPr>
        <w:t>Gastroenterology</w:t>
      </w:r>
      <w:r w:rsidRPr="007A1D81">
        <w:rPr>
          <w:rFonts w:ascii="Book Antiqua" w:eastAsia="SimSun" w:hAnsi="Book Antiqua"/>
          <w:kern w:val="2"/>
          <w:sz w:val="24"/>
          <w:szCs w:val="24"/>
          <w:lang w:eastAsia="zh-CN" w:bidi="ar-SA"/>
        </w:rPr>
        <w:t xml:space="preserve"> 2001; </w:t>
      </w:r>
      <w:r w:rsidRPr="007A1D81">
        <w:rPr>
          <w:rFonts w:ascii="Book Antiqua" w:eastAsia="SimSun" w:hAnsi="Book Antiqua"/>
          <w:b/>
          <w:kern w:val="2"/>
          <w:sz w:val="24"/>
          <w:szCs w:val="24"/>
          <w:lang w:eastAsia="zh-CN" w:bidi="ar-SA"/>
        </w:rPr>
        <w:t>120</w:t>
      </w:r>
      <w:r w:rsidRPr="007A1D81">
        <w:rPr>
          <w:rFonts w:ascii="Book Antiqua" w:eastAsia="SimSun" w:hAnsi="Book Antiqua"/>
          <w:kern w:val="2"/>
          <w:sz w:val="24"/>
          <w:szCs w:val="24"/>
          <w:lang w:eastAsia="zh-CN" w:bidi="ar-SA"/>
        </w:rPr>
        <w:t>: 250-260 [PMID: 11208734 DOI: 10.1053/gast.2001.20947]</w:t>
      </w:r>
    </w:p>
    <w:p w14:paraId="7DB7A67C"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11 </w:t>
      </w:r>
      <w:r w:rsidRPr="007A1D81">
        <w:rPr>
          <w:rFonts w:ascii="Book Antiqua" w:eastAsia="SimSun" w:hAnsi="Book Antiqua"/>
          <w:b/>
          <w:kern w:val="2"/>
          <w:sz w:val="24"/>
          <w:szCs w:val="24"/>
          <w:lang w:eastAsia="zh-CN" w:bidi="ar-SA"/>
        </w:rPr>
        <w:t>Seki E</w:t>
      </w:r>
      <w:r w:rsidRPr="007A1D81">
        <w:rPr>
          <w:rFonts w:ascii="Book Antiqua" w:eastAsia="SimSun" w:hAnsi="Book Antiqua"/>
          <w:kern w:val="2"/>
          <w:sz w:val="24"/>
          <w:szCs w:val="24"/>
          <w:lang w:eastAsia="zh-CN" w:bidi="ar-SA"/>
        </w:rPr>
        <w:t xml:space="preserve">, Brenner DA. Toll-like receptors and adaptor molecules in liver disease: update. </w:t>
      </w:r>
      <w:r w:rsidRPr="007A1D81">
        <w:rPr>
          <w:rFonts w:ascii="Book Antiqua" w:eastAsia="SimSun" w:hAnsi="Book Antiqua"/>
          <w:i/>
          <w:kern w:val="2"/>
          <w:sz w:val="24"/>
          <w:szCs w:val="24"/>
          <w:lang w:eastAsia="zh-CN" w:bidi="ar-SA"/>
        </w:rPr>
        <w:t>Hepatology</w:t>
      </w:r>
      <w:r w:rsidRPr="007A1D81">
        <w:rPr>
          <w:rFonts w:ascii="Book Antiqua" w:eastAsia="SimSun" w:hAnsi="Book Antiqua"/>
          <w:kern w:val="2"/>
          <w:sz w:val="24"/>
          <w:szCs w:val="24"/>
          <w:lang w:eastAsia="zh-CN" w:bidi="ar-SA"/>
        </w:rPr>
        <w:t xml:space="preserve"> 2008; </w:t>
      </w:r>
      <w:r w:rsidRPr="007A1D81">
        <w:rPr>
          <w:rFonts w:ascii="Book Antiqua" w:eastAsia="SimSun" w:hAnsi="Book Antiqua"/>
          <w:b/>
          <w:kern w:val="2"/>
          <w:sz w:val="24"/>
          <w:szCs w:val="24"/>
          <w:lang w:eastAsia="zh-CN" w:bidi="ar-SA"/>
        </w:rPr>
        <w:t>48</w:t>
      </w:r>
      <w:r w:rsidRPr="007A1D81">
        <w:rPr>
          <w:rFonts w:ascii="Book Antiqua" w:eastAsia="SimSun" w:hAnsi="Book Antiqua"/>
          <w:kern w:val="2"/>
          <w:sz w:val="24"/>
          <w:szCs w:val="24"/>
          <w:lang w:eastAsia="zh-CN" w:bidi="ar-SA"/>
        </w:rPr>
        <w:t>: 322-335 [PMID: 18506843 DOI: 10.1002/hep.22306]</w:t>
      </w:r>
    </w:p>
    <w:p w14:paraId="097AEA72"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lastRenderedPageBreak/>
        <w:t xml:space="preserve">12 </w:t>
      </w:r>
      <w:r w:rsidRPr="007A1D81">
        <w:rPr>
          <w:rFonts w:ascii="Book Antiqua" w:eastAsia="SimSun" w:hAnsi="Book Antiqua"/>
          <w:b/>
          <w:kern w:val="2"/>
          <w:sz w:val="24"/>
          <w:szCs w:val="24"/>
          <w:lang w:eastAsia="zh-CN" w:bidi="ar-SA"/>
        </w:rPr>
        <w:t>Seki E</w:t>
      </w:r>
      <w:r w:rsidRPr="007A1D81">
        <w:rPr>
          <w:rFonts w:ascii="Book Antiqua" w:eastAsia="SimSun" w:hAnsi="Book Antiqua"/>
          <w:kern w:val="2"/>
          <w:sz w:val="24"/>
          <w:szCs w:val="24"/>
          <w:lang w:eastAsia="zh-CN" w:bidi="ar-SA"/>
        </w:rPr>
        <w:t xml:space="preserve">, De </w:t>
      </w:r>
      <w:proofErr w:type="spellStart"/>
      <w:r w:rsidRPr="007A1D81">
        <w:rPr>
          <w:rFonts w:ascii="Book Antiqua" w:eastAsia="SimSun" w:hAnsi="Book Antiqua"/>
          <w:kern w:val="2"/>
          <w:sz w:val="24"/>
          <w:szCs w:val="24"/>
          <w:lang w:eastAsia="zh-CN" w:bidi="ar-SA"/>
        </w:rPr>
        <w:t>Minicis</w:t>
      </w:r>
      <w:proofErr w:type="spellEnd"/>
      <w:r w:rsidRPr="007A1D81">
        <w:rPr>
          <w:rFonts w:ascii="Book Antiqua" w:eastAsia="SimSun" w:hAnsi="Book Antiqua"/>
          <w:kern w:val="2"/>
          <w:sz w:val="24"/>
          <w:szCs w:val="24"/>
          <w:lang w:eastAsia="zh-CN" w:bidi="ar-SA"/>
        </w:rPr>
        <w:t xml:space="preserve"> S, </w:t>
      </w:r>
      <w:proofErr w:type="spellStart"/>
      <w:r w:rsidRPr="007A1D81">
        <w:rPr>
          <w:rFonts w:ascii="Book Antiqua" w:eastAsia="SimSun" w:hAnsi="Book Antiqua"/>
          <w:kern w:val="2"/>
          <w:sz w:val="24"/>
          <w:szCs w:val="24"/>
          <w:lang w:eastAsia="zh-CN" w:bidi="ar-SA"/>
        </w:rPr>
        <w:t>Osterreicher</w:t>
      </w:r>
      <w:proofErr w:type="spellEnd"/>
      <w:r w:rsidRPr="007A1D81">
        <w:rPr>
          <w:rFonts w:ascii="Book Antiqua" w:eastAsia="SimSun" w:hAnsi="Book Antiqua"/>
          <w:kern w:val="2"/>
          <w:sz w:val="24"/>
          <w:szCs w:val="24"/>
          <w:lang w:eastAsia="zh-CN" w:bidi="ar-SA"/>
        </w:rPr>
        <w:t xml:space="preserve"> CH, </w:t>
      </w:r>
      <w:proofErr w:type="spellStart"/>
      <w:r w:rsidRPr="007A1D81">
        <w:rPr>
          <w:rFonts w:ascii="Book Antiqua" w:eastAsia="SimSun" w:hAnsi="Book Antiqua"/>
          <w:kern w:val="2"/>
          <w:sz w:val="24"/>
          <w:szCs w:val="24"/>
          <w:lang w:eastAsia="zh-CN" w:bidi="ar-SA"/>
        </w:rPr>
        <w:t>Kluwe</w:t>
      </w:r>
      <w:proofErr w:type="spellEnd"/>
      <w:r w:rsidRPr="007A1D81">
        <w:rPr>
          <w:rFonts w:ascii="Book Antiqua" w:eastAsia="SimSun" w:hAnsi="Book Antiqua"/>
          <w:kern w:val="2"/>
          <w:sz w:val="24"/>
          <w:szCs w:val="24"/>
          <w:lang w:eastAsia="zh-CN" w:bidi="ar-SA"/>
        </w:rPr>
        <w:t xml:space="preserve"> J, </w:t>
      </w:r>
      <w:proofErr w:type="spellStart"/>
      <w:r w:rsidRPr="007A1D81">
        <w:rPr>
          <w:rFonts w:ascii="Book Antiqua" w:eastAsia="SimSun" w:hAnsi="Book Antiqua"/>
          <w:kern w:val="2"/>
          <w:sz w:val="24"/>
          <w:szCs w:val="24"/>
          <w:lang w:eastAsia="zh-CN" w:bidi="ar-SA"/>
        </w:rPr>
        <w:t>Osawa</w:t>
      </w:r>
      <w:proofErr w:type="spellEnd"/>
      <w:r w:rsidRPr="007A1D81">
        <w:rPr>
          <w:rFonts w:ascii="Book Antiqua" w:eastAsia="SimSun" w:hAnsi="Book Antiqua"/>
          <w:kern w:val="2"/>
          <w:sz w:val="24"/>
          <w:szCs w:val="24"/>
          <w:lang w:eastAsia="zh-CN" w:bidi="ar-SA"/>
        </w:rPr>
        <w:t xml:space="preserve"> Y, Brenner DA, Schwabe RF. TLR4 enhances TGF-beta signaling and hepatic fibrosis. </w:t>
      </w:r>
      <w:r w:rsidRPr="007A1D81">
        <w:rPr>
          <w:rFonts w:ascii="Book Antiqua" w:eastAsia="SimSun" w:hAnsi="Book Antiqua"/>
          <w:i/>
          <w:kern w:val="2"/>
          <w:sz w:val="24"/>
          <w:szCs w:val="24"/>
          <w:lang w:eastAsia="zh-CN" w:bidi="ar-SA"/>
        </w:rPr>
        <w:t>Nat Med</w:t>
      </w:r>
      <w:r w:rsidRPr="007A1D81">
        <w:rPr>
          <w:rFonts w:ascii="Book Antiqua" w:eastAsia="SimSun" w:hAnsi="Book Antiqua"/>
          <w:kern w:val="2"/>
          <w:sz w:val="24"/>
          <w:szCs w:val="24"/>
          <w:lang w:eastAsia="zh-CN" w:bidi="ar-SA"/>
        </w:rPr>
        <w:t xml:space="preserve"> 2007; </w:t>
      </w:r>
      <w:r w:rsidRPr="007A1D81">
        <w:rPr>
          <w:rFonts w:ascii="Book Antiqua" w:eastAsia="SimSun" w:hAnsi="Book Antiqua"/>
          <w:b/>
          <w:kern w:val="2"/>
          <w:sz w:val="24"/>
          <w:szCs w:val="24"/>
          <w:lang w:eastAsia="zh-CN" w:bidi="ar-SA"/>
        </w:rPr>
        <w:t>13</w:t>
      </w:r>
      <w:r w:rsidRPr="007A1D81">
        <w:rPr>
          <w:rFonts w:ascii="Book Antiqua" w:eastAsia="SimSun" w:hAnsi="Book Antiqua"/>
          <w:kern w:val="2"/>
          <w:sz w:val="24"/>
          <w:szCs w:val="24"/>
          <w:lang w:eastAsia="zh-CN" w:bidi="ar-SA"/>
        </w:rPr>
        <w:t>: 1324-1332 [PMID: 17952090 DOI: 10.1038/nm1663]</w:t>
      </w:r>
    </w:p>
    <w:p w14:paraId="4B80D395"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13 </w:t>
      </w:r>
      <w:proofErr w:type="spellStart"/>
      <w:r w:rsidRPr="007A1D81">
        <w:rPr>
          <w:rFonts w:ascii="Book Antiqua" w:eastAsia="SimSun" w:hAnsi="Book Antiqua"/>
          <w:b/>
          <w:kern w:val="2"/>
          <w:sz w:val="24"/>
          <w:szCs w:val="24"/>
          <w:lang w:eastAsia="zh-CN" w:bidi="ar-SA"/>
        </w:rPr>
        <w:t>Neamatallah</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El-</w:t>
      </w:r>
      <w:proofErr w:type="spellStart"/>
      <w:r w:rsidRPr="007A1D81">
        <w:rPr>
          <w:rFonts w:ascii="Book Antiqua" w:eastAsia="SimSun" w:hAnsi="Book Antiqua"/>
          <w:kern w:val="2"/>
          <w:sz w:val="24"/>
          <w:szCs w:val="24"/>
          <w:lang w:eastAsia="zh-CN" w:bidi="ar-SA"/>
        </w:rPr>
        <w:t>Bendary</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Elalfy</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Besheer</w:t>
      </w:r>
      <w:proofErr w:type="spellEnd"/>
      <w:r w:rsidRPr="007A1D81">
        <w:rPr>
          <w:rFonts w:ascii="Book Antiqua" w:eastAsia="SimSun" w:hAnsi="Book Antiqua"/>
          <w:kern w:val="2"/>
          <w:sz w:val="24"/>
          <w:szCs w:val="24"/>
          <w:lang w:eastAsia="zh-CN" w:bidi="ar-SA"/>
        </w:rPr>
        <w:t xml:space="preserve"> T, El-</w:t>
      </w:r>
      <w:proofErr w:type="spellStart"/>
      <w:r w:rsidRPr="007A1D81">
        <w:rPr>
          <w:rFonts w:ascii="Book Antiqua" w:eastAsia="SimSun" w:hAnsi="Book Antiqua"/>
          <w:kern w:val="2"/>
          <w:sz w:val="24"/>
          <w:szCs w:val="24"/>
          <w:lang w:eastAsia="zh-CN" w:bidi="ar-SA"/>
        </w:rPr>
        <w:t>Maksoud</w:t>
      </w:r>
      <w:proofErr w:type="spellEnd"/>
      <w:r w:rsidRPr="007A1D81">
        <w:rPr>
          <w:rFonts w:ascii="Book Antiqua" w:eastAsia="SimSun" w:hAnsi="Book Antiqua"/>
          <w:kern w:val="2"/>
          <w:sz w:val="24"/>
          <w:szCs w:val="24"/>
          <w:lang w:eastAsia="zh-CN" w:bidi="ar-SA"/>
        </w:rPr>
        <w:t xml:space="preserve"> MA, </w:t>
      </w:r>
      <w:proofErr w:type="spellStart"/>
      <w:r w:rsidRPr="007A1D81">
        <w:rPr>
          <w:rFonts w:ascii="Book Antiqua" w:eastAsia="SimSun" w:hAnsi="Book Antiqua"/>
          <w:kern w:val="2"/>
          <w:sz w:val="24"/>
          <w:szCs w:val="24"/>
          <w:lang w:eastAsia="zh-CN" w:bidi="ar-SA"/>
        </w:rPr>
        <w:t>Elhammady</w:t>
      </w:r>
      <w:proofErr w:type="spellEnd"/>
      <w:r w:rsidRPr="007A1D81">
        <w:rPr>
          <w:rFonts w:ascii="Book Antiqua" w:eastAsia="SimSun" w:hAnsi="Book Antiqua"/>
          <w:kern w:val="2"/>
          <w:sz w:val="24"/>
          <w:szCs w:val="24"/>
          <w:lang w:eastAsia="zh-CN" w:bidi="ar-SA"/>
        </w:rPr>
        <w:t xml:space="preserve"> D, Abed S, </w:t>
      </w:r>
      <w:proofErr w:type="spellStart"/>
      <w:r w:rsidRPr="007A1D81">
        <w:rPr>
          <w:rFonts w:ascii="Book Antiqua" w:eastAsia="SimSun" w:hAnsi="Book Antiqua"/>
          <w:kern w:val="2"/>
          <w:sz w:val="24"/>
          <w:szCs w:val="24"/>
          <w:lang w:eastAsia="zh-CN" w:bidi="ar-SA"/>
        </w:rPr>
        <w:t>Elegezy</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Kandeel</w:t>
      </w:r>
      <w:proofErr w:type="spellEnd"/>
      <w:r w:rsidRPr="007A1D81">
        <w:rPr>
          <w:rFonts w:ascii="Book Antiqua" w:eastAsia="SimSun" w:hAnsi="Book Antiqua"/>
          <w:kern w:val="2"/>
          <w:sz w:val="24"/>
          <w:szCs w:val="24"/>
          <w:lang w:eastAsia="zh-CN" w:bidi="ar-SA"/>
        </w:rPr>
        <w:t xml:space="preserve"> L, </w:t>
      </w:r>
      <w:proofErr w:type="spellStart"/>
      <w:r w:rsidRPr="007A1D81">
        <w:rPr>
          <w:rFonts w:ascii="Book Antiqua" w:eastAsia="SimSun" w:hAnsi="Book Antiqua"/>
          <w:kern w:val="2"/>
          <w:sz w:val="24"/>
          <w:szCs w:val="24"/>
          <w:lang w:eastAsia="zh-CN" w:bidi="ar-SA"/>
        </w:rPr>
        <w:t>Eldeib</w:t>
      </w:r>
      <w:proofErr w:type="spellEnd"/>
      <w:r w:rsidRPr="007A1D81">
        <w:rPr>
          <w:rFonts w:ascii="Book Antiqua" w:eastAsia="SimSun" w:hAnsi="Book Antiqua"/>
          <w:kern w:val="2"/>
          <w:sz w:val="24"/>
          <w:szCs w:val="24"/>
          <w:lang w:eastAsia="zh-CN" w:bidi="ar-SA"/>
        </w:rPr>
        <w:t xml:space="preserve"> D, Mousa N, Abd El-Hafeez M, El-</w:t>
      </w:r>
      <w:proofErr w:type="spellStart"/>
      <w:r w:rsidRPr="007A1D81">
        <w:rPr>
          <w:rFonts w:ascii="Book Antiqua" w:eastAsia="SimSun" w:hAnsi="Book Antiqua"/>
          <w:kern w:val="2"/>
          <w:sz w:val="24"/>
          <w:szCs w:val="24"/>
          <w:lang w:eastAsia="zh-CN" w:bidi="ar-SA"/>
        </w:rPr>
        <w:t>Gilany</w:t>
      </w:r>
      <w:proofErr w:type="spellEnd"/>
      <w:r w:rsidRPr="007A1D81">
        <w:rPr>
          <w:rFonts w:ascii="Book Antiqua" w:eastAsia="SimSun" w:hAnsi="Book Antiqua"/>
          <w:kern w:val="2"/>
          <w:sz w:val="24"/>
          <w:szCs w:val="24"/>
          <w:lang w:eastAsia="zh-CN" w:bidi="ar-SA"/>
        </w:rPr>
        <w:t xml:space="preserve"> AH, </w:t>
      </w:r>
      <w:proofErr w:type="spellStart"/>
      <w:r w:rsidRPr="007A1D81">
        <w:rPr>
          <w:rFonts w:ascii="Book Antiqua" w:eastAsia="SimSun" w:hAnsi="Book Antiqua"/>
          <w:kern w:val="2"/>
          <w:sz w:val="24"/>
          <w:szCs w:val="24"/>
          <w:lang w:eastAsia="zh-CN" w:bidi="ar-SA"/>
        </w:rPr>
        <w:t>Esmat</w:t>
      </w:r>
      <w:proofErr w:type="spellEnd"/>
      <w:r w:rsidRPr="007A1D81">
        <w:rPr>
          <w:rFonts w:ascii="Book Antiqua" w:eastAsia="SimSun" w:hAnsi="Book Antiqua"/>
          <w:kern w:val="2"/>
          <w:sz w:val="24"/>
          <w:szCs w:val="24"/>
          <w:lang w:eastAsia="zh-CN" w:bidi="ar-SA"/>
        </w:rPr>
        <w:t xml:space="preserve"> G. Impact of Toll-like Receptors 2(TLR2) and TLR 4 Gene Variations on HCV Susceptibility, Response to Treatment and Development of Hepatocellular Carcinoma in Cirrhotic HCV Patients. </w:t>
      </w:r>
      <w:r w:rsidRPr="007A1D81">
        <w:rPr>
          <w:rFonts w:ascii="Book Antiqua" w:eastAsia="SimSun" w:hAnsi="Book Antiqua"/>
          <w:i/>
          <w:kern w:val="2"/>
          <w:sz w:val="24"/>
          <w:szCs w:val="24"/>
          <w:lang w:eastAsia="zh-CN" w:bidi="ar-SA"/>
        </w:rPr>
        <w:t>Immunol Invest</w:t>
      </w:r>
      <w:r w:rsidRPr="007A1D81">
        <w:rPr>
          <w:rFonts w:ascii="Book Antiqua" w:eastAsia="SimSun" w:hAnsi="Book Antiqua"/>
          <w:kern w:val="2"/>
          <w:sz w:val="24"/>
          <w:szCs w:val="24"/>
          <w:lang w:eastAsia="zh-CN" w:bidi="ar-SA"/>
        </w:rPr>
        <w:t xml:space="preserve"> 2020; </w:t>
      </w:r>
      <w:r w:rsidRPr="007A1D81">
        <w:rPr>
          <w:rFonts w:ascii="Book Antiqua" w:eastAsia="SimSun" w:hAnsi="Book Antiqua"/>
          <w:b/>
          <w:kern w:val="2"/>
          <w:sz w:val="24"/>
          <w:szCs w:val="24"/>
          <w:lang w:eastAsia="zh-CN" w:bidi="ar-SA"/>
        </w:rPr>
        <w:t>49</w:t>
      </w:r>
      <w:r w:rsidRPr="007A1D81">
        <w:rPr>
          <w:rFonts w:ascii="Book Antiqua" w:eastAsia="SimSun" w:hAnsi="Book Antiqua"/>
          <w:kern w:val="2"/>
          <w:sz w:val="24"/>
          <w:szCs w:val="24"/>
          <w:lang w:eastAsia="zh-CN" w:bidi="ar-SA"/>
        </w:rPr>
        <w:t>: 462-476 [PMID: 31615295 DOI: 10.1080/08820139.2019.1673772]</w:t>
      </w:r>
    </w:p>
    <w:p w14:paraId="2841CF80"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14 </w:t>
      </w:r>
      <w:r w:rsidRPr="007A1D81">
        <w:rPr>
          <w:rFonts w:ascii="Book Antiqua" w:eastAsia="SimSun" w:hAnsi="Book Antiqua"/>
          <w:b/>
          <w:kern w:val="2"/>
          <w:sz w:val="24"/>
          <w:szCs w:val="24"/>
          <w:lang w:eastAsia="zh-CN" w:bidi="ar-SA"/>
        </w:rPr>
        <w:t>Abdel-</w:t>
      </w:r>
      <w:proofErr w:type="spellStart"/>
      <w:r w:rsidRPr="007A1D81">
        <w:rPr>
          <w:rFonts w:ascii="Book Antiqua" w:eastAsia="SimSun" w:hAnsi="Book Antiqua"/>
          <w:b/>
          <w:kern w:val="2"/>
          <w:sz w:val="24"/>
          <w:szCs w:val="24"/>
          <w:lang w:eastAsia="zh-CN" w:bidi="ar-SA"/>
        </w:rPr>
        <w:t>Azziz</w:t>
      </w:r>
      <w:proofErr w:type="spellEnd"/>
      <w:r w:rsidRPr="007A1D81">
        <w:rPr>
          <w:rFonts w:ascii="Book Antiqua" w:eastAsia="SimSun" w:hAnsi="Book Antiqua"/>
          <w:b/>
          <w:kern w:val="2"/>
          <w:sz w:val="24"/>
          <w:szCs w:val="24"/>
          <w:lang w:eastAsia="zh-CN" w:bidi="ar-SA"/>
        </w:rPr>
        <w:t xml:space="preserve"> MY</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Zalata</w:t>
      </w:r>
      <w:proofErr w:type="spellEnd"/>
      <w:r w:rsidRPr="007A1D81">
        <w:rPr>
          <w:rFonts w:ascii="Book Antiqua" w:eastAsia="SimSun" w:hAnsi="Book Antiqua"/>
          <w:kern w:val="2"/>
          <w:sz w:val="24"/>
          <w:szCs w:val="24"/>
          <w:lang w:eastAsia="zh-CN" w:bidi="ar-SA"/>
        </w:rPr>
        <w:t xml:space="preserve"> KR, El-</w:t>
      </w:r>
      <w:proofErr w:type="spellStart"/>
      <w:r w:rsidRPr="007A1D81">
        <w:rPr>
          <w:rFonts w:ascii="Book Antiqua" w:eastAsia="SimSun" w:hAnsi="Book Antiqua"/>
          <w:kern w:val="2"/>
          <w:sz w:val="24"/>
          <w:szCs w:val="24"/>
          <w:lang w:eastAsia="zh-CN" w:bidi="ar-SA"/>
        </w:rPr>
        <w:t>Bendary</w:t>
      </w:r>
      <w:proofErr w:type="spellEnd"/>
      <w:r w:rsidRPr="007A1D81">
        <w:rPr>
          <w:rFonts w:ascii="Book Antiqua" w:eastAsia="SimSun" w:hAnsi="Book Antiqua"/>
          <w:kern w:val="2"/>
          <w:sz w:val="24"/>
          <w:szCs w:val="24"/>
          <w:lang w:eastAsia="zh-CN" w:bidi="ar-SA"/>
        </w:rPr>
        <w:t xml:space="preserve"> MM. Insulin resistance and liver fibrosis progression in patients with chronic hepatitis C virus infection. </w:t>
      </w:r>
      <w:r w:rsidRPr="007A1D81">
        <w:rPr>
          <w:rFonts w:ascii="Book Antiqua" w:eastAsia="SimSun" w:hAnsi="Book Antiqua"/>
          <w:i/>
          <w:kern w:val="2"/>
          <w:sz w:val="24"/>
          <w:szCs w:val="24"/>
          <w:lang w:eastAsia="zh-CN" w:bidi="ar-SA"/>
        </w:rPr>
        <w:t xml:space="preserve">Arab J Gastroenterol </w:t>
      </w:r>
      <w:r w:rsidRPr="007A1D81">
        <w:rPr>
          <w:rFonts w:ascii="Book Antiqua" w:eastAsia="SimSun" w:hAnsi="Book Antiqua"/>
          <w:kern w:val="2"/>
          <w:sz w:val="24"/>
          <w:szCs w:val="24"/>
          <w:lang w:eastAsia="zh-CN" w:bidi="ar-SA"/>
        </w:rPr>
        <w:t xml:space="preserve">2010; </w:t>
      </w:r>
      <w:r w:rsidRPr="007A1D81">
        <w:rPr>
          <w:rFonts w:ascii="Book Antiqua" w:eastAsia="SimSun" w:hAnsi="Book Antiqua"/>
          <w:b/>
          <w:kern w:val="2"/>
          <w:sz w:val="24"/>
          <w:szCs w:val="24"/>
          <w:lang w:eastAsia="zh-CN" w:bidi="ar-SA"/>
        </w:rPr>
        <w:t>11</w:t>
      </w:r>
      <w:r w:rsidRPr="007A1D81">
        <w:rPr>
          <w:rFonts w:ascii="Book Antiqua" w:eastAsia="SimSun" w:hAnsi="Book Antiqua"/>
          <w:kern w:val="2"/>
          <w:sz w:val="24"/>
          <w:szCs w:val="24"/>
          <w:lang w:eastAsia="zh-CN" w:bidi="ar-SA"/>
        </w:rPr>
        <w:t>: 30-34 [DOI: 10.1016/j.ajg.2010.01.004]</w:t>
      </w:r>
    </w:p>
    <w:p w14:paraId="7FC22934"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15 </w:t>
      </w:r>
      <w:proofErr w:type="spellStart"/>
      <w:r w:rsidRPr="007A1D81">
        <w:rPr>
          <w:rFonts w:ascii="Book Antiqua" w:eastAsia="SimSun" w:hAnsi="Book Antiqua"/>
          <w:b/>
          <w:kern w:val="2"/>
          <w:sz w:val="24"/>
          <w:szCs w:val="24"/>
          <w:lang w:eastAsia="zh-CN" w:bidi="ar-SA"/>
        </w:rPr>
        <w:t>Besheer</w:t>
      </w:r>
      <w:proofErr w:type="spellEnd"/>
      <w:r w:rsidRPr="007A1D81">
        <w:rPr>
          <w:rFonts w:ascii="Book Antiqua" w:eastAsia="SimSun" w:hAnsi="Book Antiqua"/>
          <w:b/>
          <w:kern w:val="2"/>
          <w:sz w:val="24"/>
          <w:szCs w:val="24"/>
          <w:lang w:eastAsia="zh-CN" w:bidi="ar-SA"/>
        </w:rPr>
        <w:t xml:space="preserve"> T</w:t>
      </w:r>
      <w:r w:rsidRPr="007A1D81">
        <w:rPr>
          <w:rFonts w:ascii="Book Antiqua" w:eastAsia="SimSun" w:hAnsi="Book Antiqua"/>
          <w:kern w:val="2"/>
          <w:sz w:val="24"/>
          <w:szCs w:val="24"/>
          <w:lang w:eastAsia="zh-CN" w:bidi="ar-SA"/>
        </w:rPr>
        <w:t>, El-</w:t>
      </w:r>
      <w:proofErr w:type="spellStart"/>
      <w:r w:rsidRPr="007A1D81">
        <w:rPr>
          <w:rFonts w:ascii="Book Antiqua" w:eastAsia="SimSun" w:hAnsi="Book Antiqua"/>
          <w:kern w:val="2"/>
          <w:sz w:val="24"/>
          <w:szCs w:val="24"/>
          <w:lang w:eastAsia="zh-CN" w:bidi="ar-SA"/>
        </w:rPr>
        <w:t>Bendary</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Elalfy</w:t>
      </w:r>
      <w:proofErr w:type="spellEnd"/>
      <w:r w:rsidRPr="007A1D81">
        <w:rPr>
          <w:rFonts w:ascii="Book Antiqua" w:eastAsia="SimSun" w:hAnsi="Book Antiqua"/>
          <w:kern w:val="2"/>
          <w:sz w:val="24"/>
          <w:szCs w:val="24"/>
          <w:lang w:eastAsia="zh-CN" w:bidi="ar-SA"/>
        </w:rPr>
        <w:t xml:space="preserve"> H, Abd El-</w:t>
      </w:r>
      <w:proofErr w:type="spellStart"/>
      <w:r w:rsidRPr="007A1D81">
        <w:rPr>
          <w:rFonts w:ascii="Book Antiqua" w:eastAsia="SimSun" w:hAnsi="Book Antiqua"/>
          <w:kern w:val="2"/>
          <w:sz w:val="24"/>
          <w:szCs w:val="24"/>
          <w:lang w:eastAsia="zh-CN" w:bidi="ar-SA"/>
        </w:rPr>
        <w:t>Maksoud</w:t>
      </w:r>
      <w:proofErr w:type="spellEnd"/>
      <w:r w:rsidRPr="007A1D81">
        <w:rPr>
          <w:rFonts w:ascii="Book Antiqua" w:eastAsia="SimSun" w:hAnsi="Book Antiqua"/>
          <w:kern w:val="2"/>
          <w:sz w:val="24"/>
          <w:szCs w:val="24"/>
          <w:lang w:eastAsia="zh-CN" w:bidi="ar-SA"/>
        </w:rPr>
        <w:t xml:space="preserve"> M, Salah M, </w:t>
      </w:r>
      <w:proofErr w:type="spellStart"/>
      <w:r w:rsidRPr="007A1D81">
        <w:rPr>
          <w:rFonts w:ascii="Book Antiqua" w:eastAsia="SimSun" w:hAnsi="Book Antiqua"/>
          <w:kern w:val="2"/>
          <w:sz w:val="24"/>
          <w:szCs w:val="24"/>
          <w:lang w:eastAsia="zh-CN" w:bidi="ar-SA"/>
        </w:rPr>
        <w:t>Zalata</w:t>
      </w:r>
      <w:proofErr w:type="spellEnd"/>
      <w:r w:rsidRPr="007A1D81">
        <w:rPr>
          <w:rFonts w:ascii="Book Antiqua" w:eastAsia="SimSun" w:hAnsi="Book Antiqua"/>
          <w:kern w:val="2"/>
          <w:sz w:val="24"/>
          <w:szCs w:val="24"/>
          <w:lang w:eastAsia="zh-CN" w:bidi="ar-SA"/>
        </w:rPr>
        <w:t xml:space="preserve"> K, </w:t>
      </w:r>
      <w:proofErr w:type="spellStart"/>
      <w:r w:rsidRPr="007A1D81">
        <w:rPr>
          <w:rFonts w:ascii="Book Antiqua" w:eastAsia="SimSun" w:hAnsi="Book Antiqua"/>
          <w:kern w:val="2"/>
          <w:sz w:val="24"/>
          <w:szCs w:val="24"/>
          <w:lang w:eastAsia="zh-CN" w:bidi="ar-SA"/>
        </w:rPr>
        <w:t>Elkashef</w:t>
      </w:r>
      <w:proofErr w:type="spellEnd"/>
      <w:r w:rsidRPr="007A1D81">
        <w:rPr>
          <w:rFonts w:ascii="Book Antiqua" w:eastAsia="SimSun" w:hAnsi="Book Antiqua"/>
          <w:kern w:val="2"/>
          <w:sz w:val="24"/>
          <w:szCs w:val="24"/>
          <w:lang w:eastAsia="zh-CN" w:bidi="ar-SA"/>
        </w:rPr>
        <w:t xml:space="preserve"> W, </w:t>
      </w:r>
      <w:proofErr w:type="spellStart"/>
      <w:r w:rsidRPr="007A1D81">
        <w:rPr>
          <w:rFonts w:ascii="Book Antiqua" w:eastAsia="SimSun" w:hAnsi="Book Antiqua"/>
          <w:kern w:val="2"/>
          <w:sz w:val="24"/>
          <w:szCs w:val="24"/>
          <w:lang w:eastAsia="zh-CN" w:bidi="ar-SA"/>
        </w:rPr>
        <w:t>Elshahawy</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Raafat</w:t>
      </w:r>
      <w:proofErr w:type="spellEnd"/>
      <w:r w:rsidRPr="007A1D81">
        <w:rPr>
          <w:rFonts w:ascii="Book Antiqua" w:eastAsia="SimSun" w:hAnsi="Book Antiqua"/>
          <w:kern w:val="2"/>
          <w:sz w:val="24"/>
          <w:szCs w:val="24"/>
          <w:lang w:eastAsia="zh-CN" w:bidi="ar-SA"/>
        </w:rPr>
        <w:t xml:space="preserve"> D, </w:t>
      </w:r>
      <w:proofErr w:type="spellStart"/>
      <w:r w:rsidRPr="007A1D81">
        <w:rPr>
          <w:rFonts w:ascii="Book Antiqua" w:eastAsia="SimSun" w:hAnsi="Book Antiqua"/>
          <w:kern w:val="2"/>
          <w:sz w:val="24"/>
          <w:szCs w:val="24"/>
          <w:lang w:eastAsia="zh-CN" w:bidi="ar-SA"/>
        </w:rPr>
        <w:t>Elemshaty</w:t>
      </w:r>
      <w:proofErr w:type="spellEnd"/>
      <w:r w:rsidRPr="007A1D81">
        <w:rPr>
          <w:rFonts w:ascii="Book Antiqua" w:eastAsia="SimSun" w:hAnsi="Book Antiqua"/>
          <w:kern w:val="2"/>
          <w:sz w:val="24"/>
          <w:szCs w:val="24"/>
          <w:lang w:eastAsia="zh-CN" w:bidi="ar-SA"/>
        </w:rPr>
        <w:t xml:space="preserve"> W, </w:t>
      </w:r>
      <w:proofErr w:type="spellStart"/>
      <w:r w:rsidRPr="007A1D81">
        <w:rPr>
          <w:rFonts w:ascii="Book Antiqua" w:eastAsia="SimSun" w:hAnsi="Book Antiqua"/>
          <w:kern w:val="2"/>
          <w:sz w:val="24"/>
          <w:szCs w:val="24"/>
          <w:lang w:eastAsia="zh-CN" w:bidi="ar-SA"/>
        </w:rPr>
        <w:t>Almashad</w:t>
      </w:r>
      <w:proofErr w:type="spellEnd"/>
      <w:r w:rsidRPr="007A1D81">
        <w:rPr>
          <w:rFonts w:ascii="Book Antiqua" w:eastAsia="SimSun" w:hAnsi="Book Antiqua"/>
          <w:kern w:val="2"/>
          <w:sz w:val="24"/>
          <w:szCs w:val="24"/>
          <w:lang w:eastAsia="zh-CN" w:bidi="ar-SA"/>
        </w:rPr>
        <w:t xml:space="preserve"> N, </w:t>
      </w:r>
      <w:proofErr w:type="spellStart"/>
      <w:r w:rsidRPr="007A1D81">
        <w:rPr>
          <w:rFonts w:ascii="Book Antiqua" w:eastAsia="SimSun" w:hAnsi="Book Antiqua"/>
          <w:kern w:val="2"/>
          <w:sz w:val="24"/>
          <w:szCs w:val="24"/>
          <w:lang w:eastAsia="zh-CN" w:bidi="ar-SA"/>
        </w:rPr>
        <w:t>Zaghloul</w:t>
      </w:r>
      <w:proofErr w:type="spellEnd"/>
      <w:r w:rsidRPr="007A1D81">
        <w:rPr>
          <w:rFonts w:ascii="Book Antiqua" w:eastAsia="SimSun" w:hAnsi="Book Antiqua"/>
          <w:kern w:val="2"/>
          <w:sz w:val="24"/>
          <w:szCs w:val="24"/>
          <w:lang w:eastAsia="zh-CN" w:bidi="ar-SA"/>
        </w:rPr>
        <w:t xml:space="preserve"> H, El-</w:t>
      </w:r>
      <w:proofErr w:type="spellStart"/>
      <w:r w:rsidRPr="007A1D81">
        <w:rPr>
          <w:rFonts w:ascii="Book Antiqua" w:eastAsia="SimSun" w:hAnsi="Book Antiqua"/>
          <w:kern w:val="2"/>
          <w:sz w:val="24"/>
          <w:szCs w:val="24"/>
          <w:lang w:eastAsia="zh-CN" w:bidi="ar-SA"/>
        </w:rPr>
        <w:t>Gilany</w:t>
      </w:r>
      <w:proofErr w:type="spellEnd"/>
      <w:r w:rsidRPr="007A1D81">
        <w:rPr>
          <w:rFonts w:ascii="Book Antiqua" w:eastAsia="SimSun" w:hAnsi="Book Antiqua"/>
          <w:kern w:val="2"/>
          <w:sz w:val="24"/>
          <w:szCs w:val="24"/>
          <w:lang w:eastAsia="zh-CN" w:bidi="ar-SA"/>
        </w:rPr>
        <w:t xml:space="preserve"> AH, Abdel </w:t>
      </w:r>
      <w:proofErr w:type="spellStart"/>
      <w:r w:rsidRPr="007A1D81">
        <w:rPr>
          <w:rFonts w:ascii="Book Antiqua" w:eastAsia="SimSun" w:hAnsi="Book Antiqua"/>
          <w:kern w:val="2"/>
          <w:sz w:val="24"/>
          <w:szCs w:val="24"/>
          <w:lang w:eastAsia="zh-CN" w:bidi="ar-SA"/>
        </w:rPr>
        <w:t>Razek</w:t>
      </w:r>
      <w:proofErr w:type="spellEnd"/>
      <w:r w:rsidRPr="007A1D81">
        <w:rPr>
          <w:rFonts w:ascii="Book Antiqua" w:eastAsia="SimSun" w:hAnsi="Book Antiqua"/>
          <w:kern w:val="2"/>
          <w:sz w:val="24"/>
          <w:szCs w:val="24"/>
          <w:lang w:eastAsia="zh-CN" w:bidi="ar-SA"/>
        </w:rPr>
        <w:t xml:space="preserve"> AA, Abd </w:t>
      </w:r>
      <w:proofErr w:type="spellStart"/>
      <w:r w:rsidRPr="007A1D81">
        <w:rPr>
          <w:rFonts w:ascii="Book Antiqua" w:eastAsia="SimSun" w:hAnsi="Book Antiqua"/>
          <w:kern w:val="2"/>
          <w:sz w:val="24"/>
          <w:szCs w:val="24"/>
          <w:lang w:eastAsia="zh-CN" w:bidi="ar-SA"/>
        </w:rPr>
        <w:t>Elwahab</w:t>
      </w:r>
      <w:proofErr w:type="spellEnd"/>
      <w:r w:rsidRPr="007A1D81">
        <w:rPr>
          <w:rFonts w:ascii="Book Antiqua" w:eastAsia="SimSun" w:hAnsi="Book Antiqua"/>
          <w:kern w:val="2"/>
          <w:sz w:val="24"/>
          <w:szCs w:val="24"/>
          <w:lang w:eastAsia="zh-CN" w:bidi="ar-SA"/>
        </w:rPr>
        <w:t xml:space="preserve"> M. Prediction of Fibrosis Progression Rate in Patients with Chronic Hepatitis C Genotype 4: Role of Cirrhosis Risk Score and Host Factors. </w:t>
      </w:r>
      <w:r w:rsidRPr="007A1D81">
        <w:rPr>
          <w:rFonts w:ascii="Book Antiqua" w:eastAsia="SimSun" w:hAnsi="Book Antiqua"/>
          <w:i/>
          <w:kern w:val="2"/>
          <w:sz w:val="24"/>
          <w:szCs w:val="24"/>
          <w:lang w:eastAsia="zh-CN" w:bidi="ar-SA"/>
        </w:rPr>
        <w:t>J Interferon Cytokine Res</w:t>
      </w:r>
      <w:r w:rsidRPr="007A1D81">
        <w:rPr>
          <w:rFonts w:ascii="Book Antiqua" w:eastAsia="SimSun" w:hAnsi="Book Antiqua"/>
          <w:kern w:val="2"/>
          <w:sz w:val="24"/>
          <w:szCs w:val="24"/>
          <w:lang w:eastAsia="zh-CN" w:bidi="ar-SA"/>
        </w:rPr>
        <w:t xml:space="preserve"> 2017; </w:t>
      </w:r>
      <w:r w:rsidRPr="007A1D81">
        <w:rPr>
          <w:rFonts w:ascii="Book Antiqua" w:eastAsia="SimSun" w:hAnsi="Book Antiqua"/>
          <w:b/>
          <w:kern w:val="2"/>
          <w:sz w:val="24"/>
          <w:szCs w:val="24"/>
          <w:lang w:eastAsia="zh-CN" w:bidi="ar-SA"/>
        </w:rPr>
        <w:t>37</w:t>
      </w:r>
      <w:r w:rsidRPr="007A1D81">
        <w:rPr>
          <w:rFonts w:ascii="Book Antiqua" w:eastAsia="SimSun" w:hAnsi="Book Antiqua"/>
          <w:kern w:val="2"/>
          <w:sz w:val="24"/>
          <w:szCs w:val="24"/>
          <w:lang w:eastAsia="zh-CN" w:bidi="ar-SA"/>
        </w:rPr>
        <w:t>: 97-102 [PMID: 28068153 DOI: 10.1089/jir.2016.0111]</w:t>
      </w:r>
    </w:p>
    <w:p w14:paraId="56B3A993"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16 </w:t>
      </w:r>
      <w:r w:rsidRPr="007A1D81">
        <w:rPr>
          <w:rFonts w:ascii="Book Antiqua" w:eastAsia="SimSun" w:hAnsi="Book Antiqua"/>
          <w:b/>
          <w:kern w:val="2"/>
          <w:sz w:val="24"/>
          <w:szCs w:val="24"/>
          <w:lang w:eastAsia="zh-CN" w:bidi="ar-SA"/>
        </w:rPr>
        <w:t>Guo J</w:t>
      </w:r>
      <w:r w:rsidRPr="007A1D81">
        <w:rPr>
          <w:rFonts w:ascii="Book Antiqua" w:eastAsia="SimSun" w:hAnsi="Book Antiqua"/>
          <w:kern w:val="2"/>
          <w:sz w:val="24"/>
          <w:szCs w:val="24"/>
          <w:lang w:eastAsia="zh-CN" w:bidi="ar-SA"/>
        </w:rPr>
        <w:t xml:space="preserve">, Loke J, Zheng F, Hong F, Yea S, </w:t>
      </w:r>
      <w:proofErr w:type="spellStart"/>
      <w:r w:rsidRPr="007A1D81">
        <w:rPr>
          <w:rFonts w:ascii="Book Antiqua" w:eastAsia="SimSun" w:hAnsi="Book Antiqua"/>
          <w:kern w:val="2"/>
          <w:sz w:val="24"/>
          <w:szCs w:val="24"/>
          <w:lang w:eastAsia="zh-CN" w:bidi="ar-SA"/>
        </w:rPr>
        <w:t>Fukata</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Tarocchi</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Abar</w:t>
      </w:r>
      <w:proofErr w:type="spellEnd"/>
      <w:r w:rsidRPr="007A1D81">
        <w:rPr>
          <w:rFonts w:ascii="Book Antiqua" w:eastAsia="SimSun" w:hAnsi="Book Antiqua"/>
          <w:kern w:val="2"/>
          <w:sz w:val="24"/>
          <w:szCs w:val="24"/>
          <w:lang w:eastAsia="zh-CN" w:bidi="ar-SA"/>
        </w:rPr>
        <w:t xml:space="preserve"> OT, Huang H, </w:t>
      </w:r>
      <w:proofErr w:type="spellStart"/>
      <w:r w:rsidRPr="007A1D81">
        <w:rPr>
          <w:rFonts w:ascii="Book Antiqua" w:eastAsia="SimSun" w:hAnsi="Book Antiqua"/>
          <w:kern w:val="2"/>
          <w:sz w:val="24"/>
          <w:szCs w:val="24"/>
          <w:lang w:eastAsia="zh-CN" w:bidi="ar-SA"/>
        </w:rPr>
        <w:t>Sninsky</w:t>
      </w:r>
      <w:proofErr w:type="spellEnd"/>
      <w:r w:rsidRPr="007A1D81">
        <w:rPr>
          <w:rFonts w:ascii="Book Antiqua" w:eastAsia="SimSun" w:hAnsi="Book Antiqua"/>
          <w:kern w:val="2"/>
          <w:sz w:val="24"/>
          <w:szCs w:val="24"/>
          <w:lang w:eastAsia="zh-CN" w:bidi="ar-SA"/>
        </w:rPr>
        <w:t xml:space="preserve"> JJ, Friedman SL. Functional linkage of cirrhosis-predictive single nucleotide polymorphisms of Toll-like receptor 4 to hepatic stellate cell responses. </w:t>
      </w:r>
      <w:r w:rsidRPr="007A1D81">
        <w:rPr>
          <w:rFonts w:ascii="Book Antiqua" w:eastAsia="SimSun" w:hAnsi="Book Antiqua"/>
          <w:i/>
          <w:kern w:val="2"/>
          <w:sz w:val="24"/>
          <w:szCs w:val="24"/>
          <w:lang w:eastAsia="zh-CN" w:bidi="ar-SA"/>
        </w:rPr>
        <w:t>Hepatology</w:t>
      </w:r>
      <w:r w:rsidRPr="007A1D81">
        <w:rPr>
          <w:rFonts w:ascii="Book Antiqua" w:eastAsia="SimSun" w:hAnsi="Book Antiqua"/>
          <w:kern w:val="2"/>
          <w:sz w:val="24"/>
          <w:szCs w:val="24"/>
          <w:lang w:eastAsia="zh-CN" w:bidi="ar-SA"/>
        </w:rPr>
        <w:t xml:space="preserve"> 2009; </w:t>
      </w:r>
      <w:r w:rsidRPr="007A1D81">
        <w:rPr>
          <w:rFonts w:ascii="Book Antiqua" w:eastAsia="SimSun" w:hAnsi="Book Antiqua"/>
          <w:b/>
          <w:kern w:val="2"/>
          <w:sz w:val="24"/>
          <w:szCs w:val="24"/>
          <w:lang w:eastAsia="zh-CN" w:bidi="ar-SA"/>
        </w:rPr>
        <w:t>49</w:t>
      </w:r>
      <w:r w:rsidRPr="007A1D81">
        <w:rPr>
          <w:rFonts w:ascii="Book Antiqua" w:eastAsia="SimSun" w:hAnsi="Book Antiqua"/>
          <w:kern w:val="2"/>
          <w:sz w:val="24"/>
          <w:szCs w:val="24"/>
          <w:lang w:eastAsia="zh-CN" w:bidi="ar-SA"/>
        </w:rPr>
        <w:t>: 960-968 [PMID: 19085953 DOI: 10.1002/hep.22697]</w:t>
      </w:r>
    </w:p>
    <w:p w14:paraId="457D45A4"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17 </w:t>
      </w:r>
      <w:r w:rsidRPr="007A1D81">
        <w:rPr>
          <w:rFonts w:ascii="Book Antiqua" w:eastAsia="SimSun" w:hAnsi="Book Antiqua"/>
          <w:b/>
          <w:kern w:val="2"/>
          <w:sz w:val="24"/>
          <w:szCs w:val="24"/>
          <w:lang w:eastAsia="zh-CN" w:bidi="ar-SA"/>
        </w:rPr>
        <w:t>Harada K</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Isse</w:t>
      </w:r>
      <w:proofErr w:type="spellEnd"/>
      <w:r w:rsidRPr="007A1D81">
        <w:rPr>
          <w:rFonts w:ascii="Book Antiqua" w:eastAsia="SimSun" w:hAnsi="Book Antiqua"/>
          <w:kern w:val="2"/>
          <w:sz w:val="24"/>
          <w:szCs w:val="24"/>
          <w:lang w:eastAsia="zh-CN" w:bidi="ar-SA"/>
        </w:rPr>
        <w:t xml:space="preserve"> K, Sato Y, Ozaki S, </w:t>
      </w:r>
      <w:proofErr w:type="spellStart"/>
      <w:r w:rsidRPr="007A1D81">
        <w:rPr>
          <w:rFonts w:ascii="Book Antiqua" w:eastAsia="SimSun" w:hAnsi="Book Antiqua"/>
          <w:kern w:val="2"/>
          <w:sz w:val="24"/>
          <w:szCs w:val="24"/>
          <w:lang w:eastAsia="zh-CN" w:bidi="ar-SA"/>
        </w:rPr>
        <w:t>Nakanuma</w:t>
      </w:r>
      <w:proofErr w:type="spellEnd"/>
      <w:r w:rsidRPr="007A1D81">
        <w:rPr>
          <w:rFonts w:ascii="Book Antiqua" w:eastAsia="SimSun" w:hAnsi="Book Antiqua"/>
          <w:kern w:val="2"/>
          <w:sz w:val="24"/>
          <w:szCs w:val="24"/>
          <w:lang w:eastAsia="zh-CN" w:bidi="ar-SA"/>
        </w:rPr>
        <w:t xml:space="preserve"> Y. Endotoxin tolerance in human intrahepatic biliary epithelial cells is induced by upregulation of IRAK-M. </w:t>
      </w:r>
      <w:r w:rsidRPr="007A1D81">
        <w:rPr>
          <w:rFonts w:ascii="Book Antiqua" w:eastAsia="SimSun" w:hAnsi="Book Antiqua"/>
          <w:i/>
          <w:kern w:val="2"/>
          <w:sz w:val="24"/>
          <w:szCs w:val="24"/>
          <w:lang w:eastAsia="zh-CN" w:bidi="ar-SA"/>
        </w:rPr>
        <w:t xml:space="preserve">Liver </w:t>
      </w:r>
      <w:proofErr w:type="spellStart"/>
      <w:r w:rsidRPr="007A1D81">
        <w:rPr>
          <w:rFonts w:ascii="Book Antiqua" w:eastAsia="SimSun" w:hAnsi="Book Antiqua"/>
          <w:i/>
          <w:kern w:val="2"/>
          <w:sz w:val="24"/>
          <w:szCs w:val="24"/>
          <w:lang w:eastAsia="zh-CN" w:bidi="ar-SA"/>
        </w:rPr>
        <w:t>Int</w:t>
      </w:r>
      <w:proofErr w:type="spellEnd"/>
      <w:r w:rsidRPr="007A1D81">
        <w:rPr>
          <w:rFonts w:ascii="Book Antiqua" w:eastAsia="SimSun" w:hAnsi="Book Antiqua"/>
          <w:kern w:val="2"/>
          <w:sz w:val="24"/>
          <w:szCs w:val="24"/>
          <w:lang w:eastAsia="zh-CN" w:bidi="ar-SA"/>
        </w:rPr>
        <w:t xml:space="preserve"> 2006; </w:t>
      </w:r>
      <w:r w:rsidRPr="007A1D81">
        <w:rPr>
          <w:rFonts w:ascii="Book Antiqua" w:eastAsia="SimSun" w:hAnsi="Book Antiqua"/>
          <w:b/>
          <w:kern w:val="2"/>
          <w:sz w:val="24"/>
          <w:szCs w:val="24"/>
          <w:lang w:eastAsia="zh-CN" w:bidi="ar-SA"/>
        </w:rPr>
        <w:t>26</w:t>
      </w:r>
      <w:r w:rsidRPr="007A1D81">
        <w:rPr>
          <w:rFonts w:ascii="Book Antiqua" w:eastAsia="SimSun" w:hAnsi="Book Antiqua"/>
          <w:kern w:val="2"/>
          <w:sz w:val="24"/>
          <w:szCs w:val="24"/>
          <w:lang w:eastAsia="zh-CN" w:bidi="ar-SA"/>
        </w:rPr>
        <w:t>: 935-942 [PMID: 16953833 DOI: 10.1111/j.1478-3231.2006.01325]</w:t>
      </w:r>
    </w:p>
    <w:p w14:paraId="71E58B3A"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18 </w:t>
      </w:r>
      <w:proofErr w:type="spellStart"/>
      <w:r w:rsidRPr="007A1D81">
        <w:rPr>
          <w:rFonts w:ascii="Book Antiqua" w:eastAsia="SimSun" w:hAnsi="Book Antiqua"/>
          <w:b/>
          <w:kern w:val="2"/>
          <w:sz w:val="24"/>
          <w:szCs w:val="24"/>
          <w:lang w:eastAsia="zh-CN" w:bidi="ar-SA"/>
        </w:rPr>
        <w:t>Uhrig</w:t>
      </w:r>
      <w:proofErr w:type="spellEnd"/>
      <w:r w:rsidRPr="007A1D81">
        <w:rPr>
          <w:rFonts w:ascii="Book Antiqua" w:eastAsia="SimSun" w:hAnsi="Book Antiqua"/>
          <w:b/>
          <w:kern w:val="2"/>
          <w:sz w:val="24"/>
          <w:szCs w:val="24"/>
          <w:lang w:eastAsia="zh-CN" w:bidi="ar-SA"/>
        </w:rPr>
        <w:t xml:space="preserve"> A</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Banafsche</w:t>
      </w:r>
      <w:proofErr w:type="spellEnd"/>
      <w:r w:rsidRPr="007A1D81">
        <w:rPr>
          <w:rFonts w:ascii="Book Antiqua" w:eastAsia="SimSun" w:hAnsi="Book Antiqua"/>
          <w:kern w:val="2"/>
          <w:sz w:val="24"/>
          <w:szCs w:val="24"/>
          <w:lang w:eastAsia="zh-CN" w:bidi="ar-SA"/>
        </w:rPr>
        <w:t xml:space="preserve"> R, Kremer M, </w:t>
      </w:r>
      <w:proofErr w:type="spellStart"/>
      <w:r w:rsidRPr="007A1D81">
        <w:rPr>
          <w:rFonts w:ascii="Book Antiqua" w:eastAsia="SimSun" w:hAnsi="Book Antiqua"/>
          <w:kern w:val="2"/>
          <w:sz w:val="24"/>
          <w:szCs w:val="24"/>
          <w:lang w:eastAsia="zh-CN" w:bidi="ar-SA"/>
        </w:rPr>
        <w:t>Hegenbarth</w:t>
      </w:r>
      <w:proofErr w:type="spellEnd"/>
      <w:r w:rsidRPr="007A1D81">
        <w:rPr>
          <w:rFonts w:ascii="Book Antiqua" w:eastAsia="SimSun" w:hAnsi="Book Antiqua"/>
          <w:kern w:val="2"/>
          <w:sz w:val="24"/>
          <w:szCs w:val="24"/>
          <w:lang w:eastAsia="zh-CN" w:bidi="ar-SA"/>
        </w:rPr>
        <w:t xml:space="preserve"> S, Hamann A, </w:t>
      </w:r>
      <w:proofErr w:type="spellStart"/>
      <w:r w:rsidRPr="007A1D81">
        <w:rPr>
          <w:rFonts w:ascii="Book Antiqua" w:eastAsia="SimSun" w:hAnsi="Book Antiqua"/>
          <w:kern w:val="2"/>
          <w:sz w:val="24"/>
          <w:szCs w:val="24"/>
          <w:lang w:eastAsia="zh-CN" w:bidi="ar-SA"/>
        </w:rPr>
        <w:t>Neurath</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Gerken</w:t>
      </w:r>
      <w:proofErr w:type="spellEnd"/>
      <w:r w:rsidRPr="007A1D81">
        <w:rPr>
          <w:rFonts w:ascii="Book Antiqua" w:eastAsia="SimSun" w:hAnsi="Book Antiqua"/>
          <w:kern w:val="2"/>
          <w:sz w:val="24"/>
          <w:szCs w:val="24"/>
          <w:lang w:eastAsia="zh-CN" w:bidi="ar-SA"/>
        </w:rPr>
        <w:t xml:space="preserve"> G, </w:t>
      </w:r>
      <w:proofErr w:type="spellStart"/>
      <w:r w:rsidRPr="007A1D81">
        <w:rPr>
          <w:rFonts w:ascii="Book Antiqua" w:eastAsia="SimSun" w:hAnsi="Book Antiqua"/>
          <w:kern w:val="2"/>
          <w:sz w:val="24"/>
          <w:szCs w:val="24"/>
          <w:lang w:eastAsia="zh-CN" w:bidi="ar-SA"/>
        </w:rPr>
        <w:t>Limmer</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Knolle</w:t>
      </w:r>
      <w:proofErr w:type="spellEnd"/>
      <w:r w:rsidRPr="007A1D81">
        <w:rPr>
          <w:rFonts w:ascii="Book Antiqua" w:eastAsia="SimSun" w:hAnsi="Book Antiqua"/>
          <w:kern w:val="2"/>
          <w:sz w:val="24"/>
          <w:szCs w:val="24"/>
          <w:lang w:eastAsia="zh-CN" w:bidi="ar-SA"/>
        </w:rPr>
        <w:t xml:space="preserve"> PA. Development and functional consequences of LPS tolerance in sinusoidal endothelial cells of the liver. </w:t>
      </w:r>
      <w:r w:rsidRPr="007A1D81">
        <w:rPr>
          <w:rFonts w:ascii="Book Antiqua" w:eastAsia="SimSun" w:hAnsi="Book Antiqua"/>
          <w:i/>
          <w:kern w:val="2"/>
          <w:sz w:val="24"/>
          <w:szCs w:val="24"/>
          <w:lang w:eastAsia="zh-CN" w:bidi="ar-SA"/>
        </w:rPr>
        <w:t xml:space="preserve">J </w:t>
      </w:r>
      <w:proofErr w:type="spellStart"/>
      <w:r w:rsidRPr="007A1D81">
        <w:rPr>
          <w:rFonts w:ascii="Book Antiqua" w:eastAsia="SimSun" w:hAnsi="Book Antiqua"/>
          <w:i/>
          <w:kern w:val="2"/>
          <w:sz w:val="24"/>
          <w:szCs w:val="24"/>
          <w:lang w:eastAsia="zh-CN" w:bidi="ar-SA"/>
        </w:rPr>
        <w:t>Leukoc</w:t>
      </w:r>
      <w:proofErr w:type="spellEnd"/>
      <w:r w:rsidRPr="007A1D81">
        <w:rPr>
          <w:rFonts w:ascii="Book Antiqua" w:eastAsia="SimSun" w:hAnsi="Book Antiqua"/>
          <w:i/>
          <w:kern w:val="2"/>
          <w:sz w:val="24"/>
          <w:szCs w:val="24"/>
          <w:lang w:eastAsia="zh-CN" w:bidi="ar-SA"/>
        </w:rPr>
        <w:t xml:space="preserve"> </w:t>
      </w:r>
      <w:proofErr w:type="spellStart"/>
      <w:r w:rsidRPr="007A1D81">
        <w:rPr>
          <w:rFonts w:ascii="Book Antiqua" w:eastAsia="SimSun" w:hAnsi="Book Antiqua"/>
          <w:i/>
          <w:kern w:val="2"/>
          <w:sz w:val="24"/>
          <w:szCs w:val="24"/>
          <w:lang w:eastAsia="zh-CN" w:bidi="ar-SA"/>
        </w:rPr>
        <w:t>Biol</w:t>
      </w:r>
      <w:proofErr w:type="spellEnd"/>
      <w:r w:rsidRPr="007A1D81">
        <w:rPr>
          <w:rFonts w:ascii="Book Antiqua" w:eastAsia="SimSun" w:hAnsi="Book Antiqua"/>
          <w:kern w:val="2"/>
          <w:sz w:val="24"/>
          <w:szCs w:val="24"/>
          <w:lang w:eastAsia="zh-CN" w:bidi="ar-SA"/>
        </w:rPr>
        <w:t xml:space="preserve"> 2005; </w:t>
      </w:r>
      <w:r w:rsidRPr="007A1D81">
        <w:rPr>
          <w:rFonts w:ascii="Book Antiqua" w:eastAsia="SimSun" w:hAnsi="Book Antiqua"/>
          <w:b/>
          <w:kern w:val="2"/>
          <w:sz w:val="24"/>
          <w:szCs w:val="24"/>
          <w:lang w:eastAsia="zh-CN" w:bidi="ar-SA"/>
        </w:rPr>
        <w:t>77</w:t>
      </w:r>
      <w:r w:rsidRPr="007A1D81">
        <w:rPr>
          <w:rFonts w:ascii="Book Antiqua" w:eastAsia="SimSun" w:hAnsi="Book Antiqua"/>
          <w:kern w:val="2"/>
          <w:sz w:val="24"/>
          <w:szCs w:val="24"/>
          <w:lang w:eastAsia="zh-CN" w:bidi="ar-SA"/>
        </w:rPr>
        <w:t>: 626-633 [PMID: 15860798 DOI: 10.1189/jlb.0604332]</w:t>
      </w:r>
    </w:p>
    <w:p w14:paraId="0E1B2A6E"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19 </w:t>
      </w:r>
      <w:r w:rsidRPr="007A1D81">
        <w:rPr>
          <w:rFonts w:ascii="Book Antiqua" w:eastAsia="SimSun" w:hAnsi="Book Antiqua"/>
          <w:b/>
          <w:kern w:val="2"/>
          <w:sz w:val="24"/>
          <w:szCs w:val="24"/>
          <w:lang w:eastAsia="zh-CN" w:bidi="ar-SA"/>
        </w:rPr>
        <w:t>Shu SA</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Lian</w:t>
      </w:r>
      <w:proofErr w:type="spellEnd"/>
      <w:r w:rsidRPr="007A1D81">
        <w:rPr>
          <w:rFonts w:ascii="Book Antiqua" w:eastAsia="SimSun" w:hAnsi="Book Antiqua"/>
          <w:kern w:val="2"/>
          <w:sz w:val="24"/>
          <w:szCs w:val="24"/>
          <w:lang w:eastAsia="zh-CN" w:bidi="ar-SA"/>
        </w:rPr>
        <w:t xml:space="preserve"> ZX, Chuang YH, Yang GX, </w:t>
      </w:r>
      <w:proofErr w:type="spellStart"/>
      <w:r w:rsidRPr="007A1D81">
        <w:rPr>
          <w:rFonts w:ascii="Book Antiqua" w:eastAsia="SimSun" w:hAnsi="Book Antiqua"/>
          <w:kern w:val="2"/>
          <w:sz w:val="24"/>
          <w:szCs w:val="24"/>
          <w:lang w:eastAsia="zh-CN" w:bidi="ar-SA"/>
        </w:rPr>
        <w:t>Moritoki</w:t>
      </w:r>
      <w:proofErr w:type="spellEnd"/>
      <w:r w:rsidRPr="007A1D81">
        <w:rPr>
          <w:rFonts w:ascii="Book Antiqua" w:eastAsia="SimSun" w:hAnsi="Book Antiqua"/>
          <w:kern w:val="2"/>
          <w:sz w:val="24"/>
          <w:szCs w:val="24"/>
          <w:lang w:eastAsia="zh-CN" w:bidi="ar-SA"/>
        </w:rPr>
        <w:t xml:space="preserve"> Y, Comstock SS, Zhong RQ, </w:t>
      </w:r>
      <w:r w:rsidRPr="007A1D81">
        <w:rPr>
          <w:rFonts w:ascii="Book Antiqua" w:eastAsia="SimSun" w:hAnsi="Book Antiqua"/>
          <w:kern w:val="2"/>
          <w:sz w:val="24"/>
          <w:szCs w:val="24"/>
          <w:lang w:eastAsia="zh-CN" w:bidi="ar-SA"/>
        </w:rPr>
        <w:lastRenderedPageBreak/>
        <w:t xml:space="preserve">Ansari AA, Liu YJ, Gershwin ME. The role of CD11c(+) hepatic dendritic cells in the induction of innate immune responses.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w:t>
      </w:r>
      <w:proofErr w:type="spellStart"/>
      <w:r w:rsidRPr="007A1D81">
        <w:rPr>
          <w:rFonts w:ascii="Book Antiqua" w:eastAsia="SimSun" w:hAnsi="Book Antiqua"/>
          <w:i/>
          <w:kern w:val="2"/>
          <w:sz w:val="24"/>
          <w:szCs w:val="24"/>
          <w:lang w:eastAsia="zh-CN" w:bidi="ar-SA"/>
        </w:rPr>
        <w:t>Exp</w:t>
      </w:r>
      <w:proofErr w:type="spellEnd"/>
      <w:r w:rsidRPr="007A1D81">
        <w:rPr>
          <w:rFonts w:ascii="Book Antiqua" w:eastAsia="SimSun" w:hAnsi="Book Antiqua"/>
          <w:i/>
          <w:kern w:val="2"/>
          <w:sz w:val="24"/>
          <w:szCs w:val="24"/>
          <w:lang w:eastAsia="zh-CN" w:bidi="ar-SA"/>
        </w:rPr>
        <w:t xml:space="preserve"> Immunol</w:t>
      </w:r>
      <w:r w:rsidRPr="007A1D81">
        <w:rPr>
          <w:rFonts w:ascii="Book Antiqua" w:eastAsia="SimSun" w:hAnsi="Book Antiqua"/>
          <w:kern w:val="2"/>
          <w:sz w:val="24"/>
          <w:szCs w:val="24"/>
          <w:lang w:eastAsia="zh-CN" w:bidi="ar-SA"/>
        </w:rPr>
        <w:t xml:space="preserve"> 2007; </w:t>
      </w:r>
      <w:r w:rsidRPr="007A1D81">
        <w:rPr>
          <w:rFonts w:ascii="Book Antiqua" w:eastAsia="SimSun" w:hAnsi="Book Antiqua"/>
          <w:b/>
          <w:kern w:val="2"/>
          <w:sz w:val="24"/>
          <w:szCs w:val="24"/>
          <w:lang w:eastAsia="zh-CN" w:bidi="ar-SA"/>
        </w:rPr>
        <w:t>149</w:t>
      </w:r>
      <w:r w:rsidRPr="007A1D81">
        <w:rPr>
          <w:rFonts w:ascii="Book Antiqua" w:eastAsia="SimSun" w:hAnsi="Book Antiqua"/>
          <w:kern w:val="2"/>
          <w:sz w:val="24"/>
          <w:szCs w:val="24"/>
          <w:lang w:eastAsia="zh-CN" w:bidi="ar-SA"/>
        </w:rPr>
        <w:t>: 335-343 [PMID: 17521321 DOI: 10.1111/j.1365-2249.2007.03419]</w:t>
      </w:r>
    </w:p>
    <w:p w14:paraId="43378944"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20 </w:t>
      </w:r>
      <w:r w:rsidRPr="007A1D81">
        <w:rPr>
          <w:rFonts w:ascii="Book Antiqua" w:eastAsia="SimSun" w:hAnsi="Book Antiqua"/>
          <w:b/>
          <w:kern w:val="2"/>
          <w:sz w:val="24"/>
          <w:szCs w:val="24"/>
          <w:lang w:eastAsia="zh-CN" w:bidi="ar-SA"/>
        </w:rPr>
        <w:t>Pedersen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Seetharam</w:t>
      </w:r>
      <w:proofErr w:type="spellEnd"/>
      <w:r w:rsidRPr="007A1D81">
        <w:rPr>
          <w:rFonts w:ascii="Book Antiqua" w:eastAsia="SimSun" w:hAnsi="Book Antiqua"/>
          <w:kern w:val="2"/>
          <w:sz w:val="24"/>
          <w:szCs w:val="24"/>
          <w:lang w:eastAsia="zh-CN" w:bidi="ar-SA"/>
        </w:rPr>
        <w:t xml:space="preserve"> A. Infections after orthotopic liver transplantation. </w:t>
      </w:r>
      <w:r w:rsidRPr="007A1D81">
        <w:rPr>
          <w:rFonts w:ascii="Book Antiqua" w:eastAsia="SimSun" w:hAnsi="Book Antiqua"/>
          <w:i/>
          <w:kern w:val="2"/>
          <w:sz w:val="24"/>
          <w:szCs w:val="24"/>
          <w:lang w:eastAsia="zh-CN" w:bidi="ar-SA"/>
        </w:rPr>
        <w:t xml:space="preserve">J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w:t>
      </w:r>
      <w:proofErr w:type="spellStart"/>
      <w:r w:rsidRPr="007A1D81">
        <w:rPr>
          <w:rFonts w:ascii="Book Antiqua" w:eastAsia="SimSun" w:hAnsi="Book Antiqua"/>
          <w:i/>
          <w:kern w:val="2"/>
          <w:sz w:val="24"/>
          <w:szCs w:val="24"/>
          <w:lang w:eastAsia="zh-CN" w:bidi="ar-SA"/>
        </w:rPr>
        <w:t>Exp</w:t>
      </w:r>
      <w:proofErr w:type="spellEnd"/>
      <w:r w:rsidRPr="007A1D81">
        <w:rPr>
          <w:rFonts w:ascii="Book Antiqua" w:eastAsia="SimSun" w:hAnsi="Book Antiqua"/>
          <w:i/>
          <w:kern w:val="2"/>
          <w:sz w:val="24"/>
          <w:szCs w:val="24"/>
          <w:lang w:eastAsia="zh-CN" w:bidi="ar-SA"/>
        </w:rPr>
        <w:t xml:space="preserve"> </w:t>
      </w:r>
      <w:proofErr w:type="spellStart"/>
      <w:r w:rsidRPr="007A1D81">
        <w:rPr>
          <w:rFonts w:ascii="Book Antiqua" w:eastAsia="SimSun" w:hAnsi="Book Antiqua"/>
          <w:i/>
          <w:kern w:val="2"/>
          <w:sz w:val="24"/>
          <w:szCs w:val="24"/>
          <w:lang w:eastAsia="zh-CN" w:bidi="ar-SA"/>
        </w:rPr>
        <w:t>Hepatol</w:t>
      </w:r>
      <w:proofErr w:type="spellEnd"/>
      <w:r w:rsidRPr="007A1D81">
        <w:rPr>
          <w:rFonts w:ascii="Book Antiqua" w:eastAsia="SimSun" w:hAnsi="Book Antiqua"/>
          <w:kern w:val="2"/>
          <w:sz w:val="24"/>
          <w:szCs w:val="24"/>
          <w:lang w:eastAsia="zh-CN" w:bidi="ar-SA"/>
        </w:rPr>
        <w:t xml:space="preserve"> 2014; </w:t>
      </w:r>
      <w:r w:rsidRPr="007A1D81">
        <w:rPr>
          <w:rFonts w:ascii="Book Antiqua" w:eastAsia="SimSun" w:hAnsi="Book Antiqua"/>
          <w:b/>
          <w:kern w:val="2"/>
          <w:sz w:val="24"/>
          <w:szCs w:val="24"/>
          <w:lang w:eastAsia="zh-CN" w:bidi="ar-SA"/>
        </w:rPr>
        <w:t>4</w:t>
      </w:r>
      <w:r w:rsidRPr="007A1D81">
        <w:rPr>
          <w:rFonts w:ascii="Book Antiqua" w:eastAsia="SimSun" w:hAnsi="Book Antiqua"/>
          <w:kern w:val="2"/>
          <w:sz w:val="24"/>
          <w:szCs w:val="24"/>
          <w:lang w:eastAsia="zh-CN" w:bidi="ar-SA"/>
        </w:rPr>
        <w:t>: 347-360 [PMID: 25755581 DOI: 10.1016/j.jceh.2014.07.004]</w:t>
      </w:r>
    </w:p>
    <w:p w14:paraId="4499BE3C"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21 </w:t>
      </w:r>
      <w:r w:rsidRPr="007A1D81">
        <w:rPr>
          <w:rFonts w:ascii="Book Antiqua" w:eastAsia="SimSun" w:hAnsi="Book Antiqua"/>
          <w:b/>
          <w:kern w:val="2"/>
          <w:sz w:val="24"/>
          <w:szCs w:val="24"/>
          <w:lang w:eastAsia="zh-CN" w:bidi="ar-SA"/>
        </w:rPr>
        <w:t>Fishman JA</w:t>
      </w:r>
      <w:r w:rsidRPr="007A1D81">
        <w:rPr>
          <w:rFonts w:ascii="Book Antiqua" w:eastAsia="SimSun" w:hAnsi="Book Antiqua"/>
          <w:kern w:val="2"/>
          <w:sz w:val="24"/>
          <w:szCs w:val="24"/>
          <w:lang w:eastAsia="zh-CN" w:bidi="ar-SA"/>
        </w:rPr>
        <w:t xml:space="preserve">, Issa NC. Infection in organ transplantation: risk factors and evolving patterns of infection. </w:t>
      </w:r>
      <w:r w:rsidRPr="007A1D81">
        <w:rPr>
          <w:rFonts w:ascii="Book Antiqua" w:eastAsia="SimSun" w:hAnsi="Book Antiqua"/>
          <w:i/>
          <w:kern w:val="2"/>
          <w:sz w:val="24"/>
          <w:szCs w:val="24"/>
          <w:lang w:eastAsia="zh-CN" w:bidi="ar-SA"/>
        </w:rPr>
        <w:t xml:space="preserve">Infect Dis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North Am</w:t>
      </w:r>
      <w:r w:rsidRPr="007A1D81">
        <w:rPr>
          <w:rFonts w:ascii="Book Antiqua" w:eastAsia="SimSun" w:hAnsi="Book Antiqua"/>
          <w:kern w:val="2"/>
          <w:sz w:val="24"/>
          <w:szCs w:val="24"/>
          <w:lang w:eastAsia="zh-CN" w:bidi="ar-SA"/>
        </w:rPr>
        <w:t xml:space="preserve"> 2010; </w:t>
      </w:r>
      <w:r w:rsidRPr="007A1D81">
        <w:rPr>
          <w:rFonts w:ascii="Book Antiqua" w:eastAsia="SimSun" w:hAnsi="Book Antiqua"/>
          <w:b/>
          <w:kern w:val="2"/>
          <w:sz w:val="24"/>
          <w:szCs w:val="24"/>
          <w:lang w:eastAsia="zh-CN" w:bidi="ar-SA"/>
        </w:rPr>
        <w:t>24</w:t>
      </w:r>
      <w:r w:rsidRPr="007A1D81">
        <w:rPr>
          <w:rFonts w:ascii="Book Antiqua" w:eastAsia="SimSun" w:hAnsi="Book Antiqua"/>
          <w:kern w:val="2"/>
          <w:sz w:val="24"/>
          <w:szCs w:val="24"/>
          <w:lang w:eastAsia="zh-CN" w:bidi="ar-SA"/>
        </w:rPr>
        <w:t>: 273-283 [PMID: 20466270 DOI: 10.1016/j.idc.2010.01.005]</w:t>
      </w:r>
    </w:p>
    <w:p w14:paraId="5923D70A"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22 </w:t>
      </w:r>
      <w:r w:rsidRPr="007A1D81">
        <w:rPr>
          <w:rFonts w:ascii="Book Antiqua" w:eastAsia="SimSun" w:hAnsi="Book Antiqua"/>
          <w:b/>
          <w:kern w:val="2"/>
          <w:sz w:val="24"/>
          <w:szCs w:val="24"/>
          <w:lang w:eastAsia="zh-CN" w:bidi="ar-SA"/>
        </w:rPr>
        <w:t>Blair JE</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Kusne</w:t>
      </w:r>
      <w:proofErr w:type="spellEnd"/>
      <w:r w:rsidRPr="007A1D81">
        <w:rPr>
          <w:rFonts w:ascii="Book Antiqua" w:eastAsia="SimSun" w:hAnsi="Book Antiqua"/>
          <w:kern w:val="2"/>
          <w:sz w:val="24"/>
          <w:szCs w:val="24"/>
          <w:lang w:eastAsia="zh-CN" w:bidi="ar-SA"/>
        </w:rPr>
        <w:t xml:space="preserve"> S. Bacterial, mycobacterial, and protozoal infections after liver transplantation--part I. </w:t>
      </w:r>
      <w:r w:rsidRPr="007A1D81">
        <w:rPr>
          <w:rFonts w:ascii="Book Antiqua" w:eastAsia="SimSun" w:hAnsi="Book Antiqua"/>
          <w:i/>
          <w:kern w:val="2"/>
          <w:sz w:val="24"/>
          <w:szCs w:val="24"/>
          <w:lang w:eastAsia="zh-CN" w:bidi="ar-SA"/>
        </w:rPr>
        <w:t xml:space="preserve">Liver </w:t>
      </w:r>
      <w:proofErr w:type="spellStart"/>
      <w:r w:rsidRPr="007A1D81">
        <w:rPr>
          <w:rFonts w:ascii="Book Antiqua" w:eastAsia="SimSun" w:hAnsi="Book Antiqua"/>
          <w:i/>
          <w:kern w:val="2"/>
          <w:sz w:val="24"/>
          <w:szCs w:val="24"/>
          <w:lang w:eastAsia="zh-CN" w:bidi="ar-SA"/>
        </w:rPr>
        <w:t>Transpl</w:t>
      </w:r>
      <w:proofErr w:type="spellEnd"/>
      <w:r w:rsidRPr="007A1D81">
        <w:rPr>
          <w:rFonts w:ascii="Book Antiqua" w:eastAsia="SimSun" w:hAnsi="Book Antiqua"/>
          <w:kern w:val="2"/>
          <w:sz w:val="24"/>
          <w:szCs w:val="24"/>
          <w:lang w:eastAsia="zh-CN" w:bidi="ar-SA"/>
        </w:rPr>
        <w:t xml:space="preserve"> 2005; </w:t>
      </w:r>
      <w:r w:rsidRPr="007A1D81">
        <w:rPr>
          <w:rFonts w:ascii="Book Antiqua" w:eastAsia="SimSun" w:hAnsi="Book Antiqua"/>
          <w:b/>
          <w:kern w:val="2"/>
          <w:sz w:val="24"/>
          <w:szCs w:val="24"/>
          <w:lang w:eastAsia="zh-CN" w:bidi="ar-SA"/>
        </w:rPr>
        <w:t>11</w:t>
      </w:r>
      <w:r w:rsidRPr="007A1D81">
        <w:rPr>
          <w:rFonts w:ascii="Book Antiqua" w:eastAsia="SimSun" w:hAnsi="Book Antiqua"/>
          <w:kern w:val="2"/>
          <w:sz w:val="24"/>
          <w:szCs w:val="24"/>
          <w:lang w:eastAsia="zh-CN" w:bidi="ar-SA"/>
        </w:rPr>
        <w:t>: 1452-1459 [PMID: 16315310 DOI: 10.1002/lt.20624]</w:t>
      </w:r>
    </w:p>
    <w:p w14:paraId="4EFD9344"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23 </w:t>
      </w:r>
      <w:r w:rsidRPr="007A1D81">
        <w:rPr>
          <w:rFonts w:ascii="Book Antiqua" w:eastAsia="SimSun" w:hAnsi="Book Antiqua"/>
          <w:b/>
          <w:kern w:val="2"/>
          <w:sz w:val="24"/>
          <w:szCs w:val="24"/>
          <w:lang w:eastAsia="zh-CN" w:bidi="ar-SA"/>
        </w:rPr>
        <w:t>Romero FA</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Infections in liver transplant recipients. </w:t>
      </w:r>
      <w:r w:rsidRPr="007A1D81">
        <w:rPr>
          <w:rFonts w:ascii="Book Antiqua" w:eastAsia="SimSun" w:hAnsi="Book Antiqua"/>
          <w:i/>
          <w:kern w:val="2"/>
          <w:sz w:val="24"/>
          <w:szCs w:val="24"/>
          <w:lang w:eastAsia="zh-CN" w:bidi="ar-SA"/>
        </w:rPr>
        <w:t xml:space="preserve">World J </w:t>
      </w:r>
      <w:proofErr w:type="spellStart"/>
      <w:r w:rsidRPr="007A1D81">
        <w:rPr>
          <w:rFonts w:ascii="Book Antiqua" w:eastAsia="SimSun" w:hAnsi="Book Antiqua"/>
          <w:i/>
          <w:kern w:val="2"/>
          <w:sz w:val="24"/>
          <w:szCs w:val="24"/>
          <w:lang w:eastAsia="zh-CN" w:bidi="ar-SA"/>
        </w:rPr>
        <w:t>Hepatol</w:t>
      </w:r>
      <w:proofErr w:type="spellEnd"/>
      <w:r w:rsidRPr="007A1D81">
        <w:rPr>
          <w:rFonts w:ascii="Book Antiqua" w:eastAsia="SimSun" w:hAnsi="Book Antiqua"/>
          <w:kern w:val="2"/>
          <w:sz w:val="24"/>
          <w:szCs w:val="24"/>
          <w:lang w:eastAsia="zh-CN" w:bidi="ar-SA"/>
        </w:rPr>
        <w:t xml:space="preserve"> 2011; </w:t>
      </w:r>
      <w:r w:rsidRPr="007A1D81">
        <w:rPr>
          <w:rFonts w:ascii="Book Antiqua" w:eastAsia="SimSun" w:hAnsi="Book Antiqua"/>
          <w:b/>
          <w:kern w:val="2"/>
          <w:sz w:val="24"/>
          <w:szCs w:val="24"/>
          <w:lang w:eastAsia="zh-CN" w:bidi="ar-SA"/>
        </w:rPr>
        <w:t>3</w:t>
      </w:r>
      <w:r w:rsidRPr="007A1D81">
        <w:rPr>
          <w:rFonts w:ascii="Book Antiqua" w:eastAsia="SimSun" w:hAnsi="Book Antiqua"/>
          <w:kern w:val="2"/>
          <w:sz w:val="24"/>
          <w:szCs w:val="24"/>
          <w:lang w:eastAsia="zh-CN" w:bidi="ar-SA"/>
        </w:rPr>
        <w:t>: 83-92 [PMID: 21603030 DOI: 10.4254/wjh.v3.i4.83]</w:t>
      </w:r>
    </w:p>
    <w:p w14:paraId="71078279"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24 </w:t>
      </w:r>
      <w:r w:rsidRPr="007A1D81">
        <w:rPr>
          <w:rFonts w:ascii="Book Antiqua" w:eastAsia="SimSun" w:hAnsi="Book Antiqua"/>
          <w:b/>
          <w:kern w:val="2"/>
          <w:sz w:val="24"/>
          <w:szCs w:val="24"/>
          <w:lang w:eastAsia="zh-CN" w:bidi="ar-SA"/>
        </w:rPr>
        <w:t>Edelson BT</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Unanue</w:t>
      </w:r>
      <w:proofErr w:type="spellEnd"/>
      <w:r w:rsidRPr="007A1D81">
        <w:rPr>
          <w:rFonts w:ascii="Book Antiqua" w:eastAsia="SimSun" w:hAnsi="Book Antiqua"/>
          <w:kern w:val="2"/>
          <w:sz w:val="24"/>
          <w:szCs w:val="24"/>
          <w:lang w:eastAsia="zh-CN" w:bidi="ar-SA"/>
        </w:rPr>
        <w:t xml:space="preserve"> ER. MyD88-dependent but Toll-like receptor 2-independent innate immunity to Listeria: no role for either in macrophage </w:t>
      </w:r>
      <w:proofErr w:type="spellStart"/>
      <w:r w:rsidRPr="007A1D81">
        <w:rPr>
          <w:rFonts w:ascii="Book Antiqua" w:eastAsia="SimSun" w:hAnsi="Book Antiqua"/>
          <w:kern w:val="2"/>
          <w:sz w:val="24"/>
          <w:szCs w:val="24"/>
          <w:lang w:eastAsia="zh-CN" w:bidi="ar-SA"/>
        </w:rPr>
        <w:t>listericidal</w:t>
      </w:r>
      <w:proofErr w:type="spellEnd"/>
      <w:r w:rsidRPr="007A1D81">
        <w:rPr>
          <w:rFonts w:ascii="Book Antiqua" w:eastAsia="SimSun" w:hAnsi="Book Antiqua"/>
          <w:kern w:val="2"/>
          <w:sz w:val="24"/>
          <w:szCs w:val="24"/>
          <w:lang w:eastAsia="zh-CN" w:bidi="ar-SA"/>
        </w:rPr>
        <w:t xml:space="preserve"> activity. </w:t>
      </w:r>
      <w:r w:rsidRPr="007A1D81">
        <w:rPr>
          <w:rFonts w:ascii="Book Antiqua" w:eastAsia="SimSun" w:hAnsi="Book Antiqua"/>
          <w:i/>
          <w:kern w:val="2"/>
          <w:sz w:val="24"/>
          <w:szCs w:val="24"/>
          <w:lang w:eastAsia="zh-CN" w:bidi="ar-SA"/>
        </w:rPr>
        <w:t>J Immunol</w:t>
      </w:r>
      <w:r w:rsidRPr="007A1D81">
        <w:rPr>
          <w:rFonts w:ascii="Book Antiqua" w:eastAsia="SimSun" w:hAnsi="Book Antiqua"/>
          <w:kern w:val="2"/>
          <w:sz w:val="24"/>
          <w:szCs w:val="24"/>
          <w:lang w:eastAsia="zh-CN" w:bidi="ar-SA"/>
        </w:rPr>
        <w:t xml:space="preserve"> 2002; </w:t>
      </w:r>
      <w:r w:rsidRPr="007A1D81">
        <w:rPr>
          <w:rFonts w:ascii="Book Antiqua" w:eastAsia="SimSun" w:hAnsi="Book Antiqua"/>
          <w:b/>
          <w:kern w:val="2"/>
          <w:sz w:val="24"/>
          <w:szCs w:val="24"/>
          <w:lang w:eastAsia="zh-CN" w:bidi="ar-SA"/>
        </w:rPr>
        <w:t>169</w:t>
      </w:r>
      <w:r w:rsidRPr="007A1D81">
        <w:rPr>
          <w:rFonts w:ascii="Book Antiqua" w:eastAsia="SimSun" w:hAnsi="Book Antiqua"/>
          <w:kern w:val="2"/>
          <w:sz w:val="24"/>
          <w:szCs w:val="24"/>
          <w:lang w:eastAsia="zh-CN" w:bidi="ar-SA"/>
        </w:rPr>
        <w:t>: 3869-3875 [PMID: 12244184 DOI: 10.4049/jimmunol.169.7.3869]</w:t>
      </w:r>
    </w:p>
    <w:p w14:paraId="482555F1"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25 </w:t>
      </w:r>
      <w:proofErr w:type="spellStart"/>
      <w:r w:rsidRPr="007A1D81">
        <w:rPr>
          <w:rFonts w:ascii="Book Antiqua" w:eastAsia="SimSun" w:hAnsi="Book Antiqua"/>
          <w:b/>
          <w:kern w:val="2"/>
          <w:sz w:val="24"/>
          <w:szCs w:val="24"/>
          <w:lang w:eastAsia="zh-CN" w:bidi="ar-SA"/>
        </w:rPr>
        <w:t>Tötemeyer</w:t>
      </w:r>
      <w:proofErr w:type="spellEnd"/>
      <w:r w:rsidRPr="007A1D81">
        <w:rPr>
          <w:rFonts w:ascii="Book Antiqua" w:eastAsia="SimSun" w:hAnsi="Book Antiqua"/>
          <w:b/>
          <w:kern w:val="2"/>
          <w:sz w:val="24"/>
          <w:szCs w:val="24"/>
          <w:lang w:eastAsia="zh-CN" w:bidi="ar-SA"/>
        </w:rPr>
        <w:t xml:space="preserve"> S</w:t>
      </w:r>
      <w:r w:rsidRPr="007A1D81">
        <w:rPr>
          <w:rFonts w:ascii="Book Antiqua" w:eastAsia="SimSun" w:hAnsi="Book Antiqua"/>
          <w:kern w:val="2"/>
          <w:sz w:val="24"/>
          <w:szCs w:val="24"/>
          <w:lang w:eastAsia="zh-CN" w:bidi="ar-SA"/>
        </w:rPr>
        <w:t>, Foster N, Kaiser P, Maskell DJ, Bryant CE. Toll-like receptor expression in C3H/</w:t>
      </w:r>
      <w:proofErr w:type="spellStart"/>
      <w:r w:rsidRPr="007A1D81">
        <w:rPr>
          <w:rFonts w:ascii="Book Antiqua" w:eastAsia="SimSun" w:hAnsi="Book Antiqua"/>
          <w:kern w:val="2"/>
          <w:sz w:val="24"/>
          <w:szCs w:val="24"/>
          <w:lang w:eastAsia="zh-CN" w:bidi="ar-SA"/>
        </w:rPr>
        <w:t>HeN</w:t>
      </w:r>
      <w:proofErr w:type="spellEnd"/>
      <w:r w:rsidRPr="007A1D81">
        <w:rPr>
          <w:rFonts w:ascii="Book Antiqua" w:eastAsia="SimSun" w:hAnsi="Book Antiqua"/>
          <w:kern w:val="2"/>
          <w:sz w:val="24"/>
          <w:szCs w:val="24"/>
          <w:lang w:eastAsia="zh-CN" w:bidi="ar-SA"/>
        </w:rPr>
        <w:t xml:space="preserve"> and C3H/</w:t>
      </w:r>
      <w:proofErr w:type="spellStart"/>
      <w:r w:rsidRPr="007A1D81">
        <w:rPr>
          <w:rFonts w:ascii="Book Antiqua" w:eastAsia="SimSun" w:hAnsi="Book Antiqua"/>
          <w:kern w:val="2"/>
          <w:sz w:val="24"/>
          <w:szCs w:val="24"/>
          <w:lang w:eastAsia="zh-CN" w:bidi="ar-SA"/>
        </w:rPr>
        <w:t>HeJ</w:t>
      </w:r>
      <w:proofErr w:type="spellEnd"/>
      <w:r w:rsidRPr="007A1D81">
        <w:rPr>
          <w:rFonts w:ascii="Book Antiqua" w:eastAsia="SimSun" w:hAnsi="Book Antiqua"/>
          <w:kern w:val="2"/>
          <w:sz w:val="24"/>
          <w:szCs w:val="24"/>
          <w:lang w:eastAsia="zh-CN" w:bidi="ar-SA"/>
        </w:rPr>
        <w:t xml:space="preserve"> mice during Salmonella enterica </w:t>
      </w:r>
      <w:proofErr w:type="spellStart"/>
      <w:r w:rsidRPr="007A1D81">
        <w:rPr>
          <w:rFonts w:ascii="Book Antiqua" w:eastAsia="SimSun" w:hAnsi="Book Antiqua"/>
          <w:kern w:val="2"/>
          <w:sz w:val="24"/>
          <w:szCs w:val="24"/>
          <w:lang w:eastAsia="zh-CN" w:bidi="ar-SA"/>
        </w:rPr>
        <w:t>serovar</w:t>
      </w:r>
      <w:proofErr w:type="spellEnd"/>
      <w:r w:rsidRPr="007A1D81">
        <w:rPr>
          <w:rFonts w:ascii="Book Antiqua" w:eastAsia="SimSun" w:hAnsi="Book Antiqua"/>
          <w:kern w:val="2"/>
          <w:sz w:val="24"/>
          <w:szCs w:val="24"/>
          <w:lang w:eastAsia="zh-CN" w:bidi="ar-SA"/>
        </w:rPr>
        <w:t xml:space="preserve"> Typhimurium infection. </w:t>
      </w:r>
      <w:r w:rsidRPr="007A1D81">
        <w:rPr>
          <w:rFonts w:ascii="Book Antiqua" w:eastAsia="SimSun" w:hAnsi="Book Antiqua"/>
          <w:i/>
          <w:kern w:val="2"/>
          <w:sz w:val="24"/>
          <w:szCs w:val="24"/>
          <w:lang w:eastAsia="zh-CN" w:bidi="ar-SA"/>
        </w:rPr>
        <w:t xml:space="preserve">Infect </w:t>
      </w:r>
      <w:proofErr w:type="spellStart"/>
      <w:r w:rsidRPr="007A1D81">
        <w:rPr>
          <w:rFonts w:ascii="Book Antiqua" w:eastAsia="SimSun" w:hAnsi="Book Antiqua"/>
          <w:i/>
          <w:kern w:val="2"/>
          <w:sz w:val="24"/>
          <w:szCs w:val="24"/>
          <w:lang w:eastAsia="zh-CN" w:bidi="ar-SA"/>
        </w:rPr>
        <w:t>Immun</w:t>
      </w:r>
      <w:proofErr w:type="spellEnd"/>
      <w:r w:rsidRPr="007A1D81">
        <w:rPr>
          <w:rFonts w:ascii="Book Antiqua" w:eastAsia="SimSun" w:hAnsi="Book Antiqua"/>
          <w:kern w:val="2"/>
          <w:sz w:val="24"/>
          <w:szCs w:val="24"/>
          <w:lang w:eastAsia="zh-CN" w:bidi="ar-SA"/>
        </w:rPr>
        <w:t xml:space="preserve"> 2003; </w:t>
      </w:r>
      <w:r w:rsidRPr="007A1D81">
        <w:rPr>
          <w:rFonts w:ascii="Book Antiqua" w:eastAsia="SimSun" w:hAnsi="Book Antiqua"/>
          <w:b/>
          <w:kern w:val="2"/>
          <w:sz w:val="24"/>
          <w:szCs w:val="24"/>
          <w:lang w:eastAsia="zh-CN" w:bidi="ar-SA"/>
        </w:rPr>
        <w:t>71</w:t>
      </w:r>
      <w:r w:rsidRPr="007A1D81">
        <w:rPr>
          <w:rFonts w:ascii="Book Antiqua" w:eastAsia="SimSun" w:hAnsi="Book Antiqua"/>
          <w:kern w:val="2"/>
          <w:sz w:val="24"/>
          <w:szCs w:val="24"/>
          <w:lang w:eastAsia="zh-CN" w:bidi="ar-SA"/>
        </w:rPr>
        <w:t>: 6653-6657 [PMID: 14573691 DOI: 10.1128/iai.71.11.6653-6657.2003]</w:t>
      </w:r>
    </w:p>
    <w:p w14:paraId="5B5ECD4D"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26 </w:t>
      </w:r>
      <w:r w:rsidRPr="007A1D81">
        <w:rPr>
          <w:rFonts w:ascii="Book Antiqua" w:eastAsia="SimSun" w:hAnsi="Book Antiqua"/>
          <w:b/>
          <w:kern w:val="2"/>
          <w:sz w:val="24"/>
          <w:szCs w:val="24"/>
          <w:lang w:eastAsia="zh-CN" w:bidi="ar-SA"/>
        </w:rPr>
        <w:t>Shimizu H</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Matsuguchi</w:t>
      </w:r>
      <w:proofErr w:type="spellEnd"/>
      <w:r w:rsidRPr="007A1D81">
        <w:rPr>
          <w:rFonts w:ascii="Book Antiqua" w:eastAsia="SimSun" w:hAnsi="Book Antiqua"/>
          <w:kern w:val="2"/>
          <w:sz w:val="24"/>
          <w:szCs w:val="24"/>
          <w:lang w:eastAsia="zh-CN" w:bidi="ar-SA"/>
        </w:rPr>
        <w:t xml:space="preserve"> T, Fukuda Y, Nakano I, Hayakawa T, Takeuchi O, Akira S, </w:t>
      </w:r>
      <w:proofErr w:type="spellStart"/>
      <w:r w:rsidRPr="007A1D81">
        <w:rPr>
          <w:rFonts w:ascii="Book Antiqua" w:eastAsia="SimSun" w:hAnsi="Book Antiqua"/>
          <w:kern w:val="2"/>
          <w:sz w:val="24"/>
          <w:szCs w:val="24"/>
          <w:lang w:eastAsia="zh-CN" w:bidi="ar-SA"/>
        </w:rPr>
        <w:t>Umemura</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Suda</w:t>
      </w:r>
      <w:proofErr w:type="spellEnd"/>
      <w:r w:rsidRPr="007A1D81">
        <w:rPr>
          <w:rFonts w:ascii="Book Antiqua" w:eastAsia="SimSun" w:hAnsi="Book Antiqua"/>
          <w:kern w:val="2"/>
          <w:sz w:val="24"/>
          <w:szCs w:val="24"/>
          <w:lang w:eastAsia="zh-CN" w:bidi="ar-SA"/>
        </w:rPr>
        <w:t xml:space="preserve"> T, </w:t>
      </w:r>
      <w:proofErr w:type="spellStart"/>
      <w:r w:rsidRPr="007A1D81">
        <w:rPr>
          <w:rFonts w:ascii="Book Antiqua" w:eastAsia="SimSun" w:hAnsi="Book Antiqua"/>
          <w:kern w:val="2"/>
          <w:sz w:val="24"/>
          <w:szCs w:val="24"/>
          <w:lang w:eastAsia="zh-CN" w:bidi="ar-SA"/>
        </w:rPr>
        <w:t>Yoshikai</w:t>
      </w:r>
      <w:proofErr w:type="spellEnd"/>
      <w:r w:rsidRPr="007A1D81">
        <w:rPr>
          <w:rFonts w:ascii="Book Antiqua" w:eastAsia="SimSun" w:hAnsi="Book Antiqua"/>
          <w:kern w:val="2"/>
          <w:sz w:val="24"/>
          <w:szCs w:val="24"/>
          <w:lang w:eastAsia="zh-CN" w:bidi="ar-SA"/>
        </w:rPr>
        <w:t xml:space="preserve"> Y. Toll-like receptor 2 contributes to liver injury by Salmonella infection through </w:t>
      </w:r>
      <w:proofErr w:type="spellStart"/>
      <w:r w:rsidRPr="007A1D81">
        <w:rPr>
          <w:rFonts w:ascii="Book Antiqua" w:eastAsia="SimSun" w:hAnsi="Book Antiqua"/>
          <w:kern w:val="2"/>
          <w:sz w:val="24"/>
          <w:szCs w:val="24"/>
          <w:lang w:eastAsia="zh-CN" w:bidi="ar-SA"/>
        </w:rPr>
        <w:t>Fas</w:t>
      </w:r>
      <w:proofErr w:type="spellEnd"/>
      <w:r w:rsidRPr="007A1D81">
        <w:rPr>
          <w:rFonts w:ascii="Book Antiqua" w:eastAsia="SimSun" w:hAnsi="Book Antiqua"/>
          <w:kern w:val="2"/>
          <w:sz w:val="24"/>
          <w:szCs w:val="24"/>
          <w:lang w:eastAsia="zh-CN" w:bidi="ar-SA"/>
        </w:rPr>
        <w:t xml:space="preserve"> ligand expression on NKT cells in mice. </w:t>
      </w:r>
      <w:r w:rsidRPr="007A1D81">
        <w:rPr>
          <w:rFonts w:ascii="Book Antiqua" w:eastAsia="SimSun" w:hAnsi="Book Antiqua"/>
          <w:i/>
          <w:kern w:val="2"/>
          <w:sz w:val="24"/>
          <w:szCs w:val="24"/>
          <w:lang w:eastAsia="zh-CN" w:bidi="ar-SA"/>
        </w:rPr>
        <w:t>Gastroenterology</w:t>
      </w:r>
      <w:r w:rsidRPr="007A1D81">
        <w:rPr>
          <w:rFonts w:ascii="Book Antiqua" w:eastAsia="SimSun" w:hAnsi="Book Antiqua"/>
          <w:kern w:val="2"/>
          <w:sz w:val="24"/>
          <w:szCs w:val="24"/>
          <w:lang w:eastAsia="zh-CN" w:bidi="ar-SA"/>
        </w:rPr>
        <w:t xml:space="preserve"> 2002; </w:t>
      </w:r>
      <w:r w:rsidRPr="007A1D81">
        <w:rPr>
          <w:rFonts w:ascii="Book Antiqua" w:eastAsia="SimSun" w:hAnsi="Book Antiqua"/>
          <w:b/>
          <w:kern w:val="2"/>
          <w:sz w:val="24"/>
          <w:szCs w:val="24"/>
          <w:lang w:eastAsia="zh-CN" w:bidi="ar-SA"/>
        </w:rPr>
        <w:t>123</w:t>
      </w:r>
      <w:r w:rsidRPr="007A1D81">
        <w:rPr>
          <w:rFonts w:ascii="Book Antiqua" w:eastAsia="SimSun" w:hAnsi="Book Antiqua"/>
          <w:kern w:val="2"/>
          <w:sz w:val="24"/>
          <w:szCs w:val="24"/>
          <w:lang w:eastAsia="zh-CN" w:bidi="ar-SA"/>
        </w:rPr>
        <w:t>: 1265-1277 [PMID: 12360487 DOI: 10.1053/gast.2002.36006]</w:t>
      </w:r>
    </w:p>
    <w:p w14:paraId="5EF6D923"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27 </w:t>
      </w:r>
      <w:r w:rsidRPr="007A1D81">
        <w:rPr>
          <w:rFonts w:ascii="Book Antiqua" w:eastAsia="SimSun" w:hAnsi="Book Antiqua"/>
          <w:b/>
          <w:kern w:val="2"/>
          <w:sz w:val="24"/>
          <w:szCs w:val="24"/>
          <w:lang w:eastAsia="zh-CN" w:bidi="ar-SA"/>
        </w:rPr>
        <w:t>Sanchez-</w:t>
      </w:r>
      <w:proofErr w:type="spellStart"/>
      <w:r w:rsidRPr="007A1D81">
        <w:rPr>
          <w:rFonts w:ascii="Book Antiqua" w:eastAsia="SimSun" w:hAnsi="Book Antiqua"/>
          <w:b/>
          <w:kern w:val="2"/>
          <w:sz w:val="24"/>
          <w:szCs w:val="24"/>
          <w:lang w:eastAsia="zh-CN" w:bidi="ar-SA"/>
        </w:rPr>
        <w:t>Campillo</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Chicano A, </w:t>
      </w:r>
      <w:proofErr w:type="spellStart"/>
      <w:r w:rsidRPr="007A1D81">
        <w:rPr>
          <w:rFonts w:ascii="Book Antiqua" w:eastAsia="SimSun" w:hAnsi="Book Antiqua"/>
          <w:kern w:val="2"/>
          <w:sz w:val="24"/>
          <w:szCs w:val="24"/>
          <w:lang w:eastAsia="zh-CN" w:bidi="ar-SA"/>
        </w:rPr>
        <w:t>Torío</w:t>
      </w:r>
      <w:proofErr w:type="spellEnd"/>
      <w:r w:rsidRPr="007A1D81">
        <w:rPr>
          <w:rFonts w:ascii="Book Antiqua" w:eastAsia="SimSun" w:hAnsi="Book Antiqua"/>
          <w:kern w:val="2"/>
          <w:sz w:val="24"/>
          <w:szCs w:val="24"/>
          <w:lang w:eastAsia="zh-CN" w:bidi="ar-SA"/>
        </w:rPr>
        <w:t xml:space="preserve"> A, Martín-Orozco E, </w:t>
      </w:r>
      <w:proofErr w:type="spellStart"/>
      <w:r w:rsidRPr="007A1D81">
        <w:rPr>
          <w:rFonts w:ascii="Book Antiqua" w:eastAsia="SimSun" w:hAnsi="Book Antiqua"/>
          <w:kern w:val="2"/>
          <w:sz w:val="24"/>
          <w:szCs w:val="24"/>
          <w:lang w:eastAsia="zh-CN" w:bidi="ar-SA"/>
        </w:rPr>
        <w:t>Gámiz</w:t>
      </w:r>
      <w:proofErr w:type="spellEnd"/>
      <w:r w:rsidRPr="007A1D81">
        <w:rPr>
          <w:rFonts w:ascii="Book Antiqua" w:eastAsia="SimSun" w:hAnsi="Book Antiqua"/>
          <w:kern w:val="2"/>
          <w:sz w:val="24"/>
          <w:szCs w:val="24"/>
          <w:lang w:eastAsia="zh-CN" w:bidi="ar-SA"/>
        </w:rPr>
        <w:t xml:space="preserve"> P, Hernández-</w:t>
      </w:r>
      <w:proofErr w:type="spellStart"/>
      <w:r w:rsidRPr="007A1D81">
        <w:rPr>
          <w:rFonts w:ascii="Book Antiqua" w:eastAsia="SimSun" w:hAnsi="Book Antiqua"/>
          <w:kern w:val="2"/>
          <w:sz w:val="24"/>
          <w:szCs w:val="24"/>
          <w:lang w:eastAsia="zh-CN" w:bidi="ar-SA"/>
        </w:rPr>
        <w:t>Caselles</w:t>
      </w:r>
      <w:proofErr w:type="spellEnd"/>
      <w:r w:rsidRPr="007A1D81">
        <w:rPr>
          <w:rFonts w:ascii="Book Antiqua" w:eastAsia="SimSun" w:hAnsi="Book Antiqua"/>
          <w:kern w:val="2"/>
          <w:sz w:val="24"/>
          <w:szCs w:val="24"/>
          <w:lang w:eastAsia="zh-CN" w:bidi="ar-SA"/>
        </w:rPr>
        <w:t xml:space="preserve"> T, García-</w:t>
      </w:r>
      <w:proofErr w:type="spellStart"/>
      <w:r w:rsidRPr="007A1D81">
        <w:rPr>
          <w:rFonts w:ascii="Book Antiqua" w:eastAsia="SimSun" w:hAnsi="Book Antiqua"/>
          <w:kern w:val="2"/>
          <w:sz w:val="24"/>
          <w:szCs w:val="24"/>
          <w:lang w:eastAsia="zh-CN" w:bidi="ar-SA"/>
        </w:rPr>
        <w:t>Peñarrubia</w:t>
      </w:r>
      <w:proofErr w:type="spellEnd"/>
      <w:r w:rsidRPr="007A1D81">
        <w:rPr>
          <w:rFonts w:ascii="Book Antiqua" w:eastAsia="SimSun" w:hAnsi="Book Antiqua"/>
          <w:kern w:val="2"/>
          <w:sz w:val="24"/>
          <w:szCs w:val="24"/>
          <w:lang w:eastAsia="zh-CN" w:bidi="ar-SA"/>
        </w:rPr>
        <w:t xml:space="preserve"> P. Implication of CpG-ODN and reactive oxygen species in the inhibition of intracellular growth of Salmonella typhimurium in hepatocytes. </w:t>
      </w:r>
      <w:r w:rsidRPr="007A1D81">
        <w:rPr>
          <w:rFonts w:ascii="Book Antiqua" w:eastAsia="SimSun" w:hAnsi="Book Antiqua"/>
          <w:i/>
          <w:kern w:val="2"/>
          <w:sz w:val="24"/>
          <w:szCs w:val="24"/>
          <w:lang w:eastAsia="zh-CN" w:bidi="ar-SA"/>
        </w:rPr>
        <w:t>Microbes Infect</w:t>
      </w:r>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6</w:t>
      </w:r>
      <w:r w:rsidRPr="007A1D81">
        <w:rPr>
          <w:rFonts w:ascii="Book Antiqua" w:eastAsia="SimSun" w:hAnsi="Book Antiqua"/>
          <w:kern w:val="2"/>
          <w:sz w:val="24"/>
          <w:szCs w:val="24"/>
          <w:lang w:eastAsia="zh-CN" w:bidi="ar-SA"/>
        </w:rPr>
        <w:t xml:space="preserve">: 813-820 [PMID: 15374003 </w:t>
      </w:r>
      <w:r w:rsidRPr="007A1D81">
        <w:rPr>
          <w:rFonts w:ascii="Book Antiqua" w:eastAsia="SimSun" w:hAnsi="Book Antiqua"/>
          <w:kern w:val="2"/>
          <w:sz w:val="24"/>
          <w:szCs w:val="24"/>
          <w:lang w:eastAsia="zh-CN" w:bidi="ar-SA"/>
        </w:rPr>
        <w:lastRenderedPageBreak/>
        <w:t>DOI: 10.1016/j.micinf.2004.04.010]</w:t>
      </w:r>
    </w:p>
    <w:p w14:paraId="3EF50F92"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28 </w:t>
      </w:r>
      <w:r w:rsidRPr="007A1D81">
        <w:rPr>
          <w:rFonts w:ascii="Book Antiqua" w:eastAsia="SimSun" w:hAnsi="Book Antiqua"/>
          <w:b/>
          <w:kern w:val="2"/>
          <w:sz w:val="24"/>
          <w:szCs w:val="24"/>
          <w:lang w:eastAsia="zh-CN" w:bidi="ar-SA"/>
        </w:rPr>
        <w:t>Adachi K</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Tsutsui</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Kashiwamura</w:t>
      </w:r>
      <w:proofErr w:type="spellEnd"/>
      <w:r w:rsidRPr="007A1D81">
        <w:rPr>
          <w:rFonts w:ascii="Book Antiqua" w:eastAsia="SimSun" w:hAnsi="Book Antiqua"/>
          <w:kern w:val="2"/>
          <w:sz w:val="24"/>
          <w:szCs w:val="24"/>
          <w:lang w:eastAsia="zh-CN" w:bidi="ar-SA"/>
        </w:rPr>
        <w:t xml:space="preserve"> S, Seki E, Nakano H, Takeuchi O, Takeda K, Okumura K, Van </w:t>
      </w:r>
      <w:proofErr w:type="spellStart"/>
      <w:r w:rsidRPr="007A1D81">
        <w:rPr>
          <w:rFonts w:ascii="Book Antiqua" w:eastAsia="SimSun" w:hAnsi="Book Antiqua"/>
          <w:kern w:val="2"/>
          <w:sz w:val="24"/>
          <w:szCs w:val="24"/>
          <w:lang w:eastAsia="zh-CN" w:bidi="ar-SA"/>
        </w:rPr>
        <w:t>Kaer</w:t>
      </w:r>
      <w:proofErr w:type="spellEnd"/>
      <w:r w:rsidRPr="007A1D81">
        <w:rPr>
          <w:rFonts w:ascii="Book Antiqua" w:eastAsia="SimSun" w:hAnsi="Book Antiqua"/>
          <w:kern w:val="2"/>
          <w:sz w:val="24"/>
          <w:szCs w:val="24"/>
          <w:lang w:eastAsia="zh-CN" w:bidi="ar-SA"/>
        </w:rPr>
        <w:t xml:space="preserve"> L, Okamura H, Akira S, Nakanishi K. Plasmodium </w:t>
      </w:r>
      <w:proofErr w:type="spellStart"/>
      <w:r w:rsidRPr="007A1D81">
        <w:rPr>
          <w:rFonts w:ascii="Book Antiqua" w:eastAsia="SimSun" w:hAnsi="Book Antiqua"/>
          <w:kern w:val="2"/>
          <w:sz w:val="24"/>
          <w:szCs w:val="24"/>
          <w:lang w:eastAsia="zh-CN" w:bidi="ar-SA"/>
        </w:rPr>
        <w:t>berghei</w:t>
      </w:r>
      <w:proofErr w:type="spellEnd"/>
      <w:r w:rsidRPr="007A1D81">
        <w:rPr>
          <w:rFonts w:ascii="Book Antiqua" w:eastAsia="SimSun" w:hAnsi="Book Antiqua"/>
          <w:kern w:val="2"/>
          <w:sz w:val="24"/>
          <w:szCs w:val="24"/>
          <w:lang w:eastAsia="zh-CN" w:bidi="ar-SA"/>
        </w:rPr>
        <w:t xml:space="preserve"> infection in mice induces liver injury by an IL-12- and toll-like receptor/myeloid differentiation factor 88-dependent mechanism. </w:t>
      </w:r>
      <w:r w:rsidRPr="007A1D81">
        <w:rPr>
          <w:rFonts w:ascii="Book Antiqua" w:eastAsia="SimSun" w:hAnsi="Book Antiqua"/>
          <w:i/>
          <w:kern w:val="2"/>
          <w:sz w:val="24"/>
          <w:szCs w:val="24"/>
          <w:lang w:eastAsia="zh-CN" w:bidi="ar-SA"/>
        </w:rPr>
        <w:t>J Immunol</w:t>
      </w:r>
      <w:r w:rsidRPr="007A1D81">
        <w:rPr>
          <w:rFonts w:ascii="Book Antiqua" w:eastAsia="SimSun" w:hAnsi="Book Antiqua"/>
          <w:kern w:val="2"/>
          <w:sz w:val="24"/>
          <w:szCs w:val="24"/>
          <w:lang w:eastAsia="zh-CN" w:bidi="ar-SA"/>
        </w:rPr>
        <w:t xml:space="preserve"> 2001; </w:t>
      </w:r>
      <w:r w:rsidRPr="007A1D81">
        <w:rPr>
          <w:rFonts w:ascii="Book Antiqua" w:eastAsia="SimSun" w:hAnsi="Book Antiqua"/>
          <w:b/>
          <w:kern w:val="2"/>
          <w:sz w:val="24"/>
          <w:szCs w:val="24"/>
          <w:lang w:eastAsia="zh-CN" w:bidi="ar-SA"/>
        </w:rPr>
        <w:t>167</w:t>
      </w:r>
      <w:r w:rsidRPr="007A1D81">
        <w:rPr>
          <w:rFonts w:ascii="Book Antiqua" w:eastAsia="SimSun" w:hAnsi="Book Antiqua"/>
          <w:kern w:val="2"/>
          <w:sz w:val="24"/>
          <w:szCs w:val="24"/>
          <w:lang w:eastAsia="zh-CN" w:bidi="ar-SA"/>
        </w:rPr>
        <w:t>: 5928-5934 [PMID: 11698470 DOI: 10.4049/jimmunol.167.10.5928]</w:t>
      </w:r>
    </w:p>
    <w:p w14:paraId="5A63378B"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29 </w:t>
      </w:r>
      <w:proofErr w:type="spellStart"/>
      <w:r w:rsidRPr="007A1D81">
        <w:rPr>
          <w:rFonts w:ascii="Book Antiqua" w:eastAsia="SimSun" w:hAnsi="Book Antiqua"/>
          <w:b/>
          <w:kern w:val="2"/>
          <w:sz w:val="24"/>
          <w:szCs w:val="24"/>
          <w:lang w:eastAsia="zh-CN" w:bidi="ar-SA"/>
        </w:rPr>
        <w:t>Leoratti</w:t>
      </w:r>
      <w:proofErr w:type="spellEnd"/>
      <w:r w:rsidRPr="007A1D81">
        <w:rPr>
          <w:rFonts w:ascii="Book Antiqua" w:eastAsia="SimSun" w:hAnsi="Book Antiqua"/>
          <w:b/>
          <w:kern w:val="2"/>
          <w:sz w:val="24"/>
          <w:szCs w:val="24"/>
          <w:lang w:eastAsia="zh-CN" w:bidi="ar-SA"/>
        </w:rPr>
        <w:t xml:space="preserve"> FM</w:t>
      </w:r>
      <w:r w:rsidRPr="007A1D81">
        <w:rPr>
          <w:rFonts w:ascii="Book Antiqua" w:eastAsia="SimSun" w:hAnsi="Book Antiqua"/>
          <w:kern w:val="2"/>
          <w:sz w:val="24"/>
          <w:szCs w:val="24"/>
          <w:lang w:eastAsia="zh-CN" w:bidi="ar-SA"/>
        </w:rPr>
        <w:t>, Farias L, Alves FP, Suarez-</w:t>
      </w:r>
      <w:proofErr w:type="spellStart"/>
      <w:r w:rsidRPr="007A1D81">
        <w:rPr>
          <w:rFonts w:ascii="Book Antiqua" w:eastAsia="SimSun" w:hAnsi="Book Antiqua"/>
          <w:kern w:val="2"/>
          <w:sz w:val="24"/>
          <w:szCs w:val="24"/>
          <w:lang w:eastAsia="zh-CN" w:bidi="ar-SA"/>
        </w:rPr>
        <w:t>Mútis</w:t>
      </w:r>
      <w:proofErr w:type="spellEnd"/>
      <w:r w:rsidRPr="007A1D81">
        <w:rPr>
          <w:rFonts w:ascii="Book Antiqua" w:eastAsia="SimSun" w:hAnsi="Book Antiqua"/>
          <w:kern w:val="2"/>
          <w:sz w:val="24"/>
          <w:szCs w:val="24"/>
          <w:lang w:eastAsia="zh-CN" w:bidi="ar-SA"/>
        </w:rPr>
        <w:t xml:space="preserve"> MC, </w:t>
      </w:r>
      <w:proofErr w:type="spellStart"/>
      <w:r w:rsidRPr="007A1D81">
        <w:rPr>
          <w:rFonts w:ascii="Book Antiqua" w:eastAsia="SimSun" w:hAnsi="Book Antiqua"/>
          <w:kern w:val="2"/>
          <w:sz w:val="24"/>
          <w:szCs w:val="24"/>
          <w:lang w:eastAsia="zh-CN" w:bidi="ar-SA"/>
        </w:rPr>
        <w:t>Coura</w:t>
      </w:r>
      <w:proofErr w:type="spellEnd"/>
      <w:r w:rsidRPr="007A1D81">
        <w:rPr>
          <w:rFonts w:ascii="Book Antiqua" w:eastAsia="SimSun" w:hAnsi="Book Antiqua"/>
          <w:kern w:val="2"/>
          <w:sz w:val="24"/>
          <w:szCs w:val="24"/>
          <w:lang w:eastAsia="zh-CN" w:bidi="ar-SA"/>
        </w:rPr>
        <w:t xml:space="preserve"> JR, </w:t>
      </w:r>
      <w:proofErr w:type="spellStart"/>
      <w:r w:rsidRPr="007A1D81">
        <w:rPr>
          <w:rFonts w:ascii="Book Antiqua" w:eastAsia="SimSun" w:hAnsi="Book Antiqua"/>
          <w:kern w:val="2"/>
          <w:sz w:val="24"/>
          <w:szCs w:val="24"/>
          <w:lang w:eastAsia="zh-CN" w:bidi="ar-SA"/>
        </w:rPr>
        <w:t>Kalil</w:t>
      </w:r>
      <w:proofErr w:type="spellEnd"/>
      <w:r w:rsidRPr="007A1D81">
        <w:rPr>
          <w:rFonts w:ascii="Book Antiqua" w:eastAsia="SimSun" w:hAnsi="Book Antiqua"/>
          <w:kern w:val="2"/>
          <w:sz w:val="24"/>
          <w:szCs w:val="24"/>
          <w:lang w:eastAsia="zh-CN" w:bidi="ar-SA"/>
        </w:rPr>
        <w:t xml:space="preserve"> J, Camargo EP, </w:t>
      </w:r>
      <w:proofErr w:type="spellStart"/>
      <w:r w:rsidRPr="007A1D81">
        <w:rPr>
          <w:rFonts w:ascii="Book Antiqua" w:eastAsia="SimSun" w:hAnsi="Book Antiqua"/>
          <w:kern w:val="2"/>
          <w:sz w:val="24"/>
          <w:szCs w:val="24"/>
          <w:lang w:eastAsia="zh-CN" w:bidi="ar-SA"/>
        </w:rPr>
        <w:t>Moraes</w:t>
      </w:r>
      <w:proofErr w:type="spellEnd"/>
      <w:r w:rsidRPr="007A1D81">
        <w:rPr>
          <w:rFonts w:ascii="Book Antiqua" w:eastAsia="SimSun" w:hAnsi="Book Antiqua"/>
          <w:kern w:val="2"/>
          <w:sz w:val="24"/>
          <w:szCs w:val="24"/>
          <w:lang w:eastAsia="zh-CN" w:bidi="ar-SA"/>
        </w:rPr>
        <w:t xml:space="preserve"> SL, </w:t>
      </w:r>
      <w:proofErr w:type="spellStart"/>
      <w:r w:rsidRPr="007A1D81">
        <w:rPr>
          <w:rFonts w:ascii="Book Antiqua" w:eastAsia="SimSun" w:hAnsi="Book Antiqua"/>
          <w:kern w:val="2"/>
          <w:sz w:val="24"/>
          <w:szCs w:val="24"/>
          <w:lang w:eastAsia="zh-CN" w:bidi="ar-SA"/>
        </w:rPr>
        <w:t>Ramasawmy</w:t>
      </w:r>
      <w:proofErr w:type="spellEnd"/>
      <w:r w:rsidRPr="007A1D81">
        <w:rPr>
          <w:rFonts w:ascii="Book Antiqua" w:eastAsia="SimSun" w:hAnsi="Book Antiqua"/>
          <w:kern w:val="2"/>
          <w:sz w:val="24"/>
          <w:szCs w:val="24"/>
          <w:lang w:eastAsia="zh-CN" w:bidi="ar-SA"/>
        </w:rPr>
        <w:t xml:space="preserve"> R. Variants in the toll-like receptor signaling pathway and clinical outcomes of malaria. </w:t>
      </w:r>
      <w:r w:rsidRPr="007A1D81">
        <w:rPr>
          <w:rFonts w:ascii="Book Antiqua" w:eastAsia="SimSun" w:hAnsi="Book Antiqua"/>
          <w:i/>
          <w:kern w:val="2"/>
          <w:sz w:val="24"/>
          <w:szCs w:val="24"/>
          <w:lang w:eastAsia="zh-CN" w:bidi="ar-SA"/>
        </w:rPr>
        <w:t>J Infect Dis</w:t>
      </w:r>
      <w:r w:rsidRPr="007A1D81">
        <w:rPr>
          <w:rFonts w:ascii="Book Antiqua" w:eastAsia="SimSun" w:hAnsi="Book Antiqua"/>
          <w:kern w:val="2"/>
          <w:sz w:val="24"/>
          <w:szCs w:val="24"/>
          <w:lang w:eastAsia="zh-CN" w:bidi="ar-SA"/>
        </w:rPr>
        <w:t xml:space="preserve"> 2008; </w:t>
      </w:r>
      <w:r w:rsidRPr="007A1D81">
        <w:rPr>
          <w:rFonts w:ascii="Book Antiqua" w:eastAsia="SimSun" w:hAnsi="Book Antiqua"/>
          <w:b/>
          <w:kern w:val="2"/>
          <w:sz w:val="24"/>
          <w:szCs w:val="24"/>
          <w:lang w:eastAsia="zh-CN" w:bidi="ar-SA"/>
        </w:rPr>
        <w:t>198</w:t>
      </w:r>
      <w:r w:rsidRPr="007A1D81">
        <w:rPr>
          <w:rFonts w:ascii="Book Antiqua" w:eastAsia="SimSun" w:hAnsi="Book Antiqua"/>
          <w:kern w:val="2"/>
          <w:sz w:val="24"/>
          <w:szCs w:val="24"/>
          <w:lang w:eastAsia="zh-CN" w:bidi="ar-SA"/>
        </w:rPr>
        <w:t>: 772-780 [PMID: 18662133 DOI: 10.1086/590440]</w:t>
      </w:r>
    </w:p>
    <w:p w14:paraId="2B56B1BB"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30 </w:t>
      </w:r>
      <w:proofErr w:type="spellStart"/>
      <w:r w:rsidRPr="007A1D81">
        <w:rPr>
          <w:rFonts w:ascii="Book Antiqua" w:eastAsia="SimSun" w:hAnsi="Book Antiqua"/>
          <w:b/>
          <w:kern w:val="2"/>
          <w:sz w:val="24"/>
          <w:szCs w:val="24"/>
          <w:lang w:eastAsia="zh-CN" w:bidi="ar-SA"/>
        </w:rPr>
        <w:t>Ogus</w:t>
      </w:r>
      <w:proofErr w:type="spellEnd"/>
      <w:r w:rsidRPr="007A1D81">
        <w:rPr>
          <w:rFonts w:ascii="Book Antiqua" w:eastAsia="SimSun" w:hAnsi="Book Antiqua"/>
          <w:b/>
          <w:kern w:val="2"/>
          <w:sz w:val="24"/>
          <w:szCs w:val="24"/>
          <w:lang w:eastAsia="zh-CN" w:bidi="ar-SA"/>
        </w:rPr>
        <w:t xml:space="preserve"> AC</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Yoldas</w:t>
      </w:r>
      <w:proofErr w:type="spellEnd"/>
      <w:r w:rsidRPr="007A1D81">
        <w:rPr>
          <w:rFonts w:ascii="Book Antiqua" w:eastAsia="SimSun" w:hAnsi="Book Antiqua"/>
          <w:kern w:val="2"/>
          <w:sz w:val="24"/>
          <w:szCs w:val="24"/>
          <w:lang w:eastAsia="zh-CN" w:bidi="ar-SA"/>
        </w:rPr>
        <w:t xml:space="preserve"> B, </w:t>
      </w:r>
      <w:proofErr w:type="spellStart"/>
      <w:r w:rsidRPr="007A1D81">
        <w:rPr>
          <w:rFonts w:ascii="Book Antiqua" w:eastAsia="SimSun" w:hAnsi="Book Antiqua"/>
          <w:kern w:val="2"/>
          <w:sz w:val="24"/>
          <w:szCs w:val="24"/>
          <w:lang w:eastAsia="zh-CN" w:bidi="ar-SA"/>
        </w:rPr>
        <w:t>Ozdemir</w:t>
      </w:r>
      <w:proofErr w:type="spellEnd"/>
      <w:r w:rsidRPr="007A1D81">
        <w:rPr>
          <w:rFonts w:ascii="Book Antiqua" w:eastAsia="SimSun" w:hAnsi="Book Antiqua"/>
          <w:kern w:val="2"/>
          <w:sz w:val="24"/>
          <w:szCs w:val="24"/>
          <w:lang w:eastAsia="zh-CN" w:bidi="ar-SA"/>
        </w:rPr>
        <w:t xml:space="preserve"> T, </w:t>
      </w:r>
      <w:proofErr w:type="spellStart"/>
      <w:r w:rsidRPr="007A1D81">
        <w:rPr>
          <w:rFonts w:ascii="Book Antiqua" w:eastAsia="SimSun" w:hAnsi="Book Antiqua"/>
          <w:kern w:val="2"/>
          <w:sz w:val="24"/>
          <w:szCs w:val="24"/>
          <w:lang w:eastAsia="zh-CN" w:bidi="ar-SA"/>
        </w:rPr>
        <w:t>Uguz</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Olcen</w:t>
      </w:r>
      <w:proofErr w:type="spellEnd"/>
      <w:r w:rsidRPr="007A1D81">
        <w:rPr>
          <w:rFonts w:ascii="Book Antiqua" w:eastAsia="SimSun" w:hAnsi="Book Antiqua"/>
          <w:kern w:val="2"/>
          <w:sz w:val="24"/>
          <w:szCs w:val="24"/>
          <w:lang w:eastAsia="zh-CN" w:bidi="ar-SA"/>
        </w:rPr>
        <w:t xml:space="preserve"> S, </w:t>
      </w:r>
      <w:proofErr w:type="spellStart"/>
      <w:r w:rsidRPr="007A1D81">
        <w:rPr>
          <w:rFonts w:ascii="Book Antiqua" w:eastAsia="SimSun" w:hAnsi="Book Antiqua"/>
          <w:kern w:val="2"/>
          <w:sz w:val="24"/>
          <w:szCs w:val="24"/>
          <w:lang w:eastAsia="zh-CN" w:bidi="ar-SA"/>
        </w:rPr>
        <w:t>Keser</w:t>
      </w:r>
      <w:proofErr w:type="spellEnd"/>
      <w:r w:rsidRPr="007A1D81">
        <w:rPr>
          <w:rFonts w:ascii="Book Antiqua" w:eastAsia="SimSun" w:hAnsi="Book Antiqua"/>
          <w:kern w:val="2"/>
          <w:sz w:val="24"/>
          <w:szCs w:val="24"/>
          <w:lang w:eastAsia="zh-CN" w:bidi="ar-SA"/>
        </w:rPr>
        <w:t xml:space="preserve"> I, </w:t>
      </w:r>
      <w:proofErr w:type="spellStart"/>
      <w:r w:rsidRPr="007A1D81">
        <w:rPr>
          <w:rFonts w:ascii="Book Antiqua" w:eastAsia="SimSun" w:hAnsi="Book Antiqua"/>
          <w:kern w:val="2"/>
          <w:sz w:val="24"/>
          <w:szCs w:val="24"/>
          <w:lang w:eastAsia="zh-CN" w:bidi="ar-SA"/>
        </w:rPr>
        <w:t>Coskun</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Cilli</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Yegin</w:t>
      </w:r>
      <w:proofErr w:type="spellEnd"/>
      <w:r w:rsidRPr="007A1D81">
        <w:rPr>
          <w:rFonts w:ascii="Book Antiqua" w:eastAsia="SimSun" w:hAnsi="Book Antiqua"/>
          <w:kern w:val="2"/>
          <w:sz w:val="24"/>
          <w:szCs w:val="24"/>
          <w:lang w:eastAsia="zh-CN" w:bidi="ar-SA"/>
        </w:rPr>
        <w:t xml:space="preserve"> O. The Arg753GLn polymorphism of the human toll-like receptor 2 gene in tuberculosis disease. </w:t>
      </w:r>
      <w:proofErr w:type="spellStart"/>
      <w:r w:rsidRPr="007A1D81">
        <w:rPr>
          <w:rFonts w:ascii="Book Antiqua" w:eastAsia="SimSun" w:hAnsi="Book Antiqua"/>
          <w:i/>
          <w:kern w:val="2"/>
          <w:sz w:val="24"/>
          <w:szCs w:val="24"/>
          <w:lang w:eastAsia="zh-CN" w:bidi="ar-SA"/>
        </w:rPr>
        <w:t>Eur</w:t>
      </w:r>
      <w:proofErr w:type="spellEnd"/>
      <w:r w:rsidRPr="007A1D81">
        <w:rPr>
          <w:rFonts w:ascii="Book Antiqua" w:eastAsia="SimSun" w:hAnsi="Book Antiqua"/>
          <w:i/>
          <w:kern w:val="2"/>
          <w:sz w:val="24"/>
          <w:szCs w:val="24"/>
          <w:lang w:eastAsia="zh-CN" w:bidi="ar-SA"/>
        </w:rPr>
        <w:t xml:space="preserve"> Respir J</w:t>
      </w:r>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23</w:t>
      </w:r>
      <w:r w:rsidRPr="007A1D81">
        <w:rPr>
          <w:rFonts w:ascii="Book Antiqua" w:eastAsia="SimSun" w:hAnsi="Book Antiqua"/>
          <w:kern w:val="2"/>
          <w:sz w:val="24"/>
          <w:szCs w:val="24"/>
          <w:lang w:eastAsia="zh-CN" w:bidi="ar-SA"/>
        </w:rPr>
        <w:t>: 219-223 [PMID: 14979495 DOI: 10.1183/09031936.03.00061703]</w:t>
      </w:r>
    </w:p>
    <w:p w14:paraId="37ED0B6E"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31 </w:t>
      </w:r>
      <w:r w:rsidRPr="007A1D81">
        <w:rPr>
          <w:rFonts w:ascii="Book Antiqua" w:eastAsia="SimSun" w:hAnsi="Book Antiqua"/>
          <w:b/>
          <w:kern w:val="2"/>
          <w:sz w:val="24"/>
          <w:szCs w:val="24"/>
          <w:lang w:eastAsia="zh-CN" w:bidi="ar-SA"/>
        </w:rPr>
        <w:t>Ben-Ali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Barbouche</w:t>
      </w:r>
      <w:proofErr w:type="spellEnd"/>
      <w:r w:rsidRPr="007A1D81">
        <w:rPr>
          <w:rFonts w:ascii="Book Antiqua" w:eastAsia="SimSun" w:hAnsi="Book Antiqua"/>
          <w:kern w:val="2"/>
          <w:sz w:val="24"/>
          <w:szCs w:val="24"/>
          <w:lang w:eastAsia="zh-CN" w:bidi="ar-SA"/>
        </w:rPr>
        <w:t xml:space="preserve"> MR, </w:t>
      </w:r>
      <w:proofErr w:type="spellStart"/>
      <w:r w:rsidRPr="007A1D81">
        <w:rPr>
          <w:rFonts w:ascii="Book Antiqua" w:eastAsia="SimSun" w:hAnsi="Book Antiqua"/>
          <w:kern w:val="2"/>
          <w:sz w:val="24"/>
          <w:szCs w:val="24"/>
          <w:lang w:eastAsia="zh-CN" w:bidi="ar-SA"/>
        </w:rPr>
        <w:t>Bousnina</w:t>
      </w:r>
      <w:proofErr w:type="spellEnd"/>
      <w:r w:rsidRPr="007A1D81">
        <w:rPr>
          <w:rFonts w:ascii="Book Antiqua" w:eastAsia="SimSun" w:hAnsi="Book Antiqua"/>
          <w:kern w:val="2"/>
          <w:sz w:val="24"/>
          <w:szCs w:val="24"/>
          <w:lang w:eastAsia="zh-CN" w:bidi="ar-SA"/>
        </w:rPr>
        <w:t xml:space="preserve"> S, </w:t>
      </w:r>
      <w:proofErr w:type="spellStart"/>
      <w:r w:rsidRPr="007A1D81">
        <w:rPr>
          <w:rFonts w:ascii="Book Antiqua" w:eastAsia="SimSun" w:hAnsi="Book Antiqua"/>
          <w:kern w:val="2"/>
          <w:sz w:val="24"/>
          <w:szCs w:val="24"/>
          <w:lang w:eastAsia="zh-CN" w:bidi="ar-SA"/>
        </w:rPr>
        <w:t>Chabbou</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Dellagi</w:t>
      </w:r>
      <w:proofErr w:type="spellEnd"/>
      <w:r w:rsidRPr="007A1D81">
        <w:rPr>
          <w:rFonts w:ascii="Book Antiqua" w:eastAsia="SimSun" w:hAnsi="Book Antiqua"/>
          <w:kern w:val="2"/>
          <w:sz w:val="24"/>
          <w:szCs w:val="24"/>
          <w:lang w:eastAsia="zh-CN" w:bidi="ar-SA"/>
        </w:rPr>
        <w:t xml:space="preserve"> K. Toll-like receptor 2 Arg677Trp polymorphism is associated with susceptibility to tuberculosis in Tunisian patients.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Diagn Lab Immunol</w:t>
      </w:r>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11</w:t>
      </w:r>
      <w:r w:rsidRPr="007A1D81">
        <w:rPr>
          <w:rFonts w:ascii="Book Antiqua" w:eastAsia="SimSun" w:hAnsi="Book Antiqua"/>
          <w:kern w:val="2"/>
          <w:sz w:val="24"/>
          <w:szCs w:val="24"/>
          <w:lang w:eastAsia="zh-CN" w:bidi="ar-SA"/>
        </w:rPr>
        <w:t>: 625-626 [PMID: 15138193 DOI: 10.1128/CDLI.11.3.625-626.2004]</w:t>
      </w:r>
    </w:p>
    <w:p w14:paraId="1BDC5327"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32 </w:t>
      </w:r>
      <w:proofErr w:type="spellStart"/>
      <w:r w:rsidRPr="007A1D81">
        <w:rPr>
          <w:rFonts w:ascii="Book Antiqua" w:eastAsia="SimSun" w:hAnsi="Book Antiqua"/>
          <w:b/>
          <w:kern w:val="2"/>
          <w:sz w:val="24"/>
          <w:szCs w:val="24"/>
          <w:lang w:eastAsia="zh-CN" w:bidi="ar-SA"/>
        </w:rPr>
        <w:t>Naderi</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Hashemi M, </w:t>
      </w:r>
      <w:proofErr w:type="spellStart"/>
      <w:r w:rsidRPr="007A1D81">
        <w:rPr>
          <w:rFonts w:ascii="Book Antiqua" w:eastAsia="SimSun" w:hAnsi="Book Antiqua"/>
          <w:kern w:val="2"/>
          <w:sz w:val="24"/>
          <w:szCs w:val="24"/>
          <w:lang w:eastAsia="zh-CN" w:bidi="ar-SA"/>
        </w:rPr>
        <w:t>Hazire-Yazdi</w:t>
      </w:r>
      <w:proofErr w:type="spellEnd"/>
      <w:r w:rsidRPr="007A1D81">
        <w:rPr>
          <w:rFonts w:ascii="Book Antiqua" w:eastAsia="SimSun" w:hAnsi="Book Antiqua"/>
          <w:kern w:val="2"/>
          <w:sz w:val="24"/>
          <w:szCs w:val="24"/>
          <w:lang w:eastAsia="zh-CN" w:bidi="ar-SA"/>
        </w:rPr>
        <w:t xml:space="preserve"> L, Taheri M, </w:t>
      </w:r>
      <w:proofErr w:type="spellStart"/>
      <w:r w:rsidRPr="007A1D81">
        <w:rPr>
          <w:rFonts w:ascii="Book Antiqua" w:eastAsia="SimSun" w:hAnsi="Book Antiqua"/>
          <w:kern w:val="2"/>
          <w:sz w:val="24"/>
          <w:szCs w:val="24"/>
          <w:lang w:eastAsia="zh-CN" w:bidi="ar-SA"/>
        </w:rPr>
        <w:t>Moazeni-Roodi</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Eskandari-Nasab</w:t>
      </w:r>
      <w:proofErr w:type="spellEnd"/>
      <w:r w:rsidRPr="007A1D81">
        <w:rPr>
          <w:rFonts w:ascii="Book Antiqua" w:eastAsia="SimSun" w:hAnsi="Book Antiqua"/>
          <w:kern w:val="2"/>
          <w:sz w:val="24"/>
          <w:szCs w:val="24"/>
          <w:lang w:eastAsia="zh-CN" w:bidi="ar-SA"/>
        </w:rPr>
        <w:t xml:space="preserve"> E, </w:t>
      </w:r>
      <w:proofErr w:type="spellStart"/>
      <w:r w:rsidRPr="007A1D81">
        <w:rPr>
          <w:rFonts w:ascii="Book Antiqua" w:eastAsia="SimSun" w:hAnsi="Book Antiqua"/>
          <w:kern w:val="2"/>
          <w:sz w:val="24"/>
          <w:szCs w:val="24"/>
          <w:lang w:eastAsia="zh-CN" w:bidi="ar-SA"/>
        </w:rPr>
        <w:t>Bahari</w:t>
      </w:r>
      <w:proofErr w:type="spellEnd"/>
      <w:r w:rsidRPr="007A1D81">
        <w:rPr>
          <w:rFonts w:ascii="Book Antiqua" w:eastAsia="SimSun" w:hAnsi="Book Antiqua"/>
          <w:kern w:val="2"/>
          <w:sz w:val="24"/>
          <w:szCs w:val="24"/>
          <w:lang w:eastAsia="zh-CN" w:bidi="ar-SA"/>
        </w:rPr>
        <w:t xml:space="preserve"> G. Association between toll-like receptor2 Arg677Trp and 597T/C gene polymorphisms and pulmonary tuberculosis in Zahedan, Southeast Iran. </w:t>
      </w:r>
      <w:proofErr w:type="spellStart"/>
      <w:r w:rsidRPr="007A1D81">
        <w:rPr>
          <w:rFonts w:ascii="Book Antiqua" w:eastAsia="SimSun" w:hAnsi="Book Antiqua"/>
          <w:i/>
          <w:kern w:val="2"/>
          <w:sz w:val="24"/>
          <w:szCs w:val="24"/>
          <w:lang w:eastAsia="zh-CN" w:bidi="ar-SA"/>
        </w:rPr>
        <w:t>Braz</w:t>
      </w:r>
      <w:proofErr w:type="spellEnd"/>
      <w:r w:rsidRPr="007A1D81">
        <w:rPr>
          <w:rFonts w:ascii="Book Antiqua" w:eastAsia="SimSun" w:hAnsi="Book Antiqua"/>
          <w:i/>
          <w:kern w:val="2"/>
          <w:sz w:val="24"/>
          <w:szCs w:val="24"/>
          <w:lang w:eastAsia="zh-CN" w:bidi="ar-SA"/>
        </w:rPr>
        <w:t xml:space="preserve"> J Infect Dis</w:t>
      </w:r>
      <w:r w:rsidRPr="007A1D81">
        <w:rPr>
          <w:rFonts w:ascii="Book Antiqua" w:eastAsia="SimSun" w:hAnsi="Book Antiqua"/>
          <w:kern w:val="2"/>
          <w:sz w:val="24"/>
          <w:szCs w:val="24"/>
          <w:lang w:eastAsia="zh-CN" w:bidi="ar-SA"/>
        </w:rPr>
        <w:t xml:space="preserve"> 2013; </w:t>
      </w:r>
      <w:r w:rsidRPr="007A1D81">
        <w:rPr>
          <w:rFonts w:ascii="Book Antiqua" w:eastAsia="SimSun" w:hAnsi="Book Antiqua"/>
          <w:b/>
          <w:kern w:val="2"/>
          <w:sz w:val="24"/>
          <w:szCs w:val="24"/>
          <w:lang w:eastAsia="zh-CN" w:bidi="ar-SA"/>
        </w:rPr>
        <w:t>17</w:t>
      </w:r>
      <w:r w:rsidRPr="007A1D81">
        <w:rPr>
          <w:rFonts w:ascii="Book Antiqua" w:eastAsia="SimSun" w:hAnsi="Book Antiqua"/>
          <w:kern w:val="2"/>
          <w:sz w:val="24"/>
          <w:szCs w:val="24"/>
          <w:lang w:eastAsia="zh-CN" w:bidi="ar-SA"/>
        </w:rPr>
        <w:t>: 516-520 [PMID: 23830055 DOI: 10.1016/j.bjid.2012.12.009]</w:t>
      </w:r>
    </w:p>
    <w:p w14:paraId="6E6ED0FD"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33 </w:t>
      </w:r>
      <w:r w:rsidRPr="007A1D81">
        <w:rPr>
          <w:rFonts w:ascii="Book Antiqua" w:eastAsia="SimSun" w:hAnsi="Book Antiqua"/>
          <w:b/>
          <w:kern w:val="2"/>
          <w:sz w:val="24"/>
          <w:szCs w:val="24"/>
          <w:lang w:eastAsia="zh-CN" w:bidi="ar-SA"/>
        </w:rPr>
        <w:t>Yoshida O</w:t>
      </w:r>
      <w:r w:rsidRPr="007A1D81">
        <w:rPr>
          <w:rFonts w:ascii="Book Antiqua" w:eastAsia="SimSun" w:hAnsi="Book Antiqua"/>
          <w:kern w:val="2"/>
          <w:sz w:val="24"/>
          <w:szCs w:val="24"/>
          <w:lang w:eastAsia="zh-CN" w:bidi="ar-SA"/>
        </w:rPr>
        <w:t xml:space="preserve">, Kimura S, Jackson EK, Robson SC, Geller DA, </w:t>
      </w:r>
      <w:proofErr w:type="spellStart"/>
      <w:r w:rsidRPr="007A1D81">
        <w:rPr>
          <w:rFonts w:ascii="Book Antiqua" w:eastAsia="SimSun" w:hAnsi="Book Antiqua"/>
          <w:kern w:val="2"/>
          <w:sz w:val="24"/>
          <w:szCs w:val="24"/>
          <w:lang w:eastAsia="zh-CN" w:bidi="ar-SA"/>
        </w:rPr>
        <w:t>Murase</w:t>
      </w:r>
      <w:proofErr w:type="spellEnd"/>
      <w:r w:rsidRPr="007A1D81">
        <w:rPr>
          <w:rFonts w:ascii="Book Antiqua" w:eastAsia="SimSun" w:hAnsi="Book Antiqua"/>
          <w:kern w:val="2"/>
          <w:sz w:val="24"/>
          <w:szCs w:val="24"/>
          <w:lang w:eastAsia="zh-CN" w:bidi="ar-SA"/>
        </w:rPr>
        <w:t xml:space="preserve"> N, Thomson AW. CD39 expression by hepatic myeloid dendritic cells attenuates inflammation in liver transplant ischemia-reperfusion injury in mice. </w:t>
      </w:r>
      <w:r w:rsidRPr="007A1D81">
        <w:rPr>
          <w:rFonts w:ascii="Book Antiqua" w:eastAsia="SimSun" w:hAnsi="Book Antiqua"/>
          <w:i/>
          <w:kern w:val="2"/>
          <w:sz w:val="24"/>
          <w:szCs w:val="24"/>
          <w:lang w:eastAsia="zh-CN" w:bidi="ar-SA"/>
        </w:rPr>
        <w:t>Hepatology</w:t>
      </w:r>
      <w:r w:rsidRPr="007A1D81">
        <w:rPr>
          <w:rFonts w:ascii="Book Antiqua" w:eastAsia="SimSun" w:hAnsi="Book Antiqua"/>
          <w:kern w:val="2"/>
          <w:sz w:val="24"/>
          <w:szCs w:val="24"/>
          <w:lang w:eastAsia="zh-CN" w:bidi="ar-SA"/>
        </w:rPr>
        <w:t xml:space="preserve"> 2013; </w:t>
      </w:r>
      <w:r w:rsidRPr="007A1D81">
        <w:rPr>
          <w:rFonts w:ascii="Book Antiqua" w:eastAsia="SimSun" w:hAnsi="Book Antiqua"/>
          <w:b/>
          <w:kern w:val="2"/>
          <w:sz w:val="24"/>
          <w:szCs w:val="24"/>
          <w:lang w:eastAsia="zh-CN" w:bidi="ar-SA"/>
        </w:rPr>
        <w:t>58</w:t>
      </w:r>
      <w:r w:rsidRPr="007A1D81">
        <w:rPr>
          <w:rFonts w:ascii="Book Antiqua" w:eastAsia="SimSun" w:hAnsi="Book Antiqua"/>
          <w:kern w:val="2"/>
          <w:sz w:val="24"/>
          <w:szCs w:val="24"/>
          <w:lang w:eastAsia="zh-CN" w:bidi="ar-SA"/>
        </w:rPr>
        <w:t>: 2163-2175 [PMID: 23813862 DOI: 10.1002/hep.26593]</w:t>
      </w:r>
    </w:p>
    <w:p w14:paraId="2C54613D"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34 </w:t>
      </w:r>
      <w:r w:rsidRPr="007A1D81">
        <w:rPr>
          <w:rFonts w:ascii="Book Antiqua" w:eastAsia="SimSun" w:hAnsi="Book Antiqua"/>
          <w:b/>
          <w:kern w:val="2"/>
          <w:sz w:val="24"/>
          <w:szCs w:val="24"/>
          <w:lang w:eastAsia="zh-CN" w:bidi="ar-SA"/>
        </w:rPr>
        <w:t>Eid AJ</w:t>
      </w:r>
      <w:r w:rsidRPr="007A1D81">
        <w:rPr>
          <w:rFonts w:ascii="Book Antiqua" w:eastAsia="SimSun" w:hAnsi="Book Antiqua"/>
          <w:kern w:val="2"/>
          <w:sz w:val="24"/>
          <w:szCs w:val="24"/>
          <w:lang w:eastAsia="zh-CN" w:bidi="ar-SA"/>
        </w:rPr>
        <w:t xml:space="preserve">, Brown RA, </w:t>
      </w:r>
      <w:proofErr w:type="spellStart"/>
      <w:r w:rsidRPr="007A1D81">
        <w:rPr>
          <w:rFonts w:ascii="Book Antiqua" w:eastAsia="SimSun" w:hAnsi="Book Antiqua"/>
          <w:kern w:val="2"/>
          <w:sz w:val="24"/>
          <w:szCs w:val="24"/>
          <w:lang w:eastAsia="zh-CN" w:bidi="ar-SA"/>
        </w:rPr>
        <w:t>Paya</w:t>
      </w:r>
      <w:proofErr w:type="spellEnd"/>
      <w:r w:rsidRPr="007A1D81">
        <w:rPr>
          <w:rFonts w:ascii="Book Antiqua" w:eastAsia="SimSun" w:hAnsi="Book Antiqua"/>
          <w:kern w:val="2"/>
          <w:sz w:val="24"/>
          <w:szCs w:val="24"/>
          <w:lang w:eastAsia="zh-CN" w:bidi="ar-SA"/>
        </w:rPr>
        <w:t xml:space="preserve"> CV,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Association between toll-like receptor polymorphisms and the outcome of liver transplantation for chronic hepatitis C virus. </w:t>
      </w:r>
      <w:r w:rsidRPr="007A1D81">
        <w:rPr>
          <w:rFonts w:ascii="Book Antiqua" w:eastAsia="SimSun" w:hAnsi="Book Antiqua"/>
          <w:i/>
          <w:kern w:val="2"/>
          <w:sz w:val="24"/>
          <w:szCs w:val="24"/>
          <w:lang w:eastAsia="zh-CN" w:bidi="ar-SA"/>
        </w:rPr>
        <w:t>Transplantation</w:t>
      </w:r>
      <w:r w:rsidRPr="007A1D81">
        <w:rPr>
          <w:rFonts w:ascii="Book Antiqua" w:eastAsia="SimSun" w:hAnsi="Book Antiqua"/>
          <w:kern w:val="2"/>
          <w:sz w:val="24"/>
          <w:szCs w:val="24"/>
          <w:lang w:eastAsia="zh-CN" w:bidi="ar-SA"/>
        </w:rPr>
        <w:t xml:space="preserve"> 2007; </w:t>
      </w:r>
      <w:r w:rsidRPr="007A1D81">
        <w:rPr>
          <w:rFonts w:ascii="Book Antiqua" w:eastAsia="SimSun" w:hAnsi="Book Antiqua"/>
          <w:b/>
          <w:kern w:val="2"/>
          <w:sz w:val="24"/>
          <w:szCs w:val="24"/>
          <w:lang w:eastAsia="zh-CN" w:bidi="ar-SA"/>
        </w:rPr>
        <w:t>84</w:t>
      </w:r>
      <w:r w:rsidRPr="007A1D81">
        <w:rPr>
          <w:rFonts w:ascii="Book Antiqua" w:eastAsia="SimSun" w:hAnsi="Book Antiqua"/>
          <w:kern w:val="2"/>
          <w:sz w:val="24"/>
          <w:szCs w:val="24"/>
          <w:lang w:eastAsia="zh-CN" w:bidi="ar-SA"/>
        </w:rPr>
        <w:t xml:space="preserve">: 511-516 [PMID: 17713436 DOI: </w:t>
      </w:r>
      <w:r w:rsidRPr="007A1D81">
        <w:rPr>
          <w:rFonts w:ascii="Book Antiqua" w:eastAsia="SimSun" w:hAnsi="Book Antiqua"/>
          <w:kern w:val="2"/>
          <w:sz w:val="24"/>
          <w:szCs w:val="24"/>
          <w:lang w:eastAsia="zh-CN" w:bidi="ar-SA"/>
        </w:rPr>
        <w:lastRenderedPageBreak/>
        <w:t>10.1097/01.tp.0000276960.35313.bf]</w:t>
      </w:r>
    </w:p>
    <w:p w14:paraId="3C232738"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35 </w:t>
      </w:r>
      <w:r w:rsidRPr="007A1D81">
        <w:rPr>
          <w:rFonts w:ascii="Book Antiqua" w:eastAsia="SimSun" w:hAnsi="Book Antiqua"/>
          <w:b/>
          <w:kern w:val="2"/>
          <w:sz w:val="24"/>
          <w:szCs w:val="24"/>
          <w:lang w:eastAsia="zh-CN" w:bidi="ar-SA"/>
        </w:rPr>
        <w:t>Brown RA</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Gralewski</w:t>
      </w:r>
      <w:proofErr w:type="spellEnd"/>
      <w:r w:rsidRPr="007A1D81">
        <w:rPr>
          <w:rFonts w:ascii="Book Antiqua" w:eastAsia="SimSun" w:hAnsi="Book Antiqua"/>
          <w:kern w:val="2"/>
          <w:sz w:val="24"/>
          <w:szCs w:val="24"/>
          <w:lang w:eastAsia="zh-CN" w:bidi="ar-SA"/>
        </w:rPr>
        <w:t xml:space="preserve"> JH, Eid AJ, Knoll BM, Finberg RW,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R753Q single-nucleotide polymorphism impairs toll-like receptor 2 recognition of hepatitis C virus core and nonstructural 3 proteins. </w:t>
      </w:r>
      <w:r w:rsidRPr="007A1D81">
        <w:rPr>
          <w:rFonts w:ascii="Book Antiqua" w:eastAsia="SimSun" w:hAnsi="Book Antiqua"/>
          <w:i/>
          <w:kern w:val="2"/>
          <w:sz w:val="24"/>
          <w:szCs w:val="24"/>
          <w:lang w:eastAsia="zh-CN" w:bidi="ar-SA"/>
        </w:rPr>
        <w:t>Transplantation</w:t>
      </w:r>
      <w:r w:rsidRPr="007A1D81">
        <w:rPr>
          <w:rFonts w:ascii="Book Antiqua" w:eastAsia="SimSun" w:hAnsi="Book Antiqua"/>
          <w:kern w:val="2"/>
          <w:sz w:val="24"/>
          <w:szCs w:val="24"/>
          <w:lang w:eastAsia="zh-CN" w:bidi="ar-SA"/>
        </w:rPr>
        <w:t xml:space="preserve"> 2010; </w:t>
      </w:r>
      <w:r w:rsidRPr="007A1D81">
        <w:rPr>
          <w:rFonts w:ascii="Book Antiqua" w:eastAsia="SimSun" w:hAnsi="Book Antiqua"/>
          <w:b/>
          <w:kern w:val="2"/>
          <w:sz w:val="24"/>
          <w:szCs w:val="24"/>
          <w:lang w:eastAsia="zh-CN" w:bidi="ar-SA"/>
        </w:rPr>
        <w:t>89</w:t>
      </w:r>
      <w:r w:rsidRPr="007A1D81">
        <w:rPr>
          <w:rFonts w:ascii="Book Antiqua" w:eastAsia="SimSun" w:hAnsi="Book Antiqua"/>
          <w:kern w:val="2"/>
          <w:sz w:val="24"/>
          <w:szCs w:val="24"/>
          <w:lang w:eastAsia="zh-CN" w:bidi="ar-SA"/>
        </w:rPr>
        <w:t>: 811-815 [PMID: 20090572 DOI: 10.1097/TP.0b013e3181cbac18]</w:t>
      </w:r>
    </w:p>
    <w:p w14:paraId="2BA462D1"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36 </w:t>
      </w:r>
      <w:r w:rsidRPr="007A1D81">
        <w:rPr>
          <w:rFonts w:ascii="Book Antiqua" w:eastAsia="SimSun" w:hAnsi="Book Antiqua"/>
          <w:b/>
          <w:kern w:val="2"/>
          <w:sz w:val="24"/>
          <w:szCs w:val="24"/>
          <w:lang w:eastAsia="zh-CN" w:bidi="ar-SA"/>
        </w:rPr>
        <w:t>Howell J</w:t>
      </w:r>
      <w:r w:rsidRPr="007A1D81">
        <w:rPr>
          <w:rFonts w:ascii="Book Antiqua" w:eastAsia="SimSun" w:hAnsi="Book Antiqua"/>
          <w:kern w:val="2"/>
          <w:sz w:val="24"/>
          <w:szCs w:val="24"/>
          <w:lang w:eastAsia="zh-CN" w:bidi="ar-SA"/>
        </w:rPr>
        <w:t xml:space="preserve">, Sawhney R, Skinner N, </w:t>
      </w:r>
      <w:proofErr w:type="spellStart"/>
      <w:r w:rsidRPr="007A1D81">
        <w:rPr>
          <w:rFonts w:ascii="Book Antiqua" w:eastAsia="SimSun" w:hAnsi="Book Antiqua"/>
          <w:kern w:val="2"/>
          <w:sz w:val="24"/>
          <w:szCs w:val="24"/>
          <w:lang w:eastAsia="zh-CN" w:bidi="ar-SA"/>
        </w:rPr>
        <w:t>Gow</w:t>
      </w:r>
      <w:proofErr w:type="spellEnd"/>
      <w:r w:rsidRPr="007A1D81">
        <w:rPr>
          <w:rFonts w:ascii="Book Antiqua" w:eastAsia="SimSun" w:hAnsi="Book Antiqua"/>
          <w:kern w:val="2"/>
          <w:sz w:val="24"/>
          <w:szCs w:val="24"/>
          <w:lang w:eastAsia="zh-CN" w:bidi="ar-SA"/>
        </w:rPr>
        <w:t xml:space="preserve"> P, Angus P, Ratnam D, Visvanathan K. Toll-like receptor 3 and 7/8 function is impaired in hepatitis C rapid fibrosis progression post-liver transplantation. </w:t>
      </w:r>
      <w:r w:rsidRPr="007A1D81">
        <w:rPr>
          <w:rFonts w:ascii="Book Antiqua" w:eastAsia="SimSun" w:hAnsi="Book Antiqua"/>
          <w:i/>
          <w:kern w:val="2"/>
          <w:sz w:val="24"/>
          <w:szCs w:val="24"/>
          <w:lang w:eastAsia="zh-CN" w:bidi="ar-SA"/>
        </w:rPr>
        <w:t>Am J Transplant</w:t>
      </w:r>
      <w:r w:rsidRPr="007A1D81">
        <w:rPr>
          <w:rFonts w:ascii="Book Antiqua" w:eastAsia="SimSun" w:hAnsi="Book Antiqua"/>
          <w:kern w:val="2"/>
          <w:sz w:val="24"/>
          <w:szCs w:val="24"/>
          <w:lang w:eastAsia="zh-CN" w:bidi="ar-SA"/>
        </w:rPr>
        <w:t xml:space="preserve"> 2013; </w:t>
      </w:r>
      <w:r w:rsidRPr="007A1D81">
        <w:rPr>
          <w:rFonts w:ascii="Book Antiqua" w:eastAsia="SimSun" w:hAnsi="Book Antiqua"/>
          <w:b/>
          <w:kern w:val="2"/>
          <w:sz w:val="24"/>
          <w:szCs w:val="24"/>
          <w:lang w:eastAsia="zh-CN" w:bidi="ar-SA"/>
        </w:rPr>
        <w:t>13</w:t>
      </w:r>
      <w:r w:rsidRPr="007A1D81">
        <w:rPr>
          <w:rFonts w:ascii="Book Antiqua" w:eastAsia="SimSun" w:hAnsi="Book Antiqua"/>
          <w:kern w:val="2"/>
          <w:sz w:val="24"/>
          <w:szCs w:val="24"/>
          <w:lang w:eastAsia="zh-CN" w:bidi="ar-SA"/>
        </w:rPr>
        <w:t>: 943-953 [PMID: 23425350 DOI: 10.1111/ajt.12165]</w:t>
      </w:r>
    </w:p>
    <w:p w14:paraId="5C6FACBD"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37 </w:t>
      </w:r>
      <w:proofErr w:type="spellStart"/>
      <w:r w:rsidRPr="007A1D81">
        <w:rPr>
          <w:rFonts w:ascii="Book Antiqua" w:eastAsia="SimSun" w:hAnsi="Book Antiqua"/>
          <w:b/>
          <w:kern w:val="2"/>
          <w:sz w:val="24"/>
          <w:szCs w:val="24"/>
          <w:lang w:eastAsia="zh-CN" w:bidi="ar-SA"/>
        </w:rPr>
        <w:t>Rehermann</w:t>
      </w:r>
      <w:proofErr w:type="spellEnd"/>
      <w:r w:rsidRPr="007A1D81">
        <w:rPr>
          <w:rFonts w:ascii="Book Antiqua" w:eastAsia="SimSun" w:hAnsi="Book Antiqua"/>
          <w:b/>
          <w:kern w:val="2"/>
          <w:sz w:val="24"/>
          <w:szCs w:val="24"/>
          <w:lang w:eastAsia="zh-CN" w:bidi="ar-SA"/>
        </w:rPr>
        <w:t xml:space="preserve"> B</w:t>
      </w:r>
      <w:r w:rsidRPr="007A1D81">
        <w:rPr>
          <w:rFonts w:ascii="Book Antiqua" w:eastAsia="SimSun" w:hAnsi="Book Antiqua"/>
          <w:kern w:val="2"/>
          <w:sz w:val="24"/>
          <w:szCs w:val="24"/>
          <w:lang w:eastAsia="zh-CN" w:bidi="ar-SA"/>
        </w:rPr>
        <w:t xml:space="preserve">. Hepatitis C virus versus innate and adaptive immune responses: a tale of coevolution and coexistence. </w:t>
      </w:r>
      <w:r w:rsidRPr="007A1D81">
        <w:rPr>
          <w:rFonts w:ascii="Book Antiqua" w:eastAsia="SimSun" w:hAnsi="Book Antiqua"/>
          <w:i/>
          <w:kern w:val="2"/>
          <w:sz w:val="24"/>
          <w:szCs w:val="24"/>
          <w:lang w:eastAsia="zh-CN" w:bidi="ar-SA"/>
        </w:rPr>
        <w:t xml:space="preserve">J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Invest</w:t>
      </w:r>
      <w:r w:rsidRPr="007A1D81">
        <w:rPr>
          <w:rFonts w:ascii="Book Antiqua" w:eastAsia="SimSun" w:hAnsi="Book Antiqua"/>
          <w:kern w:val="2"/>
          <w:sz w:val="24"/>
          <w:szCs w:val="24"/>
          <w:lang w:eastAsia="zh-CN" w:bidi="ar-SA"/>
        </w:rPr>
        <w:t xml:space="preserve"> 2009; </w:t>
      </w:r>
      <w:r w:rsidRPr="007A1D81">
        <w:rPr>
          <w:rFonts w:ascii="Book Antiqua" w:eastAsia="SimSun" w:hAnsi="Book Antiqua"/>
          <w:b/>
          <w:kern w:val="2"/>
          <w:sz w:val="24"/>
          <w:szCs w:val="24"/>
          <w:lang w:eastAsia="zh-CN" w:bidi="ar-SA"/>
        </w:rPr>
        <w:t>119</w:t>
      </w:r>
      <w:r w:rsidRPr="007A1D81">
        <w:rPr>
          <w:rFonts w:ascii="Book Antiqua" w:eastAsia="SimSun" w:hAnsi="Book Antiqua"/>
          <w:kern w:val="2"/>
          <w:sz w:val="24"/>
          <w:szCs w:val="24"/>
          <w:lang w:eastAsia="zh-CN" w:bidi="ar-SA"/>
        </w:rPr>
        <w:t>: 1745-1754 [PMID: 19587449 DOI: 10.1172/JCI39133]</w:t>
      </w:r>
    </w:p>
    <w:p w14:paraId="4342AD12"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38 </w:t>
      </w:r>
      <w:r w:rsidRPr="007A1D81">
        <w:rPr>
          <w:rFonts w:ascii="Book Antiqua" w:eastAsia="SimSun" w:hAnsi="Book Antiqua"/>
          <w:b/>
          <w:kern w:val="2"/>
          <w:sz w:val="24"/>
          <w:szCs w:val="24"/>
          <w:lang w:eastAsia="zh-CN" w:bidi="ar-SA"/>
        </w:rPr>
        <w:t>Hart OM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Athie</w:t>
      </w:r>
      <w:proofErr w:type="spellEnd"/>
      <w:r w:rsidRPr="007A1D81">
        <w:rPr>
          <w:rFonts w:ascii="Book Antiqua" w:eastAsia="SimSun" w:hAnsi="Book Antiqua"/>
          <w:kern w:val="2"/>
          <w:sz w:val="24"/>
          <w:szCs w:val="24"/>
          <w:lang w:eastAsia="zh-CN" w:bidi="ar-SA"/>
        </w:rPr>
        <w:t xml:space="preserve">-Morales V, O'Connor GM, Gardiner CM. TLR7/8-mediated activation of human NK cells results in accessory cell-dependent IFN-gamma production. </w:t>
      </w:r>
      <w:r w:rsidRPr="007A1D81">
        <w:rPr>
          <w:rFonts w:ascii="Book Antiqua" w:eastAsia="SimSun" w:hAnsi="Book Antiqua"/>
          <w:i/>
          <w:kern w:val="2"/>
          <w:sz w:val="24"/>
          <w:szCs w:val="24"/>
          <w:lang w:eastAsia="zh-CN" w:bidi="ar-SA"/>
        </w:rPr>
        <w:t>J Immunol</w:t>
      </w:r>
      <w:r w:rsidRPr="007A1D81">
        <w:rPr>
          <w:rFonts w:ascii="Book Antiqua" w:eastAsia="SimSun" w:hAnsi="Book Antiqua"/>
          <w:kern w:val="2"/>
          <w:sz w:val="24"/>
          <w:szCs w:val="24"/>
          <w:lang w:eastAsia="zh-CN" w:bidi="ar-SA"/>
        </w:rPr>
        <w:t xml:space="preserve"> 2005; </w:t>
      </w:r>
      <w:r w:rsidRPr="007A1D81">
        <w:rPr>
          <w:rFonts w:ascii="Book Antiqua" w:eastAsia="SimSun" w:hAnsi="Book Antiqua"/>
          <w:b/>
          <w:kern w:val="2"/>
          <w:sz w:val="24"/>
          <w:szCs w:val="24"/>
          <w:lang w:eastAsia="zh-CN" w:bidi="ar-SA"/>
        </w:rPr>
        <w:t>175</w:t>
      </w:r>
      <w:r w:rsidRPr="007A1D81">
        <w:rPr>
          <w:rFonts w:ascii="Book Antiqua" w:eastAsia="SimSun" w:hAnsi="Book Antiqua"/>
          <w:kern w:val="2"/>
          <w:sz w:val="24"/>
          <w:szCs w:val="24"/>
          <w:lang w:eastAsia="zh-CN" w:bidi="ar-SA"/>
        </w:rPr>
        <w:t>: 1636-1642 [PMID: 16034103 DOI: 10.4049/jimmunol.175.3.1636]</w:t>
      </w:r>
    </w:p>
    <w:p w14:paraId="6FF66048"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39 </w:t>
      </w:r>
      <w:r w:rsidRPr="007A1D81">
        <w:rPr>
          <w:rFonts w:ascii="Book Antiqua" w:eastAsia="SimSun" w:hAnsi="Book Antiqua"/>
          <w:b/>
          <w:kern w:val="2"/>
          <w:sz w:val="24"/>
          <w:szCs w:val="24"/>
          <w:lang w:eastAsia="zh-CN" w:bidi="ar-SA"/>
        </w:rPr>
        <w:t>El-</w:t>
      </w:r>
      <w:proofErr w:type="spellStart"/>
      <w:r w:rsidRPr="007A1D81">
        <w:rPr>
          <w:rFonts w:ascii="Book Antiqua" w:eastAsia="SimSun" w:hAnsi="Book Antiqua"/>
          <w:b/>
          <w:kern w:val="2"/>
          <w:sz w:val="24"/>
          <w:szCs w:val="24"/>
          <w:lang w:eastAsia="zh-CN" w:bidi="ar-SA"/>
        </w:rPr>
        <w:t>Bendary</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Neamatallah</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Elalfy</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Besheer</w:t>
      </w:r>
      <w:proofErr w:type="spellEnd"/>
      <w:r w:rsidRPr="007A1D81">
        <w:rPr>
          <w:rFonts w:ascii="Book Antiqua" w:eastAsia="SimSun" w:hAnsi="Book Antiqua"/>
          <w:kern w:val="2"/>
          <w:sz w:val="24"/>
          <w:szCs w:val="24"/>
          <w:lang w:eastAsia="zh-CN" w:bidi="ar-SA"/>
        </w:rPr>
        <w:t xml:space="preserve"> T, El-</w:t>
      </w:r>
      <w:proofErr w:type="spellStart"/>
      <w:r w:rsidRPr="007A1D81">
        <w:rPr>
          <w:rFonts w:ascii="Book Antiqua" w:eastAsia="SimSun" w:hAnsi="Book Antiqua"/>
          <w:kern w:val="2"/>
          <w:sz w:val="24"/>
          <w:szCs w:val="24"/>
          <w:lang w:eastAsia="zh-CN" w:bidi="ar-SA"/>
        </w:rPr>
        <w:t>Setouhy</w:t>
      </w:r>
      <w:proofErr w:type="spellEnd"/>
      <w:r w:rsidRPr="007A1D81">
        <w:rPr>
          <w:rFonts w:ascii="Book Antiqua" w:eastAsia="SimSun" w:hAnsi="Book Antiqua"/>
          <w:kern w:val="2"/>
          <w:sz w:val="24"/>
          <w:szCs w:val="24"/>
          <w:lang w:eastAsia="zh-CN" w:bidi="ar-SA"/>
        </w:rPr>
        <w:t xml:space="preserve"> M, Youssef MM, </w:t>
      </w:r>
      <w:proofErr w:type="spellStart"/>
      <w:r w:rsidRPr="007A1D81">
        <w:rPr>
          <w:rFonts w:ascii="Book Antiqua" w:eastAsia="SimSun" w:hAnsi="Book Antiqua"/>
          <w:kern w:val="2"/>
          <w:sz w:val="24"/>
          <w:szCs w:val="24"/>
          <w:lang w:eastAsia="zh-CN" w:bidi="ar-SA"/>
        </w:rPr>
        <w:t>Zein</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Elhammady</w:t>
      </w:r>
      <w:proofErr w:type="spellEnd"/>
      <w:r w:rsidRPr="007A1D81">
        <w:rPr>
          <w:rFonts w:ascii="Book Antiqua" w:eastAsia="SimSun" w:hAnsi="Book Antiqua"/>
          <w:kern w:val="2"/>
          <w:sz w:val="24"/>
          <w:szCs w:val="24"/>
          <w:lang w:eastAsia="zh-CN" w:bidi="ar-SA"/>
        </w:rPr>
        <w:t xml:space="preserve"> D, </w:t>
      </w:r>
      <w:proofErr w:type="spellStart"/>
      <w:r w:rsidRPr="007A1D81">
        <w:rPr>
          <w:rFonts w:ascii="Book Antiqua" w:eastAsia="SimSun" w:hAnsi="Book Antiqua"/>
          <w:kern w:val="2"/>
          <w:sz w:val="24"/>
          <w:szCs w:val="24"/>
          <w:lang w:eastAsia="zh-CN" w:bidi="ar-SA"/>
        </w:rPr>
        <w:t>Hegazy</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Esmat</w:t>
      </w:r>
      <w:proofErr w:type="spellEnd"/>
      <w:r w:rsidRPr="007A1D81">
        <w:rPr>
          <w:rFonts w:ascii="Book Antiqua" w:eastAsia="SimSun" w:hAnsi="Book Antiqua"/>
          <w:kern w:val="2"/>
          <w:sz w:val="24"/>
          <w:szCs w:val="24"/>
          <w:lang w:eastAsia="zh-CN" w:bidi="ar-SA"/>
        </w:rPr>
        <w:t xml:space="preserve"> G. Association of genetic polymorphisms of chemokines and their receptors with clearance or persistence of hepatitis C virus infection. </w:t>
      </w:r>
      <w:r w:rsidRPr="007A1D81">
        <w:rPr>
          <w:rFonts w:ascii="Book Antiqua" w:eastAsia="SimSun" w:hAnsi="Book Antiqua"/>
          <w:i/>
          <w:kern w:val="2"/>
          <w:sz w:val="24"/>
          <w:szCs w:val="24"/>
          <w:lang w:eastAsia="zh-CN" w:bidi="ar-SA"/>
        </w:rPr>
        <w:t>Br J Biomed Sci</w:t>
      </w:r>
      <w:r w:rsidRPr="007A1D81">
        <w:rPr>
          <w:rFonts w:ascii="Book Antiqua" w:eastAsia="SimSun" w:hAnsi="Book Antiqua"/>
          <w:kern w:val="2"/>
          <w:sz w:val="24"/>
          <w:szCs w:val="24"/>
          <w:lang w:eastAsia="zh-CN" w:bidi="ar-SA"/>
        </w:rPr>
        <w:t xml:space="preserve"> 2019; </w:t>
      </w:r>
      <w:r w:rsidRPr="007A1D81">
        <w:rPr>
          <w:rFonts w:ascii="Book Antiqua" w:eastAsia="SimSun" w:hAnsi="Book Antiqua"/>
          <w:b/>
          <w:kern w:val="2"/>
          <w:sz w:val="24"/>
          <w:szCs w:val="24"/>
          <w:lang w:eastAsia="zh-CN" w:bidi="ar-SA"/>
        </w:rPr>
        <w:t>76</w:t>
      </w:r>
      <w:r w:rsidRPr="007A1D81">
        <w:rPr>
          <w:rFonts w:ascii="Book Antiqua" w:eastAsia="SimSun" w:hAnsi="Book Antiqua"/>
          <w:kern w:val="2"/>
          <w:sz w:val="24"/>
          <w:szCs w:val="24"/>
          <w:lang w:eastAsia="zh-CN" w:bidi="ar-SA"/>
        </w:rPr>
        <w:t>: 11-16 [PMID: 30175654 DOI: 10.1080/09674845.2018.1518299]</w:t>
      </w:r>
    </w:p>
    <w:p w14:paraId="59D894B4"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40 </w:t>
      </w:r>
      <w:r w:rsidRPr="007A1D81">
        <w:rPr>
          <w:rFonts w:ascii="Book Antiqua" w:eastAsia="SimSun" w:hAnsi="Book Antiqua"/>
          <w:b/>
          <w:kern w:val="2"/>
          <w:sz w:val="24"/>
          <w:szCs w:val="24"/>
          <w:lang w:eastAsia="zh-CN" w:bidi="ar-SA"/>
        </w:rPr>
        <w:t>Guo H</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Qiao</w:t>
      </w:r>
      <w:proofErr w:type="spellEnd"/>
      <w:r w:rsidRPr="007A1D81">
        <w:rPr>
          <w:rFonts w:ascii="Book Antiqua" w:eastAsia="SimSun" w:hAnsi="Book Antiqua"/>
          <w:kern w:val="2"/>
          <w:sz w:val="24"/>
          <w:szCs w:val="24"/>
          <w:lang w:eastAsia="zh-CN" w:bidi="ar-SA"/>
        </w:rPr>
        <w:t xml:space="preserve"> Z, Zhu L, Wang H, Su L, Lu Y, Cui Y, Jiang B, Zhu Q, Xu L. Th1/Th2 cytokine profiles and their relationship to clinical features in patients following nonmyeloablative allogeneic stem cell transplantation. </w:t>
      </w:r>
      <w:r w:rsidRPr="007A1D81">
        <w:rPr>
          <w:rFonts w:ascii="Book Antiqua" w:eastAsia="SimSun" w:hAnsi="Book Antiqua"/>
          <w:i/>
          <w:kern w:val="2"/>
          <w:sz w:val="24"/>
          <w:szCs w:val="24"/>
          <w:lang w:eastAsia="zh-CN" w:bidi="ar-SA"/>
        </w:rPr>
        <w:t xml:space="preserve">Am J </w:t>
      </w:r>
      <w:proofErr w:type="spellStart"/>
      <w:r w:rsidRPr="007A1D81">
        <w:rPr>
          <w:rFonts w:ascii="Book Antiqua" w:eastAsia="SimSun" w:hAnsi="Book Antiqua"/>
          <w:i/>
          <w:kern w:val="2"/>
          <w:sz w:val="24"/>
          <w:szCs w:val="24"/>
          <w:lang w:eastAsia="zh-CN" w:bidi="ar-SA"/>
        </w:rPr>
        <w:t>Hematol</w:t>
      </w:r>
      <w:proofErr w:type="spellEnd"/>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75</w:t>
      </w:r>
      <w:r w:rsidRPr="007A1D81">
        <w:rPr>
          <w:rFonts w:ascii="Book Antiqua" w:eastAsia="SimSun" w:hAnsi="Book Antiqua"/>
          <w:kern w:val="2"/>
          <w:sz w:val="24"/>
          <w:szCs w:val="24"/>
          <w:lang w:eastAsia="zh-CN" w:bidi="ar-SA"/>
        </w:rPr>
        <w:t>: 78-83 [PMID: 14755372 DOI: 10.1002/ajh.10443]</w:t>
      </w:r>
    </w:p>
    <w:p w14:paraId="64CDA29E"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41 </w:t>
      </w:r>
      <w:r w:rsidRPr="007A1D81">
        <w:rPr>
          <w:rFonts w:ascii="Book Antiqua" w:eastAsia="SimSun" w:hAnsi="Book Antiqua"/>
          <w:b/>
          <w:kern w:val="2"/>
          <w:sz w:val="24"/>
          <w:szCs w:val="24"/>
          <w:lang w:eastAsia="zh-CN" w:bidi="ar-SA"/>
        </w:rPr>
        <w:t>El-</w:t>
      </w:r>
      <w:proofErr w:type="spellStart"/>
      <w:r w:rsidRPr="007A1D81">
        <w:rPr>
          <w:rFonts w:ascii="Book Antiqua" w:eastAsia="SimSun" w:hAnsi="Book Antiqua"/>
          <w:b/>
          <w:kern w:val="2"/>
          <w:sz w:val="24"/>
          <w:szCs w:val="24"/>
          <w:lang w:eastAsia="zh-CN" w:bidi="ar-SA"/>
        </w:rPr>
        <w:t>Bendary</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Neamatallah</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Esmat</w:t>
      </w:r>
      <w:proofErr w:type="spellEnd"/>
      <w:r w:rsidRPr="007A1D81">
        <w:rPr>
          <w:rFonts w:ascii="Book Antiqua" w:eastAsia="SimSun" w:hAnsi="Book Antiqua"/>
          <w:kern w:val="2"/>
          <w:sz w:val="24"/>
          <w:szCs w:val="24"/>
          <w:lang w:eastAsia="zh-CN" w:bidi="ar-SA"/>
        </w:rPr>
        <w:t xml:space="preserve"> G, </w:t>
      </w:r>
      <w:proofErr w:type="spellStart"/>
      <w:r w:rsidRPr="007A1D81">
        <w:rPr>
          <w:rFonts w:ascii="Book Antiqua" w:eastAsia="SimSun" w:hAnsi="Book Antiqua"/>
          <w:kern w:val="2"/>
          <w:sz w:val="24"/>
          <w:szCs w:val="24"/>
          <w:lang w:eastAsia="zh-CN" w:bidi="ar-SA"/>
        </w:rPr>
        <w:t>Kamel</w:t>
      </w:r>
      <w:proofErr w:type="spellEnd"/>
      <w:r w:rsidRPr="007A1D81">
        <w:rPr>
          <w:rFonts w:ascii="Book Antiqua" w:eastAsia="SimSun" w:hAnsi="Book Antiqua"/>
          <w:kern w:val="2"/>
          <w:sz w:val="24"/>
          <w:szCs w:val="24"/>
          <w:lang w:eastAsia="zh-CN" w:bidi="ar-SA"/>
        </w:rPr>
        <w:t xml:space="preserve"> E, </w:t>
      </w:r>
      <w:proofErr w:type="spellStart"/>
      <w:r w:rsidRPr="007A1D81">
        <w:rPr>
          <w:rFonts w:ascii="Book Antiqua" w:eastAsia="SimSun" w:hAnsi="Book Antiqua"/>
          <w:kern w:val="2"/>
          <w:sz w:val="24"/>
          <w:szCs w:val="24"/>
          <w:lang w:eastAsia="zh-CN" w:bidi="ar-SA"/>
        </w:rPr>
        <w:t>Elalfy</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Besheer</w:t>
      </w:r>
      <w:proofErr w:type="spellEnd"/>
      <w:r w:rsidRPr="007A1D81">
        <w:rPr>
          <w:rFonts w:ascii="Book Antiqua" w:eastAsia="SimSun" w:hAnsi="Book Antiqua"/>
          <w:kern w:val="2"/>
          <w:sz w:val="24"/>
          <w:szCs w:val="24"/>
          <w:lang w:eastAsia="zh-CN" w:bidi="ar-SA"/>
        </w:rPr>
        <w:t xml:space="preserve"> T, </w:t>
      </w:r>
      <w:proofErr w:type="spellStart"/>
      <w:r w:rsidRPr="007A1D81">
        <w:rPr>
          <w:rFonts w:ascii="Book Antiqua" w:eastAsia="SimSun" w:hAnsi="Book Antiqua"/>
          <w:kern w:val="2"/>
          <w:sz w:val="24"/>
          <w:szCs w:val="24"/>
          <w:lang w:eastAsia="zh-CN" w:bidi="ar-SA"/>
        </w:rPr>
        <w:t>Eldeib</w:t>
      </w:r>
      <w:proofErr w:type="spellEnd"/>
      <w:r w:rsidRPr="007A1D81">
        <w:rPr>
          <w:rFonts w:ascii="Book Antiqua" w:eastAsia="SimSun" w:hAnsi="Book Antiqua"/>
          <w:kern w:val="2"/>
          <w:sz w:val="24"/>
          <w:szCs w:val="24"/>
          <w:lang w:eastAsia="zh-CN" w:bidi="ar-SA"/>
        </w:rPr>
        <w:t xml:space="preserve"> D, </w:t>
      </w:r>
      <w:proofErr w:type="spellStart"/>
      <w:r w:rsidRPr="007A1D81">
        <w:rPr>
          <w:rFonts w:ascii="Book Antiqua" w:eastAsia="SimSun" w:hAnsi="Book Antiqua"/>
          <w:kern w:val="2"/>
          <w:sz w:val="24"/>
          <w:szCs w:val="24"/>
          <w:lang w:eastAsia="zh-CN" w:bidi="ar-SA"/>
        </w:rPr>
        <w:t>Eladl</w:t>
      </w:r>
      <w:proofErr w:type="spellEnd"/>
      <w:r w:rsidRPr="007A1D81">
        <w:rPr>
          <w:rFonts w:ascii="Book Antiqua" w:eastAsia="SimSun" w:hAnsi="Book Antiqua"/>
          <w:kern w:val="2"/>
          <w:sz w:val="24"/>
          <w:szCs w:val="24"/>
          <w:lang w:eastAsia="zh-CN" w:bidi="ar-SA"/>
        </w:rPr>
        <w:t xml:space="preserve"> AH, El-</w:t>
      </w:r>
      <w:proofErr w:type="spellStart"/>
      <w:r w:rsidRPr="007A1D81">
        <w:rPr>
          <w:rFonts w:ascii="Book Antiqua" w:eastAsia="SimSun" w:hAnsi="Book Antiqua"/>
          <w:kern w:val="2"/>
          <w:sz w:val="24"/>
          <w:szCs w:val="24"/>
          <w:lang w:eastAsia="zh-CN" w:bidi="ar-SA"/>
        </w:rPr>
        <w:t>Setouhy</w:t>
      </w:r>
      <w:proofErr w:type="spellEnd"/>
      <w:r w:rsidRPr="007A1D81">
        <w:rPr>
          <w:rFonts w:ascii="Book Antiqua" w:eastAsia="SimSun" w:hAnsi="Book Antiqua"/>
          <w:kern w:val="2"/>
          <w:sz w:val="24"/>
          <w:szCs w:val="24"/>
          <w:lang w:eastAsia="zh-CN" w:bidi="ar-SA"/>
        </w:rPr>
        <w:t xml:space="preserve"> M, El-</w:t>
      </w:r>
      <w:proofErr w:type="spellStart"/>
      <w:r w:rsidRPr="007A1D81">
        <w:rPr>
          <w:rFonts w:ascii="Book Antiqua" w:eastAsia="SimSun" w:hAnsi="Book Antiqua"/>
          <w:kern w:val="2"/>
          <w:sz w:val="24"/>
          <w:szCs w:val="24"/>
          <w:lang w:eastAsia="zh-CN" w:bidi="ar-SA"/>
        </w:rPr>
        <w:t>Gilany</w:t>
      </w:r>
      <w:proofErr w:type="spellEnd"/>
      <w:r w:rsidRPr="007A1D81">
        <w:rPr>
          <w:rFonts w:ascii="Book Antiqua" w:eastAsia="SimSun" w:hAnsi="Book Antiqua"/>
          <w:kern w:val="2"/>
          <w:sz w:val="24"/>
          <w:szCs w:val="24"/>
          <w:lang w:eastAsia="zh-CN" w:bidi="ar-SA"/>
        </w:rPr>
        <w:t xml:space="preserve"> AH, El-</w:t>
      </w:r>
      <w:proofErr w:type="spellStart"/>
      <w:r w:rsidRPr="007A1D81">
        <w:rPr>
          <w:rFonts w:ascii="Book Antiqua" w:eastAsia="SimSun" w:hAnsi="Book Antiqua"/>
          <w:kern w:val="2"/>
          <w:sz w:val="24"/>
          <w:szCs w:val="24"/>
          <w:lang w:eastAsia="zh-CN" w:bidi="ar-SA"/>
        </w:rPr>
        <w:t>Waseef</w:t>
      </w:r>
      <w:proofErr w:type="spellEnd"/>
      <w:r w:rsidRPr="007A1D81">
        <w:rPr>
          <w:rFonts w:ascii="Book Antiqua" w:eastAsia="SimSun" w:hAnsi="Book Antiqua"/>
          <w:kern w:val="2"/>
          <w:sz w:val="24"/>
          <w:szCs w:val="24"/>
          <w:lang w:eastAsia="zh-CN" w:bidi="ar-SA"/>
        </w:rPr>
        <w:t xml:space="preserve"> A. Associations of human leucocyte antigen class II-DQB1 alleles with hepatitis C virus infection in Egyptian population: a </w:t>
      </w:r>
      <w:proofErr w:type="spellStart"/>
      <w:r w:rsidRPr="007A1D81">
        <w:rPr>
          <w:rFonts w:ascii="Book Antiqua" w:eastAsia="SimSun" w:hAnsi="Book Antiqua"/>
          <w:kern w:val="2"/>
          <w:sz w:val="24"/>
          <w:szCs w:val="24"/>
          <w:lang w:eastAsia="zh-CN" w:bidi="ar-SA"/>
        </w:rPr>
        <w:t>multicentre</w:t>
      </w:r>
      <w:proofErr w:type="spellEnd"/>
      <w:r w:rsidRPr="007A1D81">
        <w:rPr>
          <w:rFonts w:ascii="Book Antiqua" w:eastAsia="SimSun" w:hAnsi="Book Antiqua"/>
          <w:kern w:val="2"/>
          <w:sz w:val="24"/>
          <w:szCs w:val="24"/>
          <w:lang w:eastAsia="zh-CN" w:bidi="ar-SA"/>
        </w:rPr>
        <w:t xml:space="preserve"> family-based study. </w:t>
      </w:r>
      <w:r w:rsidRPr="007A1D81">
        <w:rPr>
          <w:rFonts w:ascii="Book Antiqua" w:eastAsia="SimSun" w:hAnsi="Book Antiqua"/>
          <w:i/>
          <w:kern w:val="2"/>
          <w:sz w:val="24"/>
          <w:szCs w:val="24"/>
          <w:lang w:eastAsia="zh-CN" w:bidi="ar-SA"/>
        </w:rPr>
        <w:t xml:space="preserve">J Viral </w:t>
      </w:r>
      <w:proofErr w:type="spellStart"/>
      <w:r w:rsidRPr="007A1D81">
        <w:rPr>
          <w:rFonts w:ascii="Book Antiqua" w:eastAsia="SimSun" w:hAnsi="Book Antiqua"/>
          <w:i/>
          <w:kern w:val="2"/>
          <w:sz w:val="24"/>
          <w:szCs w:val="24"/>
          <w:lang w:eastAsia="zh-CN" w:bidi="ar-SA"/>
        </w:rPr>
        <w:t>Hepat</w:t>
      </w:r>
      <w:proofErr w:type="spellEnd"/>
      <w:r w:rsidRPr="007A1D81">
        <w:rPr>
          <w:rFonts w:ascii="Book Antiqua" w:eastAsia="SimSun" w:hAnsi="Book Antiqua"/>
          <w:kern w:val="2"/>
          <w:sz w:val="24"/>
          <w:szCs w:val="24"/>
          <w:lang w:eastAsia="zh-CN" w:bidi="ar-SA"/>
        </w:rPr>
        <w:t xml:space="preserve"> 2016; </w:t>
      </w:r>
      <w:r w:rsidRPr="007A1D81">
        <w:rPr>
          <w:rFonts w:ascii="Book Antiqua" w:eastAsia="SimSun" w:hAnsi="Book Antiqua"/>
          <w:b/>
          <w:kern w:val="2"/>
          <w:sz w:val="24"/>
          <w:szCs w:val="24"/>
          <w:lang w:eastAsia="zh-CN" w:bidi="ar-SA"/>
        </w:rPr>
        <w:t>23</w:t>
      </w:r>
      <w:r w:rsidRPr="007A1D81">
        <w:rPr>
          <w:rFonts w:ascii="Book Antiqua" w:eastAsia="SimSun" w:hAnsi="Book Antiqua"/>
          <w:kern w:val="2"/>
          <w:sz w:val="24"/>
          <w:szCs w:val="24"/>
          <w:lang w:eastAsia="zh-CN" w:bidi="ar-SA"/>
        </w:rPr>
        <w:t>: 961-970 [PMID: 27599887 DOI: 10.1111/jvh.12573]</w:t>
      </w:r>
    </w:p>
    <w:p w14:paraId="3FE47073"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lastRenderedPageBreak/>
        <w:t xml:space="preserve">42 </w:t>
      </w:r>
      <w:r w:rsidRPr="007A1D81">
        <w:rPr>
          <w:rFonts w:ascii="Book Antiqua" w:eastAsia="SimSun" w:hAnsi="Book Antiqua"/>
          <w:b/>
          <w:kern w:val="2"/>
          <w:sz w:val="24"/>
          <w:szCs w:val="24"/>
          <w:lang w:eastAsia="zh-CN" w:bidi="ar-SA"/>
        </w:rPr>
        <w:t>El-</w:t>
      </w:r>
      <w:proofErr w:type="spellStart"/>
      <w:r w:rsidRPr="007A1D81">
        <w:rPr>
          <w:rFonts w:ascii="Book Antiqua" w:eastAsia="SimSun" w:hAnsi="Book Antiqua"/>
          <w:b/>
          <w:kern w:val="2"/>
          <w:sz w:val="24"/>
          <w:szCs w:val="24"/>
          <w:lang w:eastAsia="zh-CN" w:bidi="ar-SA"/>
        </w:rPr>
        <w:t>Bendary</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Neamatallah</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Elalfy</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Besheer</w:t>
      </w:r>
      <w:proofErr w:type="spellEnd"/>
      <w:r w:rsidRPr="007A1D81">
        <w:rPr>
          <w:rFonts w:ascii="Book Antiqua" w:eastAsia="SimSun" w:hAnsi="Book Antiqua"/>
          <w:kern w:val="2"/>
          <w:sz w:val="24"/>
          <w:szCs w:val="24"/>
          <w:lang w:eastAsia="zh-CN" w:bidi="ar-SA"/>
        </w:rPr>
        <w:t xml:space="preserve"> T, </w:t>
      </w:r>
      <w:proofErr w:type="spellStart"/>
      <w:r w:rsidRPr="007A1D81">
        <w:rPr>
          <w:rFonts w:ascii="Book Antiqua" w:eastAsia="SimSun" w:hAnsi="Book Antiqua"/>
          <w:kern w:val="2"/>
          <w:sz w:val="24"/>
          <w:szCs w:val="24"/>
          <w:lang w:eastAsia="zh-CN" w:bidi="ar-SA"/>
        </w:rPr>
        <w:t>Kamel</w:t>
      </w:r>
      <w:proofErr w:type="spellEnd"/>
      <w:r w:rsidRPr="007A1D81">
        <w:rPr>
          <w:rFonts w:ascii="Book Antiqua" w:eastAsia="SimSun" w:hAnsi="Book Antiqua"/>
          <w:kern w:val="2"/>
          <w:sz w:val="24"/>
          <w:szCs w:val="24"/>
          <w:lang w:eastAsia="zh-CN" w:bidi="ar-SA"/>
        </w:rPr>
        <w:t xml:space="preserve"> E, Mousa H, </w:t>
      </w:r>
      <w:proofErr w:type="spellStart"/>
      <w:r w:rsidRPr="007A1D81">
        <w:rPr>
          <w:rFonts w:ascii="Book Antiqua" w:eastAsia="SimSun" w:hAnsi="Book Antiqua"/>
          <w:kern w:val="2"/>
          <w:sz w:val="24"/>
          <w:szCs w:val="24"/>
          <w:lang w:eastAsia="zh-CN" w:bidi="ar-SA"/>
        </w:rPr>
        <w:t>Eladl</w:t>
      </w:r>
      <w:proofErr w:type="spellEnd"/>
      <w:r w:rsidRPr="007A1D81">
        <w:rPr>
          <w:rFonts w:ascii="Book Antiqua" w:eastAsia="SimSun" w:hAnsi="Book Antiqua"/>
          <w:kern w:val="2"/>
          <w:sz w:val="24"/>
          <w:szCs w:val="24"/>
          <w:lang w:eastAsia="zh-CN" w:bidi="ar-SA"/>
        </w:rPr>
        <w:t xml:space="preserve"> AH, El-</w:t>
      </w:r>
      <w:proofErr w:type="spellStart"/>
      <w:r w:rsidRPr="007A1D81">
        <w:rPr>
          <w:rFonts w:ascii="Book Antiqua" w:eastAsia="SimSun" w:hAnsi="Book Antiqua"/>
          <w:kern w:val="2"/>
          <w:sz w:val="24"/>
          <w:szCs w:val="24"/>
          <w:lang w:eastAsia="zh-CN" w:bidi="ar-SA"/>
        </w:rPr>
        <w:t>Setouhy</w:t>
      </w:r>
      <w:proofErr w:type="spellEnd"/>
      <w:r w:rsidRPr="007A1D81">
        <w:rPr>
          <w:rFonts w:ascii="Book Antiqua" w:eastAsia="SimSun" w:hAnsi="Book Antiqua"/>
          <w:kern w:val="2"/>
          <w:sz w:val="24"/>
          <w:szCs w:val="24"/>
          <w:lang w:eastAsia="zh-CN" w:bidi="ar-SA"/>
        </w:rPr>
        <w:t xml:space="preserve"> M, El-</w:t>
      </w:r>
      <w:proofErr w:type="spellStart"/>
      <w:r w:rsidRPr="007A1D81">
        <w:rPr>
          <w:rFonts w:ascii="Book Antiqua" w:eastAsia="SimSun" w:hAnsi="Book Antiqua"/>
          <w:kern w:val="2"/>
          <w:sz w:val="24"/>
          <w:szCs w:val="24"/>
          <w:lang w:eastAsia="zh-CN" w:bidi="ar-SA"/>
        </w:rPr>
        <w:t>Gilany</w:t>
      </w:r>
      <w:proofErr w:type="spellEnd"/>
      <w:r w:rsidRPr="007A1D81">
        <w:rPr>
          <w:rFonts w:ascii="Book Antiqua" w:eastAsia="SimSun" w:hAnsi="Book Antiqua"/>
          <w:kern w:val="2"/>
          <w:sz w:val="24"/>
          <w:szCs w:val="24"/>
          <w:lang w:eastAsia="zh-CN" w:bidi="ar-SA"/>
        </w:rPr>
        <w:t xml:space="preserve"> AH, El-</w:t>
      </w:r>
      <w:proofErr w:type="spellStart"/>
      <w:r w:rsidRPr="007A1D81">
        <w:rPr>
          <w:rFonts w:ascii="Book Antiqua" w:eastAsia="SimSun" w:hAnsi="Book Antiqua"/>
          <w:kern w:val="2"/>
          <w:sz w:val="24"/>
          <w:szCs w:val="24"/>
          <w:lang w:eastAsia="zh-CN" w:bidi="ar-SA"/>
        </w:rPr>
        <w:t>Waseef</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Esmat</w:t>
      </w:r>
      <w:proofErr w:type="spellEnd"/>
      <w:r w:rsidRPr="007A1D81">
        <w:rPr>
          <w:rFonts w:ascii="Book Antiqua" w:eastAsia="SimSun" w:hAnsi="Book Antiqua"/>
          <w:kern w:val="2"/>
          <w:sz w:val="24"/>
          <w:szCs w:val="24"/>
          <w:lang w:eastAsia="zh-CN" w:bidi="ar-SA"/>
        </w:rPr>
        <w:t xml:space="preserve"> G. HLA Class II-DRB1 Alleles with Hepatitis C Virus Infection Outcome in Egypt: A </w:t>
      </w:r>
      <w:proofErr w:type="spellStart"/>
      <w:r w:rsidRPr="007A1D81">
        <w:rPr>
          <w:rFonts w:ascii="Book Antiqua" w:eastAsia="SimSun" w:hAnsi="Book Antiqua"/>
          <w:kern w:val="2"/>
          <w:sz w:val="24"/>
          <w:szCs w:val="24"/>
          <w:lang w:eastAsia="zh-CN" w:bidi="ar-SA"/>
        </w:rPr>
        <w:t>Multicentre</w:t>
      </w:r>
      <w:proofErr w:type="spellEnd"/>
      <w:r w:rsidRPr="007A1D81">
        <w:rPr>
          <w:rFonts w:ascii="Book Antiqua" w:eastAsia="SimSun" w:hAnsi="Book Antiqua"/>
          <w:kern w:val="2"/>
          <w:sz w:val="24"/>
          <w:szCs w:val="24"/>
          <w:lang w:eastAsia="zh-CN" w:bidi="ar-SA"/>
        </w:rPr>
        <w:t xml:space="preserve"> Family-based Study. </w:t>
      </w:r>
      <w:r w:rsidRPr="007A1D81">
        <w:rPr>
          <w:rFonts w:ascii="Book Antiqua" w:eastAsia="SimSun" w:hAnsi="Book Antiqua"/>
          <w:i/>
          <w:kern w:val="2"/>
          <w:sz w:val="24"/>
          <w:szCs w:val="24"/>
          <w:lang w:eastAsia="zh-CN" w:bidi="ar-SA"/>
        </w:rPr>
        <w:t xml:space="preserve">Ann </w:t>
      </w:r>
      <w:proofErr w:type="spellStart"/>
      <w:r w:rsidRPr="007A1D81">
        <w:rPr>
          <w:rFonts w:ascii="Book Antiqua" w:eastAsia="SimSun" w:hAnsi="Book Antiqua"/>
          <w:i/>
          <w:kern w:val="2"/>
          <w:sz w:val="24"/>
          <w:szCs w:val="24"/>
          <w:lang w:eastAsia="zh-CN" w:bidi="ar-SA"/>
        </w:rPr>
        <w:t>Hepatol</w:t>
      </w:r>
      <w:proofErr w:type="spellEnd"/>
      <w:r w:rsidRPr="007A1D81">
        <w:rPr>
          <w:rFonts w:ascii="Book Antiqua" w:eastAsia="SimSun" w:hAnsi="Book Antiqua"/>
          <w:kern w:val="2"/>
          <w:sz w:val="24"/>
          <w:szCs w:val="24"/>
          <w:lang w:eastAsia="zh-CN" w:bidi="ar-SA"/>
        </w:rPr>
        <w:t xml:space="preserve"> 2019; </w:t>
      </w:r>
      <w:r w:rsidRPr="007A1D81">
        <w:rPr>
          <w:rFonts w:ascii="Book Antiqua" w:eastAsia="SimSun" w:hAnsi="Book Antiqua"/>
          <w:b/>
          <w:kern w:val="2"/>
          <w:sz w:val="24"/>
          <w:szCs w:val="24"/>
          <w:lang w:eastAsia="zh-CN" w:bidi="ar-SA"/>
        </w:rPr>
        <w:t>18</w:t>
      </w:r>
      <w:r w:rsidRPr="007A1D81">
        <w:rPr>
          <w:rFonts w:ascii="Book Antiqua" w:eastAsia="SimSun" w:hAnsi="Book Antiqua"/>
          <w:kern w:val="2"/>
          <w:sz w:val="24"/>
          <w:szCs w:val="24"/>
          <w:lang w:eastAsia="zh-CN" w:bidi="ar-SA"/>
        </w:rPr>
        <w:t>: 68-77 [PMID: 31113612 DOI: 10.5604/01.3001.0012.7864]</w:t>
      </w:r>
    </w:p>
    <w:p w14:paraId="39BAB894"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43 </w:t>
      </w:r>
      <w:proofErr w:type="spellStart"/>
      <w:r w:rsidRPr="007A1D81">
        <w:rPr>
          <w:rFonts w:ascii="Book Antiqua" w:eastAsia="SimSun" w:hAnsi="Book Antiqua"/>
          <w:b/>
          <w:kern w:val="2"/>
          <w:sz w:val="24"/>
          <w:szCs w:val="24"/>
          <w:lang w:eastAsia="zh-CN" w:bidi="ar-SA"/>
        </w:rPr>
        <w:t>Papatheodoridis</w:t>
      </w:r>
      <w:proofErr w:type="spellEnd"/>
      <w:r w:rsidRPr="007A1D81">
        <w:rPr>
          <w:rFonts w:ascii="Book Antiqua" w:eastAsia="SimSun" w:hAnsi="Book Antiqua"/>
          <w:b/>
          <w:kern w:val="2"/>
          <w:sz w:val="24"/>
          <w:szCs w:val="24"/>
          <w:lang w:eastAsia="zh-CN" w:bidi="ar-SA"/>
        </w:rPr>
        <w:t xml:space="preserve"> GV</w:t>
      </w:r>
      <w:r w:rsidRPr="007A1D81">
        <w:rPr>
          <w:rFonts w:ascii="Book Antiqua" w:eastAsia="SimSun" w:hAnsi="Book Antiqua"/>
          <w:kern w:val="2"/>
          <w:sz w:val="24"/>
          <w:szCs w:val="24"/>
          <w:lang w:eastAsia="zh-CN" w:bidi="ar-SA"/>
        </w:rPr>
        <w:t xml:space="preserve">, Barton SG, Andrew D, </w:t>
      </w:r>
      <w:proofErr w:type="spellStart"/>
      <w:r w:rsidRPr="007A1D81">
        <w:rPr>
          <w:rFonts w:ascii="Book Antiqua" w:eastAsia="SimSun" w:hAnsi="Book Antiqua"/>
          <w:kern w:val="2"/>
          <w:sz w:val="24"/>
          <w:szCs w:val="24"/>
          <w:lang w:eastAsia="zh-CN" w:bidi="ar-SA"/>
        </w:rPr>
        <w:t>Clewley</w:t>
      </w:r>
      <w:proofErr w:type="spellEnd"/>
      <w:r w:rsidRPr="007A1D81">
        <w:rPr>
          <w:rFonts w:ascii="Book Antiqua" w:eastAsia="SimSun" w:hAnsi="Book Antiqua"/>
          <w:kern w:val="2"/>
          <w:sz w:val="24"/>
          <w:szCs w:val="24"/>
          <w:lang w:eastAsia="zh-CN" w:bidi="ar-SA"/>
        </w:rPr>
        <w:t xml:space="preserve"> G, Davies S, Dhillon AP, </w:t>
      </w:r>
      <w:proofErr w:type="spellStart"/>
      <w:r w:rsidRPr="007A1D81">
        <w:rPr>
          <w:rFonts w:ascii="Book Antiqua" w:eastAsia="SimSun" w:hAnsi="Book Antiqua"/>
          <w:kern w:val="2"/>
          <w:sz w:val="24"/>
          <w:szCs w:val="24"/>
          <w:lang w:eastAsia="zh-CN" w:bidi="ar-SA"/>
        </w:rPr>
        <w:t>Dusheiko</w:t>
      </w:r>
      <w:proofErr w:type="spellEnd"/>
      <w:r w:rsidRPr="007A1D81">
        <w:rPr>
          <w:rFonts w:ascii="Book Antiqua" w:eastAsia="SimSun" w:hAnsi="Book Antiqua"/>
          <w:kern w:val="2"/>
          <w:sz w:val="24"/>
          <w:szCs w:val="24"/>
          <w:lang w:eastAsia="zh-CN" w:bidi="ar-SA"/>
        </w:rPr>
        <w:t xml:space="preserve"> G, Davidson B, </w:t>
      </w:r>
      <w:proofErr w:type="spellStart"/>
      <w:r w:rsidRPr="007A1D81">
        <w:rPr>
          <w:rFonts w:ascii="Book Antiqua" w:eastAsia="SimSun" w:hAnsi="Book Antiqua"/>
          <w:kern w:val="2"/>
          <w:sz w:val="24"/>
          <w:szCs w:val="24"/>
          <w:lang w:eastAsia="zh-CN" w:bidi="ar-SA"/>
        </w:rPr>
        <w:t>Rolles</w:t>
      </w:r>
      <w:proofErr w:type="spellEnd"/>
      <w:r w:rsidRPr="007A1D81">
        <w:rPr>
          <w:rFonts w:ascii="Book Antiqua" w:eastAsia="SimSun" w:hAnsi="Book Antiqua"/>
          <w:kern w:val="2"/>
          <w:sz w:val="24"/>
          <w:szCs w:val="24"/>
          <w:lang w:eastAsia="zh-CN" w:bidi="ar-SA"/>
        </w:rPr>
        <w:t xml:space="preserve"> K, Burroughs AK. Longitudinal variation in hepatitis C virus (HCV) </w:t>
      </w:r>
      <w:proofErr w:type="spellStart"/>
      <w:r w:rsidRPr="007A1D81">
        <w:rPr>
          <w:rFonts w:ascii="Book Antiqua" w:eastAsia="SimSun" w:hAnsi="Book Antiqua"/>
          <w:kern w:val="2"/>
          <w:sz w:val="24"/>
          <w:szCs w:val="24"/>
          <w:lang w:eastAsia="zh-CN" w:bidi="ar-SA"/>
        </w:rPr>
        <w:t>viraemia</w:t>
      </w:r>
      <w:proofErr w:type="spellEnd"/>
      <w:r w:rsidRPr="007A1D81">
        <w:rPr>
          <w:rFonts w:ascii="Book Antiqua" w:eastAsia="SimSun" w:hAnsi="Book Antiqua"/>
          <w:kern w:val="2"/>
          <w:sz w:val="24"/>
          <w:szCs w:val="24"/>
          <w:lang w:eastAsia="zh-CN" w:bidi="ar-SA"/>
        </w:rPr>
        <w:t xml:space="preserve"> and early course of HCV infection after liver transplantation for HCV cirrhosis: the role of different immunosuppressive regimens. </w:t>
      </w:r>
      <w:r w:rsidRPr="007A1D81">
        <w:rPr>
          <w:rFonts w:ascii="Book Antiqua" w:eastAsia="SimSun" w:hAnsi="Book Antiqua"/>
          <w:i/>
          <w:kern w:val="2"/>
          <w:sz w:val="24"/>
          <w:szCs w:val="24"/>
          <w:lang w:eastAsia="zh-CN" w:bidi="ar-SA"/>
        </w:rPr>
        <w:t>Gut</w:t>
      </w:r>
      <w:r w:rsidRPr="007A1D81">
        <w:rPr>
          <w:rFonts w:ascii="Book Antiqua" w:eastAsia="SimSun" w:hAnsi="Book Antiqua"/>
          <w:kern w:val="2"/>
          <w:sz w:val="24"/>
          <w:szCs w:val="24"/>
          <w:lang w:eastAsia="zh-CN" w:bidi="ar-SA"/>
        </w:rPr>
        <w:t xml:space="preserve"> 1999; </w:t>
      </w:r>
      <w:r w:rsidRPr="007A1D81">
        <w:rPr>
          <w:rFonts w:ascii="Book Antiqua" w:eastAsia="SimSun" w:hAnsi="Book Antiqua"/>
          <w:b/>
          <w:kern w:val="2"/>
          <w:sz w:val="24"/>
          <w:szCs w:val="24"/>
          <w:lang w:eastAsia="zh-CN" w:bidi="ar-SA"/>
        </w:rPr>
        <w:t>45</w:t>
      </w:r>
      <w:r w:rsidRPr="007A1D81">
        <w:rPr>
          <w:rFonts w:ascii="Book Antiqua" w:eastAsia="SimSun" w:hAnsi="Book Antiqua"/>
          <w:kern w:val="2"/>
          <w:sz w:val="24"/>
          <w:szCs w:val="24"/>
          <w:lang w:eastAsia="zh-CN" w:bidi="ar-SA"/>
        </w:rPr>
        <w:t>: 427-434 [PMID: 10446114 DOI: 10.1136/gut.45.3.427]</w:t>
      </w:r>
    </w:p>
    <w:p w14:paraId="4B47E693"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44 </w:t>
      </w:r>
      <w:proofErr w:type="spellStart"/>
      <w:r w:rsidRPr="007A1D81">
        <w:rPr>
          <w:rFonts w:ascii="Book Antiqua" w:eastAsia="SimSun" w:hAnsi="Book Antiqua"/>
          <w:b/>
          <w:kern w:val="2"/>
          <w:sz w:val="24"/>
          <w:szCs w:val="24"/>
          <w:lang w:eastAsia="zh-CN" w:bidi="ar-SA"/>
        </w:rPr>
        <w:t>Attallah</w:t>
      </w:r>
      <w:proofErr w:type="spellEnd"/>
      <w:r w:rsidRPr="007A1D81">
        <w:rPr>
          <w:rFonts w:ascii="Book Antiqua" w:eastAsia="SimSun" w:hAnsi="Book Antiqua"/>
          <w:b/>
          <w:kern w:val="2"/>
          <w:sz w:val="24"/>
          <w:szCs w:val="24"/>
          <w:lang w:eastAsia="zh-CN" w:bidi="ar-SA"/>
        </w:rPr>
        <w:t xml:space="preserve"> AM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Omran</w:t>
      </w:r>
      <w:proofErr w:type="spellEnd"/>
      <w:r w:rsidRPr="007A1D81">
        <w:rPr>
          <w:rFonts w:ascii="Book Antiqua" w:eastAsia="SimSun" w:hAnsi="Book Antiqua"/>
          <w:kern w:val="2"/>
          <w:sz w:val="24"/>
          <w:szCs w:val="24"/>
          <w:lang w:eastAsia="zh-CN" w:bidi="ar-SA"/>
        </w:rPr>
        <w:t xml:space="preserve"> MM, Farid K, El-</w:t>
      </w:r>
      <w:proofErr w:type="spellStart"/>
      <w:r w:rsidRPr="007A1D81">
        <w:rPr>
          <w:rFonts w:ascii="Book Antiqua" w:eastAsia="SimSun" w:hAnsi="Book Antiqua"/>
          <w:kern w:val="2"/>
          <w:sz w:val="24"/>
          <w:szCs w:val="24"/>
          <w:lang w:eastAsia="zh-CN" w:bidi="ar-SA"/>
        </w:rPr>
        <w:t>Bendary</w:t>
      </w:r>
      <w:proofErr w:type="spellEnd"/>
      <w:r w:rsidRPr="007A1D81">
        <w:rPr>
          <w:rFonts w:ascii="Book Antiqua" w:eastAsia="SimSun" w:hAnsi="Book Antiqua"/>
          <w:kern w:val="2"/>
          <w:sz w:val="24"/>
          <w:szCs w:val="24"/>
          <w:lang w:eastAsia="zh-CN" w:bidi="ar-SA"/>
        </w:rPr>
        <w:t xml:space="preserve"> M, Emran TM, </w:t>
      </w:r>
      <w:proofErr w:type="spellStart"/>
      <w:r w:rsidRPr="007A1D81">
        <w:rPr>
          <w:rFonts w:ascii="Book Antiqua" w:eastAsia="SimSun" w:hAnsi="Book Antiqua"/>
          <w:kern w:val="2"/>
          <w:sz w:val="24"/>
          <w:szCs w:val="24"/>
          <w:lang w:eastAsia="zh-CN" w:bidi="ar-SA"/>
        </w:rPr>
        <w:t>Albannan</w:t>
      </w:r>
      <w:proofErr w:type="spellEnd"/>
      <w:r w:rsidRPr="007A1D81">
        <w:rPr>
          <w:rFonts w:ascii="Book Antiqua" w:eastAsia="SimSun" w:hAnsi="Book Antiqua"/>
          <w:kern w:val="2"/>
          <w:sz w:val="24"/>
          <w:szCs w:val="24"/>
          <w:lang w:eastAsia="zh-CN" w:bidi="ar-SA"/>
        </w:rPr>
        <w:t xml:space="preserve"> MS, El-</w:t>
      </w:r>
      <w:proofErr w:type="spellStart"/>
      <w:r w:rsidRPr="007A1D81">
        <w:rPr>
          <w:rFonts w:ascii="Book Antiqua" w:eastAsia="SimSun" w:hAnsi="Book Antiqua"/>
          <w:kern w:val="2"/>
          <w:sz w:val="24"/>
          <w:szCs w:val="24"/>
          <w:lang w:eastAsia="zh-CN" w:bidi="ar-SA"/>
        </w:rPr>
        <w:t>Dosoky</w:t>
      </w:r>
      <w:proofErr w:type="spellEnd"/>
      <w:r w:rsidRPr="007A1D81">
        <w:rPr>
          <w:rFonts w:ascii="Book Antiqua" w:eastAsia="SimSun" w:hAnsi="Book Antiqua"/>
          <w:kern w:val="2"/>
          <w:sz w:val="24"/>
          <w:szCs w:val="24"/>
          <w:lang w:eastAsia="zh-CN" w:bidi="ar-SA"/>
        </w:rPr>
        <w:t xml:space="preserve"> I. Development of a novel score for liver fibrosis staging and comparison with eight simple laboratory scores in large numbers of HCV-</w:t>
      </w:r>
      <w:proofErr w:type="spellStart"/>
      <w:r w:rsidRPr="007A1D81">
        <w:rPr>
          <w:rFonts w:ascii="Book Antiqua" w:eastAsia="SimSun" w:hAnsi="Book Antiqua"/>
          <w:kern w:val="2"/>
          <w:sz w:val="24"/>
          <w:szCs w:val="24"/>
          <w:lang w:eastAsia="zh-CN" w:bidi="ar-SA"/>
        </w:rPr>
        <w:t>monoinfected</w:t>
      </w:r>
      <w:proofErr w:type="spellEnd"/>
      <w:r w:rsidRPr="007A1D81">
        <w:rPr>
          <w:rFonts w:ascii="Book Antiqua" w:eastAsia="SimSun" w:hAnsi="Book Antiqua"/>
          <w:kern w:val="2"/>
          <w:sz w:val="24"/>
          <w:szCs w:val="24"/>
          <w:lang w:eastAsia="zh-CN" w:bidi="ar-SA"/>
        </w:rPr>
        <w:t xml:space="preserve"> patients.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w:t>
      </w:r>
      <w:proofErr w:type="spellStart"/>
      <w:r w:rsidRPr="007A1D81">
        <w:rPr>
          <w:rFonts w:ascii="Book Antiqua" w:eastAsia="SimSun" w:hAnsi="Book Antiqua"/>
          <w:i/>
          <w:kern w:val="2"/>
          <w:sz w:val="24"/>
          <w:szCs w:val="24"/>
          <w:lang w:eastAsia="zh-CN" w:bidi="ar-SA"/>
        </w:rPr>
        <w:t>Chim</w:t>
      </w:r>
      <w:proofErr w:type="spellEnd"/>
      <w:r w:rsidRPr="007A1D81">
        <w:rPr>
          <w:rFonts w:ascii="Book Antiqua" w:eastAsia="SimSun" w:hAnsi="Book Antiqua"/>
          <w:i/>
          <w:kern w:val="2"/>
          <w:sz w:val="24"/>
          <w:szCs w:val="24"/>
          <w:lang w:eastAsia="zh-CN" w:bidi="ar-SA"/>
        </w:rPr>
        <w:t xml:space="preserve"> Acta</w:t>
      </w:r>
      <w:r w:rsidRPr="007A1D81">
        <w:rPr>
          <w:rFonts w:ascii="Book Antiqua" w:eastAsia="SimSun" w:hAnsi="Book Antiqua"/>
          <w:kern w:val="2"/>
          <w:sz w:val="24"/>
          <w:szCs w:val="24"/>
          <w:lang w:eastAsia="zh-CN" w:bidi="ar-SA"/>
        </w:rPr>
        <w:t xml:space="preserve"> 2012; </w:t>
      </w:r>
      <w:r w:rsidRPr="007A1D81">
        <w:rPr>
          <w:rFonts w:ascii="Book Antiqua" w:eastAsia="SimSun" w:hAnsi="Book Antiqua"/>
          <w:b/>
          <w:kern w:val="2"/>
          <w:sz w:val="24"/>
          <w:szCs w:val="24"/>
          <w:lang w:eastAsia="zh-CN" w:bidi="ar-SA"/>
        </w:rPr>
        <w:t>413</w:t>
      </w:r>
      <w:r w:rsidRPr="007A1D81">
        <w:rPr>
          <w:rFonts w:ascii="Book Antiqua" w:eastAsia="SimSun" w:hAnsi="Book Antiqua"/>
          <w:kern w:val="2"/>
          <w:sz w:val="24"/>
          <w:szCs w:val="24"/>
          <w:lang w:eastAsia="zh-CN" w:bidi="ar-SA"/>
        </w:rPr>
        <w:t>: 1725-1730 [PMID: 22759976 DOI: 10.1016/j.cca.2012.06.031]</w:t>
      </w:r>
    </w:p>
    <w:p w14:paraId="206562F5"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45 </w:t>
      </w:r>
      <w:proofErr w:type="spellStart"/>
      <w:r w:rsidRPr="007A1D81">
        <w:rPr>
          <w:rFonts w:ascii="Book Antiqua" w:eastAsia="SimSun" w:hAnsi="Book Antiqua"/>
          <w:b/>
          <w:kern w:val="2"/>
          <w:sz w:val="24"/>
          <w:szCs w:val="24"/>
          <w:lang w:eastAsia="zh-CN" w:bidi="ar-SA"/>
        </w:rPr>
        <w:t>Bataller</w:t>
      </w:r>
      <w:proofErr w:type="spellEnd"/>
      <w:r w:rsidRPr="007A1D81">
        <w:rPr>
          <w:rFonts w:ascii="Book Antiqua" w:eastAsia="SimSun" w:hAnsi="Book Antiqua"/>
          <w:b/>
          <w:kern w:val="2"/>
          <w:sz w:val="24"/>
          <w:szCs w:val="24"/>
          <w:lang w:eastAsia="zh-CN" w:bidi="ar-SA"/>
        </w:rPr>
        <w:t xml:space="preserve"> R</w:t>
      </w:r>
      <w:r w:rsidRPr="007A1D81">
        <w:rPr>
          <w:rFonts w:ascii="Book Antiqua" w:eastAsia="SimSun" w:hAnsi="Book Antiqua"/>
          <w:kern w:val="2"/>
          <w:sz w:val="24"/>
          <w:szCs w:val="24"/>
          <w:lang w:eastAsia="zh-CN" w:bidi="ar-SA"/>
        </w:rPr>
        <w:t xml:space="preserve">, Paik YH, Lindquist JN, </w:t>
      </w:r>
      <w:proofErr w:type="spellStart"/>
      <w:r w:rsidRPr="007A1D81">
        <w:rPr>
          <w:rFonts w:ascii="Book Antiqua" w:eastAsia="SimSun" w:hAnsi="Book Antiqua"/>
          <w:kern w:val="2"/>
          <w:sz w:val="24"/>
          <w:szCs w:val="24"/>
          <w:lang w:eastAsia="zh-CN" w:bidi="ar-SA"/>
        </w:rPr>
        <w:t>Lemasters</w:t>
      </w:r>
      <w:proofErr w:type="spellEnd"/>
      <w:r w:rsidRPr="007A1D81">
        <w:rPr>
          <w:rFonts w:ascii="Book Antiqua" w:eastAsia="SimSun" w:hAnsi="Book Antiqua"/>
          <w:kern w:val="2"/>
          <w:sz w:val="24"/>
          <w:szCs w:val="24"/>
          <w:lang w:eastAsia="zh-CN" w:bidi="ar-SA"/>
        </w:rPr>
        <w:t xml:space="preserve"> JJ, Brenner DA. Hepatitis C virus core and nonstructural proteins induce </w:t>
      </w:r>
      <w:proofErr w:type="spellStart"/>
      <w:r w:rsidRPr="007A1D81">
        <w:rPr>
          <w:rFonts w:ascii="Book Antiqua" w:eastAsia="SimSun" w:hAnsi="Book Antiqua"/>
          <w:kern w:val="2"/>
          <w:sz w:val="24"/>
          <w:szCs w:val="24"/>
          <w:lang w:eastAsia="zh-CN" w:bidi="ar-SA"/>
        </w:rPr>
        <w:t>fibrogenic</w:t>
      </w:r>
      <w:proofErr w:type="spellEnd"/>
      <w:r w:rsidRPr="007A1D81">
        <w:rPr>
          <w:rFonts w:ascii="Book Antiqua" w:eastAsia="SimSun" w:hAnsi="Book Antiqua"/>
          <w:kern w:val="2"/>
          <w:sz w:val="24"/>
          <w:szCs w:val="24"/>
          <w:lang w:eastAsia="zh-CN" w:bidi="ar-SA"/>
        </w:rPr>
        <w:t xml:space="preserve"> effects in hepatic stellate cells. </w:t>
      </w:r>
      <w:r w:rsidRPr="007A1D81">
        <w:rPr>
          <w:rFonts w:ascii="Book Antiqua" w:eastAsia="SimSun" w:hAnsi="Book Antiqua"/>
          <w:i/>
          <w:kern w:val="2"/>
          <w:sz w:val="24"/>
          <w:szCs w:val="24"/>
          <w:lang w:eastAsia="zh-CN" w:bidi="ar-SA"/>
        </w:rPr>
        <w:t>Gastroenterology</w:t>
      </w:r>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126</w:t>
      </w:r>
      <w:r w:rsidRPr="007A1D81">
        <w:rPr>
          <w:rFonts w:ascii="Book Antiqua" w:eastAsia="SimSun" w:hAnsi="Book Antiqua"/>
          <w:kern w:val="2"/>
          <w:sz w:val="24"/>
          <w:szCs w:val="24"/>
          <w:lang w:eastAsia="zh-CN" w:bidi="ar-SA"/>
        </w:rPr>
        <w:t>: 529-540 [PMID: 14762790 DOI: 10.1053/j.gastro.2003.11.018]</w:t>
      </w:r>
    </w:p>
    <w:p w14:paraId="6C920467"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46 </w:t>
      </w:r>
      <w:r w:rsidRPr="007A1D81">
        <w:rPr>
          <w:rFonts w:ascii="Book Antiqua" w:eastAsia="SimSun" w:hAnsi="Book Antiqua"/>
          <w:b/>
          <w:kern w:val="2"/>
          <w:sz w:val="24"/>
          <w:szCs w:val="24"/>
          <w:lang w:eastAsia="zh-CN" w:bidi="ar-SA"/>
        </w:rPr>
        <w:t>El-</w:t>
      </w:r>
      <w:proofErr w:type="spellStart"/>
      <w:r w:rsidRPr="007A1D81">
        <w:rPr>
          <w:rFonts w:ascii="Book Antiqua" w:eastAsia="SimSun" w:hAnsi="Book Antiqua"/>
          <w:b/>
          <w:kern w:val="2"/>
          <w:sz w:val="24"/>
          <w:szCs w:val="24"/>
          <w:lang w:eastAsia="zh-CN" w:bidi="ar-SA"/>
        </w:rPr>
        <w:t>Bendary</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Nour</w:t>
      </w:r>
      <w:proofErr w:type="spellEnd"/>
      <w:r w:rsidRPr="007A1D81">
        <w:rPr>
          <w:rFonts w:ascii="Book Antiqua" w:eastAsia="SimSun" w:hAnsi="Book Antiqua"/>
          <w:kern w:val="2"/>
          <w:sz w:val="24"/>
          <w:szCs w:val="24"/>
          <w:lang w:eastAsia="zh-CN" w:bidi="ar-SA"/>
        </w:rPr>
        <w:t xml:space="preserve"> D, Arafa M, </w:t>
      </w:r>
      <w:proofErr w:type="spellStart"/>
      <w:r w:rsidRPr="007A1D81">
        <w:rPr>
          <w:rFonts w:ascii="Book Antiqua" w:eastAsia="SimSun" w:hAnsi="Book Antiqua"/>
          <w:kern w:val="2"/>
          <w:sz w:val="24"/>
          <w:szCs w:val="24"/>
          <w:lang w:eastAsia="zh-CN" w:bidi="ar-SA"/>
        </w:rPr>
        <w:t>Neamatallah</w:t>
      </w:r>
      <w:proofErr w:type="spellEnd"/>
      <w:r w:rsidRPr="007A1D81">
        <w:rPr>
          <w:rFonts w:ascii="Book Antiqua" w:eastAsia="SimSun" w:hAnsi="Book Antiqua"/>
          <w:kern w:val="2"/>
          <w:sz w:val="24"/>
          <w:szCs w:val="24"/>
          <w:lang w:eastAsia="zh-CN" w:bidi="ar-SA"/>
        </w:rPr>
        <w:t xml:space="preserve"> M. Methylation of </w:t>
      </w:r>
      <w:proofErr w:type="spellStart"/>
      <w:r w:rsidRPr="007A1D81">
        <w:rPr>
          <w:rFonts w:ascii="Book Antiqua" w:eastAsia="SimSun" w:hAnsi="Book Antiqua"/>
          <w:kern w:val="2"/>
          <w:sz w:val="24"/>
          <w:szCs w:val="24"/>
          <w:lang w:eastAsia="zh-CN" w:bidi="ar-SA"/>
        </w:rPr>
        <w:t>tumour</w:t>
      </w:r>
      <w:proofErr w:type="spellEnd"/>
      <w:r w:rsidRPr="007A1D81">
        <w:rPr>
          <w:rFonts w:ascii="Book Antiqua" w:eastAsia="SimSun" w:hAnsi="Book Antiqua"/>
          <w:kern w:val="2"/>
          <w:sz w:val="24"/>
          <w:szCs w:val="24"/>
          <w:lang w:eastAsia="zh-CN" w:bidi="ar-SA"/>
        </w:rPr>
        <w:t xml:space="preserve"> suppressor genes </w:t>
      </w:r>
      <w:r w:rsidRPr="007A1D81">
        <w:rPr>
          <w:rFonts w:ascii="Book Antiqua" w:eastAsia="SimSun" w:hAnsi="Book Antiqua"/>
          <w:i/>
          <w:kern w:val="2"/>
          <w:sz w:val="24"/>
          <w:szCs w:val="24"/>
          <w:lang w:eastAsia="zh-CN" w:bidi="ar-SA"/>
        </w:rPr>
        <w:t>RUNX3, RASSF1A</w:t>
      </w:r>
      <w:r w:rsidRPr="007A1D81">
        <w:rPr>
          <w:rFonts w:ascii="Book Antiqua" w:eastAsia="SimSun" w:hAnsi="Book Antiqua"/>
          <w:kern w:val="2"/>
          <w:sz w:val="24"/>
          <w:szCs w:val="24"/>
          <w:lang w:eastAsia="zh-CN" w:bidi="ar-SA"/>
        </w:rPr>
        <w:t xml:space="preserve"> and </w:t>
      </w:r>
      <w:r w:rsidRPr="007A1D81">
        <w:rPr>
          <w:rFonts w:ascii="Book Antiqua" w:eastAsia="SimSun" w:hAnsi="Book Antiqua"/>
          <w:i/>
          <w:kern w:val="2"/>
          <w:sz w:val="24"/>
          <w:szCs w:val="24"/>
          <w:lang w:eastAsia="zh-CN" w:bidi="ar-SA"/>
        </w:rPr>
        <w:t>E-Cadherin</w:t>
      </w:r>
      <w:r w:rsidRPr="007A1D81">
        <w:rPr>
          <w:rFonts w:ascii="Book Antiqua" w:eastAsia="SimSun" w:hAnsi="Book Antiqua"/>
          <w:kern w:val="2"/>
          <w:sz w:val="24"/>
          <w:szCs w:val="24"/>
          <w:lang w:eastAsia="zh-CN" w:bidi="ar-SA"/>
        </w:rPr>
        <w:t xml:space="preserve"> in HCV-related liver cirrhosis and hepatocellular carcinoma. </w:t>
      </w:r>
      <w:r w:rsidRPr="007A1D81">
        <w:rPr>
          <w:rFonts w:ascii="Book Antiqua" w:eastAsia="SimSun" w:hAnsi="Book Antiqua"/>
          <w:i/>
          <w:kern w:val="2"/>
          <w:sz w:val="24"/>
          <w:szCs w:val="24"/>
          <w:lang w:eastAsia="zh-CN" w:bidi="ar-SA"/>
        </w:rPr>
        <w:t>Br J Biomed Sci</w:t>
      </w:r>
      <w:r w:rsidRPr="007A1D81">
        <w:rPr>
          <w:rFonts w:ascii="Book Antiqua" w:eastAsia="SimSun" w:hAnsi="Book Antiqua"/>
          <w:kern w:val="2"/>
          <w:sz w:val="24"/>
          <w:szCs w:val="24"/>
          <w:lang w:eastAsia="zh-CN" w:bidi="ar-SA"/>
        </w:rPr>
        <w:t xml:space="preserve"> 2020; </w:t>
      </w:r>
      <w:r w:rsidRPr="007A1D81">
        <w:rPr>
          <w:rFonts w:ascii="Book Antiqua" w:eastAsia="SimSun" w:hAnsi="Book Antiqua"/>
          <w:b/>
          <w:kern w:val="2"/>
          <w:sz w:val="24"/>
          <w:szCs w:val="24"/>
          <w:lang w:eastAsia="zh-CN" w:bidi="ar-SA"/>
        </w:rPr>
        <w:t>77</w:t>
      </w:r>
      <w:r w:rsidRPr="007A1D81">
        <w:rPr>
          <w:rFonts w:ascii="Book Antiqua" w:eastAsia="SimSun" w:hAnsi="Book Antiqua"/>
          <w:kern w:val="2"/>
          <w:sz w:val="24"/>
          <w:szCs w:val="24"/>
          <w:lang w:eastAsia="zh-CN" w:bidi="ar-SA"/>
        </w:rPr>
        <w:t>: 35-40 [PMID: 31790342 DOI: 10.1080/09674845.2019.1694123]</w:t>
      </w:r>
    </w:p>
    <w:p w14:paraId="38BFD47C"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47 </w:t>
      </w:r>
      <w:r w:rsidRPr="007A1D81">
        <w:rPr>
          <w:rFonts w:ascii="Book Antiqua" w:eastAsia="SimSun" w:hAnsi="Book Antiqua"/>
          <w:b/>
          <w:kern w:val="2"/>
          <w:sz w:val="24"/>
          <w:szCs w:val="24"/>
          <w:lang w:eastAsia="zh-CN" w:bidi="ar-SA"/>
        </w:rPr>
        <w:t>El-</w:t>
      </w:r>
      <w:proofErr w:type="spellStart"/>
      <w:r w:rsidRPr="007A1D81">
        <w:rPr>
          <w:rFonts w:ascii="Book Antiqua" w:eastAsia="SimSun" w:hAnsi="Book Antiqua"/>
          <w:b/>
          <w:kern w:val="2"/>
          <w:sz w:val="24"/>
          <w:szCs w:val="24"/>
          <w:lang w:eastAsia="zh-CN" w:bidi="ar-SA"/>
        </w:rPr>
        <w:t>Bendary</w:t>
      </w:r>
      <w:proofErr w:type="spellEnd"/>
      <w:r w:rsidRPr="007A1D81">
        <w:rPr>
          <w:rFonts w:ascii="Book Antiqua" w:eastAsia="SimSun" w:hAnsi="Book Antiqua"/>
          <w:b/>
          <w:kern w:val="2"/>
          <w:sz w:val="24"/>
          <w:szCs w:val="24"/>
          <w:lang w:eastAsia="zh-CN" w:bidi="ar-SA"/>
        </w:rPr>
        <w:t xml:space="preserve"> M</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Neamatallah</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Elalfy</w:t>
      </w:r>
      <w:proofErr w:type="spellEnd"/>
      <w:r w:rsidRPr="007A1D81">
        <w:rPr>
          <w:rFonts w:ascii="Book Antiqua" w:eastAsia="SimSun" w:hAnsi="Book Antiqua"/>
          <w:kern w:val="2"/>
          <w:sz w:val="24"/>
          <w:szCs w:val="24"/>
          <w:lang w:eastAsia="zh-CN" w:bidi="ar-SA"/>
        </w:rPr>
        <w:t xml:space="preserve"> H, </w:t>
      </w:r>
      <w:proofErr w:type="spellStart"/>
      <w:r w:rsidRPr="007A1D81">
        <w:rPr>
          <w:rFonts w:ascii="Book Antiqua" w:eastAsia="SimSun" w:hAnsi="Book Antiqua"/>
          <w:kern w:val="2"/>
          <w:sz w:val="24"/>
          <w:szCs w:val="24"/>
          <w:lang w:eastAsia="zh-CN" w:bidi="ar-SA"/>
        </w:rPr>
        <w:t>Besheer</w:t>
      </w:r>
      <w:proofErr w:type="spellEnd"/>
      <w:r w:rsidRPr="007A1D81">
        <w:rPr>
          <w:rFonts w:ascii="Book Antiqua" w:eastAsia="SimSun" w:hAnsi="Book Antiqua"/>
          <w:kern w:val="2"/>
          <w:sz w:val="24"/>
          <w:szCs w:val="24"/>
          <w:lang w:eastAsia="zh-CN" w:bidi="ar-SA"/>
        </w:rPr>
        <w:t xml:space="preserve"> T, El-</w:t>
      </w:r>
      <w:proofErr w:type="spellStart"/>
      <w:r w:rsidRPr="007A1D81">
        <w:rPr>
          <w:rFonts w:ascii="Book Antiqua" w:eastAsia="SimSun" w:hAnsi="Book Antiqua"/>
          <w:kern w:val="2"/>
          <w:sz w:val="24"/>
          <w:szCs w:val="24"/>
          <w:lang w:eastAsia="zh-CN" w:bidi="ar-SA"/>
        </w:rPr>
        <w:t>Setouhy</w:t>
      </w:r>
      <w:proofErr w:type="spellEnd"/>
      <w:r w:rsidRPr="007A1D81">
        <w:rPr>
          <w:rFonts w:ascii="Book Antiqua" w:eastAsia="SimSun" w:hAnsi="Book Antiqua"/>
          <w:kern w:val="2"/>
          <w:sz w:val="24"/>
          <w:szCs w:val="24"/>
          <w:lang w:eastAsia="zh-CN" w:bidi="ar-SA"/>
        </w:rPr>
        <w:t xml:space="preserve"> M, Kasim N, </w:t>
      </w:r>
      <w:proofErr w:type="spellStart"/>
      <w:r w:rsidRPr="007A1D81">
        <w:rPr>
          <w:rFonts w:ascii="Book Antiqua" w:eastAsia="SimSun" w:hAnsi="Book Antiqua"/>
          <w:kern w:val="2"/>
          <w:sz w:val="24"/>
          <w:szCs w:val="24"/>
          <w:lang w:eastAsia="zh-CN" w:bidi="ar-SA"/>
        </w:rPr>
        <w:t>Abou</w:t>
      </w:r>
      <w:proofErr w:type="spellEnd"/>
      <w:r w:rsidRPr="007A1D81">
        <w:rPr>
          <w:rFonts w:ascii="Book Antiqua" w:eastAsia="SimSun" w:hAnsi="Book Antiqua"/>
          <w:kern w:val="2"/>
          <w:sz w:val="24"/>
          <w:szCs w:val="24"/>
          <w:lang w:eastAsia="zh-CN" w:bidi="ar-SA"/>
        </w:rPr>
        <w:t xml:space="preserve"> El-</w:t>
      </w:r>
      <w:proofErr w:type="spellStart"/>
      <w:r w:rsidRPr="007A1D81">
        <w:rPr>
          <w:rFonts w:ascii="Book Antiqua" w:eastAsia="SimSun" w:hAnsi="Book Antiqua"/>
          <w:kern w:val="2"/>
          <w:sz w:val="24"/>
          <w:szCs w:val="24"/>
          <w:lang w:eastAsia="zh-CN" w:bidi="ar-SA"/>
        </w:rPr>
        <w:t>Khier</w:t>
      </w:r>
      <w:proofErr w:type="spellEnd"/>
      <w:r w:rsidRPr="007A1D81">
        <w:rPr>
          <w:rFonts w:ascii="Book Antiqua" w:eastAsia="SimSun" w:hAnsi="Book Antiqua"/>
          <w:kern w:val="2"/>
          <w:sz w:val="24"/>
          <w:szCs w:val="24"/>
          <w:lang w:eastAsia="zh-CN" w:bidi="ar-SA"/>
        </w:rPr>
        <w:t xml:space="preserve"> NT, </w:t>
      </w:r>
      <w:proofErr w:type="spellStart"/>
      <w:r w:rsidRPr="007A1D81">
        <w:rPr>
          <w:rFonts w:ascii="Book Antiqua" w:eastAsia="SimSun" w:hAnsi="Book Antiqua"/>
          <w:kern w:val="2"/>
          <w:sz w:val="24"/>
          <w:szCs w:val="24"/>
          <w:lang w:eastAsia="zh-CN" w:bidi="ar-SA"/>
        </w:rPr>
        <w:t>Kamel</w:t>
      </w:r>
      <w:proofErr w:type="spellEnd"/>
      <w:r w:rsidRPr="007A1D81">
        <w:rPr>
          <w:rFonts w:ascii="Book Antiqua" w:eastAsia="SimSun" w:hAnsi="Book Antiqua"/>
          <w:kern w:val="2"/>
          <w:sz w:val="24"/>
          <w:szCs w:val="24"/>
          <w:lang w:eastAsia="zh-CN" w:bidi="ar-SA"/>
        </w:rPr>
        <w:t xml:space="preserve"> E, </w:t>
      </w:r>
      <w:proofErr w:type="spellStart"/>
      <w:r w:rsidRPr="007A1D81">
        <w:rPr>
          <w:rFonts w:ascii="Book Antiqua" w:eastAsia="SimSun" w:hAnsi="Book Antiqua"/>
          <w:kern w:val="2"/>
          <w:sz w:val="24"/>
          <w:szCs w:val="24"/>
          <w:lang w:eastAsia="zh-CN" w:bidi="ar-SA"/>
        </w:rPr>
        <w:t>Eladl</w:t>
      </w:r>
      <w:proofErr w:type="spellEnd"/>
      <w:r w:rsidRPr="007A1D81">
        <w:rPr>
          <w:rFonts w:ascii="Book Antiqua" w:eastAsia="SimSun" w:hAnsi="Book Antiqua"/>
          <w:kern w:val="2"/>
          <w:sz w:val="24"/>
          <w:szCs w:val="24"/>
          <w:lang w:eastAsia="zh-CN" w:bidi="ar-SA"/>
        </w:rPr>
        <w:t xml:space="preserve"> AH, El-</w:t>
      </w:r>
      <w:proofErr w:type="spellStart"/>
      <w:r w:rsidRPr="007A1D81">
        <w:rPr>
          <w:rFonts w:ascii="Book Antiqua" w:eastAsia="SimSun" w:hAnsi="Book Antiqua"/>
          <w:kern w:val="2"/>
          <w:sz w:val="24"/>
          <w:szCs w:val="24"/>
          <w:lang w:eastAsia="zh-CN" w:bidi="ar-SA"/>
        </w:rPr>
        <w:t>Waseef</w:t>
      </w:r>
      <w:proofErr w:type="spellEnd"/>
      <w:r w:rsidRPr="007A1D81">
        <w:rPr>
          <w:rFonts w:ascii="Book Antiqua" w:eastAsia="SimSun" w:hAnsi="Book Antiqua"/>
          <w:kern w:val="2"/>
          <w:sz w:val="24"/>
          <w:szCs w:val="24"/>
          <w:lang w:eastAsia="zh-CN" w:bidi="ar-SA"/>
        </w:rPr>
        <w:t xml:space="preserve"> A, Abdel-Aziz AF, </w:t>
      </w:r>
      <w:proofErr w:type="spellStart"/>
      <w:r w:rsidRPr="007A1D81">
        <w:rPr>
          <w:rFonts w:ascii="Book Antiqua" w:eastAsia="SimSun" w:hAnsi="Book Antiqua"/>
          <w:kern w:val="2"/>
          <w:sz w:val="24"/>
          <w:szCs w:val="24"/>
          <w:lang w:eastAsia="zh-CN" w:bidi="ar-SA"/>
        </w:rPr>
        <w:t>Esmat</w:t>
      </w:r>
      <w:proofErr w:type="spellEnd"/>
      <w:r w:rsidRPr="007A1D81">
        <w:rPr>
          <w:rFonts w:ascii="Book Antiqua" w:eastAsia="SimSun" w:hAnsi="Book Antiqua"/>
          <w:kern w:val="2"/>
          <w:sz w:val="24"/>
          <w:szCs w:val="24"/>
          <w:lang w:eastAsia="zh-CN" w:bidi="ar-SA"/>
        </w:rPr>
        <w:t xml:space="preserve"> G. Association of interferon gamma gene polymorphism and susceptibility to hepatitis C virus infection in Egyptian patients: A multicenter, family-based study. </w:t>
      </w:r>
      <w:r w:rsidRPr="007A1D81">
        <w:rPr>
          <w:rFonts w:ascii="Book Antiqua" w:eastAsia="SimSun" w:hAnsi="Book Antiqua"/>
          <w:i/>
          <w:kern w:val="2"/>
          <w:sz w:val="24"/>
          <w:szCs w:val="24"/>
          <w:lang w:eastAsia="zh-CN" w:bidi="ar-SA"/>
        </w:rPr>
        <w:t>JGH Open</w:t>
      </w:r>
      <w:r w:rsidRPr="007A1D81">
        <w:rPr>
          <w:rFonts w:ascii="Book Antiqua" w:eastAsia="SimSun" w:hAnsi="Book Antiqua"/>
          <w:kern w:val="2"/>
          <w:sz w:val="24"/>
          <w:szCs w:val="24"/>
          <w:lang w:eastAsia="zh-CN" w:bidi="ar-SA"/>
        </w:rPr>
        <w:t xml:space="preserve"> 2017; </w:t>
      </w:r>
      <w:r w:rsidRPr="007A1D81">
        <w:rPr>
          <w:rFonts w:ascii="Book Antiqua" w:eastAsia="SimSun" w:hAnsi="Book Antiqua"/>
          <w:b/>
          <w:kern w:val="2"/>
          <w:sz w:val="24"/>
          <w:szCs w:val="24"/>
          <w:lang w:eastAsia="zh-CN" w:bidi="ar-SA"/>
        </w:rPr>
        <w:t>1</w:t>
      </w:r>
      <w:r w:rsidRPr="007A1D81">
        <w:rPr>
          <w:rFonts w:ascii="Book Antiqua" w:eastAsia="SimSun" w:hAnsi="Book Antiqua"/>
          <w:kern w:val="2"/>
          <w:sz w:val="24"/>
          <w:szCs w:val="24"/>
          <w:lang w:eastAsia="zh-CN" w:bidi="ar-SA"/>
        </w:rPr>
        <w:t>: 140-147 [PMID: 30483551 DOI: 10.1002/jgh3.12024]</w:t>
      </w:r>
    </w:p>
    <w:p w14:paraId="324776A2"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48 </w:t>
      </w:r>
      <w:r w:rsidRPr="007A1D81">
        <w:rPr>
          <w:rFonts w:ascii="Book Antiqua" w:eastAsia="SimSun" w:hAnsi="Book Antiqua"/>
          <w:b/>
          <w:kern w:val="2"/>
          <w:sz w:val="24"/>
          <w:szCs w:val="24"/>
          <w:lang w:eastAsia="zh-CN" w:bidi="ar-SA"/>
        </w:rPr>
        <w:t>Van Amersfoort ES</w:t>
      </w:r>
      <w:r w:rsidRPr="007A1D81">
        <w:rPr>
          <w:rFonts w:ascii="Book Antiqua" w:eastAsia="SimSun" w:hAnsi="Book Antiqua"/>
          <w:kern w:val="2"/>
          <w:sz w:val="24"/>
          <w:szCs w:val="24"/>
          <w:lang w:eastAsia="zh-CN" w:bidi="ar-SA"/>
        </w:rPr>
        <w:t xml:space="preserve">, Van </w:t>
      </w:r>
      <w:proofErr w:type="spellStart"/>
      <w:r w:rsidRPr="007A1D81">
        <w:rPr>
          <w:rFonts w:ascii="Book Antiqua" w:eastAsia="SimSun" w:hAnsi="Book Antiqua"/>
          <w:kern w:val="2"/>
          <w:sz w:val="24"/>
          <w:szCs w:val="24"/>
          <w:lang w:eastAsia="zh-CN" w:bidi="ar-SA"/>
        </w:rPr>
        <w:t>Berkel</w:t>
      </w:r>
      <w:proofErr w:type="spellEnd"/>
      <w:r w:rsidRPr="007A1D81">
        <w:rPr>
          <w:rFonts w:ascii="Book Antiqua" w:eastAsia="SimSun" w:hAnsi="Book Antiqua"/>
          <w:kern w:val="2"/>
          <w:sz w:val="24"/>
          <w:szCs w:val="24"/>
          <w:lang w:eastAsia="zh-CN" w:bidi="ar-SA"/>
        </w:rPr>
        <w:t xml:space="preserve"> TJ, Kuiper J. Receptors, mediators, and mechanisms involved in bacterial sepsis and septic shock.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w:t>
      </w:r>
      <w:proofErr w:type="spellStart"/>
      <w:r w:rsidRPr="007A1D81">
        <w:rPr>
          <w:rFonts w:ascii="Book Antiqua" w:eastAsia="SimSun" w:hAnsi="Book Antiqua"/>
          <w:i/>
          <w:kern w:val="2"/>
          <w:sz w:val="24"/>
          <w:szCs w:val="24"/>
          <w:lang w:eastAsia="zh-CN" w:bidi="ar-SA"/>
        </w:rPr>
        <w:t>Microbiol</w:t>
      </w:r>
      <w:proofErr w:type="spellEnd"/>
      <w:r w:rsidRPr="007A1D81">
        <w:rPr>
          <w:rFonts w:ascii="Book Antiqua" w:eastAsia="SimSun" w:hAnsi="Book Antiqua"/>
          <w:i/>
          <w:kern w:val="2"/>
          <w:sz w:val="24"/>
          <w:szCs w:val="24"/>
          <w:lang w:eastAsia="zh-CN" w:bidi="ar-SA"/>
        </w:rPr>
        <w:t xml:space="preserve"> Rev</w:t>
      </w:r>
      <w:r w:rsidRPr="007A1D81">
        <w:rPr>
          <w:rFonts w:ascii="Book Antiqua" w:eastAsia="SimSun" w:hAnsi="Book Antiqua"/>
          <w:kern w:val="2"/>
          <w:sz w:val="24"/>
          <w:szCs w:val="24"/>
          <w:lang w:eastAsia="zh-CN" w:bidi="ar-SA"/>
        </w:rPr>
        <w:t xml:space="preserve"> 2003; </w:t>
      </w:r>
      <w:r w:rsidRPr="007A1D81">
        <w:rPr>
          <w:rFonts w:ascii="Book Antiqua" w:eastAsia="SimSun" w:hAnsi="Book Antiqua"/>
          <w:b/>
          <w:kern w:val="2"/>
          <w:sz w:val="24"/>
          <w:szCs w:val="24"/>
          <w:lang w:eastAsia="zh-CN" w:bidi="ar-SA"/>
        </w:rPr>
        <w:lastRenderedPageBreak/>
        <w:t>16</w:t>
      </w:r>
      <w:r w:rsidRPr="007A1D81">
        <w:rPr>
          <w:rFonts w:ascii="Book Antiqua" w:eastAsia="SimSun" w:hAnsi="Book Antiqua"/>
          <w:kern w:val="2"/>
          <w:sz w:val="24"/>
          <w:szCs w:val="24"/>
          <w:lang w:eastAsia="zh-CN" w:bidi="ar-SA"/>
        </w:rPr>
        <w:t>: 379-414 [PMID: 12857774 DOI: 10.1128/cmr.16.3.379-414.2003]</w:t>
      </w:r>
    </w:p>
    <w:p w14:paraId="7A9EF9AB"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49 </w:t>
      </w:r>
      <w:r w:rsidRPr="007A1D81">
        <w:rPr>
          <w:rFonts w:ascii="Book Antiqua" w:eastAsia="SimSun" w:hAnsi="Book Antiqua"/>
          <w:b/>
          <w:kern w:val="2"/>
          <w:sz w:val="24"/>
          <w:szCs w:val="24"/>
          <w:lang w:eastAsia="zh-CN" w:bidi="ar-SA"/>
        </w:rPr>
        <w:t>Lorenz E</w:t>
      </w:r>
      <w:r w:rsidRPr="007A1D81">
        <w:rPr>
          <w:rFonts w:ascii="Book Antiqua" w:eastAsia="SimSun" w:hAnsi="Book Antiqua"/>
          <w:kern w:val="2"/>
          <w:sz w:val="24"/>
          <w:szCs w:val="24"/>
          <w:lang w:eastAsia="zh-CN" w:bidi="ar-SA"/>
        </w:rPr>
        <w:t xml:space="preserve">, Mira JP, Cornish KL, </w:t>
      </w:r>
      <w:proofErr w:type="spellStart"/>
      <w:r w:rsidRPr="007A1D81">
        <w:rPr>
          <w:rFonts w:ascii="Book Antiqua" w:eastAsia="SimSun" w:hAnsi="Book Antiqua"/>
          <w:kern w:val="2"/>
          <w:sz w:val="24"/>
          <w:szCs w:val="24"/>
          <w:lang w:eastAsia="zh-CN" w:bidi="ar-SA"/>
        </w:rPr>
        <w:t>Arbour</w:t>
      </w:r>
      <w:proofErr w:type="spellEnd"/>
      <w:r w:rsidRPr="007A1D81">
        <w:rPr>
          <w:rFonts w:ascii="Book Antiqua" w:eastAsia="SimSun" w:hAnsi="Book Antiqua"/>
          <w:kern w:val="2"/>
          <w:sz w:val="24"/>
          <w:szCs w:val="24"/>
          <w:lang w:eastAsia="zh-CN" w:bidi="ar-SA"/>
        </w:rPr>
        <w:t xml:space="preserve"> NC, Schwartz DA. A novel polymorphism in the toll-like receptor 2 gene and its potential association with staphylococcal infection. </w:t>
      </w:r>
      <w:r w:rsidRPr="007A1D81">
        <w:rPr>
          <w:rFonts w:ascii="Book Antiqua" w:eastAsia="SimSun" w:hAnsi="Book Antiqua"/>
          <w:i/>
          <w:kern w:val="2"/>
          <w:sz w:val="24"/>
          <w:szCs w:val="24"/>
          <w:lang w:eastAsia="zh-CN" w:bidi="ar-SA"/>
        </w:rPr>
        <w:t xml:space="preserve">Infect </w:t>
      </w:r>
      <w:proofErr w:type="spellStart"/>
      <w:r w:rsidRPr="007A1D81">
        <w:rPr>
          <w:rFonts w:ascii="Book Antiqua" w:eastAsia="SimSun" w:hAnsi="Book Antiqua"/>
          <w:i/>
          <w:kern w:val="2"/>
          <w:sz w:val="24"/>
          <w:szCs w:val="24"/>
          <w:lang w:eastAsia="zh-CN" w:bidi="ar-SA"/>
        </w:rPr>
        <w:t>Immun</w:t>
      </w:r>
      <w:proofErr w:type="spellEnd"/>
      <w:r w:rsidRPr="007A1D81">
        <w:rPr>
          <w:rFonts w:ascii="Book Antiqua" w:eastAsia="SimSun" w:hAnsi="Book Antiqua"/>
          <w:kern w:val="2"/>
          <w:sz w:val="24"/>
          <w:szCs w:val="24"/>
          <w:lang w:eastAsia="zh-CN" w:bidi="ar-SA"/>
        </w:rPr>
        <w:t xml:space="preserve"> 2000; </w:t>
      </w:r>
      <w:r w:rsidRPr="007A1D81">
        <w:rPr>
          <w:rFonts w:ascii="Book Antiqua" w:eastAsia="SimSun" w:hAnsi="Book Antiqua"/>
          <w:b/>
          <w:kern w:val="2"/>
          <w:sz w:val="24"/>
          <w:szCs w:val="24"/>
          <w:lang w:eastAsia="zh-CN" w:bidi="ar-SA"/>
        </w:rPr>
        <w:t>68</w:t>
      </w:r>
      <w:r w:rsidRPr="007A1D81">
        <w:rPr>
          <w:rFonts w:ascii="Book Antiqua" w:eastAsia="SimSun" w:hAnsi="Book Antiqua"/>
          <w:kern w:val="2"/>
          <w:sz w:val="24"/>
          <w:szCs w:val="24"/>
          <w:lang w:eastAsia="zh-CN" w:bidi="ar-SA"/>
        </w:rPr>
        <w:t>: 6398-6401 [PMID: 11035751 DOI: 10.1128/iai.68.11.6398-6401.2000]</w:t>
      </w:r>
    </w:p>
    <w:p w14:paraId="3FDD06A3"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50 </w:t>
      </w:r>
      <w:r w:rsidRPr="007A1D81">
        <w:rPr>
          <w:rFonts w:ascii="Book Antiqua" w:eastAsia="SimSun" w:hAnsi="Book Antiqua"/>
          <w:b/>
          <w:kern w:val="2"/>
          <w:sz w:val="24"/>
          <w:szCs w:val="24"/>
          <w:lang w:eastAsia="zh-CN" w:bidi="ar-SA"/>
        </w:rPr>
        <w:t>Takeuchi O</w:t>
      </w:r>
      <w:r w:rsidRPr="007A1D81">
        <w:rPr>
          <w:rFonts w:ascii="Book Antiqua" w:eastAsia="SimSun" w:hAnsi="Book Antiqua"/>
          <w:kern w:val="2"/>
          <w:sz w:val="24"/>
          <w:szCs w:val="24"/>
          <w:lang w:eastAsia="zh-CN" w:bidi="ar-SA"/>
        </w:rPr>
        <w:t xml:space="preserve">, Hoshino K, Akira S. Cutting edge: TLR2-deficient and MyD88-deficient mice are highly susceptible to Staphylococcus aureus infection. </w:t>
      </w:r>
      <w:r w:rsidRPr="007A1D81">
        <w:rPr>
          <w:rFonts w:ascii="Book Antiqua" w:eastAsia="SimSun" w:hAnsi="Book Antiqua"/>
          <w:i/>
          <w:kern w:val="2"/>
          <w:sz w:val="24"/>
          <w:szCs w:val="24"/>
          <w:lang w:eastAsia="zh-CN" w:bidi="ar-SA"/>
        </w:rPr>
        <w:t>J Immunol</w:t>
      </w:r>
      <w:r w:rsidRPr="007A1D81">
        <w:rPr>
          <w:rFonts w:ascii="Book Antiqua" w:eastAsia="SimSun" w:hAnsi="Book Antiqua"/>
          <w:kern w:val="2"/>
          <w:sz w:val="24"/>
          <w:szCs w:val="24"/>
          <w:lang w:eastAsia="zh-CN" w:bidi="ar-SA"/>
        </w:rPr>
        <w:t xml:space="preserve"> 2000; </w:t>
      </w:r>
      <w:r w:rsidRPr="007A1D81">
        <w:rPr>
          <w:rFonts w:ascii="Book Antiqua" w:eastAsia="SimSun" w:hAnsi="Book Antiqua"/>
          <w:b/>
          <w:kern w:val="2"/>
          <w:sz w:val="24"/>
          <w:szCs w:val="24"/>
          <w:lang w:eastAsia="zh-CN" w:bidi="ar-SA"/>
        </w:rPr>
        <w:t>165</w:t>
      </w:r>
      <w:r w:rsidRPr="007A1D81">
        <w:rPr>
          <w:rFonts w:ascii="Book Antiqua" w:eastAsia="SimSun" w:hAnsi="Book Antiqua"/>
          <w:kern w:val="2"/>
          <w:sz w:val="24"/>
          <w:szCs w:val="24"/>
          <w:lang w:eastAsia="zh-CN" w:bidi="ar-SA"/>
        </w:rPr>
        <w:t>: 5392-5396 [PMID: 11067888 DOI: 10.4049/jimmunol.165.10.5392]</w:t>
      </w:r>
    </w:p>
    <w:p w14:paraId="1D547C40"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51 </w:t>
      </w:r>
      <w:proofErr w:type="spellStart"/>
      <w:r w:rsidRPr="007A1D81">
        <w:rPr>
          <w:rFonts w:ascii="Book Antiqua" w:eastAsia="SimSun" w:hAnsi="Book Antiqua"/>
          <w:b/>
          <w:kern w:val="2"/>
          <w:sz w:val="24"/>
          <w:szCs w:val="24"/>
          <w:lang w:eastAsia="zh-CN" w:bidi="ar-SA"/>
        </w:rPr>
        <w:t>Nischalke</w:t>
      </w:r>
      <w:proofErr w:type="spellEnd"/>
      <w:r w:rsidRPr="007A1D81">
        <w:rPr>
          <w:rFonts w:ascii="Book Antiqua" w:eastAsia="SimSun" w:hAnsi="Book Antiqua"/>
          <w:b/>
          <w:kern w:val="2"/>
          <w:sz w:val="24"/>
          <w:szCs w:val="24"/>
          <w:lang w:eastAsia="zh-CN" w:bidi="ar-SA"/>
        </w:rPr>
        <w:t xml:space="preserve"> HD</w:t>
      </w:r>
      <w:r w:rsidRPr="007A1D81">
        <w:rPr>
          <w:rFonts w:ascii="Book Antiqua" w:eastAsia="SimSun" w:hAnsi="Book Antiqua"/>
          <w:kern w:val="2"/>
          <w:sz w:val="24"/>
          <w:szCs w:val="24"/>
          <w:lang w:eastAsia="zh-CN" w:bidi="ar-SA"/>
        </w:rPr>
        <w:t xml:space="preserve">, Berger C, </w:t>
      </w:r>
      <w:proofErr w:type="spellStart"/>
      <w:r w:rsidRPr="007A1D81">
        <w:rPr>
          <w:rFonts w:ascii="Book Antiqua" w:eastAsia="SimSun" w:hAnsi="Book Antiqua"/>
          <w:kern w:val="2"/>
          <w:sz w:val="24"/>
          <w:szCs w:val="24"/>
          <w:lang w:eastAsia="zh-CN" w:bidi="ar-SA"/>
        </w:rPr>
        <w:t>Aldenhoff</w:t>
      </w:r>
      <w:proofErr w:type="spellEnd"/>
      <w:r w:rsidRPr="007A1D81">
        <w:rPr>
          <w:rFonts w:ascii="Book Antiqua" w:eastAsia="SimSun" w:hAnsi="Book Antiqua"/>
          <w:kern w:val="2"/>
          <w:sz w:val="24"/>
          <w:szCs w:val="24"/>
          <w:lang w:eastAsia="zh-CN" w:bidi="ar-SA"/>
        </w:rPr>
        <w:t xml:space="preserve"> K, Thyssen L, </w:t>
      </w:r>
      <w:proofErr w:type="spellStart"/>
      <w:r w:rsidRPr="007A1D81">
        <w:rPr>
          <w:rFonts w:ascii="Book Antiqua" w:eastAsia="SimSun" w:hAnsi="Book Antiqua"/>
          <w:kern w:val="2"/>
          <w:sz w:val="24"/>
          <w:szCs w:val="24"/>
          <w:lang w:eastAsia="zh-CN" w:bidi="ar-SA"/>
        </w:rPr>
        <w:t>Gentemann</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Grünhage</w:t>
      </w:r>
      <w:proofErr w:type="spellEnd"/>
      <w:r w:rsidRPr="007A1D81">
        <w:rPr>
          <w:rFonts w:ascii="Book Antiqua" w:eastAsia="SimSun" w:hAnsi="Book Antiqua"/>
          <w:kern w:val="2"/>
          <w:sz w:val="24"/>
          <w:szCs w:val="24"/>
          <w:lang w:eastAsia="zh-CN" w:bidi="ar-SA"/>
        </w:rPr>
        <w:t xml:space="preserve"> F, </w:t>
      </w:r>
      <w:proofErr w:type="spellStart"/>
      <w:r w:rsidRPr="007A1D81">
        <w:rPr>
          <w:rFonts w:ascii="Book Antiqua" w:eastAsia="SimSun" w:hAnsi="Book Antiqua"/>
          <w:kern w:val="2"/>
          <w:sz w:val="24"/>
          <w:szCs w:val="24"/>
          <w:lang w:eastAsia="zh-CN" w:bidi="ar-SA"/>
        </w:rPr>
        <w:t>Lammert</w:t>
      </w:r>
      <w:proofErr w:type="spellEnd"/>
      <w:r w:rsidRPr="007A1D81">
        <w:rPr>
          <w:rFonts w:ascii="Book Antiqua" w:eastAsia="SimSun" w:hAnsi="Book Antiqua"/>
          <w:kern w:val="2"/>
          <w:sz w:val="24"/>
          <w:szCs w:val="24"/>
          <w:lang w:eastAsia="zh-CN" w:bidi="ar-SA"/>
        </w:rPr>
        <w:t xml:space="preserve"> F, </w:t>
      </w:r>
      <w:proofErr w:type="spellStart"/>
      <w:r w:rsidRPr="007A1D81">
        <w:rPr>
          <w:rFonts w:ascii="Book Antiqua" w:eastAsia="SimSun" w:hAnsi="Book Antiqua"/>
          <w:kern w:val="2"/>
          <w:sz w:val="24"/>
          <w:szCs w:val="24"/>
          <w:lang w:eastAsia="zh-CN" w:bidi="ar-SA"/>
        </w:rPr>
        <w:t>Nattermann</w:t>
      </w:r>
      <w:proofErr w:type="spellEnd"/>
      <w:r w:rsidRPr="007A1D81">
        <w:rPr>
          <w:rFonts w:ascii="Book Antiqua" w:eastAsia="SimSun" w:hAnsi="Book Antiqua"/>
          <w:kern w:val="2"/>
          <w:sz w:val="24"/>
          <w:szCs w:val="24"/>
          <w:lang w:eastAsia="zh-CN" w:bidi="ar-SA"/>
        </w:rPr>
        <w:t xml:space="preserve"> J, </w:t>
      </w:r>
      <w:proofErr w:type="spellStart"/>
      <w:r w:rsidRPr="007A1D81">
        <w:rPr>
          <w:rFonts w:ascii="Book Antiqua" w:eastAsia="SimSun" w:hAnsi="Book Antiqua"/>
          <w:kern w:val="2"/>
          <w:sz w:val="24"/>
          <w:szCs w:val="24"/>
          <w:lang w:eastAsia="zh-CN" w:bidi="ar-SA"/>
        </w:rPr>
        <w:t>Sauerbruch</w:t>
      </w:r>
      <w:proofErr w:type="spellEnd"/>
      <w:r w:rsidRPr="007A1D81">
        <w:rPr>
          <w:rFonts w:ascii="Book Antiqua" w:eastAsia="SimSun" w:hAnsi="Book Antiqua"/>
          <w:kern w:val="2"/>
          <w:sz w:val="24"/>
          <w:szCs w:val="24"/>
          <w:lang w:eastAsia="zh-CN" w:bidi="ar-SA"/>
        </w:rPr>
        <w:t xml:space="preserve"> T, Spengler U, </w:t>
      </w:r>
      <w:proofErr w:type="spellStart"/>
      <w:r w:rsidRPr="007A1D81">
        <w:rPr>
          <w:rFonts w:ascii="Book Antiqua" w:eastAsia="SimSun" w:hAnsi="Book Antiqua"/>
          <w:kern w:val="2"/>
          <w:sz w:val="24"/>
          <w:szCs w:val="24"/>
          <w:lang w:eastAsia="zh-CN" w:bidi="ar-SA"/>
        </w:rPr>
        <w:t>Appenrodt</w:t>
      </w:r>
      <w:proofErr w:type="spellEnd"/>
      <w:r w:rsidRPr="007A1D81">
        <w:rPr>
          <w:rFonts w:ascii="Book Antiqua" w:eastAsia="SimSun" w:hAnsi="Book Antiqua"/>
          <w:kern w:val="2"/>
          <w:sz w:val="24"/>
          <w:szCs w:val="24"/>
          <w:lang w:eastAsia="zh-CN" w:bidi="ar-SA"/>
        </w:rPr>
        <w:t xml:space="preserve"> B. Toll-like receptor (TLR) 2 promoter and intron 2 polymorphisms are associated with increased risk for spontaneous bacterial peritonitis in liver cirrhosis. </w:t>
      </w:r>
      <w:r w:rsidRPr="007A1D81">
        <w:rPr>
          <w:rFonts w:ascii="Book Antiqua" w:eastAsia="SimSun" w:hAnsi="Book Antiqua"/>
          <w:i/>
          <w:kern w:val="2"/>
          <w:sz w:val="24"/>
          <w:szCs w:val="24"/>
          <w:lang w:eastAsia="zh-CN" w:bidi="ar-SA"/>
        </w:rPr>
        <w:t xml:space="preserve">J </w:t>
      </w:r>
      <w:proofErr w:type="spellStart"/>
      <w:r w:rsidRPr="007A1D81">
        <w:rPr>
          <w:rFonts w:ascii="Book Antiqua" w:eastAsia="SimSun" w:hAnsi="Book Antiqua"/>
          <w:i/>
          <w:kern w:val="2"/>
          <w:sz w:val="24"/>
          <w:szCs w:val="24"/>
          <w:lang w:eastAsia="zh-CN" w:bidi="ar-SA"/>
        </w:rPr>
        <w:t>Hepatol</w:t>
      </w:r>
      <w:proofErr w:type="spellEnd"/>
      <w:r w:rsidRPr="007A1D81">
        <w:rPr>
          <w:rFonts w:ascii="Book Antiqua" w:eastAsia="SimSun" w:hAnsi="Book Antiqua"/>
          <w:kern w:val="2"/>
          <w:sz w:val="24"/>
          <w:szCs w:val="24"/>
          <w:lang w:eastAsia="zh-CN" w:bidi="ar-SA"/>
        </w:rPr>
        <w:t xml:space="preserve"> 2011; </w:t>
      </w:r>
      <w:r w:rsidRPr="007A1D81">
        <w:rPr>
          <w:rFonts w:ascii="Book Antiqua" w:eastAsia="SimSun" w:hAnsi="Book Antiqua"/>
          <w:b/>
          <w:kern w:val="2"/>
          <w:sz w:val="24"/>
          <w:szCs w:val="24"/>
          <w:lang w:eastAsia="zh-CN" w:bidi="ar-SA"/>
        </w:rPr>
        <w:t>55</w:t>
      </w:r>
      <w:r w:rsidRPr="007A1D81">
        <w:rPr>
          <w:rFonts w:ascii="Book Antiqua" w:eastAsia="SimSun" w:hAnsi="Book Antiqua"/>
          <w:kern w:val="2"/>
          <w:sz w:val="24"/>
          <w:szCs w:val="24"/>
          <w:lang w:eastAsia="zh-CN" w:bidi="ar-SA"/>
        </w:rPr>
        <w:t>: 1010-1016 [PMID: 21356257 DOI: 10.1016/j.jhep.2011.02.022]</w:t>
      </w:r>
    </w:p>
    <w:p w14:paraId="4D2F5F58"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52 </w:t>
      </w:r>
      <w:r w:rsidRPr="007A1D81">
        <w:rPr>
          <w:rFonts w:ascii="Book Antiqua" w:eastAsia="SimSun" w:hAnsi="Book Antiqua"/>
          <w:b/>
          <w:kern w:val="2"/>
          <w:sz w:val="24"/>
          <w:szCs w:val="24"/>
          <w:lang w:eastAsia="zh-CN" w:bidi="ar-SA"/>
        </w:rPr>
        <w:t>Carvalho A</w:t>
      </w:r>
      <w:r w:rsidRPr="007A1D81">
        <w:rPr>
          <w:rFonts w:ascii="Book Antiqua" w:eastAsia="SimSun" w:hAnsi="Book Antiqua"/>
          <w:kern w:val="2"/>
          <w:sz w:val="24"/>
          <w:szCs w:val="24"/>
          <w:lang w:eastAsia="zh-CN" w:bidi="ar-SA"/>
        </w:rPr>
        <w:t xml:space="preserve">, Cunha C, </w:t>
      </w:r>
      <w:proofErr w:type="spellStart"/>
      <w:r w:rsidRPr="007A1D81">
        <w:rPr>
          <w:rFonts w:ascii="Book Antiqua" w:eastAsia="SimSun" w:hAnsi="Book Antiqua"/>
          <w:kern w:val="2"/>
          <w:sz w:val="24"/>
          <w:szCs w:val="24"/>
          <w:lang w:eastAsia="zh-CN" w:bidi="ar-SA"/>
        </w:rPr>
        <w:t>Carotti</w:t>
      </w:r>
      <w:proofErr w:type="spellEnd"/>
      <w:r w:rsidRPr="007A1D81">
        <w:rPr>
          <w:rFonts w:ascii="Book Antiqua" w:eastAsia="SimSun" w:hAnsi="Book Antiqua"/>
          <w:kern w:val="2"/>
          <w:sz w:val="24"/>
          <w:szCs w:val="24"/>
          <w:lang w:eastAsia="zh-CN" w:bidi="ar-SA"/>
        </w:rPr>
        <w:t xml:space="preserve"> A, </w:t>
      </w:r>
      <w:proofErr w:type="spellStart"/>
      <w:r w:rsidRPr="007A1D81">
        <w:rPr>
          <w:rFonts w:ascii="Book Antiqua" w:eastAsia="SimSun" w:hAnsi="Book Antiqua"/>
          <w:kern w:val="2"/>
          <w:sz w:val="24"/>
          <w:szCs w:val="24"/>
          <w:lang w:eastAsia="zh-CN" w:bidi="ar-SA"/>
        </w:rPr>
        <w:t>Aloisi</w:t>
      </w:r>
      <w:proofErr w:type="spellEnd"/>
      <w:r w:rsidRPr="007A1D81">
        <w:rPr>
          <w:rFonts w:ascii="Book Antiqua" w:eastAsia="SimSun" w:hAnsi="Book Antiqua"/>
          <w:kern w:val="2"/>
          <w:sz w:val="24"/>
          <w:szCs w:val="24"/>
          <w:lang w:eastAsia="zh-CN" w:bidi="ar-SA"/>
        </w:rPr>
        <w:t xml:space="preserve"> T, </w:t>
      </w:r>
      <w:proofErr w:type="spellStart"/>
      <w:r w:rsidRPr="007A1D81">
        <w:rPr>
          <w:rFonts w:ascii="Book Antiqua" w:eastAsia="SimSun" w:hAnsi="Book Antiqua"/>
          <w:kern w:val="2"/>
          <w:sz w:val="24"/>
          <w:szCs w:val="24"/>
          <w:lang w:eastAsia="zh-CN" w:bidi="ar-SA"/>
        </w:rPr>
        <w:t>Guarrera</w:t>
      </w:r>
      <w:proofErr w:type="spellEnd"/>
      <w:r w:rsidRPr="007A1D81">
        <w:rPr>
          <w:rFonts w:ascii="Book Antiqua" w:eastAsia="SimSun" w:hAnsi="Book Antiqua"/>
          <w:kern w:val="2"/>
          <w:sz w:val="24"/>
          <w:szCs w:val="24"/>
          <w:lang w:eastAsia="zh-CN" w:bidi="ar-SA"/>
        </w:rPr>
        <w:t xml:space="preserve"> O, Di </w:t>
      </w:r>
      <w:proofErr w:type="spellStart"/>
      <w:r w:rsidRPr="007A1D81">
        <w:rPr>
          <w:rFonts w:ascii="Book Antiqua" w:eastAsia="SimSun" w:hAnsi="Book Antiqua"/>
          <w:kern w:val="2"/>
          <w:sz w:val="24"/>
          <w:szCs w:val="24"/>
          <w:lang w:eastAsia="zh-CN" w:bidi="ar-SA"/>
        </w:rPr>
        <w:t>Ianni</w:t>
      </w:r>
      <w:proofErr w:type="spellEnd"/>
      <w:r w:rsidRPr="007A1D81">
        <w:rPr>
          <w:rFonts w:ascii="Book Antiqua" w:eastAsia="SimSun" w:hAnsi="Book Antiqua"/>
          <w:kern w:val="2"/>
          <w:sz w:val="24"/>
          <w:szCs w:val="24"/>
          <w:lang w:eastAsia="zh-CN" w:bidi="ar-SA"/>
        </w:rPr>
        <w:t xml:space="preserve"> M, </w:t>
      </w:r>
      <w:proofErr w:type="spellStart"/>
      <w:r w:rsidRPr="007A1D81">
        <w:rPr>
          <w:rFonts w:ascii="Book Antiqua" w:eastAsia="SimSun" w:hAnsi="Book Antiqua"/>
          <w:kern w:val="2"/>
          <w:sz w:val="24"/>
          <w:szCs w:val="24"/>
          <w:lang w:eastAsia="zh-CN" w:bidi="ar-SA"/>
        </w:rPr>
        <w:t>Falzetti</w:t>
      </w:r>
      <w:proofErr w:type="spellEnd"/>
      <w:r w:rsidRPr="007A1D81">
        <w:rPr>
          <w:rFonts w:ascii="Book Antiqua" w:eastAsia="SimSun" w:hAnsi="Book Antiqua"/>
          <w:kern w:val="2"/>
          <w:sz w:val="24"/>
          <w:szCs w:val="24"/>
          <w:lang w:eastAsia="zh-CN" w:bidi="ar-SA"/>
        </w:rPr>
        <w:t xml:space="preserve"> F, </w:t>
      </w:r>
      <w:proofErr w:type="spellStart"/>
      <w:r w:rsidRPr="007A1D81">
        <w:rPr>
          <w:rFonts w:ascii="Book Antiqua" w:eastAsia="SimSun" w:hAnsi="Book Antiqua"/>
          <w:kern w:val="2"/>
          <w:sz w:val="24"/>
          <w:szCs w:val="24"/>
          <w:lang w:eastAsia="zh-CN" w:bidi="ar-SA"/>
        </w:rPr>
        <w:t>Bistoni</w:t>
      </w:r>
      <w:proofErr w:type="spellEnd"/>
      <w:r w:rsidRPr="007A1D81">
        <w:rPr>
          <w:rFonts w:ascii="Book Antiqua" w:eastAsia="SimSun" w:hAnsi="Book Antiqua"/>
          <w:kern w:val="2"/>
          <w:sz w:val="24"/>
          <w:szCs w:val="24"/>
          <w:lang w:eastAsia="zh-CN" w:bidi="ar-SA"/>
        </w:rPr>
        <w:t xml:space="preserve"> F, Aversa F, </w:t>
      </w:r>
      <w:proofErr w:type="spellStart"/>
      <w:r w:rsidRPr="007A1D81">
        <w:rPr>
          <w:rFonts w:ascii="Book Antiqua" w:eastAsia="SimSun" w:hAnsi="Book Antiqua"/>
          <w:kern w:val="2"/>
          <w:sz w:val="24"/>
          <w:szCs w:val="24"/>
          <w:lang w:eastAsia="zh-CN" w:bidi="ar-SA"/>
        </w:rPr>
        <w:t>Pitzurra</w:t>
      </w:r>
      <w:proofErr w:type="spellEnd"/>
      <w:r w:rsidRPr="007A1D81">
        <w:rPr>
          <w:rFonts w:ascii="Book Antiqua" w:eastAsia="SimSun" w:hAnsi="Book Antiqua"/>
          <w:kern w:val="2"/>
          <w:sz w:val="24"/>
          <w:szCs w:val="24"/>
          <w:lang w:eastAsia="zh-CN" w:bidi="ar-SA"/>
        </w:rPr>
        <w:t xml:space="preserve"> L, Rodrigues F, Romani L. Polymorphisms in Toll-like receptor genes and susceptibility to infections in allogeneic stem cell transplantation. </w:t>
      </w:r>
      <w:proofErr w:type="spellStart"/>
      <w:r w:rsidRPr="007A1D81">
        <w:rPr>
          <w:rFonts w:ascii="Book Antiqua" w:eastAsia="SimSun" w:hAnsi="Book Antiqua"/>
          <w:i/>
          <w:kern w:val="2"/>
          <w:sz w:val="24"/>
          <w:szCs w:val="24"/>
          <w:lang w:eastAsia="zh-CN" w:bidi="ar-SA"/>
        </w:rPr>
        <w:t>Exp</w:t>
      </w:r>
      <w:proofErr w:type="spellEnd"/>
      <w:r w:rsidRPr="007A1D81">
        <w:rPr>
          <w:rFonts w:ascii="Book Antiqua" w:eastAsia="SimSun" w:hAnsi="Book Antiqua"/>
          <w:i/>
          <w:kern w:val="2"/>
          <w:sz w:val="24"/>
          <w:szCs w:val="24"/>
          <w:lang w:eastAsia="zh-CN" w:bidi="ar-SA"/>
        </w:rPr>
        <w:t xml:space="preserve"> </w:t>
      </w:r>
      <w:proofErr w:type="spellStart"/>
      <w:r w:rsidRPr="007A1D81">
        <w:rPr>
          <w:rFonts w:ascii="Book Antiqua" w:eastAsia="SimSun" w:hAnsi="Book Antiqua"/>
          <w:i/>
          <w:kern w:val="2"/>
          <w:sz w:val="24"/>
          <w:szCs w:val="24"/>
          <w:lang w:eastAsia="zh-CN" w:bidi="ar-SA"/>
        </w:rPr>
        <w:t>Hematol</w:t>
      </w:r>
      <w:proofErr w:type="spellEnd"/>
      <w:r w:rsidRPr="007A1D81">
        <w:rPr>
          <w:rFonts w:ascii="Book Antiqua" w:eastAsia="SimSun" w:hAnsi="Book Antiqua"/>
          <w:kern w:val="2"/>
          <w:sz w:val="24"/>
          <w:szCs w:val="24"/>
          <w:lang w:eastAsia="zh-CN" w:bidi="ar-SA"/>
        </w:rPr>
        <w:t xml:space="preserve"> 2009; </w:t>
      </w:r>
      <w:r w:rsidRPr="007A1D81">
        <w:rPr>
          <w:rFonts w:ascii="Book Antiqua" w:eastAsia="SimSun" w:hAnsi="Book Antiqua"/>
          <w:b/>
          <w:kern w:val="2"/>
          <w:sz w:val="24"/>
          <w:szCs w:val="24"/>
          <w:lang w:eastAsia="zh-CN" w:bidi="ar-SA"/>
        </w:rPr>
        <w:t>37</w:t>
      </w:r>
      <w:r w:rsidRPr="007A1D81">
        <w:rPr>
          <w:rFonts w:ascii="Book Antiqua" w:eastAsia="SimSun" w:hAnsi="Book Antiqua"/>
          <w:kern w:val="2"/>
          <w:sz w:val="24"/>
          <w:szCs w:val="24"/>
          <w:lang w:eastAsia="zh-CN" w:bidi="ar-SA"/>
        </w:rPr>
        <w:t>: 1022-1029 [PMID: 19539691 DOI: 10.1016/j.exphem.2009.06.004]</w:t>
      </w:r>
    </w:p>
    <w:p w14:paraId="2D69805F"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53 </w:t>
      </w:r>
      <w:r w:rsidRPr="007A1D81">
        <w:rPr>
          <w:rFonts w:ascii="Book Antiqua" w:eastAsia="SimSun" w:hAnsi="Book Antiqua"/>
          <w:b/>
          <w:kern w:val="2"/>
          <w:sz w:val="24"/>
          <w:szCs w:val="24"/>
          <w:lang w:eastAsia="zh-CN" w:bidi="ar-SA"/>
        </w:rPr>
        <w:t>Yoon HJ</w:t>
      </w:r>
      <w:r w:rsidRPr="007A1D81">
        <w:rPr>
          <w:rFonts w:ascii="Book Antiqua" w:eastAsia="SimSun" w:hAnsi="Book Antiqua"/>
          <w:kern w:val="2"/>
          <w:sz w:val="24"/>
          <w:szCs w:val="24"/>
          <w:lang w:eastAsia="zh-CN" w:bidi="ar-SA"/>
        </w:rPr>
        <w:t xml:space="preserve">, Choi JY, Kim CO, Park YS, Kim MS, Kim YK, Shin SY, Kim JM, Song YG. Lack of Toll-like receptor 4 and 2 polymorphisms in Korean patients with bacteremia. </w:t>
      </w:r>
      <w:r w:rsidRPr="007A1D81">
        <w:rPr>
          <w:rFonts w:ascii="Book Antiqua" w:eastAsia="SimSun" w:hAnsi="Book Antiqua"/>
          <w:i/>
          <w:kern w:val="2"/>
          <w:sz w:val="24"/>
          <w:szCs w:val="24"/>
          <w:lang w:eastAsia="zh-CN" w:bidi="ar-SA"/>
        </w:rPr>
        <w:t>J Korean Med Sci</w:t>
      </w:r>
      <w:r w:rsidRPr="007A1D81">
        <w:rPr>
          <w:rFonts w:ascii="Book Antiqua" w:eastAsia="SimSun" w:hAnsi="Book Antiqua"/>
          <w:kern w:val="2"/>
          <w:sz w:val="24"/>
          <w:szCs w:val="24"/>
          <w:lang w:eastAsia="zh-CN" w:bidi="ar-SA"/>
        </w:rPr>
        <w:t xml:space="preserve"> 2006; </w:t>
      </w:r>
      <w:r w:rsidRPr="007A1D81">
        <w:rPr>
          <w:rFonts w:ascii="Book Antiqua" w:eastAsia="SimSun" w:hAnsi="Book Antiqua"/>
          <w:b/>
          <w:kern w:val="2"/>
          <w:sz w:val="24"/>
          <w:szCs w:val="24"/>
          <w:lang w:eastAsia="zh-CN" w:bidi="ar-SA"/>
        </w:rPr>
        <w:t>21</w:t>
      </w:r>
      <w:r w:rsidRPr="007A1D81">
        <w:rPr>
          <w:rFonts w:ascii="Book Antiqua" w:eastAsia="SimSun" w:hAnsi="Book Antiqua"/>
          <w:kern w:val="2"/>
          <w:sz w:val="24"/>
          <w:szCs w:val="24"/>
          <w:lang w:eastAsia="zh-CN" w:bidi="ar-SA"/>
        </w:rPr>
        <w:t>: 979-982 [PMID: 17179672 DOI: 10.3346/jkms.2006.21.6.979]</w:t>
      </w:r>
    </w:p>
    <w:p w14:paraId="436E8857"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54 </w:t>
      </w:r>
      <w:proofErr w:type="spellStart"/>
      <w:r w:rsidRPr="007A1D81">
        <w:rPr>
          <w:rFonts w:ascii="Book Antiqua" w:eastAsia="SimSun" w:hAnsi="Book Antiqua"/>
          <w:b/>
          <w:kern w:val="2"/>
          <w:sz w:val="24"/>
          <w:szCs w:val="24"/>
          <w:lang w:eastAsia="zh-CN" w:bidi="ar-SA"/>
        </w:rPr>
        <w:t>Horcajada</w:t>
      </w:r>
      <w:proofErr w:type="spellEnd"/>
      <w:r w:rsidRPr="007A1D81">
        <w:rPr>
          <w:rFonts w:ascii="Book Antiqua" w:eastAsia="SimSun" w:hAnsi="Book Antiqua"/>
          <w:b/>
          <w:kern w:val="2"/>
          <w:sz w:val="24"/>
          <w:szCs w:val="24"/>
          <w:lang w:eastAsia="zh-CN" w:bidi="ar-SA"/>
        </w:rPr>
        <w:t xml:space="preserve"> JP</w:t>
      </w:r>
      <w:r w:rsidRPr="007A1D81">
        <w:rPr>
          <w:rFonts w:ascii="Book Antiqua" w:eastAsia="SimSun" w:hAnsi="Book Antiqua"/>
          <w:kern w:val="2"/>
          <w:sz w:val="24"/>
          <w:szCs w:val="24"/>
          <w:lang w:eastAsia="zh-CN" w:bidi="ar-SA"/>
        </w:rPr>
        <w:t xml:space="preserve">, Lozano F, Muñoz A, Suarez B, </w:t>
      </w:r>
      <w:proofErr w:type="spellStart"/>
      <w:r w:rsidRPr="007A1D81">
        <w:rPr>
          <w:rFonts w:ascii="Book Antiqua" w:eastAsia="SimSun" w:hAnsi="Book Antiqua"/>
          <w:kern w:val="2"/>
          <w:sz w:val="24"/>
          <w:szCs w:val="24"/>
          <w:lang w:eastAsia="zh-CN" w:bidi="ar-SA"/>
        </w:rPr>
        <w:t>Fariñas</w:t>
      </w:r>
      <w:proofErr w:type="spellEnd"/>
      <w:r w:rsidRPr="007A1D81">
        <w:rPr>
          <w:rFonts w:ascii="Book Antiqua" w:eastAsia="SimSun" w:hAnsi="Book Antiqua"/>
          <w:kern w:val="2"/>
          <w:sz w:val="24"/>
          <w:szCs w:val="24"/>
          <w:lang w:eastAsia="zh-CN" w:bidi="ar-SA"/>
        </w:rPr>
        <w:t xml:space="preserve">-Alvarez C, </w:t>
      </w:r>
      <w:proofErr w:type="spellStart"/>
      <w:r w:rsidRPr="007A1D81">
        <w:rPr>
          <w:rFonts w:ascii="Book Antiqua" w:eastAsia="SimSun" w:hAnsi="Book Antiqua"/>
          <w:kern w:val="2"/>
          <w:sz w:val="24"/>
          <w:szCs w:val="24"/>
          <w:lang w:eastAsia="zh-CN" w:bidi="ar-SA"/>
        </w:rPr>
        <w:t>Almela</w:t>
      </w:r>
      <w:proofErr w:type="spellEnd"/>
      <w:r w:rsidRPr="007A1D81">
        <w:rPr>
          <w:rFonts w:ascii="Book Antiqua" w:eastAsia="SimSun" w:hAnsi="Book Antiqua"/>
          <w:kern w:val="2"/>
          <w:sz w:val="24"/>
          <w:szCs w:val="24"/>
          <w:lang w:eastAsia="zh-CN" w:bidi="ar-SA"/>
        </w:rPr>
        <w:t xml:space="preserve"> M, Smithson A, Martínez E, </w:t>
      </w:r>
      <w:proofErr w:type="spellStart"/>
      <w:r w:rsidRPr="007A1D81">
        <w:rPr>
          <w:rFonts w:ascii="Book Antiqua" w:eastAsia="SimSun" w:hAnsi="Book Antiqua"/>
          <w:kern w:val="2"/>
          <w:sz w:val="24"/>
          <w:szCs w:val="24"/>
          <w:lang w:eastAsia="zh-CN" w:bidi="ar-SA"/>
        </w:rPr>
        <w:t>Mallolas</w:t>
      </w:r>
      <w:proofErr w:type="spellEnd"/>
      <w:r w:rsidRPr="007A1D81">
        <w:rPr>
          <w:rFonts w:ascii="Book Antiqua" w:eastAsia="SimSun" w:hAnsi="Book Antiqua"/>
          <w:kern w:val="2"/>
          <w:sz w:val="24"/>
          <w:szCs w:val="24"/>
          <w:lang w:eastAsia="zh-CN" w:bidi="ar-SA"/>
        </w:rPr>
        <w:t xml:space="preserve"> J, Mensa J, </w:t>
      </w:r>
      <w:proofErr w:type="spellStart"/>
      <w:r w:rsidRPr="007A1D81">
        <w:rPr>
          <w:rFonts w:ascii="Book Antiqua" w:eastAsia="SimSun" w:hAnsi="Book Antiqua"/>
          <w:kern w:val="2"/>
          <w:sz w:val="24"/>
          <w:szCs w:val="24"/>
          <w:lang w:eastAsia="zh-CN" w:bidi="ar-SA"/>
        </w:rPr>
        <w:t>Gatell</w:t>
      </w:r>
      <w:proofErr w:type="spellEnd"/>
      <w:r w:rsidRPr="007A1D81">
        <w:rPr>
          <w:rFonts w:ascii="Book Antiqua" w:eastAsia="SimSun" w:hAnsi="Book Antiqua"/>
          <w:kern w:val="2"/>
          <w:sz w:val="24"/>
          <w:szCs w:val="24"/>
          <w:lang w:eastAsia="zh-CN" w:bidi="ar-SA"/>
        </w:rPr>
        <w:t xml:space="preserve"> JM. Polymorphic receptors of the innate immune system (MBL/MASP-2 and TLR2/4) and susceptibility to pneumococcal bacteremia in HIV-infected patients: a case-control study. </w:t>
      </w:r>
      <w:proofErr w:type="spellStart"/>
      <w:r w:rsidRPr="007A1D81">
        <w:rPr>
          <w:rFonts w:ascii="Book Antiqua" w:eastAsia="SimSun" w:hAnsi="Book Antiqua"/>
          <w:i/>
          <w:kern w:val="2"/>
          <w:sz w:val="24"/>
          <w:szCs w:val="24"/>
          <w:lang w:eastAsia="zh-CN" w:bidi="ar-SA"/>
        </w:rPr>
        <w:t>Curr</w:t>
      </w:r>
      <w:proofErr w:type="spellEnd"/>
      <w:r w:rsidRPr="007A1D81">
        <w:rPr>
          <w:rFonts w:ascii="Book Antiqua" w:eastAsia="SimSun" w:hAnsi="Book Antiqua"/>
          <w:i/>
          <w:kern w:val="2"/>
          <w:sz w:val="24"/>
          <w:szCs w:val="24"/>
          <w:lang w:eastAsia="zh-CN" w:bidi="ar-SA"/>
        </w:rPr>
        <w:t xml:space="preserve"> HIV Res</w:t>
      </w:r>
      <w:r w:rsidRPr="007A1D81">
        <w:rPr>
          <w:rFonts w:ascii="Book Antiqua" w:eastAsia="SimSun" w:hAnsi="Book Antiqua"/>
          <w:kern w:val="2"/>
          <w:sz w:val="24"/>
          <w:szCs w:val="24"/>
          <w:lang w:eastAsia="zh-CN" w:bidi="ar-SA"/>
        </w:rPr>
        <w:t xml:space="preserve"> 2009; </w:t>
      </w:r>
      <w:r w:rsidRPr="007A1D81">
        <w:rPr>
          <w:rFonts w:ascii="Book Antiqua" w:eastAsia="SimSun" w:hAnsi="Book Antiqua"/>
          <w:b/>
          <w:kern w:val="2"/>
          <w:sz w:val="24"/>
          <w:szCs w:val="24"/>
          <w:lang w:eastAsia="zh-CN" w:bidi="ar-SA"/>
        </w:rPr>
        <w:t>7</w:t>
      </w:r>
      <w:r w:rsidRPr="007A1D81">
        <w:rPr>
          <w:rFonts w:ascii="Book Antiqua" w:eastAsia="SimSun" w:hAnsi="Book Antiqua"/>
          <w:kern w:val="2"/>
          <w:sz w:val="24"/>
          <w:szCs w:val="24"/>
          <w:lang w:eastAsia="zh-CN" w:bidi="ar-SA"/>
        </w:rPr>
        <w:t>: 218-223 [PMID: 19275590 DOI: 10.2174/157016209787581382]</w:t>
      </w:r>
    </w:p>
    <w:p w14:paraId="0271448E"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55 </w:t>
      </w:r>
      <w:r w:rsidRPr="007A1D81">
        <w:rPr>
          <w:rFonts w:ascii="Book Antiqua" w:eastAsia="SimSun" w:hAnsi="Book Antiqua"/>
          <w:b/>
          <w:kern w:val="2"/>
          <w:sz w:val="24"/>
          <w:szCs w:val="24"/>
          <w:lang w:eastAsia="zh-CN" w:bidi="ar-SA"/>
        </w:rPr>
        <w:t>El-</w:t>
      </w:r>
      <w:proofErr w:type="spellStart"/>
      <w:r w:rsidRPr="007A1D81">
        <w:rPr>
          <w:rFonts w:ascii="Book Antiqua" w:eastAsia="SimSun" w:hAnsi="Book Antiqua"/>
          <w:b/>
          <w:kern w:val="2"/>
          <w:sz w:val="24"/>
          <w:szCs w:val="24"/>
          <w:lang w:eastAsia="zh-CN" w:bidi="ar-SA"/>
        </w:rPr>
        <w:t>Helou</w:t>
      </w:r>
      <w:proofErr w:type="spellEnd"/>
      <w:r w:rsidRPr="007A1D81">
        <w:rPr>
          <w:rFonts w:ascii="Book Antiqua" w:eastAsia="SimSun" w:hAnsi="Book Antiqua"/>
          <w:b/>
          <w:kern w:val="2"/>
          <w:sz w:val="24"/>
          <w:szCs w:val="24"/>
          <w:lang w:eastAsia="zh-CN" w:bidi="ar-SA"/>
        </w:rPr>
        <w:t xml:space="preserve"> O</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Berbari</w:t>
      </w:r>
      <w:proofErr w:type="spellEnd"/>
      <w:r w:rsidRPr="007A1D81">
        <w:rPr>
          <w:rFonts w:ascii="Book Antiqua" w:eastAsia="SimSun" w:hAnsi="Book Antiqua"/>
          <w:kern w:val="2"/>
          <w:sz w:val="24"/>
          <w:szCs w:val="24"/>
          <w:lang w:eastAsia="zh-CN" w:bidi="ar-SA"/>
        </w:rPr>
        <w:t xml:space="preserve"> EF, Brown RA, </w:t>
      </w:r>
      <w:proofErr w:type="spellStart"/>
      <w:r w:rsidRPr="007A1D81">
        <w:rPr>
          <w:rFonts w:ascii="Book Antiqua" w:eastAsia="SimSun" w:hAnsi="Book Antiqua"/>
          <w:kern w:val="2"/>
          <w:sz w:val="24"/>
          <w:szCs w:val="24"/>
          <w:lang w:eastAsia="zh-CN" w:bidi="ar-SA"/>
        </w:rPr>
        <w:t>Gralewski</w:t>
      </w:r>
      <w:proofErr w:type="spellEnd"/>
      <w:r w:rsidRPr="007A1D81">
        <w:rPr>
          <w:rFonts w:ascii="Book Antiqua" w:eastAsia="SimSun" w:hAnsi="Book Antiqua"/>
          <w:kern w:val="2"/>
          <w:sz w:val="24"/>
          <w:szCs w:val="24"/>
          <w:lang w:eastAsia="zh-CN" w:bidi="ar-SA"/>
        </w:rPr>
        <w:t xml:space="preserve"> JH, </w:t>
      </w:r>
      <w:proofErr w:type="spellStart"/>
      <w:r w:rsidRPr="007A1D81">
        <w:rPr>
          <w:rFonts w:ascii="Book Antiqua" w:eastAsia="SimSun" w:hAnsi="Book Antiqua"/>
          <w:kern w:val="2"/>
          <w:sz w:val="24"/>
          <w:szCs w:val="24"/>
          <w:lang w:eastAsia="zh-CN" w:bidi="ar-SA"/>
        </w:rPr>
        <w:t>Osmon</w:t>
      </w:r>
      <w:proofErr w:type="spellEnd"/>
      <w:r w:rsidRPr="007A1D81">
        <w:rPr>
          <w:rFonts w:ascii="Book Antiqua" w:eastAsia="SimSun" w:hAnsi="Book Antiqua"/>
          <w:kern w:val="2"/>
          <w:sz w:val="24"/>
          <w:szCs w:val="24"/>
          <w:lang w:eastAsia="zh-CN" w:bidi="ar-SA"/>
        </w:rPr>
        <w:t xml:space="preserve"> DR,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Functional assessment of Toll-like receptor 2 and its relevance in patients with </w:t>
      </w:r>
      <w:r w:rsidRPr="007A1D81">
        <w:rPr>
          <w:rFonts w:ascii="Book Antiqua" w:eastAsia="SimSun" w:hAnsi="Book Antiqua"/>
          <w:kern w:val="2"/>
          <w:sz w:val="24"/>
          <w:szCs w:val="24"/>
          <w:lang w:eastAsia="zh-CN" w:bidi="ar-SA"/>
        </w:rPr>
        <w:lastRenderedPageBreak/>
        <w:t xml:space="preserve">Staphylococcus aureus infection of joint prosthesis. </w:t>
      </w:r>
      <w:r w:rsidRPr="007A1D81">
        <w:rPr>
          <w:rFonts w:ascii="Book Antiqua" w:eastAsia="SimSun" w:hAnsi="Book Antiqua"/>
          <w:i/>
          <w:kern w:val="2"/>
          <w:sz w:val="24"/>
          <w:szCs w:val="24"/>
          <w:lang w:eastAsia="zh-CN" w:bidi="ar-SA"/>
        </w:rPr>
        <w:t>Hum Immunol</w:t>
      </w:r>
      <w:r w:rsidRPr="007A1D81">
        <w:rPr>
          <w:rFonts w:ascii="Book Antiqua" w:eastAsia="SimSun" w:hAnsi="Book Antiqua"/>
          <w:kern w:val="2"/>
          <w:sz w:val="24"/>
          <w:szCs w:val="24"/>
          <w:lang w:eastAsia="zh-CN" w:bidi="ar-SA"/>
        </w:rPr>
        <w:t xml:space="preserve"> 2011; </w:t>
      </w:r>
      <w:r w:rsidRPr="007A1D81">
        <w:rPr>
          <w:rFonts w:ascii="Book Antiqua" w:eastAsia="SimSun" w:hAnsi="Book Antiqua"/>
          <w:b/>
          <w:kern w:val="2"/>
          <w:sz w:val="24"/>
          <w:szCs w:val="24"/>
          <w:lang w:eastAsia="zh-CN" w:bidi="ar-SA"/>
        </w:rPr>
        <w:t>72</w:t>
      </w:r>
      <w:r w:rsidRPr="007A1D81">
        <w:rPr>
          <w:rFonts w:ascii="Book Antiqua" w:eastAsia="SimSun" w:hAnsi="Book Antiqua"/>
          <w:kern w:val="2"/>
          <w:sz w:val="24"/>
          <w:szCs w:val="24"/>
          <w:lang w:eastAsia="zh-CN" w:bidi="ar-SA"/>
        </w:rPr>
        <w:t>: 47-53 [PMID: 20937339 DOI: 10.1016/j.humimm.2010.10.001]</w:t>
      </w:r>
    </w:p>
    <w:p w14:paraId="4E5FB1FC"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56 </w:t>
      </w:r>
      <w:r w:rsidRPr="007A1D81">
        <w:rPr>
          <w:rFonts w:ascii="Book Antiqua" w:eastAsia="SimSun" w:hAnsi="Book Antiqua"/>
          <w:b/>
          <w:kern w:val="2"/>
          <w:sz w:val="24"/>
          <w:szCs w:val="24"/>
          <w:lang w:eastAsia="zh-CN" w:bidi="ar-SA"/>
        </w:rPr>
        <w:t>Moore CE</w:t>
      </w:r>
      <w:r w:rsidRPr="007A1D81">
        <w:rPr>
          <w:rFonts w:ascii="Book Antiqua" w:eastAsia="SimSun" w:hAnsi="Book Antiqua"/>
          <w:kern w:val="2"/>
          <w:sz w:val="24"/>
          <w:szCs w:val="24"/>
          <w:lang w:eastAsia="zh-CN" w:bidi="ar-SA"/>
        </w:rPr>
        <w:t xml:space="preserve">, Segal S, Berendt AR, Hill AV, Day NP. Lack of association between Toll-like receptor 2 polymorphisms and susceptibility to severe disease caused by Staphylococcus aureus.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Diagn Lab Immunol</w:t>
      </w:r>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11</w:t>
      </w:r>
      <w:r w:rsidRPr="007A1D81">
        <w:rPr>
          <w:rFonts w:ascii="Book Antiqua" w:eastAsia="SimSun" w:hAnsi="Book Antiqua"/>
          <w:kern w:val="2"/>
          <w:sz w:val="24"/>
          <w:szCs w:val="24"/>
          <w:lang w:eastAsia="zh-CN" w:bidi="ar-SA"/>
        </w:rPr>
        <w:t>: 1194-1197 [PMID: 15539529 DOI: 10.1128/CDLI.11.6.1194-1197.2004]</w:t>
      </w:r>
    </w:p>
    <w:p w14:paraId="483BE571"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57 </w:t>
      </w:r>
      <w:r w:rsidRPr="007A1D81">
        <w:rPr>
          <w:rFonts w:ascii="Book Antiqua" w:eastAsia="SimSun" w:hAnsi="Book Antiqua"/>
          <w:b/>
          <w:kern w:val="2"/>
          <w:sz w:val="24"/>
          <w:szCs w:val="24"/>
          <w:lang w:eastAsia="zh-CN" w:bidi="ar-SA"/>
        </w:rPr>
        <w:t>Lee SO</w:t>
      </w:r>
      <w:r w:rsidRPr="007A1D81">
        <w:rPr>
          <w:rFonts w:ascii="Book Antiqua" w:eastAsia="SimSun" w:hAnsi="Book Antiqua"/>
          <w:kern w:val="2"/>
          <w:sz w:val="24"/>
          <w:szCs w:val="24"/>
          <w:lang w:eastAsia="zh-CN" w:bidi="ar-SA"/>
        </w:rPr>
        <w:t>, Brown RA, Kang SH, Abdel-</w:t>
      </w:r>
      <w:proofErr w:type="spellStart"/>
      <w:r w:rsidRPr="007A1D81">
        <w:rPr>
          <w:rFonts w:ascii="Book Antiqua" w:eastAsia="SimSun" w:hAnsi="Book Antiqua"/>
          <w:kern w:val="2"/>
          <w:sz w:val="24"/>
          <w:szCs w:val="24"/>
          <w:lang w:eastAsia="zh-CN" w:bidi="ar-SA"/>
        </w:rPr>
        <w:t>Massih</w:t>
      </w:r>
      <w:proofErr w:type="spellEnd"/>
      <w:r w:rsidRPr="007A1D81">
        <w:rPr>
          <w:rFonts w:ascii="Book Antiqua" w:eastAsia="SimSun" w:hAnsi="Book Antiqua"/>
          <w:kern w:val="2"/>
          <w:sz w:val="24"/>
          <w:szCs w:val="24"/>
          <w:lang w:eastAsia="zh-CN" w:bidi="ar-SA"/>
        </w:rPr>
        <w:t xml:space="preserve"> RC,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Toll-like receptor 2 polymorphism and Gram-positive bacterial infections after liver transplantation. </w:t>
      </w:r>
      <w:r w:rsidRPr="007A1D81">
        <w:rPr>
          <w:rFonts w:ascii="Book Antiqua" w:eastAsia="SimSun" w:hAnsi="Book Antiqua"/>
          <w:i/>
          <w:kern w:val="2"/>
          <w:sz w:val="24"/>
          <w:szCs w:val="24"/>
          <w:lang w:eastAsia="zh-CN" w:bidi="ar-SA"/>
        </w:rPr>
        <w:t xml:space="preserve">Liver </w:t>
      </w:r>
      <w:proofErr w:type="spellStart"/>
      <w:r w:rsidRPr="007A1D81">
        <w:rPr>
          <w:rFonts w:ascii="Book Antiqua" w:eastAsia="SimSun" w:hAnsi="Book Antiqua"/>
          <w:i/>
          <w:kern w:val="2"/>
          <w:sz w:val="24"/>
          <w:szCs w:val="24"/>
          <w:lang w:eastAsia="zh-CN" w:bidi="ar-SA"/>
        </w:rPr>
        <w:t>Transpl</w:t>
      </w:r>
      <w:proofErr w:type="spellEnd"/>
      <w:r w:rsidRPr="007A1D81">
        <w:rPr>
          <w:rFonts w:ascii="Book Antiqua" w:eastAsia="SimSun" w:hAnsi="Book Antiqua"/>
          <w:kern w:val="2"/>
          <w:sz w:val="24"/>
          <w:szCs w:val="24"/>
          <w:lang w:eastAsia="zh-CN" w:bidi="ar-SA"/>
        </w:rPr>
        <w:t xml:space="preserve"> 2011; </w:t>
      </w:r>
      <w:r w:rsidRPr="007A1D81">
        <w:rPr>
          <w:rFonts w:ascii="Book Antiqua" w:eastAsia="SimSun" w:hAnsi="Book Antiqua"/>
          <w:b/>
          <w:kern w:val="2"/>
          <w:sz w:val="24"/>
          <w:szCs w:val="24"/>
          <w:lang w:eastAsia="zh-CN" w:bidi="ar-SA"/>
        </w:rPr>
        <w:t>17</w:t>
      </w:r>
      <w:r w:rsidRPr="007A1D81">
        <w:rPr>
          <w:rFonts w:ascii="Book Antiqua" w:eastAsia="SimSun" w:hAnsi="Book Antiqua"/>
          <w:kern w:val="2"/>
          <w:sz w:val="24"/>
          <w:szCs w:val="24"/>
          <w:lang w:eastAsia="zh-CN" w:bidi="ar-SA"/>
        </w:rPr>
        <w:t>: 1081-1088 [PMID: 21563293 DOI: 10.1002/lt.22327]</w:t>
      </w:r>
    </w:p>
    <w:p w14:paraId="3CDE092D"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58 </w:t>
      </w:r>
      <w:proofErr w:type="spellStart"/>
      <w:r w:rsidRPr="007A1D81">
        <w:rPr>
          <w:rFonts w:ascii="Book Antiqua" w:eastAsia="SimSun" w:hAnsi="Book Antiqua"/>
          <w:b/>
          <w:kern w:val="2"/>
          <w:sz w:val="24"/>
          <w:szCs w:val="24"/>
          <w:lang w:eastAsia="zh-CN" w:bidi="ar-SA"/>
        </w:rPr>
        <w:t>Kapetanovic</w:t>
      </w:r>
      <w:proofErr w:type="spellEnd"/>
      <w:r w:rsidRPr="007A1D81">
        <w:rPr>
          <w:rFonts w:ascii="Book Antiqua" w:eastAsia="SimSun" w:hAnsi="Book Antiqua"/>
          <w:b/>
          <w:kern w:val="2"/>
          <w:sz w:val="24"/>
          <w:szCs w:val="24"/>
          <w:lang w:eastAsia="zh-CN" w:bidi="ar-SA"/>
        </w:rPr>
        <w:t xml:space="preserve"> R</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Nahori</w:t>
      </w:r>
      <w:proofErr w:type="spellEnd"/>
      <w:r w:rsidRPr="007A1D81">
        <w:rPr>
          <w:rFonts w:ascii="Book Antiqua" w:eastAsia="SimSun" w:hAnsi="Book Antiqua"/>
          <w:kern w:val="2"/>
          <w:sz w:val="24"/>
          <w:szCs w:val="24"/>
          <w:lang w:eastAsia="zh-CN" w:bidi="ar-SA"/>
        </w:rPr>
        <w:t xml:space="preserve"> MA, </w:t>
      </w:r>
      <w:proofErr w:type="spellStart"/>
      <w:r w:rsidRPr="007A1D81">
        <w:rPr>
          <w:rFonts w:ascii="Book Antiqua" w:eastAsia="SimSun" w:hAnsi="Book Antiqua"/>
          <w:kern w:val="2"/>
          <w:sz w:val="24"/>
          <w:szCs w:val="24"/>
          <w:lang w:eastAsia="zh-CN" w:bidi="ar-SA"/>
        </w:rPr>
        <w:t>Balloy</w:t>
      </w:r>
      <w:proofErr w:type="spellEnd"/>
      <w:r w:rsidRPr="007A1D81">
        <w:rPr>
          <w:rFonts w:ascii="Book Antiqua" w:eastAsia="SimSun" w:hAnsi="Book Antiqua"/>
          <w:kern w:val="2"/>
          <w:sz w:val="24"/>
          <w:szCs w:val="24"/>
          <w:lang w:eastAsia="zh-CN" w:bidi="ar-SA"/>
        </w:rPr>
        <w:t xml:space="preserve"> V, Fitting C, Philpott DJ, </w:t>
      </w:r>
      <w:proofErr w:type="spellStart"/>
      <w:r w:rsidRPr="007A1D81">
        <w:rPr>
          <w:rFonts w:ascii="Book Antiqua" w:eastAsia="SimSun" w:hAnsi="Book Antiqua"/>
          <w:kern w:val="2"/>
          <w:sz w:val="24"/>
          <w:szCs w:val="24"/>
          <w:lang w:eastAsia="zh-CN" w:bidi="ar-SA"/>
        </w:rPr>
        <w:t>Cavaillon</w:t>
      </w:r>
      <w:proofErr w:type="spellEnd"/>
      <w:r w:rsidRPr="007A1D81">
        <w:rPr>
          <w:rFonts w:ascii="Book Antiqua" w:eastAsia="SimSun" w:hAnsi="Book Antiqua"/>
          <w:kern w:val="2"/>
          <w:sz w:val="24"/>
          <w:szCs w:val="24"/>
          <w:lang w:eastAsia="zh-CN" w:bidi="ar-SA"/>
        </w:rPr>
        <w:t xml:space="preserve"> JM, </w:t>
      </w:r>
      <w:proofErr w:type="spellStart"/>
      <w:r w:rsidRPr="007A1D81">
        <w:rPr>
          <w:rFonts w:ascii="Book Antiqua" w:eastAsia="SimSun" w:hAnsi="Book Antiqua"/>
          <w:kern w:val="2"/>
          <w:sz w:val="24"/>
          <w:szCs w:val="24"/>
          <w:lang w:eastAsia="zh-CN" w:bidi="ar-SA"/>
        </w:rPr>
        <w:t>Adib-Conquy</w:t>
      </w:r>
      <w:proofErr w:type="spellEnd"/>
      <w:r w:rsidRPr="007A1D81">
        <w:rPr>
          <w:rFonts w:ascii="Book Antiqua" w:eastAsia="SimSun" w:hAnsi="Book Antiqua"/>
          <w:kern w:val="2"/>
          <w:sz w:val="24"/>
          <w:szCs w:val="24"/>
          <w:lang w:eastAsia="zh-CN" w:bidi="ar-SA"/>
        </w:rPr>
        <w:t xml:space="preserve"> M. Contribution of phagocytosis and intracellular sensing for cytokine production by Staphylococcus aureus-activated macrophages. </w:t>
      </w:r>
      <w:r w:rsidRPr="007A1D81">
        <w:rPr>
          <w:rFonts w:ascii="Book Antiqua" w:eastAsia="SimSun" w:hAnsi="Book Antiqua"/>
          <w:i/>
          <w:kern w:val="2"/>
          <w:sz w:val="24"/>
          <w:szCs w:val="24"/>
          <w:lang w:eastAsia="zh-CN" w:bidi="ar-SA"/>
        </w:rPr>
        <w:t xml:space="preserve">Infect </w:t>
      </w:r>
      <w:proofErr w:type="spellStart"/>
      <w:r w:rsidRPr="007A1D81">
        <w:rPr>
          <w:rFonts w:ascii="Book Antiqua" w:eastAsia="SimSun" w:hAnsi="Book Antiqua"/>
          <w:i/>
          <w:kern w:val="2"/>
          <w:sz w:val="24"/>
          <w:szCs w:val="24"/>
          <w:lang w:eastAsia="zh-CN" w:bidi="ar-SA"/>
        </w:rPr>
        <w:t>Immun</w:t>
      </w:r>
      <w:proofErr w:type="spellEnd"/>
      <w:r w:rsidRPr="007A1D81">
        <w:rPr>
          <w:rFonts w:ascii="Book Antiqua" w:eastAsia="SimSun" w:hAnsi="Book Antiqua"/>
          <w:kern w:val="2"/>
          <w:sz w:val="24"/>
          <w:szCs w:val="24"/>
          <w:lang w:eastAsia="zh-CN" w:bidi="ar-SA"/>
        </w:rPr>
        <w:t xml:space="preserve"> 2007; </w:t>
      </w:r>
      <w:r w:rsidRPr="007A1D81">
        <w:rPr>
          <w:rFonts w:ascii="Book Antiqua" w:eastAsia="SimSun" w:hAnsi="Book Antiqua"/>
          <w:b/>
          <w:kern w:val="2"/>
          <w:sz w:val="24"/>
          <w:szCs w:val="24"/>
          <w:lang w:eastAsia="zh-CN" w:bidi="ar-SA"/>
        </w:rPr>
        <w:t>75</w:t>
      </w:r>
      <w:r w:rsidRPr="007A1D81">
        <w:rPr>
          <w:rFonts w:ascii="Book Antiqua" w:eastAsia="SimSun" w:hAnsi="Book Antiqua"/>
          <w:kern w:val="2"/>
          <w:sz w:val="24"/>
          <w:szCs w:val="24"/>
          <w:lang w:eastAsia="zh-CN" w:bidi="ar-SA"/>
        </w:rPr>
        <w:t>: 830-837 [PMID: 17118979 DOI: 10.1128/IAI.01199-06]</w:t>
      </w:r>
    </w:p>
    <w:p w14:paraId="2D12D71E"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59 </w:t>
      </w:r>
      <w:r w:rsidRPr="007A1D81">
        <w:rPr>
          <w:rFonts w:ascii="Book Antiqua" w:eastAsia="SimSun" w:hAnsi="Book Antiqua"/>
          <w:b/>
          <w:kern w:val="2"/>
          <w:sz w:val="24"/>
          <w:szCs w:val="24"/>
          <w:lang w:eastAsia="zh-CN" w:bidi="ar-SA"/>
        </w:rPr>
        <w:t>Brown RA</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Gralewski</w:t>
      </w:r>
      <w:proofErr w:type="spellEnd"/>
      <w:r w:rsidRPr="007A1D81">
        <w:rPr>
          <w:rFonts w:ascii="Book Antiqua" w:eastAsia="SimSun" w:hAnsi="Book Antiqua"/>
          <w:kern w:val="2"/>
          <w:sz w:val="24"/>
          <w:szCs w:val="24"/>
          <w:lang w:eastAsia="zh-CN" w:bidi="ar-SA"/>
        </w:rPr>
        <w:t xml:space="preserve"> JH,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The R753Q polymorphism abrogates toll-like receptor 2 signaling in response to human cytomegalovirus.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Infect Dis</w:t>
      </w:r>
      <w:r w:rsidRPr="007A1D81">
        <w:rPr>
          <w:rFonts w:ascii="Book Antiqua" w:eastAsia="SimSun" w:hAnsi="Book Antiqua"/>
          <w:kern w:val="2"/>
          <w:sz w:val="24"/>
          <w:szCs w:val="24"/>
          <w:lang w:eastAsia="zh-CN" w:bidi="ar-SA"/>
        </w:rPr>
        <w:t xml:space="preserve"> 2009; </w:t>
      </w:r>
      <w:r w:rsidRPr="007A1D81">
        <w:rPr>
          <w:rFonts w:ascii="Book Antiqua" w:eastAsia="SimSun" w:hAnsi="Book Antiqua"/>
          <w:b/>
          <w:kern w:val="2"/>
          <w:sz w:val="24"/>
          <w:szCs w:val="24"/>
          <w:lang w:eastAsia="zh-CN" w:bidi="ar-SA"/>
        </w:rPr>
        <w:t>49</w:t>
      </w:r>
      <w:r w:rsidRPr="007A1D81">
        <w:rPr>
          <w:rFonts w:ascii="Book Antiqua" w:eastAsia="SimSun" w:hAnsi="Book Antiqua"/>
          <w:kern w:val="2"/>
          <w:sz w:val="24"/>
          <w:szCs w:val="24"/>
          <w:lang w:eastAsia="zh-CN" w:bidi="ar-SA"/>
        </w:rPr>
        <w:t>: e96-e99 [PMID: 19814623 DOI: 10.1086/644501]</w:t>
      </w:r>
    </w:p>
    <w:p w14:paraId="46D37696"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60 </w:t>
      </w:r>
      <w:proofErr w:type="spellStart"/>
      <w:r w:rsidRPr="007A1D81">
        <w:rPr>
          <w:rFonts w:ascii="Book Antiqua" w:eastAsia="SimSun" w:hAnsi="Book Antiqua"/>
          <w:b/>
          <w:kern w:val="2"/>
          <w:sz w:val="24"/>
          <w:szCs w:val="24"/>
          <w:lang w:eastAsia="zh-CN" w:bidi="ar-SA"/>
        </w:rPr>
        <w:t>Kijpittayarit</w:t>
      </w:r>
      <w:proofErr w:type="spellEnd"/>
      <w:r w:rsidRPr="007A1D81">
        <w:rPr>
          <w:rFonts w:ascii="Book Antiqua" w:eastAsia="SimSun" w:hAnsi="Book Antiqua"/>
          <w:b/>
          <w:kern w:val="2"/>
          <w:sz w:val="24"/>
          <w:szCs w:val="24"/>
          <w:lang w:eastAsia="zh-CN" w:bidi="ar-SA"/>
        </w:rPr>
        <w:t xml:space="preserve"> S</w:t>
      </w:r>
      <w:r w:rsidRPr="007A1D81">
        <w:rPr>
          <w:rFonts w:ascii="Book Antiqua" w:eastAsia="SimSun" w:hAnsi="Book Antiqua"/>
          <w:kern w:val="2"/>
          <w:sz w:val="24"/>
          <w:szCs w:val="24"/>
          <w:lang w:eastAsia="zh-CN" w:bidi="ar-SA"/>
        </w:rPr>
        <w:t xml:space="preserve">, Eid AJ, Brown RA, </w:t>
      </w:r>
      <w:proofErr w:type="spellStart"/>
      <w:r w:rsidRPr="007A1D81">
        <w:rPr>
          <w:rFonts w:ascii="Book Antiqua" w:eastAsia="SimSun" w:hAnsi="Book Antiqua"/>
          <w:kern w:val="2"/>
          <w:sz w:val="24"/>
          <w:szCs w:val="24"/>
          <w:lang w:eastAsia="zh-CN" w:bidi="ar-SA"/>
        </w:rPr>
        <w:t>Paya</w:t>
      </w:r>
      <w:proofErr w:type="spellEnd"/>
      <w:r w:rsidRPr="007A1D81">
        <w:rPr>
          <w:rFonts w:ascii="Book Antiqua" w:eastAsia="SimSun" w:hAnsi="Book Antiqua"/>
          <w:kern w:val="2"/>
          <w:sz w:val="24"/>
          <w:szCs w:val="24"/>
          <w:lang w:eastAsia="zh-CN" w:bidi="ar-SA"/>
        </w:rPr>
        <w:t xml:space="preserve"> CV,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Relationship between Toll-like receptor 2 polymorphism and cytomegalovirus disease after liver transplantation.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Infect Dis</w:t>
      </w:r>
      <w:r w:rsidRPr="007A1D81">
        <w:rPr>
          <w:rFonts w:ascii="Book Antiqua" w:eastAsia="SimSun" w:hAnsi="Book Antiqua"/>
          <w:kern w:val="2"/>
          <w:sz w:val="24"/>
          <w:szCs w:val="24"/>
          <w:lang w:eastAsia="zh-CN" w:bidi="ar-SA"/>
        </w:rPr>
        <w:t xml:space="preserve"> 2007; </w:t>
      </w:r>
      <w:r w:rsidRPr="007A1D81">
        <w:rPr>
          <w:rFonts w:ascii="Book Antiqua" w:eastAsia="SimSun" w:hAnsi="Book Antiqua"/>
          <w:b/>
          <w:kern w:val="2"/>
          <w:sz w:val="24"/>
          <w:szCs w:val="24"/>
          <w:lang w:eastAsia="zh-CN" w:bidi="ar-SA"/>
        </w:rPr>
        <w:t>44</w:t>
      </w:r>
      <w:r w:rsidRPr="007A1D81">
        <w:rPr>
          <w:rFonts w:ascii="Book Antiqua" w:eastAsia="SimSun" w:hAnsi="Book Antiqua"/>
          <w:kern w:val="2"/>
          <w:sz w:val="24"/>
          <w:szCs w:val="24"/>
          <w:lang w:eastAsia="zh-CN" w:bidi="ar-SA"/>
        </w:rPr>
        <w:t>: 1315-1320 [PMID: 17443468 DOI: 10.1086/514339]</w:t>
      </w:r>
    </w:p>
    <w:p w14:paraId="3979266B"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61 </w:t>
      </w:r>
      <w:proofErr w:type="spellStart"/>
      <w:r w:rsidRPr="007A1D81">
        <w:rPr>
          <w:rFonts w:ascii="Book Antiqua" w:eastAsia="SimSun" w:hAnsi="Book Antiqua"/>
          <w:b/>
          <w:kern w:val="2"/>
          <w:sz w:val="24"/>
          <w:szCs w:val="24"/>
          <w:lang w:eastAsia="zh-CN" w:bidi="ar-SA"/>
        </w:rPr>
        <w:t>Cervera</w:t>
      </w:r>
      <w:proofErr w:type="spellEnd"/>
      <w:r w:rsidRPr="007A1D81">
        <w:rPr>
          <w:rFonts w:ascii="Book Antiqua" w:eastAsia="SimSun" w:hAnsi="Book Antiqua"/>
          <w:b/>
          <w:kern w:val="2"/>
          <w:sz w:val="24"/>
          <w:szCs w:val="24"/>
          <w:lang w:eastAsia="zh-CN" w:bidi="ar-SA"/>
        </w:rPr>
        <w:t xml:space="preserve"> C</w:t>
      </w:r>
      <w:r w:rsidRPr="007A1D81">
        <w:rPr>
          <w:rFonts w:ascii="Book Antiqua" w:eastAsia="SimSun" w:hAnsi="Book Antiqua"/>
          <w:kern w:val="2"/>
          <w:sz w:val="24"/>
          <w:szCs w:val="24"/>
          <w:lang w:eastAsia="zh-CN" w:bidi="ar-SA"/>
        </w:rPr>
        <w:t xml:space="preserve">, Lozano F, </w:t>
      </w:r>
      <w:proofErr w:type="spellStart"/>
      <w:r w:rsidRPr="007A1D81">
        <w:rPr>
          <w:rFonts w:ascii="Book Antiqua" w:eastAsia="SimSun" w:hAnsi="Book Antiqua"/>
          <w:kern w:val="2"/>
          <w:sz w:val="24"/>
          <w:szCs w:val="24"/>
          <w:lang w:eastAsia="zh-CN" w:bidi="ar-SA"/>
        </w:rPr>
        <w:t>Saval</w:t>
      </w:r>
      <w:proofErr w:type="spellEnd"/>
      <w:r w:rsidRPr="007A1D81">
        <w:rPr>
          <w:rFonts w:ascii="Book Antiqua" w:eastAsia="SimSun" w:hAnsi="Book Antiqua"/>
          <w:kern w:val="2"/>
          <w:sz w:val="24"/>
          <w:szCs w:val="24"/>
          <w:lang w:eastAsia="zh-CN" w:bidi="ar-SA"/>
        </w:rPr>
        <w:t xml:space="preserve"> N, </w:t>
      </w:r>
      <w:proofErr w:type="spellStart"/>
      <w:r w:rsidRPr="007A1D81">
        <w:rPr>
          <w:rFonts w:ascii="Book Antiqua" w:eastAsia="SimSun" w:hAnsi="Book Antiqua"/>
          <w:kern w:val="2"/>
          <w:sz w:val="24"/>
          <w:szCs w:val="24"/>
          <w:lang w:eastAsia="zh-CN" w:bidi="ar-SA"/>
        </w:rPr>
        <w:t>Gimferrer</w:t>
      </w:r>
      <w:proofErr w:type="spellEnd"/>
      <w:r w:rsidRPr="007A1D81">
        <w:rPr>
          <w:rFonts w:ascii="Book Antiqua" w:eastAsia="SimSun" w:hAnsi="Book Antiqua"/>
          <w:kern w:val="2"/>
          <w:sz w:val="24"/>
          <w:szCs w:val="24"/>
          <w:lang w:eastAsia="zh-CN" w:bidi="ar-SA"/>
        </w:rPr>
        <w:t xml:space="preserve"> I, </w:t>
      </w:r>
      <w:proofErr w:type="spellStart"/>
      <w:r w:rsidRPr="007A1D81">
        <w:rPr>
          <w:rFonts w:ascii="Book Antiqua" w:eastAsia="SimSun" w:hAnsi="Book Antiqua"/>
          <w:kern w:val="2"/>
          <w:sz w:val="24"/>
          <w:szCs w:val="24"/>
          <w:lang w:eastAsia="zh-CN" w:bidi="ar-SA"/>
        </w:rPr>
        <w:t>Ibañez</w:t>
      </w:r>
      <w:proofErr w:type="spellEnd"/>
      <w:r w:rsidRPr="007A1D81">
        <w:rPr>
          <w:rFonts w:ascii="Book Antiqua" w:eastAsia="SimSun" w:hAnsi="Book Antiqua"/>
          <w:kern w:val="2"/>
          <w:sz w:val="24"/>
          <w:szCs w:val="24"/>
          <w:lang w:eastAsia="zh-CN" w:bidi="ar-SA"/>
        </w:rPr>
        <w:t xml:space="preserve"> A, Suárez B, Linares L, </w:t>
      </w:r>
      <w:proofErr w:type="spellStart"/>
      <w:r w:rsidRPr="007A1D81">
        <w:rPr>
          <w:rFonts w:ascii="Book Antiqua" w:eastAsia="SimSun" w:hAnsi="Book Antiqua"/>
          <w:kern w:val="2"/>
          <w:sz w:val="24"/>
          <w:szCs w:val="24"/>
          <w:lang w:eastAsia="zh-CN" w:bidi="ar-SA"/>
        </w:rPr>
        <w:t>Cofán</w:t>
      </w:r>
      <w:proofErr w:type="spellEnd"/>
      <w:r w:rsidRPr="007A1D81">
        <w:rPr>
          <w:rFonts w:ascii="Book Antiqua" w:eastAsia="SimSun" w:hAnsi="Book Antiqua"/>
          <w:kern w:val="2"/>
          <w:sz w:val="24"/>
          <w:szCs w:val="24"/>
          <w:lang w:eastAsia="zh-CN" w:bidi="ar-SA"/>
        </w:rPr>
        <w:t xml:space="preserve"> F, </w:t>
      </w:r>
      <w:proofErr w:type="spellStart"/>
      <w:r w:rsidRPr="007A1D81">
        <w:rPr>
          <w:rFonts w:ascii="Book Antiqua" w:eastAsia="SimSun" w:hAnsi="Book Antiqua"/>
          <w:kern w:val="2"/>
          <w:sz w:val="24"/>
          <w:szCs w:val="24"/>
          <w:lang w:eastAsia="zh-CN" w:bidi="ar-SA"/>
        </w:rPr>
        <w:t>Ricart</w:t>
      </w:r>
      <w:proofErr w:type="spellEnd"/>
      <w:r w:rsidRPr="007A1D81">
        <w:rPr>
          <w:rFonts w:ascii="Book Antiqua" w:eastAsia="SimSun" w:hAnsi="Book Antiqua"/>
          <w:kern w:val="2"/>
          <w:sz w:val="24"/>
          <w:szCs w:val="24"/>
          <w:lang w:eastAsia="zh-CN" w:bidi="ar-SA"/>
        </w:rPr>
        <w:t xml:space="preserve"> MJ, </w:t>
      </w:r>
      <w:proofErr w:type="spellStart"/>
      <w:r w:rsidRPr="007A1D81">
        <w:rPr>
          <w:rFonts w:ascii="Book Antiqua" w:eastAsia="SimSun" w:hAnsi="Book Antiqua"/>
          <w:kern w:val="2"/>
          <w:sz w:val="24"/>
          <w:szCs w:val="24"/>
          <w:lang w:eastAsia="zh-CN" w:bidi="ar-SA"/>
        </w:rPr>
        <w:t>Esforzado</w:t>
      </w:r>
      <w:proofErr w:type="spellEnd"/>
      <w:r w:rsidRPr="007A1D81">
        <w:rPr>
          <w:rFonts w:ascii="Book Antiqua" w:eastAsia="SimSun" w:hAnsi="Book Antiqua"/>
          <w:kern w:val="2"/>
          <w:sz w:val="24"/>
          <w:szCs w:val="24"/>
          <w:lang w:eastAsia="zh-CN" w:bidi="ar-SA"/>
        </w:rPr>
        <w:t xml:space="preserve"> N, Marcos MA, </w:t>
      </w:r>
      <w:proofErr w:type="spellStart"/>
      <w:r w:rsidRPr="007A1D81">
        <w:rPr>
          <w:rFonts w:ascii="Book Antiqua" w:eastAsia="SimSun" w:hAnsi="Book Antiqua"/>
          <w:kern w:val="2"/>
          <w:sz w:val="24"/>
          <w:szCs w:val="24"/>
          <w:lang w:eastAsia="zh-CN" w:bidi="ar-SA"/>
        </w:rPr>
        <w:t>Pumarola</w:t>
      </w:r>
      <w:proofErr w:type="spellEnd"/>
      <w:r w:rsidRPr="007A1D81">
        <w:rPr>
          <w:rFonts w:ascii="Book Antiqua" w:eastAsia="SimSun" w:hAnsi="Book Antiqua"/>
          <w:kern w:val="2"/>
          <w:sz w:val="24"/>
          <w:szCs w:val="24"/>
          <w:lang w:eastAsia="zh-CN" w:bidi="ar-SA"/>
        </w:rPr>
        <w:t xml:space="preserve"> T, Oppenheimer F, </w:t>
      </w:r>
      <w:proofErr w:type="spellStart"/>
      <w:r w:rsidRPr="007A1D81">
        <w:rPr>
          <w:rFonts w:ascii="Book Antiqua" w:eastAsia="SimSun" w:hAnsi="Book Antiqua"/>
          <w:kern w:val="2"/>
          <w:sz w:val="24"/>
          <w:szCs w:val="24"/>
          <w:lang w:eastAsia="zh-CN" w:bidi="ar-SA"/>
        </w:rPr>
        <w:t>Campistol</w:t>
      </w:r>
      <w:proofErr w:type="spellEnd"/>
      <w:r w:rsidRPr="007A1D81">
        <w:rPr>
          <w:rFonts w:ascii="Book Antiqua" w:eastAsia="SimSun" w:hAnsi="Book Antiqua"/>
          <w:kern w:val="2"/>
          <w:sz w:val="24"/>
          <w:szCs w:val="24"/>
          <w:lang w:eastAsia="zh-CN" w:bidi="ar-SA"/>
        </w:rPr>
        <w:t xml:space="preserve"> JM, Moreno A. The influence of innate immunity gene receptors polymorphisms in renal transplant infections. </w:t>
      </w:r>
      <w:r w:rsidRPr="007A1D81">
        <w:rPr>
          <w:rFonts w:ascii="Book Antiqua" w:eastAsia="SimSun" w:hAnsi="Book Antiqua"/>
          <w:i/>
          <w:kern w:val="2"/>
          <w:sz w:val="24"/>
          <w:szCs w:val="24"/>
          <w:lang w:eastAsia="zh-CN" w:bidi="ar-SA"/>
        </w:rPr>
        <w:t>Transplantation</w:t>
      </w:r>
      <w:r w:rsidRPr="007A1D81">
        <w:rPr>
          <w:rFonts w:ascii="Book Antiqua" w:eastAsia="SimSun" w:hAnsi="Book Antiqua"/>
          <w:kern w:val="2"/>
          <w:sz w:val="24"/>
          <w:szCs w:val="24"/>
          <w:lang w:eastAsia="zh-CN" w:bidi="ar-SA"/>
        </w:rPr>
        <w:t xml:space="preserve"> 2007; </w:t>
      </w:r>
      <w:r w:rsidRPr="007A1D81">
        <w:rPr>
          <w:rFonts w:ascii="Book Antiqua" w:eastAsia="SimSun" w:hAnsi="Book Antiqua"/>
          <w:b/>
          <w:kern w:val="2"/>
          <w:sz w:val="24"/>
          <w:szCs w:val="24"/>
          <w:lang w:eastAsia="zh-CN" w:bidi="ar-SA"/>
        </w:rPr>
        <w:t>83</w:t>
      </w:r>
      <w:r w:rsidRPr="007A1D81">
        <w:rPr>
          <w:rFonts w:ascii="Book Antiqua" w:eastAsia="SimSun" w:hAnsi="Book Antiqua"/>
          <w:kern w:val="2"/>
          <w:sz w:val="24"/>
          <w:szCs w:val="24"/>
          <w:lang w:eastAsia="zh-CN" w:bidi="ar-SA"/>
        </w:rPr>
        <w:t>: 1493-1500 [PMID: 17565323 DOI: 10.1097/01.tp.0000264999.71318.2b]</w:t>
      </w:r>
    </w:p>
    <w:p w14:paraId="77C3AD1C"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62 </w:t>
      </w:r>
      <w:r w:rsidRPr="007A1D81">
        <w:rPr>
          <w:rFonts w:ascii="Book Antiqua" w:eastAsia="SimSun" w:hAnsi="Book Antiqua"/>
          <w:b/>
          <w:kern w:val="2"/>
          <w:sz w:val="24"/>
          <w:szCs w:val="24"/>
          <w:lang w:eastAsia="zh-CN" w:bidi="ar-SA"/>
        </w:rPr>
        <w:t>Kang SH</w:t>
      </w:r>
      <w:r w:rsidRPr="007A1D81">
        <w:rPr>
          <w:rFonts w:ascii="Book Antiqua" w:eastAsia="SimSun" w:hAnsi="Book Antiqua"/>
          <w:kern w:val="2"/>
          <w:sz w:val="24"/>
          <w:szCs w:val="24"/>
          <w:lang w:eastAsia="zh-CN" w:bidi="ar-SA"/>
        </w:rPr>
        <w:t>, Abdel-</w:t>
      </w:r>
      <w:proofErr w:type="spellStart"/>
      <w:r w:rsidRPr="007A1D81">
        <w:rPr>
          <w:rFonts w:ascii="Book Antiqua" w:eastAsia="SimSun" w:hAnsi="Book Antiqua"/>
          <w:kern w:val="2"/>
          <w:sz w:val="24"/>
          <w:szCs w:val="24"/>
          <w:lang w:eastAsia="zh-CN" w:bidi="ar-SA"/>
        </w:rPr>
        <w:t>Massih</w:t>
      </w:r>
      <w:proofErr w:type="spellEnd"/>
      <w:r w:rsidRPr="007A1D81">
        <w:rPr>
          <w:rFonts w:ascii="Book Antiqua" w:eastAsia="SimSun" w:hAnsi="Book Antiqua"/>
          <w:kern w:val="2"/>
          <w:sz w:val="24"/>
          <w:szCs w:val="24"/>
          <w:lang w:eastAsia="zh-CN" w:bidi="ar-SA"/>
        </w:rPr>
        <w:t xml:space="preserve"> RC, Brown RA, </w:t>
      </w:r>
      <w:proofErr w:type="spellStart"/>
      <w:r w:rsidRPr="007A1D81">
        <w:rPr>
          <w:rFonts w:ascii="Book Antiqua" w:eastAsia="SimSun" w:hAnsi="Book Antiqua"/>
          <w:kern w:val="2"/>
          <w:sz w:val="24"/>
          <w:szCs w:val="24"/>
          <w:lang w:eastAsia="zh-CN" w:bidi="ar-SA"/>
        </w:rPr>
        <w:t>Dierkhising</w:t>
      </w:r>
      <w:proofErr w:type="spellEnd"/>
      <w:r w:rsidRPr="007A1D81">
        <w:rPr>
          <w:rFonts w:ascii="Book Antiqua" w:eastAsia="SimSun" w:hAnsi="Book Antiqua"/>
          <w:kern w:val="2"/>
          <w:sz w:val="24"/>
          <w:szCs w:val="24"/>
          <w:lang w:eastAsia="zh-CN" w:bidi="ar-SA"/>
        </w:rPr>
        <w:t xml:space="preserve"> RA, </w:t>
      </w:r>
      <w:proofErr w:type="spellStart"/>
      <w:r w:rsidRPr="007A1D81">
        <w:rPr>
          <w:rFonts w:ascii="Book Antiqua" w:eastAsia="SimSun" w:hAnsi="Book Antiqua"/>
          <w:kern w:val="2"/>
          <w:sz w:val="24"/>
          <w:szCs w:val="24"/>
          <w:lang w:eastAsia="zh-CN" w:bidi="ar-SA"/>
        </w:rPr>
        <w:t>Kremers</w:t>
      </w:r>
      <w:proofErr w:type="spellEnd"/>
      <w:r w:rsidRPr="007A1D81">
        <w:rPr>
          <w:rFonts w:ascii="Book Antiqua" w:eastAsia="SimSun" w:hAnsi="Book Antiqua"/>
          <w:kern w:val="2"/>
          <w:sz w:val="24"/>
          <w:szCs w:val="24"/>
          <w:lang w:eastAsia="zh-CN" w:bidi="ar-SA"/>
        </w:rPr>
        <w:t xml:space="preserve"> WK, </w:t>
      </w:r>
      <w:proofErr w:type="spellStart"/>
      <w:r w:rsidRPr="007A1D81">
        <w:rPr>
          <w:rFonts w:ascii="Book Antiqua" w:eastAsia="SimSun" w:hAnsi="Book Antiqua"/>
          <w:kern w:val="2"/>
          <w:sz w:val="24"/>
          <w:szCs w:val="24"/>
          <w:lang w:eastAsia="zh-CN" w:bidi="ar-SA"/>
        </w:rPr>
        <w:t>Razonable</w:t>
      </w:r>
      <w:proofErr w:type="spellEnd"/>
      <w:r w:rsidRPr="007A1D81">
        <w:rPr>
          <w:rFonts w:ascii="Book Antiqua" w:eastAsia="SimSun" w:hAnsi="Book Antiqua"/>
          <w:kern w:val="2"/>
          <w:sz w:val="24"/>
          <w:szCs w:val="24"/>
          <w:lang w:eastAsia="zh-CN" w:bidi="ar-SA"/>
        </w:rPr>
        <w:t xml:space="preserve"> RR. Homozygosity for the toll-like receptor 2 R753Q single-nucleotide polymorphism is a risk factor for cytomegalovirus disease after liver transplantation. </w:t>
      </w:r>
      <w:r w:rsidRPr="007A1D81">
        <w:rPr>
          <w:rFonts w:ascii="Book Antiqua" w:eastAsia="SimSun" w:hAnsi="Book Antiqua"/>
          <w:i/>
          <w:kern w:val="2"/>
          <w:sz w:val="24"/>
          <w:szCs w:val="24"/>
          <w:lang w:eastAsia="zh-CN" w:bidi="ar-SA"/>
        </w:rPr>
        <w:t>J Infect Dis</w:t>
      </w:r>
      <w:r w:rsidRPr="007A1D81">
        <w:rPr>
          <w:rFonts w:ascii="Book Antiqua" w:eastAsia="SimSun" w:hAnsi="Book Antiqua"/>
          <w:kern w:val="2"/>
          <w:sz w:val="24"/>
          <w:szCs w:val="24"/>
          <w:lang w:eastAsia="zh-CN" w:bidi="ar-SA"/>
        </w:rPr>
        <w:t xml:space="preserve"> 2012; </w:t>
      </w:r>
      <w:r w:rsidRPr="007A1D81">
        <w:rPr>
          <w:rFonts w:ascii="Book Antiqua" w:eastAsia="SimSun" w:hAnsi="Book Antiqua"/>
          <w:b/>
          <w:kern w:val="2"/>
          <w:sz w:val="24"/>
          <w:szCs w:val="24"/>
          <w:lang w:eastAsia="zh-CN" w:bidi="ar-SA"/>
        </w:rPr>
        <w:t>205</w:t>
      </w:r>
      <w:r w:rsidRPr="007A1D81">
        <w:rPr>
          <w:rFonts w:ascii="Book Antiqua" w:eastAsia="SimSun" w:hAnsi="Book Antiqua"/>
          <w:kern w:val="2"/>
          <w:sz w:val="24"/>
          <w:szCs w:val="24"/>
          <w:lang w:eastAsia="zh-CN" w:bidi="ar-SA"/>
        </w:rPr>
        <w:t xml:space="preserve">: 639-646 [PMID: 22219347 DOI: </w:t>
      </w:r>
      <w:r w:rsidRPr="007A1D81">
        <w:rPr>
          <w:rFonts w:ascii="Book Antiqua" w:eastAsia="SimSun" w:hAnsi="Book Antiqua"/>
          <w:kern w:val="2"/>
          <w:sz w:val="24"/>
          <w:szCs w:val="24"/>
          <w:lang w:eastAsia="zh-CN" w:bidi="ar-SA"/>
        </w:rPr>
        <w:lastRenderedPageBreak/>
        <w:t>10.1093/</w:t>
      </w:r>
      <w:proofErr w:type="spellStart"/>
      <w:r w:rsidRPr="007A1D81">
        <w:rPr>
          <w:rFonts w:ascii="Book Antiqua" w:eastAsia="SimSun" w:hAnsi="Book Antiqua"/>
          <w:kern w:val="2"/>
          <w:sz w:val="24"/>
          <w:szCs w:val="24"/>
          <w:lang w:eastAsia="zh-CN" w:bidi="ar-SA"/>
        </w:rPr>
        <w:t>infdis</w:t>
      </w:r>
      <w:proofErr w:type="spellEnd"/>
      <w:r w:rsidRPr="007A1D81">
        <w:rPr>
          <w:rFonts w:ascii="Book Antiqua" w:eastAsia="SimSun" w:hAnsi="Book Antiqua"/>
          <w:kern w:val="2"/>
          <w:sz w:val="24"/>
          <w:szCs w:val="24"/>
          <w:lang w:eastAsia="zh-CN" w:bidi="ar-SA"/>
        </w:rPr>
        <w:t>/jir819]</w:t>
      </w:r>
    </w:p>
    <w:p w14:paraId="28D50E00"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63 </w:t>
      </w:r>
      <w:proofErr w:type="spellStart"/>
      <w:r w:rsidRPr="007A1D81">
        <w:rPr>
          <w:rFonts w:ascii="Book Antiqua" w:eastAsia="SimSun" w:hAnsi="Book Antiqua"/>
          <w:b/>
          <w:kern w:val="2"/>
          <w:sz w:val="24"/>
          <w:szCs w:val="24"/>
          <w:lang w:eastAsia="zh-CN" w:bidi="ar-SA"/>
        </w:rPr>
        <w:t>Razonable</w:t>
      </w:r>
      <w:proofErr w:type="spellEnd"/>
      <w:r w:rsidRPr="007A1D81">
        <w:rPr>
          <w:rFonts w:ascii="Book Antiqua" w:eastAsia="SimSun" w:hAnsi="Book Antiqua"/>
          <w:b/>
          <w:kern w:val="2"/>
          <w:sz w:val="24"/>
          <w:szCs w:val="24"/>
          <w:lang w:eastAsia="zh-CN" w:bidi="ar-SA"/>
        </w:rPr>
        <w:t xml:space="preserve"> RR</w:t>
      </w:r>
      <w:r w:rsidRPr="007A1D81">
        <w:rPr>
          <w:rFonts w:ascii="Book Antiqua" w:eastAsia="SimSun" w:hAnsi="Book Antiqua"/>
          <w:kern w:val="2"/>
          <w:sz w:val="24"/>
          <w:szCs w:val="24"/>
          <w:lang w:eastAsia="zh-CN" w:bidi="ar-SA"/>
        </w:rPr>
        <w:t xml:space="preserve">, Rivero A, Brown RA, Hart GD, Espy MJ, van </w:t>
      </w:r>
      <w:proofErr w:type="spellStart"/>
      <w:r w:rsidRPr="007A1D81">
        <w:rPr>
          <w:rFonts w:ascii="Book Antiqua" w:eastAsia="SimSun" w:hAnsi="Book Antiqua"/>
          <w:kern w:val="2"/>
          <w:sz w:val="24"/>
          <w:szCs w:val="24"/>
          <w:lang w:eastAsia="zh-CN" w:bidi="ar-SA"/>
        </w:rPr>
        <w:t>Cruijsen</w:t>
      </w:r>
      <w:proofErr w:type="spellEnd"/>
      <w:r w:rsidRPr="007A1D81">
        <w:rPr>
          <w:rFonts w:ascii="Book Antiqua" w:eastAsia="SimSun" w:hAnsi="Book Antiqua"/>
          <w:kern w:val="2"/>
          <w:sz w:val="24"/>
          <w:szCs w:val="24"/>
          <w:lang w:eastAsia="zh-CN" w:bidi="ar-SA"/>
        </w:rPr>
        <w:t xml:space="preserve"> H, Wilson J, </w:t>
      </w:r>
      <w:proofErr w:type="spellStart"/>
      <w:r w:rsidRPr="007A1D81">
        <w:rPr>
          <w:rFonts w:ascii="Book Antiqua" w:eastAsia="SimSun" w:hAnsi="Book Antiqua"/>
          <w:kern w:val="2"/>
          <w:sz w:val="24"/>
          <w:szCs w:val="24"/>
          <w:lang w:eastAsia="zh-CN" w:bidi="ar-SA"/>
        </w:rPr>
        <w:t>Groettum</w:t>
      </w:r>
      <w:proofErr w:type="spellEnd"/>
      <w:r w:rsidRPr="007A1D81">
        <w:rPr>
          <w:rFonts w:ascii="Book Antiqua" w:eastAsia="SimSun" w:hAnsi="Book Antiqua"/>
          <w:kern w:val="2"/>
          <w:sz w:val="24"/>
          <w:szCs w:val="24"/>
          <w:lang w:eastAsia="zh-CN" w:bidi="ar-SA"/>
        </w:rPr>
        <w:t xml:space="preserve"> C, </w:t>
      </w:r>
      <w:proofErr w:type="spellStart"/>
      <w:r w:rsidRPr="007A1D81">
        <w:rPr>
          <w:rFonts w:ascii="Book Antiqua" w:eastAsia="SimSun" w:hAnsi="Book Antiqua"/>
          <w:kern w:val="2"/>
          <w:sz w:val="24"/>
          <w:szCs w:val="24"/>
          <w:lang w:eastAsia="zh-CN" w:bidi="ar-SA"/>
        </w:rPr>
        <w:t>Kremers</w:t>
      </w:r>
      <w:proofErr w:type="spellEnd"/>
      <w:r w:rsidRPr="007A1D81">
        <w:rPr>
          <w:rFonts w:ascii="Book Antiqua" w:eastAsia="SimSun" w:hAnsi="Book Antiqua"/>
          <w:kern w:val="2"/>
          <w:sz w:val="24"/>
          <w:szCs w:val="24"/>
          <w:lang w:eastAsia="zh-CN" w:bidi="ar-SA"/>
        </w:rPr>
        <w:t xml:space="preserve"> W, Smith TF, </w:t>
      </w:r>
      <w:proofErr w:type="spellStart"/>
      <w:r w:rsidRPr="007A1D81">
        <w:rPr>
          <w:rFonts w:ascii="Book Antiqua" w:eastAsia="SimSun" w:hAnsi="Book Antiqua"/>
          <w:kern w:val="2"/>
          <w:sz w:val="24"/>
          <w:szCs w:val="24"/>
          <w:lang w:eastAsia="zh-CN" w:bidi="ar-SA"/>
        </w:rPr>
        <w:t>Paya</w:t>
      </w:r>
      <w:proofErr w:type="spellEnd"/>
      <w:r w:rsidRPr="007A1D81">
        <w:rPr>
          <w:rFonts w:ascii="Book Antiqua" w:eastAsia="SimSun" w:hAnsi="Book Antiqua"/>
          <w:kern w:val="2"/>
          <w:sz w:val="24"/>
          <w:szCs w:val="24"/>
          <w:lang w:eastAsia="zh-CN" w:bidi="ar-SA"/>
        </w:rPr>
        <w:t xml:space="preserve"> CV. Detection of simultaneous beta-herpesvirus infections in clinical syndromes due to defined cytomegalovirus infection. </w:t>
      </w:r>
      <w:proofErr w:type="spellStart"/>
      <w:r w:rsidRPr="007A1D81">
        <w:rPr>
          <w:rFonts w:ascii="Book Antiqua" w:eastAsia="SimSun" w:hAnsi="Book Antiqua"/>
          <w:i/>
          <w:kern w:val="2"/>
          <w:sz w:val="24"/>
          <w:szCs w:val="24"/>
          <w:lang w:eastAsia="zh-CN" w:bidi="ar-SA"/>
        </w:rPr>
        <w:t>Clin</w:t>
      </w:r>
      <w:proofErr w:type="spellEnd"/>
      <w:r w:rsidRPr="007A1D81">
        <w:rPr>
          <w:rFonts w:ascii="Book Antiqua" w:eastAsia="SimSun" w:hAnsi="Book Antiqua"/>
          <w:i/>
          <w:kern w:val="2"/>
          <w:sz w:val="24"/>
          <w:szCs w:val="24"/>
          <w:lang w:eastAsia="zh-CN" w:bidi="ar-SA"/>
        </w:rPr>
        <w:t xml:space="preserve"> Transplant</w:t>
      </w:r>
      <w:r w:rsidRPr="007A1D81">
        <w:rPr>
          <w:rFonts w:ascii="Book Antiqua" w:eastAsia="SimSun" w:hAnsi="Book Antiqua"/>
          <w:kern w:val="2"/>
          <w:sz w:val="24"/>
          <w:szCs w:val="24"/>
          <w:lang w:eastAsia="zh-CN" w:bidi="ar-SA"/>
        </w:rPr>
        <w:t xml:space="preserve"> 2003; </w:t>
      </w:r>
      <w:r w:rsidRPr="007A1D81">
        <w:rPr>
          <w:rFonts w:ascii="Book Antiqua" w:eastAsia="SimSun" w:hAnsi="Book Antiqua"/>
          <w:b/>
          <w:kern w:val="2"/>
          <w:sz w:val="24"/>
          <w:szCs w:val="24"/>
          <w:lang w:eastAsia="zh-CN" w:bidi="ar-SA"/>
        </w:rPr>
        <w:t>17</w:t>
      </w:r>
      <w:r w:rsidRPr="007A1D81">
        <w:rPr>
          <w:rFonts w:ascii="Book Antiqua" w:eastAsia="SimSun" w:hAnsi="Book Antiqua"/>
          <w:kern w:val="2"/>
          <w:sz w:val="24"/>
          <w:szCs w:val="24"/>
          <w:lang w:eastAsia="zh-CN" w:bidi="ar-SA"/>
        </w:rPr>
        <w:t>: 114-120 [PMID: 12709076 DOI: 10.1034/j.1399-0012.2003.02104]</w:t>
      </w:r>
    </w:p>
    <w:p w14:paraId="1086CF2C"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64 </w:t>
      </w:r>
      <w:r w:rsidRPr="007A1D81">
        <w:rPr>
          <w:rFonts w:ascii="Book Antiqua" w:eastAsia="SimSun" w:hAnsi="Book Antiqua"/>
          <w:b/>
          <w:kern w:val="2"/>
          <w:sz w:val="24"/>
          <w:szCs w:val="24"/>
          <w:lang w:eastAsia="zh-CN" w:bidi="ar-SA"/>
        </w:rPr>
        <w:t xml:space="preserve">von </w:t>
      </w:r>
      <w:proofErr w:type="spellStart"/>
      <w:r w:rsidRPr="007A1D81">
        <w:rPr>
          <w:rFonts w:ascii="Book Antiqua" w:eastAsia="SimSun" w:hAnsi="Book Antiqua"/>
          <w:b/>
          <w:kern w:val="2"/>
          <w:sz w:val="24"/>
          <w:szCs w:val="24"/>
          <w:lang w:eastAsia="zh-CN" w:bidi="ar-SA"/>
        </w:rPr>
        <w:t>Aulock</w:t>
      </w:r>
      <w:proofErr w:type="spellEnd"/>
      <w:r w:rsidRPr="007A1D81">
        <w:rPr>
          <w:rFonts w:ascii="Book Antiqua" w:eastAsia="SimSun" w:hAnsi="Book Antiqua"/>
          <w:b/>
          <w:kern w:val="2"/>
          <w:sz w:val="24"/>
          <w:szCs w:val="24"/>
          <w:lang w:eastAsia="zh-CN" w:bidi="ar-SA"/>
        </w:rPr>
        <w:t xml:space="preserve"> S</w:t>
      </w:r>
      <w:r w:rsidRPr="007A1D81">
        <w:rPr>
          <w:rFonts w:ascii="Book Antiqua" w:eastAsia="SimSun" w:hAnsi="Book Antiqua"/>
          <w:kern w:val="2"/>
          <w:sz w:val="24"/>
          <w:szCs w:val="24"/>
          <w:lang w:eastAsia="zh-CN" w:bidi="ar-SA"/>
        </w:rPr>
        <w:t xml:space="preserve">, </w:t>
      </w:r>
      <w:proofErr w:type="spellStart"/>
      <w:r w:rsidRPr="007A1D81">
        <w:rPr>
          <w:rFonts w:ascii="Book Antiqua" w:eastAsia="SimSun" w:hAnsi="Book Antiqua"/>
          <w:kern w:val="2"/>
          <w:sz w:val="24"/>
          <w:szCs w:val="24"/>
          <w:lang w:eastAsia="zh-CN" w:bidi="ar-SA"/>
        </w:rPr>
        <w:t>Schröder</w:t>
      </w:r>
      <w:proofErr w:type="spellEnd"/>
      <w:r w:rsidRPr="007A1D81">
        <w:rPr>
          <w:rFonts w:ascii="Book Antiqua" w:eastAsia="SimSun" w:hAnsi="Book Antiqua"/>
          <w:kern w:val="2"/>
          <w:sz w:val="24"/>
          <w:szCs w:val="24"/>
          <w:lang w:eastAsia="zh-CN" w:bidi="ar-SA"/>
        </w:rPr>
        <w:t xml:space="preserve"> NW, Traub S, </w:t>
      </w:r>
      <w:proofErr w:type="spellStart"/>
      <w:r w:rsidRPr="007A1D81">
        <w:rPr>
          <w:rFonts w:ascii="Book Antiqua" w:eastAsia="SimSun" w:hAnsi="Book Antiqua"/>
          <w:kern w:val="2"/>
          <w:sz w:val="24"/>
          <w:szCs w:val="24"/>
          <w:lang w:eastAsia="zh-CN" w:bidi="ar-SA"/>
        </w:rPr>
        <w:t>Gueinzius</w:t>
      </w:r>
      <w:proofErr w:type="spellEnd"/>
      <w:r w:rsidRPr="007A1D81">
        <w:rPr>
          <w:rFonts w:ascii="Book Antiqua" w:eastAsia="SimSun" w:hAnsi="Book Antiqua"/>
          <w:kern w:val="2"/>
          <w:sz w:val="24"/>
          <w:szCs w:val="24"/>
          <w:lang w:eastAsia="zh-CN" w:bidi="ar-SA"/>
        </w:rPr>
        <w:t xml:space="preserve"> K, Lorenz E, Hartung T, Schumann RR, Hermann C. Heterozygous toll-like receptor 2 polymorphism does not affect lipoteichoic acid-induced chemokine and inflammatory responses. </w:t>
      </w:r>
      <w:r w:rsidRPr="007A1D81">
        <w:rPr>
          <w:rFonts w:ascii="Book Antiqua" w:eastAsia="SimSun" w:hAnsi="Book Antiqua"/>
          <w:i/>
          <w:kern w:val="2"/>
          <w:sz w:val="24"/>
          <w:szCs w:val="24"/>
          <w:lang w:eastAsia="zh-CN" w:bidi="ar-SA"/>
        </w:rPr>
        <w:t xml:space="preserve">Infect </w:t>
      </w:r>
      <w:proofErr w:type="spellStart"/>
      <w:r w:rsidRPr="007A1D81">
        <w:rPr>
          <w:rFonts w:ascii="Book Antiqua" w:eastAsia="SimSun" w:hAnsi="Book Antiqua"/>
          <w:i/>
          <w:kern w:val="2"/>
          <w:sz w:val="24"/>
          <w:szCs w:val="24"/>
          <w:lang w:eastAsia="zh-CN" w:bidi="ar-SA"/>
        </w:rPr>
        <w:t>Immun</w:t>
      </w:r>
      <w:proofErr w:type="spellEnd"/>
      <w:r w:rsidRPr="007A1D81">
        <w:rPr>
          <w:rFonts w:ascii="Book Antiqua" w:eastAsia="SimSun" w:hAnsi="Book Antiqua"/>
          <w:kern w:val="2"/>
          <w:sz w:val="24"/>
          <w:szCs w:val="24"/>
          <w:lang w:eastAsia="zh-CN" w:bidi="ar-SA"/>
        </w:rPr>
        <w:t xml:space="preserve"> 2004; </w:t>
      </w:r>
      <w:r w:rsidRPr="007A1D81">
        <w:rPr>
          <w:rFonts w:ascii="Book Antiqua" w:eastAsia="SimSun" w:hAnsi="Book Antiqua"/>
          <w:b/>
          <w:kern w:val="2"/>
          <w:sz w:val="24"/>
          <w:szCs w:val="24"/>
          <w:lang w:eastAsia="zh-CN" w:bidi="ar-SA"/>
        </w:rPr>
        <w:t>72</w:t>
      </w:r>
      <w:r w:rsidRPr="007A1D81">
        <w:rPr>
          <w:rFonts w:ascii="Book Antiqua" w:eastAsia="SimSun" w:hAnsi="Book Antiqua"/>
          <w:kern w:val="2"/>
          <w:sz w:val="24"/>
          <w:szCs w:val="24"/>
          <w:lang w:eastAsia="zh-CN" w:bidi="ar-SA"/>
        </w:rPr>
        <w:t>: 1828-1831 [PMID: 14977997 DOI: 10.1128/iai.72.3.1828-1831.2004]</w:t>
      </w:r>
    </w:p>
    <w:p w14:paraId="1EC6952A" w14:textId="77777777" w:rsidR="007A1D81" w:rsidRPr="007A1D81" w:rsidRDefault="007A1D81" w:rsidP="009733B5">
      <w:pPr>
        <w:autoSpaceDE/>
        <w:autoSpaceDN/>
        <w:snapToGrid w:val="0"/>
        <w:spacing w:line="360" w:lineRule="auto"/>
        <w:jc w:val="both"/>
        <w:rPr>
          <w:rFonts w:ascii="Book Antiqua" w:eastAsia="SimSun" w:hAnsi="Book Antiqua"/>
          <w:kern w:val="2"/>
          <w:sz w:val="24"/>
          <w:szCs w:val="24"/>
          <w:lang w:eastAsia="zh-CN" w:bidi="ar-SA"/>
        </w:rPr>
      </w:pPr>
      <w:r w:rsidRPr="007A1D81">
        <w:rPr>
          <w:rFonts w:ascii="Book Antiqua" w:eastAsia="SimSun" w:hAnsi="Book Antiqua"/>
          <w:kern w:val="2"/>
          <w:sz w:val="24"/>
          <w:szCs w:val="24"/>
          <w:lang w:eastAsia="zh-CN" w:bidi="ar-SA"/>
        </w:rPr>
        <w:t xml:space="preserve">65 </w:t>
      </w:r>
      <w:r w:rsidRPr="007A1D81">
        <w:rPr>
          <w:rFonts w:ascii="Book Antiqua" w:eastAsia="SimSun" w:hAnsi="Book Antiqua"/>
          <w:b/>
          <w:kern w:val="2"/>
          <w:sz w:val="24"/>
          <w:szCs w:val="24"/>
          <w:lang w:eastAsia="zh-CN" w:bidi="ar-SA"/>
        </w:rPr>
        <w:t>Howell J</w:t>
      </w:r>
      <w:r w:rsidRPr="007A1D81">
        <w:rPr>
          <w:rFonts w:ascii="Book Antiqua" w:eastAsia="SimSun" w:hAnsi="Book Antiqua"/>
          <w:kern w:val="2"/>
          <w:sz w:val="24"/>
          <w:szCs w:val="24"/>
          <w:lang w:eastAsia="zh-CN" w:bidi="ar-SA"/>
        </w:rPr>
        <w:t xml:space="preserve">, Sawhney R, </w:t>
      </w:r>
      <w:proofErr w:type="spellStart"/>
      <w:r w:rsidRPr="007A1D81">
        <w:rPr>
          <w:rFonts w:ascii="Book Antiqua" w:eastAsia="SimSun" w:hAnsi="Book Antiqua"/>
          <w:kern w:val="2"/>
          <w:sz w:val="24"/>
          <w:szCs w:val="24"/>
          <w:lang w:eastAsia="zh-CN" w:bidi="ar-SA"/>
        </w:rPr>
        <w:t>Testro</w:t>
      </w:r>
      <w:proofErr w:type="spellEnd"/>
      <w:r w:rsidRPr="007A1D81">
        <w:rPr>
          <w:rFonts w:ascii="Book Antiqua" w:eastAsia="SimSun" w:hAnsi="Book Antiqua"/>
          <w:kern w:val="2"/>
          <w:sz w:val="24"/>
          <w:szCs w:val="24"/>
          <w:lang w:eastAsia="zh-CN" w:bidi="ar-SA"/>
        </w:rPr>
        <w:t xml:space="preserve"> A, Skinner N, </w:t>
      </w:r>
      <w:proofErr w:type="spellStart"/>
      <w:r w:rsidRPr="007A1D81">
        <w:rPr>
          <w:rFonts w:ascii="Book Antiqua" w:eastAsia="SimSun" w:hAnsi="Book Antiqua"/>
          <w:kern w:val="2"/>
          <w:sz w:val="24"/>
          <w:szCs w:val="24"/>
          <w:lang w:eastAsia="zh-CN" w:bidi="ar-SA"/>
        </w:rPr>
        <w:t>Gow</w:t>
      </w:r>
      <w:proofErr w:type="spellEnd"/>
      <w:r w:rsidRPr="007A1D81">
        <w:rPr>
          <w:rFonts w:ascii="Book Antiqua" w:eastAsia="SimSun" w:hAnsi="Book Antiqua"/>
          <w:kern w:val="2"/>
          <w:sz w:val="24"/>
          <w:szCs w:val="24"/>
          <w:lang w:eastAsia="zh-CN" w:bidi="ar-SA"/>
        </w:rPr>
        <w:t xml:space="preserve"> P, Angus P, Ratnam D, Visvanathan K. Cyclosporine and tacrolimus have inhibitory effects on toll-like receptor signaling after liver transplantation. </w:t>
      </w:r>
      <w:r w:rsidRPr="007A1D81">
        <w:rPr>
          <w:rFonts w:ascii="Book Antiqua" w:eastAsia="SimSun" w:hAnsi="Book Antiqua"/>
          <w:i/>
          <w:kern w:val="2"/>
          <w:sz w:val="24"/>
          <w:szCs w:val="24"/>
          <w:lang w:eastAsia="zh-CN" w:bidi="ar-SA"/>
        </w:rPr>
        <w:t xml:space="preserve">Liver </w:t>
      </w:r>
      <w:proofErr w:type="spellStart"/>
      <w:r w:rsidRPr="007A1D81">
        <w:rPr>
          <w:rFonts w:ascii="Book Antiqua" w:eastAsia="SimSun" w:hAnsi="Book Antiqua"/>
          <w:i/>
          <w:kern w:val="2"/>
          <w:sz w:val="24"/>
          <w:szCs w:val="24"/>
          <w:lang w:eastAsia="zh-CN" w:bidi="ar-SA"/>
        </w:rPr>
        <w:t>Transpl</w:t>
      </w:r>
      <w:proofErr w:type="spellEnd"/>
      <w:r w:rsidRPr="007A1D81">
        <w:rPr>
          <w:rFonts w:ascii="Book Antiqua" w:eastAsia="SimSun" w:hAnsi="Book Antiqua"/>
          <w:kern w:val="2"/>
          <w:sz w:val="24"/>
          <w:szCs w:val="24"/>
          <w:lang w:eastAsia="zh-CN" w:bidi="ar-SA"/>
        </w:rPr>
        <w:t xml:space="preserve"> 2013; </w:t>
      </w:r>
      <w:r w:rsidRPr="007A1D81">
        <w:rPr>
          <w:rFonts w:ascii="Book Antiqua" w:eastAsia="SimSun" w:hAnsi="Book Antiqua"/>
          <w:b/>
          <w:kern w:val="2"/>
          <w:sz w:val="24"/>
          <w:szCs w:val="24"/>
          <w:lang w:eastAsia="zh-CN" w:bidi="ar-SA"/>
        </w:rPr>
        <w:t>19</w:t>
      </w:r>
      <w:r w:rsidRPr="007A1D81">
        <w:rPr>
          <w:rFonts w:ascii="Book Antiqua" w:eastAsia="SimSun" w:hAnsi="Book Antiqua"/>
          <w:kern w:val="2"/>
          <w:sz w:val="24"/>
          <w:szCs w:val="24"/>
          <w:lang w:eastAsia="zh-CN" w:bidi="ar-SA"/>
        </w:rPr>
        <w:t>: 1099-1107 [PMID: 23894100 DOI: 10.1002/lt.23712]</w:t>
      </w:r>
    </w:p>
    <w:p w14:paraId="0428F35E" w14:textId="43553F5A" w:rsidR="007A1D81" w:rsidRDefault="007A1D81" w:rsidP="009733B5">
      <w:pPr>
        <w:widowControl/>
        <w:autoSpaceDE/>
        <w:autoSpaceDN/>
        <w:snapToGrid w:val="0"/>
        <w:spacing w:line="360" w:lineRule="auto"/>
        <w:rPr>
          <w:rFonts w:ascii="Book Antiqua" w:hAnsi="Book Antiqua"/>
          <w:sz w:val="24"/>
          <w:szCs w:val="24"/>
        </w:rPr>
      </w:pPr>
      <w:r>
        <w:rPr>
          <w:rFonts w:ascii="Book Antiqua" w:hAnsi="Book Antiqua"/>
          <w:sz w:val="24"/>
          <w:szCs w:val="24"/>
        </w:rPr>
        <w:br w:type="page"/>
      </w:r>
    </w:p>
    <w:p w14:paraId="174C2065" w14:textId="77777777" w:rsidR="006C082A" w:rsidRPr="006C082A" w:rsidRDefault="006C082A" w:rsidP="009733B5">
      <w:pPr>
        <w:pStyle w:val="BodyText"/>
        <w:snapToGrid w:val="0"/>
        <w:spacing w:line="360" w:lineRule="auto"/>
        <w:rPr>
          <w:rFonts w:ascii="Book Antiqua" w:hAnsi="Book Antiqua"/>
          <w:b/>
          <w:sz w:val="24"/>
          <w:szCs w:val="24"/>
        </w:rPr>
      </w:pPr>
      <w:r w:rsidRPr="006C082A">
        <w:rPr>
          <w:rFonts w:ascii="Book Antiqua" w:hAnsi="Book Antiqua"/>
          <w:b/>
          <w:sz w:val="24"/>
          <w:szCs w:val="24"/>
        </w:rPr>
        <w:lastRenderedPageBreak/>
        <w:t>Footnotes</w:t>
      </w:r>
    </w:p>
    <w:p w14:paraId="4153487F" w14:textId="0946CC73" w:rsidR="008B3322" w:rsidRPr="00CD16AC" w:rsidRDefault="008B3322" w:rsidP="009733B5">
      <w:pPr>
        <w:autoSpaceDE/>
        <w:autoSpaceDN/>
        <w:snapToGrid w:val="0"/>
        <w:spacing w:line="360" w:lineRule="auto"/>
        <w:jc w:val="both"/>
        <w:rPr>
          <w:rFonts w:ascii="Book Antiqua" w:hAnsi="Book Antiqua"/>
          <w:sz w:val="24"/>
          <w:szCs w:val="24"/>
        </w:rPr>
      </w:pPr>
      <w:r w:rsidRPr="00CD16AC">
        <w:rPr>
          <w:rFonts w:ascii="Book Antiqua" w:hAnsi="Book Antiqua"/>
          <w:b/>
          <w:spacing w:val="8"/>
          <w:sz w:val="24"/>
          <w:szCs w:val="24"/>
        </w:rPr>
        <w:t>Conflict</w:t>
      </w:r>
      <w:r w:rsidRPr="00CD16AC">
        <w:rPr>
          <w:rFonts w:ascii="Book Antiqua" w:hAnsi="Book Antiqua"/>
          <w:b/>
          <w:spacing w:val="9"/>
          <w:sz w:val="24"/>
          <w:szCs w:val="24"/>
        </w:rPr>
        <w:t>-</w:t>
      </w:r>
      <w:r w:rsidRPr="00CD16AC">
        <w:rPr>
          <w:rFonts w:ascii="Book Antiqua" w:hAnsi="Book Antiqua"/>
          <w:b/>
          <w:spacing w:val="8"/>
          <w:sz w:val="24"/>
          <w:szCs w:val="24"/>
        </w:rPr>
        <w:t>of</w:t>
      </w:r>
      <w:r w:rsidRPr="00CD16AC">
        <w:rPr>
          <w:rFonts w:ascii="Book Antiqua" w:hAnsi="Book Antiqua"/>
          <w:b/>
          <w:spacing w:val="6"/>
          <w:sz w:val="24"/>
          <w:szCs w:val="24"/>
        </w:rPr>
        <w:t>-</w:t>
      </w:r>
      <w:r w:rsidRPr="00CD16AC">
        <w:rPr>
          <w:rFonts w:ascii="Book Antiqua" w:hAnsi="Book Antiqua"/>
          <w:b/>
          <w:spacing w:val="7"/>
          <w:sz w:val="24"/>
          <w:szCs w:val="24"/>
        </w:rPr>
        <w:t>interest</w:t>
      </w:r>
      <w:r w:rsidRPr="00CD16AC">
        <w:rPr>
          <w:rFonts w:ascii="Book Antiqua" w:hAnsi="Book Antiqua"/>
          <w:b/>
          <w:spacing w:val="5"/>
          <w:sz w:val="24"/>
          <w:szCs w:val="24"/>
        </w:rPr>
        <w:t xml:space="preserve"> </w:t>
      </w:r>
      <w:r w:rsidRPr="00CD16AC">
        <w:rPr>
          <w:rFonts w:ascii="Book Antiqua" w:hAnsi="Book Antiqua"/>
          <w:b/>
          <w:spacing w:val="9"/>
          <w:sz w:val="24"/>
          <w:szCs w:val="24"/>
        </w:rPr>
        <w:t>statement</w:t>
      </w:r>
      <w:r w:rsidRPr="00CD16AC">
        <w:rPr>
          <w:rFonts w:ascii="Book Antiqua" w:hAnsi="Book Antiqua"/>
          <w:b/>
          <w:spacing w:val="13"/>
          <w:sz w:val="24"/>
          <w:szCs w:val="24"/>
        </w:rPr>
        <w:t>:</w:t>
      </w:r>
      <w:r w:rsidRPr="00CD16AC">
        <w:rPr>
          <w:rFonts w:ascii="Book Antiqua" w:hAnsi="Book Antiqua"/>
          <w:b/>
          <w:spacing w:val="6"/>
          <w:sz w:val="24"/>
          <w:szCs w:val="24"/>
        </w:rPr>
        <w:t xml:space="preserve"> </w:t>
      </w:r>
      <w:r w:rsidRPr="00CD16AC">
        <w:rPr>
          <w:rFonts w:ascii="Book Antiqua" w:hAnsi="Book Antiqua"/>
          <w:spacing w:val="9"/>
          <w:sz w:val="24"/>
          <w:szCs w:val="24"/>
        </w:rPr>
        <w:t>Authors</w:t>
      </w:r>
      <w:r w:rsidRPr="00CD16AC">
        <w:rPr>
          <w:rFonts w:ascii="Book Antiqua" w:hAnsi="Book Antiqua"/>
          <w:spacing w:val="5"/>
          <w:sz w:val="24"/>
          <w:szCs w:val="24"/>
        </w:rPr>
        <w:t xml:space="preserve"> </w:t>
      </w:r>
      <w:r w:rsidRPr="00CD16AC">
        <w:rPr>
          <w:rFonts w:ascii="Book Antiqua" w:hAnsi="Book Antiqua"/>
          <w:spacing w:val="8"/>
          <w:sz w:val="24"/>
          <w:szCs w:val="24"/>
        </w:rPr>
        <w:t>declare</w:t>
      </w:r>
      <w:r w:rsidRPr="00CD16AC">
        <w:rPr>
          <w:rFonts w:ascii="Book Antiqua" w:hAnsi="Book Antiqua"/>
          <w:spacing w:val="6"/>
          <w:sz w:val="24"/>
          <w:szCs w:val="24"/>
        </w:rPr>
        <w:t xml:space="preserve"> </w:t>
      </w:r>
      <w:r w:rsidRPr="00CD16AC">
        <w:rPr>
          <w:rFonts w:ascii="Book Antiqua" w:hAnsi="Book Antiqua"/>
          <w:spacing w:val="9"/>
          <w:sz w:val="24"/>
          <w:szCs w:val="24"/>
        </w:rPr>
        <w:t>no</w:t>
      </w:r>
      <w:r w:rsidRPr="00CD16AC">
        <w:rPr>
          <w:rFonts w:ascii="Book Antiqua" w:hAnsi="Book Antiqua"/>
          <w:spacing w:val="5"/>
          <w:sz w:val="24"/>
          <w:szCs w:val="24"/>
        </w:rPr>
        <w:t xml:space="preserve"> </w:t>
      </w:r>
      <w:r w:rsidRPr="00CD16AC">
        <w:rPr>
          <w:rFonts w:ascii="Book Antiqua" w:hAnsi="Book Antiqua"/>
          <w:spacing w:val="7"/>
          <w:sz w:val="24"/>
          <w:szCs w:val="24"/>
        </w:rPr>
        <w:t>conflict</w:t>
      </w:r>
      <w:r w:rsidRPr="00CD16AC">
        <w:rPr>
          <w:rFonts w:ascii="Book Antiqua" w:hAnsi="Book Antiqua"/>
          <w:spacing w:val="6"/>
          <w:sz w:val="24"/>
          <w:szCs w:val="24"/>
        </w:rPr>
        <w:t xml:space="preserve"> </w:t>
      </w:r>
      <w:r w:rsidRPr="00CD16AC">
        <w:rPr>
          <w:rFonts w:ascii="Book Antiqua" w:hAnsi="Book Antiqua"/>
          <w:spacing w:val="10"/>
          <w:sz w:val="24"/>
          <w:szCs w:val="24"/>
        </w:rPr>
        <w:t>of</w:t>
      </w:r>
      <w:r w:rsidRPr="00CD16AC">
        <w:rPr>
          <w:rFonts w:ascii="Book Antiqua" w:hAnsi="Book Antiqua"/>
          <w:spacing w:val="5"/>
          <w:sz w:val="24"/>
          <w:szCs w:val="24"/>
        </w:rPr>
        <w:t xml:space="preserve"> </w:t>
      </w:r>
      <w:r w:rsidRPr="00CD16AC">
        <w:rPr>
          <w:rFonts w:ascii="Book Antiqua" w:hAnsi="Book Antiqua"/>
          <w:spacing w:val="7"/>
          <w:sz w:val="24"/>
          <w:szCs w:val="24"/>
        </w:rPr>
        <w:t>interests</w:t>
      </w:r>
      <w:r w:rsidRPr="00CD16AC">
        <w:rPr>
          <w:rFonts w:ascii="Book Antiqua" w:hAnsi="Book Antiqua"/>
          <w:spacing w:val="6"/>
          <w:sz w:val="24"/>
          <w:szCs w:val="24"/>
        </w:rPr>
        <w:t xml:space="preserve"> </w:t>
      </w:r>
      <w:r w:rsidRPr="00CD16AC">
        <w:rPr>
          <w:rFonts w:ascii="Book Antiqua" w:hAnsi="Book Antiqua"/>
          <w:spacing w:val="8"/>
          <w:sz w:val="24"/>
          <w:szCs w:val="24"/>
        </w:rPr>
        <w:t>for</w:t>
      </w:r>
      <w:r w:rsidRPr="00CD16AC">
        <w:rPr>
          <w:rFonts w:ascii="Book Antiqua" w:hAnsi="Book Antiqua"/>
          <w:spacing w:val="6"/>
          <w:sz w:val="24"/>
          <w:szCs w:val="24"/>
        </w:rPr>
        <w:t xml:space="preserve"> </w:t>
      </w:r>
      <w:r w:rsidRPr="00CD16AC">
        <w:rPr>
          <w:rFonts w:ascii="Book Antiqua" w:hAnsi="Book Antiqua"/>
          <w:spacing w:val="7"/>
          <w:sz w:val="24"/>
          <w:szCs w:val="24"/>
        </w:rPr>
        <w:t>this</w:t>
      </w:r>
      <w:r w:rsidRPr="00CD16AC">
        <w:rPr>
          <w:rFonts w:ascii="Book Antiqua" w:hAnsi="Book Antiqua"/>
          <w:spacing w:val="5"/>
          <w:sz w:val="24"/>
          <w:szCs w:val="24"/>
        </w:rPr>
        <w:t xml:space="preserve"> </w:t>
      </w:r>
      <w:r w:rsidRPr="00CD16AC">
        <w:rPr>
          <w:rFonts w:ascii="Book Antiqua" w:hAnsi="Book Antiqua"/>
          <w:spacing w:val="6"/>
          <w:sz w:val="24"/>
          <w:szCs w:val="24"/>
        </w:rPr>
        <w:t>article.</w:t>
      </w:r>
    </w:p>
    <w:p w14:paraId="047C905C" w14:textId="77777777" w:rsidR="008B3322" w:rsidRDefault="008B3322" w:rsidP="009733B5">
      <w:pPr>
        <w:snapToGrid w:val="0"/>
        <w:spacing w:line="360" w:lineRule="auto"/>
        <w:jc w:val="both"/>
        <w:rPr>
          <w:rFonts w:ascii="Book Antiqua" w:hAnsi="Book Antiqua"/>
          <w:sz w:val="24"/>
          <w:szCs w:val="24"/>
        </w:rPr>
      </w:pPr>
    </w:p>
    <w:p w14:paraId="7277806F" w14:textId="77777777" w:rsidR="006C082A" w:rsidRPr="006C082A" w:rsidRDefault="006C082A" w:rsidP="009733B5">
      <w:pPr>
        <w:autoSpaceDE/>
        <w:autoSpaceDN/>
        <w:adjustRightInd w:val="0"/>
        <w:snapToGrid w:val="0"/>
        <w:spacing w:line="360" w:lineRule="auto"/>
        <w:jc w:val="both"/>
        <w:rPr>
          <w:rFonts w:ascii="Book Antiqua" w:eastAsia="SimSun" w:hAnsi="Book Antiqua"/>
          <w:kern w:val="2"/>
          <w:sz w:val="24"/>
          <w:szCs w:val="24"/>
          <w:lang w:eastAsia="zh-CN" w:bidi="ar-SA"/>
        </w:rPr>
      </w:pPr>
      <w:r w:rsidRPr="006C082A">
        <w:rPr>
          <w:rFonts w:ascii="Book Antiqua" w:eastAsia="SimSun" w:hAnsi="Book Antiqua"/>
          <w:b/>
          <w:color w:val="000000"/>
          <w:kern w:val="2"/>
          <w:sz w:val="24"/>
          <w:szCs w:val="24"/>
          <w:lang w:eastAsia="zh-CN" w:bidi="ar-SA"/>
        </w:rPr>
        <w:t>Open-Access:</w:t>
      </w:r>
      <w:r w:rsidRPr="006C082A">
        <w:rPr>
          <w:rFonts w:ascii="Book Antiqua" w:eastAsia="SimSun" w:hAnsi="Book Antiqua"/>
          <w:color w:val="000000"/>
          <w:kern w:val="2"/>
          <w:sz w:val="24"/>
          <w:szCs w:val="24"/>
          <w:lang w:eastAsia="zh-CN" w:bidi="ar-SA"/>
        </w:rPr>
        <w:t xml:space="preserve"> This article is an open-access </w:t>
      </w:r>
      <w:r w:rsidRPr="006C082A">
        <w:rPr>
          <w:rFonts w:ascii="Book Antiqua" w:eastAsia="SimSun" w:hAnsi="Book Antiqua"/>
          <w:kern w:val="2"/>
          <w:sz w:val="24"/>
          <w:szCs w:val="24"/>
          <w:lang w:eastAsia="zh-CN" w:bidi="ar-SA"/>
        </w:rPr>
        <w:t xml:space="preserve">article that was selected </w:t>
      </w:r>
      <w:r w:rsidRPr="006C082A">
        <w:rPr>
          <w:rFonts w:ascii="Book Antiqua" w:eastAsia="SimSun" w:hAnsi="Book Antiqua"/>
          <w:color w:val="000000"/>
          <w:kern w:val="2"/>
          <w:sz w:val="24"/>
          <w:szCs w:val="24"/>
          <w:lang w:eastAsia="zh-CN" w:bidi="ar-SA"/>
        </w:rPr>
        <w:t xml:space="preserve">by an in-house editor and fully peer-reviewed by external reviewers. It is distributed in accordance with the Creative Commons Attribution </w:t>
      </w:r>
      <w:proofErr w:type="spellStart"/>
      <w:r w:rsidRPr="006C082A">
        <w:rPr>
          <w:rFonts w:ascii="Book Antiqua" w:eastAsia="SimSun" w:hAnsi="Book Antiqua"/>
          <w:color w:val="000000"/>
          <w:kern w:val="2"/>
          <w:sz w:val="24"/>
          <w:szCs w:val="24"/>
          <w:lang w:eastAsia="zh-CN" w:bidi="ar-SA"/>
        </w:rPr>
        <w:t>NonCommercial</w:t>
      </w:r>
      <w:proofErr w:type="spellEnd"/>
      <w:r w:rsidRPr="006C082A">
        <w:rPr>
          <w:rFonts w:ascii="Book Antiqua" w:eastAsia="SimSun" w:hAnsi="Book Antiqua"/>
          <w:color w:val="000000"/>
          <w:kern w:val="2"/>
          <w:sz w:val="24"/>
          <w:szCs w:val="24"/>
          <w:lang w:eastAsia="zh-CN" w:bidi="ar-S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870FB8" w14:textId="77777777" w:rsidR="006C082A" w:rsidRPr="006C082A" w:rsidRDefault="006C082A" w:rsidP="009733B5">
      <w:pPr>
        <w:widowControl/>
        <w:autoSpaceDE/>
        <w:autoSpaceDN/>
        <w:adjustRightInd w:val="0"/>
        <w:snapToGrid w:val="0"/>
        <w:spacing w:line="360" w:lineRule="auto"/>
        <w:jc w:val="both"/>
        <w:rPr>
          <w:rFonts w:ascii="Book Antiqua" w:eastAsia="SimSun" w:hAnsi="Book Antiqua"/>
          <w:sz w:val="24"/>
          <w:szCs w:val="24"/>
          <w:lang w:eastAsia="zh-CN" w:bidi="ar-SA"/>
        </w:rPr>
      </w:pPr>
    </w:p>
    <w:p w14:paraId="7172E72C" w14:textId="2B613A25" w:rsidR="006C082A" w:rsidRPr="006C082A" w:rsidRDefault="006C082A" w:rsidP="009733B5">
      <w:pPr>
        <w:widowControl/>
        <w:autoSpaceDE/>
        <w:autoSpaceDN/>
        <w:adjustRightInd w:val="0"/>
        <w:snapToGrid w:val="0"/>
        <w:spacing w:line="360" w:lineRule="auto"/>
        <w:jc w:val="both"/>
        <w:rPr>
          <w:rFonts w:ascii="Book Antiqua" w:eastAsia="SimSun" w:hAnsi="Book Antiqua"/>
          <w:bCs/>
          <w:color w:val="000000"/>
          <w:sz w:val="24"/>
          <w:szCs w:val="24"/>
          <w:lang w:val="fr-FR" w:eastAsia="pl-PL" w:bidi="ar-SA"/>
        </w:rPr>
      </w:pPr>
      <w:r w:rsidRPr="006C082A">
        <w:rPr>
          <w:rFonts w:ascii="Book Antiqua" w:eastAsia="SimSun" w:hAnsi="Book Antiqua"/>
          <w:b/>
          <w:bCs/>
          <w:color w:val="000000"/>
          <w:sz w:val="24"/>
          <w:szCs w:val="24"/>
          <w:lang w:val="fr-FR" w:eastAsia="pl-PL" w:bidi="ar-SA"/>
        </w:rPr>
        <w:t>Manuscript source:</w:t>
      </w:r>
      <w:r w:rsidRPr="006C082A">
        <w:rPr>
          <w:rFonts w:ascii="Book Antiqua" w:eastAsia="SimSun" w:hAnsi="Book Antiqua"/>
          <w:b/>
          <w:bCs/>
          <w:color w:val="000000"/>
          <w:sz w:val="24"/>
          <w:szCs w:val="24"/>
          <w:lang w:val="fr-FR" w:eastAsia="zh-CN" w:bidi="ar-SA"/>
        </w:rPr>
        <w:t xml:space="preserve"> </w:t>
      </w:r>
      <w:r w:rsidR="009E4D6E" w:rsidRPr="009E4D6E">
        <w:rPr>
          <w:rFonts w:ascii="Book Antiqua" w:eastAsia="SimSun" w:hAnsi="Book Antiqua"/>
          <w:bCs/>
          <w:color w:val="000000"/>
          <w:sz w:val="24"/>
          <w:szCs w:val="24"/>
          <w:lang w:val="fr-FR" w:eastAsia="pl-PL" w:bidi="ar-SA"/>
        </w:rPr>
        <w:t xml:space="preserve">Invited </w:t>
      </w:r>
      <w:r w:rsidRPr="006C082A">
        <w:rPr>
          <w:rFonts w:ascii="Book Antiqua" w:eastAsia="SimSun" w:hAnsi="Book Antiqua"/>
          <w:bCs/>
          <w:color w:val="000000"/>
          <w:sz w:val="24"/>
          <w:szCs w:val="24"/>
          <w:lang w:val="fr-FR" w:eastAsia="pl-PL" w:bidi="ar-SA"/>
        </w:rPr>
        <w:t>manuscript</w:t>
      </w:r>
    </w:p>
    <w:p w14:paraId="601B8163" w14:textId="77777777" w:rsidR="006C082A" w:rsidRPr="006C082A" w:rsidRDefault="006C082A" w:rsidP="009733B5">
      <w:pPr>
        <w:widowControl/>
        <w:autoSpaceDE/>
        <w:autoSpaceDN/>
        <w:adjustRightInd w:val="0"/>
        <w:snapToGrid w:val="0"/>
        <w:spacing w:line="360" w:lineRule="auto"/>
        <w:jc w:val="both"/>
        <w:rPr>
          <w:rFonts w:ascii="Book Antiqua" w:eastAsia="SimSun" w:hAnsi="Book Antiqua"/>
          <w:b/>
          <w:bCs/>
          <w:color w:val="000000"/>
          <w:sz w:val="24"/>
          <w:szCs w:val="24"/>
          <w:lang w:val="fr-FR" w:eastAsia="zh-CN" w:bidi="ar-SA"/>
        </w:rPr>
      </w:pPr>
    </w:p>
    <w:p w14:paraId="1A3F9D4A" w14:textId="5011D072" w:rsidR="006C082A" w:rsidRPr="006C082A" w:rsidRDefault="006C082A" w:rsidP="009733B5">
      <w:pPr>
        <w:widowControl/>
        <w:autoSpaceDE/>
        <w:autoSpaceDN/>
        <w:adjustRightInd w:val="0"/>
        <w:snapToGrid w:val="0"/>
        <w:spacing w:line="360" w:lineRule="auto"/>
        <w:jc w:val="both"/>
        <w:rPr>
          <w:rFonts w:ascii="Book Antiqua" w:eastAsia="SimSun" w:hAnsi="Book Antiqua"/>
          <w:b/>
          <w:sz w:val="24"/>
          <w:szCs w:val="24"/>
          <w:lang w:eastAsia="zh-CN" w:bidi="ar-SA"/>
        </w:rPr>
      </w:pPr>
      <w:r w:rsidRPr="006C082A">
        <w:rPr>
          <w:rFonts w:ascii="Book Antiqua" w:eastAsia="SimSun" w:hAnsi="Book Antiqua"/>
          <w:b/>
          <w:sz w:val="24"/>
          <w:szCs w:val="24"/>
          <w:lang w:bidi="ar-SA"/>
        </w:rPr>
        <w:t>Peer-review started:</w:t>
      </w:r>
      <w:r w:rsidRPr="006C082A">
        <w:rPr>
          <w:rFonts w:ascii="Book Antiqua" w:eastAsia="SimSun" w:hAnsi="Book Antiqua"/>
          <w:b/>
          <w:sz w:val="24"/>
          <w:szCs w:val="24"/>
          <w:lang w:eastAsia="zh-CN" w:bidi="ar-SA"/>
        </w:rPr>
        <w:t xml:space="preserve"> </w:t>
      </w:r>
      <w:r w:rsidR="00D477BA">
        <w:rPr>
          <w:rFonts w:ascii="Book Antiqua" w:eastAsia="SimSun" w:hAnsi="Book Antiqua"/>
          <w:sz w:val="24"/>
          <w:szCs w:val="24"/>
          <w:lang w:eastAsia="zh-CN" w:bidi="ar-SA"/>
        </w:rPr>
        <w:t>February</w:t>
      </w:r>
      <w:r w:rsidRPr="006C082A">
        <w:rPr>
          <w:rFonts w:ascii="Book Antiqua" w:eastAsia="SimSun" w:hAnsi="Book Antiqua"/>
          <w:sz w:val="24"/>
          <w:szCs w:val="24"/>
          <w:lang w:eastAsia="zh-CN" w:bidi="ar-SA"/>
        </w:rPr>
        <w:t xml:space="preserve"> 2</w:t>
      </w:r>
      <w:r w:rsidR="00D477BA">
        <w:rPr>
          <w:rFonts w:ascii="Book Antiqua" w:eastAsia="SimSun" w:hAnsi="Book Antiqua"/>
          <w:sz w:val="24"/>
          <w:szCs w:val="24"/>
          <w:lang w:eastAsia="zh-CN" w:bidi="ar-SA"/>
        </w:rPr>
        <w:t>4</w:t>
      </w:r>
      <w:r w:rsidRPr="006C082A">
        <w:rPr>
          <w:rFonts w:ascii="Book Antiqua" w:eastAsia="SimSun" w:hAnsi="Book Antiqua"/>
          <w:sz w:val="24"/>
          <w:szCs w:val="24"/>
          <w:lang w:eastAsia="zh-CN" w:bidi="ar-SA"/>
        </w:rPr>
        <w:t>, 20</w:t>
      </w:r>
      <w:r w:rsidR="00D477BA">
        <w:rPr>
          <w:rFonts w:ascii="Book Antiqua" w:eastAsia="SimSun" w:hAnsi="Book Antiqua"/>
          <w:sz w:val="24"/>
          <w:szCs w:val="24"/>
          <w:lang w:eastAsia="zh-CN" w:bidi="ar-SA"/>
        </w:rPr>
        <w:t>20</w:t>
      </w:r>
    </w:p>
    <w:p w14:paraId="1581F00F" w14:textId="79FD1A5A" w:rsidR="006C082A" w:rsidRPr="006C082A" w:rsidRDefault="006C082A" w:rsidP="009733B5">
      <w:pPr>
        <w:widowControl/>
        <w:autoSpaceDE/>
        <w:autoSpaceDN/>
        <w:adjustRightInd w:val="0"/>
        <w:snapToGrid w:val="0"/>
        <w:spacing w:line="360" w:lineRule="auto"/>
        <w:jc w:val="both"/>
        <w:rPr>
          <w:rFonts w:ascii="Book Antiqua" w:eastAsia="SimSun" w:hAnsi="Book Antiqua"/>
          <w:b/>
          <w:sz w:val="24"/>
          <w:szCs w:val="24"/>
          <w:lang w:eastAsia="zh-CN" w:bidi="ar-SA"/>
        </w:rPr>
      </w:pPr>
      <w:r w:rsidRPr="006C082A">
        <w:rPr>
          <w:rFonts w:ascii="Book Antiqua" w:eastAsia="SimSun" w:hAnsi="Book Antiqua"/>
          <w:b/>
          <w:sz w:val="24"/>
          <w:szCs w:val="24"/>
          <w:lang w:bidi="ar-SA"/>
        </w:rPr>
        <w:t>First decision:</w:t>
      </w:r>
      <w:r w:rsidRPr="006C082A">
        <w:rPr>
          <w:rFonts w:ascii="Book Antiqua" w:eastAsia="SimSun" w:hAnsi="Book Antiqua"/>
          <w:b/>
          <w:sz w:val="24"/>
          <w:szCs w:val="24"/>
          <w:lang w:eastAsia="zh-CN" w:bidi="ar-SA"/>
        </w:rPr>
        <w:t xml:space="preserve"> </w:t>
      </w:r>
      <w:r w:rsidR="00F97279">
        <w:rPr>
          <w:rFonts w:ascii="Book Antiqua" w:eastAsia="SimSun" w:hAnsi="Book Antiqua"/>
          <w:sz w:val="24"/>
          <w:szCs w:val="24"/>
          <w:lang w:eastAsia="zh-CN" w:bidi="ar-SA"/>
        </w:rPr>
        <w:t>April</w:t>
      </w:r>
      <w:r w:rsidRPr="006C082A">
        <w:rPr>
          <w:rFonts w:ascii="Book Antiqua" w:eastAsia="SimSun" w:hAnsi="Book Antiqua"/>
          <w:sz w:val="24"/>
          <w:szCs w:val="24"/>
          <w:lang w:eastAsia="zh-CN" w:bidi="ar-SA"/>
        </w:rPr>
        <w:t xml:space="preserve"> 2</w:t>
      </w:r>
      <w:r w:rsidR="00F97279">
        <w:rPr>
          <w:rFonts w:ascii="Book Antiqua" w:eastAsia="SimSun" w:hAnsi="Book Antiqua"/>
          <w:sz w:val="24"/>
          <w:szCs w:val="24"/>
          <w:lang w:eastAsia="zh-CN" w:bidi="ar-SA"/>
        </w:rPr>
        <w:t>2</w:t>
      </w:r>
      <w:r w:rsidRPr="006C082A">
        <w:rPr>
          <w:rFonts w:ascii="Book Antiqua" w:eastAsia="SimSun" w:hAnsi="Book Antiqua"/>
          <w:sz w:val="24"/>
          <w:szCs w:val="24"/>
          <w:lang w:eastAsia="zh-CN" w:bidi="ar-SA"/>
        </w:rPr>
        <w:t>, 2020</w:t>
      </w:r>
    </w:p>
    <w:p w14:paraId="34E33090" w14:textId="77777777" w:rsidR="006C082A" w:rsidRPr="006C082A" w:rsidRDefault="006C082A" w:rsidP="009733B5">
      <w:pPr>
        <w:widowControl/>
        <w:autoSpaceDE/>
        <w:autoSpaceDN/>
        <w:adjustRightInd w:val="0"/>
        <w:snapToGrid w:val="0"/>
        <w:spacing w:line="360" w:lineRule="auto"/>
        <w:rPr>
          <w:rFonts w:ascii="Book Antiqua" w:eastAsia="SimSun" w:hAnsi="Book Antiqua"/>
          <w:b/>
          <w:sz w:val="24"/>
          <w:szCs w:val="24"/>
          <w:lang w:eastAsia="zh-CN" w:bidi="ar-SA"/>
        </w:rPr>
      </w:pPr>
      <w:r w:rsidRPr="006C082A">
        <w:rPr>
          <w:rFonts w:ascii="Book Antiqua" w:eastAsia="SimSun" w:hAnsi="Book Antiqua"/>
          <w:b/>
          <w:sz w:val="24"/>
          <w:szCs w:val="24"/>
          <w:lang w:bidi="ar-SA"/>
        </w:rPr>
        <w:t>Article in press:</w:t>
      </w:r>
    </w:p>
    <w:p w14:paraId="0ACAD83C" w14:textId="77777777" w:rsidR="006C082A" w:rsidRDefault="006C082A" w:rsidP="009733B5">
      <w:pPr>
        <w:widowControl/>
        <w:autoSpaceDE/>
        <w:autoSpaceDN/>
        <w:adjustRightInd w:val="0"/>
        <w:snapToGrid w:val="0"/>
        <w:spacing w:line="360" w:lineRule="auto"/>
        <w:rPr>
          <w:rFonts w:ascii="Book Antiqua" w:eastAsia="SimSun" w:hAnsi="Book Antiqua"/>
          <w:b/>
          <w:sz w:val="24"/>
          <w:szCs w:val="24"/>
          <w:lang w:eastAsia="zh-CN" w:bidi="ar-SA"/>
        </w:rPr>
      </w:pPr>
    </w:p>
    <w:p w14:paraId="33069B9A" w14:textId="548BF3BD" w:rsidR="00034509" w:rsidRDefault="00034509" w:rsidP="00FF4383">
      <w:pPr>
        <w:widowControl/>
        <w:autoSpaceDE/>
        <w:autoSpaceDN/>
        <w:adjustRightInd w:val="0"/>
        <w:snapToGrid w:val="0"/>
        <w:spacing w:line="360" w:lineRule="auto"/>
        <w:jc w:val="both"/>
        <w:rPr>
          <w:rFonts w:ascii="Book Antiqua" w:eastAsia="SimSun" w:hAnsi="Book Antiqua"/>
          <w:b/>
          <w:sz w:val="24"/>
          <w:szCs w:val="24"/>
          <w:lang w:eastAsia="zh-CN" w:bidi="ar-SA"/>
        </w:rPr>
      </w:pPr>
      <w:r w:rsidRPr="00034509">
        <w:rPr>
          <w:rFonts w:ascii="Book Antiqua" w:eastAsia="SimSun" w:hAnsi="Book Antiqua"/>
          <w:b/>
          <w:sz w:val="24"/>
          <w:szCs w:val="24"/>
          <w:lang w:eastAsia="zh-CN" w:bidi="ar-SA"/>
        </w:rPr>
        <w:t>Corresponding Author's Membership(s) in Professional Societies:</w:t>
      </w:r>
      <w:r>
        <w:rPr>
          <w:rFonts w:ascii="Book Antiqua" w:eastAsia="SimSun" w:hAnsi="Book Antiqua"/>
          <w:b/>
          <w:sz w:val="24"/>
          <w:szCs w:val="24"/>
          <w:lang w:eastAsia="zh-CN" w:bidi="ar-SA"/>
        </w:rPr>
        <w:t xml:space="preserve"> </w:t>
      </w:r>
      <w:r w:rsidRPr="00034509">
        <w:rPr>
          <w:rFonts w:ascii="Book Antiqua" w:eastAsia="SimSun" w:hAnsi="Book Antiqua"/>
          <w:sz w:val="24"/>
          <w:szCs w:val="24"/>
          <w:lang w:eastAsia="zh-CN" w:bidi="ar-SA"/>
        </w:rPr>
        <w:t>European Association for the Study of Liver</w:t>
      </w:r>
      <w:r>
        <w:rPr>
          <w:rFonts w:ascii="Book Antiqua" w:eastAsia="SimSun" w:hAnsi="Book Antiqua"/>
          <w:sz w:val="24"/>
          <w:szCs w:val="24"/>
          <w:lang w:eastAsia="zh-CN" w:bidi="ar-SA"/>
        </w:rPr>
        <w:t xml:space="preserve"> (</w:t>
      </w:r>
      <w:r w:rsidRPr="00034509">
        <w:rPr>
          <w:rFonts w:ascii="Book Antiqua" w:eastAsia="SimSun" w:hAnsi="Book Antiqua"/>
          <w:sz w:val="24"/>
          <w:szCs w:val="24"/>
          <w:lang w:eastAsia="zh-CN" w:bidi="ar-SA"/>
        </w:rPr>
        <w:t>3023</w:t>
      </w:r>
      <w:r>
        <w:rPr>
          <w:rFonts w:ascii="Book Antiqua" w:eastAsia="SimSun" w:hAnsi="Book Antiqua"/>
          <w:sz w:val="24"/>
          <w:szCs w:val="24"/>
          <w:lang w:eastAsia="zh-CN" w:bidi="ar-SA"/>
        </w:rPr>
        <w:t>).</w:t>
      </w:r>
    </w:p>
    <w:p w14:paraId="28B45F13" w14:textId="77777777" w:rsidR="00034509" w:rsidRPr="006C082A" w:rsidRDefault="00034509" w:rsidP="009733B5">
      <w:pPr>
        <w:widowControl/>
        <w:autoSpaceDE/>
        <w:autoSpaceDN/>
        <w:adjustRightInd w:val="0"/>
        <w:snapToGrid w:val="0"/>
        <w:spacing w:line="360" w:lineRule="auto"/>
        <w:rPr>
          <w:rFonts w:ascii="Book Antiqua" w:eastAsia="SimSun" w:hAnsi="Book Antiqua"/>
          <w:b/>
          <w:sz w:val="24"/>
          <w:szCs w:val="24"/>
          <w:lang w:eastAsia="zh-CN" w:bidi="ar-SA"/>
        </w:rPr>
      </w:pPr>
    </w:p>
    <w:p w14:paraId="22D63A0F" w14:textId="20B29DED" w:rsidR="006C082A" w:rsidRPr="006C082A" w:rsidRDefault="006C082A" w:rsidP="009733B5">
      <w:pPr>
        <w:autoSpaceDE/>
        <w:autoSpaceDN/>
        <w:adjustRightInd w:val="0"/>
        <w:snapToGrid w:val="0"/>
        <w:spacing w:line="360" w:lineRule="auto"/>
        <w:jc w:val="both"/>
        <w:rPr>
          <w:rFonts w:ascii="Book Antiqua" w:eastAsia="Microsoft YaHei" w:hAnsi="Book Antiqua"/>
          <w:sz w:val="24"/>
          <w:szCs w:val="24"/>
          <w:lang w:val="fr-FR" w:eastAsia="zh-CN" w:bidi="ar-SA"/>
        </w:rPr>
      </w:pPr>
      <w:r w:rsidRPr="006C082A">
        <w:rPr>
          <w:rFonts w:ascii="Book Antiqua" w:eastAsia="SimSun" w:hAnsi="Book Antiqua"/>
          <w:b/>
          <w:sz w:val="24"/>
          <w:szCs w:val="24"/>
          <w:lang w:val="fr-FR" w:eastAsia="zh-CN" w:bidi="ar-SA"/>
        </w:rPr>
        <w:t xml:space="preserve">Specialty type: </w:t>
      </w:r>
      <w:r w:rsidR="00B97DB1" w:rsidRPr="00E700C2">
        <w:rPr>
          <w:rFonts w:ascii="Book Antiqua" w:eastAsia="Microsoft YaHei" w:hAnsi="Book Antiqua" w:cs="SimSun"/>
          <w:sz w:val="24"/>
          <w:szCs w:val="24"/>
        </w:rPr>
        <w:t>Transplantation</w:t>
      </w:r>
    </w:p>
    <w:p w14:paraId="0F7E1723" w14:textId="0E05DF36" w:rsidR="006C082A" w:rsidRPr="006C082A" w:rsidRDefault="006C082A" w:rsidP="009733B5">
      <w:pPr>
        <w:autoSpaceDE/>
        <w:autoSpaceDN/>
        <w:adjustRightInd w:val="0"/>
        <w:snapToGrid w:val="0"/>
        <w:spacing w:line="360" w:lineRule="auto"/>
        <w:jc w:val="both"/>
        <w:rPr>
          <w:rFonts w:ascii="Book Antiqua" w:eastAsia="SimSun" w:hAnsi="Book Antiqua"/>
          <w:b/>
          <w:sz w:val="24"/>
          <w:szCs w:val="24"/>
          <w:lang w:val="fr-FR" w:eastAsia="zh-CN" w:bidi="ar-SA"/>
        </w:rPr>
      </w:pPr>
      <w:r w:rsidRPr="006C082A">
        <w:rPr>
          <w:rFonts w:ascii="Book Antiqua" w:eastAsia="SimSun" w:hAnsi="Book Antiqua"/>
          <w:b/>
          <w:sz w:val="24"/>
          <w:szCs w:val="24"/>
          <w:lang w:val="fr-FR" w:eastAsia="zh-CN" w:bidi="ar-SA"/>
        </w:rPr>
        <w:t xml:space="preserve">Country/Territory of origin: </w:t>
      </w:r>
      <w:r w:rsidR="00B97DB1" w:rsidRPr="00B97DB1">
        <w:rPr>
          <w:rFonts w:ascii="Book Antiqua" w:eastAsia="SimSun" w:hAnsi="Book Antiqua"/>
          <w:sz w:val="24"/>
          <w:szCs w:val="24"/>
          <w:lang w:eastAsia="zh-CN" w:bidi="ar-SA"/>
        </w:rPr>
        <w:t>Egypt</w:t>
      </w:r>
    </w:p>
    <w:p w14:paraId="734A4A57" w14:textId="77777777" w:rsidR="006C082A" w:rsidRPr="006C082A" w:rsidRDefault="006C082A" w:rsidP="009733B5">
      <w:pPr>
        <w:autoSpaceDE/>
        <w:autoSpaceDN/>
        <w:adjustRightInd w:val="0"/>
        <w:snapToGrid w:val="0"/>
        <w:spacing w:line="360" w:lineRule="auto"/>
        <w:jc w:val="both"/>
        <w:rPr>
          <w:rFonts w:ascii="Book Antiqua" w:eastAsia="SimSun" w:hAnsi="Book Antiqua"/>
          <w:b/>
          <w:sz w:val="24"/>
          <w:szCs w:val="24"/>
          <w:lang w:val="fr-FR" w:eastAsia="zh-CN" w:bidi="ar-SA"/>
        </w:rPr>
      </w:pPr>
      <w:r w:rsidRPr="006C082A">
        <w:rPr>
          <w:rFonts w:ascii="Book Antiqua" w:eastAsia="SimSun" w:hAnsi="Book Antiqua"/>
          <w:b/>
          <w:sz w:val="24"/>
          <w:szCs w:val="24"/>
          <w:lang w:val="fr-FR" w:eastAsia="zh-CN" w:bidi="ar-SA"/>
        </w:rPr>
        <w:t>Peer-review report’s scientific quality classification</w:t>
      </w:r>
    </w:p>
    <w:p w14:paraId="0412E764" w14:textId="77777777" w:rsidR="006C082A" w:rsidRPr="006C082A" w:rsidRDefault="006C082A" w:rsidP="009733B5">
      <w:pPr>
        <w:autoSpaceDE/>
        <w:autoSpaceDN/>
        <w:adjustRightInd w:val="0"/>
        <w:snapToGrid w:val="0"/>
        <w:spacing w:line="360" w:lineRule="auto"/>
        <w:jc w:val="both"/>
        <w:rPr>
          <w:rFonts w:ascii="Book Antiqua" w:eastAsia="SimSun" w:hAnsi="Book Antiqua"/>
          <w:sz w:val="24"/>
          <w:szCs w:val="24"/>
          <w:lang w:val="fr-FR" w:eastAsia="zh-CN" w:bidi="ar-SA"/>
        </w:rPr>
      </w:pPr>
      <w:r w:rsidRPr="006C082A">
        <w:rPr>
          <w:rFonts w:ascii="Book Antiqua" w:eastAsia="SimSun" w:hAnsi="Book Antiqua"/>
          <w:sz w:val="24"/>
          <w:szCs w:val="24"/>
          <w:lang w:val="fr-FR" w:eastAsia="zh-CN" w:bidi="ar-SA"/>
        </w:rPr>
        <w:t>Grade A (Excellent): 0</w:t>
      </w:r>
    </w:p>
    <w:p w14:paraId="64439D80" w14:textId="77777777" w:rsidR="006C082A" w:rsidRPr="006C082A" w:rsidRDefault="006C082A" w:rsidP="009733B5">
      <w:pPr>
        <w:autoSpaceDE/>
        <w:autoSpaceDN/>
        <w:adjustRightInd w:val="0"/>
        <w:snapToGrid w:val="0"/>
        <w:spacing w:line="360" w:lineRule="auto"/>
        <w:jc w:val="both"/>
        <w:rPr>
          <w:rFonts w:ascii="Book Antiqua" w:eastAsia="SimSun" w:hAnsi="Book Antiqua"/>
          <w:sz w:val="24"/>
          <w:szCs w:val="24"/>
          <w:lang w:val="fr-FR" w:eastAsia="zh-CN" w:bidi="ar-SA"/>
        </w:rPr>
      </w:pPr>
      <w:r w:rsidRPr="006C082A">
        <w:rPr>
          <w:rFonts w:ascii="Book Antiqua" w:eastAsia="SimSun" w:hAnsi="Book Antiqua"/>
          <w:sz w:val="24"/>
          <w:szCs w:val="24"/>
          <w:lang w:val="fr-FR" w:eastAsia="zh-CN" w:bidi="ar-SA"/>
        </w:rPr>
        <w:t>Grade B (Very good): B</w:t>
      </w:r>
    </w:p>
    <w:p w14:paraId="10FE1DDB" w14:textId="77777777" w:rsidR="006C082A" w:rsidRPr="006C082A" w:rsidRDefault="006C082A" w:rsidP="009733B5">
      <w:pPr>
        <w:autoSpaceDE/>
        <w:autoSpaceDN/>
        <w:adjustRightInd w:val="0"/>
        <w:snapToGrid w:val="0"/>
        <w:spacing w:line="360" w:lineRule="auto"/>
        <w:jc w:val="both"/>
        <w:rPr>
          <w:rFonts w:ascii="Book Antiqua" w:eastAsia="SimSun" w:hAnsi="Book Antiqua"/>
          <w:sz w:val="24"/>
          <w:szCs w:val="24"/>
          <w:lang w:val="fr-FR" w:eastAsia="zh-CN" w:bidi="ar-SA"/>
        </w:rPr>
      </w:pPr>
      <w:r w:rsidRPr="006C082A">
        <w:rPr>
          <w:rFonts w:ascii="Book Antiqua" w:eastAsia="SimSun" w:hAnsi="Book Antiqua"/>
          <w:sz w:val="24"/>
          <w:szCs w:val="24"/>
          <w:lang w:val="fr-FR" w:eastAsia="zh-CN" w:bidi="ar-SA"/>
        </w:rPr>
        <w:t>Grade C (Good): 0</w:t>
      </w:r>
    </w:p>
    <w:p w14:paraId="7FCC12AD" w14:textId="2A361591" w:rsidR="006C082A" w:rsidRPr="006C082A" w:rsidRDefault="006C082A" w:rsidP="009733B5">
      <w:pPr>
        <w:autoSpaceDE/>
        <w:autoSpaceDN/>
        <w:adjustRightInd w:val="0"/>
        <w:snapToGrid w:val="0"/>
        <w:spacing w:line="360" w:lineRule="auto"/>
        <w:jc w:val="both"/>
        <w:rPr>
          <w:rFonts w:ascii="Book Antiqua" w:eastAsia="SimSun" w:hAnsi="Book Antiqua"/>
          <w:sz w:val="24"/>
          <w:szCs w:val="24"/>
          <w:lang w:val="fr-FR" w:eastAsia="zh-CN" w:bidi="ar-SA"/>
        </w:rPr>
      </w:pPr>
      <w:r w:rsidRPr="006C082A">
        <w:rPr>
          <w:rFonts w:ascii="Book Antiqua" w:eastAsia="SimSun" w:hAnsi="Book Antiqua"/>
          <w:sz w:val="24"/>
          <w:szCs w:val="24"/>
          <w:lang w:val="fr-FR" w:eastAsia="zh-CN" w:bidi="ar-SA"/>
        </w:rPr>
        <w:t xml:space="preserve">Grade D (Fair): </w:t>
      </w:r>
      <w:r w:rsidR="00CF525C">
        <w:rPr>
          <w:rFonts w:ascii="Book Antiqua" w:eastAsia="SimSun" w:hAnsi="Book Antiqua"/>
          <w:sz w:val="24"/>
          <w:szCs w:val="24"/>
          <w:lang w:val="fr-FR" w:eastAsia="zh-CN" w:bidi="ar-SA"/>
        </w:rPr>
        <w:t>D</w:t>
      </w:r>
    </w:p>
    <w:p w14:paraId="52F578EC" w14:textId="77777777" w:rsidR="006C082A" w:rsidRPr="006C082A" w:rsidRDefault="006C082A" w:rsidP="009733B5">
      <w:pPr>
        <w:autoSpaceDE/>
        <w:autoSpaceDN/>
        <w:adjustRightInd w:val="0"/>
        <w:snapToGrid w:val="0"/>
        <w:spacing w:line="360" w:lineRule="auto"/>
        <w:jc w:val="both"/>
        <w:rPr>
          <w:rFonts w:ascii="Book Antiqua" w:eastAsia="DengXian" w:hAnsi="Book Antiqua"/>
          <w:kern w:val="2"/>
          <w:sz w:val="24"/>
          <w:szCs w:val="24"/>
          <w:lang w:val="hu-HU" w:eastAsia="zh-CN" w:bidi="ar-SA"/>
        </w:rPr>
      </w:pPr>
      <w:r w:rsidRPr="006C082A">
        <w:rPr>
          <w:rFonts w:ascii="Book Antiqua" w:eastAsia="SimSun" w:hAnsi="Book Antiqua"/>
          <w:sz w:val="24"/>
          <w:szCs w:val="24"/>
          <w:lang w:val="fr-FR" w:eastAsia="zh-CN" w:bidi="ar-SA"/>
        </w:rPr>
        <w:t>Grade E (Poor): 0</w:t>
      </w:r>
    </w:p>
    <w:p w14:paraId="2E2CDC2A" w14:textId="77777777" w:rsidR="006C082A" w:rsidRPr="006C082A" w:rsidRDefault="006C082A" w:rsidP="009733B5">
      <w:pPr>
        <w:widowControl/>
        <w:autoSpaceDE/>
        <w:autoSpaceDN/>
        <w:adjustRightInd w:val="0"/>
        <w:snapToGrid w:val="0"/>
        <w:spacing w:line="360" w:lineRule="auto"/>
        <w:ind w:right="361"/>
        <w:rPr>
          <w:rFonts w:ascii="Book Antiqua" w:eastAsia="SimSun" w:hAnsi="Book Antiqua"/>
          <w:sz w:val="24"/>
          <w:szCs w:val="24"/>
          <w:lang w:eastAsia="zh-CN" w:bidi="ar-SA"/>
        </w:rPr>
      </w:pPr>
    </w:p>
    <w:p w14:paraId="0A06F65A" w14:textId="34857746" w:rsidR="006C082A" w:rsidRPr="006C082A" w:rsidRDefault="006C082A" w:rsidP="009733B5">
      <w:pPr>
        <w:widowControl/>
        <w:autoSpaceDE/>
        <w:autoSpaceDN/>
        <w:adjustRightInd w:val="0"/>
        <w:snapToGrid w:val="0"/>
        <w:spacing w:line="360" w:lineRule="auto"/>
        <w:ind w:right="361"/>
        <w:rPr>
          <w:rFonts w:ascii="Book Antiqua" w:eastAsia="SimSun" w:hAnsi="Book Antiqua"/>
          <w:b/>
          <w:bCs/>
          <w:sz w:val="24"/>
          <w:szCs w:val="24"/>
          <w:lang w:eastAsia="zh-CN" w:bidi="ar-SA"/>
        </w:rPr>
      </w:pPr>
      <w:r w:rsidRPr="006C082A">
        <w:rPr>
          <w:rFonts w:ascii="Book Antiqua" w:eastAsia="SimSun" w:hAnsi="Book Antiqua"/>
          <w:b/>
          <w:sz w:val="24"/>
          <w:szCs w:val="24"/>
          <w:lang w:bidi="ar-SA"/>
        </w:rPr>
        <w:lastRenderedPageBreak/>
        <w:t>P-Reviewer</w:t>
      </w:r>
      <w:r w:rsidRPr="006C082A">
        <w:rPr>
          <w:rFonts w:ascii="Book Antiqua" w:eastAsia="SimSun" w:hAnsi="Book Antiqua"/>
          <w:b/>
          <w:sz w:val="24"/>
          <w:szCs w:val="24"/>
          <w:lang w:eastAsia="zh-CN" w:bidi="ar-SA"/>
        </w:rPr>
        <w:t>:</w:t>
      </w:r>
      <w:r w:rsidRPr="006C082A">
        <w:rPr>
          <w:rFonts w:ascii="Book Antiqua" w:eastAsia="SimSun" w:hAnsi="Book Antiqua"/>
          <w:bCs/>
          <w:sz w:val="24"/>
          <w:szCs w:val="24"/>
          <w:lang w:bidi="ar-SA"/>
        </w:rPr>
        <w:t xml:space="preserve">  </w:t>
      </w:r>
      <w:proofErr w:type="spellStart"/>
      <w:r w:rsidR="00CF525C" w:rsidRPr="00CF525C">
        <w:rPr>
          <w:rFonts w:ascii="Book Antiqua" w:eastAsia="SimSun" w:hAnsi="Book Antiqua"/>
          <w:bCs/>
          <w:sz w:val="24"/>
          <w:szCs w:val="24"/>
          <w:lang w:bidi="ar-SA"/>
        </w:rPr>
        <w:t>Boteon</w:t>
      </w:r>
      <w:proofErr w:type="spellEnd"/>
      <w:r w:rsidR="00CF525C" w:rsidRPr="00CF525C">
        <w:rPr>
          <w:rFonts w:ascii="Book Antiqua" w:eastAsia="SimSun" w:hAnsi="Book Antiqua"/>
          <w:bCs/>
          <w:sz w:val="24"/>
          <w:szCs w:val="24"/>
          <w:lang w:bidi="ar-SA"/>
        </w:rPr>
        <w:t xml:space="preserve"> </w:t>
      </w:r>
      <w:r w:rsidR="00CF525C">
        <w:rPr>
          <w:rFonts w:ascii="Book Antiqua" w:eastAsia="SimSun" w:hAnsi="Book Antiqua"/>
          <w:bCs/>
          <w:sz w:val="24"/>
          <w:szCs w:val="24"/>
          <w:lang w:bidi="ar-SA"/>
        </w:rPr>
        <w:t xml:space="preserve">YL, </w:t>
      </w:r>
      <w:proofErr w:type="spellStart"/>
      <w:r w:rsidR="00CF525C" w:rsidRPr="00CF525C">
        <w:rPr>
          <w:rFonts w:ascii="Book Antiqua" w:eastAsia="SimSun" w:hAnsi="Book Antiqua"/>
          <w:bCs/>
          <w:sz w:val="24"/>
          <w:szCs w:val="24"/>
          <w:lang w:bidi="ar-SA"/>
        </w:rPr>
        <w:t>Rubbini</w:t>
      </w:r>
      <w:proofErr w:type="spellEnd"/>
      <w:r w:rsidR="00CF525C" w:rsidRPr="00CF525C">
        <w:rPr>
          <w:rFonts w:ascii="Book Antiqua" w:eastAsia="SimSun" w:hAnsi="Book Antiqua"/>
          <w:bCs/>
          <w:sz w:val="24"/>
          <w:szCs w:val="24"/>
          <w:lang w:bidi="ar-SA"/>
        </w:rPr>
        <w:t xml:space="preserve"> </w:t>
      </w:r>
      <w:r w:rsidR="00CF525C">
        <w:rPr>
          <w:rFonts w:ascii="Book Antiqua" w:eastAsia="SimSun" w:hAnsi="Book Antiqua"/>
          <w:bCs/>
          <w:sz w:val="24"/>
          <w:szCs w:val="24"/>
          <w:lang w:bidi="ar-SA"/>
        </w:rPr>
        <w:t xml:space="preserve">M </w:t>
      </w:r>
      <w:r w:rsidRPr="006C082A">
        <w:rPr>
          <w:rFonts w:ascii="Book Antiqua" w:eastAsia="SimSun" w:hAnsi="Book Antiqua"/>
          <w:b/>
          <w:bCs/>
          <w:sz w:val="24"/>
          <w:szCs w:val="24"/>
          <w:lang w:bidi="ar-SA"/>
        </w:rPr>
        <w:t>S-Editor</w:t>
      </w:r>
      <w:r w:rsidRPr="006C082A">
        <w:rPr>
          <w:rFonts w:ascii="Book Antiqua" w:eastAsia="SimSun" w:hAnsi="Book Antiqua"/>
          <w:b/>
          <w:bCs/>
          <w:sz w:val="24"/>
          <w:szCs w:val="24"/>
          <w:lang w:eastAsia="zh-CN" w:bidi="ar-SA"/>
        </w:rPr>
        <w:t>:</w:t>
      </w:r>
      <w:r w:rsidRPr="006C082A">
        <w:rPr>
          <w:rFonts w:ascii="Book Antiqua" w:eastAsia="SimSun" w:hAnsi="Book Antiqua"/>
          <w:bCs/>
          <w:sz w:val="24"/>
          <w:szCs w:val="24"/>
          <w:lang w:bidi="ar-SA"/>
        </w:rPr>
        <w:t xml:space="preserve"> </w:t>
      </w:r>
      <w:r w:rsidRPr="006C082A">
        <w:rPr>
          <w:rFonts w:ascii="Book Antiqua" w:eastAsia="SimSun" w:hAnsi="Book Antiqua"/>
          <w:bCs/>
          <w:sz w:val="24"/>
          <w:szCs w:val="24"/>
          <w:lang w:eastAsia="zh-CN" w:bidi="ar-SA"/>
        </w:rPr>
        <w:t>Gong ZM</w:t>
      </w:r>
      <w:r w:rsidRPr="006C082A">
        <w:rPr>
          <w:rFonts w:ascii="Book Antiqua" w:eastAsia="SimSun" w:hAnsi="Book Antiqua"/>
          <w:b/>
          <w:bCs/>
          <w:sz w:val="24"/>
          <w:szCs w:val="24"/>
          <w:lang w:bidi="ar-SA"/>
        </w:rPr>
        <w:t xml:space="preserve"> L-Editor</w:t>
      </w:r>
      <w:r w:rsidRPr="006C082A">
        <w:rPr>
          <w:rFonts w:ascii="Book Antiqua" w:eastAsia="SimSun" w:hAnsi="Book Antiqua"/>
          <w:b/>
          <w:bCs/>
          <w:sz w:val="24"/>
          <w:szCs w:val="24"/>
          <w:lang w:eastAsia="zh-CN" w:bidi="ar-SA"/>
        </w:rPr>
        <w:t>:</w:t>
      </w:r>
      <w:r w:rsidRPr="006C082A">
        <w:rPr>
          <w:rFonts w:ascii="Book Antiqua" w:eastAsia="SimSun" w:hAnsi="Book Antiqua"/>
          <w:b/>
          <w:bCs/>
          <w:sz w:val="24"/>
          <w:szCs w:val="24"/>
          <w:lang w:bidi="ar-SA"/>
        </w:rPr>
        <w:t xml:space="preserve"> E-Editor</w:t>
      </w:r>
      <w:r w:rsidRPr="006C082A">
        <w:rPr>
          <w:rFonts w:ascii="Book Antiqua" w:eastAsia="SimSun" w:hAnsi="Book Antiqua"/>
          <w:b/>
          <w:bCs/>
          <w:sz w:val="24"/>
          <w:szCs w:val="24"/>
          <w:lang w:eastAsia="zh-CN" w:bidi="ar-SA"/>
        </w:rPr>
        <w:t>:</w:t>
      </w:r>
    </w:p>
    <w:p w14:paraId="755BD5A7" w14:textId="77777777" w:rsidR="006C082A" w:rsidRPr="00CD16AC" w:rsidRDefault="006C082A" w:rsidP="009733B5">
      <w:pPr>
        <w:snapToGrid w:val="0"/>
        <w:spacing w:line="360" w:lineRule="auto"/>
        <w:jc w:val="both"/>
        <w:rPr>
          <w:rFonts w:ascii="Book Antiqua" w:hAnsi="Book Antiqua"/>
          <w:sz w:val="24"/>
          <w:szCs w:val="24"/>
        </w:rPr>
      </w:pPr>
    </w:p>
    <w:p w14:paraId="2959D5BE" w14:textId="25D82886" w:rsidR="007C0D64" w:rsidRPr="00CD16AC" w:rsidRDefault="00727136" w:rsidP="009733B5">
      <w:pPr>
        <w:autoSpaceDE/>
        <w:autoSpaceDN/>
        <w:snapToGrid w:val="0"/>
        <w:spacing w:line="360" w:lineRule="auto"/>
        <w:jc w:val="both"/>
        <w:rPr>
          <w:rFonts w:ascii="Book Antiqua" w:hAnsi="Book Antiqua"/>
          <w:b/>
          <w:bCs/>
          <w:sz w:val="24"/>
          <w:szCs w:val="24"/>
          <w:u w:color="000000"/>
        </w:rPr>
      </w:pPr>
      <w:r>
        <w:rPr>
          <w:rFonts w:ascii="Book Antiqua" w:hAnsi="Book Antiqua"/>
          <w:b/>
          <w:bCs/>
          <w:sz w:val="24"/>
          <w:szCs w:val="24"/>
          <w:u w:color="000000"/>
        </w:rPr>
        <w:t xml:space="preserve">Table </w:t>
      </w:r>
      <w:r w:rsidR="007C0D64" w:rsidRPr="00CD16AC">
        <w:rPr>
          <w:rFonts w:ascii="Book Antiqua" w:hAnsi="Book Antiqua"/>
          <w:b/>
          <w:bCs/>
          <w:sz w:val="24"/>
          <w:szCs w:val="24"/>
          <w:u w:color="000000"/>
        </w:rPr>
        <w:t>1</w:t>
      </w:r>
      <w:r>
        <w:rPr>
          <w:rFonts w:ascii="Book Antiqua" w:hAnsi="Book Antiqua"/>
          <w:b/>
          <w:bCs/>
          <w:sz w:val="24"/>
          <w:szCs w:val="24"/>
          <w:u w:color="000000"/>
        </w:rPr>
        <w:t xml:space="preserve"> </w:t>
      </w:r>
      <w:r w:rsidR="007C0D64" w:rsidRPr="00CD16AC">
        <w:rPr>
          <w:rFonts w:ascii="Book Antiqua" w:hAnsi="Book Antiqua"/>
          <w:b/>
          <w:bCs/>
          <w:sz w:val="24"/>
          <w:szCs w:val="24"/>
          <w:u w:color="000000"/>
        </w:rPr>
        <w:t xml:space="preserve">Types of </w:t>
      </w:r>
      <w:r w:rsidR="00C828F6" w:rsidRPr="00CD16AC">
        <w:rPr>
          <w:rFonts w:ascii="Book Antiqua" w:hAnsi="Book Antiqua"/>
          <w:b/>
          <w:bCs/>
          <w:sz w:val="24"/>
          <w:szCs w:val="24"/>
          <w:u w:color="000000"/>
        </w:rPr>
        <w:t>infections after orthotop</w:t>
      </w:r>
      <w:r>
        <w:rPr>
          <w:rFonts w:ascii="Book Antiqua" w:hAnsi="Book Antiqua"/>
          <w:b/>
          <w:bCs/>
          <w:sz w:val="24"/>
          <w:szCs w:val="24"/>
          <w:u w:color="000000"/>
        </w:rPr>
        <w:t>ic liver transplantation</w:t>
      </w:r>
    </w:p>
    <w:tbl>
      <w:tblPr>
        <w:tblStyle w:val="TableGrid"/>
        <w:tblW w:w="9498"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2807"/>
        <w:gridCol w:w="1984"/>
        <w:gridCol w:w="2977"/>
      </w:tblGrid>
      <w:tr w:rsidR="00CD16AC" w:rsidRPr="00CD16AC" w14:paraId="40D929F9" w14:textId="77777777" w:rsidTr="00031789">
        <w:tc>
          <w:tcPr>
            <w:tcW w:w="1730" w:type="dxa"/>
            <w:tcBorders>
              <w:top w:val="single" w:sz="4" w:space="0" w:color="auto"/>
              <w:bottom w:val="single" w:sz="4" w:space="0" w:color="auto"/>
            </w:tcBorders>
          </w:tcPr>
          <w:p w14:paraId="3E5CFFFA" w14:textId="561C3EF6" w:rsidR="007C0D64" w:rsidRPr="00CD16AC" w:rsidRDefault="007C0D64" w:rsidP="009733B5">
            <w:pPr>
              <w:autoSpaceDE/>
              <w:autoSpaceDN/>
              <w:snapToGrid w:val="0"/>
              <w:spacing w:line="360" w:lineRule="auto"/>
              <w:jc w:val="both"/>
              <w:rPr>
                <w:rFonts w:ascii="Book Antiqua" w:hAnsi="Book Antiqua"/>
                <w:b/>
                <w:bCs/>
                <w:sz w:val="24"/>
                <w:szCs w:val="24"/>
                <w:u w:color="000000"/>
              </w:rPr>
            </w:pPr>
          </w:p>
        </w:tc>
        <w:tc>
          <w:tcPr>
            <w:tcW w:w="2807" w:type="dxa"/>
            <w:tcBorders>
              <w:top w:val="single" w:sz="4" w:space="0" w:color="auto"/>
              <w:bottom w:val="single" w:sz="4" w:space="0" w:color="auto"/>
            </w:tcBorders>
          </w:tcPr>
          <w:p w14:paraId="534F9AAE" w14:textId="7B1A99D8" w:rsidR="007C0D64" w:rsidRPr="00CD16AC" w:rsidRDefault="004E1703" w:rsidP="004A3EC8">
            <w:pPr>
              <w:autoSpaceDE/>
              <w:autoSpaceDN/>
              <w:snapToGrid w:val="0"/>
              <w:spacing w:line="360" w:lineRule="auto"/>
              <w:jc w:val="center"/>
              <w:rPr>
                <w:rFonts w:ascii="Book Antiqua" w:hAnsi="Book Antiqua"/>
                <w:b/>
                <w:bCs/>
                <w:sz w:val="24"/>
                <w:szCs w:val="24"/>
                <w:u w:color="000000"/>
              </w:rPr>
            </w:pPr>
            <w:r>
              <w:rPr>
                <w:rFonts w:ascii="Book Antiqua" w:hAnsi="Book Antiqua"/>
                <w:b/>
                <w:bCs/>
                <w:sz w:val="24"/>
                <w:szCs w:val="24"/>
                <w:u w:color="000000"/>
              </w:rPr>
              <w:t>First month</w:t>
            </w:r>
            <w:r>
              <w:rPr>
                <w:rFonts w:ascii="Book Antiqua" w:eastAsia="SimSun" w:hAnsi="Book Antiqua"/>
                <w:b/>
                <w:bCs/>
                <w:sz w:val="24"/>
                <w:szCs w:val="24"/>
                <w:u w:color="000000"/>
                <w:lang w:eastAsia="zh-CN"/>
              </w:rPr>
              <w:t xml:space="preserve"> </w:t>
            </w:r>
            <w:proofErr w:type="spellStart"/>
            <w:r w:rsidRPr="00CD16AC">
              <w:rPr>
                <w:rFonts w:ascii="Book Antiqua" w:hAnsi="Book Antiqua"/>
                <w:b/>
                <w:bCs/>
                <w:sz w:val="24"/>
                <w:szCs w:val="24"/>
                <w:u w:color="000000"/>
              </w:rPr>
              <w:t>p</w:t>
            </w:r>
            <w:r w:rsidR="007C0D64" w:rsidRPr="00CD16AC">
              <w:rPr>
                <w:rFonts w:ascii="Book Antiqua" w:hAnsi="Book Antiqua"/>
                <w:b/>
                <w:bCs/>
                <w:sz w:val="24"/>
                <w:szCs w:val="24"/>
                <w:u w:color="000000"/>
              </w:rPr>
              <w:t>ost transplant</w:t>
            </w:r>
            <w:proofErr w:type="spellEnd"/>
          </w:p>
        </w:tc>
        <w:tc>
          <w:tcPr>
            <w:tcW w:w="1984" w:type="dxa"/>
            <w:tcBorders>
              <w:top w:val="single" w:sz="4" w:space="0" w:color="auto"/>
              <w:bottom w:val="single" w:sz="4" w:space="0" w:color="auto"/>
            </w:tcBorders>
          </w:tcPr>
          <w:p w14:paraId="2FEDE3EC" w14:textId="14A84BBF" w:rsidR="007C0D64" w:rsidRPr="00CD16AC" w:rsidRDefault="007C0D64" w:rsidP="004A3EC8">
            <w:pPr>
              <w:autoSpaceDE/>
              <w:autoSpaceDN/>
              <w:snapToGrid w:val="0"/>
              <w:spacing w:line="360" w:lineRule="auto"/>
              <w:jc w:val="center"/>
              <w:rPr>
                <w:rFonts w:ascii="Book Antiqua" w:hAnsi="Book Antiqua"/>
                <w:b/>
                <w:bCs/>
                <w:sz w:val="24"/>
                <w:szCs w:val="24"/>
                <w:u w:color="000000"/>
              </w:rPr>
            </w:pPr>
            <w:r w:rsidRPr="00CD16AC">
              <w:rPr>
                <w:rFonts w:ascii="Book Antiqua" w:hAnsi="Book Antiqua"/>
                <w:b/>
                <w:bCs/>
                <w:sz w:val="24"/>
                <w:szCs w:val="24"/>
                <w:u w:color="000000"/>
              </w:rPr>
              <w:t xml:space="preserve">1-6 </w:t>
            </w:r>
            <w:proofErr w:type="spellStart"/>
            <w:r w:rsidRPr="00CD16AC">
              <w:rPr>
                <w:rFonts w:ascii="Book Antiqua" w:hAnsi="Book Antiqua"/>
                <w:b/>
                <w:bCs/>
                <w:sz w:val="24"/>
                <w:szCs w:val="24"/>
                <w:u w:color="000000"/>
              </w:rPr>
              <w:t>mo</w:t>
            </w:r>
            <w:proofErr w:type="spellEnd"/>
            <w:r w:rsidRPr="00CD16AC">
              <w:rPr>
                <w:rFonts w:ascii="Book Antiqua" w:hAnsi="Book Antiqua"/>
                <w:b/>
                <w:bCs/>
                <w:sz w:val="24"/>
                <w:szCs w:val="24"/>
                <w:u w:color="000000"/>
              </w:rPr>
              <w:t xml:space="preserve"> </w:t>
            </w:r>
            <w:proofErr w:type="spellStart"/>
            <w:r w:rsidRPr="00CD16AC">
              <w:rPr>
                <w:rFonts w:ascii="Book Antiqua" w:hAnsi="Book Antiqua"/>
                <w:b/>
                <w:bCs/>
                <w:sz w:val="24"/>
                <w:szCs w:val="24"/>
                <w:u w:color="000000"/>
              </w:rPr>
              <w:t>post transplant</w:t>
            </w:r>
            <w:proofErr w:type="spellEnd"/>
          </w:p>
        </w:tc>
        <w:tc>
          <w:tcPr>
            <w:tcW w:w="2977" w:type="dxa"/>
            <w:tcBorders>
              <w:top w:val="single" w:sz="4" w:space="0" w:color="auto"/>
              <w:bottom w:val="single" w:sz="4" w:space="0" w:color="auto"/>
            </w:tcBorders>
          </w:tcPr>
          <w:p w14:paraId="544D9EFD" w14:textId="33691E2E" w:rsidR="007C0D64" w:rsidRPr="00CD16AC" w:rsidRDefault="007C0D64" w:rsidP="004A3EC8">
            <w:pPr>
              <w:autoSpaceDE/>
              <w:autoSpaceDN/>
              <w:snapToGrid w:val="0"/>
              <w:spacing w:line="360" w:lineRule="auto"/>
              <w:jc w:val="center"/>
              <w:rPr>
                <w:rFonts w:ascii="Book Antiqua" w:hAnsi="Book Antiqua"/>
                <w:b/>
                <w:bCs/>
                <w:sz w:val="24"/>
                <w:szCs w:val="24"/>
                <w:u w:color="000000"/>
              </w:rPr>
            </w:pPr>
            <w:r w:rsidRPr="00CD16AC">
              <w:rPr>
                <w:rFonts w:ascii="Book Antiqua" w:hAnsi="Book Antiqua"/>
                <w:b/>
                <w:bCs/>
                <w:sz w:val="24"/>
                <w:szCs w:val="24"/>
                <w:u w:color="000000"/>
              </w:rPr>
              <w:t>&gt;</w:t>
            </w:r>
            <w:r w:rsidR="00A82A02">
              <w:rPr>
                <w:rFonts w:ascii="Book Antiqua" w:hAnsi="Book Antiqua"/>
                <w:b/>
                <w:bCs/>
                <w:sz w:val="24"/>
                <w:szCs w:val="24"/>
                <w:u w:color="000000"/>
              </w:rPr>
              <w:t xml:space="preserve"> </w:t>
            </w:r>
            <w:r w:rsidRPr="00CD16AC">
              <w:rPr>
                <w:rFonts w:ascii="Book Antiqua" w:hAnsi="Book Antiqua"/>
                <w:b/>
                <w:bCs/>
                <w:sz w:val="24"/>
                <w:szCs w:val="24"/>
                <w:u w:color="000000"/>
              </w:rPr>
              <w:t xml:space="preserve">6 </w:t>
            </w:r>
            <w:proofErr w:type="spellStart"/>
            <w:r w:rsidRPr="00CD16AC">
              <w:rPr>
                <w:rFonts w:ascii="Book Antiqua" w:hAnsi="Book Antiqua"/>
                <w:b/>
                <w:bCs/>
                <w:sz w:val="24"/>
                <w:szCs w:val="24"/>
                <w:u w:color="000000"/>
              </w:rPr>
              <w:t>mo</w:t>
            </w:r>
            <w:proofErr w:type="spellEnd"/>
            <w:r w:rsidR="005E47D3">
              <w:rPr>
                <w:rFonts w:ascii="Book Antiqua" w:hAnsi="Book Antiqua"/>
                <w:b/>
                <w:bCs/>
                <w:sz w:val="24"/>
                <w:szCs w:val="24"/>
                <w:u w:color="000000"/>
              </w:rPr>
              <w:t xml:space="preserve"> </w:t>
            </w:r>
            <w:proofErr w:type="spellStart"/>
            <w:r w:rsidR="005E47D3" w:rsidRPr="00CD16AC">
              <w:rPr>
                <w:rFonts w:ascii="Book Antiqua" w:hAnsi="Book Antiqua"/>
                <w:b/>
                <w:bCs/>
                <w:sz w:val="24"/>
                <w:szCs w:val="24"/>
                <w:u w:color="000000"/>
              </w:rPr>
              <w:t>post transplant</w:t>
            </w:r>
            <w:proofErr w:type="spellEnd"/>
          </w:p>
        </w:tc>
      </w:tr>
      <w:tr w:rsidR="00CD16AC" w:rsidRPr="00CD16AC" w14:paraId="17F0B5AF" w14:textId="77777777" w:rsidTr="00031789">
        <w:tc>
          <w:tcPr>
            <w:tcW w:w="1730" w:type="dxa"/>
            <w:tcBorders>
              <w:top w:val="single" w:sz="4" w:space="0" w:color="auto"/>
            </w:tcBorders>
          </w:tcPr>
          <w:p w14:paraId="662C1C08"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Bacterial infections</w:t>
            </w:r>
          </w:p>
        </w:tc>
        <w:tc>
          <w:tcPr>
            <w:tcW w:w="2807" w:type="dxa"/>
            <w:tcBorders>
              <w:top w:val="single" w:sz="4" w:space="0" w:color="auto"/>
            </w:tcBorders>
          </w:tcPr>
          <w:p w14:paraId="5AC36479" w14:textId="6AA16100"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903E9">
              <w:rPr>
                <w:rFonts w:ascii="Book Antiqua" w:hAnsi="Book Antiqua"/>
                <w:bCs/>
                <w:i/>
                <w:sz w:val="24"/>
                <w:szCs w:val="24"/>
                <w:u w:color="000000"/>
              </w:rPr>
              <w:t xml:space="preserve">Staph </w:t>
            </w:r>
            <w:proofErr w:type="spellStart"/>
            <w:r w:rsidR="00A903E9" w:rsidRPr="00A903E9">
              <w:rPr>
                <w:rFonts w:ascii="Book Antiqua" w:hAnsi="Book Antiqua"/>
                <w:bCs/>
                <w:i/>
                <w:sz w:val="24"/>
                <w:szCs w:val="24"/>
                <w:u w:color="000000"/>
              </w:rPr>
              <w:t>aurus</w:t>
            </w:r>
            <w:proofErr w:type="spellEnd"/>
            <w:r w:rsidR="00A903E9">
              <w:rPr>
                <w:rFonts w:ascii="Book Antiqua" w:hAnsi="Book Antiqua"/>
                <w:bCs/>
                <w:sz w:val="24"/>
                <w:szCs w:val="24"/>
                <w:u w:color="000000"/>
              </w:rPr>
              <w:t xml:space="preserve">, </w:t>
            </w:r>
            <w:proofErr w:type="spellStart"/>
            <w:r w:rsidR="00A903E9" w:rsidRPr="00A903E9">
              <w:rPr>
                <w:rFonts w:ascii="Book Antiqua" w:hAnsi="Book Antiqua"/>
                <w:bCs/>
                <w:i/>
                <w:sz w:val="24"/>
                <w:szCs w:val="24"/>
                <w:u w:color="000000"/>
              </w:rPr>
              <w:t>Strptoccoi</w:t>
            </w:r>
            <w:proofErr w:type="spellEnd"/>
            <w:r w:rsidR="00A903E9" w:rsidRPr="00A903E9">
              <w:rPr>
                <w:rFonts w:ascii="Book Antiqua" w:hAnsi="Book Antiqua"/>
                <w:bCs/>
                <w:i/>
                <w:sz w:val="24"/>
                <w:szCs w:val="24"/>
                <w:u w:color="000000"/>
              </w:rPr>
              <w:t xml:space="preserve"> enterococci</w:t>
            </w:r>
            <w:r w:rsidR="00A903E9">
              <w:rPr>
                <w:rFonts w:ascii="Book Antiqua" w:hAnsi="Book Antiqua"/>
                <w:bCs/>
                <w:sz w:val="24"/>
                <w:szCs w:val="24"/>
                <w:u w:color="000000"/>
              </w:rPr>
              <w:t>,</w:t>
            </w:r>
            <w:r w:rsidR="00A903E9">
              <w:rPr>
                <w:rFonts w:ascii="Book Antiqua" w:eastAsia="SimSun" w:hAnsi="Book Antiqua" w:hint="eastAsia"/>
                <w:bCs/>
                <w:sz w:val="24"/>
                <w:szCs w:val="24"/>
                <w:u w:color="000000"/>
                <w:lang w:eastAsia="zh-CN"/>
              </w:rPr>
              <w:t xml:space="preserve"> </w:t>
            </w:r>
            <w:r w:rsidRPr="00A903E9">
              <w:rPr>
                <w:rFonts w:ascii="Book Antiqua" w:hAnsi="Book Antiqua"/>
                <w:bCs/>
                <w:i/>
                <w:sz w:val="24"/>
                <w:szCs w:val="24"/>
                <w:u w:color="000000"/>
              </w:rPr>
              <w:t>Salmonella</w:t>
            </w:r>
            <w:r w:rsidR="00A903E9" w:rsidRPr="00A903E9">
              <w:rPr>
                <w:rFonts w:ascii="Book Antiqua" w:hAnsi="Book Antiqua"/>
                <w:bCs/>
                <w:i/>
                <w:sz w:val="24"/>
                <w:szCs w:val="24"/>
                <w:u w:color="000000"/>
              </w:rPr>
              <w:t xml:space="preserve"> </w:t>
            </w:r>
            <w:r w:rsidRPr="00A903E9">
              <w:rPr>
                <w:rFonts w:ascii="Book Antiqua" w:hAnsi="Book Antiqua"/>
                <w:bCs/>
                <w:i/>
                <w:sz w:val="24"/>
                <w:szCs w:val="24"/>
                <w:u w:color="000000"/>
              </w:rPr>
              <w:t>pseudomonas</w:t>
            </w:r>
            <w:r w:rsidR="00A903E9">
              <w:rPr>
                <w:rFonts w:ascii="Book Antiqua" w:hAnsi="Book Antiqua"/>
                <w:bCs/>
                <w:i/>
                <w:sz w:val="24"/>
                <w:szCs w:val="24"/>
                <w:u w:color="000000"/>
              </w:rPr>
              <w:t xml:space="preserve">, </w:t>
            </w:r>
            <w:r w:rsidR="00A903E9" w:rsidRPr="005305B6">
              <w:rPr>
                <w:rFonts w:ascii="Book Antiqua" w:hAnsi="Book Antiqua"/>
                <w:bCs/>
                <w:sz w:val="24"/>
                <w:szCs w:val="24"/>
                <w:u w:color="000000"/>
              </w:rPr>
              <w:t>MRSA, VRE,</w:t>
            </w:r>
            <w:r w:rsidR="00A903E9" w:rsidRPr="00A903E9">
              <w:rPr>
                <w:rFonts w:ascii="Book Antiqua" w:hAnsi="Book Antiqua"/>
                <w:bCs/>
                <w:i/>
                <w:sz w:val="24"/>
                <w:szCs w:val="24"/>
                <w:u w:color="000000"/>
              </w:rPr>
              <w:t xml:space="preserve"> </w:t>
            </w:r>
            <w:proofErr w:type="spellStart"/>
            <w:r w:rsidR="00A903E9" w:rsidRPr="00A903E9">
              <w:rPr>
                <w:rFonts w:ascii="Book Antiqua" w:hAnsi="Book Antiqua"/>
                <w:bCs/>
                <w:i/>
                <w:sz w:val="24"/>
                <w:szCs w:val="24"/>
                <w:u w:color="000000"/>
              </w:rPr>
              <w:t>Anerobes</w:t>
            </w:r>
            <w:proofErr w:type="spellEnd"/>
            <w:r w:rsidR="00A903E9" w:rsidRPr="00A903E9">
              <w:rPr>
                <w:rFonts w:ascii="Book Antiqua" w:hAnsi="Book Antiqua"/>
                <w:bCs/>
                <w:i/>
                <w:sz w:val="24"/>
                <w:szCs w:val="24"/>
                <w:u w:color="000000"/>
              </w:rPr>
              <w:t>,</w:t>
            </w:r>
            <w:r w:rsidR="00A903E9" w:rsidRPr="00A903E9">
              <w:rPr>
                <w:rFonts w:ascii="Book Antiqua" w:eastAsia="SimSun" w:hAnsi="Book Antiqua" w:hint="eastAsia"/>
                <w:bCs/>
                <w:i/>
                <w:sz w:val="24"/>
                <w:szCs w:val="24"/>
                <w:u w:color="000000"/>
                <w:lang w:eastAsia="zh-CN"/>
              </w:rPr>
              <w:t xml:space="preserve"> </w:t>
            </w:r>
            <w:r w:rsidRPr="00A903E9">
              <w:rPr>
                <w:rFonts w:ascii="Book Antiqua" w:hAnsi="Book Antiqua"/>
                <w:bCs/>
                <w:i/>
                <w:sz w:val="24"/>
                <w:szCs w:val="24"/>
                <w:u w:color="000000"/>
              </w:rPr>
              <w:t>Clostridium difficile</w:t>
            </w:r>
          </w:p>
        </w:tc>
        <w:tc>
          <w:tcPr>
            <w:tcW w:w="1984" w:type="dxa"/>
            <w:tcBorders>
              <w:top w:val="single" w:sz="4" w:space="0" w:color="auto"/>
            </w:tcBorders>
          </w:tcPr>
          <w:p w14:paraId="14F25C76"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Multidrug resistant bacteria</w:t>
            </w:r>
          </w:p>
          <w:p w14:paraId="30D1E0ED" w14:textId="77777777" w:rsidR="007C0D64" w:rsidRPr="001562DB" w:rsidRDefault="007C0D64" w:rsidP="004A3EC8">
            <w:pPr>
              <w:autoSpaceDE/>
              <w:autoSpaceDN/>
              <w:snapToGrid w:val="0"/>
              <w:spacing w:line="360" w:lineRule="auto"/>
              <w:jc w:val="center"/>
              <w:rPr>
                <w:rFonts w:ascii="Book Antiqua" w:hAnsi="Book Antiqua"/>
                <w:bCs/>
                <w:i/>
                <w:sz w:val="24"/>
                <w:szCs w:val="24"/>
                <w:u w:color="000000"/>
              </w:rPr>
            </w:pPr>
            <w:r w:rsidRPr="001562DB">
              <w:rPr>
                <w:rFonts w:ascii="Book Antiqua" w:hAnsi="Book Antiqua"/>
                <w:bCs/>
                <w:i/>
                <w:sz w:val="24"/>
                <w:szCs w:val="24"/>
                <w:u w:color="000000"/>
              </w:rPr>
              <w:t xml:space="preserve">Listeria </w:t>
            </w:r>
            <w:proofErr w:type="spellStart"/>
            <w:r w:rsidRPr="001562DB">
              <w:rPr>
                <w:rFonts w:ascii="Book Antiqua" w:hAnsi="Book Antiqua"/>
                <w:bCs/>
                <w:i/>
                <w:sz w:val="24"/>
                <w:szCs w:val="24"/>
                <w:u w:color="000000"/>
              </w:rPr>
              <w:t>spp</w:t>
            </w:r>
            <w:proofErr w:type="spellEnd"/>
          </w:p>
        </w:tc>
        <w:tc>
          <w:tcPr>
            <w:tcW w:w="2977" w:type="dxa"/>
            <w:tcBorders>
              <w:top w:val="single" w:sz="4" w:space="0" w:color="auto"/>
            </w:tcBorders>
          </w:tcPr>
          <w:p w14:paraId="0FC51CDB" w14:textId="7000D17D" w:rsidR="007C0D64" w:rsidRPr="00A82A02" w:rsidRDefault="001E79E3" w:rsidP="004A3EC8">
            <w:pPr>
              <w:autoSpaceDE/>
              <w:autoSpaceDN/>
              <w:snapToGrid w:val="0"/>
              <w:spacing w:line="360" w:lineRule="auto"/>
              <w:jc w:val="center"/>
              <w:rPr>
                <w:rFonts w:ascii="Book Antiqua" w:hAnsi="Book Antiqua"/>
                <w:bCs/>
                <w:sz w:val="24"/>
                <w:szCs w:val="24"/>
                <w:u w:color="000000"/>
              </w:rPr>
            </w:pPr>
            <w:r>
              <w:rPr>
                <w:rFonts w:ascii="Book Antiqua" w:hAnsi="Book Antiqua"/>
                <w:bCs/>
                <w:sz w:val="24"/>
                <w:szCs w:val="24"/>
                <w:u w:color="000000"/>
              </w:rPr>
              <w:t>Multidrug resistant bacteria</w:t>
            </w:r>
          </w:p>
        </w:tc>
      </w:tr>
      <w:tr w:rsidR="00CD16AC" w:rsidRPr="00CD16AC" w14:paraId="6F14AA9C" w14:textId="77777777" w:rsidTr="00031789">
        <w:tc>
          <w:tcPr>
            <w:tcW w:w="1730" w:type="dxa"/>
          </w:tcPr>
          <w:p w14:paraId="0876AFED"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Viral</w:t>
            </w:r>
          </w:p>
        </w:tc>
        <w:tc>
          <w:tcPr>
            <w:tcW w:w="2807" w:type="dxa"/>
          </w:tcPr>
          <w:p w14:paraId="4C47D729"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Human herpes virus 6</w:t>
            </w:r>
          </w:p>
        </w:tc>
        <w:tc>
          <w:tcPr>
            <w:tcW w:w="1984" w:type="dxa"/>
          </w:tcPr>
          <w:p w14:paraId="7B162558" w14:textId="3FEC86EC"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CMV, HCV,</w:t>
            </w:r>
            <w:r w:rsidR="001E79E3">
              <w:rPr>
                <w:rFonts w:ascii="Book Antiqua" w:hAnsi="Book Antiqua"/>
                <w:bCs/>
                <w:sz w:val="24"/>
                <w:szCs w:val="24"/>
                <w:u w:color="000000"/>
              </w:rPr>
              <w:t xml:space="preserve"> </w:t>
            </w:r>
            <w:r w:rsidRPr="00A82A02">
              <w:rPr>
                <w:rFonts w:ascii="Book Antiqua" w:hAnsi="Book Antiqua"/>
                <w:bCs/>
                <w:sz w:val="24"/>
                <w:szCs w:val="24"/>
                <w:u w:color="000000"/>
              </w:rPr>
              <w:t>EBV, VZV</w:t>
            </w:r>
          </w:p>
        </w:tc>
        <w:tc>
          <w:tcPr>
            <w:tcW w:w="2977" w:type="dxa"/>
          </w:tcPr>
          <w:p w14:paraId="1BA39EED"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HHV8, HEV, EBV, Parvovirus B19</w:t>
            </w:r>
          </w:p>
        </w:tc>
      </w:tr>
      <w:tr w:rsidR="00CD16AC" w:rsidRPr="00CD16AC" w14:paraId="5337F6A4" w14:textId="77777777" w:rsidTr="00031789">
        <w:tc>
          <w:tcPr>
            <w:tcW w:w="1730" w:type="dxa"/>
          </w:tcPr>
          <w:p w14:paraId="06E20B93"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Fungal</w:t>
            </w:r>
          </w:p>
        </w:tc>
        <w:tc>
          <w:tcPr>
            <w:tcW w:w="2807" w:type="dxa"/>
          </w:tcPr>
          <w:p w14:paraId="28E2C545"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E6EF1">
              <w:rPr>
                <w:rFonts w:ascii="Book Antiqua" w:hAnsi="Book Antiqua"/>
                <w:bCs/>
                <w:i/>
                <w:sz w:val="24"/>
                <w:szCs w:val="24"/>
                <w:u w:color="000000"/>
              </w:rPr>
              <w:t>Candida</w:t>
            </w:r>
            <w:r w:rsidRPr="00A82A02">
              <w:rPr>
                <w:rFonts w:ascii="Book Antiqua" w:hAnsi="Book Antiqua"/>
                <w:bCs/>
                <w:sz w:val="24"/>
                <w:szCs w:val="24"/>
                <w:u w:color="000000"/>
              </w:rPr>
              <w:t xml:space="preserve">, </w:t>
            </w:r>
            <w:proofErr w:type="spellStart"/>
            <w:r w:rsidRPr="00AE6EF1">
              <w:rPr>
                <w:rFonts w:ascii="Book Antiqua" w:hAnsi="Book Antiqua"/>
                <w:bCs/>
                <w:i/>
                <w:sz w:val="24"/>
                <w:szCs w:val="24"/>
                <w:u w:color="000000"/>
              </w:rPr>
              <w:t>Asprgillus</w:t>
            </w:r>
            <w:proofErr w:type="spellEnd"/>
          </w:p>
        </w:tc>
        <w:tc>
          <w:tcPr>
            <w:tcW w:w="1984" w:type="dxa"/>
          </w:tcPr>
          <w:p w14:paraId="1EB6AAC1"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roofErr w:type="spellStart"/>
            <w:r w:rsidRPr="00A82A02">
              <w:rPr>
                <w:rFonts w:ascii="Book Antiqua" w:hAnsi="Book Antiqua"/>
                <w:bCs/>
                <w:sz w:val="24"/>
                <w:szCs w:val="24"/>
                <w:u w:color="000000"/>
              </w:rPr>
              <w:t>Mucormucosis</w:t>
            </w:r>
            <w:proofErr w:type="spellEnd"/>
          </w:p>
          <w:p w14:paraId="60C17AEA" w14:textId="44031697" w:rsidR="007C0D64" w:rsidRPr="00A82A02" w:rsidRDefault="007C0D64" w:rsidP="004A3EC8">
            <w:pPr>
              <w:autoSpaceDE/>
              <w:autoSpaceDN/>
              <w:snapToGrid w:val="0"/>
              <w:spacing w:line="360" w:lineRule="auto"/>
              <w:jc w:val="center"/>
              <w:rPr>
                <w:rFonts w:ascii="Book Antiqua" w:hAnsi="Book Antiqua"/>
                <w:bCs/>
                <w:sz w:val="24"/>
                <w:szCs w:val="24"/>
                <w:u w:color="000000"/>
              </w:rPr>
            </w:pPr>
            <w:proofErr w:type="spellStart"/>
            <w:r w:rsidRPr="00A82A02">
              <w:rPr>
                <w:rFonts w:ascii="Book Antiqua" w:hAnsi="Book Antiqua"/>
                <w:bCs/>
                <w:sz w:val="24"/>
                <w:szCs w:val="24"/>
                <w:u w:color="000000"/>
              </w:rPr>
              <w:t>Pneumocystitis</w:t>
            </w:r>
            <w:proofErr w:type="spellEnd"/>
            <w:r w:rsidRPr="00A82A02">
              <w:rPr>
                <w:rFonts w:ascii="Book Antiqua" w:hAnsi="Book Antiqua"/>
                <w:bCs/>
                <w:sz w:val="24"/>
                <w:szCs w:val="24"/>
                <w:u w:color="000000"/>
              </w:rPr>
              <w:t xml:space="preserve"> </w:t>
            </w:r>
            <w:proofErr w:type="spellStart"/>
            <w:r w:rsidRPr="00A82A02">
              <w:rPr>
                <w:rFonts w:ascii="Book Antiqua" w:hAnsi="Book Antiqua"/>
                <w:bCs/>
                <w:sz w:val="24"/>
                <w:szCs w:val="24"/>
                <w:u w:color="000000"/>
              </w:rPr>
              <w:t>jerovicii</w:t>
            </w:r>
            <w:proofErr w:type="spellEnd"/>
            <w:r w:rsidR="00AE6EF1">
              <w:rPr>
                <w:rFonts w:ascii="Book Antiqua" w:hAnsi="Book Antiqua"/>
                <w:bCs/>
                <w:sz w:val="24"/>
                <w:szCs w:val="24"/>
                <w:u w:color="000000"/>
              </w:rPr>
              <w:t xml:space="preserve"> (</w:t>
            </w:r>
            <w:r w:rsidRPr="00A82A02">
              <w:rPr>
                <w:rFonts w:ascii="Book Antiqua" w:hAnsi="Book Antiqua"/>
                <w:bCs/>
                <w:sz w:val="24"/>
                <w:szCs w:val="24"/>
                <w:u w:color="000000"/>
              </w:rPr>
              <w:t>PJP</w:t>
            </w:r>
            <w:r w:rsidR="003F25AF">
              <w:rPr>
                <w:rFonts w:ascii="Book Antiqua" w:hAnsi="Book Antiqua"/>
                <w:bCs/>
                <w:sz w:val="24"/>
                <w:szCs w:val="24"/>
                <w:u w:color="000000"/>
              </w:rPr>
              <w:t>)</w:t>
            </w:r>
          </w:p>
        </w:tc>
        <w:tc>
          <w:tcPr>
            <w:tcW w:w="2977" w:type="dxa"/>
          </w:tcPr>
          <w:p w14:paraId="799543D0"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4A3EC8">
              <w:rPr>
                <w:rFonts w:ascii="Book Antiqua" w:hAnsi="Book Antiqua"/>
                <w:bCs/>
                <w:i/>
                <w:sz w:val="24"/>
                <w:szCs w:val="24"/>
                <w:u w:color="000000"/>
              </w:rPr>
              <w:t>Nocardia</w:t>
            </w:r>
            <w:r w:rsidRPr="00A82A02">
              <w:rPr>
                <w:rFonts w:ascii="Book Antiqua" w:hAnsi="Book Antiqua"/>
                <w:bCs/>
                <w:sz w:val="24"/>
                <w:szCs w:val="24"/>
                <w:u w:color="000000"/>
              </w:rPr>
              <w:t xml:space="preserve">, </w:t>
            </w:r>
            <w:proofErr w:type="spellStart"/>
            <w:r w:rsidRPr="004A3EC8">
              <w:rPr>
                <w:rFonts w:ascii="Book Antiqua" w:hAnsi="Book Antiqua"/>
                <w:bCs/>
                <w:i/>
                <w:sz w:val="24"/>
                <w:szCs w:val="24"/>
                <w:u w:color="000000"/>
              </w:rPr>
              <w:t>Rhodococcus</w:t>
            </w:r>
            <w:proofErr w:type="spellEnd"/>
            <w:r w:rsidRPr="00A82A02">
              <w:rPr>
                <w:rFonts w:ascii="Book Antiqua" w:hAnsi="Book Antiqua"/>
                <w:bCs/>
                <w:sz w:val="24"/>
                <w:szCs w:val="24"/>
                <w:u w:color="000000"/>
              </w:rPr>
              <w:t xml:space="preserve">, </w:t>
            </w:r>
            <w:r w:rsidRPr="004A3EC8">
              <w:rPr>
                <w:rFonts w:ascii="Book Antiqua" w:hAnsi="Book Antiqua"/>
                <w:bCs/>
                <w:i/>
                <w:sz w:val="24"/>
                <w:szCs w:val="24"/>
                <w:u w:color="000000"/>
              </w:rPr>
              <w:t>Legionella</w:t>
            </w:r>
          </w:p>
          <w:p w14:paraId="6E577679" w14:textId="77777777" w:rsidR="007C0D64" w:rsidRPr="004A3EC8" w:rsidRDefault="007C0D64" w:rsidP="004A3EC8">
            <w:pPr>
              <w:autoSpaceDE/>
              <w:autoSpaceDN/>
              <w:snapToGrid w:val="0"/>
              <w:spacing w:line="360" w:lineRule="auto"/>
              <w:jc w:val="center"/>
              <w:rPr>
                <w:rFonts w:ascii="Book Antiqua" w:hAnsi="Book Antiqua"/>
                <w:bCs/>
                <w:i/>
                <w:sz w:val="24"/>
                <w:szCs w:val="24"/>
                <w:u w:color="000000"/>
              </w:rPr>
            </w:pPr>
            <w:r w:rsidRPr="004A3EC8">
              <w:rPr>
                <w:rFonts w:ascii="Book Antiqua" w:hAnsi="Book Antiqua"/>
                <w:bCs/>
                <w:i/>
                <w:sz w:val="24"/>
                <w:szCs w:val="24"/>
                <w:u w:color="000000"/>
              </w:rPr>
              <w:t>Cryptococcus</w:t>
            </w:r>
          </w:p>
          <w:p w14:paraId="2C690029"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Blastomycosis, histoplasmosis</w:t>
            </w:r>
          </w:p>
        </w:tc>
      </w:tr>
      <w:tr w:rsidR="00CD16AC" w:rsidRPr="00CD16AC" w14:paraId="062E97ED" w14:textId="77777777" w:rsidTr="00031789">
        <w:tc>
          <w:tcPr>
            <w:tcW w:w="1730" w:type="dxa"/>
          </w:tcPr>
          <w:p w14:paraId="24FDD1F0"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Mycobacterial</w:t>
            </w:r>
          </w:p>
        </w:tc>
        <w:tc>
          <w:tcPr>
            <w:tcW w:w="2807" w:type="dxa"/>
          </w:tcPr>
          <w:p w14:paraId="386BAE4B"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
        </w:tc>
        <w:tc>
          <w:tcPr>
            <w:tcW w:w="1984" w:type="dxa"/>
          </w:tcPr>
          <w:p w14:paraId="160A3F60"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TB</w:t>
            </w:r>
          </w:p>
        </w:tc>
        <w:tc>
          <w:tcPr>
            <w:tcW w:w="2977" w:type="dxa"/>
          </w:tcPr>
          <w:p w14:paraId="222E0E55"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TB</w:t>
            </w:r>
          </w:p>
          <w:p w14:paraId="5BE89F28" w14:textId="5DF24C2A" w:rsidR="007C0D64" w:rsidRPr="00A82A02" w:rsidRDefault="00AE6EF1" w:rsidP="004A3EC8">
            <w:pPr>
              <w:autoSpaceDE/>
              <w:autoSpaceDN/>
              <w:snapToGrid w:val="0"/>
              <w:spacing w:line="360" w:lineRule="auto"/>
              <w:jc w:val="center"/>
              <w:rPr>
                <w:rFonts w:ascii="Book Antiqua" w:hAnsi="Book Antiqua"/>
                <w:bCs/>
                <w:sz w:val="24"/>
                <w:szCs w:val="24"/>
                <w:u w:color="000000"/>
              </w:rPr>
            </w:pPr>
            <w:r>
              <w:rPr>
                <w:rFonts w:ascii="Book Antiqua" w:hAnsi="Book Antiqua"/>
                <w:bCs/>
                <w:sz w:val="24"/>
                <w:szCs w:val="24"/>
                <w:u w:color="000000"/>
              </w:rPr>
              <w:t>Non tuberculous</w:t>
            </w:r>
            <w:r w:rsidR="004A3EC8">
              <w:rPr>
                <w:rFonts w:ascii="Book Antiqua" w:hAnsi="Book Antiqua"/>
                <w:bCs/>
                <w:sz w:val="24"/>
                <w:szCs w:val="24"/>
                <w:u w:color="000000"/>
              </w:rPr>
              <w:t xml:space="preserve"> </w:t>
            </w:r>
            <w:r w:rsidRPr="004A3EC8">
              <w:rPr>
                <w:rFonts w:ascii="Book Antiqua" w:hAnsi="Book Antiqua"/>
                <w:bCs/>
                <w:i/>
                <w:sz w:val="24"/>
                <w:szCs w:val="24"/>
                <w:u w:color="000000"/>
              </w:rPr>
              <w:t xml:space="preserve">Mycobacteria </w:t>
            </w:r>
            <w:r>
              <w:rPr>
                <w:rFonts w:ascii="Book Antiqua" w:hAnsi="Book Antiqua"/>
                <w:bCs/>
                <w:sz w:val="24"/>
                <w:szCs w:val="24"/>
                <w:u w:color="000000"/>
              </w:rPr>
              <w:t>(</w:t>
            </w:r>
            <w:r w:rsidR="007C0D64" w:rsidRPr="00A82A02">
              <w:rPr>
                <w:rFonts w:ascii="Book Antiqua" w:hAnsi="Book Antiqua"/>
                <w:bCs/>
                <w:sz w:val="24"/>
                <w:szCs w:val="24"/>
                <w:u w:color="000000"/>
              </w:rPr>
              <w:t xml:space="preserve">Mycobacterial avium complex, </w:t>
            </w:r>
            <w:proofErr w:type="spellStart"/>
            <w:r w:rsidR="007C0D64" w:rsidRPr="00A82A02">
              <w:rPr>
                <w:rFonts w:ascii="Book Antiqua" w:hAnsi="Book Antiqua"/>
                <w:bCs/>
                <w:sz w:val="24"/>
                <w:szCs w:val="24"/>
                <w:u w:color="000000"/>
              </w:rPr>
              <w:t>Myco</w:t>
            </w:r>
            <w:proofErr w:type="spellEnd"/>
            <w:r w:rsidR="007C0D64" w:rsidRPr="00A82A02">
              <w:rPr>
                <w:rFonts w:ascii="Book Antiqua" w:hAnsi="Book Antiqua"/>
                <w:bCs/>
                <w:sz w:val="24"/>
                <w:szCs w:val="24"/>
                <w:u w:color="000000"/>
              </w:rPr>
              <w:t>. triplex)</w:t>
            </w:r>
          </w:p>
        </w:tc>
      </w:tr>
      <w:tr w:rsidR="00CD16AC" w:rsidRPr="00CD16AC" w14:paraId="27642ABD" w14:textId="77777777" w:rsidTr="00031789">
        <w:tc>
          <w:tcPr>
            <w:tcW w:w="1730" w:type="dxa"/>
          </w:tcPr>
          <w:p w14:paraId="44872322"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Protozoal</w:t>
            </w:r>
          </w:p>
        </w:tc>
        <w:tc>
          <w:tcPr>
            <w:tcW w:w="2807" w:type="dxa"/>
          </w:tcPr>
          <w:p w14:paraId="0F5BA67F"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
        </w:tc>
        <w:tc>
          <w:tcPr>
            <w:tcW w:w="1984" w:type="dxa"/>
          </w:tcPr>
          <w:p w14:paraId="4A0F1321"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
        </w:tc>
        <w:tc>
          <w:tcPr>
            <w:tcW w:w="2977" w:type="dxa"/>
          </w:tcPr>
          <w:p w14:paraId="3F5DAD48"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roofErr w:type="spellStart"/>
            <w:r w:rsidRPr="00A82A02">
              <w:rPr>
                <w:rFonts w:ascii="Book Antiqua" w:hAnsi="Book Antiqua"/>
                <w:bCs/>
                <w:sz w:val="24"/>
                <w:szCs w:val="24"/>
                <w:u w:color="000000"/>
              </w:rPr>
              <w:t>Strongyloiodosis</w:t>
            </w:r>
            <w:proofErr w:type="spellEnd"/>
            <w:r w:rsidRPr="00A82A02">
              <w:rPr>
                <w:rFonts w:ascii="Book Antiqua" w:hAnsi="Book Antiqua"/>
                <w:bCs/>
                <w:sz w:val="24"/>
                <w:szCs w:val="24"/>
                <w:u w:color="000000"/>
              </w:rPr>
              <w:t>, toxoplasmosis</w:t>
            </w:r>
          </w:p>
          <w:p w14:paraId="07CD8A43"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Echinococcosis</w:t>
            </w:r>
          </w:p>
          <w:p w14:paraId="733DDD6A"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Chagas disease</w:t>
            </w:r>
          </w:p>
        </w:tc>
      </w:tr>
      <w:tr w:rsidR="00CD16AC" w:rsidRPr="00CD16AC" w14:paraId="2602A5A5" w14:textId="77777777" w:rsidTr="00031789">
        <w:tc>
          <w:tcPr>
            <w:tcW w:w="1730" w:type="dxa"/>
          </w:tcPr>
          <w:p w14:paraId="48C8589F" w14:textId="002F9ED5"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Types of infections</w:t>
            </w:r>
          </w:p>
        </w:tc>
        <w:tc>
          <w:tcPr>
            <w:tcW w:w="2807" w:type="dxa"/>
          </w:tcPr>
          <w:p w14:paraId="48FC9BEF" w14:textId="2F7677D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Wound infections,</w:t>
            </w:r>
            <w:r w:rsidR="00555532">
              <w:rPr>
                <w:rFonts w:ascii="Book Antiqua" w:hAnsi="Book Antiqua"/>
                <w:bCs/>
                <w:sz w:val="24"/>
                <w:szCs w:val="24"/>
                <w:u w:color="000000"/>
              </w:rPr>
              <w:t xml:space="preserve"> </w:t>
            </w:r>
            <w:r w:rsidRPr="00A82A02">
              <w:rPr>
                <w:rFonts w:ascii="Book Antiqua" w:hAnsi="Book Antiqua"/>
                <w:bCs/>
                <w:sz w:val="24"/>
                <w:szCs w:val="24"/>
                <w:u w:color="000000"/>
              </w:rPr>
              <w:t xml:space="preserve">Abdominal infections, catheter related </w:t>
            </w:r>
            <w:r w:rsidRPr="00A82A02">
              <w:rPr>
                <w:rFonts w:ascii="Book Antiqua" w:hAnsi="Book Antiqua"/>
                <w:bCs/>
                <w:sz w:val="24"/>
                <w:szCs w:val="24"/>
                <w:u w:color="000000"/>
              </w:rPr>
              <w:lastRenderedPageBreak/>
              <w:t>infections, pneumonia, UTI, abscess, cholangitis, peritonitis</w:t>
            </w:r>
          </w:p>
        </w:tc>
        <w:tc>
          <w:tcPr>
            <w:tcW w:w="1984" w:type="dxa"/>
          </w:tcPr>
          <w:p w14:paraId="1DF7074D"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lastRenderedPageBreak/>
              <w:t>Community acquired infections</w:t>
            </w:r>
          </w:p>
          <w:p w14:paraId="28DFE8E5"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lastRenderedPageBreak/>
              <w:t>Invasive fungal infection</w:t>
            </w:r>
          </w:p>
        </w:tc>
        <w:tc>
          <w:tcPr>
            <w:tcW w:w="2977" w:type="dxa"/>
          </w:tcPr>
          <w:p w14:paraId="30F65D74"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lastRenderedPageBreak/>
              <w:t>Community acquired pathogens,</w:t>
            </w:r>
          </w:p>
          <w:p w14:paraId="766BF0D2"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Opportunistic infections</w:t>
            </w:r>
          </w:p>
        </w:tc>
      </w:tr>
    </w:tbl>
    <w:p w14:paraId="60CCBC1F" w14:textId="05593149" w:rsidR="00C828F6" w:rsidRPr="00CD16AC" w:rsidRDefault="007C0D64" w:rsidP="009733B5">
      <w:pPr>
        <w:tabs>
          <w:tab w:val="left" w:pos="1760"/>
          <w:tab w:val="left" w:pos="1761"/>
        </w:tabs>
        <w:snapToGrid w:val="0"/>
        <w:spacing w:line="360" w:lineRule="auto"/>
        <w:jc w:val="both"/>
        <w:rPr>
          <w:rFonts w:ascii="Book Antiqua" w:hAnsi="Book Antiqua"/>
          <w:sz w:val="24"/>
          <w:szCs w:val="24"/>
        </w:rPr>
      </w:pPr>
      <w:r w:rsidRPr="00CD16AC">
        <w:rPr>
          <w:rFonts w:ascii="Book Antiqua" w:hAnsi="Book Antiqua"/>
          <w:sz w:val="24"/>
          <w:szCs w:val="24"/>
        </w:rPr>
        <w:t>CMV:</w:t>
      </w:r>
      <w:r w:rsidR="00A82A02">
        <w:rPr>
          <w:rFonts w:ascii="Book Antiqua" w:hAnsi="Book Antiqua"/>
          <w:sz w:val="24"/>
          <w:szCs w:val="24"/>
        </w:rPr>
        <w:t xml:space="preserve"> </w:t>
      </w:r>
      <w:r w:rsidRPr="00CD16AC">
        <w:rPr>
          <w:rFonts w:ascii="Book Antiqua" w:hAnsi="Book Antiqua"/>
          <w:sz w:val="24"/>
          <w:szCs w:val="24"/>
        </w:rPr>
        <w:t>Cytomegalovirus</w:t>
      </w:r>
      <w:r w:rsidR="00A82A02">
        <w:rPr>
          <w:rFonts w:ascii="Book Antiqua" w:hAnsi="Book Antiqua"/>
          <w:sz w:val="24"/>
          <w:szCs w:val="24"/>
        </w:rPr>
        <w:t xml:space="preserve">; </w:t>
      </w:r>
      <w:r w:rsidRPr="00CD16AC">
        <w:rPr>
          <w:rFonts w:ascii="Book Antiqua" w:hAnsi="Book Antiqua"/>
          <w:sz w:val="24"/>
          <w:szCs w:val="24"/>
        </w:rPr>
        <w:t>EBV</w:t>
      </w:r>
      <w:r w:rsidR="00A82A02">
        <w:rPr>
          <w:rFonts w:ascii="Book Antiqua" w:hAnsi="Book Antiqua"/>
          <w:sz w:val="24"/>
          <w:szCs w:val="24"/>
        </w:rPr>
        <w:t xml:space="preserve">: </w:t>
      </w:r>
      <w:r w:rsidRPr="00CD16AC">
        <w:rPr>
          <w:rFonts w:ascii="Book Antiqua" w:hAnsi="Book Antiqua"/>
          <w:sz w:val="24"/>
          <w:szCs w:val="24"/>
        </w:rPr>
        <w:t>Epstein–Barr</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HBV:</w:t>
      </w:r>
      <w:r w:rsidR="00A82A02">
        <w:rPr>
          <w:rFonts w:ascii="Book Antiqua" w:hAnsi="Book Antiqua"/>
          <w:sz w:val="24"/>
          <w:szCs w:val="24"/>
        </w:rPr>
        <w:t xml:space="preserve"> </w:t>
      </w:r>
      <w:r w:rsidRPr="00CD16AC">
        <w:rPr>
          <w:rFonts w:ascii="Book Antiqua" w:hAnsi="Book Antiqua"/>
          <w:sz w:val="24"/>
          <w:szCs w:val="24"/>
        </w:rPr>
        <w:t>Hepatitis B</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HCV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Hepatitis C</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HEV</w:t>
      </w:r>
      <w:r w:rsidR="00AC7265" w:rsidRPr="00CD16AC">
        <w:rPr>
          <w:rFonts w:ascii="Book Antiqua" w:hAnsi="Book Antiqua"/>
          <w:sz w:val="24"/>
          <w:szCs w:val="24"/>
        </w:rPr>
        <w:t xml:space="preserve">: </w:t>
      </w:r>
      <w:r w:rsidRPr="00CD16AC">
        <w:rPr>
          <w:rFonts w:ascii="Book Antiqua" w:hAnsi="Book Antiqua"/>
          <w:sz w:val="24"/>
          <w:szCs w:val="24"/>
        </w:rPr>
        <w:t xml:space="preserve">Hepatitis 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HHV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 xml:space="preserve">Human </w:t>
      </w:r>
      <w:r w:rsidR="00A82A02" w:rsidRPr="00CD16AC">
        <w:rPr>
          <w:rFonts w:ascii="Book Antiqua" w:hAnsi="Book Antiqua"/>
          <w:sz w:val="24"/>
          <w:szCs w:val="24"/>
        </w:rPr>
        <w:t>h</w:t>
      </w:r>
      <w:r w:rsidRPr="00CD16AC">
        <w:rPr>
          <w:rFonts w:ascii="Book Antiqua" w:hAnsi="Book Antiqua"/>
          <w:sz w:val="24"/>
          <w:szCs w:val="24"/>
        </w:rPr>
        <w:t>erpes</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HIV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 xml:space="preserve">Human </w:t>
      </w:r>
      <w:r w:rsidR="00A82A02" w:rsidRPr="00CD16AC">
        <w:rPr>
          <w:rFonts w:ascii="Book Antiqua" w:hAnsi="Book Antiqua"/>
          <w:sz w:val="24"/>
          <w:szCs w:val="24"/>
        </w:rPr>
        <w:t>immune deficiency</w:t>
      </w:r>
      <w:r w:rsidR="00A82A02" w:rsidRPr="00CD16AC">
        <w:rPr>
          <w:rFonts w:ascii="Book Antiqua" w:hAnsi="Book Antiqua"/>
          <w:spacing w:val="1"/>
          <w:sz w:val="24"/>
          <w:szCs w:val="24"/>
        </w:rPr>
        <w:t xml:space="preserve"> </w:t>
      </w:r>
      <w:r w:rsidR="00A82A02" w:rsidRPr="00CD16AC">
        <w:rPr>
          <w:rFonts w:ascii="Book Antiqua" w:hAnsi="Book Antiqua"/>
          <w:sz w:val="24"/>
          <w:szCs w:val="24"/>
        </w:rPr>
        <w:t>virus</w:t>
      </w:r>
      <w:r w:rsidR="00A000B0">
        <w:rPr>
          <w:rFonts w:ascii="Book Antiqua" w:hAnsi="Book Antiqua"/>
          <w:sz w:val="24"/>
          <w:szCs w:val="24"/>
        </w:rPr>
        <w:t xml:space="preserve">; </w:t>
      </w:r>
      <w:r w:rsidRPr="00CD16AC">
        <w:rPr>
          <w:rFonts w:ascii="Book Antiqua" w:hAnsi="Book Antiqua"/>
          <w:sz w:val="24"/>
          <w:szCs w:val="24"/>
        </w:rPr>
        <w:t>HSV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 xml:space="preserve">Herpes </w:t>
      </w:r>
      <w:r w:rsidR="00A82A02" w:rsidRPr="00CD16AC">
        <w:rPr>
          <w:rFonts w:ascii="Book Antiqua" w:hAnsi="Book Antiqua"/>
          <w:sz w:val="24"/>
          <w:szCs w:val="24"/>
        </w:rPr>
        <w:t>s</w:t>
      </w:r>
      <w:r w:rsidRPr="00CD16AC">
        <w:rPr>
          <w:rFonts w:ascii="Book Antiqua" w:hAnsi="Book Antiqua"/>
          <w:sz w:val="24"/>
          <w:szCs w:val="24"/>
        </w:rPr>
        <w:t>implex</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MRSA</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Methicillin-</w:t>
      </w:r>
      <w:r w:rsidR="00A82A02" w:rsidRPr="00CD16AC">
        <w:rPr>
          <w:rFonts w:ascii="Book Antiqua" w:hAnsi="Book Antiqua"/>
          <w:sz w:val="24"/>
          <w:szCs w:val="24"/>
        </w:rPr>
        <w:t>r</w:t>
      </w:r>
      <w:r w:rsidRPr="00CD16AC">
        <w:rPr>
          <w:rFonts w:ascii="Book Antiqua" w:hAnsi="Book Antiqua"/>
          <w:sz w:val="24"/>
          <w:szCs w:val="24"/>
        </w:rPr>
        <w:t>esistant</w:t>
      </w:r>
      <w:r w:rsidR="00D03D5E">
        <w:rPr>
          <w:rFonts w:ascii="Book Antiqua" w:hAnsi="Book Antiqua"/>
          <w:sz w:val="24"/>
          <w:szCs w:val="24"/>
        </w:rPr>
        <w:t xml:space="preserve"> </w:t>
      </w:r>
      <w:r w:rsidR="00A82A02" w:rsidRPr="00555532">
        <w:rPr>
          <w:rFonts w:ascii="Book Antiqua" w:hAnsi="Book Antiqua"/>
          <w:i/>
          <w:caps/>
          <w:sz w:val="24"/>
          <w:szCs w:val="24"/>
        </w:rPr>
        <w:t>s</w:t>
      </w:r>
      <w:r w:rsidRPr="00555532">
        <w:rPr>
          <w:rFonts w:ascii="Book Antiqua" w:hAnsi="Book Antiqua"/>
          <w:i/>
          <w:sz w:val="24"/>
          <w:szCs w:val="24"/>
        </w:rPr>
        <w:t>taphylococcus</w:t>
      </w:r>
      <w:r w:rsidRPr="00555532">
        <w:rPr>
          <w:rFonts w:ascii="Book Antiqua" w:hAnsi="Book Antiqua"/>
          <w:i/>
          <w:spacing w:val="5"/>
          <w:sz w:val="24"/>
          <w:szCs w:val="24"/>
        </w:rPr>
        <w:t xml:space="preserve"> </w:t>
      </w:r>
      <w:r w:rsidR="00A82A02" w:rsidRPr="00555532">
        <w:rPr>
          <w:rFonts w:ascii="Book Antiqua" w:hAnsi="Book Antiqua"/>
          <w:i/>
          <w:sz w:val="24"/>
          <w:szCs w:val="24"/>
        </w:rPr>
        <w:t>a</w:t>
      </w:r>
      <w:r w:rsidRPr="00555532">
        <w:rPr>
          <w:rFonts w:ascii="Book Antiqua" w:hAnsi="Book Antiqua"/>
          <w:i/>
          <w:sz w:val="24"/>
          <w:szCs w:val="24"/>
        </w:rPr>
        <w:t>ureus</w:t>
      </w:r>
      <w:r w:rsidR="00A82A02">
        <w:rPr>
          <w:rFonts w:ascii="Book Antiqua" w:hAnsi="Book Antiqua"/>
          <w:sz w:val="24"/>
          <w:szCs w:val="24"/>
        </w:rPr>
        <w:t xml:space="preserve">; </w:t>
      </w:r>
      <w:r w:rsidRPr="00CD16AC">
        <w:rPr>
          <w:rFonts w:ascii="Book Antiqua" w:hAnsi="Book Antiqua"/>
          <w:sz w:val="24"/>
          <w:szCs w:val="24"/>
        </w:rPr>
        <w:t>VRE</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Vancomycin-</w:t>
      </w:r>
      <w:r w:rsidR="00A82A02" w:rsidRPr="00CD16AC">
        <w:rPr>
          <w:rFonts w:ascii="Book Antiqua" w:hAnsi="Book Antiqua"/>
          <w:sz w:val="24"/>
          <w:szCs w:val="24"/>
        </w:rPr>
        <w:t>r</w:t>
      </w:r>
      <w:r w:rsidRPr="00CD16AC">
        <w:rPr>
          <w:rFonts w:ascii="Book Antiqua" w:hAnsi="Book Antiqua"/>
          <w:sz w:val="24"/>
          <w:szCs w:val="24"/>
        </w:rPr>
        <w:t>esistant</w:t>
      </w:r>
      <w:r w:rsidRPr="00CD16AC">
        <w:rPr>
          <w:rFonts w:ascii="Book Antiqua" w:hAnsi="Book Antiqua"/>
          <w:spacing w:val="1"/>
          <w:sz w:val="24"/>
          <w:szCs w:val="24"/>
        </w:rPr>
        <w:t xml:space="preserve"> </w:t>
      </w:r>
      <w:r w:rsidR="00A82A02" w:rsidRPr="00555532">
        <w:rPr>
          <w:rFonts w:ascii="Book Antiqua" w:hAnsi="Book Antiqua"/>
          <w:i/>
          <w:caps/>
          <w:sz w:val="24"/>
          <w:szCs w:val="24"/>
        </w:rPr>
        <w:t>e</w:t>
      </w:r>
      <w:r w:rsidRPr="00555532">
        <w:rPr>
          <w:rFonts w:ascii="Book Antiqua" w:hAnsi="Book Antiqua"/>
          <w:i/>
          <w:sz w:val="24"/>
          <w:szCs w:val="24"/>
        </w:rPr>
        <w:t>nterococcus</w:t>
      </w:r>
      <w:r w:rsidR="00A82A02">
        <w:rPr>
          <w:rFonts w:ascii="Book Antiqua" w:hAnsi="Book Antiqua"/>
          <w:sz w:val="24"/>
          <w:szCs w:val="24"/>
        </w:rPr>
        <w:t xml:space="preserve">; </w:t>
      </w:r>
      <w:r w:rsidRPr="00CD16AC">
        <w:rPr>
          <w:rFonts w:ascii="Book Antiqua" w:hAnsi="Book Antiqua"/>
          <w:spacing w:val="-2"/>
          <w:sz w:val="24"/>
          <w:szCs w:val="24"/>
        </w:rPr>
        <w:t>VZV</w:t>
      </w:r>
      <w:r w:rsidR="00AC7265" w:rsidRPr="00CD16AC">
        <w:rPr>
          <w:rFonts w:ascii="Book Antiqua" w:hAnsi="Book Antiqua"/>
          <w:spacing w:val="-2"/>
          <w:sz w:val="24"/>
          <w:szCs w:val="24"/>
        </w:rPr>
        <w:t>:</w:t>
      </w:r>
      <w:r w:rsidR="00A82A02">
        <w:rPr>
          <w:rFonts w:ascii="Book Antiqua" w:hAnsi="Book Antiqua"/>
          <w:spacing w:val="-2"/>
          <w:sz w:val="24"/>
          <w:szCs w:val="24"/>
        </w:rPr>
        <w:t xml:space="preserve"> </w:t>
      </w:r>
      <w:r w:rsidRPr="00CD16AC">
        <w:rPr>
          <w:rFonts w:ascii="Book Antiqua" w:hAnsi="Book Antiqua"/>
          <w:sz w:val="24"/>
          <w:szCs w:val="24"/>
        </w:rPr>
        <w:t xml:space="preserve">Varicella </w:t>
      </w:r>
      <w:r w:rsidR="00A82A02" w:rsidRPr="00CD16AC">
        <w:rPr>
          <w:rFonts w:ascii="Book Antiqua" w:hAnsi="Book Antiqua"/>
          <w:sz w:val="24"/>
          <w:szCs w:val="24"/>
        </w:rPr>
        <w:t>z</w:t>
      </w:r>
      <w:r w:rsidRPr="00CD16AC">
        <w:rPr>
          <w:rFonts w:ascii="Book Antiqua" w:hAnsi="Book Antiqua"/>
          <w:sz w:val="24"/>
          <w:szCs w:val="24"/>
        </w:rPr>
        <w:t>oster virus</w:t>
      </w:r>
      <w:r w:rsidR="00AC7265" w:rsidRPr="00CD16AC">
        <w:rPr>
          <w:rFonts w:ascii="Book Antiqua" w:hAnsi="Book Antiqua"/>
          <w:sz w:val="24"/>
          <w:szCs w:val="24"/>
        </w:rPr>
        <w:t>.</w:t>
      </w:r>
    </w:p>
    <w:p w14:paraId="346B6F87" w14:textId="18A24C50" w:rsidR="00C828F6" w:rsidRPr="00CD16AC" w:rsidRDefault="00C828F6" w:rsidP="009733B5">
      <w:pPr>
        <w:autoSpaceDE/>
        <w:autoSpaceDN/>
        <w:snapToGrid w:val="0"/>
        <w:spacing w:line="360" w:lineRule="auto"/>
        <w:jc w:val="both"/>
        <w:rPr>
          <w:rFonts w:ascii="Book Antiqua" w:hAnsi="Book Antiqua"/>
          <w:sz w:val="24"/>
          <w:szCs w:val="24"/>
        </w:rPr>
      </w:pPr>
    </w:p>
    <w:p w14:paraId="0DB07421" w14:textId="77777777" w:rsidR="00CD16AC" w:rsidRPr="00CD16AC" w:rsidRDefault="00CD16AC" w:rsidP="009733B5">
      <w:pPr>
        <w:widowControl/>
        <w:autoSpaceDE/>
        <w:autoSpaceDN/>
        <w:snapToGrid w:val="0"/>
        <w:spacing w:line="360" w:lineRule="auto"/>
        <w:rPr>
          <w:rFonts w:ascii="Book Antiqua" w:hAnsi="Book Antiqua"/>
          <w:b/>
          <w:bCs/>
          <w:sz w:val="24"/>
          <w:szCs w:val="24"/>
        </w:rPr>
      </w:pPr>
      <w:r w:rsidRPr="00CD16AC">
        <w:rPr>
          <w:rFonts w:ascii="Book Antiqua" w:hAnsi="Book Antiqua"/>
          <w:b/>
          <w:bCs/>
          <w:sz w:val="24"/>
          <w:szCs w:val="24"/>
        </w:rPr>
        <w:br w:type="page"/>
      </w:r>
    </w:p>
    <w:p w14:paraId="49EA8DF2" w14:textId="657D2847" w:rsidR="00C828F6" w:rsidRPr="00CD16AC" w:rsidRDefault="00CD16AC" w:rsidP="009733B5">
      <w:pPr>
        <w:autoSpaceDE/>
        <w:autoSpaceDN/>
        <w:snapToGrid w:val="0"/>
        <w:spacing w:line="360" w:lineRule="auto"/>
        <w:jc w:val="both"/>
        <w:rPr>
          <w:rFonts w:ascii="Book Antiqua" w:hAnsi="Book Antiqua"/>
          <w:b/>
          <w:bCs/>
          <w:sz w:val="24"/>
          <w:szCs w:val="24"/>
        </w:rPr>
      </w:pPr>
      <w:r w:rsidRPr="00CD16AC">
        <w:rPr>
          <w:rFonts w:ascii="Book Antiqua" w:hAnsi="Book Antiqua"/>
          <w:b/>
          <w:bCs/>
          <w:sz w:val="24"/>
          <w:szCs w:val="24"/>
        </w:rPr>
        <w:lastRenderedPageBreak/>
        <w:t xml:space="preserve">Table </w:t>
      </w:r>
      <w:r w:rsidR="00C828F6" w:rsidRPr="00CD16AC">
        <w:rPr>
          <w:rFonts w:ascii="Book Antiqua" w:hAnsi="Book Antiqua"/>
          <w:b/>
          <w:bCs/>
          <w:sz w:val="24"/>
          <w:szCs w:val="24"/>
        </w:rPr>
        <w:t>2</w:t>
      </w:r>
      <w:r w:rsidRPr="00CD16AC">
        <w:rPr>
          <w:rFonts w:ascii="Book Antiqua" w:hAnsi="Book Antiqua"/>
          <w:b/>
          <w:bCs/>
          <w:sz w:val="24"/>
          <w:szCs w:val="24"/>
        </w:rPr>
        <w:t xml:space="preserve"> </w:t>
      </w:r>
      <w:r w:rsidR="00C828F6" w:rsidRPr="00CD16AC">
        <w:rPr>
          <w:rFonts w:ascii="Book Antiqua" w:hAnsi="Book Antiqua"/>
          <w:b/>
          <w:bCs/>
          <w:sz w:val="24"/>
          <w:szCs w:val="24"/>
        </w:rPr>
        <w:t xml:space="preserve">Association </w:t>
      </w:r>
      <w:r w:rsidR="00E35D28" w:rsidRPr="00CD16AC">
        <w:rPr>
          <w:rFonts w:ascii="Book Antiqua" w:hAnsi="Book Antiqua"/>
          <w:b/>
          <w:bCs/>
          <w:sz w:val="24"/>
          <w:szCs w:val="24"/>
        </w:rPr>
        <w:t>of Toll</w:t>
      </w:r>
      <w:r w:rsidR="00884225">
        <w:rPr>
          <w:rFonts w:ascii="Book Antiqua" w:hAnsi="Book Antiqua"/>
          <w:b/>
          <w:bCs/>
          <w:sz w:val="24"/>
          <w:szCs w:val="24"/>
        </w:rPr>
        <w:t>-</w:t>
      </w:r>
      <w:r w:rsidR="00C828F6" w:rsidRPr="00CD16AC">
        <w:rPr>
          <w:rFonts w:ascii="Book Antiqua" w:hAnsi="Book Antiqua"/>
          <w:b/>
          <w:bCs/>
          <w:sz w:val="24"/>
          <w:szCs w:val="24"/>
        </w:rPr>
        <w:t>like receptors</w:t>
      </w:r>
      <w:r>
        <w:rPr>
          <w:rFonts w:ascii="Book Antiqua" w:hAnsi="Book Antiqua"/>
          <w:b/>
          <w:bCs/>
          <w:sz w:val="24"/>
          <w:szCs w:val="24"/>
        </w:rPr>
        <w:t xml:space="preserve"> </w:t>
      </w:r>
      <w:r w:rsidR="00C828F6" w:rsidRPr="00CD16AC">
        <w:rPr>
          <w:rFonts w:ascii="Book Antiqua" w:hAnsi="Book Antiqua"/>
          <w:b/>
          <w:bCs/>
          <w:sz w:val="24"/>
          <w:szCs w:val="24"/>
        </w:rPr>
        <w:t>alleles with infections post</w:t>
      </w:r>
      <w:r>
        <w:rPr>
          <w:rFonts w:ascii="Book Antiqua" w:hAnsi="Book Antiqua"/>
          <w:b/>
          <w:bCs/>
          <w:sz w:val="24"/>
          <w:szCs w:val="24"/>
        </w:rPr>
        <w:t xml:space="preserve"> </w:t>
      </w:r>
      <w:r w:rsidR="00C828F6" w:rsidRPr="00CD16AC">
        <w:rPr>
          <w:rFonts w:ascii="Book Antiqua" w:hAnsi="Book Antiqua"/>
          <w:b/>
          <w:bCs/>
          <w:sz w:val="24"/>
          <w:szCs w:val="24"/>
        </w:rPr>
        <w:t xml:space="preserve">liver </w:t>
      </w:r>
      <w:r w:rsidR="002817D3" w:rsidRPr="00CD16AC">
        <w:rPr>
          <w:rFonts w:ascii="Book Antiqua" w:hAnsi="Book Antiqua"/>
          <w:b/>
          <w:bCs/>
          <w:sz w:val="24"/>
          <w:szCs w:val="24"/>
        </w:rPr>
        <w:t>transplantation and their</w:t>
      </w:r>
      <w:r w:rsidRPr="00CD16AC">
        <w:rPr>
          <w:rFonts w:ascii="Book Antiqua" w:hAnsi="Book Antiqua"/>
          <w:b/>
          <w:bCs/>
          <w:sz w:val="24"/>
          <w:szCs w:val="24"/>
        </w:rPr>
        <w:t xml:space="preserve"> clinical significance</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097"/>
        <w:gridCol w:w="2835"/>
      </w:tblGrid>
      <w:tr w:rsidR="00CD16AC" w:rsidRPr="00CD16AC" w14:paraId="783CF3AB" w14:textId="77777777" w:rsidTr="00840C89">
        <w:tc>
          <w:tcPr>
            <w:tcW w:w="2337" w:type="dxa"/>
            <w:tcBorders>
              <w:top w:val="single" w:sz="4" w:space="0" w:color="auto"/>
              <w:bottom w:val="single" w:sz="4" w:space="0" w:color="auto"/>
            </w:tcBorders>
          </w:tcPr>
          <w:p w14:paraId="2A49760A" w14:textId="7225D32F"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br w:type="page"/>
              <w:t>Type of Infection</w:t>
            </w:r>
          </w:p>
        </w:tc>
        <w:tc>
          <w:tcPr>
            <w:tcW w:w="2337" w:type="dxa"/>
            <w:tcBorders>
              <w:top w:val="single" w:sz="4" w:space="0" w:color="auto"/>
              <w:bottom w:val="single" w:sz="4" w:space="0" w:color="auto"/>
            </w:tcBorders>
          </w:tcPr>
          <w:p w14:paraId="5F422F9A" w14:textId="573A4996"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t>Type of organism</w:t>
            </w:r>
          </w:p>
        </w:tc>
        <w:tc>
          <w:tcPr>
            <w:tcW w:w="2097" w:type="dxa"/>
            <w:tcBorders>
              <w:top w:val="single" w:sz="4" w:space="0" w:color="auto"/>
              <w:bottom w:val="single" w:sz="4" w:space="0" w:color="auto"/>
            </w:tcBorders>
          </w:tcPr>
          <w:p w14:paraId="09291C36" w14:textId="77777777"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t xml:space="preserve">TLR alleles </w:t>
            </w:r>
          </w:p>
        </w:tc>
        <w:tc>
          <w:tcPr>
            <w:tcW w:w="2835" w:type="dxa"/>
            <w:tcBorders>
              <w:top w:val="single" w:sz="4" w:space="0" w:color="auto"/>
              <w:bottom w:val="single" w:sz="4" w:space="0" w:color="auto"/>
            </w:tcBorders>
          </w:tcPr>
          <w:p w14:paraId="092C015D" w14:textId="77777777"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t xml:space="preserve"> Clinical significance</w:t>
            </w:r>
          </w:p>
        </w:tc>
      </w:tr>
      <w:tr w:rsidR="00CD16AC" w:rsidRPr="00CD16AC" w14:paraId="321E28D6" w14:textId="77777777" w:rsidTr="00840C89">
        <w:trPr>
          <w:trHeight w:val="881"/>
        </w:trPr>
        <w:tc>
          <w:tcPr>
            <w:tcW w:w="2337" w:type="dxa"/>
            <w:vMerge w:val="restart"/>
            <w:tcBorders>
              <w:top w:val="single" w:sz="4" w:space="0" w:color="auto"/>
            </w:tcBorders>
          </w:tcPr>
          <w:p w14:paraId="69B2BAFF" w14:textId="539FF710"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Bacterial infections</w:t>
            </w:r>
          </w:p>
        </w:tc>
        <w:tc>
          <w:tcPr>
            <w:tcW w:w="2337" w:type="dxa"/>
            <w:vMerge w:val="restart"/>
            <w:tcBorders>
              <w:top w:val="single" w:sz="4" w:space="0" w:color="auto"/>
            </w:tcBorders>
          </w:tcPr>
          <w:p w14:paraId="08BCB297" w14:textId="5E7BEF80" w:rsidR="00CD16AC" w:rsidRPr="00CD16AC" w:rsidRDefault="00CD16AC" w:rsidP="009733B5">
            <w:pPr>
              <w:tabs>
                <w:tab w:val="left" w:pos="2115"/>
              </w:tabs>
              <w:snapToGrid w:val="0"/>
              <w:spacing w:line="360" w:lineRule="auto"/>
              <w:jc w:val="both"/>
              <w:rPr>
                <w:rFonts w:ascii="Book Antiqua" w:hAnsi="Book Antiqua"/>
                <w:bCs/>
                <w:sz w:val="24"/>
                <w:szCs w:val="24"/>
              </w:rPr>
            </w:pPr>
            <w:r>
              <w:rPr>
                <w:rFonts w:ascii="Book Antiqua" w:hAnsi="Book Antiqua"/>
                <w:bCs/>
                <w:sz w:val="24"/>
                <w:szCs w:val="24"/>
              </w:rPr>
              <w:t xml:space="preserve">Staph </w:t>
            </w:r>
            <w:proofErr w:type="spellStart"/>
            <w:r>
              <w:rPr>
                <w:rFonts w:ascii="Book Antiqua" w:hAnsi="Book Antiqua"/>
                <w:bCs/>
                <w:sz w:val="24"/>
                <w:szCs w:val="24"/>
              </w:rPr>
              <w:t>aurus</w:t>
            </w:r>
            <w:proofErr w:type="spellEnd"/>
          </w:p>
        </w:tc>
        <w:tc>
          <w:tcPr>
            <w:tcW w:w="2097" w:type="dxa"/>
            <w:tcBorders>
              <w:top w:val="single" w:sz="4" w:space="0" w:color="auto"/>
            </w:tcBorders>
          </w:tcPr>
          <w:p w14:paraId="2E0D1F28" w14:textId="4B3B9991"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(Arg753Gln)</w:t>
            </w:r>
          </w:p>
        </w:tc>
        <w:tc>
          <w:tcPr>
            <w:tcW w:w="2835" w:type="dxa"/>
            <w:tcBorders>
              <w:top w:val="single" w:sz="4" w:space="0" w:color="auto"/>
            </w:tcBorders>
          </w:tcPr>
          <w:p w14:paraId="3508EAA2" w14:textId="03BDC302"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Inconclusive association with septic shock</w:t>
            </w:r>
          </w:p>
        </w:tc>
      </w:tr>
      <w:tr w:rsidR="00CD16AC" w:rsidRPr="00CD16AC" w14:paraId="000E6CAA" w14:textId="77777777" w:rsidTr="00840C89">
        <w:trPr>
          <w:trHeight w:val="1354"/>
        </w:trPr>
        <w:tc>
          <w:tcPr>
            <w:tcW w:w="2337" w:type="dxa"/>
            <w:vMerge/>
          </w:tcPr>
          <w:p w14:paraId="0AD637A8"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5721E43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4A3C4CE5" w14:textId="58302D02"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tc>
        <w:tc>
          <w:tcPr>
            <w:tcW w:w="2835" w:type="dxa"/>
          </w:tcPr>
          <w:p w14:paraId="065EDB44" w14:textId="5D4A3AC7" w:rsidR="00CD16AC" w:rsidRPr="00CD16AC" w:rsidRDefault="00CD16AC" w:rsidP="009733B5">
            <w:pPr>
              <w:snapToGrid w:val="0"/>
              <w:spacing w:line="360" w:lineRule="auto"/>
              <w:jc w:val="both"/>
              <w:rPr>
                <w:rFonts w:ascii="Book Antiqua" w:hAnsi="Book Antiqua"/>
                <w:bCs/>
                <w:sz w:val="24"/>
                <w:szCs w:val="24"/>
              </w:rPr>
            </w:pPr>
            <w:r w:rsidRPr="00CD16AC">
              <w:rPr>
                <w:rFonts w:ascii="Book Antiqua" w:hAnsi="Book Antiqua"/>
                <w:bCs/>
                <w:sz w:val="24"/>
                <w:szCs w:val="24"/>
              </w:rPr>
              <w:t>May correlated only in cases of infections with large dose of pathogen</w:t>
            </w:r>
          </w:p>
        </w:tc>
      </w:tr>
      <w:tr w:rsidR="00CD16AC" w:rsidRPr="00CD16AC" w14:paraId="0B8EC833" w14:textId="77777777" w:rsidTr="00840C89">
        <w:tc>
          <w:tcPr>
            <w:tcW w:w="2337" w:type="dxa"/>
            <w:vMerge/>
          </w:tcPr>
          <w:p w14:paraId="4A11675E"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tcPr>
          <w:p w14:paraId="18B761E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Listeria monocytogenes</w:t>
            </w:r>
          </w:p>
        </w:tc>
        <w:tc>
          <w:tcPr>
            <w:tcW w:w="2097" w:type="dxa"/>
          </w:tcPr>
          <w:p w14:paraId="4E32E1AF"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TLR2/MyD88-dependent pathway</w:t>
            </w:r>
          </w:p>
        </w:tc>
        <w:tc>
          <w:tcPr>
            <w:tcW w:w="2835" w:type="dxa"/>
          </w:tcPr>
          <w:p w14:paraId="1108D476" w14:textId="5F19BBDF"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p</w:t>
            </w:r>
            <w:r w:rsidRPr="00CD16AC">
              <w:rPr>
                <w:rFonts w:ascii="Book Antiqua" w:hAnsi="Book Antiqua"/>
                <w:bCs/>
                <w:sz w:val="24"/>
                <w:szCs w:val="24"/>
              </w:rPr>
              <w:t>articipate in cytokine cascade</w:t>
            </w:r>
          </w:p>
          <w:p w14:paraId="1ACB7D33" w14:textId="794938DE"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No role in clearance</w:t>
            </w:r>
          </w:p>
        </w:tc>
      </w:tr>
      <w:tr w:rsidR="00CD16AC" w:rsidRPr="00CD16AC" w14:paraId="6A8EDFD6" w14:textId="77777777" w:rsidTr="00840C89">
        <w:tc>
          <w:tcPr>
            <w:tcW w:w="2337" w:type="dxa"/>
            <w:vMerge/>
          </w:tcPr>
          <w:p w14:paraId="7FA3089E"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tcPr>
          <w:p w14:paraId="2C8E892A"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Salmonella typhimurium</w:t>
            </w:r>
          </w:p>
        </w:tc>
        <w:tc>
          <w:tcPr>
            <w:tcW w:w="2097" w:type="dxa"/>
          </w:tcPr>
          <w:p w14:paraId="7330DC28"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TLR4</w:t>
            </w:r>
          </w:p>
        </w:tc>
        <w:tc>
          <w:tcPr>
            <w:tcW w:w="2835" w:type="dxa"/>
          </w:tcPr>
          <w:p w14:paraId="347AEACF"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Granuloma formation</w:t>
            </w:r>
          </w:p>
        </w:tc>
      </w:tr>
      <w:tr w:rsidR="00CD16AC" w:rsidRPr="00CD16AC" w14:paraId="7AB15EF3" w14:textId="77777777" w:rsidTr="00840C89">
        <w:trPr>
          <w:trHeight w:val="816"/>
        </w:trPr>
        <w:tc>
          <w:tcPr>
            <w:tcW w:w="2337" w:type="dxa"/>
            <w:vMerge/>
          </w:tcPr>
          <w:p w14:paraId="062E1061"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val="restart"/>
          </w:tcPr>
          <w:p w14:paraId="3037017A"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 xml:space="preserve">Salmonella </w:t>
            </w:r>
            <w:proofErr w:type="spellStart"/>
            <w:r w:rsidRPr="00CD16AC">
              <w:rPr>
                <w:rFonts w:ascii="Book Antiqua" w:hAnsi="Book Antiqua"/>
                <w:bCs/>
                <w:i/>
                <w:sz w:val="24"/>
                <w:szCs w:val="24"/>
              </w:rPr>
              <w:t>choleraesuis</w:t>
            </w:r>
            <w:proofErr w:type="spellEnd"/>
          </w:p>
        </w:tc>
        <w:tc>
          <w:tcPr>
            <w:tcW w:w="2097" w:type="dxa"/>
          </w:tcPr>
          <w:p w14:paraId="5B851FC0" w14:textId="3408C4C3"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TLR4</w:t>
            </w:r>
          </w:p>
        </w:tc>
        <w:tc>
          <w:tcPr>
            <w:tcW w:w="2835" w:type="dxa"/>
          </w:tcPr>
          <w:p w14:paraId="7AA5183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 xml:space="preserve">Have role in  pathogenesis </w:t>
            </w:r>
          </w:p>
          <w:p w14:paraId="6C725EF2" w14:textId="4894C320"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No role in clearance</w:t>
            </w:r>
          </w:p>
        </w:tc>
      </w:tr>
      <w:tr w:rsidR="00CD16AC" w:rsidRPr="00CD16AC" w14:paraId="272A262F" w14:textId="77777777" w:rsidTr="00840C89">
        <w:trPr>
          <w:trHeight w:val="527"/>
        </w:trPr>
        <w:tc>
          <w:tcPr>
            <w:tcW w:w="2337" w:type="dxa"/>
            <w:vMerge/>
          </w:tcPr>
          <w:p w14:paraId="53C5039B"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48282C32" w14:textId="77777777" w:rsidR="00CD16AC" w:rsidRPr="00CD16AC" w:rsidRDefault="00CD16AC" w:rsidP="009733B5">
            <w:pPr>
              <w:tabs>
                <w:tab w:val="left" w:pos="2115"/>
              </w:tabs>
              <w:snapToGrid w:val="0"/>
              <w:spacing w:line="360" w:lineRule="auto"/>
              <w:jc w:val="both"/>
              <w:rPr>
                <w:rFonts w:ascii="Book Antiqua" w:hAnsi="Book Antiqua"/>
                <w:bCs/>
                <w:i/>
                <w:sz w:val="24"/>
                <w:szCs w:val="24"/>
              </w:rPr>
            </w:pPr>
          </w:p>
        </w:tc>
        <w:tc>
          <w:tcPr>
            <w:tcW w:w="2097" w:type="dxa"/>
          </w:tcPr>
          <w:p w14:paraId="483460AA" w14:textId="5F65955B"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TLR9</w:t>
            </w:r>
          </w:p>
        </w:tc>
        <w:tc>
          <w:tcPr>
            <w:tcW w:w="2835" w:type="dxa"/>
          </w:tcPr>
          <w:p w14:paraId="1C6D462E" w14:textId="488C4736"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Has role in clearance</w:t>
            </w:r>
          </w:p>
        </w:tc>
      </w:tr>
      <w:tr w:rsidR="00CD16AC" w:rsidRPr="00CD16AC" w14:paraId="298AD39C" w14:textId="77777777" w:rsidTr="00840C89">
        <w:trPr>
          <w:trHeight w:val="376"/>
        </w:trPr>
        <w:tc>
          <w:tcPr>
            <w:tcW w:w="2337" w:type="dxa"/>
            <w:vMerge w:val="restart"/>
          </w:tcPr>
          <w:p w14:paraId="019485FE"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Protozoal</w:t>
            </w:r>
          </w:p>
        </w:tc>
        <w:tc>
          <w:tcPr>
            <w:tcW w:w="2337" w:type="dxa"/>
            <w:vMerge w:val="restart"/>
          </w:tcPr>
          <w:p w14:paraId="39E5228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Plasmodium falciparum</w:t>
            </w:r>
          </w:p>
        </w:tc>
        <w:tc>
          <w:tcPr>
            <w:tcW w:w="2097" w:type="dxa"/>
          </w:tcPr>
          <w:p w14:paraId="3363949E" w14:textId="5E567A56"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TLR1, TLR6</w:t>
            </w:r>
          </w:p>
        </w:tc>
        <w:tc>
          <w:tcPr>
            <w:tcW w:w="2835" w:type="dxa"/>
          </w:tcPr>
          <w:p w14:paraId="238467B2" w14:textId="6916202A"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Mild form of malaria</w:t>
            </w:r>
          </w:p>
        </w:tc>
      </w:tr>
      <w:tr w:rsidR="00CD16AC" w:rsidRPr="00CD16AC" w14:paraId="430AB2E7" w14:textId="77777777" w:rsidTr="00840C89">
        <w:trPr>
          <w:trHeight w:val="516"/>
        </w:trPr>
        <w:tc>
          <w:tcPr>
            <w:tcW w:w="2337" w:type="dxa"/>
            <w:vMerge/>
          </w:tcPr>
          <w:p w14:paraId="185F1CB1"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13DC60C2" w14:textId="77777777" w:rsidR="00CD16AC" w:rsidRPr="00CD16AC" w:rsidRDefault="00CD16AC" w:rsidP="009733B5">
            <w:pPr>
              <w:tabs>
                <w:tab w:val="left" w:pos="2115"/>
              </w:tabs>
              <w:snapToGrid w:val="0"/>
              <w:spacing w:line="360" w:lineRule="auto"/>
              <w:jc w:val="both"/>
              <w:rPr>
                <w:rFonts w:ascii="Book Antiqua" w:hAnsi="Book Antiqua"/>
                <w:bCs/>
                <w:i/>
                <w:sz w:val="24"/>
                <w:szCs w:val="24"/>
              </w:rPr>
            </w:pPr>
          </w:p>
        </w:tc>
        <w:tc>
          <w:tcPr>
            <w:tcW w:w="2097" w:type="dxa"/>
          </w:tcPr>
          <w:p w14:paraId="0878BDA2" w14:textId="13FCA519"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TLR9 (1486 C/T)</w:t>
            </w:r>
          </w:p>
        </w:tc>
        <w:tc>
          <w:tcPr>
            <w:tcW w:w="2835" w:type="dxa"/>
          </w:tcPr>
          <w:p w14:paraId="1B0FAA73" w14:textId="181497F4"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s</w:t>
            </w:r>
            <w:r w:rsidRPr="00CD16AC">
              <w:rPr>
                <w:rFonts w:ascii="Book Antiqua" w:hAnsi="Book Antiqua"/>
                <w:bCs/>
                <w:sz w:val="24"/>
                <w:szCs w:val="24"/>
              </w:rPr>
              <w:t>evere form of malaria</w:t>
            </w:r>
          </w:p>
        </w:tc>
      </w:tr>
      <w:tr w:rsidR="00CD16AC" w:rsidRPr="00CD16AC" w14:paraId="638CABC0" w14:textId="77777777" w:rsidTr="00840C89">
        <w:trPr>
          <w:trHeight w:val="839"/>
        </w:trPr>
        <w:tc>
          <w:tcPr>
            <w:tcW w:w="2337" w:type="dxa"/>
            <w:vMerge w:val="restart"/>
          </w:tcPr>
          <w:p w14:paraId="27F2BA38" w14:textId="77777777" w:rsidR="00CD16AC" w:rsidRPr="00CD16AC" w:rsidRDefault="00CD16AC" w:rsidP="009733B5">
            <w:pPr>
              <w:snapToGrid w:val="0"/>
              <w:spacing w:line="360" w:lineRule="auto"/>
              <w:jc w:val="both"/>
              <w:rPr>
                <w:rFonts w:ascii="Book Antiqua" w:hAnsi="Book Antiqua"/>
                <w:bCs/>
                <w:sz w:val="24"/>
                <w:szCs w:val="24"/>
              </w:rPr>
            </w:pPr>
            <w:r w:rsidRPr="00CD16AC">
              <w:rPr>
                <w:rFonts w:ascii="Book Antiqua" w:hAnsi="Book Antiqua"/>
                <w:bCs/>
                <w:sz w:val="24"/>
                <w:szCs w:val="24"/>
              </w:rPr>
              <w:t>Mycobacterium</w:t>
            </w:r>
          </w:p>
        </w:tc>
        <w:tc>
          <w:tcPr>
            <w:tcW w:w="2337" w:type="dxa"/>
            <w:vMerge w:val="restart"/>
          </w:tcPr>
          <w:p w14:paraId="25DEB3C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roofErr w:type="spellStart"/>
            <w:r w:rsidRPr="00CD16AC">
              <w:rPr>
                <w:rFonts w:ascii="Book Antiqua" w:hAnsi="Book Antiqua"/>
                <w:bCs/>
                <w:sz w:val="24"/>
                <w:szCs w:val="24"/>
              </w:rPr>
              <w:t>Mycobaterial</w:t>
            </w:r>
            <w:proofErr w:type="spellEnd"/>
            <w:r w:rsidRPr="00CD16AC">
              <w:rPr>
                <w:rFonts w:ascii="Book Antiqua" w:hAnsi="Book Antiqua"/>
                <w:bCs/>
                <w:sz w:val="24"/>
                <w:szCs w:val="24"/>
              </w:rPr>
              <w:t xml:space="preserve"> tuberculosis</w:t>
            </w:r>
          </w:p>
        </w:tc>
        <w:tc>
          <w:tcPr>
            <w:tcW w:w="2097" w:type="dxa"/>
          </w:tcPr>
          <w:p w14:paraId="299EFAC2" w14:textId="76526323"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tc>
        <w:tc>
          <w:tcPr>
            <w:tcW w:w="2835" w:type="dxa"/>
          </w:tcPr>
          <w:p w14:paraId="4F6EAA6B" w14:textId="69DD28C3"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i</w:t>
            </w:r>
            <w:r w:rsidRPr="00CD16AC">
              <w:rPr>
                <w:rFonts w:ascii="Book Antiqua" w:hAnsi="Book Antiqua"/>
                <w:bCs/>
                <w:sz w:val="24"/>
                <w:szCs w:val="24"/>
              </w:rPr>
              <w:t>ncreased susceptibility  to T.B in Turkish</w:t>
            </w:r>
          </w:p>
        </w:tc>
      </w:tr>
      <w:tr w:rsidR="00CD16AC" w:rsidRPr="00CD16AC" w14:paraId="79D9975E" w14:textId="77777777" w:rsidTr="00840C89">
        <w:trPr>
          <w:trHeight w:val="1848"/>
        </w:trPr>
        <w:tc>
          <w:tcPr>
            <w:tcW w:w="2337" w:type="dxa"/>
            <w:vMerge/>
          </w:tcPr>
          <w:p w14:paraId="0A784D6C"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443EDC2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3A90E604" w14:textId="51F31AA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(Arg677Trp)</w:t>
            </w:r>
          </w:p>
        </w:tc>
        <w:tc>
          <w:tcPr>
            <w:tcW w:w="2835" w:type="dxa"/>
          </w:tcPr>
          <w:p w14:paraId="63D4E81D" w14:textId="68C85E79" w:rsidR="00CD16AC" w:rsidRPr="00CD16AC" w:rsidRDefault="00CD16AC" w:rsidP="009733B5">
            <w:pPr>
              <w:tabs>
                <w:tab w:val="left" w:pos="2115"/>
              </w:tabs>
              <w:snapToGrid w:val="0"/>
              <w:spacing w:line="360" w:lineRule="auto"/>
              <w:jc w:val="both"/>
              <w:rPr>
                <w:rFonts w:ascii="Book Antiqua" w:hAnsi="Book Antiqua"/>
                <w:bCs/>
                <w:caps/>
                <w:sz w:val="24"/>
                <w:szCs w:val="24"/>
              </w:rPr>
            </w:pPr>
            <w:r w:rsidRPr="00CD16AC">
              <w:rPr>
                <w:rFonts w:ascii="Book Antiqua" w:hAnsi="Book Antiqua"/>
                <w:bCs/>
                <w:caps/>
                <w:sz w:val="24"/>
                <w:szCs w:val="24"/>
              </w:rPr>
              <w:t>i</w:t>
            </w:r>
            <w:r w:rsidRPr="00CD16AC">
              <w:rPr>
                <w:rFonts w:ascii="Book Antiqua" w:hAnsi="Book Antiqua"/>
                <w:bCs/>
                <w:sz w:val="24"/>
                <w:szCs w:val="24"/>
              </w:rPr>
              <w:t>ncreased susceptibility to T.B in Tunisian but not to Iranian and Indian populations.</w:t>
            </w:r>
          </w:p>
        </w:tc>
      </w:tr>
      <w:tr w:rsidR="00CD16AC" w:rsidRPr="00CD16AC" w14:paraId="14DA5E3F" w14:textId="77777777" w:rsidTr="00840C89">
        <w:trPr>
          <w:trHeight w:val="1569"/>
        </w:trPr>
        <w:tc>
          <w:tcPr>
            <w:tcW w:w="2337" w:type="dxa"/>
            <w:vMerge w:val="restart"/>
          </w:tcPr>
          <w:p w14:paraId="26A5DFA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Viral</w:t>
            </w:r>
          </w:p>
        </w:tc>
        <w:tc>
          <w:tcPr>
            <w:tcW w:w="2337" w:type="dxa"/>
            <w:vMerge w:val="restart"/>
          </w:tcPr>
          <w:p w14:paraId="44811F7F" w14:textId="5976BCBF"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Hepatitis C virus (HCV)</w:t>
            </w:r>
          </w:p>
        </w:tc>
        <w:tc>
          <w:tcPr>
            <w:tcW w:w="2097" w:type="dxa"/>
          </w:tcPr>
          <w:p w14:paraId="65DCE090" w14:textId="51B23A30"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(Arg753Gln)</w:t>
            </w:r>
          </w:p>
        </w:tc>
        <w:tc>
          <w:tcPr>
            <w:tcW w:w="2835" w:type="dxa"/>
          </w:tcPr>
          <w:p w14:paraId="5F27CC6D" w14:textId="016DD745"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 xml:space="preserve">Recurrence of HCV </w:t>
            </w:r>
            <w:proofErr w:type="spellStart"/>
            <w:r w:rsidRPr="00CD16AC">
              <w:rPr>
                <w:rFonts w:ascii="Book Antiqua" w:hAnsi="Book Antiqua"/>
                <w:bCs/>
                <w:sz w:val="24"/>
                <w:szCs w:val="24"/>
              </w:rPr>
              <w:t>post transplant</w:t>
            </w:r>
            <w:proofErr w:type="spellEnd"/>
            <w:r w:rsidRPr="00CD16AC">
              <w:rPr>
                <w:rFonts w:ascii="Book Antiqua" w:hAnsi="Book Antiqua"/>
                <w:bCs/>
                <w:sz w:val="24"/>
                <w:szCs w:val="24"/>
              </w:rPr>
              <w:t xml:space="preserve"> (PT) with  higher graft cirrhosis </w:t>
            </w:r>
            <w:r w:rsidRPr="00CD16AC">
              <w:rPr>
                <w:rFonts w:ascii="Book Antiqua" w:hAnsi="Book Antiqua"/>
                <w:bCs/>
                <w:sz w:val="24"/>
                <w:szCs w:val="24"/>
              </w:rPr>
              <w:lastRenderedPageBreak/>
              <w:t>and graft failure</w:t>
            </w:r>
          </w:p>
        </w:tc>
      </w:tr>
      <w:tr w:rsidR="00CD16AC" w:rsidRPr="00CD16AC" w14:paraId="29D3B52B" w14:textId="77777777" w:rsidTr="00840C89">
        <w:trPr>
          <w:trHeight w:val="537"/>
        </w:trPr>
        <w:tc>
          <w:tcPr>
            <w:tcW w:w="2337" w:type="dxa"/>
            <w:vMerge/>
          </w:tcPr>
          <w:p w14:paraId="71AD4D6B"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2080093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6AED7870" w14:textId="766CDAE8"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tc>
        <w:tc>
          <w:tcPr>
            <w:tcW w:w="2835" w:type="dxa"/>
          </w:tcPr>
          <w:p w14:paraId="33324026" w14:textId="6CEB2825"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h</w:t>
            </w:r>
            <w:r w:rsidRPr="00CD16AC">
              <w:rPr>
                <w:rFonts w:ascii="Book Antiqua" w:hAnsi="Book Antiqua"/>
                <w:bCs/>
                <w:sz w:val="24"/>
                <w:szCs w:val="24"/>
              </w:rPr>
              <w:t xml:space="preserve">igher rate of </w:t>
            </w:r>
            <w:r w:rsidRPr="00CD16AC">
              <w:rPr>
                <w:rFonts w:ascii="Book Antiqua" w:hAnsi="Book Antiqua"/>
                <w:bCs/>
                <w:i/>
                <w:iCs/>
                <w:sz w:val="24"/>
                <w:szCs w:val="24"/>
              </w:rPr>
              <w:t>graft</w:t>
            </w:r>
            <w:r w:rsidRPr="00CD16AC">
              <w:rPr>
                <w:rFonts w:ascii="Book Antiqua" w:hAnsi="Book Antiqua"/>
                <w:bCs/>
                <w:sz w:val="24"/>
                <w:szCs w:val="24"/>
              </w:rPr>
              <w:t xml:space="preserve"> failure</w:t>
            </w:r>
          </w:p>
        </w:tc>
      </w:tr>
      <w:tr w:rsidR="00CD16AC" w:rsidRPr="00CD16AC" w14:paraId="6B6F45C2" w14:textId="77777777" w:rsidTr="00840C89">
        <w:trPr>
          <w:trHeight w:val="354"/>
        </w:trPr>
        <w:tc>
          <w:tcPr>
            <w:tcW w:w="2337" w:type="dxa"/>
            <w:vMerge/>
          </w:tcPr>
          <w:p w14:paraId="72A2BA4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67D05CC7"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3F842039" w14:textId="7CFD88F6"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TLR3</w:t>
            </w:r>
          </w:p>
        </w:tc>
        <w:tc>
          <w:tcPr>
            <w:tcW w:w="2835" w:type="dxa"/>
          </w:tcPr>
          <w:p w14:paraId="4AD5140E" w14:textId="6E7F437F" w:rsidR="00CD16AC" w:rsidRPr="00CD16AC" w:rsidRDefault="00CD16AC" w:rsidP="009733B5">
            <w:pPr>
              <w:tabs>
                <w:tab w:val="left" w:pos="2115"/>
              </w:tabs>
              <w:snapToGrid w:val="0"/>
              <w:spacing w:line="360" w:lineRule="auto"/>
              <w:jc w:val="both"/>
              <w:rPr>
                <w:rFonts w:ascii="Book Antiqua" w:hAnsi="Book Antiqua"/>
                <w:bCs/>
                <w:caps/>
                <w:sz w:val="24"/>
                <w:szCs w:val="24"/>
              </w:rPr>
            </w:pPr>
            <w:r w:rsidRPr="00CD16AC">
              <w:rPr>
                <w:rFonts w:ascii="Book Antiqua" w:hAnsi="Book Antiqua"/>
                <w:bCs/>
                <w:caps/>
                <w:sz w:val="24"/>
                <w:szCs w:val="24"/>
              </w:rPr>
              <w:t>i</w:t>
            </w:r>
            <w:r w:rsidRPr="00CD16AC">
              <w:rPr>
                <w:rFonts w:ascii="Book Antiqua" w:hAnsi="Book Antiqua"/>
                <w:bCs/>
                <w:sz w:val="24"/>
                <w:szCs w:val="24"/>
              </w:rPr>
              <w:t>ncreased  liver  fibrosis</w:t>
            </w:r>
          </w:p>
        </w:tc>
      </w:tr>
      <w:tr w:rsidR="00CD16AC" w:rsidRPr="00CD16AC" w14:paraId="7E44208B" w14:textId="77777777" w:rsidTr="00840C89">
        <w:trPr>
          <w:trHeight w:val="1076"/>
        </w:trPr>
        <w:tc>
          <w:tcPr>
            <w:tcW w:w="2337" w:type="dxa"/>
            <w:vMerge/>
          </w:tcPr>
          <w:p w14:paraId="06BC0DF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7770CD57"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3D82722D" w14:textId="1457AC5F"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TLR4 (Asp299Gly) and (Thr399Ile)</w:t>
            </w:r>
          </w:p>
        </w:tc>
        <w:tc>
          <w:tcPr>
            <w:tcW w:w="2835" w:type="dxa"/>
          </w:tcPr>
          <w:p w14:paraId="7D7B633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 xml:space="preserve">No associated PT complications </w:t>
            </w:r>
          </w:p>
          <w:p w14:paraId="5062EDA8" w14:textId="373DD3AD" w:rsidR="00CD16AC" w:rsidRPr="00CD16AC" w:rsidRDefault="00CD16AC" w:rsidP="009733B5">
            <w:pPr>
              <w:snapToGrid w:val="0"/>
              <w:spacing w:line="360" w:lineRule="auto"/>
              <w:jc w:val="both"/>
              <w:rPr>
                <w:rFonts w:ascii="Book Antiqua" w:hAnsi="Book Antiqua"/>
                <w:bCs/>
                <w:sz w:val="24"/>
                <w:szCs w:val="24"/>
              </w:rPr>
            </w:pPr>
          </w:p>
        </w:tc>
      </w:tr>
      <w:tr w:rsidR="00CD16AC" w:rsidRPr="00CD16AC" w14:paraId="096FF267" w14:textId="77777777" w:rsidTr="00840C89">
        <w:trPr>
          <w:trHeight w:val="855"/>
        </w:trPr>
        <w:tc>
          <w:tcPr>
            <w:tcW w:w="2337" w:type="dxa"/>
            <w:vMerge/>
          </w:tcPr>
          <w:p w14:paraId="29B74C14"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77EE5F7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0ED0A3DC" w14:textId="09476E1B"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TLR7/8-mediated pathway</w:t>
            </w:r>
          </w:p>
        </w:tc>
        <w:tc>
          <w:tcPr>
            <w:tcW w:w="2835" w:type="dxa"/>
          </w:tcPr>
          <w:p w14:paraId="752AE3BE" w14:textId="7BCE5FCA" w:rsidR="00CD16AC" w:rsidRPr="00CD16AC" w:rsidRDefault="00CD16AC" w:rsidP="009733B5">
            <w:pPr>
              <w:snapToGrid w:val="0"/>
              <w:spacing w:line="360" w:lineRule="auto"/>
              <w:jc w:val="both"/>
              <w:rPr>
                <w:rFonts w:ascii="Book Antiqua" w:hAnsi="Book Antiqua"/>
                <w:bCs/>
                <w:sz w:val="24"/>
                <w:szCs w:val="24"/>
              </w:rPr>
            </w:pPr>
            <w:r w:rsidRPr="00CD16AC">
              <w:rPr>
                <w:rFonts w:ascii="Book Antiqua" w:hAnsi="Book Antiqua"/>
                <w:bCs/>
                <w:sz w:val="24"/>
                <w:szCs w:val="24"/>
              </w:rPr>
              <w:t xml:space="preserve">Aggressive PT recurrence of HCV  </w:t>
            </w:r>
          </w:p>
        </w:tc>
      </w:tr>
      <w:tr w:rsidR="00CD16AC" w:rsidRPr="00CD16AC" w14:paraId="1F4116B7" w14:textId="77777777" w:rsidTr="00840C89">
        <w:tc>
          <w:tcPr>
            <w:tcW w:w="2337" w:type="dxa"/>
            <w:vMerge/>
          </w:tcPr>
          <w:p w14:paraId="185E58E7"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p>
        </w:tc>
        <w:tc>
          <w:tcPr>
            <w:tcW w:w="2337" w:type="dxa"/>
          </w:tcPr>
          <w:p w14:paraId="76854A5D"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Cytomegalovirus (CMV)</w:t>
            </w:r>
          </w:p>
        </w:tc>
        <w:tc>
          <w:tcPr>
            <w:tcW w:w="2097" w:type="dxa"/>
          </w:tcPr>
          <w:p w14:paraId="7282D7AE"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p w14:paraId="20991ED5"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(Arg753Gln)</w:t>
            </w:r>
          </w:p>
        </w:tc>
        <w:tc>
          <w:tcPr>
            <w:tcW w:w="2835" w:type="dxa"/>
          </w:tcPr>
          <w:p w14:paraId="2D408528" w14:textId="6932EB82"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Increased incidence of CMV PT</w:t>
            </w:r>
          </w:p>
        </w:tc>
      </w:tr>
    </w:tbl>
    <w:p w14:paraId="1F113363" w14:textId="29917BC5" w:rsidR="00C828F6" w:rsidRPr="00884225" w:rsidRDefault="00884225" w:rsidP="009733B5">
      <w:pPr>
        <w:tabs>
          <w:tab w:val="left" w:pos="2115"/>
        </w:tabs>
        <w:snapToGrid w:val="0"/>
        <w:spacing w:line="360" w:lineRule="auto"/>
        <w:jc w:val="both"/>
        <w:rPr>
          <w:rFonts w:ascii="Book Antiqua" w:hAnsi="Book Antiqua"/>
          <w:sz w:val="24"/>
          <w:szCs w:val="24"/>
        </w:rPr>
      </w:pPr>
      <w:r w:rsidRPr="00884225">
        <w:rPr>
          <w:rFonts w:ascii="Book Antiqua" w:hAnsi="Book Antiqua"/>
          <w:bCs/>
          <w:sz w:val="24"/>
          <w:szCs w:val="24"/>
        </w:rPr>
        <w:t>TLR: Toll-like receptor.</w:t>
      </w:r>
    </w:p>
    <w:p w14:paraId="5964618E" w14:textId="7C5F69D2" w:rsidR="009B47ED" w:rsidRPr="00CD16AC" w:rsidRDefault="00961567" w:rsidP="009733B5">
      <w:pPr>
        <w:tabs>
          <w:tab w:val="left" w:pos="2115"/>
        </w:tabs>
        <w:snapToGrid w:val="0"/>
        <w:spacing w:line="360" w:lineRule="auto"/>
        <w:jc w:val="both"/>
        <w:rPr>
          <w:rFonts w:ascii="Book Antiqua" w:hAnsi="Book Antiqua"/>
          <w:sz w:val="24"/>
          <w:szCs w:val="24"/>
        </w:rPr>
      </w:pPr>
      <w:r w:rsidRPr="00CD16AC">
        <w:rPr>
          <w:rFonts w:ascii="Book Antiqua" w:hAnsi="Book Antiqua"/>
          <w:sz w:val="24"/>
          <w:szCs w:val="24"/>
        </w:rPr>
        <w:tab/>
      </w:r>
    </w:p>
    <w:sectPr w:rsidR="009B47ED" w:rsidRPr="00CD16AC" w:rsidSect="00446F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19EC" w14:textId="77777777" w:rsidR="000325D1" w:rsidRDefault="000325D1" w:rsidP="003267AC">
      <w:r>
        <w:separator/>
      </w:r>
    </w:p>
  </w:endnote>
  <w:endnote w:type="continuationSeparator" w:id="0">
    <w:p w14:paraId="79BCA2B5" w14:textId="77777777" w:rsidR="000325D1" w:rsidRDefault="000325D1" w:rsidP="0032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46853"/>
      <w:docPartObj>
        <w:docPartGallery w:val="Page Numbers (Bottom of Page)"/>
        <w:docPartUnique/>
      </w:docPartObj>
    </w:sdtPr>
    <w:sdtEndPr/>
    <w:sdtContent>
      <w:sdt>
        <w:sdtPr>
          <w:id w:val="-1705238520"/>
          <w:docPartObj>
            <w:docPartGallery w:val="Page Numbers (Top of Page)"/>
            <w:docPartUnique/>
          </w:docPartObj>
        </w:sdtPr>
        <w:sdtEndPr/>
        <w:sdtContent>
          <w:p w14:paraId="3AB3975E" w14:textId="32397505" w:rsidR="00495407" w:rsidRPr="00CD16AC" w:rsidRDefault="00495407" w:rsidP="00CD16AC">
            <w:pPr>
              <w:pStyle w:val="Footer"/>
              <w:jc w:val="right"/>
            </w:pPr>
            <w:r w:rsidRPr="00CD16AC">
              <w:rPr>
                <w:bCs/>
                <w:sz w:val="24"/>
                <w:szCs w:val="24"/>
              </w:rPr>
              <w:fldChar w:fldCharType="begin"/>
            </w:r>
            <w:r w:rsidRPr="00CD16AC">
              <w:rPr>
                <w:bCs/>
              </w:rPr>
              <w:instrText>PAGE</w:instrText>
            </w:r>
            <w:r w:rsidRPr="00CD16AC">
              <w:rPr>
                <w:bCs/>
                <w:sz w:val="24"/>
                <w:szCs w:val="24"/>
              </w:rPr>
              <w:fldChar w:fldCharType="separate"/>
            </w:r>
            <w:r w:rsidR="00884225">
              <w:rPr>
                <w:bCs/>
                <w:noProof/>
              </w:rPr>
              <w:t>31</w:t>
            </w:r>
            <w:r w:rsidRPr="00CD16AC">
              <w:rPr>
                <w:bCs/>
                <w:sz w:val="24"/>
                <w:szCs w:val="24"/>
              </w:rPr>
              <w:fldChar w:fldCharType="end"/>
            </w:r>
            <w:r w:rsidRPr="00CD16AC">
              <w:rPr>
                <w:lang w:val="zh-CN" w:eastAsia="zh-CN"/>
              </w:rPr>
              <w:t xml:space="preserve"> / </w:t>
            </w:r>
            <w:r w:rsidRPr="00CD16AC">
              <w:rPr>
                <w:bCs/>
                <w:sz w:val="24"/>
                <w:szCs w:val="24"/>
              </w:rPr>
              <w:fldChar w:fldCharType="begin"/>
            </w:r>
            <w:r w:rsidRPr="00CD16AC">
              <w:rPr>
                <w:bCs/>
              </w:rPr>
              <w:instrText>NUMPAGES</w:instrText>
            </w:r>
            <w:r w:rsidRPr="00CD16AC">
              <w:rPr>
                <w:bCs/>
                <w:sz w:val="24"/>
                <w:szCs w:val="24"/>
              </w:rPr>
              <w:fldChar w:fldCharType="separate"/>
            </w:r>
            <w:r w:rsidR="00884225">
              <w:rPr>
                <w:bCs/>
                <w:noProof/>
              </w:rPr>
              <w:t>31</w:t>
            </w:r>
            <w:r w:rsidRPr="00CD16AC">
              <w:rPr>
                <w:bCs/>
                <w:sz w:val="24"/>
                <w:szCs w:val="24"/>
              </w:rPr>
              <w:fldChar w:fldCharType="end"/>
            </w:r>
          </w:p>
        </w:sdtContent>
      </w:sdt>
    </w:sdtContent>
  </w:sdt>
  <w:p w14:paraId="7212A712" w14:textId="77777777" w:rsidR="00495407" w:rsidRDefault="0049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29BC" w14:textId="77777777" w:rsidR="000325D1" w:rsidRDefault="000325D1" w:rsidP="003267AC">
      <w:r>
        <w:separator/>
      </w:r>
    </w:p>
  </w:footnote>
  <w:footnote w:type="continuationSeparator" w:id="0">
    <w:p w14:paraId="4ACB4B62" w14:textId="77777777" w:rsidR="000325D1" w:rsidRDefault="000325D1" w:rsidP="00326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2A44"/>
    <w:multiLevelType w:val="hybridMultilevel"/>
    <w:tmpl w:val="587CE466"/>
    <w:lvl w:ilvl="0" w:tplc="9DAC6398">
      <w:numFmt w:val="bullet"/>
      <w:lvlText w:val="-"/>
      <w:lvlJc w:val="left"/>
      <w:pPr>
        <w:ind w:left="1683" w:hanging="372"/>
      </w:pPr>
      <w:rPr>
        <w:rFonts w:ascii="Times New Roman" w:eastAsia="Times New Roman" w:hAnsi="Times New Roman" w:cs="Times New Roman" w:hint="default"/>
        <w:w w:val="100"/>
        <w:sz w:val="28"/>
        <w:szCs w:val="28"/>
        <w:lang w:val="en-US" w:eastAsia="en-US" w:bidi="en-US"/>
      </w:rPr>
    </w:lvl>
    <w:lvl w:ilvl="1" w:tplc="50C4C292">
      <w:numFmt w:val="bullet"/>
      <w:lvlText w:val="-"/>
      <w:lvlJc w:val="left"/>
      <w:pPr>
        <w:ind w:left="1760" w:hanging="360"/>
      </w:pPr>
      <w:rPr>
        <w:rFonts w:ascii="Times New Roman" w:eastAsia="Times New Roman" w:hAnsi="Times New Roman" w:cs="Times New Roman" w:hint="default"/>
        <w:w w:val="100"/>
        <w:sz w:val="28"/>
        <w:szCs w:val="28"/>
        <w:lang w:val="en-US" w:eastAsia="en-US" w:bidi="en-US"/>
      </w:rPr>
    </w:lvl>
    <w:lvl w:ilvl="2" w:tplc="0DF26AC6">
      <w:numFmt w:val="bullet"/>
      <w:lvlText w:val="•"/>
      <w:lvlJc w:val="left"/>
      <w:pPr>
        <w:ind w:left="2614" w:hanging="360"/>
      </w:pPr>
      <w:rPr>
        <w:rFonts w:hint="default"/>
        <w:lang w:val="en-US" w:eastAsia="en-US" w:bidi="en-US"/>
      </w:rPr>
    </w:lvl>
    <w:lvl w:ilvl="3" w:tplc="9A5E9B38">
      <w:numFmt w:val="bullet"/>
      <w:lvlText w:val="•"/>
      <w:lvlJc w:val="left"/>
      <w:pPr>
        <w:ind w:left="3468" w:hanging="360"/>
      </w:pPr>
      <w:rPr>
        <w:rFonts w:hint="default"/>
        <w:lang w:val="en-US" w:eastAsia="en-US" w:bidi="en-US"/>
      </w:rPr>
    </w:lvl>
    <w:lvl w:ilvl="4" w:tplc="3DC28E1C">
      <w:numFmt w:val="bullet"/>
      <w:lvlText w:val="•"/>
      <w:lvlJc w:val="left"/>
      <w:pPr>
        <w:ind w:left="4322" w:hanging="360"/>
      </w:pPr>
      <w:rPr>
        <w:rFonts w:hint="default"/>
        <w:lang w:val="en-US" w:eastAsia="en-US" w:bidi="en-US"/>
      </w:rPr>
    </w:lvl>
    <w:lvl w:ilvl="5" w:tplc="307C8010">
      <w:numFmt w:val="bullet"/>
      <w:lvlText w:val="•"/>
      <w:lvlJc w:val="left"/>
      <w:pPr>
        <w:ind w:left="5176" w:hanging="360"/>
      </w:pPr>
      <w:rPr>
        <w:rFonts w:hint="default"/>
        <w:lang w:val="en-US" w:eastAsia="en-US" w:bidi="en-US"/>
      </w:rPr>
    </w:lvl>
    <w:lvl w:ilvl="6" w:tplc="8C5ABB32">
      <w:numFmt w:val="bullet"/>
      <w:lvlText w:val="•"/>
      <w:lvlJc w:val="left"/>
      <w:pPr>
        <w:ind w:left="6030" w:hanging="360"/>
      </w:pPr>
      <w:rPr>
        <w:rFonts w:hint="default"/>
        <w:lang w:val="en-US" w:eastAsia="en-US" w:bidi="en-US"/>
      </w:rPr>
    </w:lvl>
    <w:lvl w:ilvl="7" w:tplc="006EF9D6">
      <w:numFmt w:val="bullet"/>
      <w:lvlText w:val="•"/>
      <w:lvlJc w:val="left"/>
      <w:pPr>
        <w:ind w:left="6884" w:hanging="360"/>
      </w:pPr>
      <w:rPr>
        <w:rFonts w:hint="default"/>
        <w:lang w:val="en-US" w:eastAsia="en-US" w:bidi="en-US"/>
      </w:rPr>
    </w:lvl>
    <w:lvl w:ilvl="8" w:tplc="26A4BF1A">
      <w:numFmt w:val="bullet"/>
      <w:lvlText w:val="•"/>
      <w:lvlJc w:val="left"/>
      <w:pPr>
        <w:ind w:left="773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ztdrtdkf55a2etfaovr5xmfx9ftwdf9tsv&quot;&gt;SA100&lt;record-ids&gt;&lt;item&gt;22&lt;/item&gt;&lt;item&gt;24&lt;/item&gt;&lt;item&gt;25&lt;/item&gt;&lt;/record-ids&gt;&lt;/item&gt;&lt;/Libraries&gt;"/>
  </w:docVars>
  <w:rsids>
    <w:rsidRoot w:val="00CF0DF5"/>
    <w:rsid w:val="00001D57"/>
    <w:rsid w:val="000107A4"/>
    <w:rsid w:val="0001130A"/>
    <w:rsid w:val="00023412"/>
    <w:rsid w:val="000255E0"/>
    <w:rsid w:val="000273A1"/>
    <w:rsid w:val="00031789"/>
    <w:rsid w:val="000325D1"/>
    <w:rsid w:val="00034509"/>
    <w:rsid w:val="0004263A"/>
    <w:rsid w:val="000657B0"/>
    <w:rsid w:val="00067615"/>
    <w:rsid w:val="000707C0"/>
    <w:rsid w:val="000757FB"/>
    <w:rsid w:val="0007701D"/>
    <w:rsid w:val="00081D85"/>
    <w:rsid w:val="00083003"/>
    <w:rsid w:val="00086C55"/>
    <w:rsid w:val="00090F8F"/>
    <w:rsid w:val="0009563B"/>
    <w:rsid w:val="00097B65"/>
    <w:rsid w:val="000A1066"/>
    <w:rsid w:val="000A269B"/>
    <w:rsid w:val="000A2AEE"/>
    <w:rsid w:val="000A458A"/>
    <w:rsid w:val="000A5CE0"/>
    <w:rsid w:val="000B3E16"/>
    <w:rsid w:val="000B5DC0"/>
    <w:rsid w:val="000B6E27"/>
    <w:rsid w:val="000C0A09"/>
    <w:rsid w:val="000C27F2"/>
    <w:rsid w:val="000D48C6"/>
    <w:rsid w:val="000D6815"/>
    <w:rsid w:val="000E1C1C"/>
    <w:rsid w:val="000E3483"/>
    <w:rsid w:val="00104472"/>
    <w:rsid w:val="00107864"/>
    <w:rsid w:val="0012239A"/>
    <w:rsid w:val="00124569"/>
    <w:rsid w:val="00125C0F"/>
    <w:rsid w:val="001562DB"/>
    <w:rsid w:val="00157EF4"/>
    <w:rsid w:val="0017419D"/>
    <w:rsid w:val="001B05AD"/>
    <w:rsid w:val="001B46A0"/>
    <w:rsid w:val="001C1EC1"/>
    <w:rsid w:val="001C4435"/>
    <w:rsid w:val="001D123F"/>
    <w:rsid w:val="001E1B8B"/>
    <w:rsid w:val="001E65EF"/>
    <w:rsid w:val="001E79E3"/>
    <w:rsid w:val="001F1B8B"/>
    <w:rsid w:val="00203638"/>
    <w:rsid w:val="00203F8D"/>
    <w:rsid w:val="002042E0"/>
    <w:rsid w:val="002068C9"/>
    <w:rsid w:val="002076B0"/>
    <w:rsid w:val="00212AE4"/>
    <w:rsid w:val="0021646F"/>
    <w:rsid w:val="002357B5"/>
    <w:rsid w:val="00251FA5"/>
    <w:rsid w:val="00254217"/>
    <w:rsid w:val="00254A19"/>
    <w:rsid w:val="00256C17"/>
    <w:rsid w:val="00256E60"/>
    <w:rsid w:val="00274A07"/>
    <w:rsid w:val="00281286"/>
    <w:rsid w:val="002817D3"/>
    <w:rsid w:val="00286F29"/>
    <w:rsid w:val="00291C94"/>
    <w:rsid w:val="0029704C"/>
    <w:rsid w:val="002A0AC9"/>
    <w:rsid w:val="002A42FC"/>
    <w:rsid w:val="002B296E"/>
    <w:rsid w:val="002B4597"/>
    <w:rsid w:val="002B63FD"/>
    <w:rsid w:val="002B6986"/>
    <w:rsid w:val="002C03BC"/>
    <w:rsid w:val="002C0F65"/>
    <w:rsid w:val="002C1CF9"/>
    <w:rsid w:val="002C1D05"/>
    <w:rsid w:val="002C7C23"/>
    <w:rsid w:val="002D2FC1"/>
    <w:rsid w:val="002D3DAA"/>
    <w:rsid w:val="002D6C6F"/>
    <w:rsid w:val="002E08C7"/>
    <w:rsid w:val="002E18D6"/>
    <w:rsid w:val="002E593D"/>
    <w:rsid w:val="002F2654"/>
    <w:rsid w:val="00304183"/>
    <w:rsid w:val="00305C91"/>
    <w:rsid w:val="003066A1"/>
    <w:rsid w:val="003267AC"/>
    <w:rsid w:val="003270B5"/>
    <w:rsid w:val="003349DD"/>
    <w:rsid w:val="0033618F"/>
    <w:rsid w:val="00337AB9"/>
    <w:rsid w:val="00352BCF"/>
    <w:rsid w:val="00355009"/>
    <w:rsid w:val="00357172"/>
    <w:rsid w:val="00357F6D"/>
    <w:rsid w:val="003630FE"/>
    <w:rsid w:val="00366191"/>
    <w:rsid w:val="003673D6"/>
    <w:rsid w:val="00372C23"/>
    <w:rsid w:val="003947CC"/>
    <w:rsid w:val="00396375"/>
    <w:rsid w:val="003A5A5D"/>
    <w:rsid w:val="003C0107"/>
    <w:rsid w:val="003C0D17"/>
    <w:rsid w:val="003C0DDD"/>
    <w:rsid w:val="003C539B"/>
    <w:rsid w:val="003C79FC"/>
    <w:rsid w:val="003D16AD"/>
    <w:rsid w:val="003D1A12"/>
    <w:rsid w:val="003D4D4F"/>
    <w:rsid w:val="003D6AD5"/>
    <w:rsid w:val="003D7659"/>
    <w:rsid w:val="003E7AD7"/>
    <w:rsid w:val="003F132C"/>
    <w:rsid w:val="003F25AF"/>
    <w:rsid w:val="003F7314"/>
    <w:rsid w:val="003F7966"/>
    <w:rsid w:val="00400156"/>
    <w:rsid w:val="00401294"/>
    <w:rsid w:val="004052DA"/>
    <w:rsid w:val="00414E6E"/>
    <w:rsid w:val="0042317F"/>
    <w:rsid w:val="00430398"/>
    <w:rsid w:val="00436ED5"/>
    <w:rsid w:val="004370A4"/>
    <w:rsid w:val="00441844"/>
    <w:rsid w:val="00445F4E"/>
    <w:rsid w:val="00446F3D"/>
    <w:rsid w:val="00457750"/>
    <w:rsid w:val="00464C67"/>
    <w:rsid w:val="004777DB"/>
    <w:rsid w:val="00485F21"/>
    <w:rsid w:val="00495407"/>
    <w:rsid w:val="00496332"/>
    <w:rsid w:val="004A1392"/>
    <w:rsid w:val="004A3EC8"/>
    <w:rsid w:val="004A4740"/>
    <w:rsid w:val="004A530B"/>
    <w:rsid w:val="004A6CDB"/>
    <w:rsid w:val="004B2BAD"/>
    <w:rsid w:val="004B63C2"/>
    <w:rsid w:val="004C0F30"/>
    <w:rsid w:val="004C4CF2"/>
    <w:rsid w:val="004D29B2"/>
    <w:rsid w:val="004D2F70"/>
    <w:rsid w:val="004E0FE1"/>
    <w:rsid w:val="004E1703"/>
    <w:rsid w:val="0050094C"/>
    <w:rsid w:val="005076EA"/>
    <w:rsid w:val="0051487B"/>
    <w:rsid w:val="005160E7"/>
    <w:rsid w:val="005212AD"/>
    <w:rsid w:val="00524254"/>
    <w:rsid w:val="0052434F"/>
    <w:rsid w:val="0052485A"/>
    <w:rsid w:val="005305B6"/>
    <w:rsid w:val="0053182C"/>
    <w:rsid w:val="0053795C"/>
    <w:rsid w:val="005406BC"/>
    <w:rsid w:val="00554989"/>
    <w:rsid w:val="00555532"/>
    <w:rsid w:val="00561757"/>
    <w:rsid w:val="00562794"/>
    <w:rsid w:val="00576E10"/>
    <w:rsid w:val="00595437"/>
    <w:rsid w:val="005A4E67"/>
    <w:rsid w:val="005A5532"/>
    <w:rsid w:val="005B021E"/>
    <w:rsid w:val="005B30E6"/>
    <w:rsid w:val="005B4E0A"/>
    <w:rsid w:val="005D2B87"/>
    <w:rsid w:val="005D4855"/>
    <w:rsid w:val="005E47D3"/>
    <w:rsid w:val="005E6BE3"/>
    <w:rsid w:val="005F7A23"/>
    <w:rsid w:val="0060403F"/>
    <w:rsid w:val="00607BCA"/>
    <w:rsid w:val="00610A3D"/>
    <w:rsid w:val="006178F3"/>
    <w:rsid w:val="006332CB"/>
    <w:rsid w:val="0063500E"/>
    <w:rsid w:val="00652D71"/>
    <w:rsid w:val="00654CDB"/>
    <w:rsid w:val="00656AB9"/>
    <w:rsid w:val="00660FDE"/>
    <w:rsid w:val="00666E21"/>
    <w:rsid w:val="00667528"/>
    <w:rsid w:val="0067382F"/>
    <w:rsid w:val="0067430C"/>
    <w:rsid w:val="0068716A"/>
    <w:rsid w:val="006933AB"/>
    <w:rsid w:val="00695425"/>
    <w:rsid w:val="006A52C0"/>
    <w:rsid w:val="006A5B7F"/>
    <w:rsid w:val="006A601D"/>
    <w:rsid w:val="006B5305"/>
    <w:rsid w:val="006C01C2"/>
    <w:rsid w:val="006C082A"/>
    <w:rsid w:val="006D2863"/>
    <w:rsid w:val="006D64F7"/>
    <w:rsid w:val="006E66C2"/>
    <w:rsid w:val="006F63AC"/>
    <w:rsid w:val="006F73D2"/>
    <w:rsid w:val="0070011A"/>
    <w:rsid w:val="007158D5"/>
    <w:rsid w:val="00723245"/>
    <w:rsid w:val="00726B46"/>
    <w:rsid w:val="00727136"/>
    <w:rsid w:val="007313DD"/>
    <w:rsid w:val="0073263D"/>
    <w:rsid w:val="007362E5"/>
    <w:rsid w:val="00742A81"/>
    <w:rsid w:val="00746928"/>
    <w:rsid w:val="00752D35"/>
    <w:rsid w:val="0075433A"/>
    <w:rsid w:val="007559C3"/>
    <w:rsid w:val="00761A0F"/>
    <w:rsid w:val="00765EF7"/>
    <w:rsid w:val="00766E09"/>
    <w:rsid w:val="00774B0C"/>
    <w:rsid w:val="007764A0"/>
    <w:rsid w:val="00795982"/>
    <w:rsid w:val="00797C86"/>
    <w:rsid w:val="007A1D81"/>
    <w:rsid w:val="007C0D64"/>
    <w:rsid w:val="007C3327"/>
    <w:rsid w:val="007C38D6"/>
    <w:rsid w:val="007C4E91"/>
    <w:rsid w:val="007D098A"/>
    <w:rsid w:val="007D2308"/>
    <w:rsid w:val="007D33A5"/>
    <w:rsid w:val="007D4AAD"/>
    <w:rsid w:val="007D6EF1"/>
    <w:rsid w:val="007E5E1C"/>
    <w:rsid w:val="007E7C3A"/>
    <w:rsid w:val="007F4013"/>
    <w:rsid w:val="0080395C"/>
    <w:rsid w:val="00803AFD"/>
    <w:rsid w:val="008101EA"/>
    <w:rsid w:val="008112CC"/>
    <w:rsid w:val="008140A1"/>
    <w:rsid w:val="008176C2"/>
    <w:rsid w:val="00822848"/>
    <w:rsid w:val="008261E7"/>
    <w:rsid w:val="00830DDA"/>
    <w:rsid w:val="00840C89"/>
    <w:rsid w:val="008445A0"/>
    <w:rsid w:val="00860492"/>
    <w:rsid w:val="008640EB"/>
    <w:rsid w:val="00865EBD"/>
    <w:rsid w:val="00866303"/>
    <w:rsid w:val="00872558"/>
    <w:rsid w:val="00872F01"/>
    <w:rsid w:val="00874B93"/>
    <w:rsid w:val="00876CFA"/>
    <w:rsid w:val="00883278"/>
    <w:rsid w:val="00884225"/>
    <w:rsid w:val="00894EE6"/>
    <w:rsid w:val="00897ACC"/>
    <w:rsid w:val="008A5A0B"/>
    <w:rsid w:val="008B1D85"/>
    <w:rsid w:val="008B2E4F"/>
    <w:rsid w:val="008B3322"/>
    <w:rsid w:val="008B54BE"/>
    <w:rsid w:val="008B698E"/>
    <w:rsid w:val="008D3EBE"/>
    <w:rsid w:val="008D5D5D"/>
    <w:rsid w:val="008E198C"/>
    <w:rsid w:val="008E250B"/>
    <w:rsid w:val="008E3155"/>
    <w:rsid w:val="008F0147"/>
    <w:rsid w:val="008F09E7"/>
    <w:rsid w:val="008F2795"/>
    <w:rsid w:val="008F288C"/>
    <w:rsid w:val="008F306B"/>
    <w:rsid w:val="008F5865"/>
    <w:rsid w:val="008F6F94"/>
    <w:rsid w:val="00902330"/>
    <w:rsid w:val="00903803"/>
    <w:rsid w:val="00907AAB"/>
    <w:rsid w:val="00917B8B"/>
    <w:rsid w:val="00921C01"/>
    <w:rsid w:val="00924E53"/>
    <w:rsid w:val="00926240"/>
    <w:rsid w:val="009267A0"/>
    <w:rsid w:val="00931530"/>
    <w:rsid w:val="009376F7"/>
    <w:rsid w:val="00937850"/>
    <w:rsid w:val="009405C1"/>
    <w:rsid w:val="00947756"/>
    <w:rsid w:val="009505AC"/>
    <w:rsid w:val="009531AF"/>
    <w:rsid w:val="009535C2"/>
    <w:rsid w:val="00961567"/>
    <w:rsid w:val="009733B5"/>
    <w:rsid w:val="00976FAF"/>
    <w:rsid w:val="0098056D"/>
    <w:rsid w:val="009820B7"/>
    <w:rsid w:val="009863B1"/>
    <w:rsid w:val="00986853"/>
    <w:rsid w:val="00986877"/>
    <w:rsid w:val="009A0D48"/>
    <w:rsid w:val="009A13B2"/>
    <w:rsid w:val="009B4495"/>
    <w:rsid w:val="009B4655"/>
    <w:rsid w:val="009B4794"/>
    <w:rsid w:val="009B47ED"/>
    <w:rsid w:val="009C1A30"/>
    <w:rsid w:val="009C5D41"/>
    <w:rsid w:val="009C6DE4"/>
    <w:rsid w:val="009D42B7"/>
    <w:rsid w:val="009D647F"/>
    <w:rsid w:val="009E347B"/>
    <w:rsid w:val="009E4D6E"/>
    <w:rsid w:val="009F0116"/>
    <w:rsid w:val="00A000B0"/>
    <w:rsid w:val="00A2104A"/>
    <w:rsid w:val="00A25416"/>
    <w:rsid w:val="00A305D3"/>
    <w:rsid w:val="00A42770"/>
    <w:rsid w:val="00A463D1"/>
    <w:rsid w:val="00A47FF6"/>
    <w:rsid w:val="00A5168D"/>
    <w:rsid w:val="00A55E45"/>
    <w:rsid w:val="00A605EC"/>
    <w:rsid w:val="00A725B7"/>
    <w:rsid w:val="00A82871"/>
    <w:rsid w:val="00A82A02"/>
    <w:rsid w:val="00A903E9"/>
    <w:rsid w:val="00A90403"/>
    <w:rsid w:val="00A91503"/>
    <w:rsid w:val="00A93115"/>
    <w:rsid w:val="00A942E0"/>
    <w:rsid w:val="00A97221"/>
    <w:rsid w:val="00AA03F2"/>
    <w:rsid w:val="00AB4B90"/>
    <w:rsid w:val="00AB5093"/>
    <w:rsid w:val="00AC05C7"/>
    <w:rsid w:val="00AC6B6C"/>
    <w:rsid w:val="00AC7265"/>
    <w:rsid w:val="00AD0E81"/>
    <w:rsid w:val="00AD33EF"/>
    <w:rsid w:val="00AD4CE3"/>
    <w:rsid w:val="00AE5230"/>
    <w:rsid w:val="00AE5534"/>
    <w:rsid w:val="00AE5656"/>
    <w:rsid w:val="00AE6318"/>
    <w:rsid w:val="00AE6EF1"/>
    <w:rsid w:val="00B15E35"/>
    <w:rsid w:val="00B20F59"/>
    <w:rsid w:val="00B2385C"/>
    <w:rsid w:val="00B31350"/>
    <w:rsid w:val="00B33C4C"/>
    <w:rsid w:val="00B365EC"/>
    <w:rsid w:val="00B37D9D"/>
    <w:rsid w:val="00B46E36"/>
    <w:rsid w:val="00B525B7"/>
    <w:rsid w:val="00B5398F"/>
    <w:rsid w:val="00B53A9F"/>
    <w:rsid w:val="00B624D5"/>
    <w:rsid w:val="00B75FD2"/>
    <w:rsid w:val="00B77851"/>
    <w:rsid w:val="00B80876"/>
    <w:rsid w:val="00B86308"/>
    <w:rsid w:val="00B95D2B"/>
    <w:rsid w:val="00B97DB1"/>
    <w:rsid w:val="00BA0506"/>
    <w:rsid w:val="00BB1358"/>
    <w:rsid w:val="00BB2AF4"/>
    <w:rsid w:val="00BB61F3"/>
    <w:rsid w:val="00BC2C44"/>
    <w:rsid w:val="00BD068E"/>
    <w:rsid w:val="00BD4C3E"/>
    <w:rsid w:val="00BD4E2A"/>
    <w:rsid w:val="00BD7E57"/>
    <w:rsid w:val="00BE1914"/>
    <w:rsid w:val="00BE30AF"/>
    <w:rsid w:val="00BE6CB3"/>
    <w:rsid w:val="00BF261C"/>
    <w:rsid w:val="00BF6413"/>
    <w:rsid w:val="00C0307B"/>
    <w:rsid w:val="00C06EC2"/>
    <w:rsid w:val="00C12273"/>
    <w:rsid w:val="00C12958"/>
    <w:rsid w:val="00C20907"/>
    <w:rsid w:val="00C22164"/>
    <w:rsid w:val="00C22D24"/>
    <w:rsid w:val="00C257D9"/>
    <w:rsid w:val="00C31745"/>
    <w:rsid w:val="00C34A17"/>
    <w:rsid w:val="00C40D58"/>
    <w:rsid w:val="00C54060"/>
    <w:rsid w:val="00C60C0E"/>
    <w:rsid w:val="00C64CF8"/>
    <w:rsid w:val="00C65E38"/>
    <w:rsid w:val="00C66F10"/>
    <w:rsid w:val="00C73EED"/>
    <w:rsid w:val="00C74976"/>
    <w:rsid w:val="00C828F6"/>
    <w:rsid w:val="00C855C0"/>
    <w:rsid w:val="00C942BD"/>
    <w:rsid w:val="00C97554"/>
    <w:rsid w:val="00CA0168"/>
    <w:rsid w:val="00CA1BA0"/>
    <w:rsid w:val="00CA1C66"/>
    <w:rsid w:val="00CA7D53"/>
    <w:rsid w:val="00CD16AC"/>
    <w:rsid w:val="00CD46BD"/>
    <w:rsid w:val="00CD4F9B"/>
    <w:rsid w:val="00CD76CF"/>
    <w:rsid w:val="00CF0DF5"/>
    <w:rsid w:val="00CF525C"/>
    <w:rsid w:val="00CF6606"/>
    <w:rsid w:val="00D03D5E"/>
    <w:rsid w:val="00D1588A"/>
    <w:rsid w:val="00D169AC"/>
    <w:rsid w:val="00D17C55"/>
    <w:rsid w:val="00D326DB"/>
    <w:rsid w:val="00D3450F"/>
    <w:rsid w:val="00D47300"/>
    <w:rsid w:val="00D477BA"/>
    <w:rsid w:val="00D643CB"/>
    <w:rsid w:val="00D764EB"/>
    <w:rsid w:val="00D8568C"/>
    <w:rsid w:val="00D86632"/>
    <w:rsid w:val="00D94632"/>
    <w:rsid w:val="00DB2334"/>
    <w:rsid w:val="00DB7FA2"/>
    <w:rsid w:val="00DC22E0"/>
    <w:rsid w:val="00DE4CB9"/>
    <w:rsid w:val="00DE6FC3"/>
    <w:rsid w:val="00DE730B"/>
    <w:rsid w:val="00DF206B"/>
    <w:rsid w:val="00E027F8"/>
    <w:rsid w:val="00E04E9C"/>
    <w:rsid w:val="00E105C0"/>
    <w:rsid w:val="00E11235"/>
    <w:rsid w:val="00E11AC7"/>
    <w:rsid w:val="00E13DBB"/>
    <w:rsid w:val="00E1445C"/>
    <w:rsid w:val="00E25691"/>
    <w:rsid w:val="00E264A3"/>
    <w:rsid w:val="00E33CB0"/>
    <w:rsid w:val="00E35226"/>
    <w:rsid w:val="00E35D28"/>
    <w:rsid w:val="00E36121"/>
    <w:rsid w:val="00E443A5"/>
    <w:rsid w:val="00E53C4A"/>
    <w:rsid w:val="00E54B06"/>
    <w:rsid w:val="00E560FA"/>
    <w:rsid w:val="00E606CB"/>
    <w:rsid w:val="00E608D9"/>
    <w:rsid w:val="00E70FDA"/>
    <w:rsid w:val="00E75171"/>
    <w:rsid w:val="00E91BB4"/>
    <w:rsid w:val="00E924B0"/>
    <w:rsid w:val="00E9443F"/>
    <w:rsid w:val="00EB0C07"/>
    <w:rsid w:val="00EB4456"/>
    <w:rsid w:val="00EB4F21"/>
    <w:rsid w:val="00EC487E"/>
    <w:rsid w:val="00ED6B56"/>
    <w:rsid w:val="00EE12D6"/>
    <w:rsid w:val="00EE532E"/>
    <w:rsid w:val="00EE5DAB"/>
    <w:rsid w:val="00EF181E"/>
    <w:rsid w:val="00EF5AF0"/>
    <w:rsid w:val="00EF6C25"/>
    <w:rsid w:val="00F01CE0"/>
    <w:rsid w:val="00F03B48"/>
    <w:rsid w:val="00F139A0"/>
    <w:rsid w:val="00F13FE8"/>
    <w:rsid w:val="00F152C0"/>
    <w:rsid w:val="00F15429"/>
    <w:rsid w:val="00F21720"/>
    <w:rsid w:val="00F351BA"/>
    <w:rsid w:val="00F37EDB"/>
    <w:rsid w:val="00F42D8B"/>
    <w:rsid w:val="00F46016"/>
    <w:rsid w:val="00F517A1"/>
    <w:rsid w:val="00F61F12"/>
    <w:rsid w:val="00F64C9E"/>
    <w:rsid w:val="00F66A18"/>
    <w:rsid w:val="00F706BE"/>
    <w:rsid w:val="00F7076C"/>
    <w:rsid w:val="00F756D1"/>
    <w:rsid w:val="00F75A35"/>
    <w:rsid w:val="00F803F8"/>
    <w:rsid w:val="00F8362A"/>
    <w:rsid w:val="00F85B0C"/>
    <w:rsid w:val="00F87A04"/>
    <w:rsid w:val="00F938EC"/>
    <w:rsid w:val="00F97279"/>
    <w:rsid w:val="00FB0042"/>
    <w:rsid w:val="00FB0836"/>
    <w:rsid w:val="00FB7D73"/>
    <w:rsid w:val="00FC5BDD"/>
    <w:rsid w:val="00FD4AB5"/>
    <w:rsid w:val="00FE5D3D"/>
    <w:rsid w:val="00FE603E"/>
    <w:rsid w:val="00FE7FDB"/>
    <w:rsid w:val="00FF4383"/>
    <w:rsid w:val="00FF61C8"/>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E49F8"/>
  <w15:docId w15:val="{878A5200-2CAE-462B-868B-9198A95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37850"/>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1B46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1B46A0"/>
    <w:pPr>
      <w:ind w:left="103" w:right="116"/>
      <w:jc w:val="center"/>
      <w:outlineLvl w:val="2"/>
    </w:pPr>
    <w:rPr>
      <w:b/>
      <w:bCs/>
      <w:sz w:val="52"/>
      <w:szCs w:val="52"/>
      <w:u w:val="single" w:color="000000"/>
    </w:rPr>
  </w:style>
  <w:style w:type="paragraph" w:styleId="Heading7">
    <w:name w:val="heading 7"/>
    <w:basedOn w:val="Normal"/>
    <w:link w:val="Heading7Char"/>
    <w:uiPriority w:val="1"/>
    <w:qFormat/>
    <w:rsid w:val="001B46A0"/>
    <w:pPr>
      <w:ind w:left="1080"/>
      <w:outlineLvl w:val="6"/>
    </w:pPr>
    <w:rPr>
      <w:b/>
      <w:bCs/>
      <w:sz w:val="36"/>
      <w:szCs w:val="36"/>
      <w:u w:val="single" w:color="000000"/>
    </w:rPr>
  </w:style>
  <w:style w:type="paragraph" w:styleId="Heading8">
    <w:name w:val="heading 8"/>
    <w:basedOn w:val="Normal"/>
    <w:next w:val="Normal"/>
    <w:link w:val="Heading8Char"/>
    <w:uiPriority w:val="9"/>
    <w:semiHidden/>
    <w:unhideWhenUsed/>
    <w:qFormat/>
    <w:rsid w:val="003267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7850"/>
    <w:rPr>
      <w:sz w:val="28"/>
      <w:szCs w:val="28"/>
    </w:rPr>
  </w:style>
  <w:style w:type="character" w:customStyle="1" w:styleId="BodyTextChar">
    <w:name w:val="Body Text Char"/>
    <w:basedOn w:val="DefaultParagraphFont"/>
    <w:link w:val="BodyText"/>
    <w:uiPriority w:val="1"/>
    <w:rsid w:val="00937850"/>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1"/>
    <w:rsid w:val="001B46A0"/>
    <w:rPr>
      <w:rFonts w:ascii="Times New Roman" w:eastAsia="Times New Roman" w:hAnsi="Times New Roman" w:cs="Times New Roman"/>
      <w:b/>
      <w:bCs/>
      <w:sz w:val="52"/>
      <w:szCs w:val="52"/>
      <w:u w:val="single" w:color="000000"/>
      <w:lang w:bidi="en-US"/>
    </w:rPr>
  </w:style>
  <w:style w:type="character" w:customStyle="1" w:styleId="Heading7Char">
    <w:name w:val="Heading 7 Char"/>
    <w:basedOn w:val="DefaultParagraphFont"/>
    <w:link w:val="Heading7"/>
    <w:uiPriority w:val="1"/>
    <w:rsid w:val="001B46A0"/>
    <w:rPr>
      <w:rFonts w:ascii="Times New Roman" w:eastAsia="Times New Roman" w:hAnsi="Times New Roman" w:cs="Times New Roman"/>
      <w:b/>
      <w:bCs/>
      <w:sz w:val="36"/>
      <w:szCs w:val="36"/>
      <w:u w:val="single" w:color="000000"/>
      <w:lang w:bidi="en-US"/>
    </w:rPr>
  </w:style>
  <w:style w:type="character" w:customStyle="1" w:styleId="Heading2Char">
    <w:name w:val="Heading 2 Char"/>
    <w:basedOn w:val="DefaultParagraphFont"/>
    <w:link w:val="Heading2"/>
    <w:uiPriority w:val="9"/>
    <w:rsid w:val="001B46A0"/>
    <w:rPr>
      <w:rFonts w:asciiTheme="majorHAnsi" w:eastAsiaTheme="majorEastAsia" w:hAnsiTheme="majorHAnsi" w:cstheme="majorBidi"/>
      <w:color w:val="2E74B5" w:themeColor="accent1" w:themeShade="BF"/>
      <w:sz w:val="26"/>
      <w:szCs w:val="26"/>
      <w:lang w:bidi="en-US"/>
    </w:rPr>
  </w:style>
  <w:style w:type="character" w:customStyle="1" w:styleId="Heading8Char">
    <w:name w:val="Heading 8 Char"/>
    <w:basedOn w:val="DefaultParagraphFont"/>
    <w:link w:val="Heading8"/>
    <w:uiPriority w:val="9"/>
    <w:semiHidden/>
    <w:rsid w:val="003267AC"/>
    <w:rPr>
      <w:rFonts w:asciiTheme="majorHAnsi" w:eastAsiaTheme="majorEastAsia" w:hAnsiTheme="majorHAnsi" w:cstheme="majorBidi"/>
      <w:color w:val="272727" w:themeColor="text1" w:themeTint="D8"/>
      <w:sz w:val="21"/>
      <w:szCs w:val="21"/>
      <w:lang w:bidi="en-US"/>
    </w:rPr>
  </w:style>
  <w:style w:type="paragraph" w:styleId="Header">
    <w:name w:val="header"/>
    <w:basedOn w:val="Normal"/>
    <w:link w:val="HeaderChar"/>
    <w:uiPriority w:val="99"/>
    <w:unhideWhenUsed/>
    <w:rsid w:val="003267AC"/>
    <w:pPr>
      <w:tabs>
        <w:tab w:val="center" w:pos="4680"/>
        <w:tab w:val="right" w:pos="9360"/>
      </w:tabs>
    </w:pPr>
  </w:style>
  <w:style w:type="character" w:customStyle="1" w:styleId="HeaderChar">
    <w:name w:val="Header Char"/>
    <w:basedOn w:val="DefaultParagraphFont"/>
    <w:link w:val="Header"/>
    <w:uiPriority w:val="99"/>
    <w:rsid w:val="003267AC"/>
    <w:rPr>
      <w:rFonts w:ascii="Times New Roman" w:eastAsia="Times New Roman" w:hAnsi="Times New Roman" w:cs="Times New Roman"/>
      <w:lang w:bidi="en-US"/>
    </w:rPr>
  </w:style>
  <w:style w:type="paragraph" w:styleId="Footer">
    <w:name w:val="footer"/>
    <w:basedOn w:val="Normal"/>
    <w:link w:val="FooterChar"/>
    <w:uiPriority w:val="99"/>
    <w:unhideWhenUsed/>
    <w:rsid w:val="003267AC"/>
    <w:pPr>
      <w:tabs>
        <w:tab w:val="center" w:pos="4680"/>
        <w:tab w:val="right" w:pos="9360"/>
      </w:tabs>
    </w:pPr>
  </w:style>
  <w:style w:type="character" w:customStyle="1" w:styleId="FooterChar">
    <w:name w:val="Footer Char"/>
    <w:basedOn w:val="DefaultParagraphFont"/>
    <w:link w:val="Footer"/>
    <w:uiPriority w:val="99"/>
    <w:rsid w:val="003267AC"/>
    <w:rPr>
      <w:rFonts w:ascii="Times New Roman" w:eastAsia="Times New Roman" w:hAnsi="Times New Roman" w:cs="Times New Roman"/>
      <w:lang w:bidi="en-US"/>
    </w:rPr>
  </w:style>
  <w:style w:type="paragraph" w:customStyle="1" w:styleId="EndNoteBibliographyTitle">
    <w:name w:val="EndNote Bibliography Title"/>
    <w:basedOn w:val="Normal"/>
    <w:link w:val="EndNoteBibliographyTitleChar"/>
    <w:rsid w:val="00C60C0E"/>
    <w:pPr>
      <w:jc w:val="center"/>
    </w:pPr>
    <w:rPr>
      <w:noProof/>
      <w:sz w:val="28"/>
    </w:rPr>
  </w:style>
  <w:style w:type="character" w:customStyle="1" w:styleId="EndNoteBibliographyTitleChar">
    <w:name w:val="EndNote Bibliography Title Char"/>
    <w:basedOn w:val="BodyTextChar"/>
    <w:link w:val="EndNoteBibliographyTitle"/>
    <w:rsid w:val="00C60C0E"/>
    <w:rPr>
      <w:rFonts w:ascii="Times New Roman" w:eastAsia="Times New Roman" w:hAnsi="Times New Roman" w:cs="Times New Roman"/>
      <w:noProof/>
      <w:sz w:val="28"/>
      <w:szCs w:val="28"/>
      <w:lang w:bidi="en-US"/>
    </w:rPr>
  </w:style>
  <w:style w:type="paragraph" w:customStyle="1" w:styleId="EndNoteBibliography">
    <w:name w:val="EndNote Bibliography"/>
    <w:basedOn w:val="Normal"/>
    <w:link w:val="EndNoteBibliographyChar"/>
    <w:rsid w:val="00C60C0E"/>
    <w:pPr>
      <w:jc w:val="both"/>
    </w:pPr>
    <w:rPr>
      <w:noProof/>
      <w:sz w:val="28"/>
    </w:rPr>
  </w:style>
  <w:style w:type="character" w:customStyle="1" w:styleId="EndNoteBibliographyChar">
    <w:name w:val="EndNote Bibliography Char"/>
    <w:basedOn w:val="BodyTextChar"/>
    <w:link w:val="EndNoteBibliography"/>
    <w:rsid w:val="00C60C0E"/>
    <w:rPr>
      <w:rFonts w:ascii="Times New Roman" w:eastAsia="Times New Roman" w:hAnsi="Times New Roman" w:cs="Times New Roman"/>
      <w:noProof/>
      <w:sz w:val="28"/>
      <w:szCs w:val="28"/>
      <w:lang w:bidi="en-US"/>
    </w:rPr>
  </w:style>
  <w:style w:type="paragraph" w:styleId="BalloonText">
    <w:name w:val="Balloon Text"/>
    <w:basedOn w:val="Normal"/>
    <w:link w:val="BalloonTextChar"/>
    <w:uiPriority w:val="99"/>
    <w:semiHidden/>
    <w:unhideWhenUsed/>
    <w:rsid w:val="000D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8C6"/>
    <w:rPr>
      <w:rFonts w:ascii="Lucida Grande" w:eastAsia="Times New Roman" w:hAnsi="Lucida Grande" w:cs="Lucida Grande"/>
      <w:sz w:val="18"/>
      <w:szCs w:val="18"/>
      <w:lang w:bidi="en-US"/>
    </w:rPr>
  </w:style>
  <w:style w:type="character" w:styleId="Hyperlink">
    <w:name w:val="Hyperlink"/>
    <w:basedOn w:val="DefaultParagraphFont"/>
    <w:uiPriority w:val="99"/>
    <w:unhideWhenUsed/>
    <w:rsid w:val="003D7659"/>
    <w:rPr>
      <w:color w:val="0563C1" w:themeColor="hyperlink"/>
      <w:u w:val="single"/>
    </w:rPr>
  </w:style>
  <w:style w:type="character" w:customStyle="1" w:styleId="orcid-id-https">
    <w:name w:val="orcid-id-https"/>
    <w:basedOn w:val="DefaultParagraphFont"/>
    <w:rsid w:val="0080395C"/>
  </w:style>
  <w:style w:type="table" w:styleId="TableGrid">
    <w:name w:val="Table Grid"/>
    <w:basedOn w:val="TableNormal"/>
    <w:uiPriority w:val="39"/>
    <w:rsid w:val="006C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104A"/>
    <w:pPr>
      <w:widowControl/>
      <w:autoSpaceDE/>
      <w:autoSpaceDN/>
      <w:spacing w:before="100" w:beforeAutospacing="1" w:after="100" w:afterAutospacing="1"/>
    </w:pPr>
    <w:rPr>
      <w:sz w:val="24"/>
      <w:szCs w:val="24"/>
      <w:lang w:bidi="ar-SA"/>
    </w:rPr>
  </w:style>
  <w:style w:type="character" w:styleId="FollowedHyperlink">
    <w:name w:val="FollowedHyperlink"/>
    <w:basedOn w:val="DefaultParagraphFont"/>
    <w:uiPriority w:val="99"/>
    <w:semiHidden/>
    <w:unhideWhenUsed/>
    <w:rsid w:val="00E36121"/>
    <w:rPr>
      <w:color w:val="954F72" w:themeColor="followedHyperlink"/>
      <w:u w:val="single"/>
    </w:rPr>
  </w:style>
  <w:style w:type="paragraph" w:styleId="ListParagraph">
    <w:name w:val="List Paragraph"/>
    <w:basedOn w:val="Normal"/>
    <w:uiPriority w:val="1"/>
    <w:qFormat/>
    <w:rsid w:val="007C0D64"/>
    <w:pPr>
      <w:spacing w:before="160"/>
      <w:ind w:left="1760" w:hanging="361"/>
    </w:pPr>
  </w:style>
  <w:style w:type="character" w:customStyle="1" w:styleId="cit">
    <w:name w:val="cit"/>
    <w:basedOn w:val="DefaultParagraphFont"/>
    <w:rsid w:val="0095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4584">
      <w:bodyDiv w:val="1"/>
      <w:marLeft w:val="0"/>
      <w:marRight w:val="0"/>
      <w:marTop w:val="0"/>
      <w:marBottom w:val="0"/>
      <w:divBdr>
        <w:top w:val="none" w:sz="0" w:space="0" w:color="auto"/>
        <w:left w:val="none" w:sz="0" w:space="0" w:color="auto"/>
        <w:bottom w:val="none" w:sz="0" w:space="0" w:color="auto"/>
        <w:right w:val="none" w:sz="0" w:space="0" w:color="auto"/>
      </w:divBdr>
    </w:div>
    <w:div w:id="787238419">
      <w:bodyDiv w:val="1"/>
      <w:marLeft w:val="0"/>
      <w:marRight w:val="0"/>
      <w:marTop w:val="0"/>
      <w:marBottom w:val="0"/>
      <w:divBdr>
        <w:top w:val="none" w:sz="0" w:space="0" w:color="auto"/>
        <w:left w:val="none" w:sz="0" w:space="0" w:color="auto"/>
        <w:bottom w:val="none" w:sz="0" w:space="0" w:color="auto"/>
        <w:right w:val="none" w:sz="0" w:space="0" w:color="auto"/>
      </w:divBdr>
    </w:div>
    <w:div w:id="998003933">
      <w:bodyDiv w:val="1"/>
      <w:marLeft w:val="0"/>
      <w:marRight w:val="0"/>
      <w:marTop w:val="0"/>
      <w:marBottom w:val="0"/>
      <w:divBdr>
        <w:top w:val="none" w:sz="0" w:space="0" w:color="auto"/>
        <w:left w:val="none" w:sz="0" w:space="0" w:color="auto"/>
        <w:bottom w:val="none" w:sz="0" w:space="0" w:color="auto"/>
        <w:right w:val="none" w:sz="0" w:space="0" w:color="auto"/>
      </w:divBdr>
    </w:div>
    <w:div w:id="1070077909">
      <w:bodyDiv w:val="1"/>
      <w:marLeft w:val="0"/>
      <w:marRight w:val="0"/>
      <w:marTop w:val="0"/>
      <w:marBottom w:val="0"/>
      <w:divBdr>
        <w:top w:val="none" w:sz="0" w:space="0" w:color="auto"/>
        <w:left w:val="none" w:sz="0" w:space="0" w:color="auto"/>
        <w:bottom w:val="none" w:sz="0" w:space="0" w:color="auto"/>
        <w:right w:val="none" w:sz="0" w:space="0" w:color="auto"/>
      </w:divBdr>
    </w:div>
    <w:div w:id="1553693330">
      <w:bodyDiv w:val="1"/>
      <w:marLeft w:val="0"/>
      <w:marRight w:val="0"/>
      <w:marTop w:val="0"/>
      <w:marBottom w:val="0"/>
      <w:divBdr>
        <w:top w:val="none" w:sz="0" w:space="0" w:color="auto"/>
        <w:left w:val="none" w:sz="0" w:space="0" w:color="auto"/>
        <w:bottom w:val="none" w:sz="0" w:space="0" w:color="auto"/>
        <w:right w:val="none" w:sz="0" w:space="0" w:color="auto"/>
      </w:divBdr>
    </w:div>
    <w:div w:id="1644115122">
      <w:bodyDiv w:val="1"/>
      <w:marLeft w:val="0"/>
      <w:marRight w:val="0"/>
      <w:marTop w:val="0"/>
      <w:marBottom w:val="0"/>
      <w:divBdr>
        <w:top w:val="none" w:sz="0" w:space="0" w:color="auto"/>
        <w:left w:val="none" w:sz="0" w:space="0" w:color="auto"/>
        <w:bottom w:val="none" w:sz="0" w:space="0" w:color="auto"/>
        <w:right w:val="none" w:sz="0" w:space="0" w:color="auto"/>
      </w:divBdr>
    </w:div>
    <w:div w:id="1652053120">
      <w:bodyDiv w:val="1"/>
      <w:marLeft w:val="0"/>
      <w:marRight w:val="0"/>
      <w:marTop w:val="0"/>
      <w:marBottom w:val="0"/>
      <w:divBdr>
        <w:top w:val="none" w:sz="0" w:space="0" w:color="auto"/>
        <w:left w:val="none" w:sz="0" w:space="0" w:color="auto"/>
        <w:bottom w:val="none" w:sz="0" w:space="0" w:color="auto"/>
        <w:right w:val="none" w:sz="0" w:space="0" w:color="auto"/>
      </w:divBdr>
    </w:div>
    <w:div w:id="1847985302">
      <w:bodyDiv w:val="1"/>
      <w:marLeft w:val="0"/>
      <w:marRight w:val="0"/>
      <w:marTop w:val="0"/>
      <w:marBottom w:val="0"/>
      <w:divBdr>
        <w:top w:val="none" w:sz="0" w:space="0" w:color="auto"/>
        <w:left w:val="none" w:sz="0" w:space="0" w:color="auto"/>
        <w:bottom w:val="none" w:sz="0" w:space="0" w:color="auto"/>
        <w:right w:val="none" w:sz="0" w:space="0" w:color="auto"/>
      </w:divBdr>
    </w:div>
    <w:div w:id="1897551236">
      <w:bodyDiv w:val="1"/>
      <w:marLeft w:val="0"/>
      <w:marRight w:val="0"/>
      <w:marTop w:val="0"/>
      <w:marBottom w:val="0"/>
      <w:divBdr>
        <w:top w:val="none" w:sz="0" w:space="0" w:color="auto"/>
        <w:left w:val="none" w:sz="0" w:space="0" w:color="auto"/>
        <w:bottom w:val="none" w:sz="0" w:space="0" w:color="auto"/>
        <w:right w:val="none" w:sz="0" w:space="0" w:color="auto"/>
      </w:divBdr>
      <w:divsChild>
        <w:div w:id="123524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_elbendary@mans.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67FA-3CBC-A548-A920-FE7B0664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17644</Words>
  <Characters>100577</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CZ-TECH</dc:creator>
  <cp:keywords/>
  <dc:description/>
  <cp:lastModifiedBy>Na Ma</cp:lastModifiedBy>
  <cp:revision>2</cp:revision>
  <dcterms:created xsi:type="dcterms:W3CDTF">2020-05-21T22:19:00Z</dcterms:created>
  <dcterms:modified xsi:type="dcterms:W3CDTF">2020-05-21T22:19:00Z</dcterms:modified>
</cp:coreProperties>
</file>