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6BC826" w14:textId="77777777" w:rsidR="00A77B3E" w:rsidRPr="006353D4" w:rsidRDefault="00242B8C" w:rsidP="006353D4">
      <w:pPr>
        <w:adjustRightInd w:val="0"/>
        <w:snapToGrid w:val="0"/>
        <w:spacing w:line="360" w:lineRule="auto"/>
        <w:jc w:val="both"/>
        <w:rPr>
          <w:rFonts w:ascii="Book Antiqua" w:hAnsi="Book Antiqua"/>
        </w:rPr>
      </w:pPr>
      <w:r w:rsidRPr="006E7F54">
        <w:rPr>
          <w:rFonts w:ascii="Book Antiqua" w:eastAsia="Book Antiqua" w:hAnsi="Book Antiqua" w:cs="Book Antiqua"/>
          <w:b/>
        </w:rPr>
        <w:t xml:space="preserve">Name of Journal: </w:t>
      </w:r>
      <w:r w:rsidRPr="006E7F54">
        <w:rPr>
          <w:rFonts w:ascii="Book Antiqua" w:eastAsia="Book Antiqua" w:hAnsi="Book Antiqua" w:cs="Book Antiqua"/>
          <w:i/>
        </w:rPr>
        <w:t>World Journal of Clinical Cases</w:t>
      </w:r>
    </w:p>
    <w:p w14:paraId="18EA2C01" w14:textId="77777777" w:rsidR="00A77B3E" w:rsidRPr="006353D4" w:rsidRDefault="00242B8C" w:rsidP="006353D4">
      <w:pPr>
        <w:adjustRightInd w:val="0"/>
        <w:snapToGrid w:val="0"/>
        <w:spacing w:line="360" w:lineRule="auto"/>
        <w:jc w:val="both"/>
        <w:rPr>
          <w:rFonts w:ascii="Book Antiqua" w:hAnsi="Book Antiqua"/>
        </w:rPr>
      </w:pPr>
      <w:r w:rsidRPr="006E7F54">
        <w:rPr>
          <w:rFonts w:ascii="Book Antiqua" w:eastAsia="Book Antiqua" w:hAnsi="Book Antiqua" w:cs="Book Antiqua"/>
          <w:b/>
        </w:rPr>
        <w:t xml:space="preserve">Manuscript NO: </w:t>
      </w:r>
      <w:r w:rsidRPr="006E7F54">
        <w:rPr>
          <w:rFonts w:ascii="Book Antiqua" w:eastAsia="Book Antiqua" w:hAnsi="Book Antiqua" w:cs="Book Antiqua"/>
        </w:rPr>
        <w:t>58275</w:t>
      </w:r>
    </w:p>
    <w:p w14:paraId="6AA6DFCD" w14:textId="77777777" w:rsidR="00A77B3E" w:rsidRPr="006353D4" w:rsidRDefault="00242B8C" w:rsidP="006353D4">
      <w:pPr>
        <w:adjustRightInd w:val="0"/>
        <w:snapToGrid w:val="0"/>
        <w:spacing w:line="360" w:lineRule="auto"/>
        <w:jc w:val="both"/>
        <w:rPr>
          <w:rFonts w:ascii="Book Antiqua" w:hAnsi="Book Antiqua"/>
        </w:rPr>
      </w:pPr>
      <w:r w:rsidRPr="006E7F54">
        <w:rPr>
          <w:rFonts w:ascii="Book Antiqua" w:eastAsia="Book Antiqua" w:hAnsi="Book Antiqua" w:cs="Book Antiqua"/>
          <w:b/>
        </w:rPr>
        <w:t xml:space="preserve">Manuscript Type: </w:t>
      </w:r>
      <w:r w:rsidRPr="006E7F54">
        <w:rPr>
          <w:rFonts w:ascii="Book Antiqua" w:eastAsia="Book Antiqua" w:hAnsi="Book Antiqua" w:cs="Book Antiqua"/>
        </w:rPr>
        <w:t>CASE REPORT</w:t>
      </w:r>
    </w:p>
    <w:p w14:paraId="1EE4B994" w14:textId="77777777" w:rsidR="00A77B3E" w:rsidRPr="006353D4" w:rsidRDefault="00A77B3E" w:rsidP="006353D4">
      <w:pPr>
        <w:adjustRightInd w:val="0"/>
        <w:snapToGrid w:val="0"/>
        <w:spacing w:line="360" w:lineRule="auto"/>
        <w:jc w:val="both"/>
        <w:rPr>
          <w:rFonts w:ascii="Book Antiqua" w:hAnsi="Book Antiqua"/>
        </w:rPr>
      </w:pPr>
    </w:p>
    <w:p w14:paraId="47B03124" w14:textId="77777777" w:rsidR="00A77B3E" w:rsidRPr="006353D4" w:rsidRDefault="00242B8C" w:rsidP="006353D4">
      <w:pPr>
        <w:adjustRightInd w:val="0"/>
        <w:snapToGrid w:val="0"/>
        <w:spacing w:line="360" w:lineRule="auto"/>
        <w:jc w:val="both"/>
        <w:rPr>
          <w:rFonts w:ascii="Book Antiqua" w:hAnsi="Book Antiqua"/>
        </w:rPr>
      </w:pPr>
      <w:r w:rsidRPr="006E7F54">
        <w:rPr>
          <w:rFonts w:ascii="Book Antiqua" w:eastAsia="Book Antiqua" w:hAnsi="Book Antiqua" w:cs="Book Antiqua"/>
          <w:b/>
        </w:rPr>
        <w:t>Bladder perforation caused by long-term catheterization misdiagnosed as digestive tract perforation: A case report</w:t>
      </w:r>
    </w:p>
    <w:p w14:paraId="4D5A0BC4" w14:textId="77777777" w:rsidR="00A77B3E" w:rsidRPr="006353D4" w:rsidRDefault="00A77B3E" w:rsidP="00280B01">
      <w:pPr>
        <w:adjustRightInd w:val="0"/>
        <w:snapToGrid w:val="0"/>
        <w:spacing w:line="360" w:lineRule="auto"/>
        <w:jc w:val="both"/>
        <w:rPr>
          <w:rFonts w:ascii="Book Antiqua" w:hAnsi="Book Antiqua"/>
        </w:rPr>
      </w:pPr>
    </w:p>
    <w:p w14:paraId="1282484E" w14:textId="3454CDF5" w:rsidR="00A77B3E" w:rsidRPr="006353D4" w:rsidRDefault="004A479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Wu B </w:t>
      </w:r>
      <w:r w:rsidRPr="006E7F54">
        <w:rPr>
          <w:rFonts w:ascii="Book Antiqua" w:eastAsia="Book Antiqua" w:hAnsi="Book Antiqua" w:cs="Book Antiqua"/>
          <w:i/>
          <w:iCs/>
        </w:rPr>
        <w:t>et al</w:t>
      </w:r>
      <w:r w:rsidRPr="006E7F54">
        <w:rPr>
          <w:rFonts w:ascii="Book Antiqua" w:eastAsia="Book Antiqua" w:hAnsi="Book Antiqua" w:cs="Book Antiqua"/>
        </w:rPr>
        <w:t>.</w:t>
      </w:r>
      <w:r w:rsidRPr="006E7F54">
        <w:rPr>
          <w:rFonts w:ascii="Book Antiqua" w:eastAsia="宋体" w:hAnsi="Book Antiqua" w:cs="宋体"/>
          <w:lang w:eastAsia="zh-CN"/>
        </w:rPr>
        <w:t xml:space="preserve"> </w:t>
      </w:r>
      <w:r w:rsidR="00242B8C" w:rsidRPr="006E7F54">
        <w:rPr>
          <w:rFonts w:ascii="Book Antiqua" w:eastAsia="Book Antiqua" w:hAnsi="Book Antiqua" w:cs="Book Antiqua"/>
        </w:rPr>
        <w:t>Bladder perforation caused by long-term catheterization</w:t>
      </w:r>
    </w:p>
    <w:p w14:paraId="2B1C939B" w14:textId="77777777" w:rsidR="00A77B3E" w:rsidRPr="006353D4" w:rsidRDefault="00A77B3E">
      <w:pPr>
        <w:adjustRightInd w:val="0"/>
        <w:snapToGrid w:val="0"/>
        <w:spacing w:line="360" w:lineRule="auto"/>
        <w:jc w:val="both"/>
        <w:rPr>
          <w:rFonts w:ascii="Book Antiqua" w:hAnsi="Book Antiqua"/>
        </w:rPr>
      </w:pPr>
    </w:p>
    <w:p w14:paraId="02576ECA"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Bin Wu, Jing Wang, Xu-Jian Chen, Zhong-Cheng Zhou, Ming-Yuan Zhu, Yi-Yu Shen, Zheng-Xiang Zhong</w:t>
      </w:r>
    </w:p>
    <w:p w14:paraId="6F41E7D0" w14:textId="77777777" w:rsidR="00A77B3E" w:rsidRPr="006353D4" w:rsidRDefault="00A77B3E">
      <w:pPr>
        <w:adjustRightInd w:val="0"/>
        <w:snapToGrid w:val="0"/>
        <w:spacing w:line="360" w:lineRule="auto"/>
        <w:jc w:val="both"/>
        <w:rPr>
          <w:rFonts w:ascii="Book Antiqua" w:hAnsi="Book Antiqua"/>
        </w:rPr>
      </w:pPr>
    </w:p>
    <w:p w14:paraId="4E670BC1" w14:textId="28E809F3"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Bin Wu, Jing Wang, Xu-Jian Chen, Zhong-Cheng Zhou, Ming-Yuan Zhu, Yi-Yu Shen, Zheng-Xiang Zhong, </w:t>
      </w:r>
      <w:r w:rsidRPr="006E7F54">
        <w:rPr>
          <w:rFonts w:ascii="Book Antiqua" w:eastAsia="Book Antiqua" w:hAnsi="Book Antiqua" w:cs="Book Antiqua"/>
        </w:rPr>
        <w:t>Department of Hepatobiliary Surgery, The Second Affiliated Hospital of Jiaxing University, Jiaxing 314000, Zhejiang</w:t>
      </w:r>
      <w:r w:rsidR="00AD5CCD" w:rsidRPr="006E7F54">
        <w:rPr>
          <w:rFonts w:ascii="Book Antiqua" w:eastAsia="Book Antiqua" w:hAnsi="Book Antiqua" w:cs="Book Antiqua"/>
        </w:rPr>
        <w:t xml:space="preserve"> Province</w:t>
      </w:r>
      <w:r w:rsidRPr="006E7F54">
        <w:rPr>
          <w:rFonts w:ascii="Book Antiqua" w:eastAsia="Book Antiqua" w:hAnsi="Book Antiqua" w:cs="Book Antiqua"/>
        </w:rPr>
        <w:t>, China</w:t>
      </w:r>
    </w:p>
    <w:p w14:paraId="623AB8F6" w14:textId="77777777" w:rsidR="00A77B3E" w:rsidRPr="006353D4" w:rsidRDefault="00A77B3E">
      <w:pPr>
        <w:adjustRightInd w:val="0"/>
        <w:snapToGrid w:val="0"/>
        <w:spacing w:line="360" w:lineRule="auto"/>
        <w:jc w:val="both"/>
        <w:rPr>
          <w:rFonts w:ascii="Book Antiqua" w:hAnsi="Book Antiqua"/>
        </w:rPr>
      </w:pPr>
    </w:p>
    <w:p w14:paraId="01D6AB02" w14:textId="0EA67DA4"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Author contributions: </w:t>
      </w:r>
      <w:r w:rsidRPr="006E7F54">
        <w:rPr>
          <w:rFonts w:ascii="Book Antiqua" w:eastAsia="Book Antiqua" w:hAnsi="Book Antiqua" w:cs="Book Antiqua"/>
        </w:rPr>
        <w:t>Wu B and Shen YY participated in the design of the report, analyzed the data and wrote the paper; Wang J, Chen XJ and Zhu MY collected the medical imaging materials; Zhou ZC and Zhong ZX designed the report and performed the preliminary revision of the article.</w:t>
      </w:r>
    </w:p>
    <w:p w14:paraId="236B25F3" w14:textId="77777777" w:rsidR="00A77B3E" w:rsidRPr="006353D4" w:rsidRDefault="00A77B3E">
      <w:pPr>
        <w:adjustRightInd w:val="0"/>
        <w:snapToGrid w:val="0"/>
        <w:spacing w:line="360" w:lineRule="auto"/>
        <w:jc w:val="both"/>
        <w:rPr>
          <w:rFonts w:ascii="Book Antiqua" w:hAnsi="Book Antiqua"/>
        </w:rPr>
      </w:pPr>
    </w:p>
    <w:p w14:paraId="609B93EC" w14:textId="3CE123B8"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Corresponding author: Yi-Yu Shen, MD, Chief Doctor, </w:t>
      </w:r>
      <w:r w:rsidRPr="006E7F54">
        <w:rPr>
          <w:rFonts w:ascii="Book Antiqua" w:eastAsia="Book Antiqua" w:hAnsi="Book Antiqua" w:cs="Book Antiqua"/>
        </w:rPr>
        <w:t xml:space="preserve">Department of Hepatobiliary Surgery, The Second Affiliated Hospital of Jiaxing University, </w:t>
      </w:r>
      <w:r w:rsidR="00287570" w:rsidRPr="006E7F54">
        <w:rPr>
          <w:rFonts w:ascii="Book Antiqua" w:eastAsia="Book Antiqua" w:hAnsi="Book Antiqua" w:cs="Book Antiqua"/>
        </w:rPr>
        <w:t>N</w:t>
      </w:r>
      <w:r w:rsidR="00287570" w:rsidRPr="006E7F54">
        <w:rPr>
          <w:rFonts w:ascii="Book Antiqua" w:hAnsi="Book Antiqua" w:cs="Book Antiqua"/>
          <w:lang w:eastAsia="zh-CN"/>
        </w:rPr>
        <w:t>o</w:t>
      </w:r>
      <w:r w:rsidR="00287570" w:rsidRPr="006E7F54">
        <w:rPr>
          <w:rFonts w:ascii="Book Antiqua" w:eastAsia="宋体" w:hAnsi="Book Antiqua" w:cs="宋体"/>
          <w:lang w:eastAsia="zh-CN"/>
        </w:rPr>
        <w:t xml:space="preserve">. </w:t>
      </w:r>
      <w:r w:rsidRPr="006E7F54">
        <w:rPr>
          <w:rFonts w:ascii="Book Antiqua" w:eastAsia="Book Antiqua" w:hAnsi="Book Antiqua" w:cs="Book Antiqua"/>
        </w:rPr>
        <w:t>1518 Huancheng North Road, Jiaxing 314000, Zhejiang</w:t>
      </w:r>
      <w:r w:rsidR="00AD5CCD" w:rsidRPr="006E7F54">
        <w:rPr>
          <w:rFonts w:ascii="Book Antiqua" w:eastAsia="Book Antiqua" w:hAnsi="Book Antiqua" w:cs="Book Antiqua"/>
        </w:rPr>
        <w:t xml:space="preserve"> Province</w:t>
      </w:r>
      <w:r w:rsidRPr="006E7F54">
        <w:rPr>
          <w:rFonts w:ascii="Book Antiqua" w:eastAsia="Book Antiqua" w:hAnsi="Book Antiqua" w:cs="Book Antiqua"/>
        </w:rPr>
        <w:t>, China. jxeysyy01@163.com</w:t>
      </w:r>
    </w:p>
    <w:p w14:paraId="4B86C1DD" w14:textId="77777777" w:rsidR="00A77B3E" w:rsidRPr="006353D4" w:rsidRDefault="00A77B3E">
      <w:pPr>
        <w:adjustRightInd w:val="0"/>
        <w:snapToGrid w:val="0"/>
        <w:spacing w:line="360" w:lineRule="auto"/>
        <w:jc w:val="both"/>
        <w:rPr>
          <w:rFonts w:ascii="Book Antiqua" w:hAnsi="Book Antiqua"/>
        </w:rPr>
      </w:pPr>
    </w:p>
    <w:p w14:paraId="0BC8222A"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Received: </w:t>
      </w:r>
      <w:r w:rsidRPr="006E7F54">
        <w:rPr>
          <w:rFonts w:ascii="Book Antiqua" w:eastAsia="Book Antiqua" w:hAnsi="Book Antiqua" w:cs="Book Antiqua"/>
        </w:rPr>
        <w:t>July 15, 2020</w:t>
      </w:r>
    </w:p>
    <w:p w14:paraId="17D367CC" w14:textId="13D9541D"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Revised: </w:t>
      </w:r>
      <w:r w:rsidR="00AB5BBB" w:rsidRPr="006E7F54">
        <w:rPr>
          <w:rFonts w:ascii="Book Antiqua" w:eastAsia="Book Antiqua" w:hAnsi="Book Antiqua" w:cs="Book Antiqua"/>
        </w:rPr>
        <w:t>August 10, 2020</w:t>
      </w:r>
    </w:p>
    <w:p w14:paraId="2441BBFA" w14:textId="69489846"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Accepted: </w:t>
      </w:r>
      <w:r w:rsidR="000F6D80" w:rsidRPr="006E7F54">
        <w:rPr>
          <w:rFonts w:ascii="Book Antiqua" w:eastAsia="Book Antiqua" w:hAnsi="Book Antiqua" w:cs="Book Antiqua"/>
        </w:rPr>
        <w:t>September 16, 2020</w:t>
      </w:r>
    </w:p>
    <w:p w14:paraId="08D52883"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Published online: </w:t>
      </w:r>
    </w:p>
    <w:p w14:paraId="747FD006" w14:textId="77777777" w:rsidR="00000000" w:rsidRDefault="0092696C">
      <w:pPr>
        <w:adjustRightInd w:val="0"/>
        <w:snapToGrid w:val="0"/>
        <w:spacing w:line="360" w:lineRule="auto"/>
        <w:jc w:val="both"/>
        <w:rPr>
          <w:rFonts w:ascii="Book Antiqua" w:hAnsi="Book Antiqua"/>
        </w:rPr>
        <w:sectPr w:rsidR="00000000" w:rsidSect="002456C6">
          <w:footerReference w:type="default" r:id="rId6"/>
          <w:pgSz w:w="12240" w:h="15840"/>
          <w:pgMar w:top="1440" w:right="1440" w:bottom="1440" w:left="1440" w:header="720" w:footer="720" w:gutter="0"/>
          <w:cols w:space="720"/>
          <w:docGrid w:linePitch="360"/>
        </w:sectPr>
      </w:pPr>
    </w:p>
    <w:p w14:paraId="665C7D59"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rPr>
        <w:lastRenderedPageBreak/>
        <w:t>Abstract</w:t>
      </w:r>
    </w:p>
    <w:p w14:paraId="0541B340"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BACKGROUND</w:t>
      </w:r>
    </w:p>
    <w:p w14:paraId="448651A7"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Spontaneous bladder rupture is relatively rare, and common causes of spontaneous bladder rupture include bladder diverticulum, neurogenic bladder dysfunction, gonorrhea infection, pelvic radiotherapy, </w:t>
      </w:r>
      <w:r w:rsidRPr="006E7F54">
        <w:rPr>
          <w:rFonts w:ascii="Book Antiqua" w:eastAsia="Book Antiqua" w:hAnsi="Book Antiqua" w:cs="Book Antiqua"/>
          <w:i/>
          <w:iCs/>
        </w:rPr>
        <w:t>etc</w:t>
      </w:r>
      <w:r w:rsidRPr="006E7F54">
        <w:rPr>
          <w:rFonts w:ascii="Book Antiqua" w:eastAsia="Book Antiqua" w:hAnsi="Book Antiqua" w:cs="Book Antiqua"/>
        </w:rPr>
        <w:t>. Urinary bladder perforation caused by urinary catheterization mostly occurs during the intubation process.</w:t>
      </w:r>
    </w:p>
    <w:p w14:paraId="6FF73E5E" w14:textId="77777777" w:rsidR="00A77B3E" w:rsidRPr="006353D4" w:rsidRDefault="00A77B3E">
      <w:pPr>
        <w:adjustRightInd w:val="0"/>
        <w:snapToGrid w:val="0"/>
        <w:spacing w:line="360" w:lineRule="auto"/>
        <w:jc w:val="both"/>
        <w:rPr>
          <w:rFonts w:ascii="Book Antiqua" w:hAnsi="Book Antiqua"/>
        </w:rPr>
      </w:pPr>
    </w:p>
    <w:p w14:paraId="7B20A005"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CASE SUMMARY</w:t>
      </w:r>
    </w:p>
    <w:p w14:paraId="2DA7D408" w14:textId="3496F22C" w:rsidR="00A77B3E" w:rsidRPr="006353D4" w:rsidRDefault="00242B8C" w:rsidP="006353D4">
      <w:pPr>
        <w:adjustRightInd w:val="0"/>
        <w:snapToGrid w:val="0"/>
        <w:spacing w:line="360" w:lineRule="auto"/>
        <w:jc w:val="both"/>
        <w:rPr>
          <w:rFonts w:ascii="Book Antiqua" w:hAnsi="Book Antiqua"/>
        </w:rPr>
      </w:pPr>
      <w:r w:rsidRPr="006E7F54">
        <w:rPr>
          <w:rFonts w:ascii="Book Antiqua" w:eastAsia="Book Antiqua" w:hAnsi="Book Antiqua" w:cs="Book Antiqua"/>
        </w:rPr>
        <w:t>Here, we describe an 83-year-old male who was admitted with 26 h of middle and upper abdominal pain and a history of long-term catheterization. Physical examination and computed tomography of the abdomen supported the diagnosis of diffuse peritonitis, most likely from a perforated digestive tract organ. Laparoscopic exploration revealed a possible digestive tract perforation. Finally, a perforation of approximately 5 mm in diameter was found in the bladder wall during laparotomy. After reviewing the patient</w:t>
      </w:r>
      <w:r w:rsidR="002456C6" w:rsidRPr="006E7F54">
        <w:rPr>
          <w:rFonts w:ascii="Book Antiqua" w:eastAsia="Book Antiqua" w:hAnsi="Book Antiqua" w:cs="Book Antiqua"/>
        </w:rPr>
        <w:t>’</w:t>
      </w:r>
      <w:r w:rsidRPr="006E7F54">
        <w:rPr>
          <w:rFonts w:ascii="Book Antiqua" w:eastAsia="Book Antiqua" w:hAnsi="Book Antiqua" w:cs="Book Antiqua"/>
        </w:rPr>
        <w:t xml:space="preserve">s previous medical records, we found that 1 year </w:t>
      </w:r>
      <w:r w:rsidR="002456C6" w:rsidRPr="006E7F54">
        <w:rPr>
          <w:rFonts w:ascii="Book Antiqua" w:eastAsia="Book Antiqua" w:hAnsi="Book Antiqua" w:cs="Book Antiqua"/>
        </w:rPr>
        <w:t>prior</w:t>
      </w:r>
      <w:r w:rsidRPr="006E7F54">
        <w:rPr>
          <w:rFonts w:ascii="Book Antiqua" w:eastAsia="Book Antiqua" w:hAnsi="Book Antiqua" w:cs="Book Antiqua"/>
        </w:rPr>
        <w:t xml:space="preserve"> the patient underwent an ultrasound examination showing that the end of the catheter was embedded into the mucosal layer of the bladder. Therefore, the bladder perforation in this patient may</w:t>
      </w:r>
      <w:r w:rsidR="002456C6" w:rsidRPr="006E7F54">
        <w:rPr>
          <w:rFonts w:ascii="Book Antiqua" w:eastAsia="Book Antiqua" w:hAnsi="Book Antiqua" w:cs="Book Antiqua"/>
        </w:rPr>
        <w:t xml:space="preserve"> have</w:t>
      </w:r>
      <w:r w:rsidRPr="006E7F54">
        <w:rPr>
          <w:rFonts w:ascii="Book Antiqua" w:eastAsia="Book Antiqua" w:hAnsi="Book Antiqua" w:cs="Book Antiqua"/>
        </w:rPr>
        <w:t xml:space="preserve"> be</w:t>
      </w:r>
      <w:r w:rsidR="002456C6" w:rsidRPr="006E7F54">
        <w:rPr>
          <w:rFonts w:ascii="Book Antiqua" w:eastAsia="Book Antiqua" w:hAnsi="Book Antiqua" w:cs="Book Antiqua"/>
        </w:rPr>
        <w:t>en</w:t>
      </w:r>
      <w:r w:rsidRPr="006E7F54">
        <w:rPr>
          <w:rFonts w:ascii="Book Antiqua" w:eastAsia="Book Antiqua" w:hAnsi="Book Antiqua" w:cs="Book Antiqua"/>
        </w:rPr>
        <w:t xml:space="preserve"> caused by the chronic compression of the urinary catheter against the bladder wall.</w:t>
      </w:r>
    </w:p>
    <w:p w14:paraId="1A7E0642" w14:textId="77777777" w:rsidR="00A77B3E" w:rsidRPr="006353D4" w:rsidRDefault="00A77B3E" w:rsidP="006353D4">
      <w:pPr>
        <w:adjustRightInd w:val="0"/>
        <w:snapToGrid w:val="0"/>
        <w:spacing w:line="360" w:lineRule="auto"/>
        <w:jc w:val="both"/>
        <w:rPr>
          <w:rFonts w:ascii="Book Antiqua" w:hAnsi="Book Antiqua"/>
        </w:rPr>
      </w:pPr>
    </w:p>
    <w:p w14:paraId="6FC2D329" w14:textId="77777777" w:rsidR="00A77B3E" w:rsidRPr="006353D4" w:rsidRDefault="00242B8C" w:rsidP="006353D4">
      <w:pPr>
        <w:adjustRightInd w:val="0"/>
        <w:snapToGrid w:val="0"/>
        <w:spacing w:line="360" w:lineRule="auto"/>
        <w:jc w:val="both"/>
        <w:rPr>
          <w:rFonts w:ascii="Book Antiqua" w:hAnsi="Book Antiqua"/>
        </w:rPr>
      </w:pPr>
      <w:r w:rsidRPr="006E7F54">
        <w:rPr>
          <w:rFonts w:ascii="Book Antiqua" w:eastAsia="Book Antiqua" w:hAnsi="Book Antiqua" w:cs="Book Antiqua"/>
        </w:rPr>
        <w:t>CONCLUSION</w:t>
      </w:r>
    </w:p>
    <w:p w14:paraId="202BCD26" w14:textId="77777777" w:rsidR="00A77B3E" w:rsidRPr="006353D4" w:rsidRDefault="00242B8C" w:rsidP="006353D4">
      <w:pPr>
        <w:adjustRightInd w:val="0"/>
        <w:snapToGrid w:val="0"/>
        <w:spacing w:line="360" w:lineRule="auto"/>
        <w:jc w:val="both"/>
        <w:rPr>
          <w:rFonts w:ascii="Book Antiqua" w:hAnsi="Book Antiqua"/>
        </w:rPr>
      </w:pPr>
      <w:r w:rsidRPr="006E7F54">
        <w:rPr>
          <w:rFonts w:ascii="Book Antiqua" w:eastAsia="Book Antiqua" w:hAnsi="Book Antiqua" w:cs="Book Antiqua"/>
        </w:rPr>
        <w:t>For patients with long-term indwelling catheters, there is a possibility of bladder perforation, which needs to be dealt with quickly.</w:t>
      </w:r>
    </w:p>
    <w:p w14:paraId="4B69EB05" w14:textId="77777777" w:rsidR="00A77B3E" w:rsidRPr="006353D4" w:rsidRDefault="00A77B3E" w:rsidP="00280B01">
      <w:pPr>
        <w:adjustRightInd w:val="0"/>
        <w:snapToGrid w:val="0"/>
        <w:spacing w:line="360" w:lineRule="auto"/>
        <w:jc w:val="both"/>
        <w:rPr>
          <w:rFonts w:ascii="Book Antiqua" w:hAnsi="Book Antiqua"/>
        </w:rPr>
      </w:pPr>
    </w:p>
    <w:p w14:paraId="3969EBD8" w14:textId="52B89556"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Key </w:t>
      </w:r>
      <w:r w:rsidR="00B17F07" w:rsidRPr="006E7F54">
        <w:rPr>
          <w:rFonts w:ascii="Book Antiqua" w:eastAsia="Book Antiqua" w:hAnsi="Book Antiqua" w:cs="Book Antiqua"/>
          <w:b/>
          <w:bCs/>
        </w:rPr>
        <w:t>Words</w:t>
      </w:r>
      <w:r w:rsidRPr="006E7F54">
        <w:rPr>
          <w:rFonts w:ascii="Book Antiqua" w:eastAsia="Book Antiqua" w:hAnsi="Book Antiqua" w:cs="Book Antiqua"/>
          <w:b/>
          <w:bCs/>
        </w:rPr>
        <w:t xml:space="preserve">: </w:t>
      </w:r>
      <w:r w:rsidRPr="006E7F54">
        <w:rPr>
          <w:rFonts w:ascii="Book Antiqua" w:eastAsia="Book Antiqua" w:hAnsi="Book Antiqua" w:cs="Book Antiqua"/>
        </w:rPr>
        <w:t xml:space="preserve">Bladder perforation; </w:t>
      </w:r>
      <w:r w:rsidR="00D671BE" w:rsidRPr="006E7F54">
        <w:rPr>
          <w:rFonts w:ascii="Book Antiqua" w:eastAsia="Book Antiqua" w:hAnsi="Book Antiqua" w:cs="Book Antiqua"/>
        </w:rPr>
        <w:t>C</w:t>
      </w:r>
      <w:r w:rsidRPr="006E7F54">
        <w:rPr>
          <w:rFonts w:ascii="Book Antiqua" w:eastAsia="Book Antiqua" w:hAnsi="Book Antiqua" w:cs="Book Antiqua"/>
        </w:rPr>
        <w:t xml:space="preserve">atheterization; </w:t>
      </w:r>
      <w:r w:rsidR="00D671BE" w:rsidRPr="006E7F54">
        <w:rPr>
          <w:rFonts w:ascii="Book Antiqua" w:eastAsia="Book Antiqua" w:hAnsi="Book Antiqua" w:cs="Book Antiqua"/>
        </w:rPr>
        <w:t>M</w:t>
      </w:r>
      <w:r w:rsidRPr="006E7F54">
        <w:rPr>
          <w:rFonts w:ascii="Book Antiqua" w:eastAsia="Book Antiqua" w:hAnsi="Book Antiqua" w:cs="Book Antiqua"/>
        </w:rPr>
        <w:t xml:space="preserve">isdiagnosed; </w:t>
      </w:r>
      <w:r w:rsidR="00D671BE" w:rsidRPr="006E7F54">
        <w:rPr>
          <w:rFonts w:ascii="Book Antiqua" w:eastAsia="Book Antiqua" w:hAnsi="Book Antiqua" w:cs="Book Antiqua"/>
        </w:rPr>
        <w:t>C</w:t>
      </w:r>
      <w:r w:rsidRPr="006E7F54">
        <w:rPr>
          <w:rFonts w:ascii="Book Antiqua" w:eastAsia="Book Antiqua" w:hAnsi="Book Antiqua" w:cs="Book Antiqua"/>
        </w:rPr>
        <w:t>ase report</w:t>
      </w:r>
    </w:p>
    <w:p w14:paraId="2F898CD2" w14:textId="77777777" w:rsidR="00A77B3E" w:rsidRPr="006353D4" w:rsidRDefault="00A77B3E">
      <w:pPr>
        <w:adjustRightInd w:val="0"/>
        <w:snapToGrid w:val="0"/>
        <w:spacing w:line="360" w:lineRule="auto"/>
        <w:jc w:val="both"/>
        <w:rPr>
          <w:rFonts w:ascii="Book Antiqua" w:hAnsi="Book Antiqua"/>
        </w:rPr>
      </w:pPr>
    </w:p>
    <w:p w14:paraId="4AEC157A" w14:textId="77777777" w:rsidR="00A77B3E" w:rsidRPr="006353D4" w:rsidRDefault="00242B8C">
      <w:pPr>
        <w:adjustRightInd w:val="0"/>
        <w:snapToGrid w:val="0"/>
        <w:spacing w:line="360" w:lineRule="auto"/>
        <w:jc w:val="both"/>
        <w:rPr>
          <w:rFonts w:ascii="Book Antiqua" w:hAnsi="Book Antiqua"/>
        </w:rPr>
      </w:pPr>
      <w:bookmarkStart w:id="0" w:name="OLE_LINK4"/>
      <w:bookmarkStart w:id="1" w:name="OLE_LINK5"/>
      <w:r w:rsidRPr="006E7F54">
        <w:rPr>
          <w:rFonts w:ascii="Book Antiqua" w:eastAsia="Book Antiqua" w:hAnsi="Book Antiqua" w:cs="Book Antiqua"/>
        </w:rPr>
        <w:t xml:space="preserve">Wu B, Wang J, Chen XJ, Zhou ZC, Zhu MY, Shen YY, Zhong ZX. Bladder perforation caused by long-term catheterization misdiagnosed as digestive tract perforation: A case report. </w:t>
      </w:r>
      <w:r w:rsidRPr="006E7F54">
        <w:rPr>
          <w:rFonts w:ascii="Book Antiqua" w:eastAsia="Book Antiqua" w:hAnsi="Book Antiqua" w:cs="Book Antiqua"/>
          <w:i/>
          <w:iCs/>
        </w:rPr>
        <w:t>World J Clin Cases</w:t>
      </w:r>
      <w:r w:rsidRPr="006E7F54">
        <w:rPr>
          <w:rFonts w:ascii="Book Antiqua" w:eastAsia="Book Antiqua" w:hAnsi="Book Antiqua" w:cs="Book Antiqua"/>
        </w:rPr>
        <w:t xml:space="preserve"> 2020; In press</w:t>
      </w:r>
    </w:p>
    <w:bookmarkEnd w:id="0"/>
    <w:bookmarkEnd w:id="1"/>
    <w:p w14:paraId="5E00C435" w14:textId="77777777" w:rsidR="00A77B3E" w:rsidRPr="006353D4" w:rsidRDefault="00A77B3E">
      <w:pPr>
        <w:adjustRightInd w:val="0"/>
        <w:snapToGrid w:val="0"/>
        <w:spacing w:line="360" w:lineRule="auto"/>
        <w:jc w:val="both"/>
        <w:rPr>
          <w:rFonts w:ascii="Book Antiqua" w:hAnsi="Book Antiqua"/>
        </w:rPr>
      </w:pPr>
    </w:p>
    <w:p w14:paraId="5E740BC1" w14:textId="56D5842F"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lastRenderedPageBreak/>
        <w:t xml:space="preserve">Core </w:t>
      </w:r>
      <w:r w:rsidR="00B17F07" w:rsidRPr="006E7F54">
        <w:rPr>
          <w:rFonts w:ascii="Book Antiqua" w:eastAsia="Book Antiqua" w:hAnsi="Book Antiqua" w:cs="Book Antiqua"/>
          <w:b/>
          <w:bCs/>
        </w:rPr>
        <w:t>Tip</w:t>
      </w:r>
      <w:r w:rsidRPr="006E7F54">
        <w:rPr>
          <w:rFonts w:ascii="Book Antiqua" w:eastAsia="Book Antiqua" w:hAnsi="Book Antiqua" w:cs="Book Antiqua"/>
          <w:b/>
          <w:bCs/>
        </w:rPr>
        <w:t xml:space="preserve">: </w:t>
      </w:r>
      <w:r w:rsidRPr="006E7F54">
        <w:rPr>
          <w:rFonts w:ascii="Book Antiqua" w:eastAsia="Book Antiqua" w:hAnsi="Book Antiqua" w:cs="Book Antiqua"/>
        </w:rPr>
        <w:t>Here, we describe a patient</w:t>
      </w:r>
      <w:r w:rsidR="002456C6" w:rsidRPr="006E7F54">
        <w:rPr>
          <w:rFonts w:ascii="Book Antiqua" w:eastAsia="Book Antiqua" w:hAnsi="Book Antiqua" w:cs="Book Antiqua"/>
        </w:rPr>
        <w:t>, who had a long-term indwelling catheter and complained of abdominal pain,</w:t>
      </w:r>
      <w:r w:rsidRPr="006E7F54">
        <w:rPr>
          <w:rFonts w:ascii="Book Antiqua" w:eastAsia="Book Antiqua" w:hAnsi="Book Antiqua" w:cs="Book Antiqua"/>
        </w:rPr>
        <w:t xml:space="preserve"> with a bladder perforation</w:t>
      </w:r>
      <w:r w:rsidR="002456C6" w:rsidRPr="006E7F54">
        <w:rPr>
          <w:rFonts w:ascii="Book Antiqua" w:eastAsia="Book Antiqua" w:hAnsi="Book Antiqua" w:cs="Book Antiqua"/>
        </w:rPr>
        <w:t xml:space="preserve"> that was</w:t>
      </w:r>
      <w:r w:rsidRPr="006E7F54">
        <w:rPr>
          <w:rFonts w:ascii="Book Antiqua" w:eastAsia="Book Antiqua" w:hAnsi="Book Antiqua" w:cs="Book Antiqua"/>
        </w:rPr>
        <w:t xml:space="preserve"> mistaken for a gastrointestinal perforation. </w:t>
      </w:r>
      <w:r w:rsidR="002456C6" w:rsidRPr="006E7F54">
        <w:rPr>
          <w:rFonts w:ascii="Book Antiqua" w:eastAsia="Book Antiqua" w:hAnsi="Book Antiqua" w:cs="Book Antiqua"/>
        </w:rPr>
        <w:t>W</w:t>
      </w:r>
      <w:r w:rsidRPr="006E7F54">
        <w:rPr>
          <w:rFonts w:ascii="Book Antiqua" w:eastAsia="Book Antiqua" w:hAnsi="Book Antiqua" w:cs="Book Antiqua"/>
        </w:rPr>
        <w:t xml:space="preserve">e found that </w:t>
      </w:r>
      <w:r w:rsidR="006353D4">
        <w:rPr>
          <w:rFonts w:ascii="Book Antiqua" w:eastAsia="Book Antiqua" w:hAnsi="Book Antiqua" w:cs="Book Antiqua"/>
        </w:rPr>
        <w:t>1</w:t>
      </w:r>
      <w:r w:rsidR="006353D4" w:rsidRPr="006E7F54">
        <w:rPr>
          <w:rFonts w:ascii="Book Antiqua" w:eastAsia="Book Antiqua" w:hAnsi="Book Antiqua" w:cs="Book Antiqua"/>
        </w:rPr>
        <w:t xml:space="preserve"> </w:t>
      </w:r>
      <w:r w:rsidRPr="006E7F54">
        <w:rPr>
          <w:rFonts w:ascii="Book Antiqua" w:eastAsia="Book Antiqua" w:hAnsi="Book Antiqua" w:cs="Book Antiqua"/>
        </w:rPr>
        <w:t xml:space="preserve">year prior the patient underwent an ultrasound examination showing that the end of the catheter was embedded in the mucosal layer of the bladder. Therefore, the bladder perforation in this patient may </w:t>
      </w:r>
      <w:r w:rsidR="002456C6" w:rsidRPr="006E7F54">
        <w:rPr>
          <w:rFonts w:ascii="Book Antiqua" w:eastAsia="Book Antiqua" w:hAnsi="Book Antiqua" w:cs="Book Antiqua"/>
        </w:rPr>
        <w:t xml:space="preserve">have </w:t>
      </w:r>
      <w:r w:rsidRPr="006E7F54">
        <w:rPr>
          <w:rFonts w:ascii="Book Antiqua" w:eastAsia="Book Antiqua" w:hAnsi="Book Antiqua" w:cs="Book Antiqua"/>
        </w:rPr>
        <w:t>be</w:t>
      </w:r>
      <w:r w:rsidR="002456C6" w:rsidRPr="006E7F54">
        <w:rPr>
          <w:rFonts w:ascii="Book Antiqua" w:eastAsia="Book Antiqua" w:hAnsi="Book Antiqua" w:cs="Book Antiqua"/>
        </w:rPr>
        <w:t>en</w:t>
      </w:r>
      <w:r w:rsidRPr="006E7F54">
        <w:rPr>
          <w:rFonts w:ascii="Book Antiqua" w:eastAsia="Book Antiqua" w:hAnsi="Book Antiqua" w:cs="Book Antiqua"/>
        </w:rPr>
        <w:t xml:space="preserve"> caused by the chronic compression of the urinary catheter against the bladder wall. This case reminds us that for patients with long-term indwelling catheters, bladder perforation may occur and needs to be dealt with timely.</w:t>
      </w:r>
    </w:p>
    <w:p w14:paraId="24F3D789" w14:textId="0E45F52A" w:rsidR="00A77B3E" w:rsidRPr="006353D4" w:rsidRDefault="00B17F07">
      <w:pPr>
        <w:adjustRightInd w:val="0"/>
        <w:snapToGrid w:val="0"/>
        <w:spacing w:line="360" w:lineRule="auto"/>
        <w:jc w:val="both"/>
        <w:rPr>
          <w:rFonts w:ascii="Book Antiqua" w:hAnsi="Book Antiqua"/>
        </w:rPr>
      </w:pPr>
      <w:r w:rsidRPr="006353D4">
        <w:rPr>
          <w:rFonts w:ascii="Book Antiqua" w:hAnsi="Book Antiqua"/>
        </w:rPr>
        <w:br w:type="page"/>
      </w:r>
    </w:p>
    <w:p w14:paraId="39A0763E"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caps/>
          <w:u w:val="single"/>
        </w:rPr>
        <w:lastRenderedPageBreak/>
        <w:t>INTRODUCTION</w:t>
      </w:r>
    </w:p>
    <w:p w14:paraId="5BE4E956" w14:textId="583CE653"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Bladder perforation is commonly seen in trauma or iatrogenic injury</w:t>
      </w:r>
      <w:r w:rsidRPr="006E7F54">
        <w:rPr>
          <w:rFonts w:ascii="Book Antiqua" w:eastAsia="Book Antiqua" w:hAnsi="Book Antiqua" w:cs="Book Antiqua"/>
          <w:vertAlign w:val="superscript"/>
        </w:rPr>
        <w:t>[1]</w:t>
      </w:r>
      <w:r w:rsidRPr="006E7F54">
        <w:rPr>
          <w:rFonts w:ascii="Book Antiqua" w:eastAsia="Book Antiqua" w:hAnsi="Book Antiqua" w:cs="Book Antiqua"/>
        </w:rPr>
        <w:t>, such as transurethral surgery or pelvic intraoperative injury</w:t>
      </w:r>
      <w:r w:rsidRPr="006E7F54">
        <w:rPr>
          <w:rFonts w:ascii="Book Antiqua" w:eastAsia="Book Antiqua" w:hAnsi="Book Antiqua" w:cs="Book Antiqua"/>
          <w:vertAlign w:val="superscript"/>
        </w:rPr>
        <w:t>[2,3]</w:t>
      </w:r>
      <w:r w:rsidRPr="006E7F54">
        <w:rPr>
          <w:rFonts w:ascii="Book Antiqua" w:eastAsia="Book Antiqua" w:hAnsi="Book Antiqua" w:cs="Book Antiqua"/>
        </w:rPr>
        <w:t xml:space="preserve">. Spontaneous bladder rupture is relatively rare, and common causes of spontaneous bladder rupture include bladder diverticulum, neurogenic bladder dysfunction, gonorrhea infection and pelvic radiotherapy, among </w:t>
      </w:r>
      <w:proofErr w:type="gramStart"/>
      <w:r w:rsidRPr="006E7F54">
        <w:rPr>
          <w:rFonts w:ascii="Book Antiqua" w:eastAsia="Book Antiqua" w:hAnsi="Book Antiqua" w:cs="Book Antiqua"/>
        </w:rPr>
        <w:t>others</w:t>
      </w:r>
      <w:r w:rsidRPr="006E7F54">
        <w:rPr>
          <w:rFonts w:ascii="Book Antiqua" w:eastAsia="Book Antiqua" w:hAnsi="Book Antiqua" w:cs="Book Antiqua"/>
          <w:vertAlign w:val="superscript"/>
        </w:rPr>
        <w:t>[</w:t>
      </w:r>
      <w:proofErr w:type="gramEnd"/>
      <w:r w:rsidRPr="006E7F54">
        <w:rPr>
          <w:rFonts w:ascii="Book Antiqua" w:eastAsia="Book Antiqua" w:hAnsi="Book Antiqua" w:cs="Book Antiqua"/>
          <w:vertAlign w:val="superscript"/>
        </w:rPr>
        <w:t>4]</w:t>
      </w:r>
      <w:r w:rsidRPr="006E7F54">
        <w:rPr>
          <w:rFonts w:ascii="Book Antiqua" w:eastAsia="Book Antiqua" w:hAnsi="Book Antiqua" w:cs="Book Antiqua"/>
        </w:rPr>
        <w:t xml:space="preserve">. A urinary bladder perforation caused by urinary catheterization mostly occurs during the intubation process. Here, we describe a patient </w:t>
      </w:r>
      <w:r w:rsidR="002456C6" w:rsidRPr="006E7F54">
        <w:rPr>
          <w:rFonts w:ascii="Book Antiqua" w:eastAsia="Book Antiqua" w:hAnsi="Book Antiqua" w:cs="Book Antiqua"/>
        </w:rPr>
        <w:t xml:space="preserve">who </w:t>
      </w:r>
      <w:r w:rsidRPr="006E7F54">
        <w:rPr>
          <w:rFonts w:ascii="Book Antiqua" w:eastAsia="Book Antiqua" w:hAnsi="Book Antiqua" w:cs="Book Antiqua"/>
        </w:rPr>
        <w:t>had a bladder perforation combined with peritonitis due to the long-term indwelling of the catheter.</w:t>
      </w:r>
    </w:p>
    <w:p w14:paraId="77D866A6" w14:textId="77777777" w:rsidR="00A77B3E" w:rsidRPr="006353D4" w:rsidRDefault="00A77B3E">
      <w:pPr>
        <w:adjustRightInd w:val="0"/>
        <w:snapToGrid w:val="0"/>
        <w:spacing w:line="360" w:lineRule="auto"/>
        <w:jc w:val="both"/>
        <w:rPr>
          <w:rFonts w:ascii="Book Antiqua" w:hAnsi="Book Antiqua"/>
        </w:rPr>
      </w:pPr>
    </w:p>
    <w:p w14:paraId="43E6E969"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caps/>
          <w:u w:val="single"/>
        </w:rPr>
        <w:t>CASE PRESENTATION</w:t>
      </w:r>
    </w:p>
    <w:p w14:paraId="0C954BC5"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i/>
        </w:rPr>
        <w:t>Chief complaints</w:t>
      </w:r>
    </w:p>
    <w:p w14:paraId="56888A40" w14:textId="0D91A908"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An 83-year-old male patient came to our hospital for emergency treatment due to 26 h of middle and upper abdominal pain.</w:t>
      </w:r>
    </w:p>
    <w:p w14:paraId="4F2C903E" w14:textId="77777777" w:rsidR="00A77B3E" w:rsidRPr="006353D4" w:rsidRDefault="00A77B3E">
      <w:pPr>
        <w:adjustRightInd w:val="0"/>
        <w:snapToGrid w:val="0"/>
        <w:spacing w:line="360" w:lineRule="auto"/>
        <w:jc w:val="both"/>
        <w:rPr>
          <w:rFonts w:ascii="Book Antiqua" w:hAnsi="Book Antiqua"/>
        </w:rPr>
      </w:pPr>
    </w:p>
    <w:p w14:paraId="7BA66FF0"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i/>
        </w:rPr>
        <w:t>History of present illness</w:t>
      </w:r>
    </w:p>
    <w:p w14:paraId="3B214D16" w14:textId="48D417D6"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The patient had mid-upper abdominal pain 26 h ago, a persistent pain, severe with nausea but no vomiting. There </w:t>
      </w:r>
      <w:r w:rsidR="002456C6" w:rsidRPr="006E7F54">
        <w:rPr>
          <w:rFonts w:ascii="Book Antiqua" w:eastAsia="Book Antiqua" w:hAnsi="Book Antiqua" w:cs="Book Antiqua"/>
        </w:rPr>
        <w:t>wa</w:t>
      </w:r>
      <w:r w:rsidRPr="006E7F54">
        <w:rPr>
          <w:rFonts w:ascii="Book Antiqua" w:eastAsia="Book Antiqua" w:hAnsi="Book Antiqua" w:cs="Book Antiqua"/>
        </w:rPr>
        <w:t>s no waist and back pain, no chest tightness, shortness of breath, but the patient fel</w:t>
      </w:r>
      <w:r w:rsidR="002456C6" w:rsidRPr="006E7F54">
        <w:rPr>
          <w:rFonts w:ascii="Book Antiqua" w:eastAsia="Book Antiqua" w:hAnsi="Book Antiqua" w:cs="Book Antiqua"/>
        </w:rPr>
        <w:t>t</w:t>
      </w:r>
      <w:r w:rsidRPr="006E7F54">
        <w:rPr>
          <w:rFonts w:ascii="Book Antiqua" w:eastAsia="Book Antiqua" w:hAnsi="Book Antiqua" w:cs="Book Antiqua"/>
        </w:rPr>
        <w:t xml:space="preserve"> palpitations and fatigue. The patient has had chills since abdominal pain occurred, and the degree of abdominal pain has been increasing since the onset. We observed that the patient had a catheter inserted</w:t>
      </w:r>
      <w:r w:rsidR="002456C6" w:rsidRPr="006E7F54">
        <w:rPr>
          <w:rFonts w:ascii="Book Antiqua" w:eastAsia="Book Antiqua" w:hAnsi="Book Antiqua" w:cs="Book Antiqua"/>
        </w:rPr>
        <w:t>,</w:t>
      </w:r>
      <w:r w:rsidRPr="006E7F54">
        <w:rPr>
          <w:rFonts w:ascii="Book Antiqua" w:eastAsia="Book Antiqua" w:hAnsi="Book Antiqua" w:cs="Book Antiqua"/>
        </w:rPr>
        <w:t xml:space="preserve"> and there was about 50</w:t>
      </w:r>
      <w:r w:rsidR="00AF43D5" w:rsidRPr="006E7F54">
        <w:rPr>
          <w:rFonts w:ascii="Book Antiqua" w:eastAsia="Book Antiqua" w:hAnsi="Book Antiqua" w:cs="Book Antiqua"/>
        </w:rPr>
        <w:t xml:space="preserve"> </w:t>
      </w:r>
      <w:r w:rsidRPr="006E7F54">
        <w:rPr>
          <w:rFonts w:ascii="Book Antiqua" w:eastAsia="Book Antiqua" w:hAnsi="Book Antiqua" w:cs="Book Antiqua"/>
        </w:rPr>
        <w:t>m</w:t>
      </w:r>
      <w:r w:rsidR="00D11FC0" w:rsidRPr="006E7F54">
        <w:rPr>
          <w:rFonts w:ascii="Book Antiqua" w:eastAsia="Book Antiqua" w:hAnsi="Book Antiqua" w:cs="Book Antiqua"/>
        </w:rPr>
        <w:t>L</w:t>
      </w:r>
      <w:r w:rsidRPr="006E7F54">
        <w:rPr>
          <w:rFonts w:ascii="Book Antiqua" w:eastAsia="Book Antiqua" w:hAnsi="Book Antiqua" w:cs="Book Antiqua"/>
        </w:rPr>
        <w:t xml:space="preserve"> of yellow urine in the urine bag.</w:t>
      </w:r>
    </w:p>
    <w:p w14:paraId="07972B6C" w14:textId="77777777" w:rsidR="00A77B3E" w:rsidRPr="006353D4" w:rsidRDefault="00A77B3E">
      <w:pPr>
        <w:adjustRightInd w:val="0"/>
        <w:snapToGrid w:val="0"/>
        <w:spacing w:line="360" w:lineRule="auto"/>
        <w:jc w:val="both"/>
        <w:rPr>
          <w:rFonts w:ascii="Book Antiqua" w:hAnsi="Book Antiqua"/>
        </w:rPr>
      </w:pPr>
    </w:p>
    <w:p w14:paraId="4D698D53"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i/>
        </w:rPr>
        <w:t>History of past illness</w:t>
      </w:r>
    </w:p>
    <w:p w14:paraId="655F80BE" w14:textId="379C06CE" w:rsidR="00A77B3E" w:rsidRPr="006353D4" w:rsidRDefault="00242B8C" w:rsidP="006353D4">
      <w:pPr>
        <w:adjustRightInd w:val="0"/>
        <w:snapToGrid w:val="0"/>
        <w:spacing w:line="360" w:lineRule="auto"/>
        <w:jc w:val="both"/>
        <w:rPr>
          <w:rFonts w:ascii="Book Antiqua" w:hAnsi="Book Antiqua"/>
        </w:rPr>
      </w:pPr>
      <w:r w:rsidRPr="006353D4">
        <w:rPr>
          <w:rFonts w:ascii="Book Antiqua" w:eastAsia="Book Antiqua" w:hAnsi="Book Antiqua" w:cs="Book Antiqua"/>
          <w:color w:val="000000"/>
        </w:rPr>
        <w:t xml:space="preserve">After a careful medical history inquiry, the patient was found to have been bedridden for a long period of time and suffered from many diseases, including hypertension, cardiac pacemaker implantation, history of atrial fibrillation, chronic obstructive pulmonary disease, prostatic hyperplasia and catheter indwelling status. The patient was diagnosed with benign prostatic hyperplasia 8 years ago due to symptoms of impaired urination, </w:t>
      </w:r>
      <w:r w:rsidRPr="006353D4">
        <w:rPr>
          <w:rFonts w:ascii="Book Antiqua" w:eastAsia="Book Antiqua" w:hAnsi="Book Antiqua" w:cs="Book Antiqua"/>
          <w:color w:val="000000"/>
        </w:rPr>
        <w:lastRenderedPageBreak/>
        <w:t>but he refused surgery. Three years ago, the patient could not rule out urination because of prostate hyperplasia, so he chose catheterization. For so many years, patients have been living with urinary catheters, so urinary tract infections often occur.</w:t>
      </w:r>
    </w:p>
    <w:p w14:paraId="1BDADFD4" w14:textId="77777777" w:rsidR="00A77B3E" w:rsidRPr="006353D4" w:rsidRDefault="00A77B3E" w:rsidP="006353D4">
      <w:pPr>
        <w:adjustRightInd w:val="0"/>
        <w:snapToGrid w:val="0"/>
        <w:spacing w:line="360" w:lineRule="auto"/>
        <w:jc w:val="both"/>
        <w:rPr>
          <w:rFonts w:ascii="Book Antiqua" w:hAnsi="Book Antiqua"/>
        </w:rPr>
      </w:pPr>
    </w:p>
    <w:p w14:paraId="36C98396" w14:textId="77777777" w:rsidR="00A77B3E" w:rsidRPr="006353D4" w:rsidRDefault="00242B8C" w:rsidP="006353D4">
      <w:pPr>
        <w:adjustRightInd w:val="0"/>
        <w:snapToGrid w:val="0"/>
        <w:spacing w:line="360" w:lineRule="auto"/>
        <w:jc w:val="both"/>
        <w:rPr>
          <w:rFonts w:ascii="Book Antiqua" w:hAnsi="Book Antiqua"/>
        </w:rPr>
      </w:pPr>
      <w:r w:rsidRPr="006E7F54">
        <w:rPr>
          <w:rFonts w:ascii="Book Antiqua" w:eastAsia="Book Antiqua" w:hAnsi="Book Antiqua" w:cs="Book Antiqua"/>
          <w:b/>
          <w:i/>
        </w:rPr>
        <w:t>Physical examination</w:t>
      </w:r>
    </w:p>
    <w:p w14:paraId="6BC9D47A" w14:textId="5CC3C5BC" w:rsidR="00A77B3E" w:rsidRPr="006353D4" w:rsidRDefault="00242B8C" w:rsidP="006353D4">
      <w:pPr>
        <w:adjustRightInd w:val="0"/>
        <w:snapToGrid w:val="0"/>
        <w:spacing w:line="360" w:lineRule="auto"/>
        <w:jc w:val="both"/>
        <w:rPr>
          <w:rFonts w:ascii="Book Antiqua" w:hAnsi="Book Antiqua"/>
        </w:rPr>
      </w:pPr>
      <w:r w:rsidRPr="006E7F54">
        <w:rPr>
          <w:rFonts w:ascii="Book Antiqua" w:eastAsia="Book Antiqua" w:hAnsi="Book Antiqua" w:cs="Book Antiqua"/>
        </w:rPr>
        <w:t>When the patient came to the hospital, his temperature was 37.2 °C, heart rate was 56 bpm, respiratory rate was 19 breaths per minute, blood pressure was 197/70 mmHg</w:t>
      </w:r>
      <w:r w:rsidR="002456C6" w:rsidRPr="006E7F54">
        <w:rPr>
          <w:rFonts w:ascii="Book Antiqua" w:eastAsia="Book Antiqua" w:hAnsi="Book Antiqua" w:cs="Book Antiqua"/>
        </w:rPr>
        <w:t xml:space="preserve"> and</w:t>
      </w:r>
      <w:r w:rsidRPr="006E7F54">
        <w:rPr>
          <w:rFonts w:ascii="Book Antiqua" w:eastAsia="Book Antiqua" w:hAnsi="Book Antiqua" w:cs="Book Antiqua"/>
        </w:rPr>
        <w:t xml:space="preserve"> oxygen saturation was 97%. Physical examination revealed slightly swollen abdomen and no obvious prominent lumps. Abdominal palpation showed tense abdominal muscles, a platy abdomen and obvious tenderness in the whole abdomen accompanied by rebound pain. Percussion of the abdomen indicate</w:t>
      </w:r>
      <w:r w:rsidR="002456C6" w:rsidRPr="006E7F54">
        <w:rPr>
          <w:rFonts w:ascii="Book Antiqua" w:eastAsia="Book Antiqua" w:hAnsi="Book Antiqua" w:cs="Book Antiqua"/>
        </w:rPr>
        <w:t>d</w:t>
      </w:r>
      <w:r w:rsidRPr="006E7F54">
        <w:rPr>
          <w:rFonts w:ascii="Book Antiqua" w:eastAsia="Book Antiqua" w:hAnsi="Book Antiqua" w:cs="Book Antiqua"/>
        </w:rPr>
        <w:t xml:space="preserve"> the presence of fluid in the abdominal cavity. Auscultation of the abdomen indicate</w:t>
      </w:r>
      <w:r w:rsidR="002456C6" w:rsidRPr="006E7F54">
        <w:rPr>
          <w:rFonts w:ascii="Book Antiqua" w:eastAsia="Book Antiqua" w:hAnsi="Book Antiqua" w:cs="Book Antiqua"/>
        </w:rPr>
        <w:t>d</w:t>
      </w:r>
      <w:r w:rsidRPr="006E7F54">
        <w:rPr>
          <w:rFonts w:ascii="Book Antiqua" w:eastAsia="Book Antiqua" w:hAnsi="Book Antiqua" w:cs="Book Antiqua"/>
        </w:rPr>
        <w:t xml:space="preserve"> that the sound of bowel movement in the abdominal cavity </w:t>
      </w:r>
      <w:r w:rsidR="002456C6" w:rsidRPr="006E7F54">
        <w:rPr>
          <w:rFonts w:ascii="Book Antiqua" w:eastAsia="Book Antiqua" w:hAnsi="Book Antiqua" w:cs="Book Antiqua"/>
        </w:rPr>
        <w:t>wa</w:t>
      </w:r>
      <w:r w:rsidRPr="006E7F54">
        <w:rPr>
          <w:rFonts w:ascii="Book Antiqua" w:eastAsia="Book Antiqua" w:hAnsi="Book Antiqua" w:cs="Book Antiqua"/>
        </w:rPr>
        <w:t>s slightly weakened.</w:t>
      </w:r>
    </w:p>
    <w:p w14:paraId="38E934FF" w14:textId="77777777" w:rsidR="00A77B3E" w:rsidRPr="006353D4" w:rsidRDefault="00A77B3E" w:rsidP="00280B01">
      <w:pPr>
        <w:adjustRightInd w:val="0"/>
        <w:snapToGrid w:val="0"/>
        <w:spacing w:line="360" w:lineRule="auto"/>
        <w:jc w:val="both"/>
        <w:rPr>
          <w:rFonts w:ascii="Book Antiqua" w:hAnsi="Book Antiqua"/>
        </w:rPr>
      </w:pPr>
    </w:p>
    <w:p w14:paraId="65A2EB08"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i/>
        </w:rPr>
        <w:t>Laboratory examinations</w:t>
      </w:r>
    </w:p>
    <w:p w14:paraId="361F8E4A" w14:textId="6934396D"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Routine blood tests showed that the patient’s leukocyte count did not increase significantly (7.38</w:t>
      </w:r>
      <w:r w:rsidR="0034205C" w:rsidRPr="006E7F54">
        <w:rPr>
          <w:rFonts w:ascii="Book Antiqua" w:eastAsia="Book Antiqua" w:hAnsi="Book Antiqua" w:cs="Book Antiqua"/>
        </w:rPr>
        <w:t xml:space="preserve"> </w:t>
      </w:r>
      <w:r w:rsidRPr="006E7F54">
        <w:rPr>
          <w:rFonts w:ascii="Book Antiqua" w:eastAsia="Book Antiqua" w:hAnsi="Book Antiqua" w:cs="Book Antiqua"/>
        </w:rPr>
        <w:t>×</w:t>
      </w:r>
      <w:r w:rsidR="0034205C" w:rsidRPr="006E7F54">
        <w:rPr>
          <w:rFonts w:ascii="Book Antiqua" w:eastAsia="Book Antiqua" w:hAnsi="Book Antiqua" w:cs="Book Antiqua"/>
        </w:rPr>
        <w:t xml:space="preserve"> </w:t>
      </w:r>
      <w:r w:rsidRPr="006E7F54">
        <w:rPr>
          <w:rFonts w:ascii="Book Antiqua" w:eastAsia="Book Antiqua" w:hAnsi="Book Antiqua" w:cs="Book Antiqua"/>
        </w:rPr>
        <w:t>10</w:t>
      </w:r>
      <w:r w:rsidRPr="006E7F54">
        <w:rPr>
          <w:rFonts w:ascii="Book Antiqua" w:eastAsia="Book Antiqua" w:hAnsi="Book Antiqua" w:cs="Book Antiqua"/>
          <w:vertAlign w:val="superscript"/>
        </w:rPr>
        <w:t>9</w:t>
      </w:r>
      <w:r w:rsidRPr="006E7F54">
        <w:rPr>
          <w:rFonts w:ascii="Book Antiqua" w:eastAsia="Book Antiqua" w:hAnsi="Book Antiqua" w:cs="Book Antiqua"/>
        </w:rPr>
        <w:t>/L),</w:t>
      </w:r>
      <w:r w:rsidR="002456C6" w:rsidRPr="006E7F54">
        <w:rPr>
          <w:rFonts w:ascii="Book Antiqua" w:eastAsia="Book Antiqua" w:hAnsi="Book Antiqua" w:cs="Book Antiqua"/>
        </w:rPr>
        <w:t xml:space="preserve"> and</w:t>
      </w:r>
      <w:r w:rsidRPr="006E7F54">
        <w:rPr>
          <w:rFonts w:ascii="Book Antiqua" w:eastAsia="Book Antiqua" w:hAnsi="Book Antiqua" w:cs="Book Antiqua"/>
        </w:rPr>
        <w:t xml:space="preserve"> the percentage of neutrophils was 91.2% with an increased hypersensitive C-reactive protein (132.81 mg/L). The patient</w:t>
      </w:r>
      <w:r w:rsidR="002456C6" w:rsidRPr="006E7F54">
        <w:rPr>
          <w:rFonts w:ascii="Book Antiqua" w:eastAsia="Book Antiqua" w:hAnsi="Book Antiqua" w:cs="Book Antiqua"/>
        </w:rPr>
        <w:t>’</w:t>
      </w:r>
      <w:r w:rsidRPr="006E7F54">
        <w:rPr>
          <w:rFonts w:ascii="Book Antiqua" w:eastAsia="Book Antiqua" w:hAnsi="Book Antiqua" w:cs="Book Antiqua"/>
        </w:rPr>
        <w:t xml:space="preserve">s red blood cell count </w:t>
      </w:r>
      <w:r w:rsidR="002456C6" w:rsidRPr="006E7F54">
        <w:rPr>
          <w:rFonts w:ascii="Book Antiqua" w:eastAsia="Book Antiqua" w:hAnsi="Book Antiqua" w:cs="Book Antiqua"/>
        </w:rPr>
        <w:t>wa</w:t>
      </w:r>
      <w:r w:rsidRPr="006E7F54">
        <w:rPr>
          <w:rFonts w:ascii="Book Antiqua" w:eastAsia="Book Antiqua" w:hAnsi="Book Antiqua" w:cs="Book Antiqua"/>
        </w:rPr>
        <w:t>s normal (4.92</w:t>
      </w:r>
      <w:r w:rsidR="0034205C" w:rsidRPr="006E7F54">
        <w:rPr>
          <w:rFonts w:ascii="Book Antiqua" w:eastAsia="Book Antiqua" w:hAnsi="Book Antiqua" w:cs="Book Antiqua"/>
        </w:rPr>
        <w:t xml:space="preserve"> </w:t>
      </w:r>
      <w:r w:rsidRPr="006E7F54">
        <w:rPr>
          <w:rFonts w:ascii="Book Antiqua" w:eastAsia="Book Antiqua" w:hAnsi="Book Antiqua" w:cs="Book Antiqua"/>
        </w:rPr>
        <w:t>×</w:t>
      </w:r>
      <w:r w:rsidR="0034205C" w:rsidRPr="006E7F54">
        <w:rPr>
          <w:rFonts w:ascii="Book Antiqua" w:eastAsia="Book Antiqua" w:hAnsi="Book Antiqua" w:cs="Book Antiqua"/>
        </w:rPr>
        <w:t xml:space="preserve"> </w:t>
      </w:r>
      <w:r w:rsidRPr="006E7F54">
        <w:rPr>
          <w:rFonts w:ascii="Book Antiqua" w:eastAsia="Book Antiqua" w:hAnsi="Book Antiqua" w:cs="Book Antiqua"/>
        </w:rPr>
        <w:t>10</w:t>
      </w:r>
      <w:r w:rsidRPr="006E7F54">
        <w:rPr>
          <w:rFonts w:ascii="Book Antiqua" w:eastAsia="Book Antiqua" w:hAnsi="Book Antiqua" w:cs="Book Antiqua"/>
          <w:vertAlign w:val="superscript"/>
        </w:rPr>
        <w:t>9</w:t>
      </w:r>
      <w:r w:rsidRPr="006E7F54">
        <w:rPr>
          <w:rFonts w:ascii="Book Antiqua" w:eastAsia="Book Antiqua" w:hAnsi="Book Antiqua" w:cs="Book Antiqua"/>
        </w:rPr>
        <w:t xml:space="preserve">/L), but the platelet count </w:t>
      </w:r>
      <w:r w:rsidR="002456C6" w:rsidRPr="006E7F54">
        <w:rPr>
          <w:rFonts w:ascii="Book Antiqua" w:eastAsia="Book Antiqua" w:hAnsi="Book Antiqua" w:cs="Book Antiqua"/>
        </w:rPr>
        <w:t>wa</w:t>
      </w:r>
      <w:r w:rsidRPr="006E7F54">
        <w:rPr>
          <w:rFonts w:ascii="Book Antiqua" w:eastAsia="Book Antiqua" w:hAnsi="Book Antiqua" w:cs="Book Antiqua"/>
        </w:rPr>
        <w:t>s low (80</w:t>
      </w:r>
      <w:r w:rsidR="0034205C" w:rsidRPr="006E7F54">
        <w:rPr>
          <w:rFonts w:ascii="Book Antiqua" w:eastAsia="Book Antiqua" w:hAnsi="Book Antiqua" w:cs="Book Antiqua"/>
        </w:rPr>
        <w:t xml:space="preserve"> </w:t>
      </w:r>
      <w:r w:rsidRPr="006E7F54">
        <w:rPr>
          <w:rFonts w:ascii="Book Antiqua" w:eastAsia="Book Antiqua" w:hAnsi="Book Antiqua" w:cs="Book Antiqua"/>
        </w:rPr>
        <w:t>×</w:t>
      </w:r>
      <w:r w:rsidR="0034205C" w:rsidRPr="006E7F54">
        <w:rPr>
          <w:rFonts w:ascii="Book Antiqua" w:eastAsia="Book Antiqua" w:hAnsi="Book Antiqua" w:cs="Book Antiqua"/>
        </w:rPr>
        <w:t xml:space="preserve"> </w:t>
      </w:r>
      <w:r w:rsidRPr="006E7F54">
        <w:rPr>
          <w:rFonts w:ascii="Book Antiqua" w:eastAsia="Book Antiqua" w:hAnsi="Book Antiqua" w:cs="Book Antiqua"/>
        </w:rPr>
        <w:t>10</w:t>
      </w:r>
      <w:r w:rsidRPr="006E7F54">
        <w:rPr>
          <w:rFonts w:ascii="Book Antiqua" w:eastAsia="Book Antiqua" w:hAnsi="Book Antiqua" w:cs="Book Antiqua"/>
          <w:vertAlign w:val="superscript"/>
        </w:rPr>
        <w:t>9</w:t>
      </w:r>
      <w:r w:rsidRPr="006E7F54">
        <w:rPr>
          <w:rFonts w:ascii="Book Antiqua" w:eastAsia="Book Antiqua" w:hAnsi="Book Antiqua" w:cs="Book Antiqua"/>
        </w:rPr>
        <w:t xml:space="preserve">/L). The significant increase in troponin (50 ng/L) and </w:t>
      </w:r>
      <w:r w:rsidR="003B5E73" w:rsidRPr="006E7F54">
        <w:rPr>
          <w:rFonts w:ascii="Book Antiqua" w:eastAsia="Book Antiqua" w:hAnsi="Book Antiqua" w:cs="Book Antiqua"/>
        </w:rPr>
        <w:t>brain natriuretic peptide</w:t>
      </w:r>
      <w:r w:rsidRPr="006E7F54">
        <w:rPr>
          <w:rFonts w:ascii="Book Antiqua" w:eastAsia="Book Antiqua" w:hAnsi="Book Antiqua" w:cs="Book Antiqua"/>
        </w:rPr>
        <w:t xml:space="preserve"> (630.53 </w:t>
      </w:r>
      <w:proofErr w:type="spellStart"/>
      <w:r w:rsidRPr="006E7F54">
        <w:rPr>
          <w:rFonts w:ascii="Book Antiqua" w:eastAsia="Book Antiqua" w:hAnsi="Book Antiqua" w:cs="Book Antiqua"/>
        </w:rPr>
        <w:t>pg</w:t>
      </w:r>
      <w:proofErr w:type="spellEnd"/>
      <w:r w:rsidRPr="006E7F54">
        <w:rPr>
          <w:rFonts w:ascii="Book Antiqua" w:eastAsia="Book Antiqua" w:hAnsi="Book Antiqua" w:cs="Book Antiqua"/>
        </w:rPr>
        <w:t>/m</w:t>
      </w:r>
      <w:r w:rsidR="0034205C" w:rsidRPr="006E7F54">
        <w:rPr>
          <w:rFonts w:ascii="Book Antiqua" w:eastAsia="Book Antiqua" w:hAnsi="Book Antiqua" w:cs="Book Antiqua"/>
        </w:rPr>
        <w:t>L</w:t>
      </w:r>
      <w:r w:rsidRPr="006E7F54">
        <w:rPr>
          <w:rFonts w:ascii="Book Antiqua" w:eastAsia="Book Antiqua" w:hAnsi="Book Antiqua" w:cs="Book Antiqua"/>
        </w:rPr>
        <w:t>) indicate</w:t>
      </w:r>
      <w:r w:rsidR="002456C6" w:rsidRPr="006E7F54">
        <w:rPr>
          <w:rFonts w:ascii="Book Antiqua" w:eastAsia="Book Antiqua" w:hAnsi="Book Antiqua" w:cs="Book Antiqua"/>
        </w:rPr>
        <w:t>d</w:t>
      </w:r>
      <w:r w:rsidRPr="006E7F54">
        <w:rPr>
          <w:rFonts w:ascii="Book Antiqua" w:eastAsia="Book Antiqua" w:hAnsi="Book Antiqua" w:cs="Book Antiqua"/>
        </w:rPr>
        <w:t xml:space="preserve"> that the function of </w:t>
      </w:r>
      <w:r w:rsidR="002456C6" w:rsidRPr="006E7F54">
        <w:rPr>
          <w:rFonts w:ascii="Book Antiqua" w:eastAsia="Book Antiqua" w:hAnsi="Book Antiqua" w:cs="Book Antiqua"/>
        </w:rPr>
        <w:t xml:space="preserve">the </w:t>
      </w:r>
      <w:r w:rsidRPr="006E7F54">
        <w:rPr>
          <w:rFonts w:ascii="Book Antiqua" w:eastAsia="Book Antiqua" w:hAnsi="Book Antiqua" w:cs="Book Antiqua"/>
        </w:rPr>
        <w:t>patient</w:t>
      </w:r>
      <w:r w:rsidR="002456C6" w:rsidRPr="006E7F54">
        <w:rPr>
          <w:rFonts w:ascii="Book Antiqua" w:eastAsia="Book Antiqua" w:hAnsi="Book Antiqua" w:cs="Book Antiqua"/>
        </w:rPr>
        <w:t>’</w:t>
      </w:r>
      <w:r w:rsidRPr="006E7F54">
        <w:rPr>
          <w:rFonts w:ascii="Book Antiqua" w:eastAsia="Book Antiqua" w:hAnsi="Book Antiqua" w:cs="Book Antiqua"/>
        </w:rPr>
        <w:t>s heart was poor. Prothrombin, d-dimers and partial thromboplastin times were normal.</w:t>
      </w:r>
    </w:p>
    <w:p w14:paraId="73A27470" w14:textId="77777777" w:rsidR="00A77B3E" w:rsidRPr="006353D4" w:rsidRDefault="00A77B3E">
      <w:pPr>
        <w:adjustRightInd w:val="0"/>
        <w:snapToGrid w:val="0"/>
        <w:spacing w:line="360" w:lineRule="auto"/>
        <w:jc w:val="both"/>
        <w:rPr>
          <w:rFonts w:ascii="Book Antiqua" w:hAnsi="Book Antiqua"/>
        </w:rPr>
      </w:pPr>
    </w:p>
    <w:p w14:paraId="3A59D86F"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i/>
        </w:rPr>
        <w:t>Imaging examinations</w:t>
      </w:r>
    </w:p>
    <w:p w14:paraId="23D0FBF5" w14:textId="775ADDEE"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Computed tomography of the abdomen revealed a small amount of free gas under the diaphragm and edema in part of the small intestine and intestinal wall with surrounding exudation. There was gas accumulation in the middle and upper abdomen and intestinal cavity, a small amount of effusion around the right liver, multiple cystic foci in the liver and cirrhosis. The distal end of the common bile duct showed calculi with multiple </w:t>
      </w:r>
      <w:r w:rsidRPr="006E7F54">
        <w:rPr>
          <w:rFonts w:ascii="Book Antiqua" w:eastAsia="Book Antiqua" w:hAnsi="Book Antiqua" w:cs="Book Antiqua"/>
        </w:rPr>
        <w:lastRenderedPageBreak/>
        <w:t>gallbladder calculi. The bladder wall was thickened with multiple bladder diverticulum and gas accumulation (Figure 1).</w:t>
      </w:r>
    </w:p>
    <w:p w14:paraId="55A16582" w14:textId="77777777" w:rsidR="00A77B3E" w:rsidRPr="006353D4" w:rsidRDefault="00A77B3E">
      <w:pPr>
        <w:adjustRightInd w:val="0"/>
        <w:snapToGrid w:val="0"/>
        <w:spacing w:line="360" w:lineRule="auto"/>
        <w:jc w:val="both"/>
        <w:rPr>
          <w:rFonts w:ascii="Book Antiqua" w:hAnsi="Book Antiqua"/>
        </w:rPr>
      </w:pPr>
    </w:p>
    <w:p w14:paraId="2BC0095E"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caps/>
          <w:u w:val="single"/>
        </w:rPr>
        <w:t>FINAL DIAGNOSIS</w:t>
      </w:r>
    </w:p>
    <w:p w14:paraId="01341D2A" w14:textId="7400E1C1"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The </w:t>
      </w:r>
      <w:proofErr w:type="gramStart"/>
      <w:r w:rsidRPr="006E7F54">
        <w:rPr>
          <w:rFonts w:ascii="Book Antiqua" w:eastAsia="Book Antiqua" w:hAnsi="Book Antiqua" w:cs="Book Antiqua"/>
        </w:rPr>
        <w:t>on</w:t>
      </w:r>
      <w:r w:rsidR="003B5E73" w:rsidRPr="006E7F54">
        <w:rPr>
          <w:rFonts w:ascii="Book Antiqua" w:eastAsia="Book Antiqua" w:hAnsi="Book Antiqua" w:cs="Book Antiqua"/>
        </w:rPr>
        <w:t xml:space="preserve"> </w:t>
      </w:r>
      <w:r w:rsidRPr="006E7F54">
        <w:rPr>
          <w:rFonts w:ascii="Book Antiqua" w:eastAsia="Book Antiqua" w:hAnsi="Book Antiqua" w:cs="Book Antiqua"/>
        </w:rPr>
        <w:t>duty</w:t>
      </w:r>
      <w:proofErr w:type="gramEnd"/>
      <w:r w:rsidRPr="006E7F54">
        <w:rPr>
          <w:rFonts w:ascii="Book Antiqua" w:eastAsia="Book Antiqua" w:hAnsi="Book Antiqua" w:cs="Book Antiqua"/>
        </w:rPr>
        <w:t xml:space="preserve"> physician first considered a diagnosis of diffuse peritonitis most likely </w:t>
      </w:r>
      <w:r w:rsidR="002456C6" w:rsidRPr="006E7F54">
        <w:rPr>
          <w:rFonts w:ascii="Book Antiqua" w:eastAsia="Book Antiqua" w:hAnsi="Book Antiqua" w:cs="Book Antiqua"/>
        </w:rPr>
        <w:t xml:space="preserve">due to </w:t>
      </w:r>
      <w:r w:rsidRPr="006E7F54">
        <w:rPr>
          <w:rFonts w:ascii="Book Antiqua" w:eastAsia="Book Antiqua" w:hAnsi="Book Antiqua" w:cs="Book Antiqua"/>
        </w:rPr>
        <w:t>a perforation of the digestive tract based on the above physical examination features and imaging data.</w:t>
      </w:r>
    </w:p>
    <w:p w14:paraId="474F88B5" w14:textId="77777777" w:rsidR="00A77B3E" w:rsidRPr="006353D4" w:rsidRDefault="00A77B3E">
      <w:pPr>
        <w:adjustRightInd w:val="0"/>
        <w:snapToGrid w:val="0"/>
        <w:spacing w:line="360" w:lineRule="auto"/>
        <w:jc w:val="both"/>
        <w:rPr>
          <w:rFonts w:ascii="Book Antiqua" w:hAnsi="Book Antiqua"/>
        </w:rPr>
      </w:pPr>
    </w:p>
    <w:p w14:paraId="513C674A"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caps/>
          <w:u w:val="single"/>
        </w:rPr>
        <w:t>TREATMENT</w:t>
      </w:r>
    </w:p>
    <w:p w14:paraId="15535787" w14:textId="60E19156"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Due to the advanced age of the patient with many basic diseases, the patient was at high risk for surgical treatment. After consultation with the patient</w:t>
      </w:r>
      <w:r w:rsidR="002456C6" w:rsidRPr="006E7F54">
        <w:rPr>
          <w:rFonts w:ascii="Book Antiqua" w:eastAsia="Book Antiqua" w:hAnsi="Book Antiqua" w:cs="Book Antiqua"/>
        </w:rPr>
        <w:t>’</w:t>
      </w:r>
      <w:r w:rsidRPr="006E7F54">
        <w:rPr>
          <w:rFonts w:ascii="Book Antiqua" w:eastAsia="Book Antiqua" w:hAnsi="Book Antiqua" w:cs="Book Antiqua"/>
        </w:rPr>
        <w:t>s family, the patient underwent emergency laparoscopic exploration. During the operation, dark red fluid accumulation was observed around the liver (</w:t>
      </w:r>
      <w:r w:rsidR="0034205C" w:rsidRPr="006E7F54">
        <w:rPr>
          <w:rFonts w:ascii="Book Antiqua" w:eastAsia="Book Antiqua" w:hAnsi="Book Antiqua" w:cs="Book Antiqua"/>
        </w:rPr>
        <w:t>Figure 2A</w:t>
      </w:r>
      <w:r w:rsidRPr="006E7F54">
        <w:rPr>
          <w:rFonts w:ascii="Book Antiqua" w:eastAsia="Book Antiqua" w:hAnsi="Book Antiqua" w:cs="Book Antiqua"/>
        </w:rPr>
        <w:t>) and a large amount of purulent fluid and pus adhesions were observed in the abdominal cavity (</w:t>
      </w:r>
      <w:r w:rsidR="00E95283" w:rsidRPr="006E7F54">
        <w:rPr>
          <w:rFonts w:ascii="Book Antiqua" w:eastAsia="Book Antiqua" w:hAnsi="Book Antiqua" w:cs="Book Antiqua"/>
        </w:rPr>
        <w:t xml:space="preserve">Figure 2B and </w:t>
      </w:r>
      <w:r w:rsidR="002456C6" w:rsidRPr="006E7F54">
        <w:rPr>
          <w:rFonts w:ascii="Book Antiqua" w:eastAsia="Book Antiqua" w:hAnsi="Book Antiqua" w:cs="Book Antiqua"/>
        </w:rPr>
        <w:t>2</w:t>
      </w:r>
      <w:r w:rsidR="00E95283" w:rsidRPr="006E7F54">
        <w:rPr>
          <w:rFonts w:ascii="Book Antiqua" w:eastAsia="Book Antiqua" w:hAnsi="Book Antiqua" w:cs="Book Antiqua"/>
        </w:rPr>
        <w:t>C</w:t>
      </w:r>
      <w:r w:rsidRPr="006E7F54">
        <w:rPr>
          <w:rFonts w:ascii="Book Antiqua" w:eastAsia="Book Antiqua" w:hAnsi="Book Antiqua" w:cs="Book Antiqua"/>
        </w:rPr>
        <w:t>) when the laparoscope was inserted into the abdominal cavity, indicating that a digestive tract perforation was more likely. We performed exploratory laparotomy in the hope of finding the location of the perforation.</w:t>
      </w:r>
    </w:p>
    <w:p w14:paraId="3951A11F" w14:textId="77777777" w:rsidR="00A77B3E" w:rsidRPr="006353D4" w:rsidRDefault="00A77B3E">
      <w:pPr>
        <w:adjustRightInd w:val="0"/>
        <w:snapToGrid w:val="0"/>
        <w:spacing w:line="360" w:lineRule="auto"/>
        <w:jc w:val="both"/>
        <w:rPr>
          <w:rFonts w:ascii="Book Antiqua" w:hAnsi="Book Antiqua"/>
        </w:rPr>
      </w:pPr>
    </w:p>
    <w:p w14:paraId="0B9EFC41"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caps/>
          <w:u w:val="single"/>
        </w:rPr>
        <w:t>OUTCOME AND FOLLOW-UP</w:t>
      </w:r>
    </w:p>
    <w:p w14:paraId="6D4002DB" w14:textId="10056EAB"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Finally, a hole of approximately 5 mm in diameter was found in the bladder wall (</w:t>
      </w:r>
      <w:r w:rsidR="00E95283" w:rsidRPr="006E7F54">
        <w:rPr>
          <w:rFonts w:ascii="Book Antiqua" w:eastAsia="Book Antiqua" w:hAnsi="Book Antiqua" w:cs="Book Antiqua"/>
        </w:rPr>
        <w:t>Figure 3</w:t>
      </w:r>
      <w:r w:rsidRPr="006E7F54">
        <w:rPr>
          <w:rFonts w:ascii="Book Antiqua" w:eastAsia="Book Antiqua" w:hAnsi="Book Antiqua" w:cs="Book Antiqua"/>
        </w:rPr>
        <w:t>). We repaired the hole using this method to suture all layers of bladder wall with 2-0 absorbable thread. We replaced a new catheter (18F Foley catheter) and kept it in the bladder to drain urine. Finally, we washed the abdominal cavity with normal saline, and closed the abdominal cavity with an indwelling drainage tube. It is a pity that the patient chose to continue the indwelling catheter because of poor cardiopulmonary function and unable to withstand partial prostatectomy. After more than a month, the patient recovered and left the hospital.</w:t>
      </w:r>
    </w:p>
    <w:p w14:paraId="4BBA8312" w14:textId="7378664C" w:rsidR="00A77B3E" w:rsidRPr="006353D4" w:rsidRDefault="00242B8C" w:rsidP="006353D4">
      <w:pPr>
        <w:adjustRightInd w:val="0"/>
        <w:snapToGrid w:val="0"/>
        <w:spacing w:line="360" w:lineRule="auto"/>
        <w:ind w:firstLineChars="100" w:firstLine="240"/>
        <w:jc w:val="both"/>
        <w:rPr>
          <w:rFonts w:ascii="Book Antiqua" w:hAnsi="Book Antiqua"/>
        </w:rPr>
      </w:pPr>
      <w:r w:rsidRPr="006353D4">
        <w:rPr>
          <w:rFonts w:ascii="Book Antiqua" w:eastAsia="Book Antiqua" w:hAnsi="Book Antiqua" w:cs="Book Antiqua"/>
          <w:color w:val="000000"/>
        </w:rPr>
        <w:t>After reviewing the patient</w:t>
      </w:r>
      <w:r w:rsidR="002456C6" w:rsidRPr="006353D4">
        <w:rPr>
          <w:rFonts w:ascii="Book Antiqua" w:eastAsia="Book Antiqua" w:hAnsi="Book Antiqua" w:cs="Book Antiqua"/>
          <w:color w:val="000000"/>
        </w:rPr>
        <w:t>’</w:t>
      </w:r>
      <w:r w:rsidRPr="006353D4">
        <w:rPr>
          <w:rFonts w:ascii="Book Antiqua" w:eastAsia="Book Antiqua" w:hAnsi="Book Antiqua" w:cs="Book Antiqua"/>
          <w:color w:val="000000"/>
        </w:rPr>
        <w:t xml:space="preserve">s previous medical records, we found that 1 year </w:t>
      </w:r>
      <w:r w:rsidR="002456C6" w:rsidRPr="006353D4">
        <w:rPr>
          <w:rFonts w:ascii="Book Antiqua" w:eastAsia="Book Antiqua" w:hAnsi="Book Antiqua" w:cs="Book Antiqua"/>
          <w:color w:val="000000"/>
        </w:rPr>
        <w:t>prior</w:t>
      </w:r>
      <w:r w:rsidRPr="006353D4">
        <w:rPr>
          <w:rFonts w:ascii="Book Antiqua" w:eastAsia="Book Antiqua" w:hAnsi="Book Antiqua" w:cs="Book Antiqua"/>
          <w:color w:val="000000"/>
        </w:rPr>
        <w:t xml:space="preserve">, the patient underwent an ultrasound examination showing that the end of the catheter was </w:t>
      </w:r>
      <w:r w:rsidRPr="006353D4">
        <w:rPr>
          <w:rFonts w:ascii="Book Antiqua" w:eastAsia="Book Antiqua" w:hAnsi="Book Antiqua" w:cs="Book Antiqua"/>
          <w:color w:val="000000"/>
        </w:rPr>
        <w:lastRenderedPageBreak/>
        <w:t>embedded in the mucosal layer of the bladder (</w:t>
      </w:r>
      <w:r w:rsidR="007533AA" w:rsidRPr="006353D4">
        <w:rPr>
          <w:rFonts w:ascii="Book Antiqua" w:eastAsia="Book Antiqua" w:hAnsi="Book Antiqua" w:cs="Book Antiqua"/>
          <w:color w:val="000000"/>
        </w:rPr>
        <w:t xml:space="preserve">Figure </w:t>
      </w:r>
      <w:r w:rsidRPr="006353D4">
        <w:rPr>
          <w:rFonts w:ascii="Book Antiqua" w:eastAsia="Book Antiqua" w:hAnsi="Book Antiqua" w:cs="Book Antiqua"/>
          <w:color w:val="000000"/>
        </w:rPr>
        <w:t xml:space="preserve">4). Therefore, the bladder perforation in this patient may have been caused by the chronic compression of the urinary catheter against the bladder wall. This bladder perforation may not occur if the ultrasound results were taken seriously and appropriate action had </w:t>
      </w:r>
      <w:r w:rsidR="002456C6" w:rsidRPr="006353D4">
        <w:rPr>
          <w:rFonts w:ascii="Book Antiqua" w:eastAsia="Book Antiqua" w:hAnsi="Book Antiqua" w:cs="Book Antiqua"/>
          <w:color w:val="000000"/>
        </w:rPr>
        <w:t xml:space="preserve">been </w:t>
      </w:r>
      <w:r w:rsidRPr="006353D4">
        <w:rPr>
          <w:rFonts w:ascii="Book Antiqua" w:eastAsia="Book Antiqua" w:hAnsi="Book Antiqua" w:cs="Book Antiqua"/>
          <w:color w:val="000000"/>
        </w:rPr>
        <w:t>t</w:t>
      </w:r>
      <w:r w:rsidR="002456C6" w:rsidRPr="006353D4">
        <w:rPr>
          <w:rFonts w:ascii="Book Antiqua" w:eastAsia="Book Antiqua" w:hAnsi="Book Antiqua" w:cs="Book Antiqua"/>
          <w:color w:val="000000"/>
        </w:rPr>
        <w:t>a</w:t>
      </w:r>
      <w:r w:rsidRPr="006353D4">
        <w:rPr>
          <w:rFonts w:ascii="Book Antiqua" w:eastAsia="Book Antiqua" w:hAnsi="Book Antiqua" w:cs="Book Antiqua"/>
          <w:color w:val="000000"/>
        </w:rPr>
        <w:t>k</w:t>
      </w:r>
      <w:r w:rsidR="002456C6" w:rsidRPr="006353D4">
        <w:rPr>
          <w:rFonts w:ascii="Book Antiqua" w:eastAsia="Book Antiqua" w:hAnsi="Book Antiqua" w:cs="Book Antiqua"/>
          <w:color w:val="000000"/>
        </w:rPr>
        <w:t>en</w:t>
      </w:r>
      <w:r w:rsidRPr="006353D4">
        <w:rPr>
          <w:rFonts w:ascii="Book Antiqua" w:eastAsia="Book Antiqua" w:hAnsi="Book Antiqua" w:cs="Book Antiqua"/>
          <w:color w:val="000000"/>
        </w:rPr>
        <w:t xml:space="preserve"> by</w:t>
      </w:r>
      <w:r w:rsidR="002456C6" w:rsidRPr="006353D4">
        <w:rPr>
          <w:rFonts w:ascii="Book Antiqua" w:eastAsia="Book Antiqua" w:hAnsi="Book Antiqua" w:cs="Book Antiqua"/>
          <w:color w:val="000000"/>
        </w:rPr>
        <w:t xml:space="preserve"> the</w:t>
      </w:r>
      <w:r w:rsidRPr="006353D4">
        <w:rPr>
          <w:rFonts w:ascii="Book Antiqua" w:eastAsia="Book Antiqua" w:hAnsi="Book Antiqua" w:cs="Book Antiqua"/>
          <w:color w:val="000000"/>
        </w:rPr>
        <w:t xml:space="preserve"> physician.</w:t>
      </w:r>
    </w:p>
    <w:p w14:paraId="4D431897" w14:textId="77777777" w:rsidR="00A77B3E" w:rsidRPr="006353D4" w:rsidRDefault="00A77B3E" w:rsidP="00280B01">
      <w:pPr>
        <w:adjustRightInd w:val="0"/>
        <w:snapToGrid w:val="0"/>
        <w:spacing w:line="360" w:lineRule="auto"/>
        <w:jc w:val="both"/>
        <w:rPr>
          <w:rFonts w:ascii="Book Antiqua" w:hAnsi="Book Antiqua"/>
        </w:rPr>
      </w:pPr>
    </w:p>
    <w:p w14:paraId="22132489"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caps/>
          <w:u w:val="single"/>
        </w:rPr>
        <w:t>DISCUSSION</w:t>
      </w:r>
    </w:p>
    <w:p w14:paraId="46743C9C" w14:textId="38AFA8F6" w:rsidR="006B0139" w:rsidRPr="006E7F54" w:rsidRDefault="00242B8C">
      <w:pPr>
        <w:adjustRightInd w:val="0"/>
        <w:snapToGrid w:val="0"/>
        <w:spacing w:line="360" w:lineRule="auto"/>
        <w:jc w:val="both"/>
        <w:rPr>
          <w:rFonts w:ascii="Book Antiqua" w:eastAsia="Book Antiqua" w:hAnsi="Book Antiqua" w:cs="Book Antiqua"/>
        </w:rPr>
      </w:pPr>
      <w:r w:rsidRPr="006E7F54">
        <w:rPr>
          <w:rFonts w:ascii="Book Antiqua" w:eastAsia="Book Antiqua" w:hAnsi="Book Antiqua" w:cs="Book Antiqua"/>
        </w:rPr>
        <w:t xml:space="preserve">In this case, the patient had a bladder perforation combined with peritonitis due to </w:t>
      </w:r>
      <w:r w:rsidR="006B0139" w:rsidRPr="006E7F54">
        <w:rPr>
          <w:rFonts w:ascii="Book Antiqua" w:eastAsia="Book Antiqua" w:hAnsi="Book Antiqua" w:cs="Book Antiqua"/>
        </w:rPr>
        <w:t xml:space="preserve">a </w:t>
      </w:r>
      <w:r w:rsidRPr="006E7F54">
        <w:rPr>
          <w:rFonts w:ascii="Book Antiqua" w:eastAsia="Book Antiqua" w:hAnsi="Book Antiqua" w:cs="Book Antiqua"/>
        </w:rPr>
        <w:t xml:space="preserve">long-term indwelling urinary catheter. Although it was not a spontaneous rupture of the bladder, it is rare in clinical practice. With the aging of the population, there is an increasing number of elderly and high-risk patients with long-term indwelling urinary catheters. Long-term indwelling urethral catheters are associated with many risks, including urinary tract infection, catheter shedding, difficult </w:t>
      </w:r>
      <w:proofErr w:type="spellStart"/>
      <w:r w:rsidRPr="006E7F54">
        <w:rPr>
          <w:rFonts w:ascii="Book Antiqua" w:eastAsia="Book Antiqua" w:hAnsi="Book Antiqua" w:cs="Book Antiqua"/>
        </w:rPr>
        <w:t>extubation</w:t>
      </w:r>
      <w:proofErr w:type="spellEnd"/>
      <w:r w:rsidRPr="006E7F54">
        <w:rPr>
          <w:rFonts w:ascii="Book Antiqua" w:eastAsia="Book Antiqua" w:hAnsi="Book Antiqua" w:cs="Book Antiqua"/>
        </w:rPr>
        <w:t>, urethral stricture and bladder mucosal damage, among others. Serious cases lead to urethral perforation, which is extremely rare</w:t>
      </w:r>
      <w:r w:rsidRPr="006E7F54">
        <w:rPr>
          <w:rFonts w:ascii="Book Antiqua" w:eastAsia="Book Antiqua" w:hAnsi="Book Antiqua" w:cs="Book Antiqua"/>
          <w:vertAlign w:val="superscript"/>
        </w:rPr>
        <w:t>[5]</w:t>
      </w:r>
      <w:r w:rsidRPr="006E7F54">
        <w:rPr>
          <w:rFonts w:ascii="Book Antiqua" w:eastAsia="Book Antiqua" w:hAnsi="Book Antiqua" w:cs="Book Antiqua"/>
        </w:rPr>
        <w:t xml:space="preserve">. This is because the balloon catheter is left in the bladder normally. Long-term continuous catheterization causes the bladder to be nonfilled, which reduces the bladder volume. The top of the catheter becomes embedded in the bladder mucosa, resulting in local ischemia, mucosal damage and chronic inflammation, which can lead to bladder structure abnormalities, bladder wall necrosis and perforation. </w:t>
      </w:r>
    </w:p>
    <w:p w14:paraId="3E913475" w14:textId="4831F17B" w:rsidR="006B0139" w:rsidRPr="006E7F54" w:rsidRDefault="00242B8C">
      <w:pPr>
        <w:adjustRightInd w:val="0"/>
        <w:snapToGrid w:val="0"/>
        <w:spacing w:line="360" w:lineRule="auto"/>
        <w:ind w:firstLine="240"/>
        <w:jc w:val="both"/>
        <w:rPr>
          <w:rFonts w:ascii="Book Antiqua" w:eastAsia="Book Antiqua" w:hAnsi="Book Antiqua" w:cs="Book Antiqua"/>
        </w:rPr>
      </w:pPr>
      <w:r w:rsidRPr="006E7F54">
        <w:rPr>
          <w:rFonts w:ascii="Book Antiqua" w:eastAsia="Book Antiqua" w:hAnsi="Book Antiqua" w:cs="Book Antiqua"/>
        </w:rPr>
        <w:t xml:space="preserve">In this case, an ultrasound examination showed that the urethral catheter end was embedded into the mucosal layer of the bladder </w:t>
      </w:r>
      <w:r w:rsidR="006353D4">
        <w:rPr>
          <w:rFonts w:ascii="Book Antiqua" w:eastAsia="Book Antiqua" w:hAnsi="Book Antiqua" w:cs="Book Antiqua"/>
        </w:rPr>
        <w:t>1</w:t>
      </w:r>
      <w:r w:rsidR="006353D4" w:rsidRPr="006E7F54">
        <w:rPr>
          <w:rFonts w:ascii="Book Antiqua" w:eastAsia="Book Antiqua" w:hAnsi="Book Antiqua" w:cs="Book Antiqua"/>
        </w:rPr>
        <w:t xml:space="preserve"> </w:t>
      </w:r>
      <w:r w:rsidRPr="006E7F54">
        <w:rPr>
          <w:rFonts w:ascii="Book Antiqua" w:eastAsia="Book Antiqua" w:hAnsi="Book Antiqua" w:cs="Book Antiqua"/>
        </w:rPr>
        <w:t>year before. It is not clear whether this injury was the site of the perforation. It should be noted that patients who require long-term indwelling catheterization tend to be frail elderly patients with poor reactivity and insensitivity to pain. In the early stage, the bladder perforation is small, the pressure in the bladder is low and the speed and volume of urine outflow are small. Therefore, the patient often has no obvious symptoms, the disease progresses slowly and it is easy to delay treatment resulting in diffuse peritonitis, which is life-</w:t>
      </w:r>
      <w:proofErr w:type="gramStart"/>
      <w:r w:rsidRPr="006E7F54">
        <w:rPr>
          <w:rFonts w:ascii="Book Antiqua" w:eastAsia="Book Antiqua" w:hAnsi="Book Antiqua" w:cs="Book Antiqua"/>
        </w:rPr>
        <w:t>threatening</w:t>
      </w:r>
      <w:r w:rsidRPr="006E7F54">
        <w:rPr>
          <w:rFonts w:ascii="Book Antiqua" w:eastAsia="Book Antiqua" w:hAnsi="Book Antiqua" w:cs="Book Antiqua"/>
          <w:vertAlign w:val="superscript"/>
        </w:rPr>
        <w:t>[</w:t>
      </w:r>
      <w:proofErr w:type="gramEnd"/>
      <w:r w:rsidRPr="006E7F54">
        <w:rPr>
          <w:rFonts w:ascii="Book Antiqua" w:eastAsia="Book Antiqua" w:hAnsi="Book Antiqua" w:cs="Book Antiqua"/>
          <w:vertAlign w:val="superscript"/>
        </w:rPr>
        <w:t>6,7]</w:t>
      </w:r>
      <w:r w:rsidRPr="006E7F54">
        <w:rPr>
          <w:rFonts w:ascii="Book Antiqua" w:eastAsia="Book Antiqua" w:hAnsi="Book Antiqua" w:cs="Book Antiqua"/>
        </w:rPr>
        <w:t xml:space="preserve">. </w:t>
      </w:r>
    </w:p>
    <w:p w14:paraId="536D60C7" w14:textId="0C8BDD49" w:rsidR="00A77B3E" w:rsidRPr="006353D4" w:rsidRDefault="00242B8C" w:rsidP="006E7F54">
      <w:pPr>
        <w:adjustRightInd w:val="0"/>
        <w:snapToGrid w:val="0"/>
        <w:spacing w:line="360" w:lineRule="auto"/>
        <w:ind w:firstLine="240"/>
        <w:jc w:val="both"/>
        <w:rPr>
          <w:rFonts w:ascii="Book Antiqua" w:hAnsi="Book Antiqua"/>
        </w:rPr>
      </w:pPr>
      <w:r w:rsidRPr="006E7F54">
        <w:rPr>
          <w:rFonts w:ascii="Book Antiqua" w:eastAsia="Book Antiqua" w:hAnsi="Book Antiqua" w:cs="Book Antiqua"/>
        </w:rPr>
        <w:lastRenderedPageBreak/>
        <w:t xml:space="preserve">In this case, there </w:t>
      </w:r>
      <w:r w:rsidR="006B0139" w:rsidRPr="006E7F54">
        <w:rPr>
          <w:rFonts w:ascii="Book Antiqua" w:eastAsia="Book Antiqua" w:hAnsi="Book Antiqua" w:cs="Book Antiqua"/>
        </w:rPr>
        <w:t>wa</w:t>
      </w:r>
      <w:r w:rsidRPr="006E7F54">
        <w:rPr>
          <w:rFonts w:ascii="Book Antiqua" w:eastAsia="Book Antiqua" w:hAnsi="Book Antiqua" w:cs="Book Antiqua"/>
        </w:rPr>
        <w:t>s still a large amount of urine outflow through the catheter</w:t>
      </w:r>
      <w:r w:rsidR="006B0139" w:rsidRPr="006E7F54">
        <w:rPr>
          <w:rFonts w:ascii="Book Antiqua" w:eastAsia="Book Antiqua" w:hAnsi="Book Antiqua" w:cs="Book Antiqua"/>
        </w:rPr>
        <w:t>,</w:t>
      </w:r>
      <w:r w:rsidRPr="006E7F54">
        <w:rPr>
          <w:rFonts w:ascii="Book Antiqua" w:eastAsia="Book Antiqua" w:hAnsi="Book Antiqua" w:cs="Book Antiqua"/>
        </w:rPr>
        <w:t xml:space="preserve"> and diffuse peritonitis ha</w:t>
      </w:r>
      <w:r w:rsidR="006B0139" w:rsidRPr="006E7F54">
        <w:rPr>
          <w:rFonts w:ascii="Book Antiqua" w:eastAsia="Book Antiqua" w:hAnsi="Book Antiqua" w:cs="Book Antiqua"/>
        </w:rPr>
        <w:t>d</w:t>
      </w:r>
      <w:r w:rsidRPr="006E7F54">
        <w:rPr>
          <w:rFonts w:ascii="Book Antiqua" w:eastAsia="Book Antiqua" w:hAnsi="Book Antiqua" w:cs="Book Antiqua"/>
        </w:rPr>
        <w:t xml:space="preserve"> occurred indicating that the bladder perforation of this patient was a chronic process. Therefore, it is difficult to diagnose such cases</w:t>
      </w:r>
      <w:r w:rsidR="006B0139" w:rsidRPr="006E7F54">
        <w:rPr>
          <w:rFonts w:ascii="Book Antiqua" w:eastAsia="Book Antiqua" w:hAnsi="Book Antiqua" w:cs="Book Antiqua"/>
        </w:rPr>
        <w:t xml:space="preserve"> and</w:t>
      </w:r>
      <w:r w:rsidRPr="006E7F54">
        <w:rPr>
          <w:rFonts w:ascii="Book Antiqua" w:eastAsia="Book Antiqua" w:hAnsi="Book Antiqua" w:cs="Book Antiqua"/>
        </w:rPr>
        <w:t xml:space="preserve"> led</w:t>
      </w:r>
      <w:r w:rsidR="006B0139" w:rsidRPr="006E7F54">
        <w:rPr>
          <w:rFonts w:ascii="Book Antiqua" w:eastAsia="Book Antiqua" w:hAnsi="Book Antiqua" w:cs="Book Antiqua"/>
        </w:rPr>
        <w:t xml:space="preserve"> </w:t>
      </w:r>
      <w:r w:rsidRPr="006E7F54">
        <w:rPr>
          <w:rFonts w:ascii="Book Antiqua" w:eastAsia="Book Antiqua" w:hAnsi="Book Antiqua" w:cs="Book Antiqua"/>
        </w:rPr>
        <w:t xml:space="preserve">to a misdiagnosis of digestive tract perforation. Schein </w:t>
      </w:r>
      <w:r w:rsidRPr="006E7F54">
        <w:rPr>
          <w:rFonts w:ascii="Book Antiqua" w:eastAsia="Book Antiqua" w:hAnsi="Book Antiqua" w:cs="Book Antiqua"/>
          <w:i/>
          <w:iCs/>
        </w:rPr>
        <w:t>et al</w:t>
      </w:r>
      <w:r w:rsidR="007533AA" w:rsidRPr="006E7F54">
        <w:rPr>
          <w:rFonts w:ascii="Book Antiqua" w:eastAsia="Book Antiqua" w:hAnsi="Book Antiqua" w:cs="Book Antiqua"/>
          <w:vertAlign w:val="superscript"/>
        </w:rPr>
        <w:t>[8]</w:t>
      </w:r>
      <w:r w:rsidRPr="006E7F54">
        <w:rPr>
          <w:rFonts w:ascii="Book Antiqua" w:eastAsia="Book Antiqua" w:hAnsi="Book Antiqua" w:cs="Book Antiqua"/>
        </w:rPr>
        <w:t xml:space="preserve"> considered the diagnosis of spontaneous bladder perforation to be challenging and usually made during open surgery</w:t>
      </w:r>
      <w:r w:rsidRPr="006E7F54">
        <w:rPr>
          <w:rFonts w:ascii="Book Antiqua" w:eastAsia="Book Antiqua" w:hAnsi="Book Antiqua" w:cs="Book Antiqua"/>
          <w:vertAlign w:val="superscript"/>
        </w:rPr>
        <w:t>[8]</w:t>
      </w:r>
      <w:r w:rsidRPr="006E7F54">
        <w:rPr>
          <w:rFonts w:ascii="Book Antiqua" w:eastAsia="Book Antiqua" w:hAnsi="Book Antiqua" w:cs="Book Antiqua"/>
        </w:rPr>
        <w:t>. A patient with T1 paraplegia had a bladder perforation due to intermittent self-catheterization reported by</w:t>
      </w:r>
      <w:r w:rsidR="00B17F07" w:rsidRPr="006E7F54">
        <w:rPr>
          <w:rFonts w:ascii="Book Antiqua" w:eastAsia="Book Antiqua" w:hAnsi="Book Antiqua" w:cs="Book Antiqua"/>
        </w:rPr>
        <w:t xml:space="preserve"> </w:t>
      </w:r>
      <w:bookmarkStart w:id="2" w:name="OLE_LINK3"/>
      <w:r w:rsidR="00B17F07" w:rsidRPr="006E7F54">
        <w:rPr>
          <w:rFonts w:ascii="Book Antiqua" w:eastAsia="Book Antiqua" w:hAnsi="Book Antiqua" w:cs="Book Antiqua"/>
        </w:rPr>
        <w:t>Martin</w:t>
      </w:r>
      <w:bookmarkEnd w:id="2"/>
      <w:r w:rsidRPr="006E7F54">
        <w:rPr>
          <w:rFonts w:ascii="Book Antiqua" w:eastAsia="Book Antiqua" w:hAnsi="Book Antiqua" w:cs="Book Antiqua"/>
        </w:rPr>
        <w:t xml:space="preserve"> </w:t>
      </w:r>
      <w:r w:rsidRPr="006E7F54">
        <w:rPr>
          <w:rFonts w:ascii="Book Antiqua" w:eastAsia="Book Antiqua" w:hAnsi="Book Antiqua" w:cs="Book Antiqua"/>
          <w:i/>
          <w:iCs/>
        </w:rPr>
        <w:t>et al</w:t>
      </w:r>
      <w:r w:rsidR="00695436" w:rsidRPr="006E7F54">
        <w:rPr>
          <w:rFonts w:ascii="Book Antiqua" w:eastAsia="Book Antiqua" w:hAnsi="Book Antiqua" w:cs="Book Antiqua"/>
          <w:vertAlign w:val="superscript"/>
        </w:rPr>
        <w:t>[9]</w:t>
      </w:r>
      <w:r w:rsidRPr="006E7F54">
        <w:rPr>
          <w:rFonts w:ascii="Book Antiqua" w:eastAsia="Book Antiqua" w:hAnsi="Book Antiqua" w:cs="Book Antiqua"/>
        </w:rPr>
        <w:t>. This case highlighted the fact that a preoperative diagnosis of bladder perforation in T1 paraplegics with no abdominal sensation is very difficult</w:t>
      </w:r>
      <w:r w:rsidRPr="006E7F54">
        <w:rPr>
          <w:rFonts w:ascii="Book Antiqua" w:eastAsia="Book Antiqua" w:hAnsi="Book Antiqua" w:cs="Book Antiqua"/>
          <w:vertAlign w:val="superscript"/>
        </w:rPr>
        <w:t>[9]</w:t>
      </w:r>
      <w:r w:rsidRPr="006E7F54">
        <w:rPr>
          <w:rFonts w:ascii="Book Antiqua" w:eastAsia="Book Antiqua" w:hAnsi="Book Antiqua" w:cs="Book Antiqua"/>
        </w:rPr>
        <w:t>, and the delay in diagnosis and treatment is the main cause of death in patients with bladder perforation</w:t>
      </w:r>
      <w:r w:rsidRPr="006E7F54">
        <w:rPr>
          <w:rFonts w:ascii="Book Antiqua" w:eastAsia="Book Antiqua" w:hAnsi="Book Antiqua" w:cs="Book Antiqua"/>
          <w:vertAlign w:val="superscript"/>
        </w:rPr>
        <w:t>[10,11]</w:t>
      </w:r>
      <w:r w:rsidRPr="006E7F54">
        <w:rPr>
          <w:rFonts w:ascii="Book Antiqua" w:eastAsia="Book Antiqua" w:hAnsi="Book Antiqua" w:cs="Book Antiqua"/>
        </w:rPr>
        <w:t>.</w:t>
      </w:r>
    </w:p>
    <w:p w14:paraId="73C6A3C9" w14:textId="565A3A16" w:rsidR="006B0139" w:rsidRPr="006E7F54" w:rsidRDefault="00242B8C" w:rsidP="006353D4">
      <w:pPr>
        <w:adjustRightInd w:val="0"/>
        <w:snapToGrid w:val="0"/>
        <w:spacing w:line="360" w:lineRule="auto"/>
        <w:ind w:firstLineChars="100" w:firstLine="240"/>
        <w:jc w:val="both"/>
        <w:rPr>
          <w:rFonts w:ascii="Book Antiqua" w:eastAsia="Book Antiqua" w:hAnsi="Book Antiqua" w:cs="Book Antiqua"/>
        </w:rPr>
      </w:pPr>
      <w:r w:rsidRPr="006E7F54">
        <w:rPr>
          <w:rFonts w:ascii="Book Antiqua" w:eastAsia="Book Antiqua" w:hAnsi="Book Antiqua" w:cs="Book Antiqua"/>
        </w:rPr>
        <w:t>Some researchers have suggested that cystostomy should be performed in patients with a long-term indwelling catheter. The possible complications of long-term indwelling catheters can be avoided. However, the proportion of patients with cystostomy is very low clinically, which may be related to the high age of most patients and the high risk of operation. Some have also proposed that the urethral catheter should be intermittently closed in the process of catheterization so that the bladder is in the filling state for most of the time</w:t>
      </w:r>
      <w:r w:rsidR="006B0139" w:rsidRPr="006E7F54">
        <w:rPr>
          <w:rFonts w:ascii="Book Antiqua" w:eastAsia="Book Antiqua" w:hAnsi="Book Antiqua" w:cs="Book Antiqua"/>
        </w:rPr>
        <w:t xml:space="preserve"> thus</w:t>
      </w:r>
      <w:r w:rsidRPr="006E7F54">
        <w:rPr>
          <w:rFonts w:ascii="Book Antiqua" w:eastAsia="Book Antiqua" w:hAnsi="Book Antiqua" w:cs="Book Antiqua"/>
        </w:rPr>
        <w:t xml:space="preserve"> reducing the pressure of the urethral catheter on the bladder mucosa. </w:t>
      </w:r>
    </w:p>
    <w:p w14:paraId="2626974C" w14:textId="5E73397A" w:rsidR="00A77B3E" w:rsidRPr="006353D4" w:rsidRDefault="00242B8C" w:rsidP="00280B01">
      <w:pPr>
        <w:adjustRightInd w:val="0"/>
        <w:snapToGrid w:val="0"/>
        <w:spacing w:line="360" w:lineRule="auto"/>
        <w:ind w:firstLineChars="100" w:firstLine="240"/>
        <w:jc w:val="both"/>
        <w:rPr>
          <w:rFonts w:ascii="Book Antiqua" w:hAnsi="Book Antiqua"/>
        </w:rPr>
      </w:pPr>
      <w:r w:rsidRPr="006E7F54">
        <w:rPr>
          <w:rFonts w:ascii="Book Antiqua" w:eastAsia="Book Antiqua" w:hAnsi="Book Antiqua" w:cs="Book Antiqua"/>
        </w:rPr>
        <w:t>Regular replacement of urinary catheters can reduce urinary tract infections and avoid compression of the bladder mucosa in the same area, but the optimal time to replace urinary catheters is still unclear and needs to be confirmed by more clinical studies. The use of a catheter with a smooth, flexible end can also reduce injur</w:t>
      </w:r>
      <w:r w:rsidR="006B0139" w:rsidRPr="006E7F54">
        <w:rPr>
          <w:rFonts w:ascii="Book Antiqua" w:eastAsia="Book Antiqua" w:hAnsi="Book Antiqua" w:cs="Book Antiqua"/>
        </w:rPr>
        <w:t>y</w:t>
      </w:r>
      <w:r w:rsidRPr="006E7F54">
        <w:rPr>
          <w:rFonts w:ascii="Book Antiqua" w:eastAsia="Book Antiqua" w:hAnsi="Book Antiqua" w:cs="Book Antiqua"/>
        </w:rPr>
        <w:t xml:space="preserve"> to the bladder wall. When the patient has mild symptoms or the bladder mucosa is found to be slightly injured by ultrasound examination, timely treatment should be provided to avoid misdiagnosis and delay the disease</w:t>
      </w:r>
      <w:r w:rsidRPr="006E7F54">
        <w:rPr>
          <w:rFonts w:ascii="Book Antiqua" w:eastAsia="Book Antiqua" w:hAnsi="Book Antiqua" w:cs="Book Antiqua"/>
          <w:vertAlign w:val="superscript"/>
        </w:rPr>
        <w:t>[12]</w:t>
      </w:r>
      <w:r w:rsidRPr="006E7F54">
        <w:rPr>
          <w:rFonts w:ascii="Book Antiqua" w:eastAsia="Book Antiqua" w:hAnsi="Book Antiqua" w:cs="Book Antiqua"/>
        </w:rPr>
        <w:t>. In this case, if a preoperative ultrasound examination</w:t>
      </w:r>
      <w:r w:rsidRPr="006E7F54">
        <w:rPr>
          <w:rFonts w:ascii="Book Antiqua" w:eastAsia="Book Antiqua" w:hAnsi="Book Antiqua" w:cs="Book Antiqua"/>
          <w:vertAlign w:val="superscript"/>
        </w:rPr>
        <w:t>[13]</w:t>
      </w:r>
      <w:r w:rsidRPr="006E7F54">
        <w:rPr>
          <w:rFonts w:ascii="Book Antiqua" w:eastAsia="Book Antiqua" w:hAnsi="Book Antiqua" w:cs="Book Antiqua"/>
        </w:rPr>
        <w:t xml:space="preserve"> or cystography</w:t>
      </w:r>
      <w:r w:rsidRPr="006E7F54">
        <w:rPr>
          <w:rFonts w:ascii="Book Antiqua" w:eastAsia="Book Antiqua" w:hAnsi="Book Antiqua" w:cs="Book Antiqua"/>
          <w:vertAlign w:val="superscript"/>
        </w:rPr>
        <w:t>[14]</w:t>
      </w:r>
      <w:r w:rsidRPr="006E7F54">
        <w:rPr>
          <w:rFonts w:ascii="Book Antiqua" w:eastAsia="Book Antiqua" w:hAnsi="Book Antiqua" w:cs="Book Antiqua"/>
        </w:rPr>
        <w:t xml:space="preserve"> is performed, </w:t>
      </w:r>
      <w:r w:rsidR="006B0139" w:rsidRPr="006E7F54">
        <w:rPr>
          <w:rFonts w:ascii="Book Antiqua" w:eastAsia="Book Antiqua" w:hAnsi="Book Antiqua" w:cs="Book Antiqua"/>
        </w:rPr>
        <w:t xml:space="preserve">then </w:t>
      </w:r>
      <w:r w:rsidRPr="006E7F54">
        <w:rPr>
          <w:rFonts w:ascii="Book Antiqua" w:eastAsia="Book Antiqua" w:hAnsi="Book Antiqua" w:cs="Book Antiqua"/>
        </w:rPr>
        <w:t>it may be helpful to locate the perforation during surgery. Of course, the possibility of a bladder perforation should be considered in patients with this kind of long-term indwelling catheter combined with peritonitis.</w:t>
      </w:r>
    </w:p>
    <w:p w14:paraId="318712C1" w14:textId="77777777" w:rsidR="00A77B3E" w:rsidRPr="006353D4" w:rsidRDefault="00A77B3E">
      <w:pPr>
        <w:adjustRightInd w:val="0"/>
        <w:snapToGrid w:val="0"/>
        <w:spacing w:line="360" w:lineRule="auto"/>
        <w:jc w:val="both"/>
        <w:rPr>
          <w:rFonts w:ascii="Book Antiqua" w:hAnsi="Book Antiqua"/>
        </w:rPr>
      </w:pPr>
    </w:p>
    <w:p w14:paraId="25E74F48"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caps/>
          <w:u w:val="single"/>
        </w:rPr>
        <w:lastRenderedPageBreak/>
        <w:t>CONCLUSION</w:t>
      </w:r>
    </w:p>
    <w:p w14:paraId="35D9367A"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For patients with long-term indwelling catheters, there is a possibility of bladder perforation, which needs to be dealt with quickly.</w:t>
      </w:r>
    </w:p>
    <w:p w14:paraId="690BBE6F" w14:textId="77777777" w:rsidR="00A77B3E" w:rsidRPr="006353D4" w:rsidRDefault="00A77B3E">
      <w:pPr>
        <w:adjustRightInd w:val="0"/>
        <w:snapToGrid w:val="0"/>
        <w:spacing w:line="360" w:lineRule="auto"/>
        <w:jc w:val="both"/>
        <w:rPr>
          <w:rFonts w:ascii="Book Antiqua" w:hAnsi="Book Antiqua"/>
        </w:rPr>
      </w:pPr>
    </w:p>
    <w:p w14:paraId="0295998C"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rPr>
        <w:t>REFERENCES</w:t>
      </w:r>
    </w:p>
    <w:p w14:paraId="40302E95"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1 </w:t>
      </w:r>
      <w:r w:rsidRPr="006E7F54">
        <w:rPr>
          <w:rFonts w:ascii="Book Antiqua" w:eastAsia="Book Antiqua" w:hAnsi="Book Antiqua" w:cs="Book Antiqua"/>
          <w:b/>
          <w:bCs/>
        </w:rPr>
        <w:t>Matlock KA</w:t>
      </w:r>
      <w:r w:rsidRPr="006E7F54">
        <w:rPr>
          <w:rFonts w:ascii="Book Antiqua" w:eastAsia="Book Antiqua" w:hAnsi="Book Antiqua" w:cs="Book Antiqua"/>
        </w:rPr>
        <w:t xml:space="preserve">, </w:t>
      </w:r>
      <w:proofErr w:type="spellStart"/>
      <w:r w:rsidRPr="006E7F54">
        <w:rPr>
          <w:rFonts w:ascii="Book Antiqua" w:eastAsia="Book Antiqua" w:hAnsi="Book Antiqua" w:cs="Book Antiqua"/>
        </w:rPr>
        <w:t>Tyroch</w:t>
      </w:r>
      <w:proofErr w:type="spellEnd"/>
      <w:r w:rsidRPr="006E7F54">
        <w:rPr>
          <w:rFonts w:ascii="Book Antiqua" w:eastAsia="Book Antiqua" w:hAnsi="Book Antiqua" w:cs="Book Antiqua"/>
        </w:rPr>
        <w:t xml:space="preserve"> AH, </w:t>
      </w:r>
      <w:proofErr w:type="spellStart"/>
      <w:r w:rsidRPr="006E7F54">
        <w:rPr>
          <w:rFonts w:ascii="Book Antiqua" w:eastAsia="Book Antiqua" w:hAnsi="Book Antiqua" w:cs="Book Antiqua"/>
        </w:rPr>
        <w:t>Kronfol</w:t>
      </w:r>
      <w:proofErr w:type="spellEnd"/>
      <w:r w:rsidRPr="006E7F54">
        <w:rPr>
          <w:rFonts w:ascii="Book Antiqua" w:eastAsia="Book Antiqua" w:hAnsi="Book Antiqua" w:cs="Book Antiqua"/>
        </w:rPr>
        <w:t xml:space="preserve"> ZN, McLean SF, </w:t>
      </w:r>
      <w:proofErr w:type="spellStart"/>
      <w:r w:rsidRPr="006E7F54">
        <w:rPr>
          <w:rFonts w:ascii="Book Antiqua" w:eastAsia="Book Antiqua" w:hAnsi="Book Antiqua" w:cs="Book Antiqua"/>
        </w:rPr>
        <w:t>Pirela</w:t>
      </w:r>
      <w:proofErr w:type="spellEnd"/>
      <w:r w:rsidRPr="006E7F54">
        <w:rPr>
          <w:rFonts w:ascii="Book Antiqua" w:eastAsia="Book Antiqua" w:hAnsi="Book Antiqua" w:cs="Book Antiqua"/>
        </w:rPr>
        <w:t xml:space="preserve">-Cruz MA. Blunt traumatic bladder rupture: a 10-year perspective. </w:t>
      </w:r>
      <w:r w:rsidRPr="006E7F54">
        <w:rPr>
          <w:rFonts w:ascii="Book Antiqua" w:eastAsia="Book Antiqua" w:hAnsi="Book Antiqua" w:cs="Book Antiqua"/>
          <w:i/>
          <w:iCs/>
        </w:rPr>
        <w:t>Am Surg</w:t>
      </w:r>
      <w:r w:rsidRPr="006E7F54">
        <w:rPr>
          <w:rFonts w:ascii="Book Antiqua" w:eastAsia="Book Antiqua" w:hAnsi="Book Antiqua" w:cs="Book Antiqua"/>
        </w:rPr>
        <w:t xml:space="preserve"> 2013; </w:t>
      </w:r>
      <w:r w:rsidRPr="006E7F54">
        <w:rPr>
          <w:rFonts w:ascii="Book Antiqua" w:eastAsia="Book Antiqua" w:hAnsi="Book Antiqua" w:cs="Book Antiqua"/>
          <w:b/>
          <w:bCs/>
        </w:rPr>
        <w:t>79</w:t>
      </w:r>
      <w:r w:rsidRPr="006E7F54">
        <w:rPr>
          <w:rFonts w:ascii="Book Antiqua" w:eastAsia="Book Antiqua" w:hAnsi="Book Antiqua" w:cs="Book Antiqua"/>
        </w:rPr>
        <w:t>: 589-593 [PMID: 23711268 DOI: 10.1177/000313481307900619]</w:t>
      </w:r>
    </w:p>
    <w:p w14:paraId="1377CFBE"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2 </w:t>
      </w:r>
      <w:proofErr w:type="spellStart"/>
      <w:r w:rsidRPr="006E7F54">
        <w:rPr>
          <w:rFonts w:ascii="Book Antiqua" w:eastAsia="Book Antiqua" w:hAnsi="Book Antiqua" w:cs="Book Antiqua"/>
          <w:b/>
          <w:bCs/>
        </w:rPr>
        <w:t>Grzybowski</w:t>
      </w:r>
      <w:proofErr w:type="spellEnd"/>
      <w:r w:rsidRPr="006E7F54">
        <w:rPr>
          <w:rFonts w:ascii="Book Antiqua" w:eastAsia="Book Antiqua" w:hAnsi="Book Antiqua" w:cs="Book Antiqua"/>
          <w:b/>
          <w:bCs/>
        </w:rPr>
        <w:t xml:space="preserve"> JS</w:t>
      </w:r>
      <w:r w:rsidRPr="006E7F54">
        <w:rPr>
          <w:rFonts w:ascii="Book Antiqua" w:eastAsia="Book Antiqua" w:hAnsi="Book Antiqua" w:cs="Book Antiqua"/>
        </w:rPr>
        <w:t xml:space="preserve">, Simon ER, Borden SB. Iatrogenic Bladder Perforation During Laparoscopy: Revisiting the "Catheter Bag" Sign: A Case Report. </w:t>
      </w:r>
      <w:r w:rsidRPr="006E7F54">
        <w:rPr>
          <w:rFonts w:ascii="Book Antiqua" w:eastAsia="Book Antiqua" w:hAnsi="Book Antiqua" w:cs="Book Antiqua"/>
          <w:i/>
          <w:iCs/>
        </w:rPr>
        <w:t xml:space="preserve">A </w:t>
      </w:r>
      <w:proofErr w:type="spellStart"/>
      <w:r w:rsidRPr="006E7F54">
        <w:rPr>
          <w:rFonts w:ascii="Book Antiqua" w:eastAsia="Book Antiqua" w:hAnsi="Book Antiqua" w:cs="Book Antiqua"/>
          <w:i/>
          <w:iCs/>
        </w:rPr>
        <w:t>A</w:t>
      </w:r>
      <w:proofErr w:type="spellEnd"/>
      <w:r w:rsidRPr="006E7F54">
        <w:rPr>
          <w:rFonts w:ascii="Book Antiqua" w:eastAsia="Book Antiqua" w:hAnsi="Book Antiqua" w:cs="Book Antiqua"/>
          <w:i/>
          <w:iCs/>
        </w:rPr>
        <w:t xml:space="preserve"> </w:t>
      </w:r>
      <w:proofErr w:type="spellStart"/>
      <w:r w:rsidRPr="006E7F54">
        <w:rPr>
          <w:rFonts w:ascii="Book Antiqua" w:eastAsia="Book Antiqua" w:hAnsi="Book Antiqua" w:cs="Book Antiqua"/>
          <w:i/>
          <w:iCs/>
        </w:rPr>
        <w:t>Pract</w:t>
      </w:r>
      <w:proofErr w:type="spellEnd"/>
      <w:r w:rsidRPr="006E7F54">
        <w:rPr>
          <w:rFonts w:ascii="Book Antiqua" w:eastAsia="Book Antiqua" w:hAnsi="Book Antiqua" w:cs="Book Antiqua"/>
        </w:rPr>
        <w:t xml:space="preserve"> 2019; </w:t>
      </w:r>
      <w:r w:rsidRPr="006E7F54">
        <w:rPr>
          <w:rFonts w:ascii="Book Antiqua" w:eastAsia="Book Antiqua" w:hAnsi="Book Antiqua" w:cs="Book Antiqua"/>
          <w:b/>
          <w:bCs/>
        </w:rPr>
        <w:t>13</w:t>
      </w:r>
      <w:r w:rsidRPr="006E7F54">
        <w:rPr>
          <w:rFonts w:ascii="Book Antiqua" w:eastAsia="Book Antiqua" w:hAnsi="Book Antiqua" w:cs="Book Antiqua"/>
        </w:rPr>
        <w:t>: 423-425 [PMID: 31567125 DOI: 10.1213/XAA.0000000000001097]</w:t>
      </w:r>
    </w:p>
    <w:p w14:paraId="76696CAF"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3 </w:t>
      </w:r>
      <w:r w:rsidRPr="006E7F54">
        <w:rPr>
          <w:rFonts w:ascii="Book Antiqua" w:eastAsia="Book Antiqua" w:hAnsi="Book Antiqua" w:cs="Book Antiqua"/>
          <w:b/>
          <w:bCs/>
        </w:rPr>
        <w:t>Johnsen NV</w:t>
      </w:r>
      <w:r w:rsidRPr="006E7F54">
        <w:rPr>
          <w:rFonts w:ascii="Book Antiqua" w:eastAsia="Book Antiqua" w:hAnsi="Book Antiqua" w:cs="Book Antiqua"/>
        </w:rPr>
        <w:t xml:space="preserve">, Young JB, Reynolds WS, Kaufman MR, Milam DF, </w:t>
      </w:r>
      <w:proofErr w:type="spellStart"/>
      <w:r w:rsidRPr="006E7F54">
        <w:rPr>
          <w:rFonts w:ascii="Book Antiqua" w:eastAsia="Book Antiqua" w:hAnsi="Book Antiqua" w:cs="Book Antiqua"/>
        </w:rPr>
        <w:t>Guillamondegui</w:t>
      </w:r>
      <w:proofErr w:type="spellEnd"/>
      <w:r w:rsidRPr="006E7F54">
        <w:rPr>
          <w:rFonts w:ascii="Book Antiqua" w:eastAsia="Book Antiqua" w:hAnsi="Book Antiqua" w:cs="Book Antiqua"/>
        </w:rPr>
        <w:t xml:space="preserve"> OD, </w:t>
      </w:r>
      <w:proofErr w:type="spellStart"/>
      <w:r w:rsidRPr="006E7F54">
        <w:rPr>
          <w:rFonts w:ascii="Book Antiqua" w:eastAsia="Book Antiqua" w:hAnsi="Book Antiqua" w:cs="Book Antiqua"/>
        </w:rPr>
        <w:t>Dmochowski</w:t>
      </w:r>
      <w:proofErr w:type="spellEnd"/>
      <w:r w:rsidRPr="006E7F54">
        <w:rPr>
          <w:rFonts w:ascii="Book Antiqua" w:eastAsia="Book Antiqua" w:hAnsi="Book Antiqua" w:cs="Book Antiqua"/>
        </w:rPr>
        <w:t xml:space="preserve"> RR. Evaluating the Role of Operative Repair of Extraperitoneal Bladder Rupture Following Blunt Pelvic Trauma. </w:t>
      </w:r>
      <w:r w:rsidRPr="006E7F54">
        <w:rPr>
          <w:rFonts w:ascii="Book Antiqua" w:eastAsia="Book Antiqua" w:hAnsi="Book Antiqua" w:cs="Book Antiqua"/>
          <w:i/>
          <w:iCs/>
        </w:rPr>
        <w:t xml:space="preserve">J </w:t>
      </w:r>
      <w:proofErr w:type="spellStart"/>
      <w:r w:rsidRPr="006E7F54">
        <w:rPr>
          <w:rFonts w:ascii="Book Antiqua" w:eastAsia="Book Antiqua" w:hAnsi="Book Antiqua" w:cs="Book Antiqua"/>
          <w:i/>
          <w:iCs/>
        </w:rPr>
        <w:t>Urol</w:t>
      </w:r>
      <w:proofErr w:type="spellEnd"/>
      <w:r w:rsidRPr="006E7F54">
        <w:rPr>
          <w:rFonts w:ascii="Book Antiqua" w:eastAsia="Book Antiqua" w:hAnsi="Book Antiqua" w:cs="Book Antiqua"/>
        </w:rPr>
        <w:t xml:space="preserve"> 2016; </w:t>
      </w:r>
      <w:r w:rsidRPr="006E7F54">
        <w:rPr>
          <w:rFonts w:ascii="Book Antiqua" w:eastAsia="Book Antiqua" w:hAnsi="Book Antiqua" w:cs="Book Antiqua"/>
          <w:b/>
          <w:bCs/>
        </w:rPr>
        <w:t>195</w:t>
      </w:r>
      <w:r w:rsidRPr="006E7F54">
        <w:rPr>
          <w:rFonts w:ascii="Book Antiqua" w:eastAsia="Book Antiqua" w:hAnsi="Book Antiqua" w:cs="Book Antiqua"/>
        </w:rPr>
        <w:t>: 661-665 [PMID: 26318983 DOI: 10.1016/j.juro.2015.08.081]</w:t>
      </w:r>
    </w:p>
    <w:p w14:paraId="457B6C69"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4 </w:t>
      </w:r>
      <w:proofErr w:type="spellStart"/>
      <w:r w:rsidRPr="006E7F54">
        <w:rPr>
          <w:rFonts w:ascii="Book Antiqua" w:eastAsia="Book Antiqua" w:hAnsi="Book Antiqua" w:cs="Book Antiqua"/>
          <w:b/>
          <w:bCs/>
        </w:rPr>
        <w:t>Sawalmeh</w:t>
      </w:r>
      <w:proofErr w:type="spellEnd"/>
      <w:r w:rsidRPr="006E7F54">
        <w:rPr>
          <w:rFonts w:ascii="Book Antiqua" w:eastAsia="Book Antiqua" w:hAnsi="Book Antiqua" w:cs="Book Antiqua"/>
          <w:b/>
          <w:bCs/>
        </w:rPr>
        <w:t xml:space="preserve"> H</w:t>
      </w:r>
      <w:r w:rsidRPr="006E7F54">
        <w:rPr>
          <w:rFonts w:ascii="Book Antiqua" w:eastAsia="Book Antiqua" w:hAnsi="Book Antiqua" w:cs="Book Antiqua"/>
        </w:rPr>
        <w:t>, Al-</w:t>
      </w:r>
      <w:proofErr w:type="spellStart"/>
      <w:r w:rsidRPr="006E7F54">
        <w:rPr>
          <w:rFonts w:ascii="Book Antiqua" w:eastAsia="Book Antiqua" w:hAnsi="Book Antiqua" w:cs="Book Antiqua"/>
        </w:rPr>
        <w:t>Ozaibi</w:t>
      </w:r>
      <w:proofErr w:type="spellEnd"/>
      <w:r w:rsidRPr="006E7F54">
        <w:rPr>
          <w:rFonts w:ascii="Book Antiqua" w:eastAsia="Book Antiqua" w:hAnsi="Book Antiqua" w:cs="Book Antiqua"/>
        </w:rPr>
        <w:t xml:space="preserve"> L, Hussein A, Al-Badri F. Spontaneous rupture of the urinary bladder (SRUB); A case report and review of literature. </w:t>
      </w:r>
      <w:r w:rsidRPr="006E7F54">
        <w:rPr>
          <w:rFonts w:ascii="Book Antiqua" w:eastAsia="Book Antiqua" w:hAnsi="Book Antiqua" w:cs="Book Antiqua"/>
          <w:i/>
          <w:iCs/>
        </w:rPr>
        <w:t>Int J Surg Case Rep</w:t>
      </w:r>
      <w:r w:rsidRPr="006E7F54">
        <w:rPr>
          <w:rFonts w:ascii="Book Antiqua" w:eastAsia="Book Antiqua" w:hAnsi="Book Antiqua" w:cs="Book Antiqua"/>
        </w:rPr>
        <w:t xml:space="preserve"> 2015; </w:t>
      </w:r>
      <w:r w:rsidRPr="006E7F54">
        <w:rPr>
          <w:rFonts w:ascii="Book Antiqua" w:eastAsia="Book Antiqua" w:hAnsi="Book Antiqua" w:cs="Book Antiqua"/>
          <w:b/>
          <w:bCs/>
        </w:rPr>
        <w:t>16</w:t>
      </w:r>
      <w:r w:rsidRPr="006E7F54">
        <w:rPr>
          <w:rFonts w:ascii="Book Antiqua" w:eastAsia="Book Antiqua" w:hAnsi="Book Antiqua" w:cs="Book Antiqua"/>
        </w:rPr>
        <w:t>: 116-118 [PMID: 26451645 DOI: 10.1016/j.ijscr.2015.09.035]</w:t>
      </w:r>
    </w:p>
    <w:p w14:paraId="2AFAD548"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5 </w:t>
      </w:r>
      <w:r w:rsidRPr="006E7F54">
        <w:rPr>
          <w:rFonts w:ascii="Book Antiqua" w:eastAsia="Book Antiqua" w:hAnsi="Book Antiqua" w:cs="Book Antiqua"/>
          <w:b/>
          <w:bCs/>
        </w:rPr>
        <w:t>Chan VSH</w:t>
      </w:r>
      <w:r w:rsidRPr="006E7F54">
        <w:rPr>
          <w:rFonts w:ascii="Book Antiqua" w:eastAsia="Book Antiqua" w:hAnsi="Book Antiqua" w:cs="Book Antiqua"/>
        </w:rPr>
        <w:t xml:space="preserve">, Kwok WM, Cheung SCW. </w:t>
      </w:r>
      <w:proofErr w:type="spellStart"/>
      <w:r w:rsidRPr="006E7F54">
        <w:rPr>
          <w:rFonts w:ascii="Book Antiqua" w:eastAsia="Book Antiqua" w:hAnsi="Book Antiqua" w:cs="Book Antiqua"/>
        </w:rPr>
        <w:t>Catheterised</w:t>
      </w:r>
      <w:proofErr w:type="spellEnd"/>
      <w:r w:rsidRPr="006E7F54">
        <w:rPr>
          <w:rFonts w:ascii="Book Antiqua" w:eastAsia="Book Antiqua" w:hAnsi="Book Antiqua" w:cs="Book Antiqua"/>
        </w:rPr>
        <w:t xml:space="preserve"> hutch diverticulum masquerading as intraperitoneal bladder perforation. </w:t>
      </w:r>
      <w:r w:rsidRPr="006E7F54">
        <w:rPr>
          <w:rFonts w:ascii="Book Antiqua" w:eastAsia="Book Antiqua" w:hAnsi="Book Antiqua" w:cs="Book Antiqua"/>
          <w:i/>
          <w:iCs/>
        </w:rPr>
        <w:t>Hong Kong Med J</w:t>
      </w:r>
      <w:r w:rsidRPr="006E7F54">
        <w:rPr>
          <w:rFonts w:ascii="Book Antiqua" w:eastAsia="Book Antiqua" w:hAnsi="Book Antiqua" w:cs="Book Antiqua"/>
        </w:rPr>
        <w:t xml:space="preserve"> 2019; </w:t>
      </w:r>
      <w:r w:rsidRPr="006E7F54">
        <w:rPr>
          <w:rFonts w:ascii="Book Antiqua" w:eastAsia="Book Antiqua" w:hAnsi="Book Antiqua" w:cs="Book Antiqua"/>
          <w:b/>
          <w:bCs/>
        </w:rPr>
        <w:t>25</w:t>
      </w:r>
      <w:r w:rsidRPr="006E7F54">
        <w:rPr>
          <w:rFonts w:ascii="Book Antiqua" w:eastAsia="Book Antiqua" w:hAnsi="Book Antiqua" w:cs="Book Antiqua"/>
        </w:rPr>
        <w:t>: 159.e1-159.e2 [PMID: 30971507 DOI: 10.12809/hkmj187317]</w:t>
      </w:r>
    </w:p>
    <w:p w14:paraId="73D4FC87"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6 </w:t>
      </w:r>
      <w:r w:rsidRPr="006E7F54">
        <w:rPr>
          <w:rFonts w:ascii="Book Antiqua" w:eastAsia="Book Antiqua" w:hAnsi="Book Antiqua" w:cs="Book Antiqua"/>
          <w:b/>
          <w:bCs/>
        </w:rPr>
        <w:t>Pohlman GD</w:t>
      </w:r>
      <w:r w:rsidRPr="006E7F54">
        <w:rPr>
          <w:rFonts w:ascii="Book Antiqua" w:eastAsia="Book Antiqua" w:hAnsi="Book Antiqua" w:cs="Book Antiqua"/>
        </w:rPr>
        <w:t xml:space="preserve">, Wilcox DT, Hankinson TC. Erosive bladder perforation as a complication of ventriculoperitoneal shunt with extrusion from the urethral meatus: case report and literature review. </w:t>
      </w:r>
      <w:proofErr w:type="spellStart"/>
      <w:r w:rsidRPr="006E7F54">
        <w:rPr>
          <w:rFonts w:ascii="Book Antiqua" w:eastAsia="Book Antiqua" w:hAnsi="Book Antiqua" w:cs="Book Antiqua"/>
          <w:i/>
          <w:iCs/>
        </w:rPr>
        <w:t>Pediatr</w:t>
      </w:r>
      <w:proofErr w:type="spellEnd"/>
      <w:r w:rsidRPr="006E7F54">
        <w:rPr>
          <w:rFonts w:ascii="Book Antiqua" w:eastAsia="Book Antiqua" w:hAnsi="Book Antiqua" w:cs="Book Antiqua"/>
          <w:i/>
          <w:iCs/>
        </w:rPr>
        <w:t xml:space="preserve"> </w:t>
      </w:r>
      <w:proofErr w:type="spellStart"/>
      <w:r w:rsidRPr="006E7F54">
        <w:rPr>
          <w:rFonts w:ascii="Book Antiqua" w:eastAsia="Book Antiqua" w:hAnsi="Book Antiqua" w:cs="Book Antiqua"/>
          <w:i/>
          <w:iCs/>
        </w:rPr>
        <w:t>Neurosurg</w:t>
      </w:r>
      <w:proofErr w:type="spellEnd"/>
      <w:r w:rsidRPr="006E7F54">
        <w:rPr>
          <w:rFonts w:ascii="Book Antiqua" w:eastAsia="Book Antiqua" w:hAnsi="Book Antiqua" w:cs="Book Antiqua"/>
        </w:rPr>
        <w:t xml:space="preserve"> 2011; </w:t>
      </w:r>
      <w:r w:rsidRPr="006E7F54">
        <w:rPr>
          <w:rFonts w:ascii="Book Antiqua" w:eastAsia="Book Antiqua" w:hAnsi="Book Antiqua" w:cs="Book Antiqua"/>
          <w:b/>
          <w:bCs/>
        </w:rPr>
        <w:t>47</w:t>
      </w:r>
      <w:r w:rsidRPr="006E7F54">
        <w:rPr>
          <w:rFonts w:ascii="Book Antiqua" w:eastAsia="Book Antiqua" w:hAnsi="Book Antiqua" w:cs="Book Antiqua"/>
        </w:rPr>
        <w:t>: 223-226 [PMID: 22222434 DOI: 10.1159/000334277]</w:t>
      </w:r>
    </w:p>
    <w:p w14:paraId="4CE8AAEC"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7 </w:t>
      </w:r>
      <w:r w:rsidRPr="006E7F54">
        <w:rPr>
          <w:rFonts w:ascii="Book Antiqua" w:eastAsia="Book Antiqua" w:hAnsi="Book Antiqua" w:cs="Book Antiqua"/>
          <w:b/>
          <w:bCs/>
        </w:rPr>
        <w:t>Rausch S</w:t>
      </w:r>
      <w:r w:rsidRPr="006E7F54">
        <w:rPr>
          <w:rFonts w:ascii="Book Antiqua" w:eastAsia="Book Antiqua" w:hAnsi="Book Antiqua" w:cs="Book Antiqua"/>
        </w:rPr>
        <w:t xml:space="preserve">, Amend B, Adam M, </w:t>
      </w:r>
      <w:proofErr w:type="spellStart"/>
      <w:r w:rsidRPr="006E7F54">
        <w:rPr>
          <w:rFonts w:ascii="Book Antiqua" w:eastAsia="Book Antiqua" w:hAnsi="Book Antiqua" w:cs="Book Antiqua"/>
        </w:rPr>
        <w:t>Stenzl</w:t>
      </w:r>
      <w:proofErr w:type="spellEnd"/>
      <w:r w:rsidRPr="006E7F54">
        <w:rPr>
          <w:rFonts w:ascii="Book Antiqua" w:eastAsia="Book Antiqua" w:hAnsi="Book Antiqua" w:cs="Book Antiqua"/>
        </w:rPr>
        <w:t xml:space="preserve"> A, </w:t>
      </w:r>
      <w:proofErr w:type="spellStart"/>
      <w:r w:rsidRPr="006E7F54">
        <w:rPr>
          <w:rFonts w:ascii="Book Antiqua" w:eastAsia="Book Antiqua" w:hAnsi="Book Antiqua" w:cs="Book Antiqua"/>
        </w:rPr>
        <w:t>Bedke</w:t>
      </w:r>
      <w:proofErr w:type="spellEnd"/>
      <w:r w:rsidRPr="006E7F54">
        <w:rPr>
          <w:rFonts w:ascii="Book Antiqua" w:eastAsia="Book Antiqua" w:hAnsi="Book Antiqua" w:cs="Book Antiqua"/>
        </w:rPr>
        <w:t xml:space="preserve"> J. [Urinary bladder injuries. Diagnosis and treatment]. </w:t>
      </w:r>
      <w:proofErr w:type="spellStart"/>
      <w:r w:rsidRPr="006E7F54">
        <w:rPr>
          <w:rFonts w:ascii="Book Antiqua" w:eastAsia="Book Antiqua" w:hAnsi="Book Antiqua" w:cs="Book Antiqua"/>
          <w:i/>
          <w:iCs/>
        </w:rPr>
        <w:t>Urologe</w:t>
      </w:r>
      <w:proofErr w:type="spellEnd"/>
      <w:r w:rsidRPr="006E7F54">
        <w:rPr>
          <w:rFonts w:ascii="Book Antiqua" w:eastAsia="Book Antiqua" w:hAnsi="Book Antiqua" w:cs="Book Antiqua"/>
          <w:i/>
          <w:iCs/>
        </w:rPr>
        <w:t xml:space="preserve"> A</w:t>
      </w:r>
      <w:r w:rsidRPr="006E7F54">
        <w:rPr>
          <w:rFonts w:ascii="Book Antiqua" w:eastAsia="Book Antiqua" w:hAnsi="Book Antiqua" w:cs="Book Antiqua"/>
        </w:rPr>
        <w:t xml:space="preserve"> 2016; </w:t>
      </w:r>
      <w:r w:rsidRPr="006E7F54">
        <w:rPr>
          <w:rFonts w:ascii="Book Antiqua" w:eastAsia="Book Antiqua" w:hAnsi="Book Antiqua" w:cs="Book Antiqua"/>
          <w:b/>
          <w:bCs/>
        </w:rPr>
        <w:t>55</w:t>
      </w:r>
      <w:r w:rsidRPr="006E7F54">
        <w:rPr>
          <w:rFonts w:ascii="Book Antiqua" w:eastAsia="Book Antiqua" w:hAnsi="Book Antiqua" w:cs="Book Antiqua"/>
        </w:rPr>
        <w:t>: 466-474 [PMID: 27003570 DOI: 10.1007/s00120-016-0067-8]</w:t>
      </w:r>
    </w:p>
    <w:p w14:paraId="14F1FE86"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lastRenderedPageBreak/>
        <w:t xml:space="preserve">8 </w:t>
      </w:r>
      <w:r w:rsidRPr="006E7F54">
        <w:rPr>
          <w:rFonts w:ascii="Book Antiqua" w:eastAsia="Book Antiqua" w:hAnsi="Book Antiqua" w:cs="Book Antiqua"/>
          <w:b/>
          <w:bCs/>
        </w:rPr>
        <w:t>Schein M</w:t>
      </w:r>
      <w:r w:rsidRPr="006E7F54">
        <w:rPr>
          <w:rFonts w:ascii="Book Antiqua" w:eastAsia="Book Antiqua" w:hAnsi="Book Antiqua" w:cs="Book Antiqua"/>
        </w:rPr>
        <w:t xml:space="preserve">, Weinstein S, Rosen A, Decker GA. Spontaneous rupture of the urinary bladder--delayed sequel of pelvic irradiation. A case report. </w:t>
      </w:r>
      <w:r w:rsidRPr="006E7F54">
        <w:rPr>
          <w:rFonts w:ascii="Book Antiqua" w:eastAsia="Book Antiqua" w:hAnsi="Book Antiqua" w:cs="Book Antiqua"/>
          <w:i/>
          <w:iCs/>
        </w:rPr>
        <w:t xml:space="preserve">S </w:t>
      </w:r>
      <w:proofErr w:type="spellStart"/>
      <w:r w:rsidRPr="006E7F54">
        <w:rPr>
          <w:rFonts w:ascii="Book Antiqua" w:eastAsia="Book Antiqua" w:hAnsi="Book Antiqua" w:cs="Book Antiqua"/>
          <w:i/>
          <w:iCs/>
        </w:rPr>
        <w:t>Afr</w:t>
      </w:r>
      <w:proofErr w:type="spellEnd"/>
      <w:r w:rsidRPr="006E7F54">
        <w:rPr>
          <w:rFonts w:ascii="Book Antiqua" w:eastAsia="Book Antiqua" w:hAnsi="Book Antiqua" w:cs="Book Antiqua"/>
          <w:i/>
          <w:iCs/>
        </w:rPr>
        <w:t xml:space="preserve"> Med J</w:t>
      </w:r>
      <w:r w:rsidRPr="006E7F54">
        <w:rPr>
          <w:rFonts w:ascii="Book Antiqua" w:eastAsia="Book Antiqua" w:hAnsi="Book Antiqua" w:cs="Book Antiqua"/>
        </w:rPr>
        <w:t xml:space="preserve"> 1986; </w:t>
      </w:r>
      <w:r w:rsidRPr="006E7F54">
        <w:rPr>
          <w:rFonts w:ascii="Book Antiqua" w:eastAsia="Book Antiqua" w:hAnsi="Book Antiqua" w:cs="Book Antiqua"/>
          <w:b/>
          <w:bCs/>
        </w:rPr>
        <w:t>70</w:t>
      </w:r>
      <w:r w:rsidRPr="006E7F54">
        <w:rPr>
          <w:rFonts w:ascii="Book Antiqua" w:eastAsia="Book Antiqua" w:hAnsi="Book Antiqua" w:cs="Book Antiqua"/>
        </w:rPr>
        <w:t>: 841-842 [PMID: 3798276 DOI: 10.1016/0002-9343(86)90590-5]</w:t>
      </w:r>
    </w:p>
    <w:p w14:paraId="22BE058A"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9 </w:t>
      </w:r>
      <w:r w:rsidRPr="006E7F54">
        <w:rPr>
          <w:rFonts w:ascii="Book Antiqua" w:eastAsia="Book Antiqua" w:hAnsi="Book Antiqua" w:cs="Book Antiqua"/>
          <w:b/>
          <w:bCs/>
        </w:rPr>
        <w:t>Martin J</w:t>
      </w:r>
      <w:r w:rsidRPr="006E7F54">
        <w:rPr>
          <w:rFonts w:ascii="Book Antiqua" w:eastAsia="Book Antiqua" w:hAnsi="Book Antiqua" w:cs="Book Antiqua"/>
        </w:rPr>
        <w:t xml:space="preserve">, </w:t>
      </w:r>
      <w:proofErr w:type="spellStart"/>
      <w:r w:rsidRPr="006E7F54">
        <w:rPr>
          <w:rFonts w:ascii="Book Antiqua" w:eastAsia="Book Antiqua" w:hAnsi="Book Antiqua" w:cs="Book Antiqua"/>
        </w:rPr>
        <w:t>Convie</w:t>
      </w:r>
      <w:proofErr w:type="spellEnd"/>
      <w:r w:rsidRPr="006E7F54">
        <w:rPr>
          <w:rFonts w:ascii="Book Antiqua" w:eastAsia="Book Antiqua" w:hAnsi="Book Antiqua" w:cs="Book Antiqua"/>
        </w:rPr>
        <w:t xml:space="preserve"> L, Mark D, McClure M. An unusual cause of abdominal distension: intraperitoneal bladder perforation secondary to intermittent self-</w:t>
      </w:r>
      <w:proofErr w:type="spellStart"/>
      <w:r w:rsidRPr="006E7F54">
        <w:rPr>
          <w:rFonts w:ascii="Book Antiqua" w:eastAsia="Book Antiqua" w:hAnsi="Book Antiqua" w:cs="Book Antiqua"/>
        </w:rPr>
        <w:t>catheterisation</w:t>
      </w:r>
      <w:proofErr w:type="spellEnd"/>
      <w:r w:rsidRPr="006E7F54">
        <w:rPr>
          <w:rFonts w:ascii="Book Antiqua" w:eastAsia="Book Antiqua" w:hAnsi="Book Antiqua" w:cs="Book Antiqua"/>
        </w:rPr>
        <w:t xml:space="preserve">. </w:t>
      </w:r>
      <w:r w:rsidRPr="006E7F54">
        <w:rPr>
          <w:rFonts w:ascii="Book Antiqua" w:eastAsia="Book Antiqua" w:hAnsi="Book Antiqua" w:cs="Book Antiqua"/>
          <w:i/>
          <w:iCs/>
        </w:rPr>
        <w:t>BMJ Case Rep</w:t>
      </w:r>
      <w:r w:rsidRPr="006E7F54">
        <w:rPr>
          <w:rFonts w:ascii="Book Antiqua" w:eastAsia="Book Antiqua" w:hAnsi="Book Antiqua" w:cs="Book Antiqua"/>
        </w:rPr>
        <w:t xml:space="preserve"> 2015; </w:t>
      </w:r>
      <w:r w:rsidRPr="006E7F54">
        <w:rPr>
          <w:rFonts w:ascii="Book Antiqua" w:eastAsia="Book Antiqua" w:hAnsi="Book Antiqua" w:cs="Book Antiqua"/>
          <w:b/>
          <w:bCs/>
        </w:rPr>
        <w:t>2015</w:t>
      </w:r>
      <w:r w:rsidRPr="006E7F54">
        <w:rPr>
          <w:rFonts w:ascii="Book Antiqua" w:eastAsia="Book Antiqua" w:hAnsi="Book Antiqua" w:cs="Book Antiqua"/>
        </w:rPr>
        <w:t>: [PMID: 25716034 DOI: 10.1136/bcr-2014-207097]</w:t>
      </w:r>
    </w:p>
    <w:p w14:paraId="6EE75513"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10 </w:t>
      </w:r>
      <w:r w:rsidRPr="006E7F54">
        <w:rPr>
          <w:rFonts w:ascii="Book Antiqua" w:eastAsia="Book Antiqua" w:hAnsi="Book Antiqua" w:cs="Book Antiqua"/>
          <w:b/>
          <w:bCs/>
        </w:rPr>
        <w:t>Anderson PA</w:t>
      </w:r>
      <w:r w:rsidRPr="006E7F54">
        <w:rPr>
          <w:rFonts w:ascii="Book Antiqua" w:eastAsia="Book Antiqua" w:hAnsi="Book Antiqua" w:cs="Book Antiqua"/>
        </w:rPr>
        <w:t xml:space="preserve">, </w:t>
      </w:r>
      <w:proofErr w:type="spellStart"/>
      <w:r w:rsidRPr="006E7F54">
        <w:rPr>
          <w:rFonts w:ascii="Book Antiqua" w:eastAsia="Book Antiqua" w:hAnsi="Book Antiqua" w:cs="Book Antiqua"/>
        </w:rPr>
        <w:t>Rickwood</w:t>
      </w:r>
      <w:proofErr w:type="spellEnd"/>
      <w:r w:rsidRPr="006E7F54">
        <w:rPr>
          <w:rFonts w:ascii="Book Antiqua" w:eastAsia="Book Antiqua" w:hAnsi="Book Antiqua" w:cs="Book Antiqua"/>
        </w:rPr>
        <w:t xml:space="preserve"> AM. Detrusor hyper-</w:t>
      </w:r>
      <w:proofErr w:type="spellStart"/>
      <w:r w:rsidRPr="006E7F54">
        <w:rPr>
          <w:rFonts w:ascii="Book Antiqua" w:eastAsia="Book Antiqua" w:hAnsi="Book Antiqua" w:cs="Book Antiqua"/>
        </w:rPr>
        <w:t>reflexia</w:t>
      </w:r>
      <w:proofErr w:type="spellEnd"/>
      <w:r w:rsidRPr="006E7F54">
        <w:rPr>
          <w:rFonts w:ascii="Book Antiqua" w:eastAsia="Book Antiqua" w:hAnsi="Book Antiqua" w:cs="Book Antiqua"/>
        </w:rPr>
        <w:t xml:space="preserve"> as a factor in spontaneous perforation of augmentation cystoplasty for neuropathic bladder. </w:t>
      </w:r>
      <w:r w:rsidRPr="006E7F54">
        <w:rPr>
          <w:rFonts w:ascii="Book Antiqua" w:eastAsia="Book Antiqua" w:hAnsi="Book Antiqua" w:cs="Book Antiqua"/>
          <w:i/>
          <w:iCs/>
        </w:rPr>
        <w:t xml:space="preserve">Br J </w:t>
      </w:r>
      <w:proofErr w:type="spellStart"/>
      <w:r w:rsidRPr="006E7F54">
        <w:rPr>
          <w:rFonts w:ascii="Book Antiqua" w:eastAsia="Book Antiqua" w:hAnsi="Book Antiqua" w:cs="Book Antiqua"/>
          <w:i/>
          <w:iCs/>
        </w:rPr>
        <w:t>Urol</w:t>
      </w:r>
      <w:proofErr w:type="spellEnd"/>
      <w:r w:rsidRPr="006E7F54">
        <w:rPr>
          <w:rFonts w:ascii="Book Antiqua" w:eastAsia="Book Antiqua" w:hAnsi="Book Antiqua" w:cs="Book Antiqua"/>
        </w:rPr>
        <w:t xml:space="preserve"> 1991; </w:t>
      </w:r>
      <w:r w:rsidRPr="006E7F54">
        <w:rPr>
          <w:rFonts w:ascii="Book Antiqua" w:eastAsia="Book Antiqua" w:hAnsi="Book Antiqua" w:cs="Book Antiqua"/>
          <w:b/>
          <w:bCs/>
        </w:rPr>
        <w:t>67</w:t>
      </w:r>
      <w:r w:rsidRPr="006E7F54">
        <w:rPr>
          <w:rFonts w:ascii="Book Antiqua" w:eastAsia="Book Antiqua" w:hAnsi="Book Antiqua" w:cs="Book Antiqua"/>
        </w:rPr>
        <w:t>: 210-212 [PMID: 2004239 DOI: 10.1111/j.1464-410x.1991.tb15112.x]</w:t>
      </w:r>
    </w:p>
    <w:p w14:paraId="3BB7A0DB"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11 </w:t>
      </w:r>
      <w:r w:rsidRPr="006E7F54">
        <w:rPr>
          <w:rFonts w:ascii="Book Antiqua" w:eastAsia="Book Antiqua" w:hAnsi="Book Antiqua" w:cs="Book Antiqua"/>
          <w:b/>
          <w:bCs/>
        </w:rPr>
        <w:t>Couillard DR</w:t>
      </w:r>
      <w:r w:rsidRPr="006E7F54">
        <w:rPr>
          <w:rFonts w:ascii="Book Antiqua" w:eastAsia="Book Antiqua" w:hAnsi="Book Antiqua" w:cs="Book Antiqua"/>
        </w:rPr>
        <w:t xml:space="preserve">, </w:t>
      </w:r>
      <w:proofErr w:type="spellStart"/>
      <w:r w:rsidRPr="006E7F54">
        <w:rPr>
          <w:rFonts w:ascii="Book Antiqua" w:eastAsia="Book Antiqua" w:hAnsi="Book Antiqua" w:cs="Book Antiqua"/>
        </w:rPr>
        <w:t>Vapnek</w:t>
      </w:r>
      <w:proofErr w:type="spellEnd"/>
      <w:r w:rsidRPr="006E7F54">
        <w:rPr>
          <w:rFonts w:ascii="Book Antiqua" w:eastAsia="Book Antiqua" w:hAnsi="Book Antiqua" w:cs="Book Antiqua"/>
        </w:rPr>
        <w:t xml:space="preserve"> JM, </w:t>
      </w:r>
      <w:proofErr w:type="spellStart"/>
      <w:r w:rsidRPr="006E7F54">
        <w:rPr>
          <w:rFonts w:ascii="Book Antiqua" w:eastAsia="Book Antiqua" w:hAnsi="Book Antiqua" w:cs="Book Antiqua"/>
        </w:rPr>
        <w:t>Rentzepis</w:t>
      </w:r>
      <w:proofErr w:type="spellEnd"/>
      <w:r w:rsidRPr="006E7F54">
        <w:rPr>
          <w:rFonts w:ascii="Book Antiqua" w:eastAsia="Book Antiqua" w:hAnsi="Book Antiqua" w:cs="Book Antiqua"/>
        </w:rPr>
        <w:t xml:space="preserve"> MJ, Stone AR. Fatal perforation of augmentation cystoplasty in an adult. </w:t>
      </w:r>
      <w:r w:rsidRPr="006E7F54">
        <w:rPr>
          <w:rFonts w:ascii="Book Antiqua" w:eastAsia="Book Antiqua" w:hAnsi="Book Antiqua" w:cs="Book Antiqua"/>
          <w:i/>
          <w:iCs/>
        </w:rPr>
        <w:t>Urology</w:t>
      </w:r>
      <w:r w:rsidRPr="006E7F54">
        <w:rPr>
          <w:rFonts w:ascii="Book Antiqua" w:eastAsia="Book Antiqua" w:hAnsi="Book Antiqua" w:cs="Book Antiqua"/>
        </w:rPr>
        <w:t xml:space="preserve"> 1993; </w:t>
      </w:r>
      <w:r w:rsidRPr="006E7F54">
        <w:rPr>
          <w:rFonts w:ascii="Book Antiqua" w:eastAsia="Book Antiqua" w:hAnsi="Book Antiqua" w:cs="Book Antiqua"/>
          <w:b/>
          <w:bCs/>
        </w:rPr>
        <w:t>42</w:t>
      </w:r>
      <w:r w:rsidRPr="006E7F54">
        <w:rPr>
          <w:rFonts w:ascii="Book Antiqua" w:eastAsia="Book Antiqua" w:hAnsi="Book Antiqua" w:cs="Book Antiqua"/>
        </w:rPr>
        <w:t>: 585-588 [PMID: 8236605 DOI: 10.1016/0090-4295(93)90283-g]</w:t>
      </w:r>
    </w:p>
    <w:p w14:paraId="0EA2BB37"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12 </w:t>
      </w:r>
      <w:r w:rsidRPr="006E7F54">
        <w:rPr>
          <w:rFonts w:ascii="Book Antiqua" w:eastAsia="Book Antiqua" w:hAnsi="Book Antiqua" w:cs="Book Antiqua"/>
          <w:b/>
          <w:bCs/>
        </w:rPr>
        <w:t>Karim T</w:t>
      </w:r>
      <w:r w:rsidRPr="006E7F54">
        <w:rPr>
          <w:rFonts w:ascii="Book Antiqua" w:eastAsia="Book Antiqua" w:hAnsi="Book Antiqua" w:cs="Book Antiqua"/>
        </w:rPr>
        <w:t xml:space="preserve">, </w:t>
      </w:r>
      <w:proofErr w:type="spellStart"/>
      <w:r w:rsidRPr="006E7F54">
        <w:rPr>
          <w:rFonts w:ascii="Book Antiqua" w:eastAsia="Book Antiqua" w:hAnsi="Book Antiqua" w:cs="Book Antiqua"/>
        </w:rPr>
        <w:t>Topno</w:t>
      </w:r>
      <w:proofErr w:type="spellEnd"/>
      <w:r w:rsidRPr="006E7F54">
        <w:rPr>
          <w:rFonts w:ascii="Book Antiqua" w:eastAsia="Book Antiqua" w:hAnsi="Book Antiqua" w:cs="Book Antiqua"/>
        </w:rPr>
        <w:t xml:space="preserve"> M. Bedside sonography to diagnose bladder trauma in the emergency department. </w:t>
      </w:r>
      <w:r w:rsidRPr="006E7F54">
        <w:rPr>
          <w:rFonts w:ascii="Book Antiqua" w:eastAsia="Book Antiqua" w:hAnsi="Book Antiqua" w:cs="Book Antiqua"/>
          <w:i/>
          <w:iCs/>
        </w:rPr>
        <w:t xml:space="preserve">J </w:t>
      </w:r>
      <w:proofErr w:type="spellStart"/>
      <w:r w:rsidRPr="006E7F54">
        <w:rPr>
          <w:rFonts w:ascii="Book Antiqua" w:eastAsia="Book Antiqua" w:hAnsi="Book Antiqua" w:cs="Book Antiqua"/>
          <w:i/>
          <w:iCs/>
        </w:rPr>
        <w:t>Emerg</w:t>
      </w:r>
      <w:proofErr w:type="spellEnd"/>
      <w:r w:rsidRPr="006E7F54">
        <w:rPr>
          <w:rFonts w:ascii="Book Antiqua" w:eastAsia="Book Antiqua" w:hAnsi="Book Antiqua" w:cs="Book Antiqua"/>
          <w:i/>
          <w:iCs/>
        </w:rPr>
        <w:t xml:space="preserve"> Trauma Shock</w:t>
      </w:r>
      <w:r w:rsidRPr="006E7F54">
        <w:rPr>
          <w:rFonts w:ascii="Book Antiqua" w:eastAsia="Book Antiqua" w:hAnsi="Book Antiqua" w:cs="Book Antiqua"/>
        </w:rPr>
        <w:t xml:space="preserve"> 2010; </w:t>
      </w:r>
      <w:r w:rsidRPr="006E7F54">
        <w:rPr>
          <w:rFonts w:ascii="Book Antiqua" w:eastAsia="Book Antiqua" w:hAnsi="Book Antiqua" w:cs="Book Antiqua"/>
          <w:b/>
          <w:bCs/>
        </w:rPr>
        <w:t>3</w:t>
      </w:r>
      <w:r w:rsidRPr="006E7F54">
        <w:rPr>
          <w:rFonts w:ascii="Book Antiqua" w:eastAsia="Book Antiqua" w:hAnsi="Book Antiqua" w:cs="Book Antiqua"/>
        </w:rPr>
        <w:t>: 305 [PMID: 20930997 DOI: 10.4103/0974-2700.66529]</w:t>
      </w:r>
    </w:p>
    <w:p w14:paraId="13F4F5AA"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13 </w:t>
      </w:r>
      <w:r w:rsidRPr="006E7F54">
        <w:rPr>
          <w:rFonts w:ascii="Book Antiqua" w:eastAsia="Book Antiqua" w:hAnsi="Book Antiqua" w:cs="Book Antiqua"/>
          <w:b/>
          <w:bCs/>
        </w:rPr>
        <w:t>Wu TS</w:t>
      </w:r>
      <w:r w:rsidRPr="006E7F54">
        <w:rPr>
          <w:rFonts w:ascii="Book Antiqua" w:eastAsia="Book Antiqua" w:hAnsi="Book Antiqua" w:cs="Book Antiqua"/>
        </w:rPr>
        <w:t xml:space="preserve">, Pearson TC, Meiners S, </w:t>
      </w:r>
      <w:proofErr w:type="spellStart"/>
      <w:r w:rsidRPr="006E7F54">
        <w:rPr>
          <w:rFonts w:ascii="Book Antiqua" w:eastAsia="Book Antiqua" w:hAnsi="Book Antiqua" w:cs="Book Antiqua"/>
        </w:rPr>
        <w:t>Daugharthy</w:t>
      </w:r>
      <w:proofErr w:type="spellEnd"/>
      <w:r w:rsidRPr="006E7F54">
        <w:rPr>
          <w:rFonts w:ascii="Book Antiqua" w:eastAsia="Book Antiqua" w:hAnsi="Book Antiqua" w:cs="Book Antiqua"/>
        </w:rPr>
        <w:t xml:space="preserve"> J. Bedside ultrasound diagnosis of a traumatic bladder rupture. </w:t>
      </w:r>
      <w:r w:rsidRPr="006E7F54">
        <w:rPr>
          <w:rFonts w:ascii="Book Antiqua" w:eastAsia="Book Antiqua" w:hAnsi="Book Antiqua" w:cs="Book Antiqua"/>
          <w:i/>
          <w:iCs/>
        </w:rPr>
        <w:t xml:space="preserve">J </w:t>
      </w:r>
      <w:proofErr w:type="spellStart"/>
      <w:r w:rsidRPr="006E7F54">
        <w:rPr>
          <w:rFonts w:ascii="Book Antiqua" w:eastAsia="Book Antiqua" w:hAnsi="Book Antiqua" w:cs="Book Antiqua"/>
          <w:i/>
          <w:iCs/>
        </w:rPr>
        <w:t>Emerg</w:t>
      </w:r>
      <w:proofErr w:type="spellEnd"/>
      <w:r w:rsidRPr="006E7F54">
        <w:rPr>
          <w:rFonts w:ascii="Book Antiqua" w:eastAsia="Book Antiqua" w:hAnsi="Book Antiqua" w:cs="Book Antiqua"/>
          <w:i/>
          <w:iCs/>
        </w:rPr>
        <w:t xml:space="preserve"> Med</w:t>
      </w:r>
      <w:r w:rsidRPr="006E7F54">
        <w:rPr>
          <w:rFonts w:ascii="Book Antiqua" w:eastAsia="Book Antiqua" w:hAnsi="Book Antiqua" w:cs="Book Antiqua"/>
        </w:rPr>
        <w:t xml:space="preserve"> 2011; </w:t>
      </w:r>
      <w:r w:rsidRPr="006E7F54">
        <w:rPr>
          <w:rFonts w:ascii="Book Antiqua" w:eastAsia="Book Antiqua" w:hAnsi="Book Antiqua" w:cs="Book Antiqua"/>
          <w:b/>
          <w:bCs/>
        </w:rPr>
        <w:t>41</w:t>
      </w:r>
      <w:r w:rsidRPr="006E7F54">
        <w:rPr>
          <w:rFonts w:ascii="Book Antiqua" w:eastAsia="Book Antiqua" w:hAnsi="Book Antiqua" w:cs="Book Antiqua"/>
        </w:rPr>
        <w:t>: 520-523 [PMID: 21440404 DOI: 10.1016/j.jemermed.2011.01.022]</w:t>
      </w:r>
    </w:p>
    <w:p w14:paraId="37813594"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 xml:space="preserve">14 </w:t>
      </w:r>
      <w:r w:rsidRPr="006E7F54">
        <w:rPr>
          <w:rFonts w:ascii="Book Antiqua" w:eastAsia="Book Antiqua" w:hAnsi="Book Antiqua" w:cs="Book Antiqua"/>
          <w:b/>
          <w:bCs/>
        </w:rPr>
        <w:t>Johnsen NV</w:t>
      </w:r>
      <w:r w:rsidRPr="006E7F54">
        <w:rPr>
          <w:rFonts w:ascii="Book Antiqua" w:eastAsia="Book Antiqua" w:hAnsi="Book Antiqua" w:cs="Book Antiqua"/>
        </w:rPr>
        <w:t xml:space="preserve">, </w:t>
      </w:r>
      <w:proofErr w:type="spellStart"/>
      <w:r w:rsidRPr="006E7F54">
        <w:rPr>
          <w:rFonts w:ascii="Book Antiqua" w:eastAsia="Book Antiqua" w:hAnsi="Book Antiqua" w:cs="Book Antiqua"/>
        </w:rPr>
        <w:t>Dmochowski</w:t>
      </w:r>
      <w:proofErr w:type="spellEnd"/>
      <w:r w:rsidRPr="006E7F54">
        <w:rPr>
          <w:rFonts w:ascii="Book Antiqua" w:eastAsia="Book Antiqua" w:hAnsi="Book Antiqua" w:cs="Book Antiqua"/>
        </w:rPr>
        <w:t xml:space="preserve"> RR, </w:t>
      </w:r>
      <w:proofErr w:type="spellStart"/>
      <w:r w:rsidRPr="006E7F54">
        <w:rPr>
          <w:rFonts w:ascii="Book Antiqua" w:eastAsia="Book Antiqua" w:hAnsi="Book Antiqua" w:cs="Book Antiqua"/>
        </w:rPr>
        <w:t>Guillamondegui</w:t>
      </w:r>
      <w:proofErr w:type="spellEnd"/>
      <w:r w:rsidRPr="006E7F54">
        <w:rPr>
          <w:rFonts w:ascii="Book Antiqua" w:eastAsia="Book Antiqua" w:hAnsi="Book Antiqua" w:cs="Book Antiqua"/>
        </w:rPr>
        <w:t xml:space="preserve"> OD. Clinical Utility of Routine Follow-up Cystography in the Management of Traumatic Bladder Ruptures. </w:t>
      </w:r>
      <w:r w:rsidRPr="006E7F54">
        <w:rPr>
          <w:rFonts w:ascii="Book Antiqua" w:eastAsia="Book Antiqua" w:hAnsi="Book Antiqua" w:cs="Book Antiqua"/>
          <w:i/>
          <w:iCs/>
        </w:rPr>
        <w:t>Urology</w:t>
      </w:r>
      <w:r w:rsidRPr="006E7F54">
        <w:rPr>
          <w:rFonts w:ascii="Book Antiqua" w:eastAsia="Book Antiqua" w:hAnsi="Book Antiqua" w:cs="Book Antiqua"/>
        </w:rPr>
        <w:t xml:space="preserve"> 2018; </w:t>
      </w:r>
      <w:r w:rsidRPr="006E7F54">
        <w:rPr>
          <w:rFonts w:ascii="Book Antiqua" w:eastAsia="Book Antiqua" w:hAnsi="Book Antiqua" w:cs="Book Antiqua"/>
          <w:b/>
          <w:bCs/>
        </w:rPr>
        <w:t>113</w:t>
      </w:r>
      <w:r w:rsidRPr="006E7F54">
        <w:rPr>
          <w:rFonts w:ascii="Book Antiqua" w:eastAsia="Book Antiqua" w:hAnsi="Book Antiqua" w:cs="Book Antiqua"/>
        </w:rPr>
        <w:t>: 230-234 [PMID: 29174624 DOI: 10.1016/j.urology.2017.11.011]</w:t>
      </w:r>
    </w:p>
    <w:p w14:paraId="72F138CB" w14:textId="77777777" w:rsidR="00000000" w:rsidRDefault="0092696C">
      <w:pPr>
        <w:adjustRightInd w:val="0"/>
        <w:snapToGrid w:val="0"/>
        <w:spacing w:line="360" w:lineRule="auto"/>
        <w:jc w:val="both"/>
        <w:rPr>
          <w:rFonts w:ascii="Book Antiqua" w:hAnsi="Book Antiqua"/>
        </w:rPr>
        <w:sectPr w:rsidR="00000000" w:rsidSect="002456C6">
          <w:pgSz w:w="12240" w:h="15840"/>
          <w:pgMar w:top="1440" w:right="1440" w:bottom="1440" w:left="1440" w:header="720" w:footer="720" w:gutter="0"/>
          <w:cols w:space="720"/>
          <w:docGrid w:linePitch="360"/>
        </w:sectPr>
      </w:pPr>
    </w:p>
    <w:p w14:paraId="2B1CAF45"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rPr>
        <w:lastRenderedPageBreak/>
        <w:t>Footnotes</w:t>
      </w:r>
    </w:p>
    <w:p w14:paraId="067CB6B9"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Informed consent statement: </w:t>
      </w:r>
      <w:r w:rsidRPr="006E7F54">
        <w:rPr>
          <w:rStyle w:val="fontstyle0"/>
          <w:rFonts w:ascii="Book Antiqua" w:eastAsia="Book Antiqua" w:hAnsi="Book Antiqua" w:cs="Book Antiqua"/>
        </w:rPr>
        <w:t>Consent was obtained from the patient for publication of this report and any accompanying images.</w:t>
      </w:r>
    </w:p>
    <w:p w14:paraId="797A83B6" w14:textId="77777777" w:rsidR="00A77B3E" w:rsidRPr="006353D4" w:rsidRDefault="00A77B3E">
      <w:pPr>
        <w:adjustRightInd w:val="0"/>
        <w:snapToGrid w:val="0"/>
        <w:spacing w:line="360" w:lineRule="auto"/>
        <w:jc w:val="both"/>
        <w:rPr>
          <w:rFonts w:ascii="Book Antiqua" w:hAnsi="Book Antiqua"/>
        </w:rPr>
      </w:pPr>
    </w:p>
    <w:p w14:paraId="6C1BD945"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Conflict-of-interest statement: </w:t>
      </w:r>
      <w:r w:rsidRPr="006E7F54">
        <w:rPr>
          <w:rFonts w:ascii="Book Antiqua" w:eastAsia="Book Antiqua" w:hAnsi="Book Antiqua" w:cs="Book Antiqua"/>
        </w:rPr>
        <w:t xml:space="preserve">All authors </w:t>
      </w:r>
      <w:r w:rsidRPr="006E7F54">
        <w:rPr>
          <w:rStyle w:val="fontstyle0"/>
          <w:rFonts w:ascii="Book Antiqua" w:eastAsia="Book Antiqua" w:hAnsi="Book Antiqua" w:cs="Book Antiqua"/>
        </w:rPr>
        <w:t>declare that they have no conflicts of interest.</w:t>
      </w:r>
    </w:p>
    <w:p w14:paraId="036B2B86" w14:textId="77777777" w:rsidR="00A77B3E" w:rsidRPr="006353D4" w:rsidRDefault="00A77B3E">
      <w:pPr>
        <w:adjustRightInd w:val="0"/>
        <w:snapToGrid w:val="0"/>
        <w:spacing w:line="360" w:lineRule="auto"/>
        <w:jc w:val="both"/>
        <w:rPr>
          <w:rFonts w:ascii="Book Antiqua" w:hAnsi="Book Antiqua"/>
        </w:rPr>
      </w:pPr>
    </w:p>
    <w:p w14:paraId="4171661B"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CARE Checklist (2016) statement: </w:t>
      </w:r>
      <w:r w:rsidRPr="006E7F54">
        <w:rPr>
          <w:rStyle w:val="fontstyle0"/>
          <w:rFonts w:ascii="Book Antiqua" w:eastAsia="Book Antiqua" w:hAnsi="Book Antiqua" w:cs="Book Antiqua"/>
        </w:rPr>
        <w:t>The authors have read the CARE Checklist (2016), and the manuscript was prepared and revised according to the CARE Checklist (2016).</w:t>
      </w:r>
    </w:p>
    <w:p w14:paraId="3666FD04" w14:textId="77777777" w:rsidR="00A77B3E" w:rsidRPr="006353D4" w:rsidRDefault="00A77B3E">
      <w:pPr>
        <w:adjustRightInd w:val="0"/>
        <w:snapToGrid w:val="0"/>
        <w:spacing w:line="360" w:lineRule="auto"/>
        <w:jc w:val="both"/>
        <w:rPr>
          <w:rFonts w:ascii="Book Antiqua" w:hAnsi="Book Antiqua"/>
        </w:rPr>
      </w:pPr>
    </w:p>
    <w:p w14:paraId="280548D0"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Open-Access: </w:t>
      </w:r>
      <w:r w:rsidRPr="006E7F5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C71C8A" w14:textId="77777777" w:rsidR="00A77B3E" w:rsidRPr="006353D4" w:rsidRDefault="00A77B3E">
      <w:pPr>
        <w:adjustRightInd w:val="0"/>
        <w:snapToGrid w:val="0"/>
        <w:spacing w:line="360" w:lineRule="auto"/>
        <w:jc w:val="both"/>
        <w:rPr>
          <w:rFonts w:ascii="Book Antiqua" w:hAnsi="Book Antiqua"/>
        </w:rPr>
      </w:pPr>
    </w:p>
    <w:p w14:paraId="0A9ED731" w14:textId="1258667F"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rPr>
        <w:t xml:space="preserve">Manuscript source: </w:t>
      </w:r>
      <w:r w:rsidRPr="006E7F54">
        <w:rPr>
          <w:rFonts w:ascii="Book Antiqua" w:eastAsia="Book Antiqua" w:hAnsi="Book Antiqua" w:cs="Book Antiqua"/>
        </w:rPr>
        <w:t xml:space="preserve">Unsolicited </w:t>
      </w:r>
      <w:r w:rsidR="00B17F07" w:rsidRPr="006E7F54">
        <w:rPr>
          <w:rFonts w:ascii="Book Antiqua" w:eastAsia="Book Antiqua" w:hAnsi="Book Antiqua" w:cs="Book Antiqua"/>
        </w:rPr>
        <w:t>manuscript</w:t>
      </w:r>
    </w:p>
    <w:p w14:paraId="0AB22C6D" w14:textId="77777777" w:rsidR="00A77B3E" w:rsidRPr="006353D4" w:rsidRDefault="00A77B3E">
      <w:pPr>
        <w:adjustRightInd w:val="0"/>
        <w:snapToGrid w:val="0"/>
        <w:spacing w:line="360" w:lineRule="auto"/>
        <w:jc w:val="both"/>
        <w:rPr>
          <w:rFonts w:ascii="Book Antiqua" w:hAnsi="Book Antiqua"/>
        </w:rPr>
      </w:pPr>
    </w:p>
    <w:p w14:paraId="705EF8DC"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rPr>
        <w:t xml:space="preserve">Peer-review started: </w:t>
      </w:r>
      <w:r w:rsidRPr="006E7F54">
        <w:rPr>
          <w:rFonts w:ascii="Book Antiqua" w:eastAsia="Book Antiqua" w:hAnsi="Book Antiqua" w:cs="Book Antiqua"/>
        </w:rPr>
        <w:t>July 15, 2020</w:t>
      </w:r>
    </w:p>
    <w:p w14:paraId="067DF0A8"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rPr>
        <w:t xml:space="preserve">First decision: </w:t>
      </w:r>
      <w:r w:rsidRPr="006E7F54">
        <w:rPr>
          <w:rFonts w:ascii="Book Antiqua" w:eastAsia="Book Antiqua" w:hAnsi="Book Antiqua" w:cs="Book Antiqua"/>
        </w:rPr>
        <w:t>August 8, 2020</w:t>
      </w:r>
    </w:p>
    <w:p w14:paraId="288623B1"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rPr>
        <w:t xml:space="preserve">Article in press: </w:t>
      </w:r>
    </w:p>
    <w:p w14:paraId="3D13FBCB" w14:textId="77777777" w:rsidR="00A77B3E" w:rsidRPr="006353D4" w:rsidRDefault="00A77B3E">
      <w:pPr>
        <w:adjustRightInd w:val="0"/>
        <w:snapToGrid w:val="0"/>
        <w:spacing w:line="360" w:lineRule="auto"/>
        <w:jc w:val="both"/>
        <w:rPr>
          <w:rFonts w:ascii="Book Antiqua" w:hAnsi="Book Antiqua"/>
        </w:rPr>
      </w:pPr>
    </w:p>
    <w:p w14:paraId="42AF60F4" w14:textId="67D99BA5"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rPr>
        <w:t xml:space="preserve">Specialty type: </w:t>
      </w:r>
      <w:r w:rsidR="00B17F07" w:rsidRPr="006E7F54">
        <w:rPr>
          <w:rFonts w:ascii="Book Antiqua" w:eastAsia="Book Antiqua" w:hAnsi="Book Antiqua" w:cs="Book Antiqua"/>
        </w:rPr>
        <w:t>Medicine, research and experimental</w:t>
      </w:r>
    </w:p>
    <w:p w14:paraId="5D27520C"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rPr>
        <w:t xml:space="preserve">Country/Territory of origin: </w:t>
      </w:r>
      <w:r w:rsidRPr="006E7F54">
        <w:rPr>
          <w:rFonts w:ascii="Book Antiqua" w:eastAsia="Book Antiqua" w:hAnsi="Book Antiqua" w:cs="Book Antiqua"/>
        </w:rPr>
        <w:t>China</w:t>
      </w:r>
    </w:p>
    <w:p w14:paraId="4883754B"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rPr>
        <w:t>Peer-review report’s scientific quality classification</w:t>
      </w:r>
    </w:p>
    <w:p w14:paraId="76379D67"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Grade A (Excellent): 0</w:t>
      </w:r>
    </w:p>
    <w:p w14:paraId="4E9E6C7B"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Grade B (Very good): B, B</w:t>
      </w:r>
    </w:p>
    <w:p w14:paraId="2EB49276"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Grade C (Good): C</w:t>
      </w:r>
    </w:p>
    <w:p w14:paraId="6063824C"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t>Grade D (Fair): 0</w:t>
      </w:r>
    </w:p>
    <w:p w14:paraId="648A77BF" w14:textId="7777777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rPr>
        <w:lastRenderedPageBreak/>
        <w:t>Grade E (Poor): 0</w:t>
      </w:r>
    </w:p>
    <w:p w14:paraId="2F20C7EF" w14:textId="77777777" w:rsidR="00A77B3E" w:rsidRPr="006353D4" w:rsidRDefault="00A77B3E">
      <w:pPr>
        <w:adjustRightInd w:val="0"/>
        <w:snapToGrid w:val="0"/>
        <w:spacing w:line="360" w:lineRule="auto"/>
        <w:jc w:val="both"/>
        <w:rPr>
          <w:rFonts w:ascii="Book Antiqua" w:hAnsi="Book Antiqua"/>
        </w:rPr>
      </w:pPr>
    </w:p>
    <w:p w14:paraId="17A2E4BB" w14:textId="6F804E3B" w:rsidR="00000000" w:rsidRDefault="00242B8C">
      <w:pPr>
        <w:adjustRightInd w:val="0"/>
        <w:snapToGrid w:val="0"/>
        <w:spacing w:line="360" w:lineRule="auto"/>
        <w:jc w:val="both"/>
        <w:rPr>
          <w:rFonts w:ascii="Book Antiqua" w:hAnsi="Book Antiqua"/>
        </w:rPr>
        <w:sectPr w:rsidR="00000000" w:rsidSect="002456C6">
          <w:pgSz w:w="12240" w:h="15840"/>
          <w:pgMar w:top="1440" w:right="1440" w:bottom="1440" w:left="1440" w:header="720" w:footer="720" w:gutter="0"/>
          <w:cols w:space="720"/>
          <w:docGrid w:linePitch="360"/>
        </w:sectPr>
      </w:pPr>
      <w:r w:rsidRPr="006E7F54">
        <w:rPr>
          <w:rFonts w:ascii="Book Antiqua" w:eastAsia="Book Antiqua" w:hAnsi="Book Antiqua" w:cs="Book Antiqua"/>
          <w:b/>
        </w:rPr>
        <w:t xml:space="preserve">P-Reviewer: </w:t>
      </w:r>
      <w:r w:rsidRPr="006E7F54">
        <w:rPr>
          <w:rFonts w:ascii="Book Antiqua" w:eastAsia="Book Antiqua" w:hAnsi="Book Antiqua" w:cs="Book Antiqua"/>
        </w:rPr>
        <w:t>Tander B, Tenreiro N, Tsujinaka S</w:t>
      </w:r>
      <w:r w:rsidRPr="006E7F54">
        <w:rPr>
          <w:rFonts w:ascii="Book Antiqua" w:eastAsia="Book Antiqua" w:hAnsi="Book Antiqua" w:cs="Book Antiqua"/>
          <w:b/>
        </w:rPr>
        <w:t xml:space="preserve"> S-Editor: </w:t>
      </w:r>
      <w:r w:rsidR="00B17F07" w:rsidRPr="006E7F54">
        <w:rPr>
          <w:rFonts w:ascii="Book Antiqua" w:eastAsia="Book Antiqua" w:hAnsi="Book Antiqua" w:cs="Book Antiqua"/>
        </w:rPr>
        <w:t>Zhang L</w:t>
      </w:r>
      <w:r w:rsidRPr="006E7F54">
        <w:rPr>
          <w:rFonts w:ascii="Book Antiqua" w:eastAsia="Book Antiqua" w:hAnsi="Book Antiqua" w:cs="Book Antiqua"/>
          <w:b/>
        </w:rPr>
        <w:t xml:space="preserve"> L-Editor:</w:t>
      </w:r>
      <w:r w:rsidR="00AF43D5" w:rsidRPr="006E7F54">
        <w:rPr>
          <w:rFonts w:ascii="Book Antiqua" w:eastAsia="Book Antiqua" w:hAnsi="Book Antiqua" w:cs="Book Antiqua"/>
          <w:b/>
        </w:rPr>
        <w:t xml:space="preserve"> </w:t>
      </w:r>
      <w:r w:rsidR="007245F4" w:rsidRPr="006E7F54">
        <w:rPr>
          <w:rFonts w:ascii="Book Antiqua" w:eastAsia="Book Antiqua" w:hAnsi="Book Antiqua" w:cs="Book Antiqua"/>
          <w:bCs/>
        </w:rPr>
        <w:t xml:space="preserve">Filipodia </w:t>
      </w:r>
      <w:r w:rsidR="00927FBA" w:rsidRPr="006E7F54">
        <w:rPr>
          <w:rFonts w:ascii="Book Antiqua" w:eastAsia="Book Antiqua" w:hAnsi="Book Antiqua" w:cs="Book Antiqua"/>
          <w:b/>
        </w:rPr>
        <w:t>P</w:t>
      </w:r>
      <w:r w:rsidRPr="006E7F54">
        <w:rPr>
          <w:rFonts w:ascii="Book Antiqua" w:eastAsia="Book Antiqua" w:hAnsi="Book Antiqua" w:cs="Book Antiqua"/>
          <w:b/>
        </w:rPr>
        <w:t xml:space="preserve">-Editor: </w:t>
      </w:r>
    </w:p>
    <w:p w14:paraId="5F2DA9A8" w14:textId="438BB466" w:rsidR="00A77B3E" w:rsidRPr="006E7F54" w:rsidRDefault="00242B8C">
      <w:pPr>
        <w:adjustRightInd w:val="0"/>
        <w:snapToGrid w:val="0"/>
        <w:spacing w:line="360" w:lineRule="auto"/>
        <w:jc w:val="both"/>
        <w:rPr>
          <w:rFonts w:ascii="Book Antiqua" w:eastAsia="Book Antiqua" w:hAnsi="Book Antiqua" w:cs="Book Antiqua"/>
          <w:b/>
        </w:rPr>
      </w:pPr>
      <w:r w:rsidRPr="006E7F54">
        <w:rPr>
          <w:rFonts w:ascii="Book Antiqua" w:eastAsia="Book Antiqua" w:hAnsi="Book Antiqua" w:cs="Book Antiqua"/>
          <w:b/>
        </w:rPr>
        <w:lastRenderedPageBreak/>
        <w:t>Figure Legends</w:t>
      </w:r>
    </w:p>
    <w:p w14:paraId="61947522" w14:textId="31153034" w:rsidR="00335688" w:rsidRPr="006353D4" w:rsidRDefault="00335688">
      <w:pPr>
        <w:adjustRightInd w:val="0"/>
        <w:snapToGrid w:val="0"/>
        <w:spacing w:line="360" w:lineRule="auto"/>
        <w:jc w:val="both"/>
        <w:rPr>
          <w:rFonts w:ascii="Book Antiqua" w:hAnsi="Book Antiqua"/>
        </w:rPr>
      </w:pPr>
      <w:r w:rsidRPr="006353D4">
        <w:rPr>
          <w:rFonts w:ascii="Book Antiqua" w:hAnsi="Book Antiqua"/>
          <w:noProof/>
          <w:lang w:eastAsia="zh-CN"/>
        </w:rPr>
        <w:drawing>
          <wp:inline distT="0" distB="0" distL="0" distR="0" wp14:anchorId="14E7122F" wp14:editId="0C953A54">
            <wp:extent cx="5516284" cy="336340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5785" cy="3369194"/>
                    </a:xfrm>
                    <a:prstGeom prst="rect">
                      <a:avLst/>
                    </a:prstGeom>
                  </pic:spPr>
                </pic:pic>
              </a:graphicData>
            </a:graphic>
          </wp:inline>
        </w:drawing>
      </w:r>
    </w:p>
    <w:p w14:paraId="75D2760F" w14:textId="7B299F38" w:rsidR="00335688" w:rsidRPr="006E7F54" w:rsidRDefault="00242B8C">
      <w:pPr>
        <w:adjustRightInd w:val="0"/>
        <w:snapToGrid w:val="0"/>
        <w:spacing w:line="360" w:lineRule="auto"/>
        <w:jc w:val="both"/>
        <w:rPr>
          <w:rFonts w:ascii="Book Antiqua" w:eastAsia="Book Antiqua" w:hAnsi="Book Antiqua" w:cs="Book Antiqua"/>
        </w:rPr>
      </w:pPr>
      <w:r w:rsidRPr="006E7F54">
        <w:rPr>
          <w:rFonts w:ascii="Book Antiqua" w:eastAsia="Book Antiqua" w:hAnsi="Book Antiqua" w:cs="Book Antiqua"/>
          <w:b/>
          <w:bCs/>
        </w:rPr>
        <w:t xml:space="preserve">Figure 1 </w:t>
      </w:r>
      <w:r w:rsidR="00335688" w:rsidRPr="006E7F54">
        <w:rPr>
          <w:rFonts w:ascii="Book Antiqua" w:eastAsia="Book Antiqua" w:hAnsi="Book Antiqua" w:cs="Book Antiqua"/>
          <w:b/>
          <w:bCs/>
        </w:rPr>
        <w:t>Computed tomography</w:t>
      </w:r>
      <w:r w:rsidRPr="006E7F54">
        <w:rPr>
          <w:rFonts w:ascii="Book Antiqua" w:eastAsia="Book Antiqua" w:hAnsi="Book Antiqua" w:cs="Book Antiqua"/>
          <w:b/>
          <w:bCs/>
        </w:rPr>
        <w:t xml:space="preserve"> image of the patient</w:t>
      </w:r>
      <w:r w:rsidR="006B0139" w:rsidRPr="006E7F54">
        <w:rPr>
          <w:rFonts w:ascii="Book Antiqua" w:eastAsia="Book Antiqua" w:hAnsi="Book Antiqua" w:cs="Book Antiqua"/>
          <w:b/>
          <w:bCs/>
        </w:rPr>
        <w:t>’</w:t>
      </w:r>
      <w:r w:rsidRPr="006E7F54">
        <w:rPr>
          <w:rFonts w:ascii="Book Antiqua" w:eastAsia="Book Antiqua" w:hAnsi="Book Antiqua" w:cs="Book Antiqua"/>
          <w:b/>
          <w:bCs/>
        </w:rPr>
        <w:t xml:space="preserve">s abdomen before surgery. </w:t>
      </w:r>
      <w:r w:rsidRPr="006E7F54">
        <w:rPr>
          <w:rFonts w:ascii="Book Antiqua" w:eastAsia="Book Antiqua" w:hAnsi="Book Antiqua" w:cs="Book Antiqua"/>
        </w:rPr>
        <w:t>A: The catheter was indwelling, and the intestinal cavity was dilated; B: A small amount of free gas in the abdominal cavity; C: A small amount of effusion around the liver and spleen; D</w:t>
      </w:r>
      <w:r w:rsidR="00B17F07" w:rsidRPr="006E7F54">
        <w:rPr>
          <w:rFonts w:ascii="Book Antiqua" w:eastAsia="Book Antiqua" w:hAnsi="Book Antiqua" w:cs="Book Antiqua"/>
        </w:rPr>
        <w:t xml:space="preserve"> </w:t>
      </w:r>
      <w:r w:rsidR="00B17F07" w:rsidRPr="006E7F54">
        <w:rPr>
          <w:rFonts w:ascii="Book Antiqua" w:eastAsia="宋体" w:hAnsi="Book Antiqua" w:cs="宋体"/>
          <w:lang w:eastAsia="zh-CN"/>
        </w:rPr>
        <w:t>and</w:t>
      </w:r>
      <w:r w:rsidR="00335688" w:rsidRPr="006E7F54">
        <w:rPr>
          <w:rFonts w:ascii="Book Antiqua" w:eastAsia="宋体" w:hAnsi="Book Antiqua" w:cs="宋体"/>
          <w:lang w:eastAsia="zh-CN"/>
        </w:rPr>
        <w:t xml:space="preserve"> </w:t>
      </w:r>
      <w:r w:rsidRPr="006E7F54">
        <w:rPr>
          <w:rFonts w:ascii="Book Antiqua" w:eastAsia="Book Antiqua" w:hAnsi="Book Antiqua" w:cs="Book Antiqua"/>
        </w:rPr>
        <w:t>F: Air collected in the bladder</w:t>
      </w:r>
      <w:r w:rsidR="00335688" w:rsidRPr="006E7F54">
        <w:rPr>
          <w:rFonts w:ascii="Book Antiqua" w:eastAsia="Book Antiqua" w:hAnsi="Book Antiqua" w:cs="Book Antiqua"/>
        </w:rPr>
        <w:t>;</w:t>
      </w:r>
      <w:r w:rsidRPr="006E7F54">
        <w:rPr>
          <w:rFonts w:ascii="Book Antiqua" w:eastAsia="Book Antiqua" w:hAnsi="Book Antiqua" w:cs="Book Antiqua"/>
        </w:rPr>
        <w:t xml:space="preserve"> E</w:t>
      </w:r>
      <w:r w:rsidR="00335688" w:rsidRPr="006E7F54">
        <w:rPr>
          <w:rFonts w:ascii="Book Antiqua" w:eastAsia="Book Antiqua" w:hAnsi="Book Antiqua" w:cs="Book Antiqua"/>
        </w:rPr>
        <w:t>:</w:t>
      </w:r>
      <w:r w:rsidRPr="006E7F54">
        <w:rPr>
          <w:rFonts w:ascii="Book Antiqua" w:eastAsia="Book Antiqua" w:hAnsi="Book Antiqua" w:cs="Book Antiqua"/>
        </w:rPr>
        <w:t xml:space="preserve"> The bladder wall was thickened, and the end of catheter was</w:t>
      </w:r>
      <w:r w:rsidR="00335688" w:rsidRPr="006E7F54">
        <w:rPr>
          <w:rFonts w:ascii="Book Antiqua" w:eastAsia="Book Antiqua" w:hAnsi="Book Antiqua" w:cs="Book Antiqua"/>
        </w:rPr>
        <w:t xml:space="preserve"> </w:t>
      </w:r>
      <w:r w:rsidRPr="006E7F54">
        <w:rPr>
          <w:rFonts w:ascii="Book Antiqua" w:eastAsia="Book Antiqua" w:hAnsi="Book Antiqua" w:cs="Book Antiqua"/>
        </w:rPr>
        <w:t>si</w:t>
      </w:r>
      <w:r w:rsidR="006B0139" w:rsidRPr="006E7F54">
        <w:rPr>
          <w:rFonts w:ascii="Book Antiqua" w:eastAsia="Book Antiqua" w:hAnsi="Book Antiqua" w:cs="Book Antiqua"/>
        </w:rPr>
        <w:t>ght</w:t>
      </w:r>
      <w:r w:rsidRPr="006E7F54">
        <w:rPr>
          <w:rFonts w:ascii="Book Antiqua" w:eastAsia="Book Antiqua" w:hAnsi="Book Antiqua" w:cs="Book Antiqua"/>
        </w:rPr>
        <w:t>ed</w:t>
      </w:r>
      <w:r w:rsidR="00335688" w:rsidRPr="006E7F54">
        <w:rPr>
          <w:rFonts w:ascii="Book Antiqua" w:eastAsia="Book Antiqua" w:hAnsi="Book Antiqua" w:cs="Book Antiqua"/>
        </w:rPr>
        <w:t xml:space="preserve"> </w:t>
      </w:r>
      <w:r w:rsidRPr="006E7F54">
        <w:rPr>
          <w:rFonts w:ascii="Book Antiqua" w:eastAsia="Book Antiqua" w:hAnsi="Book Antiqua" w:cs="Book Antiqua"/>
        </w:rPr>
        <w:t>in the bladder wall.</w:t>
      </w:r>
    </w:p>
    <w:p w14:paraId="26080A19" w14:textId="6271F3D8" w:rsidR="00A77B3E" w:rsidRPr="006353D4" w:rsidRDefault="00335688">
      <w:pPr>
        <w:adjustRightInd w:val="0"/>
        <w:snapToGrid w:val="0"/>
        <w:spacing w:line="360" w:lineRule="auto"/>
        <w:jc w:val="both"/>
        <w:rPr>
          <w:rFonts w:ascii="Book Antiqua" w:hAnsi="Book Antiqua"/>
        </w:rPr>
      </w:pPr>
      <w:r w:rsidRPr="006E7F54">
        <w:rPr>
          <w:rFonts w:ascii="Book Antiqua" w:eastAsia="Book Antiqua" w:hAnsi="Book Antiqua" w:cs="Book Antiqua"/>
        </w:rPr>
        <w:br w:type="page"/>
      </w:r>
      <w:r w:rsidRPr="006353D4">
        <w:rPr>
          <w:rFonts w:ascii="Book Antiqua" w:hAnsi="Book Antiqua"/>
          <w:noProof/>
          <w:lang w:eastAsia="zh-CN"/>
        </w:rPr>
        <w:lastRenderedPageBreak/>
        <w:drawing>
          <wp:inline distT="0" distB="0" distL="0" distR="0" wp14:anchorId="48A4914A" wp14:editId="4CAE3B6F">
            <wp:extent cx="5486400" cy="155741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4564" cy="1559729"/>
                    </a:xfrm>
                    <a:prstGeom prst="rect">
                      <a:avLst/>
                    </a:prstGeom>
                  </pic:spPr>
                </pic:pic>
              </a:graphicData>
            </a:graphic>
          </wp:inline>
        </w:drawing>
      </w:r>
    </w:p>
    <w:p w14:paraId="1D78233F" w14:textId="76598DFA" w:rsidR="00335688" w:rsidRPr="006E7F54" w:rsidRDefault="00242B8C">
      <w:pPr>
        <w:adjustRightInd w:val="0"/>
        <w:snapToGrid w:val="0"/>
        <w:spacing w:line="360" w:lineRule="auto"/>
        <w:jc w:val="both"/>
        <w:rPr>
          <w:rFonts w:ascii="Book Antiqua" w:eastAsia="Book Antiqua" w:hAnsi="Book Antiqua" w:cs="Book Antiqua"/>
        </w:rPr>
      </w:pPr>
      <w:r w:rsidRPr="006E7F54">
        <w:rPr>
          <w:rFonts w:ascii="Book Antiqua" w:eastAsia="Book Antiqua" w:hAnsi="Book Antiqua" w:cs="Book Antiqua"/>
          <w:b/>
          <w:bCs/>
        </w:rPr>
        <w:t xml:space="preserve">Figure 2 Images from the laparoscopic exploration. </w:t>
      </w:r>
      <w:r w:rsidRPr="006E7F54">
        <w:rPr>
          <w:rFonts w:ascii="Book Antiqua" w:eastAsia="Book Antiqua" w:hAnsi="Book Antiqua" w:cs="Book Antiqua"/>
        </w:rPr>
        <w:t>A: Dark red fluid was found accumulated around the liver; B</w:t>
      </w:r>
      <w:r w:rsidR="00B17F07" w:rsidRPr="006E7F54">
        <w:rPr>
          <w:rFonts w:ascii="Book Antiqua" w:eastAsia="Book Antiqua" w:hAnsi="Book Antiqua" w:cs="Book Antiqua"/>
        </w:rPr>
        <w:t xml:space="preserve"> and </w:t>
      </w:r>
      <w:r w:rsidRPr="006E7F54">
        <w:rPr>
          <w:rFonts w:ascii="Book Antiqua" w:eastAsia="Book Antiqua" w:hAnsi="Book Antiqua" w:cs="Book Antiqua"/>
        </w:rPr>
        <w:t>C: A large amount of purulent fluid and purulent moss can be seen in the abdominal cavity and intestine.</w:t>
      </w:r>
    </w:p>
    <w:p w14:paraId="24ECEA46" w14:textId="75D0D880" w:rsidR="00A77B3E" w:rsidRPr="006353D4" w:rsidRDefault="00335688">
      <w:pPr>
        <w:adjustRightInd w:val="0"/>
        <w:snapToGrid w:val="0"/>
        <w:spacing w:line="360" w:lineRule="auto"/>
        <w:jc w:val="both"/>
        <w:rPr>
          <w:rFonts w:ascii="Book Antiqua" w:hAnsi="Book Antiqua"/>
        </w:rPr>
      </w:pPr>
      <w:r w:rsidRPr="006E7F54">
        <w:rPr>
          <w:rFonts w:ascii="Book Antiqua" w:eastAsia="Book Antiqua" w:hAnsi="Book Antiqua" w:cs="Book Antiqua"/>
        </w:rPr>
        <w:br w:type="page"/>
      </w:r>
      <w:r w:rsidRPr="006353D4">
        <w:rPr>
          <w:rFonts w:ascii="Book Antiqua" w:hAnsi="Book Antiqua"/>
          <w:noProof/>
          <w:lang w:eastAsia="zh-CN"/>
        </w:rPr>
        <w:lastRenderedPageBreak/>
        <w:drawing>
          <wp:inline distT="0" distB="0" distL="0" distR="0" wp14:anchorId="680E9DA2" wp14:editId="39ABCAD9">
            <wp:extent cx="3312944" cy="29260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7410" cy="2930025"/>
                    </a:xfrm>
                    <a:prstGeom prst="rect">
                      <a:avLst/>
                    </a:prstGeom>
                  </pic:spPr>
                </pic:pic>
              </a:graphicData>
            </a:graphic>
          </wp:inline>
        </w:drawing>
      </w:r>
    </w:p>
    <w:p w14:paraId="2FE456B9" w14:textId="06CE18B7" w:rsidR="00335688" w:rsidRPr="006E7F54" w:rsidRDefault="00242B8C">
      <w:pPr>
        <w:adjustRightInd w:val="0"/>
        <w:snapToGrid w:val="0"/>
        <w:spacing w:line="360" w:lineRule="auto"/>
        <w:jc w:val="both"/>
        <w:rPr>
          <w:rFonts w:ascii="Book Antiqua" w:eastAsia="Book Antiqua" w:hAnsi="Book Antiqua" w:cs="Book Antiqua"/>
        </w:rPr>
      </w:pPr>
      <w:r w:rsidRPr="006E7F54">
        <w:rPr>
          <w:rFonts w:ascii="Book Antiqua" w:eastAsia="Book Antiqua" w:hAnsi="Book Antiqua" w:cs="Book Antiqua"/>
          <w:b/>
          <w:bCs/>
        </w:rPr>
        <w:t>Figure 3 Intraoperative photograph of the patient.</w:t>
      </w:r>
      <w:r w:rsidRPr="006E7F54">
        <w:rPr>
          <w:rFonts w:ascii="Book Antiqua" w:eastAsia="Book Antiqua" w:hAnsi="Book Antiqua" w:cs="Book Antiqua"/>
        </w:rPr>
        <w:t xml:space="preserve"> A perforation is seen in the upper wall of the bladder with a diameter of approximately 5 mm.</w:t>
      </w:r>
    </w:p>
    <w:p w14:paraId="65DFC222" w14:textId="361F10D7" w:rsidR="00A77B3E" w:rsidRPr="006353D4" w:rsidRDefault="00335688">
      <w:pPr>
        <w:adjustRightInd w:val="0"/>
        <w:snapToGrid w:val="0"/>
        <w:spacing w:line="360" w:lineRule="auto"/>
        <w:jc w:val="both"/>
        <w:rPr>
          <w:rFonts w:ascii="Book Antiqua" w:hAnsi="Book Antiqua"/>
        </w:rPr>
      </w:pPr>
      <w:r w:rsidRPr="006E7F54">
        <w:rPr>
          <w:rFonts w:ascii="Book Antiqua" w:eastAsia="Book Antiqua" w:hAnsi="Book Antiqua" w:cs="Book Antiqua"/>
        </w:rPr>
        <w:br w:type="page"/>
      </w:r>
      <w:r w:rsidRPr="006353D4">
        <w:rPr>
          <w:rFonts w:ascii="Book Antiqua" w:hAnsi="Book Antiqua"/>
          <w:noProof/>
          <w:lang w:eastAsia="zh-CN"/>
        </w:rPr>
        <w:lastRenderedPageBreak/>
        <w:drawing>
          <wp:inline distT="0" distB="0" distL="0" distR="0" wp14:anchorId="60D5E53D" wp14:editId="5D6C0CFE">
            <wp:extent cx="3241037" cy="24649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9244" cy="2471145"/>
                    </a:xfrm>
                    <a:prstGeom prst="rect">
                      <a:avLst/>
                    </a:prstGeom>
                  </pic:spPr>
                </pic:pic>
              </a:graphicData>
            </a:graphic>
          </wp:inline>
        </w:drawing>
      </w:r>
    </w:p>
    <w:p w14:paraId="542784C4" w14:textId="2B96D137" w:rsidR="00A77B3E" w:rsidRPr="006353D4" w:rsidRDefault="00242B8C">
      <w:pPr>
        <w:adjustRightInd w:val="0"/>
        <w:snapToGrid w:val="0"/>
        <w:spacing w:line="360" w:lineRule="auto"/>
        <w:jc w:val="both"/>
        <w:rPr>
          <w:rFonts w:ascii="Book Antiqua" w:hAnsi="Book Antiqua"/>
        </w:rPr>
      </w:pPr>
      <w:r w:rsidRPr="006E7F54">
        <w:rPr>
          <w:rFonts w:ascii="Book Antiqua" w:eastAsia="Book Antiqua" w:hAnsi="Book Antiqua" w:cs="Book Antiqua"/>
          <w:b/>
          <w:bCs/>
        </w:rPr>
        <w:t xml:space="preserve">Figure 4 Ultrasound image from a year </w:t>
      </w:r>
      <w:r w:rsidR="006B0139" w:rsidRPr="006E7F54">
        <w:rPr>
          <w:rFonts w:ascii="Book Antiqua" w:eastAsia="Book Antiqua" w:hAnsi="Book Antiqua" w:cs="Book Antiqua"/>
          <w:b/>
          <w:bCs/>
        </w:rPr>
        <w:t>prior</w:t>
      </w:r>
      <w:r w:rsidRPr="006E7F54">
        <w:rPr>
          <w:rFonts w:ascii="Book Antiqua" w:eastAsia="Book Antiqua" w:hAnsi="Book Antiqua" w:cs="Book Antiqua"/>
          <w:b/>
          <w:bCs/>
        </w:rPr>
        <w:t>.</w:t>
      </w:r>
      <w:r w:rsidRPr="006E7F54">
        <w:rPr>
          <w:rFonts w:ascii="Book Antiqua" w:eastAsia="Book Antiqua" w:hAnsi="Book Antiqua" w:cs="Book Antiqua"/>
        </w:rPr>
        <w:t xml:space="preserve"> Ultrasonic image showing the insertion of the urinary catheter terminal into the mucosal layer of the bladder.</w:t>
      </w:r>
    </w:p>
    <w:sectPr w:rsidR="00A77B3E" w:rsidRPr="006353D4" w:rsidSect="002456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0C49DC" w14:textId="77777777" w:rsidR="0092696C" w:rsidRDefault="0092696C" w:rsidP="004A479C">
      <w:r>
        <w:separator/>
      </w:r>
    </w:p>
  </w:endnote>
  <w:endnote w:type="continuationSeparator" w:id="0">
    <w:p w14:paraId="2B292D80" w14:textId="77777777" w:rsidR="0092696C" w:rsidRDefault="0092696C" w:rsidP="004A4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736880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8BDD2D7" w14:textId="3E96B1A2" w:rsidR="00AD5CCD" w:rsidRPr="006E7F54" w:rsidRDefault="00AD5CCD">
            <w:pPr>
              <w:pStyle w:val="a5"/>
              <w:jc w:val="right"/>
              <w:rPr>
                <w:rFonts w:ascii="Book Antiqua" w:hAnsi="Book Antiqua"/>
                <w:sz w:val="24"/>
                <w:szCs w:val="24"/>
              </w:rPr>
            </w:pPr>
            <w:r>
              <w:rPr>
                <w:lang w:val="zh-CN" w:eastAsia="zh-CN"/>
              </w:rPr>
              <w:t xml:space="preserve"> </w:t>
            </w:r>
            <w:r w:rsidRPr="006E7F54">
              <w:rPr>
                <w:rFonts w:ascii="Book Antiqua" w:hAnsi="Book Antiqua"/>
                <w:sz w:val="24"/>
                <w:szCs w:val="24"/>
              </w:rPr>
              <w:fldChar w:fldCharType="begin"/>
            </w:r>
            <w:r w:rsidRPr="006E7F54">
              <w:rPr>
                <w:rFonts w:ascii="Book Antiqua" w:hAnsi="Book Antiqua"/>
                <w:sz w:val="24"/>
                <w:szCs w:val="24"/>
              </w:rPr>
              <w:instrText>PAGE</w:instrText>
            </w:r>
            <w:r w:rsidRPr="006E7F54">
              <w:rPr>
                <w:rFonts w:ascii="Book Antiqua" w:hAnsi="Book Antiqua"/>
                <w:sz w:val="24"/>
                <w:szCs w:val="24"/>
              </w:rPr>
              <w:fldChar w:fldCharType="separate"/>
            </w:r>
            <w:r w:rsidR="00C55913" w:rsidRPr="006E7F54">
              <w:rPr>
                <w:rFonts w:ascii="Book Antiqua" w:hAnsi="Book Antiqua"/>
                <w:noProof/>
                <w:sz w:val="24"/>
                <w:szCs w:val="24"/>
              </w:rPr>
              <w:t>17</w:t>
            </w:r>
            <w:r w:rsidRPr="006E7F54">
              <w:rPr>
                <w:rFonts w:ascii="Book Antiqua" w:hAnsi="Book Antiqua"/>
                <w:sz w:val="24"/>
                <w:szCs w:val="24"/>
              </w:rPr>
              <w:fldChar w:fldCharType="end"/>
            </w:r>
            <w:r w:rsidRPr="006E7F54">
              <w:rPr>
                <w:rFonts w:ascii="Book Antiqua" w:hAnsi="Book Antiqua"/>
                <w:sz w:val="24"/>
                <w:szCs w:val="24"/>
                <w:lang w:val="zh-CN" w:eastAsia="zh-CN"/>
              </w:rPr>
              <w:t xml:space="preserve"> / </w:t>
            </w:r>
            <w:r w:rsidRPr="006E7F54">
              <w:rPr>
                <w:rFonts w:ascii="Book Antiqua" w:hAnsi="Book Antiqua"/>
                <w:sz w:val="24"/>
                <w:szCs w:val="24"/>
              </w:rPr>
              <w:fldChar w:fldCharType="begin"/>
            </w:r>
            <w:r w:rsidRPr="006E7F54">
              <w:rPr>
                <w:rFonts w:ascii="Book Antiqua" w:hAnsi="Book Antiqua"/>
                <w:sz w:val="24"/>
                <w:szCs w:val="24"/>
              </w:rPr>
              <w:instrText>NUMPAGES</w:instrText>
            </w:r>
            <w:r w:rsidRPr="006E7F54">
              <w:rPr>
                <w:rFonts w:ascii="Book Antiqua" w:hAnsi="Book Antiqua"/>
                <w:sz w:val="24"/>
                <w:szCs w:val="24"/>
              </w:rPr>
              <w:fldChar w:fldCharType="separate"/>
            </w:r>
            <w:r w:rsidR="00C55913" w:rsidRPr="006E7F54">
              <w:rPr>
                <w:rFonts w:ascii="Book Antiqua" w:hAnsi="Book Antiqua"/>
                <w:noProof/>
                <w:sz w:val="24"/>
                <w:szCs w:val="24"/>
              </w:rPr>
              <w:t>18</w:t>
            </w:r>
            <w:r w:rsidRPr="006E7F54">
              <w:rPr>
                <w:rFonts w:ascii="Book Antiqua" w:hAnsi="Book Antiqua"/>
                <w:sz w:val="24"/>
                <w:szCs w:val="24"/>
              </w:rPr>
              <w:fldChar w:fldCharType="end"/>
            </w:r>
          </w:p>
        </w:sdtContent>
      </w:sdt>
    </w:sdtContent>
  </w:sdt>
  <w:p w14:paraId="000FD8C2" w14:textId="77777777" w:rsidR="008F5294" w:rsidRDefault="008F529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1356DF" w14:textId="77777777" w:rsidR="0092696C" w:rsidRDefault="0092696C" w:rsidP="004A479C">
      <w:r>
        <w:separator/>
      </w:r>
    </w:p>
  </w:footnote>
  <w:footnote w:type="continuationSeparator" w:id="0">
    <w:p w14:paraId="05373F9C" w14:textId="77777777" w:rsidR="0092696C" w:rsidRDefault="0092696C" w:rsidP="004A47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23FD"/>
    <w:rsid w:val="000711D3"/>
    <w:rsid w:val="00083678"/>
    <w:rsid w:val="000F6D80"/>
    <w:rsid w:val="001B1C44"/>
    <w:rsid w:val="001E2AD7"/>
    <w:rsid w:val="00203ECC"/>
    <w:rsid w:val="00237904"/>
    <w:rsid w:val="00242B8C"/>
    <w:rsid w:val="002456C6"/>
    <w:rsid w:val="0025019B"/>
    <w:rsid w:val="00280B01"/>
    <w:rsid w:val="00287570"/>
    <w:rsid w:val="00335688"/>
    <w:rsid w:val="0034205C"/>
    <w:rsid w:val="00355B0B"/>
    <w:rsid w:val="003B5E73"/>
    <w:rsid w:val="00407CF8"/>
    <w:rsid w:val="004510EB"/>
    <w:rsid w:val="004A479C"/>
    <w:rsid w:val="004A4D83"/>
    <w:rsid w:val="005C230E"/>
    <w:rsid w:val="006353D4"/>
    <w:rsid w:val="00647B04"/>
    <w:rsid w:val="00666438"/>
    <w:rsid w:val="00695436"/>
    <w:rsid w:val="006A699E"/>
    <w:rsid w:val="006B0139"/>
    <w:rsid w:val="006D6333"/>
    <w:rsid w:val="006E256D"/>
    <w:rsid w:val="006E7F54"/>
    <w:rsid w:val="007245F4"/>
    <w:rsid w:val="007533AA"/>
    <w:rsid w:val="007B0106"/>
    <w:rsid w:val="00803B82"/>
    <w:rsid w:val="00873F95"/>
    <w:rsid w:val="008D2803"/>
    <w:rsid w:val="008F5294"/>
    <w:rsid w:val="00903447"/>
    <w:rsid w:val="0092696C"/>
    <w:rsid w:val="00927FBA"/>
    <w:rsid w:val="009320A1"/>
    <w:rsid w:val="0097755B"/>
    <w:rsid w:val="009A59A9"/>
    <w:rsid w:val="009B1EB0"/>
    <w:rsid w:val="00A45D73"/>
    <w:rsid w:val="00A70474"/>
    <w:rsid w:val="00A77B3E"/>
    <w:rsid w:val="00AB5BBB"/>
    <w:rsid w:val="00AD5CCD"/>
    <w:rsid w:val="00AE2170"/>
    <w:rsid w:val="00AF43D5"/>
    <w:rsid w:val="00B17F07"/>
    <w:rsid w:val="00B94634"/>
    <w:rsid w:val="00BA53B7"/>
    <w:rsid w:val="00C55913"/>
    <w:rsid w:val="00CA2A55"/>
    <w:rsid w:val="00D01551"/>
    <w:rsid w:val="00D11FC0"/>
    <w:rsid w:val="00D212D9"/>
    <w:rsid w:val="00D671BE"/>
    <w:rsid w:val="00DA1BFF"/>
    <w:rsid w:val="00DD1077"/>
    <w:rsid w:val="00E763A9"/>
    <w:rsid w:val="00E95283"/>
    <w:rsid w:val="00EA5BE5"/>
    <w:rsid w:val="00F47B5B"/>
    <w:rsid w:val="00FD0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497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header"/>
    <w:basedOn w:val="a"/>
    <w:link w:val="a4"/>
    <w:unhideWhenUsed/>
    <w:rsid w:val="004A479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A479C"/>
    <w:rPr>
      <w:sz w:val="18"/>
      <w:szCs w:val="18"/>
    </w:rPr>
  </w:style>
  <w:style w:type="paragraph" w:styleId="a5">
    <w:name w:val="footer"/>
    <w:basedOn w:val="a"/>
    <w:link w:val="a6"/>
    <w:uiPriority w:val="99"/>
    <w:unhideWhenUsed/>
    <w:rsid w:val="004A479C"/>
    <w:pPr>
      <w:tabs>
        <w:tab w:val="center" w:pos="4153"/>
        <w:tab w:val="right" w:pos="8306"/>
      </w:tabs>
      <w:snapToGrid w:val="0"/>
    </w:pPr>
    <w:rPr>
      <w:sz w:val="18"/>
      <w:szCs w:val="18"/>
    </w:rPr>
  </w:style>
  <w:style w:type="character" w:customStyle="1" w:styleId="a6">
    <w:name w:val="页脚 字符"/>
    <w:basedOn w:val="a0"/>
    <w:link w:val="a5"/>
    <w:uiPriority w:val="99"/>
    <w:rsid w:val="004A479C"/>
    <w:rPr>
      <w:sz w:val="18"/>
      <w:szCs w:val="18"/>
    </w:rPr>
  </w:style>
  <w:style w:type="paragraph" w:styleId="a7">
    <w:name w:val="Balloon Text"/>
    <w:basedOn w:val="a"/>
    <w:link w:val="a8"/>
    <w:rsid w:val="00E95283"/>
    <w:rPr>
      <w:sz w:val="18"/>
      <w:szCs w:val="18"/>
    </w:rPr>
  </w:style>
  <w:style w:type="character" w:customStyle="1" w:styleId="a8">
    <w:name w:val="批注框文本 字符"/>
    <w:basedOn w:val="a0"/>
    <w:link w:val="a7"/>
    <w:rsid w:val="00E9528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3650334">
      <w:bodyDiv w:val="1"/>
      <w:marLeft w:val="0"/>
      <w:marRight w:val="0"/>
      <w:marTop w:val="0"/>
      <w:marBottom w:val="0"/>
      <w:divBdr>
        <w:top w:val="none" w:sz="0" w:space="0" w:color="auto"/>
        <w:left w:val="none" w:sz="0" w:space="0" w:color="auto"/>
        <w:bottom w:val="none" w:sz="0" w:space="0" w:color="auto"/>
        <w:right w:val="none" w:sz="0" w:space="0" w:color="auto"/>
      </w:divBdr>
      <w:divsChild>
        <w:div w:id="1328022840">
          <w:marLeft w:val="150"/>
          <w:marRight w:val="0"/>
          <w:marTop w:val="150"/>
          <w:marBottom w:val="7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2827</Words>
  <Characters>16115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2020-09-15T23:01:00Z</dcterms:created>
  <dcterms:modified xsi:type="dcterms:W3CDTF">2020-09-25T08:06:00Z</dcterms:modified>
</cp:coreProperties>
</file>