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7FF55" w14:textId="77777777" w:rsidR="00A77B3E" w:rsidRDefault="0006008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0C0B5645" w14:textId="77777777" w:rsidR="00A77B3E" w:rsidRDefault="0006008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59240</w:t>
      </w:r>
    </w:p>
    <w:p w14:paraId="29F9483E" w14:textId="77777777" w:rsidR="00A77B3E" w:rsidRDefault="0006008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5B554EAF" w14:textId="77777777" w:rsidR="00A77B3E" w:rsidRDefault="00A77B3E">
      <w:pPr>
        <w:spacing w:line="360" w:lineRule="auto"/>
        <w:jc w:val="both"/>
      </w:pPr>
    </w:p>
    <w:p w14:paraId="72B87972" w14:textId="77777777" w:rsidR="00A77B3E" w:rsidRDefault="0006008C">
      <w:pPr>
        <w:spacing w:line="360" w:lineRule="auto"/>
        <w:jc w:val="both"/>
      </w:pPr>
      <w:r>
        <w:rPr>
          <w:rFonts w:ascii="Book Antiqua" w:eastAsia="Book Antiqua" w:hAnsi="Book Antiqua" w:cs="Book Antiqua"/>
          <w:b/>
          <w:i/>
          <w:color w:val="000000"/>
        </w:rPr>
        <w:t>Retrospective Cohort Study</w:t>
      </w:r>
    </w:p>
    <w:p w14:paraId="2A17FD81" w14:textId="77777777" w:rsidR="00A77B3E" w:rsidRDefault="0006008C">
      <w:pPr>
        <w:spacing w:line="360" w:lineRule="auto"/>
        <w:jc w:val="both"/>
      </w:pPr>
      <w:r>
        <w:rPr>
          <w:rFonts w:ascii="Book Antiqua" w:eastAsia="Book Antiqua" w:hAnsi="Book Antiqua" w:cs="Book Antiqua"/>
          <w:b/>
          <w:color w:val="000000"/>
        </w:rPr>
        <w:t>Angiotensin converting enzymes inhibitors or angiotensin receptor blockers should be continued in COVID-19 patients with hypertension</w:t>
      </w:r>
    </w:p>
    <w:p w14:paraId="756517B3" w14:textId="77777777" w:rsidR="00A77B3E" w:rsidRDefault="00A77B3E">
      <w:pPr>
        <w:spacing w:line="360" w:lineRule="auto"/>
        <w:jc w:val="both"/>
      </w:pPr>
    </w:p>
    <w:p w14:paraId="424B2610" w14:textId="6BFB4056" w:rsidR="00A77B3E" w:rsidRDefault="00DA5922">
      <w:pPr>
        <w:spacing w:line="360" w:lineRule="auto"/>
        <w:jc w:val="both"/>
      </w:pPr>
      <w:r>
        <w:rPr>
          <w:rFonts w:ascii="Book Antiqua" w:eastAsia="Book Antiqua" w:hAnsi="Book Antiqua" w:cs="Book Antiqua"/>
          <w:color w:val="000000"/>
        </w:rPr>
        <w:t xml:space="preserve">Tian C </w:t>
      </w:r>
      <w:r w:rsidRPr="00916FBE">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06008C">
        <w:rPr>
          <w:rFonts w:ascii="Book Antiqua" w:eastAsia="Book Antiqua" w:hAnsi="Book Antiqua" w:cs="Book Antiqua"/>
          <w:color w:val="000000"/>
        </w:rPr>
        <w:t>COVID-19 and anti-hypertension treatment</w:t>
      </w:r>
    </w:p>
    <w:p w14:paraId="58000D5A" w14:textId="77777777" w:rsidR="00A77B3E" w:rsidRDefault="00A77B3E">
      <w:pPr>
        <w:spacing w:line="360" w:lineRule="auto"/>
        <w:jc w:val="both"/>
      </w:pPr>
    </w:p>
    <w:p w14:paraId="150D11DC" w14:textId="77777777" w:rsidR="00A77B3E" w:rsidRDefault="0006008C">
      <w:pPr>
        <w:spacing w:line="360" w:lineRule="auto"/>
        <w:jc w:val="both"/>
      </w:pPr>
      <w:r>
        <w:rPr>
          <w:rFonts w:ascii="Book Antiqua" w:eastAsia="Book Antiqua" w:hAnsi="Book Antiqua" w:cs="Book Antiqua"/>
          <w:color w:val="000000"/>
        </w:rPr>
        <w:t>Ci Tian, Nan Li, Yi Bai, Han Xiao, Shu Li, Qing-Gang Ge, Ning Shen, Qing-</w:t>
      </w:r>
      <w:proofErr w:type="spellStart"/>
      <w:r>
        <w:rPr>
          <w:rFonts w:ascii="Book Antiqua" w:eastAsia="Book Antiqua" w:hAnsi="Book Antiqua" w:cs="Book Antiqua"/>
          <w:color w:val="000000"/>
        </w:rPr>
        <w:t>Bian</w:t>
      </w:r>
      <w:proofErr w:type="spellEnd"/>
      <w:r>
        <w:rPr>
          <w:rFonts w:ascii="Book Antiqua" w:eastAsia="Book Antiqua" w:hAnsi="Book Antiqua" w:cs="Book Antiqua"/>
          <w:color w:val="000000"/>
        </w:rPr>
        <w:t xml:space="preserve"> Ma</w:t>
      </w:r>
    </w:p>
    <w:p w14:paraId="3172E86F" w14:textId="77777777" w:rsidR="00A77B3E" w:rsidRDefault="00A77B3E">
      <w:pPr>
        <w:spacing w:line="360" w:lineRule="auto"/>
        <w:jc w:val="both"/>
      </w:pPr>
    </w:p>
    <w:p w14:paraId="204BB70E" w14:textId="77777777" w:rsidR="00A77B3E" w:rsidRDefault="0006008C">
      <w:pPr>
        <w:spacing w:line="360" w:lineRule="auto"/>
        <w:jc w:val="both"/>
      </w:pPr>
      <w:r>
        <w:rPr>
          <w:rFonts w:ascii="Book Antiqua" w:eastAsia="Book Antiqua" w:hAnsi="Book Antiqua" w:cs="Book Antiqua"/>
          <w:b/>
          <w:bCs/>
          <w:color w:val="000000"/>
        </w:rPr>
        <w:t>Ci Tian, Yi Bai, Shu Li, Qing-</w:t>
      </w:r>
      <w:proofErr w:type="spellStart"/>
      <w:r>
        <w:rPr>
          <w:rFonts w:ascii="Book Antiqua" w:eastAsia="Book Antiqua" w:hAnsi="Book Antiqua" w:cs="Book Antiqua"/>
          <w:b/>
          <w:bCs/>
          <w:color w:val="000000"/>
        </w:rPr>
        <w:t>Bian</w:t>
      </w:r>
      <w:proofErr w:type="spellEnd"/>
      <w:r>
        <w:rPr>
          <w:rFonts w:ascii="Book Antiqua" w:eastAsia="Book Antiqua" w:hAnsi="Book Antiqua" w:cs="Book Antiqua"/>
          <w:b/>
          <w:bCs/>
          <w:color w:val="000000"/>
        </w:rPr>
        <w:t xml:space="preserve"> Ma, </w:t>
      </w:r>
      <w:r>
        <w:rPr>
          <w:rFonts w:ascii="Book Antiqua" w:eastAsia="Book Antiqua" w:hAnsi="Book Antiqua" w:cs="Book Antiqua"/>
          <w:color w:val="000000"/>
        </w:rPr>
        <w:t>Department of Emergency Medicine, Peking University Third Hospital, Beijing 100191, China</w:t>
      </w:r>
    </w:p>
    <w:p w14:paraId="13BA4791" w14:textId="77777777" w:rsidR="00A77B3E" w:rsidRDefault="00A77B3E">
      <w:pPr>
        <w:spacing w:line="360" w:lineRule="auto"/>
        <w:jc w:val="both"/>
      </w:pPr>
    </w:p>
    <w:p w14:paraId="6C5830FB" w14:textId="77777777" w:rsidR="00A77B3E" w:rsidRDefault="0006008C">
      <w:pPr>
        <w:spacing w:line="360" w:lineRule="auto"/>
        <w:jc w:val="both"/>
      </w:pPr>
      <w:r>
        <w:rPr>
          <w:rFonts w:ascii="Book Antiqua" w:eastAsia="Book Antiqua" w:hAnsi="Book Antiqua" w:cs="Book Antiqua"/>
          <w:b/>
          <w:bCs/>
          <w:color w:val="000000"/>
        </w:rPr>
        <w:t xml:space="preserve">Nan Li, </w:t>
      </w:r>
      <w:r>
        <w:rPr>
          <w:rFonts w:ascii="Book Antiqua" w:eastAsia="Book Antiqua" w:hAnsi="Book Antiqua" w:cs="Book Antiqua"/>
          <w:color w:val="000000"/>
        </w:rPr>
        <w:t>Research Center of Clinical Epidemiology, Peking University Third Hospital, Beijing 100191, China</w:t>
      </w:r>
    </w:p>
    <w:p w14:paraId="0E5C0CF1" w14:textId="77777777" w:rsidR="00A77B3E" w:rsidRDefault="00A77B3E">
      <w:pPr>
        <w:spacing w:line="360" w:lineRule="auto"/>
        <w:jc w:val="both"/>
      </w:pPr>
    </w:p>
    <w:p w14:paraId="7C69217C" w14:textId="77777777" w:rsidR="00A77B3E" w:rsidRDefault="0006008C">
      <w:pPr>
        <w:spacing w:line="360" w:lineRule="auto"/>
        <w:jc w:val="both"/>
      </w:pPr>
      <w:r>
        <w:rPr>
          <w:rFonts w:ascii="Book Antiqua" w:eastAsia="Book Antiqua" w:hAnsi="Book Antiqua" w:cs="Book Antiqua"/>
          <w:b/>
          <w:bCs/>
          <w:color w:val="000000"/>
        </w:rPr>
        <w:t xml:space="preserve">Han Xiao, </w:t>
      </w:r>
      <w:r>
        <w:rPr>
          <w:rFonts w:ascii="Book Antiqua" w:eastAsia="Book Antiqua" w:hAnsi="Book Antiqua" w:cs="Book Antiqua"/>
          <w:color w:val="000000"/>
        </w:rPr>
        <w:t>Department of Cardiology and Institute of Vascular Medicine, Peking University Third Hospital, Beijing 100191, China</w:t>
      </w:r>
    </w:p>
    <w:p w14:paraId="68368B21" w14:textId="77777777" w:rsidR="00A77B3E" w:rsidRDefault="00A77B3E">
      <w:pPr>
        <w:spacing w:line="360" w:lineRule="auto"/>
        <w:jc w:val="both"/>
      </w:pPr>
    </w:p>
    <w:p w14:paraId="0F845F36" w14:textId="61802311" w:rsidR="00A77B3E" w:rsidRDefault="0006008C">
      <w:pPr>
        <w:spacing w:line="360" w:lineRule="auto"/>
        <w:jc w:val="both"/>
      </w:pPr>
      <w:r>
        <w:rPr>
          <w:rFonts w:ascii="Book Antiqua" w:eastAsia="Book Antiqua" w:hAnsi="Book Antiqua" w:cs="Book Antiqua"/>
          <w:b/>
          <w:bCs/>
          <w:color w:val="000000"/>
        </w:rPr>
        <w:t xml:space="preserve">Qing-Gang Ge, </w:t>
      </w:r>
      <w:r>
        <w:rPr>
          <w:rFonts w:ascii="Book Antiqua" w:eastAsia="Book Antiqua" w:hAnsi="Book Antiqua" w:cs="Book Antiqua"/>
          <w:color w:val="000000"/>
        </w:rPr>
        <w:t xml:space="preserve">Department of Critical Care Medicine, Peking University Third Hospital, Beijing 100191, </w:t>
      </w:r>
      <w:r w:rsidR="00431D09">
        <w:rPr>
          <w:rFonts w:ascii="Book Antiqua" w:eastAsia="Book Antiqua" w:hAnsi="Book Antiqua" w:cs="Book Antiqua"/>
          <w:color w:val="000000"/>
        </w:rPr>
        <w:t>China</w:t>
      </w:r>
    </w:p>
    <w:p w14:paraId="64455582" w14:textId="77777777" w:rsidR="00A77B3E" w:rsidRDefault="00A77B3E">
      <w:pPr>
        <w:spacing w:line="360" w:lineRule="auto"/>
        <w:jc w:val="both"/>
      </w:pPr>
    </w:p>
    <w:p w14:paraId="52EE5396" w14:textId="77777777" w:rsidR="00A77B3E" w:rsidRDefault="0006008C">
      <w:pPr>
        <w:spacing w:line="360" w:lineRule="auto"/>
        <w:jc w:val="both"/>
      </w:pPr>
      <w:r>
        <w:rPr>
          <w:rFonts w:ascii="Book Antiqua" w:eastAsia="Book Antiqua" w:hAnsi="Book Antiqua" w:cs="Book Antiqua"/>
          <w:b/>
          <w:bCs/>
          <w:color w:val="000000"/>
        </w:rPr>
        <w:t xml:space="preserve">Ning Shen, </w:t>
      </w:r>
      <w:r>
        <w:rPr>
          <w:rFonts w:ascii="Book Antiqua" w:eastAsia="Book Antiqua" w:hAnsi="Book Antiqua" w:cs="Book Antiqua"/>
          <w:color w:val="000000"/>
        </w:rPr>
        <w:t>Department of Pulmonary and Critical Care Medicine, Department of Medicine, Peking University Third Hospital, Beijing 100191, China</w:t>
      </w:r>
    </w:p>
    <w:p w14:paraId="1C0988E5" w14:textId="77777777" w:rsidR="00A77B3E" w:rsidRDefault="00A77B3E">
      <w:pPr>
        <w:spacing w:line="360" w:lineRule="auto"/>
        <w:jc w:val="both"/>
      </w:pPr>
    </w:p>
    <w:p w14:paraId="34D58625" w14:textId="62981C33" w:rsidR="00A77B3E" w:rsidRDefault="0006008C">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Tian C conceived and designed the study</w:t>
      </w:r>
      <w:r w:rsidR="00DA5922">
        <w:rPr>
          <w:rFonts w:ascii="Book Antiqua" w:eastAsia="Book Antiqua" w:hAnsi="Book Antiqua" w:cs="Book Antiqua"/>
          <w:color w:val="000000"/>
        </w:rPr>
        <w:t xml:space="preserve">; </w:t>
      </w:r>
      <w:r>
        <w:rPr>
          <w:rFonts w:ascii="Book Antiqua" w:eastAsia="Book Antiqua" w:hAnsi="Book Antiqua" w:cs="Book Antiqua"/>
          <w:color w:val="000000"/>
        </w:rPr>
        <w:t>Tian C and Bai Y collected the data of this study</w:t>
      </w:r>
      <w:r w:rsidR="00DA5922">
        <w:rPr>
          <w:rFonts w:ascii="Book Antiqua" w:eastAsia="Book Antiqua" w:hAnsi="Book Antiqua" w:cs="Book Antiqua"/>
          <w:color w:val="000000"/>
        </w:rPr>
        <w:t xml:space="preserve">; </w:t>
      </w:r>
      <w:r>
        <w:rPr>
          <w:rFonts w:ascii="Book Antiqua" w:eastAsia="Book Antiqua" w:hAnsi="Book Antiqua" w:cs="Book Antiqua"/>
          <w:color w:val="000000"/>
        </w:rPr>
        <w:t>Li N performed the data analysis</w:t>
      </w:r>
      <w:r w:rsidR="00DA5922">
        <w:rPr>
          <w:rFonts w:ascii="Book Antiqua" w:eastAsia="Book Antiqua" w:hAnsi="Book Antiqua" w:cs="Book Antiqua"/>
          <w:color w:val="000000"/>
        </w:rPr>
        <w:t xml:space="preserve">; </w:t>
      </w:r>
      <w:r>
        <w:rPr>
          <w:rFonts w:ascii="Book Antiqua" w:eastAsia="Book Antiqua" w:hAnsi="Book Antiqua" w:cs="Book Antiqua"/>
          <w:color w:val="000000"/>
        </w:rPr>
        <w:t xml:space="preserve">Tian C wrote the </w:t>
      </w:r>
      <w:r>
        <w:rPr>
          <w:rFonts w:ascii="Book Antiqua" w:eastAsia="Book Antiqua" w:hAnsi="Book Antiqua" w:cs="Book Antiqua"/>
          <w:color w:val="000000"/>
        </w:rPr>
        <w:lastRenderedPageBreak/>
        <w:t>manuscript</w:t>
      </w:r>
      <w:r w:rsidR="00DA5922">
        <w:rPr>
          <w:rFonts w:ascii="Book Antiqua" w:eastAsia="Book Antiqua" w:hAnsi="Book Antiqua" w:cs="Book Antiqua"/>
          <w:color w:val="000000"/>
        </w:rPr>
        <w:t xml:space="preserve">; </w:t>
      </w:r>
      <w:r>
        <w:rPr>
          <w:rFonts w:ascii="Book Antiqua" w:eastAsia="Book Antiqua" w:hAnsi="Book Antiqua" w:cs="Book Antiqua"/>
          <w:color w:val="000000"/>
        </w:rPr>
        <w:t>Li S reviewed and edited the manuscript</w:t>
      </w:r>
      <w:r w:rsidR="00DA5922">
        <w:rPr>
          <w:rFonts w:ascii="Book Antiqua" w:eastAsia="Book Antiqua" w:hAnsi="Book Antiqua" w:cs="Book Antiqua"/>
          <w:color w:val="000000"/>
        </w:rPr>
        <w:t xml:space="preserve">; </w:t>
      </w:r>
      <w:r>
        <w:rPr>
          <w:rFonts w:ascii="Book Antiqua" w:eastAsia="Book Antiqua" w:hAnsi="Book Antiqua" w:cs="Book Antiqua"/>
          <w:color w:val="000000"/>
        </w:rPr>
        <w:t>Ma QB designed research</w:t>
      </w:r>
      <w:r w:rsidR="00DA5922">
        <w:rPr>
          <w:rFonts w:ascii="Book Antiqua" w:eastAsia="Book Antiqua" w:hAnsi="Book Antiqua" w:cs="Book Antiqua"/>
          <w:color w:val="000000"/>
        </w:rPr>
        <w:t>; a</w:t>
      </w:r>
      <w:r>
        <w:rPr>
          <w:rFonts w:ascii="Book Antiqua" w:eastAsia="Book Antiqua" w:hAnsi="Book Antiqua" w:cs="Book Antiqua"/>
          <w:color w:val="000000"/>
        </w:rPr>
        <w:t>ll authors read and approved the manuscript.</w:t>
      </w:r>
    </w:p>
    <w:p w14:paraId="118977F5" w14:textId="77777777" w:rsidR="00A77B3E" w:rsidRDefault="00A77B3E">
      <w:pPr>
        <w:spacing w:line="360" w:lineRule="auto"/>
        <w:jc w:val="both"/>
      </w:pPr>
    </w:p>
    <w:p w14:paraId="61CBBCA1" w14:textId="77777777" w:rsidR="00A77B3E" w:rsidRDefault="0006008C">
      <w:pPr>
        <w:spacing w:line="360" w:lineRule="auto"/>
        <w:jc w:val="both"/>
      </w:pPr>
      <w:r>
        <w:rPr>
          <w:rFonts w:ascii="Book Antiqua" w:eastAsia="Book Antiqua" w:hAnsi="Book Antiqua" w:cs="Book Antiqua"/>
          <w:b/>
          <w:bCs/>
          <w:color w:val="000000"/>
        </w:rPr>
        <w:t>Corresponding author: Qing-</w:t>
      </w:r>
      <w:proofErr w:type="spellStart"/>
      <w:r>
        <w:rPr>
          <w:rFonts w:ascii="Book Antiqua" w:eastAsia="Book Antiqua" w:hAnsi="Book Antiqua" w:cs="Book Antiqua"/>
          <w:b/>
          <w:bCs/>
          <w:color w:val="000000"/>
        </w:rPr>
        <w:t>Bian</w:t>
      </w:r>
      <w:proofErr w:type="spellEnd"/>
      <w:r>
        <w:rPr>
          <w:rFonts w:ascii="Book Antiqua" w:eastAsia="Book Antiqua" w:hAnsi="Book Antiqua" w:cs="Book Antiqua"/>
          <w:b/>
          <w:bCs/>
          <w:color w:val="000000"/>
        </w:rPr>
        <w:t xml:space="preserve"> Ma, MD, Associate Professor, Chairman, Chief Physician, </w:t>
      </w:r>
      <w:r>
        <w:rPr>
          <w:rFonts w:ascii="Book Antiqua" w:eastAsia="Book Antiqua" w:hAnsi="Book Antiqua" w:cs="Book Antiqua"/>
          <w:color w:val="000000"/>
        </w:rPr>
        <w:t xml:space="preserve">Department of Emergency Medicine, Peking University Third Hospital, No. 49 North Garden Road, </w:t>
      </w:r>
      <w:proofErr w:type="spellStart"/>
      <w:r>
        <w:rPr>
          <w:rFonts w:ascii="Book Antiqua" w:eastAsia="Book Antiqua" w:hAnsi="Book Antiqua" w:cs="Book Antiqua"/>
          <w:color w:val="000000"/>
        </w:rPr>
        <w:t>Haidian</w:t>
      </w:r>
      <w:proofErr w:type="spellEnd"/>
      <w:r>
        <w:rPr>
          <w:rFonts w:ascii="Book Antiqua" w:eastAsia="Book Antiqua" w:hAnsi="Book Antiqua" w:cs="Book Antiqua"/>
          <w:color w:val="000000"/>
        </w:rPr>
        <w:t xml:space="preserve"> District, Beijing 100191, China. maqingbian@bjmu.edu.cn</w:t>
      </w:r>
    </w:p>
    <w:p w14:paraId="60106964" w14:textId="77777777" w:rsidR="00A77B3E" w:rsidRDefault="00A77B3E">
      <w:pPr>
        <w:spacing w:line="360" w:lineRule="auto"/>
        <w:jc w:val="both"/>
      </w:pPr>
    </w:p>
    <w:p w14:paraId="70A819A9" w14:textId="77777777" w:rsidR="00A77B3E" w:rsidRDefault="0006008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9, 2020</w:t>
      </w:r>
    </w:p>
    <w:p w14:paraId="7BED5DA7" w14:textId="77777777" w:rsidR="00A77B3E" w:rsidRDefault="0006008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9, 2020</w:t>
      </w:r>
    </w:p>
    <w:p w14:paraId="5C2EDA36" w14:textId="220892BA" w:rsidR="00A77B3E" w:rsidRDefault="0006008C">
      <w:pPr>
        <w:spacing w:line="360" w:lineRule="auto"/>
        <w:jc w:val="both"/>
      </w:pPr>
      <w:r>
        <w:rPr>
          <w:rFonts w:ascii="Book Antiqua" w:eastAsia="Book Antiqua" w:hAnsi="Book Antiqua" w:cs="Book Antiqua"/>
          <w:b/>
          <w:bCs/>
          <w:color w:val="000000"/>
        </w:rPr>
        <w:t xml:space="preserve">Accepted: </w:t>
      </w:r>
      <w:r w:rsidR="00A004FD" w:rsidRPr="00A004FD">
        <w:rPr>
          <w:rFonts w:ascii="Book Antiqua" w:eastAsia="Book Antiqua" w:hAnsi="Book Antiqua" w:cs="Book Antiqua"/>
          <w:color w:val="000000"/>
        </w:rPr>
        <w:t>November 21, 2020</w:t>
      </w:r>
    </w:p>
    <w:p w14:paraId="0C761DEA" w14:textId="77777777" w:rsidR="00A77B3E" w:rsidRDefault="0006008C">
      <w:pPr>
        <w:spacing w:line="360" w:lineRule="auto"/>
        <w:jc w:val="both"/>
      </w:pPr>
      <w:r>
        <w:rPr>
          <w:rFonts w:ascii="Book Antiqua" w:eastAsia="Book Antiqua" w:hAnsi="Book Antiqua" w:cs="Book Antiqua"/>
          <w:b/>
          <w:bCs/>
          <w:color w:val="000000"/>
        </w:rPr>
        <w:t xml:space="preserve">Published online: </w:t>
      </w:r>
    </w:p>
    <w:p w14:paraId="2A665ABF"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3B428D4" w14:textId="77777777" w:rsidR="00A77B3E" w:rsidRDefault="0006008C">
      <w:pPr>
        <w:spacing w:line="360" w:lineRule="auto"/>
        <w:jc w:val="both"/>
      </w:pPr>
      <w:r>
        <w:rPr>
          <w:rFonts w:ascii="Book Antiqua" w:eastAsia="Book Antiqua" w:hAnsi="Book Antiqua" w:cs="Book Antiqua"/>
          <w:b/>
          <w:color w:val="000000"/>
        </w:rPr>
        <w:lastRenderedPageBreak/>
        <w:t>Abstract</w:t>
      </w:r>
    </w:p>
    <w:p w14:paraId="218F25E2" w14:textId="77777777" w:rsidR="00A77B3E" w:rsidRDefault="0006008C">
      <w:pPr>
        <w:spacing w:line="360" w:lineRule="auto"/>
        <w:jc w:val="both"/>
      </w:pPr>
      <w:r>
        <w:rPr>
          <w:rFonts w:ascii="Book Antiqua" w:eastAsia="Book Antiqua" w:hAnsi="Book Antiqua" w:cs="Book Antiqua"/>
          <w:color w:val="000000"/>
        </w:rPr>
        <w:t>BACKGROUND</w:t>
      </w:r>
    </w:p>
    <w:p w14:paraId="0BAD12EA" w14:textId="08E09B55" w:rsidR="00A77B3E" w:rsidRDefault="0006008C">
      <w:pPr>
        <w:spacing w:line="360" w:lineRule="auto"/>
        <w:jc w:val="both"/>
      </w:pPr>
      <w:r>
        <w:rPr>
          <w:rFonts w:ascii="Book Antiqua" w:eastAsia="Book Antiqua" w:hAnsi="Book Antiqua" w:cs="Book Antiqua"/>
          <w:color w:val="000000"/>
        </w:rPr>
        <w:t xml:space="preserve">Recent studies have revealed that sustained ingesting angiotensin converting enzymes inhibitors or angiotensin receptor blockers (ACEIs/ARBs) had no harmful effects on </w:t>
      </w:r>
      <w:r w:rsidR="00F24106">
        <w:rPr>
          <w:rFonts w:ascii="Book Antiqua" w:eastAsia="Book Antiqua" w:hAnsi="Book Antiqua" w:cs="Book Antiqua"/>
          <w:color w:val="000000"/>
        </w:rPr>
        <w:t>coronavirus disease 2019 (</w:t>
      </w:r>
      <w:r>
        <w:rPr>
          <w:rFonts w:ascii="Book Antiqua" w:eastAsia="Book Antiqua" w:hAnsi="Book Antiqua" w:cs="Book Antiqua"/>
          <w:color w:val="000000"/>
        </w:rPr>
        <w:t>COVID-19</w:t>
      </w:r>
      <w:r w:rsidR="00F24106">
        <w:rPr>
          <w:rFonts w:ascii="Book Antiqua" w:eastAsia="Book Antiqua" w:hAnsi="Book Antiqua" w:cs="Book Antiqua"/>
          <w:color w:val="000000"/>
        </w:rPr>
        <w:t>)</w:t>
      </w:r>
      <w:r>
        <w:rPr>
          <w:rFonts w:ascii="Book Antiqua" w:eastAsia="Book Antiqua" w:hAnsi="Book Antiqua" w:cs="Book Antiqua"/>
          <w:color w:val="000000"/>
        </w:rPr>
        <w:t xml:space="preserve"> patients complicated with hypertension.</w:t>
      </w:r>
    </w:p>
    <w:p w14:paraId="09BB5D40" w14:textId="77777777" w:rsidR="00A77B3E" w:rsidRDefault="00A77B3E">
      <w:pPr>
        <w:spacing w:line="360" w:lineRule="auto"/>
        <w:jc w:val="both"/>
      </w:pPr>
    </w:p>
    <w:p w14:paraId="73F5033D" w14:textId="77777777" w:rsidR="00A77B3E" w:rsidRDefault="0006008C">
      <w:pPr>
        <w:spacing w:line="360" w:lineRule="auto"/>
        <w:jc w:val="both"/>
      </w:pPr>
      <w:r>
        <w:rPr>
          <w:rFonts w:ascii="Book Antiqua" w:eastAsia="Book Antiqua" w:hAnsi="Book Antiqua" w:cs="Book Antiqua"/>
          <w:color w:val="000000"/>
        </w:rPr>
        <w:t>AIM</w:t>
      </w:r>
    </w:p>
    <w:p w14:paraId="198A34B2" w14:textId="21AE06EE" w:rsidR="00A77B3E" w:rsidRDefault="0006008C">
      <w:pPr>
        <w:spacing w:line="360" w:lineRule="auto"/>
        <w:jc w:val="both"/>
      </w:pPr>
      <w:r>
        <w:rPr>
          <w:rFonts w:ascii="Book Antiqua" w:eastAsia="Book Antiqua" w:hAnsi="Book Antiqua" w:cs="Book Antiqua"/>
          <w:color w:val="000000"/>
        </w:rPr>
        <w:t>To investigate the impact on COVID-19 patients complicated with hypertension who discontinue</w:t>
      </w:r>
      <w:r w:rsidR="00FA208D">
        <w:rPr>
          <w:rFonts w:ascii="Book Antiqua" w:eastAsia="Book Antiqua" w:hAnsi="Book Antiqua" w:cs="Book Antiqua"/>
          <w:color w:val="000000"/>
        </w:rPr>
        <w:t>d</w:t>
      </w:r>
      <w:r>
        <w:rPr>
          <w:rFonts w:ascii="Book Antiqua" w:eastAsia="Book Antiqua" w:hAnsi="Book Antiqua" w:cs="Book Antiqua"/>
          <w:color w:val="000000"/>
        </w:rPr>
        <w:t xml:space="preserve"> using ACEIs/ARBs.</w:t>
      </w:r>
    </w:p>
    <w:p w14:paraId="66145C1D" w14:textId="77777777" w:rsidR="00A77B3E" w:rsidRDefault="00A77B3E">
      <w:pPr>
        <w:spacing w:line="360" w:lineRule="auto"/>
        <w:jc w:val="both"/>
      </w:pPr>
    </w:p>
    <w:p w14:paraId="361EC15E" w14:textId="77777777" w:rsidR="00A77B3E" w:rsidRDefault="0006008C">
      <w:pPr>
        <w:spacing w:line="360" w:lineRule="auto"/>
        <w:jc w:val="both"/>
      </w:pPr>
      <w:r>
        <w:rPr>
          <w:rFonts w:ascii="Book Antiqua" w:eastAsia="Book Antiqua" w:hAnsi="Book Antiqua" w:cs="Book Antiqua"/>
          <w:color w:val="000000"/>
        </w:rPr>
        <w:t>METHODS</w:t>
      </w:r>
    </w:p>
    <w:p w14:paraId="54ECFE27" w14:textId="10F198BB" w:rsidR="00A77B3E" w:rsidRDefault="0006008C">
      <w:pPr>
        <w:spacing w:line="360" w:lineRule="auto"/>
        <w:jc w:val="both"/>
      </w:pPr>
      <w:r>
        <w:rPr>
          <w:rFonts w:ascii="Book Antiqua" w:eastAsia="Book Antiqua" w:hAnsi="Book Antiqua" w:cs="Book Antiqua"/>
          <w:color w:val="000000"/>
        </w:rPr>
        <w:t>All COVID-19 patients complicated with hypertension admitted to our isolat</w:t>
      </w:r>
      <w:r w:rsidR="00FA208D" w:rsidRPr="00431D09">
        <w:rPr>
          <w:rFonts w:ascii="Book Antiqua" w:hAnsi="Book Antiqua" w:cs="Book Antiqua"/>
          <w:color w:val="000000"/>
          <w:lang w:eastAsia="zh-CN"/>
        </w:rPr>
        <w:t>ed</w:t>
      </w:r>
      <w:r>
        <w:rPr>
          <w:rFonts w:ascii="Book Antiqua" w:eastAsia="Book Antiqua" w:hAnsi="Book Antiqua" w:cs="Book Antiqua"/>
          <w:color w:val="000000"/>
        </w:rPr>
        <w:t xml:space="preserve"> </w:t>
      </w:r>
      <w:r w:rsidR="00FA208D">
        <w:rPr>
          <w:rFonts w:ascii="Book Antiqua" w:eastAsia="Book Antiqua" w:hAnsi="Book Antiqua" w:cs="Book Antiqua"/>
          <w:color w:val="000000"/>
        </w:rPr>
        <w:t>unit</w:t>
      </w:r>
      <w:r>
        <w:rPr>
          <w:rFonts w:ascii="Book Antiqua" w:eastAsia="Book Antiqua" w:hAnsi="Book Antiqua" w:cs="Book Antiqua"/>
          <w:color w:val="000000"/>
        </w:rPr>
        <w:t xml:space="preserve"> were consecutively recruited in this study. Some patients switched from ACEIs/ARBs to calcium channel blocker (CCBs) after admission while the other</w:t>
      </w:r>
      <w:r w:rsidR="00FA208D">
        <w:rPr>
          <w:rFonts w:ascii="Book Antiqua" w:eastAsia="Book Antiqua" w:hAnsi="Book Antiqua" w:cs="Book Antiqua"/>
          <w:color w:val="000000"/>
        </w:rPr>
        <w:t>s</w:t>
      </w:r>
      <w:r>
        <w:rPr>
          <w:rFonts w:ascii="Book Antiqua" w:eastAsia="Book Antiqua" w:hAnsi="Book Antiqua" w:cs="Book Antiqua"/>
          <w:color w:val="000000"/>
        </w:rPr>
        <w:t xml:space="preserve"> continued using non-ACEIs/ARBs. We compared characteristics and clinical outcomes between those two different groups of patients.</w:t>
      </w:r>
      <w:r>
        <w:rPr>
          <w:rFonts w:ascii="Book Antiqua" w:eastAsia="Book Antiqua" w:hAnsi="Book Antiqua" w:cs="Book Antiqua"/>
          <w:b/>
          <w:bCs/>
          <w:color w:val="000000"/>
        </w:rPr>
        <w:t xml:space="preserve"> </w:t>
      </w:r>
    </w:p>
    <w:p w14:paraId="22DEF131" w14:textId="77777777" w:rsidR="00A77B3E" w:rsidRDefault="00A77B3E">
      <w:pPr>
        <w:spacing w:line="360" w:lineRule="auto"/>
        <w:jc w:val="both"/>
      </w:pPr>
    </w:p>
    <w:p w14:paraId="5DD7A22A" w14:textId="77777777" w:rsidR="00A77B3E" w:rsidRDefault="0006008C">
      <w:pPr>
        <w:spacing w:line="360" w:lineRule="auto"/>
        <w:jc w:val="both"/>
      </w:pPr>
      <w:r>
        <w:rPr>
          <w:rFonts w:ascii="Book Antiqua" w:eastAsia="Book Antiqua" w:hAnsi="Book Antiqua" w:cs="Book Antiqua"/>
          <w:color w:val="000000"/>
        </w:rPr>
        <w:t>RESULTS</w:t>
      </w:r>
    </w:p>
    <w:p w14:paraId="34751C65" w14:textId="635B759E" w:rsidR="00A77B3E" w:rsidRDefault="0006008C">
      <w:pPr>
        <w:spacing w:line="360" w:lineRule="auto"/>
        <w:jc w:val="both"/>
      </w:pPr>
      <w:r>
        <w:rPr>
          <w:rFonts w:ascii="Book Antiqua" w:eastAsia="Book Antiqua" w:hAnsi="Book Antiqua" w:cs="Book Antiqua"/>
          <w:color w:val="000000"/>
        </w:rPr>
        <w:t xml:space="preserve">A total of 53 patients </w:t>
      </w:r>
      <w:r w:rsidR="00FA208D">
        <w:rPr>
          <w:rFonts w:ascii="Book Antiqua" w:eastAsia="Book Antiqua" w:hAnsi="Book Antiqua" w:cs="Book Antiqua"/>
          <w:color w:val="000000"/>
        </w:rPr>
        <w:t xml:space="preserve">were </w:t>
      </w:r>
      <w:r>
        <w:rPr>
          <w:rFonts w:ascii="Book Antiqua" w:eastAsia="Book Antiqua" w:hAnsi="Book Antiqua" w:cs="Book Antiqua"/>
          <w:color w:val="000000"/>
        </w:rPr>
        <w:t xml:space="preserve">enrolled, 27 patients switched from ACEIs/ARBs to CCBs while 26 patients continued with non-ACEIs/ARBs. After controlling potential confounding factors using the Cox proportional hazards model, hospital stay was longer in patients who discontinued ACEIs/ARBs with an HR of 0.424 </w:t>
      </w:r>
      <w:r w:rsidR="00F24106">
        <w:rPr>
          <w:rFonts w:ascii="Book Antiqua" w:eastAsia="Book Antiqua" w:hAnsi="Book Antiqua" w:cs="Book Antiqua"/>
          <w:color w:val="000000"/>
        </w:rPr>
        <w:t>[</w:t>
      </w:r>
      <w:r>
        <w:rPr>
          <w:rFonts w:ascii="Book Antiqua" w:eastAsia="Book Antiqua" w:hAnsi="Book Antiqua" w:cs="Book Antiqua"/>
          <w:color w:val="000000"/>
        </w:rPr>
        <w:t>95%</w:t>
      </w:r>
      <w:r w:rsidR="00F24106" w:rsidRPr="00F24106">
        <w:rPr>
          <w:rFonts w:ascii="Book Antiqua" w:eastAsia="Malgun Gothic" w:hAnsi="Book Antiqua"/>
        </w:rPr>
        <w:t xml:space="preserve"> </w:t>
      </w:r>
      <w:r w:rsidR="00F24106" w:rsidRPr="00616F4C">
        <w:rPr>
          <w:rFonts w:ascii="Book Antiqua" w:eastAsia="Malgun Gothic" w:hAnsi="Book Antiqua"/>
        </w:rPr>
        <w:t>confidence interval</w:t>
      </w:r>
      <w:r w:rsidR="00F24106">
        <w:rPr>
          <w:rFonts w:ascii="Book Antiqua" w:eastAsia="Book Antiqua" w:hAnsi="Book Antiqua" w:cs="Book Antiqua"/>
          <w:color w:val="000000"/>
        </w:rPr>
        <w:t xml:space="preserve"> (</w:t>
      </w:r>
      <w:r>
        <w:rPr>
          <w:rFonts w:ascii="Book Antiqua" w:eastAsia="Book Antiqua" w:hAnsi="Book Antiqua" w:cs="Book Antiqua"/>
          <w:color w:val="000000"/>
        </w:rPr>
        <w:t>CI</w:t>
      </w:r>
      <w:r w:rsidR="00F24106">
        <w:rPr>
          <w:rFonts w:ascii="Book Antiqua" w:eastAsia="Book Antiqua" w:hAnsi="Book Antiqua" w:cs="Book Antiqua"/>
          <w:color w:val="000000"/>
        </w:rPr>
        <w:t>)</w:t>
      </w:r>
      <w:r>
        <w:rPr>
          <w:rFonts w:ascii="Book Antiqua" w:eastAsia="Book Antiqua" w:hAnsi="Book Antiqua" w:cs="Book Antiqua"/>
          <w:color w:val="000000"/>
        </w:rPr>
        <w:t>: 0.187</w:t>
      </w:r>
      <w:r w:rsidR="00F24106">
        <w:rPr>
          <w:rFonts w:ascii="Book Antiqua" w:eastAsia="Book Antiqua" w:hAnsi="Book Antiqua" w:cs="Book Antiqua"/>
          <w:color w:val="000000"/>
        </w:rPr>
        <w:t>-</w:t>
      </w:r>
      <w:r>
        <w:rPr>
          <w:rFonts w:ascii="Book Antiqua" w:eastAsia="Book Antiqua" w:hAnsi="Book Antiqua" w:cs="Book Antiqua"/>
          <w:color w:val="000000"/>
        </w:rPr>
        <w:t xml:space="preserve">0.962; </w:t>
      </w:r>
      <w:r>
        <w:rPr>
          <w:rFonts w:ascii="Book Antiqua" w:eastAsia="Book Antiqua" w:hAnsi="Book Antiqua" w:cs="Book Antiqua"/>
          <w:i/>
          <w:iCs/>
          <w:color w:val="000000"/>
        </w:rPr>
        <w:t>P</w:t>
      </w:r>
      <w:r>
        <w:rPr>
          <w:rFonts w:ascii="Book Antiqua" w:eastAsia="Book Antiqua" w:hAnsi="Book Antiqua" w:cs="Book Antiqua"/>
          <w:color w:val="000000"/>
        </w:rPr>
        <w:t xml:space="preserve"> = 0.040</w:t>
      </w:r>
      <w:r w:rsidR="00F24106">
        <w:rPr>
          <w:rFonts w:ascii="Book Antiqua" w:eastAsia="Book Antiqua" w:hAnsi="Book Antiqua" w:cs="Book Antiqua"/>
          <w:color w:val="000000"/>
        </w:rPr>
        <w:t xml:space="preserve">] </w:t>
      </w:r>
      <w:r>
        <w:rPr>
          <w:rFonts w:ascii="Book Antiqua" w:eastAsia="Book Antiqua" w:hAnsi="Book Antiqua" w:cs="Book Antiqua"/>
          <w:color w:val="000000"/>
        </w:rPr>
        <w:t>upon discharge than patients using other anti-hypertensive drugs. A sub-group analysis showed that the effect of discontinu</w:t>
      </w:r>
      <w:r w:rsidR="00FA208D">
        <w:rPr>
          <w:rFonts w:ascii="Book Antiqua" w:eastAsia="Book Antiqua" w:hAnsi="Book Antiqua" w:cs="Book Antiqua"/>
          <w:color w:val="000000"/>
        </w:rPr>
        <w:t>ing</w:t>
      </w:r>
      <w:r>
        <w:rPr>
          <w:rFonts w:ascii="Book Antiqua" w:eastAsia="Book Antiqua" w:hAnsi="Book Antiqua" w:cs="Book Antiqua"/>
          <w:color w:val="000000"/>
        </w:rPr>
        <w:t xml:space="preserve"> using ACEIs/ARBs was stronger in moderate cases </w:t>
      </w:r>
      <w:r w:rsidR="00F24106">
        <w:rPr>
          <w:rFonts w:ascii="Book Antiqua" w:eastAsia="Book Antiqua" w:hAnsi="Book Antiqua" w:cs="Book Antiqua"/>
          <w:color w:val="000000"/>
        </w:rPr>
        <w:t>[</w:t>
      </w:r>
      <w:r w:rsidR="00F24106" w:rsidRPr="00616F4C">
        <w:rPr>
          <w:rFonts w:ascii="Book Antiqua" w:eastAsia="Book Antiqua" w:hAnsi="Book Antiqua" w:cs="Book Antiqua"/>
          <w:color w:val="000000"/>
        </w:rPr>
        <w:t>hazard ratio</w:t>
      </w:r>
      <w:r>
        <w:rPr>
          <w:rFonts w:ascii="Book Antiqua" w:eastAsia="Book Antiqua" w:hAnsi="Book Antiqua" w:cs="Book Antiqua"/>
          <w:color w:val="000000"/>
        </w:rPr>
        <w:t xml:space="preserve"> = 0.224 </w:t>
      </w:r>
      <w:r w:rsidR="00F24106">
        <w:rPr>
          <w:rFonts w:ascii="Book Antiqua" w:eastAsia="Book Antiqua" w:hAnsi="Book Antiqua" w:cs="Book Antiqua"/>
          <w:color w:val="000000"/>
        </w:rPr>
        <w:t>(</w:t>
      </w:r>
      <w:r>
        <w:rPr>
          <w:rFonts w:ascii="Book Antiqua" w:eastAsia="Book Antiqua" w:hAnsi="Book Antiqua" w:cs="Book Antiqua"/>
          <w:color w:val="000000"/>
        </w:rPr>
        <w:t>95%CI: 0.005</w:t>
      </w:r>
      <w:r w:rsidR="00F24106">
        <w:rPr>
          <w:rFonts w:ascii="Book Antiqua" w:eastAsia="Book Antiqua" w:hAnsi="Book Antiqua" w:cs="Book Antiqua"/>
          <w:color w:val="000000"/>
        </w:rPr>
        <w:t>-</w:t>
      </w:r>
      <w:r>
        <w:rPr>
          <w:rFonts w:ascii="Book Antiqua" w:eastAsia="Book Antiqua" w:hAnsi="Book Antiqua" w:cs="Book Antiqua"/>
          <w:color w:val="000000"/>
        </w:rPr>
        <w:t xml:space="preserve">0.998; </w:t>
      </w:r>
      <w:r>
        <w:rPr>
          <w:rFonts w:ascii="Book Antiqua" w:eastAsia="Book Antiqua" w:hAnsi="Book Antiqua" w:cs="Book Antiqua"/>
          <w:i/>
          <w:iCs/>
          <w:color w:val="000000"/>
        </w:rPr>
        <w:t>P</w:t>
      </w:r>
      <w:r>
        <w:rPr>
          <w:rFonts w:ascii="Book Antiqua" w:eastAsia="Book Antiqua" w:hAnsi="Book Antiqua" w:cs="Book Antiqua"/>
          <w:color w:val="000000"/>
        </w:rPr>
        <w:t xml:space="preserve"> = 0.0497</w:t>
      </w:r>
      <w:r w:rsidR="00F24106">
        <w:rPr>
          <w:rFonts w:ascii="Book Antiqua" w:eastAsia="Book Antiqua" w:hAnsi="Book Antiqua" w:cs="Book Antiqua"/>
          <w:color w:val="000000"/>
        </w:rPr>
        <w:t>)</w:t>
      </w:r>
      <w:r>
        <w:rPr>
          <w:rFonts w:ascii="Book Antiqua" w:eastAsia="Book Antiqua" w:hAnsi="Book Antiqua" w:cs="Book Antiqua"/>
          <w:color w:val="000000"/>
        </w:rPr>
        <w:t xml:space="preserve">]. </w:t>
      </w:r>
    </w:p>
    <w:p w14:paraId="0BCF2131" w14:textId="77777777" w:rsidR="00A77B3E" w:rsidRDefault="00A77B3E">
      <w:pPr>
        <w:spacing w:line="360" w:lineRule="auto"/>
        <w:jc w:val="both"/>
      </w:pPr>
    </w:p>
    <w:p w14:paraId="243907C1" w14:textId="77777777" w:rsidR="00A77B3E" w:rsidRDefault="0006008C">
      <w:pPr>
        <w:spacing w:line="360" w:lineRule="auto"/>
        <w:jc w:val="both"/>
      </w:pPr>
      <w:r>
        <w:rPr>
          <w:rFonts w:ascii="Book Antiqua" w:eastAsia="Book Antiqua" w:hAnsi="Book Antiqua" w:cs="Book Antiqua"/>
          <w:color w:val="000000"/>
        </w:rPr>
        <w:t>CONCLUSION</w:t>
      </w:r>
    </w:p>
    <w:p w14:paraId="3AEB3E5F" w14:textId="3BB682BB" w:rsidR="00A77B3E" w:rsidRDefault="0006008C">
      <w:pPr>
        <w:spacing w:line="360" w:lineRule="auto"/>
        <w:jc w:val="both"/>
      </w:pPr>
      <w:r>
        <w:rPr>
          <w:rFonts w:ascii="Book Antiqua" w:eastAsia="Book Antiqua" w:hAnsi="Book Antiqua" w:cs="Book Antiqua"/>
          <w:color w:val="000000"/>
        </w:rPr>
        <w:lastRenderedPageBreak/>
        <w:t>Patients in the discontinued ACEIs/ARBs group ha</w:t>
      </w:r>
      <w:r w:rsidR="00F80745">
        <w:rPr>
          <w:rFonts w:ascii="Book Antiqua" w:eastAsia="Book Antiqua" w:hAnsi="Book Antiqua" w:cs="Book Antiqua"/>
          <w:color w:val="000000"/>
        </w:rPr>
        <w:t>d</w:t>
      </w:r>
      <w:r>
        <w:rPr>
          <w:rFonts w:ascii="Book Antiqua" w:eastAsia="Book Antiqua" w:hAnsi="Book Antiqua" w:cs="Book Antiqua"/>
          <w:color w:val="000000"/>
        </w:rPr>
        <w:t xml:space="preserve"> longer hospital stays. This study suggest</w:t>
      </w:r>
      <w:r w:rsidR="00F80745">
        <w:rPr>
          <w:rFonts w:ascii="Book Antiqua" w:eastAsia="Book Antiqua" w:hAnsi="Book Antiqua" w:cs="Book Antiqua"/>
          <w:color w:val="000000"/>
        </w:rPr>
        <w:t>ed</w:t>
      </w:r>
      <w:r>
        <w:rPr>
          <w:rFonts w:ascii="Book Antiqua" w:eastAsia="Book Antiqua" w:hAnsi="Book Antiqua" w:cs="Book Antiqua"/>
          <w:color w:val="000000"/>
        </w:rPr>
        <w:t xml:space="preserve"> that COVID-19 patients complicated with hypertension should continue to use ACEIs/ARBs.</w:t>
      </w:r>
    </w:p>
    <w:p w14:paraId="6DC49262" w14:textId="77777777" w:rsidR="00A77B3E" w:rsidRDefault="00A77B3E">
      <w:pPr>
        <w:spacing w:line="360" w:lineRule="auto"/>
        <w:jc w:val="both"/>
      </w:pPr>
    </w:p>
    <w:p w14:paraId="2930AB92" w14:textId="0A027D97" w:rsidR="00A77B3E" w:rsidRDefault="0006008C">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COVID-19; </w:t>
      </w:r>
      <w:r w:rsidR="00F24106">
        <w:rPr>
          <w:rFonts w:ascii="Book Antiqua" w:eastAsia="Book Antiqua" w:hAnsi="Book Antiqua" w:cs="Book Antiqua"/>
          <w:color w:val="000000"/>
        </w:rPr>
        <w:t>H</w:t>
      </w:r>
      <w:r>
        <w:rPr>
          <w:rFonts w:ascii="Book Antiqua" w:eastAsia="Book Antiqua" w:hAnsi="Book Antiqua" w:cs="Book Antiqua"/>
          <w:color w:val="000000"/>
        </w:rPr>
        <w:t xml:space="preserve">ypertension; </w:t>
      </w:r>
      <w:r w:rsidR="00F24106">
        <w:rPr>
          <w:rFonts w:ascii="Book Antiqua" w:eastAsia="Book Antiqua" w:hAnsi="Book Antiqua" w:cs="Book Antiqua"/>
          <w:color w:val="000000"/>
        </w:rPr>
        <w:t>A</w:t>
      </w:r>
      <w:r>
        <w:rPr>
          <w:rFonts w:ascii="Book Antiqua" w:eastAsia="Book Antiqua" w:hAnsi="Book Antiqua" w:cs="Book Antiqua"/>
          <w:color w:val="000000"/>
        </w:rPr>
        <w:t xml:space="preserve">ngiotensin converting enzymes inhibitors; </w:t>
      </w:r>
      <w:r w:rsidR="00F24106">
        <w:rPr>
          <w:rFonts w:ascii="Book Antiqua" w:eastAsia="Book Antiqua" w:hAnsi="Book Antiqua" w:cs="Book Antiqua"/>
          <w:color w:val="000000"/>
        </w:rPr>
        <w:t>A</w:t>
      </w:r>
      <w:r>
        <w:rPr>
          <w:rFonts w:ascii="Book Antiqua" w:eastAsia="Book Antiqua" w:hAnsi="Book Antiqua" w:cs="Book Antiqua"/>
          <w:color w:val="000000"/>
        </w:rPr>
        <w:t xml:space="preserve">ngiotensin receptor blockers; </w:t>
      </w:r>
      <w:r w:rsidR="00F24106">
        <w:rPr>
          <w:rFonts w:ascii="Book Antiqua" w:eastAsia="Book Antiqua" w:hAnsi="Book Antiqua" w:cs="Book Antiqua"/>
          <w:color w:val="000000"/>
        </w:rPr>
        <w:t>Angiotensin-converting enzyme-2</w:t>
      </w:r>
      <w:r>
        <w:rPr>
          <w:rFonts w:ascii="Book Antiqua" w:eastAsia="Book Antiqua" w:hAnsi="Book Antiqua" w:cs="Book Antiqua"/>
          <w:color w:val="000000"/>
        </w:rPr>
        <w:t xml:space="preserve">; </w:t>
      </w:r>
      <w:r w:rsidR="00F24106">
        <w:rPr>
          <w:rFonts w:ascii="Book Antiqua" w:eastAsia="Book Antiqua" w:hAnsi="Book Antiqua" w:cs="Book Antiqua"/>
          <w:color w:val="000000"/>
        </w:rPr>
        <w:t>P</w:t>
      </w:r>
      <w:r>
        <w:rPr>
          <w:rFonts w:ascii="Book Antiqua" w:eastAsia="Book Antiqua" w:hAnsi="Book Antiqua" w:cs="Book Antiqua"/>
          <w:color w:val="000000"/>
        </w:rPr>
        <w:t>rognosis</w:t>
      </w:r>
    </w:p>
    <w:p w14:paraId="4B32BE27" w14:textId="77777777" w:rsidR="00A77B3E" w:rsidRDefault="00A77B3E">
      <w:pPr>
        <w:spacing w:line="360" w:lineRule="auto"/>
        <w:jc w:val="both"/>
      </w:pPr>
    </w:p>
    <w:p w14:paraId="74B5CE42" w14:textId="77777777" w:rsidR="00A77B3E" w:rsidRDefault="0006008C">
      <w:pPr>
        <w:spacing w:line="360" w:lineRule="auto"/>
        <w:jc w:val="both"/>
      </w:pPr>
      <w:r>
        <w:rPr>
          <w:rFonts w:ascii="Book Antiqua" w:eastAsia="Book Antiqua" w:hAnsi="Book Antiqua" w:cs="Book Antiqua"/>
          <w:color w:val="000000"/>
        </w:rPr>
        <w:t xml:space="preserve">Tian C, Li N, Bai Y, Xiao H, Li S, Ge QG, Shen N, Ma QB. Angiotensin converting enzymes inhibitors or angiotensin receptor blockers should be continued in COVID-19 patients with hypertension.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In press</w:t>
      </w:r>
    </w:p>
    <w:p w14:paraId="7DB6AFFC" w14:textId="77777777" w:rsidR="00A77B3E" w:rsidRDefault="00A77B3E">
      <w:pPr>
        <w:spacing w:line="360" w:lineRule="auto"/>
        <w:jc w:val="both"/>
      </w:pPr>
    </w:p>
    <w:p w14:paraId="2AAD4FCF" w14:textId="63C215CD" w:rsidR="00A77B3E" w:rsidRDefault="0006008C">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 xml:space="preserve">Recent research revealed that the ingestion of </w:t>
      </w:r>
      <w:r w:rsidR="00305476">
        <w:rPr>
          <w:rFonts w:ascii="Book Antiqua" w:eastAsia="Book Antiqua" w:hAnsi="Book Antiqua" w:cs="Book Antiqua"/>
          <w:color w:val="000000"/>
        </w:rPr>
        <w:t>angiotensin converting enzymes inhibitors or angiotensin receptor blockers (</w:t>
      </w:r>
      <w:r>
        <w:rPr>
          <w:rFonts w:ascii="Book Antiqua" w:eastAsia="Book Antiqua" w:hAnsi="Book Antiqua" w:cs="Book Antiqua"/>
          <w:color w:val="000000"/>
        </w:rPr>
        <w:t>ACEIs/ARBs</w:t>
      </w:r>
      <w:r w:rsidR="00305476">
        <w:rPr>
          <w:rFonts w:ascii="Book Antiqua" w:eastAsia="Book Antiqua" w:hAnsi="Book Antiqua" w:cs="Book Antiqua"/>
          <w:color w:val="000000"/>
        </w:rPr>
        <w:t>)</w:t>
      </w:r>
      <w:r>
        <w:rPr>
          <w:rFonts w:ascii="Book Antiqua" w:eastAsia="Book Antiqua" w:hAnsi="Book Antiqua" w:cs="Book Antiqua"/>
          <w:color w:val="000000"/>
        </w:rPr>
        <w:t xml:space="preserve"> had no significant harm on </w:t>
      </w:r>
      <w:r w:rsidR="00305476">
        <w:rPr>
          <w:rFonts w:ascii="Book Antiqua" w:eastAsia="Book Antiqua" w:hAnsi="Book Antiqua" w:cs="Book Antiqua"/>
          <w:color w:val="000000"/>
        </w:rPr>
        <w:t>coronavirus disease 2019 (</w:t>
      </w:r>
      <w:r>
        <w:rPr>
          <w:rFonts w:ascii="Book Antiqua" w:eastAsia="Book Antiqua" w:hAnsi="Book Antiqua" w:cs="Book Antiqua"/>
          <w:color w:val="000000"/>
        </w:rPr>
        <w:t>COVID-19</w:t>
      </w:r>
      <w:r w:rsidR="00305476">
        <w:rPr>
          <w:rFonts w:ascii="Book Antiqua" w:eastAsia="Book Antiqua" w:hAnsi="Book Antiqua" w:cs="Book Antiqua"/>
          <w:color w:val="000000"/>
        </w:rPr>
        <w:t>)</w:t>
      </w:r>
      <w:r>
        <w:rPr>
          <w:rFonts w:ascii="Book Antiqua" w:eastAsia="Book Antiqua" w:hAnsi="Book Antiqua" w:cs="Book Antiqua"/>
          <w:color w:val="000000"/>
        </w:rPr>
        <w:t xml:space="preserve"> patients complicated with hypertension. However, the impact of discontinue using ACEIs/ARBs in those patients </w:t>
      </w:r>
      <w:r w:rsidR="00F80745">
        <w:rPr>
          <w:rFonts w:ascii="Book Antiqua" w:eastAsia="Book Antiqua" w:hAnsi="Book Antiqua" w:cs="Book Antiqua"/>
          <w:color w:val="000000"/>
        </w:rPr>
        <w:t xml:space="preserve">was </w:t>
      </w:r>
      <w:r>
        <w:rPr>
          <w:rFonts w:ascii="Book Antiqua" w:eastAsia="Book Antiqua" w:hAnsi="Book Antiqua" w:cs="Book Antiqua"/>
          <w:color w:val="000000"/>
        </w:rPr>
        <w:t>still unclearly.</w:t>
      </w:r>
      <w:r w:rsidR="00305476">
        <w:rPr>
          <w:rFonts w:ascii="Book Antiqua" w:eastAsia="Book Antiqua" w:hAnsi="Book Antiqua" w:cs="Book Antiqua"/>
          <w:color w:val="000000"/>
        </w:rPr>
        <w:t xml:space="preserve"> </w:t>
      </w:r>
      <w:r>
        <w:rPr>
          <w:rFonts w:ascii="Book Antiqua" w:eastAsia="Book Antiqua" w:hAnsi="Book Antiqua" w:cs="Book Antiqua"/>
          <w:color w:val="000000"/>
        </w:rPr>
        <w:t>In the present study, we retrospectively collected the clinical data of patients with both COVID-19 and hypertension, and to explore whether any difference in disease outcomes occurred between patients who discontinued using ACEIs/ARBs and those who continue</w:t>
      </w:r>
      <w:r w:rsidR="00F80745">
        <w:rPr>
          <w:rFonts w:ascii="Book Antiqua" w:eastAsia="Book Antiqua" w:hAnsi="Book Antiqua" w:cs="Book Antiqua"/>
          <w:color w:val="000000"/>
        </w:rPr>
        <w:t>d</w:t>
      </w:r>
      <w:r>
        <w:rPr>
          <w:rFonts w:ascii="Book Antiqua" w:eastAsia="Book Antiqua" w:hAnsi="Book Antiqua" w:cs="Book Antiqua"/>
          <w:color w:val="000000"/>
        </w:rPr>
        <w:t xml:space="preserve"> using other anti-hypertensive drugs.</w:t>
      </w:r>
    </w:p>
    <w:p w14:paraId="604B2029" w14:textId="749CF13F" w:rsidR="00A77B3E" w:rsidRDefault="00305476">
      <w:pPr>
        <w:spacing w:line="360" w:lineRule="auto"/>
        <w:jc w:val="both"/>
      </w:pPr>
      <w:r>
        <w:br w:type="page"/>
      </w:r>
      <w:r w:rsidR="0006008C">
        <w:rPr>
          <w:rFonts w:ascii="Book Antiqua" w:eastAsia="Book Antiqua" w:hAnsi="Book Antiqua" w:cs="Book Antiqua"/>
          <w:b/>
          <w:caps/>
          <w:color w:val="000000"/>
          <w:u w:val="single"/>
        </w:rPr>
        <w:lastRenderedPageBreak/>
        <w:t>INTRODUCTION</w:t>
      </w:r>
    </w:p>
    <w:p w14:paraId="24607B4A" w14:textId="27CB3975" w:rsidR="00AE7C18" w:rsidRDefault="0006008C">
      <w:pPr>
        <w:spacing w:line="360" w:lineRule="auto"/>
        <w:jc w:val="both"/>
      </w:pPr>
      <w:r>
        <w:rPr>
          <w:rFonts w:ascii="Book Antiqua" w:eastAsia="Book Antiqua" w:hAnsi="Book Antiqua" w:cs="Book Antiqua"/>
          <w:color w:val="000000"/>
        </w:rPr>
        <w:t xml:space="preserve">Coronavirus disease 2019 (COVID-19) has become a critical global health issue. It was first reported in December 2019, and the epidemic of the disease spread extremely rapidly since its </w:t>
      </w:r>
      <w:proofErr w:type="gramStart"/>
      <w:r>
        <w:rPr>
          <w:rFonts w:ascii="Book Antiqua" w:eastAsia="Book Antiqua" w:hAnsi="Book Antiqua" w:cs="Book Antiqua"/>
          <w:color w:val="000000"/>
        </w:rPr>
        <w:t>discovery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w:t>
      </w:r>
    </w:p>
    <w:p w14:paraId="37D79C02" w14:textId="1C98BDA2" w:rsidR="00A77B3E" w:rsidRDefault="0006008C" w:rsidP="00AE7C18">
      <w:pPr>
        <w:spacing w:line="360" w:lineRule="auto"/>
        <w:ind w:firstLineChars="100" w:firstLine="240"/>
        <w:jc w:val="both"/>
      </w:pPr>
      <w:r>
        <w:rPr>
          <w:rFonts w:ascii="Book Antiqua" w:eastAsia="Book Antiqua" w:hAnsi="Book Antiqua" w:cs="Book Antiqua"/>
          <w:color w:val="000000"/>
        </w:rPr>
        <w:t xml:space="preserve">Patients might suffer from mild, self-limiting upper airway respiratory infection, severe deteriorating pneumonia, or even fatal complications. Epidemiological surveys have shown that the proportion of patients with COVID-19 who have hypertension is between 10% and 35%, making hypertension the most common </w:t>
      </w:r>
      <w:proofErr w:type="gramStart"/>
      <w:r>
        <w:rPr>
          <w:rFonts w:ascii="Book Antiqua" w:eastAsia="Book Antiqua" w:hAnsi="Book Antiqua" w:cs="Book Antiqua"/>
          <w:color w:val="000000"/>
        </w:rPr>
        <w:t>comorbidity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Specifically, </w:t>
      </w:r>
      <w:r w:rsidR="00AE7C18">
        <w:rPr>
          <w:rFonts w:ascii="Book Antiqua" w:eastAsia="Book Antiqua" w:hAnsi="Book Antiqua" w:cs="Book Antiqua"/>
          <w:color w:val="000000"/>
        </w:rPr>
        <w:t>angiotensin-converting enzyme (</w:t>
      </w:r>
      <w:r>
        <w:rPr>
          <w:rFonts w:ascii="Book Antiqua" w:eastAsia="Book Antiqua" w:hAnsi="Book Antiqua" w:cs="Book Antiqua"/>
          <w:color w:val="000000"/>
        </w:rPr>
        <w:t>ACE</w:t>
      </w:r>
      <w:r w:rsidR="00AE7C18">
        <w:rPr>
          <w:rFonts w:ascii="Book Antiqua" w:eastAsia="Book Antiqua" w:hAnsi="Book Antiqua" w:cs="Book Antiqua"/>
          <w:color w:val="000000"/>
        </w:rPr>
        <w:t>)</w:t>
      </w:r>
      <w:r>
        <w:rPr>
          <w:rFonts w:ascii="Book Antiqua" w:eastAsia="Book Antiqua" w:hAnsi="Book Antiqua" w:cs="Book Antiqua"/>
          <w:color w:val="000000"/>
        </w:rPr>
        <w:t xml:space="preserve"> inhibitors (ACEIs) or angiotensin receptor blockers (ARBs) are taken by 25%</w:t>
      </w:r>
      <w:r w:rsidR="00AE7C18">
        <w:rPr>
          <w:rFonts w:ascii="Book Antiqua" w:eastAsia="Book Antiqua" w:hAnsi="Book Antiqua" w:cs="Book Antiqua"/>
          <w:color w:val="000000"/>
        </w:rPr>
        <w:t>-</w:t>
      </w:r>
      <w:r>
        <w:rPr>
          <w:rFonts w:ascii="Book Antiqua" w:eastAsia="Book Antiqua" w:hAnsi="Book Antiqua" w:cs="Book Antiqua"/>
          <w:color w:val="000000"/>
        </w:rPr>
        <w:t xml:space="preserve">50% of patients with hypertension for blood pressure </w:t>
      </w:r>
      <w:proofErr w:type="gramStart"/>
      <w:r>
        <w:rPr>
          <w:rFonts w:ascii="Book Antiqua" w:eastAsia="Book Antiqua" w:hAnsi="Book Antiqua" w:cs="Book Antiqua"/>
          <w:color w:val="000000"/>
        </w:rPr>
        <w:t>control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As the first-line inhibitors of renin-angiotensin-aldosterone system (RAAS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they always act as a cornerstone in treatment of cardiovascular disease. </w:t>
      </w:r>
    </w:p>
    <w:p w14:paraId="6588CAB2" w14:textId="3A680B21" w:rsidR="00A77B3E" w:rsidRDefault="0006008C" w:rsidP="00AE7C18">
      <w:pPr>
        <w:spacing w:line="360" w:lineRule="auto"/>
        <w:ind w:firstLineChars="100" w:firstLine="240"/>
        <w:jc w:val="both"/>
      </w:pPr>
      <w:r>
        <w:rPr>
          <w:rFonts w:ascii="Book Antiqua" w:eastAsia="Book Antiqua" w:hAnsi="Book Antiqua" w:cs="Book Antiqua"/>
          <w:color w:val="000000"/>
        </w:rPr>
        <w:t>The severe acute respiratory syndrome coronavirus 2 (SARS-CoV-2) that causes COVID-19 infects the human body in a similar pattern as SARS coronavirus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do. They bind angiotensin-converting enzyme-2 (ACE2) in the lung </w:t>
      </w:r>
      <w:r>
        <w:rPr>
          <w:rFonts w:ascii="Book Antiqua" w:eastAsia="Book Antiqua" w:hAnsi="Book Antiqua" w:cs="Book Antiqua"/>
          <w:i/>
          <w:iCs/>
          <w:color w:val="000000"/>
        </w:rPr>
        <w:t>via</w:t>
      </w:r>
      <w:r>
        <w:rPr>
          <w:rFonts w:ascii="Book Antiqua" w:eastAsia="Book Antiqua" w:hAnsi="Book Antiqua" w:cs="Book Antiqua"/>
          <w:color w:val="000000"/>
        </w:rPr>
        <w:t xml:space="preserve"> S protein, subsequently enter the host alveolar cells, where they replicate and activate the immune system. The release of inflammatory factors and cytokines causes lung injury and even fatal complications in critical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10-12]</w:t>
      </w:r>
      <w:r>
        <w:rPr>
          <w:rFonts w:ascii="Book Antiqua" w:eastAsia="Book Antiqua" w:hAnsi="Book Antiqua" w:cs="Book Antiqua"/>
          <w:color w:val="000000"/>
        </w:rPr>
        <w:t xml:space="preserve">. Additionally, several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13-15]</w:t>
      </w:r>
      <w:r>
        <w:rPr>
          <w:rFonts w:ascii="Book Antiqua" w:eastAsia="Book Antiqua" w:hAnsi="Book Antiqua" w:cs="Book Antiqua"/>
          <w:color w:val="000000"/>
        </w:rPr>
        <w:t xml:space="preserve"> have shown that </w:t>
      </w:r>
      <w:r w:rsidR="00AE7C18">
        <w:rPr>
          <w:rFonts w:ascii="Book Antiqua" w:eastAsia="Book Antiqua" w:hAnsi="Book Antiqua" w:cs="Book Antiqua"/>
          <w:color w:val="000000"/>
        </w:rPr>
        <w:t>angiotensin converting enzymes inhibitors or angiotensin receptor blockers (</w:t>
      </w:r>
      <w:r>
        <w:rPr>
          <w:rFonts w:ascii="Book Antiqua" w:eastAsia="Book Antiqua" w:hAnsi="Book Antiqua" w:cs="Book Antiqua"/>
          <w:color w:val="000000"/>
        </w:rPr>
        <w:t>ACEIs/ARBs</w:t>
      </w:r>
      <w:r w:rsidR="00AE7C18">
        <w:rPr>
          <w:rFonts w:ascii="Book Antiqua" w:eastAsia="Book Antiqua" w:hAnsi="Book Antiqua" w:cs="Book Antiqua"/>
          <w:color w:val="000000"/>
        </w:rPr>
        <w:t>)</w:t>
      </w:r>
      <w:r>
        <w:rPr>
          <w:rFonts w:ascii="Book Antiqua" w:eastAsia="Book Antiqua" w:hAnsi="Book Antiqua" w:cs="Book Antiqua"/>
          <w:color w:val="000000"/>
        </w:rPr>
        <w:t xml:space="preserve"> m</w:t>
      </w:r>
      <w:r w:rsidR="00C13828">
        <w:rPr>
          <w:rFonts w:ascii="Book Antiqua" w:eastAsia="Book Antiqua" w:hAnsi="Book Antiqua" w:cs="Book Antiqua"/>
          <w:color w:val="000000"/>
        </w:rPr>
        <w:t>ight</w:t>
      </w:r>
      <w:r>
        <w:rPr>
          <w:rFonts w:ascii="Book Antiqua" w:eastAsia="Book Antiqua" w:hAnsi="Book Antiqua" w:cs="Book Antiqua"/>
          <w:color w:val="000000"/>
        </w:rPr>
        <w:t xml:space="preserve"> upregulate level of ACE2 expression. This may confer increased susceptibility and aggravation of COVID-19. Therefore, some researchers might consider that ACEIs and ARBs should be discontinued in COVID-19 patients with </w:t>
      </w:r>
      <w:proofErr w:type="gramStart"/>
      <w:r>
        <w:rPr>
          <w:rFonts w:ascii="Book Antiqua" w:eastAsia="Book Antiqua" w:hAnsi="Book Antiqua" w:cs="Book Antiqua"/>
          <w:color w:val="000000"/>
        </w:rPr>
        <w:t>hypertension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However, American Heart Association/American College of Cardiologists and the European Society of </w:t>
      </w:r>
      <w:proofErr w:type="gramStart"/>
      <w:r>
        <w:rPr>
          <w:rFonts w:ascii="Book Antiqua" w:eastAsia="Book Antiqua" w:hAnsi="Book Antiqua" w:cs="Book Antiqua"/>
          <w:color w:val="000000"/>
        </w:rPr>
        <w:t>Cardiology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17-19]</w:t>
      </w:r>
      <w:r w:rsidR="00AE7C18">
        <w:rPr>
          <w:rFonts w:ascii="Book Antiqua" w:eastAsia="Book Antiqua" w:hAnsi="Book Antiqua" w:cs="Book Antiqua"/>
          <w:color w:val="000000"/>
        </w:rPr>
        <w:t xml:space="preserve"> </w:t>
      </w:r>
      <w:r>
        <w:rPr>
          <w:rFonts w:ascii="Book Antiqua" w:eastAsia="Book Antiqua" w:hAnsi="Book Antiqua" w:cs="Book Antiqua"/>
          <w:color w:val="000000"/>
        </w:rPr>
        <w:t>pointed out that there was no clinical evidence on worse outcomes in COVID-19 patients with previous ACEIs/ARBs prescription, and they did not recommend discontinuing ACEIs/ARBs. Moreover, the most existing research had revealed that sustained ingesting ACEIs/ARBs had no significant harmful effects on COVID-19 patients complicated with hypertension during hospitalization. However, few studies investigated the effect of discontinuing ACEIs/ARBs in COVID-</w:t>
      </w:r>
      <w:r>
        <w:rPr>
          <w:rFonts w:ascii="Book Antiqua" w:eastAsia="Book Antiqua" w:hAnsi="Book Antiqua" w:cs="Book Antiqua"/>
          <w:color w:val="000000"/>
        </w:rPr>
        <w:lastRenderedPageBreak/>
        <w:t>19 patients with hypertension.</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Therefore, we conducted a study to investigate whether the discontinuation of ACEIs/ARBs in COVID-19 patients with hypertension had </w:t>
      </w:r>
      <w:proofErr w:type="gramStart"/>
      <w:r>
        <w:rPr>
          <w:rFonts w:ascii="Book Antiqua" w:eastAsia="Book Antiqua" w:hAnsi="Book Antiqua" w:cs="Book Antiqua"/>
          <w:color w:val="000000"/>
        </w:rPr>
        <w:t>an</w:t>
      </w:r>
      <w:proofErr w:type="gramEnd"/>
      <w:r>
        <w:rPr>
          <w:rFonts w:ascii="Book Antiqua" w:eastAsia="Book Antiqua" w:hAnsi="Book Antiqua" w:cs="Book Antiqua"/>
          <w:color w:val="000000"/>
        </w:rPr>
        <w:t xml:space="preserve"> negative impact on patient prognosis. </w:t>
      </w:r>
    </w:p>
    <w:p w14:paraId="4BD503ED" w14:textId="77777777" w:rsidR="00A77B3E" w:rsidRDefault="0006008C" w:rsidP="00AE7C18">
      <w:pPr>
        <w:spacing w:line="360" w:lineRule="auto"/>
        <w:ind w:firstLineChars="100" w:firstLine="240"/>
        <w:jc w:val="both"/>
      </w:pPr>
      <w:r>
        <w:rPr>
          <w:rFonts w:ascii="Book Antiqua" w:eastAsia="Book Antiqua" w:hAnsi="Book Antiqua" w:cs="Book Antiqua"/>
          <w:color w:val="000000"/>
        </w:rPr>
        <w:t>In the present study, we aimed to retrospectively collect the clinical data of patients with both COVID-19 and hypertension, and to explore the differences between patients who discontinued using ACEIs/ARBs and those who kept using other types of anti-hypertensive medications.</w:t>
      </w:r>
    </w:p>
    <w:p w14:paraId="46047F34" w14:textId="77777777" w:rsidR="00A77B3E" w:rsidRDefault="00A77B3E" w:rsidP="00AE7C18">
      <w:pPr>
        <w:spacing w:line="360" w:lineRule="auto"/>
        <w:jc w:val="both"/>
      </w:pPr>
    </w:p>
    <w:p w14:paraId="3590BB25" w14:textId="77777777" w:rsidR="00A77B3E" w:rsidRDefault="0006008C">
      <w:pPr>
        <w:spacing w:line="360" w:lineRule="auto"/>
        <w:jc w:val="both"/>
      </w:pPr>
      <w:r>
        <w:rPr>
          <w:rFonts w:ascii="Book Antiqua" w:eastAsia="Book Antiqua" w:hAnsi="Book Antiqua" w:cs="Book Antiqua"/>
          <w:b/>
          <w:caps/>
          <w:color w:val="000000"/>
          <w:u w:val="single"/>
        </w:rPr>
        <w:t>MATERIALS AND METHODS</w:t>
      </w:r>
    </w:p>
    <w:p w14:paraId="0C683856" w14:textId="7502491D" w:rsidR="00A77B3E" w:rsidRPr="00AE7C18" w:rsidRDefault="0006008C">
      <w:pPr>
        <w:spacing w:line="360" w:lineRule="auto"/>
        <w:jc w:val="both"/>
        <w:rPr>
          <w:i/>
          <w:iCs/>
        </w:rPr>
      </w:pPr>
      <w:r w:rsidRPr="00AE7C18">
        <w:rPr>
          <w:rFonts w:ascii="Book Antiqua" w:eastAsia="Book Antiqua" w:hAnsi="Book Antiqua" w:cs="Book Antiqua"/>
          <w:b/>
          <w:bCs/>
          <w:i/>
          <w:iCs/>
          <w:color w:val="000000"/>
        </w:rPr>
        <w:t>Study subjects</w:t>
      </w:r>
    </w:p>
    <w:p w14:paraId="1545F012" w14:textId="12B42B08" w:rsidR="00A77B3E" w:rsidRDefault="0006008C">
      <w:pPr>
        <w:spacing w:line="360" w:lineRule="auto"/>
        <w:jc w:val="both"/>
      </w:pPr>
      <w:r>
        <w:rPr>
          <w:rFonts w:ascii="Book Antiqua" w:eastAsia="Book Antiqua" w:hAnsi="Book Antiqua" w:cs="Book Antiqua"/>
          <w:color w:val="000000"/>
        </w:rPr>
        <w:t xml:space="preserve">This study was based on the COVID-19 cohort from a patient registry of all COVID-19 patients admitted to an isolated unit in a tertiary hospital from February 8, 2020 to February 24, 2020. All patients were diagnosed with COVID-19 pneumonia according to national </w:t>
      </w:r>
      <w:proofErr w:type="gramStart"/>
      <w:r>
        <w:rPr>
          <w:rFonts w:ascii="Book Antiqua" w:eastAsia="Book Antiqua" w:hAnsi="Book Antiqua" w:cs="Book Antiqua"/>
          <w:color w:val="000000"/>
        </w:rPr>
        <w:t>guidelines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w:t>
      </w:r>
    </w:p>
    <w:p w14:paraId="37179830" w14:textId="0F6C76A2" w:rsidR="00A77B3E" w:rsidRDefault="0006008C" w:rsidP="00AE7C18">
      <w:pPr>
        <w:spacing w:line="360" w:lineRule="auto"/>
        <w:ind w:firstLineChars="100" w:firstLine="240"/>
        <w:jc w:val="both"/>
      </w:pPr>
      <w:r>
        <w:rPr>
          <w:rFonts w:ascii="Book Antiqua" w:eastAsia="Book Antiqua" w:hAnsi="Book Antiqua" w:cs="Book Antiqua"/>
          <w:color w:val="000000"/>
        </w:rPr>
        <w:t xml:space="preserve">The exclusion criteria were as follows: (1) uncured malignant tumors; (2) regular dialysis; (3) immunosuppression therapy post transplantation; (4) steroids or immunosuppressive agents for autoimmune diseases; (5) chronic pulmonary diseases; (6) active hepatitis or liver cirrhosis; (7) pregnancy and lactation; (8) sequelae of cerebrovascular disease; (9) hematological diseases; </w:t>
      </w:r>
      <w:r w:rsidR="00AE7C18">
        <w:rPr>
          <w:rFonts w:ascii="Book Antiqua" w:eastAsia="Book Antiqua" w:hAnsi="Book Antiqua" w:cs="Book Antiqua"/>
          <w:color w:val="000000"/>
        </w:rPr>
        <w:t xml:space="preserve">and </w:t>
      </w:r>
      <w:r>
        <w:rPr>
          <w:rFonts w:ascii="Book Antiqua" w:eastAsia="Book Antiqua" w:hAnsi="Book Antiqua" w:cs="Book Antiqua"/>
          <w:color w:val="000000"/>
        </w:rPr>
        <w:t>(10) age &lt; 18 years.</w:t>
      </w:r>
    </w:p>
    <w:p w14:paraId="1F364560" w14:textId="3AA997D3" w:rsidR="00A77B3E" w:rsidRDefault="0006008C" w:rsidP="00AE7C18">
      <w:pPr>
        <w:spacing w:line="360" w:lineRule="auto"/>
        <w:ind w:firstLineChars="100" w:firstLine="240"/>
        <w:jc w:val="both"/>
      </w:pPr>
      <w:r>
        <w:rPr>
          <w:rFonts w:ascii="Book Antiqua" w:eastAsia="Book Antiqua" w:hAnsi="Book Antiqua" w:cs="Book Antiqua"/>
          <w:color w:val="000000"/>
        </w:rPr>
        <w:t>All patients were given standard care. However, due to limited resources during the initial stage of the epidemic, there was shortage of ACEIs/ARBs supply. Thus, all patients who had previously taken ACEIs/ARBs were prescribed other antihypertensive drugs, mostly calcium channel blocker (CCBs). There were 53 moderate or severe patients enrolled, with 27 of which switched from ACEIs/ARBs to CCBs</w:t>
      </w:r>
      <w:r w:rsidR="00C13828">
        <w:rPr>
          <w:rFonts w:ascii="Book Antiqua" w:eastAsia="Book Antiqua" w:hAnsi="Book Antiqua" w:cs="Book Antiqua"/>
          <w:color w:val="000000"/>
        </w:rPr>
        <w:t xml:space="preserve"> and </w:t>
      </w:r>
      <w:r>
        <w:rPr>
          <w:rFonts w:ascii="Book Antiqua" w:eastAsia="Book Antiqua" w:hAnsi="Book Antiqua" w:cs="Book Antiqua"/>
          <w:color w:val="000000"/>
        </w:rPr>
        <w:t xml:space="preserve">26 continued with their usual non-ACEIs/ARBs anti-hypertensive drugs. </w:t>
      </w:r>
    </w:p>
    <w:p w14:paraId="001048D9" w14:textId="2EE4F4F0" w:rsidR="00A77B3E" w:rsidRDefault="0006008C" w:rsidP="00AE7C18">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majority of critical patients combined with multi-organ dysfunction syndrome (MODS) and hemodynamic </w:t>
      </w:r>
      <w:proofErr w:type="gramStart"/>
      <w:r>
        <w:rPr>
          <w:rFonts w:ascii="Book Antiqua" w:eastAsia="Book Antiqua" w:hAnsi="Book Antiqua" w:cs="Book Antiqua"/>
          <w:color w:val="000000"/>
        </w:rPr>
        <w:t>instability,</w:t>
      </w:r>
      <w:proofErr w:type="gramEnd"/>
      <w:r>
        <w:rPr>
          <w:rFonts w:ascii="Book Antiqua" w:eastAsia="Book Antiqua" w:hAnsi="Book Antiqua" w:cs="Book Antiqua"/>
          <w:color w:val="000000"/>
        </w:rPr>
        <w:t xml:space="preserve"> oral anti-hypertensive drugs could not be administrated.  The prognosis of those patients was profoundly affected by severity of </w:t>
      </w:r>
      <w:r>
        <w:rPr>
          <w:rFonts w:ascii="Book Antiqua" w:eastAsia="Book Antiqua" w:hAnsi="Book Antiqua" w:cs="Book Antiqua"/>
          <w:color w:val="000000"/>
        </w:rPr>
        <w:lastRenderedPageBreak/>
        <w:t>illness. In order to avoid potential bias,</w:t>
      </w:r>
      <w:r w:rsidR="00AE7C18">
        <w:rPr>
          <w:rFonts w:ascii="Book Antiqua" w:eastAsia="Book Antiqua" w:hAnsi="Book Antiqua" w:cs="Book Antiqua"/>
          <w:color w:val="000000"/>
        </w:rPr>
        <w:t xml:space="preserve"> </w:t>
      </w:r>
      <w:r>
        <w:rPr>
          <w:rFonts w:ascii="Book Antiqua" w:eastAsia="Book Antiqua" w:hAnsi="Book Antiqua" w:cs="Book Antiqua"/>
          <w:color w:val="000000"/>
        </w:rPr>
        <w:t>13 critical cases were excluded from the final analysis (see Figure 1).</w:t>
      </w:r>
    </w:p>
    <w:p w14:paraId="20956751" w14:textId="77777777" w:rsidR="00AE7C18" w:rsidRDefault="00AE7C18" w:rsidP="00AE7C18">
      <w:pPr>
        <w:spacing w:line="360" w:lineRule="auto"/>
        <w:jc w:val="both"/>
      </w:pPr>
    </w:p>
    <w:p w14:paraId="0BC75F90" w14:textId="5A529C9B" w:rsidR="00A77B3E" w:rsidRDefault="0006008C">
      <w:pPr>
        <w:spacing w:line="360" w:lineRule="auto"/>
        <w:jc w:val="both"/>
      </w:pPr>
      <w:r>
        <w:rPr>
          <w:rFonts w:ascii="Book Antiqua" w:eastAsia="Book Antiqua" w:hAnsi="Book Antiqua" w:cs="Book Antiqua"/>
          <w:b/>
          <w:bCs/>
          <w:i/>
          <w:iCs/>
          <w:color w:val="000000"/>
        </w:rPr>
        <w:t>Study methods</w:t>
      </w:r>
    </w:p>
    <w:p w14:paraId="7AA9C9AA" w14:textId="1F9E32ED" w:rsidR="00A77B3E" w:rsidRDefault="0006008C">
      <w:pPr>
        <w:spacing w:line="360" w:lineRule="auto"/>
        <w:jc w:val="both"/>
      </w:pPr>
      <w:r>
        <w:rPr>
          <w:rFonts w:ascii="Book Antiqua" w:eastAsia="Book Antiqua" w:hAnsi="Book Antiqua" w:cs="Book Antiqua"/>
          <w:color w:val="000000"/>
        </w:rPr>
        <w:t>The present study described the baseline characteristics of patients with moderate and severe COVID-19 who were using anti-hypertensive drugs, including their gender, age, disease severity classification, quick sequential organ failure assessment (</w:t>
      </w:r>
      <w:proofErr w:type="spellStart"/>
      <w:r>
        <w:rPr>
          <w:rFonts w:ascii="Book Antiqua" w:eastAsia="Book Antiqua" w:hAnsi="Book Antiqua" w:cs="Book Antiqua"/>
          <w:color w:val="000000"/>
        </w:rPr>
        <w:t>qSOFA</w:t>
      </w:r>
      <w:proofErr w:type="spellEnd"/>
      <w:r>
        <w:rPr>
          <w:rFonts w:ascii="Book Antiqua" w:eastAsia="Book Antiqua" w:hAnsi="Book Antiqua" w:cs="Book Antiqua"/>
          <w:color w:val="000000"/>
        </w:rPr>
        <w:t xml:space="preserve">) score, clinical and radiological manifestations, inflammatory factors, labs, and other disease-related characteristics. In addition, </w:t>
      </w:r>
      <w:proofErr w:type="gramStart"/>
      <w:r>
        <w:rPr>
          <w:rFonts w:ascii="Book Antiqua" w:eastAsia="Book Antiqua" w:hAnsi="Book Antiqua" w:cs="Book Antiqua"/>
          <w:color w:val="000000"/>
        </w:rPr>
        <w:t>Those</w:t>
      </w:r>
      <w:proofErr w:type="gramEnd"/>
      <w:r>
        <w:rPr>
          <w:rFonts w:ascii="Book Antiqua" w:eastAsia="Book Antiqua" w:hAnsi="Book Antiqua" w:cs="Book Antiqua"/>
          <w:color w:val="000000"/>
        </w:rPr>
        <w:t xml:space="preserve"> patients switched from ACEIs/ARBs to CCBs after admission were assigned to discontinued ACEIs/ARBs group. The remaining patients who have taken non-ACEIs/ARBs anti-hypertensive drugs who maintained the previous therapeutic regime were enrolled in other anti-hypertensive drugs group. When exploring the association between the discontinuation of ACEIs/ARBs and disease prognosis, we compared baseline characteristics between the two groups.</w:t>
      </w:r>
    </w:p>
    <w:p w14:paraId="5EAA68A6" w14:textId="48A3A412" w:rsidR="00A77B3E" w:rsidRDefault="0006008C" w:rsidP="00AE7C18">
      <w:pPr>
        <w:spacing w:line="360" w:lineRule="auto"/>
        <w:ind w:firstLineChars="100" w:firstLine="240"/>
        <w:jc w:val="both"/>
      </w:pPr>
      <w:r>
        <w:rPr>
          <w:rFonts w:ascii="Book Antiqua" w:eastAsia="Book Antiqua" w:hAnsi="Book Antiqua" w:cs="Book Antiqua"/>
          <w:color w:val="000000"/>
        </w:rPr>
        <w:t>Especially, the blood pressure on the day of admission, the 2</w:t>
      </w:r>
      <w:r w:rsidRPr="00916FBE">
        <w:rPr>
          <w:rFonts w:ascii="Book Antiqua" w:eastAsia="Book Antiqua" w:hAnsi="Book Antiqua" w:cs="Book Antiqua"/>
          <w:color w:val="000000"/>
          <w:vertAlign w:val="superscript"/>
        </w:rPr>
        <w:t>nd</w:t>
      </w:r>
      <w:r>
        <w:rPr>
          <w:rFonts w:ascii="Book Antiqua" w:eastAsia="Book Antiqua" w:hAnsi="Book Antiqua" w:cs="Book Antiqua"/>
          <w:color w:val="000000"/>
        </w:rPr>
        <w:t>, 3</w:t>
      </w:r>
      <w:r w:rsidRPr="00916FBE">
        <w:rPr>
          <w:rFonts w:ascii="Book Antiqua" w:eastAsia="Book Antiqua" w:hAnsi="Book Antiqua" w:cs="Book Antiqua"/>
          <w:color w:val="000000"/>
          <w:vertAlign w:val="superscript"/>
        </w:rPr>
        <w:t>rd</w:t>
      </w:r>
      <w:r>
        <w:rPr>
          <w:rFonts w:ascii="Book Antiqua" w:eastAsia="Book Antiqua" w:hAnsi="Book Antiqua" w:cs="Book Antiqua"/>
          <w:color w:val="000000"/>
        </w:rPr>
        <w:t>, 5</w:t>
      </w:r>
      <w:r w:rsidRPr="00916FBE">
        <w:rPr>
          <w:rFonts w:ascii="Book Antiqua" w:eastAsia="Book Antiqua" w:hAnsi="Book Antiqua" w:cs="Book Antiqua"/>
          <w:color w:val="000000"/>
          <w:vertAlign w:val="superscript"/>
        </w:rPr>
        <w:t>th</w:t>
      </w:r>
      <w:r>
        <w:rPr>
          <w:rFonts w:ascii="Book Antiqua" w:eastAsia="Book Antiqua" w:hAnsi="Book Antiqua" w:cs="Book Antiqua"/>
          <w:color w:val="000000"/>
        </w:rPr>
        <w:t>, 8</w:t>
      </w:r>
      <w:r w:rsidRPr="00916FBE">
        <w:rPr>
          <w:rFonts w:ascii="Book Antiqua" w:eastAsia="Book Antiqua" w:hAnsi="Book Antiqua" w:cs="Book Antiqua"/>
          <w:color w:val="000000"/>
          <w:vertAlign w:val="superscript"/>
        </w:rPr>
        <w:t>th</w:t>
      </w:r>
      <w:r>
        <w:rPr>
          <w:rFonts w:ascii="Book Antiqua" w:eastAsia="Book Antiqua" w:hAnsi="Book Antiqua" w:cs="Book Antiqua"/>
          <w:color w:val="000000"/>
        </w:rPr>
        <w:t>, and 12</w:t>
      </w:r>
      <w:r w:rsidRPr="00916FBE">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d after admission, were recorded, evaluating the consistency of blood pressure control for both groups. </w:t>
      </w:r>
    </w:p>
    <w:p w14:paraId="4A7D93AD" w14:textId="10635F45" w:rsidR="00A77B3E" w:rsidRDefault="0006008C" w:rsidP="00AE7C18">
      <w:pPr>
        <w:spacing w:line="360" w:lineRule="auto"/>
        <w:ind w:firstLineChars="100" w:firstLine="240"/>
        <w:jc w:val="both"/>
      </w:pPr>
      <w:r>
        <w:rPr>
          <w:rFonts w:ascii="Book Antiqua" w:eastAsia="Book Antiqua" w:hAnsi="Book Antiqua" w:cs="Book Antiqua"/>
          <w:color w:val="000000"/>
        </w:rPr>
        <w:t xml:space="preserve">The follow-up study continued until March 24, 2020. Discharged or in-hospital death were also considered end-point of study. The discharge criteria were as follows: (1) normal body temperature for more than 3 d; (2) respiratory symptoms significantly improved; (3) chest imaging remission; </w:t>
      </w:r>
      <w:r w:rsidR="00AE7C18">
        <w:rPr>
          <w:rFonts w:ascii="Book Antiqua" w:eastAsia="Book Antiqua" w:hAnsi="Book Antiqua" w:cs="Book Antiqua"/>
          <w:color w:val="000000"/>
        </w:rPr>
        <w:t xml:space="preserve">and </w:t>
      </w:r>
      <w:r>
        <w:rPr>
          <w:rFonts w:ascii="Book Antiqua" w:eastAsia="Book Antiqua" w:hAnsi="Book Antiqua" w:cs="Book Antiqua"/>
          <w:color w:val="000000"/>
        </w:rPr>
        <w:t>(4) negative nucleic acid tests of sputum, nasopharyngeal swabs, or other respiratory tract samples for two consecutive times sampled with at least 24-h interval. The deceased patients were recorded as right censored, as no discharge outcome had occurred.</w:t>
      </w:r>
    </w:p>
    <w:p w14:paraId="4E9738DA" w14:textId="6386C8F1" w:rsidR="00A77B3E" w:rsidRDefault="0006008C" w:rsidP="00AE7C18">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 study was approved by the Institutional Review Board of Peking University Third Hospital (IRB00006761-M2020060) and got waiver of written informed consent.</w:t>
      </w:r>
    </w:p>
    <w:p w14:paraId="44D7C095" w14:textId="77777777" w:rsidR="00AE7C18" w:rsidRDefault="00AE7C18" w:rsidP="00AE7C18">
      <w:pPr>
        <w:spacing w:line="360" w:lineRule="auto"/>
        <w:jc w:val="both"/>
      </w:pPr>
    </w:p>
    <w:p w14:paraId="1A6CD758" w14:textId="2403F7B6" w:rsidR="00A77B3E" w:rsidRDefault="0006008C">
      <w:pPr>
        <w:spacing w:line="360" w:lineRule="auto"/>
        <w:jc w:val="both"/>
      </w:pPr>
      <w:r>
        <w:rPr>
          <w:rFonts w:ascii="Book Antiqua" w:eastAsia="Book Antiqua" w:hAnsi="Book Antiqua" w:cs="Book Antiqua"/>
          <w:b/>
          <w:bCs/>
          <w:i/>
          <w:iCs/>
          <w:color w:val="000000"/>
        </w:rPr>
        <w:t>Statistical analysis</w:t>
      </w:r>
    </w:p>
    <w:p w14:paraId="5C8DFDC5" w14:textId="4F4AA478" w:rsidR="00A77B3E" w:rsidRDefault="0006008C">
      <w:pPr>
        <w:spacing w:line="360" w:lineRule="auto"/>
        <w:jc w:val="both"/>
      </w:pPr>
      <w:r>
        <w:rPr>
          <w:rFonts w:ascii="Book Antiqua" w:eastAsia="Book Antiqua" w:hAnsi="Book Antiqua" w:cs="Book Antiqua"/>
          <w:color w:val="000000"/>
        </w:rPr>
        <w:lastRenderedPageBreak/>
        <w:t>Continuous variables were described by median and quartile, and the Mann</w:t>
      </w:r>
      <w:r w:rsidR="00AE7C18">
        <w:rPr>
          <w:rFonts w:ascii="Book Antiqua" w:eastAsia="Book Antiqua" w:hAnsi="Book Antiqua" w:cs="Book Antiqua"/>
          <w:color w:val="000000"/>
        </w:rPr>
        <w:t>-</w:t>
      </w:r>
      <w:r>
        <w:rPr>
          <w:rFonts w:ascii="Book Antiqua" w:eastAsia="Book Antiqua" w:hAnsi="Book Antiqua" w:cs="Book Antiqua"/>
          <w:color w:val="000000"/>
        </w:rPr>
        <w:t xml:space="preserve">Whitney </w:t>
      </w:r>
      <w:r w:rsidRPr="00AE7C18">
        <w:rPr>
          <w:rFonts w:ascii="Book Antiqua" w:eastAsia="Book Antiqua" w:hAnsi="Book Antiqua" w:cs="Book Antiqua"/>
          <w:i/>
          <w:iCs/>
          <w:color w:val="000000"/>
        </w:rPr>
        <w:t>U</w:t>
      </w:r>
      <w:r>
        <w:rPr>
          <w:rFonts w:ascii="Book Antiqua" w:eastAsia="Book Antiqua" w:hAnsi="Book Antiqua" w:cs="Book Antiqua"/>
          <w:color w:val="000000"/>
        </w:rPr>
        <w:t xml:space="preserve"> test was used for comparison between groups. For categorical variables, the chi-square test, continuity-corrected chi-square test, or Fisher's exact test were used. Patients receiving ACEIs/ARBs before hospitalization might have experienced blood pressure fluctuations after medication switching. We used repeated-measures analysis of variance (repeated-measures ANOVA) to compare the changes in blood pressure level after admission, as well as the overall blood pressure level, between discontinued ACEIs/ARBs group and other anti-hypertensive drugs group. In the repeated-measures ANOVA, the choice to use ACEIs/ARBs was defined as a between-subject factor, while blood pressure on the day of admission was defined as a covariant (</w:t>
      </w:r>
      <w:r w:rsidR="00AE7C18">
        <w:rPr>
          <w:rFonts w:ascii="Book Antiqua" w:eastAsia="Book Antiqua" w:hAnsi="Book Antiqua" w:cs="Book Antiqua"/>
          <w:color w:val="000000"/>
        </w:rPr>
        <w:t>s</w:t>
      </w:r>
      <w:r>
        <w:rPr>
          <w:rFonts w:ascii="Book Antiqua" w:eastAsia="Book Antiqua" w:hAnsi="Book Antiqua" w:cs="Book Antiqua"/>
          <w:color w:val="000000"/>
        </w:rPr>
        <w:t xml:space="preserve">ee Figure 2). Cox proportional hazard model was used to estimate the hazard ratio and its 95% confidence interval (CI) for significant factor screening. Factors with a </w:t>
      </w:r>
      <w:r w:rsidR="00AE7C18" w:rsidRPr="00AE7C18">
        <w:rPr>
          <w:rFonts w:ascii="Book Antiqua" w:eastAsia="Book Antiqua" w:hAnsi="Book Antiqua" w:cs="Book Antiqua"/>
          <w:i/>
          <w:iCs/>
          <w:color w:val="000000"/>
        </w:rPr>
        <w:t>P</w:t>
      </w:r>
      <w:r w:rsidR="00AE7C18">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value &lt; 0.1 were selected as potential confounders in the comparison of baseline characteristics between discontinued ACEIs/ARBs group and other anti-hypertensive drugs group, as well as in the univariant Cox proportional hazards model. Cox risk ratio model was used to explore whether the previous use of ACEIs/ARBs, after deducting confounding factors, was related to the prognosis of the disease. The </w:t>
      </w:r>
      <w:proofErr w:type="spellStart"/>
      <w:r>
        <w:rPr>
          <w:rFonts w:ascii="Book Antiqua" w:eastAsia="Book Antiqua" w:hAnsi="Book Antiqua" w:cs="Book Antiqua"/>
          <w:color w:val="000000"/>
        </w:rPr>
        <w:t>qSOFA</w:t>
      </w:r>
      <w:proofErr w:type="spellEnd"/>
      <w:r>
        <w:rPr>
          <w:rFonts w:ascii="Book Antiqua" w:eastAsia="Book Antiqua" w:hAnsi="Book Antiqua" w:cs="Book Antiqua"/>
          <w:color w:val="000000"/>
        </w:rPr>
        <w:t xml:space="preserve"> score </w:t>
      </w:r>
      <w:r w:rsidR="001B76DC">
        <w:rPr>
          <w:rFonts w:ascii="Book Antiqua" w:eastAsia="Book Antiqua" w:hAnsi="Book Antiqua" w:cs="Book Antiqua"/>
          <w:color w:val="000000"/>
        </w:rPr>
        <w:t>wa</w:t>
      </w:r>
      <w:r>
        <w:rPr>
          <w:rFonts w:ascii="Book Antiqua" w:eastAsia="Book Antiqua" w:hAnsi="Book Antiqua" w:cs="Book Antiqua"/>
          <w:color w:val="000000"/>
        </w:rPr>
        <w:t>s closely related to COVID-19 disease severity, so it was included in the multi-factor Cox proportional hazard model to indicate severity of disease.</w:t>
      </w:r>
    </w:p>
    <w:p w14:paraId="4E4D4E40" w14:textId="409EA495" w:rsidR="00A77B3E" w:rsidRDefault="0006008C" w:rsidP="00AE7C18">
      <w:pPr>
        <w:spacing w:line="360" w:lineRule="auto"/>
        <w:ind w:firstLineChars="100" w:firstLine="240"/>
        <w:jc w:val="both"/>
      </w:pPr>
      <w:r>
        <w:rPr>
          <w:rFonts w:ascii="Book Antiqua" w:eastAsia="Book Antiqua" w:hAnsi="Book Antiqua" w:cs="Book Antiqua"/>
          <w:color w:val="000000"/>
        </w:rPr>
        <w:t xml:space="preserve">To further clarify the impact of ACEIs/ARBs on prognosis in patients with different severities on admission, multivariate Cox proportional hazard models of moderate and severe patients were established to explore the association between the discontinuous usage of ACEIs/ARBs and disease severity. A two-sided α of less than 0.05 was considered statistically significant. The researchers used the SPSS version 24.0 program for statistical analysis (IBM Corp., Chicago, </w:t>
      </w:r>
      <w:r w:rsidR="00283C8D">
        <w:rPr>
          <w:rFonts w:ascii="Book Antiqua" w:eastAsia="Book Antiqua" w:hAnsi="Book Antiqua" w:cs="Book Antiqua"/>
          <w:color w:val="000000"/>
        </w:rPr>
        <w:t xml:space="preserve">IL, </w:t>
      </w:r>
      <w:r w:rsidR="00AE7C18">
        <w:rPr>
          <w:rFonts w:ascii="Book Antiqua" w:eastAsia="Book Antiqua" w:hAnsi="Book Antiqua" w:cs="Book Antiqua"/>
          <w:color w:val="000000"/>
        </w:rPr>
        <w:t>United States</w:t>
      </w:r>
      <w:r>
        <w:rPr>
          <w:rFonts w:ascii="Book Antiqua" w:eastAsia="Book Antiqua" w:hAnsi="Book Antiqua" w:cs="Book Antiqua"/>
          <w:color w:val="000000"/>
        </w:rPr>
        <w:t>,</w:t>
      </w:r>
      <w:r w:rsidR="00AE7C18">
        <w:rPr>
          <w:rFonts w:ascii="Book Antiqua" w:eastAsia="Book Antiqua" w:hAnsi="Book Antiqua" w:cs="Book Antiqua"/>
          <w:color w:val="000000"/>
        </w:rPr>
        <w:t xml:space="preserve"> </w:t>
      </w:r>
      <w:r>
        <w:rPr>
          <w:rFonts w:ascii="Book Antiqua" w:eastAsia="Book Antiqua" w:hAnsi="Book Antiqua" w:cs="Book Antiqua"/>
          <w:color w:val="000000"/>
        </w:rPr>
        <w:t>2016)</w:t>
      </w:r>
    </w:p>
    <w:p w14:paraId="06BFC55F" w14:textId="77777777" w:rsidR="00A77B3E" w:rsidRDefault="00A77B3E" w:rsidP="00AE7C18">
      <w:pPr>
        <w:spacing w:line="360" w:lineRule="auto"/>
        <w:jc w:val="both"/>
      </w:pPr>
    </w:p>
    <w:p w14:paraId="06037201" w14:textId="77777777" w:rsidR="00A77B3E" w:rsidRDefault="0006008C">
      <w:pPr>
        <w:spacing w:line="360" w:lineRule="auto"/>
        <w:jc w:val="both"/>
      </w:pPr>
      <w:r>
        <w:rPr>
          <w:rFonts w:ascii="Book Antiqua" w:eastAsia="Book Antiqua" w:hAnsi="Book Antiqua" w:cs="Book Antiqua"/>
          <w:b/>
          <w:caps/>
          <w:color w:val="000000"/>
          <w:u w:val="single"/>
        </w:rPr>
        <w:t>RESULTS</w:t>
      </w:r>
    </w:p>
    <w:p w14:paraId="4D395572" w14:textId="3B536C8C" w:rsidR="00A77B3E" w:rsidRPr="00AE7C18" w:rsidRDefault="0006008C">
      <w:pPr>
        <w:spacing w:line="360" w:lineRule="auto"/>
        <w:jc w:val="both"/>
        <w:rPr>
          <w:i/>
          <w:iCs/>
        </w:rPr>
      </w:pPr>
      <w:r w:rsidRPr="00AE7C18">
        <w:rPr>
          <w:rFonts w:ascii="Book Antiqua" w:eastAsia="Book Antiqua" w:hAnsi="Book Antiqua" w:cs="Book Antiqua"/>
          <w:b/>
          <w:bCs/>
          <w:i/>
          <w:iCs/>
          <w:color w:val="000000"/>
        </w:rPr>
        <w:t>Baseline characteristics</w:t>
      </w:r>
    </w:p>
    <w:p w14:paraId="2B8FE263" w14:textId="625674FA" w:rsidR="00A77B3E" w:rsidRDefault="0006008C">
      <w:pPr>
        <w:spacing w:line="360" w:lineRule="auto"/>
        <w:jc w:val="both"/>
      </w:pPr>
      <w:r>
        <w:rPr>
          <w:rFonts w:ascii="Book Antiqua" w:eastAsia="Book Antiqua" w:hAnsi="Book Antiqua" w:cs="Book Antiqua"/>
          <w:color w:val="000000"/>
        </w:rPr>
        <w:lastRenderedPageBreak/>
        <w:t>A total of 53 patients met the inclusion criteria, of whom 27</w:t>
      </w:r>
      <w:r w:rsidR="00AE7C18">
        <w:rPr>
          <w:rFonts w:ascii="Book Antiqua" w:eastAsia="Book Antiqua" w:hAnsi="Book Antiqua" w:cs="Book Antiqua"/>
          <w:color w:val="000000"/>
        </w:rPr>
        <w:t xml:space="preserve"> </w:t>
      </w:r>
      <w:r>
        <w:rPr>
          <w:rFonts w:ascii="Book Antiqua" w:eastAsia="Book Antiqua" w:hAnsi="Book Antiqua" w:cs="Book Antiqua"/>
          <w:color w:val="000000"/>
        </w:rPr>
        <w:t xml:space="preserve">(51%) were. The patients’ median age was 67 years, and the median time from symptoms onset to hospital admission was 14 d. There were 24 moderate cases (45.3%) and 29 severe cases (54.7%) in the cohort. The initial symptom commonly experienced were fever in 35 cases (66%), and cough in 12 cases (22.6%). Bilateral ground-glass opacity was the </w:t>
      </w:r>
      <w:proofErr w:type="gramStart"/>
      <w:r>
        <w:rPr>
          <w:rFonts w:ascii="Book Antiqua" w:eastAsia="Book Antiqua" w:hAnsi="Book Antiqua" w:cs="Book Antiqua"/>
          <w:color w:val="000000"/>
        </w:rPr>
        <w:t>most commonly seen</w:t>
      </w:r>
      <w:proofErr w:type="gramEnd"/>
      <w:r>
        <w:rPr>
          <w:rFonts w:ascii="Book Antiqua" w:eastAsia="Book Antiqua" w:hAnsi="Book Antiqua" w:cs="Book Antiqua"/>
          <w:color w:val="000000"/>
        </w:rPr>
        <w:t xml:space="preserve"> chest imaging findings.</w:t>
      </w:r>
    </w:p>
    <w:p w14:paraId="49ECBFFD" w14:textId="25EB4581" w:rsidR="00A77B3E" w:rsidRDefault="0006008C" w:rsidP="00AE7C18">
      <w:pPr>
        <w:spacing w:line="360" w:lineRule="auto"/>
        <w:ind w:firstLineChars="100" w:firstLine="240"/>
        <w:jc w:val="both"/>
      </w:pPr>
      <w:r>
        <w:rPr>
          <w:rFonts w:ascii="Book Antiqua" w:eastAsia="Book Antiqua" w:hAnsi="Book Antiqua" w:cs="Book Antiqua"/>
          <w:color w:val="000000"/>
        </w:rPr>
        <w:t xml:space="preserve">As shown in Table 1, age, </w:t>
      </w:r>
      <w:proofErr w:type="spellStart"/>
      <w:r>
        <w:rPr>
          <w:rFonts w:ascii="Book Antiqua" w:eastAsia="Book Antiqua" w:hAnsi="Book Antiqua" w:cs="Book Antiqua"/>
          <w:color w:val="000000"/>
        </w:rPr>
        <w:t>qSOFA</w:t>
      </w:r>
      <w:proofErr w:type="spellEnd"/>
      <w:r>
        <w:rPr>
          <w:rFonts w:ascii="Book Antiqua" w:eastAsia="Book Antiqua" w:hAnsi="Book Antiqua" w:cs="Book Antiqua"/>
          <w:color w:val="000000"/>
        </w:rPr>
        <w:t xml:space="preserve"> score, the levels of albumin (ALB) and Interleukin -10 (IL-10) differed significantly between the discontinued ACEIs/ARBs group and the other anti-hypertensive drugs group (</w:t>
      </w:r>
      <w:r w:rsidR="00AE7C18" w:rsidRPr="00AE7C18">
        <w:rPr>
          <w:rFonts w:ascii="Book Antiqua" w:eastAsia="Book Antiqua" w:hAnsi="Book Antiqua" w:cs="Book Antiqua"/>
          <w:i/>
          <w:iCs/>
          <w:color w:val="000000"/>
        </w:rPr>
        <w:t>P</w:t>
      </w:r>
      <w:r>
        <w:rPr>
          <w:rFonts w:ascii="Book Antiqua" w:eastAsia="Book Antiqua" w:hAnsi="Book Antiqua" w:cs="Book Antiqua"/>
          <w:color w:val="000000"/>
        </w:rPr>
        <w:t xml:space="preserve"> &lt; 0.05). There was no significant difference between the two groups in other labs or clinical management strategy (see </w:t>
      </w:r>
      <w:r w:rsidR="00AE7C18" w:rsidRPr="00AE7C18">
        <w:rPr>
          <w:rFonts w:ascii="Book Antiqua" w:eastAsia="Book Antiqua" w:hAnsi="Book Antiqua" w:cs="Book Antiqua"/>
          <w:color w:val="000000"/>
        </w:rPr>
        <w:t>Supplementary</w:t>
      </w:r>
      <w:r w:rsidR="00584FF3">
        <w:rPr>
          <w:rFonts w:ascii="Book Antiqua" w:eastAsia="Book Antiqua" w:hAnsi="Book Antiqua" w:cs="Book Antiqua"/>
          <w:color w:val="000000"/>
        </w:rPr>
        <w:t xml:space="preserve"> </w:t>
      </w:r>
      <w:r>
        <w:rPr>
          <w:rFonts w:ascii="Book Antiqua" w:eastAsia="Book Antiqua" w:hAnsi="Book Antiqua" w:cs="Book Antiqua"/>
          <w:color w:val="000000"/>
        </w:rPr>
        <w:t>Table 1)</w:t>
      </w:r>
      <w:r w:rsidR="00AE7C18">
        <w:rPr>
          <w:rFonts w:ascii="Book Antiqua" w:eastAsia="Book Antiqua" w:hAnsi="Book Antiqua" w:cs="Book Antiqua"/>
          <w:color w:val="000000"/>
        </w:rPr>
        <w:t>.</w:t>
      </w:r>
    </w:p>
    <w:p w14:paraId="16ADE56B" w14:textId="77777777" w:rsidR="00AE7C18" w:rsidRDefault="0006008C" w:rsidP="00AE7C18">
      <w:pPr>
        <w:spacing w:line="360" w:lineRule="auto"/>
        <w:ind w:firstLineChars="100" w:firstLine="240"/>
        <w:jc w:val="both"/>
      </w:pPr>
      <w:r>
        <w:rPr>
          <w:rFonts w:ascii="Book Antiqua" w:eastAsia="Book Antiqua" w:hAnsi="Book Antiqua" w:cs="Book Antiqua"/>
          <w:color w:val="000000"/>
        </w:rPr>
        <w:t xml:space="preserve">The results of repeated-measures ANOVA showed that the models of both systolic and diastolic blood pressure met the spherical test (systolic pressure: </w:t>
      </w:r>
      <w:r>
        <w:rPr>
          <w:rFonts w:ascii="Book Antiqua" w:eastAsia="Book Antiqua" w:hAnsi="Book Antiqua" w:cs="Book Antiqua"/>
          <w:i/>
          <w:iCs/>
          <w:color w:val="000000"/>
        </w:rPr>
        <w:t>P</w:t>
      </w:r>
      <w:r>
        <w:rPr>
          <w:rFonts w:ascii="Book Antiqua" w:eastAsia="Book Antiqua" w:hAnsi="Book Antiqua" w:cs="Book Antiqua"/>
          <w:color w:val="000000"/>
        </w:rPr>
        <w:t xml:space="preserve"> = 0.287, diastolic pressure: </w:t>
      </w:r>
      <w:r>
        <w:rPr>
          <w:rFonts w:ascii="Book Antiqua" w:eastAsia="Book Antiqua" w:hAnsi="Book Antiqua" w:cs="Book Antiqua"/>
          <w:i/>
          <w:iCs/>
          <w:color w:val="000000"/>
        </w:rPr>
        <w:t>P</w:t>
      </w:r>
      <w:r>
        <w:rPr>
          <w:rFonts w:ascii="Book Antiqua" w:eastAsia="Book Antiqua" w:hAnsi="Book Antiqua" w:cs="Book Antiqua"/>
          <w:color w:val="000000"/>
        </w:rPr>
        <w:t xml:space="preserve"> = 0.653). There was no significant difference between the groups in terms of the trends in systolic and diastolic blood pressure over time (Mauchly’s test of Sphericity; systolic: </w:t>
      </w:r>
      <w:r>
        <w:rPr>
          <w:rFonts w:ascii="Book Antiqua" w:eastAsia="Book Antiqua" w:hAnsi="Book Antiqua" w:cs="Book Antiqua"/>
          <w:i/>
          <w:iCs/>
          <w:color w:val="000000"/>
        </w:rPr>
        <w:t>P</w:t>
      </w:r>
      <w:r>
        <w:rPr>
          <w:rFonts w:ascii="Book Antiqua" w:eastAsia="Book Antiqua" w:hAnsi="Book Antiqua" w:cs="Book Antiqua"/>
          <w:color w:val="000000"/>
        </w:rPr>
        <w:t xml:space="preserve"> = 0.533, diastolic: </w:t>
      </w:r>
      <w:r>
        <w:rPr>
          <w:rFonts w:ascii="Book Antiqua" w:eastAsia="Book Antiqua" w:hAnsi="Book Antiqua" w:cs="Book Antiqua"/>
          <w:i/>
          <w:iCs/>
          <w:color w:val="000000"/>
        </w:rPr>
        <w:t>P</w:t>
      </w:r>
      <w:r>
        <w:rPr>
          <w:rFonts w:ascii="Book Antiqua" w:eastAsia="Book Antiqua" w:hAnsi="Book Antiqua" w:cs="Book Antiqua"/>
          <w:color w:val="000000"/>
        </w:rPr>
        <w:t xml:space="preserve"> = 0.308). The tests of between-subject effects showed that systolic and diastolic blood pressure were not significantly different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0.355 and 0.822, respectively). The blood pressure levels of the two groups after admission were generally similar.</w:t>
      </w:r>
    </w:p>
    <w:p w14:paraId="5A65E5F0" w14:textId="0C6839F3" w:rsidR="00A77B3E" w:rsidRDefault="0006008C" w:rsidP="00AE7C18">
      <w:pPr>
        <w:spacing w:line="360" w:lineRule="auto"/>
        <w:ind w:firstLineChars="100" w:firstLine="240"/>
        <w:jc w:val="both"/>
      </w:pPr>
      <w:r>
        <w:rPr>
          <w:rFonts w:ascii="Book Antiqua" w:eastAsia="Book Antiqua" w:hAnsi="Book Antiqua" w:cs="Book Antiqua"/>
          <w:color w:val="000000"/>
        </w:rPr>
        <w:t>The univariate Cox proportional risk model showed that the hospital stay between</w:t>
      </w:r>
      <w:r>
        <w:rPr>
          <w:rFonts w:ascii="Book Antiqua" w:eastAsia="Book Antiqua" w:hAnsi="Book Antiqua" w:cs="Book Antiqua"/>
          <w:color w:val="000000"/>
          <w:szCs w:val="21"/>
        </w:rPr>
        <w:t xml:space="preserve"> </w:t>
      </w:r>
      <w:r>
        <w:rPr>
          <w:rFonts w:ascii="Book Antiqua" w:eastAsia="Book Antiqua" w:hAnsi="Book Antiqua" w:cs="Book Antiqua"/>
          <w:color w:val="000000"/>
        </w:rPr>
        <w:t>those two groups was 23 d [</w:t>
      </w:r>
      <w:r w:rsidR="00AE7C18" w:rsidRPr="00AE7C18">
        <w:rPr>
          <w:rFonts w:ascii="Book Antiqua" w:eastAsia="Book Antiqua" w:hAnsi="Book Antiqua" w:cs="Book Antiqua"/>
          <w:color w:val="000000"/>
        </w:rPr>
        <w:t xml:space="preserve">interquartile range </w:t>
      </w:r>
      <w:r w:rsidR="00AE7C18">
        <w:rPr>
          <w:rFonts w:ascii="Book Antiqua" w:eastAsia="Book Antiqua" w:hAnsi="Book Antiqua" w:cs="Book Antiqua"/>
          <w:color w:val="000000"/>
        </w:rPr>
        <w:t>(</w:t>
      </w:r>
      <w:r>
        <w:rPr>
          <w:rFonts w:ascii="Book Antiqua" w:eastAsia="Book Antiqua" w:hAnsi="Book Antiqua" w:cs="Book Antiqua"/>
          <w:color w:val="000000"/>
        </w:rPr>
        <w:t>IQR</w:t>
      </w:r>
      <w:r w:rsidR="00AE7C18">
        <w:rPr>
          <w:rFonts w:ascii="Book Antiqua" w:eastAsia="Book Antiqua" w:hAnsi="Book Antiqua" w:cs="Book Antiqua"/>
          <w:color w:val="000000"/>
        </w:rPr>
        <w:t>)</w:t>
      </w:r>
      <w:r>
        <w:rPr>
          <w:rFonts w:ascii="Book Antiqua" w:eastAsia="Book Antiqua" w:hAnsi="Book Antiqua" w:cs="Book Antiqua"/>
          <w:color w:val="000000"/>
        </w:rPr>
        <w:t xml:space="preserve"> 16.0-31.0] and 21.5 d </w:t>
      </w:r>
      <w:r w:rsidR="00AE7C18">
        <w:rPr>
          <w:rFonts w:ascii="Book Antiqua" w:eastAsia="Book Antiqua" w:hAnsi="Book Antiqua" w:cs="Book Antiqua"/>
          <w:color w:val="000000"/>
        </w:rPr>
        <w:t>(</w:t>
      </w:r>
      <w:r>
        <w:rPr>
          <w:rFonts w:ascii="Book Antiqua" w:eastAsia="Book Antiqua" w:hAnsi="Book Antiqua" w:cs="Book Antiqua"/>
          <w:color w:val="000000"/>
        </w:rPr>
        <w:t>IQR 15.0-27.0</w:t>
      </w:r>
      <w:r w:rsidR="00AE7C18">
        <w:rPr>
          <w:rFonts w:ascii="Book Antiqua" w:eastAsia="Book Antiqua" w:hAnsi="Book Antiqua" w:cs="Book Antiqua"/>
          <w:color w:val="000000"/>
        </w:rPr>
        <w:t>)</w:t>
      </w:r>
      <w:r w:rsidR="00AE7C18">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respectively. In subgroup analysis, the median time of hospital stay in moderate patients was 21 d </w:t>
      </w:r>
      <w:r w:rsidR="00AE7C18">
        <w:rPr>
          <w:rFonts w:ascii="Book Antiqua" w:eastAsia="Book Antiqua" w:hAnsi="Book Antiqua" w:cs="Book Antiqua"/>
          <w:color w:val="000000"/>
        </w:rPr>
        <w:t>(</w:t>
      </w:r>
      <w:r>
        <w:rPr>
          <w:rFonts w:ascii="Book Antiqua" w:eastAsia="Book Antiqua" w:hAnsi="Book Antiqua" w:cs="Book Antiqua"/>
          <w:color w:val="000000"/>
        </w:rPr>
        <w:t>IQR 17.0-25.5</w:t>
      </w:r>
      <w:r w:rsidR="00AE7C18">
        <w:rPr>
          <w:rFonts w:ascii="Book Antiqua" w:eastAsia="Book Antiqua" w:hAnsi="Book Antiqua" w:cs="Book Antiqua"/>
          <w:color w:val="000000"/>
        </w:rPr>
        <w:t xml:space="preserve">) </w:t>
      </w:r>
      <w:r>
        <w:rPr>
          <w:rFonts w:ascii="Book Antiqua" w:eastAsia="Book Antiqua" w:hAnsi="Book Antiqua" w:cs="Book Antiqua"/>
          <w:color w:val="000000"/>
        </w:rPr>
        <w:t xml:space="preserve">and 16.5 d </w:t>
      </w:r>
      <w:r w:rsidR="00AE7C18">
        <w:rPr>
          <w:rFonts w:ascii="Book Antiqua" w:eastAsia="Book Antiqua" w:hAnsi="Book Antiqua" w:cs="Book Antiqua"/>
          <w:color w:val="000000"/>
        </w:rPr>
        <w:t>(</w:t>
      </w:r>
      <w:r>
        <w:rPr>
          <w:rFonts w:ascii="Book Antiqua" w:eastAsia="Book Antiqua" w:hAnsi="Book Antiqua" w:cs="Book Antiqua"/>
          <w:color w:val="000000"/>
        </w:rPr>
        <w:t>IQR 12.0-19.5</w:t>
      </w:r>
      <w:r w:rsidR="00AE7C18">
        <w:rPr>
          <w:rFonts w:ascii="Book Antiqua" w:eastAsia="Book Antiqua" w:hAnsi="Book Antiqua" w:cs="Book Antiqua"/>
          <w:color w:val="000000"/>
        </w:rPr>
        <w:t>)</w:t>
      </w:r>
      <w:r w:rsidR="00AE7C18">
        <w:rPr>
          <w:rFonts w:ascii="Book Antiqua" w:eastAsia="Book Antiqua" w:hAnsi="Book Antiqua" w:cs="Book Antiqua"/>
          <w:color w:val="000000"/>
          <w:szCs w:val="21"/>
        </w:rPr>
        <w:t xml:space="preserve"> </w:t>
      </w:r>
      <w:r>
        <w:rPr>
          <w:rFonts w:ascii="Book Antiqua" w:eastAsia="Book Antiqua" w:hAnsi="Book Antiqua" w:cs="Book Antiqua"/>
          <w:color w:val="000000"/>
        </w:rPr>
        <w:t>respectively. In severe patients, </w:t>
      </w:r>
      <w:r w:rsidR="00651372">
        <w:rPr>
          <w:rFonts w:ascii="Book Antiqua" w:eastAsia="Book Antiqua" w:hAnsi="Book Antiqua" w:cs="Book Antiqua"/>
          <w:color w:val="000000"/>
        </w:rPr>
        <w:t xml:space="preserve">it </w:t>
      </w:r>
      <w:r>
        <w:rPr>
          <w:rFonts w:ascii="Book Antiqua" w:eastAsia="Book Antiqua" w:hAnsi="Book Antiqua" w:cs="Book Antiqua"/>
          <w:color w:val="000000"/>
        </w:rPr>
        <w:t xml:space="preserve">was 23 d </w:t>
      </w:r>
      <w:r w:rsidR="00AE7C18">
        <w:rPr>
          <w:rFonts w:ascii="Book Antiqua" w:eastAsia="Book Antiqua" w:hAnsi="Book Antiqua" w:cs="Book Antiqua"/>
          <w:color w:val="000000"/>
        </w:rPr>
        <w:t>(</w:t>
      </w:r>
      <w:r>
        <w:rPr>
          <w:rFonts w:ascii="Book Antiqua" w:eastAsia="Book Antiqua" w:hAnsi="Book Antiqua" w:cs="Book Antiqua"/>
          <w:color w:val="000000"/>
        </w:rPr>
        <w:t>IQR 15.0-32.0</w:t>
      </w:r>
      <w:r w:rsidR="00AE7C18">
        <w:rPr>
          <w:rFonts w:ascii="Book Antiqua" w:eastAsia="Book Antiqua" w:hAnsi="Book Antiqua" w:cs="Book Antiqua"/>
          <w:color w:val="000000"/>
        </w:rPr>
        <w:t xml:space="preserve">) </w:t>
      </w:r>
      <w:r>
        <w:rPr>
          <w:rFonts w:ascii="Book Antiqua" w:eastAsia="Book Antiqua" w:hAnsi="Book Antiqua" w:cs="Book Antiqua"/>
          <w:color w:val="000000"/>
        </w:rPr>
        <w:t xml:space="preserve">and 24.5 d </w:t>
      </w:r>
      <w:r w:rsidR="00AE7C18">
        <w:rPr>
          <w:rFonts w:ascii="Book Antiqua" w:eastAsia="Book Antiqua" w:hAnsi="Book Antiqua" w:cs="Book Antiqua"/>
          <w:color w:val="000000"/>
        </w:rPr>
        <w:t>(</w:t>
      </w:r>
      <w:r>
        <w:rPr>
          <w:rFonts w:ascii="Book Antiqua" w:eastAsia="Book Antiqua" w:hAnsi="Book Antiqua" w:cs="Book Antiqua"/>
          <w:color w:val="000000"/>
        </w:rPr>
        <w:t>IQR 23.0-31.0</w:t>
      </w:r>
      <w:r w:rsidR="00AE7C18">
        <w:rPr>
          <w:rFonts w:ascii="Book Antiqua" w:eastAsia="Book Antiqua" w:hAnsi="Book Antiqua" w:cs="Book Antiqua"/>
          <w:color w:val="000000"/>
        </w:rPr>
        <w:t>)</w:t>
      </w:r>
      <w:r w:rsidR="00AE7C18">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respectively. Among patients who had not been discharged, those who had discontinued ACEIs/ARBs were 42.4% less likely to be discharged </w:t>
      </w:r>
      <w:r w:rsidR="00AE7C18">
        <w:rPr>
          <w:rFonts w:ascii="Book Antiqua" w:eastAsia="Book Antiqua" w:hAnsi="Book Antiqua" w:cs="Book Antiqua"/>
          <w:color w:val="000000"/>
        </w:rPr>
        <w:t>[</w:t>
      </w:r>
      <w:bookmarkStart w:id="0" w:name="_Hlk56181987"/>
      <w:r w:rsidR="00AE7C18" w:rsidRPr="00616F4C">
        <w:rPr>
          <w:rFonts w:ascii="Book Antiqua" w:eastAsia="Book Antiqua" w:hAnsi="Book Antiqua" w:cs="Book Antiqua"/>
          <w:color w:val="000000"/>
        </w:rPr>
        <w:t>hazard ratio</w:t>
      </w:r>
      <w:bookmarkEnd w:id="0"/>
      <w:r w:rsidR="00AE7C18">
        <w:rPr>
          <w:rFonts w:ascii="Book Antiqua" w:eastAsia="Book Antiqua" w:hAnsi="Book Antiqua" w:cs="Book Antiqua"/>
          <w:color w:val="000000"/>
        </w:rPr>
        <w:t xml:space="preserve"> </w:t>
      </w:r>
      <w:r>
        <w:rPr>
          <w:rFonts w:ascii="Book Antiqua" w:eastAsia="Book Antiqua" w:hAnsi="Book Antiqua" w:cs="Book Antiqua"/>
          <w:color w:val="000000"/>
        </w:rPr>
        <w:t>(HR</w:t>
      </w:r>
      <w:r w:rsidR="00AE7C18">
        <w:rPr>
          <w:rFonts w:ascii="Book Antiqua" w:eastAsia="Book Antiqua" w:hAnsi="Book Antiqua" w:cs="Book Antiqua"/>
          <w:color w:val="000000"/>
        </w:rPr>
        <w:t xml:space="preserve">) </w:t>
      </w:r>
      <w:r>
        <w:rPr>
          <w:rFonts w:ascii="Book Antiqua" w:eastAsia="Book Antiqua" w:hAnsi="Book Antiqua" w:cs="Book Antiqua"/>
          <w:color w:val="000000"/>
        </w:rPr>
        <w:t>=</w:t>
      </w:r>
      <w:r w:rsidR="00AE7C18">
        <w:rPr>
          <w:rFonts w:ascii="Book Antiqua" w:eastAsia="Book Antiqua" w:hAnsi="Book Antiqua" w:cs="Book Antiqua"/>
          <w:color w:val="000000"/>
        </w:rPr>
        <w:t xml:space="preserve"> </w:t>
      </w:r>
      <w:r>
        <w:rPr>
          <w:rFonts w:ascii="Book Antiqua" w:eastAsia="Book Antiqua" w:hAnsi="Book Antiqua" w:cs="Book Antiqua"/>
          <w:color w:val="000000"/>
        </w:rPr>
        <w:t xml:space="preserve">0.424, 95%CI is 0.187-0.962, </w:t>
      </w:r>
      <w:r>
        <w:rPr>
          <w:rFonts w:ascii="Book Antiqua" w:eastAsia="Book Antiqua" w:hAnsi="Book Antiqua" w:cs="Book Antiqua"/>
          <w:i/>
          <w:iCs/>
          <w:color w:val="000000"/>
        </w:rPr>
        <w:t>P</w:t>
      </w:r>
      <w:r>
        <w:rPr>
          <w:rFonts w:ascii="Book Antiqua" w:eastAsia="Book Antiqua" w:hAnsi="Book Antiqua" w:cs="Book Antiqua"/>
          <w:color w:val="000000"/>
        </w:rPr>
        <w:t xml:space="preserve"> = 0.040</w:t>
      </w:r>
      <w:r w:rsidR="00AE7C18">
        <w:rPr>
          <w:rFonts w:ascii="Book Antiqua" w:eastAsia="Book Antiqua" w:hAnsi="Book Antiqua" w:cs="Book Antiqua"/>
          <w:color w:val="000000"/>
        </w:rPr>
        <w:t xml:space="preserve">] </w:t>
      </w:r>
      <w:r>
        <w:rPr>
          <w:rFonts w:ascii="Book Antiqua" w:eastAsia="Book Antiqua" w:hAnsi="Book Antiqua" w:cs="Book Antiqua"/>
          <w:color w:val="000000"/>
        </w:rPr>
        <w:t>of those who had been used other anti-hypertensive drugs. The results are shown in Table 3 and Figure 3A.</w:t>
      </w:r>
    </w:p>
    <w:p w14:paraId="12331210" w14:textId="195AF75D" w:rsidR="00A77B3E" w:rsidRDefault="0006008C" w:rsidP="00AE7C18">
      <w:pPr>
        <w:spacing w:line="360" w:lineRule="auto"/>
        <w:ind w:firstLineChars="100" w:firstLine="240"/>
        <w:jc w:val="both"/>
      </w:pPr>
      <w:r>
        <w:rPr>
          <w:rFonts w:ascii="Book Antiqua" w:eastAsia="Book Antiqua" w:hAnsi="Book Antiqua" w:cs="Book Antiqua"/>
          <w:color w:val="000000"/>
        </w:rPr>
        <w:lastRenderedPageBreak/>
        <w:t>After control for other potential confounding factors, the multivariate Cox proportional risk model showed that patients who discontinued ACEIs/ARBs underwent longer hospital stay,</w:t>
      </w:r>
      <w:r>
        <w:rPr>
          <w:rFonts w:ascii="Book Antiqua" w:eastAsia="Book Antiqua" w:hAnsi="Book Antiqua" w:cs="Book Antiqua"/>
          <w:color w:val="000000"/>
          <w:szCs w:val="21"/>
        </w:rPr>
        <w:t xml:space="preserve"> </w:t>
      </w:r>
      <w:r>
        <w:rPr>
          <w:rFonts w:ascii="Book Antiqua" w:eastAsia="Book Antiqua" w:hAnsi="Book Antiqua" w:cs="Book Antiqua"/>
          <w:color w:val="000000"/>
        </w:rPr>
        <w:t>the difference was statistically significant (</w:t>
      </w:r>
      <w:r w:rsidR="00AE7C18" w:rsidRPr="00AE7C18">
        <w:rPr>
          <w:rFonts w:ascii="Book Antiqua" w:eastAsia="Book Antiqua" w:hAnsi="Book Antiqua" w:cs="Book Antiqua"/>
          <w:i/>
          <w:iCs/>
          <w:color w:val="000000"/>
        </w:rPr>
        <w:t>P</w:t>
      </w:r>
      <w:r w:rsidR="00AE7C18">
        <w:rPr>
          <w:rFonts w:ascii="Book Antiqua" w:eastAsia="Book Antiqua" w:hAnsi="Book Antiqua" w:cs="Book Antiqua"/>
          <w:i/>
          <w:iCs/>
          <w:color w:val="000000"/>
        </w:rPr>
        <w:t xml:space="preserve"> &lt; </w:t>
      </w:r>
      <w:r>
        <w:rPr>
          <w:rFonts w:ascii="Book Antiqua" w:eastAsia="Book Antiqua" w:hAnsi="Book Antiqua" w:cs="Book Antiqua"/>
          <w:color w:val="000000"/>
        </w:rPr>
        <w:t>0.05).</w:t>
      </w:r>
    </w:p>
    <w:p w14:paraId="4C48BC8A" w14:textId="69B796DD" w:rsidR="00A77B3E" w:rsidRDefault="0006008C" w:rsidP="00AE7C18">
      <w:pPr>
        <w:spacing w:line="360" w:lineRule="auto"/>
        <w:ind w:firstLineChars="100" w:firstLine="240"/>
        <w:jc w:val="both"/>
      </w:pPr>
      <w:r>
        <w:rPr>
          <w:rFonts w:ascii="Book Antiqua" w:eastAsia="Book Antiqua" w:hAnsi="Book Antiqua" w:cs="Book Antiqua"/>
          <w:color w:val="000000"/>
        </w:rPr>
        <w:t xml:space="preserve">The effect of discontinue using ACEIs/ARBs was stronger in patients with moderate disease than among all patients </w:t>
      </w:r>
      <w:r w:rsidR="00AE7C18">
        <w:rPr>
          <w:rFonts w:ascii="Book Antiqua" w:eastAsia="Book Antiqua" w:hAnsi="Book Antiqua" w:cs="Book Antiqua"/>
          <w:color w:val="000000"/>
        </w:rPr>
        <w:t>[</w:t>
      </w:r>
      <w:r>
        <w:rPr>
          <w:rFonts w:ascii="Book Antiqua" w:eastAsia="Book Antiqua" w:hAnsi="Book Antiqua" w:cs="Book Antiqua"/>
          <w:color w:val="000000"/>
        </w:rPr>
        <w:t xml:space="preserve">HR = 0.224 </w:t>
      </w:r>
      <w:r w:rsidR="00AE7C18">
        <w:rPr>
          <w:rFonts w:ascii="Book Antiqua" w:eastAsia="Book Antiqua" w:hAnsi="Book Antiqua" w:cs="Book Antiqua"/>
          <w:color w:val="000000"/>
        </w:rPr>
        <w:t>(</w:t>
      </w:r>
      <w:r>
        <w:rPr>
          <w:rFonts w:ascii="Book Antiqua" w:eastAsia="Book Antiqua" w:hAnsi="Book Antiqua" w:cs="Book Antiqua"/>
          <w:color w:val="000000"/>
        </w:rPr>
        <w:t>0.005, 0.998</w:t>
      </w:r>
      <w:r w:rsidR="00AE7C18">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0.0497</w:t>
      </w:r>
      <w:r w:rsidR="00AE7C18">
        <w:rPr>
          <w:rFonts w:ascii="Book Antiqua" w:eastAsia="Book Antiqua" w:hAnsi="Book Antiqua" w:cs="Book Antiqua"/>
          <w:color w:val="000000"/>
        </w:rPr>
        <w:t>]</w:t>
      </w:r>
      <w:r>
        <w:rPr>
          <w:rFonts w:ascii="Book Antiqua" w:eastAsia="Book Antiqua" w:hAnsi="Book Antiqua" w:cs="Book Antiqua"/>
          <w:color w:val="000000"/>
        </w:rPr>
        <w:t>. The results are shown in Table 3 and Figure 3B.</w:t>
      </w:r>
    </w:p>
    <w:p w14:paraId="1D75D3F9" w14:textId="3D16E2F5" w:rsidR="00A77B3E" w:rsidRDefault="0006008C" w:rsidP="00484809">
      <w:pPr>
        <w:spacing w:line="360" w:lineRule="auto"/>
        <w:ind w:firstLineChars="100" w:firstLine="240"/>
        <w:jc w:val="both"/>
      </w:pPr>
      <w:r>
        <w:rPr>
          <w:rFonts w:ascii="Book Antiqua" w:eastAsia="Book Antiqua" w:hAnsi="Book Antiqua" w:cs="Book Antiqua"/>
          <w:color w:val="000000"/>
        </w:rPr>
        <w:t xml:space="preserve">In patients with severe disease, no association between discontinue using ACEIs/ARBs and disease prognosis was found </w:t>
      </w:r>
      <w:r w:rsidR="00AE7C18">
        <w:rPr>
          <w:rFonts w:ascii="Book Antiqua" w:eastAsia="Book Antiqua" w:hAnsi="Book Antiqua" w:cs="Book Antiqua"/>
          <w:color w:val="000000"/>
        </w:rPr>
        <w:t>[</w:t>
      </w:r>
      <w:r>
        <w:rPr>
          <w:rFonts w:ascii="Book Antiqua" w:eastAsia="Book Antiqua" w:hAnsi="Book Antiqua" w:cs="Book Antiqua"/>
          <w:color w:val="000000"/>
        </w:rPr>
        <w:t xml:space="preserve">HR = 0.793 </w:t>
      </w:r>
      <w:r w:rsidR="00AE7C18">
        <w:rPr>
          <w:rFonts w:ascii="Book Antiqua" w:eastAsia="Book Antiqua" w:hAnsi="Book Antiqua" w:cs="Book Antiqua"/>
          <w:color w:val="000000"/>
        </w:rPr>
        <w:t>(</w:t>
      </w:r>
      <w:r>
        <w:rPr>
          <w:rFonts w:ascii="Book Antiqua" w:eastAsia="Book Antiqua" w:hAnsi="Book Antiqua" w:cs="Book Antiqua"/>
          <w:color w:val="000000"/>
        </w:rPr>
        <w:t>0.215, 2.926</w:t>
      </w:r>
      <w:r w:rsidR="00AE7C18">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0.728</w:t>
      </w:r>
      <w:r w:rsidR="00AE7C18">
        <w:rPr>
          <w:rFonts w:ascii="Book Antiqua" w:eastAsia="Book Antiqua" w:hAnsi="Book Antiqua" w:cs="Book Antiqua"/>
          <w:color w:val="000000"/>
        </w:rPr>
        <w:t>]</w:t>
      </w:r>
      <w:r>
        <w:rPr>
          <w:rFonts w:ascii="Book Antiqua" w:eastAsia="Book Antiqua" w:hAnsi="Book Antiqua" w:cs="Book Antiqua"/>
          <w:color w:val="000000"/>
        </w:rPr>
        <w:t>. The results are shown in Table 3 and Figure 3C.</w:t>
      </w:r>
    </w:p>
    <w:p w14:paraId="4C51C921" w14:textId="77777777" w:rsidR="00A77B3E" w:rsidRDefault="00A77B3E">
      <w:pPr>
        <w:spacing w:line="360" w:lineRule="auto"/>
        <w:jc w:val="both"/>
      </w:pPr>
    </w:p>
    <w:p w14:paraId="789DD060" w14:textId="77777777" w:rsidR="00A77B3E" w:rsidRDefault="0006008C">
      <w:pPr>
        <w:spacing w:line="360" w:lineRule="auto"/>
        <w:jc w:val="both"/>
      </w:pPr>
      <w:r>
        <w:rPr>
          <w:rFonts w:ascii="Book Antiqua" w:eastAsia="Book Antiqua" w:hAnsi="Book Antiqua" w:cs="Book Antiqua"/>
          <w:b/>
          <w:caps/>
          <w:color w:val="000000"/>
          <w:u w:val="single"/>
        </w:rPr>
        <w:t>DISCUSSION</w:t>
      </w:r>
    </w:p>
    <w:p w14:paraId="594FE776" w14:textId="0D661ADE" w:rsidR="00A77B3E" w:rsidRDefault="0006008C">
      <w:pPr>
        <w:spacing w:line="360" w:lineRule="auto"/>
        <w:jc w:val="both"/>
      </w:pPr>
      <w:r>
        <w:rPr>
          <w:rFonts w:ascii="Book Antiqua" w:eastAsia="Book Antiqua" w:hAnsi="Book Antiqua" w:cs="Book Antiqua"/>
          <w:color w:val="000000"/>
        </w:rPr>
        <w:t>In the present study, we analyzed the clinical characteristics of 53 COVID-19 patients with hypertension and found that the median time of hospital stay was longer in the discontinued ACEIs/ARBs group than the other anti-hypertensive drugs. Moreover, this phenomenon was more significant in moderate cases, which revealed the significant impact of ACEIs/ARBs in COVID-19 patients with confirmed hypertension.</w:t>
      </w:r>
    </w:p>
    <w:p w14:paraId="696F8BFB" w14:textId="43BCE08E" w:rsidR="00A77B3E" w:rsidRDefault="0006008C" w:rsidP="00AE7C18">
      <w:pPr>
        <w:spacing w:line="360" w:lineRule="auto"/>
        <w:ind w:firstLineChars="100" w:firstLine="240"/>
        <w:jc w:val="both"/>
      </w:pPr>
      <w:r>
        <w:rPr>
          <w:rFonts w:ascii="Book Antiqua" w:eastAsia="Book Antiqua" w:hAnsi="Book Antiqua" w:cs="Book Antiqua"/>
          <w:color w:val="000000"/>
        </w:rPr>
        <w:t xml:space="preserve">Concerns raised about using ACEIs/ARBs in hypertensive patients with COVID-19 because SARS-CoV-2 enters and infects human through ACE2. ACE and ACE2 are key regulatory enzymes in RAAS network. ACEIs/ ARBs are RAAS blockers which control blood pressure by antagonizing ACE and Angiotensin </w:t>
      </w:r>
      <w:proofErr w:type="gramStart"/>
      <w:r>
        <w:rPr>
          <w:rFonts w:ascii="Book Antiqua" w:eastAsia="Book Antiqua" w:hAnsi="Book Antiqua" w:cs="Book Antiqua"/>
          <w:color w:val="000000"/>
        </w:rPr>
        <w:t>receptors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21-23]</w:t>
      </w:r>
      <w:r>
        <w:rPr>
          <w:rFonts w:ascii="Book Antiqua" w:eastAsia="Book Antiqua" w:hAnsi="Book Antiqua" w:cs="Book Antiqua"/>
          <w:color w:val="000000"/>
        </w:rPr>
        <w:t xml:space="preserve">. ACE2 is a counterregulatory enzyme that degrades Ang </w:t>
      </w:r>
      <w:r w:rsidR="00AE7C18">
        <w:rPr>
          <w:rFonts w:ascii="Book Antiqua" w:eastAsia="Book Antiqua" w:hAnsi="Book Antiqua" w:cs="Book Antiqua"/>
          <w:color w:val="000000"/>
        </w:rPr>
        <w:t>II</w:t>
      </w:r>
      <w:r>
        <w:rPr>
          <w:rFonts w:ascii="Book Antiqua" w:eastAsia="Book Antiqua" w:hAnsi="Book Antiqua" w:cs="Book Antiqua"/>
          <w:color w:val="000000"/>
        </w:rPr>
        <w:t xml:space="preserve"> to </w:t>
      </w:r>
      <w:r w:rsidR="00AE7C18">
        <w:rPr>
          <w:rFonts w:ascii="Book Antiqua" w:eastAsia="Book Antiqua" w:hAnsi="Book Antiqua" w:cs="Book Antiqua"/>
          <w:color w:val="000000"/>
        </w:rPr>
        <w:t>angiotensin 1-7 (</w:t>
      </w:r>
      <w:r>
        <w:rPr>
          <w:rFonts w:ascii="Book Antiqua" w:eastAsia="Book Antiqua" w:hAnsi="Book Antiqua" w:cs="Book Antiqua"/>
          <w:color w:val="000000"/>
        </w:rPr>
        <w:t>Ang1-7</w:t>
      </w:r>
      <w:r w:rsidR="00AE7C18">
        <w:rPr>
          <w:rFonts w:ascii="Book Antiqua" w:eastAsia="Book Antiqua" w:hAnsi="Book Antiqua" w:cs="Book Antiqua"/>
          <w:color w:val="000000"/>
        </w:rPr>
        <w:t>)</w:t>
      </w:r>
      <w:r>
        <w:rPr>
          <w:rFonts w:ascii="Book Antiqua" w:eastAsia="Book Antiqua" w:hAnsi="Book Antiqua" w:cs="Book Antiqua"/>
          <w:color w:val="000000"/>
        </w:rPr>
        <w:t>, reverses the vasoconstrictive effect of ACE to maintain the balance of RAAS system. Additionally, studies have shown that ACEIs/ARBs m</w:t>
      </w:r>
      <w:r w:rsidR="00144B18">
        <w:rPr>
          <w:rFonts w:ascii="Book Antiqua" w:eastAsia="Book Antiqua" w:hAnsi="Book Antiqua" w:cs="Book Antiqua"/>
          <w:color w:val="000000"/>
        </w:rPr>
        <w:t>ight</w:t>
      </w:r>
      <w:r>
        <w:rPr>
          <w:rFonts w:ascii="Book Antiqua" w:eastAsia="Book Antiqua" w:hAnsi="Book Antiqua" w:cs="Book Antiqua"/>
          <w:color w:val="000000"/>
        </w:rPr>
        <w:t xml:space="preserve"> increase ACE2 expression, </w:t>
      </w:r>
      <w:proofErr w:type="gramStart"/>
      <w:r>
        <w:rPr>
          <w:rFonts w:ascii="Book Antiqua" w:eastAsia="Book Antiqua" w:hAnsi="Book Antiqua" w:cs="Book Antiqua"/>
          <w:color w:val="000000"/>
        </w:rPr>
        <w:t>which  might</w:t>
      </w:r>
      <w:proofErr w:type="gramEnd"/>
      <w:r>
        <w:rPr>
          <w:rFonts w:ascii="Book Antiqua" w:eastAsia="Book Antiqua" w:hAnsi="Book Antiqua" w:cs="Book Antiqua"/>
          <w:color w:val="000000"/>
        </w:rPr>
        <w:t xml:space="preserve"> facilitate infection by SARS-CoV-2 and aggravate the disease, thus lead to potential longer hospital stay</w:t>
      </w:r>
      <w:r>
        <w:rPr>
          <w:rFonts w:ascii="Book Antiqua" w:eastAsia="Book Antiqua" w:hAnsi="Book Antiqua" w:cs="Book Antiqua"/>
          <w:color w:val="000000"/>
          <w:vertAlign w:val="superscript"/>
        </w:rPr>
        <w:t>[16]</w:t>
      </w:r>
      <w:r>
        <w:rPr>
          <w:rFonts w:ascii="Book Antiqua" w:eastAsia="Book Antiqua" w:hAnsi="Book Antiqua" w:cs="Book Antiqua"/>
          <w:color w:val="000000"/>
        </w:rPr>
        <w:t>. But solid evidence is still lacking for confirming the effects of ACEIs and ARBs on lung-specific expression of ACE2 in humans and animal model, especially in COVID-19 patients.</w:t>
      </w:r>
    </w:p>
    <w:p w14:paraId="775A0E85" w14:textId="7D4F75F2" w:rsidR="00A77B3E" w:rsidRDefault="0006008C" w:rsidP="00AE7C18">
      <w:pPr>
        <w:spacing w:line="360" w:lineRule="auto"/>
        <w:ind w:firstLineChars="100" w:firstLine="240"/>
        <w:jc w:val="both"/>
      </w:pPr>
      <w:r>
        <w:rPr>
          <w:rFonts w:ascii="Book Antiqua" w:eastAsia="Book Antiqua" w:hAnsi="Book Antiqua" w:cs="Book Antiqua"/>
          <w:color w:val="000000"/>
        </w:rPr>
        <w:t>On the other hand</w:t>
      </w:r>
      <w:r w:rsidR="00AE7C18">
        <w:rPr>
          <w:rFonts w:ascii="Book Antiqua" w:hAnsi="Book Antiqua" w:cs="Book Antiqua" w:hint="eastAsia"/>
          <w:color w:val="000000"/>
          <w:lang w:eastAsia="zh-CN"/>
        </w:rPr>
        <w:t>,</w:t>
      </w:r>
      <w:r w:rsidR="00AE7C18">
        <w:rPr>
          <w:rFonts w:ascii="Book Antiqua" w:hAnsi="Book Antiqua" w:cs="Book Antiqua"/>
          <w:color w:val="000000"/>
          <w:lang w:eastAsia="zh-CN"/>
        </w:rPr>
        <w:t xml:space="preserve"> </w:t>
      </w:r>
      <w:r>
        <w:rPr>
          <w:rFonts w:ascii="Book Antiqua" w:eastAsia="Book Antiqua" w:hAnsi="Book Antiqua" w:cs="Book Antiqua"/>
          <w:color w:val="000000"/>
        </w:rPr>
        <w:t xml:space="preserve">several studies have shown that ACEIs/ARBs may also have protective effect. It was </w:t>
      </w:r>
      <w:proofErr w:type="gramStart"/>
      <w:r>
        <w:rPr>
          <w:rFonts w:ascii="Book Antiqua" w:eastAsia="Book Antiqua" w:hAnsi="Book Antiqua" w:cs="Book Antiqua"/>
          <w:color w:val="000000"/>
        </w:rPr>
        <w:t>reported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24-26]</w:t>
      </w:r>
      <w:r>
        <w:rPr>
          <w:rFonts w:ascii="Book Antiqua" w:eastAsia="Book Antiqua" w:hAnsi="Book Antiqua" w:cs="Book Antiqua"/>
          <w:color w:val="000000"/>
        </w:rPr>
        <w:t xml:space="preserve"> that long-term ACEIs/ARBs treatment was </w:t>
      </w:r>
      <w:r>
        <w:rPr>
          <w:rFonts w:ascii="Book Antiqua" w:eastAsia="Book Antiqua" w:hAnsi="Book Antiqua" w:cs="Book Antiqua"/>
          <w:color w:val="000000"/>
        </w:rPr>
        <w:lastRenderedPageBreak/>
        <w:t>associated with</w:t>
      </w:r>
      <w:r w:rsidR="00144B18">
        <w:rPr>
          <w:rFonts w:ascii="Book Antiqua" w:eastAsia="Book Antiqua" w:hAnsi="Book Antiqua" w:cs="Book Antiqua"/>
          <w:color w:val="000000"/>
        </w:rPr>
        <w:t xml:space="preserve"> </w:t>
      </w:r>
      <w:r>
        <w:rPr>
          <w:rFonts w:ascii="Book Antiqua" w:eastAsia="Book Antiqua" w:hAnsi="Book Antiqua" w:cs="Book Antiqua"/>
          <w:color w:val="000000"/>
        </w:rPr>
        <w:t>shorter  length of hospital stay, lower rate of intubation/mechanical ventilation, and reduced 30-d mortality in patients with pneumonia.  Further studies found that serum Ang II levels increased significantly in patients with acute lung injury, promoting the progress of acute lung injury through AT1R which causes vasoconstriction</w:t>
      </w:r>
      <w:r w:rsidR="00AE7C18">
        <w:rPr>
          <w:rFonts w:ascii="Book Antiqua" w:hAnsi="Book Antiqua" w:cs="Book Antiqua" w:hint="eastAsia"/>
          <w:color w:val="000000"/>
          <w:lang w:eastAsia="zh-CN"/>
        </w:rPr>
        <w:t>,</w:t>
      </w:r>
      <w:r w:rsidR="00AE7C18">
        <w:rPr>
          <w:rFonts w:ascii="Book Antiqua" w:hAnsi="Book Antiqua" w:cs="Book Antiqua"/>
          <w:color w:val="000000"/>
          <w:lang w:eastAsia="zh-CN"/>
        </w:rPr>
        <w:t xml:space="preserve"> </w:t>
      </w:r>
      <w:r>
        <w:rPr>
          <w:rFonts w:ascii="Book Antiqua" w:eastAsia="Book Antiqua" w:hAnsi="Book Antiqua" w:cs="Book Antiqua"/>
          <w:color w:val="000000"/>
        </w:rPr>
        <w:t>inflammation</w:t>
      </w:r>
      <w:r w:rsidR="00AE7C18">
        <w:rPr>
          <w:rFonts w:ascii="Book Antiqua" w:hAnsi="Book Antiqua" w:cs="Book Antiqua" w:hint="eastAsia"/>
          <w:color w:val="000000"/>
          <w:lang w:eastAsia="zh-CN"/>
        </w:rPr>
        <w:t>,</w:t>
      </w:r>
      <w:r w:rsidR="00AE7C18">
        <w:rPr>
          <w:rFonts w:ascii="Book Antiqua" w:hAnsi="Book Antiqua" w:cs="Book Antiqua"/>
          <w:color w:val="000000"/>
          <w:lang w:eastAsia="zh-CN"/>
        </w:rPr>
        <w:t xml:space="preserve"> </w:t>
      </w:r>
      <w:r>
        <w:rPr>
          <w:rFonts w:ascii="Book Antiqua" w:eastAsia="Book Antiqua" w:hAnsi="Book Antiqua" w:cs="Book Antiqua"/>
          <w:color w:val="000000"/>
        </w:rPr>
        <w:t>fibrosis</w:t>
      </w:r>
      <w:r w:rsidR="00AE7C18">
        <w:rPr>
          <w:rFonts w:ascii="Book Antiqua" w:hAnsi="Book Antiqua" w:cs="Book Antiqua" w:hint="eastAsia"/>
          <w:color w:val="000000"/>
          <w:lang w:eastAsia="zh-CN"/>
        </w:rPr>
        <w:t>,</w:t>
      </w:r>
      <w:r w:rsidR="00AE7C18">
        <w:rPr>
          <w:rFonts w:ascii="Book Antiqua" w:hAnsi="Book Antiqua" w:cs="Book Antiqua"/>
          <w:color w:val="000000"/>
          <w:lang w:eastAsia="zh-CN"/>
        </w:rPr>
        <w:t xml:space="preserve"> </w:t>
      </w:r>
      <w:r>
        <w:rPr>
          <w:rFonts w:ascii="Book Antiqua" w:eastAsia="Book Antiqua" w:hAnsi="Book Antiqua" w:cs="Book Antiqua"/>
          <w:color w:val="000000"/>
        </w:rPr>
        <w:t xml:space="preserve">and </w:t>
      </w:r>
      <w:proofErr w:type="gramStart"/>
      <w:r>
        <w:rPr>
          <w:rFonts w:ascii="Book Antiqua" w:eastAsia="Book Antiqua" w:hAnsi="Book Antiqua" w:cs="Book Antiqua"/>
          <w:color w:val="000000"/>
        </w:rPr>
        <w:t>oxidation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27,28]</w:t>
      </w:r>
      <w:r>
        <w:rPr>
          <w:rFonts w:ascii="Book Antiqua" w:eastAsia="Book Antiqua" w:hAnsi="Book Antiqua" w:cs="Book Antiqua"/>
          <w:color w:val="000000"/>
        </w:rPr>
        <w:t xml:space="preserve">. A study in COVID-19 patients published by Liu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sidR="00AE7C18">
        <w:rPr>
          <w:rFonts w:ascii="Book Antiqua" w:eastAsia="Book Antiqua" w:hAnsi="Book Antiqua" w:cs="Book Antiqua"/>
          <w:color w:val="000000"/>
        </w:rPr>
        <w:t xml:space="preserve"> </w:t>
      </w:r>
      <w:r>
        <w:rPr>
          <w:rFonts w:ascii="Book Antiqua" w:eastAsia="Book Antiqua" w:hAnsi="Book Antiqua" w:cs="Book Antiqua"/>
          <w:color w:val="000000"/>
        </w:rPr>
        <w:t xml:space="preserve">confirmed that plasma Ang II level increased significantly in these patients, and that it was linearly correlated with virus titer and severity of lung injury. A small-sample clinical study in patients with acute respiratory distress syndrome by Khan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showed that the level of Ang </w:t>
      </w:r>
      <w:r w:rsidR="00AE7C18">
        <w:rPr>
          <w:rFonts w:ascii="Book Antiqua" w:eastAsia="Book Antiqua" w:hAnsi="Book Antiqua" w:cs="Book Antiqua"/>
          <w:color w:val="000000"/>
        </w:rPr>
        <w:t>II</w:t>
      </w:r>
      <w:r>
        <w:rPr>
          <w:rFonts w:ascii="Book Antiqua" w:eastAsia="Book Antiqua" w:hAnsi="Book Antiqua" w:cs="Book Antiqua"/>
          <w:color w:val="000000"/>
        </w:rPr>
        <w:t xml:space="preserve"> decreased and the level of Ang 1-7 increased after an injection of human recombinant ACE2.</w:t>
      </w:r>
    </w:p>
    <w:p w14:paraId="54EC0B90" w14:textId="1755F88B" w:rsidR="00A77B3E" w:rsidRDefault="0006008C" w:rsidP="00AE7C18">
      <w:pPr>
        <w:spacing w:line="360" w:lineRule="auto"/>
        <w:ind w:firstLineChars="100" w:firstLine="240"/>
        <w:jc w:val="both"/>
      </w:pPr>
      <w:r>
        <w:rPr>
          <w:rFonts w:ascii="Book Antiqua" w:eastAsia="Book Antiqua" w:hAnsi="Book Antiqua" w:cs="Book Antiqua"/>
          <w:color w:val="000000"/>
        </w:rPr>
        <w:t xml:space="preserve">Evidence showing the effects of ACEIs and ARBs on lung-specific expression of ACE2 in humans and animal model are still </w:t>
      </w:r>
      <w:proofErr w:type="gramStart"/>
      <w:r>
        <w:rPr>
          <w:rFonts w:ascii="Book Antiqua" w:eastAsia="Book Antiqua" w:hAnsi="Book Antiqua" w:cs="Book Antiqua"/>
          <w:color w:val="000000"/>
        </w:rPr>
        <w:t>controversial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31-35]</w:t>
      </w:r>
      <w:r>
        <w:rPr>
          <w:rFonts w:ascii="Book Antiqua" w:eastAsia="Book Antiqua" w:hAnsi="Book Antiqua" w:cs="Book Antiqua"/>
          <w:color w:val="000000"/>
        </w:rPr>
        <w:t>. However, in animal models of acute lung injury, ACE activity and Ang II expression increased, but that ACE2 activity and Ang-1-7 Level decreased in animal models of acute lung injury, suggesting that ACE, Ang</w:t>
      </w:r>
      <w:r w:rsidR="00AE7C18">
        <w:rPr>
          <w:rFonts w:ascii="Book Antiqua" w:eastAsia="Book Antiqua" w:hAnsi="Book Antiqua" w:cs="Book Antiqua"/>
          <w:color w:val="000000"/>
        </w:rPr>
        <w:t xml:space="preserve"> </w:t>
      </w:r>
      <w:r>
        <w:rPr>
          <w:rFonts w:ascii="Book Antiqua" w:eastAsia="Book Antiqua" w:hAnsi="Book Antiqua" w:cs="Book Antiqua"/>
          <w:color w:val="000000"/>
        </w:rPr>
        <w:t xml:space="preserve">II, and AT1R are important factors in promoting acute lung injury, while the ACE2, Ang 1-7, Mas receptor pathway might play protective roles. Research paper published by Imai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showed that ACE2 knock-out mice had significantly higher levels of Ang II than normal wild-type control mice, and that pulmonary vascular permeability and lung injury were significantly higher in the knock-out mice. In the same study, recombinant human ACE2 and AT1R inhibitors improved the symptoms of acute lung injury in the ACE2 knock-out mice. In a mouse model of acute lung injury induced using the Spike-Fc protein of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the level of Ang II also increased significantly, while the expression of ACE2 was down-regulated, and applying ARBs effectively attenuated pulmonary </w:t>
      </w:r>
      <w:proofErr w:type="gramStart"/>
      <w:r>
        <w:rPr>
          <w:rFonts w:ascii="Book Antiqua" w:eastAsia="Book Antiqua" w:hAnsi="Book Antiqua" w:cs="Book Antiqua"/>
          <w:color w:val="000000"/>
        </w:rPr>
        <w:t>edema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These studies indicated that ACE2 converts Ang II to Ang1-7,</w:t>
      </w:r>
      <w:r w:rsidR="00AE7C18">
        <w:rPr>
          <w:rFonts w:ascii="Book Antiqua" w:eastAsia="Book Antiqua" w:hAnsi="Book Antiqua" w:cs="Book Antiqua"/>
          <w:color w:val="000000"/>
        </w:rPr>
        <w:t xml:space="preserve"> </w:t>
      </w:r>
      <w:r>
        <w:rPr>
          <w:rFonts w:ascii="Book Antiqua" w:eastAsia="Book Antiqua" w:hAnsi="Book Antiqua" w:cs="Book Antiqua"/>
          <w:color w:val="000000"/>
        </w:rPr>
        <w:t>which finally binds to Mas receptor (</w:t>
      </w:r>
      <w:proofErr w:type="spellStart"/>
      <w:r>
        <w:rPr>
          <w:rFonts w:ascii="Book Antiqua" w:eastAsia="Book Antiqua" w:hAnsi="Book Antiqua" w:cs="Book Antiqua"/>
          <w:color w:val="000000"/>
        </w:rPr>
        <w:t>MasR</w:t>
      </w:r>
      <w:proofErr w:type="spellEnd"/>
      <w:r>
        <w:rPr>
          <w:rFonts w:ascii="Book Antiqua" w:eastAsia="Book Antiqua" w:hAnsi="Book Antiqua" w:cs="Book Antiqua"/>
          <w:color w:val="000000"/>
        </w:rPr>
        <w:t xml:space="preserve">) and mediates many beneficial actions, including vasodilation and anti-inflammatory, anti-oxidant and antiapoptotic </w:t>
      </w:r>
      <w:proofErr w:type="gramStart"/>
      <w:r>
        <w:rPr>
          <w:rFonts w:ascii="Book Antiqua" w:eastAsia="Book Antiqua" w:hAnsi="Book Antiqua" w:cs="Book Antiqua"/>
          <w:color w:val="000000"/>
        </w:rPr>
        <w:t>effects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37-39]</w:t>
      </w:r>
      <w:r>
        <w:rPr>
          <w:rFonts w:ascii="Book Antiqua" w:eastAsia="Book Antiqua" w:hAnsi="Book Antiqua" w:cs="Book Antiqua"/>
          <w:color w:val="000000"/>
        </w:rPr>
        <w:t xml:space="preserve">. Therefore, potential explanation for longer hospital stays in our patients who discontinued ACEIs/ARBs might be down-regulation of ACE2 and subsequent deteriorated lung </w:t>
      </w:r>
      <w:proofErr w:type="gramStart"/>
      <w:r>
        <w:rPr>
          <w:rFonts w:ascii="Book Antiqua" w:eastAsia="Book Antiqua" w:hAnsi="Book Antiqua" w:cs="Book Antiqua"/>
          <w:color w:val="000000"/>
        </w:rPr>
        <w:t>injury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40,41]</w:t>
      </w:r>
      <w:r>
        <w:rPr>
          <w:rFonts w:ascii="Book Antiqua" w:eastAsia="Book Antiqua" w:hAnsi="Book Antiqua" w:cs="Book Antiqua"/>
          <w:color w:val="000000"/>
        </w:rPr>
        <w:t>.</w:t>
      </w:r>
    </w:p>
    <w:p w14:paraId="7E8467E7" w14:textId="6B46417A" w:rsidR="00A77B3E" w:rsidRDefault="0006008C" w:rsidP="00AE7C18">
      <w:pPr>
        <w:spacing w:line="360" w:lineRule="auto"/>
        <w:ind w:firstLineChars="100" w:firstLine="240"/>
        <w:jc w:val="both"/>
      </w:pPr>
      <w:r>
        <w:rPr>
          <w:rFonts w:ascii="Book Antiqua" w:eastAsia="Book Antiqua" w:hAnsi="Book Antiqua" w:cs="Book Antiqua"/>
          <w:color w:val="000000"/>
        </w:rPr>
        <w:lastRenderedPageBreak/>
        <w:t xml:space="preserve">Furthermore, according to a recent study by Huang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in hypertensive COVID-19 patients, there was no significant difference in length of hospital stay and clinical outcome between patients with both COVID-19 and hypertension who continued to take RAAS blockers and those who took non-RAAS blocker. Another study conducted by Zhang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sidR="00793A3E">
        <w:rPr>
          <w:rFonts w:ascii="Book Antiqua" w:eastAsia="Book Antiqua" w:hAnsi="Book Antiqua" w:cs="Book Antiqua"/>
          <w:color w:val="000000"/>
        </w:rPr>
        <w:t xml:space="preserve"> </w:t>
      </w:r>
      <w:r>
        <w:rPr>
          <w:rFonts w:ascii="Book Antiqua" w:eastAsia="Book Antiqua" w:hAnsi="Book Antiqua" w:cs="Book Antiqua"/>
          <w:color w:val="000000"/>
        </w:rPr>
        <w:t>also showed that it was unlikely that inpatient ACEIs/ARBs would be associated with an increased risk of mortality.</w:t>
      </w:r>
    </w:p>
    <w:p w14:paraId="38930BE5" w14:textId="582CAC42" w:rsidR="00A77B3E" w:rsidRDefault="0006008C" w:rsidP="00793A3E">
      <w:pPr>
        <w:spacing w:line="360" w:lineRule="auto"/>
        <w:ind w:firstLineChars="100" w:firstLine="240"/>
        <w:jc w:val="both"/>
      </w:pPr>
      <w:r>
        <w:rPr>
          <w:rFonts w:ascii="Book Antiqua" w:eastAsia="Book Antiqua" w:hAnsi="Book Antiqua" w:cs="Book Antiqua"/>
          <w:color w:val="000000"/>
        </w:rPr>
        <w:t xml:space="preserve">As we all know, COVID-19 is particularly severe in patients with underlying cardiovascular diseases. There is no extra benefit to withdraw RAAS inhibitors in patients in otherwise stable condition. RAAS inhibitors show renal and myocardial protective effects, and discontinuation may cause damage in high-risk patients who show </w:t>
      </w:r>
      <w:proofErr w:type="gramStart"/>
      <w:r>
        <w:rPr>
          <w:rFonts w:ascii="Book Antiqua" w:eastAsia="Book Antiqua" w:hAnsi="Book Antiqua" w:cs="Book Antiqua"/>
          <w:color w:val="000000"/>
        </w:rPr>
        <w:t>decompensation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Monteil</w:t>
      </w:r>
      <w:proofErr w:type="spellEnd"/>
      <w:r>
        <w:rPr>
          <w:rFonts w:ascii="Book Antiqua" w:eastAsia="Book Antiqua" w:hAnsi="Book Antiqua" w:cs="Book Antiqua"/>
          <w:color w:val="000000"/>
        </w:rPr>
        <w:t xml:space="preserve"> </w:t>
      </w:r>
      <w:r w:rsidR="00793A3E">
        <w:rPr>
          <w:rFonts w:ascii="Book Antiqua" w:eastAsia="Book Antiqua" w:hAnsi="Book Antiqua" w:cs="Book Antiqua"/>
          <w:i/>
          <w:iCs/>
          <w:color w:val="000000"/>
        </w:rPr>
        <w:t xml:space="preserve">et </w:t>
      </w:r>
      <w:proofErr w:type="gramStart"/>
      <w:r w:rsidR="00793A3E">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sidR="00793A3E">
        <w:rPr>
          <w:rFonts w:ascii="Book Antiqua" w:eastAsia="Book Antiqua" w:hAnsi="Book Antiqua" w:cs="Book Antiqua"/>
          <w:color w:val="000000"/>
        </w:rPr>
        <w:t xml:space="preserve"> </w:t>
      </w:r>
      <w:r>
        <w:rPr>
          <w:rFonts w:ascii="Book Antiqua" w:eastAsia="Book Antiqua" w:hAnsi="Book Antiqua" w:cs="Book Antiqua"/>
          <w:color w:val="000000"/>
        </w:rPr>
        <w:t xml:space="preserve">show that SARS-CoV-2 can directly infect engineered human blood vessel organoids and human kidney organoids, which can be inhibited by ACE2.  Combining the current study with other medical </w:t>
      </w:r>
      <w:proofErr w:type="gramStart"/>
      <w:r>
        <w:rPr>
          <w:rFonts w:ascii="Book Antiqua" w:eastAsia="Book Antiqua" w:hAnsi="Book Antiqua" w:cs="Book Antiqua"/>
          <w:color w:val="000000"/>
        </w:rPr>
        <w:t>evidence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5,6,46]</w:t>
      </w:r>
      <w:r>
        <w:rPr>
          <w:rFonts w:ascii="Book Antiqua" w:eastAsia="Book Antiqua" w:hAnsi="Book Antiqua" w:cs="Book Antiqua"/>
          <w:color w:val="000000"/>
        </w:rPr>
        <w:t>, we would rather recommend not to change patients’ medication. However, the mechanism of drug interaction is complex and the impact of drugs on patients may depend on the final equilibrium state. The effects of ACEIs/ARBs for COVID-19 patients complicated with hypertension requires further study.</w:t>
      </w:r>
    </w:p>
    <w:p w14:paraId="7C3C1725" w14:textId="0D1C7B29" w:rsidR="00A77B3E" w:rsidRDefault="0006008C" w:rsidP="00793A3E">
      <w:pPr>
        <w:spacing w:line="360" w:lineRule="auto"/>
        <w:ind w:firstLineChars="100" w:firstLine="240"/>
        <w:jc w:val="both"/>
      </w:pPr>
      <w:r>
        <w:rPr>
          <w:rFonts w:ascii="Book Antiqua" w:eastAsia="Book Antiqua" w:hAnsi="Book Antiqua" w:cs="Book Antiqua"/>
          <w:color w:val="000000"/>
        </w:rPr>
        <w:t>There were several limitations of our study. First, our study carried out in a single center, and sample size was limited by patient volume and strict recruitment criteria. Interpretation of our findings might be underestimated. However, our study was still the first clinical study to explore the effect of ACEIs/ARBs withdrawal in COVID-19 patients. Second, we couldn’t manage to enroll a third arm of patients who continued using ACEIs/ARBs after admission. Therefore, we couldn’t objectively compare the differences among the patients who were using ACEIs/ARBs continuously, patients adjusted drugs after admission, and patients using non-ACEI/ARBs continuously.</w:t>
      </w:r>
    </w:p>
    <w:p w14:paraId="2850E72C" w14:textId="77777777" w:rsidR="00A77B3E" w:rsidRDefault="00A77B3E" w:rsidP="00793A3E">
      <w:pPr>
        <w:spacing w:line="360" w:lineRule="auto"/>
        <w:jc w:val="both"/>
      </w:pPr>
    </w:p>
    <w:p w14:paraId="42C138DC" w14:textId="77777777" w:rsidR="00A77B3E" w:rsidRDefault="0006008C">
      <w:pPr>
        <w:spacing w:line="360" w:lineRule="auto"/>
        <w:jc w:val="both"/>
      </w:pPr>
      <w:r>
        <w:rPr>
          <w:rFonts w:ascii="Book Antiqua" w:eastAsia="Book Antiqua" w:hAnsi="Book Antiqua" w:cs="Book Antiqua"/>
          <w:b/>
          <w:caps/>
          <w:color w:val="000000"/>
          <w:u w:val="single"/>
        </w:rPr>
        <w:t>CONCLUSION</w:t>
      </w:r>
    </w:p>
    <w:p w14:paraId="09AF1A67" w14:textId="77777777" w:rsidR="00A77B3E" w:rsidRDefault="0006008C">
      <w:pPr>
        <w:spacing w:line="360" w:lineRule="auto"/>
        <w:jc w:val="both"/>
      </w:pPr>
      <w:r>
        <w:rPr>
          <w:rFonts w:ascii="Book Antiqua" w:eastAsia="Book Antiqua" w:hAnsi="Book Antiqua" w:cs="Book Antiqua"/>
          <w:color w:val="000000"/>
        </w:rPr>
        <w:t xml:space="preserve">Discontinuing ACEIs/ARBs in confirmed COVID-19 patients with hypertension resulted in a prolonged hospital stay. This phenomenon was more significant in moderate cases. </w:t>
      </w:r>
      <w:r>
        <w:rPr>
          <w:rFonts w:ascii="Book Antiqua" w:eastAsia="Book Antiqua" w:hAnsi="Book Antiqua" w:cs="Book Antiqua"/>
          <w:color w:val="000000"/>
        </w:rPr>
        <w:lastRenderedPageBreak/>
        <w:t xml:space="preserve">Nonetheless, we believe that ACEIs/ARBs should be continued in patients with both COVID-19 and hypertension unless further evidence demonstrates adverse outcomes. </w:t>
      </w:r>
    </w:p>
    <w:p w14:paraId="1D94AA07" w14:textId="77777777" w:rsidR="00A77B3E" w:rsidRDefault="00A77B3E">
      <w:pPr>
        <w:spacing w:line="360" w:lineRule="auto"/>
        <w:jc w:val="both"/>
      </w:pPr>
    </w:p>
    <w:p w14:paraId="6B4B8264" w14:textId="77777777" w:rsidR="00A77B3E" w:rsidRDefault="0006008C">
      <w:pPr>
        <w:spacing w:line="360" w:lineRule="auto"/>
        <w:jc w:val="both"/>
      </w:pPr>
      <w:r>
        <w:rPr>
          <w:rFonts w:ascii="Book Antiqua" w:eastAsia="Book Antiqua" w:hAnsi="Book Antiqua" w:cs="Book Antiqua"/>
          <w:b/>
          <w:caps/>
          <w:color w:val="000000"/>
          <w:u w:val="single"/>
        </w:rPr>
        <w:t>ARTICLE HIGHLIGHTS</w:t>
      </w:r>
    </w:p>
    <w:p w14:paraId="4AD62AD7" w14:textId="77777777" w:rsidR="00A77B3E" w:rsidRDefault="0006008C">
      <w:pPr>
        <w:spacing w:line="360" w:lineRule="auto"/>
        <w:jc w:val="both"/>
      </w:pPr>
      <w:r>
        <w:rPr>
          <w:rFonts w:ascii="Book Antiqua" w:eastAsia="Book Antiqua" w:hAnsi="Book Antiqua" w:cs="Book Antiqua"/>
          <w:b/>
          <w:i/>
          <w:color w:val="000000"/>
        </w:rPr>
        <w:t>Research background</w:t>
      </w:r>
    </w:p>
    <w:p w14:paraId="15366555" w14:textId="4C576B74" w:rsidR="00A77B3E" w:rsidRDefault="0006008C">
      <w:pPr>
        <w:spacing w:line="360" w:lineRule="auto"/>
        <w:jc w:val="both"/>
      </w:pPr>
      <w:r>
        <w:rPr>
          <w:rFonts w:ascii="Book Antiqua" w:eastAsia="Book Antiqua" w:hAnsi="Book Antiqua" w:cs="Book Antiqua"/>
          <w:color w:val="000000"/>
        </w:rPr>
        <w:t xml:space="preserve">During </w:t>
      </w:r>
      <w:r w:rsidR="00793A3E">
        <w:rPr>
          <w:rFonts w:ascii="Book Antiqua" w:eastAsia="Book Antiqua" w:hAnsi="Book Antiqua" w:cs="Book Antiqua"/>
          <w:color w:val="000000"/>
        </w:rPr>
        <w:t>coronavirus disease 2019 (</w:t>
      </w:r>
      <w:r>
        <w:rPr>
          <w:rFonts w:ascii="Book Antiqua" w:eastAsia="Book Antiqua" w:hAnsi="Book Antiqua" w:cs="Book Antiqua"/>
          <w:color w:val="000000"/>
        </w:rPr>
        <w:t>COVID-19</w:t>
      </w:r>
      <w:r w:rsidR="00793A3E">
        <w:rPr>
          <w:rFonts w:ascii="Book Antiqua" w:eastAsia="Book Antiqua" w:hAnsi="Book Antiqua" w:cs="Book Antiqua"/>
          <w:color w:val="000000"/>
        </w:rPr>
        <w:t>)</w:t>
      </w:r>
      <w:r>
        <w:rPr>
          <w:rFonts w:ascii="Book Antiqua" w:eastAsia="Book Antiqua" w:hAnsi="Book Antiqua" w:cs="Book Antiqua"/>
          <w:color w:val="000000"/>
        </w:rPr>
        <w:t xml:space="preserve"> pandemic, several studies have revealed that sustained ingesting angiotensin converting enzymes inhibitors or angiotensin receptor blockers (ACEIs/ARBs) had no harmful effects on COVID-19 patients complicated with hypertension.</w:t>
      </w:r>
    </w:p>
    <w:p w14:paraId="62DA1E95" w14:textId="77777777" w:rsidR="00A77B3E" w:rsidRDefault="00A77B3E">
      <w:pPr>
        <w:spacing w:line="360" w:lineRule="auto"/>
        <w:jc w:val="both"/>
      </w:pPr>
    </w:p>
    <w:p w14:paraId="64D41683" w14:textId="77777777" w:rsidR="00A77B3E" w:rsidRDefault="0006008C">
      <w:pPr>
        <w:spacing w:line="360" w:lineRule="auto"/>
        <w:jc w:val="both"/>
      </w:pPr>
      <w:r>
        <w:rPr>
          <w:rFonts w:ascii="Book Antiqua" w:eastAsia="Book Antiqua" w:hAnsi="Book Antiqua" w:cs="Book Antiqua"/>
          <w:b/>
          <w:i/>
          <w:color w:val="000000"/>
        </w:rPr>
        <w:t>Research motivation</w:t>
      </w:r>
    </w:p>
    <w:p w14:paraId="37709E5F" w14:textId="1D545804" w:rsidR="00A77B3E" w:rsidRDefault="0006008C">
      <w:pPr>
        <w:spacing w:line="360" w:lineRule="auto"/>
        <w:jc w:val="both"/>
      </w:pPr>
      <w:r>
        <w:rPr>
          <w:rFonts w:ascii="Book Antiqua" w:eastAsia="Book Antiqua" w:hAnsi="Book Antiqua" w:cs="Book Antiqua"/>
          <w:color w:val="000000"/>
        </w:rPr>
        <w:t xml:space="preserve">The role of </w:t>
      </w:r>
      <w:r w:rsidR="00793A3E">
        <w:rPr>
          <w:rFonts w:ascii="Book Antiqua" w:eastAsia="Book Antiqua" w:hAnsi="Book Antiqua" w:cs="Book Antiqua"/>
          <w:color w:val="000000"/>
        </w:rPr>
        <w:t>angiotensin-converting enzyme-2 (</w:t>
      </w:r>
      <w:r>
        <w:rPr>
          <w:rFonts w:ascii="Book Antiqua" w:eastAsia="Book Antiqua" w:hAnsi="Book Antiqua" w:cs="Book Antiqua"/>
          <w:color w:val="000000"/>
        </w:rPr>
        <w:t>ACE2</w:t>
      </w:r>
      <w:r w:rsidR="00793A3E">
        <w:rPr>
          <w:rFonts w:ascii="Book Antiqua" w:eastAsia="Book Antiqua" w:hAnsi="Book Antiqua" w:cs="Book Antiqua"/>
          <w:color w:val="000000"/>
        </w:rPr>
        <w:t>)</w:t>
      </w:r>
      <w:r>
        <w:rPr>
          <w:rFonts w:ascii="Book Antiqua" w:eastAsia="Book Antiqua" w:hAnsi="Book Antiqua" w:cs="Book Antiqua"/>
          <w:color w:val="000000"/>
        </w:rPr>
        <w:t xml:space="preserve"> receptor in COVID-19 pathophysiological process remained unclearly.</w:t>
      </w:r>
      <w:r>
        <w:rPr>
          <w:rFonts w:ascii="Book Antiqua" w:eastAsia="Book Antiqua" w:hAnsi="Book Antiqua" w:cs="Book Antiqua"/>
          <w:color w:val="000000"/>
          <w:szCs w:val="21"/>
        </w:rPr>
        <w:t xml:space="preserve"> </w:t>
      </w:r>
      <w:r>
        <w:rPr>
          <w:rFonts w:ascii="Book Antiqua" w:eastAsia="Book Antiqua" w:hAnsi="Book Antiqua" w:cs="Book Antiqua"/>
          <w:color w:val="000000"/>
        </w:rPr>
        <w:t>We expect to provide more important evidence for ACEIs/ARBs usage in clinical application.</w:t>
      </w:r>
    </w:p>
    <w:p w14:paraId="767862DF" w14:textId="77777777" w:rsidR="00A77B3E" w:rsidRDefault="00A77B3E">
      <w:pPr>
        <w:spacing w:line="360" w:lineRule="auto"/>
        <w:jc w:val="both"/>
      </w:pPr>
    </w:p>
    <w:p w14:paraId="03760658" w14:textId="77777777" w:rsidR="00A77B3E" w:rsidRDefault="0006008C">
      <w:pPr>
        <w:spacing w:line="360" w:lineRule="auto"/>
        <w:jc w:val="both"/>
      </w:pPr>
      <w:r>
        <w:rPr>
          <w:rFonts w:ascii="Book Antiqua" w:eastAsia="Book Antiqua" w:hAnsi="Book Antiqua" w:cs="Book Antiqua"/>
          <w:b/>
          <w:i/>
          <w:color w:val="000000"/>
        </w:rPr>
        <w:t>Research objectives</w:t>
      </w:r>
    </w:p>
    <w:p w14:paraId="61DDFEDC" w14:textId="77777777" w:rsidR="00A77B3E" w:rsidRDefault="0006008C">
      <w:pPr>
        <w:spacing w:line="360" w:lineRule="auto"/>
        <w:jc w:val="both"/>
      </w:pPr>
      <w:r>
        <w:rPr>
          <w:rFonts w:ascii="Book Antiqua" w:eastAsia="Book Antiqua" w:hAnsi="Book Antiqua" w:cs="Book Antiqua"/>
          <w:color w:val="000000"/>
        </w:rPr>
        <w:t>To explore the impact of ACEIs/ARBs discontinued usage on COVID-19 patients complicated with hypertension.</w:t>
      </w:r>
    </w:p>
    <w:p w14:paraId="1C873429" w14:textId="77777777" w:rsidR="00A77B3E" w:rsidRDefault="00A77B3E">
      <w:pPr>
        <w:spacing w:line="360" w:lineRule="auto"/>
        <w:jc w:val="both"/>
      </w:pPr>
    </w:p>
    <w:p w14:paraId="09E8D480" w14:textId="77777777" w:rsidR="00A77B3E" w:rsidRDefault="0006008C">
      <w:pPr>
        <w:spacing w:line="360" w:lineRule="auto"/>
        <w:jc w:val="both"/>
      </w:pPr>
      <w:r>
        <w:rPr>
          <w:rFonts w:ascii="Book Antiqua" w:eastAsia="Book Antiqua" w:hAnsi="Book Antiqua" w:cs="Book Antiqua"/>
          <w:b/>
          <w:i/>
          <w:color w:val="000000"/>
        </w:rPr>
        <w:t>Research methods</w:t>
      </w:r>
    </w:p>
    <w:p w14:paraId="442CF08A" w14:textId="251F01F6" w:rsidR="00A77B3E" w:rsidRDefault="0006008C">
      <w:pPr>
        <w:spacing w:line="360" w:lineRule="auto"/>
        <w:jc w:val="both"/>
      </w:pPr>
      <w:r>
        <w:rPr>
          <w:rFonts w:ascii="Book Antiqua" w:eastAsia="Book Antiqua" w:hAnsi="Book Antiqua" w:cs="Book Antiqua"/>
          <w:color w:val="000000"/>
        </w:rPr>
        <w:t>A study based on the COVID-19 cohort from a patient registry of all COVID-19 patients admitted to a</w:t>
      </w:r>
      <w:r w:rsidR="005848BE">
        <w:rPr>
          <w:rFonts w:ascii="Book Antiqua" w:eastAsia="Book Antiqua" w:hAnsi="Book Antiqua" w:cs="Book Antiqua"/>
          <w:color w:val="000000"/>
        </w:rPr>
        <w:t>n isolated unit in a</w:t>
      </w:r>
      <w:r>
        <w:rPr>
          <w:rFonts w:ascii="Book Antiqua" w:eastAsia="Book Antiqua" w:hAnsi="Book Antiqua" w:cs="Book Antiqua"/>
          <w:color w:val="000000"/>
        </w:rPr>
        <w:t xml:space="preserve"> tertiary hospital.</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All COVID-19 patients were complicated with hypertension recruited in our study divided into </w:t>
      </w:r>
      <w:r w:rsidR="005848BE">
        <w:rPr>
          <w:rFonts w:ascii="Book Antiqua" w:eastAsia="Book Antiqua" w:hAnsi="Book Antiqua" w:cs="Book Antiqua"/>
          <w:color w:val="000000"/>
        </w:rPr>
        <w:t>d</w:t>
      </w:r>
      <w:r>
        <w:rPr>
          <w:rFonts w:ascii="Book Antiqua" w:eastAsia="Book Antiqua" w:hAnsi="Book Antiqua" w:cs="Book Antiqua"/>
          <w:color w:val="000000"/>
        </w:rPr>
        <w:t xml:space="preserve">iscontinued ACEIs/ARBs group or </w:t>
      </w:r>
      <w:r w:rsidR="005848BE">
        <w:rPr>
          <w:rFonts w:ascii="Book Antiqua" w:eastAsia="Book Antiqua" w:hAnsi="Book Antiqua" w:cs="Book Antiqua"/>
          <w:color w:val="000000"/>
        </w:rPr>
        <w:t>o</w:t>
      </w:r>
      <w:r>
        <w:rPr>
          <w:rFonts w:ascii="Book Antiqua" w:eastAsia="Book Antiqua" w:hAnsi="Book Antiqua" w:cs="Book Antiqua"/>
          <w:color w:val="000000"/>
        </w:rPr>
        <w:t>ther anti-hypertensive drugs group.</w:t>
      </w:r>
      <w:r>
        <w:rPr>
          <w:rFonts w:ascii="Book Antiqua" w:eastAsia="Book Antiqua" w:hAnsi="Book Antiqua" w:cs="Book Antiqua"/>
          <w:color w:val="000000"/>
          <w:szCs w:val="21"/>
        </w:rPr>
        <w:t xml:space="preserve"> </w:t>
      </w:r>
      <w:r>
        <w:rPr>
          <w:rFonts w:ascii="Book Antiqua" w:eastAsia="Book Antiqua" w:hAnsi="Book Antiqua" w:cs="Book Antiqua"/>
          <w:color w:val="000000"/>
        </w:rPr>
        <w:t>We compared characteristics and clinical outcomes between those two different groups of patients.</w:t>
      </w:r>
    </w:p>
    <w:p w14:paraId="0B14C743" w14:textId="77777777" w:rsidR="00A77B3E" w:rsidRDefault="00A77B3E">
      <w:pPr>
        <w:spacing w:line="360" w:lineRule="auto"/>
        <w:jc w:val="both"/>
      </w:pPr>
    </w:p>
    <w:p w14:paraId="372D02BF" w14:textId="77777777" w:rsidR="00A77B3E" w:rsidRDefault="0006008C">
      <w:pPr>
        <w:spacing w:line="360" w:lineRule="auto"/>
        <w:jc w:val="both"/>
      </w:pPr>
      <w:r>
        <w:rPr>
          <w:rFonts w:ascii="Book Antiqua" w:eastAsia="Book Antiqua" w:hAnsi="Book Antiqua" w:cs="Book Antiqua"/>
          <w:b/>
          <w:i/>
          <w:color w:val="000000"/>
        </w:rPr>
        <w:t>Research results</w:t>
      </w:r>
    </w:p>
    <w:p w14:paraId="54CF3612" w14:textId="319B030D" w:rsidR="00A77B3E" w:rsidRDefault="0006008C">
      <w:pPr>
        <w:spacing w:line="360" w:lineRule="auto"/>
        <w:jc w:val="both"/>
      </w:pPr>
      <w:r>
        <w:rPr>
          <w:rFonts w:ascii="Book Antiqua" w:eastAsia="Book Antiqua" w:hAnsi="Book Antiqua" w:cs="Book Antiqua"/>
          <w:color w:val="000000"/>
        </w:rPr>
        <w:t xml:space="preserve">A total of 53 patients enrolled, 27 patients switched from ACEIs/ARBs to CCBs while 26 patients continued with non-ACEIs/ARBs. After controlling potential confounding </w:t>
      </w:r>
      <w:r>
        <w:rPr>
          <w:rFonts w:ascii="Book Antiqua" w:eastAsia="Book Antiqua" w:hAnsi="Book Antiqua" w:cs="Book Antiqua"/>
          <w:color w:val="000000"/>
        </w:rPr>
        <w:lastRenderedPageBreak/>
        <w:t>factors using the Cox proportional hazards model, hospital stay was longer in patients who discontinued ACEIs/ARBs</w:t>
      </w:r>
      <w:r w:rsidR="00793A3E">
        <w:rPr>
          <w:rFonts w:ascii="Book Antiqua" w:hAnsi="Book Antiqua" w:cs="Book Antiqua" w:hint="eastAsia"/>
          <w:color w:val="000000"/>
          <w:lang w:eastAsia="zh-CN"/>
        </w:rPr>
        <w:t>,</w:t>
      </w:r>
      <w:r w:rsidR="00793A3E">
        <w:rPr>
          <w:rFonts w:ascii="Book Antiqua" w:hAnsi="Book Antiqua" w:cs="Book Antiqua"/>
          <w:color w:val="000000"/>
          <w:lang w:eastAsia="zh-CN"/>
        </w:rPr>
        <w:t xml:space="preserve"> </w:t>
      </w:r>
      <w:r>
        <w:rPr>
          <w:rFonts w:ascii="Book Antiqua" w:eastAsia="Book Antiqua" w:hAnsi="Book Antiqua" w:cs="Book Antiqua"/>
          <w:color w:val="000000"/>
        </w:rPr>
        <w:t xml:space="preserve">and with a </w:t>
      </w:r>
      <w:r w:rsidR="00793A3E" w:rsidRPr="00616F4C">
        <w:rPr>
          <w:rFonts w:ascii="Book Antiqua" w:eastAsia="Book Antiqua" w:hAnsi="Book Antiqua" w:cs="Book Antiqua"/>
          <w:color w:val="000000"/>
        </w:rPr>
        <w:t>hazard ratio</w:t>
      </w:r>
      <w:r w:rsidR="00793A3E">
        <w:rPr>
          <w:rFonts w:ascii="Book Antiqua" w:eastAsia="Book Antiqua" w:hAnsi="Book Antiqua" w:cs="Book Antiqua"/>
          <w:color w:val="000000"/>
        </w:rPr>
        <w:t xml:space="preserve"> (</w:t>
      </w:r>
      <w:r>
        <w:rPr>
          <w:rFonts w:ascii="Book Antiqua" w:eastAsia="Book Antiqua" w:hAnsi="Book Antiqua" w:cs="Book Antiqua"/>
          <w:color w:val="000000"/>
        </w:rPr>
        <w:t>HR</w:t>
      </w:r>
      <w:r w:rsidR="00793A3E">
        <w:rPr>
          <w:rFonts w:ascii="Book Antiqua" w:eastAsia="Book Antiqua" w:hAnsi="Book Antiqua" w:cs="Book Antiqua"/>
          <w:color w:val="000000"/>
        </w:rPr>
        <w:t>)</w:t>
      </w:r>
      <w:r>
        <w:rPr>
          <w:rFonts w:ascii="Book Antiqua" w:eastAsia="Book Antiqua" w:hAnsi="Book Antiqua" w:cs="Book Antiqua"/>
          <w:color w:val="000000"/>
        </w:rPr>
        <w:t xml:space="preserve"> of 0.424 </w:t>
      </w:r>
      <w:r w:rsidR="00793A3E">
        <w:rPr>
          <w:rFonts w:ascii="Book Antiqua" w:eastAsia="Book Antiqua" w:hAnsi="Book Antiqua" w:cs="Book Antiqua"/>
          <w:color w:val="000000"/>
        </w:rPr>
        <w:t>[</w:t>
      </w:r>
      <w:r>
        <w:rPr>
          <w:rFonts w:ascii="Book Antiqua" w:eastAsia="Book Antiqua" w:hAnsi="Book Antiqua" w:cs="Book Antiqua"/>
          <w:color w:val="000000"/>
        </w:rPr>
        <w:t>95%</w:t>
      </w:r>
      <w:bookmarkStart w:id="1" w:name="_Hlk56181946"/>
      <w:r w:rsidR="00793A3E" w:rsidRPr="00793A3E">
        <w:rPr>
          <w:rFonts w:ascii="Book Antiqua" w:eastAsia="Malgun Gothic" w:hAnsi="Book Antiqua"/>
        </w:rPr>
        <w:t xml:space="preserve"> </w:t>
      </w:r>
      <w:r w:rsidR="00793A3E" w:rsidRPr="00616F4C">
        <w:rPr>
          <w:rFonts w:ascii="Book Antiqua" w:eastAsia="Malgun Gothic" w:hAnsi="Book Antiqua"/>
        </w:rPr>
        <w:t>confidence interval</w:t>
      </w:r>
      <w:bookmarkEnd w:id="1"/>
      <w:r w:rsidR="00793A3E">
        <w:rPr>
          <w:rFonts w:ascii="Book Antiqua" w:eastAsia="Book Antiqua" w:hAnsi="Book Antiqua" w:cs="Book Antiqua"/>
          <w:color w:val="000000"/>
        </w:rPr>
        <w:t xml:space="preserve"> (</w:t>
      </w:r>
      <w:r>
        <w:rPr>
          <w:rFonts w:ascii="Book Antiqua" w:eastAsia="Book Antiqua" w:hAnsi="Book Antiqua" w:cs="Book Antiqua"/>
          <w:color w:val="000000"/>
        </w:rPr>
        <w:t>CI</w:t>
      </w:r>
      <w:r w:rsidR="00793A3E">
        <w:rPr>
          <w:rFonts w:ascii="Book Antiqua" w:eastAsia="Book Antiqua" w:hAnsi="Book Antiqua" w:cs="Book Antiqua"/>
          <w:color w:val="000000"/>
        </w:rPr>
        <w:t>)</w:t>
      </w:r>
      <w:r>
        <w:rPr>
          <w:rFonts w:ascii="Book Antiqua" w:eastAsia="Book Antiqua" w:hAnsi="Book Antiqua" w:cs="Book Antiqua"/>
          <w:color w:val="000000"/>
        </w:rPr>
        <w:t>: 0.187</w:t>
      </w:r>
      <w:r w:rsidR="00793A3E">
        <w:rPr>
          <w:rFonts w:ascii="Book Antiqua" w:eastAsia="Book Antiqua" w:hAnsi="Book Antiqua" w:cs="Book Antiqua"/>
          <w:color w:val="000000"/>
        </w:rPr>
        <w:t>-</w:t>
      </w:r>
      <w:r>
        <w:rPr>
          <w:rFonts w:ascii="Book Antiqua" w:eastAsia="Book Antiqua" w:hAnsi="Book Antiqua" w:cs="Book Antiqua"/>
          <w:color w:val="000000"/>
        </w:rPr>
        <w:t xml:space="preserve">0.962; </w:t>
      </w:r>
      <w:r>
        <w:rPr>
          <w:rFonts w:ascii="Book Antiqua" w:eastAsia="Book Antiqua" w:hAnsi="Book Antiqua" w:cs="Book Antiqua"/>
          <w:i/>
          <w:iCs/>
          <w:color w:val="000000"/>
        </w:rPr>
        <w:t>P</w:t>
      </w:r>
      <w:r>
        <w:rPr>
          <w:rFonts w:ascii="Book Antiqua" w:eastAsia="Book Antiqua" w:hAnsi="Book Antiqua" w:cs="Book Antiqua"/>
          <w:color w:val="000000"/>
        </w:rPr>
        <w:t xml:space="preserve"> = 0.040</w:t>
      </w:r>
      <w:r w:rsidR="00793A3E">
        <w:rPr>
          <w:rFonts w:ascii="Book Antiqua" w:eastAsia="Book Antiqua" w:hAnsi="Book Antiqua" w:cs="Book Antiqua"/>
          <w:color w:val="000000"/>
        </w:rPr>
        <w:t xml:space="preserve">] </w:t>
      </w:r>
      <w:r>
        <w:rPr>
          <w:rFonts w:ascii="Book Antiqua" w:eastAsia="Book Antiqua" w:hAnsi="Book Antiqua" w:cs="Book Antiqua"/>
          <w:color w:val="000000"/>
        </w:rPr>
        <w:t xml:space="preserve">upon discharge than patients using other anti-hypertensive drugs. A sub-group analysis showed that the effect of discontinue using ACEIs/ARBs was stronger in moderate cases </w:t>
      </w:r>
      <w:r w:rsidR="00A4652A">
        <w:rPr>
          <w:rFonts w:ascii="Book Antiqua" w:eastAsia="Book Antiqua" w:hAnsi="Book Antiqua" w:cs="Book Antiqua"/>
          <w:color w:val="000000"/>
        </w:rPr>
        <w:t>[</w:t>
      </w:r>
      <w:r>
        <w:rPr>
          <w:rFonts w:ascii="Book Antiqua" w:eastAsia="Book Antiqua" w:hAnsi="Book Antiqua" w:cs="Book Antiqua"/>
          <w:color w:val="000000"/>
        </w:rPr>
        <w:t xml:space="preserve">HR = 0.224 </w:t>
      </w:r>
      <w:r w:rsidR="00A4652A">
        <w:rPr>
          <w:rFonts w:ascii="Book Antiqua" w:eastAsia="Book Antiqua" w:hAnsi="Book Antiqua" w:cs="Book Antiqua"/>
          <w:color w:val="000000"/>
        </w:rPr>
        <w:t>(</w:t>
      </w:r>
      <w:r>
        <w:rPr>
          <w:rFonts w:ascii="Book Antiqua" w:eastAsia="Book Antiqua" w:hAnsi="Book Antiqua" w:cs="Book Antiqua"/>
          <w:color w:val="000000"/>
        </w:rPr>
        <w:t>95%CI: 0.005</w:t>
      </w:r>
      <w:r w:rsidR="00A4652A">
        <w:rPr>
          <w:rFonts w:ascii="Book Antiqua" w:eastAsia="Book Antiqua" w:hAnsi="Book Antiqua" w:cs="Book Antiqua"/>
          <w:color w:val="000000"/>
        </w:rPr>
        <w:t>-</w:t>
      </w:r>
      <w:r>
        <w:rPr>
          <w:rFonts w:ascii="Book Antiqua" w:eastAsia="Book Antiqua" w:hAnsi="Book Antiqua" w:cs="Book Antiqua"/>
          <w:color w:val="000000"/>
        </w:rPr>
        <w:t xml:space="preserve">0.998; </w:t>
      </w:r>
      <w:r>
        <w:rPr>
          <w:rFonts w:ascii="Book Antiqua" w:eastAsia="Book Antiqua" w:hAnsi="Book Antiqua" w:cs="Book Antiqua"/>
          <w:i/>
          <w:iCs/>
          <w:color w:val="000000"/>
        </w:rPr>
        <w:t>P</w:t>
      </w:r>
      <w:r>
        <w:rPr>
          <w:rFonts w:ascii="Book Antiqua" w:eastAsia="Book Antiqua" w:hAnsi="Book Antiqua" w:cs="Book Antiqua"/>
          <w:color w:val="000000"/>
        </w:rPr>
        <w:t xml:space="preserve"> = 0.0497</w:t>
      </w:r>
      <w:r w:rsidR="00A4652A">
        <w:rPr>
          <w:rFonts w:ascii="Book Antiqua" w:eastAsia="Book Antiqua" w:hAnsi="Book Antiqua" w:cs="Book Antiqua"/>
          <w:color w:val="000000"/>
        </w:rPr>
        <w:t>)</w:t>
      </w:r>
      <w:r>
        <w:rPr>
          <w:rFonts w:ascii="Book Antiqua" w:eastAsia="Book Antiqua" w:hAnsi="Book Antiqua" w:cs="Book Antiqua"/>
          <w:color w:val="000000"/>
        </w:rPr>
        <w:t>].</w:t>
      </w:r>
    </w:p>
    <w:p w14:paraId="2C5A44D4" w14:textId="77777777" w:rsidR="00A77B3E" w:rsidRDefault="00A77B3E">
      <w:pPr>
        <w:spacing w:line="360" w:lineRule="auto"/>
        <w:jc w:val="both"/>
      </w:pPr>
    </w:p>
    <w:p w14:paraId="1E0F4F43" w14:textId="77777777" w:rsidR="00A77B3E" w:rsidRDefault="0006008C">
      <w:pPr>
        <w:spacing w:line="360" w:lineRule="auto"/>
        <w:jc w:val="both"/>
      </w:pPr>
      <w:r>
        <w:rPr>
          <w:rFonts w:ascii="Book Antiqua" w:eastAsia="Book Antiqua" w:hAnsi="Book Antiqua" w:cs="Book Antiqua"/>
          <w:b/>
          <w:i/>
          <w:color w:val="000000"/>
        </w:rPr>
        <w:t>Research conclusions</w:t>
      </w:r>
    </w:p>
    <w:p w14:paraId="4C607370" w14:textId="22D0C48B" w:rsidR="00A77B3E" w:rsidRDefault="0006008C">
      <w:pPr>
        <w:spacing w:line="360" w:lineRule="auto"/>
        <w:jc w:val="both"/>
      </w:pPr>
      <w:r>
        <w:rPr>
          <w:rFonts w:ascii="Book Antiqua" w:eastAsia="Book Antiqua" w:hAnsi="Book Antiqua" w:cs="Book Antiqua"/>
          <w:color w:val="000000"/>
        </w:rPr>
        <w:t>Our revealed that discontinuing ACEIs/ARBs treatment after COVID-19 diagnosis results in a prolonged hospital stay. This phenomenon was more significant in hospitalized patients with moderate COVID-19. Our research suggest</w:t>
      </w:r>
      <w:r w:rsidR="005848BE">
        <w:rPr>
          <w:rFonts w:ascii="Book Antiqua" w:eastAsia="Book Antiqua" w:hAnsi="Book Antiqua" w:cs="Book Antiqua"/>
          <w:color w:val="000000"/>
        </w:rPr>
        <w:t>ed</w:t>
      </w:r>
      <w:r>
        <w:rPr>
          <w:rFonts w:ascii="Book Antiqua" w:eastAsia="Book Antiqua" w:hAnsi="Book Antiqua" w:cs="Book Antiqua"/>
          <w:color w:val="000000"/>
        </w:rPr>
        <w:t xml:space="preserve"> that ACEIs/ARBs should be continued in patients with both COVID-19 and hypertension unless further evidence demonstrates adverse outcomes.</w:t>
      </w:r>
    </w:p>
    <w:p w14:paraId="2B396F13" w14:textId="77777777" w:rsidR="00A77B3E" w:rsidRDefault="00A77B3E">
      <w:pPr>
        <w:spacing w:line="360" w:lineRule="auto"/>
        <w:jc w:val="both"/>
      </w:pPr>
    </w:p>
    <w:p w14:paraId="5566E825" w14:textId="77777777" w:rsidR="00A77B3E" w:rsidRDefault="0006008C">
      <w:pPr>
        <w:spacing w:line="360" w:lineRule="auto"/>
        <w:jc w:val="both"/>
      </w:pPr>
      <w:r>
        <w:rPr>
          <w:rFonts w:ascii="Book Antiqua" w:eastAsia="Book Antiqua" w:hAnsi="Book Antiqua" w:cs="Book Antiqua"/>
          <w:b/>
          <w:i/>
          <w:color w:val="000000"/>
        </w:rPr>
        <w:t>Research perspectives</w:t>
      </w:r>
    </w:p>
    <w:p w14:paraId="67E4AEC7" w14:textId="3E10D287" w:rsidR="00A77B3E" w:rsidRDefault="0006008C">
      <w:pPr>
        <w:spacing w:line="360" w:lineRule="auto"/>
        <w:jc w:val="both"/>
      </w:pPr>
      <w:r>
        <w:rPr>
          <w:rFonts w:ascii="Book Antiqua" w:eastAsia="Book Antiqua" w:hAnsi="Book Antiqua" w:cs="Book Antiqua"/>
          <w:color w:val="000000"/>
        </w:rPr>
        <w:t xml:space="preserve">The mechanism of ACE2 in COVID-19 patients complicated with hypertension remains unclear and may be more complex, requiring </w:t>
      </w:r>
      <w:r w:rsidR="005848BE">
        <w:rPr>
          <w:rFonts w:ascii="Book Antiqua" w:eastAsia="Book Antiqua" w:hAnsi="Book Antiqua" w:cs="Book Antiqua"/>
          <w:color w:val="000000"/>
        </w:rPr>
        <w:t>further</w:t>
      </w:r>
      <w:r>
        <w:rPr>
          <w:rFonts w:ascii="Book Antiqua" w:eastAsia="Book Antiqua" w:hAnsi="Book Antiqua" w:cs="Book Antiqua"/>
          <w:color w:val="000000"/>
        </w:rPr>
        <w:t xml:space="preserve"> research to explore this area in the future.</w:t>
      </w:r>
    </w:p>
    <w:p w14:paraId="054E91DD" w14:textId="77777777" w:rsidR="00A77B3E" w:rsidRDefault="00A77B3E">
      <w:pPr>
        <w:spacing w:line="360" w:lineRule="auto"/>
        <w:jc w:val="both"/>
      </w:pPr>
    </w:p>
    <w:p w14:paraId="323E7ADE" w14:textId="77777777" w:rsidR="00A77B3E" w:rsidRDefault="0006008C">
      <w:pPr>
        <w:spacing w:line="360" w:lineRule="auto"/>
        <w:jc w:val="both"/>
      </w:pPr>
      <w:r>
        <w:rPr>
          <w:rFonts w:ascii="Book Antiqua" w:eastAsia="Book Antiqua" w:hAnsi="Book Antiqua" w:cs="Book Antiqua"/>
          <w:b/>
          <w:color w:val="000000"/>
        </w:rPr>
        <w:t>REFERENCES</w:t>
      </w:r>
    </w:p>
    <w:p w14:paraId="21FC573D" w14:textId="77777777" w:rsidR="00A77B3E" w:rsidRDefault="0006008C">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Wu Z</w:t>
      </w:r>
      <w:r>
        <w:rPr>
          <w:rFonts w:ascii="Book Antiqua" w:eastAsia="Book Antiqua" w:hAnsi="Book Antiqua" w:cs="Book Antiqua"/>
          <w:color w:val="000000"/>
        </w:rPr>
        <w:t xml:space="preserve">, McGoogan JM. Characteristics of and Important Lessons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Coronavirus Disease 2019 (COVID-19) Outbreak in China: Summary of a Report of 72 314 Cases From the Chinese Center for Disease Control and Prevention.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1239-1242 [PMID: 32091533 DOI: 10.1001/jama.2020.2648]</w:t>
      </w:r>
    </w:p>
    <w:p w14:paraId="68AB88AA" w14:textId="77777777" w:rsidR="00A77B3E" w:rsidRDefault="0006008C">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Li B</w:t>
      </w:r>
      <w:r>
        <w:rPr>
          <w:rFonts w:ascii="Book Antiqua" w:eastAsia="Book Antiqua" w:hAnsi="Book Antiqua" w:cs="Book Antiqua"/>
          <w:color w:val="000000"/>
        </w:rPr>
        <w:t xml:space="preserve">, Yang J, Zhao F, </w:t>
      </w: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 xml:space="preserve"> L, Wang X, Liu L, Bi Z, Zhao Y. </w:t>
      </w:r>
      <w:proofErr w:type="gramStart"/>
      <w:r>
        <w:rPr>
          <w:rFonts w:ascii="Book Antiqua" w:eastAsia="Book Antiqua" w:hAnsi="Book Antiqua" w:cs="Book Antiqua"/>
          <w:color w:val="000000"/>
        </w:rPr>
        <w:t>Prevalence</w:t>
      </w:r>
      <w:proofErr w:type="gramEnd"/>
      <w:r>
        <w:rPr>
          <w:rFonts w:ascii="Book Antiqua" w:eastAsia="Book Antiqua" w:hAnsi="Book Antiqua" w:cs="Book Antiqua"/>
          <w:color w:val="000000"/>
        </w:rPr>
        <w:t xml:space="preserve"> and impact of cardiovascular metabolic diseases on COVID-19 in China. </w:t>
      </w:r>
      <w:r>
        <w:rPr>
          <w:rFonts w:ascii="Book Antiqua" w:eastAsia="Book Antiqua" w:hAnsi="Book Antiqua" w:cs="Book Antiqua"/>
          <w:i/>
          <w:iCs/>
          <w:color w:val="000000"/>
        </w:rPr>
        <w:t xml:space="preserve">Clin Res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109</w:t>
      </w:r>
      <w:r>
        <w:rPr>
          <w:rFonts w:ascii="Book Antiqua" w:eastAsia="Book Antiqua" w:hAnsi="Book Antiqua" w:cs="Book Antiqua"/>
          <w:color w:val="000000"/>
        </w:rPr>
        <w:t>: 531-538 [PMID: 32161990 DOI: 10.1007/s00392-020-01626-9]</w:t>
      </w:r>
    </w:p>
    <w:p w14:paraId="17A6C2DE" w14:textId="77777777" w:rsidR="00A77B3E" w:rsidRDefault="0006008C">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Yang X</w:t>
      </w:r>
      <w:r>
        <w:rPr>
          <w:rFonts w:ascii="Book Antiqua" w:eastAsia="Book Antiqua" w:hAnsi="Book Antiqua" w:cs="Book Antiqua"/>
          <w:color w:val="000000"/>
        </w:rPr>
        <w:t xml:space="preserve">, Yu Y, Xu J, Shu H, Xia J, Liu H, Wu Y, Zhang L, Yu Z, Fang M, Yu T, Wang Y, Pan S, Zou X, Yuan S, Shang Y. Clinical course and outcomes of critically ill patients with </w:t>
      </w:r>
      <w:r>
        <w:rPr>
          <w:rFonts w:ascii="Book Antiqua" w:eastAsia="Book Antiqua" w:hAnsi="Book Antiqua" w:cs="Book Antiqua"/>
          <w:color w:val="000000"/>
        </w:rPr>
        <w:lastRenderedPageBreak/>
        <w:t xml:space="preserve">SARS-CoV-2 pneumonia in Wuhan, China: a single-centered, retrospective, observational study. </w:t>
      </w:r>
      <w:r>
        <w:rPr>
          <w:rFonts w:ascii="Book Antiqua" w:eastAsia="Book Antiqua" w:hAnsi="Book Antiqua" w:cs="Book Antiqua"/>
          <w:i/>
          <w:iCs/>
          <w:color w:val="000000"/>
        </w:rPr>
        <w:t>Lancet Respir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475-481 [PMID: 32105632 DOI: 10.1016/S2213-2600(20)30079-5]</w:t>
      </w:r>
    </w:p>
    <w:p w14:paraId="738E81B5" w14:textId="77777777" w:rsidR="00A77B3E" w:rsidRDefault="0006008C">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Zhang JJ</w:t>
      </w:r>
      <w:r>
        <w:rPr>
          <w:rFonts w:ascii="Book Antiqua" w:eastAsia="Book Antiqua" w:hAnsi="Book Antiqua" w:cs="Book Antiqua"/>
          <w:color w:val="000000"/>
        </w:rPr>
        <w:t xml:space="preserve">, Dong X, Cao YY, Yuan YD, Yang YB, Yan YQ, </w:t>
      </w:r>
      <w:proofErr w:type="spellStart"/>
      <w:r>
        <w:rPr>
          <w:rFonts w:ascii="Book Antiqua" w:eastAsia="Book Antiqua" w:hAnsi="Book Antiqua" w:cs="Book Antiqua"/>
          <w:color w:val="000000"/>
        </w:rPr>
        <w:t>Akdis</w:t>
      </w:r>
      <w:proofErr w:type="spellEnd"/>
      <w:r>
        <w:rPr>
          <w:rFonts w:ascii="Book Antiqua" w:eastAsia="Book Antiqua" w:hAnsi="Book Antiqua" w:cs="Book Antiqua"/>
          <w:color w:val="000000"/>
        </w:rPr>
        <w:t xml:space="preserve"> CA, Gao YD. Clinical characteristics of 140 patients infected with SARS-CoV-2 in Wuhan, China. </w:t>
      </w:r>
      <w:r>
        <w:rPr>
          <w:rFonts w:ascii="Book Antiqua" w:eastAsia="Book Antiqua" w:hAnsi="Book Antiqua" w:cs="Book Antiqua"/>
          <w:i/>
          <w:iCs/>
          <w:color w:val="000000"/>
        </w:rPr>
        <w:t>Allergy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75</w:t>
      </w:r>
      <w:r>
        <w:rPr>
          <w:rFonts w:ascii="Book Antiqua" w:eastAsia="Book Antiqua" w:hAnsi="Book Antiqua" w:cs="Book Antiqua"/>
          <w:color w:val="000000"/>
        </w:rPr>
        <w:t>: 1730-1741 [PMID: 32077115 DOI: 10.1111/all.14238]</w:t>
      </w:r>
    </w:p>
    <w:p w14:paraId="3D12EC66" w14:textId="57B5DBC0" w:rsidR="00A77B3E" w:rsidRDefault="0006008C">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Mancia</w:t>
      </w:r>
      <w:proofErr w:type="spellEnd"/>
      <w:r>
        <w:rPr>
          <w:rFonts w:ascii="Book Antiqua" w:eastAsia="Book Antiqua" w:hAnsi="Book Antiqua" w:cs="Book Antiqua"/>
          <w:b/>
          <w:bCs/>
          <w:color w:val="000000"/>
        </w:rPr>
        <w:t xml:space="preserve"> G</w:t>
      </w:r>
      <w:r w:rsidRPr="0018761C">
        <w:rPr>
          <w:rFonts w:ascii="Book Antiqua" w:eastAsia="Book Antiqua" w:hAnsi="Book Antiqua" w:cs="Book Antiqua"/>
          <w:color w:val="000000"/>
        </w:rPr>
        <w:t>,</w:t>
      </w:r>
      <w:r>
        <w:rPr>
          <w:rFonts w:ascii="Book Antiqua" w:eastAsia="Book Antiqua" w:hAnsi="Book Antiqua" w:cs="Book Antiqua"/>
          <w:color w:val="000000"/>
        </w:rPr>
        <w:t xml:space="preserve"> </w:t>
      </w:r>
      <w:r w:rsidR="0018761C" w:rsidRPr="0018761C">
        <w:rPr>
          <w:rFonts w:ascii="Book Antiqua" w:eastAsia="Book Antiqua" w:hAnsi="Book Antiqua" w:cs="Book Antiqua"/>
          <w:color w:val="000000"/>
        </w:rPr>
        <w:t xml:space="preserve">Rea F, </w:t>
      </w:r>
      <w:proofErr w:type="spellStart"/>
      <w:r w:rsidR="0018761C" w:rsidRPr="0018761C">
        <w:rPr>
          <w:rFonts w:ascii="Book Antiqua" w:eastAsia="Book Antiqua" w:hAnsi="Book Antiqua" w:cs="Book Antiqua"/>
          <w:color w:val="000000"/>
        </w:rPr>
        <w:t>Ludergnani</w:t>
      </w:r>
      <w:proofErr w:type="spellEnd"/>
      <w:r w:rsidR="0018761C" w:rsidRPr="0018761C">
        <w:rPr>
          <w:rFonts w:ascii="Book Antiqua" w:eastAsia="Book Antiqua" w:hAnsi="Book Antiqua" w:cs="Book Antiqua"/>
          <w:color w:val="000000"/>
        </w:rPr>
        <w:t xml:space="preserve"> M, </w:t>
      </w:r>
      <w:proofErr w:type="spellStart"/>
      <w:r w:rsidR="0018761C" w:rsidRPr="0018761C">
        <w:rPr>
          <w:rFonts w:ascii="Book Antiqua" w:eastAsia="Book Antiqua" w:hAnsi="Book Antiqua" w:cs="Book Antiqua"/>
          <w:color w:val="000000"/>
        </w:rPr>
        <w:t>Apolone</w:t>
      </w:r>
      <w:proofErr w:type="spellEnd"/>
      <w:r w:rsidR="0018761C" w:rsidRPr="0018761C">
        <w:rPr>
          <w:rFonts w:ascii="Book Antiqua" w:eastAsia="Book Antiqua" w:hAnsi="Book Antiqua" w:cs="Book Antiqua"/>
          <w:color w:val="000000"/>
        </w:rPr>
        <w:t xml:space="preserve"> G, Corrao G. Renin-Angiotensin-Aldosterone System </w:t>
      </w:r>
      <w:proofErr w:type="gramStart"/>
      <w:r w:rsidR="0018761C" w:rsidRPr="0018761C">
        <w:rPr>
          <w:rFonts w:ascii="Book Antiqua" w:eastAsia="Book Antiqua" w:hAnsi="Book Antiqua" w:cs="Book Antiqua"/>
          <w:color w:val="000000"/>
        </w:rPr>
        <w:t>Blockers</w:t>
      </w:r>
      <w:proofErr w:type="gramEnd"/>
      <w:r w:rsidR="0018761C" w:rsidRPr="0018761C">
        <w:rPr>
          <w:rFonts w:ascii="Book Antiqua" w:eastAsia="Book Antiqua" w:hAnsi="Book Antiqua" w:cs="Book Antiqua"/>
          <w:color w:val="000000"/>
        </w:rPr>
        <w:t xml:space="preserve"> and the Risk of Covid-19. </w:t>
      </w:r>
      <w:r w:rsidR="0018761C" w:rsidRPr="0018761C">
        <w:rPr>
          <w:rFonts w:ascii="Book Antiqua" w:eastAsia="Book Antiqua" w:hAnsi="Book Antiqua" w:cs="Book Antiqua"/>
          <w:i/>
          <w:iCs/>
          <w:color w:val="000000"/>
        </w:rPr>
        <w:t xml:space="preserve">N </w:t>
      </w:r>
      <w:proofErr w:type="spellStart"/>
      <w:r w:rsidR="0018761C" w:rsidRPr="0018761C">
        <w:rPr>
          <w:rFonts w:ascii="Book Antiqua" w:eastAsia="Book Antiqua" w:hAnsi="Book Antiqua" w:cs="Book Antiqua"/>
          <w:i/>
          <w:iCs/>
          <w:color w:val="000000"/>
        </w:rPr>
        <w:t>Engl</w:t>
      </w:r>
      <w:proofErr w:type="spellEnd"/>
      <w:r w:rsidR="0018761C" w:rsidRPr="0018761C">
        <w:rPr>
          <w:rFonts w:ascii="Book Antiqua" w:eastAsia="Book Antiqua" w:hAnsi="Book Antiqua" w:cs="Book Antiqua"/>
          <w:i/>
          <w:iCs/>
          <w:color w:val="000000"/>
        </w:rPr>
        <w:t xml:space="preserve"> J Med</w:t>
      </w:r>
      <w:r w:rsidR="0018761C" w:rsidRPr="0018761C">
        <w:rPr>
          <w:rFonts w:ascii="Book Antiqua" w:eastAsia="Book Antiqua" w:hAnsi="Book Antiqua" w:cs="Book Antiqua"/>
          <w:color w:val="000000"/>
        </w:rPr>
        <w:t xml:space="preserve"> 2020; </w:t>
      </w:r>
      <w:r w:rsidR="0018761C" w:rsidRPr="0018761C">
        <w:rPr>
          <w:rFonts w:ascii="Book Antiqua" w:eastAsia="Book Antiqua" w:hAnsi="Book Antiqua" w:cs="Book Antiqua"/>
          <w:b/>
          <w:bCs/>
          <w:color w:val="000000"/>
        </w:rPr>
        <w:t>382</w:t>
      </w:r>
      <w:r w:rsidR="0018761C" w:rsidRPr="0018761C">
        <w:rPr>
          <w:rFonts w:ascii="Book Antiqua" w:eastAsia="Book Antiqua" w:hAnsi="Book Antiqua" w:cs="Book Antiqua"/>
          <w:color w:val="000000"/>
        </w:rPr>
        <w:t>: 2431-2440 [PMID: 32356627 DOI: 10.1056/NEJMoa2006923]</w:t>
      </w:r>
    </w:p>
    <w:p w14:paraId="1A03D169" w14:textId="02E34856" w:rsidR="00A77B3E" w:rsidRDefault="0006008C">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Reynolds HR</w:t>
      </w:r>
      <w:r w:rsidRPr="0018761C">
        <w:rPr>
          <w:rFonts w:ascii="Book Antiqua" w:eastAsia="Book Antiqua" w:hAnsi="Book Antiqua" w:cs="Book Antiqua"/>
          <w:color w:val="000000"/>
        </w:rPr>
        <w:t>,</w:t>
      </w:r>
      <w:r>
        <w:rPr>
          <w:rFonts w:ascii="Book Antiqua" w:eastAsia="Book Antiqua" w:hAnsi="Book Antiqua" w:cs="Book Antiqua"/>
          <w:color w:val="000000"/>
        </w:rPr>
        <w:t xml:space="preserve"> </w:t>
      </w:r>
      <w:r w:rsidR="0018761C" w:rsidRPr="0018761C">
        <w:rPr>
          <w:rFonts w:ascii="Book Antiqua" w:eastAsia="Book Antiqua" w:hAnsi="Book Antiqua" w:cs="Book Antiqua"/>
          <w:color w:val="000000"/>
        </w:rPr>
        <w:t xml:space="preserve">Adhikari S, </w:t>
      </w:r>
      <w:proofErr w:type="spellStart"/>
      <w:r w:rsidR="0018761C" w:rsidRPr="0018761C">
        <w:rPr>
          <w:rFonts w:ascii="Book Antiqua" w:eastAsia="Book Antiqua" w:hAnsi="Book Antiqua" w:cs="Book Antiqua"/>
          <w:color w:val="000000"/>
        </w:rPr>
        <w:t>Pulgarin</w:t>
      </w:r>
      <w:proofErr w:type="spellEnd"/>
      <w:r w:rsidR="0018761C" w:rsidRPr="0018761C">
        <w:rPr>
          <w:rFonts w:ascii="Book Antiqua" w:eastAsia="Book Antiqua" w:hAnsi="Book Antiqua" w:cs="Book Antiqua"/>
          <w:color w:val="000000"/>
        </w:rPr>
        <w:t xml:space="preserve"> C, Troxel AB, </w:t>
      </w:r>
      <w:proofErr w:type="spellStart"/>
      <w:r w:rsidR="0018761C" w:rsidRPr="0018761C">
        <w:rPr>
          <w:rFonts w:ascii="Book Antiqua" w:eastAsia="Book Antiqua" w:hAnsi="Book Antiqua" w:cs="Book Antiqua"/>
          <w:color w:val="000000"/>
        </w:rPr>
        <w:t>Iturrate</w:t>
      </w:r>
      <w:proofErr w:type="spellEnd"/>
      <w:r w:rsidR="0018761C" w:rsidRPr="0018761C">
        <w:rPr>
          <w:rFonts w:ascii="Book Antiqua" w:eastAsia="Book Antiqua" w:hAnsi="Book Antiqua" w:cs="Book Antiqua"/>
          <w:color w:val="000000"/>
        </w:rPr>
        <w:t xml:space="preserve"> E, Johnson SB, </w:t>
      </w:r>
      <w:proofErr w:type="spellStart"/>
      <w:r w:rsidR="0018761C" w:rsidRPr="0018761C">
        <w:rPr>
          <w:rFonts w:ascii="Book Antiqua" w:eastAsia="Book Antiqua" w:hAnsi="Book Antiqua" w:cs="Book Antiqua"/>
          <w:color w:val="000000"/>
        </w:rPr>
        <w:t>Hausvater</w:t>
      </w:r>
      <w:proofErr w:type="spellEnd"/>
      <w:r w:rsidR="0018761C" w:rsidRPr="0018761C">
        <w:rPr>
          <w:rFonts w:ascii="Book Antiqua" w:eastAsia="Book Antiqua" w:hAnsi="Book Antiqua" w:cs="Book Antiqua"/>
          <w:color w:val="000000"/>
        </w:rPr>
        <w:t xml:space="preserve"> A, Newman JD, Berger JS, Bangalore S, Katz SD, Fishman GI, </w:t>
      </w:r>
      <w:proofErr w:type="spellStart"/>
      <w:r w:rsidR="0018761C" w:rsidRPr="0018761C">
        <w:rPr>
          <w:rFonts w:ascii="Book Antiqua" w:eastAsia="Book Antiqua" w:hAnsi="Book Antiqua" w:cs="Book Antiqua"/>
          <w:color w:val="000000"/>
        </w:rPr>
        <w:t>Kunichoff</w:t>
      </w:r>
      <w:proofErr w:type="spellEnd"/>
      <w:r w:rsidR="0018761C" w:rsidRPr="0018761C">
        <w:rPr>
          <w:rFonts w:ascii="Book Antiqua" w:eastAsia="Book Antiqua" w:hAnsi="Book Antiqua" w:cs="Book Antiqua"/>
          <w:color w:val="000000"/>
        </w:rPr>
        <w:t xml:space="preserve"> D, Chen Y, </w:t>
      </w:r>
      <w:proofErr w:type="spellStart"/>
      <w:r w:rsidR="0018761C" w:rsidRPr="0018761C">
        <w:rPr>
          <w:rFonts w:ascii="Book Antiqua" w:eastAsia="Book Antiqua" w:hAnsi="Book Antiqua" w:cs="Book Antiqua"/>
          <w:color w:val="000000"/>
        </w:rPr>
        <w:t>Ogedegbe</w:t>
      </w:r>
      <w:proofErr w:type="spellEnd"/>
      <w:r w:rsidR="0018761C" w:rsidRPr="0018761C">
        <w:rPr>
          <w:rFonts w:ascii="Book Antiqua" w:eastAsia="Book Antiqua" w:hAnsi="Book Antiqua" w:cs="Book Antiqua"/>
          <w:color w:val="000000"/>
        </w:rPr>
        <w:t xml:space="preserve"> G, Hochman JS. Renin-Angiotensin-Aldosterone System Inhibitors and Risk of Covid-19. </w:t>
      </w:r>
      <w:r w:rsidR="0018761C" w:rsidRPr="0018761C">
        <w:rPr>
          <w:rFonts w:ascii="Book Antiqua" w:eastAsia="Book Antiqua" w:hAnsi="Book Antiqua" w:cs="Book Antiqua"/>
          <w:i/>
          <w:iCs/>
          <w:color w:val="000000"/>
        </w:rPr>
        <w:t xml:space="preserve">N </w:t>
      </w:r>
      <w:proofErr w:type="spellStart"/>
      <w:r w:rsidR="0018761C" w:rsidRPr="0018761C">
        <w:rPr>
          <w:rFonts w:ascii="Book Antiqua" w:eastAsia="Book Antiqua" w:hAnsi="Book Antiqua" w:cs="Book Antiqua"/>
          <w:i/>
          <w:iCs/>
          <w:color w:val="000000"/>
        </w:rPr>
        <w:t>Engl</w:t>
      </w:r>
      <w:proofErr w:type="spellEnd"/>
      <w:r w:rsidR="0018761C" w:rsidRPr="0018761C">
        <w:rPr>
          <w:rFonts w:ascii="Book Antiqua" w:eastAsia="Book Antiqua" w:hAnsi="Book Antiqua" w:cs="Book Antiqua"/>
          <w:i/>
          <w:iCs/>
          <w:color w:val="000000"/>
        </w:rPr>
        <w:t xml:space="preserve"> J Med</w:t>
      </w:r>
      <w:r w:rsidR="0018761C" w:rsidRPr="0018761C">
        <w:rPr>
          <w:rFonts w:ascii="Book Antiqua" w:eastAsia="Book Antiqua" w:hAnsi="Book Antiqua" w:cs="Book Antiqua"/>
          <w:color w:val="000000"/>
        </w:rPr>
        <w:t xml:space="preserve"> 2020; </w:t>
      </w:r>
      <w:r w:rsidR="0018761C" w:rsidRPr="0018761C">
        <w:rPr>
          <w:rFonts w:ascii="Book Antiqua" w:eastAsia="Book Antiqua" w:hAnsi="Book Antiqua" w:cs="Book Antiqua"/>
          <w:b/>
          <w:bCs/>
          <w:color w:val="000000"/>
        </w:rPr>
        <w:t>382</w:t>
      </w:r>
      <w:r w:rsidR="0018761C" w:rsidRPr="0018761C">
        <w:rPr>
          <w:rFonts w:ascii="Book Antiqua" w:eastAsia="Book Antiqua" w:hAnsi="Book Antiqua" w:cs="Book Antiqua"/>
          <w:color w:val="000000"/>
        </w:rPr>
        <w:t>: 2441-2448 [PMID: 32356628 DOI: 10.1056/NEJMoa2008975]</w:t>
      </w:r>
    </w:p>
    <w:p w14:paraId="1F856025" w14:textId="77777777" w:rsidR="00A77B3E" w:rsidRDefault="0006008C">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Lu J</w:t>
      </w:r>
      <w:r>
        <w:rPr>
          <w:rFonts w:ascii="Book Antiqua" w:eastAsia="Book Antiqua" w:hAnsi="Book Antiqua" w:cs="Book Antiqua"/>
          <w:color w:val="000000"/>
        </w:rPr>
        <w:t xml:space="preserve">, Lu Y, Wang X, Li X, Linderman GC, Wu C, Cheng X, Mu L, Zhang H, Liu J,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M, Zhao H, </w:t>
      </w:r>
      <w:proofErr w:type="spellStart"/>
      <w:r>
        <w:rPr>
          <w:rFonts w:ascii="Book Antiqua" w:eastAsia="Book Antiqua" w:hAnsi="Book Antiqua" w:cs="Book Antiqua"/>
          <w:color w:val="000000"/>
        </w:rPr>
        <w:t>Spatz</w:t>
      </w:r>
      <w:proofErr w:type="spellEnd"/>
      <w:r>
        <w:rPr>
          <w:rFonts w:ascii="Book Antiqua" w:eastAsia="Book Antiqua" w:hAnsi="Book Antiqua" w:cs="Book Antiqua"/>
          <w:color w:val="000000"/>
        </w:rPr>
        <w:t xml:space="preserve"> ES, </w:t>
      </w:r>
      <w:proofErr w:type="spellStart"/>
      <w:r>
        <w:rPr>
          <w:rFonts w:ascii="Book Antiqua" w:eastAsia="Book Antiqua" w:hAnsi="Book Antiqua" w:cs="Book Antiqua"/>
          <w:color w:val="000000"/>
        </w:rPr>
        <w:t>Spertus</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Masoudi</w:t>
      </w:r>
      <w:proofErr w:type="spellEnd"/>
      <w:r>
        <w:rPr>
          <w:rFonts w:ascii="Book Antiqua" w:eastAsia="Book Antiqua" w:hAnsi="Book Antiqua" w:cs="Book Antiqua"/>
          <w:color w:val="000000"/>
        </w:rPr>
        <w:t xml:space="preserve"> FA, </w:t>
      </w:r>
      <w:proofErr w:type="spellStart"/>
      <w:r>
        <w:rPr>
          <w:rFonts w:ascii="Book Antiqua" w:eastAsia="Book Antiqua" w:hAnsi="Book Antiqua" w:cs="Book Antiqua"/>
          <w:color w:val="000000"/>
        </w:rPr>
        <w:t>Krumholz</w:t>
      </w:r>
      <w:proofErr w:type="spellEnd"/>
      <w:r>
        <w:rPr>
          <w:rFonts w:ascii="Book Antiqua" w:eastAsia="Book Antiqua" w:hAnsi="Book Antiqua" w:cs="Book Antiqua"/>
          <w:color w:val="000000"/>
        </w:rPr>
        <w:t xml:space="preserve"> HM, Jiang L. Prevalence, awareness, treatment, and control of hypertension in China: data from 1·7 million adults in a population-based screening study (China PEACE Million Persons Project).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390</w:t>
      </w:r>
      <w:r>
        <w:rPr>
          <w:rFonts w:ascii="Book Antiqua" w:eastAsia="Book Antiqua" w:hAnsi="Book Antiqua" w:cs="Book Antiqua"/>
          <w:color w:val="000000"/>
        </w:rPr>
        <w:t>: 2549-2558 [PMID: 29102084 DOI: 10.1016/S0140-6736(17)32478-9]</w:t>
      </w:r>
    </w:p>
    <w:p w14:paraId="5AC62B5B" w14:textId="77777777" w:rsidR="00A77B3E" w:rsidRDefault="0006008C">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Wang Z</w:t>
      </w:r>
      <w:r>
        <w:rPr>
          <w:rFonts w:ascii="Book Antiqua" w:eastAsia="Book Antiqua" w:hAnsi="Book Antiqua" w:cs="Book Antiqua"/>
          <w:color w:val="000000"/>
        </w:rPr>
        <w:t xml:space="preserve">, Chen Z, Zhang L, Wang X, Hao G, Zhang Z, Shao L, Tian Y, Dong Y, Zheng C, Wang J, Zhu M, Weintraub WS, Gao R; China Hypertension Survey Investigators. Status of Hypertension in China: Results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China Hypertension Survey, 2012-2015.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2018; </w:t>
      </w:r>
      <w:r>
        <w:rPr>
          <w:rFonts w:ascii="Book Antiqua" w:eastAsia="Book Antiqua" w:hAnsi="Book Antiqua" w:cs="Book Antiqua"/>
          <w:b/>
          <w:bCs/>
          <w:color w:val="000000"/>
        </w:rPr>
        <w:t>137</w:t>
      </w:r>
      <w:r>
        <w:rPr>
          <w:rFonts w:ascii="Book Antiqua" w:eastAsia="Book Antiqua" w:hAnsi="Book Antiqua" w:cs="Book Antiqua"/>
          <w:color w:val="000000"/>
        </w:rPr>
        <w:t>: 2344-2356 [PMID: 29449338 DOI: 10.1161/CIRCULATIONAHA.117.032380]</w:t>
      </w:r>
    </w:p>
    <w:p w14:paraId="7F7A1992" w14:textId="77777777" w:rsidR="00A77B3E" w:rsidRDefault="0006008C">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Patel VB</w:t>
      </w:r>
      <w:r>
        <w:rPr>
          <w:rFonts w:ascii="Book Antiqua" w:eastAsia="Book Antiqua" w:hAnsi="Book Antiqua" w:cs="Book Antiqua"/>
          <w:color w:val="000000"/>
        </w:rPr>
        <w:t xml:space="preserve">, Zhong JC, Grant MB, </w:t>
      </w:r>
      <w:proofErr w:type="spellStart"/>
      <w:r>
        <w:rPr>
          <w:rFonts w:ascii="Book Antiqua" w:eastAsia="Book Antiqua" w:hAnsi="Book Antiqua" w:cs="Book Antiqua"/>
          <w:color w:val="000000"/>
        </w:rPr>
        <w:t>Oudit</w:t>
      </w:r>
      <w:proofErr w:type="spellEnd"/>
      <w:r>
        <w:rPr>
          <w:rFonts w:ascii="Book Antiqua" w:eastAsia="Book Antiqua" w:hAnsi="Book Antiqua" w:cs="Book Antiqua"/>
          <w:color w:val="000000"/>
        </w:rPr>
        <w:t xml:space="preserve"> GY. Role of the ACE2/Angiotensin 1-7 Axis of the Renin-Angiotensin System in Heart Failure.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118</w:t>
      </w:r>
      <w:r>
        <w:rPr>
          <w:rFonts w:ascii="Book Antiqua" w:eastAsia="Book Antiqua" w:hAnsi="Book Antiqua" w:cs="Book Antiqua"/>
          <w:color w:val="000000"/>
        </w:rPr>
        <w:t>: 1313-1326 [PMID: 27081112 DOI: 10.1161/CIRCRESAHA.116.307708]</w:t>
      </w:r>
    </w:p>
    <w:p w14:paraId="0A33FC3D" w14:textId="77777777" w:rsidR="00A77B3E" w:rsidRDefault="0006008C">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Hoffmann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Kleine</w:t>
      </w:r>
      <w:proofErr w:type="spellEnd"/>
      <w:r>
        <w:rPr>
          <w:rFonts w:ascii="Book Antiqua" w:eastAsia="Book Antiqua" w:hAnsi="Book Antiqua" w:cs="Book Antiqua"/>
          <w:color w:val="000000"/>
        </w:rPr>
        <w:t xml:space="preserve">-Weber H, Schroeder S, </w:t>
      </w:r>
      <w:proofErr w:type="spellStart"/>
      <w:r>
        <w:rPr>
          <w:rFonts w:ascii="Book Antiqua" w:eastAsia="Book Antiqua" w:hAnsi="Book Antiqua" w:cs="Book Antiqua"/>
          <w:color w:val="000000"/>
        </w:rPr>
        <w:t>Krüger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Herrler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Erichsen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Schiergens</w:t>
      </w:r>
      <w:proofErr w:type="spellEnd"/>
      <w:r>
        <w:rPr>
          <w:rFonts w:ascii="Book Antiqua" w:eastAsia="Book Antiqua" w:hAnsi="Book Antiqua" w:cs="Book Antiqua"/>
          <w:color w:val="000000"/>
        </w:rPr>
        <w:t xml:space="preserve"> TS, </w:t>
      </w:r>
      <w:proofErr w:type="spellStart"/>
      <w:r>
        <w:rPr>
          <w:rFonts w:ascii="Book Antiqua" w:eastAsia="Book Antiqua" w:hAnsi="Book Antiqua" w:cs="Book Antiqua"/>
          <w:color w:val="000000"/>
        </w:rPr>
        <w:t>Herrler</w:t>
      </w:r>
      <w:proofErr w:type="spellEnd"/>
      <w:r>
        <w:rPr>
          <w:rFonts w:ascii="Book Antiqua" w:eastAsia="Book Antiqua" w:hAnsi="Book Antiqua" w:cs="Book Antiqua"/>
          <w:color w:val="000000"/>
        </w:rPr>
        <w:t xml:space="preserve"> G, Wu NH, </w:t>
      </w:r>
      <w:proofErr w:type="spellStart"/>
      <w:r>
        <w:rPr>
          <w:rFonts w:ascii="Book Antiqua" w:eastAsia="Book Antiqua" w:hAnsi="Book Antiqua" w:cs="Book Antiqua"/>
          <w:color w:val="000000"/>
        </w:rPr>
        <w:t>Nitsche</w:t>
      </w:r>
      <w:proofErr w:type="spellEnd"/>
      <w:r>
        <w:rPr>
          <w:rFonts w:ascii="Book Antiqua" w:eastAsia="Book Antiqua" w:hAnsi="Book Antiqua" w:cs="Book Antiqua"/>
          <w:color w:val="000000"/>
        </w:rPr>
        <w:t xml:space="preserve"> A, Müller MA, </w:t>
      </w:r>
      <w:proofErr w:type="spellStart"/>
      <w:r>
        <w:rPr>
          <w:rFonts w:ascii="Book Antiqua" w:eastAsia="Book Antiqua" w:hAnsi="Book Antiqua" w:cs="Book Antiqua"/>
          <w:color w:val="000000"/>
        </w:rPr>
        <w:t>Drosten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Pöhlmann</w:t>
      </w:r>
      <w:proofErr w:type="spellEnd"/>
      <w:r>
        <w:rPr>
          <w:rFonts w:ascii="Book Antiqua" w:eastAsia="Book Antiqua" w:hAnsi="Book Antiqua" w:cs="Book Antiqua"/>
          <w:color w:val="000000"/>
        </w:rPr>
        <w:t xml:space="preserve"> S. SARS-</w:t>
      </w:r>
      <w:r>
        <w:rPr>
          <w:rFonts w:ascii="Book Antiqua" w:eastAsia="Book Antiqua" w:hAnsi="Book Antiqua" w:cs="Book Antiqua"/>
          <w:color w:val="000000"/>
        </w:rPr>
        <w:lastRenderedPageBreak/>
        <w:t xml:space="preserve">CoV-2 Cell Entry Depends on ACE2 and TMPRSS2 and Is Blocked by a Clinically Proven Protease Inhibitor. </w:t>
      </w:r>
      <w:r>
        <w:rPr>
          <w:rFonts w:ascii="Book Antiqua" w:eastAsia="Book Antiqua" w:hAnsi="Book Antiqua" w:cs="Book Antiqua"/>
          <w:i/>
          <w:iCs/>
          <w:color w:val="000000"/>
        </w:rPr>
        <w:t>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181</w:t>
      </w:r>
      <w:r>
        <w:rPr>
          <w:rFonts w:ascii="Book Antiqua" w:eastAsia="Book Antiqua" w:hAnsi="Book Antiqua" w:cs="Book Antiqua"/>
          <w:color w:val="000000"/>
        </w:rPr>
        <w:t>: 271-280.e8 [PMID: 32142651 DOI: 10.1016/j.cell.2020.02.052]</w:t>
      </w:r>
    </w:p>
    <w:p w14:paraId="07606FEE" w14:textId="77777777" w:rsidR="00A77B3E" w:rsidRDefault="0006008C">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Kuba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Imai Y, Rao S, Gao H, Guo F, Guan B, Huan Y, Yang P, Zhang Y, Deng W, Bao L, Zhang B, Liu G, Wang Z, Chappell M, Liu Y, Zheng D, </w:t>
      </w:r>
      <w:proofErr w:type="spellStart"/>
      <w:r>
        <w:rPr>
          <w:rFonts w:ascii="Book Antiqua" w:eastAsia="Book Antiqua" w:hAnsi="Book Antiqua" w:cs="Book Antiqua"/>
          <w:color w:val="000000"/>
        </w:rPr>
        <w:t>Leibbrandt</w:t>
      </w:r>
      <w:proofErr w:type="spellEnd"/>
      <w:r>
        <w:rPr>
          <w:rFonts w:ascii="Book Antiqua" w:eastAsia="Book Antiqua" w:hAnsi="Book Antiqua" w:cs="Book Antiqua"/>
          <w:color w:val="000000"/>
        </w:rPr>
        <w:t xml:space="preserve"> A, Wada T, Slutsky AS, Liu D, Qin C, Jiang C, </w:t>
      </w:r>
      <w:proofErr w:type="spellStart"/>
      <w:r>
        <w:rPr>
          <w:rFonts w:ascii="Book Antiqua" w:eastAsia="Book Antiqua" w:hAnsi="Book Antiqua" w:cs="Book Antiqua"/>
          <w:color w:val="000000"/>
        </w:rPr>
        <w:t>Penninger</w:t>
      </w:r>
      <w:proofErr w:type="spellEnd"/>
      <w:r>
        <w:rPr>
          <w:rFonts w:ascii="Book Antiqua" w:eastAsia="Book Antiqua" w:hAnsi="Book Antiqua" w:cs="Book Antiqua"/>
          <w:color w:val="000000"/>
        </w:rPr>
        <w:t xml:space="preserve"> JM. A crucial role of angiotensin converting enzyme 2 (ACE2) in SARS coronavirus-induced lung injury.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2005; </w:t>
      </w:r>
      <w:r>
        <w:rPr>
          <w:rFonts w:ascii="Book Antiqua" w:eastAsia="Book Antiqua" w:hAnsi="Book Antiqua" w:cs="Book Antiqua"/>
          <w:b/>
          <w:bCs/>
          <w:color w:val="000000"/>
        </w:rPr>
        <w:t>11</w:t>
      </w:r>
      <w:r>
        <w:rPr>
          <w:rFonts w:ascii="Book Antiqua" w:eastAsia="Book Antiqua" w:hAnsi="Book Antiqua" w:cs="Book Antiqua"/>
          <w:color w:val="000000"/>
        </w:rPr>
        <w:t>: 875-879 [PMID: 16007097 DOI: 10.1038/nm1267]</w:t>
      </w:r>
    </w:p>
    <w:p w14:paraId="19B2A0AE" w14:textId="77777777" w:rsidR="00A77B3E" w:rsidRDefault="0006008C">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Zhang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Penninger</w:t>
      </w:r>
      <w:proofErr w:type="spellEnd"/>
      <w:r>
        <w:rPr>
          <w:rFonts w:ascii="Book Antiqua" w:eastAsia="Book Antiqua" w:hAnsi="Book Antiqua" w:cs="Book Antiqua"/>
          <w:color w:val="000000"/>
        </w:rPr>
        <w:t xml:space="preserve"> JM, Li Y, Zhong N, Slutsky AS. Angiotensin-converting enzyme 2 (ACE2) as a SARS-CoV-2 receptor: molecular mechanisms and potential therapeutic target.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46</w:t>
      </w:r>
      <w:r>
        <w:rPr>
          <w:rFonts w:ascii="Book Antiqua" w:eastAsia="Book Antiqua" w:hAnsi="Book Antiqua" w:cs="Book Antiqua"/>
          <w:color w:val="000000"/>
        </w:rPr>
        <w:t>: 586-590 [PMID: 32125455 DOI: 10.1007/s00134-020-05985-9]</w:t>
      </w:r>
    </w:p>
    <w:p w14:paraId="74CAF4EC" w14:textId="77777777" w:rsidR="00A77B3E" w:rsidRDefault="0006008C">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Ferrario</w:t>
      </w:r>
      <w:proofErr w:type="spellEnd"/>
      <w:r>
        <w:rPr>
          <w:rFonts w:ascii="Book Antiqua" w:eastAsia="Book Antiqua" w:hAnsi="Book Antiqua" w:cs="Book Antiqua"/>
          <w:b/>
          <w:bCs/>
          <w:color w:val="000000"/>
        </w:rPr>
        <w:t xml:space="preserve"> CM</w:t>
      </w:r>
      <w:r>
        <w:rPr>
          <w:rFonts w:ascii="Book Antiqua" w:eastAsia="Book Antiqua" w:hAnsi="Book Antiqua" w:cs="Book Antiqua"/>
          <w:color w:val="000000"/>
        </w:rPr>
        <w:t xml:space="preserve">, Jessup J, Chappell MC, Averill DB, </w:t>
      </w:r>
      <w:proofErr w:type="spellStart"/>
      <w:r>
        <w:rPr>
          <w:rFonts w:ascii="Book Antiqua" w:eastAsia="Book Antiqua" w:hAnsi="Book Antiqua" w:cs="Book Antiqua"/>
          <w:color w:val="000000"/>
        </w:rPr>
        <w:t>Brosnihan</w:t>
      </w:r>
      <w:proofErr w:type="spellEnd"/>
      <w:r>
        <w:rPr>
          <w:rFonts w:ascii="Book Antiqua" w:eastAsia="Book Antiqua" w:hAnsi="Book Antiqua" w:cs="Book Antiqua"/>
          <w:color w:val="000000"/>
        </w:rPr>
        <w:t xml:space="preserve"> KB, </w:t>
      </w:r>
      <w:proofErr w:type="spellStart"/>
      <w:r>
        <w:rPr>
          <w:rFonts w:ascii="Book Antiqua" w:eastAsia="Book Antiqua" w:hAnsi="Book Antiqua" w:cs="Book Antiqua"/>
          <w:color w:val="000000"/>
        </w:rPr>
        <w:t>Tallant</w:t>
      </w:r>
      <w:proofErr w:type="spellEnd"/>
      <w:r>
        <w:rPr>
          <w:rFonts w:ascii="Book Antiqua" w:eastAsia="Book Antiqua" w:hAnsi="Book Antiqua" w:cs="Book Antiqua"/>
          <w:color w:val="000000"/>
        </w:rPr>
        <w:t xml:space="preserve"> EA, </w:t>
      </w:r>
      <w:proofErr w:type="spellStart"/>
      <w:r>
        <w:rPr>
          <w:rFonts w:ascii="Book Antiqua" w:eastAsia="Book Antiqua" w:hAnsi="Book Antiqua" w:cs="Book Antiqua"/>
          <w:color w:val="000000"/>
        </w:rPr>
        <w:t>Diz</w:t>
      </w:r>
      <w:proofErr w:type="spellEnd"/>
      <w:r>
        <w:rPr>
          <w:rFonts w:ascii="Book Antiqua" w:eastAsia="Book Antiqua" w:hAnsi="Book Antiqua" w:cs="Book Antiqua"/>
          <w:color w:val="000000"/>
        </w:rPr>
        <w:t xml:space="preserve"> DI, Gallagher PE. Effect of angiotensin-converting enzyme inhibition and angiotensin II receptor blockers on cardiac angiotensin-converting enzyme 2.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2005; </w:t>
      </w:r>
      <w:r>
        <w:rPr>
          <w:rFonts w:ascii="Book Antiqua" w:eastAsia="Book Antiqua" w:hAnsi="Book Antiqua" w:cs="Book Antiqua"/>
          <w:b/>
          <w:bCs/>
          <w:color w:val="000000"/>
        </w:rPr>
        <w:t>111</w:t>
      </w:r>
      <w:r>
        <w:rPr>
          <w:rFonts w:ascii="Book Antiqua" w:eastAsia="Book Antiqua" w:hAnsi="Book Antiqua" w:cs="Book Antiqua"/>
          <w:color w:val="000000"/>
        </w:rPr>
        <w:t>: 2605-2610 [PMID: 15897343 DOI: 10.1161/CIRCULATIONAHA.104.510461]</w:t>
      </w:r>
    </w:p>
    <w:p w14:paraId="2922E70A" w14:textId="77777777" w:rsidR="00A77B3E" w:rsidRDefault="0006008C">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Jessup JA</w:t>
      </w:r>
      <w:r>
        <w:rPr>
          <w:rFonts w:ascii="Book Antiqua" w:eastAsia="Book Antiqua" w:hAnsi="Book Antiqua" w:cs="Book Antiqua"/>
          <w:color w:val="000000"/>
        </w:rPr>
        <w:t xml:space="preserve">, Gallagher PE, Averill DB, </w:t>
      </w:r>
      <w:proofErr w:type="spellStart"/>
      <w:r>
        <w:rPr>
          <w:rFonts w:ascii="Book Antiqua" w:eastAsia="Book Antiqua" w:hAnsi="Book Antiqua" w:cs="Book Antiqua"/>
          <w:color w:val="000000"/>
        </w:rPr>
        <w:t>Brosnihan</w:t>
      </w:r>
      <w:proofErr w:type="spellEnd"/>
      <w:r>
        <w:rPr>
          <w:rFonts w:ascii="Book Antiqua" w:eastAsia="Book Antiqua" w:hAnsi="Book Antiqua" w:cs="Book Antiqua"/>
          <w:color w:val="000000"/>
        </w:rPr>
        <w:t xml:space="preserve"> KB, </w:t>
      </w:r>
      <w:proofErr w:type="spellStart"/>
      <w:r>
        <w:rPr>
          <w:rFonts w:ascii="Book Antiqua" w:eastAsia="Book Antiqua" w:hAnsi="Book Antiqua" w:cs="Book Antiqua"/>
          <w:color w:val="000000"/>
        </w:rPr>
        <w:t>Tallant</w:t>
      </w:r>
      <w:proofErr w:type="spellEnd"/>
      <w:r>
        <w:rPr>
          <w:rFonts w:ascii="Book Antiqua" w:eastAsia="Book Antiqua" w:hAnsi="Book Antiqua" w:cs="Book Antiqua"/>
          <w:color w:val="000000"/>
        </w:rPr>
        <w:t xml:space="preserve"> EA, Chappell MC, </w:t>
      </w:r>
      <w:proofErr w:type="spellStart"/>
      <w:r>
        <w:rPr>
          <w:rFonts w:ascii="Book Antiqua" w:eastAsia="Book Antiqua" w:hAnsi="Book Antiqua" w:cs="Book Antiqua"/>
          <w:color w:val="000000"/>
        </w:rPr>
        <w:t>Ferrario</w:t>
      </w:r>
      <w:proofErr w:type="spellEnd"/>
      <w:r>
        <w:rPr>
          <w:rFonts w:ascii="Book Antiqua" w:eastAsia="Book Antiqua" w:hAnsi="Book Antiqua" w:cs="Book Antiqua"/>
          <w:color w:val="000000"/>
        </w:rPr>
        <w:t xml:space="preserve"> CM. Effect of angiotensin II blockade on a new congenic model of hypertension derived from transgenic Ren-2 rats.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Heart Circ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291</w:t>
      </w:r>
      <w:r>
        <w:rPr>
          <w:rFonts w:ascii="Book Antiqua" w:eastAsia="Book Antiqua" w:hAnsi="Book Antiqua" w:cs="Book Antiqua"/>
          <w:color w:val="000000"/>
        </w:rPr>
        <w:t>: H2166-H2172 [PMID: 16766648 DOI: 10.1152/ajpheart.00061.2006]</w:t>
      </w:r>
    </w:p>
    <w:p w14:paraId="3B06344A" w14:textId="30403812" w:rsidR="00A77B3E" w:rsidRDefault="0006008C">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Li YQ</w:t>
      </w:r>
      <w:r>
        <w:rPr>
          <w:rFonts w:ascii="Book Antiqua" w:eastAsia="Book Antiqua" w:hAnsi="Book Antiqua" w:cs="Book Antiqua"/>
          <w:color w:val="000000"/>
        </w:rPr>
        <w:t xml:space="preserve">, Wu JJ, Gao DF, Fan YM, Zhang Y, Qin XJ. [The impact of telmisartan on angiotensin converting enzyme 2 mRNA expression in monocyte-derived macrophages of diabetic hypertensive patients].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Nei</w:t>
      </w:r>
      <w:r w:rsidR="006C0F9C">
        <w:rPr>
          <w:rFonts w:ascii="Book Antiqua" w:eastAsia="Book Antiqua" w:hAnsi="Book Antiqua" w:cs="Book Antiqua"/>
          <w:i/>
          <w:iCs/>
          <w:color w:val="000000"/>
        </w:rPr>
        <w:t>k</w:t>
      </w:r>
      <w:r>
        <w:rPr>
          <w:rFonts w:ascii="Book Antiqua" w:eastAsia="Book Antiqua" w:hAnsi="Book Antiqua" w:cs="Book Antiqua"/>
          <w:i/>
          <w:iCs/>
          <w:color w:val="000000"/>
        </w:rPr>
        <w:t>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w:t>
      </w:r>
      <w:r w:rsidR="006C0F9C">
        <w:rPr>
          <w:rFonts w:ascii="Book Antiqua" w:eastAsia="Book Antiqua" w:hAnsi="Book Antiqua" w:cs="Book Antiqua"/>
          <w:i/>
          <w:iCs/>
          <w:color w:val="000000"/>
        </w:rPr>
        <w:t>z</w:t>
      </w:r>
      <w:r>
        <w:rPr>
          <w:rFonts w:ascii="Book Antiqua" w:eastAsia="Book Antiqua" w:hAnsi="Book Antiqua" w:cs="Book Antiqua"/>
          <w:i/>
          <w:iCs/>
          <w:color w:val="000000"/>
        </w:rPr>
        <w:t>hi</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52</w:t>
      </w:r>
      <w:r>
        <w:rPr>
          <w:rFonts w:ascii="Book Antiqua" w:eastAsia="Book Antiqua" w:hAnsi="Book Antiqua" w:cs="Book Antiqua"/>
          <w:color w:val="000000"/>
        </w:rPr>
        <w:t>: 26-29 [PMID: 23710811]</w:t>
      </w:r>
    </w:p>
    <w:p w14:paraId="7810C38F" w14:textId="77777777" w:rsidR="00A77B3E" w:rsidRDefault="0006008C">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Fang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Karakiulakis</w:t>
      </w:r>
      <w:proofErr w:type="spellEnd"/>
      <w:r>
        <w:rPr>
          <w:rFonts w:ascii="Book Antiqua" w:eastAsia="Book Antiqua" w:hAnsi="Book Antiqua" w:cs="Book Antiqua"/>
          <w:color w:val="000000"/>
        </w:rPr>
        <w:t xml:space="preserve"> G, Roth M. Are patients with hypertension and diabetes mellitus at increased risk for COVID-19 infection? </w:t>
      </w:r>
      <w:r>
        <w:rPr>
          <w:rFonts w:ascii="Book Antiqua" w:eastAsia="Book Antiqua" w:hAnsi="Book Antiqua" w:cs="Book Antiqua"/>
          <w:i/>
          <w:iCs/>
          <w:color w:val="000000"/>
        </w:rPr>
        <w:t>Lancet Respir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e21 [PMID: 32171062 DOI: 10.1016/S2213-2600(20)30116-8]</w:t>
      </w:r>
    </w:p>
    <w:p w14:paraId="362B4C7F" w14:textId="1E74F2BF" w:rsidR="00A77B3E" w:rsidRDefault="0006008C">
      <w:pPr>
        <w:spacing w:line="360" w:lineRule="auto"/>
        <w:jc w:val="both"/>
      </w:pPr>
      <w:r w:rsidRPr="003A7CB6">
        <w:rPr>
          <w:rFonts w:ascii="Book Antiqua" w:eastAsia="Book Antiqua" w:hAnsi="Book Antiqua" w:cs="Book Antiqua"/>
          <w:color w:val="000000"/>
          <w:highlight w:val="yellow"/>
        </w:rPr>
        <w:t xml:space="preserve">17 </w:t>
      </w:r>
      <w:r w:rsidR="003A7CB6" w:rsidRPr="003A7CB6">
        <w:rPr>
          <w:rFonts w:ascii="Book Antiqua" w:eastAsia="Book Antiqua" w:hAnsi="Book Antiqua" w:cs="Book Antiqua"/>
          <w:b/>
          <w:bCs/>
          <w:color w:val="000000"/>
          <w:highlight w:val="yellow"/>
        </w:rPr>
        <w:t>American Heart Association</w:t>
      </w:r>
      <w:r w:rsidR="003A7CB6" w:rsidRPr="003A7CB6">
        <w:rPr>
          <w:rFonts w:ascii="Book Antiqua" w:eastAsia="Book Antiqua" w:hAnsi="Book Antiqua" w:cs="Book Antiqua"/>
          <w:color w:val="000000"/>
          <w:highlight w:val="yellow"/>
        </w:rPr>
        <w:t xml:space="preserve">. </w:t>
      </w:r>
      <w:r w:rsidRPr="003A7CB6">
        <w:rPr>
          <w:rFonts w:ascii="Book Antiqua" w:eastAsia="Book Antiqua" w:hAnsi="Book Antiqua" w:cs="Book Antiqua"/>
          <w:color w:val="000000"/>
          <w:highlight w:val="yellow"/>
        </w:rPr>
        <w:t>HFSA/ACC/AHA statement addresses concerns re using RAAS antagonists in COVID19.</w:t>
      </w:r>
      <w:r w:rsidR="003A7CB6" w:rsidRPr="003A7CB6">
        <w:rPr>
          <w:rFonts w:ascii="Book Antiqua" w:eastAsia="Book Antiqua" w:hAnsi="Book Antiqua" w:cs="Book Antiqua"/>
          <w:color w:val="000000"/>
          <w:highlight w:val="yellow"/>
        </w:rPr>
        <w:t xml:space="preserve"> Available from: </w:t>
      </w:r>
      <w:r w:rsidRPr="003A7CB6">
        <w:rPr>
          <w:rFonts w:ascii="Book Antiqua" w:eastAsia="Book Antiqua" w:hAnsi="Book Antiqua" w:cs="Book Antiqua"/>
          <w:color w:val="000000"/>
          <w:highlight w:val="yellow"/>
        </w:rPr>
        <w:lastRenderedPageBreak/>
        <w:t>https://professional.heart.org/professional/ScienceNews/UCM_505836_HFSAACCAHA-statement-addresses-concerns-re-using-RAAS-antagonists-in-COVID-19.jsp</w:t>
      </w:r>
    </w:p>
    <w:p w14:paraId="36226E3E" w14:textId="45D5C327" w:rsidR="00A77B3E" w:rsidRDefault="0006008C">
      <w:pPr>
        <w:spacing w:line="360" w:lineRule="auto"/>
        <w:jc w:val="both"/>
      </w:pPr>
      <w:r w:rsidRPr="003A7CB6">
        <w:rPr>
          <w:rFonts w:ascii="Book Antiqua" w:eastAsia="Book Antiqua" w:hAnsi="Book Antiqua" w:cs="Book Antiqua"/>
          <w:color w:val="000000"/>
          <w:highlight w:val="yellow"/>
        </w:rPr>
        <w:t xml:space="preserve">18 </w:t>
      </w:r>
      <w:r w:rsidR="003A7CB6" w:rsidRPr="003A7CB6">
        <w:rPr>
          <w:rFonts w:ascii="Book Antiqua" w:eastAsia="Book Antiqua" w:hAnsi="Book Antiqua" w:cs="Book Antiqua"/>
          <w:b/>
          <w:bCs/>
          <w:color w:val="000000"/>
          <w:highlight w:val="yellow"/>
        </w:rPr>
        <w:t>European Society of Cardiology</w:t>
      </w:r>
      <w:r w:rsidR="003A7CB6" w:rsidRPr="003A7CB6">
        <w:rPr>
          <w:rFonts w:ascii="Book Antiqua" w:eastAsia="Book Antiqua" w:hAnsi="Book Antiqua" w:cs="Book Antiqua"/>
          <w:color w:val="000000"/>
          <w:highlight w:val="yellow"/>
        </w:rPr>
        <w:t xml:space="preserve">. </w:t>
      </w:r>
      <w:r w:rsidRPr="003A7CB6">
        <w:rPr>
          <w:rFonts w:ascii="Book Antiqua" w:eastAsia="Book Antiqua" w:hAnsi="Book Antiqua" w:cs="Book Antiqua"/>
          <w:color w:val="000000"/>
          <w:highlight w:val="yellow"/>
        </w:rPr>
        <w:t xml:space="preserve">Position Statement of the ESC Council on Hypertension on ACE-Inhibitors and Angiotensin Receptor Blockers. </w:t>
      </w:r>
      <w:r w:rsidR="003A7CB6" w:rsidRPr="003A7CB6">
        <w:rPr>
          <w:rFonts w:ascii="Book Antiqua" w:eastAsia="Book Antiqua" w:hAnsi="Book Antiqua" w:cs="Book Antiqua"/>
          <w:color w:val="000000"/>
          <w:highlight w:val="yellow"/>
        </w:rPr>
        <w:t>[Cit</w:t>
      </w:r>
      <w:r w:rsidRPr="003A7CB6">
        <w:rPr>
          <w:rFonts w:ascii="Book Antiqua" w:eastAsia="Book Antiqua" w:hAnsi="Book Antiqua" w:cs="Book Antiqua"/>
          <w:color w:val="000000"/>
          <w:highlight w:val="yellow"/>
        </w:rPr>
        <w:t>ed Mar 17, 2020</w:t>
      </w:r>
      <w:r w:rsidR="003A7CB6" w:rsidRPr="003A7CB6">
        <w:rPr>
          <w:rFonts w:ascii="Book Antiqua" w:eastAsia="Book Antiqua" w:hAnsi="Book Antiqua" w:cs="Book Antiqua"/>
          <w:color w:val="000000"/>
          <w:highlight w:val="yellow"/>
        </w:rPr>
        <w:t>].</w:t>
      </w:r>
      <w:r w:rsidRPr="003A7CB6">
        <w:rPr>
          <w:rFonts w:ascii="Book Antiqua" w:eastAsia="Book Antiqua" w:hAnsi="Book Antiqua" w:cs="Book Antiqua"/>
          <w:color w:val="000000"/>
          <w:highlight w:val="yellow"/>
        </w:rPr>
        <w:t xml:space="preserve"> </w:t>
      </w:r>
      <w:r w:rsidR="003A7CB6" w:rsidRPr="003A7CB6">
        <w:rPr>
          <w:rFonts w:ascii="Book Antiqua" w:eastAsia="Book Antiqua" w:hAnsi="Book Antiqua" w:cs="Book Antiqua"/>
          <w:color w:val="000000"/>
          <w:highlight w:val="yellow"/>
        </w:rPr>
        <w:t xml:space="preserve">Available </w:t>
      </w:r>
      <w:r w:rsidRPr="003A7CB6">
        <w:rPr>
          <w:rFonts w:ascii="Book Antiqua" w:eastAsia="Book Antiqua" w:hAnsi="Book Antiqua" w:cs="Book Antiqua"/>
          <w:color w:val="000000"/>
          <w:highlight w:val="yellow"/>
        </w:rPr>
        <w:t>from</w:t>
      </w:r>
      <w:r w:rsidR="003A7CB6" w:rsidRPr="003A7CB6">
        <w:rPr>
          <w:rFonts w:ascii="Book Antiqua" w:eastAsia="Book Antiqua" w:hAnsi="Book Antiqua" w:cs="Book Antiqua"/>
          <w:color w:val="000000"/>
          <w:highlight w:val="yellow"/>
        </w:rPr>
        <w:t>:</w:t>
      </w:r>
      <w:r w:rsidRPr="003A7CB6">
        <w:rPr>
          <w:rFonts w:ascii="Book Antiqua" w:eastAsia="Book Antiqua" w:hAnsi="Book Antiqua" w:cs="Book Antiqua"/>
          <w:color w:val="000000"/>
          <w:highlight w:val="yellow"/>
        </w:rPr>
        <w:t xml:space="preserve"> https://www.escardio.org/Councils/Council-on-Hypertension (CHT)/News/position-statement-of-the-esc-council-on-hypertension-on-ace-inhibitors-and-ang</w:t>
      </w:r>
    </w:p>
    <w:p w14:paraId="61EC0CA6" w14:textId="77777777" w:rsidR="00A77B3E" w:rsidRDefault="0006008C">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Driggin</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Madhavan</w:t>
      </w:r>
      <w:proofErr w:type="spellEnd"/>
      <w:r>
        <w:rPr>
          <w:rFonts w:ascii="Book Antiqua" w:eastAsia="Book Antiqua" w:hAnsi="Book Antiqua" w:cs="Book Antiqua"/>
          <w:color w:val="000000"/>
        </w:rPr>
        <w:t xml:space="preserve"> MV, </w:t>
      </w:r>
      <w:proofErr w:type="spellStart"/>
      <w:r>
        <w:rPr>
          <w:rFonts w:ascii="Book Antiqua" w:eastAsia="Book Antiqua" w:hAnsi="Book Antiqua" w:cs="Book Antiqua"/>
          <w:color w:val="000000"/>
        </w:rPr>
        <w:t>Bikdeli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Chuich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Laracy</w:t>
      </w:r>
      <w:proofErr w:type="spellEnd"/>
      <w:r>
        <w:rPr>
          <w:rFonts w:ascii="Book Antiqua" w:eastAsia="Book Antiqua" w:hAnsi="Book Antiqua" w:cs="Book Antiqua"/>
          <w:color w:val="000000"/>
        </w:rPr>
        <w:t xml:space="preserve"> J, Biondi-</w:t>
      </w:r>
      <w:proofErr w:type="spellStart"/>
      <w:r>
        <w:rPr>
          <w:rFonts w:ascii="Book Antiqua" w:eastAsia="Book Antiqua" w:hAnsi="Book Antiqua" w:cs="Book Antiqua"/>
          <w:color w:val="000000"/>
        </w:rPr>
        <w:t>Zoccai</w:t>
      </w:r>
      <w:proofErr w:type="spellEnd"/>
      <w:r>
        <w:rPr>
          <w:rFonts w:ascii="Book Antiqua" w:eastAsia="Book Antiqua" w:hAnsi="Book Antiqua" w:cs="Book Antiqua"/>
          <w:color w:val="000000"/>
        </w:rPr>
        <w:t xml:space="preserve"> G, Brown TS, Der </w:t>
      </w:r>
      <w:proofErr w:type="spellStart"/>
      <w:r>
        <w:rPr>
          <w:rFonts w:ascii="Book Antiqua" w:eastAsia="Book Antiqua" w:hAnsi="Book Antiqua" w:cs="Book Antiqua"/>
          <w:color w:val="000000"/>
        </w:rPr>
        <w:t>Nigoghossian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Zidar</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Haythe</w:t>
      </w:r>
      <w:proofErr w:type="spellEnd"/>
      <w:r>
        <w:rPr>
          <w:rFonts w:ascii="Book Antiqua" w:eastAsia="Book Antiqua" w:hAnsi="Book Antiqua" w:cs="Book Antiqua"/>
          <w:color w:val="000000"/>
        </w:rPr>
        <w:t xml:space="preserve"> J, Brodie D, Beckman JA, </w:t>
      </w:r>
      <w:proofErr w:type="spellStart"/>
      <w:r>
        <w:rPr>
          <w:rFonts w:ascii="Book Antiqua" w:eastAsia="Book Antiqua" w:hAnsi="Book Antiqua" w:cs="Book Antiqua"/>
          <w:color w:val="000000"/>
        </w:rPr>
        <w:t>Kirtane</w:t>
      </w:r>
      <w:proofErr w:type="spellEnd"/>
      <w:r>
        <w:rPr>
          <w:rFonts w:ascii="Book Antiqua" w:eastAsia="Book Antiqua" w:hAnsi="Book Antiqua" w:cs="Book Antiqua"/>
          <w:color w:val="000000"/>
        </w:rPr>
        <w:t xml:space="preserve"> AJ, Stone GW, </w:t>
      </w:r>
      <w:proofErr w:type="spellStart"/>
      <w:r>
        <w:rPr>
          <w:rFonts w:ascii="Book Antiqua" w:eastAsia="Book Antiqua" w:hAnsi="Book Antiqua" w:cs="Book Antiqua"/>
          <w:color w:val="000000"/>
        </w:rPr>
        <w:t>Krumholz</w:t>
      </w:r>
      <w:proofErr w:type="spellEnd"/>
      <w:r>
        <w:rPr>
          <w:rFonts w:ascii="Book Antiqua" w:eastAsia="Book Antiqua" w:hAnsi="Book Antiqua" w:cs="Book Antiqua"/>
          <w:color w:val="000000"/>
        </w:rPr>
        <w:t xml:space="preserve"> HM, Parikh SA. Cardiovascular Considerations for Patients, Health Care Workers, and Health Systems During the COVID-19 Pandemic.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75</w:t>
      </w:r>
      <w:r>
        <w:rPr>
          <w:rFonts w:ascii="Book Antiqua" w:eastAsia="Book Antiqua" w:hAnsi="Book Antiqua" w:cs="Book Antiqua"/>
          <w:color w:val="000000"/>
        </w:rPr>
        <w:t>: 2352-2371 [PMID: 32201335 DOI: 10.1016/j.jacc.2020.03.031]</w:t>
      </w:r>
    </w:p>
    <w:p w14:paraId="37AE2B20" w14:textId="5F546396" w:rsidR="00A77B3E" w:rsidRDefault="0006008C">
      <w:pPr>
        <w:spacing w:line="360" w:lineRule="auto"/>
        <w:jc w:val="both"/>
      </w:pPr>
      <w:r w:rsidRPr="003A7CB6">
        <w:rPr>
          <w:rFonts w:ascii="Book Antiqua" w:eastAsia="Book Antiqua" w:hAnsi="Book Antiqua" w:cs="Book Antiqua"/>
          <w:color w:val="000000"/>
          <w:highlight w:val="yellow"/>
        </w:rPr>
        <w:t xml:space="preserve">20 </w:t>
      </w:r>
      <w:r w:rsidRPr="003A7CB6">
        <w:rPr>
          <w:rFonts w:ascii="Book Antiqua" w:eastAsia="Book Antiqua" w:hAnsi="Book Antiqua" w:cs="Book Antiqua"/>
          <w:b/>
          <w:bCs/>
          <w:color w:val="000000"/>
          <w:highlight w:val="yellow"/>
        </w:rPr>
        <w:t xml:space="preserve">National Health Commission </w:t>
      </w:r>
      <w:r w:rsidR="003A7CB6" w:rsidRPr="003A7CB6">
        <w:rPr>
          <w:rFonts w:ascii="Book Antiqua" w:eastAsia="Book Antiqua" w:hAnsi="Book Antiqua" w:cs="Book Antiqua"/>
          <w:b/>
          <w:bCs/>
          <w:color w:val="000000"/>
          <w:highlight w:val="yellow"/>
        </w:rPr>
        <w:t>and</w:t>
      </w:r>
      <w:r w:rsidRPr="003A7CB6">
        <w:rPr>
          <w:rFonts w:ascii="Book Antiqua" w:eastAsia="Book Antiqua" w:hAnsi="Book Antiqua" w:cs="Book Antiqua"/>
          <w:b/>
          <w:bCs/>
          <w:color w:val="000000"/>
          <w:highlight w:val="yellow"/>
        </w:rPr>
        <w:t xml:space="preserve"> National Administration of Traditional Chinese Medicine</w:t>
      </w:r>
      <w:r w:rsidRPr="003A7CB6">
        <w:rPr>
          <w:rFonts w:ascii="Book Antiqua" w:eastAsia="Book Antiqua" w:hAnsi="Book Antiqua" w:cs="Book Antiqua"/>
          <w:color w:val="000000"/>
          <w:highlight w:val="yellow"/>
        </w:rPr>
        <w:t>. Diagnosis and Treatment Protocol for Novel Coronavirus Pneumonia (Trial version 7) [EB/OL]. [cited 2020 Mar 29]. Available from: https://www.chinadaily.com.cn/pdf/2020/1.Clinical.Protocols.for.the.Diagnosis.and.Treatment.of.COVID-19.V7.pdf</w:t>
      </w:r>
    </w:p>
    <w:p w14:paraId="2FB936E7" w14:textId="77777777" w:rsidR="00A77B3E" w:rsidRDefault="0006008C">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Santos RAS</w:t>
      </w:r>
      <w:r>
        <w:rPr>
          <w:rFonts w:ascii="Book Antiqua" w:eastAsia="Book Antiqua" w:hAnsi="Book Antiqua" w:cs="Book Antiqua"/>
          <w:color w:val="000000"/>
        </w:rPr>
        <w:t xml:space="preserve">, Sampaio WO, </w:t>
      </w:r>
      <w:proofErr w:type="spellStart"/>
      <w:r>
        <w:rPr>
          <w:rFonts w:ascii="Book Antiqua" w:eastAsia="Book Antiqua" w:hAnsi="Book Antiqua" w:cs="Book Antiqua"/>
          <w:color w:val="000000"/>
        </w:rPr>
        <w:t>Alzamora</w:t>
      </w:r>
      <w:proofErr w:type="spellEnd"/>
      <w:r>
        <w:rPr>
          <w:rFonts w:ascii="Book Antiqua" w:eastAsia="Book Antiqua" w:hAnsi="Book Antiqua" w:cs="Book Antiqua"/>
          <w:color w:val="000000"/>
        </w:rPr>
        <w:t xml:space="preserve"> AC, Motta-Santos D, </w:t>
      </w:r>
      <w:proofErr w:type="spellStart"/>
      <w:r>
        <w:rPr>
          <w:rFonts w:ascii="Book Antiqua" w:eastAsia="Book Antiqua" w:hAnsi="Book Antiqua" w:cs="Book Antiqua"/>
          <w:color w:val="000000"/>
        </w:rPr>
        <w:t>Alenina</w:t>
      </w:r>
      <w:proofErr w:type="spellEnd"/>
      <w:r>
        <w:rPr>
          <w:rFonts w:ascii="Book Antiqua" w:eastAsia="Book Antiqua" w:hAnsi="Book Antiqua" w:cs="Book Antiqua"/>
          <w:color w:val="000000"/>
        </w:rPr>
        <w:t xml:space="preserve"> N, Bader M, </w:t>
      </w:r>
      <w:proofErr w:type="spellStart"/>
      <w:r>
        <w:rPr>
          <w:rFonts w:ascii="Book Antiqua" w:eastAsia="Book Antiqua" w:hAnsi="Book Antiqua" w:cs="Book Antiqua"/>
          <w:color w:val="000000"/>
        </w:rPr>
        <w:t>Campagnole</w:t>
      </w:r>
      <w:proofErr w:type="spellEnd"/>
      <w:r>
        <w:rPr>
          <w:rFonts w:ascii="Book Antiqua" w:eastAsia="Book Antiqua" w:hAnsi="Book Antiqua" w:cs="Book Antiqua"/>
          <w:color w:val="000000"/>
        </w:rPr>
        <w:t xml:space="preserve">-Santos MJ. The ACE2/Angiotensin-(1-7)/MAS Axis of the Renin-Angiotensin System: Focus on Angiotensin-(1-7).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2018; </w:t>
      </w:r>
      <w:r>
        <w:rPr>
          <w:rFonts w:ascii="Book Antiqua" w:eastAsia="Book Antiqua" w:hAnsi="Book Antiqua" w:cs="Book Antiqua"/>
          <w:b/>
          <w:bCs/>
          <w:color w:val="000000"/>
        </w:rPr>
        <w:t>98</w:t>
      </w:r>
      <w:r>
        <w:rPr>
          <w:rFonts w:ascii="Book Antiqua" w:eastAsia="Book Antiqua" w:hAnsi="Book Antiqua" w:cs="Book Antiqua"/>
          <w:color w:val="000000"/>
        </w:rPr>
        <w:t>: 505-553 [PMID: 29351514 DOI: 10.1152/physrev.00023.2016]</w:t>
      </w:r>
    </w:p>
    <w:p w14:paraId="6F7C124F" w14:textId="77777777" w:rsidR="00A77B3E" w:rsidRDefault="0006008C">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Simões</w:t>
      </w:r>
      <w:proofErr w:type="spellEnd"/>
      <w:r>
        <w:rPr>
          <w:rFonts w:ascii="Book Antiqua" w:eastAsia="Book Antiqua" w:hAnsi="Book Antiqua" w:cs="Book Antiqua"/>
          <w:b/>
          <w:bCs/>
          <w:color w:val="000000"/>
        </w:rPr>
        <w:t xml:space="preserve"> E Silva AC</w:t>
      </w:r>
      <w:r>
        <w:rPr>
          <w:rFonts w:ascii="Book Antiqua" w:eastAsia="Book Antiqua" w:hAnsi="Book Antiqua" w:cs="Book Antiqua"/>
          <w:color w:val="000000"/>
        </w:rPr>
        <w:t xml:space="preserve">, Teixeira MM. ACE inhibition, ACE2 and angiotensin-(1-7) axis in kidney and cardiac inflammation and fibrosis.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107</w:t>
      </w:r>
      <w:r>
        <w:rPr>
          <w:rFonts w:ascii="Book Antiqua" w:eastAsia="Book Antiqua" w:hAnsi="Book Antiqua" w:cs="Book Antiqua"/>
          <w:color w:val="000000"/>
        </w:rPr>
        <w:t>: 154-162 [PMID: 26995300 DOI: 10.1016/j.phrs.2016.03.018]</w:t>
      </w:r>
    </w:p>
    <w:p w14:paraId="05D74B1A" w14:textId="77777777" w:rsidR="00A77B3E" w:rsidRDefault="0006008C">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Vickers C</w:t>
      </w:r>
      <w:r>
        <w:rPr>
          <w:rFonts w:ascii="Book Antiqua" w:eastAsia="Book Antiqua" w:hAnsi="Book Antiqua" w:cs="Book Antiqua"/>
          <w:color w:val="000000"/>
        </w:rPr>
        <w:t xml:space="preserve">, Hales P, Kaushik V, Dick L, Gavin J, Tang J, Godbout K, Parsons T, </w:t>
      </w:r>
      <w:proofErr w:type="spellStart"/>
      <w:r>
        <w:rPr>
          <w:rFonts w:ascii="Book Antiqua" w:eastAsia="Book Antiqua" w:hAnsi="Book Antiqua" w:cs="Book Antiqua"/>
          <w:color w:val="000000"/>
        </w:rPr>
        <w:t>Baronas</w:t>
      </w:r>
      <w:proofErr w:type="spellEnd"/>
      <w:r>
        <w:rPr>
          <w:rFonts w:ascii="Book Antiqua" w:eastAsia="Book Antiqua" w:hAnsi="Book Antiqua" w:cs="Book Antiqua"/>
          <w:color w:val="000000"/>
        </w:rPr>
        <w:t xml:space="preserve"> E, Hsieh F, Acton S, </w:t>
      </w:r>
      <w:proofErr w:type="spellStart"/>
      <w:r>
        <w:rPr>
          <w:rFonts w:ascii="Book Antiqua" w:eastAsia="Book Antiqua" w:hAnsi="Book Antiqua" w:cs="Book Antiqua"/>
          <w:color w:val="000000"/>
        </w:rPr>
        <w:t>Patane</w:t>
      </w:r>
      <w:proofErr w:type="spellEnd"/>
      <w:r>
        <w:rPr>
          <w:rFonts w:ascii="Book Antiqua" w:eastAsia="Book Antiqua" w:hAnsi="Book Antiqua" w:cs="Book Antiqua"/>
          <w:color w:val="000000"/>
        </w:rPr>
        <w:t xml:space="preserve"> M, Nichols A, </w:t>
      </w:r>
      <w:proofErr w:type="spellStart"/>
      <w:r>
        <w:rPr>
          <w:rFonts w:ascii="Book Antiqua" w:eastAsia="Book Antiqua" w:hAnsi="Book Antiqua" w:cs="Book Antiqua"/>
          <w:color w:val="000000"/>
        </w:rPr>
        <w:t>Tummino</w:t>
      </w:r>
      <w:proofErr w:type="spellEnd"/>
      <w:r>
        <w:rPr>
          <w:rFonts w:ascii="Book Antiqua" w:eastAsia="Book Antiqua" w:hAnsi="Book Antiqua" w:cs="Book Antiqua"/>
          <w:color w:val="000000"/>
        </w:rPr>
        <w:t xml:space="preserve"> P. Hydrolysis of biological peptides by human angiotensin-converting enzyme-related carboxypeptidase.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2002; </w:t>
      </w:r>
      <w:r>
        <w:rPr>
          <w:rFonts w:ascii="Book Antiqua" w:eastAsia="Book Antiqua" w:hAnsi="Book Antiqua" w:cs="Book Antiqua"/>
          <w:b/>
          <w:bCs/>
          <w:color w:val="000000"/>
        </w:rPr>
        <w:t>277</w:t>
      </w:r>
      <w:r>
        <w:rPr>
          <w:rFonts w:ascii="Book Antiqua" w:eastAsia="Book Antiqua" w:hAnsi="Book Antiqua" w:cs="Book Antiqua"/>
          <w:color w:val="000000"/>
        </w:rPr>
        <w:t>: 14838-14843 [PMID: 11815627 DOI: 10.1074/jbc.M200581200]</w:t>
      </w:r>
    </w:p>
    <w:p w14:paraId="2F68D53A" w14:textId="77777777" w:rsidR="00A77B3E" w:rsidRDefault="0006008C">
      <w:pPr>
        <w:spacing w:line="360" w:lineRule="auto"/>
        <w:jc w:val="both"/>
      </w:pPr>
      <w:r>
        <w:rPr>
          <w:rFonts w:ascii="Book Antiqua" w:eastAsia="Book Antiqua" w:hAnsi="Book Antiqua" w:cs="Book Antiqua"/>
          <w:color w:val="000000"/>
        </w:rPr>
        <w:lastRenderedPageBreak/>
        <w:t xml:space="preserve">24 </w:t>
      </w:r>
      <w:r>
        <w:rPr>
          <w:rFonts w:ascii="Book Antiqua" w:eastAsia="Book Antiqua" w:hAnsi="Book Antiqua" w:cs="Book Antiqua"/>
          <w:b/>
          <w:bCs/>
          <w:color w:val="000000"/>
        </w:rPr>
        <w:t>Mortensen EM</w:t>
      </w:r>
      <w:r>
        <w:rPr>
          <w:rFonts w:ascii="Book Antiqua" w:eastAsia="Book Antiqua" w:hAnsi="Book Antiqua" w:cs="Book Antiqua"/>
          <w:color w:val="000000"/>
        </w:rPr>
        <w:t xml:space="preserve">, Nakashima B, Cornell J, Copeland LA, Pugh MJ, </w:t>
      </w:r>
      <w:proofErr w:type="spellStart"/>
      <w:r>
        <w:rPr>
          <w:rFonts w:ascii="Book Antiqua" w:eastAsia="Book Antiqua" w:hAnsi="Book Antiqua" w:cs="Book Antiqua"/>
          <w:color w:val="000000"/>
        </w:rPr>
        <w:t>Anzueto</w:t>
      </w:r>
      <w:proofErr w:type="spellEnd"/>
      <w:r>
        <w:rPr>
          <w:rFonts w:ascii="Book Antiqua" w:eastAsia="Book Antiqua" w:hAnsi="Book Antiqua" w:cs="Book Antiqua"/>
          <w:color w:val="000000"/>
        </w:rPr>
        <w:t xml:space="preserve"> A, Good C, Restrepo MI, Downs JR, Frei CR, Fine MJ. Population-based study of statins, angiotensin II receptor blockers, and angiotensin-converting enzyme inhibitors on pneumonia-related outcomes.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2012; </w:t>
      </w:r>
      <w:r>
        <w:rPr>
          <w:rFonts w:ascii="Book Antiqua" w:eastAsia="Book Antiqua" w:hAnsi="Book Antiqua" w:cs="Book Antiqua"/>
          <w:b/>
          <w:bCs/>
          <w:color w:val="000000"/>
        </w:rPr>
        <w:t>55</w:t>
      </w:r>
      <w:r>
        <w:rPr>
          <w:rFonts w:ascii="Book Antiqua" w:eastAsia="Book Antiqua" w:hAnsi="Book Antiqua" w:cs="Book Antiqua"/>
          <w:color w:val="000000"/>
        </w:rPr>
        <w:t>: 1466-1473 [PMID: 22918991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/cis733]</w:t>
      </w:r>
    </w:p>
    <w:p w14:paraId="63C8CF0F" w14:textId="77777777" w:rsidR="00A77B3E" w:rsidRDefault="0006008C">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Wu A</w:t>
      </w:r>
      <w:r>
        <w:rPr>
          <w:rFonts w:ascii="Book Antiqua" w:eastAsia="Book Antiqua" w:hAnsi="Book Antiqua" w:cs="Book Antiqua"/>
          <w:color w:val="000000"/>
        </w:rPr>
        <w:t xml:space="preserve">, Good C, Downs JR, Fine MJ, Pugh MJ, </w:t>
      </w:r>
      <w:proofErr w:type="spellStart"/>
      <w:r>
        <w:rPr>
          <w:rFonts w:ascii="Book Antiqua" w:eastAsia="Book Antiqua" w:hAnsi="Book Antiqua" w:cs="Book Antiqua"/>
          <w:color w:val="000000"/>
        </w:rPr>
        <w:t>Anzueto</w:t>
      </w:r>
      <w:proofErr w:type="spellEnd"/>
      <w:r>
        <w:rPr>
          <w:rFonts w:ascii="Book Antiqua" w:eastAsia="Book Antiqua" w:hAnsi="Book Antiqua" w:cs="Book Antiqua"/>
          <w:color w:val="000000"/>
        </w:rPr>
        <w:t xml:space="preserve"> A, Mortensen EM. The association of cardioprotective medications with pneumonia-related outcomes.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e85797 [PMID: 24489672 DOI: 10.1371/journal.pone.0085797]</w:t>
      </w:r>
    </w:p>
    <w:p w14:paraId="29BC6D1C" w14:textId="77777777" w:rsidR="00A77B3E" w:rsidRDefault="0006008C">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Henry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Zaizafoun</w:t>
      </w:r>
      <w:proofErr w:type="spellEnd"/>
      <w:r>
        <w:rPr>
          <w:rFonts w:ascii="Book Antiqua" w:eastAsia="Book Antiqua" w:hAnsi="Book Antiqua" w:cs="Book Antiqua"/>
          <w:color w:val="000000"/>
        </w:rPr>
        <w:t xml:space="preserve"> M, Stock E, </w:t>
      </w:r>
      <w:proofErr w:type="spellStart"/>
      <w:r>
        <w:rPr>
          <w:rFonts w:ascii="Book Antiqua" w:eastAsia="Book Antiqua" w:hAnsi="Book Antiqua" w:cs="Book Antiqua"/>
          <w:color w:val="000000"/>
        </w:rPr>
        <w:t>Ghamande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Arroliga</w:t>
      </w:r>
      <w:proofErr w:type="spellEnd"/>
      <w:r>
        <w:rPr>
          <w:rFonts w:ascii="Book Antiqua" w:eastAsia="Book Antiqua" w:hAnsi="Book Antiqua" w:cs="Book Antiqua"/>
          <w:color w:val="000000"/>
        </w:rPr>
        <w:t xml:space="preserve"> AC, White HD. Impact of angiotensin-converting enzyme inhibitors and statins on viral pneumonia. </w:t>
      </w:r>
      <w:r>
        <w:rPr>
          <w:rFonts w:ascii="Book Antiqua" w:eastAsia="Book Antiqua" w:hAnsi="Book Antiqua" w:cs="Book Antiqua"/>
          <w:i/>
          <w:iCs/>
          <w:color w:val="000000"/>
        </w:rPr>
        <w:t>Proc (</w:t>
      </w:r>
      <w:proofErr w:type="spellStart"/>
      <w:r>
        <w:rPr>
          <w:rFonts w:ascii="Book Antiqua" w:eastAsia="Book Antiqua" w:hAnsi="Book Antiqua" w:cs="Book Antiqua"/>
          <w:i/>
          <w:iCs/>
          <w:color w:val="000000"/>
        </w:rPr>
        <w:t>Bayl</w:t>
      </w:r>
      <w:proofErr w:type="spellEnd"/>
      <w:r>
        <w:rPr>
          <w:rFonts w:ascii="Book Antiqua" w:eastAsia="Book Antiqua" w:hAnsi="Book Antiqua" w:cs="Book Antiqua"/>
          <w:i/>
          <w:iCs/>
          <w:color w:val="000000"/>
        </w:rPr>
        <w:t xml:space="preserve"> Univ Med Cent)</w:t>
      </w:r>
      <w:r>
        <w:rPr>
          <w:rFonts w:ascii="Book Antiqua" w:eastAsia="Book Antiqua" w:hAnsi="Book Antiqua" w:cs="Book Antiqua"/>
          <w:color w:val="000000"/>
        </w:rPr>
        <w:t xml:space="preserve"> 2018; </w:t>
      </w:r>
      <w:r>
        <w:rPr>
          <w:rFonts w:ascii="Book Antiqua" w:eastAsia="Book Antiqua" w:hAnsi="Book Antiqua" w:cs="Book Antiqua"/>
          <w:b/>
          <w:bCs/>
          <w:color w:val="000000"/>
        </w:rPr>
        <w:t>31</w:t>
      </w:r>
      <w:r>
        <w:rPr>
          <w:rFonts w:ascii="Book Antiqua" w:eastAsia="Book Antiqua" w:hAnsi="Book Antiqua" w:cs="Book Antiqua"/>
          <w:color w:val="000000"/>
        </w:rPr>
        <w:t>: 419-423 [PMID: 30948970 DOI: 10.1080/08998280.2018.1499293]</w:t>
      </w:r>
    </w:p>
    <w:p w14:paraId="3CB28BE9" w14:textId="77777777" w:rsidR="00A77B3E" w:rsidRDefault="0006008C">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Balakumar</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Jagadeesh G. A century old renin-angiotensin system still grows with endless possibilities: AT1 receptor signaling cascades in cardiovascular physiopathology. </w:t>
      </w:r>
      <w:r>
        <w:rPr>
          <w:rFonts w:ascii="Book Antiqua" w:eastAsia="Book Antiqua" w:hAnsi="Book Antiqua" w:cs="Book Antiqua"/>
          <w:i/>
          <w:iCs/>
          <w:color w:val="000000"/>
        </w:rPr>
        <w:t>Cell Signal</w:t>
      </w:r>
      <w:r>
        <w:rPr>
          <w:rFonts w:ascii="Book Antiqua" w:eastAsia="Book Antiqua" w:hAnsi="Book Antiqua" w:cs="Book Antiqua"/>
          <w:color w:val="000000"/>
        </w:rPr>
        <w:t xml:space="preserve"> 2014; </w:t>
      </w:r>
      <w:r>
        <w:rPr>
          <w:rFonts w:ascii="Book Antiqua" w:eastAsia="Book Antiqua" w:hAnsi="Book Antiqua" w:cs="Book Antiqua"/>
          <w:b/>
          <w:bCs/>
          <w:color w:val="000000"/>
        </w:rPr>
        <w:t>26</w:t>
      </w:r>
      <w:r>
        <w:rPr>
          <w:rFonts w:ascii="Book Antiqua" w:eastAsia="Book Antiqua" w:hAnsi="Book Antiqua" w:cs="Book Antiqua"/>
          <w:color w:val="000000"/>
        </w:rPr>
        <w:t>: 2147-2160 [PMID: 25007996 DOI: 10.1016/j.cellsig.2014.06.011]</w:t>
      </w:r>
    </w:p>
    <w:p w14:paraId="28AE4116" w14:textId="77777777" w:rsidR="00A77B3E" w:rsidRDefault="0006008C">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Kaparianos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Argyropoulou</w:t>
      </w:r>
      <w:proofErr w:type="spellEnd"/>
      <w:r>
        <w:rPr>
          <w:rFonts w:ascii="Book Antiqua" w:eastAsia="Book Antiqua" w:hAnsi="Book Antiqua" w:cs="Book Antiqua"/>
          <w:color w:val="000000"/>
        </w:rPr>
        <w:t xml:space="preserve"> E. Local renin-angiotensin II systems, angiotensin-converting </w:t>
      </w:r>
      <w:proofErr w:type="gramStart"/>
      <w:r>
        <w:rPr>
          <w:rFonts w:ascii="Book Antiqua" w:eastAsia="Book Antiqua" w:hAnsi="Book Antiqua" w:cs="Book Antiqua"/>
          <w:color w:val="000000"/>
        </w:rPr>
        <w:t>enzyme</w:t>
      </w:r>
      <w:proofErr w:type="gramEnd"/>
      <w:r>
        <w:rPr>
          <w:rFonts w:ascii="Book Antiqua" w:eastAsia="Book Antiqua" w:hAnsi="Book Antiqua" w:cs="Book Antiqua"/>
          <w:color w:val="000000"/>
        </w:rPr>
        <w:t xml:space="preserve"> and its homologue ACE2: their potential role in the pathogenesis of chronic obstructive pulmonary diseases, pulmonary hypertension and acute respiratory distress syndrome.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Med Chem</w:t>
      </w:r>
      <w:r>
        <w:rPr>
          <w:rFonts w:ascii="Book Antiqua" w:eastAsia="Book Antiqua" w:hAnsi="Book Antiqua" w:cs="Book Antiqua"/>
          <w:color w:val="000000"/>
        </w:rPr>
        <w:t xml:space="preserve"> 2011; </w:t>
      </w:r>
      <w:r>
        <w:rPr>
          <w:rFonts w:ascii="Book Antiqua" w:eastAsia="Book Antiqua" w:hAnsi="Book Antiqua" w:cs="Book Antiqua"/>
          <w:b/>
          <w:bCs/>
          <w:color w:val="000000"/>
        </w:rPr>
        <w:t>18</w:t>
      </w:r>
      <w:r>
        <w:rPr>
          <w:rFonts w:ascii="Book Antiqua" w:eastAsia="Book Antiqua" w:hAnsi="Book Antiqua" w:cs="Book Antiqua"/>
          <w:color w:val="000000"/>
        </w:rPr>
        <w:t>: 3506-3515 [PMID: 21756232 DOI: 10.2174/092986711796642562]</w:t>
      </w:r>
    </w:p>
    <w:p w14:paraId="4003C1DC" w14:textId="77777777" w:rsidR="00A77B3E" w:rsidRDefault="0006008C">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Liu Y</w:t>
      </w:r>
      <w:r>
        <w:rPr>
          <w:rFonts w:ascii="Book Antiqua" w:eastAsia="Book Antiqua" w:hAnsi="Book Antiqua" w:cs="Book Antiqua"/>
          <w:color w:val="000000"/>
        </w:rPr>
        <w:t xml:space="preserve">, Yang Y, Zhang C, Huang F, Wang F, Yuan J, Wang Z, Li J, Li J, Feng C, Zhang Z, Wang L, Peng L, Chen L, Qin Y, Zhao D, Tan S, Yin L, Xu J, Zhou C, Jiang C, Liu L. Clinical and biochemical indexes from 2019-nCoV infected patients linked to viral loads and lung injury. </w:t>
      </w:r>
      <w:r>
        <w:rPr>
          <w:rFonts w:ascii="Book Antiqua" w:eastAsia="Book Antiqua" w:hAnsi="Book Antiqua" w:cs="Book Antiqua"/>
          <w:i/>
          <w:iCs/>
          <w:color w:val="000000"/>
        </w:rPr>
        <w:t>Sci China Life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63</w:t>
      </w:r>
      <w:r>
        <w:rPr>
          <w:rFonts w:ascii="Book Antiqua" w:eastAsia="Book Antiqua" w:hAnsi="Book Antiqua" w:cs="Book Antiqua"/>
          <w:color w:val="000000"/>
        </w:rPr>
        <w:t>: 364-374 [PMID: 32048163 DOI: 10.1007/s11427-020-1643-8]</w:t>
      </w:r>
    </w:p>
    <w:p w14:paraId="6B30D8BB" w14:textId="77777777" w:rsidR="00A77B3E" w:rsidRDefault="0006008C">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Khan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Benthin</w:t>
      </w:r>
      <w:proofErr w:type="spellEnd"/>
      <w:r>
        <w:rPr>
          <w:rFonts w:ascii="Book Antiqua" w:eastAsia="Book Antiqua" w:hAnsi="Book Antiqua" w:cs="Book Antiqua"/>
          <w:color w:val="000000"/>
        </w:rPr>
        <w:t xml:space="preserve"> C, Zeno B, Albertson TE, Boyd J, Christie JD, Hall R, Poirier G, </w:t>
      </w:r>
      <w:proofErr w:type="spellStart"/>
      <w:r>
        <w:rPr>
          <w:rFonts w:ascii="Book Antiqua" w:eastAsia="Book Antiqua" w:hAnsi="Book Antiqua" w:cs="Book Antiqua"/>
          <w:color w:val="000000"/>
        </w:rPr>
        <w:t>Ronco</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Tidswell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Hardes</w:t>
      </w:r>
      <w:proofErr w:type="spellEnd"/>
      <w:r>
        <w:rPr>
          <w:rFonts w:ascii="Book Antiqua" w:eastAsia="Book Antiqua" w:hAnsi="Book Antiqua" w:cs="Book Antiqua"/>
          <w:color w:val="000000"/>
        </w:rPr>
        <w:t xml:space="preserve"> K, Powley WM, Wright TJ, </w:t>
      </w:r>
      <w:proofErr w:type="spellStart"/>
      <w:r>
        <w:rPr>
          <w:rFonts w:ascii="Book Antiqua" w:eastAsia="Book Antiqua" w:hAnsi="Book Antiqua" w:cs="Book Antiqua"/>
          <w:color w:val="000000"/>
        </w:rPr>
        <w:t>Siederer</w:t>
      </w:r>
      <w:proofErr w:type="spellEnd"/>
      <w:r>
        <w:rPr>
          <w:rFonts w:ascii="Book Antiqua" w:eastAsia="Book Antiqua" w:hAnsi="Book Antiqua" w:cs="Book Antiqua"/>
          <w:color w:val="000000"/>
        </w:rPr>
        <w:t xml:space="preserve"> SK, Fairman DA, Lipson DA, </w:t>
      </w:r>
      <w:proofErr w:type="spellStart"/>
      <w:r>
        <w:rPr>
          <w:rFonts w:ascii="Book Antiqua" w:eastAsia="Book Antiqua" w:hAnsi="Book Antiqua" w:cs="Book Antiqua"/>
          <w:color w:val="000000"/>
        </w:rPr>
        <w:t>Bayliffe</w:t>
      </w:r>
      <w:proofErr w:type="spellEnd"/>
      <w:r>
        <w:rPr>
          <w:rFonts w:ascii="Book Antiqua" w:eastAsia="Book Antiqua" w:hAnsi="Book Antiqua" w:cs="Book Antiqua"/>
          <w:color w:val="000000"/>
        </w:rPr>
        <w:t xml:space="preserve"> AI, </w:t>
      </w:r>
      <w:proofErr w:type="spellStart"/>
      <w:r>
        <w:rPr>
          <w:rFonts w:ascii="Book Antiqua" w:eastAsia="Book Antiqua" w:hAnsi="Book Antiqua" w:cs="Book Antiqua"/>
          <w:color w:val="000000"/>
        </w:rPr>
        <w:t>Lazaar</w:t>
      </w:r>
      <w:proofErr w:type="spellEnd"/>
      <w:r>
        <w:rPr>
          <w:rFonts w:ascii="Book Antiqua" w:eastAsia="Book Antiqua" w:hAnsi="Book Antiqua" w:cs="Book Antiqua"/>
          <w:color w:val="000000"/>
        </w:rPr>
        <w:t xml:space="preserve"> AL. A pilot clinical trial of recombinant human angiotensin-converting enzyme 2 in acute respiratory distress syndrome.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2017; </w:t>
      </w:r>
      <w:r>
        <w:rPr>
          <w:rFonts w:ascii="Book Antiqua" w:eastAsia="Book Antiqua" w:hAnsi="Book Antiqua" w:cs="Book Antiqua"/>
          <w:b/>
          <w:bCs/>
          <w:color w:val="000000"/>
        </w:rPr>
        <w:t>21</w:t>
      </w:r>
      <w:r>
        <w:rPr>
          <w:rFonts w:ascii="Book Antiqua" w:eastAsia="Book Antiqua" w:hAnsi="Book Antiqua" w:cs="Book Antiqua"/>
          <w:color w:val="000000"/>
        </w:rPr>
        <w:t>: 234 [PMID: 28877748 DOI: 10.1186/s13054-017-1823-x]</w:t>
      </w:r>
    </w:p>
    <w:p w14:paraId="4BF76688" w14:textId="77777777" w:rsidR="00A77B3E" w:rsidRDefault="0006008C">
      <w:pPr>
        <w:spacing w:line="360" w:lineRule="auto"/>
        <w:jc w:val="both"/>
      </w:pPr>
      <w:r>
        <w:rPr>
          <w:rFonts w:ascii="Book Antiqua" w:eastAsia="Book Antiqua" w:hAnsi="Book Antiqua" w:cs="Book Antiqua"/>
          <w:color w:val="000000"/>
        </w:rPr>
        <w:lastRenderedPageBreak/>
        <w:t xml:space="preserve">31 </w:t>
      </w:r>
      <w:r>
        <w:rPr>
          <w:rFonts w:ascii="Book Antiqua" w:eastAsia="Book Antiqua" w:hAnsi="Book Antiqua" w:cs="Book Antiqua"/>
          <w:b/>
          <w:bCs/>
          <w:color w:val="000000"/>
        </w:rPr>
        <w:t>Burchill LJ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Velkoska</w:t>
      </w:r>
      <w:proofErr w:type="spellEnd"/>
      <w:r>
        <w:rPr>
          <w:rFonts w:ascii="Book Antiqua" w:eastAsia="Book Antiqua" w:hAnsi="Book Antiqua" w:cs="Book Antiqua"/>
          <w:color w:val="000000"/>
        </w:rPr>
        <w:t xml:space="preserve"> E, Dean RG, Griggs K, Patel SK, Burrell LM. Combination renin-angiotensin system blockade and angiotensin-converting enzyme 2 in experimental myocardial infarction: implications for future therapeutic directions. </w:t>
      </w:r>
      <w:r>
        <w:rPr>
          <w:rFonts w:ascii="Book Antiqua" w:eastAsia="Book Antiqua" w:hAnsi="Book Antiqua" w:cs="Book Antiqua"/>
          <w:i/>
          <w:iCs/>
          <w:color w:val="000000"/>
        </w:rPr>
        <w:t>Clin Sci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2012; </w:t>
      </w:r>
      <w:r>
        <w:rPr>
          <w:rFonts w:ascii="Book Antiqua" w:eastAsia="Book Antiqua" w:hAnsi="Book Antiqua" w:cs="Book Antiqua"/>
          <w:b/>
          <w:bCs/>
          <w:color w:val="000000"/>
        </w:rPr>
        <w:t>123</w:t>
      </w:r>
      <w:r>
        <w:rPr>
          <w:rFonts w:ascii="Book Antiqua" w:eastAsia="Book Antiqua" w:hAnsi="Book Antiqua" w:cs="Book Antiqua"/>
          <w:color w:val="000000"/>
        </w:rPr>
        <w:t>: 649-658 [PMID: 22715807 DOI: 10.1042/CS20120162]</w:t>
      </w:r>
    </w:p>
    <w:p w14:paraId="6D255F1F" w14:textId="77777777" w:rsidR="00A77B3E" w:rsidRDefault="0006008C">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Walters TE</w:t>
      </w:r>
      <w:r>
        <w:rPr>
          <w:rFonts w:ascii="Book Antiqua" w:eastAsia="Book Antiqua" w:hAnsi="Book Antiqua" w:cs="Book Antiqua"/>
          <w:color w:val="000000"/>
        </w:rPr>
        <w:t xml:space="preserve">, Kalman JM, Patel SK, Mearns M, </w:t>
      </w:r>
      <w:proofErr w:type="spellStart"/>
      <w:r>
        <w:rPr>
          <w:rFonts w:ascii="Book Antiqua" w:eastAsia="Book Antiqua" w:hAnsi="Book Antiqua" w:cs="Book Antiqua"/>
          <w:color w:val="000000"/>
        </w:rPr>
        <w:t>Velkoska</w:t>
      </w:r>
      <w:proofErr w:type="spellEnd"/>
      <w:r>
        <w:rPr>
          <w:rFonts w:ascii="Book Antiqua" w:eastAsia="Book Antiqua" w:hAnsi="Book Antiqua" w:cs="Book Antiqua"/>
          <w:color w:val="000000"/>
        </w:rPr>
        <w:t xml:space="preserve"> E, Burrell LM. Angiotensin converting enzyme 2 activity and human atrial fibrillation: increased plasma angiotensin converting enzyme 2 activity is associated with atrial fibrillation and more advanced left atrial structural </w:t>
      </w:r>
      <w:proofErr w:type="spellStart"/>
      <w:r>
        <w:rPr>
          <w:rFonts w:ascii="Book Antiqua" w:eastAsia="Book Antiqua" w:hAnsi="Book Antiqua" w:cs="Book Antiqua"/>
          <w:color w:val="000000"/>
        </w:rPr>
        <w:t>remodelling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Europace</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19</w:t>
      </w:r>
      <w:r>
        <w:rPr>
          <w:rFonts w:ascii="Book Antiqua" w:eastAsia="Book Antiqua" w:hAnsi="Book Antiqua" w:cs="Book Antiqua"/>
          <w:color w:val="000000"/>
        </w:rPr>
        <w:t>: 1280-1287 [PMID: 27738071 DOI: 10.1093/</w:t>
      </w:r>
      <w:proofErr w:type="spellStart"/>
      <w:r>
        <w:rPr>
          <w:rFonts w:ascii="Book Antiqua" w:eastAsia="Book Antiqua" w:hAnsi="Book Antiqua" w:cs="Book Antiqua"/>
          <w:color w:val="000000"/>
        </w:rPr>
        <w:t>europace</w:t>
      </w:r>
      <w:proofErr w:type="spellEnd"/>
      <w:r>
        <w:rPr>
          <w:rFonts w:ascii="Book Antiqua" w:eastAsia="Book Antiqua" w:hAnsi="Book Antiqua" w:cs="Book Antiqua"/>
          <w:color w:val="000000"/>
        </w:rPr>
        <w:t>/euw246]</w:t>
      </w:r>
    </w:p>
    <w:p w14:paraId="4DBF21CB" w14:textId="77777777" w:rsidR="00A77B3E" w:rsidRDefault="0006008C">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Ramchand</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Patel SK, Kearney LG, </w:t>
      </w:r>
      <w:proofErr w:type="spellStart"/>
      <w:r>
        <w:rPr>
          <w:rFonts w:ascii="Book Antiqua" w:eastAsia="Book Antiqua" w:hAnsi="Book Antiqua" w:cs="Book Antiqua"/>
          <w:color w:val="000000"/>
        </w:rPr>
        <w:t>Matalanis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Farouque</w:t>
      </w:r>
      <w:proofErr w:type="spellEnd"/>
      <w:r>
        <w:rPr>
          <w:rFonts w:ascii="Book Antiqua" w:eastAsia="Book Antiqua" w:hAnsi="Book Antiqua" w:cs="Book Antiqua"/>
          <w:color w:val="000000"/>
        </w:rPr>
        <w:t xml:space="preserve"> O, Srivastava PM, Burrell LM. Plasma ACE2 Activity Predicts Mortality in Aortic Stenosis and Is Associated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Severe Myocardial Fibrosis. </w:t>
      </w:r>
      <w:r>
        <w:rPr>
          <w:rFonts w:ascii="Book Antiqua" w:eastAsia="Book Antiqua" w:hAnsi="Book Antiqua" w:cs="Book Antiqua"/>
          <w:i/>
          <w:iCs/>
          <w:color w:val="000000"/>
        </w:rPr>
        <w:t>JACC Cardiovasc Imaging</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655-664 [PMID: 31607667 DOI: 10.1016/j.jcmg.2019.09.005]</w:t>
      </w:r>
    </w:p>
    <w:p w14:paraId="38805A90" w14:textId="77777777" w:rsidR="00A77B3E" w:rsidRDefault="0006008C">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Ramchand</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Patel SK, Srivastava PM, </w:t>
      </w:r>
      <w:proofErr w:type="spellStart"/>
      <w:r>
        <w:rPr>
          <w:rFonts w:ascii="Book Antiqua" w:eastAsia="Book Antiqua" w:hAnsi="Book Antiqua" w:cs="Book Antiqua"/>
          <w:color w:val="000000"/>
        </w:rPr>
        <w:t>Farouque</w:t>
      </w:r>
      <w:proofErr w:type="spellEnd"/>
      <w:r>
        <w:rPr>
          <w:rFonts w:ascii="Book Antiqua" w:eastAsia="Book Antiqua" w:hAnsi="Book Antiqua" w:cs="Book Antiqua"/>
          <w:color w:val="000000"/>
        </w:rPr>
        <w:t xml:space="preserve"> O, Burrell LM. Elevated plasma angiotensin converting enzyme 2 activity is an independent predictor of major adverse cardiac events in patients with obstructive coronary artery disease.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e0198144 [PMID: 29897923 DOI: 10.1371/journal.pone.0198144]</w:t>
      </w:r>
    </w:p>
    <w:p w14:paraId="2F1F1CC8" w14:textId="77777777" w:rsidR="00A77B3E" w:rsidRDefault="0006008C">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Epelman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Shrestha K, Troughton RW, Francis GS, Sen S, Klein AL, Tang WH. Soluble angiotensin-converting enzyme 2 in human heart failure: relation with myocardial function and clinical outcomes. </w:t>
      </w:r>
      <w:r>
        <w:rPr>
          <w:rFonts w:ascii="Book Antiqua" w:eastAsia="Book Antiqua" w:hAnsi="Book Antiqua" w:cs="Book Antiqua"/>
          <w:i/>
          <w:iCs/>
          <w:color w:val="000000"/>
        </w:rPr>
        <w:t>J Card Fail</w:t>
      </w:r>
      <w:r>
        <w:rPr>
          <w:rFonts w:ascii="Book Antiqua" w:eastAsia="Book Antiqua" w:hAnsi="Book Antiqua" w:cs="Book Antiqua"/>
          <w:color w:val="000000"/>
        </w:rPr>
        <w:t xml:space="preserve"> 2009; </w:t>
      </w:r>
      <w:r>
        <w:rPr>
          <w:rFonts w:ascii="Book Antiqua" w:eastAsia="Book Antiqua" w:hAnsi="Book Antiqua" w:cs="Book Antiqua"/>
          <w:b/>
          <w:bCs/>
          <w:color w:val="000000"/>
        </w:rPr>
        <w:t>15</w:t>
      </w:r>
      <w:r>
        <w:rPr>
          <w:rFonts w:ascii="Book Antiqua" w:eastAsia="Book Antiqua" w:hAnsi="Book Antiqua" w:cs="Book Antiqua"/>
          <w:color w:val="000000"/>
        </w:rPr>
        <w:t>: 565-571 [PMID: 19700132 DOI: 10.1016/j.cardfail.2009.01.014]</w:t>
      </w:r>
    </w:p>
    <w:p w14:paraId="579FEFA9" w14:textId="77777777" w:rsidR="00A77B3E" w:rsidRDefault="0006008C">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Imai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Kuba</w:t>
      </w:r>
      <w:proofErr w:type="spellEnd"/>
      <w:r>
        <w:rPr>
          <w:rFonts w:ascii="Book Antiqua" w:eastAsia="Book Antiqua" w:hAnsi="Book Antiqua" w:cs="Book Antiqua"/>
          <w:color w:val="000000"/>
        </w:rPr>
        <w:t xml:space="preserve"> K, Rao S, Huan Y, Guo F, Guan B, Yang P, </w:t>
      </w:r>
      <w:proofErr w:type="spellStart"/>
      <w:r>
        <w:rPr>
          <w:rFonts w:ascii="Book Antiqua" w:eastAsia="Book Antiqua" w:hAnsi="Book Antiqua" w:cs="Book Antiqua"/>
          <w:color w:val="000000"/>
        </w:rPr>
        <w:t>Sarao</w:t>
      </w:r>
      <w:proofErr w:type="spellEnd"/>
      <w:r>
        <w:rPr>
          <w:rFonts w:ascii="Book Antiqua" w:eastAsia="Book Antiqua" w:hAnsi="Book Antiqua" w:cs="Book Antiqua"/>
          <w:color w:val="000000"/>
        </w:rPr>
        <w:t xml:space="preserve"> R, Wada T, Leong-Poi H, </w:t>
      </w:r>
      <w:proofErr w:type="spellStart"/>
      <w:r>
        <w:rPr>
          <w:rFonts w:ascii="Book Antiqua" w:eastAsia="Book Antiqua" w:hAnsi="Book Antiqua" w:cs="Book Antiqua"/>
          <w:color w:val="000000"/>
        </w:rPr>
        <w:t>Crackower</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Fukamizu</w:t>
      </w:r>
      <w:proofErr w:type="spellEnd"/>
      <w:r>
        <w:rPr>
          <w:rFonts w:ascii="Book Antiqua" w:eastAsia="Book Antiqua" w:hAnsi="Book Antiqua" w:cs="Book Antiqua"/>
          <w:color w:val="000000"/>
        </w:rPr>
        <w:t xml:space="preserve"> A, Hui CC, Hein L, Uhlig S, Slutsky AS, Jiang C, </w:t>
      </w:r>
      <w:proofErr w:type="spellStart"/>
      <w:r>
        <w:rPr>
          <w:rFonts w:ascii="Book Antiqua" w:eastAsia="Book Antiqua" w:hAnsi="Book Antiqua" w:cs="Book Antiqua"/>
          <w:color w:val="000000"/>
        </w:rPr>
        <w:t>Penninger</w:t>
      </w:r>
      <w:proofErr w:type="spellEnd"/>
      <w:r>
        <w:rPr>
          <w:rFonts w:ascii="Book Antiqua" w:eastAsia="Book Antiqua" w:hAnsi="Book Antiqua" w:cs="Book Antiqua"/>
          <w:color w:val="000000"/>
        </w:rPr>
        <w:t xml:space="preserve"> JM. Angiotensin-converting enzyme 2 protects from severe acute lung failure.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2005; </w:t>
      </w:r>
      <w:r>
        <w:rPr>
          <w:rFonts w:ascii="Book Antiqua" w:eastAsia="Book Antiqua" w:hAnsi="Book Antiqua" w:cs="Book Antiqua"/>
          <w:b/>
          <w:bCs/>
          <w:color w:val="000000"/>
        </w:rPr>
        <w:t>436</w:t>
      </w:r>
      <w:r>
        <w:rPr>
          <w:rFonts w:ascii="Book Antiqua" w:eastAsia="Book Antiqua" w:hAnsi="Book Antiqua" w:cs="Book Antiqua"/>
          <w:color w:val="000000"/>
        </w:rPr>
        <w:t>: 112-116 [PMID: 16001071 DOI: 10.1038/nature03712]</w:t>
      </w:r>
    </w:p>
    <w:p w14:paraId="2DB9F96B" w14:textId="77777777" w:rsidR="00A77B3E" w:rsidRDefault="0006008C">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Klein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Gembardt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Supé</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Kaestle</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Nickles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Erfinanda</w:t>
      </w:r>
      <w:proofErr w:type="spellEnd"/>
      <w:r>
        <w:rPr>
          <w:rFonts w:ascii="Book Antiqua" w:eastAsia="Book Antiqua" w:hAnsi="Book Antiqua" w:cs="Book Antiqua"/>
          <w:color w:val="000000"/>
        </w:rPr>
        <w:t xml:space="preserve"> L, Lei X, Yin J, Wang L, Mertens M, </w:t>
      </w:r>
      <w:proofErr w:type="spellStart"/>
      <w:r>
        <w:rPr>
          <w:rFonts w:ascii="Book Antiqua" w:eastAsia="Book Antiqua" w:hAnsi="Book Antiqua" w:cs="Book Antiqua"/>
          <w:color w:val="000000"/>
        </w:rPr>
        <w:t>Szaszi</w:t>
      </w:r>
      <w:proofErr w:type="spellEnd"/>
      <w:r>
        <w:rPr>
          <w:rFonts w:ascii="Book Antiqua" w:eastAsia="Book Antiqua" w:hAnsi="Book Antiqua" w:cs="Book Antiqua"/>
          <w:color w:val="000000"/>
        </w:rPr>
        <w:t xml:space="preserve"> K, Walther T, </w:t>
      </w:r>
      <w:proofErr w:type="spellStart"/>
      <w:r>
        <w:rPr>
          <w:rFonts w:ascii="Book Antiqua" w:eastAsia="Book Antiqua" w:hAnsi="Book Antiqua" w:cs="Book Antiqua"/>
          <w:color w:val="000000"/>
        </w:rPr>
        <w:t>Kuebler</w:t>
      </w:r>
      <w:proofErr w:type="spellEnd"/>
      <w:r>
        <w:rPr>
          <w:rFonts w:ascii="Book Antiqua" w:eastAsia="Book Antiqua" w:hAnsi="Book Antiqua" w:cs="Book Antiqua"/>
          <w:color w:val="000000"/>
        </w:rPr>
        <w:t xml:space="preserve"> WM. Angiotensin-(1-7) protects from experimental acute lung injury.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41</w:t>
      </w:r>
      <w:r>
        <w:rPr>
          <w:rFonts w:ascii="Book Antiqua" w:eastAsia="Book Antiqua" w:hAnsi="Book Antiqua" w:cs="Book Antiqua"/>
          <w:color w:val="000000"/>
        </w:rPr>
        <w:t>: e334-e343 [PMID: 23949470 DOI: 10.1097/CCM.0b013e31828a6688]</w:t>
      </w:r>
    </w:p>
    <w:p w14:paraId="52A23B3D" w14:textId="77777777" w:rsidR="00A77B3E" w:rsidRDefault="0006008C">
      <w:pPr>
        <w:spacing w:line="360" w:lineRule="auto"/>
        <w:jc w:val="both"/>
      </w:pPr>
      <w:r>
        <w:rPr>
          <w:rFonts w:ascii="Book Antiqua" w:eastAsia="Book Antiqua" w:hAnsi="Book Antiqua" w:cs="Book Antiqua"/>
          <w:color w:val="000000"/>
        </w:rPr>
        <w:lastRenderedPageBreak/>
        <w:t xml:space="preserve">38 </w:t>
      </w:r>
      <w:r>
        <w:rPr>
          <w:rFonts w:ascii="Book Antiqua" w:eastAsia="Book Antiqua" w:hAnsi="Book Antiqua" w:cs="Book Antiqua"/>
          <w:b/>
          <w:bCs/>
          <w:color w:val="000000"/>
        </w:rPr>
        <w:t>Meng Y</w:t>
      </w:r>
      <w:r>
        <w:rPr>
          <w:rFonts w:ascii="Book Antiqua" w:eastAsia="Book Antiqua" w:hAnsi="Book Antiqua" w:cs="Book Antiqua"/>
          <w:color w:val="000000"/>
        </w:rPr>
        <w:t>, Yu CH, Li W, Li T, Luo W, Huang S, Wu PS, Cai SX, Li X. Angiotensin-converting enzyme 2/angiotensin-(1-7)/Mas axis protects against lung fibrosis by inhibiting the MAPK/NF-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pathway. </w:t>
      </w:r>
      <w:r>
        <w:rPr>
          <w:rFonts w:ascii="Book Antiqua" w:eastAsia="Book Antiqua" w:hAnsi="Book Antiqua" w:cs="Book Antiqua"/>
          <w:i/>
          <w:iCs/>
          <w:color w:val="000000"/>
        </w:rPr>
        <w:t>Am J Respir Cell Mol 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50</w:t>
      </w:r>
      <w:r>
        <w:rPr>
          <w:rFonts w:ascii="Book Antiqua" w:eastAsia="Book Antiqua" w:hAnsi="Book Antiqua" w:cs="Book Antiqua"/>
          <w:color w:val="000000"/>
        </w:rPr>
        <w:t>: 723-736 [PMID: 24168260 DOI: 10.1165/rcmb.2012-0451OC]</w:t>
      </w:r>
    </w:p>
    <w:p w14:paraId="34C763EF" w14:textId="77777777" w:rsidR="00A77B3E" w:rsidRDefault="0006008C">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Sodhi CP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Wohlford-Lenane</w:t>
      </w:r>
      <w:proofErr w:type="spellEnd"/>
      <w:r>
        <w:rPr>
          <w:rFonts w:ascii="Book Antiqua" w:eastAsia="Book Antiqua" w:hAnsi="Book Antiqua" w:cs="Book Antiqua"/>
          <w:color w:val="000000"/>
        </w:rPr>
        <w:t xml:space="preserve"> C, Yamaguchi Y, Prindle T, Fulton WB, Wang S, McCray PB Jr, Chappell M, </w:t>
      </w:r>
      <w:proofErr w:type="spellStart"/>
      <w:r>
        <w:rPr>
          <w:rFonts w:ascii="Book Antiqua" w:eastAsia="Book Antiqua" w:hAnsi="Book Antiqua" w:cs="Book Antiqua"/>
          <w:color w:val="000000"/>
        </w:rPr>
        <w:t>Hackam</w:t>
      </w:r>
      <w:proofErr w:type="spellEnd"/>
      <w:r>
        <w:rPr>
          <w:rFonts w:ascii="Book Antiqua" w:eastAsia="Book Antiqua" w:hAnsi="Book Antiqua" w:cs="Book Antiqua"/>
          <w:color w:val="000000"/>
        </w:rPr>
        <w:t xml:space="preserve"> DJ, Jia H. Attenuation of pulmonary ACE2 activity impairs inactivation of des-Arg</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bradykinin/BKB1R axis and facilitates LPS-induced neutrophil infiltration.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Lung Cell Mol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314</w:t>
      </w:r>
      <w:r>
        <w:rPr>
          <w:rFonts w:ascii="Book Antiqua" w:eastAsia="Book Antiqua" w:hAnsi="Book Antiqua" w:cs="Book Antiqua"/>
          <w:color w:val="000000"/>
        </w:rPr>
        <w:t>: L17-L31 [PMID: 28935640 DOI: 10.1152/ajplung.00498.2016]</w:t>
      </w:r>
    </w:p>
    <w:p w14:paraId="60519A52" w14:textId="77777777" w:rsidR="00A77B3E" w:rsidRDefault="0006008C">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Tan WSD</w:t>
      </w:r>
      <w:r>
        <w:rPr>
          <w:rFonts w:ascii="Book Antiqua" w:eastAsia="Book Antiqua" w:hAnsi="Book Antiqua" w:cs="Book Antiqua"/>
          <w:color w:val="000000"/>
        </w:rPr>
        <w:t xml:space="preserve">, Liao W, Zhou S, Mei D, Wong WF. Targeting the renin-angiotensin system as novel therapeutic strategy for pulmonary diseases.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40</w:t>
      </w:r>
      <w:r>
        <w:rPr>
          <w:rFonts w:ascii="Book Antiqua" w:eastAsia="Book Antiqua" w:hAnsi="Book Antiqua" w:cs="Book Antiqua"/>
          <w:color w:val="000000"/>
        </w:rPr>
        <w:t>: 9-17 [PMID: 29288933 DOI: 10.1016/j.coph.2017.12.002]</w:t>
      </w:r>
    </w:p>
    <w:p w14:paraId="359A151B" w14:textId="77777777" w:rsidR="00A77B3E" w:rsidRDefault="0006008C">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Sanchis-Gomar</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Lavie</w:t>
      </w:r>
      <w:proofErr w:type="spellEnd"/>
      <w:r>
        <w:rPr>
          <w:rFonts w:ascii="Book Antiqua" w:eastAsia="Book Antiqua" w:hAnsi="Book Antiqua" w:cs="Book Antiqua"/>
          <w:color w:val="000000"/>
        </w:rPr>
        <w:t xml:space="preserve"> CJ, Perez-</w:t>
      </w:r>
      <w:proofErr w:type="spellStart"/>
      <w:r>
        <w:rPr>
          <w:rFonts w:ascii="Book Antiqua" w:eastAsia="Book Antiqua" w:hAnsi="Book Antiqua" w:cs="Book Antiqua"/>
          <w:color w:val="000000"/>
        </w:rPr>
        <w:t>Quilis</w:t>
      </w:r>
      <w:proofErr w:type="spellEnd"/>
      <w:r>
        <w:rPr>
          <w:rFonts w:ascii="Book Antiqua" w:eastAsia="Book Antiqua" w:hAnsi="Book Antiqua" w:cs="Book Antiqua"/>
          <w:color w:val="000000"/>
        </w:rPr>
        <w:t xml:space="preserve"> C, Henry BM, Lippi G. Angiotensin-Converting Enzyme 2 and Antihypertensives (Angiotensin Receptor Blockers and Angiotensin-Converting Enzyme Inhibitors) in Coronavirus Disease 2019. </w:t>
      </w:r>
      <w:r>
        <w:rPr>
          <w:rFonts w:ascii="Book Antiqua" w:eastAsia="Book Antiqua" w:hAnsi="Book Antiqua" w:cs="Book Antiqua"/>
          <w:i/>
          <w:iCs/>
          <w:color w:val="000000"/>
        </w:rPr>
        <w:t>Mayo Clin Proc</w:t>
      </w:r>
      <w:r>
        <w:rPr>
          <w:rFonts w:ascii="Book Antiqua" w:eastAsia="Book Antiqua" w:hAnsi="Book Antiqua" w:cs="Book Antiqua"/>
          <w:color w:val="000000"/>
        </w:rPr>
        <w:t xml:space="preserve"> 2020; </w:t>
      </w:r>
      <w:r>
        <w:rPr>
          <w:rFonts w:ascii="Book Antiqua" w:eastAsia="Book Antiqua" w:hAnsi="Book Antiqua" w:cs="Book Antiqua"/>
          <w:b/>
          <w:bCs/>
          <w:color w:val="000000"/>
        </w:rPr>
        <w:t>95</w:t>
      </w:r>
      <w:r>
        <w:rPr>
          <w:rFonts w:ascii="Book Antiqua" w:eastAsia="Book Antiqua" w:hAnsi="Book Antiqua" w:cs="Book Antiqua"/>
          <w:color w:val="000000"/>
        </w:rPr>
        <w:t>: 1222-1230 [PMID: 32376099 DOI: 10.1016/j.mayocp.2020.03.026]</w:t>
      </w:r>
    </w:p>
    <w:p w14:paraId="73287410" w14:textId="77777777" w:rsidR="00A77B3E" w:rsidRDefault="0006008C">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Huang Z</w:t>
      </w:r>
      <w:r>
        <w:rPr>
          <w:rFonts w:ascii="Book Antiqua" w:eastAsia="Book Antiqua" w:hAnsi="Book Antiqua" w:cs="Book Antiqua"/>
          <w:color w:val="000000"/>
        </w:rPr>
        <w:t xml:space="preserve">, Cao J, Yao Y,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X, Luo Z,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Y, Zhu C, Song Y, Wang Y, Zou Y, Qian J, Yu K, Gong H, Ge J. The effect of RAS blockers on the clinical characteristics of COVID-19 patients with hypertension.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430 [PMID: 32395474 DOI: 10.21037/atm.2020.03.229]</w:t>
      </w:r>
    </w:p>
    <w:p w14:paraId="71F9800C" w14:textId="77777777" w:rsidR="00A77B3E" w:rsidRDefault="0006008C">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Zhang P</w:t>
      </w:r>
      <w:r>
        <w:rPr>
          <w:rFonts w:ascii="Book Antiqua" w:eastAsia="Book Antiqua" w:hAnsi="Book Antiqua" w:cs="Book Antiqua"/>
          <w:color w:val="000000"/>
        </w:rPr>
        <w:t xml:space="preserve">, Zhu L, Cai J, Lei F, Qin JJ,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 Liu YM, Zhao YC, Huang X, Lin L, Xia M, Chen MM, Cheng X, Zhang X, Guo D, Peng Y, Ji YX, Chen J, She ZG, Wang Y, Xu Q, Tan R, Wang H, Lin J, Luo P, Fu S, Cai H, Ye P, Xiao B, Mao W, Liu L, Yan Y, Liu M, Chen M, Zhang XJ, Wang X, </w:t>
      </w:r>
      <w:proofErr w:type="spellStart"/>
      <w:r>
        <w:rPr>
          <w:rFonts w:ascii="Book Antiqua" w:eastAsia="Book Antiqua" w:hAnsi="Book Antiqua" w:cs="Book Antiqua"/>
          <w:color w:val="000000"/>
        </w:rPr>
        <w:t>Touyz</w:t>
      </w:r>
      <w:proofErr w:type="spellEnd"/>
      <w:r>
        <w:rPr>
          <w:rFonts w:ascii="Book Antiqua" w:eastAsia="Book Antiqua" w:hAnsi="Book Antiqua" w:cs="Book Antiqua"/>
          <w:color w:val="000000"/>
        </w:rPr>
        <w:t xml:space="preserve"> RM, Xia J, Zhang BH, Huang X, Yuan Y, Loomba R, Liu PP, Li H. Association of Inpatient Use of Angiotensin-Converting Enzyme Inhibitors and Angiotensin II Receptor Blockers With Mortality Among Patients With Hypertension Hospitalized With COVID-19.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126</w:t>
      </w:r>
      <w:r>
        <w:rPr>
          <w:rFonts w:ascii="Book Antiqua" w:eastAsia="Book Antiqua" w:hAnsi="Book Antiqua" w:cs="Book Antiqua"/>
          <w:color w:val="000000"/>
        </w:rPr>
        <w:t>: 1671-1681 [PMID: 32302265 DOI: 10.1161/CIRCRESAHA.120.317134]</w:t>
      </w:r>
    </w:p>
    <w:p w14:paraId="0BB23E7B" w14:textId="77777777" w:rsidR="00A77B3E" w:rsidRDefault="0006008C">
      <w:pPr>
        <w:spacing w:line="360" w:lineRule="auto"/>
        <w:jc w:val="both"/>
      </w:pPr>
      <w:r>
        <w:rPr>
          <w:rFonts w:ascii="Book Antiqua" w:eastAsia="Book Antiqua" w:hAnsi="Book Antiqua" w:cs="Book Antiqua"/>
          <w:color w:val="000000"/>
        </w:rPr>
        <w:lastRenderedPageBreak/>
        <w:t xml:space="preserve">44 </w:t>
      </w:r>
      <w:proofErr w:type="spellStart"/>
      <w:r>
        <w:rPr>
          <w:rFonts w:ascii="Book Antiqua" w:eastAsia="Book Antiqua" w:hAnsi="Book Antiqua" w:cs="Book Antiqua"/>
          <w:b/>
          <w:bCs/>
          <w:color w:val="000000"/>
        </w:rPr>
        <w:t>Vaduganathan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Vardeny</w:t>
      </w:r>
      <w:proofErr w:type="spellEnd"/>
      <w:r>
        <w:rPr>
          <w:rFonts w:ascii="Book Antiqua" w:eastAsia="Book Antiqua" w:hAnsi="Book Antiqua" w:cs="Book Antiqua"/>
          <w:color w:val="000000"/>
        </w:rPr>
        <w:t xml:space="preserve"> O, Michel T, McMurray JJV, Pfeffer MA, Solomon SD. Renin-Angiotensin-Aldosterone System Inhibitors in Patients with Covid-19.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1653-1659 [PMID: 32227760 DOI: 10.1056/NEJMsr2005760]</w:t>
      </w:r>
    </w:p>
    <w:p w14:paraId="50139A5F" w14:textId="77777777" w:rsidR="00A77B3E" w:rsidRDefault="0006008C">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Monteil</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Kwon H, Prado P, </w:t>
      </w:r>
      <w:proofErr w:type="spellStart"/>
      <w:r>
        <w:rPr>
          <w:rFonts w:ascii="Book Antiqua" w:eastAsia="Book Antiqua" w:hAnsi="Book Antiqua" w:cs="Book Antiqua"/>
          <w:color w:val="000000"/>
        </w:rPr>
        <w:t>Hagelkrüys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Wimmer</w:t>
      </w:r>
      <w:proofErr w:type="spellEnd"/>
      <w:r>
        <w:rPr>
          <w:rFonts w:ascii="Book Antiqua" w:eastAsia="Book Antiqua" w:hAnsi="Book Antiqua" w:cs="Book Antiqua"/>
          <w:color w:val="000000"/>
        </w:rPr>
        <w:t xml:space="preserve"> RA, Stahl M, </w:t>
      </w:r>
      <w:proofErr w:type="spellStart"/>
      <w:r>
        <w:rPr>
          <w:rFonts w:ascii="Book Antiqua" w:eastAsia="Book Antiqua" w:hAnsi="Book Antiqua" w:cs="Book Antiqua"/>
          <w:color w:val="000000"/>
        </w:rPr>
        <w:t>Leopoldi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Garreta</w:t>
      </w:r>
      <w:proofErr w:type="spellEnd"/>
      <w:r>
        <w:rPr>
          <w:rFonts w:ascii="Book Antiqua" w:eastAsia="Book Antiqua" w:hAnsi="Book Antiqua" w:cs="Book Antiqua"/>
          <w:color w:val="000000"/>
        </w:rPr>
        <w:t xml:space="preserve"> E, Hurtado Del </w:t>
      </w:r>
      <w:proofErr w:type="spellStart"/>
      <w:r>
        <w:rPr>
          <w:rFonts w:ascii="Book Antiqua" w:eastAsia="Book Antiqua" w:hAnsi="Book Antiqua" w:cs="Book Antiqua"/>
          <w:color w:val="000000"/>
        </w:rPr>
        <w:t>Pozo</w:t>
      </w:r>
      <w:proofErr w:type="spellEnd"/>
      <w:r>
        <w:rPr>
          <w:rFonts w:ascii="Book Antiqua" w:eastAsia="Book Antiqua" w:hAnsi="Book Antiqua" w:cs="Book Antiqua"/>
          <w:color w:val="000000"/>
        </w:rPr>
        <w:t xml:space="preserve"> C, Prosper F, Romero JP, </w:t>
      </w:r>
      <w:proofErr w:type="spellStart"/>
      <w:r>
        <w:rPr>
          <w:rFonts w:ascii="Book Antiqua" w:eastAsia="Book Antiqua" w:hAnsi="Book Antiqua" w:cs="Book Antiqua"/>
          <w:color w:val="000000"/>
        </w:rPr>
        <w:t>Wirnsberger</w:t>
      </w:r>
      <w:proofErr w:type="spellEnd"/>
      <w:r>
        <w:rPr>
          <w:rFonts w:ascii="Book Antiqua" w:eastAsia="Book Antiqua" w:hAnsi="Book Antiqua" w:cs="Book Antiqua"/>
          <w:color w:val="000000"/>
        </w:rPr>
        <w:t xml:space="preserve"> G, Zhang H, Slutsky AS, Conder R, Montserrat N, </w:t>
      </w:r>
      <w:proofErr w:type="spellStart"/>
      <w:r>
        <w:rPr>
          <w:rFonts w:ascii="Book Antiqua" w:eastAsia="Book Antiqua" w:hAnsi="Book Antiqua" w:cs="Book Antiqua"/>
          <w:color w:val="000000"/>
        </w:rPr>
        <w:t>Mirazimi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Penninger</w:t>
      </w:r>
      <w:proofErr w:type="spellEnd"/>
      <w:r>
        <w:rPr>
          <w:rFonts w:ascii="Book Antiqua" w:eastAsia="Book Antiqua" w:hAnsi="Book Antiqua" w:cs="Book Antiqua"/>
          <w:color w:val="000000"/>
        </w:rPr>
        <w:t xml:space="preserve"> JM. Inhibition of SARS-CoV-2 Infections in Engineered Human Tissues Using Clinical-Grade Soluble Human ACE2. </w:t>
      </w:r>
      <w:r>
        <w:rPr>
          <w:rFonts w:ascii="Book Antiqua" w:eastAsia="Book Antiqua" w:hAnsi="Book Antiqua" w:cs="Book Antiqua"/>
          <w:i/>
          <w:iCs/>
          <w:color w:val="000000"/>
        </w:rPr>
        <w:t>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181</w:t>
      </w:r>
      <w:r>
        <w:rPr>
          <w:rFonts w:ascii="Book Antiqua" w:eastAsia="Book Antiqua" w:hAnsi="Book Antiqua" w:cs="Book Antiqua"/>
          <w:color w:val="000000"/>
        </w:rPr>
        <w:t>: 905-913.e7 [PMID: 32333836 DOI: 10.1016/j.cell.2020.04.004]</w:t>
      </w:r>
    </w:p>
    <w:p w14:paraId="1B16165D" w14:textId="0CCD2003" w:rsidR="00A77B3E" w:rsidRDefault="0006008C">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Mehra</w:t>
      </w:r>
      <w:proofErr w:type="spellEnd"/>
      <w:r>
        <w:rPr>
          <w:rFonts w:ascii="Book Antiqua" w:eastAsia="Book Antiqua" w:hAnsi="Book Antiqua" w:cs="Book Antiqua"/>
          <w:b/>
          <w:bCs/>
          <w:color w:val="000000"/>
        </w:rPr>
        <w:t xml:space="preserve"> MR</w:t>
      </w:r>
      <w:r w:rsidRPr="005D4BD6">
        <w:rPr>
          <w:rFonts w:ascii="Book Antiqua" w:eastAsia="Book Antiqua" w:hAnsi="Book Antiqua" w:cs="Book Antiqua"/>
          <w:color w:val="000000"/>
        </w:rPr>
        <w:t xml:space="preserve">, </w:t>
      </w:r>
      <w:r w:rsidR="005D4BD6" w:rsidRPr="005D4BD6">
        <w:rPr>
          <w:rFonts w:ascii="Book Antiqua" w:eastAsia="Book Antiqua" w:hAnsi="Book Antiqua" w:cs="Book Antiqua"/>
          <w:color w:val="000000"/>
        </w:rPr>
        <w:t xml:space="preserve">Desai SS, </w:t>
      </w:r>
      <w:proofErr w:type="spellStart"/>
      <w:r w:rsidR="005D4BD6" w:rsidRPr="005D4BD6">
        <w:rPr>
          <w:rFonts w:ascii="Book Antiqua" w:eastAsia="Book Antiqua" w:hAnsi="Book Antiqua" w:cs="Book Antiqua"/>
          <w:color w:val="000000"/>
        </w:rPr>
        <w:t>Kuy</w:t>
      </w:r>
      <w:proofErr w:type="spellEnd"/>
      <w:r w:rsidR="005D4BD6" w:rsidRPr="005D4BD6">
        <w:rPr>
          <w:rFonts w:ascii="Book Antiqua" w:eastAsia="Book Antiqua" w:hAnsi="Book Antiqua" w:cs="Book Antiqua"/>
          <w:color w:val="000000"/>
        </w:rPr>
        <w:t xml:space="preserve"> S, Henry TD, Patel AN. Retraction: Cardiovascular Disease, Drug Therapy, and Mortality in Covid-19. N </w:t>
      </w:r>
      <w:proofErr w:type="spellStart"/>
      <w:r w:rsidR="005D4BD6" w:rsidRPr="005D4BD6">
        <w:rPr>
          <w:rFonts w:ascii="Book Antiqua" w:eastAsia="Book Antiqua" w:hAnsi="Book Antiqua" w:cs="Book Antiqua"/>
          <w:color w:val="000000"/>
        </w:rPr>
        <w:t>Engl</w:t>
      </w:r>
      <w:proofErr w:type="spellEnd"/>
      <w:r w:rsidR="005D4BD6" w:rsidRPr="005D4BD6">
        <w:rPr>
          <w:rFonts w:ascii="Book Antiqua" w:eastAsia="Book Antiqua" w:hAnsi="Book Antiqua" w:cs="Book Antiqua"/>
          <w:color w:val="000000"/>
        </w:rPr>
        <w:t xml:space="preserve"> J Med. DOI: 10.1056/NEJMoa2007621. </w:t>
      </w:r>
      <w:r w:rsidR="005D4BD6" w:rsidRPr="005D4BD6">
        <w:rPr>
          <w:rFonts w:ascii="Book Antiqua" w:eastAsia="Book Antiqua" w:hAnsi="Book Antiqua" w:cs="Book Antiqua"/>
          <w:i/>
          <w:iCs/>
          <w:color w:val="000000"/>
        </w:rPr>
        <w:t xml:space="preserve">N </w:t>
      </w:r>
      <w:proofErr w:type="spellStart"/>
      <w:r w:rsidR="005D4BD6" w:rsidRPr="005D4BD6">
        <w:rPr>
          <w:rFonts w:ascii="Book Antiqua" w:eastAsia="Book Antiqua" w:hAnsi="Book Antiqua" w:cs="Book Antiqua"/>
          <w:i/>
          <w:iCs/>
          <w:color w:val="000000"/>
        </w:rPr>
        <w:t>Engl</w:t>
      </w:r>
      <w:proofErr w:type="spellEnd"/>
      <w:r w:rsidR="005D4BD6" w:rsidRPr="005D4BD6">
        <w:rPr>
          <w:rFonts w:ascii="Book Antiqua" w:eastAsia="Book Antiqua" w:hAnsi="Book Antiqua" w:cs="Book Antiqua"/>
          <w:i/>
          <w:iCs/>
          <w:color w:val="000000"/>
        </w:rPr>
        <w:t xml:space="preserve"> J Med</w:t>
      </w:r>
      <w:r w:rsidR="005D4BD6" w:rsidRPr="005D4BD6">
        <w:rPr>
          <w:rFonts w:ascii="Book Antiqua" w:eastAsia="Book Antiqua" w:hAnsi="Book Antiqua" w:cs="Book Antiqua"/>
          <w:color w:val="000000"/>
        </w:rPr>
        <w:t xml:space="preserve"> 2020; </w:t>
      </w:r>
      <w:r w:rsidR="005D4BD6" w:rsidRPr="005D4BD6">
        <w:rPr>
          <w:rFonts w:ascii="Book Antiqua" w:eastAsia="Book Antiqua" w:hAnsi="Book Antiqua" w:cs="Book Antiqua"/>
          <w:b/>
          <w:bCs/>
          <w:color w:val="000000"/>
        </w:rPr>
        <w:t>382</w:t>
      </w:r>
      <w:r w:rsidR="005D4BD6" w:rsidRPr="005D4BD6">
        <w:rPr>
          <w:rFonts w:ascii="Book Antiqua" w:eastAsia="Book Antiqua" w:hAnsi="Book Antiqua" w:cs="Book Antiqua"/>
          <w:color w:val="000000"/>
        </w:rPr>
        <w:t xml:space="preserve">: 2582 [PMID: 32501665 DOI: </w:t>
      </w:r>
      <w:r w:rsidR="00FB38CA" w:rsidRPr="00FB38CA">
        <w:rPr>
          <w:rFonts w:ascii="Book Antiqua" w:eastAsia="Book Antiqua" w:hAnsi="Book Antiqua" w:cs="Book Antiqua"/>
          <w:color w:val="000000"/>
        </w:rPr>
        <w:t>10.1056/NEJMc2021225</w:t>
      </w:r>
      <w:r w:rsidR="005D4BD6" w:rsidRPr="005D4BD6">
        <w:rPr>
          <w:rFonts w:ascii="Book Antiqua" w:eastAsia="Book Antiqua" w:hAnsi="Book Antiqua" w:cs="Book Antiqua"/>
          <w:color w:val="000000"/>
        </w:rPr>
        <w:t>]</w:t>
      </w:r>
    </w:p>
    <w:p w14:paraId="3964BE2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8E0E717" w14:textId="77777777" w:rsidR="00A77B3E" w:rsidRDefault="0006008C">
      <w:pPr>
        <w:spacing w:line="360" w:lineRule="auto"/>
        <w:jc w:val="both"/>
      </w:pPr>
      <w:r>
        <w:rPr>
          <w:rFonts w:ascii="Book Antiqua" w:eastAsia="Book Antiqua" w:hAnsi="Book Antiqua" w:cs="Book Antiqua"/>
          <w:b/>
          <w:color w:val="000000"/>
        </w:rPr>
        <w:lastRenderedPageBreak/>
        <w:t>Footnotes</w:t>
      </w:r>
    </w:p>
    <w:p w14:paraId="170E4B47" w14:textId="49233326" w:rsidR="00A77B3E" w:rsidRDefault="0006008C">
      <w:pPr>
        <w:spacing w:line="360" w:lineRule="auto"/>
        <w:jc w:val="both"/>
      </w:pPr>
      <w:r>
        <w:rPr>
          <w:rFonts w:ascii="Book Antiqua" w:eastAsia="Book Antiqua" w:hAnsi="Book Antiqua" w:cs="Book Antiqua"/>
          <w:b/>
          <w:bCs/>
          <w:color w:val="000000"/>
          <w:szCs w:val="21"/>
        </w:rPr>
        <w:t xml:space="preserve">Institutional review board statement: </w:t>
      </w:r>
      <w:r>
        <w:rPr>
          <w:rFonts w:ascii="Book Antiqua" w:eastAsia="Book Antiqua" w:hAnsi="Book Antiqua" w:cs="Book Antiqua"/>
          <w:color w:val="000000"/>
        </w:rPr>
        <w:t>This study was approved by Institutional Review Board of Peking University Third Hospital, China (</w:t>
      </w:r>
      <w:r w:rsidR="0028234D">
        <w:rPr>
          <w:rFonts w:ascii="Book Antiqua" w:eastAsia="Book Antiqua" w:hAnsi="Book Antiqua" w:cs="Book Antiqua"/>
          <w:color w:val="000000"/>
        </w:rPr>
        <w:t xml:space="preserve">No. </w:t>
      </w:r>
      <w:r>
        <w:rPr>
          <w:rFonts w:ascii="Book Antiqua" w:eastAsia="Book Antiqua" w:hAnsi="Book Antiqua" w:cs="Book Antiqua"/>
          <w:color w:val="000000"/>
        </w:rPr>
        <w:t>IRB00006761-M2020060)</w:t>
      </w:r>
      <w:r w:rsidR="0028234D">
        <w:rPr>
          <w:rFonts w:ascii="Book Antiqua" w:eastAsia="Book Antiqua" w:hAnsi="Book Antiqua" w:cs="Book Antiqua"/>
          <w:color w:val="000000"/>
        </w:rPr>
        <w:t>.</w:t>
      </w:r>
    </w:p>
    <w:p w14:paraId="1A6AA82E" w14:textId="77777777" w:rsidR="00A77B3E" w:rsidRDefault="00A77B3E">
      <w:pPr>
        <w:spacing w:line="360" w:lineRule="auto"/>
        <w:jc w:val="both"/>
      </w:pPr>
    </w:p>
    <w:p w14:paraId="08C2A7D5" w14:textId="506B786A" w:rsidR="00A77B3E" w:rsidRDefault="0006008C">
      <w:pPr>
        <w:spacing w:line="360" w:lineRule="auto"/>
        <w:jc w:val="both"/>
      </w:pPr>
      <w:r>
        <w:rPr>
          <w:rFonts w:ascii="Book Antiqua" w:eastAsia="Book Antiqua" w:hAnsi="Book Antiqua" w:cs="Book Antiqua"/>
          <w:b/>
          <w:bCs/>
          <w:color w:val="000000"/>
          <w:szCs w:val="21"/>
        </w:rPr>
        <w:t>Informed consent statement:</w:t>
      </w:r>
      <w:r w:rsidR="00BD16A0">
        <w:rPr>
          <w:rFonts w:ascii="Book Antiqua" w:eastAsia="Book Antiqua" w:hAnsi="Book Antiqua" w:cs="Book Antiqua"/>
          <w:b/>
          <w:bCs/>
          <w:color w:val="000000"/>
          <w:szCs w:val="21"/>
        </w:rPr>
        <w:t xml:space="preserve"> </w:t>
      </w:r>
      <w:r>
        <w:rPr>
          <w:rFonts w:ascii="Book Antiqua" w:eastAsia="Book Antiqua" w:hAnsi="Book Antiqua" w:cs="Book Antiqua"/>
          <w:color w:val="000000"/>
        </w:rPr>
        <w:t>The study was approved by Institutional Review Board of Peking University Third Hospital and got waiver of written informed consent.</w:t>
      </w:r>
    </w:p>
    <w:p w14:paraId="2EAD55EB" w14:textId="77777777" w:rsidR="00A77B3E" w:rsidRDefault="00A77B3E">
      <w:pPr>
        <w:spacing w:line="360" w:lineRule="auto"/>
        <w:jc w:val="both"/>
      </w:pPr>
    </w:p>
    <w:p w14:paraId="4AC5F369" w14:textId="77777777" w:rsidR="00A77B3E" w:rsidRDefault="0006008C">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that there is no conflict of interest.</w:t>
      </w:r>
    </w:p>
    <w:p w14:paraId="2717D139" w14:textId="77777777" w:rsidR="00A77B3E" w:rsidRDefault="00A77B3E">
      <w:pPr>
        <w:spacing w:line="360" w:lineRule="auto"/>
        <w:jc w:val="both"/>
      </w:pPr>
    </w:p>
    <w:p w14:paraId="57C23586" w14:textId="77777777" w:rsidR="00A77B3E" w:rsidRDefault="0006008C">
      <w:pPr>
        <w:spacing w:line="360" w:lineRule="auto"/>
        <w:jc w:val="both"/>
      </w:pPr>
      <w:r>
        <w:rPr>
          <w:rFonts w:ascii="Book Antiqua" w:eastAsia="Book Antiqua" w:hAnsi="Book Antiqua" w:cs="Book Antiqua"/>
          <w:b/>
          <w:bCs/>
          <w:color w:val="000000"/>
          <w:szCs w:val="21"/>
        </w:rPr>
        <w:t xml:space="preserve">Data sharing statement: </w:t>
      </w:r>
      <w:r>
        <w:rPr>
          <w:rFonts w:ascii="Book Antiqua" w:eastAsia="Book Antiqua" w:hAnsi="Book Antiqua" w:cs="Book Antiqua"/>
          <w:color w:val="000000"/>
        </w:rPr>
        <w:t>The data used to support the findings of this study are available from the corresponding author upon request.</w:t>
      </w:r>
    </w:p>
    <w:p w14:paraId="508C29E6" w14:textId="77777777" w:rsidR="00A77B3E" w:rsidRDefault="00A77B3E">
      <w:pPr>
        <w:spacing w:line="360" w:lineRule="auto"/>
        <w:jc w:val="both"/>
      </w:pPr>
    </w:p>
    <w:p w14:paraId="2C303CB0" w14:textId="2949848B" w:rsidR="00A77B3E" w:rsidRDefault="0006008C">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shd w:val="clear" w:color="auto" w:fill="FFFFFF"/>
        </w:rPr>
        <w:t>The authors have read the STROBE Statement</w:t>
      </w:r>
      <w:r w:rsidR="00636FFC">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checklist of items, and the manuscript was prepared and revised according to the STROBE Statement</w:t>
      </w:r>
      <w:r w:rsidR="00636FFC">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checklist of items.</w:t>
      </w:r>
    </w:p>
    <w:p w14:paraId="51950780" w14:textId="77777777" w:rsidR="00A77B3E" w:rsidRDefault="00A77B3E">
      <w:pPr>
        <w:spacing w:line="360" w:lineRule="auto"/>
        <w:jc w:val="both"/>
      </w:pPr>
    </w:p>
    <w:p w14:paraId="5D4D91FD" w14:textId="77777777" w:rsidR="00A77B3E" w:rsidRDefault="0006008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3E6849C" w14:textId="77777777" w:rsidR="00A77B3E" w:rsidRDefault="00A77B3E">
      <w:pPr>
        <w:spacing w:line="360" w:lineRule="auto"/>
        <w:jc w:val="both"/>
      </w:pPr>
    </w:p>
    <w:p w14:paraId="3D7A0527" w14:textId="419E3272" w:rsidR="00A77B3E" w:rsidRDefault="0006008C">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w:t>
      </w:r>
      <w:r w:rsidR="001B162E">
        <w:rPr>
          <w:rFonts w:ascii="Book Antiqua" w:eastAsia="Book Antiqua" w:hAnsi="Book Antiqua" w:cs="Book Antiqua"/>
          <w:color w:val="000000"/>
        </w:rPr>
        <w:t xml:space="preserve"> m</w:t>
      </w:r>
      <w:r>
        <w:rPr>
          <w:rFonts w:ascii="Book Antiqua" w:eastAsia="Book Antiqua" w:hAnsi="Book Antiqua" w:cs="Book Antiqua"/>
          <w:color w:val="000000"/>
        </w:rPr>
        <w:t>anuscript</w:t>
      </w:r>
    </w:p>
    <w:p w14:paraId="0D2470A7" w14:textId="77777777" w:rsidR="00A77B3E" w:rsidRDefault="00A77B3E">
      <w:pPr>
        <w:spacing w:line="360" w:lineRule="auto"/>
        <w:jc w:val="both"/>
      </w:pPr>
    </w:p>
    <w:p w14:paraId="4A027515" w14:textId="77777777" w:rsidR="00A77B3E" w:rsidRDefault="0006008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9, 2020</w:t>
      </w:r>
    </w:p>
    <w:p w14:paraId="5B528C3B" w14:textId="77777777" w:rsidR="00A77B3E" w:rsidRDefault="0006008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3, 2020</w:t>
      </w:r>
    </w:p>
    <w:p w14:paraId="08DA98F7" w14:textId="77777777" w:rsidR="00A77B3E" w:rsidRDefault="0006008C">
      <w:pPr>
        <w:spacing w:line="360" w:lineRule="auto"/>
        <w:jc w:val="both"/>
      </w:pPr>
      <w:r>
        <w:rPr>
          <w:rFonts w:ascii="Book Antiqua" w:eastAsia="Book Antiqua" w:hAnsi="Book Antiqua" w:cs="Book Antiqua"/>
          <w:b/>
          <w:color w:val="000000"/>
        </w:rPr>
        <w:t xml:space="preserve">Article in press: </w:t>
      </w:r>
    </w:p>
    <w:p w14:paraId="452AF3ED" w14:textId="77777777" w:rsidR="00A77B3E" w:rsidRDefault="00A77B3E">
      <w:pPr>
        <w:spacing w:line="360" w:lineRule="auto"/>
        <w:jc w:val="both"/>
      </w:pPr>
    </w:p>
    <w:p w14:paraId="1BDCADC8" w14:textId="046E9AFF" w:rsidR="00A77B3E" w:rsidRDefault="0006008C">
      <w:pPr>
        <w:spacing w:line="360" w:lineRule="auto"/>
        <w:jc w:val="both"/>
      </w:pPr>
      <w:r>
        <w:rPr>
          <w:rFonts w:ascii="Book Antiqua" w:eastAsia="Book Antiqua" w:hAnsi="Book Antiqua" w:cs="Book Antiqua"/>
          <w:b/>
          <w:color w:val="000000"/>
        </w:rPr>
        <w:lastRenderedPageBreak/>
        <w:t xml:space="preserve">Specialty type: </w:t>
      </w:r>
      <w:r w:rsidR="001B162E" w:rsidRPr="00E700C2">
        <w:rPr>
          <w:rFonts w:ascii="Book Antiqua" w:eastAsia="微软雅黑" w:hAnsi="Book Antiqua" w:cs="宋体"/>
        </w:rPr>
        <w:t>Medicine, research and experimental</w:t>
      </w:r>
    </w:p>
    <w:p w14:paraId="7C038D98" w14:textId="77777777" w:rsidR="00A77B3E" w:rsidRDefault="0006008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F5C0C69" w14:textId="77777777" w:rsidR="00A77B3E" w:rsidRDefault="0006008C">
      <w:pPr>
        <w:spacing w:line="360" w:lineRule="auto"/>
        <w:jc w:val="both"/>
      </w:pPr>
      <w:r>
        <w:rPr>
          <w:rFonts w:ascii="Book Antiqua" w:eastAsia="Book Antiqua" w:hAnsi="Book Antiqua" w:cs="Book Antiqua"/>
          <w:b/>
          <w:color w:val="000000"/>
        </w:rPr>
        <w:t>Peer-review report’s scientific quality classification</w:t>
      </w:r>
    </w:p>
    <w:p w14:paraId="7954EC49" w14:textId="77777777" w:rsidR="00A77B3E" w:rsidRDefault="0006008C">
      <w:pPr>
        <w:spacing w:line="360" w:lineRule="auto"/>
        <w:jc w:val="both"/>
      </w:pPr>
      <w:r>
        <w:rPr>
          <w:rFonts w:ascii="Book Antiqua" w:eastAsia="Book Antiqua" w:hAnsi="Book Antiqua" w:cs="Book Antiqua"/>
          <w:color w:val="000000"/>
        </w:rPr>
        <w:t>Grade A (Excellent): A</w:t>
      </w:r>
    </w:p>
    <w:p w14:paraId="49F9AC0C" w14:textId="77777777" w:rsidR="00A77B3E" w:rsidRDefault="0006008C">
      <w:pPr>
        <w:spacing w:line="360" w:lineRule="auto"/>
        <w:jc w:val="both"/>
      </w:pPr>
      <w:r>
        <w:rPr>
          <w:rFonts w:ascii="Book Antiqua" w:eastAsia="Book Antiqua" w:hAnsi="Book Antiqua" w:cs="Book Antiqua"/>
          <w:color w:val="000000"/>
        </w:rPr>
        <w:t>Grade B (Very good): B</w:t>
      </w:r>
    </w:p>
    <w:p w14:paraId="0A4A2832" w14:textId="77777777" w:rsidR="00A77B3E" w:rsidRDefault="0006008C">
      <w:pPr>
        <w:spacing w:line="360" w:lineRule="auto"/>
        <w:jc w:val="both"/>
      </w:pPr>
      <w:r>
        <w:rPr>
          <w:rFonts w:ascii="Book Antiqua" w:eastAsia="Book Antiqua" w:hAnsi="Book Antiqua" w:cs="Book Antiqua"/>
          <w:color w:val="000000"/>
        </w:rPr>
        <w:t>Grade C (Good): 0</w:t>
      </w:r>
    </w:p>
    <w:p w14:paraId="59F4C5DA" w14:textId="77777777" w:rsidR="00A77B3E" w:rsidRDefault="0006008C">
      <w:pPr>
        <w:spacing w:line="360" w:lineRule="auto"/>
        <w:jc w:val="both"/>
      </w:pPr>
      <w:r>
        <w:rPr>
          <w:rFonts w:ascii="Book Antiqua" w:eastAsia="Book Antiqua" w:hAnsi="Book Antiqua" w:cs="Book Antiqua"/>
          <w:color w:val="000000"/>
        </w:rPr>
        <w:t>Grade D (Fair): 0</w:t>
      </w:r>
    </w:p>
    <w:p w14:paraId="1E57252C" w14:textId="77777777" w:rsidR="00A77B3E" w:rsidRDefault="0006008C">
      <w:pPr>
        <w:spacing w:line="360" w:lineRule="auto"/>
        <w:jc w:val="both"/>
      </w:pPr>
      <w:r>
        <w:rPr>
          <w:rFonts w:ascii="Book Antiqua" w:eastAsia="Book Antiqua" w:hAnsi="Book Antiqua" w:cs="Book Antiqua"/>
          <w:color w:val="000000"/>
        </w:rPr>
        <w:t>Grade E (Poor): 0</w:t>
      </w:r>
    </w:p>
    <w:p w14:paraId="1039CED2" w14:textId="77777777" w:rsidR="00A77B3E" w:rsidRDefault="00A77B3E">
      <w:pPr>
        <w:spacing w:line="360" w:lineRule="auto"/>
        <w:jc w:val="both"/>
      </w:pPr>
    </w:p>
    <w:p w14:paraId="14C00CDB" w14:textId="77777777" w:rsidR="00A77B3E" w:rsidRDefault="0006008C">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Caca K, Nair K</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26B9FABD" w14:textId="643F4AC0" w:rsidR="00A77B3E" w:rsidRDefault="0006008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B239DAF" w14:textId="53CD6B64" w:rsidR="00381877" w:rsidRDefault="00381877">
      <w:pPr>
        <w:spacing w:line="360" w:lineRule="auto"/>
        <w:jc w:val="both"/>
      </w:pPr>
      <w:r>
        <w:rPr>
          <w:noProof/>
          <w:lang w:eastAsia="zh-CN"/>
        </w:rPr>
        <w:drawing>
          <wp:inline distT="0" distB="0" distL="0" distR="0" wp14:anchorId="0A9DBA91" wp14:editId="7842172F">
            <wp:extent cx="5906552" cy="558881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12434" cy="5594378"/>
                    </a:xfrm>
                    <a:prstGeom prst="rect">
                      <a:avLst/>
                    </a:prstGeom>
                  </pic:spPr>
                </pic:pic>
              </a:graphicData>
            </a:graphic>
          </wp:inline>
        </w:drawing>
      </w:r>
    </w:p>
    <w:p w14:paraId="47D4DB95" w14:textId="71853FFF" w:rsidR="00B159A9" w:rsidRDefault="0006008C">
      <w:pPr>
        <w:spacing w:line="360" w:lineRule="auto"/>
        <w:jc w:val="both"/>
        <w:rPr>
          <w:rFonts w:ascii="Book Antiqua" w:eastAsia="Book Antiqua" w:hAnsi="Book Antiqua" w:cs="Book Antiqua"/>
          <w:color w:val="000000"/>
        </w:rPr>
      </w:pPr>
      <w:r w:rsidRPr="0062044A">
        <w:rPr>
          <w:rFonts w:ascii="Book Antiqua" w:eastAsia="Book Antiqua" w:hAnsi="Book Antiqua" w:cs="Book Antiqua"/>
          <w:b/>
          <w:bCs/>
          <w:color w:val="000000"/>
        </w:rPr>
        <w:t>Figure 1 Enrollment and randomization of patients</w:t>
      </w:r>
      <w:r w:rsidR="0062044A" w:rsidRPr="0062044A">
        <w:rPr>
          <w:rFonts w:ascii="Book Antiqua" w:eastAsia="Book Antiqua" w:hAnsi="Book Antiqua" w:cs="Book Antiqua"/>
          <w:b/>
          <w:bCs/>
          <w:color w:val="000000"/>
        </w:rPr>
        <w:t>.</w:t>
      </w:r>
      <w:r w:rsidR="00381877">
        <w:rPr>
          <w:rFonts w:ascii="Book Antiqua" w:eastAsia="Book Antiqua" w:hAnsi="Book Antiqua" w:cs="Book Antiqua"/>
          <w:b/>
          <w:bCs/>
          <w:color w:val="000000"/>
        </w:rPr>
        <w:t xml:space="preserve"> </w:t>
      </w:r>
      <w:r w:rsidR="00381877" w:rsidRPr="00381877">
        <w:rPr>
          <w:rFonts w:ascii="Book Antiqua" w:eastAsia="Book Antiqua" w:hAnsi="Book Antiqua" w:cs="Book Antiqua"/>
          <w:color w:val="000000"/>
        </w:rPr>
        <w:t xml:space="preserve">COVID-19: </w:t>
      </w:r>
      <w:r w:rsidR="00381877">
        <w:rPr>
          <w:rFonts w:ascii="Book Antiqua" w:eastAsia="Book Antiqua" w:hAnsi="Book Antiqua" w:cs="Book Antiqua"/>
          <w:color w:val="000000"/>
        </w:rPr>
        <w:t>Coronavirus disease 2019</w:t>
      </w:r>
      <w:r w:rsidR="007D3E64">
        <w:rPr>
          <w:rFonts w:ascii="Book Antiqua" w:eastAsia="Book Antiqua" w:hAnsi="Book Antiqua" w:cs="Book Antiqua"/>
          <w:color w:val="000000"/>
        </w:rPr>
        <w:t xml:space="preserve">; ACEIs/ARBs: </w:t>
      </w:r>
      <w:bookmarkStart w:id="2" w:name="_Hlk56184221"/>
      <w:r w:rsidR="007D3E64">
        <w:rPr>
          <w:rFonts w:ascii="Book Antiqua" w:eastAsia="Book Antiqua" w:hAnsi="Book Antiqua" w:cs="Book Antiqua"/>
          <w:color w:val="000000"/>
        </w:rPr>
        <w:t>Angiotensin converting enzymes inhibitors or angiotensin receptor blockers</w:t>
      </w:r>
      <w:bookmarkEnd w:id="2"/>
      <w:r w:rsidR="007D3E64">
        <w:rPr>
          <w:rFonts w:ascii="Book Antiqua" w:eastAsia="Book Antiqua" w:hAnsi="Book Antiqua" w:cs="Book Antiqua"/>
          <w:color w:val="000000"/>
        </w:rPr>
        <w:t>.</w:t>
      </w:r>
    </w:p>
    <w:p w14:paraId="42632B69" w14:textId="22DABB8C" w:rsidR="00A77B3E" w:rsidRPr="0062044A" w:rsidRDefault="00B159A9">
      <w:pPr>
        <w:spacing w:line="360" w:lineRule="auto"/>
        <w:jc w:val="both"/>
        <w:rPr>
          <w:b/>
          <w:bCs/>
        </w:rPr>
      </w:pPr>
      <w:r>
        <w:rPr>
          <w:rFonts w:ascii="Book Antiqua" w:eastAsia="Book Antiqua" w:hAnsi="Book Antiqua" w:cs="Book Antiqua"/>
          <w:color w:val="000000"/>
        </w:rPr>
        <w:br w:type="page"/>
      </w:r>
      <w:r>
        <w:rPr>
          <w:noProof/>
          <w:lang w:eastAsia="zh-CN"/>
        </w:rPr>
        <w:lastRenderedPageBreak/>
        <w:drawing>
          <wp:inline distT="0" distB="0" distL="0" distR="0" wp14:anchorId="3C59C1E7" wp14:editId="45A5912B">
            <wp:extent cx="5943600" cy="27711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771140"/>
                    </a:xfrm>
                    <a:prstGeom prst="rect">
                      <a:avLst/>
                    </a:prstGeom>
                  </pic:spPr>
                </pic:pic>
              </a:graphicData>
            </a:graphic>
          </wp:inline>
        </w:drawing>
      </w:r>
    </w:p>
    <w:p w14:paraId="4BF8C270" w14:textId="2613A027" w:rsidR="00B159A9" w:rsidRDefault="0006008C">
      <w:pPr>
        <w:spacing w:line="360" w:lineRule="auto"/>
        <w:jc w:val="both"/>
        <w:rPr>
          <w:rFonts w:ascii="Book Antiqua" w:eastAsia="Book Antiqua" w:hAnsi="Book Antiqua" w:cs="Book Antiqua"/>
          <w:b/>
          <w:bCs/>
          <w:color w:val="000000"/>
        </w:rPr>
      </w:pPr>
      <w:r w:rsidRPr="00381877">
        <w:rPr>
          <w:rFonts w:ascii="Book Antiqua" w:eastAsia="Book Antiqua" w:hAnsi="Book Antiqua" w:cs="Book Antiqua"/>
          <w:b/>
          <w:bCs/>
          <w:color w:val="000000"/>
        </w:rPr>
        <w:t>Figure 2 Comparison of blood pressure level after admission between two groups</w:t>
      </w:r>
      <w:r w:rsidR="0062044A" w:rsidRPr="00381877">
        <w:rPr>
          <w:rFonts w:ascii="Book Antiqua" w:eastAsia="Book Antiqua" w:hAnsi="Book Antiqua" w:cs="Book Antiqua"/>
          <w:b/>
          <w:bCs/>
          <w:color w:val="000000"/>
        </w:rPr>
        <w:t>.</w:t>
      </w:r>
    </w:p>
    <w:p w14:paraId="69B028A1" w14:textId="382742B8" w:rsidR="00A77B3E" w:rsidRPr="00381877" w:rsidRDefault="00B159A9">
      <w:pPr>
        <w:spacing w:line="360" w:lineRule="auto"/>
        <w:jc w:val="both"/>
        <w:rPr>
          <w:b/>
          <w:bCs/>
        </w:rPr>
      </w:pPr>
      <w:r>
        <w:rPr>
          <w:rFonts w:ascii="Book Antiqua" w:eastAsia="Book Antiqua" w:hAnsi="Book Antiqua" w:cs="Book Antiqua"/>
          <w:b/>
          <w:bCs/>
          <w:color w:val="000000"/>
        </w:rPr>
        <w:br w:type="page"/>
      </w:r>
      <w:r>
        <w:rPr>
          <w:noProof/>
          <w:lang w:eastAsia="zh-CN"/>
        </w:rPr>
        <w:lastRenderedPageBreak/>
        <w:drawing>
          <wp:inline distT="0" distB="0" distL="0" distR="0" wp14:anchorId="55375C0B" wp14:editId="140EF8F5">
            <wp:extent cx="5943600" cy="30257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025775"/>
                    </a:xfrm>
                    <a:prstGeom prst="rect">
                      <a:avLst/>
                    </a:prstGeom>
                  </pic:spPr>
                </pic:pic>
              </a:graphicData>
            </a:graphic>
          </wp:inline>
        </w:drawing>
      </w:r>
    </w:p>
    <w:p w14:paraId="4B57347D" w14:textId="1FF2A20E" w:rsidR="007F4A96" w:rsidRDefault="0006008C">
      <w:pPr>
        <w:spacing w:line="360" w:lineRule="auto"/>
        <w:jc w:val="both"/>
        <w:rPr>
          <w:rFonts w:ascii="Book Antiqua" w:eastAsia="Book Antiqua" w:hAnsi="Book Antiqua" w:cs="Book Antiqua"/>
          <w:color w:val="000000"/>
        </w:rPr>
      </w:pPr>
      <w:r w:rsidRPr="00381877">
        <w:rPr>
          <w:rFonts w:ascii="Book Antiqua" w:eastAsia="Book Antiqua" w:hAnsi="Book Antiqua" w:cs="Book Antiqua"/>
          <w:b/>
          <w:bCs/>
          <w:color w:val="000000"/>
        </w:rPr>
        <w:t>Figure 3</w:t>
      </w:r>
      <w:r w:rsidR="0062044A" w:rsidRPr="00381877">
        <w:rPr>
          <w:rFonts w:ascii="Book Antiqua" w:eastAsia="Book Antiqua" w:hAnsi="Book Antiqua" w:cs="Book Antiqua"/>
          <w:b/>
          <w:bCs/>
          <w:color w:val="000000"/>
        </w:rPr>
        <w:t xml:space="preserve"> </w:t>
      </w:r>
      <w:r w:rsidR="00431D09" w:rsidRPr="00431D09">
        <w:rPr>
          <w:rFonts w:ascii="Book Antiqua" w:eastAsia="Book Antiqua" w:hAnsi="Book Antiqua" w:cs="Book Antiqua"/>
          <w:b/>
          <w:bCs/>
          <w:color w:val="000000"/>
        </w:rPr>
        <w:t>The cumulative probability of discharge in patients</w:t>
      </w:r>
      <w:r w:rsidRPr="00381877">
        <w:rPr>
          <w:rFonts w:ascii="Book Antiqua" w:eastAsia="Book Antiqua" w:hAnsi="Book Antiqua" w:cs="Book Antiqua"/>
          <w:b/>
          <w:bCs/>
          <w:color w:val="000000"/>
        </w:rPr>
        <w:t>.</w:t>
      </w:r>
      <w:r>
        <w:rPr>
          <w:rFonts w:ascii="Book Antiqua" w:eastAsia="Book Antiqua" w:hAnsi="Book Antiqua" w:cs="Book Antiqua"/>
          <w:color w:val="000000"/>
        </w:rPr>
        <w:t xml:space="preserve"> A</w:t>
      </w:r>
      <w:r w:rsidR="0062044A">
        <w:rPr>
          <w:rFonts w:ascii="Book Antiqua" w:eastAsia="Book Antiqua" w:hAnsi="Book Antiqua" w:cs="Book Antiqua"/>
          <w:color w:val="000000"/>
        </w:rPr>
        <w:t>:</w:t>
      </w:r>
      <w:r>
        <w:rPr>
          <w:rFonts w:ascii="Book Antiqua" w:eastAsia="Book Antiqua" w:hAnsi="Book Antiqua" w:cs="Book Antiqua"/>
          <w:color w:val="000000"/>
        </w:rPr>
        <w:t xml:space="preserve"> </w:t>
      </w:r>
      <w:r w:rsidR="0062044A">
        <w:rPr>
          <w:rFonts w:ascii="Book Antiqua" w:eastAsia="Book Antiqua" w:hAnsi="Book Antiqua" w:cs="Book Antiqua"/>
          <w:color w:val="000000"/>
        </w:rPr>
        <w:t>T</w:t>
      </w:r>
      <w:r>
        <w:rPr>
          <w:rFonts w:ascii="Book Antiqua" w:eastAsia="Book Antiqua" w:hAnsi="Book Antiqua" w:cs="Book Antiqua"/>
          <w:color w:val="000000"/>
        </w:rPr>
        <w:t>he cumulative probability of discharge (all patients)</w:t>
      </w:r>
      <w:r w:rsidR="0062044A">
        <w:rPr>
          <w:rFonts w:ascii="Book Antiqua" w:eastAsia="Book Antiqua" w:hAnsi="Book Antiqua" w:cs="Book Antiqua"/>
          <w:color w:val="000000"/>
        </w:rPr>
        <w:t>;</w:t>
      </w:r>
      <w:r>
        <w:rPr>
          <w:rFonts w:ascii="Book Antiqua" w:eastAsia="Book Antiqua" w:hAnsi="Book Antiqua" w:cs="Book Antiqua"/>
          <w:color w:val="000000"/>
        </w:rPr>
        <w:t xml:space="preserve"> B</w:t>
      </w:r>
      <w:r w:rsidR="0062044A">
        <w:rPr>
          <w:rFonts w:ascii="Book Antiqua" w:eastAsia="Book Antiqua" w:hAnsi="Book Antiqua" w:cs="Book Antiqua"/>
          <w:color w:val="000000"/>
        </w:rPr>
        <w:t>:</w:t>
      </w:r>
      <w:r>
        <w:rPr>
          <w:rFonts w:ascii="Book Antiqua" w:eastAsia="Book Antiqua" w:hAnsi="Book Antiqua" w:cs="Book Antiqua"/>
          <w:color w:val="000000"/>
        </w:rPr>
        <w:t xml:space="preserve"> </w:t>
      </w:r>
      <w:r w:rsidR="0062044A">
        <w:rPr>
          <w:rFonts w:ascii="Book Antiqua" w:eastAsia="Book Antiqua" w:hAnsi="Book Antiqua" w:cs="Book Antiqua"/>
          <w:color w:val="000000"/>
        </w:rPr>
        <w:t>T</w:t>
      </w:r>
      <w:r>
        <w:rPr>
          <w:rFonts w:ascii="Book Antiqua" w:eastAsia="Book Antiqua" w:hAnsi="Book Antiqua" w:cs="Book Antiqua"/>
          <w:color w:val="000000"/>
        </w:rPr>
        <w:t>he cumulative probability of discharge (moderate cases)</w:t>
      </w:r>
      <w:r w:rsidR="0062044A">
        <w:rPr>
          <w:rFonts w:ascii="Book Antiqua" w:eastAsia="Book Antiqua" w:hAnsi="Book Antiqua" w:cs="Book Antiqua"/>
          <w:color w:val="000000"/>
        </w:rPr>
        <w:t>;</w:t>
      </w:r>
      <w:r>
        <w:rPr>
          <w:rFonts w:ascii="Book Antiqua" w:eastAsia="Book Antiqua" w:hAnsi="Book Antiqua" w:cs="Book Antiqua"/>
          <w:color w:val="000000"/>
        </w:rPr>
        <w:t xml:space="preserve"> C</w:t>
      </w:r>
      <w:r w:rsidR="0062044A">
        <w:rPr>
          <w:rFonts w:ascii="Book Antiqua" w:eastAsia="Book Antiqua" w:hAnsi="Book Antiqua" w:cs="Book Antiqua"/>
          <w:color w:val="000000"/>
        </w:rPr>
        <w:t>:</w:t>
      </w:r>
      <w:r>
        <w:rPr>
          <w:rFonts w:ascii="Book Antiqua" w:eastAsia="Book Antiqua" w:hAnsi="Book Antiqua" w:cs="Book Antiqua"/>
          <w:color w:val="000000"/>
        </w:rPr>
        <w:t xml:space="preserve"> </w:t>
      </w:r>
      <w:r w:rsidR="0062044A">
        <w:rPr>
          <w:rFonts w:ascii="Book Antiqua" w:eastAsia="Book Antiqua" w:hAnsi="Book Antiqua" w:cs="Book Antiqua"/>
          <w:color w:val="000000"/>
        </w:rPr>
        <w:t>T</w:t>
      </w:r>
      <w:r>
        <w:rPr>
          <w:rFonts w:ascii="Book Antiqua" w:eastAsia="Book Antiqua" w:hAnsi="Book Antiqua" w:cs="Book Antiqua"/>
          <w:color w:val="000000"/>
        </w:rPr>
        <w:t>he cumulative probability of discharge (severe cases)</w:t>
      </w:r>
      <w:r w:rsidR="0062044A">
        <w:rPr>
          <w:rFonts w:ascii="Book Antiqua" w:eastAsia="Book Antiqua" w:hAnsi="Book Antiqua" w:cs="Book Antiqua"/>
          <w:color w:val="000000"/>
        </w:rPr>
        <w:t>.</w:t>
      </w:r>
    </w:p>
    <w:p w14:paraId="263D3E41" w14:textId="0126DF75" w:rsidR="001F7B53" w:rsidRDefault="001F7B53">
      <w:pPr>
        <w:spacing w:line="360" w:lineRule="auto"/>
        <w:jc w:val="both"/>
        <w:rPr>
          <w:rFonts w:ascii="Book Antiqua" w:eastAsia="Book Antiqua" w:hAnsi="Book Antiqua" w:cs="Book Antiqua"/>
          <w:color w:val="000000"/>
        </w:rPr>
        <w:sectPr w:rsidR="001F7B53">
          <w:pgSz w:w="12240" w:h="15840"/>
          <w:pgMar w:top="1440" w:right="1440" w:bottom="1440" w:left="1440" w:header="720" w:footer="720" w:gutter="0"/>
          <w:cols w:space="720"/>
          <w:docGrid w:linePitch="360"/>
        </w:sectPr>
      </w:pPr>
    </w:p>
    <w:p w14:paraId="21481E54" w14:textId="714EEDDB" w:rsidR="00A77B3E" w:rsidRDefault="007F4A96">
      <w:pPr>
        <w:spacing w:line="360" w:lineRule="auto"/>
        <w:jc w:val="both"/>
        <w:rPr>
          <w:rFonts w:ascii="Book Antiqua" w:hAnsi="Book Antiqua"/>
          <w:b/>
          <w:bCs/>
        </w:rPr>
      </w:pPr>
      <w:r w:rsidRPr="007F4A96">
        <w:rPr>
          <w:rFonts w:ascii="Book Antiqua" w:hAnsi="Book Antiqua"/>
          <w:b/>
          <w:bCs/>
        </w:rPr>
        <w:lastRenderedPageBreak/>
        <w:t xml:space="preserve">Table1 Patients’ characteristics and differences between discontinued </w:t>
      </w:r>
      <w:r>
        <w:rPr>
          <w:rFonts w:ascii="Book Antiqua" w:hAnsi="Book Antiqua"/>
          <w:b/>
          <w:bCs/>
        </w:rPr>
        <w:t>a</w:t>
      </w:r>
      <w:r w:rsidRPr="007F4A96">
        <w:rPr>
          <w:rFonts w:ascii="Book Antiqua" w:hAnsi="Book Antiqua"/>
          <w:b/>
          <w:bCs/>
        </w:rPr>
        <w:t>ngiotensin converting enzymes inhibitors or angiotensin receptor blockers group and other anti-hypertensive drugs group</w:t>
      </w:r>
    </w:p>
    <w:tbl>
      <w:tblPr>
        <w:tblW w:w="5000" w:type="pct"/>
        <w:tblLayout w:type="fixed"/>
        <w:tblLook w:val="04A0" w:firstRow="1" w:lastRow="0" w:firstColumn="1" w:lastColumn="0" w:noHBand="0" w:noVBand="1"/>
      </w:tblPr>
      <w:tblGrid>
        <w:gridCol w:w="3883"/>
        <w:gridCol w:w="2172"/>
        <w:gridCol w:w="2105"/>
        <w:gridCol w:w="2195"/>
        <w:gridCol w:w="1428"/>
        <w:gridCol w:w="1177"/>
      </w:tblGrid>
      <w:tr w:rsidR="007F4A96" w:rsidRPr="007F4A96" w14:paraId="52E515FD" w14:textId="77777777" w:rsidTr="00DC232C">
        <w:tc>
          <w:tcPr>
            <w:tcW w:w="1498" w:type="pct"/>
            <w:vMerge w:val="restart"/>
            <w:tcBorders>
              <w:top w:val="single" w:sz="4" w:space="0" w:color="auto"/>
              <w:bottom w:val="single" w:sz="4" w:space="0" w:color="auto"/>
            </w:tcBorders>
            <w:shd w:val="clear" w:color="auto" w:fill="auto"/>
            <w:noWrap/>
          </w:tcPr>
          <w:p w14:paraId="5F2CAE32" w14:textId="77777777" w:rsidR="007F4A96" w:rsidRPr="00C34AD3" w:rsidRDefault="007F4A96" w:rsidP="0044225C">
            <w:pPr>
              <w:spacing w:line="360" w:lineRule="auto"/>
              <w:jc w:val="both"/>
              <w:rPr>
                <w:rFonts w:ascii="Book Antiqua" w:eastAsia="宋体" w:hAnsi="Book Antiqua"/>
                <w:b/>
                <w:bCs/>
              </w:rPr>
            </w:pPr>
            <w:r w:rsidRPr="00C34AD3">
              <w:rPr>
                <w:rFonts w:ascii="Book Antiqua" w:eastAsia="宋体" w:hAnsi="Book Antiqua"/>
                <w:b/>
                <w:bCs/>
              </w:rPr>
              <w:t>Characteristic</w:t>
            </w:r>
          </w:p>
        </w:tc>
        <w:tc>
          <w:tcPr>
            <w:tcW w:w="838" w:type="pct"/>
            <w:tcBorders>
              <w:top w:val="single" w:sz="4" w:space="0" w:color="auto"/>
              <w:bottom w:val="single" w:sz="4" w:space="0" w:color="auto"/>
            </w:tcBorders>
            <w:shd w:val="clear" w:color="auto" w:fill="auto"/>
            <w:noWrap/>
          </w:tcPr>
          <w:p w14:paraId="5023A29C" w14:textId="77777777" w:rsidR="007F4A96" w:rsidRPr="007F4A96" w:rsidRDefault="007F4A96" w:rsidP="0044225C">
            <w:pPr>
              <w:spacing w:line="360" w:lineRule="auto"/>
              <w:jc w:val="both"/>
              <w:rPr>
                <w:rFonts w:ascii="Book Antiqua" w:eastAsia="宋体" w:hAnsi="Book Antiqua"/>
              </w:rPr>
            </w:pPr>
          </w:p>
        </w:tc>
        <w:tc>
          <w:tcPr>
            <w:tcW w:w="1659" w:type="pct"/>
            <w:gridSpan w:val="2"/>
            <w:tcBorders>
              <w:top w:val="single" w:sz="4" w:space="0" w:color="auto"/>
              <w:bottom w:val="single" w:sz="4" w:space="0" w:color="auto"/>
            </w:tcBorders>
            <w:shd w:val="clear" w:color="auto" w:fill="auto"/>
            <w:noWrap/>
          </w:tcPr>
          <w:p w14:paraId="02220A79" w14:textId="77777777" w:rsidR="007F4A96" w:rsidRPr="007F4A96" w:rsidRDefault="007F4A96" w:rsidP="0044225C">
            <w:pPr>
              <w:spacing w:line="360" w:lineRule="auto"/>
              <w:jc w:val="both"/>
              <w:rPr>
                <w:rFonts w:ascii="Book Antiqua" w:eastAsia="宋体" w:hAnsi="Book Antiqua"/>
                <w:b/>
                <w:bCs/>
                <w:color w:val="000000"/>
              </w:rPr>
            </w:pPr>
            <w:r w:rsidRPr="007F4A96">
              <w:rPr>
                <w:rFonts w:ascii="Book Antiqua" w:eastAsia="宋体" w:hAnsi="Book Antiqua"/>
                <w:b/>
                <w:bCs/>
                <w:color w:val="000000"/>
              </w:rPr>
              <w:t xml:space="preserve">Patients with both COVID-19 and hypertension </w:t>
            </w:r>
          </w:p>
        </w:tc>
        <w:tc>
          <w:tcPr>
            <w:tcW w:w="551" w:type="pct"/>
            <w:vMerge w:val="restart"/>
            <w:tcBorders>
              <w:top w:val="single" w:sz="4" w:space="0" w:color="auto"/>
              <w:bottom w:val="single" w:sz="4" w:space="0" w:color="auto"/>
            </w:tcBorders>
            <w:shd w:val="clear" w:color="auto" w:fill="auto"/>
            <w:noWrap/>
          </w:tcPr>
          <w:p w14:paraId="6EF88897" w14:textId="6B12F1A1" w:rsidR="007F4A96" w:rsidRPr="007F4A96" w:rsidRDefault="007F4A96" w:rsidP="0044225C">
            <w:pPr>
              <w:spacing w:line="360" w:lineRule="auto"/>
              <w:rPr>
                <w:rFonts w:ascii="Book Antiqua" w:eastAsia="宋体" w:hAnsi="Book Antiqua"/>
                <w:b/>
                <w:bCs/>
                <w:color w:val="000000"/>
              </w:rPr>
            </w:pPr>
            <w:r w:rsidRPr="0044225C">
              <w:rPr>
                <w:rFonts w:ascii="Book Antiqua" w:eastAsia="宋体" w:hAnsi="Book Antiqua"/>
                <w:b/>
                <w:bCs/>
                <w:i/>
                <w:iCs/>
                <w:color w:val="000000"/>
              </w:rPr>
              <w:t>χ²</w:t>
            </w:r>
            <w:r w:rsidRPr="007F4A96">
              <w:rPr>
                <w:rFonts w:ascii="Book Antiqua" w:eastAsia="宋体" w:hAnsi="Book Antiqua"/>
                <w:b/>
                <w:bCs/>
                <w:color w:val="000000"/>
              </w:rPr>
              <w:t>/</w:t>
            </w:r>
            <w:r w:rsidRPr="0044225C">
              <w:rPr>
                <w:rFonts w:ascii="Book Antiqua" w:eastAsia="宋体" w:hAnsi="Book Antiqua"/>
                <w:b/>
                <w:bCs/>
                <w:i/>
                <w:iCs/>
                <w:color w:val="000000"/>
              </w:rPr>
              <w:t>z</w:t>
            </w:r>
          </w:p>
        </w:tc>
        <w:tc>
          <w:tcPr>
            <w:tcW w:w="454" w:type="pct"/>
            <w:vMerge w:val="restart"/>
            <w:tcBorders>
              <w:top w:val="single" w:sz="4" w:space="0" w:color="auto"/>
              <w:bottom w:val="single" w:sz="4" w:space="0" w:color="auto"/>
            </w:tcBorders>
            <w:shd w:val="clear" w:color="auto" w:fill="auto"/>
            <w:noWrap/>
          </w:tcPr>
          <w:p w14:paraId="4F9CF162" w14:textId="549C8336" w:rsidR="007F4A96" w:rsidRPr="0044225C" w:rsidRDefault="001E76D2" w:rsidP="0044225C">
            <w:pPr>
              <w:spacing w:line="360" w:lineRule="auto"/>
              <w:rPr>
                <w:rFonts w:ascii="Book Antiqua" w:eastAsia="宋体" w:hAnsi="Book Antiqua"/>
                <w:b/>
                <w:bCs/>
                <w:i/>
                <w:iCs/>
              </w:rPr>
            </w:pPr>
            <w:r w:rsidRPr="001E76D2">
              <w:rPr>
                <w:rFonts w:ascii="Book Antiqua" w:eastAsia="宋体" w:hAnsi="Book Antiqua"/>
                <w:b/>
                <w:bCs/>
                <w:i/>
                <w:iCs/>
                <w:color w:val="000000"/>
              </w:rPr>
              <w:t>P</w:t>
            </w:r>
            <w:r>
              <w:rPr>
                <w:rFonts w:ascii="Book Antiqua" w:eastAsia="宋体" w:hAnsi="Book Antiqua"/>
                <w:b/>
                <w:bCs/>
                <w:i/>
                <w:iCs/>
                <w:color w:val="000000"/>
              </w:rPr>
              <w:t xml:space="preserve"> </w:t>
            </w:r>
            <w:r w:rsidRPr="001E76D2">
              <w:rPr>
                <w:rFonts w:ascii="Book Antiqua" w:eastAsia="宋体" w:hAnsi="Book Antiqua"/>
                <w:b/>
                <w:bCs/>
                <w:color w:val="000000"/>
              </w:rPr>
              <w:t>value</w:t>
            </w:r>
          </w:p>
        </w:tc>
      </w:tr>
      <w:tr w:rsidR="007F4A96" w:rsidRPr="007F4A96" w14:paraId="252FE57A" w14:textId="77777777" w:rsidTr="00DC232C">
        <w:tc>
          <w:tcPr>
            <w:tcW w:w="1498" w:type="pct"/>
            <w:vMerge/>
            <w:tcBorders>
              <w:top w:val="single" w:sz="4" w:space="0" w:color="auto"/>
              <w:bottom w:val="single" w:sz="4" w:space="0" w:color="auto"/>
            </w:tcBorders>
            <w:shd w:val="clear" w:color="auto" w:fill="auto"/>
            <w:noWrap/>
          </w:tcPr>
          <w:p w14:paraId="39897F80" w14:textId="77777777" w:rsidR="007F4A96" w:rsidRPr="00C34AD3" w:rsidRDefault="007F4A96" w:rsidP="007F4A96">
            <w:pPr>
              <w:spacing w:line="360" w:lineRule="auto"/>
              <w:rPr>
                <w:rFonts w:ascii="Book Antiqua" w:eastAsia="宋体" w:hAnsi="Book Antiqua"/>
              </w:rPr>
            </w:pPr>
          </w:p>
        </w:tc>
        <w:tc>
          <w:tcPr>
            <w:tcW w:w="838" w:type="pct"/>
            <w:tcBorders>
              <w:top w:val="single" w:sz="4" w:space="0" w:color="auto"/>
              <w:bottom w:val="single" w:sz="4" w:space="0" w:color="auto"/>
            </w:tcBorders>
            <w:shd w:val="clear" w:color="auto" w:fill="auto"/>
            <w:noWrap/>
          </w:tcPr>
          <w:p w14:paraId="703E0BE3" w14:textId="2A820A68" w:rsidR="007F4A96" w:rsidRPr="0044225C" w:rsidRDefault="007F4A96" w:rsidP="0044225C">
            <w:pPr>
              <w:spacing w:line="360" w:lineRule="auto"/>
              <w:jc w:val="both"/>
              <w:rPr>
                <w:rFonts w:ascii="Book Antiqua" w:eastAsia="宋体" w:hAnsi="Book Antiqua"/>
                <w:b/>
                <w:bCs/>
                <w:color w:val="000000"/>
              </w:rPr>
            </w:pPr>
            <w:r w:rsidRPr="007F4A96">
              <w:rPr>
                <w:rFonts w:ascii="Book Antiqua" w:eastAsia="宋体" w:hAnsi="Book Antiqua"/>
                <w:b/>
                <w:bCs/>
                <w:color w:val="000000"/>
              </w:rPr>
              <w:t>Total</w:t>
            </w:r>
            <w:r w:rsidR="0044225C">
              <w:rPr>
                <w:rFonts w:ascii="Book Antiqua" w:eastAsia="宋体" w:hAnsi="Book Antiqua"/>
                <w:b/>
                <w:bCs/>
                <w:color w:val="000000"/>
              </w:rPr>
              <w:t xml:space="preserve"> </w:t>
            </w:r>
            <w:r w:rsidRPr="007F4A96">
              <w:rPr>
                <w:rFonts w:ascii="Book Antiqua" w:eastAsia="宋体" w:hAnsi="Book Antiqua"/>
                <w:b/>
                <w:bCs/>
                <w:color w:val="000000"/>
              </w:rPr>
              <w:t>(</w:t>
            </w:r>
            <w:r w:rsidR="0044225C" w:rsidRPr="0044225C">
              <w:rPr>
                <w:rFonts w:ascii="Book Antiqua" w:eastAsia="宋体" w:hAnsi="Book Antiqua"/>
                <w:b/>
                <w:bCs/>
                <w:i/>
                <w:iCs/>
                <w:color w:val="000000"/>
              </w:rPr>
              <w:t>n</w:t>
            </w:r>
            <w:r w:rsidR="0044225C">
              <w:rPr>
                <w:rFonts w:ascii="Book Antiqua" w:eastAsia="宋体" w:hAnsi="Book Antiqua"/>
                <w:b/>
                <w:bCs/>
                <w:i/>
                <w:iCs/>
                <w:color w:val="000000"/>
              </w:rPr>
              <w:t xml:space="preserve"> </w:t>
            </w:r>
            <w:r w:rsidRPr="007F4A96">
              <w:rPr>
                <w:rFonts w:ascii="Book Antiqua" w:eastAsia="宋体" w:hAnsi="Book Antiqua"/>
                <w:b/>
                <w:bCs/>
                <w:color w:val="000000"/>
              </w:rPr>
              <w:t>=</w:t>
            </w:r>
            <w:r w:rsidR="0044225C">
              <w:rPr>
                <w:rFonts w:ascii="Book Antiqua" w:eastAsia="宋体" w:hAnsi="Book Antiqua"/>
                <w:b/>
                <w:bCs/>
                <w:color w:val="000000"/>
              </w:rPr>
              <w:t xml:space="preserve"> </w:t>
            </w:r>
            <w:r w:rsidRPr="007F4A96">
              <w:rPr>
                <w:rFonts w:ascii="Book Antiqua" w:eastAsia="宋体" w:hAnsi="Book Antiqua"/>
                <w:b/>
                <w:bCs/>
                <w:color w:val="000000"/>
              </w:rPr>
              <w:t>53)</w:t>
            </w:r>
          </w:p>
        </w:tc>
        <w:tc>
          <w:tcPr>
            <w:tcW w:w="812" w:type="pct"/>
            <w:tcBorders>
              <w:top w:val="single" w:sz="4" w:space="0" w:color="auto"/>
              <w:bottom w:val="single" w:sz="4" w:space="0" w:color="auto"/>
            </w:tcBorders>
            <w:shd w:val="clear" w:color="auto" w:fill="auto"/>
            <w:noWrap/>
          </w:tcPr>
          <w:p w14:paraId="6E683648" w14:textId="171B7843" w:rsidR="007F4A96" w:rsidRPr="0044225C" w:rsidRDefault="007F4A96" w:rsidP="0044225C">
            <w:pPr>
              <w:spacing w:line="360" w:lineRule="auto"/>
              <w:jc w:val="both"/>
              <w:rPr>
                <w:rFonts w:ascii="Book Antiqua" w:eastAsia="宋体" w:hAnsi="Book Antiqua"/>
                <w:b/>
                <w:bCs/>
                <w:color w:val="000000"/>
              </w:rPr>
            </w:pPr>
            <w:r w:rsidRPr="007F4A96">
              <w:rPr>
                <w:rFonts w:ascii="Book Antiqua" w:eastAsia="宋体" w:hAnsi="Book Antiqua"/>
                <w:b/>
                <w:bCs/>
                <w:color w:val="000000"/>
              </w:rPr>
              <w:t>Discontinued ACEIs/ARBs (</w:t>
            </w:r>
            <w:r w:rsidRPr="0044225C">
              <w:rPr>
                <w:rFonts w:ascii="Book Antiqua" w:eastAsia="宋体" w:hAnsi="Book Antiqua"/>
                <w:b/>
                <w:bCs/>
                <w:i/>
                <w:iCs/>
                <w:color w:val="000000"/>
              </w:rPr>
              <w:t>n</w:t>
            </w:r>
            <w:r w:rsidR="0044225C">
              <w:rPr>
                <w:rFonts w:ascii="Book Antiqua" w:eastAsia="宋体" w:hAnsi="Book Antiqua"/>
                <w:b/>
                <w:bCs/>
                <w:color w:val="000000"/>
              </w:rPr>
              <w:t xml:space="preserve"> </w:t>
            </w:r>
            <w:r w:rsidRPr="007F4A96">
              <w:rPr>
                <w:rFonts w:ascii="Book Antiqua" w:eastAsia="宋体" w:hAnsi="Book Antiqua"/>
                <w:b/>
                <w:bCs/>
                <w:color w:val="000000"/>
              </w:rPr>
              <w:t>=</w:t>
            </w:r>
            <w:r w:rsidR="0044225C">
              <w:rPr>
                <w:rFonts w:ascii="Book Antiqua" w:eastAsia="宋体" w:hAnsi="Book Antiqua"/>
                <w:b/>
                <w:bCs/>
                <w:color w:val="000000"/>
              </w:rPr>
              <w:t xml:space="preserve"> </w:t>
            </w:r>
            <w:r w:rsidRPr="007F4A96">
              <w:rPr>
                <w:rFonts w:ascii="Book Antiqua" w:eastAsia="宋体" w:hAnsi="Book Antiqua"/>
                <w:b/>
                <w:bCs/>
                <w:color w:val="000000"/>
              </w:rPr>
              <w:t>27)</w:t>
            </w:r>
          </w:p>
        </w:tc>
        <w:tc>
          <w:tcPr>
            <w:tcW w:w="847" w:type="pct"/>
            <w:tcBorders>
              <w:top w:val="single" w:sz="4" w:space="0" w:color="auto"/>
              <w:bottom w:val="single" w:sz="4" w:space="0" w:color="auto"/>
            </w:tcBorders>
            <w:shd w:val="clear" w:color="auto" w:fill="auto"/>
            <w:noWrap/>
          </w:tcPr>
          <w:p w14:paraId="6226BD4A" w14:textId="5A9D700C" w:rsidR="007F4A96" w:rsidRPr="0044225C" w:rsidRDefault="007F4A96" w:rsidP="0044225C">
            <w:pPr>
              <w:spacing w:line="360" w:lineRule="auto"/>
              <w:jc w:val="both"/>
              <w:rPr>
                <w:rFonts w:ascii="Book Antiqua" w:eastAsia="宋体" w:hAnsi="Book Antiqua"/>
                <w:b/>
                <w:bCs/>
                <w:color w:val="000000"/>
              </w:rPr>
            </w:pPr>
            <w:r w:rsidRPr="007F4A96">
              <w:rPr>
                <w:rFonts w:ascii="Book Antiqua" w:eastAsia="宋体" w:hAnsi="Book Antiqua"/>
                <w:b/>
                <w:bCs/>
                <w:color w:val="000000"/>
              </w:rPr>
              <w:t>Other anti-hypertensive drugs (</w:t>
            </w:r>
            <w:r w:rsidRPr="0044225C">
              <w:rPr>
                <w:rFonts w:ascii="Book Antiqua" w:eastAsia="宋体" w:hAnsi="Book Antiqua"/>
                <w:b/>
                <w:bCs/>
                <w:i/>
                <w:iCs/>
                <w:color w:val="000000"/>
              </w:rPr>
              <w:t>n</w:t>
            </w:r>
            <w:r w:rsidR="0044225C">
              <w:rPr>
                <w:rFonts w:ascii="Book Antiqua" w:eastAsia="宋体" w:hAnsi="Book Antiqua"/>
                <w:b/>
                <w:bCs/>
                <w:color w:val="000000"/>
              </w:rPr>
              <w:t xml:space="preserve"> </w:t>
            </w:r>
            <w:r w:rsidRPr="007F4A96">
              <w:rPr>
                <w:rFonts w:ascii="Book Antiqua" w:eastAsia="宋体" w:hAnsi="Book Antiqua"/>
                <w:b/>
                <w:bCs/>
                <w:color w:val="000000"/>
              </w:rPr>
              <w:t>=</w:t>
            </w:r>
            <w:r w:rsidR="0044225C">
              <w:rPr>
                <w:rFonts w:ascii="Book Antiqua" w:eastAsia="宋体" w:hAnsi="Book Antiqua"/>
                <w:b/>
                <w:bCs/>
                <w:color w:val="000000"/>
              </w:rPr>
              <w:t xml:space="preserve"> </w:t>
            </w:r>
            <w:r w:rsidRPr="007F4A96">
              <w:rPr>
                <w:rFonts w:ascii="Book Antiqua" w:eastAsia="宋体" w:hAnsi="Book Antiqua"/>
                <w:b/>
                <w:bCs/>
                <w:color w:val="000000"/>
              </w:rPr>
              <w:t>26)</w:t>
            </w:r>
          </w:p>
        </w:tc>
        <w:tc>
          <w:tcPr>
            <w:tcW w:w="551" w:type="pct"/>
            <w:vMerge/>
            <w:tcBorders>
              <w:top w:val="single" w:sz="4" w:space="0" w:color="auto"/>
              <w:bottom w:val="single" w:sz="4" w:space="0" w:color="auto"/>
            </w:tcBorders>
            <w:shd w:val="clear" w:color="auto" w:fill="auto"/>
            <w:noWrap/>
          </w:tcPr>
          <w:p w14:paraId="0338BB12" w14:textId="77777777" w:rsidR="007F4A96" w:rsidRPr="007F4A96" w:rsidRDefault="007F4A96" w:rsidP="007F4A96">
            <w:pPr>
              <w:spacing w:line="360" w:lineRule="auto"/>
              <w:jc w:val="center"/>
              <w:rPr>
                <w:rFonts w:ascii="Book Antiqua" w:eastAsia="宋体" w:hAnsi="Book Antiqua"/>
                <w:color w:val="000000"/>
              </w:rPr>
            </w:pPr>
          </w:p>
        </w:tc>
        <w:tc>
          <w:tcPr>
            <w:tcW w:w="454" w:type="pct"/>
            <w:vMerge/>
            <w:tcBorders>
              <w:top w:val="single" w:sz="4" w:space="0" w:color="auto"/>
              <w:bottom w:val="single" w:sz="4" w:space="0" w:color="auto"/>
            </w:tcBorders>
            <w:shd w:val="clear" w:color="auto" w:fill="auto"/>
            <w:noWrap/>
          </w:tcPr>
          <w:p w14:paraId="326D4654" w14:textId="77777777" w:rsidR="007F4A96" w:rsidRPr="007F4A96" w:rsidRDefault="007F4A96" w:rsidP="007F4A96">
            <w:pPr>
              <w:spacing w:line="360" w:lineRule="auto"/>
              <w:jc w:val="center"/>
              <w:rPr>
                <w:rFonts w:ascii="Book Antiqua" w:eastAsia="宋体" w:hAnsi="Book Antiqua"/>
              </w:rPr>
            </w:pPr>
          </w:p>
        </w:tc>
      </w:tr>
      <w:tr w:rsidR="007F4A96" w:rsidRPr="007F4A96" w14:paraId="568E256E" w14:textId="77777777" w:rsidTr="00DC232C">
        <w:tc>
          <w:tcPr>
            <w:tcW w:w="1498" w:type="pct"/>
            <w:tcBorders>
              <w:top w:val="single" w:sz="4" w:space="0" w:color="auto"/>
            </w:tcBorders>
            <w:shd w:val="clear" w:color="auto" w:fill="auto"/>
            <w:noWrap/>
          </w:tcPr>
          <w:p w14:paraId="39834573" w14:textId="0B0A3FFD" w:rsidR="007F4A96" w:rsidRPr="00C34AD3" w:rsidRDefault="007F4A96" w:rsidP="0044225C">
            <w:pPr>
              <w:spacing w:line="360" w:lineRule="auto"/>
              <w:jc w:val="both"/>
              <w:rPr>
                <w:rFonts w:ascii="Book Antiqua" w:eastAsia="宋体" w:hAnsi="Book Antiqua"/>
                <w:color w:val="000000"/>
              </w:rPr>
            </w:pPr>
            <w:r w:rsidRPr="00C34AD3">
              <w:rPr>
                <w:rFonts w:ascii="Book Antiqua" w:eastAsia="宋体" w:hAnsi="Book Antiqua"/>
                <w:color w:val="000000"/>
              </w:rPr>
              <w:t xml:space="preserve">Male </w:t>
            </w:r>
            <w:r w:rsidR="0044225C" w:rsidRPr="00C34AD3">
              <w:rPr>
                <w:rFonts w:ascii="Book Antiqua" w:eastAsia="宋体" w:hAnsi="Book Antiqua"/>
                <w:color w:val="000000"/>
              </w:rPr>
              <w:t>s</w:t>
            </w:r>
            <w:r w:rsidRPr="00C34AD3">
              <w:rPr>
                <w:rFonts w:ascii="Book Antiqua" w:eastAsia="宋体" w:hAnsi="Book Antiqua"/>
                <w:color w:val="000000"/>
              </w:rPr>
              <w:t>ex</w:t>
            </w:r>
            <w:r w:rsidR="00675369" w:rsidRPr="00C34AD3">
              <w:rPr>
                <w:rFonts w:ascii="Book Antiqua" w:eastAsia="宋体" w:hAnsi="Book Antiqua"/>
                <w:color w:val="000000"/>
              </w:rPr>
              <w:t>,</w:t>
            </w:r>
            <w:r w:rsidRPr="00C34AD3">
              <w:rPr>
                <w:rFonts w:ascii="Book Antiqua" w:eastAsia="宋体" w:hAnsi="Book Antiqua"/>
                <w:color w:val="000000"/>
              </w:rPr>
              <w:t xml:space="preserve"> </w:t>
            </w:r>
            <w:r w:rsidR="00DC232C" w:rsidRPr="00C34AD3">
              <w:rPr>
                <w:rFonts w:ascii="Book Antiqua" w:eastAsia="宋体" w:hAnsi="Book Antiqua"/>
                <w:i/>
                <w:iCs/>
                <w:color w:val="000000"/>
              </w:rPr>
              <w:t>n</w:t>
            </w:r>
            <w:r w:rsidR="0044225C" w:rsidRPr="00C34AD3">
              <w:rPr>
                <w:rFonts w:ascii="Book Antiqua" w:eastAsia="宋体" w:hAnsi="Book Antiqua"/>
                <w:color w:val="000000"/>
              </w:rPr>
              <w:t xml:space="preserve"> </w:t>
            </w:r>
            <w:r w:rsidRPr="00C34AD3">
              <w:rPr>
                <w:rFonts w:ascii="Book Antiqua" w:eastAsia="宋体" w:hAnsi="Book Antiqua"/>
                <w:color w:val="000000"/>
              </w:rPr>
              <w:t>(%)</w:t>
            </w:r>
          </w:p>
        </w:tc>
        <w:tc>
          <w:tcPr>
            <w:tcW w:w="838" w:type="pct"/>
            <w:tcBorders>
              <w:top w:val="single" w:sz="4" w:space="0" w:color="auto"/>
            </w:tcBorders>
            <w:shd w:val="clear" w:color="auto" w:fill="auto"/>
            <w:noWrap/>
          </w:tcPr>
          <w:p w14:paraId="7C0C153B" w14:textId="77777777"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26 (49.1)</w:t>
            </w:r>
          </w:p>
        </w:tc>
        <w:tc>
          <w:tcPr>
            <w:tcW w:w="812" w:type="pct"/>
            <w:tcBorders>
              <w:top w:val="single" w:sz="4" w:space="0" w:color="auto"/>
            </w:tcBorders>
            <w:shd w:val="clear" w:color="auto" w:fill="auto"/>
            <w:noWrap/>
          </w:tcPr>
          <w:p w14:paraId="76976B12" w14:textId="244EE5E6"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15</w:t>
            </w:r>
            <w:r w:rsidR="0044225C">
              <w:rPr>
                <w:rFonts w:ascii="Book Antiqua" w:eastAsia="宋体" w:hAnsi="Book Antiqua"/>
                <w:color w:val="000000"/>
              </w:rPr>
              <w:t xml:space="preserve"> </w:t>
            </w:r>
            <w:r w:rsidRPr="007F4A96">
              <w:rPr>
                <w:rFonts w:ascii="Book Antiqua" w:eastAsia="宋体" w:hAnsi="Book Antiqua"/>
                <w:color w:val="000000"/>
              </w:rPr>
              <w:t>(57.7)</w:t>
            </w:r>
          </w:p>
        </w:tc>
        <w:tc>
          <w:tcPr>
            <w:tcW w:w="847" w:type="pct"/>
            <w:tcBorders>
              <w:top w:val="single" w:sz="4" w:space="0" w:color="auto"/>
            </w:tcBorders>
            <w:shd w:val="clear" w:color="auto" w:fill="auto"/>
            <w:noWrap/>
          </w:tcPr>
          <w:p w14:paraId="29F38E72" w14:textId="01D671B0"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11</w:t>
            </w:r>
            <w:r w:rsidR="0044225C">
              <w:rPr>
                <w:rFonts w:ascii="Book Antiqua" w:eastAsia="宋体" w:hAnsi="Book Antiqua"/>
                <w:color w:val="000000"/>
              </w:rPr>
              <w:t xml:space="preserve"> </w:t>
            </w:r>
            <w:r w:rsidRPr="007F4A96">
              <w:rPr>
                <w:rFonts w:ascii="Book Antiqua" w:eastAsia="宋体" w:hAnsi="Book Antiqua"/>
                <w:color w:val="000000"/>
              </w:rPr>
              <w:t>(42.3)</w:t>
            </w:r>
          </w:p>
        </w:tc>
        <w:tc>
          <w:tcPr>
            <w:tcW w:w="551" w:type="pct"/>
            <w:tcBorders>
              <w:top w:val="single" w:sz="4" w:space="0" w:color="auto"/>
            </w:tcBorders>
            <w:shd w:val="clear" w:color="auto" w:fill="auto"/>
            <w:noWrap/>
          </w:tcPr>
          <w:p w14:paraId="7FAC7D75" w14:textId="77777777"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0.930</w:t>
            </w:r>
          </w:p>
        </w:tc>
        <w:tc>
          <w:tcPr>
            <w:tcW w:w="454" w:type="pct"/>
            <w:tcBorders>
              <w:top w:val="single" w:sz="4" w:space="0" w:color="auto"/>
            </w:tcBorders>
            <w:shd w:val="clear" w:color="auto" w:fill="auto"/>
            <w:noWrap/>
          </w:tcPr>
          <w:p w14:paraId="1755EDBD" w14:textId="77777777"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0.335</w:t>
            </w:r>
          </w:p>
        </w:tc>
      </w:tr>
      <w:tr w:rsidR="007F4A96" w:rsidRPr="007F4A96" w14:paraId="0B1FAFB6" w14:textId="77777777" w:rsidTr="00DC232C">
        <w:tc>
          <w:tcPr>
            <w:tcW w:w="1498" w:type="pct"/>
            <w:shd w:val="clear" w:color="auto" w:fill="auto"/>
            <w:noWrap/>
          </w:tcPr>
          <w:p w14:paraId="263EC886" w14:textId="77777777" w:rsidR="007F4A96" w:rsidRPr="00C34AD3" w:rsidRDefault="007F4A96" w:rsidP="0044225C">
            <w:pPr>
              <w:spacing w:line="360" w:lineRule="auto"/>
              <w:jc w:val="both"/>
              <w:rPr>
                <w:rFonts w:ascii="Book Antiqua" w:eastAsia="宋体" w:hAnsi="Book Antiqua"/>
                <w:color w:val="000000"/>
              </w:rPr>
            </w:pPr>
            <w:r w:rsidRPr="00C34AD3">
              <w:rPr>
                <w:rFonts w:ascii="Book Antiqua" w:eastAsia="宋体" w:hAnsi="Book Antiqua"/>
                <w:color w:val="000000"/>
              </w:rPr>
              <w:t xml:space="preserve">Age, median </w:t>
            </w:r>
            <w:proofErr w:type="spellStart"/>
            <w:r w:rsidRPr="00C34AD3">
              <w:rPr>
                <w:rFonts w:ascii="Book Antiqua" w:eastAsia="宋体" w:hAnsi="Book Antiqua"/>
                <w:color w:val="000000"/>
              </w:rPr>
              <w:t>yr</w:t>
            </w:r>
            <w:proofErr w:type="spellEnd"/>
            <w:r w:rsidRPr="00C34AD3">
              <w:rPr>
                <w:rFonts w:ascii="Book Antiqua" w:eastAsia="宋体" w:hAnsi="Book Antiqua"/>
                <w:color w:val="000000"/>
              </w:rPr>
              <w:t xml:space="preserve"> (IQR)</w:t>
            </w:r>
          </w:p>
        </w:tc>
        <w:tc>
          <w:tcPr>
            <w:tcW w:w="838" w:type="pct"/>
            <w:shd w:val="clear" w:color="auto" w:fill="auto"/>
            <w:noWrap/>
          </w:tcPr>
          <w:p w14:paraId="519F952B" w14:textId="1AD42B35"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67 (59,</w:t>
            </w:r>
            <w:r w:rsidR="0044225C">
              <w:rPr>
                <w:rFonts w:ascii="Book Antiqua" w:eastAsia="宋体" w:hAnsi="Book Antiqua"/>
                <w:color w:val="000000"/>
              </w:rPr>
              <w:t xml:space="preserve"> </w:t>
            </w:r>
            <w:r w:rsidRPr="007F4A96">
              <w:rPr>
                <w:rFonts w:ascii="Book Antiqua" w:eastAsia="宋体" w:hAnsi="Book Antiqua"/>
                <w:color w:val="000000"/>
              </w:rPr>
              <w:t>73)</w:t>
            </w:r>
          </w:p>
        </w:tc>
        <w:tc>
          <w:tcPr>
            <w:tcW w:w="812" w:type="pct"/>
            <w:shd w:val="clear" w:color="auto" w:fill="auto"/>
            <w:noWrap/>
          </w:tcPr>
          <w:p w14:paraId="722A8050" w14:textId="588A418F"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64 (55,</w:t>
            </w:r>
            <w:r w:rsidR="0044225C">
              <w:rPr>
                <w:rFonts w:ascii="Book Antiqua" w:eastAsia="宋体" w:hAnsi="Book Antiqua"/>
                <w:color w:val="000000"/>
              </w:rPr>
              <w:t xml:space="preserve"> </w:t>
            </w:r>
            <w:r w:rsidRPr="007F4A96">
              <w:rPr>
                <w:rFonts w:ascii="Book Antiqua" w:eastAsia="宋体" w:hAnsi="Book Antiqua"/>
                <w:color w:val="000000"/>
              </w:rPr>
              <w:t>72)</w:t>
            </w:r>
          </w:p>
        </w:tc>
        <w:tc>
          <w:tcPr>
            <w:tcW w:w="847" w:type="pct"/>
            <w:shd w:val="clear" w:color="auto" w:fill="auto"/>
            <w:noWrap/>
          </w:tcPr>
          <w:p w14:paraId="63897A44" w14:textId="4B01E95C"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70 (66,</w:t>
            </w:r>
            <w:r w:rsidR="0044225C">
              <w:rPr>
                <w:rFonts w:ascii="Book Antiqua" w:eastAsia="宋体" w:hAnsi="Book Antiqua"/>
                <w:color w:val="000000"/>
              </w:rPr>
              <w:t xml:space="preserve"> </w:t>
            </w:r>
            <w:r w:rsidRPr="007F4A96">
              <w:rPr>
                <w:rFonts w:ascii="Book Antiqua" w:eastAsia="宋体" w:hAnsi="Book Antiqua"/>
                <w:color w:val="000000"/>
              </w:rPr>
              <w:t>73)</w:t>
            </w:r>
          </w:p>
        </w:tc>
        <w:tc>
          <w:tcPr>
            <w:tcW w:w="551" w:type="pct"/>
            <w:shd w:val="clear" w:color="auto" w:fill="auto"/>
            <w:noWrap/>
          </w:tcPr>
          <w:p w14:paraId="2C2470A0" w14:textId="77777777"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-2.369</w:t>
            </w:r>
          </w:p>
        </w:tc>
        <w:tc>
          <w:tcPr>
            <w:tcW w:w="454" w:type="pct"/>
            <w:shd w:val="clear" w:color="auto" w:fill="auto"/>
            <w:noWrap/>
          </w:tcPr>
          <w:p w14:paraId="0D016F83" w14:textId="77777777"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0.018</w:t>
            </w:r>
          </w:p>
        </w:tc>
      </w:tr>
      <w:tr w:rsidR="007F4A96" w:rsidRPr="007F4A96" w14:paraId="206B85DA" w14:textId="77777777" w:rsidTr="00DC232C">
        <w:tc>
          <w:tcPr>
            <w:tcW w:w="1498" w:type="pct"/>
            <w:shd w:val="clear" w:color="auto" w:fill="auto"/>
            <w:noWrap/>
          </w:tcPr>
          <w:p w14:paraId="59A498A8" w14:textId="2362432B" w:rsidR="007F4A96" w:rsidRPr="00C34AD3" w:rsidRDefault="007F4A96" w:rsidP="0044225C">
            <w:pPr>
              <w:spacing w:line="360" w:lineRule="auto"/>
              <w:jc w:val="both"/>
              <w:rPr>
                <w:rFonts w:ascii="Book Antiqua" w:eastAsia="宋体" w:hAnsi="Book Antiqua"/>
                <w:color w:val="000000"/>
              </w:rPr>
            </w:pPr>
            <w:r w:rsidRPr="00C34AD3">
              <w:rPr>
                <w:rFonts w:ascii="Book Antiqua" w:eastAsia="宋体" w:hAnsi="Book Antiqua"/>
                <w:color w:val="000000"/>
              </w:rPr>
              <w:t xml:space="preserve">Initial symptom, </w:t>
            </w:r>
            <w:r w:rsidRPr="00C34AD3">
              <w:rPr>
                <w:rFonts w:ascii="Book Antiqua" w:eastAsia="宋体" w:hAnsi="Book Antiqua"/>
                <w:i/>
                <w:iCs/>
                <w:color w:val="000000"/>
              </w:rPr>
              <w:t>n</w:t>
            </w:r>
            <w:r w:rsidRPr="00C34AD3">
              <w:rPr>
                <w:rFonts w:ascii="Book Antiqua" w:eastAsia="宋体" w:hAnsi="Book Antiqua"/>
                <w:color w:val="000000"/>
              </w:rPr>
              <w:t xml:space="preserve"> (%)</w:t>
            </w:r>
          </w:p>
        </w:tc>
        <w:tc>
          <w:tcPr>
            <w:tcW w:w="838" w:type="pct"/>
            <w:shd w:val="clear" w:color="auto" w:fill="auto"/>
            <w:noWrap/>
          </w:tcPr>
          <w:p w14:paraId="1A814012" w14:textId="77777777" w:rsidR="007F4A96" w:rsidRPr="007F4A96" w:rsidRDefault="007F4A96" w:rsidP="0044225C">
            <w:pPr>
              <w:spacing w:line="360" w:lineRule="auto"/>
              <w:jc w:val="both"/>
              <w:rPr>
                <w:rFonts w:ascii="Book Antiqua" w:eastAsia="宋体" w:hAnsi="Book Antiqua"/>
                <w:color w:val="000000"/>
              </w:rPr>
            </w:pPr>
          </w:p>
        </w:tc>
        <w:tc>
          <w:tcPr>
            <w:tcW w:w="812" w:type="pct"/>
            <w:shd w:val="clear" w:color="auto" w:fill="auto"/>
            <w:noWrap/>
          </w:tcPr>
          <w:p w14:paraId="6B83C09D" w14:textId="77777777" w:rsidR="007F4A96" w:rsidRPr="007F4A96" w:rsidRDefault="007F4A96" w:rsidP="0044225C">
            <w:pPr>
              <w:spacing w:line="360" w:lineRule="auto"/>
              <w:jc w:val="both"/>
              <w:rPr>
                <w:rFonts w:ascii="Book Antiqua" w:eastAsia="宋体" w:hAnsi="Book Antiqua"/>
                <w:color w:val="000000"/>
              </w:rPr>
            </w:pPr>
          </w:p>
        </w:tc>
        <w:tc>
          <w:tcPr>
            <w:tcW w:w="847" w:type="pct"/>
            <w:shd w:val="clear" w:color="auto" w:fill="auto"/>
            <w:noWrap/>
          </w:tcPr>
          <w:p w14:paraId="38812B37" w14:textId="77777777" w:rsidR="007F4A96" w:rsidRPr="007F4A96" w:rsidRDefault="007F4A96" w:rsidP="0044225C">
            <w:pPr>
              <w:spacing w:line="360" w:lineRule="auto"/>
              <w:jc w:val="both"/>
              <w:rPr>
                <w:rFonts w:ascii="Book Antiqua" w:eastAsia="宋体" w:hAnsi="Book Antiqua"/>
                <w:color w:val="000000"/>
              </w:rPr>
            </w:pPr>
          </w:p>
        </w:tc>
        <w:tc>
          <w:tcPr>
            <w:tcW w:w="551" w:type="pct"/>
            <w:shd w:val="clear" w:color="auto" w:fill="auto"/>
            <w:noWrap/>
          </w:tcPr>
          <w:p w14:paraId="4E63B146" w14:textId="77777777" w:rsidR="007F4A96" w:rsidRPr="007F4A96" w:rsidRDefault="007F4A96" w:rsidP="0044225C">
            <w:pPr>
              <w:spacing w:line="360" w:lineRule="auto"/>
              <w:jc w:val="both"/>
              <w:rPr>
                <w:rFonts w:ascii="Book Antiqua" w:eastAsia="宋体" w:hAnsi="Book Antiqua"/>
                <w:color w:val="000000"/>
              </w:rPr>
            </w:pPr>
          </w:p>
        </w:tc>
        <w:tc>
          <w:tcPr>
            <w:tcW w:w="454" w:type="pct"/>
            <w:shd w:val="clear" w:color="auto" w:fill="auto"/>
            <w:noWrap/>
          </w:tcPr>
          <w:p w14:paraId="6194B187" w14:textId="77777777" w:rsidR="007F4A96" w:rsidRPr="007F4A96" w:rsidRDefault="007F4A96" w:rsidP="0044225C">
            <w:pPr>
              <w:spacing w:line="360" w:lineRule="auto"/>
              <w:jc w:val="both"/>
              <w:rPr>
                <w:rFonts w:ascii="Book Antiqua" w:eastAsia="宋体" w:hAnsi="Book Antiqua"/>
                <w:color w:val="000000"/>
              </w:rPr>
            </w:pPr>
          </w:p>
        </w:tc>
      </w:tr>
      <w:tr w:rsidR="007F4A96" w:rsidRPr="007F4A96" w14:paraId="06582E0A" w14:textId="77777777" w:rsidTr="00DC232C">
        <w:tc>
          <w:tcPr>
            <w:tcW w:w="1498" w:type="pct"/>
            <w:shd w:val="clear" w:color="auto" w:fill="auto"/>
            <w:noWrap/>
          </w:tcPr>
          <w:p w14:paraId="57FAAEB2" w14:textId="6E8D220C" w:rsidR="007F4A96" w:rsidRPr="00C34AD3" w:rsidRDefault="007F4A96" w:rsidP="0044225C">
            <w:pPr>
              <w:spacing w:line="360" w:lineRule="auto"/>
              <w:ind w:firstLineChars="100" w:firstLine="240"/>
              <w:jc w:val="both"/>
              <w:rPr>
                <w:rFonts w:ascii="Book Antiqua" w:eastAsia="宋体" w:hAnsi="Book Antiqua"/>
                <w:color w:val="000000"/>
              </w:rPr>
            </w:pPr>
            <w:r w:rsidRPr="00C34AD3">
              <w:rPr>
                <w:rFonts w:ascii="Book Antiqua" w:eastAsia="宋体" w:hAnsi="Book Antiqua"/>
                <w:color w:val="000000"/>
              </w:rPr>
              <w:t>Fever (temperature ≥ 37.3</w:t>
            </w:r>
            <w:r w:rsidR="0044225C" w:rsidRPr="00C34AD3">
              <w:rPr>
                <w:rFonts w:ascii="Book Antiqua" w:eastAsia="宋体" w:hAnsi="Book Antiqua"/>
                <w:color w:val="000000"/>
              </w:rPr>
              <w:t xml:space="preserve"> °C</w:t>
            </w:r>
            <w:r w:rsidRPr="00C34AD3">
              <w:rPr>
                <w:rFonts w:ascii="Book Antiqua" w:eastAsia="宋体" w:hAnsi="Book Antiqua"/>
                <w:color w:val="000000"/>
              </w:rPr>
              <w:t>)</w:t>
            </w:r>
          </w:p>
        </w:tc>
        <w:tc>
          <w:tcPr>
            <w:tcW w:w="838" w:type="pct"/>
            <w:shd w:val="clear" w:color="auto" w:fill="auto"/>
            <w:noWrap/>
          </w:tcPr>
          <w:p w14:paraId="470CCCD6" w14:textId="77777777"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35 (66)</w:t>
            </w:r>
          </w:p>
        </w:tc>
        <w:tc>
          <w:tcPr>
            <w:tcW w:w="812" w:type="pct"/>
            <w:shd w:val="clear" w:color="auto" w:fill="auto"/>
            <w:noWrap/>
          </w:tcPr>
          <w:p w14:paraId="511B1657" w14:textId="0BB78CCF"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19</w:t>
            </w:r>
            <w:r w:rsidR="0044225C">
              <w:rPr>
                <w:rFonts w:ascii="Book Antiqua" w:eastAsia="宋体" w:hAnsi="Book Antiqua"/>
                <w:color w:val="000000"/>
              </w:rPr>
              <w:t xml:space="preserve"> </w:t>
            </w:r>
            <w:r w:rsidRPr="007F4A96">
              <w:rPr>
                <w:rFonts w:ascii="Book Antiqua" w:eastAsia="宋体" w:hAnsi="Book Antiqua"/>
                <w:color w:val="000000"/>
              </w:rPr>
              <w:t>(54.3)</w:t>
            </w:r>
          </w:p>
        </w:tc>
        <w:tc>
          <w:tcPr>
            <w:tcW w:w="847" w:type="pct"/>
            <w:shd w:val="clear" w:color="auto" w:fill="auto"/>
            <w:noWrap/>
          </w:tcPr>
          <w:p w14:paraId="1734F754" w14:textId="1BA19FEB"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16</w:t>
            </w:r>
            <w:r w:rsidR="0044225C">
              <w:rPr>
                <w:rFonts w:ascii="Book Antiqua" w:eastAsia="宋体" w:hAnsi="Book Antiqua"/>
                <w:color w:val="000000"/>
              </w:rPr>
              <w:t xml:space="preserve"> </w:t>
            </w:r>
            <w:r w:rsidRPr="007F4A96">
              <w:rPr>
                <w:rFonts w:ascii="Book Antiqua" w:eastAsia="宋体" w:hAnsi="Book Antiqua"/>
                <w:color w:val="000000"/>
              </w:rPr>
              <w:t>(45.7)</w:t>
            </w:r>
          </w:p>
        </w:tc>
        <w:tc>
          <w:tcPr>
            <w:tcW w:w="551" w:type="pct"/>
            <w:shd w:val="clear" w:color="auto" w:fill="auto"/>
            <w:noWrap/>
          </w:tcPr>
          <w:p w14:paraId="6600FE52" w14:textId="77777777"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6.895</w:t>
            </w:r>
          </w:p>
        </w:tc>
        <w:tc>
          <w:tcPr>
            <w:tcW w:w="454" w:type="pct"/>
            <w:shd w:val="clear" w:color="auto" w:fill="auto"/>
            <w:noWrap/>
          </w:tcPr>
          <w:p w14:paraId="4F298174" w14:textId="5CE16539"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0.186</w:t>
            </w:r>
            <w:r w:rsidR="00E75262">
              <w:rPr>
                <w:rFonts w:ascii="Book Antiqua" w:eastAsia="宋体" w:hAnsi="Book Antiqua"/>
                <w:color w:val="000000"/>
                <w:vertAlign w:val="superscript"/>
              </w:rPr>
              <w:t>1</w:t>
            </w:r>
          </w:p>
        </w:tc>
      </w:tr>
      <w:tr w:rsidR="007F4A96" w:rsidRPr="007F4A96" w14:paraId="34227D68" w14:textId="77777777" w:rsidTr="00DC232C">
        <w:tc>
          <w:tcPr>
            <w:tcW w:w="1498" w:type="pct"/>
            <w:shd w:val="clear" w:color="auto" w:fill="auto"/>
            <w:noWrap/>
          </w:tcPr>
          <w:p w14:paraId="7FEAE283" w14:textId="77777777" w:rsidR="007F4A96" w:rsidRPr="00C34AD3" w:rsidRDefault="007F4A96" w:rsidP="0044225C">
            <w:pPr>
              <w:spacing w:line="360" w:lineRule="auto"/>
              <w:ind w:firstLineChars="100" w:firstLine="240"/>
              <w:jc w:val="both"/>
              <w:rPr>
                <w:rFonts w:ascii="Book Antiqua" w:eastAsia="宋体" w:hAnsi="Book Antiqua"/>
                <w:color w:val="000000"/>
              </w:rPr>
            </w:pPr>
            <w:r w:rsidRPr="00C34AD3">
              <w:rPr>
                <w:rFonts w:ascii="Book Antiqua" w:eastAsia="宋体" w:hAnsi="Book Antiqua"/>
                <w:color w:val="000000"/>
              </w:rPr>
              <w:t>Cough</w:t>
            </w:r>
          </w:p>
        </w:tc>
        <w:tc>
          <w:tcPr>
            <w:tcW w:w="838" w:type="pct"/>
            <w:shd w:val="clear" w:color="auto" w:fill="auto"/>
            <w:noWrap/>
          </w:tcPr>
          <w:p w14:paraId="7100B439" w14:textId="77777777"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12 (22.6)</w:t>
            </w:r>
          </w:p>
        </w:tc>
        <w:tc>
          <w:tcPr>
            <w:tcW w:w="812" w:type="pct"/>
            <w:shd w:val="clear" w:color="auto" w:fill="auto"/>
            <w:noWrap/>
          </w:tcPr>
          <w:p w14:paraId="430ED9A1" w14:textId="2280AF1F"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4</w:t>
            </w:r>
            <w:r w:rsidR="0044225C">
              <w:rPr>
                <w:rFonts w:ascii="Book Antiqua" w:eastAsia="宋体" w:hAnsi="Book Antiqua"/>
                <w:color w:val="000000"/>
              </w:rPr>
              <w:t xml:space="preserve"> </w:t>
            </w:r>
            <w:r w:rsidRPr="007F4A96">
              <w:rPr>
                <w:rFonts w:ascii="Book Antiqua" w:eastAsia="宋体" w:hAnsi="Book Antiqua"/>
                <w:color w:val="000000"/>
              </w:rPr>
              <w:t>(33.3)</w:t>
            </w:r>
          </w:p>
        </w:tc>
        <w:tc>
          <w:tcPr>
            <w:tcW w:w="847" w:type="pct"/>
            <w:shd w:val="clear" w:color="auto" w:fill="auto"/>
            <w:noWrap/>
          </w:tcPr>
          <w:p w14:paraId="2BBFD71F" w14:textId="3DCB0D4E"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8</w:t>
            </w:r>
            <w:r w:rsidR="0044225C">
              <w:rPr>
                <w:rFonts w:ascii="Book Antiqua" w:eastAsia="宋体" w:hAnsi="Book Antiqua"/>
                <w:color w:val="000000"/>
              </w:rPr>
              <w:t xml:space="preserve"> </w:t>
            </w:r>
            <w:r w:rsidRPr="007F4A96">
              <w:rPr>
                <w:rFonts w:ascii="Book Antiqua" w:eastAsia="宋体" w:hAnsi="Book Antiqua"/>
                <w:color w:val="000000"/>
              </w:rPr>
              <w:t>(66.7)</w:t>
            </w:r>
          </w:p>
        </w:tc>
        <w:tc>
          <w:tcPr>
            <w:tcW w:w="551" w:type="pct"/>
            <w:shd w:val="clear" w:color="auto" w:fill="auto"/>
            <w:noWrap/>
          </w:tcPr>
          <w:p w14:paraId="79AC8DBC" w14:textId="77777777" w:rsidR="007F4A96" w:rsidRPr="007F4A96" w:rsidRDefault="007F4A96" w:rsidP="0044225C">
            <w:pPr>
              <w:spacing w:line="360" w:lineRule="auto"/>
              <w:jc w:val="both"/>
              <w:rPr>
                <w:rFonts w:ascii="Book Antiqua" w:eastAsia="宋体" w:hAnsi="Book Antiqua"/>
                <w:color w:val="000000"/>
              </w:rPr>
            </w:pPr>
          </w:p>
        </w:tc>
        <w:tc>
          <w:tcPr>
            <w:tcW w:w="454" w:type="pct"/>
            <w:shd w:val="clear" w:color="auto" w:fill="auto"/>
            <w:noWrap/>
          </w:tcPr>
          <w:p w14:paraId="6BC65E74" w14:textId="77777777" w:rsidR="007F4A96" w:rsidRPr="007F4A96" w:rsidRDefault="007F4A96" w:rsidP="0044225C">
            <w:pPr>
              <w:spacing w:line="360" w:lineRule="auto"/>
              <w:jc w:val="both"/>
              <w:rPr>
                <w:rFonts w:ascii="Book Antiqua" w:eastAsia="宋体" w:hAnsi="Book Antiqua"/>
                <w:color w:val="000000"/>
              </w:rPr>
            </w:pPr>
          </w:p>
        </w:tc>
      </w:tr>
      <w:tr w:rsidR="007F4A96" w:rsidRPr="007F4A96" w14:paraId="38FCA602" w14:textId="77777777" w:rsidTr="00DC232C">
        <w:tc>
          <w:tcPr>
            <w:tcW w:w="1498" w:type="pct"/>
            <w:shd w:val="clear" w:color="auto" w:fill="auto"/>
            <w:noWrap/>
          </w:tcPr>
          <w:p w14:paraId="2A31BC99" w14:textId="77777777" w:rsidR="007F4A96" w:rsidRPr="00C34AD3" w:rsidRDefault="007F4A96" w:rsidP="0044225C">
            <w:pPr>
              <w:spacing w:line="360" w:lineRule="auto"/>
              <w:ind w:firstLineChars="100" w:firstLine="240"/>
              <w:jc w:val="both"/>
              <w:rPr>
                <w:rFonts w:ascii="Book Antiqua" w:eastAsia="宋体" w:hAnsi="Book Antiqua"/>
                <w:color w:val="000000"/>
              </w:rPr>
            </w:pPr>
            <w:r w:rsidRPr="00C34AD3">
              <w:rPr>
                <w:rFonts w:ascii="Book Antiqua" w:eastAsia="宋体" w:hAnsi="Book Antiqua"/>
                <w:color w:val="000000"/>
              </w:rPr>
              <w:t>Dyspnea</w:t>
            </w:r>
          </w:p>
        </w:tc>
        <w:tc>
          <w:tcPr>
            <w:tcW w:w="838" w:type="pct"/>
            <w:shd w:val="clear" w:color="auto" w:fill="auto"/>
            <w:noWrap/>
          </w:tcPr>
          <w:p w14:paraId="511D0DCD" w14:textId="77777777"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1 (1.9)</w:t>
            </w:r>
          </w:p>
        </w:tc>
        <w:tc>
          <w:tcPr>
            <w:tcW w:w="812" w:type="pct"/>
            <w:shd w:val="clear" w:color="auto" w:fill="auto"/>
            <w:noWrap/>
          </w:tcPr>
          <w:p w14:paraId="62A7519B" w14:textId="31CA4965"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0</w:t>
            </w:r>
            <w:r w:rsidR="0044225C">
              <w:rPr>
                <w:rFonts w:ascii="Book Antiqua" w:eastAsia="宋体" w:hAnsi="Book Antiqua"/>
                <w:color w:val="000000"/>
              </w:rPr>
              <w:t xml:space="preserve"> </w:t>
            </w:r>
            <w:r w:rsidRPr="007F4A96">
              <w:rPr>
                <w:rFonts w:ascii="Book Antiqua" w:eastAsia="宋体" w:hAnsi="Book Antiqua"/>
                <w:color w:val="000000"/>
              </w:rPr>
              <w:t>(0)</w:t>
            </w:r>
          </w:p>
        </w:tc>
        <w:tc>
          <w:tcPr>
            <w:tcW w:w="847" w:type="pct"/>
            <w:shd w:val="clear" w:color="auto" w:fill="auto"/>
            <w:noWrap/>
          </w:tcPr>
          <w:p w14:paraId="47F282DF" w14:textId="386E7C49"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1</w:t>
            </w:r>
            <w:r w:rsidR="0044225C">
              <w:rPr>
                <w:rFonts w:ascii="Book Antiqua" w:eastAsia="宋体" w:hAnsi="Book Antiqua"/>
                <w:color w:val="000000"/>
              </w:rPr>
              <w:t xml:space="preserve"> </w:t>
            </w:r>
            <w:r w:rsidRPr="007F4A96">
              <w:rPr>
                <w:rFonts w:ascii="Book Antiqua" w:eastAsia="宋体" w:hAnsi="Book Antiqua"/>
                <w:color w:val="000000"/>
              </w:rPr>
              <w:t>(100)</w:t>
            </w:r>
          </w:p>
        </w:tc>
        <w:tc>
          <w:tcPr>
            <w:tcW w:w="551" w:type="pct"/>
            <w:shd w:val="clear" w:color="auto" w:fill="auto"/>
            <w:noWrap/>
          </w:tcPr>
          <w:p w14:paraId="3D937D81" w14:textId="77777777" w:rsidR="007F4A96" w:rsidRPr="007F4A96" w:rsidRDefault="007F4A96" w:rsidP="0044225C">
            <w:pPr>
              <w:spacing w:line="360" w:lineRule="auto"/>
              <w:jc w:val="both"/>
              <w:rPr>
                <w:rFonts w:ascii="Book Antiqua" w:eastAsia="宋体" w:hAnsi="Book Antiqua"/>
                <w:color w:val="000000"/>
              </w:rPr>
            </w:pPr>
          </w:p>
        </w:tc>
        <w:tc>
          <w:tcPr>
            <w:tcW w:w="454" w:type="pct"/>
            <w:shd w:val="clear" w:color="auto" w:fill="auto"/>
            <w:noWrap/>
          </w:tcPr>
          <w:p w14:paraId="5E428532" w14:textId="77777777" w:rsidR="007F4A96" w:rsidRPr="007F4A96" w:rsidRDefault="007F4A96" w:rsidP="0044225C">
            <w:pPr>
              <w:spacing w:line="360" w:lineRule="auto"/>
              <w:jc w:val="both"/>
              <w:rPr>
                <w:rFonts w:ascii="Book Antiqua" w:eastAsia="宋体" w:hAnsi="Book Antiqua"/>
                <w:color w:val="000000"/>
              </w:rPr>
            </w:pPr>
          </w:p>
        </w:tc>
      </w:tr>
      <w:tr w:rsidR="007F4A96" w:rsidRPr="007F4A96" w14:paraId="6DE41461" w14:textId="77777777" w:rsidTr="00DC232C">
        <w:tc>
          <w:tcPr>
            <w:tcW w:w="1498" w:type="pct"/>
            <w:shd w:val="clear" w:color="auto" w:fill="auto"/>
            <w:noWrap/>
          </w:tcPr>
          <w:p w14:paraId="4F796235" w14:textId="77777777" w:rsidR="007F4A96" w:rsidRPr="00C34AD3" w:rsidRDefault="007F4A96" w:rsidP="0044225C">
            <w:pPr>
              <w:spacing w:line="360" w:lineRule="auto"/>
              <w:ind w:firstLineChars="100" w:firstLine="240"/>
              <w:jc w:val="both"/>
              <w:rPr>
                <w:rFonts w:ascii="Book Antiqua" w:eastAsia="宋体" w:hAnsi="Book Antiqua"/>
                <w:color w:val="000000"/>
              </w:rPr>
            </w:pPr>
            <w:r w:rsidRPr="00C34AD3">
              <w:rPr>
                <w:rFonts w:ascii="Book Antiqua" w:eastAsia="宋体" w:hAnsi="Book Antiqua"/>
                <w:color w:val="000000"/>
              </w:rPr>
              <w:t>Chest tension</w:t>
            </w:r>
          </w:p>
        </w:tc>
        <w:tc>
          <w:tcPr>
            <w:tcW w:w="838" w:type="pct"/>
            <w:shd w:val="clear" w:color="auto" w:fill="auto"/>
            <w:noWrap/>
          </w:tcPr>
          <w:p w14:paraId="7EB97007" w14:textId="77777777"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1 (1.9)</w:t>
            </w:r>
          </w:p>
        </w:tc>
        <w:tc>
          <w:tcPr>
            <w:tcW w:w="812" w:type="pct"/>
            <w:shd w:val="clear" w:color="auto" w:fill="auto"/>
            <w:noWrap/>
          </w:tcPr>
          <w:p w14:paraId="2B0BC883" w14:textId="5F70B44F"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0</w:t>
            </w:r>
            <w:r w:rsidR="0044225C">
              <w:rPr>
                <w:rFonts w:ascii="Book Antiqua" w:eastAsia="宋体" w:hAnsi="Book Antiqua"/>
                <w:color w:val="000000"/>
              </w:rPr>
              <w:t xml:space="preserve"> </w:t>
            </w:r>
            <w:r w:rsidRPr="007F4A96">
              <w:rPr>
                <w:rFonts w:ascii="Book Antiqua" w:eastAsia="宋体" w:hAnsi="Book Antiqua"/>
                <w:color w:val="000000"/>
              </w:rPr>
              <w:t>(0)</w:t>
            </w:r>
          </w:p>
        </w:tc>
        <w:tc>
          <w:tcPr>
            <w:tcW w:w="847" w:type="pct"/>
            <w:shd w:val="clear" w:color="auto" w:fill="auto"/>
            <w:noWrap/>
          </w:tcPr>
          <w:p w14:paraId="7E1808C0" w14:textId="01A2D923"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1</w:t>
            </w:r>
            <w:r w:rsidR="0044225C">
              <w:rPr>
                <w:rFonts w:ascii="Book Antiqua" w:eastAsia="宋体" w:hAnsi="Book Antiqua"/>
                <w:color w:val="000000"/>
              </w:rPr>
              <w:t xml:space="preserve"> </w:t>
            </w:r>
            <w:r w:rsidRPr="007F4A96">
              <w:rPr>
                <w:rFonts w:ascii="Book Antiqua" w:eastAsia="宋体" w:hAnsi="Book Antiqua"/>
                <w:color w:val="000000"/>
              </w:rPr>
              <w:t>(100)</w:t>
            </w:r>
          </w:p>
        </w:tc>
        <w:tc>
          <w:tcPr>
            <w:tcW w:w="551" w:type="pct"/>
            <w:shd w:val="clear" w:color="auto" w:fill="auto"/>
            <w:noWrap/>
          </w:tcPr>
          <w:p w14:paraId="7B14B2AB" w14:textId="77777777" w:rsidR="007F4A96" w:rsidRPr="007F4A96" w:rsidRDefault="007F4A96" w:rsidP="0044225C">
            <w:pPr>
              <w:spacing w:line="360" w:lineRule="auto"/>
              <w:jc w:val="both"/>
              <w:rPr>
                <w:rFonts w:ascii="Book Antiqua" w:eastAsia="宋体" w:hAnsi="Book Antiqua"/>
                <w:color w:val="000000"/>
              </w:rPr>
            </w:pPr>
          </w:p>
        </w:tc>
        <w:tc>
          <w:tcPr>
            <w:tcW w:w="454" w:type="pct"/>
            <w:shd w:val="clear" w:color="auto" w:fill="auto"/>
            <w:noWrap/>
          </w:tcPr>
          <w:p w14:paraId="64175350" w14:textId="77777777" w:rsidR="007F4A96" w:rsidRPr="007F4A96" w:rsidRDefault="007F4A96" w:rsidP="0044225C">
            <w:pPr>
              <w:spacing w:line="360" w:lineRule="auto"/>
              <w:jc w:val="both"/>
              <w:rPr>
                <w:rFonts w:ascii="Book Antiqua" w:eastAsia="宋体" w:hAnsi="Book Antiqua"/>
                <w:color w:val="000000"/>
              </w:rPr>
            </w:pPr>
          </w:p>
        </w:tc>
      </w:tr>
      <w:tr w:rsidR="007F4A96" w:rsidRPr="007F4A96" w14:paraId="32A9751A" w14:textId="77777777" w:rsidTr="00DC232C">
        <w:tc>
          <w:tcPr>
            <w:tcW w:w="1498" w:type="pct"/>
            <w:shd w:val="clear" w:color="auto" w:fill="auto"/>
            <w:noWrap/>
          </w:tcPr>
          <w:p w14:paraId="61EEB1CA" w14:textId="77777777" w:rsidR="007F4A96" w:rsidRPr="00C34AD3" w:rsidRDefault="007F4A96" w:rsidP="0044225C">
            <w:pPr>
              <w:spacing w:line="360" w:lineRule="auto"/>
              <w:ind w:firstLineChars="100" w:firstLine="240"/>
              <w:jc w:val="both"/>
              <w:rPr>
                <w:rFonts w:ascii="Book Antiqua" w:eastAsia="宋体" w:hAnsi="Book Antiqua"/>
                <w:color w:val="000000"/>
              </w:rPr>
            </w:pPr>
            <w:r w:rsidRPr="00C34AD3">
              <w:rPr>
                <w:rFonts w:ascii="Book Antiqua" w:eastAsia="宋体" w:hAnsi="Book Antiqua"/>
                <w:color w:val="000000"/>
              </w:rPr>
              <w:t>Exhausted</w:t>
            </w:r>
          </w:p>
        </w:tc>
        <w:tc>
          <w:tcPr>
            <w:tcW w:w="838" w:type="pct"/>
            <w:shd w:val="clear" w:color="auto" w:fill="auto"/>
            <w:noWrap/>
          </w:tcPr>
          <w:p w14:paraId="1D278999" w14:textId="77777777"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1 (1.9)</w:t>
            </w:r>
          </w:p>
        </w:tc>
        <w:tc>
          <w:tcPr>
            <w:tcW w:w="812" w:type="pct"/>
            <w:shd w:val="clear" w:color="auto" w:fill="auto"/>
            <w:noWrap/>
          </w:tcPr>
          <w:p w14:paraId="10D665B0" w14:textId="01C21511"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1</w:t>
            </w:r>
            <w:r w:rsidR="0044225C">
              <w:rPr>
                <w:rFonts w:ascii="Book Antiqua" w:eastAsia="宋体" w:hAnsi="Book Antiqua"/>
                <w:color w:val="000000"/>
              </w:rPr>
              <w:t xml:space="preserve"> </w:t>
            </w:r>
            <w:r w:rsidRPr="007F4A96">
              <w:rPr>
                <w:rFonts w:ascii="Book Antiqua" w:eastAsia="宋体" w:hAnsi="Book Antiqua"/>
                <w:color w:val="000000"/>
              </w:rPr>
              <w:t>(100)</w:t>
            </w:r>
          </w:p>
        </w:tc>
        <w:tc>
          <w:tcPr>
            <w:tcW w:w="847" w:type="pct"/>
            <w:shd w:val="clear" w:color="auto" w:fill="auto"/>
            <w:noWrap/>
          </w:tcPr>
          <w:p w14:paraId="0C07BFC5" w14:textId="0DAEEE5E"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0</w:t>
            </w:r>
            <w:r w:rsidR="0044225C">
              <w:rPr>
                <w:rFonts w:ascii="Book Antiqua" w:eastAsia="宋体" w:hAnsi="Book Antiqua"/>
                <w:color w:val="000000"/>
              </w:rPr>
              <w:t xml:space="preserve"> </w:t>
            </w:r>
            <w:r w:rsidRPr="007F4A96">
              <w:rPr>
                <w:rFonts w:ascii="Book Antiqua" w:eastAsia="宋体" w:hAnsi="Book Antiqua"/>
                <w:color w:val="000000"/>
              </w:rPr>
              <w:t>(0)</w:t>
            </w:r>
          </w:p>
        </w:tc>
        <w:tc>
          <w:tcPr>
            <w:tcW w:w="551" w:type="pct"/>
            <w:shd w:val="clear" w:color="auto" w:fill="auto"/>
            <w:noWrap/>
          </w:tcPr>
          <w:p w14:paraId="2054B033" w14:textId="77777777" w:rsidR="007F4A96" w:rsidRPr="007F4A96" w:rsidRDefault="007F4A96" w:rsidP="0044225C">
            <w:pPr>
              <w:spacing w:line="360" w:lineRule="auto"/>
              <w:jc w:val="both"/>
              <w:rPr>
                <w:rFonts w:ascii="Book Antiqua" w:eastAsia="宋体" w:hAnsi="Book Antiqua"/>
                <w:color w:val="000000"/>
              </w:rPr>
            </w:pPr>
          </w:p>
        </w:tc>
        <w:tc>
          <w:tcPr>
            <w:tcW w:w="454" w:type="pct"/>
            <w:shd w:val="clear" w:color="auto" w:fill="auto"/>
            <w:noWrap/>
          </w:tcPr>
          <w:p w14:paraId="6BF860E0" w14:textId="77777777" w:rsidR="007F4A96" w:rsidRPr="007F4A96" w:rsidRDefault="007F4A96" w:rsidP="0044225C">
            <w:pPr>
              <w:spacing w:line="360" w:lineRule="auto"/>
              <w:jc w:val="both"/>
              <w:rPr>
                <w:rFonts w:ascii="Book Antiqua" w:eastAsia="宋体" w:hAnsi="Book Antiqua"/>
                <w:color w:val="000000"/>
              </w:rPr>
            </w:pPr>
          </w:p>
        </w:tc>
      </w:tr>
      <w:tr w:rsidR="007F4A96" w:rsidRPr="007F4A96" w14:paraId="07ED6A3F" w14:textId="77777777" w:rsidTr="00DC232C">
        <w:tc>
          <w:tcPr>
            <w:tcW w:w="1498" w:type="pct"/>
            <w:shd w:val="clear" w:color="auto" w:fill="auto"/>
            <w:noWrap/>
          </w:tcPr>
          <w:p w14:paraId="29FE2683" w14:textId="77777777" w:rsidR="007F4A96" w:rsidRPr="00C34AD3" w:rsidRDefault="007F4A96" w:rsidP="0044225C">
            <w:pPr>
              <w:spacing w:line="360" w:lineRule="auto"/>
              <w:ind w:firstLineChars="100" w:firstLine="240"/>
              <w:jc w:val="both"/>
              <w:rPr>
                <w:rFonts w:ascii="Book Antiqua" w:eastAsia="宋体" w:hAnsi="Book Antiqua"/>
                <w:color w:val="000000"/>
              </w:rPr>
            </w:pPr>
            <w:r w:rsidRPr="00C34AD3">
              <w:rPr>
                <w:rFonts w:ascii="Book Antiqua" w:eastAsia="宋体" w:hAnsi="Book Antiqua"/>
                <w:color w:val="000000"/>
              </w:rPr>
              <w:t>Anorexia</w:t>
            </w:r>
          </w:p>
        </w:tc>
        <w:tc>
          <w:tcPr>
            <w:tcW w:w="838" w:type="pct"/>
            <w:shd w:val="clear" w:color="auto" w:fill="auto"/>
            <w:noWrap/>
          </w:tcPr>
          <w:p w14:paraId="16182EAF" w14:textId="77777777"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1 (1.9)</w:t>
            </w:r>
          </w:p>
        </w:tc>
        <w:tc>
          <w:tcPr>
            <w:tcW w:w="812" w:type="pct"/>
            <w:shd w:val="clear" w:color="auto" w:fill="auto"/>
            <w:noWrap/>
          </w:tcPr>
          <w:p w14:paraId="38C3A0CE" w14:textId="77777777"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1 (100)</w:t>
            </w:r>
          </w:p>
        </w:tc>
        <w:tc>
          <w:tcPr>
            <w:tcW w:w="847" w:type="pct"/>
            <w:shd w:val="clear" w:color="auto" w:fill="auto"/>
            <w:noWrap/>
          </w:tcPr>
          <w:p w14:paraId="43FCBF46" w14:textId="0AFB40AE"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0</w:t>
            </w:r>
            <w:r w:rsidR="0044225C">
              <w:rPr>
                <w:rFonts w:ascii="Book Antiqua" w:eastAsia="宋体" w:hAnsi="Book Antiqua"/>
                <w:color w:val="000000"/>
              </w:rPr>
              <w:t xml:space="preserve"> </w:t>
            </w:r>
            <w:r w:rsidRPr="007F4A96">
              <w:rPr>
                <w:rFonts w:ascii="Book Antiqua" w:eastAsia="宋体" w:hAnsi="Book Antiqua"/>
                <w:color w:val="000000"/>
              </w:rPr>
              <w:t>(0)</w:t>
            </w:r>
          </w:p>
        </w:tc>
        <w:tc>
          <w:tcPr>
            <w:tcW w:w="551" w:type="pct"/>
            <w:shd w:val="clear" w:color="auto" w:fill="auto"/>
            <w:noWrap/>
          </w:tcPr>
          <w:p w14:paraId="5242C25C" w14:textId="77777777" w:rsidR="007F4A96" w:rsidRPr="007F4A96" w:rsidRDefault="007F4A96" w:rsidP="0044225C">
            <w:pPr>
              <w:spacing w:line="360" w:lineRule="auto"/>
              <w:jc w:val="both"/>
              <w:rPr>
                <w:rFonts w:ascii="Book Antiqua" w:eastAsia="宋体" w:hAnsi="Book Antiqua"/>
                <w:color w:val="000000"/>
              </w:rPr>
            </w:pPr>
          </w:p>
        </w:tc>
        <w:tc>
          <w:tcPr>
            <w:tcW w:w="454" w:type="pct"/>
            <w:shd w:val="clear" w:color="auto" w:fill="auto"/>
            <w:noWrap/>
          </w:tcPr>
          <w:p w14:paraId="66272CC5" w14:textId="77777777" w:rsidR="007F4A96" w:rsidRPr="007F4A96" w:rsidRDefault="007F4A96" w:rsidP="0044225C">
            <w:pPr>
              <w:spacing w:line="360" w:lineRule="auto"/>
              <w:jc w:val="both"/>
              <w:rPr>
                <w:rFonts w:ascii="Book Antiqua" w:eastAsia="宋体" w:hAnsi="Book Antiqua"/>
                <w:color w:val="000000"/>
              </w:rPr>
            </w:pPr>
          </w:p>
        </w:tc>
      </w:tr>
      <w:tr w:rsidR="007F4A96" w:rsidRPr="007F4A96" w14:paraId="29BD83B7" w14:textId="77777777" w:rsidTr="00DC232C">
        <w:tc>
          <w:tcPr>
            <w:tcW w:w="1498" w:type="pct"/>
            <w:shd w:val="clear" w:color="auto" w:fill="auto"/>
            <w:noWrap/>
          </w:tcPr>
          <w:p w14:paraId="3A119CD9" w14:textId="77777777" w:rsidR="007F4A96" w:rsidRPr="00C34AD3" w:rsidRDefault="007F4A96" w:rsidP="0044225C">
            <w:pPr>
              <w:spacing w:line="360" w:lineRule="auto"/>
              <w:ind w:firstLineChars="100" w:firstLine="240"/>
              <w:jc w:val="both"/>
              <w:rPr>
                <w:rFonts w:ascii="Book Antiqua" w:eastAsia="宋体" w:hAnsi="Book Antiqua"/>
                <w:color w:val="000000"/>
              </w:rPr>
            </w:pPr>
            <w:r w:rsidRPr="00C34AD3">
              <w:rPr>
                <w:rFonts w:ascii="Book Antiqua" w:eastAsia="宋体" w:hAnsi="Book Antiqua"/>
                <w:color w:val="000000"/>
              </w:rPr>
              <w:t>Diarrhea</w:t>
            </w:r>
          </w:p>
        </w:tc>
        <w:tc>
          <w:tcPr>
            <w:tcW w:w="838" w:type="pct"/>
            <w:shd w:val="clear" w:color="auto" w:fill="auto"/>
            <w:noWrap/>
          </w:tcPr>
          <w:p w14:paraId="50BAFFE1" w14:textId="77777777"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2 (3.8)</w:t>
            </w:r>
          </w:p>
        </w:tc>
        <w:tc>
          <w:tcPr>
            <w:tcW w:w="812" w:type="pct"/>
            <w:shd w:val="clear" w:color="auto" w:fill="auto"/>
            <w:noWrap/>
          </w:tcPr>
          <w:p w14:paraId="30F74CC8" w14:textId="77777777"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2 (100)</w:t>
            </w:r>
          </w:p>
        </w:tc>
        <w:tc>
          <w:tcPr>
            <w:tcW w:w="847" w:type="pct"/>
            <w:shd w:val="clear" w:color="auto" w:fill="auto"/>
            <w:noWrap/>
          </w:tcPr>
          <w:p w14:paraId="1A4959AB" w14:textId="63ED03FD"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0</w:t>
            </w:r>
            <w:r w:rsidR="0044225C">
              <w:rPr>
                <w:rFonts w:ascii="Book Antiqua" w:eastAsia="宋体" w:hAnsi="Book Antiqua"/>
                <w:color w:val="000000"/>
              </w:rPr>
              <w:t xml:space="preserve"> </w:t>
            </w:r>
            <w:r w:rsidRPr="007F4A96">
              <w:rPr>
                <w:rFonts w:ascii="Book Antiqua" w:eastAsia="宋体" w:hAnsi="Book Antiqua"/>
                <w:color w:val="000000"/>
              </w:rPr>
              <w:t>(0)</w:t>
            </w:r>
          </w:p>
        </w:tc>
        <w:tc>
          <w:tcPr>
            <w:tcW w:w="551" w:type="pct"/>
            <w:shd w:val="clear" w:color="auto" w:fill="auto"/>
            <w:noWrap/>
          </w:tcPr>
          <w:p w14:paraId="0B01B3C4" w14:textId="77777777" w:rsidR="007F4A96" w:rsidRPr="007F4A96" w:rsidRDefault="007F4A96" w:rsidP="0044225C">
            <w:pPr>
              <w:spacing w:line="360" w:lineRule="auto"/>
              <w:jc w:val="both"/>
              <w:rPr>
                <w:rFonts w:ascii="Book Antiqua" w:eastAsia="宋体" w:hAnsi="Book Antiqua"/>
                <w:color w:val="000000"/>
              </w:rPr>
            </w:pPr>
          </w:p>
        </w:tc>
        <w:tc>
          <w:tcPr>
            <w:tcW w:w="454" w:type="pct"/>
            <w:shd w:val="clear" w:color="auto" w:fill="auto"/>
            <w:noWrap/>
          </w:tcPr>
          <w:p w14:paraId="5B5A13FC" w14:textId="77777777" w:rsidR="007F4A96" w:rsidRPr="007F4A96" w:rsidRDefault="007F4A96" w:rsidP="0044225C">
            <w:pPr>
              <w:spacing w:line="360" w:lineRule="auto"/>
              <w:jc w:val="both"/>
              <w:rPr>
                <w:rFonts w:ascii="Book Antiqua" w:eastAsia="宋体" w:hAnsi="Book Antiqua"/>
                <w:color w:val="000000"/>
              </w:rPr>
            </w:pPr>
          </w:p>
        </w:tc>
      </w:tr>
      <w:tr w:rsidR="007F4A96" w:rsidRPr="007F4A96" w14:paraId="2B498238" w14:textId="77777777" w:rsidTr="00DC232C">
        <w:tc>
          <w:tcPr>
            <w:tcW w:w="1498" w:type="pct"/>
            <w:shd w:val="clear" w:color="auto" w:fill="auto"/>
            <w:noWrap/>
          </w:tcPr>
          <w:p w14:paraId="6672BCCC" w14:textId="6A9442B4" w:rsidR="007F4A96" w:rsidRPr="00C34AD3" w:rsidRDefault="007F4A96" w:rsidP="0044225C">
            <w:pPr>
              <w:spacing w:line="360" w:lineRule="auto"/>
              <w:jc w:val="both"/>
              <w:rPr>
                <w:rFonts w:ascii="Book Antiqua" w:eastAsia="宋体" w:hAnsi="Book Antiqua"/>
                <w:color w:val="000000"/>
              </w:rPr>
            </w:pPr>
            <w:r w:rsidRPr="00C34AD3">
              <w:rPr>
                <w:rFonts w:ascii="Book Antiqua" w:eastAsia="宋体" w:hAnsi="Book Antiqua"/>
                <w:color w:val="000000"/>
              </w:rPr>
              <w:t>Severity of illness,</w:t>
            </w:r>
            <w:r w:rsidR="0044225C" w:rsidRPr="00C34AD3">
              <w:rPr>
                <w:rFonts w:ascii="Book Antiqua" w:eastAsia="宋体" w:hAnsi="Book Antiqua"/>
                <w:color w:val="000000"/>
              </w:rPr>
              <w:t xml:space="preserve"> </w:t>
            </w:r>
            <w:r w:rsidRPr="00C34AD3">
              <w:rPr>
                <w:rFonts w:ascii="Book Antiqua" w:eastAsia="宋体" w:hAnsi="Book Antiqua"/>
                <w:i/>
                <w:iCs/>
                <w:color w:val="000000"/>
              </w:rPr>
              <w:t>n</w:t>
            </w:r>
            <w:r w:rsidR="0044225C" w:rsidRPr="00C34AD3">
              <w:rPr>
                <w:rFonts w:ascii="Book Antiqua" w:eastAsia="宋体" w:hAnsi="Book Antiqua"/>
                <w:color w:val="000000"/>
              </w:rPr>
              <w:t xml:space="preserve"> </w:t>
            </w:r>
            <w:r w:rsidRPr="00C34AD3">
              <w:rPr>
                <w:rFonts w:ascii="Book Antiqua" w:eastAsia="宋体" w:hAnsi="Book Antiqua"/>
                <w:color w:val="000000"/>
              </w:rPr>
              <w:t>(%)</w:t>
            </w:r>
          </w:p>
        </w:tc>
        <w:tc>
          <w:tcPr>
            <w:tcW w:w="838" w:type="pct"/>
            <w:shd w:val="clear" w:color="auto" w:fill="auto"/>
            <w:noWrap/>
          </w:tcPr>
          <w:p w14:paraId="5AC1DC96" w14:textId="77777777" w:rsidR="007F4A96" w:rsidRPr="007F4A96" w:rsidRDefault="007F4A96" w:rsidP="0044225C">
            <w:pPr>
              <w:spacing w:line="360" w:lineRule="auto"/>
              <w:jc w:val="both"/>
              <w:rPr>
                <w:rFonts w:ascii="Book Antiqua" w:eastAsia="宋体" w:hAnsi="Book Antiqua"/>
                <w:color w:val="000000"/>
              </w:rPr>
            </w:pPr>
          </w:p>
        </w:tc>
        <w:tc>
          <w:tcPr>
            <w:tcW w:w="812" w:type="pct"/>
            <w:shd w:val="clear" w:color="auto" w:fill="auto"/>
            <w:noWrap/>
          </w:tcPr>
          <w:p w14:paraId="5A3857B5" w14:textId="77777777" w:rsidR="007F4A96" w:rsidRPr="007F4A96" w:rsidRDefault="007F4A96" w:rsidP="0044225C">
            <w:pPr>
              <w:spacing w:line="360" w:lineRule="auto"/>
              <w:jc w:val="both"/>
              <w:rPr>
                <w:rFonts w:ascii="Book Antiqua" w:eastAsia="宋体" w:hAnsi="Book Antiqua"/>
                <w:color w:val="000000"/>
              </w:rPr>
            </w:pPr>
          </w:p>
        </w:tc>
        <w:tc>
          <w:tcPr>
            <w:tcW w:w="847" w:type="pct"/>
            <w:shd w:val="clear" w:color="auto" w:fill="auto"/>
            <w:noWrap/>
          </w:tcPr>
          <w:p w14:paraId="3E89A634" w14:textId="77777777" w:rsidR="007F4A96" w:rsidRPr="007F4A96" w:rsidRDefault="007F4A96" w:rsidP="0044225C">
            <w:pPr>
              <w:spacing w:line="360" w:lineRule="auto"/>
              <w:jc w:val="both"/>
              <w:rPr>
                <w:rFonts w:ascii="Book Antiqua" w:eastAsia="宋体" w:hAnsi="Book Antiqua"/>
                <w:color w:val="000000"/>
              </w:rPr>
            </w:pPr>
          </w:p>
        </w:tc>
        <w:tc>
          <w:tcPr>
            <w:tcW w:w="551" w:type="pct"/>
            <w:shd w:val="clear" w:color="auto" w:fill="auto"/>
            <w:noWrap/>
          </w:tcPr>
          <w:p w14:paraId="41B9DE80" w14:textId="77777777" w:rsidR="007F4A96" w:rsidRPr="007F4A96" w:rsidRDefault="007F4A96" w:rsidP="0044225C">
            <w:pPr>
              <w:spacing w:line="360" w:lineRule="auto"/>
              <w:jc w:val="both"/>
              <w:rPr>
                <w:rFonts w:ascii="Book Antiqua" w:eastAsia="宋体" w:hAnsi="Book Antiqua"/>
                <w:color w:val="000000"/>
              </w:rPr>
            </w:pPr>
          </w:p>
        </w:tc>
        <w:tc>
          <w:tcPr>
            <w:tcW w:w="454" w:type="pct"/>
            <w:shd w:val="clear" w:color="auto" w:fill="auto"/>
            <w:noWrap/>
          </w:tcPr>
          <w:p w14:paraId="1299A487" w14:textId="77777777" w:rsidR="007F4A96" w:rsidRPr="007F4A96" w:rsidRDefault="007F4A96" w:rsidP="0044225C">
            <w:pPr>
              <w:spacing w:line="360" w:lineRule="auto"/>
              <w:jc w:val="both"/>
              <w:rPr>
                <w:rFonts w:ascii="Book Antiqua" w:eastAsia="宋体" w:hAnsi="Book Antiqua"/>
                <w:color w:val="000000"/>
              </w:rPr>
            </w:pPr>
          </w:p>
        </w:tc>
      </w:tr>
      <w:tr w:rsidR="007F4A96" w:rsidRPr="007F4A96" w14:paraId="7985F95D" w14:textId="77777777" w:rsidTr="00DC232C">
        <w:tc>
          <w:tcPr>
            <w:tcW w:w="1498" w:type="pct"/>
            <w:shd w:val="clear" w:color="auto" w:fill="auto"/>
            <w:noWrap/>
          </w:tcPr>
          <w:p w14:paraId="3E157A82" w14:textId="77777777" w:rsidR="007F4A96" w:rsidRPr="00C34AD3" w:rsidRDefault="007F4A96" w:rsidP="0044225C">
            <w:pPr>
              <w:spacing w:line="360" w:lineRule="auto"/>
              <w:ind w:firstLineChars="100" w:firstLine="240"/>
              <w:jc w:val="both"/>
              <w:rPr>
                <w:rFonts w:ascii="Book Antiqua" w:eastAsia="宋体" w:hAnsi="Book Antiqua"/>
                <w:color w:val="000000"/>
              </w:rPr>
            </w:pPr>
            <w:r w:rsidRPr="00C34AD3">
              <w:rPr>
                <w:rFonts w:ascii="Book Antiqua" w:eastAsia="宋体" w:hAnsi="Book Antiqua"/>
                <w:color w:val="000000"/>
              </w:rPr>
              <w:t>Moderate</w:t>
            </w:r>
          </w:p>
        </w:tc>
        <w:tc>
          <w:tcPr>
            <w:tcW w:w="838" w:type="pct"/>
            <w:shd w:val="clear" w:color="auto" w:fill="auto"/>
            <w:noWrap/>
          </w:tcPr>
          <w:p w14:paraId="590990BC" w14:textId="77777777"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24 (45.3)</w:t>
            </w:r>
          </w:p>
        </w:tc>
        <w:tc>
          <w:tcPr>
            <w:tcW w:w="812" w:type="pct"/>
            <w:shd w:val="clear" w:color="auto" w:fill="auto"/>
            <w:noWrap/>
          </w:tcPr>
          <w:p w14:paraId="5F026F63" w14:textId="54CFD46C"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12</w:t>
            </w:r>
            <w:r w:rsidR="0044225C">
              <w:rPr>
                <w:rFonts w:ascii="Book Antiqua" w:eastAsia="宋体" w:hAnsi="Book Antiqua"/>
                <w:color w:val="000000"/>
              </w:rPr>
              <w:t xml:space="preserve"> </w:t>
            </w:r>
            <w:r w:rsidRPr="007F4A96">
              <w:rPr>
                <w:rFonts w:ascii="Book Antiqua" w:eastAsia="宋体" w:hAnsi="Book Antiqua"/>
                <w:color w:val="000000"/>
              </w:rPr>
              <w:t>(50)</w:t>
            </w:r>
          </w:p>
        </w:tc>
        <w:tc>
          <w:tcPr>
            <w:tcW w:w="847" w:type="pct"/>
            <w:shd w:val="clear" w:color="auto" w:fill="auto"/>
            <w:noWrap/>
          </w:tcPr>
          <w:p w14:paraId="7B7802CD" w14:textId="77EDF4B3"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12</w:t>
            </w:r>
            <w:r w:rsidR="0044225C">
              <w:rPr>
                <w:rFonts w:ascii="Book Antiqua" w:eastAsia="宋体" w:hAnsi="Book Antiqua"/>
                <w:color w:val="000000"/>
              </w:rPr>
              <w:t xml:space="preserve"> </w:t>
            </w:r>
            <w:r w:rsidRPr="007F4A96">
              <w:rPr>
                <w:rFonts w:ascii="Book Antiqua" w:eastAsia="宋体" w:hAnsi="Book Antiqua"/>
                <w:color w:val="000000"/>
              </w:rPr>
              <w:t>(50)</w:t>
            </w:r>
          </w:p>
        </w:tc>
        <w:tc>
          <w:tcPr>
            <w:tcW w:w="551" w:type="pct"/>
            <w:shd w:val="clear" w:color="auto" w:fill="auto"/>
            <w:noWrap/>
          </w:tcPr>
          <w:p w14:paraId="46106A82" w14:textId="77777777"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0.016</w:t>
            </w:r>
          </w:p>
        </w:tc>
        <w:tc>
          <w:tcPr>
            <w:tcW w:w="454" w:type="pct"/>
            <w:shd w:val="clear" w:color="auto" w:fill="auto"/>
            <w:noWrap/>
          </w:tcPr>
          <w:p w14:paraId="7ED2D6C3" w14:textId="77777777"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0.901</w:t>
            </w:r>
          </w:p>
        </w:tc>
      </w:tr>
      <w:tr w:rsidR="007F4A96" w:rsidRPr="007F4A96" w14:paraId="471F8A24" w14:textId="77777777" w:rsidTr="00DC232C">
        <w:tc>
          <w:tcPr>
            <w:tcW w:w="1498" w:type="pct"/>
            <w:shd w:val="clear" w:color="auto" w:fill="auto"/>
            <w:noWrap/>
          </w:tcPr>
          <w:p w14:paraId="23BC4ED0" w14:textId="77777777" w:rsidR="007F4A96" w:rsidRPr="00C34AD3" w:rsidRDefault="007F4A96" w:rsidP="0044225C">
            <w:pPr>
              <w:spacing w:line="360" w:lineRule="auto"/>
              <w:ind w:firstLineChars="100" w:firstLine="240"/>
              <w:jc w:val="both"/>
              <w:rPr>
                <w:rFonts w:ascii="Book Antiqua" w:eastAsia="宋体" w:hAnsi="Book Antiqua"/>
                <w:color w:val="000000"/>
              </w:rPr>
            </w:pPr>
            <w:r w:rsidRPr="00C34AD3">
              <w:rPr>
                <w:rFonts w:ascii="Book Antiqua" w:eastAsia="宋体" w:hAnsi="Book Antiqua"/>
                <w:color w:val="000000"/>
              </w:rPr>
              <w:t>Severe</w:t>
            </w:r>
          </w:p>
        </w:tc>
        <w:tc>
          <w:tcPr>
            <w:tcW w:w="838" w:type="pct"/>
            <w:shd w:val="clear" w:color="auto" w:fill="auto"/>
            <w:noWrap/>
          </w:tcPr>
          <w:p w14:paraId="0A2835F1" w14:textId="77777777"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29 (54.7)</w:t>
            </w:r>
          </w:p>
        </w:tc>
        <w:tc>
          <w:tcPr>
            <w:tcW w:w="812" w:type="pct"/>
            <w:shd w:val="clear" w:color="auto" w:fill="auto"/>
            <w:noWrap/>
          </w:tcPr>
          <w:p w14:paraId="43AA10C1" w14:textId="441515B1"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15</w:t>
            </w:r>
            <w:r w:rsidR="0044225C">
              <w:rPr>
                <w:rFonts w:ascii="Book Antiqua" w:eastAsia="宋体" w:hAnsi="Book Antiqua"/>
                <w:color w:val="000000"/>
              </w:rPr>
              <w:t xml:space="preserve"> </w:t>
            </w:r>
            <w:r w:rsidRPr="007F4A96">
              <w:rPr>
                <w:rFonts w:ascii="Book Antiqua" w:eastAsia="宋体" w:hAnsi="Book Antiqua"/>
                <w:color w:val="000000"/>
              </w:rPr>
              <w:t>(51.7)</w:t>
            </w:r>
          </w:p>
        </w:tc>
        <w:tc>
          <w:tcPr>
            <w:tcW w:w="847" w:type="pct"/>
            <w:shd w:val="clear" w:color="auto" w:fill="auto"/>
            <w:noWrap/>
          </w:tcPr>
          <w:p w14:paraId="6E518A69" w14:textId="7ED16937"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14</w:t>
            </w:r>
            <w:r w:rsidR="0044225C">
              <w:rPr>
                <w:rFonts w:ascii="Book Antiqua" w:eastAsia="宋体" w:hAnsi="Book Antiqua"/>
                <w:color w:val="000000"/>
              </w:rPr>
              <w:t xml:space="preserve"> </w:t>
            </w:r>
            <w:r w:rsidRPr="007F4A96">
              <w:rPr>
                <w:rFonts w:ascii="Book Antiqua" w:eastAsia="宋体" w:hAnsi="Book Antiqua"/>
                <w:color w:val="000000"/>
              </w:rPr>
              <w:t>(48.3)</w:t>
            </w:r>
          </w:p>
        </w:tc>
        <w:tc>
          <w:tcPr>
            <w:tcW w:w="551" w:type="pct"/>
            <w:shd w:val="clear" w:color="auto" w:fill="auto"/>
            <w:noWrap/>
          </w:tcPr>
          <w:p w14:paraId="4937D73A" w14:textId="77777777" w:rsidR="007F4A96" w:rsidRPr="007F4A96" w:rsidRDefault="007F4A96" w:rsidP="0044225C">
            <w:pPr>
              <w:spacing w:line="360" w:lineRule="auto"/>
              <w:jc w:val="both"/>
              <w:rPr>
                <w:rFonts w:ascii="Book Antiqua" w:eastAsia="宋体" w:hAnsi="Book Antiqua"/>
                <w:color w:val="000000"/>
              </w:rPr>
            </w:pPr>
          </w:p>
        </w:tc>
        <w:tc>
          <w:tcPr>
            <w:tcW w:w="454" w:type="pct"/>
            <w:shd w:val="clear" w:color="auto" w:fill="auto"/>
            <w:noWrap/>
          </w:tcPr>
          <w:p w14:paraId="7E48BA49" w14:textId="77777777" w:rsidR="007F4A96" w:rsidRPr="007F4A96" w:rsidRDefault="007F4A96" w:rsidP="0044225C">
            <w:pPr>
              <w:spacing w:line="360" w:lineRule="auto"/>
              <w:jc w:val="both"/>
              <w:rPr>
                <w:rFonts w:ascii="Book Antiqua" w:eastAsia="宋体" w:hAnsi="Book Antiqua"/>
                <w:color w:val="000000"/>
              </w:rPr>
            </w:pPr>
          </w:p>
        </w:tc>
      </w:tr>
      <w:tr w:rsidR="007F4A96" w:rsidRPr="007F4A96" w14:paraId="639668BD" w14:textId="77777777" w:rsidTr="00DC232C">
        <w:tc>
          <w:tcPr>
            <w:tcW w:w="1498" w:type="pct"/>
            <w:shd w:val="clear" w:color="auto" w:fill="auto"/>
            <w:noWrap/>
          </w:tcPr>
          <w:p w14:paraId="2003583A" w14:textId="72EAE086" w:rsidR="007F4A96" w:rsidRPr="00C34AD3" w:rsidRDefault="007F4A96" w:rsidP="0044225C">
            <w:pPr>
              <w:spacing w:line="360" w:lineRule="auto"/>
              <w:jc w:val="both"/>
              <w:rPr>
                <w:rFonts w:ascii="Book Antiqua" w:eastAsia="宋体" w:hAnsi="Book Antiqua"/>
                <w:color w:val="000000"/>
              </w:rPr>
            </w:pPr>
            <w:proofErr w:type="spellStart"/>
            <w:r w:rsidRPr="00C34AD3">
              <w:rPr>
                <w:rFonts w:ascii="Book Antiqua" w:eastAsia="宋体" w:hAnsi="Book Antiqua"/>
                <w:color w:val="000000"/>
              </w:rPr>
              <w:t>qSOFA</w:t>
            </w:r>
            <w:proofErr w:type="spellEnd"/>
            <w:r w:rsidRPr="00C34AD3">
              <w:rPr>
                <w:rFonts w:ascii="Book Antiqua" w:eastAsia="宋体" w:hAnsi="Book Antiqua"/>
                <w:color w:val="000000"/>
              </w:rPr>
              <w:t xml:space="preserve"> score, </w:t>
            </w:r>
            <w:r w:rsidRPr="00C34AD3">
              <w:rPr>
                <w:rFonts w:ascii="Book Antiqua" w:eastAsia="宋体" w:hAnsi="Book Antiqua"/>
                <w:i/>
                <w:iCs/>
                <w:color w:val="000000"/>
              </w:rPr>
              <w:t>n</w:t>
            </w:r>
            <w:r w:rsidR="0044225C" w:rsidRPr="00C34AD3">
              <w:rPr>
                <w:rFonts w:ascii="Book Antiqua" w:eastAsia="宋体" w:hAnsi="Book Antiqua"/>
                <w:color w:val="000000"/>
              </w:rPr>
              <w:t xml:space="preserve"> </w:t>
            </w:r>
            <w:r w:rsidRPr="00C34AD3">
              <w:rPr>
                <w:rFonts w:ascii="Book Antiqua" w:eastAsia="宋体" w:hAnsi="Book Antiqua"/>
                <w:color w:val="000000"/>
              </w:rPr>
              <w:t>(%)</w:t>
            </w:r>
          </w:p>
        </w:tc>
        <w:tc>
          <w:tcPr>
            <w:tcW w:w="838" w:type="pct"/>
            <w:shd w:val="clear" w:color="auto" w:fill="auto"/>
            <w:noWrap/>
          </w:tcPr>
          <w:p w14:paraId="3B5C780C" w14:textId="77777777" w:rsidR="007F4A96" w:rsidRPr="007F4A96" w:rsidRDefault="007F4A96" w:rsidP="0044225C">
            <w:pPr>
              <w:spacing w:line="360" w:lineRule="auto"/>
              <w:jc w:val="both"/>
              <w:rPr>
                <w:rFonts w:ascii="Book Antiqua" w:eastAsia="宋体" w:hAnsi="Book Antiqua"/>
                <w:color w:val="000000"/>
              </w:rPr>
            </w:pPr>
          </w:p>
        </w:tc>
        <w:tc>
          <w:tcPr>
            <w:tcW w:w="812" w:type="pct"/>
            <w:shd w:val="clear" w:color="auto" w:fill="auto"/>
            <w:noWrap/>
          </w:tcPr>
          <w:p w14:paraId="65762911" w14:textId="77777777" w:rsidR="007F4A96" w:rsidRPr="007F4A96" w:rsidRDefault="007F4A96" w:rsidP="0044225C">
            <w:pPr>
              <w:spacing w:line="360" w:lineRule="auto"/>
              <w:jc w:val="both"/>
              <w:rPr>
                <w:rFonts w:ascii="Book Antiqua" w:eastAsia="宋体" w:hAnsi="Book Antiqua"/>
                <w:color w:val="000000"/>
              </w:rPr>
            </w:pPr>
          </w:p>
        </w:tc>
        <w:tc>
          <w:tcPr>
            <w:tcW w:w="847" w:type="pct"/>
            <w:shd w:val="clear" w:color="auto" w:fill="auto"/>
            <w:noWrap/>
          </w:tcPr>
          <w:p w14:paraId="011260AC" w14:textId="77777777" w:rsidR="007F4A96" w:rsidRPr="007F4A96" w:rsidRDefault="007F4A96" w:rsidP="0044225C">
            <w:pPr>
              <w:spacing w:line="360" w:lineRule="auto"/>
              <w:jc w:val="both"/>
              <w:rPr>
                <w:rFonts w:ascii="Book Antiqua" w:eastAsia="宋体" w:hAnsi="Book Antiqua"/>
                <w:color w:val="000000"/>
              </w:rPr>
            </w:pPr>
          </w:p>
        </w:tc>
        <w:tc>
          <w:tcPr>
            <w:tcW w:w="551" w:type="pct"/>
            <w:shd w:val="clear" w:color="auto" w:fill="auto"/>
            <w:noWrap/>
          </w:tcPr>
          <w:p w14:paraId="391364C0" w14:textId="77777777" w:rsidR="007F4A96" w:rsidRPr="007F4A96" w:rsidRDefault="007F4A96" w:rsidP="0044225C">
            <w:pPr>
              <w:spacing w:line="360" w:lineRule="auto"/>
              <w:jc w:val="both"/>
              <w:rPr>
                <w:rFonts w:ascii="Book Antiqua" w:eastAsia="宋体" w:hAnsi="Book Antiqua"/>
                <w:color w:val="000000"/>
              </w:rPr>
            </w:pPr>
          </w:p>
        </w:tc>
        <w:tc>
          <w:tcPr>
            <w:tcW w:w="454" w:type="pct"/>
            <w:shd w:val="clear" w:color="auto" w:fill="auto"/>
            <w:noWrap/>
          </w:tcPr>
          <w:p w14:paraId="380CF16B" w14:textId="77777777" w:rsidR="007F4A96" w:rsidRPr="007F4A96" w:rsidRDefault="007F4A96" w:rsidP="0044225C">
            <w:pPr>
              <w:spacing w:line="360" w:lineRule="auto"/>
              <w:jc w:val="both"/>
              <w:rPr>
                <w:rFonts w:ascii="Book Antiqua" w:eastAsia="宋体" w:hAnsi="Book Antiqua"/>
                <w:color w:val="000000"/>
              </w:rPr>
            </w:pPr>
          </w:p>
        </w:tc>
      </w:tr>
      <w:tr w:rsidR="007F4A96" w:rsidRPr="007F4A96" w14:paraId="3160BF6F" w14:textId="77777777" w:rsidTr="00DC232C">
        <w:tc>
          <w:tcPr>
            <w:tcW w:w="1498" w:type="pct"/>
            <w:shd w:val="clear" w:color="auto" w:fill="auto"/>
            <w:noWrap/>
          </w:tcPr>
          <w:p w14:paraId="1C3D16D2" w14:textId="77777777" w:rsidR="007F4A96" w:rsidRPr="00C34AD3" w:rsidRDefault="007F4A96" w:rsidP="0044225C">
            <w:pPr>
              <w:spacing w:line="360" w:lineRule="auto"/>
              <w:ind w:firstLineChars="100" w:firstLine="240"/>
              <w:jc w:val="both"/>
              <w:rPr>
                <w:rFonts w:ascii="Book Antiqua" w:eastAsia="宋体" w:hAnsi="Book Antiqua"/>
                <w:color w:val="000000"/>
              </w:rPr>
            </w:pPr>
            <w:r w:rsidRPr="00C34AD3">
              <w:rPr>
                <w:rFonts w:ascii="Book Antiqua" w:eastAsia="宋体" w:hAnsi="Book Antiqua"/>
                <w:color w:val="000000"/>
              </w:rPr>
              <w:lastRenderedPageBreak/>
              <w:t>0</w:t>
            </w:r>
          </w:p>
        </w:tc>
        <w:tc>
          <w:tcPr>
            <w:tcW w:w="838" w:type="pct"/>
            <w:shd w:val="clear" w:color="auto" w:fill="auto"/>
            <w:noWrap/>
          </w:tcPr>
          <w:p w14:paraId="6EA128F0" w14:textId="77777777"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26 (49.1)</w:t>
            </w:r>
          </w:p>
        </w:tc>
        <w:tc>
          <w:tcPr>
            <w:tcW w:w="812" w:type="pct"/>
            <w:shd w:val="clear" w:color="auto" w:fill="auto"/>
            <w:noWrap/>
          </w:tcPr>
          <w:p w14:paraId="37AC774C" w14:textId="77777777"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17 (65.4)</w:t>
            </w:r>
          </w:p>
        </w:tc>
        <w:tc>
          <w:tcPr>
            <w:tcW w:w="847" w:type="pct"/>
            <w:shd w:val="clear" w:color="auto" w:fill="auto"/>
            <w:noWrap/>
          </w:tcPr>
          <w:p w14:paraId="6E697F0A" w14:textId="77777777"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9 (34.6)</w:t>
            </w:r>
          </w:p>
        </w:tc>
        <w:tc>
          <w:tcPr>
            <w:tcW w:w="551" w:type="pct"/>
            <w:shd w:val="clear" w:color="auto" w:fill="auto"/>
            <w:noWrap/>
          </w:tcPr>
          <w:p w14:paraId="603B9A11" w14:textId="77777777"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4.259</w:t>
            </w:r>
          </w:p>
        </w:tc>
        <w:tc>
          <w:tcPr>
            <w:tcW w:w="454" w:type="pct"/>
            <w:shd w:val="clear" w:color="auto" w:fill="auto"/>
            <w:noWrap/>
          </w:tcPr>
          <w:p w14:paraId="69926CB1" w14:textId="77777777"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0.039</w:t>
            </w:r>
          </w:p>
        </w:tc>
      </w:tr>
      <w:tr w:rsidR="007F4A96" w:rsidRPr="007F4A96" w14:paraId="26E61F17" w14:textId="77777777" w:rsidTr="00DC232C">
        <w:tc>
          <w:tcPr>
            <w:tcW w:w="1498" w:type="pct"/>
            <w:shd w:val="clear" w:color="auto" w:fill="auto"/>
            <w:noWrap/>
          </w:tcPr>
          <w:p w14:paraId="679CC5D6" w14:textId="77777777" w:rsidR="007F4A96" w:rsidRPr="00C34AD3" w:rsidRDefault="007F4A96" w:rsidP="0044225C">
            <w:pPr>
              <w:spacing w:line="360" w:lineRule="auto"/>
              <w:ind w:firstLineChars="100" w:firstLine="240"/>
              <w:jc w:val="both"/>
              <w:rPr>
                <w:rFonts w:ascii="Book Antiqua" w:eastAsia="宋体" w:hAnsi="Book Antiqua"/>
                <w:color w:val="000000"/>
              </w:rPr>
            </w:pPr>
            <w:r w:rsidRPr="00C34AD3">
              <w:rPr>
                <w:rFonts w:ascii="Book Antiqua" w:eastAsia="宋体" w:hAnsi="Book Antiqua"/>
                <w:color w:val="000000"/>
              </w:rPr>
              <w:t>≥ 1</w:t>
            </w:r>
          </w:p>
        </w:tc>
        <w:tc>
          <w:tcPr>
            <w:tcW w:w="838" w:type="pct"/>
            <w:shd w:val="clear" w:color="auto" w:fill="auto"/>
            <w:noWrap/>
          </w:tcPr>
          <w:p w14:paraId="045E8BA5" w14:textId="77777777"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27 (50.9)</w:t>
            </w:r>
          </w:p>
        </w:tc>
        <w:tc>
          <w:tcPr>
            <w:tcW w:w="812" w:type="pct"/>
            <w:shd w:val="clear" w:color="auto" w:fill="auto"/>
            <w:noWrap/>
          </w:tcPr>
          <w:p w14:paraId="3A1FF7CF" w14:textId="77777777"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10 (37)</w:t>
            </w:r>
          </w:p>
        </w:tc>
        <w:tc>
          <w:tcPr>
            <w:tcW w:w="847" w:type="pct"/>
            <w:shd w:val="clear" w:color="auto" w:fill="auto"/>
            <w:noWrap/>
          </w:tcPr>
          <w:p w14:paraId="777282E2" w14:textId="77777777"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17 (63)</w:t>
            </w:r>
          </w:p>
        </w:tc>
        <w:tc>
          <w:tcPr>
            <w:tcW w:w="551" w:type="pct"/>
            <w:shd w:val="clear" w:color="auto" w:fill="auto"/>
            <w:noWrap/>
          </w:tcPr>
          <w:p w14:paraId="7F140B43" w14:textId="77777777" w:rsidR="007F4A96" w:rsidRPr="007F4A96" w:rsidRDefault="007F4A96" w:rsidP="0044225C">
            <w:pPr>
              <w:spacing w:line="360" w:lineRule="auto"/>
              <w:jc w:val="both"/>
              <w:rPr>
                <w:rFonts w:ascii="Book Antiqua" w:eastAsia="宋体" w:hAnsi="Book Antiqua"/>
                <w:color w:val="000000"/>
              </w:rPr>
            </w:pPr>
          </w:p>
        </w:tc>
        <w:tc>
          <w:tcPr>
            <w:tcW w:w="454" w:type="pct"/>
            <w:shd w:val="clear" w:color="auto" w:fill="auto"/>
            <w:noWrap/>
          </w:tcPr>
          <w:p w14:paraId="3F011096" w14:textId="77777777" w:rsidR="007F4A96" w:rsidRPr="007F4A96" w:rsidRDefault="007F4A96" w:rsidP="0044225C">
            <w:pPr>
              <w:spacing w:line="360" w:lineRule="auto"/>
              <w:jc w:val="both"/>
              <w:rPr>
                <w:rFonts w:ascii="Book Antiqua" w:eastAsia="宋体" w:hAnsi="Book Antiqua"/>
                <w:color w:val="000000"/>
              </w:rPr>
            </w:pPr>
          </w:p>
        </w:tc>
      </w:tr>
      <w:tr w:rsidR="007F4A96" w:rsidRPr="007F4A96" w14:paraId="3F8484A7" w14:textId="77777777" w:rsidTr="00DC232C">
        <w:tc>
          <w:tcPr>
            <w:tcW w:w="1498" w:type="pct"/>
            <w:shd w:val="clear" w:color="auto" w:fill="auto"/>
            <w:noWrap/>
          </w:tcPr>
          <w:p w14:paraId="65436B9A" w14:textId="41DCCD2F" w:rsidR="007F4A96" w:rsidRPr="00C34AD3" w:rsidRDefault="007F4A96" w:rsidP="0044225C">
            <w:pPr>
              <w:spacing w:line="360" w:lineRule="auto"/>
              <w:jc w:val="both"/>
              <w:rPr>
                <w:rFonts w:ascii="Book Antiqua" w:eastAsia="宋体" w:hAnsi="Book Antiqua"/>
                <w:color w:val="000000"/>
              </w:rPr>
            </w:pPr>
            <w:r w:rsidRPr="00C34AD3">
              <w:rPr>
                <w:rFonts w:ascii="Book Antiqua" w:eastAsia="宋体" w:hAnsi="Book Antiqua"/>
                <w:color w:val="000000"/>
              </w:rPr>
              <w:t xml:space="preserve">CURB-65 score, </w:t>
            </w:r>
            <w:r w:rsidRPr="00C34AD3">
              <w:rPr>
                <w:rFonts w:ascii="Book Antiqua" w:eastAsia="宋体" w:hAnsi="Book Antiqua"/>
                <w:i/>
                <w:iCs/>
                <w:color w:val="000000"/>
              </w:rPr>
              <w:t>n</w:t>
            </w:r>
            <w:r w:rsidR="0044225C" w:rsidRPr="00C34AD3">
              <w:rPr>
                <w:rFonts w:ascii="Book Antiqua" w:eastAsia="宋体" w:hAnsi="Book Antiqua"/>
                <w:color w:val="000000"/>
              </w:rPr>
              <w:t xml:space="preserve"> </w:t>
            </w:r>
            <w:r w:rsidRPr="00C34AD3">
              <w:rPr>
                <w:rFonts w:ascii="Book Antiqua" w:eastAsia="宋体" w:hAnsi="Book Antiqua"/>
                <w:color w:val="000000"/>
              </w:rPr>
              <w:t>(%)</w:t>
            </w:r>
          </w:p>
        </w:tc>
        <w:tc>
          <w:tcPr>
            <w:tcW w:w="838" w:type="pct"/>
            <w:shd w:val="clear" w:color="auto" w:fill="auto"/>
            <w:noWrap/>
          </w:tcPr>
          <w:p w14:paraId="6683E043" w14:textId="77777777" w:rsidR="007F4A96" w:rsidRPr="007F4A96" w:rsidRDefault="007F4A96" w:rsidP="0044225C">
            <w:pPr>
              <w:spacing w:line="360" w:lineRule="auto"/>
              <w:jc w:val="both"/>
              <w:rPr>
                <w:rFonts w:ascii="Book Antiqua" w:eastAsia="宋体" w:hAnsi="Book Antiqua"/>
                <w:color w:val="000000"/>
              </w:rPr>
            </w:pPr>
          </w:p>
        </w:tc>
        <w:tc>
          <w:tcPr>
            <w:tcW w:w="812" w:type="pct"/>
            <w:shd w:val="clear" w:color="auto" w:fill="auto"/>
            <w:noWrap/>
          </w:tcPr>
          <w:p w14:paraId="6C3F6B10" w14:textId="77777777" w:rsidR="007F4A96" w:rsidRPr="007F4A96" w:rsidRDefault="007F4A96" w:rsidP="0044225C">
            <w:pPr>
              <w:spacing w:line="360" w:lineRule="auto"/>
              <w:jc w:val="both"/>
              <w:rPr>
                <w:rFonts w:ascii="Book Antiqua" w:eastAsia="宋体" w:hAnsi="Book Antiqua"/>
                <w:color w:val="000000"/>
              </w:rPr>
            </w:pPr>
          </w:p>
        </w:tc>
        <w:tc>
          <w:tcPr>
            <w:tcW w:w="847" w:type="pct"/>
            <w:shd w:val="clear" w:color="auto" w:fill="auto"/>
            <w:noWrap/>
          </w:tcPr>
          <w:p w14:paraId="57FB4743" w14:textId="77777777" w:rsidR="007F4A96" w:rsidRPr="007F4A96" w:rsidRDefault="007F4A96" w:rsidP="0044225C">
            <w:pPr>
              <w:spacing w:line="360" w:lineRule="auto"/>
              <w:jc w:val="both"/>
              <w:rPr>
                <w:rFonts w:ascii="Book Antiqua" w:eastAsia="宋体" w:hAnsi="Book Antiqua"/>
                <w:color w:val="000000"/>
              </w:rPr>
            </w:pPr>
          </w:p>
        </w:tc>
        <w:tc>
          <w:tcPr>
            <w:tcW w:w="551" w:type="pct"/>
            <w:shd w:val="clear" w:color="auto" w:fill="auto"/>
            <w:noWrap/>
          </w:tcPr>
          <w:p w14:paraId="5DE9B852" w14:textId="77777777" w:rsidR="007F4A96" w:rsidRPr="007F4A96" w:rsidRDefault="007F4A96" w:rsidP="0044225C">
            <w:pPr>
              <w:spacing w:line="360" w:lineRule="auto"/>
              <w:jc w:val="both"/>
              <w:rPr>
                <w:rFonts w:ascii="Book Antiqua" w:eastAsia="宋体" w:hAnsi="Book Antiqua"/>
                <w:color w:val="000000"/>
              </w:rPr>
            </w:pPr>
          </w:p>
        </w:tc>
        <w:tc>
          <w:tcPr>
            <w:tcW w:w="454" w:type="pct"/>
            <w:shd w:val="clear" w:color="auto" w:fill="auto"/>
            <w:noWrap/>
          </w:tcPr>
          <w:p w14:paraId="6A50F99A" w14:textId="77777777" w:rsidR="007F4A96" w:rsidRPr="007F4A96" w:rsidRDefault="007F4A96" w:rsidP="0044225C">
            <w:pPr>
              <w:spacing w:line="360" w:lineRule="auto"/>
              <w:jc w:val="both"/>
              <w:rPr>
                <w:rFonts w:ascii="Book Antiqua" w:eastAsia="宋体" w:hAnsi="Book Antiqua"/>
                <w:color w:val="000000"/>
              </w:rPr>
            </w:pPr>
          </w:p>
        </w:tc>
      </w:tr>
      <w:tr w:rsidR="007F4A96" w:rsidRPr="007F4A96" w14:paraId="0775A024" w14:textId="77777777" w:rsidTr="00DC232C">
        <w:tc>
          <w:tcPr>
            <w:tcW w:w="1498" w:type="pct"/>
            <w:shd w:val="clear" w:color="auto" w:fill="auto"/>
            <w:noWrap/>
          </w:tcPr>
          <w:p w14:paraId="59E1D03C" w14:textId="77777777" w:rsidR="007F4A96" w:rsidRPr="00C34AD3" w:rsidRDefault="007F4A96" w:rsidP="0044225C">
            <w:pPr>
              <w:spacing w:line="360" w:lineRule="auto"/>
              <w:ind w:firstLineChars="100" w:firstLine="240"/>
              <w:jc w:val="both"/>
              <w:rPr>
                <w:rFonts w:ascii="Book Antiqua" w:eastAsia="宋体" w:hAnsi="Book Antiqua"/>
                <w:color w:val="000000"/>
              </w:rPr>
            </w:pPr>
            <w:r w:rsidRPr="00C34AD3">
              <w:rPr>
                <w:rFonts w:ascii="Book Antiqua" w:eastAsia="宋体" w:hAnsi="Book Antiqua"/>
                <w:color w:val="000000"/>
              </w:rPr>
              <w:t>0</w:t>
            </w:r>
          </w:p>
        </w:tc>
        <w:tc>
          <w:tcPr>
            <w:tcW w:w="838" w:type="pct"/>
            <w:shd w:val="clear" w:color="auto" w:fill="auto"/>
            <w:noWrap/>
          </w:tcPr>
          <w:p w14:paraId="46FE7845" w14:textId="77777777"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17 (32.1)</w:t>
            </w:r>
          </w:p>
        </w:tc>
        <w:tc>
          <w:tcPr>
            <w:tcW w:w="812" w:type="pct"/>
            <w:shd w:val="clear" w:color="auto" w:fill="auto"/>
            <w:noWrap/>
          </w:tcPr>
          <w:p w14:paraId="2B58CD2E" w14:textId="77777777"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12 (70.6)</w:t>
            </w:r>
          </w:p>
        </w:tc>
        <w:tc>
          <w:tcPr>
            <w:tcW w:w="847" w:type="pct"/>
            <w:shd w:val="clear" w:color="auto" w:fill="auto"/>
            <w:noWrap/>
          </w:tcPr>
          <w:p w14:paraId="08C41696" w14:textId="74314A22"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5</w:t>
            </w:r>
            <w:r w:rsidR="0044225C">
              <w:rPr>
                <w:rFonts w:ascii="Book Antiqua" w:eastAsia="宋体" w:hAnsi="Book Antiqua"/>
                <w:color w:val="000000"/>
              </w:rPr>
              <w:t xml:space="preserve"> </w:t>
            </w:r>
            <w:r w:rsidRPr="007F4A96">
              <w:rPr>
                <w:rFonts w:ascii="Book Antiqua" w:eastAsia="宋体" w:hAnsi="Book Antiqua"/>
                <w:color w:val="000000"/>
              </w:rPr>
              <w:t>(29.4)</w:t>
            </w:r>
          </w:p>
        </w:tc>
        <w:tc>
          <w:tcPr>
            <w:tcW w:w="551" w:type="pct"/>
            <w:shd w:val="clear" w:color="auto" w:fill="auto"/>
            <w:noWrap/>
          </w:tcPr>
          <w:p w14:paraId="65A326CC" w14:textId="77777777"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3.874</w:t>
            </w:r>
          </w:p>
        </w:tc>
        <w:tc>
          <w:tcPr>
            <w:tcW w:w="454" w:type="pct"/>
            <w:shd w:val="clear" w:color="auto" w:fill="auto"/>
            <w:noWrap/>
          </w:tcPr>
          <w:p w14:paraId="3F1443B1" w14:textId="518FC7C4"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0.145</w:t>
            </w:r>
            <w:r w:rsidR="00E75262">
              <w:rPr>
                <w:rFonts w:ascii="Book Antiqua" w:eastAsia="宋体" w:hAnsi="Book Antiqua"/>
                <w:color w:val="000000"/>
                <w:vertAlign w:val="superscript"/>
              </w:rPr>
              <w:t>1</w:t>
            </w:r>
          </w:p>
        </w:tc>
      </w:tr>
      <w:tr w:rsidR="007F4A96" w:rsidRPr="007F4A96" w14:paraId="1C52CFD7" w14:textId="77777777" w:rsidTr="00DC232C">
        <w:tc>
          <w:tcPr>
            <w:tcW w:w="1498" w:type="pct"/>
            <w:shd w:val="clear" w:color="auto" w:fill="auto"/>
            <w:noWrap/>
          </w:tcPr>
          <w:p w14:paraId="468D3974" w14:textId="77777777" w:rsidR="007F4A96" w:rsidRPr="00C34AD3" w:rsidRDefault="007F4A96" w:rsidP="0044225C">
            <w:pPr>
              <w:spacing w:line="360" w:lineRule="auto"/>
              <w:ind w:firstLineChars="100" w:firstLine="240"/>
              <w:jc w:val="both"/>
              <w:rPr>
                <w:rFonts w:ascii="Book Antiqua" w:eastAsia="宋体" w:hAnsi="Book Antiqua"/>
                <w:color w:val="000000"/>
              </w:rPr>
            </w:pPr>
            <w:r w:rsidRPr="00C34AD3">
              <w:rPr>
                <w:rFonts w:ascii="Book Antiqua" w:eastAsia="宋体" w:hAnsi="Book Antiqua"/>
                <w:color w:val="000000"/>
              </w:rPr>
              <w:t>1</w:t>
            </w:r>
          </w:p>
        </w:tc>
        <w:tc>
          <w:tcPr>
            <w:tcW w:w="838" w:type="pct"/>
            <w:shd w:val="clear" w:color="auto" w:fill="auto"/>
            <w:noWrap/>
          </w:tcPr>
          <w:p w14:paraId="32E1EFB5" w14:textId="77777777"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28 (52.8)</w:t>
            </w:r>
          </w:p>
        </w:tc>
        <w:tc>
          <w:tcPr>
            <w:tcW w:w="812" w:type="pct"/>
            <w:shd w:val="clear" w:color="auto" w:fill="auto"/>
            <w:noWrap/>
          </w:tcPr>
          <w:p w14:paraId="20B5C10E" w14:textId="62AB9793"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12</w:t>
            </w:r>
            <w:r w:rsidR="0044225C">
              <w:rPr>
                <w:rFonts w:ascii="Book Antiqua" w:eastAsia="宋体" w:hAnsi="Book Antiqua"/>
                <w:color w:val="000000"/>
              </w:rPr>
              <w:t xml:space="preserve"> </w:t>
            </w:r>
            <w:r w:rsidRPr="007F4A96">
              <w:rPr>
                <w:rFonts w:ascii="Book Antiqua" w:eastAsia="宋体" w:hAnsi="Book Antiqua"/>
                <w:color w:val="000000"/>
              </w:rPr>
              <w:t>(42.9)</w:t>
            </w:r>
          </w:p>
        </w:tc>
        <w:tc>
          <w:tcPr>
            <w:tcW w:w="847" w:type="pct"/>
            <w:shd w:val="clear" w:color="auto" w:fill="auto"/>
            <w:noWrap/>
          </w:tcPr>
          <w:p w14:paraId="77BC08CE" w14:textId="21F5EB45"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16</w:t>
            </w:r>
            <w:r w:rsidR="0044225C">
              <w:rPr>
                <w:rFonts w:ascii="Book Antiqua" w:eastAsia="宋体" w:hAnsi="Book Antiqua"/>
                <w:color w:val="000000"/>
              </w:rPr>
              <w:t xml:space="preserve"> </w:t>
            </w:r>
            <w:r w:rsidRPr="007F4A96">
              <w:rPr>
                <w:rFonts w:ascii="Book Antiqua" w:eastAsia="宋体" w:hAnsi="Book Antiqua"/>
                <w:color w:val="000000"/>
              </w:rPr>
              <w:t>(57.1)</w:t>
            </w:r>
          </w:p>
        </w:tc>
        <w:tc>
          <w:tcPr>
            <w:tcW w:w="551" w:type="pct"/>
            <w:shd w:val="clear" w:color="auto" w:fill="auto"/>
            <w:noWrap/>
          </w:tcPr>
          <w:p w14:paraId="03AAB50F" w14:textId="77777777" w:rsidR="007F4A96" w:rsidRPr="007F4A96" w:rsidRDefault="007F4A96" w:rsidP="0044225C">
            <w:pPr>
              <w:spacing w:line="360" w:lineRule="auto"/>
              <w:jc w:val="both"/>
              <w:rPr>
                <w:rFonts w:ascii="Book Antiqua" w:eastAsia="宋体" w:hAnsi="Book Antiqua"/>
                <w:color w:val="000000"/>
              </w:rPr>
            </w:pPr>
          </w:p>
        </w:tc>
        <w:tc>
          <w:tcPr>
            <w:tcW w:w="454" w:type="pct"/>
            <w:shd w:val="clear" w:color="auto" w:fill="auto"/>
            <w:noWrap/>
          </w:tcPr>
          <w:p w14:paraId="46F0BB6B" w14:textId="77777777" w:rsidR="007F4A96" w:rsidRPr="007F4A96" w:rsidRDefault="007F4A96" w:rsidP="0044225C">
            <w:pPr>
              <w:spacing w:line="360" w:lineRule="auto"/>
              <w:jc w:val="both"/>
              <w:rPr>
                <w:rFonts w:ascii="Book Antiqua" w:eastAsia="宋体" w:hAnsi="Book Antiqua"/>
                <w:color w:val="000000"/>
              </w:rPr>
            </w:pPr>
          </w:p>
        </w:tc>
      </w:tr>
      <w:tr w:rsidR="007F4A96" w:rsidRPr="007F4A96" w14:paraId="6B36F875" w14:textId="77777777" w:rsidTr="00DC232C">
        <w:tc>
          <w:tcPr>
            <w:tcW w:w="1498" w:type="pct"/>
            <w:shd w:val="clear" w:color="auto" w:fill="auto"/>
            <w:noWrap/>
          </w:tcPr>
          <w:p w14:paraId="2FFC2806" w14:textId="77777777" w:rsidR="007F4A96" w:rsidRPr="00C34AD3" w:rsidRDefault="007F4A96" w:rsidP="0044225C">
            <w:pPr>
              <w:spacing w:line="360" w:lineRule="auto"/>
              <w:ind w:firstLineChars="100" w:firstLine="240"/>
              <w:jc w:val="both"/>
              <w:rPr>
                <w:rFonts w:ascii="Book Antiqua" w:eastAsia="宋体" w:hAnsi="Book Antiqua"/>
                <w:color w:val="000000"/>
              </w:rPr>
            </w:pPr>
            <w:r w:rsidRPr="00C34AD3">
              <w:rPr>
                <w:rFonts w:ascii="Book Antiqua" w:eastAsia="宋体" w:hAnsi="Book Antiqua"/>
                <w:color w:val="000000"/>
              </w:rPr>
              <w:t>≥ 2</w:t>
            </w:r>
          </w:p>
        </w:tc>
        <w:tc>
          <w:tcPr>
            <w:tcW w:w="838" w:type="pct"/>
            <w:shd w:val="clear" w:color="auto" w:fill="auto"/>
            <w:noWrap/>
          </w:tcPr>
          <w:p w14:paraId="77983B81" w14:textId="77777777"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8 (15.1)</w:t>
            </w:r>
          </w:p>
        </w:tc>
        <w:tc>
          <w:tcPr>
            <w:tcW w:w="812" w:type="pct"/>
            <w:shd w:val="clear" w:color="auto" w:fill="auto"/>
            <w:noWrap/>
          </w:tcPr>
          <w:p w14:paraId="262FAF16" w14:textId="6BE2BB1D"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3</w:t>
            </w:r>
            <w:r w:rsidR="0044225C">
              <w:rPr>
                <w:rFonts w:ascii="Book Antiqua" w:eastAsia="宋体" w:hAnsi="Book Antiqua"/>
                <w:color w:val="000000"/>
              </w:rPr>
              <w:t xml:space="preserve"> </w:t>
            </w:r>
            <w:r w:rsidRPr="007F4A96">
              <w:rPr>
                <w:rFonts w:ascii="Book Antiqua" w:eastAsia="宋体" w:hAnsi="Book Antiqua"/>
                <w:color w:val="000000"/>
              </w:rPr>
              <w:t>(37.5)</w:t>
            </w:r>
          </w:p>
        </w:tc>
        <w:tc>
          <w:tcPr>
            <w:tcW w:w="847" w:type="pct"/>
            <w:shd w:val="clear" w:color="auto" w:fill="auto"/>
            <w:noWrap/>
          </w:tcPr>
          <w:p w14:paraId="0E5CB623" w14:textId="724F85B6"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5</w:t>
            </w:r>
            <w:r w:rsidR="0044225C">
              <w:rPr>
                <w:rFonts w:ascii="Book Antiqua" w:eastAsia="宋体" w:hAnsi="Book Antiqua"/>
                <w:color w:val="000000"/>
              </w:rPr>
              <w:t xml:space="preserve"> </w:t>
            </w:r>
            <w:r w:rsidRPr="007F4A96">
              <w:rPr>
                <w:rFonts w:ascii="Book Antiqua" w:eastAsia="宋体" w:hAnsi="Book Antiqua"/>
                <w:color w:val="000000"/>
              </w:rPr>
              <w:t>(62.5)</w:t>
            </w:r>
          </w:p>
        </w:tc>
        <w:tc>
          <w:tcPr>
            <w:tcW w:w="551" w:type="pct"/>
            <w:shd w:val="clear" w:color="auto" w:fill="auto"/>
            <w:noWrap/>
          </w:tcPr>
          <w:p w14:paraId="15C419B6" w14:textId="77777777" w:rsidR="007F4A96" w:rsidRPr="007F4A96" w:rsidRDefault="007F4A96" w:rsidP="0044225C">
            <w:pPr>
              <w:spacing w:line="360" w:lineRule="auto"/>
              <w:jc w:val="both"/>
              <w:rPr>
                <w:rFonts w:ascii="Book Antiqua" w:eastAsia="宋体" w:hAnsi="Book Antiqua"/>
                <w:color w:val="000000"/>
              </w:rPr>
            </w:pPr>
          </w:p>
        </w:tc>
        <w:tc>
          <w:tcPr>
            <w:tcW w:w="454" w:type="pct"/>
            <w:shd w:val="clear" w:color="auto" w:fill="auto"/>
            <w:noWrap/>
          </w:tcPr>
          <w:p w14:paraId="1F1B090D" w14:textId="77777777" w:rsidR="007F4A96" w:rsidRPr="007F4A96" w:rsidRDefault="007F4A96" w:rsidP="0044225C">
            <w:pPr>
              <w:spacing w:line="360" w:lineRule="auto"/>
              <w:jc w:val="both"/>
              <w:rPr>
                <w:rFonts w:ascii="Book Antiqua" w:eastAsia="宋体" w:hAnsi="Book Antiqua"/>
                <w:color w:val="000000"/>
              </w:rPr>
            </w:pPr>
          </w:p>
        </w:tc>
      </w:tr>
      <w:tr w:rsidR="007F4A96" w:rsidRPr="007F4A96" w14:paraId="0AC307E4" w14:textId="77777777" w:rsidTr="00DC232C">
        <w:tc>
          <w:tcPr>
            <w:tcW w:w="1498" w:type="pct"/>
            <w:shd w:val="clear" w:color="auto" w:fill="auto"/>
            <w:noWrap/>
          </w:tcPr>
          <w:p w14:paraId="36E69E4F" w14:textId="6FC99A8A" w:rsidR="007F4A96" w:rsidRPr="00C34AD3" w:rsidRDefault="007F4A96" w:rsidP="0044225C">
            <w:pPr>
              <w:spacing w:line="360" w:lineRule="auto"/>
              <w:jc w:val="both"/>
              <w:rPr>
                <w:rFonts w:ascii="Book Antiqua" w:eastAsia="宋体" w:hAnsi="Book Antiqua"/>
                <w:color w:val="000000"/>
              </w:rPr>
            </w:pPr>
            <w:r w:rsidRPr="00C34AD3">
              <w:rPr>
                <w:rFonts w:ascii="Book Antiqua" w:eastAsia="宋体" w:hAnsi="Book Antiqua"/>
                <w:color w:val="000000"/>
              </w:rPr>
              <w:t xml:space="preserve">Comorbidities, </w:t>
            </w:r>
            <w:r w:rsidRPr="00C34AD3">
              <w:rPr>
                <w:rFonts w:ascii="Book Antiqua" w:eastAsia="宋体" w:hAnsi="Book Antiqua"/>
                <w:i/>
                <w:iCs/>
                <w:color w:val="000000"/>
              </w:rPr>
              <w:t>n</w:t>
            </w:r>
            <w:r w:rsidRPr="00C34AD3">
              <w:rPr>
                <w:rFonts w:ascii="Book Antiqua" w:eastAsia="宋体" w:hAnsi="Book Antiqua"/>
                <w:color w:val="000000"/>
              </w:rPr>
              <w:t xml:space="preserve"> (%)</w:t>
            </w:r>
          </w:p>
        </w:tc>
        <w:tc>
          <w:tcPr>
            <w:tcW w:w="838" w:type="pct"/>
            <w:shd w:val="clear" w:color="auto" w:fill="auto"/>
            <w:noWrap/>
          </w:tcPr>
          <w:p w14:paraId="485415A4" w14:textId="77777777" w:rsidR="007F4A96" w:rsidRPr="007F4A96" w:rsidRDefault="007F4A96" w:rsidP="0044225C">
            <w:pPr>
              <w:spacing w:line="360" w:lineRule="auto"/>
              <w:jc w:val="both"/>
              <w:rPr>
                <w:rFonts w:ascii="Book Antiqua" w:eastAsia="宋体" w:hAnsi="Book Antiqua"/>
                <w:color w:val="000000"/>
              </w:rPr>
            </w:pPr>
          </w:p>
        </w:tc>
        <w:tc>
          <w:tcPr>
            <w:tcW w:w="812" w:type="pct"/>
            <w:shd w:val="clear" w:color="auto" w:fill="auto"/>
            <w:noWrap/>
          </w:tcPr>
          <w:p w14:paraId="5CCEFF5B" w14:textId="77777777" w:rsidR="007F4A96" w:rsidRPr="007F4A96" w:rsidRDefault="007F4A96" w:rsidP="0044225C">
            <w:pPr>
              <w:spacing w:line="360" w:lineRule="auto"/>
              <w:jc w:val="both"/>
              <w:rPr>
                <w:rFonts w:ascii="Book Antiqua" w:eastAsia="宋体" w:hAnsi="Book Antiqua"/>
                <w:color w:val="000000"/>
              </w:rPr>
            </w:pPr>
          </w:p>
        </w:tc>
        <w:tc>
          <w:tcPr>
            <w:tcW w:w="847" w:type="pct"/>
            <w:shd w:val="clear" w:color="auto" w:fill="auto"/>
            <w:noWrap/>
          </w:tcPr>
          <w:p w14:paraId="0C272A8A" w14:textId="77777777" w:rsidR="007F4A96" w:rsidRPr="007F4A96" w:rsidRDefault="007F4A96" w:rsidP="0044225C">
            <w:pPr>
              <w:spacing w:line="360" w:lineRule="auto"/>
              <w:jc w:val="both"/>
              <w:rPr>
                <w:rFonts w:ascii="Book Antiqua" w:eastAsia="宋体" w:hAnsi="Book Antiqua"/>
                <w:color w:val="000000"/>
              </w:rPr>
            </w:pPr>
          </w:p>
        </w:tc>
        <w:tc>
          <w:tcPr>
            <w:tcW w:w="551" w:type="pct"/>
            <w:shd w:val="clear" w:color="auto" w:fill="auto"/>
            <w:noWrap/>
          </w:tcPr>
          <w:p w14:paraId="5597B9DC" w14:textId="77777777" w:rsidR="007F4A96" w:rsidRPr="007F4A96" w:rsidRDefault="007F4A96" w:rsidP="0044225C">
            <w:pPr>
              <w:spacing w:line="360" w:lineRule="auto"/>
              <w:jc w:val="both"/>
              <w:rPr>
                <w:rFonts w:ascii="Book Antiqua" w:eastAsia="宋体" w:hAnsi="Book Antiqua"/>
                <w:color w:val="000000"/>
              </w:rPr>
            </w:pPr>
          </w:p>
        </w:tc>
        <w:tc>
          <w:tcPr>
            <w:tcW w:w="454" w:type="pct"/>
            <w:shd w:val="clear" w:color="auto" w:fill="auto"/>
            <w:noWrap/>
          </w:tcPr>
          <w:p w14:paraId="38C222EF" w14:textId="77777777" w:rsidR="007F4A96" w:rsidRPr="007F4A96" w:rsidRDefault="007F4A96" w:rsidP="0044225C">
            <w:pPr>
              <w:spacing w:line="360" w:lineRule="auto"/>
              <w:jc w:val="both"/>
              <w:rPr>
                <w:rFonts w:ascii="Book Antiqua" w:eastAsia="宋体" w:hAnsi="Book Antiqua"/>
                <w:color w:val="000000"/>
              </w:rPr>
            </w:pPr>
          </w:p>
        </w:tc>
      </w:tr>
      <w:tr w:rsidR="007F4A96" w:rsidRPr="007F4A96" w14:paraId="1502110C" w14:textId="77777777" w:rsidTr="00DC232C">
        <w:tc>
          <w:tcPr>
            <w:tcW w:w="1498" w:type="pct"/>
            <w:shd w:val="clear" w:color="auto" w:fill="auto"/>
            <w:noWrap/>
          </w:tcPr>
          <w:p w14:paraId="771259DE" w14:textId="77777777" w:rsidR="007F4A96" w:rsidRPr="00C34AD3" w:rsidRDefault="007F4A96" w:rsidP="0044225C">
            <w:pPr>
              <w:spacing w:line="360" w:lineRule="auto"/>
              <w:ind w:firstLineChars="100" w:firstLine="240"/>
              <w:jc w:val="both"/>
              <w:rPr>
                <w:rFonts w:ascii="Book Antiqua" w:eastAsia="宋体" w:hAnsi="Book Antiqua"/>
                <w:color w:val="000000"/>
              </w:rPr>
            </w:pPr>
            <w:r w:rsidRPr="00C34AD3">
              <w:rPr>
                <w:rFonts w:ascii="Book Antiqua" w:eastAsia="宋体" w:hAnsi="Book Antiqua"/>
                <w:color w:val="000000"/>
              </w:rPr>
              <w:t>Diabetes</w:t>
            </w:r>
          </w:p>
        </w:tc>
        <w:tc>
          <w:tcPr>
            <w:tcW w:w="838" w:type="pct"/>
            <w:shd w:val="clear" w:color="auto" w:fill="auto"/>
            <w:noWrap/>
          </w:tcPr>
          <w:p w14:paraId="160E81A7" w14:textId="77777777"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21 (39.6)</w:t>
            </w:r>
          </w:p>
        </w:tc>
        <w:tc>
          <w:tcPr>
            <w:tcW w:w="812" w:type="pct"/>
            <w:shd w:val="clear" w:color="auto" w:fill="auto"/>
            <w:noWrap/>
          </w:tcPr>
          <w:p w14:paraId="45909BA4" w14:textId="243A910D"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10</w:t>
            </w:r>
            <w:r w:rsidR="0044225C">
              <w:rPr>
                <w:rFonts w:ascii="Book Antiqua" w:eastAsia="宋体" w:hAnsi="Book Antiqua"/>
                <w:color w:val="000000"/>
              </w:rPr>
              <w:t xml:space="preserve"> </w:t>
            </w:r>
            <w:r w:rsidRPr="007F4A96">
              <w:rPr>
                <w:rFonts w:ascii="Book Antiqua" w:eastAsia="宋体" w:hAnsi="Book Antiqua"/>
                <w:color w:val="000000"/>
              </w:rPr>
              <w:t>(47.6)</w:t>
            </w:r>
          </w:p>
        </w:tc>
        <w:tc>
          <w:tcPr>
            <w:tcW w:w="847" w:type="pct"/>
            <w:shd w:val="clear" w:color="auto" w:fill="auto"/>
            <w:noWrap/>
          </w:tcPr>
          <w:p w14:paraId="57AFB05A" w14:textId="7E4C6C92"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11</w:t>
            </w:r>
            <w:r w:rsidR="0044225C">
              <w:rPr>
                <w:rFonts w:ascii="Book Antiqua" w:eastAsia="宋体" w:hAnsi="Book Antiqua"/>
                <w:color w:val="000000"/>
              </w:rPr>
              <w:t xml:space="preserve"> </w:t>
            </w:r>
            <w:r w:rsidRPr="007F4A96">
              <w:rPr>
                <w:rFonts w:ascii="Book Antiqua" w:eastAsia="宋体" w:hAnsi="Book Antiqua"/>
                <w:color w:val="000000"/>
              </w:rPr>
              <w:t>(52.4)</w:t>
            </w:r>
          </w:p>
        </w:tc>
        <w:tc>
          <w:tcPr>
            <w:tcW w:w="551" w:type="pct"/>
            <w:shd w:val="clear" w:color="auto" w:fill="auto"/>
            <w:noWrap/>
          </w:tcPr>
          <w:p w14:paraId="0A0D5B5E" w14:textId="77777777"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0.154</w:t>
            </w:r>
          </w:p>
        </w:tc>
        <w:tc>
          <w:tcPr>
            <w:tcW w:w="454" w:type="pct"/>
            <w:shd w:val="clear" w:color="auto" w:fill="auto"/>
            <w:noWrap/>
          </w:tcPr>
          <w:p w14:paraId="3D76E37D" w14:textId="77777777"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0.695</w:t>
            </w:r>
          </w:p>
        </w:tc>
      </w:tr>
      <w:tr w:rsidR="007F4A96" w:rsidRPr="007F4A96" w14:paraId="58CE29CF" w14:textId="77777777" w:rsidTr="00DC232C">
        <w:tc>
          <w:tcPr>
            <w:tcW w:w="1498" w:type="pct"/>
            <w:shd w:val="clear" w:color="auto" w:fill="auto"/>
            <w:noWrap/>
          </w:tcPr>
          <w:p w14:paraId="0B54BCA6" w14:textId="18A496FA" w:rsidR="007F4A96" w:rsidRPr="00C34AD3" w:rsidRDefault="007F4A96" w:rsidP="0044225C">
            <w:pPr>
              <w:spacing w:line="360" w:lineRule="auto"/>
              <w:ind w:firstLineChars="100" w:firstLine="240"/>
              <w:jc w:val="both"/>
              <w:rPr>
                <w:rFonts w:ascii="Book Antiqua" w:eastAsia="宋体" w:hAnsi="Book Antiqua"/>
                <w:color w:val="000000"/>
              </w:rPr>
            </w:pPr>
            <w:r w:rsidRPr="00C34AD3">
              <w:rPr>
                <w:rFonts w:ascii="Book Antiqua" w:eastAsia="宋体" w:hAnsi="Book Antiqua"/>
                <w:color w:val="000000"/>
              </w:rPr>
              <w:t>Coronary heart disease-</w:t>
            </w:r>
          </w:p>
        </w:tc>
        <w:tc>
          <w:tcPr>
            <w:tcW w:w="838" w:type="pct"/>
            <w:shd w:val="clear" w:color="auto" w:fill="auto"/>
            <w:noWrap/>
          </w:tcPr>
          <w:p w14:paraId="4CD5E420" w14:textId="77777777"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13 (24.5)</w:t>
            </w:r>
          </w:p>
        </w:tc>
        <w:tc>
          <w:tcPr>
            <w:tcW w:w="812" w:type="pct"/>
            <w:shd w:val="clear" w:color="auto" w:fill="auto"/>
            <w:noWrap/>
          </w:tcPr>
          <w:p w14:paraId="449D85D4" w14:textId="75DB6F5E"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8</w:t>
            </w:r>
            <w:r w:rsidR="0044225C">
              <w:rPr>
                <w:rFonts w:ascii="Book Antiqua" w:eastAsia="宋体" w:hAnsi="Book Antiqua"/>
                <w:color w:val="000000"/>
              </w:rPr>
              <w:t xml:space="preserve"> </w:t>
            </w:r>
            <w:r w:rsidRPr="007F4A96">
              <w:rPr>
                <w:rFonts w:ascii="Book Antiqua" w:eastAsia="宋体" w:hAnsi="Book Antiqua"/>
                <w:color w:val="000000"/>
              </w:rPr>
              <w:t>(61.5)</w:t>
            </w:r>
          </w:p>
        </w:tc>
        <w:tc>
          <w:tcPr>
            <w:tcW w:w="847" w:type="pct"/>
            <w:shd w:val="clear" w:color="auto" w:fill="auto"/>
            <w:noWrap/>
          </w:tcPr>
          <w:p w14:paraId="6A23E690" w14:textId="54EE0DF4"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5</w:t>
            </w:r>
            <w:r w:rsidR="0044225C">
              <w:rPr>
                <w:rFonts w:ascii="Book Antiqua" w:eastAsia="宋体" w:hAnsi="Book Antiqua"/>
                <w:color w:val="000000"/>
              </w:rPr>
              <w:t xml:space="preserve"> </w:t>
            </w:r>
            <w:r w:rsidRPr="007F4A96">
              <w:rPr>
                <w:rFonts w:ascii="Book Antiqua" w:eastAsia="宋体" w:hAnsi="Book Antiqua"/>
                <w:color w:val="000000"/>
              </w:rPr>
              <w:t>(38.5)</w:t>
            </w:r>
          </w:p>
        </w:tc>
        <w:tc>
          <w:tcPr>
            <w:tcW w:w="551" w:type="pct"/>
            <w:shd w:val="clear" w:color="auto" w:fill="auto"/>
            <w:noWrap/>
          </w:tcPr>
          <w:p w14:paraId="7E510643" w14:textId="77777777"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0.774</w:t>
            </w:r>
          </w:p>
        </w:tc>
        <w:tc>
          <w:tcPr>
            <w:tcW w:w="454" w:type="pct"/>
            <w:shd w:val="clear" w:color="auto" w:fill="auto"/>
            <w:noWrap/>
          </w:tcPr>
          <w:p w14:paraId="056A4462" w14:textId="77777777"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0.379</w:t>
            </w:r>
          </w:p>
        </w:tc>
      </w:tr>
      <w:tr w:rsidR="007F4A96" w:rsidRPr="007F4A96" w14:paraId="4DE6F431" w14:textId="77777777" w:rsidTr="00DC232C">
        <w:tc>
          <w:tcPr>
            <w:tcW w:w="1498" w:type="pct"/>
            <w:shd w:val="clear" w:color="auto" w:fill="auto"/>
            <w:noWrap/>
          </w:tcPr>
          <w:p w14:paraId="7826CB9A" w14:textId="77777777" w:rsidR="007F4A96" w:rsidRPr="00C34AD3" w:rsidRDefault="007F4A96" w:rsidP="0044225C">
            <w:pPr>
              <w:spacing w:line="360" w:lineRule="auto"/>
              <w:jc w:val="both"/>
              <w:rPr>
                <w:rFonts w:ascii="Book Antiqua" w:eastAsia="宋体" w:hAnsi="Book Antiqua"/>
                <w:color w:val="000000"/>
              </w:rPr>
            </w:pPr>
            <w:r w:rsidRPr="00C34AD3">
              <w:rPr>
                <w:rFonts w:ascii="Book Antiqua" w:eastAsia="宋体" w:hAnsi="Book Antiqua"/>
                <w:color w:val="000000"/>
              </w:rPr>
              <w:t>Duration of hypertension, median-</w:t>
            </w:r>
            <w:proofErr w:type="spellStart"/>
            <w:r w:rsidRPr="00C34AD3">
              <w:rPr>
                <w:rFonts w:ascii="Book Antiqua" w:eastAsia="宋体" w:hAnsi="Book Antiqua"/>
                <w:color w:val="000000"/>
              </w:rPr>
              <w:t>yr</w:t>
            </w:r>
            <w:proofErr w:type="spellEnd"/>
            <w:r w:rsidRPr="00C34AD3">
              <w:rPr>
                <w:rFonts w:ascii="Book Antiqua" w:eastAsia="宋体" w:hAnsi="Book Antiqua"/>
                <w:color w:val="000000"/>
              </w:rPr>
              <w:t xml:space="preserve"> (IQR)</w:t>
            </w:r>
          </w:p>
        </w:tc>
        <w:tc>
          <w:tcPr>
            <w:tcW w:w="838" w:type="pct"/>
            <w:shd w:val="clear" w:color="auto" w:fill="auto"/>
            <w:noWrap/>
          </w:tcPr>
          <w:p w14:paraId="035DD83F" w14:textId="77777777"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10 (5,16)</w:t>
            </w:r>
          </w:p>
        </w:tc>
        <w:tc>
          <w:tcPr>
            <w:tcW w:w="812" w:type="pct"/>
            <w:shd w:val="clear" w:color="auto" w:fill="auto"/>
            <w:noWrap/>
          </w:tcPr>
          <w:p w14:paraId="423DA1C2" w14:textId="08082885"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10 (6</w:t>
            </w:r>
            <w:r w:rsidR="0044225C">
              <w:rPr>
                <w:rFonts w:ascii="Book Antiqua" w:eastAsia="宋体" w:hAnsi="Book Antiqua" w:hint="eastAsia"/>
                <w:color w:val="000000"/>
                <w:lang w:eastAsia="zh-CN"/>
              </w:rPr>
              <w:t>,</w:t>
            </w:r>
            <w:r w:rsidR="0044225C">
              <w:rPr>
                <w:rFonts w:ascii="Book Antiqua" w:eastAsia="宋体" w:hAnsi="Book Antiqua"/>
                <w:color w:val="000000"/>
                <w:lang w:eastAsia="zh-CN"/>
              </w:rPr>
              <w:t xml:space="preserve"> </w:t>
            </w:r>
            <w:r w:rsidRPr="007F4A96">
              <w:rPr>
                <w:rFonts w:ascii="Book Antiqua" w:eastAsia="宋体" w:hAnsi="Book Antiqua"/>
                <w:color w:val="000000"/>
              </w:rPr>
              <w:t>20)</w:t>
            </w:r>
          </w:p>
        </w:tc>
        <w:tc>
          <w:tcPr>
            <w:tcW w:w="847" w:type="pct"/>
            <w:shd w:val="clear" w:color="auto" w:fill="auto"/>
            <w:noWrap/>
          </w:tcPr>
          <w:p w14:paraId="51736425" w14:textId="3C072F1D"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10 (5,</w:t>
            </w:r>
            <w:r w:rsidR="0044225C">
              <w:rPr>
                <w:rFonts w:ascii="Book Antiqua" w:eastAsia="宋体" w:hAnsi="Book Antiqua"/>
                <w:color w:val="000000"/>
              </w:rPr>
              <w:t xml:space="preserve"> </w:t>
            </w:r>
            <w:r w:rsidRPr="007F4A96">
              <w:rPr>
                <w:rFonts w:ascii="Book Antiqua" w:eastAsia="宋体" w:hAnsi="Book Antiqua"/>
                <w:color w:val="000000"/>
              </w:rPr>
              <w:t>10)</w:t>
            </w:r>
          </w:p>
        </w:tc>
        <w:tc>
          <w:tcPr>
            <w:tcW w:w="551" w:type="pct"/>
            <w:shd w:val="clear" w:color="auto" w:fill="auto"/>
            <w:noWrap/>
          </w:tcPr>
          <w:p w14:paraId="52D5C305" w14:textId="77777777"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1.811</w:t>
            </w:r>
          </w:p>
        </w:tc>
        <w:tc>
          <w:tcPr>
            <w:tcW w:w="454" w:type="pct"/>
            <w:shd w:val="clear" w:color="auto" w:fill="auto"/>
            <w:noWrap/>
          </w:tcPr>
          <w:p w14:paraId="6DA78003" w14:textId="77777777"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0.707</w:t>
            </w:r>
          </w:p>
        </w:tc>
      </w:tr>
      <w:tr w:rsidR="007F4A96" w:rsidRPr="007F4A96" w14:paraId="2B4722CB" w14:textId="77777777" w:rsidTr="00DC232C">
        <w:tc>
          <w:tcPr>
            <w:tcW w:w="1498" w:type="pct"/>
            <w:shd w:val="clear" w:color="auto" w:fill="auto"/>
            <w:noWrap/>
          </w:tcPr>
          <w:p w14:paraId="3032D471" w14:textId="7AA7393C" w:rsidR="007F4A96" w:rsidRPr="00C34AD3" w:rsidRDefault="007F4A96" w:rsidP="0044225C">
            <w:pPr>
              <w:spacing w:line="360" w:lineRule="auto"/>
              <w:jc w:val="both"/>
              <w:rPr>
                <w:rFonts w:ascii="Book Antiqua" w:eastAsia="宋体" w:hAnsi="Book Antiqua"/>
                <w:color w:val="000000"/>
              </w:rPr>
            </w:pPr>
            <w:r w:rsidRPr="00C34AD3">
              <w:rPr>
                <w:rFonts w:ascii="Book Antiqua" w:eastAsia="宋体" w:hAnsi="Book Antiqua"/>
                <w:color w:val="000000"/>
              </w:rPr>
              <w:t xml:space="preserve">Chest CT results, </w:t>
            </w:r>
            <w:r w:rsidRPr="00C34AD3">
              <w:rPr>
                <w:rFonts w:ascii="Book Antiqua" w:eastAsia="宋体" w:hAnsi="Book Antiqua"/>
                <w:i/>
                <w:iCs/>
                <w:color w:val="000000"/>
              </w:rPr>
              <w:t>n</w:t>
            </w:r>
            <w:r w:rsidRPr="00C34AD3">
              <w:rPr>
                <w:rFonts w:ascii="Book Antiqua" w:eastAsia="宋体" w:hAnsi="Book Antiqua"/>
                <w:color w:val="000000"/>
              </w:rPr>
              <w:t xml:space="preserve"> (%)</w:t>
            </w:r>
          </w:p>
        </w:tc>
        <w:tc>
          <w:tcPr>
            <w:tcW w:w="838" w:type="pct"/>
            <w:shd w:val="clear" w:color="auto" w:fill="auto"/>
            <w:noWrap/>
          </w:tcPr>
          <w:p w14:paraId="290CC852" w14:textId="77777777" w:rsidR="007F4A96" w:rsidRPr="007F4A96" w:rsidRDefault="007F4A96" w:rsidP="0044225C">
            <w:pPr>
              <w:spacing w:line="360" w:lineRule="auto"/>
              <w:jc w:val="both"/>
              <w:rPr>
                <w:rFonts w:ascii="Book Antiqua" w:eastAsia="宋体" w:hAnsi="Book Antiqua"/>
                <w:color w:val="000000"/>
              </w:rPr>
            </w:pPr>
          </w:p>
        </w:tc>
        <w:tc>
          <w:tcPr>
            <w:tcW w:w="812" w:type="pct"/>
            <w:shd w:val="clear" w:color="auto" w:fill="auto"/>
            <w:noWrap/>
          </w:tcPr>
          <w:p w14:paraId="6A6DC063" w14:textId="77777777" w:rsidR="007F4A96" w:rsidRPr="007F4A96" w:rsidRDefault="007F4A96" w:rsidP="0044225C">
            <w:pPr>
              <w:spacing w:line="360" w:lineRule="auto"/>
              <w:jc w:val="both"/>
              <w:rPr>
                <w:rFonts w:ascii="Book Antiqua" w:eastAsia="宋体" w:hAnsi="Book Antiqua"/>
                <w:color w:val="000000"/>
              </w:rPr>
            </w:pPr>
          </w:p>
        </w:tc>
        <w:tc>
          <w:tcPr>
            <w:tcW w:w="847" w:type="pct"/>
            <w:shd w:val="clear" w:color="auto" w:fill="auto"/>
            <w:noWrap/>
          </w:tcPr>
          <w:p w14:paraId="0F7A8490" w14:textId="77777777" w:rsidR="007F4A96" w:rsidRPr="007F4A96" w:rsidRDefault="007F4A96" w:rsidP="0044225C">
            <w:pPr>
              <w:spacing w:line="360" w:lineRule="auto"/>
              <w:jc w:val="both"/>
              <w:rPr>
                <w:rFonts w:ascii="Book Antiqua" w:eastAsia="宋体" w:hAnsi="Book Antiqua"/>
                <w:color w:val="000000"/>
              </w:rPr>
            </w:pPr>
          </w:p>
        </w:tc>
        <w:tc>
          <w:tcPr>
            <w:tcW w:w="551" w:type="pct"/>
            <w:shd w:val="clear" w:color="auto" w:fill="auto"/>
            <w:noWrap/>
          </w:tcPr>
          <w:p w14:paraId="6A3C3FAF" w14:textId="77777777" w:rsidR="007F4A96" w:rsidRPr="007F4A96" w:rsidRDefault="007F4A96" w:rsidP="0044225C">
            <w:pPr>
              <w:spacing w:line="360" w:lineRule="auto"/>
              <w:jc w:val="both"/>
              <w:rPr>
                <w:rFonts w:ascii="Book Antiqua" w:eastAsia="宋体" w:hAnsi="Book Antiqua"/>
                <w:color w:val="000000"/>
              </w:rPr>
            </w:pPr>
          </w:p>
        </w:tc>
        <w:tc>
          <w:tcPr>
            <w:tcW w:w="454" w:type="pct"/>
            <w:shd w:val="clear" w:color="auto" w:fill="auto"/>
            <w:noWrap/>
          </w:tcPr>
          <w:p w14:paraId="2463FF55" w14:textId="77777777" w:rsidR="007F4A96" w:rsidRPr="007F4A96" w:rsidRDefault="007F4A96" w:rsidP="0044225C">
            <w:pPr>
              <w:spacing w:line="360" w:lineRule="auto"/>
              <w:jc w:val="both"/>
              <w:rPr>
                <w:rFonts w:ascii="Book Antiqua" w:eastAsia="宋体" w:hAnsi="Book Antiqua"/>
                <w:color w:val="000000"/>
              </w:rPr>
            </w:pPr>
          </w:p>
        </w:tc>
      </w:tr>
      <w:tr w:rsidR="007F4A96" w:rsidRPr="007F4A96" w14:paraId="7CDAFF07" w14:textId="77777777" w:rsidTr="00DC232C">
        <w:tc>
          <w:tcPr>
            <w:tcW w:w="1498" w:type="pct"/>
            <w:shd w:val="clear" w:color="auto" w:fill="auto"/>
            <w:noWrap/>
          </w:tcPr>
          <w:p w14:paraId="630E8116" w14:textId="77777777" w:rsidR="007F4A96" w:rsidRPr="00C34AD3" w:rsidRDefault="007F4A96" w:rsidP="0044225C">
            <w:pPr>
              <w:spacing w:line="360" w:lineRule="auto"/>
              <w:ind w:firstLineChars="100" w:firstLine="240"/>
              <w:jc w:val="both"/>
              <w:rPr>
                <w:rFonts w:ascii="Book Antiqua" w:eastAsia="宋体" w:hAnsi="Book Antiqua"/>
                <w:color w:val="000000"/>
              </w:rPr>
            </w:pPr>
            <w:r w:rsidRPr="00C34AD3">
              <w:rPr>
                <w:rFonts w:ascii="Book Antiqua" w:eastAsia="宋体" w:hAnsi="Book Antiqua"/>
                <w:color w:val="000000"/>
              </w:rPr>
              <w:t>Bilateral lesions</w:t>
            </w:r>
          </w:p>
        </w:tc>
        <w:tc>
          <w:tcPr>
            <w:tcW w:w="838" w:type="pct"/>
            <w:shd w:val="clear" w:color="auto" w:fill="auto"/>
            <w:noWrap/>
          </w:tcPr>
          <w:p w14:paraId="3E7B23CD" w14:textId="77777777"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48 (90.6)</w:t>
            </w:r>
          </w:p>
        </w:tc>
        <w:tc>
          <w:tcPr>
            <w:tcW w:w="812" w:type="pct"/>
            <w:shd w:val="clear" w:color="auto" w:fill="auto"/>
            <w:noWrap/>
          </w:tcPr>
          <w:p w14:paraId="15193E26" w14:textId="457E0F32"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24</w:t>
            </w:r>
            <w:r w:rsidR="0044225C">
              <w:rPr>
                <w:rFonts w:ascii="Book Antiqua" w:eastAsia="宋体" w:hAnsi="Book Antiqua"/>
                <w:color w:val="000000"/>
              </w:rPr>
              <w:t xml:space="preserve"> </w:t>
            </w:r>
            <w:r w:rsidRPr="007F4A96">
              <w:rPr>
                <w:rFonts w:ascii="Book Antiqua" w:eastAsia="宋体" w:hAnsi="Book Antiqua"/>
                <w:color w:val="000000"/>
              </w:rPr>
              <w:t>(50)</w:t>
            </w:r>
          </w:p>
        </w:tc>
        <w:tc>
          <w:tcPr>
            <w:tcW w:w="847" w:type="pct"/>
            <w:shd w:val="clear" w:color="auto" w:fill="auto"/>
            <w:noWrap/>
          </w:tcPr>
          <w:p w14:paraId="04720702" w14:textId="29247A7B"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24</w:t>
            </w:r>
            <w:r w:rsidR="0044225C">
              <w:rPr>
                <w:rFonts w:ascii="Book Antiqua" w:eastAsia="宋体" w:hAnsi="Book Antiqua"/>
                <w:color w:val="000000"/>
              </w:rPr>
              <w:t xml:space="preserve"> </w:t>
            </w:r>
            <w:r w:rsidRPr="007F4A96">
              <w:rPr>
                <w:rFonts w:ascii="Book Antiqua" w:eastAsia="宋体" w:hAnsi="Book Antiqua"/>
                <w:color w:val="000000"/>
              </w:rPr>
              <w:t>(50)</w:t>
            </w:r>
          </w:p>
        </w:tc>
        <w:tc>
          <w:tcPr>
            <w:tcW w:w="551" w:type="pct"/>
            <w:shd w:val="clear" w:color="auto" w:fill="auto"/>
            <w:noWrap/>
          </w:tcPr>
          <w:p w14:paraId="25838AFB" w14:textId="77777777"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0</w:t>
            </w:r>
          </w:p>
        </w:tc>
        <w:tc>
          <w:tcPr>
            <w:tcW w:w="454" w:type="pct"/>
            <w:shd w:val="clear" w:color="auto" w:fill="auto"/>
            <w:noWrap/>
          </w:tcPr>
          <w:p w14:paraId="42777BF3" w14:textId="77777777"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1</w:t>
            </w:r>
          </w:p>
        </w:tc>
      </w:tr>
      <w:tr w:rsidR="007F4A96" w:rsidRPr="007F4A96" w14:paraId="76FC321E" w14:textId="77777777" w:rsidTr="00DC232C">
        <w:tc>
          <w:tcPr>
            <w:tcW w:w="1498" w:type="pct"/>
            <w:shd w:val="clear" w:color="auto" w:fill="auto"/>
            <w:noWrap/>
          </w:tcPr>
          <w:p w14:paraId="7876A301" w14:textId="77777777" w:rsidR="007F4A96" w:rsidRPr="00C34AD3" w:rsidRDefault="007F4A96" w:rsidP="0044225C">
            <w:pPr>
              <w:spacing w:line="360" w:lineRule="auto"/>
              <w:ind w:firstLineChars="100" w:firstLine="240"/>
              <w:jc w:val="both"/>
              <w:rPr>
                <w:rFonts w:ascii="Book Antiqua" w:eastAsia="宋体" w:hAnsi="Book Antiqua"/>
                <w:color w:val="000000"/>
              </w:rPr>
            </w:pPr>
            <w:r w:rsidRPr="00C34AD3">
              <w:rPr>
                <w:rFonts w:ascii="Book Antiqua" w:eastAsia="宋体" w:hAnsi="Book Antiqua"/>
                <w:color w:val="000000"/>
              </w:rPr>
              <w:t>Ground glass</w:t>
            </w:r>
          </w:p>
        </w:tc>
        <w:tc>
          <w:tcPr>
            <w:tcW w:w="838" w:type="pct"/>
            <w:shd w:val="clear" w:color="auto" w:fill="auto"/>
            <w:noWrap/>
          </w:tcPr>
          <w:p w14:paraId="7A585A1E" w14:textId="77777777"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32 (60.4)</w:t>
            </w:r>
          </w:p>
        </w:tc>
        <w:tc>
          <w:tcPr>
            <w:tcW w:w="812" w:type="pct"/>
            <w:shd w:val="clear" w:color="auto" w:fill="auto"/>
            <w:noWrap/>
          </w:tcPr>
          <w:p w14:paraId="2A861B60" w14:textId="1019DB0A"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15</w:t>
            </w:r>
            <w:r w:rsidR="0044225C">
              <w:rPr>
                <w:rFonts w:ascii="Book Antiqua" w:eastAsia="宋体" w:hAnsi="Book Antiqua"/>
                <w:color w:val="000000"/>
              </w:rPr>
              <w:t xml:space="preserve"> </w:t>
            </w:r>
            <w:r w:rsidRPr="007F4A96">
              <w:rPr>
                <w:rFonts w:ascii="Book Antiqua" w:eastAsia="宋体" w:hAnsi="Book Antiqua"/>
                <w:color w:val="000000"/>
              </w:rPr>
              <w:t>(46.9)</w:t>
            </w:r>
          </w:p>
        </w:tc>
        <w:tc>
          <w:tcPr>
            <w:tcW w:w="847" w:type="pct"/>
            <w:shd w:val="clear" w:color="auto" w:fill="auto"/>
            <w:noWrap/>
          </w:tcPr>
          <w:p w14:paraId="75D4E9B2" w14:textId="777B8EFB"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17</w:t>
            </w:r>
            <w:r w:rsidR="0044225C">
              <w:rPr>
                <w:rFonts w:ascii="Book Antiqua" w:eastAsia="宋体" w:hAnsi="Book Antiqua"/>
                <w:color w:val="000000"/>
              </w:rPr>
              <w:t xml:space="preserve"> </w:t>
            </w:r>
            <w:r w:rsidRPr="007F4A96">
              <w:rPr>
                <w:rFonts w:ascii="Book Antiqua" w:eastAsia="宋体" w:hAnsi="Book Antiqua"/>
                <w:color w:val="000000"/>
              </w:rPr>
              <w:t>(53.1)</w:t>
            </w:r>
          </w:p>
        </w:tc>
        <w:tc>
          <w:tcPr>
            <w:tcW w:w="551" w:type="pct"/>
            <w:shd w:val="clear" w:color="auto" w:fill="auto"/>
            <w:noWrap/>
          </w:tcPr>
          <w:p w14:paraId="041637DF" w14:textId="77777777"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0.535</w:t>
            </w:r>
          </w:p>
        </w:tc>
        <w:tc>
          <w:tcPr>
            <w:tcW w:w="454" w:type="pct"/>
            <w:shd w:val="clear" w:color="auto" w:fill="auto"/>
            <w:noWrap/>
          </w:tcPr>
          <w:p w14:paraId="636A1032" w14:textId="77777777"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0.465</w:t>
            </w:r>
          </w:p>
        </w:tc>
      </w:tr>
      <w:tr w:rsidR="007F4A96" w:rsidRPr="007F4A96" w14:paraId="74223803" w14:textId="77777777" w:rsidTr="00DC232C">
        <w:tc>
          <w:tcPr>
            <w:tcW w:w="1498" w:type="pct"/>
            <w:shd w:val="clear" w:color="auto" w:fill="auto"/>
            <w:noWrap/>
          </w:tcPr>
          <w:p w14:paraId="441B8E94" w14:textId="77777777" w:rsidR="007F4A96" w:rsidRPr="00C34AD3" w:rsidRDefault="007F4A96" w:rsidP="0044225C">
            <w:pPr>
              <w:spacing w:line="360" w:lineRule="auto"/>
              <w:ind w:firstLineChars="100" w:firstLine="240"/>
              <w:jc w:val="both"/>
              <w:rPr>
                <w:rFonts w:ascii="Book Antiqua" w:eastAsia="宋体" w:hAnsi="Book Antiqua"/>
                <w:color w:val="000000"/>
              </w:rPr>
            </w:pPr>
            <w:r w:rsidRPr="00C34AD3">
              <w:rPr>
                <w:rFonts w:ascii="Book Antiqua" w:eastAsia="宋体" w:hAnsi="Book Antiqua"/>
                <w:color w:val="000000"/>
              </w:rPr>
              <w:t>Consolidation</w:t>
            </w:r>
          </w:p>
        </w:tc>
        <w:tc>
          <w:tcPr>
            <w:tcW w:w="838" w:type="pct"/>
            <w:shd w:val="clear" w:color="auto" w:fill="auto"/>
            <w:noWrap/>
          </w:tcPr>
          <w:p w14:paraId="703989F9" w14:textId="77777777"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6 (11.3)</w:t>
            </w:r>
          </w:p>
        </w:tc>
        <w:tc>
          <w:tcPr>
            <w:tcW w:w="812" w:type="pct"/>
            <w:shd w:val="clear" w:color="auto" w:fill="auto"/>
            <w:noWrap/>
          </w:tcPr>
          <w:p w14:paraId="6A6EF6DD" w14:textId="4AF4DB5C"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4</w:t>
            </w:r>
            <w:r w:rsidR="0044225C">
              <w:rPr>
                <w:rFonts w:ascii="Book Antiqua" w:eastAsia="宋体" w:hAnsi="Book Antiqua"/>
                <w:color w:val="000000"/>
              </w:rPr>
              <w:t xml:space="preserve"> </w:t>
            </w:r>
            <w:r w:rsidRPr="007F4A96">
              <w:rPr>
                <w:rFonts w:ascii="Book Antiqua" w:eastAsia="宋体" w:hAnsi="Book Antiqua"/>
                <w:color w:val="000000"/>
              </w:rPr>
              <w:t>(66.7)</w:t>
            </w:r>
          </w:p>
        </w:tc>
        <w:tc>
          <w:tcPr>
            <w:tcW w:w="847" w:type="pct"/>
            <w:shd w:val="clear" w:color="auto" w:fill="auto"/>
            <w:noWrap/>
          </w:tcPr>
          <w:p w14:paraId="3E015B38" w14:textId="5A292C44"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2</w:t>
            </w:r>
            <w:r w:rsidR="0044225C">
              <w:rPr>
                <w:rFonts w:ascii="Book Antiqua" w:eastAsia="宋体" w:hAnsi="Book Antiqua"/>
                <w:color w:val="000000"/>
              </w:rPr>
              <w:t xml:space="preserve"> </w:t>
            </w:r>
            <w:r w:rsidRPr="007F4A96">
              <w:rPr>
                <w:rFonts w:ascii="Book Antiqua" w:eastAsia="宋体" w:hAnsi="Book Antiqua"/>
                <w:color w:val="000000"/>
              </w:rPr>
              <w:t>(33.3)</w:t>
            </w:r>
          </w:p>
        </w:tc>
        <w:tc>
          <w:tcPr>
            <w:tcW w:w="551" w:type="pct"/>
            <w:shd w:val="clear" w:color="auto" w:fill="auto"/>
            <w:noWrap/>
          </w:tcPr>
          <w:p w14:paraId="55155280" w14:textId="77777777"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0.148</w:t>
            </w:r>
          </w:p>
        </w:tc>
        <w:tc>
          <w:tcPr>
            <w:tcW w:w="454" w:type="pct"/>
            <w:shd w:val="clear" w:color="auto" w:fill="auto"/>
            <w:noWrap/>
          </w:tcPr>
          <w:p w14:paraId="2E0AEC91" w14:textId="77777777"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0.701</w:t>
            </w:r>
          </w:p>
        </w:tc>
      </w:tr>
      <w:tr w:rsidR="007F4A96" w:rsidRPr="007F4A96" w14:paraId="44F9E549" w14:textId="77777777" w:rsidTr="00DC232C">
        <w:tc>
          <w:tcPr>
            <w:tcW w:w="1498" w:type="pct"/>
            <w:shd w:val="clear" w:color="auto" w:fill="auto"/>
            <w:noWrap/>
          </w:tcPr>
          <w:p w14:paraId="5FCBB3EA" w14:textId="77777777" w:rsidR="007F4A96" w:rsidRPr="00C34AD3" w:rsidRDefault="007F4A96" w:rsidP="0044225C">
            <w:pPr>
              <w:spacing w:line="360" w:lineRule="auto"/>
              <w:ind w:firstLineChars="100" w:firstLine="240"/>
              <w:jc w:val="both"/>
              <w:rPr>
                <w:rFonts w:ascii="Book Antiqua" w:eastAsia="宋体" w:hAnsi="Book Antiqua"/>
                <w:color w:val="000000"/>
              </w:rPr>
            </w:pPr>
            <w:r w:rsidRPr="00C34AD3">
              <w:rPr>
                <w:rFonts w:ascii="Book Antiqua" w:eastAsia="宋体" w:hAnsi="Book Antiqua"/>
                <w:color w:val="000000"/>
              </w:rPr>
              <w:t>Hydrothorax</w:t>
            </w:r>
          </w:p>
        </w:tc>
        <w:tc>
          <w:tcPr>
            <w:tcW w:w="838" w:type="pct"/>
            <w:shd w:val="clear" w:color="auto" w:fill="auto"/>
            <w:noWrap/>
          </w:tcPr>
          <w:p w14:paraId="24C1F658" w14:textId="77777777"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5 (9.4)</w:t>
            </w:r>
          </w:p>
        </w:tc>
        <w:tc>
          <w:tcPr>
            <w:tcW w:w="812" w:type="pct"/>
            <w:shd w:val="clear" w:color="auto" w:fill="auto"/>
            <w:noWrap/>
          </w:tcPr>
          <w:p w14:paraId="40145BBF" w14:textId="2E903243"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2</w:t>
            </w:r>
            <w:r w:rsidR="0044225C">
              <w:rPr>
                <w:rFonts w:ascii="Book Antiqua" w:eastAsia="宋体" w:hAnsi="Book Antiqua"/>
                <w:color w:val="000000"/>
              </w:rPr>
              <w:t xml:space="preserve"> </w:t>
            </w:r>
            <w:r w:rsidRPr="007F4A96">
              <w:rPr>
                <w:rFonts w:ascii="Book Antiqua" w:eastAsia="宋体" w:hAnsi="Book Antiqua"/>
                <w:color w:val="000000"/>
              </w:rPr>
              <w:t>(40)</w:t>
            </w:r>
          </w:p>
        </w:tc>
        <w:tc>
          <w:tcPr>
            <w:tcW w:w="847" w:type="pct"/>
            <w:shd w:val="clear" w:color="auto" w:fill="auto"/>
            <w:noWrap/>
          </w:tcPr>
          <w:p w14:paraId="681076B1" w14:textId="78941AEB"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3</w:t>
            </w:r>
            <w:r w:rsidR="0044225C">
              <w:rPr>
                <w:rFonts w:ascii="Book Antiqua" w:eastAsia="宋体" w:hAnsi="Book Antiqua"/>
                <w:color w:val="000000"/>
              </w:rPr>
              <w:t xml:space="preserve"> </w:t>
            </w:r>
            <w:r w:rsidRPr="007F4A96">
              <w:rPr>
                <w:rFonts w:ascii="Book Antiqua" w:eastAsia="宋体" w:hAnsi="Book Antiqua"/>
                <w:color w:val="000000"/>
              </w:rPr>
              <w:t>(60)</w:t>
            </w:r>
          </w:p>
        </w:tc>
        <w:tc>
          <w:tcPr>
            <w:tcW w:w="551" w:type="pct"/>
            <w:shd w:val="clear" w:color="auto" w:fill="auto"/>
            <w:noWrap/>
          </w:tcPr>
          <w:p w14:paraId="5AA64901" w14:textId="77777777"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0.002</w:t>
            </w:r>
          </w:p>
        </w:tc>
        <w:tc>
          <w:tcPr>
            <w:tcW w:w="454" w:type="pct"/>
            <w:shd w:val="clear" w:color="auto" w:fill="auto"/>
            <w:noWrap/>
          </w:tcPr>
          <w:p w14:paraId="384B8A00" w14:textId="77777777" w:rsidR="007F4A96" w:rsidRPr="007F4A96" w:rsidRDefault="007F4A96" w:rsidP="0044225C">
            <w:pPr>
              <w:spacing w:line="360" w:lineRule="auto"/>
              <w:jc w:val="both"/>
              <w:rPr>
                <w:rFonts w:ascii="Book Antiqua" w:eastAsia="宋体" w:hAnsi="Book Antiqua"/>
                <w:color w:val="000000"/>
              </w:rPr>
            </w:pPr>
            <w:r w:rsidRPr="007F4A96">
              <w:rPr>
                <w:rFonts w:ascii="Book Antiqua" w:eastAsia="宋体" w:hAnsi="Book Antiqua"/>
                <w:color w:val="000000"/>
              </w:rPr>
              <w:t>0.965</w:t>
            </w:r>
          </w:p>
        </w:tc>
      </w:tr>
      <w:tr w:rsidR="0044225C" w:rsidRPr="007F4A96" w14:paraId="22E24B1B" w14:textId="77777777" w:rsidTr="00DC232C">
        <w:tc>
          <w:tcPr>
            <w:tcW w:w="1498" w:type="pct"/>
            <w:shd w:val="clear" w:color="auto" w:fill="auto"/>
            <w:noWrap/>
          </w:tcPr>
          <w:p w14:paraId="28AEBE7C" w14:textId="42DA61F0" w:rsidR="0044225C" w:rsidRPr="00C34AD3" w:rsidRDefault="0044225C" w:rsidP="0044225C">
            <w:pPr>
              <w:spacing w:line="360" w:lineRule="auto"/>
              <w:ind w:firstLineChars="100" w:firstLine="240"/>
              <w:jc w:val="both"/>
              <w:rPr>
                <w:rFonts w:ascii="Book Antiqua" w:eastAsia="宋体" w:hAnsi="Book Antiqua"/>
                <w:color w:val="000000"/>
              </w:rPr>
            </w:pPr>
            <w:r w:rsidRPr="00C34AD3">
              <w:rPr>
                <w:rFonts w:ascii="Book Antiqua" w:eastAsia="宋体" w:hAnsi="Book Antiqua"/>
                <w:color w:val="000000"/>
              </w:rPr>
              <w:t>Patch shadow</w:t>
            </w:r>
          </w:p>
        </w:tc>
        <w:tc>
          <w:tcPr>
            <w:tcW w:w="838" w:type="pct"/>
            <w:shd w:val="clear" w:color="auto" w:fill="auto"/>
            <w:noWrap/>
          </w:tcPr>
          <w:p w14:paraId="52CE6C1E" w14:textId="4EEBFDFE"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37 (69.8)</w:t>
            </w:r>
          </w:p>
        </w:tc>
        <w:tc>
          <w:tcPr>
            <w:tcW w:w="812" w:type="pct"/>
            <w:shd w:val="clear" w:color="auto" w:fill="auto"/>
            <w:noWrap/>
          </w:tcPr>
          <w:p w14:paraId="5416A944" w14:textId="6CE50602"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19</w:t>
            </w:r>
            <w:r>
              <w:rPr>
                <w:rFonts w:ascii="Book Antiqua" w:eastAsia="宋体" w:hAnsi="Book Antiqua"/>
                <w:color w:val="000000"/>
              </w:rPr>
              <w:t xml:space="preserve"> </w:t>
            </w:r>
            <w:r w:rsidRPr="007F4A96">
              <w:rPr>
                <w:rFonts w:ascii="Book Antiqua" w:eastAsia="宋体" w:hAnsi="Book Antiqua"/>
                <w:color w:val="000000"/>
              </w:rPr>
              <w:t>(51.4)</w:t>
            </w:r>
          </w:p>
        </w:tc>
        <w:tc>
          <w:tcPr>
            <w:tcW w:w="847" w:type="pct"/>
            <w:shd w:val="clear" w:color="auto" w:fill="auto"/>
            <w:noWrap/>
          </w:tcPr>
          <w:p w14:paraId="046884E7" w14:textId="64D9B0FD"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18</w:t>
            </w:r>
            <w:r>
              <w:rPr>
                <w:rFonts w:ascii="Book Antiqua" w:eastAsia="宋体" w:hAnsi="Book Antiqua"/>
                <w:color w:val="000000"/>
              </w:rPr>
              <w:t xml:space="preserve"> </w:t>
            </w:r>
            <w:r w:rsidRPr="007F4A96">
              <w:rPr>
                <w:rFonts w:ascii="Book Antiqua" w:eastAsia="宋体" w:hAnsi="Book Antiqua"/>
                <w:color w:val="000000"/>
              </w:rPr>
              <w:t>(48.6)</w:t>
            </w:r>
          </w:p>
        </w:tc>
        <w:tc>
          <w:tcPr>
            <w:tcW w:w="551" w:type="pct"/>
            <w:shd w:val="clear" w:color="auto" w:fill="auto"/>
            <w:noWrap/>
          </w:tcPr>
          <w:p w14:paraId="38BF3450" w14:textId="6DB8EE58"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0.008</w:t>
            </w:r>
          </w:p>
        </w:tc>
        <w:tc>
          <w:tcPr>
            <w:tcW w:w="454" w:type="pct"/>
            <w:shd w:val="clear" w:color="auto" w:fill="auto"/>
            <w:noWrap/>
          </w:tcPr>
          <w:p w14:paraId="1A46A2DA" w14:textId="6A9C8A98"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0.928</w:t>
            </w:r>
          </w:p>
        </w:tc>
      </w:tr>
      <w:tr w:rsidR="0044225C" w:rsidRPr="007F4A96" w14:paraId="0E174C2F" w14:textId="77777777" w:rsidTr="00DC232C">
        <w:tc>
          <w:tcPr>
            <w:tcW w:w="1498" w:type="pct"/>
            <w:shd w:val="clear" w:color="auto" w:fill="auto"/>
            <w:noWrap/>
          </w:tcPr>
          <w:p w14:paraId="33E814BC" w14:textId="77777777" w:rsidR="0044225C" w:rsidRPr="00C34AD3" w:rsidRDefault="0044225C" w:rsidP="0044225C">
            <w:pPr>
              <w:spacing w:line="360" w:lineRule="auto"/>
              <w:jc w:val="both"/>
              <w:rPr>
                <w:rFonts w:ascii="Book Antiqua" w:eastAsia="宋体" w:hAnsi="Book Antiqua"/>
                <w:color w:val="000000"/>
              </w:rPr>
            </w:pPr>
            <w:r w:rsidRPr="00C34AD3">
              <w:rPr>
                <w:rFonts w:ascii="Book Antiqua" w:eastAsia="宋体" w:hAnsi="Book Antiqua"/>
                <w:color w:val="000000"/>
              </w:rPr>
              <w:t>Laboratory tests, median (IQR)</w:t>
            </w:r>
          </w:p>
        </w:tc>
        <w:tc>
          <w:tcPr>
            <w:tcW w:w="838" w:type="pct"/>
            <w:shd w:val="clear" w:color="auto" w:fill="auto"/>
            <w:noWrap/>
          </w:tcPr>
          <w:p w14:paraId="6970365A" w14:textId="77777777" w:rsidR="0044225C" w:rsidRPr="007F4A96" w:rsidRDefault="0044225C" w:rsidP="0044225C">
            <w:pPr>
              <w:spacing w:line="360" w:lineRule="auto"/>
              <w:jc w:val="both"/>
              <w:rPr>
                <w:rFonts w:ascii="Book Antiqua" w:eastAsia="宋体" w:hAnsi="Book Antiqua"/>
                <w:color w:val="000000"/>
              </w:rPr>
            </w:pPr>
          </w:p>
        </w:tc>
        <w:tc>
          <w:tcPr>
            <w:tcW w:w="812" w:type="pct"/>
            <w:shd w:val="clear" w:color="auto" w:fill="auto"/>
            <w:noWrap/>
          </w:tcPr>
          <w:p w14:paraId="10E21488" w14:textId="77777777" w:rsidR="0044225C" w:rsidRPr="007F4A96" w:rsidRDefault="0044225C" w:rsidP="0044225C">
            <w:pPr>
              <w:spacing w:line="360" w:lineRule="auto"/>
              <w:jc w:val="both"/>
              <w:rPr>
                <w:rFonts w:ascii="Book Antiqua" w:eastAsia="宋体" w:hAnsi="Book Antiqua"/>
                <w:color w:val="000000"/>
              </w:rPr>
            </w:pPr>
          </w:p>
        </w:tc>
        <w:tc>
          <w:tcPr>
            <w:tcW w:w="847" w:type="pct"/>
            <w:shd w:val="clear" w:color="auto" w:fill="auto"/>
            <w:noWrap/>
          </w:tcPr>
          <w:p w14:paraId="4C3A6638" w14:textId="77777777" w:rsidR="0044225C" w:rsidRPr="007F4A96" w:rsidRDefault="0044225C" w:rsidP="0044225C">
            <w:pPr>
              <w:spacing w:line="360" w:lineRule="auto"/>
              <w:jc w:val="both"/>
              <w:rPr>
                <w:rFonts w:ascii="Book Antiqua" w:eastAsia="宋体" w:hAnsi="Book Antiqua"/>
                <w:color w:val="000000"/>
              </w:rPr>
            </w:pPr>
          </w:p>
        </w:tc>
        <w:tc>
          <w:tcPr>
            <w:tcW w:w="551" w:type="pct"/>
            <w:shd w:val="clear" w:color="auto" w:fill="auto"/>
            <w:noWrap/>
          </w:tcPr>
          <w:p w14:paraId="777050C0" w14:textId="77777777" w:rsidR="0044225C" w:rsidRPr="007F4A96" w:rsidRDefault="0044225C" w:rsidP="0044225C">
            <w:pPr>
              <w:spacing w:line="360" w:lineRule="auto"/>
              <w:jc w:val="both"/>
              <w:rPr>
                <w:rFonts w:ascii="Book Antiqua" w:eastAsia="宋体" w:hAnsi="Book Antiqua"/>
                <w:color w:val="000000"/>
              </w:rPr>
            </w:pPr>
          </w:p>
        </w:tc>
        <w:tc>
          <w:tcPr>
            <w:tcW w:w="454" w:type="pct"/>
            <w:shd w:val="clear" w:color="auto" w:fill="auto"/>
            <w:noWrap/>
          </w:tcPr>
          <w:p w14:paraId="2AD6D0DC" w14:textId="77777777" w:rsidR="0044225C" w:rsidRPr="007F4A96" w:rsidRDefault="0044225C" w:rsidP="0044225C">
            <w:pPr>
              <w:spacing w:line="360" w:lineRule="auto"/>
              <w:jc w:val="both"/>
              <w:rPr>
                <w:rFonts w:ascii="Book Antiqua" w:eastAsia="宋体" w:hAnsi="Book Antiqua"/>
                <w:color w:val="000000"/>
              </w:rPr>
            </w:pPr>
          </w:p>
        </w:tc>
      </w:tr>
      <w:tr w:rsidR="0044225C" w:rsidRPr="007F4A96" w14:paraId="63E9954A" w14:textId="77777777" w:rsidTr="00DC232C">
        <w:tc>
          <w:tcPr>
            <w:tcW w:w="1498" w:type="pct"/>
            <w:shd w:val="clear" w:color="auto" w:fill="auto"/>
            <w:noWrap/>
          </w:tcPr>
          <w:p w14:paraId="2ED26CC2" w14:textId="63EDCEA5" w:rsidR="0044225C" w:rsidRPr="00C34AD3" w:rsidRDefault="0044225C" w:rsidP="0044225C">
            <w:pPr>
              <w:spacing w:line="360" w:lineRule="auto"/>
              <w:ind w:firstLineChars="100" w:firstLine="240"/>
              <w:jc w:val="both"/>
              <w:rPr>
                <w:rFonts w:ascii="Book Antiqua" w:eastAsia="宋体" w:hAnsi="Book Antiqua"/>
                <w:color w:val="000000"/>
              </w:rPr>
            </w:pPr>
            <w:r w:rsidRPr="00C34AD3">
              <w:rPr>
                <w:rFonts w:ascii="Book Antiqua" w:eastAsia="宋体" w:hAnsi="Book Antiqua"/>
                <w:color w:val="000000"/>
              </w:rPr>
              <w:t>White blood cell count, × 10</w:t>
            </w:r>
            <w:r w:rsidRPr="00C34AD3">
              <w:rPr>
                <w:rFonts w:ascii="Book Antiqua" w:eastAsia="宋体" w:hAnsi="Book Antiqua"/>
                <w:color w:val="000000"/>
                <w:vertAlign w:val="superscript"/>
              </w:rPr>
              <w:t>9</w:t>
            </w:r>
            <w:r w:rsidRPr="00C34AD3">
              <w:rPr>
                <w:rFonts w:ascii="Book Antiqua" w:eastAsia="宋体" w:hAnsi="Book Antiqua"/>
                <w:color w:val="000000"/>
              </w:rPr>
              <w:t>/L</w:t>
            </w:r>
          </w:p>
        </w:tc>
        <w:tc>
          <w:tcPr>
            <w:tcW w:w="838" w:type="pct"/>
            <w:shd w:val="clear" w:color="auto" w:fill="auto"/>
            <w:noWrap/>
          </w:tcPr>
          <w:p w14:paraId="59A32578" w14:textId="0E67D16D"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5.23 (4.56,</w:t>
            </w:r>
            <w:r>
              <w:rPr>
                <w:rFonts w:ascii="Book Antiqua" w:eastAsia="宋体" w:hAnsi="Book Antiqua"/>
                <w:color w:val="000000"/>
              </w:rPr>
              <w:t xml:space="preserve"> </w:t>
            </w:r>
            <w:r w:rsidRPr="007F4A96">
              <w:rPr>
                <w:rFonts w:ascii="Book Antiqua" w:eastAsia="宋体" w:hAnsi="Book Antiqua"/>
                <w:color w:val="000000"/>
              </w:rPr>
              <w:t>6.46)</w:t>
            </w:r>
          </w:p>
        </w:tc>
        <w:tc>
          <w:tcPr>
            <w:tcW w:w="812" w:type="pct"/>
            <w:shd w:val="clear" w:color="auto" w:fill="auto"/>
            <w:noWrap/>
          </w:tcPr>
          <w:p w14:paraId="62E14203" w14:textId="3FD9EB36"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5.22 (4.28,</w:t>
            </w:r>
            <w:r>
              <w:rPr>
                <w:rFonts w:ascii="Book Antiqua" w:eastAsia="宋体" w:hAnsi="Book Antiqua"/>
                <w:color w:val="000000"/>
              </w:rPr>
              <w:t xml:space="preserve"> </w:t>
            </w:r>
            <w:r w:rsidRPr="007F4A96">
              <w:rPr>
                <w:rFonts w:ascii="Book Antiqua" w:eastAsia="宋体" w:hAnsi="Book Antiqua"/>
                <w:color w:val="000000"/>
              </w:rPr>
              <w:t>6.99)</w:t>
            </w:r>
          </w:p>
        </w:tc>
        <w:tc>
          <w:tcPr>
            <w:tcW w:w="847" w:type="pct"/>
            <w:shd w:val="clear" w:color="auto" w:fill="auto"/>
            <w:noWrap/>
          </w:tcPr>
          <w:p w14:paraId="76AE49A0" w14:textId="26213B54"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5.41 (4.76,</w:t>
            </w:r>
            <w:r>
              <w:rPr>
                <w:rFonts w:ascii="Book Antiqua" w:eastAsia="宋体" w:hAnsi="Book Antiqua"/>
                <w:color w:val="000000"/>
              </w:rPr>
              <w:t xml:space="preserve"> </w:t>
            </w:r>
            <w:r w:rsidRPr="007F4A96">
              <w:rPr>
                <w:rFonts w:ascii="Book Antiqua" w:eastAsia="宋体" w:hAnsi="Book Antiqua"/>
                <w:color w:val="000000"/>
              </w:rPr>
              <w:t>6.01)</w:t>
            </w:r>
          </w:p>
        </w:tc>
        <w:tc>
          <w:tcPr>
            <w:tcW w:w="551" w:type="pct"/>
            <w:shd w:val="clear" w:color="auto" w:fill="auto"/>
            <w:noWrap/>
          </w:tcPr>
          <w:p w14:paraId="174B657B" w14:textId="77777777"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-0.285</w:t>
            </w:r>
          </w:p>
        </w:tc>
        <w:tc>
          <w:tcPr>
            <w:tcW w:w="454" w:type="pct"/>
            <w:shd w:val="clear" w:color="auto" w:fill="auto"/>
            <w:noWrap/>
          </w:tcPr>
          <w:p w14:paraId="4280D7F4" w14:textId="77777777"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0.776</w:t>
            </w:r>
          </w:p>
        </w:tc>
      </w:tr>
      <w:tr w:rsidR="0044225C" w:rsidRPr="007F4A96" w14:paraId="6AB49C45" w14:textId="77777777" w:rsidTr="00DC232C">
        <w:tc>
          <w:tcPr>
            <w:tcW w:w="1498" w:type="pct"/>
            <w:shd w:val="clear" w:color="auto" w:fill="auto"/>
            <w:noWrap/>
          </w:tcPr>
          <w:p w14:paraId="13111612" w14:textId="3EA4A467" w:rsidR="0044225C" w:rsidRPr="00C34AD3" w:rsidRDefault="0044225C" w:rsidP="0044225C">
            <w:pPr>
              <w:spacing w:line="360" w:lineRule="auto"/>
              <w:ind w:firstLineChars="100" w:firstLine="240"/>
              <w:jc w:val="both"/>
              <w:rPr>
                <w:rFonts w:ascii="Book Antiqua" w:eastAsia="宋体" w:hAnsi="Book Antiqua"/>
                <w:color w:val="000000"/>
              </w:rPr>
            </w:pPr>
            <w:r w:rsidRPr="00C34AD3">
              <w:rPr>
                <w:rFonts w:ascii="Book Antiqua" w:eastAsia="宋体" w:hAnsi="Book Antiqua"/>
                <w:color w:val="000000"/>
              </w:rPr>
              <w:t>Lymphocyte count, × 10</w:t>
            </w:r>
            <w:r w:rsidRPr="00C34AD3">
              <w:rPr>
                <w:rFonts w:ascii="Book Antiqua" w:eastAsia="宋体" w:hAnsi="Book Antiqua"/>
                <w:color w:val="000000"/>
                <w:vertAlign w:val="superscript"/>
              </w:rPr>
              <w:t>9</w:t>
            </w:r>
            <w:r w:rsidRPr="00C34AD3">
              <w:rPr>
                <w:rFonts w:ascii="Book Antiqua" w:eastAsia="宋体" w:hAnsi="Book Antiqua"/>
                <w:color w:val="000000"/>
              </w:rPr>
              <w:t>/L</w:t>
            </w:r>
          </w:p>
        </w:tc>
        <w:tc>
          <w:tcPr>
            <w:tcW w:w="838" w:type="pct"/>
            <w:shd w:val="clear" w:color="auto" w:fill="auto"/>
            <w:noWrap/>
          </w:tcPr>
          <w:p w14:paraId="11887062" w14:textId="5574D5F8"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0.99 (0.68,</w:t>
            </w:r>
            <w:r>
              <w:rPr>
                <w:rFonts w:ascii="Book Antiqua" w:eastAsia="宋体" w:hAnsi="Book Antiqua"/>
                <w:color w:val="000000"/>
              </w:rPr>
              <w:t xml:space="preserve"> </w:t>
            </w:r>
            <w:r w:rsidRPr="007F4A96">
              <w:rPr>
                <w:rFonts w:ascii="Book Antiqua" w:eastAsia="宋体" w:hAnsi="Book Antiqua"/>
                <w:color w:val="000000"/>
              </w:rPr>
              <w:t>1.49)</w:t>
            </w:r>
          </w:p>
        </w:tc>
        <w:tc>
          <w:tcPr>
            <w:tcW w:w="812" w:type="pct"/>
            <w:shd w:val="clear" w:color="auto" w:fill="auto"/>
            <w:noWrap/>
          </w:tcPr>
          <w:p w14:paraId="3A4C09C9" w14:textId="7E416D19"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0.81 (0.61,</w:t>
            </w:r>
            <w:r>
              <w:rPr>
                <w:rFonts w:ascii="Book Antiqua" w:eastAsia="宋体" w:hAnsi="Book Antiqua"/>
                <w:color w:val="000000"/>
              </w:rPr>
              <w:t xml:space="preserve"> </w:t>
            </w:r>
            <w:r w:rsidRPr="007F4A96">
              <w:rPr>
                <w:rFonts w:ascii="Book Antiqua" w:eastAsia="宋体" w:hAnsi="Book Antiqua"/>
                <w:color w:val="000000"/>
              </w:rPr>
              <w:t>1.5)</w:t>
            </w:r>
          </w:p>
        </w:tc>
        <w:tc>
          <w:tcPr>
            <w:tcW w:w="847" w:type="pct"/>
            <w:shd w:val="clear" w:color="auto" w:fill="auto"/>
            <w:noWrap/>
          </w:tcPr>
          <w:p w14:paraId="122047FA" w14:textId="2F034867"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1.05 (0.78,</w:t>
            </w:r>
            <w:r>
              <w:rPr>
                <w:rFonts w:ascii="Book Antiqua" w:eastAsia="宋体" w:hAnsi="Book Antiqua"/>
                <w:color w:val="000000"/>
              </w:rPr>
              <w:t xml:space="preserve"> </w:t>
            </w:r>
            <w:r w:rsidRPr="007F4A96">
              <w:rPr>
                <w:rFonts w:ascii="Book Antiqua" w:eastAsia="宋体" w:hAnsi="Book Antiqua"/>
                <w:color w:val="000000"/>
              </w:rPr>
              <w:t>1.49)</w:t>
            </w:r>
          </w:p>
        </w:tc>
        <w:tc>
          <w:tcPr>
            <w:tcW w:w="551" w:type="pct"/>
            <w:shd w:val="clear" w:color="auto" w:fill="auto"/>
            <w:noWrap/>
          </w:tcPr>
          <w:p w14:paraId="7B760122" w14:textId="77777777"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-1.228</w:t>
            </w:r>
          </w:p>
        </w:tc>
        <w:tc>
          <w:tcPr>
            <w:tcW w:w="454" w:type="pct"/>
            <w:shd w:val="clear" w:color="auto" w:fill="auto"/>
            <w:noWrap/>
          </w:tcPr>
          <w:p w14:paraId="791661D8" w14:textId="77777777"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0.219</w:t>
            </w:r>
          </w:p>
        </w:tc>
      </w:tr>
      <w:tr w:rsidR="0044225C" w:rsidRPr="007F4A96" w14:paraId="0C5D2E0F" w14:textId="77777777" w:rsidTr="00DC232C">
        <w:tc>
          <w:tcPr>
            <w:tcW w:w="1498" w:type="pct"/>
            <w:shd w:val="clear" w:color="auto" w:fill="auto"/>
            <w:noWrap/>
          </w:tcPr>
          <w:p w14:paraId="2DDBE633" w14:textId="2BFD55AF" w:rsidR="0044225C" w:rsidRPr="00C34AD3" w:rsidRDefault="0044225C" w:rsidP="0044225C">
            <w:pPr>
              <w:spacing w:line="360" w:lineRule="auto"/>
              <w:ind w:firstLineChars="100" w:firstLine="240"/>
              <w:jc w:val="both"/>
              <w:rPr>
                <w:rFonts w:ascii="Book Antiqua" w:eastAsia="宋体" w:hAnsi="Book Antiqua"/>
                <w:color w:val="000000"/>
              </w:rPr>
            </w:pPr>
            <w:r w:rsidRPr="00C34AD3">
              <w:rPr>
                <w:rFonts w:ascii="Book Antiqua" w:eastAsia="宋体" w:hAnsi="Book Antiqua"/>
                <w:color w:val="000000"/>
              </w:rPr>
              <w:lastRenderedPageBreak/>
              <w:t>Platelet count, × 10</w:t>
            </w:r>
            <w:r w:rsidRPr="00C34AD3">
              <w:rPr>
                <w:rFonts w:ascii="Book Antiqua" w:eastAsia="宋体" w:hAnsi="Book Antiqua"/>
                <w:color w:val="000000"/>
                <w:vertAlign w:val="superscript"/>
              </w:rPr>
              <w:t>9</w:t>
            </w:r>
            <w:r w:rsidRPr="00C34AD3">
              <w:rPr>
                <w:rFonts w:ascii="Book Antiqua" w:eastAsia="宋体" w:hAnsi="Book Antiqua"/>
                <w:color w:val="000000"/>
              </w:rPr>
              <w:t>/L</w:t>
            </w:r>
          </w:p>
        </w:tc>
        <w:tc>
          <w:tcPr>
            <w:tcW w:w="838" w:type="pct"/>
            <w:shd w:val="clear" w:color="auto" w:fill="auto"/>
            <w:noWrap/>
          </w:tcPr>
          <w:p w14:paraId="681AF1EA" w14:textId="143E9958"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247 (209,</w:t>
            </w:r>
            <w:r>
              <w:rPr>
                <w:rFonts w:ascii="Book Antiqua" w:eastAsia="宋体" w:hAnsi="Book Antiqua"/>
                <w:color w:val="000000"/>
              </w:rPr>
              <w:t xml:space="preserve"> </w:t>
            </w:r>
            <w:r w:rsidRPr="007F4A96">
              <w:rPr>
                <w:rFonts w:ascii="Book Antiqua" w:eastAsia="宋体" w:hAnsi="Book Antiqua"/>
                <w:color w:val="000000"/>
              </w:rPr>
              <w:t>285)</w:t>
            </w:r>
          </w:p>
        </w:tc>
        <w:tc>
          <w:tcPr>
            <w:tcW w:w="812" w:type="pct"/>
            <w:shd w:val="clear" w:color="auto" w:fill="auto"/>
            <w:noWrap/>
          </w:tcPr>
          <w:p w14:paraId="6CBF9178" w14:textId="408D7346"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250 (202,</w:t>
            </w:r>
            <w:r>
              <w:rPr>
                <w:rFonts w:ascii="Book Antiqua" w:eastAsia="宋体" w:hAnsi="Book Antiqua"/>
                <w:color w:val="000000"/>
              </w:rPr>
              <w:t xml:space="preserve"> </w:t>
            </w:r>
            <w:r w:rsidRPr="007F4A96">
              <w:rPr>
                <w:rFonts w:ascii="Book Antiqua" w:eastAsia="宋体" w:hAnsi="Book Antiqua"/>
                <w:color w:val="000000"/>
              </w:rPr>
              <w:t>319)</w:t>
            </w:r>
          </w:p>
        </w:tc>
        <w:tc>
          <w:tcPr>
            <w:tcW w:w="847" w:type="pct"/>
            <w:shd w:val="clear" w:color="auto" w:fill="auto"/>
            <w:noWrap/>
          </w:tcPr>
          <w:p w14:paraId="0C3CA547" w14:textId="0D8C2803"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247 (217,</w:t>
            </w:r>
            <w:r>
              <w:rPr>
                <w:rFonts w:ascii="Book Antiqua" w:eastAsia="宋体" w:hAnsi="Book Antiqua"/>
                <w:color w:val="000000"/>
              </w:rPr>
              <w:t xml:space="preserve"> </w:t>
            </w:r>
            <w:r w:rsidRPr="007F4A96">
              <w:rPr>
                <w:rFonts w:ascii="Book Antiqua" w:eastAsia="宋体" w:hAnsi="Book Antiqua"/>
                <w:color w:val="000000"/>
              </w:rPr>
              <w:t>280)</w:t>
            </w:r>
          </w:p>
        </w:tc>
        <w:tc>
          <w:tcPr>
            <w:tcW w:w="551" w:type="pct"/>
            <w:shd w:val="clear" w:color="auto" w:fill="auto"/>
            <w:noWrap/>
          </w:tcPr>
          <w:p w14:paraId="0D9D51DD" w14:textId="77777777"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1.087</w:t>
            </w:r>
          </w:p>
        </w:tc>
        <w:tc>
          <w:tcPr>
            <w:tcW w:w="454" w:type="pct"/>
            <w:shd w:val="clear" w:color="auto" w:fill="auto"/>
            <w:noWrap/>
          </w:tcPr>
          <w:p w14:paraId="675A402F" w14:textId="77777777"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0.852</w:t>
            </w:r>
          </w:p>
        </w:tc>
      </w:tr>
      <w:tr w:rsidR="0044225C" w:rsidRPr="007F4A96" w14:paraId="5A5DFACA" w14:textId="77777777" w:rsidTr="00DC232C">
        <w:tc>
          <w:tcPr>
            <w:tcW w:w="1498" w:type="pct"/>
            <w:shd w:val="clear" w:color="auto" w:fill="auto"/>
            <w:noWrap/>
          </w:tcPr>
          <w:p w14:paraId="6DBCA6E6" w14:textId="77777777" w:rsidR="0044225C" w:rsidRPr="00C34AD3" w:rsidRDefault="0044225C" w:rsidP="0044225C">
            <w:pPr>
              <w:spacing w:line="360" w:lineRule="auto"/>
              <w:ind w:firstLineChars="100" w:firstLine="240"/>
              <w:jc w:val="both"/>
              <w:rPr>
                <w:rFonts w:ascii="Book Antiqua" w:eastAsia="宋体" w:hAnsi="Book Antiqua"/>
                <w:color w:val="000000"/>
              </w:rPr>
            </w:pPr>
            <w:r w:rsidRPr="00C34AD3">
              <w:rPr>
                <w:rFonts w:ascii="Book Antiqua" w:eastAsia="宋体" w:hAnsi="Book Antiqua"/>
              </w:rPr>
              <w:t>Hemoglobin,</w:t>
            </w:r>
            <w:r w:rsidRPr="00C34AD3">
              <w:rPr>
                <w:rFonts w:ascii="Book Antiqua" w:eastAsia="宋体" w:hAnsi="Book Antiqua"/>
                <w:color w:val="000000"/>
              </w:rPr>
              <w:t xml:space="preserve"> g/L</w:t>
            </w:r>
          </w:p>
        </w:tc>
        <w:tc>
          <w:tcPr>
            <w:tcW w:w="838" w:type="pct"/>
            <w:shd w:val="clear" w:color="auto" w:fill="auto"/>
            <w:noWrap/>
          </w:tcPr>
          <w:p w14:paraId="795BC142" w14:textId="4381D1F1"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122 (115,</w:t>
            </w:r>
            <w:r>
              <w:rPr>
                <w:rFonts w:ascii="Book Antiqua" w:eastAsia="宋体" w:hAnsi="Book Antiqua"/>
                <w:color w:val="000000"/>
              </w:rPr>
              <w:t xml:space="preserve"> </w:t>
            </w:r>
            <w:r w:rsidRPr="007F4A96">
              <w:rPr>
                <w:rFonts w:ascii="Book Antiqua" w:eastAsia="宋体" w:hAnsi="Book Antiqua"/>
                <w:color w:val="000000"/>
              </w:rPr>
              <w:t>130)</w:t>
            </w:r>
          </w:p>
        </w:tc>
        <w:tc>
          <w:tcPr>
            <w:tcW w:w="812" w:type="pct"/>
            <w:shd w:val="clear" w:color="auto" w:fill="auto"/>
            <w:noWrap/>
          </w:tcPr>
          <w:p w14:paraId="5011FCFB" w14:textId="665FE117"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122 (115,</w:t>
            </w:r>
            <w:r>
              <w:rPr>
                <w:rFonts w:ascii="Book Antiqua" w:eastAsia="宋体" w:hAnsi="Book Antiqua"/>
                <w:color w:val="000000"/>
              </w:rPr>
              <w:t xml:space="preserve"> </w:t>
            </w:r>
            <w:r w:rsidRPr="007F4A96">
              <w:rPr>
                <w:rFonts w:ascii="Book Antiqua" w:eastAsia="宋体" w:hAnsi="Book Antiqua"/>
                <w:color w:val="000000"/>
              </w:rPr>
              <w:t>129)</w:t>
            </w:r>
          </w:p>
        </w:tc>
        <w:tc>
          <w:tcPr>
            <w:tcW w:w="847" w:type="pct"/>
            <w:shd w:val="clear" w:color="auto" w:fill="auto"/>
            <w:noWrap/>
          </w:tcPr>
          <w:p w14:paraId="5D231AB3" w14:textId="074B27B2"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122 (115,</w:t>
            </w:r>
            <w:r>
              <w:rPr>
                <w:rFonts w:ascii="Book Antiqua" w:eastAsia="宋体" w:hAnsi="Book Antiqua"/>
                <w:color w:val="000000"/>
              </w:rPr>
              <w:t xml:space="preserve"> </w:t>
            </w:r>
            <w:r w:rsidRPr="007F4A96">
              <w:rPr>
                <w:rFonts w:ascii="Book Antiqua" w:eastAsia="宋体" w:hAnsi="Book Antiqua"/>
                <w:color w:val="000000"/>
              </w:rPr>
              <w:t>132)</w:t>
            </w:r>
          </w:p>
        </w:tc>
        <w:tc>
          <w:tcPr>
            <w:tcW w:w="551" w:type="pct"/>
            <w:shd w:val="clear" w:color="auto" w:fill="auto"/>
            <w:noWrap/>
          </w:tcPr>
          <w:p w14:paraId="26C425FD" w14:textId="77777777"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-0.142</w:t>
            </w:r>
          </w:p>
        </w:tc>
        <w:tc>
          <w:tcPr>
            <w:tcW w:w="454" w:type="pct"/>
            <w:shd w:val="clear" w:color="auto" w:fill="auto"/>
            <w:noWrap/>
          </w:tcPr>
          <w:p w14:paraId="4DF21009" w14:textId="77777777"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0.887</w:t>
            </w:r>
          </w:p>
        </w:tc>
      </w:tr>
      <w:tr w:rsidR="0044225C" w:rsidRPr="007F4A96" w14:paraId="44D2F81C" w14:textId="77777777" w:rsidTr="00DC232C">
        <w:tc>
          <w:tcPr>
            <w:tcW w:w="1498" w:type="pct"/>
            <w:shd w:val="clear" w:color="auto" w:fill="auto"/>
            <w:noWrap/>
          </w:tcPr>
          <w:p w14:paraId="626B0932" w14:textId="77777777" w:rsidR="0044225C" w:rsidRPr="00C34AD3" w:rsidRDefault="0044225C" w:rsidP="0044225C">
            <w:pPr>
              <w:spacing w:line="360" w:lineRule="auto"/>
              <w:ind w:firstLineChars="100" w:firstLine="240"/>
              <w:jc w:val="both"/>
              <w:rPr>
                <w:rFonts w:ascii="Book Antiqua" w:eastAsia="宋体" w:hAnsi="Book Antiqua"/>
                <w:color w:val="000000"/>
              </w:rPr>
            </w:pPr>
            <w:r w:rsidRPr="00C34AD3">
              <w:rPr>
                <w:rFonts w:ascii="Book Antiqua" w:eastAsia="宋体" w:hAnsi="Book Antiqua"/>
                <w:color w:val="000000"/>
              </w:rPr>
              <w:t>Alanine transaminase, U/L</w:t>
            </w:r>
          </w:p>
        </w:tc>
        <w:tc>
          <w:tcPr>
            <w:tcW w:w="838" w:type="pct"/>
            <w:shd w:val="clear" w:color="auto" w:fill="auto"/>
            <w:noWrap/>
          </w:tcPr>
          <w:p w14:paraId="3F4CBFFF" w14:textId="65367549"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21 (15,</w:t>
            </w:r>
            <w:r>
              <w:rPr>
                <w:rFonts w:ascii="Book Antiqua" w:eastAsia="宋体" w:hAnsi="Book Antiqua"/>
                <w:color w:val="000000"/>
              </w:rPr>
              <w:t xml:space="preserve"> </w:t>
            </w:r>
            <w:r w:rsidRPr="007F4A96">
              <w:rPr>
                <w:rFonts w:ascii="Book Antiqua" w:eastAsia="宋体" w:hAnsi="Book Antiqua"/>
                <w:color w:val="000000"/>
              </w:rPr>
              <w:t>31)</w:t>
            </w:r>
          </w:p>
        </w:tc>
        <w:tc>
          <w:tcPr>
            <w:tcW w:w="812" w:type="pct"/>
            <w:shd w:val="clear" w:color="auto" w:fill="auto"/>
            <w:noWrap/>
          </w:tcPr>
          <w:p w14:paraId="7E6E64A3" w14:textId="753E52B3"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21 (14,</w:t>
            </w:r>
            <w:r>
              <w:rPr>
                <w:rFonts w:ascii="Book Antiqua" w:eastAsia="宋体" w:hAnsi="Book Antiqua"/>
                <w:color w:val="000000"/>
              </w:rPr>
              <w:t xml:space="preserve"> </w:t>
            </w:r>
            <w:r w:rsidRPr="007F4A96">
              <w:rPr>
                <w:rFonts w:ascii="Book Antiqua" w:eastAsia="宋体" w:hAnsi="Book Antiqua"/>
                <w:color w:val="000000"/>
              </w:rPr>
              <w:t>31)</w:t>
            </w:r>
          </w:p>
        </w:tc>
        <w:tc>
          <w:tcPr>
            <w:tcW w:w="847" w:type="pct"/>
            <w:shd w:val="clear" w:color="auto" w:fill="auto"/>
            <w:noWrap/>
          </w:tcPr>
          <w:p w14:paraId="6C17BA99" w14:textId="72F78D6B"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20 (15,</w:t>
            </w:r>
            <w:r>
              <w:rPr>
                <w:rFonts w:ascii="Book Antiqua" w:eastAsia="宋体" w:hAnsi="Book Antiqua"/>
                <w:color w:val="000000"/>
              </w:rPr>
              <w:t xml:space="preserve"> </w:t>
            </w:r>
            <w:r w:rsidRPr="007F4A96">
              <w:rPr>
                <w:rFonts w:ascii="Book Antiqua" w:eastAsia="宋体" w:hAnsi="Book Antiqua"/>
                <w:color w:val="000000"/>
              </w:rPr>
              <w:t>30)</w:t>
            </w:r>
          </w:p>
        </w:tc>
        <w:tc>
          <w:tcPr>
            <w:tcW w:w="551" w:type="pct"/>
            <w:shd w:val="clear" w:color="auto" w:fill="auto"/>
            <w:noWrap/>
          </w:tcPr>
          <w:p w14:paraId="655E634F" w14:textId="77777777"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-0.027</w:t>
            </w:r>
          </w:p>
        </w:tc>
        <w:tc>
          <w:tcPr>
            <w:tcW w:w="454" w:type="pct"/>
            <w:shd w:val="clear" w:color="auto" w:fill="auto"/>
            <w:noWrap/>
          </w:tcPr>
          <w:p w14:paraId="7114C4E8" w14:textId="77777777"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0.979</w:t>
            </w:r>
          </w:p>
        </w:tc>
      </w:tr>
      <w:tr w:rsidR="0044225C" w:rsidRPr="007F4A96" w14:paraId="4009A202" w14:textId="77777777" w:rsidTr="00DC232C">
        <w:tc>
          <w:tcPr>
            <w:tcW w:w="1498" w:type="pct"/>
            <w:shd w:val="clear" w:color="auto" w:fill="auto"/>
            <w:noWrap/>
          </w:tcPr>
          <w:p w14:paraId="6C851F83" w14:textId="77777777" w:rsidR="0044225C" w:rsidRPr="00C34AD3" w:rsidRDefault="0044225C" w:rsidP="0044225C">
            <w:pPr>
              <w:spacing w:line="360" w:lineRule="auto"/>
              <w:ind w:firstLineChars="100" w:firstLine="240"/>
              <w:jc w:val="both"/>
              <w:rPr>
                <w:rFonts w:ascii="Book Antiqua" w:eastAsia="宋体" w:hAnsi="Book Antiqua"/>
                <w:color w:val="000000"/>
              </w:rPr>
            </w:pPr>
            <w:r w:rsidRPr="00C34AD3">
              <w:rPr>
                <w:rFonts w:ascii="Book Antiqua" w:eastAsia="宋体" w:hAnsi="Book Antiqua"/>
                <w:color w:val="000000"/>
              </w:rPr>
              <w:t>Albumin, g/L</w:t>
            </w:r>
          </w:p>
        </w:tc>
        <w:tc>
          <w:tcPr>
            <w:tcW w:w="838" w:type="pct"/>
            <w:shd w:val="clear" w:color="auto" w:fill="auto"/>
            <w:noWrap/>
          </w:tcPr>
          <w:p w14:paraId="4A16E085" w14:textId="40D1D2BF"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34.9 (31.3,</w:t>
            </w:r>
            <w:r>
              <w:rPr>
                <w:rFonts w:ascii="Book Antiqua" w:eastAsia="宋体" w:hAnsi="Book Antiqua"/>
                <w:color w:val="000000"/>
              </w:rPr>
              <w:t xml:space="preserve"> </w:t>
            </w:r>
            <w:r w:rsidRPr="007F4A96">
              <w:rPr>
                <w:rFonts w:ascii="Book Antiqua" w:eastAsia="宋体" w:hAnsi="Book Antiqua"/>
                <w:color w:val="000000"/>
              </w:rPr>
              <w:t>38.3)</w:t>
            </w:r>
          </w:p>
        </w:tc>
        <w:tc>
          <w:tcPr>
            <w:tcW w:w="812" w:type="pct"/>
            <w:shd w:val="clear" w:color="auto" w:fill="auto"/>
            <w:noWrap/>
          </w:tcPr>
          <w:p w14:paraId="6AB038F0" w14:textId="4C8ECFD0"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33.4 (30.1,</w:t>
            </w:r>
            <w:r>
              <w:rPr>
                <w:rFonts w:ascii="Book Antiqua" w:eastAsia="宋体" w:hAnsi="Book Antiqua"/>
                <w:color w:val="000000"/>
              </w:rPr>
              <w:t xml:space="preserve"> </w:t>
            </w:r>
            <w:r w:rsidRPr="007F4A96">
              <w:rPr>
                <w:rFonts w:ascii="Book Antiqua" w:eastAsia="宋体" w:hAnsi="Book Antiqua"/>
                <w:color w:val="000000"/>
              </w:rPr>
              <w:t>35.9)</w:t>
            </w:r>
          </w:p>
        </w:tc>
        <w:tc>
          <w:tcPr>
            <w:tcW w:w="847" w:type="pct"/>
            <w:shd w:val="clear" w:color="auto" w:fill="auto"/>
            <w:noWrap/>
          </w:tcPr>
          <w:p w14:paraId="05853B3D" w14:textId="1DC74405"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36.4 (31.7,</w:t>
            </w:r>
            <w:r>
              <w:rPr>
                <w:rFonts w:ascii="Book Antiqua" w:eastAsia="宋体" w:hAnsi="Book Antiqua"/>
                <w:color w:val="000000"/>
              </w:rPr>
              <w:t xml:space="preserve"> </w:t>
            </w:r>
            <w:r w:rsidRPr="007F4A96">
              <w:rPr>
                <w:rFonts w:ascii="Book Antiqua" w:eastAsia="宋体" w:hAnsi="Book Antiqua"/>
                <w:color w:val="000000"/>
              </w:rPr>
              <w:t>39)</w:t>
            </w:r>
          </w:p>
        </w:tc>
        <w:tc>
          <w:tcPr>
            <w:tcW w:w="551" w:type="pct"/>
            <w:shd w:val="clear" w:color="auto" w:fill="auto"/>
            <w:noWrap/>
          </w:tcPr>
          <w:p w14:paraId="633E43C9" w14:textId="77777777"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-2.127</w:t>
            </w:r>
          </w:p>
        </w:tc>
        <w:tc>
          <w:tcPr>
            <w:tcW w:w="454" w:type="pct"/>
            <w:shd w:val="clear" w:color="auto" w:fill="auto"/>
            <w:noWrap/>
          </w:tcPr>
          <w:p w14:paraId="66BB71CD" w14:textId="77777777"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0.033</w:t>
            </w:r>
          </w:p>
        </w:tc>
      </w:tr>
      <w:tr w:rsidR="0044225C" w:rsidRPr="007F4A96" w14:paraId="19184047" w14:textId="77777777" w:rsidTr="00DC232C">
        <w:tc>
          <w:tcPr>
            <w:tcW w:w="1498" w:type="pct"/>
            <w:shd w:val="clear" w:color="auto" w:fill="auto"/>
            <w:noWrap/>
          </w:tcPr>
          <w:p w14:paraId="4C990D14" w14:textId="77777777" w:rsidR="0044225C" w:rsidRPr="00C34AD3" w:rsidRDefault="0044225C" w:rsidP="0044225C">
            <w:pPr>
              <w:spacing w:line="360" w:lineRule="auto"/>
              <w:ind w:firstLineChars="100" w:firstLine="240"/>
              <w:jc w:val="both"/>
              <w:rPr>
                <w:rFonts w:ascii="Book Antiqua" w:eastAsia="宋体" w:hAnsi="Book Antiqua"/>
                <w:color w:val="000000"/>
              </w:rPr>
            </w:pPr>
            <w:r w:rsidRPr="00C34AD3">
              <w:rPr>
                <w:rFonts w:ascii="Book Antiqua" w:eastAsia="宋体" w:hAnsi="Book Antiqua"/>
                <w:color w:val="000000"/>
              </w:rPr>
              <w:t>Total bilirubin, µmol/L</w:t>
            </w:r>
          </w:p>
        </w:tc>
        <w:tc>
          <w:tcPr>
            <w:tcW w:w="838" w:type="pct"/>
            <w:shd w:val="clear" w:color="auto" w:fill="auto"/>
            <w:noWrap/>
          </w:tcPr>
          <w:p w14:paraId="269796C1" w14:textId="25673282"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9.5 (7,</w:t>
            </w:r>
            <w:r>
              <w:rPr>
                <w:rFonts w:ascii="Book Antiqua" w:eastAsia="宋体" w:hAnsi="Book Antiqua"/>
                <w:color w:val="000000"/>
              </w:rPr>
              <w:t xml:space="preserve"> </w:t>
            </w:r>
            <w:r w:rsidRPr="007F4A96">
              <w:rPr>
                <w:rFonts w:ascii="Book Antiqua" w:eastAsia="宋体" w:hAnsi="Book Antiqua"/>
                <w:color w:val="000000"/>
              </w:rPr>
              <w:t>13.4)</w:t>
            </w:r>
          </w:p>
        </w:tc>
        <w:tc>
          <w:tcPr>
            <w:tcW w:w="812" w:type="pct"/>
            <w:shd w:val="clear" w:color="auto" w:fill="auto"/>
            <w:noWrap/>
          </w:tcPr>
          <w:p w14:paraId="207F1F77" w14:textId="03097C26"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9.1 (6.4,</w:t>
            </w:r>
            <w:r>
              <w:rPr>
                <w:rFonts w:ascii="Book Antiqua" w:eastAsia="宋体" w:hAnsi="Book Antiqua"/>
                <w:color w:val="000000"/>
              </w:rPr>
              <w:t xml:space="preserve"> </w:t>
            </w:r>
            <w:r w:rsidRPr="007F4A96">
              <w:rPr>
                <w:rFonts w:ascii="Book Antiqua" w:eastAsia="宋体" w:hAnsi="Book Antiqua"/>
                <w:color w:val="000000"/>
              </w:rPr>
              <w:t>13.4)</w:t>
            </w:r>
          </w:p>
        </w:tc>
        <w:tc>
          <w:tcPr>
            <w:tcW w:w="847" w:type="pct"/>
            <w:shd w:val="clear" w:color="auto" w:fill="auto"/>
            <w:noWrap/>
          </w:tcPr>
          <w:p w14:paraId="47E6D84B" w14:textId="1DEC65E5"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10.2 (7.4,</w:t>
            </w:r>
            <w:r>
              <w:rPr>
                <w:rFonts w:ascii="Book Antiqua" w:eastAsia="宋体" w:hAnsi="Book Antiqua"/>
                <w:color w:val="000000"/>
              </w:rPr>
              <w:t xml:space="preserve"> </w:t>
            </w:r>
            <w:r w:rsidRPr="007F4A96">
              <w:rPr>
                <w:rFonts w:ascii="Book Antiqua" w:eastAsia="宋体" w:hAnsi="Book Antiqua"/>
                <w:color w:val="000000"/>
              </w:rPr>
              <w:t>14.1)</w:t>
            </w:r>
          </w:p>
        </w:tc>
        <w:tc>
          <w:tcPr>
            <w:tcW w:w="551" w:type="pct"/>
            <w:shd w:val="clear" w:color="auto" w:fill="auto"/>
            <w:noWrap/>
          </w:tcPr>
          <w:p w14:paraId="7E049AB2" w14:textId="77777777"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-0.881</w:t>
            </w:r>
          </w:p>
        </w:tc>
        <w:tc>
          <w:tcPr>
            <w:tcW w:w="454" w:type="pct"/>
            <w:shd w:val="clear" w:color="auto" w:fill="auto"/>
            <w:noWrap/>
          </w:tcPr>
          <w:p w14:paraId="11AF9C9F" w14:textId="77777777"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0.378</w:t>
            </w:r>
          </w:p>
        </w:tc>
      </w:tr>
      <w:tr w:rsidR="0044225C" w:rsidRPr="007F4A96" w14:paraId="48E3BD08" w14:textId="77777777" w:rsidTr="00DC232C">
        <w:tc>
          <w:tcPr>
            <w:tcW w:w="1498" w:type="pct"/>
            <w:shd w:val="clear" w:color="auto" w:fill="auto"/>
            <w:noWrap/>
          </w:tcPr>
          <w:p w14:paraId="5266A654" w14:textId="77777777" w:rsidR="0044225C" w:rsidRPr="00C34AD3" w:rsidRDefault="0044225C" w:rsidP="0044225C">
            <w:pPr>
              <w:spacing w:line="360" w:lineRule="auto"/>
              <w:ind w:firstLineChars="100" w:firstLine="240"/>
              <w:jc w:val="both"/>
              <w:rPr>
                <w:rFonts w:ascii="Book Antiqua" w:eastAsia="宋体" w:hAnsi="Book Antiqua"/>
                <w:color w:val="000000"/>
              </w:rPr>
            </w:pPr>
            <w:r w:rsidRPr="00C34AD3">
              <w:rPr>
                <w:rFonts w:ascii="Book Antiqua" w:eastAsia="宋体" w:hAnsi="Book Antiqua"/>
                <w:color w:val="000000"/>
              </w:rPr>
              <w:t>LDH, µmol/L</w:t>
            </w:r>
          </w:p>
        </w:tc>
        <w:tc>
          <w:tcPr>
            <w:tcW w:w="838" w:type="pct"/>
            <w:shd w:val="clear" w:color="auto" w:fill="auto"/>
            <w:noWrap/>
          </w:tcPr>
          <w:p w14:paraId="4707C9BE" w14:textId="163ECA80"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265</w:t>
            </w:r>
            <w:r>
              <w:rPr>
                <w:rFonts w:ascii="Book Antiqua" w:eastAsia="宋体" w:hAnsi="Book Antiqua"/>
                <w:color w:val="000000"/>
              </w:rPr>
              <w:t xml:space="preserve"> </w:t>
            </w:r>
            <w:r w:rsidRPr="007F4A96">
              <w:rPr>
                <w:rFonts w:ascii="Book Antiqua" w:eastAsia="宋体" w:hAnsi="Book Antiqua"/>
                <w:color w:val="000000"/>
              </w:rPr>
              <w:t>(228</w:t>
            </w:r>
            <w:r>
              <w:rPr>
                <w:rFonts w:ascii="Book Antiqua" w:eastAsia="宋体" w:hAnsi="Book Antiqua"/>
                <w:color w:val="000000"/>
              </w:rPr>
              <w:t xml:space="preserve"> </w:t>
            </w:r>
            <w:r w:rsidRPr="007F4A96">
              <w:rPr>
                <w:rFonts w:ascii="Book Antiqua" w:eastAsia="宋体" w:hAnsi="Book Antiqua"/>
                <w:color w:val="000000"/>
              </w:rPr>
              <w:t>,313)</w:t>
            </w:r>
          </w:p>
        </w:tc>
        <w:tc>
          <w:tcPr>
            <w:tcW w:w="812" w:type="pct"/>
            <w:shd w:val="clear" w:color="auto" w:fill="auto"/>
            <w:noWrap/>
          </w:tcPr>
          <w:p w14:paraId="10D36713" w14:textId="01EB3CA4"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290 (228,</w:t>
            </w:r>
            <w:r>
              <w:rPr>
                <w:rFonts w:ascii="Book Antiqua" w:eastAsia="宋体" w:hAnsi="Book Antiqua"/>
                <w:color w:val="000000"/>
              </w:rPr>
              <w:t xml:space="preserve"> </w:t>
            </w:r>
            <w:r w:rsidRPr="007F4A96">
              <w:rPr>
                <w:rFonts w:ascii="Book Antiqua" w:eastAsia="宋体" w:hAnsi="Book Antiqua"/>
                <w:color w:val="000000"/>
              </w:rPr>
              <w:t>367)</w:t>
            </w:r>
          </w:p>
        </w:tc>
        <w:tc>
          <w:tcPr>
            <w:tcW w:w="847" w:type="pct"/>
            <w:shd w:val="clear" w:color="auto" w:fill="auto"/>
            <w:noWrap/>
          </w:tcPr>
          <w:p w14:paraId="192610B5" w14:textId="3882032B"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262 (224,</w:t>
            </w:r>
            <w:r>
              <w:rPr>
                <w:rFonts w:ascii="Book Antiqua" w:eastAsia="宋体" w:hAnsi="Book Antiqua"/>
                <w:color w:val="000000"/>
              </w:rPr>
              <w:t xml:space="preserve"> </w:t>
            </w:r>
            <w:r w:rsidRPr="007F4A96">
              <w:rPr>
                <w:rFonts w:ascii="Book Antiqua" w:eastAsia="宋体" w:hAnsi="Book Antiqua"/>
                <w:color w:val="000000"/>
              </w:rPr>
              <w:t>300)</w:t>
            </w:r>
          </w:p>
        </w:tc>
        <w:tc>
          <w:tcPr>
            <w:tcW w:w="551" w:type="pct"/>
            <w:shd w:val="clear" w:color="auto" w:fill="auto"/>
            <w:noWrap/>
          </w:tcPr>
          <w:p w14:paraId="645BAA32" w14:textId="77777777"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1.174</w:t>
            </w:r>
          </w:p>
        </w:tc>
        <w:tc>
          <w:tcPr>
            <w:tcW w:w="454" w:type="pct"/>
            <w:shd w:val="clear" w:color="auto" w:fill="auto"/>
            <w:noWrap/>
          </w:tcPr>
          <w:p w14:paraId="2B9D3414" w14:textId="77777777"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0.240</w:t>
            </w:r>
          </w:p>
        </w:tc>
      </w:tr>
      <w:tr w:rsidR="0044225C" w:rsidRPr="007F4A96" w14:paraId="316D3892" w14:textId="77777777" w:rsidTr="00DC232C">
        <w:tc>
          <w:tcPr>
            <w:tcW w:w="1498" w:type="pct"/>
            <w:shd w:val="clear" w:color="auto" w:fill="auto"/>
            <w:noWrap/>
          </w:tcPr>
          <w:p w14:paraId="63D7A69C" w14:textId="77777777" w:rsidR="0044225C" w:rsidRPr="00C34AD3" w:rsidRDefault="0044225C" w:rsidP="0044225C">
            <w:pPr>
              <w:spacing w:line="360" w:lineRule="auto"/>
              <w:ind w:firstLineChars="100" w:firstLine="240"/>
              <w:jc w:val="both"/>
              <w:rPr>
                <w:rFonts w:ascii="Book Antiqua" w:eastAsia="宋体" w:hAnsi="Book Antiqua"/>
                <w:color w:val="000000"/>
              </w:rPr>
            </w:pPr>
            <w:r w:rsidRPr="00C34AD3">
              <w:rPr>
                <w:rFonts w:ascii="Book Antiqua" w:eastAsia="宋体" w:hAnsi="Book Antiqua"/>
                <w:color w:val="000000"/>
              </w:rPr>
              <w:t>BUN, mmol/L</w:t>
            </w:r>
          </w:p>
        </w:tc>
        <w:tc>
          <w:tcPr>
            <w:tcW w:w="838" w:type="pct"/>
            <w:shd w:val="clear" w:color="auto" w:fill="auto"/>
            <w:noWrap/>
          </w:tcPr>
          <w:p w14:paraId="631F8C2E" w14:textId="3B128D7D"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4.6 (3.4,</w:t>
            </w:r>
            <w:r>
              <w:rPr>
                <w:rFonts w:ascii="Book Antiqua" w:eastAsia="宋体" w:hAnsi="Book Antiqua"/>
                <w:color w:val="000000"/>
              </w:rPr>
              <w:t xml:space="preserve"> </w:t>
            </w:r>
            <w:r w:rsidRPr="007F4A96">
              <w:rPr>
                <w:rFonts w:ascii="Book Antiqua" w:eastAsia="宋体" w:hAnsi="Book Antiqua"/>
                <w:color w:val="000000"/>
              </w:rPr>
              <w:t>5.9)</w:t>
            </w:r>
          </w:p>
        </w:tc>
        <w:tc>
          <w:tcPr>
            <w:tcW w:w="812" w:type="pct"/>
            <w:shd w:val="clear" w:color="auto" w:fill="auto"/>
            <w:noWrap/>
          </w:tcPr>
          <w:p w14:paraId="4C51B4ED" w14:textId="51CAD152"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4.6, (3.9,</w:t>
            </w:r>
            <w:r>
              <w:rPr>
                <w:rFonts w:ascii="Book Antiqua" w:eastAsia="宋体" w:hAnsi="Book Antiqua"/>
                <w:color w:val="000000"/>
              </w:rPr>
              <w:t xml:space="preserve"> </w:t>
            </w:r>
            <w:r w:rsidRPr="007F4A96">
              <w:rPr>
                <w:rFonts w:ascii="Book Antiqua" w:eastAsia="宋体" w:hAnsi="Book Antiqua"/>
                <w:color w:val="000000"/>
              </w:rPr>
              <w:t>6)</w:t>
            </w:r>
          </w:p>
        </w:tc>
        <w:tc>
          <w:tcPr>
            <w:tcW w:w="847" w:type="pct"/>
            <w:shd w:val="clear" w:color="auto" w:fill="auto"/>
            <w:noWrap/>
          </w:tcPr>
          <w:p w14:paraId="7596B75E" w14:textId="5460934F"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4.5 (3.2,</w:t>
            </w:r>
            <w:r>
              <w:rPr>
                <w:rFonts w:ascii="Book Antiqua" w:eastAsia="宋体" w:hAnsi="Book Antiqua"/>
                <w:color w:val="000000"/>
              </w:rPr>
              <w:t xml:space="preserve"> </w:t>
            </w:r>
            <w:r w:rsidRPr="007F4A96">
              <w:rPr>
                <w:rFonts w:ascii="Book Antiqua" w:eastAsia="宋体" w:hAnsi="Book Antiqua"/>
                <w:color w:val="000000"/>
              </w:rPr>
              <w:t>5.7)</w:t>
            </w:r>
          </w:p>
        </w:tc>
        <w:tc>
          <w:tcPr>
            <w:tcW w:w="551" w:type="pct"/>
            <w:shd w:val="clear" w:color="auto" w:fill="auto"/>
            <w:noWrap/>
          </w:tcPr>
          <w:p w14:paraId="32059818" w14:textId="77777777"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0.854</w:t>
            </w:r>
          </w:p>
        </w:tc>
        <w:tc>
          <w:tcPr>
            <w:tcW w:w="454" w:type="pct"/>
            <w:shd w:val="clear" w:color="auto" w:fill="auto"/>
            <w:noWrap/>
          </w:tcPr>
          <w:p w14:paraId="1BA8AFCE" w14:textId="77777777"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0.393</w:t>
            </w:r>
          </w:p>
        </w:tc>
      </w:tr>
      <w:tr w:rsidR="0044225C" w:rsidRPr="007F4A96" w14:paraId="69248634" w14:textId="77777777" w:rsidTr="00DC232C">
        <w:tc>
          <w:tcPr>
            <w:tcW w:w="1498" w:type="pct"/>
            <w:shd w:val="clear" w:color="auto" w:fill="auto"/>
            <w:noWrap/>
          </w:tcPr>
          <w:p w14:paraId="461FFE7F" w14:textId="77777777" w:rsidR="0044225C" w:rsidRPr="00C34AD3" w:rsidRDefault="0044225C" w:rsidP="0044225C">
            <w:pPr>
              <w:spacing w:line="360" w:lineRule="auto"/>
              <w:ind w:firstLineChars="100" w:firstLine="240"/>
              <w:jc w:val="both"/>
              <w:rPr>
                <w:rFonts w:ascii="Book Antiqua" w:eastAsia="宋体" w:hAnsi="Book Antiqua"/>
                <w:color w:val="000000"/>
              </w:rPr>
            </w:pPr>
            <w:r w:rsidRPr="00C34AD3">
              <w:rPr>
                <w:rFonts w:ascii="Book Antiqua" w:eastAsia="宋体" w:hAnsi="Book Antiqua"/>
                <w:color w:val="000000"/>
              </w:rPr>
              <w:t>Creatinine, µmol/L</w:t>
            </w:r>
          </w:p>
        </w:tc>
        <w:tc>
          <w:tcPr>
            <w:tcW w:w="838" w:type="pct"/>
            <w:shd w:val="clear" w:color="auto" w:fill="auto"/>
            <w:noWrap/>
          </w:tcPr>
          <w:p w14:paraId="54733696" w14:textId="57EBF113"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71 (58,</w:t>
            </w:r>
            <w:r>
              <w:rPr>
                <w:rFonts w:ascii="Book Antiqua" w:eastAsia="宋体" w:hAnsi="Book Antiqua"/>
                <w:color w:val="000000"/>
              </w:rPr>
              <w:t xml:space="preserve"> </w:t>
            </w:r>
            <w:r w:rsidRPr="007F4A96">
              <w:rPr>
                <w:rFonts w:ascii="Book Antiqua" w:eastAsia="宋体" w:hAnsi="Book Antiqua"/>
                <w:color w:val="000000"/>
              </w:rPr>
              <w:t>90)</w:t>
            </w:r>
          </w:p>
        </w:tc>
        <w:tc>
          <w:tcPr>
            <w:tcW w:w="812" w:type="pct"/>
            <w:shd w:val="clear" w:color="auto" w:fill="auto"/>
            <w:noWrap/>
          </w:tcPr>
          <w:p w14:paraId="6301FA46" w14:textId="118C5C11"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68 (59,</w:t>
            </w:r>
            <w:r>
              <w:rPr>
                <w:rFonts w:ascii="Book Antiqua" w:eastAsia="宋体" w:hAnsi="Book Antiqua"/>
                <w:color w:val="000000"/>
              </w:rPr>
              <w:t xml:space="preserve"> </w:t>
            </w:r>
            <w:r w:rsidRPr="007F4A96">
              <w:rPr>
                <w:rFonts w:ascii="Book Antiqua" w:eastAsia="宋体" w:hAnsi="Book Antiqua"/>
                <w:color w:val="000000"/>
              </w:rPr>
              <w:t>90)</w:t>
            </w:r>
          </w:p>
        </w:tc>
        <w:tc>
          <w:tcPr>
            <w:tcW w:w="847" w:type="pct"/>
            <w:shd w:val="clear" w:color="auto" w:fill="auto"/>
            <w:noWrap/>
          </w:tcPr>
          <w:p w14:paraId="5DEB2AD7" w14:textId="50B4BCCF"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71.5 (58,</w:t>
            </w:r>
            <w:r>
              <w:rPr>
                <w:rFonts w:ascii="Book Antiqua" w:eastAsia="宋体" w:hAnsi="Book Antiqua"/>
                <w:color w:val="000000"/>
              </w:rPr>
              <w:t xml:space="preserve"> </w:t>
            </w:r>
            <w:r w:rsidRPr="007F4A96">
              <w:rPr>
                <w:rFonts w:ascii="Book Antiqua" w:eastAsia="宋体" w:hAnsi="Book Antiqua"/>
                <w:color w:val="000000"/>
              </w:rPr>
              <w:t>90)</w:t>
            </w:r>
          </w:p>
        </w:tc>
        <w:tc>
          <w:tcPr>
            <w:tcW w:w="551" w:type="pct"/>
            <w:shd w:val="clear" w:color="auto" w:fill="auto"/>
            <w:noWrap/>
          </w:tcPr>
          <w:p w14:paraId="21D76B06" w14:textId="77777777"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0.089</w:t>
            </w:r>
          </w:p>
        </w:tc>
        <w:tc>
          <w:tcPr>
            <w:tcW w:w="454" w:type="pct"/>
            <w:shd w:val="clear" w:color="auto" w:fill="auto"/>
            <w:noWrap/>
          </w:tcPr>
          <w:p w14:paraId="603194C0" w14:textId="77777777"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0.929</w:t>
            </w:r>
          </w:p>
        </w:tc>
      </w:tr>
      <w:tr w:rsidR="0044225C" w:rsidRPr="007F4A96" w14:paraId="13BB4E08" w14:textId="77777777" w:rsidTr="00DC232C">
        <w:tc>
          <w:tcPr>
            <w:tcW w:w="1498" w:type="pct"/>
            <w:shd w:val="clear" w:color="auto" w:fill="auto"/>
            <w:noWrap/>
          </w:tcPr>
          <w:p w14:paraId="393D6DC8" w14:textId="77777777" w:rsidR="0044225C" w:rsidRPr="00C34AD3" w:rsidRDefault="0044225C" w:rsidP="0044225C">
            <w:pPr>
              <w:spacing w:line="360" w:lineRule="auto"/>
              <w:ind w:firstLineChars="100" w:firstLine="240"/>
              <w:jc w:val="both"/>
              <w:rPr>
                <w:rFonts w:ascii="Book Antiqua" w:eastAsia="宋体" w:hAnsi="Book Antiqua"/>
                <w:color w:val="000000"/>
              </w:rPr>
            </w:pPr>
            <w:r w:rsidRPr="00C34AD3">
              <w:rPr>
                <w:rFonts w:ascii="Book Antiqua" w:eastAsia="宋体" w:hAnsi="Book Antiqua"/>
                <w:color w:val="000000"/>
              </w:rPr>
              <w:t>Prothrombin time, s</w:t>
            </w:r>
          </w:p>
        </w:tc>
        <w:tc>
          <w:tcPr>
            <w:tcW w:w="838" w:type="pct"/>
            <w:shd w:val="clear" w:color="auto" w:fill="auto"/>
            <w:noWrap/>
          </w:tcPr>
          <w:p w14:paraId="04A952EC" w14:textId="4D10334E"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13.9 (13.2,</w:t>
            </w:r>
            <w:r>
              <w:rPr>
                <w:rFonts w:ascii="Book Antiqua" w:eastAsia="宋体" w:hAnsi="Book Antiqua"/>
                <w:color w:val="000000"/>
              </w:rPr>
              <w:t xml:space="preserve"> </w:t>
            </w:r>
            <w:r w:rsidRPr="007F4A96">
              <w:rPr>
                <w:rFonts w:ascii="Book Antiqua" w:eastAsia="宋体" w:hAnsi="Book Antiqua"/>
                <w:color w:val="000000"/>
              </w:rPr>
              <w:t>14.4)</w:t>
            </w:r>
          </w:p>
        </w:tc>
        <w:tc>
          <w:tcPr>
            <w:tcW w:w="812" w:type="pct"/>
            <w:shd w:val="clear" w:color="auto" w:fill="auto"/>
            <w:noWrap/>
          </w:tcPr>
          <w:p w14:paraId="6EDEE33A" w14:textId="018D20C4"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13.8 (13.2,</w:t>
            </w:r>
            <w:r>
              <w:rPr>
                <w:rFonts w:ascii="Book Antiqua" w:eastAsia="宋体" w:hAnsi="Book Antiqua"/>
                <w:color w:val="000000"/>
              </w:rPr>
              <w:t xml:space="preserve"> </w:t>
            </w:r>
            <w:r w:rsidRPr="007F4A96">
              <w:rPr>
                <w:rFonts w:ascii="Book Antiqua" w:eastAsia="宋体" w:hAnsi="Book Antiqua"/>
                <w:color w:val="000000"/>
              </w:rPr>
              <w:t>14.3)</w:t>
            </w:r>
          </w:p>
        </w:tc>
        <w:tc>
          <w:tcPr>
            <w:tcW w:w="847" w:type="pct"/>
            <w:shd w:val="clear" w:color="auto" w:fill="auto"/>
            <w:noWrap/>
          </w:tcPr>
          <w:p w14:paraId="77C00A73" w14:textId="1E2EB920"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14 (13.2,</w:t>
            </w:r>
            <w:r>
              <w:rPr>
                <w:rFonts w:ascii="Book Antiqua" w:eastAsia="宋体" w:hAnsi="Book Antiqua"/>
                <w:color w:val="000000"/>
              </w:rPr>
              <w:t xml:space="preserve"> </w:t>
            </w:r>
            <w:r w:rsidRPr="007F4A96">
              <w:rPr>
                <w:rFonts w:ascii="Book Antiqua" w:eastAsia="宋体" w:hAnsi="Book Antiqua"/>
                <w:color w:val="000000"/>
              </w:rPr>
              <w:t>14.6)</w:t>
            </w:r>
          </w:p>
        </w:tc>
        <w:tc>
          <w:tcPr>
            <w:tcW w:w="551" w:type="pct"/>
            <w:shd w:val="clear" w:color="auto" w:fill="auto"/>
            <w:noWrap/>
          </w:tcPr>
          <w:p w14:paraId="1D5DCAA7" w14:textId="77777777"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-0.633</w:t>
            </w:r>
          </w:p>
        </w:tc>
        <w:tc>
          <w:tcPr>
            <w:tcW w:w="454" w:type="pct"/>
            <w:shd w:val="clear" w:color="auto" w:fill="auto"/>
            <w:noWrap/>
          </w:tcPr>
          <w:p w14:paraId="3234194C" w14:textId="77777777"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0.527</w:t>
            </w:r>
          </w:p>
        </w:tc>
      </w:tr>
      <w:tr w:rsidR="0044225C" w:rsidRPr="007F4A96" w14:paraId="21EEE395" w14:textId="77777777" w:rsidTr="00DC232C">
        <w:tc>
          <w:tcPr>
            <w:tcW w:w="1498" w:type="pct"/>
            <w:shd w:val="clear" w:color="auto" w:fill="auto"/>
            <w:noWrap/>
          </w:tcPr>
          <w:p w14:paraId="13AD3F15" w14:textId="77777777" w:rsidR="0044225C" w:rsidRPr="00C34AD3" w:rsidRDefault="0044225C" w:rsidP="0044225C">
            <w:pPr>
              <w:spacing w:line="360" w:lineRule="auto"/>
              <w:ind w:firstLineChars="100" w:firstLine="240"/>
              <w:jc w:val="both"/>
              <w:rPr>
                <w:rFonts w:ascii="Book Antiqua" w:eastAsia="宋体" w:hAnsi="Book Antiqua"/>
                <w:color w:val="000000"/>
              </w:rPr>
            </w:pPr>
            <w:r w:rsidRPr="00C34AD3">
              <w:rPr>
                <w:rFonts w:ascii="Book Antiqua" w:eastAsia="宋体" w:hAnsi="Book Antiqua"/>
                <w:color w:val="000000"/>
              </w:rPr>
              <w:t>APTT, s</w:t>
            </w:r>
          </w:p>
        </w:tc>
        <w:tc>
          <w:tcPr>
            <w:tcW w:w="838" w:type="pct"/>
            <w:shd w:val="clear" w:color="auto" w:fill="auto"/>
            <w:noWrap/>
          </w:tcPr>
          <w:p w14:paraId="7859C89D" w14:textId="0180C3C4"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40.2 (35.6,</w:t>
            </w:r>
            <w:r>
              <w:rPr>
                <w:rFonts w:ascii="Book Antiqua" w:eastAsia="宋体" w:hAnsi="Book Antiqua"/>
                <w:color w:val="000000"/>
              </w:rPr>
              <w:t xml:space="preserve"> </w:t>
            </w:r>
            <w:r w:rsidRPr="007F4A96">
              <w:rPr>
                <w:rFonts w:ascii="Book Antiqua" w:eastAsia="宋体" w:hAnsi="Book Antiqua"/>
                <w:color w:val="000000"/>
              </w:rPr>
              <w:t>43.7)</w:t>
            </w:r>
          </w:p>
        </w:tc>
        <w:tc>
          <w:tcPr>
            <w:tcW w:w="812" w:type="pct"/>
            <w:shd w:val="clear" w:color="auto" w:fill="auto"/>
            <w:noWrap/>
          </w:tcPr>
          <w:p w14:paraId="277233E3" w14:textId="43E2EB97"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40.8 (36.8,</w:t>
            </w:r>
            <w:r>
              <w:rPr>
                <w:rFonts w:ascii="Book Antiqua" w:eastAsia="宋体" w:hAnsi="Book Antiqua"/>
                <w:color w:val="000000"/>
              </w:rPr>
              <w:t xml:space="preserve"> </w:t>
            </w:r>
            <w:r w:rsidRPr="007F4A96">
              <w:rPr>
                <w:rFonts w:ascii="Book Antiqua" w:eastAsia="宋体" w:hAnsi="Book Antiqua"/>
                <w:color w:val="000000"/>
              </w:rPr>
              <w:t>44.6)</w:t>
            </w:r>
          </w:p>
        </w:tc>
        <w:tc>
          <w:tcPr>
            <w:tcW w:w="847" w:type="pct"/>
            <w:shd w:val="clear" w:color="auto" w:fill="auto"/>
            <w:noWrap/>
          </w:tcPr>
          <w:p w14:paraId="633D40E3" w14:textId="7374D695"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37.7 (35.3,</w:t>
            </w:r>
            <w:r>
              <w:rPr>
                <w:rFonts w:ascii="Book Antiqua" w:eastAsia="宋体" w:hAnsi="Book Antiqua"/>
                <w:color w:val="000000"/>
              </w:rPr>
              <w:t xml:space="preserve"> </w:t>
            </w:r>
            <w:r w:rsidRPr="007F4A96">
              <w:rPr>
                <w:rFonts w:ascii="Book Antiqua" w:eastAsia="宋体" w:hAnsi="Book Antiqua"/>
                <w:color w:val="000000"/>
              </w:rPr>
              <w:t>43.5)</w:t>
            </w:r>
          </w:p>
        </w:tc>
        <w:tc>
          <w:tcPr>
            <w:tcW w:w="551" w:type="pct"/>
            <w:shd w:val="clear" w:color="auto" w:fill="auto"/>
            <w:noWrap/>
          </w:tcPr>
          <w:p w14:paraId="3FEF31DC" w14:textId="77777777"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1.148</w:t>
            </w:r>
          </w:p>
        </w:tc>
        <w:tc>
          <w:tcPr>
            <w:tcW w:w="454" w:type="pct"/>
            <w:shd w:val="clear" w:color="auto" w:fill="auto"/>
            <w:noWrap/>
          </w:tcPr>
          <w:p w14:paraId="5658A641" w14:textId="77777777"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0.251</w:t>
            </w:r>
          </w:p>
        </w:tc>
      </w:tr>
      <w:tr w:rsidR="0044225C" w:rsidRPr="007F4A96" w14:paraId="54CFE8D8" w14:textId="77777777" w:rsidTr="00DC232C">
        <w:tc>
          <w:tcPr>
            <w:tcW w:w="1498" w:type="pct"/>
            <w:shd w:val="clear" w:color="auto" w:fill="auto"/>
            <w:noWrap/>
          </w:tcPr>
          <w:p w14:paraId="649D880B" w14:textId="77777777" w:rsidR="0044225C" w:rsidRPr="00C34AD3" w:rsidRDefault="0044225C" w:rsidP="0044225C">
            <w:pPr>
              <w:spacing w:line="360" w:lineRule="auto"/>
              <w:ind w:firstLineChars="100" w:firstLine="240"/>
              <w:jc w:val="both"/>
              <w:rPr>
                <w:rFonts w:ascii="Book Antiqua" w:eastAsia="宋体" w:hAnsi="Book Antiqua"/>
                <w:color w:val="000000"/>
              </w:rPr>
            </w:pPr>
            <w:r w:rsidRPr="00C34AD3">
              <w:rPr>
                <w:rFonts w:ascii="Book Antiqua" w:eastAsia="宋体" w:hAnsi="Book Antiqua"/>
                <w:color w:val="000000"/>
              </w:rPr>
              <w:t>Fibrous protein, g/L</w:t>
            </w:r>
          </w:p>
        </w:tc>
        <w:tc>
          <w:tcPr>
            <w:tcW w:w="838" w:type="pct"/>
            <w:shd w:val="clear" w:color="auto" w:fill="auto"/>
            <w:noWrap/>
          </w:tcPr>
          <w:p w14:paraId="0A7901B0" w14:textId="7C6C5255"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4.81 (4,</w:t>
            </w:r>
            <w:r w:rsidR="00DC232C">
              <w:rPr>
                <w:rFonts w:ascii="Book Antiqua" w:eastAsia="宋体" w:hAnsi="Book Antiqua"/>
                <w:color w:val="000000"/>
              </w:rPr>
              <w:t xml:space="preserve"> </w:t>
            </w:r>
            <w:r w:rsidRPr="007F4A96">
              <w:rPr>
                <w:rFonts w:ascii="Book Antiqua" w:eastAsia="宋体" w:hAnsi="Book Antiqua"/>
                <w:color w:val="000000"/>
              </w:rPr>
              <w:t>6.18)</w:t>
            </w:r>
          </w:p>
        </w:tc>
        <w:tc>
          <w:tcPr>
            <w:tcW w:w="812" w:type="pct"/>
            <w:shd w:val="clear" w:color="auto" w:fill="auto"/>
            <w:noWrap/>
          </w:tcPr>
          <w:p w14:paraId="5F4281CC" w14:textId="629F8C40"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4.73 (4,</w:t>
            </w:r>
            <w:r w:rsidR="00DC232C">
              <w:rPr>
                <w:rFonts w:ascii="Book Antiqua" w:eastAsia="宋体" w:hAnsi="Book Antiqua"/>
                <w:color w:val="000000"/>
              </w:rPr>
              <w:t xml:space="preserve"> </w:t>
            </w:r>
            <w:r w:rsidRPr="007F4A96">
              <w:rPr>
                <w:rFonts w:ascii="Book Antiqua" w:eastAsia="宋体" w:hAnsi="Book Antiqua"/>
                <w:color w:val="000000"/>
              </w:rPr>
              <w:t>6.98)</w:t>
            </w:r>
          </w:p>
        </w:tc>
        <w:tc>
          <w:tcPr>
            <w:tcW w:w="847" w:type="pct"/>
            <w:shd w:val="clear" w:color="auto" w:fill="auto"/>
            <w:noWrap/>
          </w:tcPr>
          <w:p w14:paraId="157A462E" w14:textId="1DD45961"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4.85 (3.72,</w:t>
            </w:r>
            <w:r w:rsidR="00DC232C">
              <w:rPr>
                <w:rFonts w:ascii="Book Antiqua" w:eastAsia="宋体" w:hAnsi="Book Antiqua"/>
                <w:color w:val="000000"/>
              </w:rPr>
              <w:t xml:space="preserve"> </w:t>
            </w:r>
            <w:r w:rsidRPr="007F4A96">
              <w:rPr>
                <w:rFonts w:ascii="Book Antiqua" w:eastAsia="宋体" w:hAnsi="Book Antiqua"/>
                <w:color w:val="000000"/>
              </w:rPr>
              <w:t>6)</w:t>
            </w:r>
          </w:p>
        </w:tc>
        <w:tc>
          <w:tcPr>
            <w:tcW w:w="551" w:type="pct"/>
            <w:shd w:val="clear" w:color="auto" w:fill="auto"/>
            <w:noWrap/>
          </w:tcPr>
          <w:p w14:paraId="0EE308BD" w14:textId="77777777"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0.534</w:t>
            </w:r>
          </w:p>
        </w:tc>
        <w:tc>
          <w:tcPr>
            <w:tcW w:w="454" w:type="pct"/>
            <w:shd w:val="clear" w:color="auto" w:fill="auto"/>
            <w:noWrap/>
          </w:tcPr>
          <w:p w14:paraId="36D2ECB7" w14:textId="77777777"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0.593</w:t>
            </w:r>
          </w:p>
        </w:tc>
      </w:tr>
      <w:tr w:rsidR="0044225C" w:rsidRPr="007F4A96" w14:paraId="19E60248" w14:textId="77777777" w:rsidTr="00DC232C">
        <w:tc>
          <w:tcPr>
            <w:tcW w:w="1498" w:type="pct"/>
            <w:shd w:val="clear" w:color="auto" w:fill="auto"/>
            <w:noWrap/>
          </w:tcPr>
          <w:p w14:paraId="4724816E" w14:textId="77777777" w:rsidR="0044225C" w:rsidRPr="00C34AD3" w:rsidRDefault="0044225C" w:rsidP="00DC232C">
            <w:pPr>
              <w:spacing w:line="360" w:lineRule="auto"/>
              <w:ind w:firstLineChars="100" w:firstLine="240"/>
              <w:jc w:val="both"/>
              <w:rPr>
                <w:rFonts w:ascii="Book Antiqua" w:eastAsia="宋体" w:hAnsi="Book Antiqua"/>
                <w:color w:val="000000"/>
              </w:rPr>
            </w:pPr>
            <w:r w:rsidRPr="00C34AD3">
              <w:rPr>
                <w:rFonts w:ascii="Book Antiqua" w:eastAsia="宋体" w:hAnsi="Book Antiqua"/>
                <w:color w:val="000000"/>
              </w:rPr>
              <w:t>D-dimer, µg/L</w:t>
            </w:r>
          </w:p>
        </w:tc>
        <w:tc>
          <w:tcPr>
            <w:tcW w:w="838" w:type="pct"/>
            <w:shd w:val="clear" w:color="auto" w:fill="auto"/>
            <w:noWrap/>
          </w:tcPr>
          <w:p w14:paraId="5E86466E" w14:textId="4EE0D0CA"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0.93 (0.48,</w:t>
            </w:r>
            <w:r w:rsidR="00DC232C">
              <w:rPr>
                <w:rFonts w:ascii="Book Antiqua" w:eastAsia="宋体" w:hAnsi="Book Antiqua"/>
                <w:color w:val="000000"/>
              </w:rPr>
              <w:t xml:space="preserve"> </w:t>
            </w:r>
            <w:r w:rsidRPr="007F4A96">
              <w:rPr>
                <w:rFonts w:ascii="Book Antiqua" w:eastAsia="宋体" w:hAnsi="Book Antiqua"/>
                <w:color w:val="000000"/>
              </w:rPr>
              <w:t>1.77)</w:t>
            </w:r>
          </w:p>
        </w:tc>
        <w:tc>
          <w:tcPr>
            <w:tcW w:w="812" w:type="pct"/>
            <w:shd w:val="clear" w:color="auto" w:fill="auto"/>
            <w:noWrap/>
          </w:tcPr>
          <w:p w14:paraId="6048D242" w14:textId="21B6A928"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0.75 (0.47,</w:t>
            </w:r>
            <w:r w:rsidR="00DC232C">
              <w:rPr>
                <w:rFonts w:ascii="Book Antiqua" w:eastAsia="宋体" w:hAnsi="Book Antiqua"/>
                <w:color w:val="000000"/>
              </w:rPr>
              <w:t xml:space="preserve"> </w:t>
            </w:r>
            <w:r w:rsidRPr="007F4A96">
              <w:rPr>
                <w:rFonts w:ascii="Book Antiqua" w:eastAsia="宋体" w:hAnsi="Book Antiqua"/>
                <w:color w:val="000000"/>
              </w:rPr>
              <w:t>1.69)</w:t>
            </w:r>
          </w:p>
        </w:tc>
        <w:tc>
          <w:tcPr>
            <w:tcW w:w="847" w:type="pct"/>
            <w:shd w:val="clear" w:color="auto" w:fill="auto"/>
            <w:noWrap/>
          </w:tcPr>
          <w:p w14:paraId="64B7282F" w14:textId="778419DA"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1.11 (0.48,</w:t>
            </w:r>
            <w:r w:rsidR="00DC232C">
              <w:rPr>
                <w:rFonts w:ascii="Book Antiqua" w:eastAsia="宋体" w:hAnsi="Book Antiqua"/>
                <w:color w:val="000000"/>
              </w:rPr>
              <w:t xml:space="preserve"> </w:t>
            </w:r>
            <w:r w:rsidRPr="007F4A96">
              <w:rPr>
                <w:rFonts w:ascii="Book Antiqua" w:eastAsia="宋体" w:hAnsi="Book Antiqua"/>
                <w:color w:val="000000"/>
              </w:rPr>
              <w:t>1.81)</w:t>
            </w:r>
          </w:p>
        </w:tc>
        <w:tc>
          <w:tcPr>
            <w:tcW w:w="551" w:type="pct"/>
            <w:shd w:val="clear" w:color="auto" w:fill="auto"/>
            <w:noWrap/>
          </w:tcPr>
          <w:p w14:paraId="618D76BA" w14:textId="77777777"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-0.409</w:t>
            </w:r>
          </w:p>
        </w:tc>
        <w:tc>
          <w:tcPr>
            <w:tcW w:w="454" w:type="pct"/>
            <w:shd w:val="clear" w:color="auto" w:fill="auto"/>
            <w:noWrap/>
          </w:tcPr>
          <w:p w14:paraId="0B10ADBE" w14:textId="77777777"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0.682</w:t>
            </w:r>
          </w:p>
        </w:tc>
      </w:tr>
      <w:tr w:rsidR="0044225C" w:rsidRPr="007F4A96" w14:paraId="19DF1537" w14:textId="77777777" w:rsidTr="00DC232C">
        <w:tc>
          <w:tcPr>
            <w:tcW w:w="1498" w:type="pct"/>
            <w:shd w:val="clear" w:color="auto" w:fill="auto"/>
            <w:noWrap/>
          </w:tcPr>
          <w:p w14:paraId="27F236BC" w14:textId="77777777" w:rsidR="0044225C" w:rsidRPr="00C34AD3" w:rsidRDefault="0044225C" w:rsidP="00DC232C">
            <w:pPr>
              <w:spacing w:line="360" w:lineRule="auto"/>
              <w:ind w:firstLineChars="100" w:firstLine="240"/>
              <w:jc w:val="both"/>
              <w:rPr>
                <w:rFonts w:ascii="Book Antiqua" w:eastAsia="宋体" w:hAnsi="Book Antiqua"/>
                <w:color w:val="000000"/>
              </w:rPr>
            </w:pPr>
            <w:proofErr w:type="spellStart"/>
            <w:r w:rsidRPr="00C34AD3">
              <w:rPr>
                <w:rFonts w:ascii="Book Antiqua" w:eastAsia="宋体" w:hAnsi="Book Antiqua"/>
                <w:color w:val="000000"/>
              </w:rPr>
              <w:t>hs</w:t>
            </w:r>
            <w:proofErr w:type="spellEnd"/>
            <w:r w:rsidRPr="00C34AD3">
              <w:rPr>
                <w:rFonts w:ascii="Book Antiqua" w:eastAsia="宋体" w:hAnsi="Book Antiqua"/>
                <w:color w:val="000000"/>
              </w:rPr>
              <w:t>-CRP, mg/L</w:t>
            </w:r>
          </w:p>
        </w:tc>
        <w:tc>
          <w:tcPr>
            <w:tcW w:w="838" w:type="pct"/>
            <w:shd w:val="clear" w:color="auto" w:fill="auto"/>
            <w:noWrap/>
          </w:tcPr>
          <w:p w14:paraId="122A9514" w14:textId="3BCF2B86"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21.2 (1.2,</w:t>
            </w:r>
            <w:r w:rsidR="00DC232C">
              <w:rPr>
                <w:rFonts w:ascii="Book Antiqua" w:eastAsia="宋体" w:hAnsi="Book Antiqua"/>
                <w:color w:val="000000"/>
              </w:rPr>
              <w:t xml:space="preserve"> </w:t>
            </w:r>
            <w:r w:rsidRPr="007F4A96">
              <w:rPr>
                <w:rFonts w:ascii="Book Antiqua" w:eastAsia="宋体" w:hAnsi="Book Antiqua"/>
                <w:color w:val="000000"/>
              </w:rPr>
              <w:t>81.4)</w:t>
            </w:r>
          </w:p>
        </w:tc>
        <w:tc>
          <w:tcPr>
            <w:tcW w:w="812" w:type="pct"/>
            <w:shd w:val="clear" w:color="auto" w:fill="auto"/>
            <w:noWrap/>
          </w:tcPr>
          <w:p w14:paraId="06A5DE63" w14:textId="15C58FFF"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27.2 (5,</w:t>
            </w:r>
            <w:r w:rsidR="00DC232C">
              <w:rPr>
                <w:rFonts w:ascii="Book Antiqua" w:eastAsia="宋体" w:hAnsi="Book Antiqua"/>
                <w:color w:val="000000"/>
              </w:rPr>
              <w:t xml:space="preserve"> </w:t>
            </w:r>
            <w:r w:rsidRPr="007F4A96">
              <w:rPr>
                <w:rFonts w:ascii="Book Antiqua" w:eastAsia="宋体" w:hAnsi="Book Antiqua"/>
                <w:color w:val="000000"/>
              </w:rPr>
              <w:t>97.5)</w:t>
            </w:r>
          </w:p>
        </w:tc>
        <w:tc>
          <w:tcPr>
            <w:tcW w:w="847" w:type="pct"/>
            <w:shd w:val="clear" w:color="auto" w:fill="auto"/>
            <w:noWrap/>
          </w:tcPr>
          <w:p w14:paraId="24511F55" w14:textId="5731D4B8"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16.6 (0.8,</w:t>
            </w:r>
            <w:r w:rsidR="00DC232C">
              <w:rPr>
                <w:rFonts w:ascii="Book Antiqua" w:eastAsia="宋体" w:hAnsi="Book Antiqua"/>
                <w:color w:val="000000"/>
              </w:rPr>
              <w:t xml:space="preserve"> </w:t>
            </w:r>
            <w:r w:rsidRPr="007F4A96">
              <w:rPr>
                <w:rFonts w:ascii="Book Antiqua" w:eastAsia="宋体" w:hAnsi="Book Antiqua"/>
                <w:color w:val="000000"/>
              </w:rPr>
              <w:t>57.9)</w:t>
            </w:r>
          </w:p>
        </w:tc>
        <w:tc>
          <w:tcPr>
            <w:tcW w:w="551" w:type="pct"/>
            <w:shd w:val="clear" w:color="auto" w:fill="auto"/>
            <w:noWrap/>
          </w:tcPr>
          <w:p w14:paraId="572BCF87" w14:textId="77777777"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1.130</w:t>
            </w:r>
          </w:p>
        </w:tc>
        <w:tc>
          <w:tcPr>
            <w:tcW w:w="454" w:type="pct"/>
            <w:shd w:val="clear" w:color="auto" w:fill="auto"/>
            <w:noWrap/>
          </w:tcPr>
          <w:p w14:paraId="46C54B1B" w14:textId="77777777"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0.258</w:t>
            </w:r>
          </w:p>
        </w:tc>
      </w:tr>
      <w:tr w:rsidR="0044225C" w:rsidRPr="007F4A96" w14:paraId="59A97F20" w14:textId="77777777" w:rsidTr="00DC232C">
        <w:tc>
          <w:tcPr>
            <w:tcW w:w="1498" w:type="pct"/>
            <w:shd w:val="clear" w:color="auto" w:fill="auto"/>
            <w:noWrap/>
          </w:tcPr>
          <w:p w14:paraId="1E3DA09F" w14:textId="77777777" w:rsidR="0044225C" w:rsidRPr="00C34AD3" w:rsidRDefault="0044225C" w:rsidP="00DC232C">
            <w:pPr>
              <w:spacing w:line="360" w:lineRule="auto"/>
              <w:ind w:firstLineChars="100" w:firstLine="240"/>
              <w:jc w:val="both"/>
              <w:rPr>
                <w:rFonts w:ascii="Book Antiqua" w:eastAsia="宋体" w:hAnsi="Book Antiqua"/>
                <w:color w:val="000000"/>
              </w:rPr>
            </w:pPr>
            <w:r w:rsidRPr="00C34AD3">
              <w:rPr>
                <w:rFonts w:ascii="Book Antiqua" w:eastAsia="宋体" w:hAnsi="Book Antiqua"/>
                <w:color w:val="000000"/>
              </w:rPr>
              <w:t>Procalcitonin, ng/mL</w:t>
            </w:r>
          </w:p>
        </w:tc>
        <w:tc>
          <w:tcPr>
            <w:tcW w:w="838" w:type="pct"/>
            <w:shd w:val="clear" w:color="auto" w:fill="auto"/>
            <w:noWrap/>
          </w:tcPr>
          <w:p w14:paraId="3D47ABBC" w14:textId="350887F5"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0.04 (0.02,</w:t>
            </w:r>
            <w:r w:rsidR="00DC232C">
              <w:rPr>
                <w:rFonts w:ascii="Book Antiqua" w:eastAsia="宋体" w:hAnsi="Book Antiqua"/>
                <w:color w:val="000000"/>
              </w:rPr>
              <w:t xml:space="preserve"> </w:t>
            </w:r>
            <w:r w:rsidRPr="007F4A96">
              <w:rPr>
                <w:rFonts w:ascii="Book Antiqua" w:eastAsia="宋体" w:hAnsi="Book Antiqua"/>
                <w:color w:val="000000"/>
              </w:rPr>
              <w:t>0.08)</w:t>
            </w:r>
          </w:p>
        </w:tc>
        <w:tc>
          <w:tcPr>
            <w:tcW w:w="812" w:type="pct"/>
            <w:shd w:val="clear" w:color="auto" w:fill="auto"/>
            <w:noWrap/>
          </w:tcPr>
          <w:p w14:paraId="01941914" w14:textId="2354927B"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0.04 (0.02,</w:t>
            </w:r>
            <w:r w:rsidR="00DC232C">
              <w:rPr>
                <w:rFonts w:ascii="Book Antiqua" w:eastAsia="宋体" w:hAnsi="Book Antiqua"/>
                <w:color w:val="000000"/>
              </w:rPr>
              <w:t xml:space="preserve"> </w:t>
            </w:r>
            <w:r w:rsidRPr="007F4A96">
              <w:rPr>
                <w:rFonts w:ascii="Book Antiqua" w:eastAsia="宋体" w:hAnsi="Book Antiqua"/>
                <w:color w:val="000000"/>
              </w:rPr>
              <w:t>0.06)</w:t>
            </w:r>
          </w:p>
        </w:tc>
        <w:tc>
          <w:tcPr>
            <w:tcW w:w="847" w:type="pct"/>
            <w:shd w:val="clear" w:color="auto" w:fill="auto"/>
            <w:noWrap/>
          </w:tcPr>
          <w:p w14:paraId="2992B636" w14:textId="7E842F4E"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0.04 (0.02,</w:t>
            </w:r>
            <w:r w:rsidR="00DC232C">
              <w:rPr>
                <w:rFonts w:ascii="Book Antiqua" w:eastAsia="宋体" w:hAnsi="Book Antiqua"/>
                <w:color w:val="000000"/>
              </w:rPr>
              <w:t xml:space="preserve"> </w:t>
            </w:r>
            <w:r w:rsidRPr="007F4A96">
              <w:rPr>
                <w:rFonts w:ascii="Book Antiqua" w:eastAsia="宋体" w:hAnsi="Book Antiqua"/>
                <w:color w:val="000000"/>
              </w:rPr>
              <w:t>0.09)</w:t>
            </w:r>
          </w:p>
        </w:tc>
        <w:tc>
          <w:tcPr>
            <w:tcW w:w="551" w:type="pct"/>
            <w:shd w:val="clear" w:color="auto" w:fill="auto"/>
            <w:noWrap/>
          </w:tcPr>
          <w:p w14:paraId="7C64F3F5" w14:textId="77777777"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0.290</w:t>
            </w:r>
          </w:p>
        </w:tc>
        <w:tc>
          <w:tcPr>
            <w:tcW w:w="454" w:type="pct"/>
            <w:shd w:val="clear" w:color="auto" w:fill="auto"/>
            <w:noWrap/>
          </w:tcPr>
          <w:p w14:paraId="47EFE824" w14:textId="77777777"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0.772</w:t>
            </w:r>
          </w:p>
        </w:tc>
      </w:tr>
      <w:tr w:rsidR="0044225C" w:rsidRPr="007F4A96" w14:paraId="1F9C83AF" w14:textId="77777777" w:rsidTr="00DC232C">
        <w:tc>
          <w:tcPr>
            <w:tcW w:w="1498" w:type="pct"/>
            <w:shd w:val="clear" w:color="auto" w:fill="auto"/>
            <w:noWrap/>
          </w:tcPr>
          <w:p w14:paraId="567EC47E" w14:textId="77777777" w:rsidR="0044225C" w:rsidRPr="00C34AD3" w:rsidRDefault="0044225C" w:rsidP="00DC232C">
            <w:pPr>
              <w:spacing w:line="360" w:lineRule="auto"/>
              <w:ind w:firstLineChars="100" w:firstLine="240"/>
              <w:jc w:val="both"/>
              <w:rPr>
                <w:rFonts w:ascii="Book Antiqua" w:eastAsia="宋体" w:hAnsi="Book Antiqua"/>
                <w:color w:val="000000"/>
              </w:rPr>
            </w:pPr>
            <w:r w:rsidRPr="00C34AD3">
              <w:rPr>
                <w:rFonts w:ascii="Book Antiqua" w:eastAsia="宋体" w:hAnsi="Book Antiqua"/>
                <w:color w:val="000000"/>
              </w:rPr>
              <w:t>Serum ferritin, µg/L</w:t>
            </w:r>
          </w:p>
        </w:tc>
        <w:tc>
          <w:tcPr>
            <w:tcW w:w="838" w:type="pct"/>
            <w:shd w:val="clear" w:color="auto" w:fill="auto"/>
            <w:noWrap/>
          </w:tcPr>
          <w:p w14:paraId="5844F5C1" w14:textId="3017AD23"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486 (328.35,</w:t>
            </w:r>
            <w:r w:rsidR="00DC232C">
              <w:rPr>
                <w:rFonts w:ascii="Book Antiqua" w:eastAsia="宋体" w:hAnsi="Book Antiqua"/>
                <w:color w:val="000000"/>
              </w:rPr>
              <w:t xml:space="preserve"> </w:t>
            </w:r>
            <w:r w:rsidRPr="007F4A96">
              <w:rPr>
                <w:rFonts w:ascii="Book Antiqua" w:eastAsia="宋体" w:hAnsi="Book Antiqua"/>
                <w:color w:val="000000"/>
              </w:rPr>
              <w:t>1023.85)</w:t>
            </w:r>
          </w:p>
        </w:tc>
        <w:tc>
          <w:tcPr>
            <w:tcW w:w="812" w:type="pct"/>
            <w:shd w:val="clear" w:color="auto" w:fill="auto"/>
            <w:noWrap/>
          </w:tcPr>
          <w:p w14:paraId="6894E11A" w14:textId="1759DD7A"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601.15 (387,</w:t>
            </w:r>
            <w:r w:rsidR="00DC232C">
              <w:rPr>
                <w:rFonts w:ascii="Book Antiqua" w:eastAsia="宋体" w:hAnsi="Book Antiqua"/>
                <w:color w:val="000000"/>
              </w:rPr>
              <w:t xml:space="preserve"> </w:t>
            </w:r>
            <w:r w:rsidRPr="007F4A96">
              <w:rPr>
                <w:rFonts w:ascii="Book Antiqua" w:eastAsia="宋体" w:hAnsi="Book Antiqua"/>
                <w:color w:val="000000"/>
              </w:rPr>
              <w:t>1173.3)</w:t>
            </w:r>
          </w:p>
        </w:tc>
        <w:tc>
          <w:tcPr>
            <w:tcW w:w="847" w:type="pct"/>
            <w:shd w:val="clear" w:color="auto" w:fill="auto"/>
            <w:noWrap/>
          </w:tcPr>
          <w:p w14:paraId="328C832E" w14:textId="6D9248EA"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438.35 (321.4,</w:t>
            </w:r>
            <w:r w:rsidR="00DC232C">
              <w:rPr>
                <w:rFonts w:ascii="Book Antiqua" w:eastAsia="宋体" w:hAnsi="Book Antiqua"/>
                <w:color w:val="000000"/>
              </w:rPr>
              <w:t xml:space="preserve"> </w:t>
            </w:r>
            <w:r w:rsidRPr="007F4A96">
              <w:rPr>
                <w:rFonts w:ascii="Book Antiqua" w:eastAsia="宋体" w:hAnsi="Book Antiqua"/>
                <w:color w:val="000000"/>
              </w:rPr>
              <w:t>767.2)</w:t>
            </w:r>
          </w:p>
        </w:tc>
        <w:tc>
          <w:tcPr>
            <w:tcW w:w="551" w:type="pct"/>
            <w:shd w:val="clear" w:color="auto" w:fill="auto"/>
            <w:noWrap/>
          </w:tcPr>
          <w:p w14:paraId="5391424B" w14:textId="77777777"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1.244</w:t>
            </w:r>
          </w:p>
        </w:tc>
        <w:tc>
          <w:tcPr>
            <w:tcW w:w="454" w:type="pct"/>
            <w:shd w:val="clear" w:color="auto" w:fill="auto"/>
            <w:noWrap/>
          </w:tcPr>
          <w:p w14:paraId="06A91523" w14:textId="77777777"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0.213</w:t>
            </w:r>
          </w:p>
        </w:tc>
      </w:tr>
      <w:tr w:rsidR="0044225C" w:rsidRPr="007F4A96" w14:paraId="03078C59" w14:textId="77777777" w:rsidTr="00DC232C">
        <w:tc>
          <w:tcPr>
            <w:tcW w:w="1498" w:type="pct"/>
            <w:shd w:val="clear" w:color="auto" w:fill="auto"/>
            <w:noWrap/>
          </w:tcPr>
          <w:p w14:paraId="52748B3E" w14:textId="77777777" w:rsidR="0044225C" w:rsidRPr="00C34AD3" w:rsidRDefault="0044225C" w:rsidP="00DC232C">
            <w:pPr>
              <w:spacing w:line="360" w:lineRule="auto"/>
              <w:ind w:firstLineChars="100" w:firstLine="240"/>
              <w:jc w:val="both"/>
              <w:rPr>
                <w:rFonts w:ascii="Book Antiqua" w:eastAsia="宋体" w:hAnsi="Book Antiqua"/>
                <w:color w:val="000000"/>
              </w:rPr>
            </w:pPr>
            <w:r w:rsidRPr="00C34AD3">
              <w:rPr>
                <w:rFonts w:ascii="Book Antiqua" w:eastAsia="宋体" w:hAnsi="Book Antiqua"/>
                <w:color w:val="000000"/>
              </w:rPr>
              <w:t>IL-2R, U/mL</w:t>
            </w:r>
          </w:p>
        </w:tc>
        <w:tc>
          <w:tcPr>
            <w:tcW w:w="838" w:type="pct"/>
            <w:shd w:val="clear" w:color="auto" w:fill="auto"/>
            <w:noWrap/>
          </w:tcPr>
          <w:p w14:paraId="5C0EABFA" w14:textId="1D750D08"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669 (445.5,</w:t>
            </w:r>
            <w:r w:rsidR="00DC232C">
              <w:rPr>
                <w:rFonts w:ascii="Book Antiqua" w:eastAsia="宋体" w:hAnsi="Book Antiqua"/>
                <w:color w:val="000000"/>
              </w:rPr>
              <w:t xml:space="preserve"> </w:t>
            </w:r>
            <w:r w:rsidRPr="007F4A96">
              <w:rPr>
                <w:rFonts w:ascii="Book Antiqua" w:eastAsia="宋体" w:hAnsi="Book Antiqua"/>
                <w:color w:val="000000"/>
              </w:rPr>
              <w:t>1013.5)</w:t>
            </w:r>
          </w:p>
        </w:tc>
        <w:tc>
          <w:tcPr>
            <w:tcW w:w="812" w:type="pct"/>
            <w:shd w:val="clear" w:color="auto" w:fill="auto"/>
            <w:noWrap/>
          </w:tcPr>
          <w:p w14:paraId="39E88996" w14:textId="2E81AA8C"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684.5 (488,</w:t>
            </w:r>
            <w:r w:rsidR="00DC232C">
              <w:rPr>
                <w:rFonts w:ascii="Book Antiqua" w:eastAsia="宋体" w:hAnsi="Book Antiqua"/>
                <w:color w:val="000000"/>
              </w:rPr>
              <w:t xml:space="preserve"> </w:t>
            </w:r>
            <w:r w:rsidRPr="007F4A96">
              <w:rPr>
                <w:rFonts w:ascii="Book Antiqua" w:eastAsia="宋体" w:hAnsi="Book Antiqua"/>
                <w:color w:val="000000"/>
              </w:rPr>
              <w:t>1172)</w:t>
            </w:r>
          </w:p>
        </w:tc>
        <w:tc>
          <w:tcPr>
            <w:tcW w:w="847" w:type="pct"/>
            <w:shd w:val="clear" w:color="auto" w:fill="auto"/>
            <w:noWrap/>
          </w:tcPr>
          <w:p w14:paraId="28F30B52" w14:textId="3F789101"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669 (407,</w:t>
            </w:r>
            <w:r w:rsidR="00DC232C">
              <w:rPr>
                <w:rFonts w:ascii="Book Antiqua" w:eastAsia="宋体" w:hAnsi="Book Antiqua"/>
                <w:color w:val="000000"/>
              </w:rPr>
              <w:t xml:space="preserve"> </w:t>
            </w:r>
            <w:r w:rsidRPr="007F4A96">
              <w:rPr>
                <w:rFonts w:ascii="Book Antiqua" w:eastAsia="宋体" w:hAnsi="Book Antiqua"/>
                <w:color w:val="000000"/>
              </w:rPr>
              <w:t>1010)</w:t>
            </w:r>
          </w:p>
        </w:tc>
        <w:tc>
          <w:tcPr>
            <w:tcW w:w="551" w:type="pct"/>
            <w:shd w:val="clear" w:color="auto" w:fill="auto"/>
            <w:noWrap/>
          </w:tcPr>
          <w:p w14:paraId="0F061BBD" w14:textId="77777777"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0.522</w:t>
            </w:r>
          </w:p>
        </w:tc>
        <w:tc>
          <w:tcPr>
            <w:tcW w:w="454" w:type="pct"/>
            <w:shd w:val="clear" w:color="auto" w:fill="auto"/>
            <w:noWrap/>
          </w:tcPr>
          <w:p w14:paraId="7862D80E" w14:textId="77777777"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0.602</w:t>
            </w:r>
          </w:p>
        </w:tc>
      </w:tr>
      <w:tr w:rsidR="0044225C" w:rsidRPr="007F4A96" w14:paraId="02515FFE" w14:textId="77777777" w:rsidTr="00DC232C">
        <w:tc>
          <w:tcPr>
            <w:tcW w:w="1498" w:type="pct"/>
            <w:shd w:val="clear" w:color="auto" w:fill="auto"/>
            <w:noWrap/>
          </w:tcPr>
          <w:p w14:paraId="539FDE2A" w14:textId="77777777" w:rsidR="0044225C" w:rsidRPr="00C34AD3" w:rsidRDefault="0044225C" w:rsidP="00DC232C">
            <w:pPr>
              <w:spacing w:line="360" w:lineRule="auto"/>
              <w:ind w:firstLineChars="100" w:firstLine="240"/>
              <w:jc w:val="both"/>
              <w:rPr>
                <w:rFonts w:ascii="Book Antiqua" w:eastAsia="宋体" w:hAnsi="Book Antiqua"/>
                <w:color w:val="000000"/>
              </w:rPr>
            </w:pPr>
            <w:r w:rsidRPr="00C34AD3">
              <w:rPr>
                <w:rFonts w:ascii="Book Antiqua" w:eastAsia="宋体" w:hAnsi="Book Antiqua"/>
                <w:color w:val="000000"/>
              </w:rPr>
              <w:t xml:space="preserve">IL-6, </w:t>
            </w:r>
            <w:proofErr w:type="spellStart"/>
            <w:r w:rsidRPr="00C34AD3">
              <w:rPr>
                <w:rFonts w:ascii="Book Antiqua" w:eastAsia="宋体" w:hAnsi="Book Antiqua"/>
                <w:color w:val="000000"/>
              </w:rPr>
              <w:t>pg</w:t>
            </w:r>
            <w:proofErr w:type="spellEnd"/>
            <w:r w:rsidRPr="00C34AD3">
              <w:rPr>
                <w:rFonts w:ascii="Book Antiqua" w:eastAsia="宋体" w:hAnsi="Book Antiqua"/>
                <w:color w:val="000000"/>
              </w:rPr>
              <w:t>/mL</w:t>
            </w:r>
          </w:p>
        </w:tc>
        <w:tc>
          <w:tcPr>
            <w:tcW w:w="838" w:type="pct"/>
            <w:shd w:val="clear" w:color="auto" w:fill="auto"/>
            <w:noWrap/>
          </w:tcPr>
          <w:p w14:paraId="371AD511" w14:textId="293F1881"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8.76 (3.08,</w:t>
            </w:r>
            <w:r w:rsidR="00DC232C">
              <w:rPr>
                <w:rFonts w:ascii="Book Antiqua" w:eastAsia="宋体" w:hAnsi="Book Antiqua"/>
                <w:color w:val="000000"/>
              </w:rPr>
              <w:t xml:space="preserve"> </w:t>
            </w:r>
            <w:r w:rsidRPr="007F4A96">
              <w:rPr>
                <w:rFonts w:ascii="Book Antiqua" w:eastAsia="宋体" w:hAnsi="Book Antiqua"/>
                <w:color w:val="000000"/>
              </w:rPr>
              <w:t>37.12)</w:t>
            </w:r>
          </w:p>
        </w:tc>
        <w:tc>
          <w:tcPr>
            <w:tcW w:w="812" w:type="pct"/>
            <w:shd w:val="clear" w:color="auto" w:fill="auto"/>
            <w:noWrap/>
          </w:tcPr>
          <w:p w14:paraId="1B6CB58F" w14:textId="749BCB6D"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10.23 (3.91,</w:t>
            </w:r>
            <w:r w:rsidR="00DC232C">
              <w:rPr>
                <w:rFonts w:ascii="Book Antiqua" w:eastAsia="宋体" w:hAnsi="Book Antiqua"/>
                <w:color w:val="000000"/>
              </w:rPr>
              <w:t xml:space="preserve"> </w:t>
            </w:r>
            <w:r w:rsidRPr="007F4A96">
              <w:rPr>
                <w:rFonts w:ascii="Book Antiqua" w:eastAsia="宋体" w:hAnsi="Book Antiqua"/>
                <w:color w:val="000000"/>
              </w:rPr>
              <w:t>40.54)</w:t>
            </w:r>
          </w:p>
        </w:tc>
        <w:tc>
          <w:tcPr>
            <w:tcW w:w="847" w:type="pct"/>
            <w:shd w:val="clear" w:color="auto" w:fill="auto"/>
            <w:noWrap/>
          </w:tcPr>
          <w:p w14:paraId="347DF442" w14:textId="17D80824"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7.66 (3.08,</w:t>
            </w:r>
            <w:r w:rsidR="00DC232C">
              <w:rPr>
                <w:rFonts w:ascii="Book Antiqua" w:eastAsia="宋体" w:hAnsi="Book Antiqua"/>
                <w:color w:val="000000"/>
              </w:rPr>
              <w:t xml:space="preserve"> </w:t>
            </w:r>
            <w:r w:rsidRPr="007F4A96">
              <w:rPr>
                <w:rFonts w:ascii="Book Antiqua" w:eastAsia="宋体" w:hAnsi="Book Antiqua"/>
                <w:color w:val="000000"/>
              </w:rPr>
              <w:t>34.24)</w:t>
            </w:r>
          </w:p>
        </w:tc>
        <w:tc>
          <w:tcPr>
            <w:tcW w:w="551" w:type="pct"/>
            <w:shd w:val="clear" w:color="auto" w:fill="auto"/>
            <w:noWrap/>
          </w:tcPr>
          <w:p w14:paraId="5F10627D" w14:textId="77777777"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0.439</w:t>
            </w:r>
          </w:p>
        </w:tc>
        <w:tc>
          <w:tcPr>
            <w:tcW w:w="454" w:type="pct"/>
            <w:shd w:val="clear" w:color="auto" w:fill="auto"/>
            <w:noWrap/>
          </w:tcPr>
          <w:p w14:paraId="129F3F70" w14:textId="77777777"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0.660</w:t>
            </w:r>
          </w:p>
        </w:tc>
      </w:tr>
      <w:tr w:rsidR="0044225C" w:rsidRPr="007F4A96" w14:paraId="528F953C" w14:textId="77777777" w:rsidTr="00DC232C">
        <w:tc>
          <w:tcPr>
            <w:tcW w:w="1498" w:type="pct"/>
            <w:shd w:val="clear" w:color="auto" w:fill="auto"/>
            <w:noWrap/>
          </w:tcPr>
          <w:p w14:paraId="06DC3E83" w14:textId="77777777" w:rsidR="0044225C" w:rsidRPr="00C34AD3" w:rsidRDefault="0044225C" w:rsidP="00DC232C">
            <w:pPr>
              <w:spacing w:line="360" w:lineRule="auto"/>
              <w:ind w:firstLineChars="100" w:firstLine="240"/>
              <w:jc w:val="both"/>
              <w:rPr>
                <w:rFonts w:ascii="Book Antiqua" w:eastAsia="宋体" w:hAnsi="Book Antiqua"/>
                <w:color w:val="000000"/>
              </w:rPr>
            </w:pPr>
            <w:r w:rsidRPr="00C34AD3">
              <w:rPr>
                <w:rFonts w:ascii="Book Antiqua" w:eastAsia="宋体" w:hAnsi="Book Antiqua"/>
                <w:color w:val="000000"/>
              </w:rPr>
              <w:t xml:space="preserve">IL-8, </w:t>
            </w:r>
            <w:proofErr w:type="spellStart"/>
            <w:r w:rsidRPr="00C34AD3">
              <w:rPr>
                <w:rFonts w:ascii="Book Antiqua" w:eastAsia="宋体" w:hAnsi="Book Antiqua"/>
                <w:color w:val="000000"/>
              </w:rPr>
              <w:t>pg</w:t>
            </w:r>
            <w:proofErr w:type="spellEnd"/>
            <w:r w:rsidRPr="00C34AD3">
              <w:rPr>
                <w:rFonts w:ascii="Book Antiqua" w:eastAsia="宋体" w:hAnsi="Book Antiqua"/>
                <w:color w:val="000000"/>
              </w:rPr>
              <w:t>/mL</w:t>
            </w:r>
          </w:p>
        </w:tc>
        <w:tc>
          <w:tcPr>
            <w:tcW w:w="838" w:type="pct"/>
            <w:shd w:val="clear" w:color="auto" w:fill="auto"/>
            <w:noWrap/>
          </w:tcPr>
          <w:p w14:paraId="4A56D3A6" w14:textId="12D9EFAA"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13.35 (5.75,</w:t>
            </w:r>
            <w:r w:rsidR="00DC232C">
              <w:rPr>
                <w:rFonts w:ascii="Book Antiqua" w:eastAsia="宋体" w:hAnsi="Book Antiqua"/>
                <w:color w:val="000000"/>
              </w:rPr>
              <w:t xml:space="preserve"> </w:t>
            </w:r>
            <w:r w:rsidRPr="007F4A96">
              <w:rPr>
                <w:rFonts w:ascii="Book Antiqua" w:eastAsia="宋体" w:hAnsi="Book Antiqua"/>
                <w:color w:val="000000"/>
              </w:rPr>
              <w:t>23.2)</w:t>
            </w:r>
          </w:p>
        </w:tc>
        <w:tc>
          <w:tcPr>
            <w:tcW w:w="812" w:type="pct"/>
            <w:shd w:val="clear" w:color="auto" w:fill="auto"/>
            <w:noWrap/>
          </w:tcPr>
          <w:p w14:paraId="000270A6" w14:textId="4DCC13B7"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17.55 (7.4,</w:t>
            </w:r>
            <w:r w:rsidR="00DC232C">
              <w:rPr>
                <w:rFonts w:ascii="Book Antiqua" w:eastAsia="宋体" w:hAnsi="Book Antiqua"/>
                <w:color w:val="000000"/>
              </w:rPr>
              <w:t xml:space="preserve"> </w:t>
            </w:r>
            <w:r w:rsidRPr="007F4A96">
              <w:rPr>
                <w:rFonts w:ascii="Book Antiqua" w:eastAsia="宋体" w:hAnsi="Book Antiqua"/>
                <w:color w:val="000000"/>
              </w:rPr>
              <w:t>27.2)</w:t>
            </w:r>
          </w:p>
        </w:tc>
        <w:tc>
          <w:tcPr>
            <w:tcW w:w="847" w:type="pct"/>
            <w:shd w:val="clear" w:color="auto" w:fill="auto"/>
            <w:noWrap/>
          </w:tcPr>
          <w:p w14:paraId="78A84354" w14:textId="291D2DD9"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10.4 (5.3,</w:t>
            </w:r>
            <w:r w:rsidR="00DC232C">
              <w:rPr>
                <w:rFonts w:ascii="Book Antiqua" w:eastAsia="宋体" w:hAnsi="Book Antiqua"/>
                <w:color w:val="000000"/>
              </w:rPr>
              <w:t xml:space="preserve"> </w:t>
            </w:r>
            <w:r w:rsidRPr="007F4A96">
              <w:rPr>
                <w:rFonts w:ascii="Book Antiqua" w:eastAsia="宋体" w:hAnsi="Book Antiqua"/>
                <w:color w:val="000000"/>
              </w:rPr>
              <w:t>18.9)</w:t>
            </w:r>
          </w:p>
        </w:tc>
        <w:tc>
          <w:tcPr>
            <w:tcW w:w="551" w:type="pct"/>
            <w:shd w:val="clear" w:color="auto" w:fill="auto"/>
            <w:noWrap/>
          </w:tcPr>
          <w:p w14:paraId="6A2BE21A" w14:textId="77777777"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1.395</w:t>
            </w:r>
          </w:p>
        </w:tc>
        <w:tc>
          <w:tcPr>
            <w:tcW w:w="454" w:type="pct"/>
            <w:shd w:val="clear" w:color="auto" w:fill="auto"/>
            <w:noWrap/>
          </w:tcPr>
          <w:p w14:paraId="308DFF80" w14:textId="77777777" w:rsidR="0044225C" w:rsidRPr="007F4A96" w:rsidRDefault="0044225C" w:rsidP="0044225C">
            <w:pPr>
              <w:spacing w:line="360" w:lineRule="auto"/>
              <w:jc w:val="both"/>
              <w:rPr>
                <w:rFonts w:ascii="Book Antiqua" w:eastAsia="宋体" w:hAnsi="Book Antiqua"/>
                <w:color w:val="000000"/>
              </w:rPr>
            </w:pPr>
            <w:r w:rsidRPr="007F4A96">
              <w:rPr>
                <w:rFonts w:ascii="Book Antiqua" w:eastAsia="宋体" w:hAnsi="Book Antiqua"/>
                <w:color w:val="000000"/>
              </w:rPr>
              <w:t>0.163</w:t>
            </w:r>
          </w:p>
        </w:tc>
      </w:tr>
      <w:tr w:rsidR="0044225C" w:rsidRPr="007F4A96" w14:paraId="110BB02D" w14:textId="77777777" w:rsidTr="00DC232C">
        <w:tc>
          <w:tcPr>
            <w:tcW w:w="1498" w:type="pct"/>
            <w:shd w:val="clear" w:color="auto" w:fill="auto"/>
            <w:noWrap/>
          </w:tcPr>
          <w:p w14:paraId="695D006D" w14:textId="77777777" w:rsidR="0044225C" w:rsidRPr="00C34AD3" w:rsidRDefault="0044225C" w:rsidP="00DC232C">
            <w:pPr>
              <w:spacing w:line="360" w:lineRule="auto"/>
              <w:ind w:firstLineChars="100" w:firstLine="240"/>
              <w:jc w:val="both"/>
              <w:rPr>
                <w:rFonts w:ascii="Book Antiqua" w:eastAsia="宋体" w:hAnsi="Book Antiqua"/>
                <w:color w:val="000000"/>
              </w:rPr>
            </w:pPr>
            <w:r w:rsidRPr="00C34AD3">
              <w:rPr>
                <w:rFonts w:ascii="Book Antiqua" w:eastAsia="宋体" w:hAnsi="Book Antiqua"/>
                <w:color w:val="000000"/>
              </w:rPr>
              <w:t xml:space="preserve">IL-10, </w:t>
            </w:r>
            <w:proofErr w:type="spellStart"/>
            <w:r w:rsidRPr="00C34AD3">
              <w:rPr>
                <w:rFonts w:ascii="Book Antiqua" w:eastAsia="宋体" w:hAnsi="Book Antiqua"/>
                <w:color w:val="000000"/>
              </w:rPr>
              <w:t>pg</w:t>
            </w:r>
            <w:proofErr w:type="spellEnd"/>
            <w:r w:rsidRPr="00C34AD3">
              <w:rPr>
                <w:rFonts w:ascii="Book Antiqua" w:eastAsia="宋体" w:hAnsi="Book Antiqua"/>
                <w:color w:val="000000"/>
              </w:rPr>
              <w:t>/mL</w:t>
            </w:r>
          </w:p>
        </w:tc>
        <w:tc>
          <w:tcPr>
            <w:tcW w:w="838" w:type="pct"/>
            <w:shd w:val="clear" w:color="auto" w:fill="auto"/>
            <w:noWrap/>
          </w:tcPr>
          <w:p w14:paraId="2FE64970" w14:textId="1A90D8F3" w:rsidR="0044225C" w:rsidRPr="007F4A96" w:rsidRDefault="0044225C" w:rsidP="00DC232C">
            <w:pPr>
              <w:spacing w:line="360" w:lineRule="auto"/>
              <w:jc w:val="both"/>
              <w:rPr>
                <w:rFonts w:ascii="Book Antiqua" w:eastAsia="宋体" w:hAnsi="Book Antiqua"/>
                <w:color w:val="000000"/>
              </w:rPr>
            </w:pPr>
            <w:r w:rsidRPr="007F4A96">
              <w:rPr>
                <w:rFonts w:ascii="Book Antiqua" w:eastAsia="宋体" w:hAnsi="Book Antiqua"/>
                <w:color w:val="000000"/>
              </w:rPr>
              <w:t>5 (5,</w:t>
            </w:r>
            <w:r w:rsidR="00DC232C">
              <w:rPr>
                <w:rFonts w:ascii="Book Antiqua" w:eastAsia="宋体" w:hAnsi="Book Antiqua"/>
                <w:color w:val="000000"/>
              </w:rPr>
              <w:t xml:space="preserve"> </w:t>
            </w:r>
            <w:r w:rsidRPr="007F4A96">
              <w:rPr>
                <w:rFonts w:ascii="Book Antiqua" w:eastAsia="宋体" w:hAnsi="Book Antiqua"/>
                <w:color w:val="000000"/>
              </w:rPr>
              <w:t>5.45)</w:t>
            </w:r>
          </w:p>
        </w:tc>
        <w:tc>
          <w:tcPr>
            <w:tcW w:w="812" w:type="pct"/>
            <w:shd w:val="clear" w:color="auto" w:fill="auto"/>
            <w:noWrap/>
          </w:tcPr>
          <w:p w14:paraId="309C207C" w14:textId="3DB9AE29" w:rsidR="0044225C" w:rsidRPr="007F4A96" w:rsidRDefault="0044225C" w:rsidP="00DC232C">
            <w:pPr>
              <w:spacing w:line="360" w:lineRule="auto"/>
              <w:jc w:val="both"/>
              <w:rPr>
                <w:rFonts w:ascii="Book Antiqua" w:eastAsia="宋体" w:hAnsi="Book Antiqua"/>
                <w:color w:val="000000"/>
              </w:rPr>
            </w:pPr>
            <w:r w:rsidRPr="007F4A96">
              <w:rPr>
                <w:rFonts w:ascii="Book Antiqua" w:eastAsia="宋体" w:hAnsi="Book Antiqua"/>
                <w:color w:val="000000"/>
              </w:rPr>
              <w:t>5 (5,</w:t>
            </w:r>
            <w:r w:rsidR="00DC232C">
              <w:rPr>
                <w:rFonts w:ascii="Book Antiqua" w:eastAsia="宋体" w:hAnsi="Book Antiqua"/>
                <w:color w:val="000000"/>
              </w:rPr>
              <w:t xml:space="preserve"> </w:t>
            </w:r>
            <w:r w:rsidRPr="007F4A96">
              <w:rPr>
                <w:rFonts w:ascii="Book Antiqua" w:eastAsia="宋体" w:hAnsi="Book Antiqua"/>
                <w:color w:val="000000"/>
              </w:rPr>
              <w:t>7.6)</w:t>
            </w:r>
          </w:p>
        </w:tc>
        <w:tc>
          <w:tcPr>
            <w:tcW w:w="847" w:type="pct"/>
            <w:shd w:val="clear" w:color="auto" w:fill="auto"/>
            <w:noWrap/>
          </w:tcPr>
          <w:p w14:paraId="709703DE" w14:textId="1EB2BC9D" w:rsidR="0044225C" w:rsidRPr="007F4A96" w:rsidRDefault="0044225C" w:rsidP="00DC232C">
            <w:pPr>
              <w:spacing w:line="360" w:lineRule="auto"/>
              <w:jc w:val="both"/>
              <w:rPr>
                <w:rFonts w:ascii="Book Antiqua" w:eastAsia="宋体" w:hAnsi="Book Antiqua"/>
                <w:color w:val="000000"/>
              </w:rPr>
            </w:pPr>
            <w:r w:rsidRPr="007F4A96">
              <w:rPr>
                <w:rFonts w:ascii="Book Antiqua" w:eastAsia="宋体" w:hAnsi="Book Antiqua"/>
                <w:color w:val="000000"/>
              </w:rPr>
              <w:t>5 (5,</w:t>
            </w:r>
            <w:r w:rsidR="00DC232C">
              <w:rPr>
                <w:rFonts w:ascii="Book Antiqua" w:eastAsia="宋体" w:hAnsi="Book Antiqua"/>
                <w:color w:val="000000"/>
              </w:rPr>
              <w:t xml:space="preserve"> </w:t>
            </w:r>
            <w:r w:rsidRPr="007F4A96">
              <w:rPr>
                <w:rFonts w:ascii="Book Antiqua" w:eastAsia="宋体" w:hAnsi="Book Antiqua"/>
                <w:color w:val="000000"/>
              </w:rPr>
              <w:t>5)</w:t>
            </w:r>
          </w:p>
        </w:tc>
        <w:tc>
          <w:tcPr>
            <w:tcW w:w="551" w:type="pct"/>
            <w:shd w:val="clear" w:color="auto" w:fill="auto"/>
            <w:noWrap/>
          </w:tcPr>
          <w:p w14:paraId="6C7C5F25" w14:textId="77777777" w:rsidR="0044225C" w:rsidRPr="007F4A96" w:rsidRDefault="0044225C" w:rsidP="00DC232C">
            <w:pPr>
              <w:spacing w:line="360" w:lineRule="auto"/>
              <w:jc w:val="both"/>
              <w:rPr>
                <w:rFonts w:ascii="Book Antiqua" w:eastAsia="宋体" w:hAnsi="Book Antiqua"/>
                <w:color w:val="000000"/>
              </w:rPr>
            </w:pPr>
            <w:r w:rsidRPr="007F4A96">
              <w:rPr>
                <w:rFonts w:ascii="Book Antiqua" w:eastAsia="宋体" w:hAnsi="Book Antiqua"/>
                <w:color w:val="000000"/>
              </w:rPr>
              <w:t>2.463</w:t>
            </w:r>
          </w:p>
        </w:tc>
        <w:tc>
          <w:tcPr>
            <w:tcW w:w="454" w:type="pct"/>
            <w:shd w:val="clear" w:color="auto" w:fill="auto"/>
            <w:noWrap/>
          </w:tcPr>
          <w:p w14:paraId="7A5B0640" w14:textId="7213464F" w:rsidR="0044225C" w:rsidRPr="007F4A96" w:rsidRDefault="0044225C" w:rsidP="00DC232C">
            <w:pPr>
              <w:spacing w:line="360" w:lineRule="auto"/>
              <w:jc w:val="both"/>
              <w:rPr>
                <w:rFonts w:ascii="Book Antiqua" w:eastAsia="宋体" w:hAnsi="Book Antiqua"/>
                <w:color w:val="000000"/>
              </w:rPr>
            </w:pPr>
            <w:r w:rsidRPr="007F4A96">
              <w:rPr>
                <w:rFonts w:ascii="Book Antiqua" w:eastAsia="宋体" w:hAnsi="Book Antiqua"/>
                <w:color w:val="000000"/>
              </w:rPr>
              <w:t xml:space="preserve">  0.014</w:t>
            </w:r>
            <w:r w:rsidR="00E75262">
              <w:rPr>
                <w:rFonts w:ascii="Book Antiqua" w:eastAsia="宋体" w:hAnsi="Book Antiqua"/>
                <w:color w:val="000000"/>
                <w:vertAlign w:val="superscript"/>
              </w:rPr>
              <w:t>2</w:t>
            </w:r>
          </w:p>
        </w:tc>
      </w:tr>
      <w:tr w:rsidR="0044225C" w:rsidRPr="007F4A96" w14:paraId="658715EA" w14:textId="77777777" w:rsidTr="00DC232C">
        <w:tc>
          <w:tcPr>
            <w:tcW w:w="1498" w:type="pct"/>
            <w:shd w:val="clear" w:color="auto" w:fill="auto"/>
            <w:noWrap/>
          </w:tcPr>
          <w:p w14:paraId="0872699F" w14:textId="77777777" w:rsidR="0044225C" w:rsidRPr="00C34AD3" w:rsidRDefault="0044225C" w:rsidP="00DC232C">
            <w:pPr>
              <w:spacing w:line="360" w:lineRule="auto"/>
              <w:ind w:firstLineChars="100" w:firstLine="240"/>
              <w:jc w:val="both"/>
              <w:rPr>
                <w:rFonts w:ascii="Book Antiqua" w:eastAsia="宋体" w:hAnsi="Book Antiqua"/>
                <w:color w:val="000000"/>
              </w:rPr>
            </w:pPr>
            <w:proofErr w:type="spellStart"/>
            <w:r w:rsidRPr="00C34AD3">
              <w:rPr>
                <w:rFonts w:ascii="Book Antiqua" w:eastAsia="宋体" w:hAnsi="Book Antiqua"/>
                <w:color w:val="000000"/>
              </w:rPr>
              <w:lastRenderedPageBreak/>
              <w:t>hs-TnI</w:t>
            </w:r>
            <w:proofErr w:type="spellEnd"/>
            <w:r w:rsidRPr="00C34AD3">
              <w:rPr>
                <w:rFonts w:ascii="Book Antiqua" w:eastAsia="宋体" w:hAnsi="Book Antiqua"/>
                <w:color w:val="000000"/>
              </w:rPr>
              <w:t xml:space="preserve">, </w:t>
            </w:r>
            <w:proofErr w:type="spellStart"/>
            <w:r w:rsidRPr="00C34AD3">
              <w:rPr>
                <w:rFonts w:ascii="Book Antiqua" w:eastAsia="宋体" w:hAnsi="Book Antiqua"/>
                <w:color w:val="000000"/>
              </w:rPr>
              <w:t>pg</w:t>
            </w:r>
            <w:proofErr w:type="spellEnd"/>
            <w:r w:rsidRPr="00C34AD3">
              <w:rPr>
                <w:rFonts w:ascii="Book Antiqua" w:eastAsia="宋体" w:hAnsi="Book Antiqua"/>
                <w:color w:val="000000"/>
              </w:rPr>
              <w:t>/mL</w:t>
            </w:r>
          </w:p>
        </w:tc>
        <w:tc>
          <w:tcPr>
            <w:tcW w:w="838" w:type="pct"/>
            <w:shd w:val="clear" w:color="auto" w:fill="auto"/>
            <w:noWrap/>
          </w:tcPr>
          <w:p w14:paraId="284A9FE0" w14:textId="41DFB1ED" w:rsidR="0044225C" w:rsidRPr="007F4A96" w:rsidRDefault="0044225C" w:rsidP="00DC232C">
            <w:pPr>
              <w:spacing w:line="360" w:lineRule="auto"/>
              <w:jc w:val="both"/>
              <w:rPr>
                <w:rFonts w:ascii="Book Antiqua" w:eastAsia="宋体" w:hAnsi="Book Antiqua"/>
                <w:color w:val="000000"/>
              </w:rPr>
            </w:pPr>
            <w:r w:rsidRPr="007F4A96">
              <w:rPr>
                <w:rFonts w:ascii="Book Antiqua" w:eastAsia="宋体" w:hAnsi="Book Antiqua"/>
                <w:color w:val="000000"/>
              </w:rPr>
              <w:t>3.6 (2.9,</w:t>
            </w:r>
            <w:r w:rsidR="00DC232C">
              <w:rPr>
                <w:rFonts w:ascii="Book Antiqua" w:eastAsia="宋体" w:hAnsi="Book Antiqua"/>
                <w:color w:val="000000"/>
              </w:rPr>
              <w:t xml:space="preserve"> </w:t>
            </w:r>
            <w:r w:rsidRPr="007F4A96">
              <w:rPr>
                <w:rFonts w:ascii="Book Antiqua" w:eastAsia="宋体" w:hAnsi="Book Antiqua"/>
                <w:color w:val="000000"/>
              </w:rPr>
              <w:t>5.3)</w:t>
            </w:r>
          </w:p>
        </w:tc>
        <w:tc>
          <w:tcPr>
            <w:tcW w:w="812" w:type="pct"/>
            <w:shd w:val="clear" w:color="auto" w:fill="auto"/>
            <w:noWrap/>
          </w:tcPr>
          <w:p w14:paraId="51E4272C" w14:textId="175B254D" w:rsidR="0044225C" w:rsidRPr="007F4A96" w:rsidRDefault="0044225C" w:rsidP="00DC232C">
            <w:pPr>
              <w:spacing w:line="360" w:lineRule="auto"/>
              <w:jc w:val="both"/>
              <w:rPr>
                <w:rFonts w:ascii="Book Antiqua" w:eastAsia="宋体" w:hAnsi="Book Antiqua"/>
                <w:color w:val="000000"/>
              </w:rPr>
            </w:pPr>
            <w:r w:rsidRPr="007F4A96">
              <w:rPr>
                <w:rFonts w:ascii="Book Antiqua" w:eastAsia="宋体" w:hAnsi="Book Antiqua"/>
                <w:color w:val="000000"/>
              </w:rPr>
              <w:t>4.5 (2.3,</w:t>
            </w:r>
            <w:r w:rsidR="00DC232C">
              <w:rPr>
                <w:rFonts w:ascii="Book Antiqua" w:eastAsia="宋体" w:hAnsi="Book Antiqua"/>
                <w:color w:val="000000"/>
              </w:rPr>
              <w:t xml:space="preserve"> </w:t>
            </w:r>
            <w:r w:rsidRPr="007F4A96">
              <w:rPr>
                <w:rFonts w:ascii="Book Antiqua" w:eastAsia="宋体" w:hAnsi="Book Antiqua"/>
                <w:color w:val="000000"/>
              </w:rPr>
              <w:t>7.6)</w:t>
            </w:r>
          </w:p>
        </w:tc>
        <w:tc>
          <w:tcPr>
            <w:tcW w:w="847" w:type="pct"/>
            <w:shd w:val="clear" w:color="auto" w:fill="auto"/>
            <w:noWrap/>
          </w:tcPr>
          <w:p w14:paraId="38BF91CF" w14:textId="49FA8B02" w:rsidR="0044225C" w:rsidRPr="007F4A96" w:rsidRDefault="0044225C" w:rsidP="00DC232C">
            <w:pPr>
              <w:spacing w:line="360" w:lineRule="auto"/>
              <w:jc w:val="both"/>
              <w:rPr>
                <w:rFonts w:ascii="Book Antiqua" w:eastAsia="宋体" w:hAnsi="Book Antiqua"/>
                <w:color w:val="000000"/>
              </w:rPr>
            </w:pPr>
            <w:r w:rsidRPr="007F4A96">
              <w:rPr>
                <w:rFonts w:ascii="Book Antiqua" w:eastAsia="宋体" w:hAnsi="Book Antiqua"/>
                <w:color w:val="000000"/>
              </w:rPr>
              <w:t>3.6 (3.6,</w:t>
            </w:r>
            <w:r w:rsidR="00DC232C">
              <w:rPr>
                <w:rFonts w:ascii="Book Antiqua" w:eastAsia="宋体" w:hAnsi="Book Antiqua"/>
                <w:color w:val="000000"/>
              </w:rPr>
              <w:t xml:space="preserve"> </w:t>
            </w:r>
            <w:r w:rsidRPr="007F4A96">
              <w:rPr>
                <w:rFonts w:ascii="Book Antiqua" w:eastAsia="宋体" w:hAnsi="Book Antiqua"/>
                <w:color w:val="000000"/>
              </w:rPr>
              <w:t>3.6)</w:t>
            </w:r>
          </w:p>
        </w:tc>
        <w:tc>
          <w:tcPr>
            <w:tcW w:w="551" w:type="pct"/>
            <w:shd w:val="clear" w:color="auto" w:fill="auto"/>
            <w:noWrap/>
          </w:tcPr>
          <w:p w14:paraId="28498F56" w14:textId="77777777" w:rsidR="0044225C" w:rsidRPr="007F4A96" w:rsidRDefault="0044225C" w:rsidP="00DC232C">
            <w:pPr>
              <w:spacing w:line="360" w:lineRule="auto"/>
              <w:jc w:val="both"/>
              <w:rPr>
                <w:rFonts w:ascii="Book Antiqua" w:eastAsia="宋体" w:hAnsi="Book Antiqua"/>
                <w:color w:val="000000"/>
              </w:rPr>
            </w:pPr>
            <w:r w:rsidRPr="007F4A96">
              <w:rPr>
                <w:rFonts w:ascii="Book Antiqua" w:eastAsia="宋体" w:hAnsi="Book Antiqua"/>
                <w:color w:val="000000"/>
              </w:rPr>
              <w:t>1.090</w:t>
            </w:r>
          </w:p>
        </w:tc>
        <w:tc>
          <w:tcPr>
            <w:tcW w:w="454" w:type="pct"/>
            <w:shd w:val="clear" w:color="auto" w:fill="auto"/>
            <w:noWrap/>
          </w:tcPr>
          <w:p w14:paraId="290CA79E" w14:textId="77777777" w:rsidR="0044225C" w:rsidRPr="007F4A96" w:rsidRDefault="0044225C" w:rsidP="00DC232C">
            <w:pPr>
              <w:spacing w:line="360" w:lineRule="auto"/>
              <w:jc w:val="both"/>
              <w:rPr>
                <w:rFonts w:ascii="Book Antiqua" w:eastAsia="宋体" w:hAnsi="Book Antiqua"/>
                <w:color w:val="000000"/>
              </w:rPr>
            </w:pPr>
            <w:r w:rsidRPr="007F4A96">
              <w:rPr>
                <w:rFonts w:ascii="Book Antiqua" w:eastAsia="宋体" w:hAnsi="Book Antiqua"/>
                <w:color w:val="000000"/>
              </w:rPr>
              <w:t>0.267</w:t>
            </w:r>
          </w:p>
        </w:tc>
      </w:tr>
      <w:tr w:rsidR="0044225C" w:rsidRPr="007F4A96" w14:paraId="74E2CA79" w14:textId="77777777" w:rsidTr="00DC232C">
        <w:tc>
          <w:tcPr>
            <w:tcW w:w="1498" w:type="pct"/>
            <w:shd w:val="clear" w:color="auto" w:fill="auto"/>
            <w:noWrap/>
          </w:tcPr>
          <w:p w14:paraId="0A6090B9" w14:textId="77777777" w:rsidR="0044225C" w:rsidRPr="00C34AD3" w:rsidRDefault="0044225C" w:rsidP="00DC232C">
            <w:pPr>
              <w:spacing w:line="360" w:lineRule="auto"/>
              <w:ind w:firstLineChars="100" w:firstLine="240"/>
              <w:jc w:val="both"/>
              <w:rPr>
                <w:rFonts w:ascii="Book Antiqua" w:eastAsia="宋体" w:hAnsi="Book Antiqua"/>
                <w:color w:val="000000"/>
              </w:rPr>
            </w:pPr>
            <w:r w:rsidRPr="00C34AD3">
              <w:rPr>
                <w:rFonts w:ascii="Book Antiqua" w:eastAsia="宋体" w:hAnsi="Book Antiqua"/>
                <w:color w:val="000000"/>
              </w:rPr>
              <w:t>Myoglobin, ng/mL</w:t>
            </w:r>
          </w:p>
        </w:tc>
        <w:tc>
          <w:tcPr>
            <w:tcW w:w="838" w:type="pct"/>
            <w:shd w:val="clear" w:color="auto" w:fill="auto"/>
            <w:noWrap/>
          </w:tcPr>
          <w:p w14:paraId="359CAD19" w14:textId="2BB39981" w:rsidR="0044225C" w:rsidRPr="007F4A96" w:rsidRDefault="0044225C" w:rsidP="00DC232C">
            <w:pPr>
              <w:spacing w:line="360" w:lineRule="auto"/>
              <w:jc w:val="both"/>
              <w:rPr>
                <w:rFonts w:ascii="Book Antiqua" w:eastAsia="宋体" w:hAnsi="Book Antiqua"/>
                <w:color w:val="000000"/>
              </w:rPr>
            </w:pPr>
            <w:r w:rsidRPr="007F4A96">
              <w:rPr>
                <w:rFonts w:ascii="Book Antiqua" w:eastAsia="宋体" w:hAnsi="Book Antiqua"/>
                <w:color w:val="000000"/>
              </w:rPr>
              <w:t>51.6 (37.8,</w:t>
            </w:r>
            <w:r w:rsidR="00DC232C">
              <w:rPr>
                <w:rFonts w:ascii="Book Antiqua" w:eastAsia="宋体" w:hAnsi="Book Antiqua"/>
                <w:color w:val="000000"/>
              </w:rPr>
              <w:t xml:space="preserve"> </w:t>
            </w:r>
            <w:r w:rsidRPr="007F4A96">
              <w:rPr>
                <w:rFonts w:ascii="Book Antiqua" w:eastAsia="宋体" w:hAnsi="Book Antiqua"/>
                <w:color w:val="000000"/>
              </w:rPr>
              <w:t>90)</w:t>
            </w:r>
          </w:p>
        </w:tc>
        <w:tc>
          <w:tcPr>
            <w:tcW w:w="812" w:type="pct"/>
            <w:shd w:val="clear" w:color="auto" w:fill="auto"/>
            <w:noWrap/>
          </w:tcPr>
          <w:p w14:paraId="56A97225" w14:textId="2414B22C" w:rsidR="0044225C" w:rsidRPr="007F4A96" w:rsidRDefault="0044225C" w:rsidP="00DC232C">
            <w:pPr>
              <w:spacing w:line="360" w:lineRule="auto"/>
              <w:jc w:val="both"/>
              <w:rPr>
                <w:rFonts w:ascii="Book Antiqua" w:eastAsia="宋体" w:hAnsi="Book Antiqua"/>
                <w:color w:val="000000"/>
              </w:rPr>
            </w:pPr>
            <w:r w:rsidRPr="007F4A96">
              <w:rPr>
                <w:rFonts w:ascii="Book Antiqua" w:eastAsia="宋体" w:hAnsi="Book Antiqua"/>
                <w:color w:val="000000"/>
              </w:rPr>
              <w:t>50.7 (40,</w:t>
            </w:r>
            <w:r w:rsidR="00DC232C">
              <w:rPr>
                <w:rFonts w:ascii="Book Antiqua" w:eastAsia="宋体" w:hAnsi="Book Antiqua"/>
                <w:color w:val="000000"/>
              </w:rPr>
              <w:t xml:space="preserve"> </w:t>
            </w:r>
            <w:r w:rsidRPr="007F4A96">
              <w:rPr>
                <w:rFonts w:ascii="Book Antiqua" w:eastAsia="宋体" w:hAnsi="Book Antiqua"/>
                <w:color w:val="000000"/>
              </w:rPr>
              <w:t>134.6)</w:t>
            </w:r>
          </w:p>
        </w:tc>
        <w:tc>
          <w:tcPr>
            <w:tcW w:w="847" w:type="pct"/>
            <w:shd w:val="clear" w:color="auto" w:fill="auto"/>
            <w:noWrap/>
          </w:tcPr>
          <w:p w14:paraId="3D8CDC05" w14:textId="49040053" w:rsidR="0044225C" w:rsidRPr="007F4A96" w:rsidRDefault="0044225C" w:rsidP="00DC232C">
            <w:pPr>
              <w:spacing w:line="360" w:lineRule="auto"/>
              <w:jc w:val="both"/>
              <w:rPr>
                <w:rFonts w:ascii="Book Antiqua" w:eastAsia="宋体" w:hAnsi="Book Antiqua"/>
                <w:color w:val="000000"/>
              </w:rPr>
            </w:pPr>
            <w:r w:rsidRPr="007F4A96">
              <w:rPr>
                <w:rFonts w:ascii="Book Antiqua" w:eastAsia="宋体" w:hAnsi="Book Antiqua"/>
                <w:color w:val="000000"/>
              </w:rPr>
              <w:t>55.5 (31.8,</w:t>
            </w:r>
            <w:r w:rsidR="00DC232C">
              <w:rPr>
                <w:rFonts w:ascii="Book Antiqua" w:eastAsia="宋体" w:hAnsi="Book Antiqua"/>
                <w:color w:val="000000"/>
              </w:rPr>
              <w:t xml:space="preserve"> </w:t>
            </w:r>
            <w:r w:rsidRPr="007F4A96">
              <w:rPr>
                <w:rFonts w:ascii="Book Antiqua" w:eastAsia="宋体" w:hAnsi="Book Antiqua"/>
                <w:color w:val="000000"/>
              </w:rPr>
              <w:t>86.3)</w:t>
            </w:r>
          </w:p>
        </w:tc>
        <w:tc>
          <w:tcPr>
            <w:tcW w:w="551" w:type="pct"/>
            <w:shd w:val="clear" w:color="auto" w:fill="auto"/>
            <w:noWrap/>
          </w:tcPr>
          <w:p w14:paraId="5FE178D7" w14:textId="77777777" w:rsidR="0044225C" w:rsidRPr="007F4A96" w:rsidRDefault="0044225C" w:rsidP="00DC232C">
            <w:pPr>
              <w:spacing w:line="360" w:lineRule="auto"/>
              <w:jc w:val="both"/>
              <w:rPr>
                <w:rFonts w:ascii="Book Antiqua" w:eastAsia="宋体" w:hAnsi="Book Antiqua"/>
                <w:color w:val="000000"/>
              </w:rPr>
            </w:pPr>
            <w:r w:rsidRPr="007F4A96">
              <w:rPr>
                <w:rFonts w:ascii="Book Antiqua" w:eastAsia="宋体" w:hAnsi="Book Antiqua"/>
                <w:color w:val="000000"/>
              </w:rPr>
              <w:t>0.365</w:t>
            </w:r>
          </w:p>
        </w:tc>
        <w:tc>
          <w:tcPr>
            <w:tcW w:w="454" w:type="pct"/>
            <w:shd w:val="clear" w:color="auto" w:fill="auto"/>
            <w:noWrap/>
          </w:tcPr>
          <w:p w14:paraId="67E5C5D1" w14:textId="77777777" w:rsidR="0044225C" w:rsidRPr="007F4A96" w:rsidRDefault="0044225C" w:rsidP="00DC232C">
            <w:pPr>
              <w:spacing w:line="360" w:lineRule="auto"/>
              <w:jc w:val="both"/>
              <w:rPr>
                <w:rFonts w:ascii="Book Antiqua" w:eastAsia="宋体" w:hAnsi="Book Antiqua"/>
                <w:color w:val="000000"/>
              </w:rPr>
            </w:pPr>
            <w:r w:rsidRPr="007F4A96">
              <w:rPr>
                <w:rFonts w:ascii="Book Antiqua" w:eastAsia="宋体" w:hAnsi="Book Antiqua"/>
                <w:color w:val="000000"/>
              </w:rPr>
              <w:t>0.715</w:t>
            </w:r>
          </w:p>
        </w:tc>
      </w:tr>
      <w:tr w:rsidR="0044225C" w:rsidRPr="007F4A96" w14:paraId="1F650565" w14:textId="77777777" w:rsidTr="00DC232C">
        <w:tc>
          <w:tcPr>
            <w:tcW w:w="1498" w:type="pct"/>
            <w:shd w:val="clear" w:color="auto" w:fill="auto"/>
            <w:noWrap/>
          </w:tcPr>
          <w:p w14:paraId="3B7E8535" w14:textId="77777777" w:rsidR="0044225C" w:rsidRPr="00C34AD3" w:rsidRDefault="0044225C" w:rsidP="00DC232C">
            <w:pPr>
              <w:spacing w:line="360" w:lineRule="auto"/>
              <w:ind w:firstLineChars="100" w:firstLine="240"/>
              <w:jc w:val="both"/>
              <w:rPr>
                <w:rFonts w:ascii="Book Antiqua" w:eastAsia="宋体" w:hAnsi="Book Antiqua"/>
                <w:color w:val="000000"/>
              </w:rPr>
            </w:pPr>
            <w:r w:rsidRPr="00C34AD3">
              <w:rPr>
                <w:rFonts w:ascii="Book Antiqua" w:eastAsia="宋体" w:hAnsi="Book Antiqua"/>
                <w:color w:val="000000"/>
              </w:rPr>
              <w:t>CKMB, ng/mL</w:t>
            </w:r>
          </w:p>
        </w:tc>
        <w:tc>
          <w:tcPr>
            <w:tcW w:w="838" w:type="pct"/>
            <w:shd w:val="clear" w:color="auto" w:fill="auto"/>
            <w:noWrap/>
          </w:tcPr>
          <w:p w14:paraId="7FC928D4" w14:textId="398D4ECA" w:rsidR="0044225C" w:rsidRPr="007F4A96" w:rsidRDefault="0044225C" w:rsidP="00DC232C">
            <w:pPr>
              <w:spacing w:line="360" w:lineRule="auto"/>
              <w:jc w:val="both"/>
              <w:rPr>
                <w:rFonts w:ascii="Book Antiqua" w:eastAsia="宋体" w:hAnsi="Book Antiqua"/>
                <w:color w:val="000000"/>
              </w:rPr>
            </w:pPr>
            <w:r w:rsidRPr="007F4A96">
              <w:rPr>
                <w:rFonts w:ascii="Book Antiqua" w:eastAsia="宋体" w:hAnsi="Book Antiqua"/>
                <w:color w:val="000000"/>
              </w:rPr>
              <w:t>1.1 (0.5,</w:t>
            </w:r>
            <w:r w:rsidR="00DC232C">
              <w:rPr>
                <w:rFonts w:ascii="Book Antiqua" w:eastAsia="宋体" w:hAnsi="Book Antiqua"/>
                <w:color w:val="000000"/>
              </w:rPr>
              <w:t xml:space="preserve"> </w:t>
            </w:r>
            <w:r w:rsidRPr="007F4A96">
              <w:rPr>
                <w:rFonts w:ascii="Book Antiqua" w:eastAsia="宋体" w:hAnsi="Book Antiqua"/>
                <w:color w:val="000000"/>
              </w:rPr>
              <w:t>1.7)</w:t>
            </w:r>
          </w:p>
        </w:tc>
        <w:tc>
          <w:tcPr>
            <w:tcW w:w="812" w:type="pct"/>
            <w:shd w:val="clear" w:color="auto" w:fill="auto"/>
            <w:noWrap/>
          </w:tcPr>
          <w:p w14:paraId="63304067" w14:textId="7D145EAA" w:rsidR="0044225C" w:rsidRPr="007F4A96" w:rsidRDefault="0044225C" w:rsidP="00DC232C">
            <w:pPr>
              <w:spacing w:line="360" w:lineRule="auto"/>
              <w:jc w:val="both"/>
              <w:rPr>
                <w:rFonts w:ascii="Book Antiqua" w:eastAsia="宋体" w:hAnsi="Book Antiqua"/>
                <w:color w:val="000000"/>
              </w:rPr>
            </w:pPr>
            <w:r w:rsidRPr="007F4A96">
              <w:rPr>
                <w:rFonts w:ascii="Book Antiqua" w:eastAsia="宋体" w:hAnsi="Book Antiqua"/>
                <w:color w:val="000000"/>
              </w:rPr>
              <w:t>1.2 (0.5,</w:t>
            </w:r>
            <w:r w:rsidR="00DC232C">
              <w:rPr>
                <w:rFonts w:ascii="Book Antiqua" w:eastAsia="宋体" w:hAnsi="Book Antiqua"/>
                <w:color w:val="000000"/>
              </w:rPr>
              <w:t xml:space="preserve"> </w:t>
            </w:r>
            <w:r w:rsidRPr="007F4A96">
              <w:rPr>
                <w:rFonts w:ascii="Book Antiqua" w:eastAsia="宋体" w:hAnsi="Book Antiqua"/>
                <w:color w:val="000000"/>
              </w:rPr>
              <w:t>1.9)</w:t>
            </w:r>
          </w:p>
        </w:tc>
        <w:tc>
          <w:tcPr>
            <w:tcW w:w="847" w:type="pct"/>
            <w:shd w:val="clear" w:color="auto" w:fill="auto"/>
            <w:noWrap/>
          </w:tcPr>
          <w:p w14:paraId="4D23A521" w14:textId="1180A44F" w:rsidR="0044225C" w:rsidRPr="007F4A96" w:rsidRDefault="0044225C" w:rsidP="00DC232C">
            <w:pPr>
              <w:spacing w:line="360" w:lineRule="auto"/>
              <w:jc w:val="both"/>
              <w:rPr>
                <w:rFonts w:ascii="Book Antiqua" w:eastAsia="宋体" w:hAnsi="Book Antiqua"/>
                <w:color w:val="000000"/>
              </w:rPr>
            </w:pPr>
            <w:r w:rsidRPr="007F4A96">
              <w:rPr>
                <w:rFonts w:ascii="Book Antiqua" w:eastAsia="宋体" w:hAnsi="Book Antiqua"/>
                <w:color w:val="000000"/>
              </w:rPr>
              <w:t>0.8 (0.5,</w:t>
            </w:r>
            <w:r w:rsidR="00DC232C">
              <w:rPr>
                <w:rFonts w:ascii="Book Antiqua" w:eastAsia="宋体" w:hAnsi="Book Antiqua"/>
                <w:color w:val="000000"/>
              </w:rPr>
              <w:t xml:space="preserve"> </w:t>
            </w:r>
            <w:r w:rsidRPr="007F4A96">
              <w:rPr>
                <w:rFonts w:ascii="Book Antiqua" w:eastAsia="宋体" w:hAnsi="Book Antiqua"/>
                <w:color w:val="000000"/>
              </w:rPr>
              <w:t>1.5)</w:t>
            </w:r>
          </w:p>
        </w:tc>
        <w:tc>
          <w:tcPr>
            <w:tcW w:w="551" w:type="pct"/>
            <w:shd w:val="clear" w:color="auto" w:fill="auto"/>
            <w:noWrap/>
          </w:tcPr>
          <w:p w14:paraId="6B82CA89" w14:textId="77777777" w:rsidR="0044225C" w:rsidRPr="007F4A96" w:rsidRDefault="0044225C" w:rsidP="00DC232C">
            <w:pPr>
              <w:spacing w:line="360" w:lineRule="auto"/>
              <w:jc w:val="both"/>
              <w:rPr>
                <w:rFonts w:ascii="Book Antiqua" w:eastAsia="宋体" w:hAnsi="Book Antiqua"/>
                <w:color w:val="000000"/>
              </w:rPr>
            </w:pPr>
            <w:r w:rsidRPr="007F4A96">
              <w:rPr>
                <w:rFonts w:ascii="Book Antiqua" w:eastAsia="宋体" w:hAnsi="Book Antiqua"/>
                <w:color w:val="000000"/>
              </w:rPr>
              <w:t>0.508</w:t>
            </w:r>
          </w:p>
        </w:tc>
        <w:tc>
          <w:tcPr>
            <w:tcW w:w="454" w:type="pct"/>
            <w:shd w:val="clear" w:color="auto" w:fill="auto"/>
            <w:noWrap/>
          </w:tcPr>
          <w:p w14:paraId="13A0EB06" w14:textId="77777777" w:rsidR="0044225C" w:rsidRPr="007F4A96" w:rsidRDefault="0044225C" w:rsidP="00DC232C">
            <w:pPr>
              <w:spacing w:line="360" w:lineRule="auto"/>
              <w:jc w:val="both"/>
              <w:rPr>
                <w:rFonts w:ascii="Book Antiqua" w:eastAsia="宋体" w:hAnsi="Book Antiqua"/>
                <w:color w:val="000000"/>
              </w:rPr>
            </w:pPr>
            <w:r w:rsidRPr="007F4A96">
              <w:rPr>
                <w:rFonts w:ascii="Book Antiqua" w:eastAsia="宋体" w:hAnsi="Book Antiqua"/>
                <w:color w:val="000000"/>
              </w:rPr>
              <w:t>0.611</w:t>
            </w:r>
          </w:p>
        </w:tc>
      </w:tr>
      <w:tr w:rsidR="0044225C" w:rsidRPr="007F4A96" w14:paraId="1BC28C30" w14:textId="77777777" w:rsidTr="00E75262">
        <w:tc>
          <w:tcPr>
            <w:tcW w:w="1498" w:type="pct"/>
            <w:shd w:val="clear" w:color="auto" w:fill="auto"/>
            <w:noWrap/>
          </w:tcPr>
          <w:p w14:paraId="018CC0B9" w14:textId="77777777" w:rsidR="0044225C" w:rsidRPr="00C34AD3" w:rsidRDefault="0044225C" w:rsidP="00DC232C">
            <w:pPr>
              <w:spacing w:line="360" w:lineRule="auto"/>
              <w:ind w:firstLineChars="100" w:firstLine="240"/>
              <w:jc w:val="both"/>
              <w:rPr>
                <w:rFonts w:ascii="Book Antiqua" w:eastAsia="宋体" w:hAnsi="Book Antiqua"/>
                <w:color w:val="000000"/>
              </w:rPr>
            </w:pPr>
            <w:r w:rsidRPr="00C34AD3">
              <w:rPr>
                <w:rFonts w:ascii="Book Antiqua" w:eastAsia="宋体" w:hAnsi="Book Antiqua"/>
                <w:color w:val="000000"/>
              </w:rPr>
              <w:t>NT-</w:t>
            </w:r>
            <w:proofErr w:type="spellStart"/>
            <w:r w:rsidRPr="00C34AD3">
              <w:rPr>
                <w:rFonts w:ascii="Book Antiqua" w:eastAsia="宋体" w:hAnsi="Book Antiqua"/>
                <w:color w:val="000000"/>
              </w:rPr>
              <w:t>ProBNP</w:t>
            </w:r>
            <w:proofErr w:type="spellEnd"/>
            <w:r w:rsidRPr="00C34AD3">
              <w:rPr>
                <w:rFonts w:ascii="Book Antiqua" w:eastAsia="宋体" w:hAnsi="Book Antiqua"/>
                <w:color w:val="000000"/>
              </w:rPr>
              <w:t xml:space="preserve">, </w:t>
            </w:r>
            <w:proofErr w:type="spellStart"/>
            <w:r w:rsidRPr="00C34AD3">
              <w:rPr>
                <w:rFonts w:ascii="Book Antiqua" w:eastAsia="宋体" w:hAnsi="Book Antiqua"/>
                <w:color w:val="000000"/>
              </w:rPr>
              <w:t>pg</w:t>
            </w:r>
            <w:proofErr w:type="spellEnd"/>
            <w:r w:rsidRPr="00C34AD3">
              <w:rPr>
                <w:rFonts w:ascii="Book Antiqua" w:eastAsia="宋体" w:hAnsi="Book Antiqua"/>
                <w:color w:val="000000"/>
              </w:rPr>
              <w:t>/mL</w:t>
            </w:r>
          </w:p>
        </w:tc>
        <w:tc>
          <w:tcPr>
            <w:tcW w:w="838" w:type="pct"/>
            <w:shd w:val="clear" w:color="auto" w:fill="auto"/>
            <w:noWrap/>
          </w:tcPr>
          <w:p w14:paraId="0FCA2232" w14:textId="2C6BA08E" w:rsidR="0044225C" w:rsidRPr="007F4A96" w:rsidRDefault="0044225C" w:rsidP="00DC232C">
            <w:pPr>
              <w:spacing w:line="360" w:lineRule="auto"/>
              <w:jc w:val="both"/>
              <w:rPr>
                <w:rFonts w:ascii="Book Antiqua" w:eastAsia="宋体" w:hAnsi="Book Antiqua"/>
                <w:color w:val="000000"/>
              </w:rPr>
            </w:pPr>
            <w:r w:rsidRPr="007F4A96">
              <w:rPr>
                <w:rFonts w:ascii="Book Antiqua" w:eastAsia="宋体" w:hAnsi="Book Antiqua"/>
                <w:color w:val="000000"/>
              </w:rPr>
              <w:t>142.0</w:t>
            </w:r>
            <w:r w:rsidR="00DC232C">
              <w:rPr>
                <w:rFonts w:ascii="Book Antiqua" w:eastAsia="宋体" w:hAnsi="Book Antiqua"/>
                <w:color w:val="000000"/>
              </w:rPr>
              <w:t xml:space="preserve"> </w:t>
            </w:r>
            <w:r w:rsidRPr="007F4A96">
              <w:rPr>
                <w:rFonts w:ascii="Book Antiqua" w:eastAsia="宋体" w:hAnsi="Book Antiqua"/>
                <w:color w:val="000000"/>
              </w:rPr>
              <w:t>(71.0,</w:t>
            </w:r>
            <w:r w:rsidR="00DC232C">
              <w:rPr>
                <w:rFonts w:ascii="Book Antiqua" w:eastAsia="宋体" w:hAnsi="Book Antiqua"/>
                <w:color w:val="000000"/>
              </w:rPr>
              <w:t xml:space="preserve"> </w:t>
            </w:r>
            <w:r w:rsidRPr="007F4A96">
              <w:rPr>
                <w:rFonts w:ascii="Book Antiqua" w:eastAsia="宋体" w:hAnsi="Book Antiqua"/>
                <w:color w:val="000000"/>
              </w:rPr>
              <w:t>308.0)</w:t>
            </w:r>
          </w:p>
        </w:tc>
        <w:tc>
          <w:tcPr>
            <w:tcW w:w="812" w:type="pct"/>
            <w:shd w:val="clear" w:color="auto" w:fill="auto"/>
            <w:noWrap/>
          </w:tcPr>
          <w:p w14:paraId="588E995A" w14:textId="37FB210F" w:rsidR="0044225C" w:rsidRPr="007F4A96" w:rsidRDefault="0044225C" w:rsidP="00DC232C">
            <w:pPr>
              <w:spacing w:line="360" w:lineRule="auto"/>
              <w:jc w:val="both"/>
              <w:rPr>
                <w:rFonts w:ascii="Book Antiqua" w:eastAsia="宋体" w:hAnsi="Book Antiqua"/>
                <w:color w:val="000000"/>
              </w:rPr>
            </w:pPr>
            <w:r w:rsidRPr="007F4A96">
              <w:rPr>
                <w:rFonts w:ascii="Book Antiqua" w:eastAsia="宋体" w:hAnsi="Book Antiqua"/>
                <w:color w:val="000000"/>
              </w:rPr>
              <w:t>113.0 (57.0,</w:t>
            </w:r>
            <w:r w:rsidR="00DC232C">
              <w:rPr>
                <w:rFonts w:ascii="Book Antiqua" w:eastAsia="宋体" w:hAnsi="Book Antiqua"/>
                <w:color w:val="000000"/>
              </w:rPr>
              <w:t xml:space="preserve"> </w:t>
            </w:r>
            <w:r w:rsidRPr="007F4A96">
              <w:rPr>
                <w:rFonts w:ascii="Book Antiqua" w:eastAsia="宋体" w:hAnsi="Book Antiqua"/>
                <w:color w:val="000000"/>
              </w:rPr>
              <w:t>311.0)</w:t>
            </w:r>
          </w:p>
        </w:tc>
        <w:tc>
          <w:tcPr>
            <w:tcW w:w="847" w:type="pct"/>
            <w:shd w:val="clear" w:color="auto" w:fill="auto"/>
            <w:noWrap/>
          </w:tcPr>
          <w:p w14:paraId="719DF815" w14:textId="382FFC24" w:rsidR="0044225C" w:rsidRPr="007F4A96" w:rsidRDefault="0044225C" w:rsidP="00DC232C">
            <w:pPr>
              <w:spacing w:line="360" w:lineRule="auto"/>
              <w:jc w:val="both"/>
              <w:rPr>
                <w:rFonts w:ascii="Book Antiqua" w:eastAsia="宋体" w:hAnsi="Book Antiqua"/>
                <w:color w:val="000000"/>
              </w:rPr>
            </w:pPr>
            <w:r w:rsidRPr="007F4A96">
              <w:rPr>
                <w:rFonts w:ascii="Book Antiqua" w:eastAsia="宋体" w:hAnsi="Book Antiqua"/>
                <w:color w:val="000000"/>
              </w:rPr>
              <w:t>179.5 (75,0,</w:t>
            </w:r>
            <w:r w:rsidR="00DC232C">
              <w:rPr>
                <w:rFonts w:ascii="Book Antiqua" w:eastAsia="宋体" w:hAnsi="Book Antiqua"/>
                <w:color w:val="000000"/>
              </w:rPr>
              <w:t xml:space="preserve"> </w:t>
            </w:r>
            <w:r w:rsidRPr="007F4A96">
              <w:rPr>
                <w:rFonts w:ascii="Book Antiqua" w:eastAsia="宋体" w:hAnsi="Book Antiqua"/>
                <w:color w:val="000000"/>
              </w:rPr>
              <w:t>290.0)</w:t>
            </w:r>
          </w:p>
        </w:tc>
        <w:tc>
          <w:tcPr>
            <w:tcW w:w="551" w:type="pct"/>
            <w:shd w:val="clear" w:color="auto" w:fill="auto"/>
            <w:noWrap/>
          </w:tcPr>
          <w:p w14:paraId="544332D1" w14:textId="77777777" w:rsidR="0044225C" w:rsidRPr="007F4A96" w:rsidRDefault="0044225C" w:rsidP="00DC232C">
            <w:pPr>
              <w:spacing w:line="360" w:lineRule="auto"/>
              <w:jc w:val="both"/>
              <w:rPr>
                <w:rFonts w:ascii="Book Antiqua" w:eastAsia="宋体" w:hAnsi="Book Antiqua"/>
                <w:color w:val="000000"/>
              </w:rPr>
            </w:pPr>
            <w:r w:rsidRPr="007F4A96">
              <w:rPr>
                <w:rFonts w:ascii="Book Antiqua" w:eastAsia="宋体" w:hAnsi="Book Antiqua"/>
                <w:color w:val="000000"/>
              </w:rPr>
              <w:t>-1.005</w:t>
            </w:r>
          </w:p>
        </w:tc>
        <w:tc>
          <w:tcPr>
            <w:tcW w:w="454" w:type="pct"/>
            <w:shd w:val="clear" w:color="auto" w:fill="auto"/>
            <w:noWrap/>
          </w:tcPr>
          <w:p w14:paraId="31015910" w14:textId="77777777" w:rsidR="0044225C" w:rsidRPr="007F4A96" w:rsidRDefault="0044225C" w:rsidP="00DC232C">
            <w:pPr>
              <w:spacing w:line="360" w:lineRule="auto"/>
              <w:jc w:val="both"/>
              <w:rPr>
                <w:rFonts w:ascii="Book Antiqua" w:eastAsia="宋体" w:hAnsi="Book Antiqua"/>
                <w:color w:val="000000"/>
              </w:rPr>
            </w:pPr>
            <w:r w:rsidRPr="007F4A96">
              <w:rPr>
                <w:rFonts w:ascii="Book Antiqua" w:eastAsia="宋体" w:hAnsi="Book Antiqua"/>
                <w:color w:val="000000"/>
              </w:rPr>
              <w:t>0.315</w:t>
            </w:r>
          </w:p>
        </w:tc>
      </w:tr>
      <w:tr w:rsidR="0044225C" w:rsidRPr="007F4A96" w14:paraId="1D5A93CC" w14:textId="77777777" w:rsidTr="00E75262">
        <w:tc>
          <w:tcPr>
            <w:tcW w:w="1498" w:type="pct"/>
            <w:tcBorders>
              <w:bottom w:val="single" w:sz="4" w:space="0" w:color="auto"/>
            </w:tcBorders>
            <w:shd w:val="clear" w:color="auto" w:fill="auto"/>
            <w:noWrap/>
          </w:tcPr>
          <w:p w14:paraId="1188CAF5" w14:textId="77777777" w:rsidR="0044225C" w:rsidRPr="00C34AD3" w:rsidRDefault="0044225C" w:rsidP="00DC232C">
            <w:pPr>
              <w:spacing w:line="360" w:lineRule="auto"/>
              <w:jc w:val="both"/>
              <w:rPr>
                <w:rFonts w:ascii="Book Antiqua" w:eastAsia="宋体" w:hAnsi="Book Antiqua"/>
                <w:color w:val="000000"/>
              </w:rPr>
            </w:pPr>
            <w:r w:rsidRPr="00C34AD3">
              <w:rPr>
                <w:rFonts w:ascii="Book Antiqua" w:eastAsia="宋体" w:hAnsi="Book Antiqua"/>
                <w:color w:val="000000"/>
              </w:rPr>
              <w:t>Time from onset to admission, median day (IQR)</w:t>
            </w:r>
          </w:p>
        </w:tc>
        <w:tc>
          <w:tcPr>
            <w:tcW w:w="838" w:type="pct"/>
            <w:tcBorders>
              <w:bottom w:val="single" w:sz="4" w:space="0" w:color="auto"/>
            </w:tcBorders>
            <w:shd w:val="clear" w:color="auto" w:fill="auto"/>
            <w:noWrap/>
          </w:tcPr>
          <w:p w14:paraId="47DED15A" w14:textId="23E8B3B1" w:rsidR="0044225C" w:rsidRPr="007F4A96" w:rsidRDefault="0044225C" w:rsidP="00DC232C">
            <w:pPr>
              <w:spacing w:line="360" w:lineRule="auto"/>
              <w:jc w:val="both"/>
              <w:rPr>
                <w:rFonts w:ascii="Book Antiqua" w:eastAsia="宋体" w:hAnsi="Book Antiqua"/>
                <w:color w:val="000000"/>
              </w:rPr>
            </w:pPr>
            <w:r w:rsidRPr="007F4A96">
              <w:rPr>
                <w:rFonts w:ascii="Book Antiqua" w:eastAsia="宋体" w:hAnsi="Book Antiqua"/>
                <w:color w:val="000000"/>
              </w:rPr>
              <w:t>14 (10,</w:t>
            </w:r>
            <w:r w:rsidR="00DC232C">
              <w:rPr>
                <w:rFonts w:ascii="Book Antiqua" w:eastAsia="宋体" w:hAnsi="Book Antiqua"/>
                <w:color w:val="000000"/>
              </w:rPr>
              <w:t xml:space="preserve"> </w:t>
            </w:r>
            <w:r w:rsidRPr="007F4A96">
              <w:rPr>
                <w:rFonts w:ascii="Book Antiqua" w:eastAsia="宋体" w:hAnsi="Book Antiqua"/>
                <w:color w:val="000000"/>
              </w:rPr>
              <w:t>18)</w:t>
            </w:r>
          </w:p>
        </w:tc>
        <w:tc>
          <w:tcPr>
            <w:tcW w:w="812" w:type="pct"/>
            <w:tcBorders>
              <w:bottom w:val="single" w:sz="4" w:space="0" w:color="auto"/>
            </w:tcBorders>
            <w:shd w:val="clear" w:color="auto" w:fill="auto"/>
            <w:noWrap/>
          </w:tcPr>
          <w:p w14:paraId="4A1233F3" w14:textId="2D88AB55" w:rsidR="0044225C" w:rsidRPr="007F4A96" w:rsidRDefault="0044225C" w:rsidP="00DC232C">
            <w:pPr>
              <w:spacing w:line="360" w:lineRule="auto"/>
              <w:jc w:val="both"/>
              <w:rPr>
                <w:rFonts w:ascii="Book Antiqua" w:eastAsia="宋体" w:hAnsi="Book Antiqua"/>
                <w:color w:val="000000"/>
              </w:rPr>
            </w:pPr>
            <w:r w:rsidRPr="007F4A96">
              <w:rPr>
                <w:rFonts w:ascii="Book Antiqua" w:eastAsia="宋体" w:hAnsi="Book Antiqua"/>
                <w:color w:val="000000"/>
              </w:rPr>
              <w:t>15 (10</w:t>
            </w:r>
            <w:r w:rsidR="00DC232C">
              <w:rPr>
                <w:rFonts w:ascii="Book Antiqua" w:eastAsia="宋体" w:hAnsi="Book Antiqua" w:hint="eastAsia"/>
                <w:color w:val="000000"/>
                <w:lang w:eastAsia="zh-CN"/>
              </w:rPr>
              <w:t>,</w:t>
            </w:r>
            <w:r w:rsidR="00DC232C">
              <w:rPr>
                <w:rFonts w:ascii="Book Antiqua" w:eastAsia="宋体" w:hAnsi="Book Antiqua"/>
                <w:color w:val="000000"/>
                <w:lang w:eastAsia="zh-CN"/>
              </w:rPr>
              <w:t xml:space="preserve"> </w:t>
            </w:r>
            <w:r w:rsidRPr="007F4A96">
              <w:rPr>
                <w:rFonts w:ascii="Book Antiqua" w:eastAsia="宋体" w:hAnsi="Book Antiqua"/>
                <w:color w:val="000000"/>
              </w:rPr>
              <w:t>18)</w:t>
            </w:r>
          </w:p>
        </w:tc>
        <w:tc>
          <w:tcPr>
            <w:tcW w:w="847" w:type="pct"/>
            <w:tcBorders>
              <w:bottom w:val="single" w:sz="4" w:space="0" w:color="auto"/>
            </w:tcBorders>
            <w:shd w:val="clear" w:color="auto" w:fill="auto"/>
            <w:noWrap/>
          </w:tcPr>
          <w:p w14:paraId="375FCB58" w14:textId="6F21B929" w:rsidR="0044225C" w:rsidRPr="007F4A96" w:rsidRDefault="0044225C" w:rsidP="00DC232C">
            <w:pPr>
              <w:spacing w:line="360" w:lineRule="auto"/>
              <w:jc w:val="both"/>
              <w:rPr>
                <w:rFonts w:ascii="Book Antiqua" w:eastAsia="宋体" w:hAnsi="Book Antiqua"/>
                <w:color w:val="000000"/>
              </w:rPr>
            </w:pPr>
            <w:r w:rsidRPr="007F4A96">
              <w:rPr>
                <w:rFonts w:ascii="Book Antiqua" w:eastAsia="宋体" w:hAnsi="Book Antiqua"/>
                <w:color w:val="000000"/>
              </w:rPr>
              <w:t>12 (9,</w:t>
            </w:r>
            <w:r w:rsidR="00DC232C">
              <w:rPr>
                <w:rFonts w:ascii="Book Antiqua" w:eastAsia="宋体" w:hAnsi="Book Antiqua"/>
                <w:color w:val="000000"/>
              </w:rPr>
              <w:t xml:space="preserve"> </w:t>
            </w:r>
            <w:r w:rsidRPr="007F4A96">
              <w:rPr>
                <w:rFonts w:ascii="Book Antiqua" w:eastAsia="宋体" w:hAnsi="Book Antiqua"/>
                <w:color w:val="000000"/>
              </w:rPr>
              <w:t>18)</w:t>
            </w:r>
          </w:p>
        </w:tc>
        <w:tc>
          <w:tcPr>
            <w:tcW w:w="551" w:type="pct"/>
            <w:tcBorders>
              <w:bottom w:val="single" w:sz="4" w:space="0" w:color="auto"/>
            </w:tcBorders>
            <w:shd w:val="clear" w:color="auto" w:fill="auto"/>
            <w:noWrap/>
          </w:tcPr>
          <w:p w14:paraId="7108AF2E" w14:textId="77777777" w:rsidR="0044225C" w:rsidRPr="007F4A96" w:rsidRDefault="0044225C" w:rsidP="00DC232C">
            <w:pPr>
              <w:spacing w:line="360" w:lineRule="auto"/>
              <w:jc w:val="both"/>
              <w:rPr>
                <w:rFonts w:ascii="Book Antiqua" w:eastAsia="宋体" w:hAnsi="Book Antiqua"/>
                <w:color w:val="000000"/>
              </w:rPr>
            </w:pPr>
            <w:r w:rsidRPr="007F4A96">
              <w:rPr>
                <w:rFonts w:ascii="Book Antiqua" w:eastAsia="宋体" w:hAnsi="Book Antiqua"/>
                <w:color w:val="000000"/>
              </w:rPr>
              <w:t>0.919</w:t>
            </w:r>
          </w:p>
        </w:tc>
        <w:tc>
          <w:tcPr>
            <w:tcW w:w="454" w:type="pct"/>
            <w:tcBorders>
              <w:bottom w:val="single" w:sz="4" w:space="0" w:color="auto"/>
            </w:tcBorders>
            <w:shd w:val="clear" w:color="auto" w:fill="auto"/>
            <w:noWrap/>
          </w:tcPr>
          <w:p w14:paraId="75356B19" w14:textId="77777777" w:rsidR="0044225C" w:rsidRPr="007F4A96" w:rsidRDefault="0044225C" w:rsidP="00DC232C">
            <w:pPr>
              <w:spacing w:line="360" w:lineRule="auto"/>
              <w:jc w:val="both"/>
              <w:rPr>
                <w:rFonts w:ascii="Book Antiqua" w:eastAsia="宋体" w:hAnsi="Book Antiqua"/>
                <w:color w:val="000000"/>
              </w:rPr>
            </w:pPr>
            <w:r w:rsidRPr="007F4A96">
              <w:rPr>
                <w:rFonts w:ascii="Book Antiqua" w:eastAsia="宋体" w:hAnsi="Book Antiqua"/>
                <w:color w:val="000000"/>
              </w:rPr>
              <w:t>0.358</w:t>
            </w:r>
          </w:p>
        </w:tc>
      </w:tr>
    </w:tbl>
    <w:p w14:paraId="3447865B" w14:textId="188C5280" w:rsidR="00E75262" w:rsidRPr="00E75262" w:rsidRDefault="00E75262" w:rsidP="006B1C0B">
      <w:pPr>
        <w:shd w:val="clear" w:color="auto" w:fill="FFFFFF"/>
        <w:spacing w:line="360" w:lineRule="auto"/>
        <w:jc w:val="both"/>
        <w:rPr>
          <w:rFonts w:ascii="Book Antiqua" w:hAnsi="Book Antiqua"/>
        </w:rPr>
      </w:pPr>
      <w:r w:rsidRPr="00E75262">
        <w:rPr>
          <w:rFonts w:ascii="Book Antiqua" w:hAnsi="Book Antiqua"/>
        </w:rPr>
        <w:t xml:space="preserve">Only 1 patient's </w:t>
      </w:r>
      <w:r>
        <w:rPr>
          <w:rFonts w:ascii="Book Antiqua" w:eastAsia="Book Antiqua" w:hAnsi="Book Antiqua" w:cs="Book Antiqua"/>
          <w:color w:val="000000"/>
        </w:rPr>
        <w:t>organ failure assessment</w:t>
      </w:r>
      <w:r w:rsidRPr="00E75262">
        <w:rPr>
          <w:rFonts w:ascii="Book Antiqua" w:hAnsi="Book Antiqua"/>
        </w:rPr>
        <w:t xml:space="preserve"> </w:t>
      </w:r>
      <w:r>
        <w:rPr>
          <w:rFonts w:ascii="Book Antiqua" w:hAnsi="Book Antiqua"/>
        </w:rPr>
        <w:t>(</w:t>
      </w:r>
      <w:r w:rsidRPr="00E75262">
        <w:rPr>
          <w:rFonts w:ascii="Book Antiqua" w:hAnsi="Book Antiqua"/>
        </w:rPr>
        <w:t>QSOFA</w:t>
      </w:r>
      <w:r>
        <w:rPr>
          <w:rFonts w:ascii="Book Antiqua" w:hAnsi="Book Antiqua"/>
        </w:rPr>
        <w:t>)</w:t>
      </w:r>
      <w:r w:rsidRPr="00E75262">
        <w:rPr>
          <w:rFonts w:ascii="Book Antiqua" w:hAnsi="Book Antiqua"/>
        </w:rPr>
        <w:t xml:space="preserve"> is 2, QSOFA for all other patients was 0 or 1. Therefore, QSOFA was involved as a binary variable (0, ≥1) in univariate and multivariate Cox proportional hazard model.</w:t>
      </w:r>
      <w:r>
        <w:rPr>
          <w:rFonts w:ascii="Book Antiqua" w:hAnsi="Book Antiqua" w:hint="eastAsia"/>
          <w:lang w:eastAsia="zh-CN"/>
        </w:rPr>
        <w:t xml:space="preserve"> </w:t>
      </w:r>
      <w:r w:rsidRPr="00E75262">
        <w:rPr>
          <w:rFonts w:ascii="Book Antiqua" w:hAnsi="Book Antiqua"/>
          <w:vertAlign w:val="superscript"/>
        </w:rPr>
        <w:t>1</w:t>
      </w:r>
      <w:r w:rsidRPr="00E75262">
        <w:rPr>
          <w:rFonts w:ascii="Book Antiqua" w:hAnsi="Book Antiqua"/>
        </w:rPr>
        <w:t>Chi-square test for continuity correction</w:t>
      </w:r>
      <w:r>
        <w:rPr>
          <w:rFonts w:ascii="Book Antiqua" w:hAnsi="Book Antiqua"/>
        </w:rPr>
        <w:t xml:space="preserve">. </w:t>
      </w:r>
      <w:r w:rsidRPr="00E75262">
        <w:rPr>
          <w:rFonts w:ascii="Book Antiqua" w:hAnsi="Book Antiqua"/>
          <w:vertAlign w:val="superscript"/>
        </w:rPr>
        <w:t>2</w:t>
      </w:r>
      <w:r w:rsidRPr="00E75262">
        <w:rPr>
          <w:rFonts w:ascii="Book Antiqua" w:hAnsi="Book Antiqua"/>
        </w:rPr>
        <w:t xml:space="preserve">Mean rank in the discontinued </w:t>
      </w:r>
      <w:r>
        <w:rPr>
          <w:rFonts w:ascii="Book Antiqua" w:eastAsia="Book Antiqua" w:hAnsi="Book Antiqua" w:cs="Book Antiqua"/>
          <w:color w:val="000000"/>
        </w:rPr>
        <w:t>angiotensin converting enzymes inhibitors or angiotensin receptor blockers</w:t>
      </w:r>
      <w:r w:rsidRPr="00E75262">
        <w:rPr>
          <w:rFonts w:ascii="Book Antiqua" w:hAnsi="Book Antiqua"/>
        </w:rPr>
        <w:t xml:space="preserve"> </w:t>
      </w:r>
      <w:r>
        <w:rPr>
          <w:rFonts w:ascii="Book Antiqua" w:hAnsi="Book Antiqua"/>
        </w:rPr>
        <w:t>(</w:t>
      </w:r>
      <w:r w:rsidRPr="00E75262">
        <w:rPr>
          <w:rFonts w:ascii="Book Antiqua" w:hAnsi="Book Antiqua"/>
        </w:rPr>
        <w:t>ACEIs/ARBs</w:t>
      </w:r>
      <w:r>
        <w:rPr>
          <w:rFonts w:ascii="Book Antiqua" w:hAnsi="Book Antiqua"/>
        </w:rPr>
        <w:t>)</w:t>
      </w:r>
      <w:r w:rsidRPr="00E75262">
        <w:rPr>
          <w:rFonts w:ascii="Book Antiqua" w:hAnsi="Book Antiqua"/>
        </w:rPr>
        <w:t xml:space="preserve"> group = 30.73—slightly higher than in the other anti-hypertensive drugs group (22.27). </w:t>
      </w:r>
      <w:r w:rsidR="006642FB" w:rsidRPr="00381877">
        <w:rPr>
          <w:rFonts w:ascii="Book Antiqua" w:eastAsia="Book Antiqua" w:hAnsi="Book Antiqua" w:cs="Book Antiqua"/>
          <w:color w:val="000000"/>
        </w:rPr>
        <w:t xml:space="preserve">COVID-19: </w:t>
      </w:r>
      <w:r w:rsidR="006642FB">
        <w:rPr>
          <w:rFonts w:ascii="Book Antiqua" w:eastAsia="Book Antiqua" w:hAnsi="Book Antiqua" w:cs="Book Antiqua"/>
          <w:color w:val="000000"/>
        </w:rPr>
        <w:t>Coronavirus disease 2019; ACEIs/ARBs: Angiotensin converting enzymes inhibitors or angiotensin receptor blockers;</w:t>
      </w:r>
      <w:r w:rsidR="006642FB" w:rsidRPr="00E75262">
        <w:rPr>
          <w:rFonts w:ascii="Book Antiqua" w:hAnsi="Book Antiqua"/>
        </w:rPr>
        <w:t xml:space="preserve"> </w:t>
      </w:r>
      <w:proofErr w:type="spellStart"/>
      <w:r w:rsidR="00A31F14">
        <w:rPr>
          <w:rFonts w:ascii="Book Antiqua" w:eastAsia="Book Antiqua" w:hAnsi="Book Antiqua" w:cs="Book Antiqua"/>
          <w:color w:val="000000"/>
        </w:rPr>
        <w:t>qSOFA</w:t>
      </w:r>
      <w:proofErr w:type="spellEnd"/>
      <w:r w:rsidR="00A31F14">
        <w:rPr>
          <w:rFonts w:ascii="Book Antiqua" w:eastAsia="Book Antiqua" w:hAnsi="Book Antiqua" w:cs="Book Antiqua"/>
          <w:color w:val="000000"/>
        </w:rPr>
        <w:t>: Quick sequential organ failure assessment;</w:t>
      </w:r>
      <w:r w:rsidR="00A31F14" w:rsidRPr="00E75262">
        <w:rPr>
          <w:rFonts w:ascii="Book Antiqua" w:hAnsi="Book Antiqua"/>
        </w:rPr>
        <w:t xml:space="preserve"> </w:t>
      </w:r>
      <w:r w:rsidRPr="00E75262">
        <w:rPr>
          <w:rFonts w:ascii="Book Antiqua" w:hAnsi="Book Antiqua"/>
        </w:rPr>
        <w:t>LDH</w:t>
      </w:r>
      <w:r>
        <w:rPr>
          <w:rFonts w:ascii="Book Antiqua" w:hAnsi="Book Antiqua"/>
        </w:rPr>
        <w:t>:</w:t>
      </w:r>
      <w:r w:rsidRPr="00E75262">
        <w:rPr>
          <w:rFonts w:ascii="Book Antiqua" w:hAnsi="Book Antiqua"/>
        </w:rPr>
        <w:t xml:space="preserve"> </w:t>
      </w:r>
      <w:r>
        <w:rPr>
          <w:rFonts w:ascii="Book Antiqua" w:hAnsi="Book Antiqua"/>
        </w:rPr>
        <w:t>L</w:t>
      </w:r>
      <w:r w:rsidRPr="00E75262">
        <w:rPr>
          <w:rFonts w:ascii="Book Antiqua" w:hAnsi="Book Antiqua"/>
        </w:rPr>
        <w:t>actate dehydrogenase; BUN</w:t>
      </w:r>
      <w:r>
        <w:rPr>
          <w:rFonts w:ascii="Book Antiqua" w:hAnsi="Book Antiqua"/>
        </w:rPr>
        <w:t>:</w:t>
      </w:r>
      <w:r w:rsidRPr="00E75262">
        <w:rPr>
          <w:rFonts w:ascii="Book Antiqua" w:hAnsi="Book Antiqua"/>
        </w:rPr>
        <w:t xml:space="preserve"> Blood urea nitrogen; APTT</w:t>
      </w:r>
      <w:r>
        <w:rPr>
          <w:rFonts w:ascii="Book Antiqua" w:hAnsi="Book Antiqua"/>
        </w:rPr>
        <w:t>:</w:t>
      </w:r>
      <w:r w:rsidRPr="00E75262">
        <w:rPr>
          <w:rFonts w:ascii="Book Antiqua" w:hAnsi="Book Antiqua"/>
        </w:rPr>
        <w:t xml:space="preserve"> </w:t>
      </w:r>
      <w:r>
        <w:rPr>
          <w:rFonts w:ascii="Book Antiqua" w:hAnsi="Book Antiqua"/>
        </w:rPr>
        <w:t>A</w:t>
      </w:r>
      <w:r w:rsidRPr="00E75262">
        <w:rPr>
          <w:rFonts w:ascii="Book Antiqua" w:hAnsi="Book Antiqua"/>
        </w:rPr>
        <w:t xml:space="preserve">ctivated partial thromboplastin time; </w:t>
      </w:r>
      <w:proofErr w:type="spellStart"/>
      <w:r w:rsidRPr="00E75262">
        <w:rPr>
          <w:rFonts w:ascii="Book Antiqua" w:hAnsi="Book Antiqua"/>
        </w:rPr>
        <w:t>hs</w:t>
      </w:r>
      <w:proofErr w:type="spellEnd"/>
      <w:r w:rsidRPr="00E75262">
        <w:rPr>
          <w:rFonts w:ascii="Book Antiqua" w:hAnsi="Book Antiqua"/>
        </w:rPr>
        <w:t>-CRP</w:t>
      </w:r>
      <w:r>
        <w:rPr>
          <w:rFonts w:ascii="Book Antiqua" w:hAnsi="Book Antiqua"/>
        </w:rPr>
        <w:t>: H</w:t>
      </w:r>
      <w:r w:rsidRPr="00E75262">
        <w:rPr>
          <w:rFonts w:ascii="Book Antiqua" w:hAnsi="Book Antiqua"/>
        </w:rPr>
        <w:t>igh-sensitive C-reactive protein; IL-2R</w:t>
      </w:r>
      <w:r>
        <w:rPr>
          <w:rFonts w:ascii="Book Antiqua" w:hAnsi="Book Antiqua"/>
        </w:rPr>
        <w:t>:</w:t>
      </w:r>
      <w:r w:rsidRPr="00E75262">
        <w:rPr>
          <w:rFonts w:ascii="Book Antiqua" w:hAnsi="Book Antiqua"/>
        </w:rPr>
        <w:t xml:space="preserve"> Interleukin-2 receptor; IL-6</w:t>
      </w:r>
      <w:r>
        <w:rPr>
          <w:rFonts w:ascii="Book Antiqua" w:hAnsi="Book Antiqua"/>
        </w:rPr>
        <w:t>:</w:t>
      </w:r>
      <w:r w:rsidRPr="00E75262">
        <w:rPr>
          <w:rFonts w:ascii="Book Antiqua" w:hAnsi="Book Antiqua"/>
        </w:rPr>
        <w:t xml:space="preserve"> Interleukin-6; IL-8</w:t>
      </w:r>
      <w:r>
        <w:rPr>
          <w:rFonts w:ascii="Book Antiqua" w:hAnsi="Book Antiqua"/>
        </w:rPr>
        <w:t>:</w:t>
      </w:r>
      <w:r w:rsidRPr="00E75262">
        <w:rPr>
          <w:rFonts w:ascii="Book Antiqua" w:hAnsi="Book Antiqua"/>
        </w:rPr>
        <w:t xml:space="preserve"> Interleukin-8</w:t>
      </w:r>
      <w:r>
        <w:rPr>
          <w:rFonts w:ascii="Book Antiqua" w:hAnsi="Book Antiqua"/>
        </w:rPr>
        <w:t xml:space="preserve">; </w:t>
      </w:r>
      <w:r w:rsidRPr="00E75262">
        <w:rPr>
          <w:rFonts w:ascii="Book Antiqua" w:hAnsi="Book Antiqua"/>
        </w:rPr>
        <w:t>IL-10</w:t>
      </w:r>
      <w:r>
        <w:rPr>
          <w:rFonts w:ascii="Book Antiqua" w:hAnsi="Book Antiqua"/>
        </w:rPr>
        <w:t>:</w:t>
      </w:r>
      <w:r w:rsidRPr="00E75262">
        <w:rPr>
          <w:rFonts w:ascii="Book Antiqua" w:hAnsi="Book Antiqua"/>
        </w:rPr>
        <w:t xml:space="preserve"> Interleukin-10; </w:t>
      </w:r>
      <w:proofErr w:type="spellStart"/>
      <w:r w:rsidRPr="00E75262">
        <w:rPr>
          <w:rFonts w:ascii="Book Antiqua" w:hAnsi="Book Antiqua"/>
        </w:rPr>
        <w:t>hs-TnI</w:t>
      </w:r>
      <w:proofErr w:type="spellEnd"/>
      <w:r>
        <w:rPr>
          <w:rFonts w:ascii="Book Antiqua" w:hAnsi="Book Antiqua"/>
        </w:rPr>
        <w:t>: H</w:t>
      </w:r>
      <w:r w:rsidRPr="00E75262">
        <w:rPr>
          <w:rFonts w:ascii="Book Antiqua" w:hAnsi="Book Antiqua"/>
        </w:rPr>
        <w:t>igh sensitive cardiac troponin I; CKMB</w:t>
      </w:r>
      <w:r>
        <w:rPr>
          <w:rFonts w:ascii="Book Antiqua" w:hAnsi="Book Antiqua"/>
        </w:rPr>
        <w:t>:</w:t>
      </w:r>
      <w:r w:rsidRPr="00E75262">
        <w:rPr>
          <w:rFonts w:ascii="Book Antiqua" w:hAnsi="Book Antiqua"/>
        </w:rPr>
        <w:t xml:space="preserve"> Creatine phosphokinase isoenzyme; NT-</w:t>
      </w:r>
      <w:proofErr w:type="spellStart"/>
      <w:r w:rsidRPr="00E75262">
        <w:rPr>
          <w:rFonts w:ascii="Book Antiqua" w:hAnsi="Book Antiqua"/>
        </w:rPr>
        <w:t>ProBNP</w:t>
      </w:r>
      <w:proofErr w:type="spellEnd"/>
      <w:r>
        <w:rPr>
          <w:rFonts w:ascii="Book Antiqua" w:hAnsi="Book Antiqua"/>
        </w:rPr>
        <w:t>:</w:t>
      </w:r>
      <w:r w:rsidRPr="00E75262">
        <w:rPr>
          <w:rFonts w:ascii="Book Antiqua" w:hAnsi="Book Antiqua"/>
        </w:rPr>
        <w:t xml:space="preserve"> N-terminal pro-brain natriuretic peptide</w:t>
      </w:r>
      <w:r w:rsidR="00AD42F5">
        <w:rPr>
          <w:rFonts w:ascii="Book Antiqua" w:hAnsi="Book Antiqua"/>
        </w:rPr>
        <w:t xml:space="preserve">; IQR: </w:t>
      </w:r>
      <w:r w:rsidR="00AD42F5">
        <w:rPr>
          <w:rFonts w:ascii="Book Antiqua" w:eastAsia="Book Antiqua" w:hAnsi="Book Antiqua" w:cs="Book Antiqua"/>
          <w:color w:val="000000"/>
        </w:rPr>
        <w:t>I</w:t>
      </w:r>
      <w:r w:rsidR="00AD42F5" w:rsidRPr="00AE7C18">
        <w:rPr>
          <w:rFonts w:ascii="Book Antiqua" w:eastAsia="Book Antiqua" w:hAnsi="Book Antiqua" w:cs="Book Antiqua"/>
          <w:color w:val="000000"/>
        </w:rPr>
        <w:t>nterquartile range</w:t>
      </w:r>
      <w:r w:rsidR="00D25675">
        <w:rPr>
          <w:rFonts w:ascii="Book Antiqua" w:eastAsia="Book Antiqua" w:hAnsi="Book Antiqua" w:cs="Book Antiqua"/>
          <w:color w:val="000000"/>
        </w:rPr>
        <w:t xml:space="preserve">; CT: </w:t>
      </w:r>
      <w:bookmarkStart w:id="3" w:name="_Hlk54004097"/>
      <w:r w:rsidR="00D25675">
        <w:rPr>
          <w:rFonts w:ascii="Book Antiqua" w:eastAsia="Book Antiqua" w:hAnsi="Book Antiqua" w:cs="Book Antiqua"/>
          <w:color w:val="000000"/>
        </w:rPr>
        <w:t>C</w:t>
      </w:r>
      <w:r w:rsidR="00D25675" w:rsidRPr="00313B45">
        <w:rPr>
          <w:rFonts w:ascii="Book Antiqua" w:eastAsia="Book Antiqua" w:hAnsi="Book Antiqua" w:cs="Book Antiqua"/>
          <w:color w:val="000000"/>
        </w:rPr>
        <w:t>omputed tomography</w:t>
      </w:r>
      <w:bookmarkEnd w:id="3"/>
      <w:r w:rsidR="00D25675">
        <w:rPr>
          <w:rFonts w:ascii="Book Antiqua" w:eastAsia="Book Antiqua" w:hAnsi="Book Antiqua" w:cs="Book Antiqua"/>
          <w:color w:val="000000"/>
        </w:rPr>
        <w:t>.</w:t>
      </w:r>
    </w:p>
    <w:p w14:paraId="7C07DA0C" w14:textId="7F296C35" w:rsidR="007F4A96" w:rsidRDefault="00D25675">
      <w:pPr>
        <w:spacing w:line="360" w:lineRule="auto"/>
        <w:jc w:val="both"/>
        <w:rPr>
          <w:rFonts w:ascii="Book Antiqua" w:hAnsi="Book Antiqua"/>
          <w:b/>
          <w:bCs/>
        </w:rPr>
      </w:pPr>
      <w:r>
        <w:rPr>
          <w:rFonts w:ascii="Book Antiqua" w:hAnsi="Book Antiqua"/>
          <w:b/>
          <w:bCs/>
        </w:rPr>
        <w:br w:type="page"/>
      </w:r>
      <w:r w:rsidRPr="00D25675">
        <w:rPr>
          <w:rFonts w:ascii="Book Antiqua" w:hAnsi="Book Antiqua"/>
          <w:b/>
          <w:bCs/>
        </w:rPr>
        <w:lastRenderedPageBreak/>
        <w:t>Table 2 Univariate Cox proportional risk model associated with each indicator and prognosis</w:t>
      </w:r>
    </w:p>
    <w:tbl>
      <w:tblPr>
        <w:tblW w:w="4946" w:type="pct"/>
        <w:tblLook w:val="04A0" w:firstRow="1" w:lastRow="0" w:firstColumn="1" w:lastColumn="0" w:noHBand="0" w:noVBand="1"/>
      </w:tblPr>
      <w:tblGrid>
        <w:gridCol w:w="5529"/>
        <w:gridCol w:w="2155"/>
        <w:gridCol w:w="3472"/>
        <w:gridCol w:w="1664"/>
      </w:tblGrid>
      <w:tr w:rsidR="00D25675" w:rsidRPr="00D25675" w14:paraId="1C07FE8E" w14:textId="77777777" w:rsidTr="00647008">
        <w:trPr>
          <w:trHeight w:val="437"/>
        </w:trPr>
        <w:tc>
          <w:tcPr>
            <w:tcW w:w="2156" w:type="pct"/>
            <w:tcBorders>
              <w:top w:val="single" w:sz="4" w:space="0" w:color="auto"/>
              <w:bottom w:val="single" w:sz="4" w:space="0" w:color="auto"/>
            </w:tcBorders>
            <w:shd w:val="clear" w:color="auto" w:fill="auto"/>
            <w:noWrap/>
          </w:tcPr>
          <w:p w14:paraId="5F5A853D" w14:textId="77777777" w:rsidR="00D25675" w:rsidRPr="00D25675" w:rsidRDefault="00D25675" w:rsidP="00D25675">
            <w:pPr>
              <w:spacing w:line="360" w:lineRule="auto"/>
              <w:jc w:val="both"/>
              <w:rPr>
                <w:rFonts w:ascii="Book Antiqua" w:eastAsia="宋体" w:hAnsi="Book Antiqua"/>
                <w:b/>
                <w:bCs/>
              </w:rPr>
            </w:pPr>
          </w:p>
        </w:tc>
        <w:tc>
          <w:tcPr>
            <w:tcW w:w="840" w:type="pct"/>
            <w:tcBorders>
              <w:top w:val="single" w:sz="4" w:space="0" w:color="auto"/>
              <w:bottom w:val="single" w:sz="4" w:space="0" w:color="auto"/>
            </w:tcBorders>
            <w:shd w:val="clear" w:color="auto" w:fill="auto"/>
            <w:noWrap/>
          </w:tcPr>
          <w:p w14:paraId="2EB650CD" w14:textId="7A8C1CC4" w:rsidR="00D25675" w:rsidRPr="00D25675" w:rsidRDefault="00D25675" w:rsidP="00D25675">
            <w:pPr>
              <w:spacing w:line="360" w:lineRule="auto"/>
              <w:jc w:val="both"/>
              <w:rPr>
                <w:rFonts w:ascii="Book Antiqua" w:eastAsia="宋体" w:hAnsi="Book Antiqua"/>
                <w:b/>
                <w:bCs/>
                <w:color w:val="000000"/>
              </w:rPr>
            </w:pPr>
            <w:r w:rsidRPr="00D25675">
              <w:rPr>
                <w:rFonts w:ascii="Book Antiqua" w:eastAsia="宋体" w:hAnsi="Book Antiqua"/>
                <w:b/>
                <w:bCs/>
                <w:color w:val="000000"/>
              </w:rPr>
              <w:t>B</w:t>
            </w:r>
          </w:p>
        </w:tc>
        <w:tc>
          <w:tcPr>
            <w:tcW w:w="1354" w:type="pct"/>
            <w:tcBorders>
              <w:top w:val="single" w:sz="4" w:space="0" w:color="auto"/>
              <w:bottom w:val="single" w:sz="4" w:space="0" w:color="auto"/>
            </w:tcBorders>
          </w:tcPr>
          <w:p w14:paraId="23468192" w14:textId="1095BDA4" w:rsidR="00D25675" w:rsidRPr="00D25675" w:rsidRDefault="00D25675" w:rsidP="00D25675">
            <w:pPr>
              <w:spacing w:line="360" w:lineRule="auto"/>
              <w:jc w:val="both"/>
              <w:rPr>
                <w:rFonts w:ascii="Book Antiqua" w:eastAsia="宋体" w:hAnsi="Book Antiqua"/>
                <w:b/>
                <w:bCs/>
                <w:color w:val="000000"/>
              </w:rPr>
            </w:pPr>
            <w:r w:rsidRPr="00D25675">
              <w:rPr>
                <w:rFonts w:ascii="Book Antiqua" w:eastAsia="宋体" w:hAnsi="Book Antiqua"/>
                <w:b/>
                <w:bCs/>
                <w:color w:val="000000"/>
              </w:rPr>
              <w:t>HR (95%CI)</w:t>
            </w:r>
          </w:p>
        </w:tc>
        <w:tc>
          <w:tcPr>
            <w:tcW w:w="649" w:type="pct"/>
            <w:tcBorders>
              <w:top w:val="single" w:sz="4" w:space="0" w:color="auto"/>
              <w:bottom w:val="single" w:sz="4" w:space="0" w:color="auto"/>
            </w:tcBorders>
            <w:shd w:val="clear" w:color="auto" w:fill="auto"/>
            <w:noWrap/>
          </w:tcPr>
          <w:p w14:paraId="199C4B78" w14:textId="683707C7" w:rsidR="00D25675" w:rsidRPr="00D25675" w:rsidRDefault="00D25675" w:rsidP="00D25675">
            <w:pPr>
              <w:spacing w:line="360" w:lineRule="auto"/>
              <w:jc w:val="both"/>
              <w:rPr>
                <w:rFonts w:ascii="Book Antiqua" w:eastAsia="宋体" w:hAnsi="Book Antiqua"/>
                <w:b/>
                <w:bCs/>
                <w:color w:val="000000"/>
              </w:rPr>
            </w:pPr>
            <w:r w:rsidRPr="00D25675">
              <w:rPr>
                <w:rFonts w:ascii="Book Antiqua" w:eastAsia="宋体" w:hAnsi="Book Antiqua"/>
                <w:b/>
                <w:bCs/>
                <w:color w:val="000000"/>
              </w:rPr>
              <w:t>Significance</w:t>
            </w:r>
          </w:p>
        </w:tc>
      </w:tr>
      <w:tr w:rsidR="00D25675" w:rsidRPr="00D25675" w14:paraId="18CCA3F3" w14:textId="77777777" w:rsidTr="00647008">
        <w:trPr>
          <w:trHeight w:val="437"/>
        </w:trPr>
        <w:tc>
          <w:tcPr>
            <w:tcW w:w="2156" w:type="pct"/>
            <w:tcBorders>
              <w:top w:val="single" w:sz="4" w:space="0" w:color="auto"/>
            </w:tcBorders>
            <w:shd w:val="clear" w:color="auto" w:fill="auto"/>
            <w:noWrap/>
          </w:tcPr>
          <w:p w14:paraId="79BD5DC2" w14:textId="77777777" w:rsidR="00D25675" w:rsidRPr="00D25675" w:rsidRDefault="00D25675" w:rsidP="00D25675">
            <w:pPr>
              <w:spacing w:line="360" w:lineRule="auto"/>
              <w:jc w:val="both"/>
              <w:rPr>
                <w:rFonts w:ascii="Book Antiqua" w:eastAsia="宋体" w:hAnsi="Book Antiqua"/>
                <w:color w:val="000000"/>
              </w:rPr>
            </w:pPr>
            <w:r w:rsidRPr="00D25675">
              <w:rPr>
                <w:rFonts w:ascii="Book Antiqua" w:eastAsia="宋体" w:hAnsi="Book Antiqua"/>
                <w:color w:val="000000"/>
              </w:rPr>
              <w:t>ACEIs/ARBs</w:t>
            </w:r>
          </w:p>
        </w:tc>
        <w:tc>
          <w:tcPr>
            <w:tcW w:w="840" w:type="pct"/>
            <w:tcBorders>
              <w:top w:val="single" w:sz="4" w:space="0" w:color="auto"/>
            </w:tcBorders>
            <w:shd w:val="clear" w:color="auto" w:fill="auto"/>
            <w:noWrap/>
          </w:tcPr>
          <w:p w14:paraId="70C2C2F3" w14:textId="77777777" w:rsidR="00D25675" w:rsidRPr="00D25675" w:rsidRDefault="00D25675" w:rsidP="00D25675">
            <w:pPr>
              <w:spacing w:line="360" w:lineRule="auto"/>
              <w:jc w:val="both"/>
              <w:rPr>
                <w:rFonts w:ascii="Book Antiqua" w:eastAsia="宋体" w:hAnsi="Book Antiqua"/>
                <w:color w:val="000000"/>
              </w:rPr>
            </w:pPr>
            <w:r w:rsidRPr="00D25675">
              <w:rPr>
                <w:rFonts w:ascii="Book Antiqua" w:eastAsia="宋体" w:hAnsi="Book Antiqua"/>
                <w:color w:val="000000"/>
              </w:rPr>
              <w:t>-0.289</w:t>
            </w:r>
          </w:p>
        </w:tc>
        <w:tc>
          <w:tcPr>
            <w:tcW w:w="1354" w:type="pct"/>
            <w:tcBorders>
              <w:top w:val="single" w:sz="4" w:space="0" w:color="auto"/>
            </w:tcBorders>
          </w:tcPr>
          <w:p w14:paraId="7ABDDEA2" w14:textId="578FC210" w:rsidR="00D25675" w:rsidRPr="00D25675" w:rsidRDefault="00D25675" w:rsidP="00D25675">
            <w:pPr>
              <w:spacing w:line="360" w:lineRule="auto"/>
              <w:jc w:val="both"/>
              <w:rPr>
                <w:rFonts w:ascii="Book Antiqua" w:eastAsia="宋体" w:hAnsi="Book Antiqua"/>
                <w:color w:val="000000"/>
              </w:rPr>
            </w:pPr>
            <w:r w:rsidRPr="00D25675">
              <w:rPr>
                <w:rFonts w:ascii="Book Antiqua" w:eastAsia="宋体" w:hAnsi="Book Antiqua"/>
                <w:color w:val="000000"/>
              </w:rPr>
              <w:t>0.749 (0.426,</w:t>
            </w:r>
            <w:r>
              <w:rPr>
                <w:rFonts w:ascii="Book Antiqua" w:eastAsia="宋体" w:hAnsi="Book Antiqua"/>
                <w:color w:val="000000"/>
              </w:rPr>
              <w:t xml:space="preserve"> </w:t>
            </w:r>
            <w:r w:rsidRPr="00D25675">
              <w:rPr>
                <w:rFonts w:ascii="Book Antiqua" w:eastAsia="宋体" w:hAnsi="Book Antiqua"/>
                <w:color w:val="000000"/>
              </w:rPr>
              <w:t>1.319)</w:t>
            </w:r>
          </w:p>
        </w:tc>
        <w:tc>
          <w:tcPr>
            <w:tcW w:w="649" w:type="pct"/>
            <w:tcBorders>
              <w:top w:val="single" w:sz="4" w:space="0" w:color="auto"/>
            </w:tcBorders>
            <w:shd w:val="clear" w:color="auto" w:fill="auto"/>
            <w:noWrap/>
          </w:tcPr>
          <w:p w14:paraId="2BEF5CEC" w14:textId="77777777" w:rsidR="00D25675" w:rsidRPr="00D25675" w:rsidRDefault="00D25675" w:rsidP="00D25675">
            <w:pPr>
              <w:spacing w:line="360" w:lineRule="auto"/>
              <w:ind w:rightChars="65" w:right="156"/>
              <w:jc w:val="both"/>
              <w:rPr>
                <w:rFonts w:ascii="Book Antiqua" w:eastAsia="宋体" w:hAnsi="Book Antiqua"/>
                <w:color w:val="000000"/>
              </w:rPr>
            </w:pPr>
            <w:r w:rsidRPr="00D25675">
              <w:rPr>
                <w:rFonts w:ascii="Book Antiqua" w:eastAsia="宋体" w:hAnsi="Book Antiqua"/>
                <w:color w:val="000000"/>
              </w:rPr>
              <w:t>0.317</w:t>
            </w:r>
          </w:p>
        </w:tc>
      </w:tr>
      <w:tr w:rsidR="00D25675" w:rsidRPr="00D25675" w14:paraId="585F1C8A" w14:textId="77777777" w:rsidTr="00647008">
        <w:trPr>
          <w:trHeight w:val="448"/>
        </w:trPr>
        <w:tc>
          <w:tcPr>
            <w:tcW w:w="2156" w:type="pct"/>
            <w:shd w:val="clear" w:color="auto" w:fill="auto"/>
            <w:noWrap/>
          </w:tcPr>
          <w:p w14:paraId="7DBA6F6D" w14:textId="77777777" w:rsidR="00D25675" w:rsidRPr="00D25675" w:rsidRDefault="00D25675" w:rsidP="00D25675">
            <w:pPr>
              <w:spacing w:line="360" w:lineRule="auto"/>
              <w:jc w:val="both"/>
              <w:rPr>
                <w:rFonts w:ascii="Book Antiqua" w:eastAsia="宋体" w:hAnsi="Book Antiqua"/>
                <w:color w:val="000000"/>
              </w:rPr>
            </w:pPr>
            <w:r w:rsidRPr="00D25675">
              <w:rPr>
                <w:rFonts w:ascii="Book Antiqua" w:eastAsia="宋体" w:hAnsi="Book Antiqua"/>
                <w:color w:val="000000"/>
              </w:rPr>
              <w:t>Gender</w:t>
            </w:r>
          </w:p>
        </w:tc>
        <w:tc>
          <w:tcPr>
            <w:tcW w:w="840" w:type="pct"/>
            <w:shd w:val="clear" w:color="auto" w:fill="auto"/>
            <w:noWrap/>
          </w:tcPr>
          <w:p w14:paraId="745193BE" w14:textId="77777777" w:rsidR="00D25675" w:rsidRPr="00D25675" w:rsidRDefault="00D25675" w:rsidP="00D25675">
            <w:pPr>
              <w:spacing w:line="360" w:lineRule="auto"/>
              <w:jc w:val="both"/>
              <w:rPr>
                <w:rFonts w:ascii="Book Antiqua" w:eastAsia="宋体" w:hAnsi="Book Antiqua"/>
                <w:color w:val="000000"/>
              </w:rPr>
            </w:pPr>
            <w:r w:rsidRPr="00D25675">
              <w:rPr>
                <w:rFonts w:ascii="Book Antiqua" w:eastAsia="宋体" w:hAnsi="Book Antiqua"/>
                <w:color w:val="000000"/>
              </w:rPr>
              <w:t>-0.516</w:t>
            </w:r>
          </w:p>
        </w:tc>
        <w:tc>
          <w:tcPr>
            <w:tcW w:w="1354" w:type="pct"/>
          </w:tcPr>
          <w:p w14:paraId="789DD6A2" w14:textId="4114D00E" w:rsidR="00D25675" w:rsidRPr="00D25675" w:rsidRDefault="00D25675" w:rsidP="00D25675">
            <w:pPr>
              <w:spacing w:line="360" w:lineRule="auto"/>
              <w:jc w:val="both"/>
              <w:rPr>
                <w:rFonts w:ascii="Book Antiqua" w:eastAsia="宋体" w:hAnsi="Book Antiqua"/>
                <w:color w:val="000000"/>
              </w:rPr>
            </w:pPr>
            <w:r w:rsidRPr="00D25675">
              <w:rPr>
                <w:rFonts w:ascii="Book Antiqua" w:eastAsia="宋体" w:hAnsi="Book Antiqua"/>
                <w:color w:val="000000"/>
              </w:rPr>
              <w:t>0.597 (0.333,</w:t>
            </w:r>
            <w:r>
              <w:rPr>
                <w:rFonts w:ascii="Book Antiqua" w:eastAsia="宋体" w:hAnsi="Book Antiqua"/>
                <w:color w:val="000000"/>
              </w:rPr>
              <w:t xml:space="preserve"> </w:t>
            </w:r>
            <w:r w:rsidRPr="00D25675">
              <w:rPr>
                <w:rFonts w:ascii="Book Antiqua" w:eastAsia="宋体" w:hAnsi="Book Antiqua"/>
                <w:color w:val="000000"/>
              </w:rPr>
              <w:t>1.070)</w:t>
            </w:r>
          </w:p>
        </w:tc>
        <w:tc>
          <w:tcPr>
            <w:tcW w:w="649" w:type="pct"/>
            <w:shd w:val="clear" w:color="auto" w:fill="auto"/>
            <w:noWrap/>
          </w:tcPr>
          <w:p w14:paraId="62685A5A" w14:textId="77777777" w:rsidR="00D25675" w:rsidRPr="00D25675" w:rsidRDefault="00D25675" w:rsidP="00D25675">
            <w:pPr>
              <w:spacing w:line="360" w:lineRule="auto"/>
              <w:ind w:rightChars="65" w:right="156"/>
              <w:jc w:val="both"/>
              <w:rPr>
                <w:rFonts w:ascii="Book Antiqua" w:eastAsia="宋体" w:hAnsi="Book Antiqua"/>
                <w:color w:val="000000"/>
              </w:rPr>
            </w:pPr>
            <w:r w:rsidRPr="00D25675">
              <w:rPr>
                <w:rFonts w:ascii="Book Antiqua" w:eastAsia="宋体" w:hAnsi="Book Antiqua"/>
                <w:color w:val="000000"/>
              </w:rPr>
              <w:t>0.083</w:t>
            </w:r>
          </w:p>
        </w:tc>
      </w:tr>
      <w:tr w:rsidR="00D25675" w:rsidRPr="00D25675" w14:paraId="6C2200C1" w14:textId="77777777" w:rsidTr="00647008">
        <w:trPr>
          <w:trHeight w:val="448"/>
        </w:trPr>
        <w:tc>
          <w:tcPr>
            <w:tcW w:w="2156" w:type="pct"/>
            <w:shd w:val="clear" w:color="auto" w:fill="auto"/>
            <w:noWrap/>
          </w:tcPr>
          <w:p w14:paraId="53D6BEE9" w14:textId="77777777" w:rsidR="00D25675" w:rsidRPr="00D25675" w:rsidRDefault="00D25675" w:rsidP="00D25675">
            <w:pPr>
              <w:spacing w:line="360" w:lineRule="auto"/>
              <w:jc w:val="both"/>
              <w:rPr>
                <w:rFonts w:ascii="Book Antiqua" w:eastAsia="宋体" w:hAnsi="Book Antiqua"/>
                <w:color w:val="000000"/>
              </w:rPr>
            </w:pPr>
            <w:r w:rsidRPr="00D25675">
              <w:rPr>
                <w:rFonts w:ascii="Book Antiqua" w:eastAsia="宋体" w:hAnsi="Book Antiqua"/>
                <w:color w:val="000000"/>
              </w:rPr>
              <w:t xml:space="preserve">Age </w:t>
            </w:r>
          </w:p>
        </w:tc>
        <w:tc>
          <w:tcPr>
            <w:tcW w:w="840" w:type="pct"/>
            <w:shd w:val="clear" w:color="auto" w:fill="auto"/>
            <w:noWrap/>
          </w:tcPr>
          <w:p w14:paraId="7066D63F" w14:textId="77777777" w:rsidR="00D25675" w:rsidRPr="00D25675" w:rsidRDefault="00D25675" w:rsidP="00D25675">
            <w:pPr>
              <w:spacing w:line="360" w:lineRule="auto"/>
              <w:jc w:val="both"/>
              <w:rPr>
                <w:rFonts w:ascii="Book Antiqua" w:eastAsia="宋体" w:hAnsi="Book Antiqua"/>
                <w:color w:val="000000"/>
              </w:rPr>
            </w:pPr>
            <w:r w:rsidRPr="00D25675">
              <w:rPr>
                <w:rFonts w:ascii="Book Antiqua" w:eastAsia="宋体" w:hAnsi="Book Antiqua"/>
                <w:color w:val="000000"/>
              </w:rPr>
              <w:t>-0.007</w:t>
            </w:r>
          </w:p>
        </w:tc>
        <w:tc>
          <w:tcPr>
            <w:tcW w:w="1354" w:type="pct"/>
          </w:tcPr>
          <w:p w14:paraId="3436146A" w14:textId="567E86AC" w:rsidR="00D25675" w:rsidRPr="00D25675" w:rsidRDefault="00D25675" w:rsidP="00D25675">
            <w:pPr>
              <w:spacing w:line="360" w:lineRule="auto"/>
              <w:jc w:val="both"/>
              <w:rPr>
                <w:rFonts w:ascii="Book Antiqua" w:eastAsia="宋体" w:hAnsi="Book Antiqua"/>
                <w:color w:val="000000"/>
              </w:rPr>
            </w:pPr>
            <w:r w:rsidRPr="00D25675">
              <w:rPr>
                <w:rFonts w:ascii="Book Antiqua" w:eastAsia="宋体" w:hAnsi="Book Antiqua"/>
                <w:color w:val="000000"/>
              </w:rPr>
              <w:t>0.993 (0.961,</w:t>
            </w:r>
            <w:r>
              <w:rPr>
                <w:rFonts w:ascii="Book Antiqua" w:eastAsia="宋体" w:hAnsi="Book Antiqua"/>
                <w:color w:val="000000"/>
              </w:rPr>
              <w:t xml:space="preserve"> </w:t>
            </w:r>
            <w:r w:rsidRPr="00D25675">
              <w:rPr>
                <w:rFonts w:ascii="Book Antiqua" w:eastAsia="宋体" w:hAnsi="Book Antiqua"/>
                <w:color w:val="000000"/>
              </w:rPr>
              <w:t>1.025)</w:t>
            </w:r>
          </w:p>
        </w:tc>
        <w:tc>
          <w:tcPr>
            <w:tcW w:w="649" w:type="pct"/>
            <w:shd w:val="clear" w:color="auto" w:fill="auto"/>
            <w:noWrap/>
          </w:tcPr>
          <w:p w14:paraId="10641FBB" w14:textId="77777777" w:rsidR="00D25675" w:rsidRPr="00D25675" w:rsidRDefault="00D25675" w:rsidP="00D25675">
            <w:pPr>
              <w:spacing w:line="360" w:lineRule="auto"/>
              <w:ind w:rightChars="65" w:right="156"/>
              <w:jc w:val="both"/>
              <w:rPr>
                <w:rFonts w:ascii="Book Antiqua" w:eastAsia="宋体" w:hAnsi="Book Antiqua"/>
                <w:color w:val="000000"/>
              </w:rPr>
            </w:pPr>
            <w:r w:rsidRPr="00D25675">
              <w:rPr>
                <w:rFonts w:ascii="Book Antiqua" w:eastAsia="宋体" w:hAnsi="Book Antiqua"/>
                <w:color w:val="000000"/>
              </w:rPr>
              <w:t>0.650</w:t>
            </w:r>
          </w:p>
        </w:tc>
      </w:tr>
      <w:tr w:rsidR="00D25675" w:rsidRPr="00D25675" w14:paraId="0CC6D7AA" w14:textId="77777777" w:rsidTr="00647008">
        <w:trPr>
          <w:trHeight w:val="448"/>
        </w:trPr>
        <w:tc>
          <w:tcPr>
            <w:tcW w:w="2156" w:type="pct"/>
            <w:shd w:val="clear" w:color="auto" w:fill="auto"/>
            <w:noWrap/>
          </w:tcPr>
          <w:p w14:paraId="6F83D250" w14:textId="77777777" w:rsidR="00D25675" w:rsidRPr="00D25675" w:rsidRDefault="00D25675" w:rsidP="00D25675">
            <w:pPr>
              <w:spacing w:line="360" w:lineRule="auto"/>
              <w:jc w:val="both"/>
              <w:rPr>
                <w:rFonts w:ascii="Book Antiqua" w:eastAsia="宋体" w:hAnsi="Book Antiqua"/>
                <w:color w:val="000000"/>
              </w:rPr>
            </w:pPr>
            <w:r w:rsidRPr="00D25675">
              <w:rPr>
                <w:rFonts w:ascii="Book Antiqua" w:eastAsia="宋体" w:hAnsi="Book Antiqua"/>
                <w:color w:val="000000"/>
              </w:rPr>
              <w:t xml:space="preserve">Initial symptom </w:t>
            </w:r>
          </w:p>
        </w:tc>
        <w:tc>
          <w:tcPr>
            <w:tcW w:w="840" w:type="pct"/>
            <w:shd w:val="clear" w:color="auto" w:fill="auto"/>
            <w:noWrap/>
          </w:tcPr>
          <w:p w14:paraId="2F283DFA" w14:textId="77777777" w:rsidR="00D25675" w:rsidRPr="00D25675" w:rsidRDefault="00D25675" w:rsidP="00D25675">
            <w:pPr>
              <w:spacing w:line="360" w:lineRule="auto"/>
              <w:jc w:val="both"/>
              <w:rPr>
                <w:rFonts w:ascii="Book Antiqua" w:eastAsia="宋体" w:hAnsi="Book Antiqua"/>
                <w:color w:val="000000"/>
              </w:rPr>
            </w:pPr>
          </w:p>
        </w:tc>
        <w:tc>
          <w:tcPr>
            <w:tcW w:w="1354" w:type="pct"/>
          </w:tcPr>
          <w:p w14:paraId="35DE5D7D" w14:textId="77777777" w:rsidR="00D25675" w:rsidRPr="00D25675" w:rsidRDefault="00D25675" w:rsidP="00D25675">
            <w:pPr>
              <w:spacing w:line="360" w:lineRule="auto"/>
              <w:jc w:val="both"/>
              <w:rPr>
                <w:rFonts w:ascii="Book Antiqua" w:eastAsia="宋体" w:hAnsi="Book Antiqua"/>
                <w:color w:val="000000"/>
              </w:rPr>
            </w:pPr>
          </w:p>
        </w:tc>
        <w:tc>
          <w:tcPr>
            <w:tcW w:w="649" w:type="pct"/>
            <w:shd w:val="clear" w:color="auto" w:fill="auto"/>
            <w:noWrap/>
          </w:tcPr>
          <w:p w14:paraId="7BFF50AC" w14:textId="77777777" w:rsidR="00D25675" w:rsidRPr="00D25675" w:rsidRDefault="00D25675" w:rsidP="00D25675">
            <w:pPr>
              <w:spacing w:line="360" w:lineRule="auto"/>
              <w:ind w:rightChars="65" w:right="156"/>
              <w:jc w:val="both"/>
              <w:rPr>
                <w:rFonts w:ascii="Book Antiqua" w:eastAsia="宋体" w:hAnsi="Book Antiqua"/>
                <w:color w:val="000000"/>
              </w:rPr>
            </w:pPr>
            <w:r w:rsidRPr="00D25675">
              <w:rPr>
                <w:rFonts w:ascii="Book Antiqua" w:eastAsia="宋体" w:hAnsi="Book Antiqua"/>
                <w:color w:val="000000"/>
              </w:rPr>
              <w:t>0.280</w:t>
            </w:r>
          </w:p>
        </w:tc>
      </w:tr>
      <w:tr w:rsidR="00D25675" w:rsidRPr="00D25675" w14:paraId="032AC172" w14:textId="77777777" w:rsidTr="00647008">
        <w:trPr>
          <w:trHeight w:val="448"/>
        </w:trPr>
        <w:tc>
          <w:tcPr>
            <w:tcW w:w="2156" w:type="pct"/>
            <w:shd w:val="clear" w:color="auto" w:fill="auto"/>
            <w:noWrap/>
          </w:tcPr>
          <w:p w14:paraId="434C4DEE" w14:textId="03AF1F06" w:rsidR="00D25675" w:rsidRPr="00D25675" w:rsidRDefault="00D25675" w:rsidP="00D25675">
            <w:pPr>
              <w:spacing w:line="360" w:lineRule="auto"/>
              <w:ind w:firstLineChars="100" w:firstLine="240"/>
              <w:jc w:val="both"/>
              <w:rPr>
                <w:rFonts w:ascii="Book Antiqua" w:eastAsia="宋体" w:hAnsi="Book Antiqua"/>
                <w:color w:val="000000"/>
              </w:rPr>
            </w:pPr>
            <w:r w:rsidRPr="00D25675">
              <w:rPr>
                <w:rFonts w:ascii="Book Antiqua" w:eastAsia="宋体" w:hAnsi="Book Antiqua"/>
                <w:color w:val="000000"/>
              </w:rPr>
              <w:t>Fever (temperature ≥ 37.3</w:t>
            </w:r>
            <w:r>
              <w:rPr>
                <w:rFonts w:ascii="Book Antiqua" w:eastAsia="宋体" w:hAnsi="Book Antiqua"/>
                <w:color w:val="000000"/>
              </w:rPr>
              <w:t xml:space="preserve"> </w:t>
            </w:r>
            <w:r w:rsidRPr="00D25675">
              <w:rPr>
                <w:rFonts w:ascii="Book Antiqua" w:eastAsia="宋体" w:hAnsi="Book Antiqua"/>
                <w:color w:val="000000"/>
              </w:rPr>
              <w:t>°</w:t>
            </w:r>
            <w:r>
              <w:rPr>
                <w:rFonts w:ascii="Book Antiqua" w:eastAsia="宋体" w:hAnsi="Book Antiqua"/>
                <w:color w:val="000000"/>
              </w:rPr>
              <w:t>C</w:t>
            </w:r>
            <w:r w:rsidRPr="00D25675">
              <w:rPr>
                <w:rFonts w:ascii="Book Antiqua" w:eastAsia="宋体" w:hAnsi="Book Antiqua"/>
                <w:color w:val="000000"/>
              </w:rPr>
              <w:t>)</w:t>
            </w:r>
          </w:p>
        </w:tc>
        <w:tc>
          <w:tcPr>
            <w:tcW w:w="840" w:type="pct"/>
            <w:shd w:val="clear" w:color="auto" w:fill="auto"/>
            <w:noWrap/>
          </w:tcPr>
          <w:p w14:paraId="61566DA3" w14:textId="77777777" w:rsidR="00D25675" w:rsidRPr="00D25675" w:rsidRDefault="00D25675" w:rsidP="00D25675">
            <w:pPr>
              <w:spacing w:line="360" w:lineRule="auto"/>
              <w:jc w:val="both"/>
              <w:rPr>
                <w:rFonts w:ascii="Book Antiqua" w:eastAsia="宋体" w:hAnsi="Book Antiqua"/>
                <w:color w:val="000000"/>
              </w:rPr>
            </w:pPr>
            <w:r w:rsidRPr="00D25675">
              <w:rPr>
                <w:rFonts w:ascii="Book Antiqua" w:eastAsia="宋体" w:hAnsi="Book Antiqua"/>
                <w:color w:val="000000"/>
              </w:rPr>
              <w:t>-0.225</w:t>
            </w:r>
          </w:p>
        </w:tc>
        <w:tc>
          <w:tcPr>
            <w:tcW w:w="1354" w:type="pct"/>
          </w:tcPr>
          <w:p w14:paraId="4BB8FFAC" w14:textId="4F01494D" w:rsidR="00D25675" w:rsidRPr="00D25675" w:rsidRDefault="00D25675" w:rsidP="00D25675">
            <w:pPr>
              <w:spacing w:line="360" w:lineRule="auto"/>
              <w:jc w:val="both"/>
              <w:rPr>
                <w:rFonts w:ascii="Book Antiqua" w:eastAsia="宋体" w:hAnsi="Book Antiqua"/>
                <w:color w:val="000000"/>
              </w:rPr>
            </w:pPr>
            <w:r w:rsidRPr="00D25675">
              <w:rPr>
                <w:rFonts w:ascii="Book Antiqua" w:eastAsia="宋体" w:hAnsi="Book Antiqua"/>
                <w:color w:val="000000"/>
              </w:rPr>
              <w:t>0.799 (0.393,</w:t>
            </w:r>
            <w:r>
              <w:rPr>
                <w:rFonts w:ascii="Book Antiqua" w:eastAsia="宋体" w:hAnsi="Book Antiqua"/>
                <w:color w:val="000000"/>
              </w:rPr>
              <w:t xml:space="preserve"> </w:t>
            </w:r>
            <w:r w:rsidRPr="00D25675">
              <w:rPr>
                <w:rFonts w:ascii="Book Antiqua" w:eastAsia="宋体" w:hAnsi="Book Antiqua"/>
                <w:color w:val="000000"/>
              </w:rPr>
              <w:t>1.623)</w:t>
            </w:r>
          </w:p>
        </w:tc>
        <w:tc>
          <w:tcPr>
            <w:tcW w:w="649" w:type="pct"/>
            <w:shd w:val="clear" w:color="auto" w:fill="auto"/>
            <w:noWrap/>
          </w:tcPr>
          <w:p w14:paraId="7FEB5BB9" w14:textId="77777777" w:rsidR="00D25675" w:rsidRPr="00D25675" w:rsidRDefault="00D25675" w:rsidP="00D25675">
            <w:pPr>
              <w:spacing w:line="360" w:lineRule="auto"/>
              <w:ind w:rightChars="65" w:right="156"/>
              <w:jc w:val="both"/>
              <w:rPr>
                <w:rFonts w:ascii="Book Antiqua" w:eastAsia="宋体" w:hAnsi="Book Antiqua"/>
                <w:color w:val="000000"/>
              </w:rPr>
            </w:pPr>
            <w:r w:rsidRPr="00D25675">
              <w:rPr>
                <w:rFonts w:ascii="Book Antiqua" w:eastAsia="宋体" w:hAnsi="Book Antiqua"/>
                <w:color w:val="000000"/>
              </w:rPr>
              <w:t>0.534</w:t>
            </w:r>
          </w:p>
        </w:tc>
      </w:tr>
      <w:tr w:rsidR="00D25675" w:rsidRPr="00D25675" w14:paraId="5729D032" w14:textId="77777777" w:rsidTr="00647008">
        <w:trPr>
          <w:trHeight w:val="437"/>
        </w:trPr>
        <w:tc>
          <w:tcPr>
            <w:tcW w:w="2156" w:type="pct"/>
            <w:shd w:val="clear" w:color="auto" w:fill="auto"/>
            <w:noWrap/>
          </w:tcPr>
          <w:p w14:paraId="1A4BE1FF" w14:textId="77777777" w:rsidR="00D25675" w:rsidRPr="00D25675" w:rsidRDefault="00D25675" w:rsidP="00D25675">
            <w:pPr>
              <w:spacing w:line="360" w:lineRule="auto"/>
              <w:ind w:firstLineChars="100" w:firstLine="240"/>
              <w:jc w:val="both"/>
              <w:rPr>
                <w:rFonts w:ascii="Book Antiqua" w:eastAsia="宋体" w:hAnsi="Book Antiqua"/>
                <w:color w:val="000000"/>
              </w:rPr>
            </w:pPr>
            <w:r w:rsidRPr="00D25675">
              <w:rPr>
                <w:rFonts w:ascii="Book Antiqua" w:eastAsia="宋体" w:hAnsi="Book Antiqua"/>
                <w:color w:val="000000"/>
              </w:rPr>
              <w:t>Cough</w:t>
            </w:r>
          </w:p>
        </w:tc>
        <w:tc>
          <w:tcPr>
            <w:tcW w:w="840" w:type="pct"/>
            <w:shd w:val="clear" w:color="auto" w:fill="auto"/>
            <w:noWrap/>
          </w:tcPr>
          <w:p w14:paraId="6C29B43A" w14:textId="77777777" w:rsidR="00D25675" w:rsidRPr="00D25675" w:rsidRDefault="00D25675" w:rsidP="00D25675">
            <w:pPr>
              <w:spacing w:line="360" w:lineRule="auto"/>
              <w:jc w:val="both"/>
              <w:rPr>
                <w:rFonts w:ascii="Book Antiqua" w:eastAsia="宋体" w:hAnsi="Book Antiqua"/>
                <w:color w:val="000000"/>
              </w:rPr>
            </w:pPr>
            <w:r w:rsidRPr="00D25675">
              <w:rPr>
                <w:rFonts w:ascii="Book Antiqua" w:eastAsia="宋体" w:hAnsi="Book Antiqua"/>
                <w:color w:val="000000"/>
              </w:rPr>
              <w:t>1.464</w:t>
            </w:r>
          </w:p>
        </w:tc>
        <w:tc>
          <w:tcPr>
            <w:tcW w:w="1354" w:type="pct"/>
          </w:tcPr>
          <w:p w14:paraId="16F3F595" w14:textId="7F66007C" w:rsidR="00D25675" w:rsidRPr="00D25675" w:rsidRDefault="00D25675" w:rsidP="00D25675">
            <w:pPr>
              <w:spacing w:line="360" w:lineRule="auto"/>
              <w:jc w:val="both"/>
              <w:rPr>
                <w:rFonts w:ascii="Book Antiqua" w:eastAsia="宋体" w:hAnsi="Book Antiqua"/>
                <w:color w:val="000000"/>
              </w:rPr>
            </w:pPr>
            <w:r w:rsidRPr="00D25675">
              <w:rPr>
                <w:rFonts w:ascii="Book Antiqua" w:eastAsia="宋体" w:hAnsi="Book Antiqua"/>
                <w:color w:val="000000"/>
              </w:rPr>
              <w:t>4.324 (0.547,</w:t>
            </w:r>
            <w:r>
              <w:rPr>
                <w:rFonts w:ascii="Book Antiqua" w:eastAsia="宋体" w:hAnsi="Book Antiqua"/>
                <w:color w:val="000000"/>
              </w:rPr>
              <w:t xml:space="preserve"> </w:t>
            </w:r>
            <w:r w:rsidRPr="00D25675">
              <w:rPr>
                <w:rFonts w:ascii="Book Antiqua" w:eastAsia="宋体" w:hAnsi="Book Antiqua"/>
                <w:color w:val="000000"/>
              </w:rPr>
              <w:t>34.167)</w:t>
            </w:r>
          </w:p>
        </w:tc>
        <w:tc>
          <w:tcPr>
            <w:tcW w:w="649" w:type="pct"/>
            <w:shd w:val="clear" w:color="auto" w:fill="auto"/>
            <w:noWrap/>
          </w:tcPr>
          <w:p w14:paraId="160EF716" w14:textId="77777777" w:rsidR="00D25675" w:rsidRPr="00D25675" w:rsidRDefault="00D25675" w:rsidP="00D25675">
            <w:pPr>
              <w:spacing w:line="360" w:lineRule="auto"/>
              <w:ind w:rightChars="65" w:right="156"/>
              <w:jc w:val="both"/>
              <w:rPr>
                <w:rFonts w:ascii="Book Antiqua" w:eastAsia="宋体" w:hAnsi="Book Antiqua"/>
                <w:color w:val="000000"/>
              </w:rPr>
            </w:pPr>
            <w:r w:rsidRPr="00D25675">
              <w:rPr>
                <w:rFonts w:ascii="Book Antiqua" w:eastAsia="宋体" w:hAnsi="Book Antiqua"/>
                <w:color w:val="000000"/>
              </w:rPr>
              <w:t>0.165</w:t>
            </w:r>
          </w:p>
        </w:tc>
      </w:tr>
      <w:tr w:rsidR="00D25675" w:rsidRPr="00D25675" w14:paraId="75D424D9" w14:textId="77777777" w:rsidTr="00647008">
        <w:trPr>
          <w:trHeight w:val="448"/>
        </w:trPr>
        <w:tc>
          <w:tcPr>
            <w:tcW w:w="2156" w:type="pct"/>
            <w:shd w:val="clear" w:color="auto" w:fill="auto"/>
            <w:noWrap/>
          </w:tcPr>
          <w:p w14:paraId="7A24F9C2" w14:textId="77777777" w:rsidR="00D25675" w:rsidRPr="00D25675" w:rsidRDefault="00D25675" w:rsidP="00D25675">
            <w:pPr>
              <w:spacing w:line="360" w:lineRule="auto"/>
              <w:ind w:firstLineChars="100" w:firstLine="240"/>
              <w:jc w:val="both"/>
              <w:rPr>
                <w:rFonts w:ascii="Book Antiqua" w:eastAsia="宋体" w:hAnsi="Book Antiqua"/>
                <w:color w:val="000000"/>
              </w:rPr>
            </w:pPr>
            <w:r w:rsidRPr="00D25675">
              <w:rPr>
                <w:rFonts w:ascii="Book Antiqua" w:eastAsia="宋体" w:hAnsi="Book Antiqua"/>
                <w:color w:val="000000"/>
              </w:rPr>
              <w:t>Dyspnea</w:t>
            </w:r>
          </w:p>
        </w:tc>
        <w:tc>
          <w:tcPr>
            <w:tcW w:w="840" w:type="pct"/>
            <w:shd w:val="clear" w:color="auto" w:fill="auto"/>
            <w:noWrap/>
          </w:tcPr>
          <w:p w14:paraId="778E8162" w14:textId="77777777" w:rsidR="00D25675" w:rsidRPr="00D25675" w:rsidRDefault="00D25675" w:rsidP="00D25675">
            <w:pPr>
              <w:spacing w:line="360" w:lineRule="auto"/>
              <w:jc w:val="both"/>
              <w:rPr>
                <w:rFonts w:ascii="Book Antiqua" w:eastAsia="宋体" w:hAnsi="Book Antiqua"/>
                <w:color w:val="000000"/>
              </w:rPr>
            </w:pPr>
            <w:r w:rsidRPr="00D25675">
              <w:rPr>
                <w:rFonts w:ascii="Book Antiqua" w:eastAsia="宋体" w:hAnsi="Book Antiqua"/>
                <w:color w:val="000000"/>
              </w:rPr>
              <w:t>0.012</w:t>
            </w:r>
          </w:p>
        </w:tc>
        <w:tc>
          <w:tcPr>
            <w:tcW w:w="1354" w:type="pct"/>
          </w:tcPr>
          <w:p w14:paraId="31067AD3" w14:textId="072D9C5F" w:rsidR="00D25675" w:rsidRPr="00D25675" w:rsidRDefault="00D25675" w:rsidP="00D25675">
            <w:pPr>
              <w:spacing w:line="360" w:lineRule="auto"/>
              <w:jc w:val="both"/>
              <w:rPr>
                <w:rFonts w:ascii="Book Antiqua" w:eastAsia="宋体" w:hAnsi="Book Antiqua"/>
                <w:color w:val="000000"/>
              </w:rPr>
            </w:pPr>
            <w:r w:rsidRPr="00D25675">
              <w:rPr>
                <w:rFonts w:ascii="Book Antiqua" w:eastAsia="宋体" w:hAnsi="Book Antiqua"/>
                <w:color w:val="000000"/>
              </w:rPr>
              <w:t>1.012 (0.137,</w:t>
            </w:r>
            <w:r>
              <w:rPr>
                <w:rFonts w:ascii="Book Antiqua" w:eastAsia="宋体" w:hAnsi="Book Antiqua"/>
                <w:color w:val="000000"/>
              </w:rPr>
              <w:t xml:space="preserve"> </w:t>
            </w:r>
            <w:r w:rsidRPr="00D25675">
              <w:rPr>
                <w:rFonts w:ascii="Book Antiqua" w:eastAsia="宋体" w:hAnsi="Book Antiqua"/>
                <w:color w:val="000000"/>
              </w:rPr>
              <w:t>7.496)</w:t>
            </w:r>
          </w:p>
        </w:tc>
        <w:tc>
          <w:tcPr>
            <w:tcW w:w="649" w:type="pct"/>
            <w:shd w:val="clear" w:color="auto" w:fill="auto"/>
            <w:noWrap/>
          </w:tcPr>
          <w:p w14:paraId="5B9ECABA" w14:textId="77777777" w:rsidR="00D25675" w:rsidRPr="00D25675" w:rsidRDefault="00D25675" w:rsidP="00D25675">
            <w:pPr>
              <w:spacing w:line="360" w:lineRule="auto"/>
              <w:ind w:rightChars="65" w:right="156"/>
              <w:jc w:val="both"/>
              <w:rPr>
                <w:rFonts w:ascii="Book Antiqua" w:eastAsia="宋体" w:hAnsi="Book Antiqua"/>
                <w:color w:val="000000"/>
              </w:rPr>
            </w:pPr>
            <w:r w:rsidRPr="00D25675">
              <w:rPr>
                <w:rFonts w:ascii="Book Antiqua" w:eastAsia="宋体" w:hAnsi="Book Antiqua"/>
                <w:color w:val="000000"/>
              </w:rPr>
              <w:t>0.991</w:t>
            </w:r>
          </w:p>
        </w:tc>
      </w:tr>
      <w:tr w:rsidR="00D25675" w:rsidRPr="00D25675" w14:paraId="019578D6" w14:textId="77777777" w:rsidTr="00647008">
        <w:trPr>
          <w:trHeight w:val="448"/>
        </w:trPr>
        <w:tc>
          <w:tcPr>
            <w:tcW w:w="2156" w:type="pct"/>
            <w:shd w:val="clear" w:color="auto" w:fill="auto"/>
            <w:noWrap/>
          </w:tcPr>
          <w:p w14:paraId="66968C85" w14:textId="77777777" w:rsidR="00D25675" w:rsidRPr="00D25675" w:rsidRDefault="00D25675" w:rsidP="00D25675">
            <w:pPr>
              <w:spacing w:line="360" w:lineRule="auto"/>
              <w:ind w:firstLineChars="100" w:firstLine="240"/>
              <w:jc w:val="both"/>
              <w:rPr>
                <w:rFonts w:ascii="Book Antiqua" w:eastAsia="宋体" w:hAnsi="Book Antiqua"/>
                <w:color w:val="000000"/>
              </w:rPr>
            </w:pPr>
            <w:r w:rsidRPr="00D25675">
              <w:rPr>
                <w:rFonts w:ascii="Book Antiqua" w:eastAsia="宋体" w:hAnsi="Book Antiqua"/>
                <w:color w:val="000000"/>
              </w:rPr>
              <w:t>Chest tension</w:t>
            </w:r>
          </w:p>
        </w:tc>
        <w:tc>
          <w:tcPr>
            <w:tcW w:w="840" w:type="pct"/>
            <w:shd w:val="clear" w:color="auto" w:fill="auto"/>
            <w:noWrap/>
          </w:tcPr>
          <w:p w14:paraId="3899B58A" w14:textId="77777777" w:rsidR="00D25675" w:rsidRPr="00D25675" w:rsidRDefault="00D25675" w:rsidP="00D25675">
            <w:pPr>
              <w:spacing w:line="360" w:lineRule="auto"/>
              <w:jc w:val="both"/>
              <w:rPr>
                <w:rFonts w:ascii="Book Antiqua" w:eastAsia="宋体" w:hAnsi="Book Antiqua"/>
                <w:color w:val="000000"/>
              </w:rPr>
            </w:pPr>
            <w:r w:rsidRPr="00D25675">
              <w:rPr>
                <w:rFonts w:ascii="Book Antiqua" w:eastAsia="宋体" w:hAnsi="Book Antiqua"/>
                <w:color w:val="000000"/>
              </w:rPr>
              <w:t>1.811</w:t>
            </w:r>
          </w:p>
        </w:tc>
        <w:tc>
          <w:tcPr>
            <w:tcW w:w="1354" w:type="pct"/>
          </w:tcPr>
          <w:p w14:paraId="7BD64632" w14:textId="7BD49DC8" w:rsidR="00D25675" w:rsidRPr="00D25675" w:rsidRDefault="00D25675" w:rsidP="00D25675">
            <w:pPr>
              <w:spacing w:line="360" w:lineRule="auto"/>
              <w:jc w:val="both"/>
              <w:rPr>
                <w:rFonts w:ascii="Book Antiqua" w:eastAsia="宋体" w:hAnsi="Book Antiqua"/>
                <w:color w:val="000000"/>
              </w:rPr>
            </w:pPr>
            <w:r w:rsidRPr="00D25675">
              <w:rPr>
                <w:rFonts w:ascii="Book Antiqua" w:eastAsia="宋体" w:hAnsi="Book Antiqua"/>
                <w:color w:val="000000"/>
              </w:rPr>
              <w:t>6.115 (0.75,</w:t>
            </w:r>
            <w:r>
              <w:rPr>
                <w:rFonts w:ascii="Book Antiqua" w:eastAsia="宋体" w:hAnsi="Book Antiqua"/>
                <w:color w:val="000000"/>
              </w:rPr>
              <w:t xml:space="preserve"> </w:t>
            </w:r>
            <w:r w:rsidRPr="00D25675">
              <w:rPr>
                <w:rFonts w:ascii="Book Antiqua" w:eastAsia="宋体" w:hAnsi="Book Antiqua"/>
                <w:color w:val="000000"/>
              </w:rPr>
              <w:t>49.843)</w:t>
            </w:r>
          </w:p>
        </w:tc>
        <w:tc>
          <w:tcPr>
            <w:tcW w:w="649" w:type="pct"/>
            <w:shd w:val="clear" w:color="auto" w:fill="auto"/>
            <w:noWrap/>
          </w:tcPr>
          <w:p w14:paraId="238D5F80" w14:textId="77777777" w:rsidR="00D25675" w:rsidRPr="00D25675" w:rsidRDefault="00D25675" w:rsidP="00D25675">
            <w:pPr>
              <w:spacing w:line="360" w:lineRule="auto"/>
              <w:ind w:rightChars="65" w:right="156"/>
              <w:jc w:val="both"/>
              <w:rPr>
                <w:rFonts w:ascii="Book Antiqua" w:eastAsia="宋体" w:hAnsi="Book Antiqua"/>
                <w:color w:val="000000"/>
              </w:rPr>
            </w:pPr>
            <w:r w:rsidRPr="00D25675">
              <w:rPr>
                <w:rFonts w:ascii="Book Antiqua" w:eastAsia="宋体" w:hAnsi="Book Antiqua"/>
                <w:color w:val="000000"/>
              </w:rPr>
              <w:t>0.091</w:t>
            </w:r>
          </w:p>
        </w:tc>
      </w:tr>
      <w:tr w:rsidR="00D25675" w:rsidRPr="00D25675" w14:paraId="4470BC8F" w14:textId="77777777" w:rsidTr="00647008">
        <w:trPr>
          <w:trHeight w:val="448"/>
        </w:trPr>
        <w:tc>
          <w:tcPr>
            <w:tcW w:w="2156" w:type="pct"/>
            <w:shd w:val="clear" w:color="auto" w:fill="auto"/>
            <w:noWrap/>
          </w:tcPr>
          <w:p w14:paraId="5E495A38" w14:textId="77777777" w:rsidR="00D25675" w:rsidRPr="00D25675" w:rsidRDefault="00D25675" w:rsidP="00D25675">
            <w:pPr>
              <w:spacing w:line="360" w:lineRule="auto"/>
              <w:ind w:firstLineChars="100" w:firstLine="240"/>
              <w:jc w:val="both"/>
              <w:rPr>
                <w:rFonts w:ascii="Book Antiqua" w:eastAsia="宋体" w:hAnsi="Book Antiqua"/>
                <w:color w:val="000000"/>
              </w:rPr>
            </w:pPr>
            <w:r w:rsidRPr="00D25675">
              <w:rPr>
                <w:rFonts w:ascii="Book Antiqua" w:eastAsia="宋体" w:hAnsi="Book Antiqua"/>
                <w:color w:val="000000"/>
              </w:rPr>
              <w:t>Exhaustion</w:t>
            </w:r>
          </w:p>
        </w:tc>
        <w:tc>
          <w:tcPr>
            <w:tcW w:w="840" w:type="pct"/>
            <w:shd w:val="clear" w:color="auto" w:fill="auto"/>
            <w:noWrap/>
          </w:tcPr>
          <w:p w14:paraId="3F170431" w14:textId="77777777" w:rsidR="00D25675" w:rsidRPr="00D25675" w:rsidRDefault="00D25675" w:rsidP="00D25675">
            <w:pPr>
              <w:spacing w:line="360" w:lineRule="auto"/>
              <w:jc w:val="both"/>
              <w:rPr>
                <w:rFonts w:ascii="Book Antiqua" w:eastAsia="宋体" w:hAnsi="Book Antiqua"/>
                <w:color w:val="000000"/>
              </w:rPr>
            </w:pPr>
            <w:r w:rsidRPr="00D25675">
              <w:rPr>
                <w:rFonts w:ascii="Book Antiqua" w:eastAsia="宋体" w:hAnsi="Book Antiqua"/>
                <w:color w:val="000000"/>
              </w:rPr>
              <w:t>1.811</w:t>
            </w:r>
          </w:p>
        </w:tc>
        <w:tc>
          <w:tcPr>
            <w:tcW w:w="1354" w:type="pct"/>
          </w:tcPr>
          <w:p w14:paraId="710895AD" w14:textId="26B6077B" w:rsidR="00D25675" w:rsidRPr="00D25675" w:rsidRDefault="00D25675" w:rsidP="00D25675">
            <w:pPr>
              <w:spacing w:line="360" w:lineRule="auto"/>
              <w:jc w:val="both"/>
              <w:rPr>
                <w:rFonts w:ascii="Book Antiqua" w:eastAsia="宋体" w:hAnsi="Book Antiqua"/>
                <w:color w:val="000000"/>
              </w:rPr>
            </w:pPr>
            <w:r w:rsidRPr="00D25675">
              <w:rPr>
                <w:rFonts w:ascii="Book Antiqua" w:eastAsia="宋体" w:hAnsi="Book Antiqua"/>
                <w:color w:val="000000"/>
              </w:rPr>
              <w:t>6.115 (0.75,</w:t>
            </w:r>
            <w:r>
              <w:rPr>
                <w:rFonts w:ascii="Book Antiqua" w:eastAsia="宋体" w:hAnsi="Book Antiqua"/>
                <w:color w:val="000000"/>
              </w:rPr>
              <w:t xml:space="preserve"> </w:t>
            </w:r>
            <w:r w:rsidRPr="00D25675">
              <w:rPr>
                <w:rFonts w:ascii="Book Antiqua" w:eastAsia="宋体" w:hAnsi="Book Antiqua"/>
                <w:color w:val="000000"/>
              </w:rPr>
              <w:t>49.843)</w:t>
            </w:r>
          </w:p>
        </w:tc>
        <w:tc>
          <w:tcPr>
            <w:tcW w:w="649" w:type="pct"/>
            <w:shd w:val="clear" w:color="auto" w:fill="auto"/>
            <w:noWrap/>
          </w:tcPr>
          <w:p w14:paraId="00AE9402" w14:textId="77777777" w:rsidR="00D25675" w:rsidRPr="00D25675" w:rsidRDefault="00D25675" w:rsidP="00D25675">
            <w:pPr>
              <w:spacing w:line="360" w:lineRule="auto"/>
              <w:ind w:rightChars="65" w:right="156"/>
              <w:jc w:val="both"/>
              <w:rPr>
                <w:rFonts w:ascii="Book Antiqua" w:eastAsia="宋体" w:hAnsi="Book Antiqua"/>
                <w:color w:val="000000"/>
              </w:rPr>
            </w:pPr>
            <w:r w:rsidRPr="00D25675">
              <w:rPr>
                <w:rFonts w:ascii="Book Antiqua" w:eastAsia="宋体" w:hAnsi="Book Antiqua"/>
                <w:color w:val="000000"/>
              </w:rPr>
              <w:t>0.091</w:t>
            </w:r>
          </w:p>
        </w:tc>
      </w:tr>
      <w:tr w:rsidR="00D25675" w:rsidRPr="00D25675" w14:paraId="45209907" w14:textId="77777777" w:rsidTr="00647008">
        <w:trPr>
          <w:trHeight w:val="448"/>
        </w:trPr>
        <w:tc>
          <w:tcPr>
            <w:tcW w:w="2156" w:type="pct"/>
            <w:shd w:val="clear" w:color="auto" w:fill="auto"/>
            <w:noWrap/>
          </w:tcPr>
          <w:p w14:paraId="33FE9DC2" w14:textId="77777777" w:rsidR="00D25675" w:rsidRPr="00D25675" w:rsidRDefault="00D25675" w:rsidP="00D25675">
            <w:pPr>
              <w:spacing w:line="360" w:lineRule="auto"/>
              <w:ind w:firstLineChars="100" w:firstLine="240"/>
              <w:jc w:val="both"/>
              <w:rPr>
                <w:rFonts w:ascii="Book Antiqua" w:eastAsia="宋体" w:hAnsi="Book Antiqua"/>
                <w:color w:val="000000"/>
              </w:rPr>
            </w:pPr>
            <w:r w:rsidRPr="00D25675">
              <w:rPr>
                <w:rFonts w:ascii="Book Antiqua" w:eastAsia="宋体" w:hAnsi="Book Antiqua"/>
                <w:color w:val="000000"/>
              </w:rPr>
              <w:t>Anorexia</w:t>
            </w:r>
          </w:p>
        </w:tc>
        <w:tc>
          <w:tcPr>
            <w:tcW w:w="840" w:type="pct"/>
            <w:shd w:val="clear" w:color="auto" w:fill="auto"/>
            <w:noWrap/>
          </w:tcPr>
          <w:p w14:paraId="49F6D851" w14:textId="77777777" w:rsidR="00D25675" w:rsidRPr="00D25675" w:rsidRDefault="00D25675" w:rsidP="00D25675">
            <w:pPr>
              <w:spacing w:line="360" w:lineRule="auto"/>
              <w:jc w:val="both"/>
              <w:rPr>
                <w:rFonts w:ascii="Book Antiqua" w:eastAsia="宋体" w:hAnsi="Book Antiqua"/>
                <w:color w:val="000000"/>
              </w:rPr>
            </w:pPr>
            <w:r w:rsidRPr="00D25675">
              <w:rPr>
                <w:rFonts w:ascii="Book Antiqua" w:eastAsia="宋体" w:hAnsi="Book Antiqua"/>
                <w:color w:val="000000"/>
              </w:rPr>
              <w:t>0.782</w:t>
            </w:r>
          </w:p>
        </w:tc>
        <w:tc>
          <w:tcPr>
            <w:tcW w:w="1354" w:type="pct"/>
          </w:tcPr>
          <w:p w14:paraId="1DD58826" w14:textId="3049BD0C" w:rsidR="00D25675" w:rsidRPr="00D25675" w:rsidRDefault="00D25675" w:rsidP="00D25675">
            <w:pPr>
              <w:spacing w:line="360" w:lineRule="auto"/>
              <w:jc w:val="both"/>
              <w:rPr>
                <w:rFonts w:ascii="Book Antiqua" w:eastAsia="宋体" w:hAnsi="Book Antiqua"/>
                <w:color w:val="000000"/>
              </w:rPr>
            </w:pPr>
            <w:r w:rsidRPr="00D25675">
              <w:rPr>
                <w:rFonts w:ascii="Book Antiqua" w:eastAsia="宋体" w:hAnsi="Book Antiqua"/>
                <w:color w:val="000000"/>
              </w:rPr>
              <w:t>2.185 (0.286,</w:t>
            </w:r>
            <w:r>
              <w:rPr>
                <w:rFonts w:ascii="Book Antiqua" w:eastAsia="宋体" w:hAnsi="Book Antiqua"/>
                <w:color w:val="000000"/>
              </w:rPr>
              <w:t xml:space="preserve"> </w:t>
            </w:r>
            <w:r w:rsidRPr="00D25675">
              <w:rPr>
                <w:rFonts w:ascii="Book Antiqua" w:eastAsia="宋体" w:hAnsi="Book Antiqua"/>
                <w:color w:val="000000"/>
              </w:rPr>
              <w:t>16.699)</w:t>
            </w:r>
          </w:p>
        </w:tc>
        <w:tc>
          <w:tcPr>
            <w:tcW w:w="649" w:type="pct"/>
            <w:shd w:val="clear" w:color="auto" w:fill="auto"/>
            <w:noWrap/>
          </w:tcPr>
          <w:p w14:paraId="390D0FB6" w14:textId="77777777" w:rsidR="00D25675" w:rsidRPr="00D25675" w:rsidRDefault="00D25675" w:rsidP="00D25675">
            <w:pPr>
              <w:spacing w:line="360" w:lineRule="auto"/>
              <w:ind w:rightChars="65" w:right="156"/>
              <w:jc w:val="both"/>
              <w:rPr>
                <w:rFonts w:ascii="Book Antiqua" w:eastAsia="宋体" w:hAnsi="Book Antiqua"/>
                <w:color w:val="000000"/>
              </w:rPr>
            </w:pPr>
            <w:r w:rsidRPr="00D25675">
              <w:rPr>
                <w:rFonts w:ascii="Book Antiqua" w:eastAsia="宋体" w:hAnsi="Book Antiqua"/>
                <w:color w:val="000000"/>
              </w:rPr>
              <w:t>0.451</w:t>
            </w:r>
          </w:p>
        </w:tc>
      </w:tr>
      <w:tr w:rsidR="00D25675" w:rsidRPr="00D25675" w14:paraId="5888A892" w14:textId="77777777" w:rsidTr="00647008">
        <w:trPr>
          <w:trHeight w:val="448"/>
        </w:trPr>
        <w:tc>
          <w:tcPr>
            <w:tcW w:w="2156" w:type="pct"/>
            <w:shd w:val="clear" w:color="auto" w:fill="auto"/>
            <w:noWrap/>
          </w:tcPr>
          <w:p w14:paraId="0E9B6834" w14:textId="77777777" w:rsidR="00D25675" w:rsidRPr="00D25675" w:rsidRDefault="00D25675" w:rsidP="00D25675">
            <w:pPr>
              <w:spacing w:line="360" w:lineRule="auto"/>
              <w:ind w:firstLineChars="100" w:firstLine="240"/>
              <w:jc w:val="both"/>
              <w:rPr>
                <w:rFonts w:ascii="Book Antiqua" w:eastAsia="宋体" w:hAnsi="Book Antiqua"/>
                <w:color w:val="000000"/>
              </w:rPr>
            </w:pPr>
            <w:r w:rsidRPr="00D25675">
              <w:rPr>
                <w:rFonts w:ascii="Book Antiqua" w:eastAsia="宋体" w:hAnsi="Book Antiqua"/>
                <w:color w:val="000000"/>
              </w:rPr>
              <w:t>Severity of illness</w:t>
            </w:r>
          </w:p>
        </w:tc>
        <w:tc>
          <w:tcPr>
            <w:tcW w:w="840" w:type="pct"/>
            <w:shd w:val="clear" w:color="auto" w:fill="auto"/>
            <w:noWrap/>
          </w:tcPr>
          <w:p w14:paraId="7AF95161" w14:textId="77777777" w:rsidR="00D25675" w:rsidRPr="00D25675" w:rsidRDefault="00D25675" w:rsidP="00D25675">
            <w:pPr>
              <w:spacing w:line="360" w:lineRule="auto"/>
              <w:jc w:val="both"/>
              <w:rPr>
                <w:rFonts w:ascii="Book Antiqua" w:eastAsia="宋体" w:hAnsi="Book Antiqua"/>
                <w:color w:val="000000"/>
              </w:rPr>
            </w:pPr>
            <w:r w:rsidRPr="00D25675">
              <w:rPr>
                <w:rFonts w:ascii="Book Antiqua" w:eastAsia="宋体" w:hAnsi="Book Antiqua"/>
                <w:color w:val="000000"/>
              </w:rPr>
              <w:t>-0.541</w:t>
            </w:r>
          </w:p>
        </w:tc>
        <w:tc>
          <w:tcPr>
            <w:tcW w:w="1354" w:type="pct"/>
          </w:tcPr>
          <w:p w14:paraId="49B3E2CF" w14:textId="17E63427" w:rsidR="00D25675" w:rsidRPr="00D25675" w:rsidRDefault="00D25675" w:rsidP="00D25675">
            <w:pPr>
              <w:spacing w:line="360" w:lineRule="auto"/>
              <w:jc w:val="both"/>
              <w:rPr>
                <w:rFonts w:ascii="Book Antiqua" w:eastAsia="宋体" w:hAnsi="Book Antiqua"/>
                <w:color w:val="000000"/>
              </w:rPr>
            </w:pPr>
            <w:r w:rsidRPr="00D25675">
              <w:rPr>
                <w:rFonts w:ascii="Book Antiqua" w:eastAsia="宋体" w:hAnsi="Book Antiqua"/>
                <w:color w:val="000000"/>
              </w:rPr>
              <w:t>0.582 (0.328,</w:t>
            </w:r>
            <w:r>
              <w:rPr>
                <w:rFonts w:ascii="Book Antiqua" w:eastAsia="宋体" w:hAnsi="Book Antiqua"/>
                <w:color w:val="000000"/>
              </w:rPr>
              <w:t xml:space="preserve"> </w:t>
            </w:r>
            <w:r w:rsidRPr="00D25675">
              <w:rPr>
                <w:rFonts w:ascii="Book Antiqua" w:eastAsia="宋体" w:hAnsi="Book Antiqua"/>
                <w:color w:val="000000"/>
              </w:rPr>
              <w:t>1.032)</w:t>
            </w:r>
          </w:p>
        </w:tc>
        <w:tc>
          <w:tcPr>
            <w:tcW w:w="649" w:type="pct"/>
            <w:shd w:val="clear" w:color="auto" w:fill="auto"/>
            <w:noWrap/>
          </w:tcPr>
          <w:p w14:paraId="4853F91D" w14:textId="77777777" w:rsidR="00D25675" w:rsidRPr="00D25675" w:rsidRDefault="00D25675" w:rsidP="00D25675">
            <w:pPr>
              <w:spacing w:line="360" w:lineRule="auto"/>
              <w:ind w:rightChars="65" w:right="156"/>
              <w:jc w:val="both"/>
              <w:rPr>
                <w:rFonts w:ascii="Book Antiqua" w:eastAsia="宋体" w:hAnsi="Book Antiqua"/>
                <w:color w:val="000000"/>
              </w:rPr>
            </w:pPr>
            <w:r w:rsidRPr="00D25675">
              <w:rPr>
                <w:rFonts w:ascii="Book Antiqua" w:eastAsia="宋体" w:hAnsi="Book Antiqua"/>
                <w:color w:val="000000"/>
              </w:rPr>
              <w:t>0.064</w:t>
            </w:r>
          </w:p>
        </w:tc>
      </w:tr>
      <w:tr w:rsidR="00D25675" w:rsidRPr="00D25675" w14:paraId="7F5842F6" w14:textId="77777777" w:rsidTr="00647008">
        <w:trPr>
          <w:trHeight w:val="437"/>
        </w:trPr>
        <w:tc>
          <w:tcPr>
            <w:tcW w:w="2156" w:type="pct"/>
            <w:shd w:val="clear" w:color="auto" w:fill="auto"/>
            <w:noWrap/>
          </w:tcPr>
          <w:p w14:paraId="0DB7DD7B" w14:textId="77777777" w:rsidR="00D25675" w:rsidRPr="00D25675" w:rsidRDefault="00D25675" w:rsidP="00D25675">
            <w:pPr>
              <w:spacing w:line="360" w:lineRule="auto"/>
              <w:ind w:firstLineChars="100" w:firstLine="247"/>
              <w:jc w:val="both"/>
              <w:rPr>
                <w:rFonts w:ascii="Book Antiqua" w:eastAsia="宋体" w:hAnsi="Book Antiqua"/>
                <w:color w:val="000000"/>
              </w:rPr>
            </w:pPr>
            <w:proofErr w:type="spellStart"/>
            <w:r w:rsidRPr="00D25675">
              <w:rPr>
                <w:rFonts w:ascii="Book Antiqua" w:eastAsia="宋体" w:hAnsi="Book Antiqua"/>
                <w:color w:val="000000" w:themeColor="text1"/>
                <w:spacing w:val="7"/>
              </w:rPr>
              <w:t>qSOFA</w:t>
            </w:r>
            <w:proofErr w:type="spellEnd"/>
            <w:r w:rsidRPr="00D25675">
              <w:rPr>
                <w:rFonts w:ascii="Book Antiqua" w:eastAsia="宋体" w:hAnsi="Book Antiqua"/>
                <w:color w:val="000000"/>
              </w:rPr>
              <w:t xml:space="preserve"> score</w:t>
            </w:r>
          </w:p>
        </w:tc>
        <w:tc>
          <w:tcPr>
            <w:tcW w:w="840" w:type="pct"/>
            <w:shd w:val="clear" w:color="auto" w:fill="auto"/>
            <w:noWrap/>
          </w:tcPr>
          <w:p w14:paraId="61B8757F" w14:textId="77777777" w:rsidR="00D25675" w:rsidRPr="00D25675" w:rsidRDefault="00D25675" w:rsidP="00D25675">
            <w:pPr>
              <w:spacing w:line="360" w:lineRule="auto"/>
              <w:jc w:val="both"/>
              <w:rPr>
                <w:rFonts w:ascii="Book Antiqua" w:eastAsia="宋体" w:hAnsi="Book Antiqua"/>
                <w:color w:val="000000"/>
              </w:rPr>
            </w:pPr>
            <w:r w:rsidRPr="00D25675">
              <w:rPr>
                <w:rFonts w:ascii="Book Antiqua" w:eastAsia="宋体" w:hAnsi="Book Antiqua"/>
                <w:color w:val="000000"/>
              </w:rPr>
              <w:t>-0.719</w:t>
            </w:r>
          </w:p>
        </w:tc>
        <w:tc>
          <w:tcPr>
            <w:tcW w:w="1354" w:type="pct"/>
          </w:tcPr>
          <w:p w14:paraId="7C8083B7" w14:textId="756B77E2" w:rsidR="00D25675" w:rsidRPr="00D25675" w:rsidRDefault="00D25675" w:rsidP="00D25675">
            <w:pPr>
              <w:spacing w:line="360" w:lineRule="auto"/>
              <w:jc w:val="both"/>
              <w:rPr>
                <w:rFonts w:ascii="Book Antiqua" w:eastAsia="宋体" w:hAnsi="Book Antiqua"/>
                <w:color w:val="000000"/>
              </w:rPr>
            </w:pPr>
            <w:r w:rsidRPr="00D25675">
              <w:rPr>
                <w:rFonts w:ascii="Book Antiqua" w:eastAsia="宋体" w:hAnsi="Book Antiqua"/>
                <w:color w:val="000000"/>
              </w:rPr>
              <w:t>0.487 (0.272,</w:t>
            </w:r>
            <w:r>
              <w:rPr>
                <w:rFonts w:ascii="Book Antiqua" w:eastAsia="宋体" w:hAnsi="Book Antiqua"/>
                <w:color w:val="000000"/>
              </w:rPr>
              <w:t xml:space="preserve"> </w:t>
            </w:r>
            <w:r w:rsidRPr="00D25675">
              <w:rPr>
                <w:rFonts w:ascii="Book Antiqua" w:eastAsia="宋体" w:hAnsi="Book Antiqua"/>
                <w:color w:val="000000"/>
              </w:rPr>
              <w:t>0.871)</w:t>
            </w:r>
          </w:p>
        </w:tc>
        <w:tc>
          <w:tcPr>
            <w:tcW w:w="649" w:type="pct"/>
            <w:shd w:val="clear" w:color="auto" w:fill="auto"/>
            <w:noWrap/>
          </w:tcPr>
          <w:p w14:paraId="586D9775" w14:textId="77777777" w:rsidR="00D25675" w:rsidRPr="00D25675" w:rsidRDefault="00D25675" w:rsidP="00D25675">
            <w:pPr>
              <w:spacing w:line="360" w:lineRule="auto"/>
              <w:ind w:rightChars="65" w:right="156"/>
              <w:jc w:val="both"/>
              <w:rPr>
                <w:rFonts w:ascii="Book Antiqua" w:eastAsia="宋体" w:hAnsi="Book Antiqua"/>
                <w:color w:val="000000"/>
              </w:rPr>
            </w:pPr>
            <w:r w:rsidRPr="00D25675">
              <w:rPr>
                <w:rFonts w:ascii="Book Antiqua" w:eastAsia="宋体" w:hAnsi="Book Antiqua"/>
                <w:color w:val="000000"/>
              </w:rPr>
              <w:t>0.015</w:t>
            </w:r>
          </w:p>
        </w:tc>
      </w:tr>
      <w:tr w:rsidR="00D25675" w:rsidRPr="00D25675" w14:paraId="6501F8FE" w14:textId="77777777" w:rsidTr="00647008">
        <w:trPr>
          <w:trHeight w:val="448"/>
        </w:trPr>
        <w:tc>
          <w:tcPr>
            <w:tcW w:w="2156" w:type="pct"/>
            <w:shd w:val="clear" w:color="auto" w:fill="auto"/>
            <w:noWrap/>
          </w:tcPr>
          <w:p w14:paraId="780DC0F0" w14:textId="77777777" w:rsidR="00D25675" w:rsidRPr="00D25675" w:rsidRDefault="00D25675" w:rsidP="00D25675">
            <w:pPr>
              <w:spacing w:line="360" w:lineRule="auto"/>
              <w:jc w:val="both"/>
              <w:rPr>
                <w:rFonts w:ascii="Book Antiqua" w:eastAsia="宋体" w:hAnsi="Book Antiqua"/>
                <w:color w:val="000000"/>
              </w:rPr>
            </w:pPr>
            <w:r w:rsidRPr="00D25675">
              <w:rPr>
                <w:rFonts w:ascii="Book Antiqua" w:eastAsia="宋体" w:hAnsi="Book Antiqua"/>
                <w:color w:val="000000"/>
              </w:rPr>
              <w:t>CURB-65 score</w:t>
            </w:r>
          </w:p>
        </w:tc>
        <w:tc>
          <w:tcPr>
            <w:tcW w:w="840" w:type="pct"/>
            <w:shd w:val="clear" w:color="auto" w:fill="auto"/>
            <w:noWrap/>
          </w:tcPr>
          <w:p w14:paraId="42AFB4D8" w14:textId="77777777" w:rsidR="00D25675" w:rsidRPr="00D25675" w:rsidRDefault="00D25675" w:rsidP="00D25675">
            <w:pPr>
              <w:spacing w:line="360" w:lineRule="auto"/>
              <w:jc w:val="both"/>
              <w:rPr>
                <w:rFonts w:ascii="Book Antiqua" w:eastAsia="宋体" w:hAnsi="Book Antiqua"/>
                <w:color w:val="000000"/>
              </w:rPr>
            </w:pPr>
          </w:p>
        </w:tc>
        <w:tc>
          <w:tcPr>
            <w:tcW w:w="1354" w:type="pct"/>
          </w:tcPr>
          <w:p w14:paraId="69B98D78" w14:textId="77777777" w:rsidR="00D25675" w:rsidRPr="00D25675" w:rsidRDefault="00D25675" w:rsidP="00D25675">
            <w:pPr>
              <w:spacing w:line="360" w:lineRule="auto"/>
              <w:jc w:val="both"/>
              <w:rPr>
                <w:rFonts w:ascii="Book Antiqua" w:eastAsia="宋体" w:hAnsi="Book Antiqua"/>
                <w:color w:val="000000"/>
              </w:rPr>
            </w:pPr>
          </w:p>
        </w:tc>
        <w:tc>
          <w:tcPr>
            <w:tcW w:w="649" w:type="pct"/>
            <w:shd w:val="clear" w:color="auto" w:fill="auto"/>
            <w:noWrap/>
          </w:tcPr>
          <w:p w14:paraId="4071B38D" w14:textId="77777777" w:rsidR="00D25675" w:rsidRPr="00D25675" w:rsidRDefault="00D25675" w:rsidP="00D25675">
            <w:pPr>
              <w:spacing w:line="360" w:lineRule="auto"/>
              <w:ind w:rightChars="65" w:right="156"/>
              <w:jc w:val="both"/>
              <w:rPr>
                <w:rFonts w:ascii="Book Antiqua" w:eastAsia="宋体" w:hAnsi="Book Antiqua"/>
                <w:color w:val="000000"/>
              </w:rPr>
            </w:pPr>
            <w:r w:rsidRPr="00D25675">
              <w:rPr>
                <w:rFonts w:ascii="Book Antiqua" w:eastAsia="宋体" w:hAnsi="Book Antiqua"/>
                <w:color w:val="000000"/>
              </w:rPr>
              <w:t>0.178</w:t>
            </w:r>
          </w:p>
        </w:tc>
      </w:tr>
      <w:tr w:rsidR="00D25675" w:rsidRPr="00D25675" w14:paraId="5033691E" w14:textId="77777777" w:rsidTr="00647008">
        <w:trPr>
          <w:trHeight w:val="448"/>
        </w:trPr>
        <w:tc>
          <w:tcPr>
            <w:tcW w:w="2156" w:type="pct"/>
            <w:shd w:val="clear" w:color="auto" w:fill="auto"/>
            <w:noWrap/>
          </w:tcPr>
          <w:p w14:paraId="17BA2123" w14:textId="77777777" w:rsidR="00D25675" w:rsidRPr="00D25675" w:rsidRDefault="00D25675" w:rsidP="00D25675">
            <w:pPr>
              <w:spacing w:line="360" w:lineRule="auto"/>
              <w:ind w:firstLineChars="100" w:firstLine="240"/>
              <w:jc w:val="both"/>
              <w:rPr>
                <w:rFonts w:ascii="Book Antiqua" w:eastAsia="宋体" w:hAnsi="Book Antiqua"/>
                <w:color w:val="000000"/>
              </w:rPr>
            </w:pPr>
            <w:r w:rsidRPr="00D25675">
              <w:rPr>
                <w:rFonts w:ascii="Book Antiqua" w:eastAsia="宋体" w:hAnsi="Book Antiqua"/>
                <w:color w:val="000000"/>
              </w:rPr>
              <w:t>CURB-65 (1)</w:t>
            </w:r>
          </w:p>
        </w:tc>
        <w:tc>
          <w:tcPr>
            <w:tcW w:w="840" w:type="pct"/>
            <w:shd w:val="clear" w:color="auto" w:fill="auto"/>
            <w:noWrap/>
          </w:tcPr>
          <w:p w14:paraId="5A95EEAA" w14:textId="77777777" w:rsidR="00D25675" w:rsidRPr="00D25675" w:rsidRDefault="00D25675" w:rsidP="00D25675">
            <w:pPr>
              <w:spacing w:line="360" w:lineRule="auto"/>
              <w:jc w:val="both"/>
              <w:rPr>
                <w:rFonts w:ascii="Book Antiqua" w:eastAsia="宋体" w:hAnsi="Book Antiqua"/>
                <w:color w:val="000000"/>
              </w:rPr>
            </w:pPr>
            <w:r w:rsidRPr="00D25675">
              <w:rPr>
                <w:rFonts w:ascii="Book Antiqua" w:eastAsia="宋体" w:hAnsi="Book Antiqua"/>
                <w:color w:val="000000"/>
              </w:rPr>
              <w:t>-0.552</w:t>
            </w:r>
          </w:p>
        </w:tc>
        <w:tc>
          <w:tcPr>
            <w:tcW w:w="1354" w:type="pct"/>
          </w:tcPr>
          <w:p w14:paraId="44F1DD61" w14:textId="3F28110B" w:rsidR="00D25675" w:rsidRPr="00D25675" w:rsidRDefault="00D25675" w:rsidP="00D25675">
            <w:pPr>
              <w:spacing w:line="360" w:lineRule="auto"/>
              <w:jc w:val="both"/>
              <w:rPr>
                <w:rFonts w:ascii="Book Antiqua" w:eastAsia="宋体" w:hAnsi="Book Antiqua"/>
                <w:color w:val="000000"/>
              </w:rPr>
            </w:pPr>
            <w:r w:rsidRPr="00D25675">
              <w:rPr>
                <w:rFonts w:ascii="Book Antiqua" w:eastAsia="宋体" w:hAnsi="Book Antiqua"/>
                <w:color w:val="000000"/>
              </w:rPr>
              <w:t>0.576 (0.305,</w:t>
            </w:r>
            <w:r>
              <w:rPr>
                <w:rFonts w:ascii="Book Antiqua" w:eastAsia="宋体" w:hAnsi="Book Antiqua"/>
                <w:color w:val="000000"/>
              </w:rPr>
              <w:t xml:space="preserve"> </w:t>
            </w:r>
            <w:r w:rsidRPr="00D25675">
              <w:rPr>
                <w:rFonts w:ascii="Book Antiqua" w:eastAsia="宋体" w:hAnsi="Book Antiqua"/>
                <w:color w:val="000000"/>
              </w:rPr>
              <w:t>1.086)</w:t>
            </w:r>
          </w:p>
        </w:tc>
        <w:tc>
          <w:tcPr>
            <w:tcW w:w="649" w:type="pct"/>
            <w:shd w:val="clear" w:color="auto" w:fill="auto"/>
            <w:noWrap/>
          </w:tcPr>
          <w:p w14:paraId="1845FE24" w14:textId="77777777" w:rsidR="00D25675" w:rsidRPr="00D25675" w:rsidRDefault="00D25675" w:rsidP="00D25675">
            <w:pPr>
              <w:spacing w:line="360" w:lineRule="auto"/>
              <w:ind w:rightChars="65" w:right="156"/>
              <w:jc w:val="both"/>
              <w:rPr>
                <w:rFonts w:ascii="Book Antiqua" w:eastAsia="宋体" w:hAnsi="Book Antiqua"/>
                <w:color w:val="000000"/>
              </w:rPr>
            </w:pPr>
            <w:r w:rsidRPr="00D25675">
              <w:rPr>
                <w:rFonts w:ascii="Book Antiqua" w:eastAsia="宋体" w:hAnsi="Book Antiqua"/>
                <w:color w:val="000000"/>
              </w:rPr>
              <w:t>0.088</w:t>
            </w:r>
          </w:p>
        </w:tc>
      </w:tr>
      <w:tr w:rsidR="00D25675" w:rsidRPr="00D25675" w14:paraId="3F85A0F3" w14:textId="77777777" w:rsidTr="00647008">
        <w:trPr>
          <w:trHeight w:val="448"/>
        </w:trPr>
        <w:tc>
          <w:tcPr>
            <w:tcW w:w="2156" w:type="pct"/>
            <w:shd w:val="clear" w:color="auto" w:fill="auto"/>
            <w:noWrap/>
          </w:tcPr>
          <w:p w14:paraId="23EBDF96" w14:textId="0F28504C" w:rsidR="00D25675" w:rsidRPr="00D25675" w:rsidRDefault="00D25675" w:rsidP="00D25675">
            <w:pPr>
              <w:spacing w:line="360" w:lineRule="auto"/>
              <w:ind w:firstLineChars="100" w:firstLine="240"/>
              <w:jc w:val="both"/>
              <w:rPr>
                <w:rFonts w:ascii="Book Antiqua" w:eastAsia="宋体" w:hAnsi="Book Antiqua"/>
                <w:color w:val="000000"/>
              </w:rPr>
            </w:pPr>
            <w:r w:rsidRPr="00D25675">
              <w:rPr>
                <w:rFonts w:ascii="Book Antiqua" w:eastAsia="宋体" w:hAnsi="Book Antiqua"/>
                <w:color w:val="000000"/>
              </w:rPr>
              <w:t>CURB-65 (2)</w:t>
            </w:r>
          </w:p>
        </w:tc>
        <w:tc>
          <w:tcPr>
            <w:tcW w:w="840" w:type="pct"/>
            <w:shd w:val="clear" w:color="auto" w:fill="auto"/>
            <w:noWrap/>
          </w:tcPr>
          <w:p w14:paraId="2AED37B7" w14:textId="189D3792" w:rsidR="00D25675" w:rsidRPr="00D25675" w:rsidRDefault="00D25675" w:rsidP="00D25675">
            <w:pPr>
              <w:spacing w:line="360" w:lineRule="auto"/>
              <w:jc w:val="both"/>
              <w:rPr>
                <w:rFonts w:ascii="Book Antiqua" w:eastAsia="宋体" w:hAnsi="Book Antiqua"/>
                <w:color w:val="000000"/>
              </w:rPr>
            </w:pPr>
            <w:r w:rsidRPr="00D25675">
              <w:rPr>
                <w:rFonts w:ascii="Book Antiqua" w:eastAsia="宋体" w:hAnsi="Book Antiqua"/>
                <w:color w:val="000000"/>
              </w:rPr>
              <w:t>-0.65</w:t>
            </w:r>
          </w:p>
        </w:tc>
        <w:tc>
          <w:tcPr>
            <w:tcW w:w="1354" w:type="pct"/>
          </w:tcPr>
          <w:p w14:paraId="697F2BA0" w14:textId="7F229767" w:rsidR="00D25675" w:rsidRPr="00D25675" w:rsidRDefault="00D25675" w:rsidP="00D25675">
            <w:pPr>
              <w:spacing w:line="360" w:lineRule="auto"/>
              <w:jc w:val="both"/>
              <w:rPr>
                <w:rFonts w:ascii="Book Antiqua" w:eastAsia="宋体" w:hAnsi="Book Antiqua"/>
                <w:color w:val="000000"/>
              </w:rPr>
            </w:pPr>
            <w:r w:rsidRPr="00D25675">
              <w:rPr>
                <w:rFonts w:ascii="Book Antiqua" w:eastAsia="宋体" w:hAnsi="Book Antiqua"/>
                <w:color w:val="000000"/>
              </w:rPr>
              <w:t>0.522 (0.211,</w:t>
            </w:r>
            <w:r>
              <w:rPr>
                <w:rFonts w:ascii="Book Antiqua" w:eastAsia="宋体" w:hAnsi="Book Antiqua"/>
                <w:color w:val="000000"/>
              </w:rPr>
              <w:t xml:space="preserve"> </w:t>
            </w:r>
            <w:r w:rsidRPr="00D25675">
              <w:rPr>
                <w:rFonts w:ascii="Book Antiqua" w:eastAsia="宋体" w:hAnsi="Book Antiqua"/>
                <w:color w:val="000000"/>
              </w:rPr>
              <w:t>1.288)</w:t>
            </w:r>
          </w:p>
        </w:tc>
        <w:tc>
          <w:tcPr>
            <w:tcW w:w="649" w:type="pct"/>
            <w:shd w:val="clear" w:color="auto" w:fill="auto"/>
            <w:noWrap/>
          </w:tcPr>
          <w:p w14:paraId="4EB98DE6" w14:textId="0B007B19" w:rsidR="00D25675" w:rsidRPr="00D25675" w:rsidRDefault="00D25675" w:rsidP="00D25675">
            <w:pPr>
              <w:spacing w:line="360" w:lineRule="auto"/>
              <w:ind w:rightChars="65" w:right="156"/>
              <w:jc w:val="both"/>
              <w:rPr>
                <w:rFonts w:ascii="Book Antiqua" w:eastAsia="宋体" w:hAnsi="Book Antiqua"/>
                <w:color w:val="000000"/>
              </w:rPr>
            </w:pPr>
            <w:r w:rsidRPr="00D25675">
              <w:rPr>
                <w:rFonts w:ascii="Book Antiqua" w:eastAsia="宋体" w:hAnsi="Book Antiqua"/>
                <w:color w:val="000000"/>
              </w:rPr>
              <w:t>0.158</w:t>
            </w:r>
          </w:p>
        </w:tc>
      </w:tr>
      <w:tr w:rsidR="00D25675" w:rsidRPr="00D25675" w14:paraId="00240365" w14:textId="77777777" w:rsidTr="00647008">
        <w:trPr>
          <w:trHeight w:val="448"/>
        </w:trPr>
        <w:tc>
          <w:tcPr>
            <w:tcW w:w="2156" w:type="pct"/>
            <w:shd w:val="clear" w:color="auto" w:fill="auto"/>
            <w:noWrap/>
          </w:tcPr>
          <w:p w14:paraId="24F6FF37" w14:textId="77777777" w:rsidR="00D25675" w:rsidRPr="00D25675" w:rsidRDefault="00D25675" w:rsidP="00D25675">
            <w:pPr>
              <w:spacing w:line="360" w:lineRule="auto"/>
              <w:jc w:val="both"/>
              <w:rPr>
                <w:rFonts w:ascii="Book Antiqua" w:eastAsia="宋体" w:hAnsi="Book Antiqua"/>
                <w:color w:val="000000"/>
              </w:rPr>
            </w:pPr>
            <w:r w:rsidRPr="00D25675">
              <w:rPr>
                <w:rFonts w:ascii="Book Antiqua" w:eastAsia="宋体" w:hAnsi="Book Antiqua"/>
                <w:color w:val="000000"/>
              </w:rPr>
              <w:t>Diabetes</w:t>
            </w:r>
          </w:p>
        </w:tc>
        <w:tc>
          <w:tcPr>
            <w:tcW w:w="840" w:type="pct"/>
            <w:shd w:val="clear" w:color="auto" w:fill="auto"/>
            <w:noWrap/>
          </w:tcPr>
          <w:p w14:paraId="32A99D39" w14:textId="77777777" w:rsidR="00D25675" w:rsidRPr="00D25675" w:rsidRDefault="00D25675" w:rsidP="00D25675">
            <w:pPr>
              <w:spacing w:line="360" w:lineRule="auto"/>
              <w:jc w:val="both"/>
              <w:rPr>
                <w:rFonts w:ascii="Book Antiqua" w:eastAsia="宋体" w:hAnsi="Book Antiqua"/>
                <w:color w:val="000000"/>
              </w:rPr>
            </w:pPr>
            <w:r w:rsidRPr="00D25675">
              <w:rPr>
                <w:rFonts w:ascii="Book Antiqua" w:eastAsia="宋体" w:hAnsi="Book Antiqua"/>
                <w:color w:val="000000"/>
              </w:rPr>
              <w:t>-0.093</w:t>
            </w:r>
          </w:p>
        </w:tc>
        <w:tc>
          <w:tcPr>
            <w:tcW w:w="1354" w:type="pct"/>
          </w:tcPr>
          <w:p w14:paraId="30016F0C" w14:textId="6D174466" w:rsidR="00D25675" w:rsidRPr="00D25675" w:rsidRDefault="00D25675" w:rsidP="00D25675">
            <w:pPr>
              <w:spacing w:line="360" w:lineRule="auto"/>
              <w:jc w:val="both"/>
              <w:rPr>
                <w:rFonts w:ascii="Book Antiqua" w:eastAsia="宋体" w:hAnsi="Book Antiqua"/>
                <w:color w:val="000000"/>
              </w:rPr>
            </w:pPr>
            <w:r w:rsidRPr="00D25675">
              <w:rPr>
                <w:rFonts w:ascii="Book Antiqua" w:eastAsia="宋体" w:hAnsi="Book Antiqua"/>
                <w:color w:val="000000"/>
              </w:rPr>
              <w:t>0.911 (0.512,</w:t>
            </w:r>
            <w:r>
              <w:rPr>
                <w:rFonts w:ascii="Book Antiqua" w:eastAsia="宋体" w:hAnsi="Book Antiqua"/>
                <w:color w:val="000000"/>
              </w:rPr>
              <w:t xml:space="preserve"> </w:t>
            </w:r>
            <w:r w:rsidRPr="00D25675">
              <w:rPr>
                <w:rFonts w:ascii="Book Antiqua" w:eastAsia="宋体" w:hAnsi="Book Antiqua"/>
                <w:color w:val="000000"/>
              </w:rPr>
              <w:t>1.622)</w:t>
            </w:r>
          </w:p>
        </w:tc>
        <w:tc>
          <w:tcPr>
            <w:tcW w:w="649" w:type="pct"/>
            <w:shd w:val="clear" w:color="auto" w:fill="auto"/>
            <w:noWrap/>
          </w:tcPr>
          <w:p w14:paraId="29C8319C" w14:textId="77777777" w:rsidR="00D25675" w:rsidRPr="00D25675" w:rsidRDefault="00D25675" w:rsidP="00D25675">
            <w:pPr>
              <w:spacing w:line="360" w:lineRule="auto"/>
              <w:ind w:rightChars="65" w:right="156"/>
              <w:jc w:val="both"/>
              <w:rPr>
                <w:rFonts w:ascii="Book Antiqua" w:eastAsia="宋体" w:hAnsi="Book Antiqua"/>
                <w:color w:val="000000"/>
              </w:rPr>
            </w:pPr>
            <w:r w:rsidRPr="00D25675">
              <w:rPr>
                <w:rFonts w:ascii="Book Antiqua" w:eastAsia="宋体" w:hAnsi="Book Antiqua"/>
                <w:color w:val="000000"/>
              </w:rPr>
              <w:t>0.752</w:t>
            </w:r>
          </w:p>
        </w:tc>
      </w:tr>
      <w:tr w:rsidR="00D25675" w:rsidRPr="00D25675" w14:paraId="27FDDB09" w14:textId="77777777" w:rsidTr="00647008">
        <w:trPr>
          <w:trHeight w:val="448"/>
        </w:trPr>
        <w:tc>
          <w:tcPr>
            <w:tcW w:w="2156" w:type="pct"/>
            <w:shd w:val="clear" w:color="auto" w:fill="auto"/>
            <w:noWrap/>
          </w:tcPr>
          <w:p w14:paraId="00A2E561" w14:textId="77777777" w:rsidR="00D25675" w:rsidRPr="00D25675" w:rsidRDefault="00D25675" w:rsidP="00D25675">
            <w:pPr>
              <w:spacing w:line="360" w:lineRule="auto"/>
              <w:jc w:val="both"/>
              <w:rPr>
                <w:rFonts w:ascii="Book Antiqua" w:eastAsia="宋体" w:hAnsi="Book Antiqua"/>
                <w:color w:val="000000"/>
              </w:rPr>
            </w:pPr>
            <w:r w:rsidRPr="00D25675">
              <w:rPr>
                <w:rFonts w:ascii="Book Antiqua" w:eastAsia="宋体" w:hAnsi="Book Antiqua"/>
                <w:color w:val="000000"/>
              </w:rPr>
              <w:t>Coronary heart disease</w:t>
            </w:r>
          </w:p>
        </w:tc>
        <w:tc>
          <w:tcPr>
            <w:tcW w:w="840" w:type="pct"/>
            <w:shd w:val="clear" w:color="auto" w:fill="auto"/>
            <w:noWrap/>
          </w:tcPr>
          <w:p w14:paraId="044669C0" w14:textId="77777777" w:rsidR="00D25675" w:rsidRPr="00D25675" w:rsidRDefault="00D25675" w:rsidP="00D25675">
            <w:pPr>
              <w:spacing w:line="360" w:lineRule="auto"/>
              <w:jc w:val="both"/>
              <w:rPr>
                <w:rFonts w:ascii="Book Antiqua" w:eastAsia="宋体" w:hAnsi="Book Antiqua"/>
                <w:color w:val="000000"/>
              </w:rPr>
            </w:pPr>
            <w:r w:rsidRPr="00D25675">
              <w:rPr>
                <w:rFonts w:ascii="Book Antiqua" w:eastAsia="宋体" w:hAnsi="Book Antiqua"/>
                <w:color w:val="000000"/>
              </w:rPr>
              <w:t>0.62</w:t>
            </w:r>
          </w:p>
        </w:tc>
        <w:tc>
          <w:tcPr>
            <w:tcW w:w="1354" w:type="pct"/>
          </w:tcPr>
          <w:p w14:paraId="1C538C62" w14:textId="30A7F22B" w:rsidR="00D25675" w:rsidRPr="00D25675" w:rsidRDefault="00D25675" w:rsidP="00D25675">
            <w:pPr>
              <w:spacing w:line="360" w:lineRule="auto"/>
              <w:jc w:val="both"/>
              <w:rPr>
                <w:rFonts w:ascii="Book Antiqua" w:eastAsia="宋体" w:hAnsi="Book Antiqua"/>
                <w:color w:val="000000"/>
              </w:rPr>
            </w:pPr>
            <w:r w:rsidRPr="00D25675">
              <w:rPr>
                <w:rFonts w:ascii="Book Antiqua" w:eastAsia="宋体" w:hAnsi="Book Antiqua"/>
                <w:color w:val="000000"/>
              </w:rPr>
              <w:t>1.860 (0.953,</w:t>
            </w:r>
            <w:r>
              <w:rPr>
                <w:rFonts w:ascii="Book Antiqua" w:eastAsia="宋体" w:hAnsi="Book Antiqua"/>
                <w:color w:val="000000"/>
              </w:rPr>
              <w:t xml:space="preserve"> </w:t>
            </w:r>
            <w:r w:rsidRPr="00D25675">
              <w:rPr>
                <w:rFonts w:ascii="Book Antiqua" w:eastAsia="宋体" w:hAnsi="Book Antiqua"/>
                <w:color w:val="000000"/>
              </w:rPr>
              <w:t>3.630)</w:t>
            </w:r>
          </w:p>
        </w:tc>
        <w:tc>
          <w:tcPr>
            <w:tcW w:w="649" w:type="pct"/>
            <w:shd w:val="clear" w:color="auto" w:fill="auto"/>
            <w:noWrap/>
          </w:tcPr>
          <w:p w14:paraId="662802BC" w14:textId="77777777" w:rsidR="00D25675" w:rsidRPr="00D25675" w:rsidRDefault="00D25675" w:rsidP="00D25675">
            <w:pPr>
              <w:spacing w:line="360" w:lineRule="auto"/>
              <w:ind w:rightChars="65" w:right="156"/>
              <w:jc w:val="both"/>
              <w:rPr>
                <w:rFonts w:ascii="Book Antiqua" w:eastAsia="宋体" w:hAnsi="Book Antiqua"/>
                <w:color w:val="000000"/>
              </w:rPr>
            </w:pPr>
            <w:r w:rsidRPr="00D25675">
              <w:rPr>
                <w:rFonts w:ascii="Book Antiqua" w:eastAsia="宋体" w:hAnsi="Book Antiqua"/>
                <w:color w:val="000000"/>
              </w:rPr>
              <w:t>0.069</w:t>
            </w:r>
          </w:p>
        </w:tc>
      </w:tr>
      <w:tr w:rsidR="00D25675" w:rsidRPr="00D25675" w14:paraId="100572DC" w14:textId="77777777" w:rsidTr="00647008">
        <w:trPr>
          <w:trHeight w:val="437"/>
        </w:trPr>
        <w:tc>
          <w:tcPr>
            <w:tcW w:w="2156" w:type="pct"/>
            <w:shd w:val="clear" w:color="auto" w:fill="auto"/>
            <w:noWrap/>
          </w:tcPr>
          <w:p w14:paraId="50C8C1F5" w14:textId="77777777" w:rsidR="00D25675" w:rsidRPr="00D25675" w:rsidRDefault="00D25675" w:rsidP="00D25675">
            <w:pPr>
              <w:spacing w:line="360" w:lineRule="auto"/>
              <w:jc w:val="both"/>
              <w:rPr>
                <w:rFonts w:ascii="Book Antiqua" w:eastAsia="宋体" w:hAnsi="Book Antiqua"/>
                <w:color w:val="000000"/>
              </w:rPr>
            </w:pPr>
            <w:r w:rsidRPr="00D25675">
              <w:rPr>
                <w:rFonts w:ascii="Book Antiqua" w:eastAsia="宋体" w:hAnsi="Book Antiqua"/>
                <w:color w:val="000000"/>
              </w:rPr>
              <w:t>Chest CT results (single and bilateral)</w:t>
            </w:r>
          </w:p>
        </w:tc>
        <w:tc>
          <w:tcPr>
            <w:tcW w:w="840" w:type="pct"/>
            <w:shd w:val="clear" w:color="auto" w:fill="auto"/>
            <w:noWrap/>
          </w:tcPr>
          <w:p w14:paraId="40C5BE1A" w14:textId="77777777" w:rsidR="00D25675" w:rsidRPr="00D25675" w:rsidRDefault="00D25675" w:rsidP="00D25675">
            <w:pPr>
              <w:spacing w:line="360" w:lineRule="auto"/>
              <w:jc w:val="both"/>
              <w:rPr>
                <w:rFonts w:ascii="Book Antiqua" w:eastAsia="宋体" w:hAnsi="Book Antiqua"/>
                <w:color w:val="000000"/>
              </w:rPr>
            </w:pPr>
            <w:r w:rsidRPr="00D25675">
              <w:rPr>
                <w:rFonts w:ascii="Book Antiqua" w:eastAsia="宋体" w:hAnsi="Book Antiqua"/>
                <w:color w:val="000000"/>
              </w:rPr>
              <w:t>0.658</w:t>
            </w:r>
          </w:p>
        </w:tc>
        <w:tc>
          <w:tcPr>
            <w:tcW w:w="1354" w:type="pct"/>
          </w:tcPr>
          <w:p w14:paraId="7D1ACD13" w14:textId="360231DD" w:rsidR="00D25675" w:rsidRPr="00D25675" w:rsidRDefault="00D25675" w:rsidP="00D25675">
            <w:pPr>
              <w:spacing w:line="360" w:lineRule="auto"/>
              <w:jc w:val="both"/>
              <w:rPr>
                <w:rFonts w:ascii="Book Antiqua" w:eastAsia="宋体" w:hAnsi="Book Antiqua"/>
                <w:color w:val="000000"/>
              </w:rPr>
            </w:pPr>
            <w:r w:rsidRPr="00D25675">
              <w:rPr>
                <w:rFonts w:ascii="Book Antiqua" w:eastAsia="宋体" w:hAnsi="Book Antiqua"/>
                <w:color w:val="000000"/>
              </w:rPr>
              <w:t>1.930 (0.681,</w:t>
            </w:r>
            <w:r>
              <w:rPr>
                <w:rFonts w:ascii="Book Antiqua" w:eastAsia="宋体" w:hAnsi="Book Antiqua"/>
                <w:color w:val="000000"/>
              </w:rPr>
              <w:t xml:space="preserve"> </w:t>
            </w:r>
            <w:r w:rsidRPr="00D25675">
              <w:rPr>
                <w:rFonts w:ascii="Book Antiqua" w:eastAsia="宋体" w:hAnsi="Book Antiqua"/>
                <w:color w:val="000000"/>
              </w:rPr>
              <w:t>5.466)</w:t>
            </w:r>
          </w:p>
        </w:tc>
        <w:tc>
          <w:tcPr>
            <w:tcW w:w="649" w:type="pct"/>
            <w:shd w:val="clear" w:color="auto" w:fill="auto"/>
            <w:noWrap/>
          </w:tcPr>
          <w:p w14:paraId="3E925CF8" w14:textId="77777777" w:rsidR="00D25675" w:rsidRPr="00D25675" w:rsidRDefault="00D25675" w:rsidP="00D25675">
            <w:pPr>
              <w:spacing w:line="360" w:lineRule="auto"/>
              <w:ind w:rightChars="65" w:right="156"/>
              <w:jc w:val="both"/>
              <w:rPr>
                <w:rFonts w:ascii="Book Antiqua" w:eastAsia="宋体" w:hAnsi="Book Antiqua"/>
                <w:color w:val="000000"/>
              </w:rPr>
            </w:pPr>
            <w:r w:rsidRPr="00D25675">
              <w:rPr>
                <w:rFonts w:ascii="Book Antiqua" w:eastAsia="宋体" w:hAnsi="Book Antiqua"/>
                <w:color w:val="000000"/>
              </w:rPr>
              <w:t>0.216</w:t>
            </w:r>
          </w:p>
        </w:tc>
      </w:tr>
      <w:tr w:rsidR="00D25675" w:rsidRPr="00D25675" w14:paraId="02A16C9D" w14:textId="77777777" w:rsidTr="00647008">
        <w:trPr>
          <w:trHeight w:val="448"/>
        </w:trPr>
        <w:tc>
          <w:tcPr>
            <w:tcW w:w="2156" w:type="pct"/>
            <w:shd w:val="clear" w:color="auto" w:fill="auto"/>
            <w:noWrap/>
          </w:tcPr>
          <w:p w14:paraId="3C141074" w14:textId="77777777"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lastRenderedPageBreak/>
              <w:t>Chest CT results (ground glass opacity)</w:t>
            </w:r>
          </w:p>
        </w:tc>
        <w:tc>
          <w:tcPr>
            <w:tcW w:w="840" w:type="pct"/>
            <w:shd w:val="clear" w:color="auto" w:fill="auto"/>
            <w:noWrap/>
          </w:tcPr>
          <w:p w14:paraId="68C80443" w14:textId="77777777"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-0.135</w:t>
            </w:r>
          </w:p>
        </w:tc>
        <w:tc>
          <w:tcPr>
            <w:tcW w:w="1354" w:type="pct"/>
          </w:tcPr>
          <w:p w14:paraId="5C585B2D" w14:textId="25604C64"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0.874 (0.487,</w:t>
            </w:r>
            <w:r w:rsidR="009121BA">
              <w:rPr>
                <w:rFonts w:ascii="Book Antiqua" w:eastAsia="宋体" w:hAnsi="Book Antiqua"/>
                <w:color w:val="000000"/>
              </w:rPr>
              <w:t xml:space="preserve"> </w:t>
            </w:r>
            <w:r w:rsidRPr="00D25675">
              <w:rPr>
                <w:rFonts w:ascii="Book Antiqua" w:eastAsia="宋体" w:hAnsi="Book Antiqua"/>
                <w:color w:val="000000"/>
              </w:rPr>
              <w:t>1.569)</w:t>
            </w:r>
          </w:p>
        </w:tc>
        <w:tc>
          <w:tcPr>
            <w:tcW w:w="649" w:type="pct"/>
            <w:shd w:val="clear" w:color="auto" w:fill="auto"/>
            <w:noWrap/>
          </w:tcPr>
          <w:p w14:paraId="7B9E4A9D" w14:textId="77777777" w:rsidR="00D25675" w:rsidRPr="00D25675" w:rsidRDefault="00D25675" w:rsidP="009121BA">
            <w:pPr>
              <w:spacing w:line="360" w:lineRule="auto"/>
              <w:ind w:rightChars="65" w:right="156"/>
              <w:jc w:val="both"/>
              <w:rPr>
                <w:rFonts w:ascii="Book Antiqua" w:eastAsia="宋体" w:hAnsi="Book Antiqua"/>
                <w:color w:val="000000"/>
              </w:rPr>
            </w:pPr>
            <w:r w:rsidRPr="00D25675">
              <w:rPr>
                <w:rFonts w:ascii="Book Antiqua" w:eastAsia="宋体" w:hAnsi="Book Antiqua"/>
                <w:color w:val="000000"/>
              </w:rPr>
              <w:t>0.652</w:t>
            </w:r>
          </w:p>
        </w:tc>
      </w:tr>
      <w:tr w:rsidR="00D25675" w:rsidRPr="00D25675" w14:paraId="305217A7" w14:textId="77777777" w:rsidTr="00647008">
        <w:trPr>
          <w:trHeight w:val="448"/>
        </w:trPr>
        <w:tc>
          <w:tcPr>
            <w:tcW w:w="2156" w:type="pct"/>
            <w:shd w:val="clear" w:color="auto" w:fill="auto"/>
            <w:noWrap/>
          </w:tcPr>
          <w:p w14:paraId="05D07504" w14:textId="77777777"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Chest CT results (consolidation)</w:t>
            </w:r>
          </w:p>
        </w:tc>
        <w:tc>
          <w:tcPr>
            <w:tcW w:w="840" w:type="pct"/>
            <w:shd w:val="clear" w:color="auto" w:fill="auto"/>
            <w:noWrap/>
          </w:tcPr>
          <w:p w14:paraId="2925D3DA" w14:textId="77777777"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0.127</w:t>
            </w:r>
          </w:p>
        </w:tc>
        <w:tc>
          <w:tcPr>
            <w:tcW w:w="1354" w:type="pct"/>
          </w:tcPr>
          <w:p w14:paraId="2B3D21E9" w14:textId="7A5F69EC"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1.136 (0.481,</w:t>
            </w:r>
            <w:r w:rsidR="009121BA">
              <w:rPr>
                <w:rFonts w:ascii="Book Antiqua" w:eastAsia="宋体" w:hAnsi="Book Antiqua"/>
                <w:color w:val="000000"/>
              </w:rPr>
              <w:t xml:space="preserve"> </w:t>
            </w:r>
            <w:r w:rsidRPr="00D25675">
              <w:rPr>
                <w:rFonts w:ascii="Book Antiqua" w:eastAsia="宋体" w:hAnsi="Book Antiqua"/>
                <w:color w:val="000000"/>
              </w:rPr>
              <w:t>2.681)</w:t>
            </w:r>
          </w:p>
        </w:tc>
        <w:tc>
          <w:tcPr>
            <w:tcW w:w="649" w:type="pct"/>
            <w:shd w:val="clear" w:color="auto" w:fill="auto"/>
            <w:noWrap/>
          </w:tcPr>
          <w:p w14:paraId="452B7C73" w14:textId="77777777" w:rsidR="00D25675" w:rsidRPr="00D25675" w:rsidRDefault="00D25675" w:rsidP="009121BA">
            <w:pPr>
              <w:spacing w:line="360" w:lineRule="auto"/>
              <w:ind w:rightChars="65" w:right="156"/>
              <w:jc w:val="both"/>
              <w:rPr>
                <w:rFonts w:ascii="Book Antiqua" w:eastAsia="宋体" w:hAnsi="Book Antiqua"/>
                <w:color w:val="000000"/>
              </w:rPr>
            </w:pPr>
            <w:r w:rsidRPr="00D25675">
              <w:rPr>
                <w:rFonts w:ascii="Book Antiqua" w:eastAsia="宋体" w:hAnsi="Book Antiqua"/>
                <w:color w:val="000000"/>
              </w:rPr>
              <w:t>0.772</w:t>
            </w:r>
          </w:p>
        </w:tc>
      </w:tr>
      <w:tr w:rsidR="00D25675" w:rsidRPr="00D25675" w14:paraId="0C76DC23" w14:textId="77777777" w:rsidTr="00647008">
        <w:trPr>
          <w:trHeight w:val="448"/>
        </w:trPr>
        <w:tc>
          <w:tcPr>
            <w:tcW w:w="2156" w:type="pct"/>
            <w:shd w:val="clear" w:color="auto" w:fill="auto"/>
            <w:noWrap/>
          </w:tcPr>
          <w:p w14:paraId="58622D45" w14:textId="77777777"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Chest CT results (pleural effusion)</w:t>
            </w:r>
          </w:p>
        </w:tc>
        <w:tc>
          <w:tcPr>
            <w:tcW w:w="840" w:type="pct"/>
            <w:shd w:val="clear" w:color="auto" w:fill="auto"/>
            <w:noWrap/>
          </w:tcPr>
          <w:p w14:paraId="496F9478" w14:textId="77777777"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-0.976</w:t>
            </w:r>
          </w:p>
        </w:tc>
        <w:tc>
          <w:tcPr>
            <w:tcW w:w="1354" w:type="pct"/>
          </w:tcPr>
          <w:p w14:paraId="589FA8B8" w14:textId="396F7B85"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0.377 (0.134,</w:t>
            </w:r>
            <w:r w:rsidR="009121BA">
              <w:rPr>
                <w:rFonts w:ascii="Book Antiqua" w:eastAsia="宋体" w:hAnsi="Book Antiqua"/>
                <w:color w:val="000000"/>
              </w:rPr>
              <w:t xml:space="preserve"> </w:t>
            </w:r>
            <w:r w:rsidRPr="00D25675">
              <w:rPr>
                <w:rFonts w:ascii="Book Antiqua" w:eastAsia="宋体" w:hAnsi="Book Antiqua"/>
                <w:color w:val="000000"/>
              </w:rPr>
              <w:t>1.060)</w:t>
            </w:r>
          </w:p>
        </w:tc>
        <w:tc>
          <w:tcPr>
            <w:tcW w:w="649" w:type="pct"/>
            <w:shd w:val="clear" w:color="auto" w:fill="auto"/>
            <w:noWrap/>
          </w:tcPr>
          <w:p w14:paraId="445859B9" w14:textId="77777777" w:rsidR="00D25675" w:rsidRPr="00D25675" w:rsidRDefault="00D25675" w:rsidP="009121BA">
            <w:pPr>
              <w:spacing w:line="360" w:lineRule="auto"/>
              <w:ind w:rightChars="65" w:right="156"/>
              <w:jc w:val="both"/>
              <w:rPr>
                <w:rFonts w:ascii="Book Antiqua" w:eastAsia="宋体" w:hAnsi="Book Antiqua"/>
                <w:color w:val="000000"/>
              </w:rPr>
            </w:pPr>
            <w:r w:rsidRPr="00D25675">
              <w:rPr>
                <w:rFonts w:ascii="Book Antiqua" w:eastAsia="宋体" w:hAnsi="Book Antiqua"/>
                <w:color w:val="000000"/>
              </w:rPr>
              <w:t>0.064</w:t>
            </w:r>
          </w:p>
        </w:tc>
      </w:tr>
      <w:tr w:rsidR="00D25675" w:rsidRPr="00D25675" w14:paraId="2505A9D5" w14:textId="77777777" w:rsidTr="00647008">
        <w:trPr>
          <w:trHeight w:val="437"/>
        </w:trPr>
        <w:tc>
          <w:tcPr>
            <w:tcW w:w="2156" w:type="pct"/>
            <w:shd w:val="clear" w:color="auto" w:fill="auto"/>
            <w:noWrap/>
          </w:tcPr>
          <w:p w14:paraId="46E7E83B" w14:textId="77777777"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Chest CT results (patch shadow)</w:t>
            </w:r>
          </w:p>
        </w:tc>
        <w:tc>
          <w:tcPr>
            <w:tcW w:w="840" w:type="pct"/>
            <w:shd w:val="clear" w:color="auto" w:fill="auto"/>
            <w:noWrap/>
          </w:tcPr>
          <w:p w14:paraId="49C4FE25" w14:textId="77777777"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0.199</w:t>
            </w:r>
          </w:p>
        </w:tc>
        <w:tc>
          <w:tcPr>
            <w:tcW w:w="1354" w:type="pct"/>
          </w:tcPr>
          <w:p w14:paraId="25569BB3" w14:textId="04E26FAB"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1.220 (0.651,</w:t>
            </w:r>
            <w:r w:rsidR="009121BA">
              <w:rPr>
                <w:rFonts w:ascii="Book Antiqua" w:eastAsia="宋体" w:hAnsi="Book Antiqua"/>
                <w:color w:val="000000"/>
              </w:rPr>
              <w:t xml:space="preserve"> </w:t>
            </w:r>
            <w:r w:rsidRPr="00D25675">
              <w:rPr>
                <w:rFonts w:ascii="Book Antiqua" w:eastAsia="宋体" w:hAnsi="Book Antiqua"/>
                <w:color w:val="000000"/>
              </w:rPr>
              <w:t>2.287)</w:t>
            </w:r>
          </w:p>
        </w:tc>
        <w:tc>
          <w:tcPr>
            <w:tcW w:w="649" w:type="pct"/>
            <w:shd w:val="clear" w:color="auto" w:fill="auto"/>
            <w:noWrap/>
          </w:tcPr>
          <w:p w14:paraId="3CD72726" w14:textId="77777777" w:rsidR="00D25675" w:rsidRPr="00D25675" w:rsidRDefault="00D25675" w:rsidP="009121BA">
            <w:pPr>
              <w:spacing w:line="360" w:lineRule="auto"/>
              <w:ind w:rightChars="65" w:right="156"/>
              <w:jc w:val="both"/>
              <w:rPr>
                <w:rFonts w:ascii="Book Antiqua" w:eastAsia="宋体" w:hAnsi="Book Antiqua"/>
                <w:color w:val="000000"/>
              </w:rPr>
            </w:pPr>
            <w:r w:rsidRPr="00D25675">
              <w:rPr>
                <w:rFonts w:ascii="Book Antiqua" w:eastAsia="宋体" w:hAnsi="Book Antiqua"/>
                <w:color w:val="000000"/>
              </w:rPr>
              <w:t>0.534</w:t>
            </w:r>
          </w:p>
        </w:tc>
      </w:tr>
      <w:tr w:rsidR="00D25675" w:rsidRPr="00D25675" w14:paraId="04EAFDD7" w14:textId="77777777" w:rsidTr="00647008">
        <w:trPr>
          <w:trHeight w:val="448"/>
        </w:trPr>
        <w:tc>
          <w:tcPr>
            <w:tcW w:w="2156" w:type="pct"/>
            <w:shd w:val="clear" w:color="auto" w:fill="auto"/>
            <w:noWrap/>
          </w:tcPr>
          <w:p w14:paraId="65511FBA" w14:textId="77777777"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Urine protein</w:t>
            </w:r>
          </w:p>
        </w:tc>
        <w:tc>
          <w:tcPr>
            <w:tcW w:w="840" w:type="pct"/>
            <w:shd w:val="clear" w:color="auto" w:fill="auto"/>
            <w:noWrap/>
          </w:tcPr>
          <w:p w14:paraId="743B0A1E" w14:textId="77777777"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-0.151</w:t>
            </w:r>
          </w:p>
        </w:tc>
        <w:tc>
          <w:tcPr>
            <w:tcW w:w="1354" w:type="pct"/>
          </w:tcPr>
          <w:p w14:paraId="18002227" w14:textId="7DE29822"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0.860 (0.466,</w:t>
            </w:r>
            <w:r w:rsidR="009121BA">
              <w:rPr>
                <w:rFonts w:ascii="Book Antiqua" w:eastAsia="宋体" w:hAnsi="Book Antiqua"/>
                <w:color w:val="000000"/>
              </w:rPr>
              <w:t xml:space="preserve"> </w:t>
            </w:r>
            <w:r w:rsidRPr="00D25675">
              <w:rPr>
                <w:rFonts w:ascii="Book Antiqua" w:eastAsia="宋体" w:hAnsi="Book Antiqua"/>
                <w:color w:val="000000"/>
              </w:rPr>
              <w:t>1.587)</w:t>
            </w:r>
          </w:p>
        </w:tc>
        <w:tc>
          <w:tcPr>
            <w:tcW w:w="649" w:type="pct"/>
            <w:shd w:val="clear" w:color="auto" w:fill="auto"/>
            <w:noWrap/>
          </w:tcPr>
          <w:p w14:paraId="02A166A2" w14:textId="77777777" w:rsidR="00D25675" w:rsidRPr="00D25675" w:rsidRDefault="00D25675" w:rsidP="009121BA">
            <w:pPr>
              <w:spacing w:line="360" w:lineRule="auto"/>
              <w:ind w:rightChars="65" w:right="156"/>
              <w:jc w:val="both"/>
              <w:rPr>
                <w:rFonts w:ascii="Book Antiqua" w:eastAsia="宋体" w:hAnsi="Book Antiqua"/>
                <w:color w:val="000000"/>
              </w:rPr>
            </w:pPr>
            <w:r w:rsidRPr="00D25675">
              <w:rPr>
                <w:rFonts w:ascii="Book Antiqua" w:eastAsia="宋体" w:hAnsi="Book Antiqua"/>
                <w:color w:val="000000"/>
              </w:rPr>
              <w:t>0.630</w:t>
            </w:r>
          </w:p>
        </w:tc>
      </w:tr>
      <w:tr w:rsidR="00D25675" w:rsidRPr="00D25675" w14:paraId="32A7901C" w14:textId="77777777" w:rsidTr="00647008">
        <w:trPr>
          <w:trHeight w:val="448"/>
        </w:trPr>
        <w:tc>
          <w:tcPr>
            <w:tcW w:w="2156" w:type="pct"/>
            <w:shd w:val="clear" w:color="auto" w:fill="auto"/>
            <w:noWrap/>
          </w:tcPr>
          <w:p w14:paraId="4618E24C" w14:textId="77777777"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Influenza antibody</w:t>
            </w:r>
          </w:p>
        </w:tc>
        <w:tc>
          <w:tcPr>
            <w:tcW w:w="840" w:type="pct"/>
            <w:shd w:val="clear" w:color="auto" w:fill="auto"/>
            <w:noWrap/>
          </w:tcPr>
          <w:p w14:paraId="43AE4921" w14:textId="77777777" w:rsidR="00D25675" w:rsidRPr="00D25675" w:rsidRDefault="00D25675" w:rsidP="009121BA">
            <w:pPr>
              <w:spacing w:line="360" w:lineRule="auto"/>
              <w:jc w:val="both"/>
              <w:rPr>
                <w:rFonts w:ascii="Book Antiqua" w:eastAsia="宋体" w:hAnsi="Book Antiqua"/>
                <w:color w:val="000000"/>
              </w:rPr>
            </w:pPr>
          </w:p>
        </w:tc>
        <w:tc>
          <w:tcPr>
            <w:tcW w:w="1354" w:type="pct"/>
          </w:tcPr>
          <w:p w14:paraId="10384524" w14:textId="77777777" w:rsidR="00D25675" w:rsidRPr="00D25675" w:rsidRDefault="00D25675" w:rsidP="009121BA">
            <w:pPr>
              <w:spacing w:line="360" w:lineRule="auto"/>
              <w:jc w:val="both"/>
              <w:rPr>
                <w:rFonts w:ascii="Book Antiqua" w:eastAsia="宋体" w:hAnsi="Book Antiqua"/>
                <w:color w:val="000000"/>
              </w:rPr>
            </w:pPr>
          </w:p>
        </w:tc>
        <w:tc>
          <w:tcPr>
            <w:tcW w:w="649" w:type="pct"/>
            <w:shd w:val="clear" w:color="auto" w:fill="auto"/>
            <w:noWrap/>
          </w:tcPr>
          <w:p w14:paraId="64FC0062" w14:textId="77777777" w:rsidR="00D25675" w:rsidRPr="00D25675" w:rsidRDefault="00D25675" w:rsidP="009121BA">
            <w:pPr>
              <w:spacing w:line="360" w:lineRule="auto"/>
              <w:ind w:rightChars="65" w:right="156"/>
              <w:jc w:val="both"/>
              <w:rPr>
                <w:rFonts w:ascii="Book Antiqua" w:eastAsia="宋体" w:hAnsi="Book Antiqua"/>
                <w:color w:val="000000"/>
              </w:rPr>
            </w:pPr>
            <w:r w:rsidRPr="00D25675">
              <w:rPr>
                <w:rFonts w:ascii="Book Antiqua" w:eastAsia="宋体" w:hAnsi="Book Antiqua"/>
                <w:color w:val="000000"/>
              </w:rPr>
              <w:t>0.607</w:t>
            </w:r>
          </w:p>
        </w:tc>
      </w:tr>
      <w:tr w:rsidR="00D25675" w:rsidRPr="00D25675" w14:paraId="7BC71206" w14:textId="77777777" w:rsidTr="00647008">
        <w:trPr>
          <w:trHeight w:val="448"/>
        </w:trPr>
        <w:tc>
          <w:tcPr>
            <w:tcW w:w="2156" w:type="pct"/>
            <w:shd w:val="clear" w:color="auto" w:fill="auto"/>
            <w:noWrap/>
          </w:tcPr>
          <w:p w14:paraId="61505A36" w14:textId="77777777" w:rsidR="00D25675" w:rsidRPr="00D25675" w:rsidRDefault="00D25675" w:rsidP="009121BA">
            <w:pPr>
              <w:spacing w:line="360" w:lineRule="auto"/>
              <w:ind w:firstLineChars="100" w:firstLine="240"/>
              <w:jc w:val="both"/>
              <w:rPr>
                <w:rFonts w:ascii="Book Antiqua" w:eastAsia="宋体" w:hAnsi="Book Antiqua"/>
                <w:color w:val="000000"/>
              </w:rPr>
            </w:pPr>
            <w:r w:rsidRPr="00D25675">
              <w:rPr>
                <w:rFonts w:ascii="Book Antiqua" w:eastAsia="宋体" w:hAnsi="Book Antiqua"/>
                <w:color w:val="000000"/>
              </w:rPr>
              <w:t>Influenza A antibody</w:t>
            </w:r>
          </w:p>
        </w:tc>
        <w:tc>
          <w:tcPr>
            <w:tcW w:w="840" w:type="pct"/>
            <w:shd w:val="clear" w:color="auto" w:fill="auto"/>
            <w:noWrap/>
          </w:tcPr>
          <w:p w14:paraId="62A1B3DD" w14:textId="77777777"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-0.305</w:t>
            </w:r>
          </w:p>
        </w:tc>
        <w:tc>
          <w:tcPr>
            <w:tcW w:w="1354" w:type="pct"/>
          </w:tcPr>
          <w:p w14:paraId="707E14DA" w14:textId="670D4AE0"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0.737 (0.405,</w:t>
            </w:r>
            <w:r w:rsidR="009121BA">
              <w:rPr>
                <w:rFonts w:ascii="Book Antiqua" w:eastAsia="宋体" w:hAnsi="Book Antiqua"/>
                <w:color w:val="000000"/>
              </w:rPr>
              <w:t xml:space="preserve"> </w:t>
            </w:r>
            <w:r w:rsidRPr="00D25675">
              <w:rPr>
                <w:rFonts w:ascii="Book Antiqua" w:eastAsia="宋体" w:hAnsi="Book Antiqua"/>
                <w:color w:val="000000"/>
              </w:rPr>
              <w:t>1.341)</w:t>
            </w:r>
          </w:p>
        </w:tc>
        <w:tc>
          <w:tcPr>
            <w:tcW w:w="649" w:type="pct"/>
            <w:shd w:val="clear" w:color="auto" w:fill="auto"/>
            <w:noWrap/>
          </w:tcPr>
          <w:p w14:paraId="12C0714B" w14:textId="77777777" w:rsidR="00D25675" w:rsidRPr="00D25675" w:rsidRDefault="00D25675" w:rsidP="009121BA">
            <w:pPr>
              <w:spacing w:line="360" w:lineRule="auto"/>
              <w:ind w:rightChars="65" w:right="156"/>
              <w:jc w:val="both"/>
              <w:rPr>
                <w:rFonts w:ascii="Book Antiqua" w:eastAsia="宋体" w:hAnsi="Book Antiqua"/>
                <w:color w:val="000000"/>
              </w:rPr>
            </w:pPr>
            <w:r w:rsidRPr="00D25675">
              <w:rPr>
                <w:rFonts w:ascii="Book Antiqua" w:eastAsia="宋体" w:hAnsi="Book Antiqua"/>
                <w:color w:val="000000"/>
              </w:rPr>
              <w:t>0.318</w:t>
            </w:r>
          </w:p>
        </w:tc>
      </w:tr>
      <w:tr w:rsidR="00D25675" w:rsidRPr="00D25675" w14:paraId="7F1D6C09" w14:textId="77777777" w:rsidTr="00647008">
        <w:trPr>
          <w:trHeight w:val="448"/>
        </w:trPr>
        <w:tc>
          <w:tcPr>
            <w:tcW w:w="2156" w:type="pct"/>
            <w:shd w:val="clear" w:color="auto" w:fill="auto"/>
            <w:noWrap/>
          </w:tcPr>
          <w:p w14:paraId="1F0B70D5" w14:textId="77777777" w:rsidR="00D25675" w:rsidRPr="00D25675" w:rsidRDefault="00D25675" w:rsidP="009121BA">
            <w:pPr>
              <w:spacing w:line="360" w:lineRule="auto"/>
              <w:ind w:firstLineChars="100" w:firstLine="240"/>
              <w:jc w:val="both"/>
              <w:rPr>
                <w:rFonts w:ascii="Book Antiqua" w:eastAsia="宋体" w:hAnsi="Book Antiqua"/>
                <w:color w:val="000000"/>
              </w:rPr>
            </w:pPr>
            <w:r w:rsidRPr="00D25675">
              <w:rPr>
                <w:rFonts w:ascii="Book Antiqua" w:eastAsia="宋体" w:hAnsi="Book Antiqua"/>
                <w:color w:val="000000"/>
              </w:rPr>
              <w:t>Influenza B antibody</w:t>
            </w:r>
          </w:p>
        </w:tc>
        <w:tc>
          <w:tcPr>
            <w:tcW w:w="840" w:type="pct"/>
            <w:shd w:val="clear" w:color="auto" w:fill="auto"/>
            <w:noWrap/>
          </w:tcPr>
          <w:p w14:paraId="14F47093" w14:textId="77777777"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-0.117</w:t>
            </w:r>
          </w:p>
        </w:tc>
        <w:tc>
          <w:tcPr>
            <w:tcW w:w="1354" w:type="pct"/>
          </w:tcPr>
          <w:p w14:paraId="008F7F0A" w14:textId="03FE5217"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0.889 (0.305,</w:t>
            </w:r>
            <w:r w:rsidR="009121BA">
              <w:rPr>
                <w:rFonts w:ascii="Book Antiqua" w:eastAsia="宋体" w:hAnsi="Book Antiqua"/>
                <w:color w:val="000000"/>
              </w:rPr>
              <w:t xml:space="preserve"> </w:t>
            </w:r>
            <w:r w:rsidRPr="00D25675">
              <w:rPr>
                <w:rFonts w:ascii="Book Antiqua" w:eastAsia="宋体" w:hAnsi="Book Antiqua"/>
                <w:color w:val="000000"/>
              </w:rPr>
              <w:t>2.596)</w:t>
            </w:r>
          </w:p>
        </w:tc>
        <w:tc>
          <w:tcPr>
            <w:tcW w:w="649" w:type="pct"/>
            <w:shd w:val="clear" w:color="auto" w:fill="auto"/>
            <w:noWrap/>
          </w:tcPr>
          <w:p w14:paraId="2B33D920" w14:textId="77777777" w:rsidR="00D25675" w:rsidRPr="00D25675" w:rsidRDefault="00D25675" w:rsidP="009121BA">
            <w:pPr>
              <w:spacing w:line="360" w:lineRule="auto"/>
              <w:ind w:rightChars="65" w:right="156"/>
              <w:jc w:val="both"/>
              <w:rPr>
                <w:rFonts w:ascii="Book Antiqua" w:eastAsia="宋体" w:hAnsi="Book Antiqua"/>
                <w:color w:val="000000"/>
              </w:rPr>
            </w:pPr>
            <w:r w:rsidRPr="00D25675">
              <w:rPr>
                <w:rFonts w:ascii="Book Antiqua" w:eastAsia="宋体" w:hAnsi="Book Antiqua"/>
                <w:color w:val="000000"/>
              </w:rPr>
              <w:t>0.830</w:t>
            </w:r>
          </w:p>
        </w:tc>
      </w:tr>
      <w:tr w:rsidR="00D25675" w:rsidRPr="00D25675" w14:paraId="733D9BD1" w14:textId="77777777" w:rsidTr="00647008">
        <w:trPr>
          <w:trHeight w:val="448"/>
        </w:trPr>
        <w:tc>
          <w:tcPr>
            <w:tcW w:w="2156" w:type="pct"/>
            <w:shd w:val="clear" w:color="auto" w:fill="auto"/>
            <w:noWrap/>
          </w:tcPr>
          <w:p w14:paraId="26C6A1CD" w14:textId="77777777"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Duration of hypertension</w:t>
            </w:r>
          </w:p>
        </w:tc>
        <w:tc>
          <w:tcPr>
            <w:tcW w:w="840" w:type="pct"/>
            <w:shd w:val="clear" w:color="auto" w:fill="auto"/>
            <w:noWrap/>
          </w:tcPr>
          <w:p w14:paraId="2D39EF65" w14:textId="77777777"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-0.008</w:t>
            </w:r>
          </w:p>
        </w:tc>
        <w:tc>
          <w:tcPr>
            <w:tcW w:w="1354" w:type="pct"/>
          </w:tcPr>
          <w:p w14:paraId="22A1B8D4" w14:textId="4E9FE03F"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0.992 (0.953,</w:t>
            </w:r>
            <w:r w:rsidR="009121BA">
              <w:rPr>
                <w:rFonts w:ascii="Book Antiqua" w:eastAsia="宋体" w:hAnsi="Book Antiqua"/>
                <w:color w:val="000000"/>
              </w:rPr>
              <w:t xml:space="preserve"> </w:t>
            </w:r>
            <w:r w:rsidRPr="00D25675">
              <w:rPr>
                <w:rFonts w:ascii="Book Antiqua" w:eastAsia="宋体" w:hAnsi="Book Antiqua"/>
                <w:color w:val="000000"/>
              </w:rPr>
              <w:t>1.032)</w:t>
            </w:r>
          </w:p>
        </w:tc>
        <w:tc>
          <w:tcPr>
            <w:tcW w:w="649" w:type="pct"/>
            <w:shd w:val="clear" w:color="auto" w:fill="auto"/>
            <w:noWrap/>
          </w:tcPr>
          <w:p w14:paraId="763891C8" w14:textId="77777777" w:rsidR="00D25675" w:rsidRPr="00D25675" w:rsidRDefault="00D25675" w:rsidP="009121BA">
            <w:pPr>
              <w:spacing w:line="360" w:lineRule="auto"/>
              <w:ind w:rightChars="65" w:right="156"/>
              <w:jc w:val="both"/>
              <w:rPr>
                <w:rFonts w:ascii="Book Antiqua" w:eastAsia="宋体" w:hAnsi="Book Antiqua"/>
                <w:color w:val="000000"/>
              </w:rPr>
            </w:pPr>
            <w:r w:rsidRPr="00D25675">
              <w:rPr>
                <w:rFonts w:ascii="Book Antiqua" w:eastAsia="宋体" w:hAnsi="Book Antiqua"/>
                <w:color w:val="000000"/>
              </w:rPr>
              <w:t>0.678</w:t>
            </w:r>
          </w:p>
        </w:tc>
      </w:tr>
      <w:tr w:rsidR="00D25675" w:rsidRPr="00D25675" w14:paraId="6114602D" w14:textId="77777777" w:rsidTr="00647008">
        <w:trPr>
          <w:trHeight w:val="437"/>
        </w:trPr>
        <w:tc>
          <w:tcPr>
            <w:tcW w:w="2156" w:type="pct"/>
            <w:shd w:val="clear" w:color="auto" w:fill="auto"/>
            <w:noWrap/>
          </w:tcPr>
          <w:p w14:paraId="1D8F8C00" w14:textId="77777777"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White blood cell count</w:t>
            </w:r>
          </w:p>
        </w:tc>
        <w:tc>
          <w:tcPr>
            <w:tcW w:w="840" w:type="pct"/>
            <w:shd w:val="clear" w:color="auto" w:fill="auto"/>
            <w:noWrap/>
          </w:tcPr>
          <w:p w14:paraId="26FAA535" w14:textId="77777777"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-0.112</w:t>
            </w:r>
          </w:p>
        </w:tc>
        <w:tc>
          <w:tcPr>
            <w:tcW w:w="1354" w:type="pct"/>
          </w:tcPr>
          <w:p w14:paraId="78A0A77C" w14:textId="666AAAF3"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0.894 (0.749,</w:t>
            </w:r>
            <w:r w:rsidR="009121BA">
              <w:rPr>
                <w:rFonts w:ascii="Book Antiqua" w:eastAsia="宋体" w:hAnsi="Book Antiqua"/>
                <w:color w:val="000000"/>
              </w:rPr>
              <w:t xml:space="preserve"> </w:t>
            </w:r>
            <w:r w:rsidRPr="00D25675">
              <w:rPr>
                <w:rFonts w:ascii="Book Antiqua" w:eastAsia="宋体" w:hAnsi="Book Antiqua"/>
                <w:color w:val="000000"/>
              </w:rPr>
              <w:t>1.067)</w:t>
            </w:r>
          </w:p>
        </w:tc>
        <w:tc>
          <w:tcPr>
            <w:tcW w:w="649" w:type="pct"/>
            <w:shd w:val="clear" w:color="auto" w:fill="auto"/>
            <w:noWrap/>
          </w:tcPr>
          <w:p w14:paraId="0F2A33DD" w14:textId="77777777" w:rsidR="00D25675" w:rsidRPr="00D25675" w:rsidRDefault="00D25675" w:rsidP="009121BA">
            <w:pPr>
              <w:spacing w:line="360" w:lineRule="auto"/>
              <w:ind w:rightChars="65" w:right="156"/>
              <w:jc w:val="both"/>
              <w:rPr>
                <w:rFonts w:ascii="Book Antiqua" w:eastAsia="宋体" w:hAnsi="Book Antiqua"/>
                <w:color w:val="000000"/>
              </w:rPr>
            </w:pPr>
            <w:r w:rsidRPr="00D25675">
              <w:rPr>
                <w:rFonts w:ascii="Book Antiqua" w:eastAsia="宋体" w:hAnsi="Book Antiqua"/>
                <w:color w:val="000000"/>
              </w:rPr>
              <w:t>0.216</w:t>
            </w:r>
          </w:p>
        </w:tc>
      </w:tr>
      <w:tr w:rsidR="00D25675" w:rsidRPr="00D25675" w14:paraId="49437294" w14:textId="77777777" w:rsidTr="00647008">
        <w:trPr>
          <w:trHeight w:val="448"/>
        </w:trPr>
        <w:tc>
          <w:tcPr>
            <w:tcW w:w="2156" w:type="pct"/>
            <w:shd w:val="clear" w:color="auto" w:fill="auto"/>
            <w:noWrap/>
          </w:tcPr>
          <w:p w14:paraId="65BA95B5" w14:textId="77777777"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Lymphocyte count</w:t>
            </w:r>
          </w:p>
        </w:tc>
        <w:tc>
          <w:tcPr>
            <w:tcW w:w="840" w:type="pct"/>
            <w:shd w:val="clear" w:color="auto" w:fill="auto"/>
            <w:noWrap/>
          </w:tcPr>
          <w:p w14:paraId="420E2828" w14:textId="77777777"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0.322</w:t>
            </w:r>
          </w:p>
        </w:tc>
        <w:tc>
          <w:tcPr>
            <w:tcW w:w="1354" w:type="pct"/>
          </w:tcPr>
          <w:p w14:paraId="3427537C" w14:textId="252D12DB"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1.380 (0.774,</w:t>
            </w:r>
            <w:r w:rsidR="009121BA">
              <w:rPr>
                <w:rFonts w:ascii="Book Antiqua" w:eastAsia="宋体" w:hAnsi="Book Antiqua"/>
                <w:color w:val="000000"/>
              </w:rPr>
              <w:t xml:space="preserve"> </w:t>
            </w:r>
            <w:r w:rsidRPr="00D25675">
              <w:rPr>
                <w:rFonts w:ascii="Book Antiqua" w:eastAsia="宋体" w:hAnsi="Book Antiqua"/>
                <w:color w:val="000000"/>
              </w:rPr>
              <w:t>2.461)</w:t>
            </w:r>
          </w:p>
        </w:tc>
        <w:tc>
          <w:tcPr>
            <w:tcW w:w="649" w:type="pct"/>
            <w:shd w:val="clear" w:color="auto" w:fill="auto"/>
            <w:noWrap/>
          </w:tcPr>
          <w:p w14:paraId="05773546" w14:textId="77777777" w:rsidR="00D25675" w:rsidRPr="00D25675" w:rsidRDefault="00D25675" w:rsidP="009121BA">
            <w:pPr>
              <w:spacing w:line="360" w:lineRule="auto"/>
              <w:ind w:rightChars="65" w:right="156"/>
              <w:jc w:val="both"/>
              <w:rPr>
                <w:rFonts w:ascii="Book Antiqua" w:eastAsia="宋体" w:hAnsi="Book Antiqua"/>
                <w:color w:val="000000"/>
              </w:rPr>
            </w:pPr>
            <w:r w:rsidRPr="00D25675">
              <w:rPr>
                <w:rFonts w:ascii="Book Antiqua" w:eastAsia="宋体" w:hAnsi="Book Antiqua"/>
                <w:color w:val="000000"/>
              </w:rPr>
              <w:t>0.275</w:t>
            </w:r>
          </w:p>
        </w:tc>
      </w:tr>
      <w:tr w:rsidR="00D25675" w:rsidRPr="00D25675" w14:paraId="0138694C" w14:textId="77777777" w:rsidTr="00647008">
        <w:trPr>
          <w:trHeight w:val="448"/>
        </w:trPr>
        <w:tc>
          <w:tcPr>
            <w:tcW w:w="2156" w:type="pct"/>
            <w:shd w:val="clear" w:color="auto" w:fill="auto"/>
            <w:noWrap/>
          </w:tcPr>
          <w:p w14:paraId="3B8F81CA" w14:textId="77777777"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Platelet</w:t>
            </w:r>
          </w:p>
        </w:tc>
        <w:tc>
          <w:tcPr>
            <w:tcW w:w="840" w:type="pct"/>
            <w:shd w:val="clear" w:color="auto" w:fill="auto"/>
            <w:noWrap/>
          </w:tcPr>
          <w:p w14:paraId="0B72FD0D" w14:textId="77777777"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0.001</w:t>
            </w:r>
          </w:p>
        </w:tc>
        <w:tc>
          <w:tcPr>
            <w:tcW w:w="1354" w:type="pct"/>
          </w:tcPr>
          <w:p w14:paraId="556286F5" w14:textId="4D392896"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1.001 (0.997,</w:t>
            </w:r>
            <w:r w:rsidR="009121BA">
              <w:rPr>
                <w:rFonts w:ascii="Book Antiqua" w:eastAsia="宋体" w:hAnsi="Book Antiqua"/>
                <w:color w:val="000000"/>
              </w:rPr>
              <w:t xml:space="preserve"> </w:t>
            </w:r>
            <w:r w:rsidRPr="00D25675">
              <w:rPr>
                <w:rFonts w:ascii="Book Antiqua" w:eastAsia="宋体" w:hAnsi="Book Antiqua"/>
                <w:color w:val="000000"/>
              </w:rPr>
              <w:t>1.005)</w:t>
            </w:r>
          </w:p>
        </w:tc>
        <w:tc>
          <w:tcPr>
            <w:tcW w:w="649" w:type="pct"/>
            <w:shd w:val="clear" w:color="auto" w:fill="auto"/>
            <w:noWrap/>
          </w:tcPr>
          <w:p w14:paraId="17BB22F2" w14:textId="77777777" w:rsidR="00D25675" w:rsidRPr="00D25675" w:rsidRDefault="00D25675" w:rsidP="009121BA">
            <w:pPr>
              <w:spacing w:line="360" w:lineRule="auto"/>
              <w:ind w:rightChars="65" w:right="156"/>
              <w:jc w:val="both"/>
              <w:rPr>
                <w:rFonts w:ascii="Book Antiqua" w:eastAsia="宋体" w:hAnsi="Book Antiqua"/>
                <w:color w:val="000000"/>
              </w:rPr>
            </w:pPr>
            <w:r w:rsidRPr="00D25675">
              <w:rPr>
                <w:rFonts w:ascii="Book Antiqua" w:eastAsia="宋体" w:hAnsi="Book Antiqua"/>
                <w:color w:val="000000"/>
              </w:rPr>
              <w:t>0.651</w:t>
            </w:r>
          </w:p>
        </w:tc>
      </w:tr>
      <w:tr w:rsidR="00D25675" w:rsidRPr="00D25675" w14:paraId="4E725566" w14:textId="77777777" w:rsidTr="00647008">
        <w:trPr>
          <w:trHeight w:val="448"/>
        </w:trPr>
        <w:tc>
          <w:tcPr>
            <w:tcW w:w="2156" w:type="pct"/>
            <w:shd w:val="clear" w:color="auto" w:fill="auto"/>
            <w:noWrap/>
          </w:tcPr>
          <w:p w14:paraId="6C2C31BE" w14:textId="77777777"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 xml:space="preserve">Hemoglobin </w:t>
            </w:r>
          </w:p>
        </w:tc>
        <w:tc>
          <w:tcPr>
            <w:tcW w:w="840" w:type="pct"/>
            <w:shd w:val="clear" w:color="auto" w:fill="auto"/>
            <w:noWrap/>
          </w:tcPr>
          <w:p w14:paraId="767D3B82" w14:textId="77777777"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-0.007</w:t>
            </w:r>
          </w:p>
        </w:tc>
        <w:tc>
          <w:tcPr>
            <w:tcW w:w="1354" w:type="pct"/>
          </w:tcPr>
          <w:p w14:paraId="3D60EEC6" w14:textId="24D6D1D8"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0.993 (0.969,</w:t>
            </w:r>
            <w:r w:rsidR="009121BA">
              <w:rPr>
                <w:rFonts w:ascii="Book Antiqua" w:eastAsia="宋体" w:hAnsi="Book Antiqua"/>
                <w:color w:val="000000"/>
              </w:rPr>
              <w:t xml:space="preserve"> </w:t>
            </w:r>
            <w:r w:rsidRPr="00D25675">
              <w:rPr>
                <w:rFonts w:ascii="Book Antiqua" w:eastAsia="宋体" w:hAnsi="Book Antiqua"/>
                <w:color w:val="000000"/>
              </w:rPr>
              <w:t>1.018)</w:t>
            </w:r>
          </w:p>
        </w:tc>
        <w:tc>
          <w:tcPr>
            <w:tcW w:w="649" w:type="pct"/>
            <w:shd w:val="clear" w:color="auto" w:fill="auto"/>
            <w:noWrap/>
          </w:tcPr>
          <w:p w14:paraId="1E08B0C6" w14:textId="77777777" w:rsidR="00D25675" w:rsidRPr="00D25675" w:rsidRDefault="00D25675" w:rsidP="009121BA">
            <w:pPr>
              <w:spacing w:line="360" w:lineRule="auto"/>
              <w:ind w:rightChars="65" w:right="156"/>
              <w:jc w:val="both"/>
              <w:rPr>
                <w:rFonts w:ascii="Book Antiqua" w:eastAsia="宋体" w:hAnsi="Book Antiqua"/>
                <w:color w:val="000000"/>
              </w:rPr>
            </w:pPr>
            <w:r w:rsidRPr="00D25675">
              <w:rPr>
                <w:rFonts w:ascii="Book Antiqua" w:eastAsia="宋体" w:hAnsi="Book Antiqua"/>
                <w:color w:val="000000"/>
              </w:rPr>
              <w:t>0.576</w:t>
            </w:r>
          </w:p>
        </w:tc>
      </w:tr>
      <w:tr w:rsidR="00D25675" w:rsidRPr="00D25675" w14:paraId="4D0555C2" w14:textId="77777777" w:rsidTr="00647008">
        <w:trPr>
          <w:trHeight w:val="448"/>
        </w:trPr>
        <w:tc>
          <w:tcPr>
            <w:tcW w:w="2156" w:type="pct"/>
            <w:shd w:val="clear" w:color="auto" w:fill="auto"/>
            <w:noWrap/>
          </w:tcPr>
          <w:p w14:paraId="1343101C" w14:textId="77777777"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 xml:space="preserve">Alanine transaminase </w:t>
            </w:r>
          </w:p>
        </w:tc>
        <w:tc>
          <w:tcPr>
            <w:tcW w:w="840" w:type="pct"/>
            <w:shd w:val="clear" w:color="auto" w:fill="auto"/>
            <w:noWrap/>
          </w:tcPr>
          <w:p w14:paraId="0ECDC4C9" w14:textId="77777777"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-0.015</w:t>
            </w:r>
          </w:p>
        </w:tc>
        <w:tc>
          <w:tcPr>
            <w:tcW w:w="1354" w:type="pct"/>
          </w:tcPr>
          <w:p w14:paraId="070318DB" w14:textId="603D0CA8"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0.985 (0.965,</w:t>
            </w:r>
            <w:r w:rsidR="009121BA">
              <w:rPr>
                <w:rFonts w:ascii="Book Antiqua" w:eastAsia="宋体" w:hAnsi="Book Antiqua"/>
                <w:color w:val="000000"/>
              </w:rPr>
              <w:t xml:space="preserve"> </w:t>
            </w:r>
            <w:r w:rsidRPr="00D25675">
              <w:rPr>
                <w:rFonts w:ascii="Book Antiqua" w:eastAsia="宋体" w:hAnsi="Book Antiqua"/>
                <w:color w:val="000000"/>
              </w:rPr>
              <w:t>1.005)</w:t>
            </w:r>
          </w:p>
        </w:tc>
        <w:tc>
          <w:tcPr>
            <w:tcW w:w="649" w:type="pct"/>
            <w:shd w:val="clear" w:color="auto" w:fill="auto"/>
            <w:noWrap/>
          </w:tcPr>
          <w:p w14:paraId="7024C0CC" w14:textId="77777777" w:rsidR="00D25675" w:rsidRPr="00D25675" w:rsidRDefault="00D25675" w:rsidP="009121BA">
            <w:pPr>
              <w:spacing w:line="360" w:lineRule="auto"/>
              <w:ind w:rightChars="65" w:right="156"/>
              <w:jc w:val="both"/>
              <w:rPr>
                <w:rFonts w:ascii="Book Antiqua" w:eastAsia="宋体" w:hAnsi="Book Antiqua"/>
                <w:color w:val="000000"/>
              </w:rPr>
            </w:pPr>
            <w:r w:rsidRPr="00D25675">
              <w:rPr>
                <w:rFonts w:ascii="Book Antiqua" w:eastAsia="宋体" w:hAnsi="Book Antiqua"/>
                <w:color w:val="000000"/>
              </w:rPr>
              <w:t>0.131</w:t>
            </w:r>
          </w:p>
        </w:tc>
      </w:tr>
      <w:tr w:rsidR="00D25675" w:rsidRPr="00D25675" w14:paraId="6DE9DC11" w14:textId="77777777" w:rsidTr="00647008">
        <w:trPr>
          <w:trHeight w:val="448"/>
        </w:trPr>
        <w:tc>
          <w:tcPr>
            <w:tcW w:w="2156" w:type="pct"/>
            <w:shd w:val="clear" w:color="auto" w:fill="auto"/>
            <w:noWrap/>
          </w:tcPr>
          <w:p w14:paraId="60B7D2DC" w14:textId="77777777"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Albumin</w:t>
            </w:r>
          </w:p>
        </w:tc>
        <w:tc>
          <w:tcPr>
            <w:tcW w:w="840" w:type="pct"/>
            <w:shd w:val="clear" w:color="auto" w:fill="auto"/>
            <w:noWrap/>
          </w:tcPr>
          <w:p w14:paraId="07212488" w14:textId="77777777"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0.138</w:t>
            </w:r>
          </w:p>
        </w:tc>
        <w:tc>
          <w:tcPr>
            <w:tcW w:w="1354" w:type="pct"/>
          </w:tcPr>
          <w:p w14:paraId="1D832A62" w14:textId="211B63EC"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1.148 (1.058,</w:t>
            </w:r>
            <w:r w:rsidR="009121BA">
              <w:rPr>
                <w:rFonts w:ascii="Book Antiqua" w:eastAsia="宋体" w:hAnsi="Book Antiqua"/>
                <w:color w:val="000000"/>
              </w:rPr>
              <w:t xml:space="preserve"> </w:t>
            </w:r>
            <w:r w:rsidRPr="00D25675">
              <w:rPr>
                <w:rFonts w:ascii="Book Antiqua" w:eastAsia="宋体" w:hAnsi="Book Antiqua"/>
                <w:color w:val="000000"/>
              </w:rPr>
              <w:t>1.246)</w:t>
            </w:r>
          </w:p>
        </w:tc>
        <w:tc>
          <w:tcPr>
            <w:tcW w:w="649" w:type="pct"/>
            <w:shd w:val="clear" w:color="auto" w:fill="auto"/>
            <w:noWrap/>
          </w:tcPr>
          <w:p w14:paraId="5F1CC621" w14:textId="77777777" w:rsidR="00D25675" w:rsidRPr="00D25675" w:rsidRDefault="00D25675" w:rsidP="009121BA">
            <w:pPr>
              <w:spacing w:line="360" w:lineRule="auto"/>
              <w:ind w:rightChars="65" w:right="156"/>
              <w:jc w:val="both"/>
              <w:rPr>
                <w:rFonts w:ascii="Book Antiqua" w:eastAsia="宋体" w:hAnsi="Book Antiqua"/>
                <w:color w:val="000000"/>
              </w:rPr>
            </w:pPr>
            <w:r w:rsidRPr="00D25675">
              <w:rPr>
                <w:rFonts w:ascii="Book Antiqua" w:eastAsia="宋体" w:hAnsi="Book Antiqua"/>
                <w:color w:val="000000"/>
              </w:rPr>
              <w:t>0.001</w:t>
            </w:r>
          </w:p>
        </w:tc>
      </w:tr>
      <w:tr w:rsidR="00D25675" w:rsidRPr="00D25675" w14:paraId="08724BE9" w14:textId="77777777" w:rsidTr="00647008">
        <w:trPr>
          <w:trHeight w:val="437"/>
        </w:trPr>
        <w:tc>
          <w:tcPr>
            <w:tcW w:w="2156" w:type="pct"/>
            <w:shd w:val="clear" w:color="auto" w:fill="auto"/>
            <w:noWrap/>
          </w:tcPr>
          <w:p w14:paraId="3FAC7096" w14:textId="77777777"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 xml:space="preserve">Total bilirubin </w:t>
            </w:r>
          </w:p>
        </w:tc>
        <w:tc>
          <w:tcPr>
            <w:tcW w:w="840" w:type="pct"/>
            <w:shd w:val="clear" w:color="auto" w:fill="auto"/>
            <w:noWrap/>
          </w:tcPr>
          <w:p w14:paraId="5568006F" w14:textId="77777777"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-0.031</w:t>
            </w:r>
          </w:p>
        </w:tc>
        <w:tc>
          <w:tcPr>
            <w:tcW w:w="1354" w:type="pct"/>
          </w:tcPr>
          <w:p w14:paraId="11E58947" w14:textId="32D514E0"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0.969 (0.918,</w:t>
            </w:r>
            <w:r w:rsidR="009121BA">
              <w:rPr>
                <w:rFonts w:ascii="Book Antiqua" w:eastAsia="宋体" w:hAnsi="Book Antiqua"/>
                <w:color w:val="000000"/>
              </w:rPr>
              <w:t xml:space="preserve"> </w:t>
            </w:r>
            <w:r w:rsidRPr="00D25675">
              <w:rPr>
                <w:rFonts w:ascii="Book Antiqua" w:eastAsia="宋体" w:hAnsi="Book Antiqua"/>
                <w:color w:val="000000"/>
              </w:rPr>
              <w:t>1.024)</w:t>
            </w:r>
          </w:p>
        </w:tc>
        <w:tc>
          <w:tcPr>
            <w:tcW w:w="649" w:type="pct"/>
            <w:shd w:val="clear" w:color="auto" w:fill="auto"/>
            <w:noWrap/>
          </w:tcPr>
          <w:p w14:paraId="27266EB8" w14:textId="77777777" w:rsidR="00D25675" w:rsidRPr="00D25675" w:rsidRDefault="00D25675" w:rsidP="009121BA">
            <w:pPr>
              <w:spacing w:line="360" w:lineRule="auto"/>
              <w:ind w:rightChars="65" w:right="156"/>
              <w:jc w:val="both"/>
              <w:rPr>
                <w:rFonts w:ascii="Book Antiqua" w:eastAsia="宋体" w:hAnsi="Book Antiqua"/>
                <w:color w:val="000000"/>
              </w:rPr>
            </w:pPr>
            <w:r w:rsidRPr="00D25675">
              <w:rPr>
                <w:rFonts w:ascii="Book Antiqua" w:eastAsia="宋体" w:hAnsi="Book Antiqua"/>
                <w:color w:val="000000"/>
              </w:rPr>
              <w:t>0.263</w:t>
            </w:r>
          </w:p>
        </w:tc>
      </w:tr>
      <w:tr w:rsidR="00D25675" w:rsidRPr="00D25675" w14:paraId="02E624AE" w14:textId="77777777" w:rsidTr="00647008">
        <w:trPr>
          <w:trHeight w:val="448"/>
        </w:trPr>
        <w:tc>
          <w:tcPr>
            <w:tcW w:w="2156" w:type="pct"/>
            <w:shd w:val="clear" w:color="auto" w:fill="auto"/>
            <w:noWrap/>
          </w:tcPr>
          <w:p w14:paraId="23D6CC90" w14:textId="77777777"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 xml:space="preserve">LDH </w:t>
            </w:r>
          </w:p>
        </w:tc>
        <w:tc>
          <w:tcPr>
            <w:tcW w:w="840" w:type="pct"/>
            <w:shd w:val="clear" w:color="auto" w:fill="auto"/>
            <w:noWrap/>
          </w:tcPr>
          <w:p w14:paraId="02727C85" w14:textId="77777777"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-0.004</w:t>
            </w:r>
          </w:p>
        </w:tc>
        <w:tc>
          <w:tcPr>
            <w:tcW w:w="1354" w:type="pct"/>
          </w:tcPr>
          <w:p w14:paraId="7D1FA360" w14:textId="338E9B6F"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0.996 (0.992,</w:t>
            </w:r>
            <w:r w:rsidR="009121BA">
              <w:rPr>
                <w:rFonts w:ascii="Book Antiqua" w:eastAsia="宋体" w:hAnsi="Book Antiqua"/>
                <w:color w:val="000000"/>
              </w:rPr>
              <w:t xml:space="preserve"> </w:t>
            </w:r>
            <w:r w:rsidRPr="00D25675">
              <w:rPr>
                <w:rFonts w:ascii="Book Antiqua" w:eastAsia="宋体" w:hAnsi="Book Antiqua"/>
                <w:color w:val="000000"/>
              </w:rPr>
              <w:t>0.999)</w:t>
            </w:r>
          </w:p>
        </w:tc>
        <w:tc>
          <w:tcPr>
            <w:tcW w:w="649" w:type="pct"/>
            <w:shd w:val="clear" w:color="auto" w:fill="auto"/>
            <w:noWrap/>
          </w:tcPr>
          <w:p w14:paraId="383C7876" w14:textId="77777777" w:rsidR="00D25675" w:rsidRPr="00D25675" w:rsidRDefault="00D25675" w:rsidP="009121BA">
            <w:pPr>
              <w:spacing w:line="360" w:lineRule="auto"/>
              <w:ind w:rightChars="65" w:right="156"/>
              <w:jc w:val="both"/>
              <w:rPr>
                <w:rFonts w:ascii="Book Antiqua" w:eastAsia="宋体" w:hAnsi="Book Antiqua"/>
                <w:color w:val="000000"/>
              </w:rPr>
            </w:pPr>
            <w:r w:rsidRPr="00D25675">
              <w:rPr>
                <w:rFonts w:ascii="Book Antiqua" w:eastAsia="宋体" w:hAnsi="Book Antiqua"/>
                <w:color w:val="000000"/>
              </w:rPr>
              <w:t>0.013</w:t>
            </w:r>
          </w:p>
        </w:tc>
      </w:tr>
      <w:tr w:rsidR="00D25675" w:rsidRPr="00D25675" w14:paraId="18B8405C" w14:textId="77777777" w:rsidTr="00647008">
        <w:trPr>
          <w:trHeight w:val="448"/>
        </w:trPr>
        <w:tc>
          <w:tcPr>
            <w:tcW w:w="2156" w:type="pct"/>
            <w:shd w:val="clear" w:color="auto" w:fill="auto"/>
            <w:noWrap/>
          </w:tcPr>
          <w:p w14:paraId="5219EA92" w14:textId="77777777"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BUN</w:t>
            </w:r>
          </w:p>
        </w:tc>
        <w:tc>
          <w:tcPr>
            <w:tcW w:w="840" w:type="pct"/>
            <w:shd w:val="clear" w:color="auto" w:fill="auto"/>
            <w:noWrap/>
          </w:tcPr>
          <w:p w14:paraId="4748C832" w14:textId="77777777"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-0.088</w:t>
            </w:r>
          </w:p>
        </w:tc>
        <w:tc>
          <w:tcPr>
            <w:tcW w:w="1354" w:type="pct"/>
          </w:tcPr>
          <w:p w14:paraId="4E34F8E2" w14:textId="00EDC4CC"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0.916 (0.806,</w:t>
            </w:r>
            <w:r w:rsidR="009121BA">
              <w:rPr>
                <w:rFonts w:ascii="Book Antiqua" w:eastAsia="宋体" w:hAnsi="Book Antiqua"/>
                <w:color w:val="000000"/>
              </w:rPr>
              <w:t xml:space="preserve"> </w:t>
            </w:r>
            <w:r w:rsidRPr="00D25675">
              <w:rPr>
                <w:rFonts w:ascii="Book Antiqua" w:eastAsia="宋体" w:hAnsi="Book Antiqua"/>
                <w:color w:val="000000"/>
              </w:rPr>
              <w:t>1.041)</w:t>
            </w:r>
          </w:p>
        </w:tc>
        <w:tc>
          <w:tcPr>
            <w:tcW w:w="649" w:type="pct"/>
            <w:shd w:val="clear" w:color="auto" w:fill="auto"/>
            <w:noWrap/>
          </w:tcPr>
          <w:p w14:paraId="780FFF0B" w14:textId="77777777" w:rsidR="00D25675" w:rsidRPr="00D25675" w:rsidRDefault="00D25675" w:rsidP="009121BA">
            <w:pPr>
              <w:spacing w:line="360" w:lineRule="auto"/>
              <w:ind w:rightChars="65" w:right="156"/>
              <w:jc w:val="both"/>
              <w:rPr>
                <w:rFonts w:ascii="Book Antiqua" w:eastAsia="宋体" w:hAnsi="Book Antiqua"/>
                <w:color w:val="000000"/>
              </w:rPr>
            </w:pPr>
            <w:r w:rsidRPr="00D25675">
              <w:rPr>
                <w:rFonts w:ascii="Book Antiqua" w:eastAsia="宋体" w:hAnsi="Book Antiqua"/>
                <w:color w:val="000000"/>
              </w:rPr>
              <w:t>0.177</w:t>
            </w:r>
          </w:p>
        </w:tc>
      </w:tr>
      <w:tr w:rsidR="00D25675" w:rsidRPr="00D25675" w14:paraId="09A60EBA" w14:textId="77777777" w:rsidTr="00647008">
        <w:trPr>
          <w:trHeight w:val="448"/>
        </w:trPr>
        <w:tc>
          <w:tcPr>
            <w:tcW w:w="2156" w:type="pct"/>
            <w:shd w:val="clear" w:color="auto" w:fill="auto"/>
            <w:noWrap/>
          </w:tcPr>
          <w:p w14:paraId="6F89CA88" w14:textId="77777777"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 xml:space="preserve">Creatinine </w:t>
            </w:r>
          </w:p>
        </w:tc>
        <w:tc>
          <w:tcPr>
            <w:tcW w:w="840" w:type="pct"/>
            <w:shd w:val="clear" w:color="auto" w:fill="auto"/>
            <w:noWrap/>
          </w:tcPr>
          <w:p w14:paraId="142BBDB1" w14:textId="77777777"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-0.01</w:t>
            </w:r>
          </w:p>
        </w:tc>
        <w:tc>
          <w:tcPr>
            <w:tcW w:w="1354" w:type="pct"/>
          </w:tcPr>
          <w:p w14:paraId="6D18F38F" w14:textId="3CA386EC"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0.990 (0.979,</w:t>
            </w:r>
            <w:r w:rsidR="009121BA">
              <w:rPr>
                <w:rFonts w:ascii="Book Antiqua" w:eastAsia="宋体" w:hAnsi="Book Antiqua"/>
                <w:color w:val="000000"/>
              </w:rPr>
              <w:t xml:space="preserve"> </w:t>
            </w:r>
            <w:r w:rsidRPr="00D25675">
              <w:rPr>
                <w:rFonts w:ascii="Book Antiqua" w:eastAsia="宋体" w:hAnsi="Book Antiqua"/>
                <w:color w:val="000000"/>
              </w:rPr>
              <w:t>1.002)</w:t>
            </w:r>
          </w:p>
        </w:tc>
        <w:tc>
          <w:tcPr>
            <w:tcW w:w="649" w:type="pct"/>
            <w:shd w:val="clear" w:color="auto" w:fill="auto"/>
            <w:noWrap/>
          </w:tcPr>
          <w:p w14:paraId="70E12DC7" w14:textId="77777777" w:rsidR="00D25675" w:rsidRPr="00D25675" w:rsidRDefault="00D25675" w:rsidP="009121BA">
            <w:pPr>
              <w:spacing w:line="360" w:lineRule="auto"/>
              <w:ind w:rightChars="65" w:right="156"/>
              <w:jc w:val="both"/>
              <w:rPr>
                <w:rFonts w:ascii="Book Antiqua" w:eastAsia="宋体" w:hAnsi="Book Antiqua"/>
                <w:color w:val="000000"/>
              </w:rPr>
            </w:pPr>
            <w:r w:rsidRPr="00D25675">
              <w:rPr>
                <w:rFonts w:ascii="Book Antiqua" w:eastAsia="宋体" w:hAnsi="Book Antiqua"/>
                <w:color w:val="000000"/>
              </w:rPr>
              <w:t>0.099</w:t>
            </w:r>
          </w:p>
        </w:tc>
      </w:tr>
      <w:tr w:rsidR="00D25675" w:rsidRPr="00D25675" w14:paraId="16A57F3F" w14:textId="77777777" w:rsidTr="00647008">
        <w:trPr>
          <w:trHeight w:val="448"/>
        </w:trPr>
        <w:tc>
          <w:tcPr>
            <w:tcW w:w="2156" w:type="pct"/>
            <w:shd w:val="clear" w:color="auto" w:fill="auto"/>
            <w:noWrap/>
          </w:tcPr>
          <w:p w14:paraId="428FAA8B" w14:textId="77777777"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Prothrombin time</w:t>
            </w:r>
          </w:p>
        </w:tc>
        <w:tc>
          <w:tcPr>
            <w:tcW w:w="840" w:type="pct"/>
            <w:shd w:val="clear" w:color="auto" w:fill="auto"/>
            <w:noWrap/>
          </w:tcPr>
          <w:p w14:paraId="1C8E8072" w14:textId="77777777"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0.027</w:t>
            </w:r>
          </w:p>
        </w:tc>
        <w:tc>
          <w:tcPr>
            <w:tcW w:w="1354" w:type="pct"/>
          </w:tcPr>
          <w:p w14:paraId="21E2691C" w14:textId="687BEA25"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1.027 (0.895,</w:t>
            </w:r>
            <w:r w:rsidR="009121BA">
              <w:rPr>
                <w:rFonts w:ascii="Book Antiqua" w:eastAsia="宋体" w:hAnsi="Book Antiqua"/>
                <w:color w:val="000000"/>
              </w:rPr>
              <w:t xml:space="preserve"> </w:t>
            </w:r>
            <w:r w:rsidRPr="00D25675">
              <w:rPr>
                <w:rFonts w:ascii="Book Antiqua" w:eastAsia="宋体" w:hAnsi="Book Antiqua"/>
                <w:color w:val="000000"/>
              </w:rPr>
              <w:t>1.178)</w:t>
            </w:r>
          </w:p>
        </w:tc>
        <w:tc>
          <w:tcPr>
            <w:tcW w:w="649" w:type="pct"/>
            <w:shd w:val="clear" w:color="auto" w:fill="auto"/>
            <w:noWrap/>
          </w:tcPr>
          <w:p w14:paraId="10B1F8E1" w14:textId="77777777" w:rsidR="00D25675" w:rsidRPr="00D25675" w:rsidRDefault="00D25675" w:rsidP="009121BA">
            <w:pPr>
              <w:spacing w:line="360" w:lineRule="auto"/>
              <w:ind w:rightChars="65" w:right="156"/>
              <w:jc w:val="both"/>
              <w:rPr>
                <w:rFonts w:ascii="Book Antiqua" w:eastAsia="宋体" w:hAnsi="Book Antiqua"/>
                <w:color w:val="000000"/>
              </w:rPr>
            </w:pPr>
            <w:r w:rsidRPr="00D25675">
              <w:rPr>
                <w:rFonts w:ascii="Book Antiqua" w:eastAsia="宋体" w:hAnsi="Book Antiqua"/>
                <w:color w:val="000000"/>
              </w:rPr>
              <w:t>0.701</w:t>
            </w:r>
          </w:p>
        </w:tc>
      </w:tr>
      <w:tr w:rsidR="00D25675" w:rsidRPr="00D25675" w14:paraId="4F272A52" w14:textId="77777777" w:rsidTr="00647008">
        <w:trPr>
          <w:trHeight w:val="448"/>
        </w:trPr>
        <w:tc>
          <w:tcPr>
            <w:tcW w:w="2156" w:type="pct"/>
            <w:shd w:val="clear" w:color="auto" w:fill="auto"/>
            <w:noWrap/>
          </w:tcPr>
          <w:p w14:paraId="660F4D81" w14:textId="77777777"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lastRenderedPageBreak/>
              <w:t xml:space="preserve">APTT </w:t>
            </w:r>
          </w:p>
        </w:tc>
        <w:tc>
          <w:tcPr>
            <w:tcW w:w="840" w:type="pct"/>
            <w:shd w:val="clear" w:color="auto" w:fill="auto"/>
            <w:noWrap/>
          </w:tcPr>
          <w:p w14:paraId="741D41D9" w14:textId="77777777"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-0.022</w:t>
            </w:r>
          </w:p>
        </w:tc>
        <w:tc>
          <w:tcPr>
            <w:tcW w:w="1354" w:type="pct"/>
          </w:tcPr>
          <w:p w14:paraId="217428EE" w14:textId="2BA3CA1F"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0.978 (0.944,</w:t>
            </w:r>
            <w:r w:rsidR="009121BA">
              <w:rPr>
                <w:rFonts w:ascii="Book Antiqua" w:eastAsia="宋体" w:hAnsi="Book Antiqua"/>
                <w:color w:val="000000"/>
              </w:rPr>
              <w:t xml:space="preserve"> </w:t>
            </w:r>
            <w:r w:rsidRPr="00D25675">
              <w:rPr>
                <w:rFonts w:ascii="Book Antiqua" w:eastAsia="宋体" w:hAnsi="Book Antiqua"/>
                <w:color w:val="000000"/>
              </w:rPr>
              <w:t>1.013)</w:t>
            </w:r>
          </w:p>
        </w:tc>
        <w:tc>
          <w:tcPr>
            <w:tcW w:w="649" w:type="pct"/>
            <w:shd w:val="clear" w:color="auto" w:fill="auto"/>
            <w:noWrap/>
          </w:tcPr>
          <w:p w14:paraId="0A2BD8C1" w14:textId="77777777" w:rsidR="00D25675" w:rsidRPr="00D25675" w:rsidRDefault="00D25675" w:rsidP="009121BA">
            <w:pPr>
              <w:spacing w:line="360" w:lineRule="auto"/>
              <w:ind w:rightChars="65" w:right="156"/>
              <w:jc w:val="both"/>
              <w:rPr>
                <w:rFonts w:ascii="Book Antiqua" w:eastAsia="宋体" w:hAnsi="Book Antiqua"/>
                <w:color w:val="000000"/>
              </w:rPr>
            </w:pPr>
            <w:r w:rsidRPr="00D25675">
              <w:rPr>
                <w:rFonts w:ascii="Book Antiqua" w:eastAsia="宋体" w:hAnsi="Book Antiqua"/>
                <w:color w:val="000000"/>
              </w:rPr>
              <w:t>0.217</w:t>
            </w:r>
          </w:p>
        </w:tc>
      </w:tr>
      <w:tr w:rsidR="00D25675" w:rsidRPr="00D25675" w14:paraId="72AEC183" w14:textId="77777777" w:rsidTr="00647008">
        <w:trPr>
          <w:trHeight w:val="448"/>
        </w:trPr>
        <w:tc>
          <w:tcPr>
            <w:tcW w:w="2156" w:type="pct"/>
            <w:shd w:val="clear" w:color="auto" w:fill="auto"/>
            <w:noWrap/>
          </w:tcPr>
          <w:p w14:paraId="2C8F7B93" w14:textId="77777777"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 xml:space="preserve">Fibrous protein </w:t>
            </w:r>
          </w:p>
        </w:tc>
        <w:tc>
          <w:tcPr>
            <w:tcW w:w="840" w:type="pct"/>
            <w:shd w:val="clear" w:color="auto" w:fill="auto"/>
            <w:noWrap/>
          </w:tcPr>
          <w:p w14:paraId="17848142" w14:textId="77777777"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-0.039</w:t>
            </w:r>
          </w:p>
        </w:tc>
        <w:tc>
          <w:tcPr>
            <w:tcW w:w="1354" w:type="pct"/>
          </w:tcPr>
          <w:p w14:paraId="515F860F" w14:textId="458DD749"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0.962 (0.794,</w:t>
            </w:r>
            <w:r w:rsidR="009121BA">
              <w:rPr>
                <w:rFonts w:ascii="Book Antiqua" w:eastAsia="宋体" w:hAnsi="Book Antiqua"/>
                <w:color w:val="000000"/>
              </w:rPr>
              <w:t xml:space="preserve"> </w:t>
            </w:r>
            <w:r w:rsidRPr="00D25675">
              <w:rPr>
                <w:rFonts w:ascii="Book Antiqua" w:eastAsia="宋体" w:hAnsi="Book Antiqua"/>
                <w:color w:val="000000"/>
              </w:rPr>
              <w:t>1.165)</w:t>
            </w:r>
          </w:p>
        </w:tc>
        <w:tc>
          <w:tcPr>
            <w:tcW w:w="649" w:type="pct"/>
            <w:shd w:val="clear" w:color="auto" w:fill="auto"/>
            <w:noWrap/>
          </w:tcPr>
          <w:p w14:paraId="13EFD443" w14:textId="77777777" w:rsidR="00D25675" w:rsidRPr="00D25675" w:rsidRDefault="00D25675" w:rsidP="009121BA">
            <w:pPr>
              <w:spacing w:line="360" w:lineRule="auto"/>
              <w:ind w:rightChars="65" w:right="156"/>
              <w:jc w:val="both"/>
              <w:rPr>
                <w:rFonts w:ascii="Book Antiqua" w:eastAsia="宋体" w:hAnsi="Book Antiqua"/>
                <w:color w:val="000000"/>
              </w:rPr>
            </w:pPr>
            <w:r w:rsidRPr="00D25675">
              <w:rPr>
                <w:rFonts w:ascii="Book Antiqua" w:eastAsia="宋体" w:hAnsi="Book Antiqua"/>
                <w:color w:val="000000"/>
              </w:rPr>
              <w:t>0.689</w:t>
            </w:r>
          </w:p>
        </w:tc>
      </w:tr>
      <w:tr w:rsidR="00D25675" w:rsidRPr="00D25675" w14:paraId="3AE173C7" w14:textId="77777777" w:rsidTr="00647008">
        <w:trPr>
          <w:trHeight w:val="448"/>
        </w:trPr>
        <w:tc>
          <w:tcPr>
            <w:tcW w:w="2156" w:type="pct"/>
            <w:shd w:val="clear" w:color="auto" w:fill="auto"/>
            <w:noWrap/>
          </w:tcPr>
          <w:p w14:paraId="3542C11E" w14:textId="77777777"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 xml:space="preserve">BD-dimer </w:t>
            </w:r>
          </w:p>
        </w:tc>
        <w:tc>
          <w:tcPr>
            <w:tcW w:w="840" w:type="pct"/>
            <w:shd w:val="clear" w:color="auto" w:fill="auto"/>
            <w:noWrap/>
          </w:tcPr>
          <w:p w14:paraId="5CF75F8F" w14:textId="77777777"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-0.056</w:t>
            </w:r>
          </w:p>
        </w:tc>
        <w:tc>
          <w:tcPr>
            <w:tcW w:w="1354" w:type="pct"/>
          </w:tcPr>
          <w:p w14:paraId="1919CB9D" w14:textId="6D88E50E"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0.945 (0.89,</w:t>
            </w:r>
            <w:r w:rsidR="009121BA">
              <w:rPr>
                <w:rFonts w:ascii="Book Antiqua" w:eastAsia="宋体" w:hAnsi="Book Antiqua"/>
                <w:color w:val="000000"/>
              </w:rPr>
              <w:t xml:space="preserve"> </w:t>
            </w:r>
            <w:r w:rsidRPr="00D25675">
              <w:rPr>
                <w:rFonts w:ascii="Book Antiqua" w:eastAsia="宋体" w:hAnsi="Book Antiqua"/>
                <w:color w:val="000000"/>
              </w:rPr>
              <w:t>1.004)</w:t>
            </w:r>
          </w:p>
        </w:tc>
        <w:tc>
          <w:tcPr>
            <w:tcW w:w="649" w:type="pct"/>
            <w:shd w:val="clear" w:color="auto" w:fill="auto"/>
            <w:noWrap/>
          </w:tcPr>
          <w:p w14:paraId="11887447" w14:textId="77777777" w:rsidR="00D25675" w:rsidRPr="00D25675" w:rsidRDefault="00D25675" w:rsidP="009121BA">
            <w:pPr>
              <w:spacing w:line="360" w:lineRule="auto"/>
              <w:ind w:rightChars="65" w:right="156"/>
              <w:jc w:val="both"/>
              <w:rPr>
                <w:rFonts w:ascii="Book Antiqua" w:eastAsia="宋体" w:hAnsi="Book Antiqua"/>
                <w:color w:val="000000"/>
              </w:rPr>
            </w:pPr>
            <w:r w:rsidRPr="00D25675">
              <w:rPr>
                <w:rFonts w:ascii="Book Antiqua" w:eastAsia="宋体" w:hAnsi="Book Antiqua"/>
                <w:color w:val="000000"/>
              </w:rPr>
              <w:t>0.065</w:t>
            </w:r>
          </w:p>
        </w:tc>
      </w:tr>
      <w:tr w:rsidR="00D25675" w:rsidRPr="00D25675" w14:paraId="160A62BE" w14:textId="77777777" w:rsidTr="00647008">
        <w:trPr>
          <w:trHeight w:val="437"/>
        </w:trPr>
        <w:tc>
          <w:tcPr>
            <w:tcW w:w="2156" w:type="pct"/>
            <w:shd w:val="clear" w:color="auto" w:fill="auto"/>
            <w:noWrap/>
          </w:tcPr>
          <w:p w14:paraId="762364AB" w14:textId="77777777"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 xml:space="preserve">Bhs-CRP </w:t>
            </w:r>
          </w:p>
        </w:tc>
        <w:tc>
          <w:tcPr>
            <w:tcW w:w="840" w:type="pct"/>
            <w:shd w:val="clear" w:color="auto" w:fill="auto"/>
            <w:noWrap/>
          </w:tcPr>
          <w:p w14:paraId="46D9E9FC" w14:textId="77777777"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-0.006</w:t>
            </w:r>
          </w:p>
        </w:tc>
        <w:tc>
          <w:tcPr>
            <w:tcW w:w="1354" w:type="pct"/>
          </w:tcPr>
          <w:p w14:paraId="30F237BF" w14:textId="37C84C9D"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0.994 (0.989,</w:t>
            </w:r>
            <w:r w:rsidR="009121BA">
              <w:rPr>
                <w:rFonts w:ascii="Book Antiqua" w:eastAsia="宋体" w:hAnsi="Book Antiqua"/>
                <w:color w:val="000000"/>
              </w:rPr>
              <w:t xml:space="preserve"> </w:t>
            </w:r>
            <w:r w:rsidRPr="00D25675">
              <w:rPr>
                <w:rFonts w:ascii="Book Antiqua" w:eastAsia="宋体" w:hAnsi="Book Antiqua"/>
                <w:color w:val="000000"/>
              </w:rPr>
              <w:t>0.999)</w:t>
            </w:r>
          </w:p>
        </w:tc>
        <w:tc>
          <w:tcPr>
            <w:tcW w:w="649" w:type="pct"/>
            <w:shd w:val="clear" w:color="auto" w:fill="auto"/>
            <w:noWrap/>
          </w:tcPr>
          <w:p w14:paraId="6ADC0721" w14:textId="77777777" w:rsidR="00D25675" w:rsidRPr="00D25675" w:rsidRDefault="00D25675" w:rsidP="009121BA">
            <w:pPr>
              <w:spacing w:line="360" w:lineRule="auto"/>
              <w:ind w:rightChars="65" w:right="156"/>
              <w:jc w:val="both"/>
              <w:rPr>
                <w:rFonts w:ascii="Book Antiqua" w:eastAsia="宋体" w:hAnsi="Book Antiqua"/>
                <w:color w:val="000000"/>
              </w:rPr>
            </w:pPr>
            <w:r w:rsidRPr="00D25675">
              <w:rPr>
                <w:rFonts w:ascii="Book Antiqua" w:eastAsia="宋体" w:hAnsi="Book Antiqua"/>
                <w:color w:val="000000"/>
              </w:rPr>
              <w:t>0.017</w:t>
            </w:r>
          </w:p>
        </w:tc>
      </w:tr>
      <w:tr w:rsidR="00D25675" w:rsidRPr="00D25675" w14:paraId="4835A152" w14:textId="77777777" w:rsidTr="00647008">
        <w:trPr>
          <w:trHeight w:val="448"/>
        </w:trPr>
        <w:tc>
          <w:tcPr>
            <w:tcW w:w="2156" w:type="pct"/>
            <w:shd w:val="clear" w:color="auto" w:fill="auto"/>
            <w:noWrap/>
          </w:tcPr>
          <w:p w14:paraId="277AE047" w14:textId="77777777"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B</w:t>
            </w:r>
            <w:r w:rsidRPr="00D25675">
              <w:rPr>
                <w:rFonts w:ascii="Book Antiqua" w:hAnsi="Book Antiqua"/>
              </w:rPr>
              <w:t xml:space="preserve"> </w:t>
            </w:r>
            <w:r w:rsidRPr="00D25675">
              <w:rPr>
                <w:rFonts w:ascii="Book Antiqua" w:eastAsia="宋体" w:hAnsi="Book Antiqua"/>
                <w:color w:val="000000"/>
              </w:rPr>
              <w:t xml:space="preserve">procalcitonin </w:t>
            </w:r>
          </w:p>
        </w:tc>
        <w:tc>
          <w:tcPr>
            <w:tcW w:w="840" w:type="pct"/>
            <w:shd w:val="clear" w:color="auto" w:fill="auto"/>
            <w:noWrap/>
          </w:tcPr>
          <w:p w14:paraId="2FFAC1AF" w14:textId="77777777"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-0.703</w:t>
            </w:r>
          </w:p>
        </w:tc>
        <w:tc>
          <w:tcPr>
            <w:tcW w:w="1354" w:type="pct"/>
          </w:tcPr>
          <w:p w14:paraId="41E531C3" w14:textId="1A2FE6B3"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0.495 (0.069,</w:t>
            </w:r>
            <w:r w:rsidR="009121BA">
              <w:rPr>
                <w:rFonts w:ascii="Book Antiqua" w:eastAsia="宋体" w:hAnsi="Book Antiqua"/>
                <w:color w:val="000000"/>
              </w:rPr>
              <w:t xml:space="preserve"> </w:t>
            </w:r>
            <w:r w:rsidRPr="00D25675">
              <w:rPr>
                <w:rFonts w:ascii="Book Antiqua" w:eastAsia="宋体" w:hAnsi="Book Antiqua"/>
                <w:color w:val="000000"/>
              </w:rPr>
              <w:t>3.562)</w:t>
            </w:r>
          </w:p>
        </w:tc>
        <w:tc>
          <w:tcPr>
            <w:tcW w:w="649" w:type="pct"/>
            <w:shd w:val="clear" w:color="auto" w:fill="auto"/>
            <w:noWrap/>
          </w:tcPr>
          <w:p w14:paraId="398F4422" w14:textId="77777777" w:rsidR="00D25675" w:rsidRPr="00D25675" w:rsidRDefault="00D25675" w:rsidP="009121BA">
            <w:pPr>
              <w:spacing w:line="360" w:lineRule="auto"/>
              <w:ind w:rightChars="65" w:right="156"/>
              <w:jc w:val="both"/>
              <w:rPr>
                <w:rFonts w:ascii="Book Antiqua" w:eastAsia="宋体" w:hAnsi="Book Antiqua"/>
                <w:color w:val="000000"/>
              </w:rPr>
            </w:pPr>
            <w:r w:rsidRPr="00D25675">
              <w:rPr>
                <w:rFonts w:ascii="Book Antiqua" w:eastAsia="宋体" w:hAnsi="Book Antiqua"/>
                <w:color w:val="000000"/>
              </w:rPr>
              <w:t>0.485</w:t>
            </w:r>
          </w:p>
        </w:tc>
      </w:tr>
      <w:tr w:rsidR="00D25675" w:rsidRPr="00D25675" w14:paraId="73484910" w14:textId="77777777" w:rsidTr="00647008">
        <w:trPr>
          <w:trHeight w:val="448"/>
        </w:trPr>
        <w:tc>
          <w:tcPr>
            <w:tcW w:w="2156" w:type="pct"/>
            <w:shd w:val="clear" w:color="auto" w:fill="auto"/>
            <w:noWrap/>
          </w:tcPr>
          <w:p w14:paraId="4C7A9FE1" w14:textId="77777777"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B</w:t>
            </w:r>
            <w:r w:rsidRPr="00D25675">
              <w:rPr>
                <w:rFonts w:ascii="Book Antiqua" w:hAnsi="Book Antiqua"/>
              </w:rPr>
              <w:t xml:space="preserve"> S</w:t>
            </w:r>
            <w:r w:rsidRPr="00D25675">
              <w:rPr>
                <w:rFonts w:ascii="Book Antiqua" w:eastAsia="宋体" w:hAnsi="Book Antiqua"/>
                <w:color w:val="000000"/>
              </w:rPr>
              <w:t xml:space="preserve">erum ferritin </w:t>
            </w:r>
          </w:p>
        </w:tc>
        <w:tc>
          <w:tcPr>
            <w:tcW w:w="840" w:type="pct"/>
            <w:shd w:val="clear" w:color="auto" w:fill="auto"/>
            <w:noWrap/>
          </w:tcPr>
          <w:p w14:paraId="17545375" w14:textId="77777777"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-0.001</w:t>
            </w:r>
          </w:p>
        </w:tc>
        <w:tc>
          <w:tcPr>
            <w:tcW w:w="1354" w:type="pct"/>
          </w:tcPr>
          <w:p w14:paraId="19126561" w14:textId="3AB21554"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0.999 (0.999,</w:t>
            </w:r>
            <w:r w:rsidR="009121BA">
              <w:rPr>
                <w:rFonts w:ascii="Book Antiqua" w:eastAsia="宋体" w:hAnsi="Book Antiqua"/>
                <w:color w:val="000000"/>
              </w:rPr>
              <w:t xml:space="preserve"> </w:t>
            </w:r>
            <w:r w:rsidRPr="00D25675">
              <w:rPr>
                <w:rFonts w:ascii="Book Antiqua" w:eastAsia="宋体" w:hAnsi="Book Antiqua"/>
                <w:color w:val="000000"/>
              </w:rPr>
              <w:t>1.000)</w:t>
            </w:r>
          </w:p>
        </w:tc>
        <w:tc>
          <w:tcPr>
            <w:tcW w:w="649" w:type="pct"/>
            <w:shd w:val="clear" w:color="auto" w:fill="auto"/>
            <w:noWrap/>
          </w:tcPr>
          <w:p w14:paraId="2169CF74" w14:textId="77777777" w:rsidR="00D25675" w:rsidRPr="00D25675" w:rsidRDefault="00D25675" w:rsidP="009121BA">
            <w:pPr>
              <w:spacing w:line="360" w:lineRule="auto"/>
              <w:ind w:rightChars="65" w:right="156"/>
              <w:jc w:val="both"/>
              <w:rPr>
                <w:rFonts w:ascii="Book Antiqua" w:eastAsia="宋体" w:hAnsi="Book Antiqua"/>
                <w:color w:val="000000"/>
              </w:rPr>
            </w:pPr>
            <w:r w:rsidRPr="00D25675">
              <w:rPr>
                <w:rFonts w:ascii="Book Antiqua" w:eastAsia="宋体" w:hAnsi="Book Antiqua"/>
                <w:color w:val="000000"/>
              </w:rPr>
              <w:t>0.027</w:t>
            </w:r>
          </w:p>
        </w:tc>
      </w:tr>
      <w:tr w:rsidR="00D25675" w:rsidRPr="00D25675" w14:paraId="2D75009A" w14:textId="77777777" w:rsidTr="00647008">
        <w:trPr>
          <w:trHeight w:val="448"/>
        </w:trPr>
        <w:tc>
          <w:tcPr>
            <w:tcW w:w="2156" w:type="pct"/>
            <w:shd w:val="clear" w:color="auto" w:fill="auto"/>
            <w:noWrap/>
          </w:tcPr>
          <w:p w14:paraId="3727E64C" w14:textId="77777777"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 xml:space="preserve">IL-1β </w:t>
            </w:r>
          </w:p>
        </w:tc>
        <w:tc>
          <w:tcPr>
            <w:tcW w:w="840" w:type="pct"/>
            <w:shd w:val="clear" w:color="auto" w:fill="auto"/>
            <w:noWrap/>
          </w:tcPr>
          <w:p w14:paraId="10BAB247" w14:textId="77777777"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0.098</w:t>
            </w:r>
          </w:p>
        </w:tc>
        <w:tc>
          <w:tcPr>
            <w:tcW w:w="1354" w:type="pct"/>
          </w:tcPr>
          <w:p w14:paraId="6555F7E7" w14:textId="5CE9091C"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1.103 (0.927,</w:t>
            </w:r>
            <w:r w:rsidR="009121BA">
              <w:rPr>
                <w:rFonts w:ascii="Book Antiqua" w:eastAsia="宋体" w:hAnsi="Book Antiqua"/>
                <w:color w:val="000000"/>
              </w:rPr>
              <w:t xml:space="preserve"> </w:t>
            </w:r>
            <w:r w:rsidRPr="00D25675">
              <w:rPr>
                <w:rFonts w:ascii="Book Antiqua" w:eastAsia="宋体" w:hAnsi="Book Antiqua"/>
                <w:color w:val="000000"/>
              </w:rPr>
              <w:t>1.311)</w:t>
            </w:r>
          </w:p>
        </w:tc>
        <w:tc>
          <w:tcPr>
            <w:tcW w:w="649" w:type="pct"/>
            <w:shd w:val="clear" w:color="auto" w:fill="auto"/>
            <w:noWrap/>
          </w:tcPr>
          <w:p w14:paraId="5864C8B7" w14:textId="77777777" w:rsidR="00D25675" w:rsidRPr="00D25675" w:rsidRDefault="00D25675" w:rsidP="009121BA">
            <w:pPr>
              <w:spacing w:line="360" w:lineRule="auto"/>
              <w:ind w:rightChars="65" w:right="156"/>
              <w:jc w:val="both"/>
              <w:rPr>
                <w:rFonts w:ascii="Book Antiqua" w:eastAsia="宋体" w:hAnsi="Book Antiqua"/>
                <w:color w:val="000000"/>
              </w:rPr>
            </w:pPr>
            <w:r w:rsidRPr="00D25675">
              <w:rPr>
                <w:rFonts w:ascii="Book Antiqua" w:eastAsia="宋体" w:hAnsi="Book Antiqua"/>
                <w:color w:val="000000"/>
              </w:rPr>
              <w:t>0.268</w:t>
            </w:r>
          </w:p>
        </w:tc>
      </w:tr>
      <w:tr w:rsidR="00D25675" w:rsidRPr="00D25675" w14:paraId="198E6425" w14:textId="77777777" w:rsidTr="00647008">
        <w:trPr>
          <w:trHeight w:val="448"/>
        </w:trPr>
        <w:tc>
          <w:tcPr>
            <w:tcW w:w="2156" w:type="pct"/>
            <w:shd w:val="clear" w:color="auto" w:fill="auto"/>
            <w:noWrap/>
          </w:tcPr>
          <w:p w14:paraId="7CA4F1E7" w14:textId="77777777"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 xml:space="preserve">IL-2R </w:t>
            </w:r>
          </w:p>
        </w:tc>
        <w:tc>
          <w:tcPr>
            <w:tcW w:w="840" w:type="pct"/>
            <w:shd w:val="clear" w:color="auto" w:fill="auto"/>
            <w:noWrap/>
          </w:tcPr>
          <w:p w14:paraId="5EE12294" w14:textId="77777777"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-0.001</w:t>
            </w:r>
          </w:p>
        </w:tc>
        <w:tc>
          <w:tcPr>
            <w:tcW w:w="1354" w:type="pct"/>
          </w:tcPr>
          <w:p w14:paraId="7DF864C0" w14:textId="730F6FF4"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0.999 (0.998,</w:t>
            </w:r>
            <w:r w:rsidR="009121BA">
              <w:rPr>
                <w:rFonts w:ascii="Book Antiqua" w:eastAsia="宋体" w:hAnsi="Book Antiqua"/>
                <w:color w:val="000000"/>
              </w:rPr>
              <w:t xml:space="preserve"> </w:t>
            </w:r>
            <w:r w:rsidRPr="00D25675">
              <w:rPr>
                <w:rFonts w:ascii="Book Antiqua" w:eastAsia="宋体" w:hAnsi="Book Antiqua"/>
                <w:color w:val="000000"/>
              </w:rPr>
              <w:t>1.000)</w:t>
            </w:r>
          </w:p>
        </w:tc>
        <w:tc>
          <w:tcPr>
            <w:tcW w:w="649" w:type="pct"/>
            <w:shd w:val="clear" w:color="auto" w:fill="auto"/>
            <w:noWrap/>
          </w:tcPr>
          <w:p w14:paraId="0F1AFDFC" w14:textId="77777777" w:rsidR="00D25675" w:rsidRPr="00D25675" w:rsidRDefault="00D25675" w:rsidP="009121BA">
            <w:pPr>
              <w:spacing w:line="360" w:lineRule="auto"/>
              <w:ind w:rightChars="65" w:right="156"/>
              <w:jc w:val="both"/>
              <w:rPr>
                <w:rFonts w:ascii="Book Antiqua" w:eastAsia="宋体" w:hAnsi="Book Antiqua"/>
                <w:color w:val="000000"/>
              </w:rPr>
            </w:pPr>
            <w:r w:rsidRPr="00D25675">
              <w:rPr>
                <w:rFonts w:ascii="Book Antiqua" w:eastAsia="宋体" w:hAnsi="Book Antiqua"/>
                <w:color w:val="000000"/>
              </w:rPr>
              <w:t>0.007</w:t>
            </w:r>
          </w:p>
        </w:tc>
      </w:tr>
      <w:tr w:rsidR="00D25675" w:rsidRPr="00D25675" w14:paraId="6398FB37" w14:textId="77777777" w:rsidTr="00647008">
        <w:trPr>
          <w:trHeight w:val="448"/>
        </w:trPr>
        <w:tc>
          <w:tcPr>
            <w:tcW w:w="2156" w:type="pct"/>
            <w:shd w:val="clear" w:color="auto" w:fill="auto"/>
            <w:noWrap/>
          </w:tcPr>
          <w:p w14:paraId="06A4B0BE" w14:textId="77777777"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 xml:space="preserve">IL-6 </w:t>
            </w:r>
          </w:p>
        </w:tc>
        <w:tc>
          <w:tcPr>
            <w:tcW w:w="840" w:type="pct"/>
            <w:shd w:val="clear" w:color="auto" w:fill="auto"/>
            <w:noWrap/>
          </w:tcPr>
          <w:p w14:paraId="771D1F91" w14:textId="77777777"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-0.002</w:t>
            </w:r>
          </w:p>
        </w:tc>
        <w:tc>
          <w:tcPr>
            <w:tcW w:w="1354" w:type="pct"/>
          </w:tcPr>
          <w:p w14:paraId="335106DF" w14:textId="3246DC5A"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0.998 (0.993,</w:t>
            </w:r>
            <w:r w:rsidR="009121BA">
              <w:rPr>
                <w:rFonts w:ascii="Book Antiqua" w:eastAsia="宋体" w:hAnsi="Book Antiqua"/>
                <w:color w:val="000000"/>
              </w:rPr>
              <w:t xml:space="preserve"> </w:t>
            </w:r>
            <w:r w:rsidRPr="00D25675">
              <w:rPr>
                <w:rFonts w:ascii="Book Antiqua" w:eastAsia="宋体" w:hAnsi="Book Antiqua"/>
                <w:color w:val="000000"/>
              </w:rPr>
              <w:t>1.003)</w:t>
            </w:r>
          </w:p>
        </w:tc>
        <w:tc>
          <w:tcPr>
            <w:tcW w:w="649" w:type="pct"/>
            <w:shd w:val="clear" w:color="auto" w:fill="auto"/>
            <w:noWrap/>
          </w:tcPr>
          <w:p w14:paraId="6CBE8248" w14:textId="77777777" w:rsidR="00D25675" w:rsidRPr="00D25675" w:rsidRDefault="00D25675" w:rsidP="009121BA">
            <w:pPr>
              <w:spacing w:line="360" w:lineRule="auto"/>
              <w:ind w:rightChars="65" w:right="156"/>
              <w:jc w:val="both"/>
              <w:rPr>
                <w:rFonts w:ascii="Book Antiqua" w:eastAsia="宋体" w:hAnsi="Book Antiqua"/>
                <w:color w:val="000000"/>
              </w:rPr>
            </w:pPr>
            <w:r w:rsidRPr="00D25675">
              <w:rPr>
                <w:rFonts w:ascii="Book Antiqua" w:eastAsia="宋体" w:hAnsi="Book Antiqua"/>
                <w:color w:val="000000"/>
              </w:rPr>
              <w:t>0.370</w:t>
            </w:r>
          </w:p>
        </w:tc>
      </w:tr>
      <w:tr w:rsidR="00D25675" w:rsidRPr="00D25675" w14:paraId="6FC51483" w14:textId="77777777" w:rsidTr="00647008">
        <w:trPr>
          <w:trHeight w:val="437"/>
        </w:trPr>
        <w:tc>
          <w:tcPr>
            <w:tcW w:w="2156" w:type="pct"/>
            <w:shd w:val="clear" w:color="auto" w:fill="auto"/>
            <w:noWrap/>
          </w:tcPr>
          <w:p w14:paraId="7EEA5EF1" w14:textId="77777777"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IL-10</w:t>
            </w:r>
          </w:p>
        </w:tc>
        <w:tc>
          <w:tcPr>
            <w:tcW w:w="840" w:type="pct"/>
            <w:shd w:val="clear" w:color="auto" w:fill="auto"/>
            <w:noWrap/>
          </w:tcPr>
          <w:p w14:paraId="00494E52" w14:textId="77777777"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-0.093</w:t>
            </w:r>
          </w:p>
        </w:tc>
        <w:tc>
          <w:tcPr>
            <w:tcW w:w="1354" w:type="pct"/>
          </w:tcPr>
          <w:p w14:paraId="174E628E" w14:textId="63803425"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0.911 (0.813,</w:t>
            </w:r>
            <w:r w:rsidR="009121BA">
              <w:rPr>
                <w:rFonts w:ascii="Book Antiqua" w:eastAsia="宋体" w:hAnsi="Book Antiqua"/>
                <w:color w:val="000000"/>
              </w:rPr>
              <w:t xml:space="preserve"> </w:t>
            </w:r>
            <w:r w:rsidRPr="00D25675">
              <w:rPr>
                <w:rFonts w:ascii="Book Antiqua" w:eastAsia="宋体" w:hAnsi="Book Antiqua"/>
                <w:color w:val="000000"/>
              </w:rPr>
              <w:t>1.021)</w:t>
            </w:r>
          </w:p>
        </w:tc>
        <w:tc>
          <w:tcPr>
            <w:tcW w:w="649" w:type="pct"/>
            <w:shd w:val="clear" w:color="auto" w:fill="auto"/>
            <w:noWrap/>
          </w:tcPr>
          <w:p w14:paraId="49A59154" w14:textId="77777777" w:rsidR="00D25675" w:rsidRPr="00D25675" w:rsidRDefault="00D25675" w:rsidP="009121BA">
            <w:pPr>
              <w:spacing w:line="360" w:lineRule="auto"/>
              <w:ind w:rightChars="65" w:right="156"/>
              <w:jc w:val="both"/>
              <w:rPr>
                <w:rFonts w:ascii="Book Antiqua" w:eastAsia="宋体" w:hAnsi="Book Antiqua"/>
                <w:color w:val="000000"/>
              </w:rPr>
            </w:pPr>
            <w:r w:rsidRPr="00D25675">
              <w:rPr>
                <w:rFonts w:ascii="Book Antiqua" w:eastAsia="宋体" w:hAnsi="Book Antiqua"/>
                <w:color w:val="000000"/>
              </w:rPr>
              <w:t>0.108</w:t>
            </w:r>
          </w:p>
        </w:tc>
      </w:tr>
      <w:tr w:rsidR="00D25675" w:rsidRPr="00D25675" w14:paraId="3838DDE0" w14:textId="77777777" w:rsidTr="00647008">
        <w:trPr>
          <w:trHeight w:val="448"/>
        </w:trPr>
        <w:tc>
          <w:tcPr>
            <w:tcW w:w="2156" w:type="pct"/>
            <w:shd w:val="clear" w:color="auto" w:fill="auto"/>
            <w:noWrap/>
          </w:tcPr>
          <w:p w14:paraId="76B0CCFD" w14:textId="77777777" w:rsidR="00D25675" w:rsidRPr="00D25675" w:rsidRDefault="00D25675" w:rsidP="009121BA">
            <w:pPr>
              <w:spacing w:line="360" w:lineRule="auto"/>
              <w:jc w:val="both"/>
              <w:rPr>
                <w:rFonts w:ascii="Book Antiqua" w:eastAsia="宋体" w:hAnsi="Book Antiqua"/>
                <w:color w:val="000000"/>
              </w:rPr>
            </w:pPr>
            <w:proofErr w:type="spellStart"/>
            <w:r w:rsidRPr="00D25675">
              <w:rPr>
                <w:rFonts w:ascii="Book Antiqua" w:eastAsia="宋体" w:hAnsi="Book Antiqua"/>
                <w:color w:val="000000"/>
              </w:rPr>
              <w:t>hs-TnI</w:t>
            </w:r>
            <w:proofErr w:type="spellEnd"/>
            <w:r w:rsidRPr="00D25675">
              <w:rPr>
                <w:rFonts w:ascii="Book Antiqua" w:eastAsia="宋体" w:hAnsi="Book Antiqua"/>
                <w:color w:val="000000"/>
              </w:rPr>
              <w:t xml:space="preserve"> </w:t>
            </w:r>
          </w:p>
        </w:tc>
        <w:tc>
          <w:tcPr>
            <w:tcW w:w="840" w:type="pct"/>
            <w:shd w:val="clear" w:color="auto" w:fill="auto"/>
            <w:noWrap/>
          </w:tcPr>
          <w:p w14:paraId="77B4F939" w14:textId="77777777"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-0.016</w:t>
            </w:r>
          </w:p>
        </w:tc>
        <w:tc>
          <w:tcPr>
            <w:tcW w:w="1354" w:type="pct"/>
          </w:tcPr>
          <w:p w14:paraId="74C9EE86" w14:textId="485D6C46"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0.984 (0.924,</w:t>
            </w:r>
            <w:r w:rsidR="009121BA">
              <w:rPr>
                <w:rFonts w:ascii="Book Antiqua" w:eastAsia="宋体" w:hAnsi="Book Antiqua"/>
                <w:color w:val="000000"/>
              </w:rPr>
              <w:t xml:space="preserve"> </w:t>
            </w:r>
            <w:r w:rsidRPr="00D25675">
              <w:rPr>
                <w:rFonts w:ascii="Book Antiqua" w:eastAsia="宋体" w:hAnsi="Book Antiqua"/>
                <w:color w:val="000000"/>
              </w:rPr>
              <w:t>1.048)</w:t>
            </w:r>
          </w:p>
        </w:tc>
        <w:tc>
          <w:tcPr>
            <w:tcW w:w="649" w:type="pct"/>
            <w:shd w:val="clear" w:color="auto" w:fill="auto"/>
            <w:noWrap/>
          </w:tcPr>
          <w:p w14:paraId="36676921" w14:textId="77777777" w:rsidR="00D25675" w:rsidRPr="00D25675" w:rsidRDefault="00D25675" w:rsidP="009121BA">
            <w:pPr>
              <w:spacing w:line="360" w:lineRule="auto"/>
              <w:ind w:rightChars="65" w:right="156"/>
              <w:jc w:val="both"/>
              <w:rPr>
                <w:rFonts w:ascii="Book Antiqua" w:eastAsia="宋体" w:hAnsi="Book Antiqua"/>
                <w:color w:val="000000"/>
              </w:rPr>
            </w:pPr>
            <w:r w:rsidRPr="00D25675">
              <w:rPr>
                <w:rFonts w:ascii="Book Antiqua" w:eastAsia="宋体" w:hAnsi="Book Antiqua"/>
                <w:color w:val="000000"/>
              </w:rPr>
              <w:t>0.619</w:t>
            </w:r>
          </w:p>
        </w:tc>
      </w:tr>
      <w:tr w:rsidR="00D25675" w:rsidRPr="00D25675" w14:paraId="2D9F725A" w14:textId="77777777" w:rsidTr="00647008">
        <w:trPr>
          <w:trHeight w:val="448"/>
        </w:trPr>
        <w:tc>
          <w:tcPr>
            <w:tcW w:w="2156" w:type="pct"/>
            <w:shd w:val="clear" w:color="auto" w:fill="auto"/>
            <w:noWrap/>
          </w:tcPr>
          <w:p w14:paraId="78A49E68" w14:textId="77777777"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 xml:space="preserve">Myoglobin </w:t>
            </w:r>
          </w:p>
        </w:tc>
        <w:tc>
          <w:tcPr>
            <w:tcW w:w="840" w:type="pct"/>
            <w:shd w:val="clear" w:color="auto" w:fill="auto"/>
            <w:noWrap/>
          </w:tcPr>
          <w:p w14:paraId="5E5DF949" w14:textId="77777777"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-0.004</w:t>
            </w:r>
          </w:p>
        </w:tc>
        <w:tc>
          <w:tcPr>
            <w:tcW w:w="1354" w:type="pct"/>
          </w:tcPr>
          <w:p w14:paraId="563148F3" w14:textId="430F846F"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0.996 (0.993,</w:t>
            </w:r>
            <w:r w:rsidR="009121BA">
              <w:rPr>
                <w:rFonts w:ascii="Book Antiqua" w:eastAsia="宋体" w:hAnsi="Book Antiqua"/>
                <w:color w:val="000000"/>
              </w:rPr>
              <w:t xml:space="preserve"> </w:t>
            </w:r>
            <w:r w:rsidRPr="00D25675">
              <w:rPr>
                <w:rFonts w:ascii="Book Antiqua" w:eastAsia="宋体" w:hAnsi="Book Antiqua"/>
                <w:color w:val="000000"/>
              </w:rPr>
              <w:t>1.000)</w:t>
            </w:r>
          </w:p>
        </w:tc>
        <w:tc>
          <w:tcPr>
            <w:tcW w:w="649" w:type="pct"/>
            <w:shd w:val="clear" w:color="auto" w:fill="auto"/>
            <w:noWrap/>
          </w:tcPr>
          <w:p w14:paraId="131F2A1E" w14:textId="77777777" w:rsidR="00D25675" w:rsidRPr="00D25675" w:rsidRDefault="00D25675" w:rsidP="009121BA">
            <w:pPr>
              <w:spacing w:line="360" w:lineRule="auto"/>
              <w:ind w:rightChars="65" w:right="156"/>
              <w:jc w:val="both"/>
              <w:rPr>
                <w:rFonts w:ascii="Book Antiqua" w:eastAsia="宋体" w:hAnsi="Book Antiqua"/>
                <w:color w:val="000000"/>
              </w:rPr>
            </w:pPr>
            <w:r w:rsidRPr="00D25675">
              <w:rPr>
                <w:rFonts w:ascii="Book Antiqua" w:eastAsia="宋体" w:hAnsi="Book Antiqua"/>
                <w:color w:val="000000"/>
              </w:rPr>
              <w:t>0.051</w:t>
            </w:r>
          </w:p>
        </w:tc>
      </w:tr>
      <w:tr w:rsidR="00D25675" w:rsidRPr="00D25675" w14:paraId="17E98B58" w14:textId="77777777" w:rsidTr="00647008">
        <w:trPr>
          <w:trHeight w:val="448"/>
        </w:trPr>
        <w:tc>
          <w:tcPr>
            <w:tcW w:w="2156" w:type="pct"/>
            <w:shd w:val="clear" w:color="auto" w:fill="auto"/>
            <w:noWrap/>
          </w:tcPr>
          <w:p w14:paraId="58F2BC0A" w14:textId="77777777"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 xml:space="preserve">CKMB </w:t>
            </w:r>
          </w:p>
        </w:tc>
        <w:tc>
          <w:tcPr>
            <w:tcW w:w="840" w:type="pct"/>
            <w:shd w:val="clear" w:color="auto" w:fill="auto"/>
            <w:noWrap/>
          </w:tcPr>
          <w:p w14:paraId="7324A133" w14:textId="77777777"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-0.037</w:t>
            </w:r>
          </w:p>
        </w:tc>
        <w:tc>
          <w:tcPr>
            <w:tcW w:w="1354" w:type="pct"/>
          </w:tcPr>
          <w:p w14:paraId="5F490C00" w14:textId="45586958"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0.964 (0.879,</w:t>
            </w:r>
            <w:r w:rsidR="009121BA">
              <w:rPr>
                <w:rFonts w:ascii="Book Antiqua" w:eastAsia="宋体" w:hAnsi="Book Antiqua"/>
                <w:color w:val="000000"/>
              </w:rPr>
              <w:t xml:space="preserve"> </w:t>
            </w:r>
            <w:r w:rsidRPr="00D25675">
              <w:rPr>
                <w:rFonts w:ascii="Book Antiqua" w:eastAsia="宋体" w:hAnsi="Book Antiqua"/>
                <w:color w:val="000000"/>
              </w:rPr>
              <w:t>1.058)</w:t>
            </w:r>
          </w:p>
        </w:tc>
        <w:tc>
          <w:tcPr>
            <w:tcW w:w="649" w:type="pct"/>
            <w:shd w:val="clear" w:color="auto" w:fill="auto"/>
            <w:noWrap/>
          </w:tcPr>
          <w:p w14:paraId="09EB0348" w14:textId="77777777" w:rsidR="00D25675" w:rsidRPr="00D25675" w:rsidRDefault="00D25675" w:rsidP="009121BA">
            <w:pPr>
              <w:spacing w:line="360" w:lineRule="auto"/>
              <w:ind w:rightChars="65" w:right="156"/>
              <w:jc w:val="both"/>
              <w:rPr>
                <w:rFonts w:ascii="Book Antiqua" w:eastAsia="宋体" w:hAnsi="Book Antiqua"/>
                <w:color w:val="000000"/>
              </w:rPr>
            </w:pPr>
            <w:r w:rsidRPr="00D25675">
              <w:rPr>
                <w:rFonts w:ascii="Book Antiqua" w:eastAsia="宋体" w:hAnsi="Book Antiqua"/>
                <w:color w:val="000000"/>
              </w:rPr>
              <w:t>0.440</w:t>
            </w:r>
          </w:p>
        </w:tc>
      </w:tr>
      <w:tr w:rsidR="00D25675" w:rsidRPr="00D25675" w14:paraId="7FCF691D" w14:textId="77777777" w:rsidTr="00647008">
        <w:trPr>
          <w:trHeight w:val="448"/>
        </w:trPr>
        <w:tc>
          <w:tcPr>
            <w:tcW w:w="2156" w:type="pct"/>
            <w:tcBorders>
              <w:bottom w:val="single" w:sz="4" w:space="0" w:color="auto"/>
            </w:tcBorders>
            <w:shd w:val="clear" w:color="auto" w:fill="auto"/>
            <w:noWrap/>
          </w:tcPr>
          <w:p w14:paraId="75936C8F" w14:textId="77777777"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NT-</w:t>
            </w:r>
            <w:proofErr w:type="spellStart"/>
            <w:r w:rsidRPr="00D25675">
              <w:rPr>
                <w:rFonts w:ascii="Book Antiqua" w:eastAsia="宋体" w:hAnsi="Book Antiqua"/>
                <w:color w:val="000000"/>
              </w:rPr>
              <w:t>ProBNP</w:t>
            </w:r>
            <w:proofErr w:type="spellEnd"/>
            <w:r w:rsidRPr="00D25675">
              <w:rPr>
                <w:rFonts w:ascii="Book Antiqua" w:eastAsia="宋体" w:hAnsi="Book Antiqua"/>
                <w:color w:val="000000"/>
              </w:rPr>
              <w:t xml:space="preserve"> </w:t>
            </w:r>
          </w:p>
        </w:tc>
        <w:tc>
          <w:tcPr>
            <w:tcW w:w="840" w:type="pct"/>
            <w:tcBorders>
              <w:bottom w:val="single" w:sz="4" w:space="0" w:color="auto"/>
            </w:tcBorders>
            <w:shd w:val="clear" w:color="auto" w:fill="auto"/>
            <w:noWrap/>
          </w:tcPr>
          <w:p w14:paraId="33B88FA1" w14:textId="77777777"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0</w:t>
            </w:r>
          </w:p>
        </w:tc>
        <w:tc>
          <w:tcPr>
            <w:tcW w:w="1354" w:type="pct"/>
            <w:tcBorders>
              <w:bottom w:val="single" w:sz="4" w:space="0" w:color="auto"/>
            </w:tcBorders>
          </w:tcPr>
          <w:p w14:paraId="4A6AD9B2" w14:textId="6BCE38B2" w:rsidR="00D25675" w:rsidRPr="00D25675" w:rsidRDefault="00D25675" w:rsidP="009121BA">
            <w:pPr>
              <w:spacing w:line="360" w:lineRule="auto"/>
              <w:jc w:val="both"/>
              <w:rPr>
                <w:rFonts w:ascii="Book Antiqua" w:eastAsia="宋体" w:hAnsi="Book Antiqua"/>
                <w:color w:val="000000"/>
              </w:rPr>
            </w:pPr>
            <w:r w:rsidRPr="00D25675">
              <w:rPr>
                <w:rFonts w:ascii="Book Antiqua" w:eastAsia="宋体" w:hAnsi="Book Antiqua"/>
                <w:color w:val="000000"/>
              </w:rPr>
              <w:t>1.000 (1.000,</w:t>
            </w:r>
            <w:r w:rsidR="009121BA">
              <w:rPr>
                <w:rFonts w:ascii="Book Antiqua" w:eastAsia="宋体" w:hAnsi="Book Antiqua"/>
                <w:color w:val="000000"/>
              </w:rPr>
              <w:t xml:space="preserve"> </w:t>
            </w:r>
            <w:r w:rsidRPr="00D25675">
              <w:rPr>
                <w:rFonts w:ascii="Book Antiqua" w:eastAsia="宋体" w:hAnsi="Book Antiqua"/>
                <w:color w:val="000000"/>
              </w:rPr>
              <w:t>1.000)</w:t>
            </w:r>
          </w:p>
        </w:tc>
        <w:tc>
          <w:tcPr>
            <w:tcW w:w="649" w:type="pct"/>
            <w:tcBorders>
              <w:bottom w:val="single" w:sz="4" w:space="0" w:color="auto"/>
            </w:tcBorders>
            <w:shd w:val="clear" w:color="auto" w:fill="auto"/>
            <w:noWrap/>
          </w:tcPr>
          <w:p w14:paraId="0E9B887A" w14:textId="77777777" w:rsidR="00D25675" w:rsidRPr="00D25675" w:rsidRDefault="00D25675" w:rsidP="009121BA">
            <w:pPr>
              <w:spacing w:line="360" w:lineRule="auto"/>
              <w:ind w:rightChars="65" w:right="156"/>
              <w:jc w:val="both"/>
              <w:rPr>
                <w:rFonts w:ascii="Book Antiqua" w:eastAsia="宋体" w:hAnsi="Book Antiqua"/>
                <w:color w:val="000000"/>
              </w:rPr>
            </w:pPr>
            <w:r w:rsidRPr="00D25675">
              <w:rPr>
                <w:rFonts w:ascii="Book Antiqua" w:eastAsia="宋体" w:hAnsi="Book Antiqua"/>
                <w:color w:val="000000"/>
              </w:rPr>
              <w:t>0.938</w:t>
            </w:r>
          </w:p>
        </w:tc>
      </w:tr>
    </w:tbl>
    <w:p w14:paraId="73292F40" w14:textId="2907898D" w:rsidR="00B54AD6" w:rsidRDefault="00A31F1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ACEIs/ARBs: Angiotensin converting enzymes inhibitors or angiotensin receptor blockers; </w:t>
      </w:r>
      <w:proofErr w:type="spellStart"/>
      <w:r>
        <w:rPr>
          <w:rFonts w:ascii="Book Antiqua" w:eastAsia="Book Antiqua" w:hAnsi="Book Antiqua" w:cs="Book Antiqua"/>
          <w:color w:val="000000"/>
        </w:rPr>
        <w:t>qSOFA</w:t>
      </w:r>
      <w:proofErr w:type="spellEnd"/>
      <w:r>
        <w:rPr>
          <w:rFonts w:ascii="Book Antiqua" w:eastAsia="Book Antiqua" w:hAnsi="Book Antiqua" w:cs="Book Antiqua"/>
          <w:color w:val="000000"/>
        </w:rPr>
        <w:t xml:space="preserve">: Quick sequential organ failure assessment; </w:t>
      </w:r>
      <w:r w:rsidR="009121BA" w:rsidRPr="009121BA">
        <w:rPr>
          <w:rFonts w:ascii="Book Antiqua" w:hAnsi="Book Antiqua"/>
        </w:rPr>
        <w:t>LDH</w:t>
      </w:r>
      <w:r w:rsidR="009121BA">
        <w:rPr>
          <w:rFonts w:ascii="Book Antiqua" w:hAnsi="Book Antiqua"/>
        </w:rPr>
        <w:t>:</w:t>
      </w:r>
      <w:r w:rsidR="009121BA" w:rsidRPr="009121BA">
        <w:rPr>
          <w:rFonts w:ascii="Book Antiqua" w:hAnsi="Book Antiqua"/>
        </w:rPr>
        <w:t xml:space="preserve"> </w:t>
      </w:r>
      <w:r w:rsidR="009121BA">
        <w:rPr>
          <w:rFonts w:ascii="Book Antiqua" w:hAnsi="Book Antiqua"/>
        </w:rPr>
        <w:t>L</w:t>
      </w:r>
      <w:r w:rsidR="009121BA" w:rsidRPr="009121BA">
        <w:rPr>
          <w:rFonts w:ascii="Book Antiqua" w:hAnsi="Book Antiqua"/>
        </w:rPr>
        <w:t>actate dehydrogenase; BUN</w:t>
      </w:r>
      <w:r w:rsidR="009121BA">
        <w:rPr>
          <w:rFonts w:ascii="Book Antiqua" w:hAnsi="Book Antiqua"/>
        </w:rPr>
        <w:t>:</w:t>
      </w:r>
      <w:r w:rsidR="009121BA" w:rsidRPr="009121BA">
        <w:rPr>
          <w:rFonts w:ascii="Book Antiqua" w:hAnsi="Book Antiqua"/>
        </w:rPr>
        <w:t xml:space="preserve"> Blood urea nitrogen; APTT</w:t>
      </w:r>
      <w:r w:rsidR="009121BA">
        <w:rPr>
          <w:rFonts w:ascii="Book Antiqua" w:hAnsi="Book Antiqua"/>
        </w:rPr>
        <w:t>:</w:t>
      </w:r>
      <w:r w:rsidR="009121BA" w:rsidRPr="009121BA">
        <w:rPr>
          <w:rFonts w:ascii="Book Antiqua" w:hAnsi="Book Antiqua"/>
        </w:rPr>
        <w:t xml:space="preserve"> </w:t>
      </w:r>
      <w:r w:rsidR="009121BA">
        <w:rPr>
          <w:rFonts w:ascii="Book Antiqua" w:hAnsi="Book Antiqua"/>
        </w:rPr>
        <w:t>A</w:t>
      </w:r>
      <w:r w:rsidR="009121BA" w:rsidRPr="009121BA">
        <w:rPr>
          <w:rFonts w:ascii="Book Antiqua" w:hAnsi="Book Antiqua"/>
        </w:rPr>
        <w:t xml:space="preserve">ctivated partial thromboplastin time; </w:t>
      </w:r>
      <w:proofErr w:type="spellStart"/>
      <w:r w:rsidR="009121BA" w:rsidRPr="009121BA">
        <w:rPr>
          <w:rFonts w:ascii="Book Antiqua" w:hAnsi="Book Antiqua"/>
        </w:rPr>
        <w:t>hs</w:t>
      </w:r>
      <w:proofErr w:type="spellEnd"/>
      <w:r w:rsidR="009121BA" w:rsidRPr="009121BA">
        <w:rPr>
          <w:rFonts w:ascii="Book Antiqua" w:hAnsi="Book Antiqua"/>
        </w:rPr>
        <w:t>-CRP</w:t>
      </w:r>
      <w:r w:rsidR="009121BA">
        <w:rPr>
          <w:rFonts w:ascii="Book Antiqua" w:hAnsi="Book Antiqua"/>
        </w:rPr>
        <w:t>: H</w:t>
      </w:r>
      <w:r w:rsidR="009121BA" w:rsidRPr="009121BA">
        <w:rPr>
          <w:rFonts w:ascii="Book Antiqua" w:hAnsi="Book Antiqua"/>
        </w:rPr>
        <w:t>igh-sensitive C-reactive protein; IL-1β</w:t>
      </w:r>
      <w:r w:rsidR="009121BA">
        <w:rPr>
          <w:rFonts w:ascii="Book Antiqua" w:hAnsi="Book Antiqua"/>
        </w:rPr>
        <w:t>:</w:t>
      </w:r>
      <w:r w:rsidR="009121BA" w:rsidRPr="009121BA">
        <w:rPr>
          <w:rFonts w:ascii="Book Antiqua" w:hAnsi="Book Antiqua"/>
        </w:rPr>
        <w:t xml:space="preserve"> Interleukin-1β;</w:t>
      </w:r>
      <w:r w:rsidR="009121BA">
        <w:rPr>
          <w:rFonts w:ascii="Book Antiqua" w:hAnsi="Book Antiqua"/>
        </w:rPr>
        <w:t xml:space="preserve"> </w:t>
      </w:r>
      <w:r w:rsidR="009121BA" w:rsidRPr="009121BA">
        <w:rPr>
          <w:rFonts w:ascii="Book Antiqua" w:hAnsi="Book Antiqua"/>
        </w:rPr>
        <w:t>IL-2R</w:t>
      </w:r>
      <w:r w:rsidR="009121BA">
        <w:rPr>
          <w:rFonts w:ascii="Book Antiqua" w:hAnsi="Book Antiqua"/>
        </w:rPr>
        <w:t>:</w:t>
      </w:r>
      <w:r w:rsidR="009121BA" w:rsidRPr="009121BA">
        <w:rPr>
          <w:rFonts w:ascii="Book Antiqua" w:hAnsi="Book Antiqua"/>
        </w:rPr>
        <w:t xml:space="preserve"> Interleukin-2 receptor; IL-6</w:t>
      </w:r>
      <w:r w:rsidR="009121BA">
        <w:rPr>
          <w:rFonts w:ascii="Book Antiqua" w:hAnsi="Book Antiqua"/>
        </w:rPr>
        <w:t>:</w:t>
      </w:r>
      <w:r w:rsidR="009121BA" w:rsidRPr="009121BA">
        <w:rPr>
          <w:rFonts w:ascii="Book Antiqua" w:hAnsi="Book Antiqua"/>
        </w:rPr>
        <w:t xml:space="preserve"> Interleukin-6; IL-8</w:t>
      </w:r>
      <w:r w:rsidR="009121BA">
        <w:rPr>
          <w:rFonts w:ascii="Book Antiqua" w:hAnsi="Book Antiqua"/>
        </w:rPr>
        <w:t>:</w:t>
      </w:r>
      <w:r w:rsidR="009121BA" w:rsidRPr="009121BA">
        <w:rPr>
          <w:rFonts w:ascii="Book Antiqua" w:hAnsi="Book Antiqua"/>
        </w:rPr>
        <w:t xml:space="preserve"> Interleukin-8;</w:t>
      </w:r>
      <w:r w:rsidR="009121BA">
        <w:rPr>
          <w:rFonts w:ascii="Book Antiqua" w:hAnsi="Book Antiqua"/>
        </w:rPr>
        <w:t xml:space="preserve"> </w:t>
      </w:r>
      <w:r w:rsidR="009121BA" w:rsidRPr="009121BA">
        <w:rPr>
          <w:rFonts w:ascii="Book Antiqua" w:hAnsi="Book Antiqua"/>
        </w:rPr>
        <w:t>IL-10</w:t>
      </w:r>
      <w:r w:rsidR="009121BA">
        <w:rPr>
          <w:rFonts w:ascii="Book Antiqua" w:hAnsi="Book Antiqua"/>
        </w:rPr>
        <w:t>:</w:t>
      </w:r>
      <w:r w:rsidR="009121BA" w:rsidRPr="009121BA">
        <w:rPr>
          <w:rFonts w:ascii="Book Antiqua" w:hAnsi="Book Antiqua"/>
        </w:rPr>
        <w:t xml:space="preserve"> Interleukin-10; </w:t>
      </w:r>
      <w:proofErr w:type="spellStart"/>
      <w:r w:rsidR="009121BA" w:rsidRPr="009121BA">
        <w:rPr>
          <w:rFonts w:ascii="Book Antiqua" w:hAnsi="Book Antiqua"/>
        </w:rPr>
        <w:t>hs-TnI</w:t>
      </w:r>
      <w:proofErr w:type="spellEnd"/>
      <w:r w:rsidR="009121BA">
        <w:rPr>
          <w:rFonts w:ascii="Book Antiqua" w:hAnsi="Book Antiqua"/>
        </w:rPr>
        <w:t>: H</w:t>
      </w:r>
      <w:r w:rsidR="009121BA" w:rsidRPr="009121BA">
        <w:rPr>
          <w:rFonts w:ascii="Book Antiqua" w:hAnsi="Book Antiqua"/>
        </w:rPr>
        <w:t>igh sensitive cardiac troponin I; CKMB</w:t>
      </w:r>
      <w:r w:rsidR="009121BA">
        <w:rPr>
          <w:rFonts w:ascii="Book Antiqua" w:hAnsi="Book Antiqua"/>
        </w:rPr>
        <w:t>:</w:t>
      </w:r>
      <w:r w:rsidR="009121BA" w:rsidRPr="009121BA">
        <w:rPr>
          <w:rFonts w:ascii="Book Antiqua" w:hAnsi="Book Antiqua"/>
        </w:rPr>
        <w:t xml:space="preserve"> Creatine phosphokinase isoenzyme; NT-</w:t>
      </w:r>
      <w:proofErr w:type="spellStart"/>
      <w:r w:rsidR="009121BA" w:rsidRPr="009121BA">
        <w:rPr>
          <w:rFonts w:ascii="Book Antiqua" w:hAnsi="Book Antiqua"/>
        </w:rPr>
        <w:t>ProBNP</w:t>
      </w:r>
      <w:proofErr w:type="spellEnd"/>
      <w:r w:rsidR="009121BA">
        <w:rPr>
          <w:rFonts w:ascii="Book Antiqua" w:hAnsi="Book Antiqua"/>
        </w:rPr>
        <w:t>:</w:t>
      </w:r>
      <w:r w:rsidR="009121BA" w:rsidRPr="009121BA">
        <w:rPr>
          <w:rFonts w:ascii="Book Antiqua" w:hAnsi="Book Antiqua"/>
        </w:rPr>
        <w:t xml:space="preserve"> N-terminal pro-brain natriuretic peptide;</w:t>
      </w:r>
      <w:r w:rsidR="009121BA">
        <w:rPr>
          <w:rFonts w:ascii="Book Antiqua" w:hAnsi="Book Antiqua"/>
        </w:rPr>
        <w:t xml:space="preserve"> IQR: </w:t>
      </w:r>
      <w:r w:rsidR="009121BA">
        <w:rPr>
          <w:rFonts w:ascii="Book Antiqua" w:eastAsia="Book Antiqua" w:hAnsi="Book Antiqua" w:cs="Book Antiqua"/>
          <w:color w:val="000000"/>
        </w:rPr>
        <w:t>I</w:t>
      </w:r>
      <w:r w:rsidR="009121BA" w:rsidRPr="00AE7C18">
        <w:rPr>
          <w:rFonts w:ascii="Book Antiqua" w:eastAsia="Book Antiqua" w:hAnsi="Book Antiqua" w:cs="Book Antiqua"/>
          <w:color w:val="000000"/>
        </w:rPr>
        <w:t>nterquartile range</w:t>
      </w:r>
      <w:r w:rsidR="009121BA">
        <w:rPr>
          <w:rFonts w:ascii="Book Antiqua" w:eastAsia="Book Antiqua" w:hAnsi="Book Antiqua" w:cs="Book Antiqua"/>
          <w:color w:val="000000"/>
        </w:rPr>
        <w:t>; CT: C</w:t>
      </w:r>
      <w:r w:rsidR="009121BA" w:rsidRPr="00313B45">
        <w:rPr>
          <w:rFonts w:ascii="Book Antiqua" w:eastAsia="Book Antiqua" w:hAnsi="Book Antiqua" w:cs="Book Antiqua"/>
          <w:color w:val="000000"/>
        </w:rPr>
        <w:t>omputed tomography</w:t>
      </w:r>
      <w:r w:rsidR="001E76D2">
        <w:rPr>
          <w:rFonts w:ascii="Book Antiqua" w:eastAsia="Book Antiqua" w:hAnsi="Book Antiqua" w:cs="Book Antiqua"/>
          <w:color w:val="000000"/>
        </w:rPr>
        <w:t xml:space="preserve">; </w:t>
      </w:r>
      <w:r w:rsidR="001E76D2" w:rsidRPr="00616F4C">
        <w:rPr>
          <w:rFonts w:ascii="Book Antiqua" w:eastAsia="Book Antiqua" w:hAnsi="Book Antiqua" w:cs="Book Antiqua"/>
          <w:color w:val="000000"/>
        </w:rPr>
        <w:t>HR</w:t>
      </w:r>
      <w:r w:rsidR="001E76D2" w:rsidRPr="00616F4C">
        <w:rPr>
          <w:rFonts w:ascii="Book Antiqua" w:eastAsia="宋体" w:hAnsi="Book Antiqua" w:cs="宋体"/>
          <w:color w:val="000000"/>
        </w:rPr>
        <w:t>:</w:t>
      </w:r>
      <w:r w:rsidR="001E76D2" w:rsidRPr="00616F4C">
        <w:rPr>
          <w:rFonts w:ascii="Book Antiqua" w:eastAsia="Book Antiqua" w:hAnsi="Book Antiqua" w:cs="Book Antiqua"/>
          <w:color w:val="000000"/>
        </w:rPr>
        <w:t xml:space="preserve"> </w:t>
      </w:r>
      <w:r w:rsidR="001E76D2">
        <w:rPr>
          <w:rFonts w:ascii="Book Antiqua" w:eastAsia="Book Antiqua" w:hAnsi="Book Antiqua" w:cs="Book Antiqua"/>
          <w:color w:val="000000"/>
        </w:rPr>
        <w:t>H</w:t>
      </w:r>
      <w:r w:rsidR="001E76D2" w:rsidRPr="00616F4C">
        <w:rPr>
          <w:rFonts w:ascii="Book Antiqua" w:eastAsia="Book Antiqua" w:hAnsi="Book Antiqua" w:cs="Book Antiqua"/>
          <w:color w:val="000000"/>
        </w:rPr>
        <w:t xml:space="preserve">azard ratio; </w:t>
      </w:r>
      <w:r w:rsidR="001E76D2" w:rsidRPr="00616F4C">
        <w:rPr>
          <w:rFonts w:ascii="Book Antiqua" w:hAnsi="Book Antiqua"/>
        </w:rPr>
        <w:t xml:space="preserve">CI: </w:t>
      </w:r>
      <w:r w:rsidR="001E76D2">
        <w:rPr>
          <w:rFonts w:ascii="Book Antiqua" w:eastAsia="Malgun Gothic" w:hAnsi="Book Antiqua"/>
        </w:rPr>
        <w:t>C</w:t>
      </w:r>
      <w:r w:rsidR="001E76D2" w:rsidRPr="00616F4C">
        <w:rPr>
          <w:rFonts w:ascii="Book Antiqua" w:eastAsia="Malgun Gothic" w:hAnsi="Book Antiqua"/>
        </w:rPr>
        <w:t>onfidence interval</w:t>
      </w:r>
      <w:r w:rsidR="001E76D2">
        <w:rPr>
          <w:rFonts w:ascii="Book Antiqua" w:eastAsia="Malgun Gothic" w:hAnsi="Book Antiqua"/>
        </w:rPr>
        <w:t>.</w:t>
      </w:r>
    </w:p>
    <w:p w14:paraId="6DBB78B6" w14:textId="0234DAB7" w:rsidR="00D25675" w:rsidRDefault="00B54AD6">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B54AD6">
        <w:rPr>
          <w:rFonts w:ascii="Book Antiqua" w:eastAsia="Book Antiqua" w:hAnsi="Book Antiqua" w:cs="Book Antiqua"/>
          <w:b/>
          <w:bCs/>
          <w:color w:val="000000"/>
        </w:rPr>
        <w:lastRenderedPageBreak/>
        <w:t xml:space="preserve">Table 3 Multivariate Cox proportional risk model to investigate the association between discontinuation of </w:t>
      </w:r>
      <w:r>
        <w:rPr>
          <w:rFonts w:ascii="Book Antiqua" w:hAnsi="Book Antiqua"/>
          <w:b/>
          <w:bCs/>
        </w:rPr>
        <w:t>a</w:t>
      </w:r>
      <w:r w:rsidRPr="007F4A96">
        <w:rPr>
          <w:rFonts w:ascii="Book Antiqua" w:hAnsi="Book Antiqua"/>
          <w:b/>
          <w:bCs/>
        </w:rPr>
        <w:t>ngiotensin converting enzymes inhibitors or angiotensin receptor blockers</w:t>
      </w:r>
      <w:r w:rsidRPr="00B54AD6">
        <w:rPr>
          <w:rFonts w:ascii="Book Antiqua" w:eastAsia="Book Antiqua" w:hAnsi="Book Antiqua" w:cs="Book Antiqua"/>
          <w:b/>
          <w:bCs/>
          <w:color w:val="000000"/>
        </w:rPr>
        <w:t xml:space="preserve"> and prognosis</w:t>
      </w:r>
    </w:p>
    <w:tbl>
      <w:tblPr>
        <w:tblW w:w="5000" w:type="pct"/>
        <w:tblLayout w:type="fixed"/>
        <w:tblLook w:val="04A0" w:firstRow="1" w:lastRow="0" w:firstColumn="1" w:lastColumn="0" w:noHBand="0" w:noVBand="1"/>
      </w:tblPr>
      <w:tblGrid>
        <w:gridCol w:w="3220"/>
        <w:gridCol w:w="2436"/>
        <w:gridCol w:w="853"/>
        <w:gridCol w:w="2239"/>
        <w:gridCol w:w="1021"/>
        <w:gridCol w:w="2053"/>
        <w:gridCol w:w="1138"/>
      </w:tblGrid>
      <w:tr w:rsidR="006F64F4" w:rsidRPr="001E76D2" w14:paraId="43C00008" w14:textId="77777777" w:rsidTr="007E289E">
        <w:tc>
          <w:tcPr>
            <w:tcW w:w="1242" w:type="pct"/>
            <w:vMerge w:val="restart"/>
            <w:tcBorders>
              <w:top w:val="single" w:sz="4" w:space="0" w:color="auto"/>
            </w:tcBorders>
            <w:shd w:val="clear" w:color="auto" w:fill="auto"/>
            <w:noWrap/>
          </w:tcPr>
          <w:p w14:paraId="64DFA692" w14:textId="77777777" w:rsidR="006F64F4" w:rsidRPr="001E76D2" w:rsidRDefault="006F64F4" w:rsidP="001E76D2">
            <w:pPr>
              <w:spacing w:line="360" w:lineRule="auto"/>
              <w:jc w:val="both"/>
              <w:rPr>
                <w:rFonts w:ascii="Book Antiqua" w:eastAsia="宋体" w:hAnsi="Book Antiqua"/>
                <w:b/>
                <w:bCs/>
              </w:rPr>
            </w:pPr>
          </w:p>
        </w:tc>
        <w:tc>
          <w:tcPr>
            <w:tcW w:w="1269" w:type="pct"/>
            <w:gridSpan w:val="2"/>
            <w:tcBorders>
              <w:top w:val="single" w:sz="4" w:space="0" w:color="auto"/>
              <w:bottom w:val="single" w:sz="4" w:space="0" w:color="auto"/>
            </w:tcBorders>
          </w:tcPr>
          <w:p w14:paraId="7306268C" w14:textId="77777777" w:rsidR="006F64F4" w:rsidRPr="001E76D2" w:rsidRDefault="006F64F4" w:rsidP="001E76D2">
            <w:pPr>
              <w:spacing w:line="360" w:lineRule="auto"/>
              <w:jc w:val="both"/>
              <w:rPr>
                <w:rFonts w:ascii="Book Antiqua" w:eastAsia="宋体" w:hAnsi="Book Antiqua"/>
                <w:b/>
                <w:bCs/>
                <w:color w:val="000000"/>
              </w:rPr>
            </w:pPr>
            <w:r w:rsidRPr="001E76D2">
              <w:rPr>
                <w:rFonts w:ascii="Book Antiqua" w:eastAsia="宋体" w:hAnsi="Book Antiqua"/>
                <w:b/>
                <w:bCs/>
                <w:color w:val="000000"/>
              </w:rPr>
              <w:t>All the objects</w:t>
            </w:r>
          </w:p>
        </w:tc>
        <w:tc>
          <w:tcPr>
            <w:tcW w:w="2489" w:type="pct"/>
            <w:gridSpan w:val="4"/>
            <w:tcBorders>
              <w:top w:val="single" w:sz="4" w:space="0" w:color="auto"/>
              <w:bottom w:val="single" w:sz="4" w:space="0" w:color="auto"/>
            </w:tcBorders>
          </w:tcPr>
          <w:p w14:paraId="33EA6F63" w14:textId="77777777" w:rsidR="006F64F4" w:rsidRPr="001E76D2" w:rsidRDefault="006F64F4" w:rsidP="001E76D2">
            <w:pPr>
              <w:spacing w:line="360" w:lineRule="auto"/>
              <w:jc w:val="both"/>
              <w:rPr>
                <w:rFonts w:ascii="Book Antiqua" w:eastAsia="宋体" w:hAnsi="Book Antiqua"/>
                <w:b/>
                <w:bCs/>
                <w:color w:val="000000"/>
              </w:rPr>
            </w:pPr>
            <w:r w:rsidRPr="001E76D2">
              <w:rPr>
                <w:rFonts w:ascii="Book Antiqua" w:eastAsia="宋体" w:hAnsi="Book Antiqua"/>
                <w:b/>
                <w:bCs/>
                <w:color w:val="000000"/>
              </w:rPr>
              <w:t>Stratified by admission severity</w:t>
            </w:r>
          </w:p>
        </w:tc>
      </w:tr>
      <w:tr w:rsidR="006F64F4" w:rsidRPr="001E76D2" w14:paraId="38964C5A" w14:textId="77777777" w:rsidTr="007E289E">
        <w:tc>
          <w:tcPr>
            <w:tcW w:w="1242" w:type="pct"/>
            <w:vMerge/>
            <w:shd w:val="clear" w:color="auto" w:fill="auto"/>
            <w:noWrap/>
          </w:tcPr>
          <w:p w14:paraId="37CE0F4B" w14:textId="77777777" w:rsidR="006F64F4" w:rsidRPr="001E76D2" w:rsidRDefault="006F64F4" w:rsidP="001E76D2">
            <w:pPr>
              <w:spacing w:line="360" w:lineRule="auto"/>
              <w:jc w:val="both"/>
              <w:rPr>
                <w:rFonts w:ascii="Book Antiqua" w:eastAsia="宋体" w:hAnsi="Book Antiqua"/>
                <w:b/>
                <w:bCs/>
              </w:rPr>
            </w:pPr>
          </w:p>
        </w:tc>
        <w:tc>
          <w:tcPr>
            <w:tcW w:w="1269" w:type="pct"/>
            <w:gridSpan w:val="2"/>
            <w:tcBorders>
              <w:top w:val="single" w:sz="4" w:space="0" w:color="auto"/>
              <w:bottom w:val="single" w:sz="4" w:space="0" w:color="auto"/>
            </w:tcBorders>
          </w:tcPr>
          <w:p w14:paraId="772D88A9" w14:textId="77777777" w:rsidR="006F64F4" w:rsidRPr="001E76D2" w:rsidRDefault="006F64F4" w:rsidP="001E76D2">
            <w:pPr>
              <w:spacing w:line="360" w:lineRule="auto"/>
              <w:jc w:val="both"/>
              <w:rPr>
                <w:rFonts w:ascii="Book Antiqua" w:eastAsia="宋体" w:hAnsi="Book Antiqua"/>
                <w:b/>
                <w:bCs/>
                <w:color w:val="000000"/>
              </w:rPr>
            </w:pPr>
          </w:p>
        </w:tc>
        <w:tc>
          <w:tcPr>
            <w:tcW w:w="1258" w:type="pct"/>
            <w:gridSpan w:val="2"/>
            <w:tcBorders>
              <w:top w:val="single" w:sz="4" w:space="0" w:color="auto"/>
              <w:bottom w:val="single" w:sz="4" w:space="0" w:color="auto"/>
            </w:tcBorders>
          </w:tcPr>
          <w:p w14:paraId="576D0A0C" w14:textId="57E93B3B" w:rsidR="006F64F4" w:rsidRPr="001E76D2" w:rsidRDefault="006F64F4" w:rsidP="001E76D2">
            <w:pPr>
              <w:spacing w:line="360" w:lineRule="auto"/>
              <w:jc w:val="both"/>
              <w:rPr>
                <w:rFonts w:ascii="Book Antiqua" w:eastAsia="宋体" w:hAnsi="Book Antiqua"/>
                <w:b/>
                <w:bCs/>
                <w:color w:val="000000"/>
              </w:rPr>
            </w:pPr>
            <w:r w:rsidRPr="001E76D2">
              <w:rPr>
                <w:rFonts w:ascii="Book Antiqua" w:eastAsia="宋体" w:hAnsi="Book Antiqua"/>
                <w:b/>
                <w:bCs/>
                <w:color w:val="000000"/>
              </w:rPr>
              <w:t>Moderate</w:t>
            </w:r>
          </w:p>
        </w:tc>
        <w:tc>
          <w:tcPr>
            <w:tcW w:w="1231" w:type="pct"/>
            <w:gridSpan w:val="2"/>
            <w:tcBorders>
              <w:top w:val="single" w:sz="4" w:space="0" w:color="auto"/>
              <w:bottom w:val="single" w:sz="4" w:space="0" w:color="auto"/>
            </w:tcBorders>
          </w:tcPr>
          <w:p w14:paraId="0D27528B" w14:textId="77777777" w:rsidR="006F64F4" w:rsidRPr="001E76D2" w:rsidRDefault="006F64F4" w:rsidP="001E76D2">
            <w:pPr>
              <w:spacing w:line="360" w:lineRule="auto"/>
              <w:jc w:val="both"/>
              <w:rPr>
                <w:rFonts w:ascii="Book Antiqua" w:eastAsia="宋体" w:hAnsi="Book Antiqua"/>
                <w:b/>
                <w:bCs/>
                <w:color w:val="000000"/>
              </w:rPr>
            </w:pPr>
            <w:r w:rsidRPr="001E76D2">
              <w:rPr>
                <w:rFonts w:ascii="Book Antiqua" w:eastAsia="宋体" w:hAnsi="Book Antiqua"/>
                <w:b/>
                <w:bCs/>
                <w:color w:val="000000"/>
              </w:rPr>
              <w:t>Severe</w:t>
            </w:r>
          </w:p>
        </w:tc>
      </w:tr>
      <w:tr w:rsidR="006F64F4" w:rsidRPr="001E76D2" w14:paraId="0F5CFA3F" w14:textId="77777777" w:rsidTr="007E289E">
        <w:tc>
          <w:tcPr>
            <w:tcW w:w="1242" w:type="pct"/>
            <w:vMerge/>
            <w:tcBorders>
              <w:bottom w:val="single" w:sz="4" w:space="0" w:color="auto"/>
            </w:tcBorders>
            <w:shd w:val="clear" w:color="auto" w:fill="auto"/>
            <w:noWrap/>
          </w:tcPr>
          <w:p w14:paraId="78FBF8D3" w14:textId="77777777" w:rsidR="006F64F4" w:rsidRPr="001E76D2" w:rsidRDefault="006F64F4" w:rsidP="001E76D2">
            <w:pPr>
              <w:spacing w:line="360" w:lineRule="auto"/>
              <w:jc w:val="both"/>
              <w:rPr>
                <w:rFonts w:ascii="Book Antiqua" w:eastAsia="宋体" w:hAnsi="Book Antiqua"/>
                <w:b/>
                <w:bCs/>
              </w:rPr>
            </w:pPr>
          </w:p>
        </w:tc>
        <w:tc>
          <w:tcPr>
            <w:tcW w:w="940" w:type="pct"/>
            <w:tcBorders>
              <w:top w:val="single" w:sz="4" w:space="0" w:color="auto"/>
              <w:bottom w:val="single" w:sz="4" w:space="0" w:color="auto"/>
            </w:tcBorders>
          </w:tcPr>
          <w:p w14:paraId="7585B893" w14:textId="77777777" w:rsidR="006F64F4" w:rsidRPr="001E76D2" w:rsidRDefault="006F64F4" w:rsidP="001E76D2">
            <w:pPr>
              <w:spacing w:line="360" w:lineRule="auto"/>
              <w:jc w:val="both"/>
              <w:rPr>
                <w:rFonts w:ascii="Book Antiqua" w:eastAsia="宋体" w:hAnsi="Book Antiqua"/>
                <w:b/>
                <w:bCs/>
                <w:color w:val="000000"/>
              </w:rPr>
            </w:pPr>
            <w:r w:rsidRPr="001E76D2">
              <w:rPr>
                <w:rFonts w:ascii="Book Antiqua" w:eastAsia="宋体" w:hAnsi="Book Antiqua"/>
                <w:b/>
                <w:bCs/>
                <w:color w:val="000000"/>
              </w:rPr>
              <w:t>HR (95%CI)</w:t>
            </w:r>
          </w:p>
        </w:tc>
        <w:tc>
          <w:tcPr>
            <w:tcW w:w="329" w:type="pct"/>
            <w:tcBorders>
              <w:top w:val="single" w:sz="4" w:space="0" w:color="auto"/>
              <w:bottom w:val="single" w:sz="4" w:space="0" w:color="auto"/>
            </w:tcBorders>
          </w:tcPr>
          <w:p w14:paraId="2606DE68" w14:textId="0B0833D6" w:rsidR="006F64F4" w:rsidRPr="001E76D2" w:rsidRDefault="006F64F4" w:rsidP="001E76D2">
            <w:pPr>
              <w:spacing w:line="360" w:lineRule="auto"/>
              <w:jc w:val="both"/>
              <w:rPr>
                <w:rFonts w:ascii="Book Antiqua" w:eastAsia="宋体" w:hAnsi="Book Antiqua"/>
                <w:b/>
                <w:bCs/>
                <w:color w:val="000000"/>
              </w:rPr>
            </w:pPr>
            <w:r w:rsidRPr="001E76D2">
              <w:rPr>
                <w:rFonts w:ascii="Book Antiqua" w:eastAsia="宋体" w:hAnsi="Book Antiqua"/>
                <w:b/>
                <w:bCs/>
                <w:i/>
                <w:iCs/>
                <w:color w:val="000000"/>
              </w:rPr>
              <w:t>P</w:t>
            </w:r>
            <w:r>
              <w:rPr>
                <w:rFonts w:ascii="Book Antiqua" w:eastAsia="宋体" w:hAnsi="Book Antiqua"/>
                <w:b/>
                <w:bCs/>
                <w:i/>
                <w:iCs/>
                <w:color w:val="000000"/>
              </w:rPr>
              <w:t xml:space="preserve"> </w:t>
            </w:r>
            <w:r w:rsidRPr="001E76D2">
              <w:rPr>
                <w:rFonts w:ascii="Book Antiqua" w:eastAsia="宋体" w:hAnsi="Book Antiqua"/>
                <w:b/>
                <w:bCs/>
                <w:color w:val="000000"/>
              </w:rPr>
              <w:t>value</w:t>
            </w:r>
          </w:p>
        </w:tc>
        <w:tc>
          <w:tcPr>
            <w:tcW w:w="864" w:type="pct"/>
            <w:tcBorders>
              <w:top w:val="single" w:sz="4" w:space="0" w:color="auto"/>
              <w:bottom w:val="single" w:sz="4" w:space="0" w:color="auto"/>
            </w:tcBorders>
          </w:tcPr>
          <w:p w14:paraId="3B90CE32" w14:textId="77777777" w:rsidR="006F64F4" w:rsidRPr="001E76D2" w:rsidRDefault="006F64F4" w:rsidP="001E76D2">
            <w:pPr>
              <w:spacing w:line="360" w:lineRule="auto"/>
              <w:jc w:val="both"/>
              <w:rPr>
                <w:rFonts w:ascii="Book Antiqua" w:eastAsia="宋体" w:hAnsi="Book Antiqua"/>
                <w:b/>
                <w:bCs/>
                <w:color w:val="000000"/>
              </w:rPr>
            </w:pPr>
            <w:r w:rsidRPr="001E76D2">
              <w:rPr>
                <w:rFonts w:ascii="Book Antiqua" w:eastAsia="宋体" w:hAnsi="Book Antiqua"/>
                <w:b/>
                <w:bCs/>
                <w:color w:val="000000"/>
              </w:rPr>
              <w:t>HR (95%CI)</w:t>
            </w:r>
          </w:p>
        </w:tc>
        <w:tc>
          <w:tcPr>
            <w:tcW w:w="394" w:type="pct"/>
            <w:tcBorders>
              <w:top w:val="single" w:sz="4" w:space="0" w:color="auto"/>
              <w:bottom w:val="single" w:sz="4" w:space="0" w:color="auto"/>
            </w:tcBorders>
          </w:tcPr>
          <w:p w14:paraId="520CD348" w14:textId="730FF8F9" w:rsidR="006F64F4" w:rsidRPr="001E76D2" w:rsidRDefault="006F64F4" w:rsidP="001E76D2">
            <w:pPr>
              <w:spacing w:line="360" w:lineRule="auto"/>
              <w:jc w:val="both"/>
              <w:rPr>
                <w:rFonts w:ascii="Book Antiqua" w:eastAsia="宋体" w:hAnsi="Book Antiqua"/>
                <w:b/>
                <w:bCs/>
                <w:color w:val="000000"/>
              </w:rPr>
            </w:pPr>
            <w:r w:rsidRPr="001E76D2">
              <w:rPr>
                <w:rFonts w:ascii="Book Antiqua" w:eastAsia="宋体" w:hAnsi="Book Antiqua"/>
                <w:b/>
                <w:bCs/>
                <w:i/>
                <w:iCs/>
                <w:color w:val="000000"/>
              </w:rPr>
              <w:t>P</w:t>
            </w:r>
            <w:r>
              <w:rPr>
                <w:rFonts w:ascii="Book Antiqua" w:eastAsia="宋体" w:hAnsi="Book Antiqua"/>
                <w:b/>
                <w:bCs/>
                <w:i/>
                <w:iCs/>
                <w:color w:val="000000"/>
              </w:rPr>
              <w:t xml:space="preserve"> </w:t>
            </w:r>
            <w:r w:rsidRPr="001E76D2">
              <w:rPr>
                <w:rFonts w:ascii="Book Antiqua" w:eastAsia="宋体" w:hAnsi="Book Antiqua"/>
                <w:b/>
                <w:bCs/>
                <w:color w:val="000000"/>
              </w:rPr>
              <w:t>value</w:t>
            </w:r>
          </w:p>
        </w:tc>
        <w:tc>
          <w:tcPr>
            <w:tcW w:w="792" w:type="pct"/>
            <w:tcBorders>
              <w:top w:val="single" w:sz="4" w:space="0" w:color="auto"/>
              <w:bottom w:val="single" w:sz="4" w:space="0" w:color="auto"/>
            </w:tcBorders>
          </w:tcPr>
          <w:p w14:paraId="51124826" w14:textId="77777777" w:rsidR="006F64F4" w:rsidRPr="001E76D2" w:rsidRDefault="006F64F4" w:rsidP="001E76D2">
            <w:pPr>
              <w:spacing w:line="360" w:lineRule="auto"/>
              <w:jc w:val="both"/>
              <w:rPr>
                <w:rFonts w:ascii="Book Antiqua" w:eastAsia="宋体" w:hAnsi="Book Antiqua"/>
                <w:b/>
                <w:bCs/>
                <w:color w:val="000000"/>
              </w:rPr>
            </w:pPr>
            <w:r w:rsidRPr="001E76D2">
              <w:rPr>
                <w:rFonts w:ascii="Book Antiqua" w:eastAsia="宋体" w:hAnsi="Book Antiqua"/>
                <w:b/>
                <w:bCs/>
                <w:color w:val="000000"/>
              </w:rPr>
              <w:t>HR (95%CI)</w:t>
            </w:r>
          </w:p>
        </w:tc>
        <w:tc>
          <w:tcPr>
            <w:tcW w:w="439" w:type="pct"/>
            <w:tcBorders>
              <w:top w:val="single" w:sz="4" w:space="0" w:color="auto"/>
              <w:bottom w:val="single" w:sz="4" w:space="0" w:color="auto"/>
            </w:tcBorders>
          </w:tcPr>
          <w:p w14:paraId="4566AF39" w14:textId="1E8D061B" w:rsidR="006F64F4" w:rsidRPr="001E76D2" w:rsidRDefault="006F64F4" w:rsidP="001E76D2">
            <w:pPr>
              <w:spacing w:line="360" w:lineRule="auto"/>
              <w:jc w:val="both"/>
              <w:rPr>
                <w:rFonts w:ascii="Book Antiqua" w:eastAsia="宋体" w:hAnsi="Book Antiqua"/>
                <w:b/>
                <w:bCs/>
                <w:color w:val="000000"/>
              </w:rPr>
            </w:pPr>
            <w:r w:rsidRPr="001E76D2">
              <w:rPr>
                <w:rFonts w:ascii="Book Antiqua" w:eastAsia="宋体" w:hAnsi="Book Antiqua"/>
                <w:b/>
                <w:bCs/>
                <w:i/>
                <w:iCs/>
                <w:color w:val="000000"/>
              </w:rPr>
              <w:t>P</w:t>
            </w:r>
            <w:r>
              <w:rPr>
                <w:rFonts w:ascii="Book Antiqua" w:eastAsia="宋体" w:hAnsi="Book Antiqua"/>
                <w:b/>
                <w:bCs/>
                <w:i/>
                <w:iCs/>
                <w:color w:val="000000"/>
              </w:rPr>
              <w:t xml:space="preserve"> </w:t>
            </w:r>
            <w:r w:rsidRPr="001E76D2">
              <w:rPr>
                <w:rFonts w:ascii="Book Antiqua" w:eastAsia="宋体" w:hAnsi="Book Antiqua"/>
                <w:b/>
                <w:bCs/>
                <w:color w:val="000000"/>
              </w:rPr>
              <w:t>value</w:t>
            </w:r>
          </w:p>
        </w:tc>
      </w:tr>
      <w:tr w:rsidR="001E76D2" w:rsidRPr="00B54AD6" w14:paraId="413BA88F" w14:textId="77777777" w:rsidTr="007E289E">
        <w:tc>
          <w:tcPr>
            <w:tcW w:w="1242" w:type="pct"/>
            <w:tcBorders>
              <w:top w:val="single" w:sz="4" w:space="0" w:color="auto"/>
            </w:tcBorders>
            <w:shd w:val="clear" w:color="auto" w:fill="auto"/>
            <w:noWrap/>
          </w:tcPr>
          <w:p w14:paraId="7CF902DF" w14:textId="77777777" w:rsidR="001E76D2" w:rsidRPr="00B54AD6" w:rsidRDefault="001E76D2" w:rsidP="006F64F4">
            <w:pPr>
              <w:spacing w:line="360" w:lineRule="auto"/>
              <w:jc w:val="both"/>
              <w:rPr>
                <w:rFonts w:ascii="Book Antiqua" w:eastAsia="宋体" w:hAnsi="Book Antiqua"/>
                <w:color w:val="000000"/>
              </w:rPr>
            </w:pPr>
            <w:r w:rsidRPr="00B54AD6">
              <w:rPr>
                <w:rFonts w:ascii="Book Antiqua" w:eastAsia="宋体" w:hAnsi="Book Antiqua"/>
                <w:color w:val="000000"/>
              </w:rPr>
              <w:t>ACEIs/ARBs</w:t>
            </w:r>
          </w:p>
        </w:tc>
        <w:tc>
          <w:tcPr>
            <w:tcW w:w="940" w:type="pct"/>
            <w:tcBorders>
              <w:top w:val="single" w:sz="4" w:space="0" w:color="auto"/>
            </w:tcBorders>
          </w:tcPr>
          <w:p w14:paraId="77F029DB" w14:textId="46DEEA30" w:rsidR="001E76D2" w:rsidRPr="00B54AD6" w:rsidRDefault="001E76D2" w:rsidP="006F64F4">
            <w:pPr>
              <w:spacing w:line="360" w:lineRule="auto"/>
              <w:ind w:right="480"/>
              <w:jc w:val="both"/>
              <w:rPr>
                <w:rFonts w:ascii="Book Antiqua" w:eastAsia="宋体" w:hAnsi="Book Antiqua"/>
                <w:color w:val="000000"/>
              </w:rPr>
            </w:pPr>
            <w:r w:rsidRPr="00B54AD6">
              <w:rPr>
                <w:rFonts w:ascii="Book Antiqua" w:eastAsia="宋体" w:hAnsi="Book Antiqua"/>
                <w:color w:val="000000"/>
              </w:rPr>
              <w:t>0.424 (0.187,</w:t>
            </w:r>
            <w:r w:rsidR="006F64F4">
              <w:rPr>
                <w:rFonts w:ascii="Book Antiqua" w:eastAsia="宋体" w:hAnsi="Book Antiqua"/>
                <w:color w:val="000000"/>
              </w:rPr>
              <w:t xml:space="preserve"> </w:t>
            </w:r>
            <w:r w:rsidRPr="00B54AD6">
              <w:rPr>
                <w:rFonts w:ascii="Book Antiqua" w:eastAsia="宋体" w:hAnsi="Book Antiqua"/>
                <w:color w:val="000000"/>
              </w:rPr>
              <w:t>0.962)</w:t>
            </w:r>
          </w:p>
        </w:tc>
        <w:tc>
          <w:tcPr>
            <w:tcW w:w="329" w:type="pct"/>
            <w:tcBorders>
              <w:top w:val="single" w:sz="4" w:space="0" w:color="auto"/>
            </w:tcBorders>
          </w:tcPr>
          <w:p w14:paraId="5382B8B5" w14:textId="77777777" w:rsidR="001E76D2" w:rsidRPr="00B54AD6" w:rsidRDefault="001E76D2" w:rsidP="006F64F4">
            <w:pPr>
              <w:spacing w:line="360" w:lineRule="auto"/>
              <w:jc w:val="both"/>
              <w:rPr>
                <w:rFonts w:ascii="Book Antiqua" w:eastAsia="宋体" w:hAnsi="Book Antiqua"/>
                <w:color w:val="000000"/>
              </w:rPr>
            </w:pPr>
            <w:r w:rsidRPr="00B54AD6">
              <w:rPr>
                <w:rFonts w:ascii="Book Antiqua" w:eastAsia="宋体" w:hAnsi="Book Antiqua"/>
                <w:color w:val="000000"/>
              </w:rPr>
              <w:t>0.040</w:t>
            </w:r>
          </w:p>
        </w:tc>
        <w:tc>
          <w:tcPr>
            <w:tcW w:w="864" w:type="pct"/>
            <w:tcBorders>
              <w:top w:val="single" w:sz="4" w:space="0" w:color="auto"/>
            </w:tcBorders>
          </w:tcPr>
          <w:p w14:paraId="460AA402" w14:textId="374ADFAA" w:rsidR="001E76D2" w:rsidRPr="00B54AD6" w:rsidRDefault="001E76D2" w:rsidP="006F64F4">
            <w:pPr>
              <w:spacing w:line="360" w:lineRule="auto"/>
              <w:jc w:val="both"/>
              <w:rPr>
                <w:rFonts w:ascii="Book Antiqua" w:eastAsia="宋体" w:hAnsi="Book Antiqua"/>
                <w:color w:val="000000"/>
              </w:rPr>
            </w:pPr>
            <w:r w:rsidRPr="00B54AD6">
              <w:rPr>
                <w:rFonts w:ascii="Book Antiqua" w:eastAsia="宋体" w:hAnsi="Book Antiqua"/>
              </w:rPr>
              <w:t>0.224 (0.050,</w:t>
            </w:r>
            <w:r w:rsidR="006F64F4">
              <w:rPr>
                <w:rFonts w:ascii="Book Antiqua" w:eastAsia="宋体" w:hAnsi="Book Antiqua"/>
              </w:rPr>
              <w:t xml:space="preserve"> </w:t>
            </w:r>
            <w:r w:rsidRPr="00B54AD6">
              <w:rPr>
                <w:rFonts w:ascii="Book Antiqua" w:eastAsia="宋体" w:hAnsi="Book Antiqua"/>
              </w:rPr>
              <w:t>0.998)</w:t>
            </w:r>
          </w:p>
        </w:tc>
        <w:tc>
          <w:tcPr>
            <w:tcW w:w="394" w:type="pct"/>
            <w:tcBorders>
              <w:top w:val="single" w:sz="4" w:space="0" w:color="auto"/>
            </w:tcBorders>
          </w:tcPr>
          <w:p w14:paraId="171628B2" w14:textId="0E5B8A9F" w:rsidR="001E76D2" w:rsidRPr="00B54AD6" w:rsidRDefault="001E76D2" w:rsidP="006F64F4">
            <w:pPr>
              <w:spacing w:line="360" w:lineRule="auto"/>
              <w:jc w:val="both"/>
              <w:rPr>
                <w:rFonts w:ascii="Book Antiqua" w:eastAsia="宋体" w:hAnsi="Book Antiqua"/>
              </w:rPr>
            </w:pPr>
            <w:r w:rsidRPr="00B54AD6">
              <w:rPr>
                <w:rFonts w:ascii="Book Antiqua" w:eastAsia="宋体" w:hAnsi="Book Antiqua"/>
              </w:rPr>
              <w:t>0.0497</w:t>
            </w:r>
          </w:p>
        </w:tc>
        <w:tc>
          <w:tcPr>
            <w:tcW w:w="792" w:type="pct"/>
            <w:tcBorders>
              <w:top w:val="single" w:sz="4" w:space="0" w:color="auto"/>
            </w:tcBorders>
          </w:tcPr>
          <w:p w14:paraId="4823FE78" w14:textId="4E73613C" w:rsidR="001E76D2" w:rsidRPr="00B54AD6" w:rsidRDefault="001E76D2" w:rsidP="006F64F4">
            <w:pPr>
              <w:spacing w:line="360" w:lineRule="auto"/>
              <w:jc w:val="both"/>
              <w:rPr>
                <w:rFonts w:ascii="Book Antiqua" w:eastAsia="宋体" w:hAnsi="Book Antiqua"/>
                <w:color w:val="000000"/>
              </w:rPr>
            </w:pPr>
            <w:r w:rsidRPr="00B54AD6">
              <w:rPr>
                <w:rFonts w:ascii="Book Antiqua" w:eastAsia="宋体" w:hAnsi="Book Antiqua"/>
              </w:rPr>
              <w:t>0.793 (0.215,</w:t>
            </w:r>
            <w:r w:rsidR="006F64F4">
              <w:rPr>
                <w:rFonts w:ascii="Book Antiqua" w:eastAsia="宋体" w:hAnsi="Book Antiqua"/>
              </w:rPr>
              <w:t xml:space="preserve"> </w:t>
            </w:r>
            <w:r w:rsidRPr="00B54AD6">
              <w:rPr>
                <w:rFonts w:ascii="Book Antiqua" w:eastAsia="宋体" w:hAnsi="Book Antiqua"/>
              </w:rPr>
              <w:t>2.926)</w:t>
            </w:r>
          </w:p>
        </w:tc>
        <w:tc>
          <w:tcPr>
            <w:tcW w:w="439" w:type="pct"/>
            <w:tcBorders>
              <w:top w:val="single" w:sz="4" w:space="0" w:color="auto"/>
            </w:tcBorders>
          </w:tcPr>
          <w:p w14:paraId="27E61836" w14:textId="77777777" w:rsidR="001E76D2" w:rsidRPr="00B54AD6" w:rsidRDefault="001E76D2" w:rsidP="006F64F4">
            <w:pPr>
              <w:spacing w:line="360" w:lineRule="auto"/>
              <w:jc w:val="both"/>
              <w:rPr>
                <w:rFonts w:ascii="Book Antiqua" w:eastAsia="宋体" w:hAnsi="Book Antiqua"/>
                <w:color w:val="000000"/>
              </w:rPr>
            </w:pPr>
            <w:r w:rsidRPr="00B54AD6">
              <w:rPr>
                <w:rFonts w:ascii="Book Antiqua" w:eastAsia="宋体" w:hAnsi="Book Antiqua"/>
              </w:rPr>
              <w:t>0.728</w:t>
            </w:r>
          </w:p>
        </w:tc>
      </w:tr>
      <w:tr w:rsidR="001E76D2" w:rsidRPr="00B54AD6" w14:paraId="37475D7D" w14:textId="77777777" w:rsidTr="007E289E">
        <w:tc>
          <w:tcPr>
            <w:tcW w:w="1242" w:type="pct"/>
            <w:shd w:val="clear" w:color="auto" w:fill="auto"/>
            <w:noWrap/>
          </w:tcPr>
          <w:p w14:paraId="28BE40BB" w14:textId="77777777" w:rsidR="001E76D2" w:rsidRPr="00B54AD6" w:rsidRDefault="001E76D2" w:rsidP="006F64F4">
            <w:pPr>
              <w:spacing w:line="360" w:lineRule="auto"/>
              <w:jc w:val="both"/>
              <w:rPr>
                <w:rFonts w:ascii="Book Antiqua" w:eastAsia="宋体" w:hAnsi="Book Antiqua"/>
                <w:color w:val="000000"/>
              </w:rPr>
            </w:pPr>
            <w:proofErr w:type="spellStart"/>
            <w:r w:rsidRPr="00B54AD6">
              <w:rPr>
                <w:rFonts w:ascii="Book Antiqua" w:eastAsia="宋体" w:hAnsi="Book Antiqua"/>
                <w:color w:val="000000" w:themeColor="text1"/>
                <w:spacing w:val="7"/>
              </w:rPr>
              <w:t>qSOFA</w:t>
            </w:r>
            <w:proofErr w:type="spellEnd"/>
            <w:r w:rsidRPr="00B54AD6">
              <w:rPr>
                <w:rFonts w:ascii="Book Antiqua" w:eastAsia="宋体" w:hAnsi="Book Antiqua"/>
                <w:color w:val="000000" w:themeColor="text1"/>
                <w:spacing w:val="7"/>
              </w:rPr>
              <w:t xml:space="preserve"> score</w:t>
            </w:r>
          </w:p>
        </w:tc>
        <w:tc>
          <w:tcPr>
            <w:tcW w:w="940" w:type="pct"/>
          </w:tcPr>
          <w:p w14:paraId="25C6040D" w14:textId="70CB034F" w:rsidR="001E76D2" w:rsidRPr="00B54AD6" w:rsidRDefault="001E76D2" w:rsidP="006F64F4">
            <w:pPr>
              <w:spacing w:line="360" w:lineRule="auto"/>
              <w:ind w:right="480"/>
              <w:jc w:val="both"/>
              <w:rPr>
                <w:rFonts w:ascii="Book Antiqua" w:eastAsia="宋体" w:hAnsi="Book Antiqua"/>
                <w:color w:val="000000"/>
              </w:rPr>
            </w:pPr>
            <w:r w:rsidRPr="00B54AD6">
              <w:rPr>
                <w:rFonts w:ascii="Book Antiqua" w:eastAsia="宋体" w:hAnsi="Book Antiqua"/>
                <w:color w:val="000000"/>
              </w:rPr>
              <w:t>0.455 (0.201,</w:t>
            </w:r>
            <w:r w:rsidR="006F64F4">
              <w:rPr>
                <w:rFonts w:ascii="Book Antiqua" w:eastAsia="宋体" w:hAnsi="Book Antiqua"/>
                <w:color w:val="000000"/>
              </w:rPr>
              <w:t xml:space="preserve"> </w:t>
            </w:r>
            <w:r w:rsidRPr="00B54AD6">
              <w:rPr>
                <w:rFonts w:ascii="Book Antiqua" w:eastAsia="宋体" w:hAnsi="Book Antiqua"/>
                <w:color w:val="000000"/>
              </w:rPr>
              <w:t>1.026)</w:t>
            </w:r>
          </w:p>
        </w:tc>
        <w:tc>
          <w:tcPr>
            <w:tcW w:w="329" w:type="pct"/>
          </w:tcPr>
          <w:p w14:paraId="38963074" w14:textId="77777777" w:rsidR="001E76D2" w:rsidRPr="00B54AD6" w:rsidRDefault="001E76D2" w:rsidP="006F64F4">
            <w:pPr>
              <w:spacing w:line="360" w:lineRule="auto"/>
              <w:jc w:val="both"/>
              <w:rPr>
                <w:rFonts w:ascii="Book Antiqua" w:eastAsia="宋体" w:hAnsi="Book Antiqua"/>
                <w:color w:val="000000"/>
              </w:rPr>
            </w:pPr>
            <w:r w:rsidRPr="00B54AD6">
              <w:rPr>
                <w:rFonts w:ascii="Book Antiqua" w:eastAsia="宋体" w:hAnsi="Book Antiqua"/>
                <w:color w:val="000000"/>
              </w:rPr>
              <w:t>0.058</w:t>
            </w:r>
          </w:p>
        </w:tc>
        <w:tc>
          <w:tcPr>
            <w:tcW w:w="864" w:type="pct"/>
          </w:tcPr>
          <w:p w14:paraId="0FC49F72" w14:textId="3B662AE4" w:rsidR="001E76D2" w:rsidRPr="00B54AD6" w:rsidRDefault="001E76D2" w:rsidP="006F64F4">
            <w:pPr>
              <w:spacing w:line="360" w:lineRule="auto"/>
              <w:jc w:val="both"/>
              <w:rPr>
                <w:rFonts w:ascii="Book Antiqua" w:eastAsia="宋体" w:hAnsi="Book Antiqua"/>
                <w:color w:val="000000"/>
              </w:rPr>
            </w:pPr>
            <w:r w:rsidRPr="00B54AD6">
              <w:rPr>
                <w:rFonts w:ascii="Book Antiqua" w:eastAsia="宋体" w:hAnsi="Book Antiqua"/>
              </w:rPr>
              <w:t>0.685 (0.112,</w:t>
            </w:r>
            <w:r w:rsidR="006F64F4">
              <w:rPr>
                <w:rFonts w:ascii="Book Antiqua" w:eastAsia="宋体" w:hAnsi="Book Antiqua"/>
              </w:rPr>
              <w:t xml:space="preserve"> </w:t>
            </w:r>
            <w:r w:rsidRPr="00B54AD6">
              <w:rPr>
                <w:rFonts w:ascii="Book Antiqua" w:eastAsia="宋体" w:hAnsi="Book Antiqua"/>
              </w:rPr>
              <w:t>4.199)</w:t>
            </w:r>
          </w:p>
        </w:tc>
        <w:tc>
          <w:tcPr>
            <w:tcW w:w="394" w:type="pct"/>
          </w:tcPr>
          <w:p w14:paraId="0FE9D3AC" w14:textId="44FDCB6B" w:rsidR="001E76D2" w:rsidRPr="00B54AD6" w:rsidRDefault="001E76D2" w:rsidP="006F64F4">
            <w:pPr>
              <w:spacing w:line="360" w:lineRule="auto"/>
              <w:jc w:val="both"/>
              <w:rPr>
                <w:rFonts w:ascii="Book Antiqua" w:eastAsia="宋体" w:hAnsi="Book Antiqua"/>
              </w:rPr>
            </w:pPr>
            <w:r w:rsidRPr="00B54AD6">
              <w:rPr>
                <w:rFonts w:ascii="Book Antiqua" w:eastAsia="宋体" w:hAnsi="Book Antiqua"/>
              </w:rPr>
              <w:t>0.682</w:t>
            </w:r>
          </w:p>
        </w:tc>
        <w:tc>
          <w:tcPr>
            <w:tcW w:w="792" w:type="pct"/>
          </w:tcPr>
          <w:p w14:paraId="186A1D37" w14:textId="59883C7A" w:rsidR="001E76D2" w:rsidRPr="00B54AD6" w:rsidRDefault="001E76D2" w:rsidP="006F64F4">
            <w:pPr>
              <w:spacing w:line="360" w:lineRule="auto"/>
              <w:jc w:val="both"/>
              <w:rPr>
                <w:rFonts w:ascii="Book Antiqua" w:eastAsia="宋体" w:hAnsi="Book Antiqua"/>
                <w:color w:val="000000"/>
              </w:rPr>
            </w:pPr>
            <w:r w:rsidRPr="00B54AD6">
              <w:rPr>
                <w:rFonts w:ascii="Book Antiqua" w:eastAsia="宋体" w:hAnsi="Book Antiqua"/>
              </w:rPr>
              <w:t>0.576 (0.161,</w:t>
            </w:r>
            <w:r w:rsidR="006F64F4">
              <w:rPr>
                <w:rFonts w:ascii="Book Antiqua" w:eastAsia="宋体" w:hAnsi="Book Antiqua"/>
              </w:rPr>
              <w:t xml:space="preserve"> </w:t>
            </w:r>
            <w:r w:rsidRPr="00B54AD6">
              <w:rPr>
                <w:rFonts w:ascii="Book Antiqua" w:eastAsia="宋体" w:hAnsi="Book Antiqua"/>
              </w:rPr>
              <w:t>2.053)</w:t>
            </w:r>
          </w:p>
        </w:tc>
        <w:tc>
          <w:tcPr>
            <w:tcW w:w="439" w:type="pct"/>
          </w:tcPr>
          <w:p w14:paraId="39EF9582" w14:textId="77777777" w:rsidR="001E76D2" w:rsidRPr="00B54AD6" w:rsidRDefault="001E76D2" w:rsidP="006F64F4">
            <w:pPr>
              <w:spacing w:line="360" w:lineRule="auto"/>
              <w:jc w:val="both"/>
              <w:rPr>
                <w:rFonts w:ascii="Book Antiqua" w:eastAsia="宋体" w:hAnsi="Book Antiqua"/>
                <w:color w:val="000000"/>
              </w:rPr>
            </w:pPr>
            <w:r w:rsidRPr="00B54AD6">
              <w:rPr>
                <w:rFonts w:ascii="Book Antiqua" w:eastAsia="宋体" w:hAnsi="Book Antiqua"/>
              </w:rPr>
              <w:t>0.395</w:t>
            </w:r>
          </w:p>
        </w:tc>
      </w:tr>
      <w:tr w:rsidR="006F64F4" w:rsidRPr="00B54AD6" w14:paraId="6552D0CB" w14:textId="77777777" w:rsidTr="007E289E">
        <w:tc>
          <w:tcPr>
            <w:tcW w:w="1242" w:type="pct"/>
            <w:shd w:val="clear" w:color="auto" w:fill="auto"/>
            <w:noWrap/>
          </w:tcPr>
          <w:p w14:paraId="47DA6644" w14:textId="77777777" w:rsidR="006F64F4" w:rsidRPr="00B54AD6" w:rsidRDefault="006F64F4" w:rsidP="006F64F4">
            <w:pPr>
              <w:spacing w:line="360" w:lineRule="auto"/>
              <w:jc w:val="both"/>
              <w:rPr>
                <w:rFonts w:ascii="Book Antiqua" w:eastAsia="宋体" w:hAnsi="Book Antiqua"/>
                <w:color w:val="000000"/>
              </w:rPr>
            </w:pPr>
            <w:r w:rsidRPr="00B54AD6">
              <w:rPr>
                <w:rFonts w:ascii="Book Antiqua" w:eastAsia="宋体" w:hAnsi="Book Antiqua"/>
                <w:color w:val="000000"/>
              </w:rPr>
              <w:t>Gender</w:t>
            </w:r>
          </w:p>
        </w:tc>
        <w:tc>
          <w:tcPr>
            <w:tcW w:w="940" w:type="pct"/>
          </w:tcPr>
          <w:p w14:paraId="20922116" w14:textId="0F72995E" w:rsidR="006F64F4" w:rsidRPr="00B54AD6" w:rsidRDefault="006F64F4" w:rsidP="006F64F4">
            <w:pPr>
              <w:spacing w:line="360" w:lineRule="auto"/>
              <w:ind w:right="480"/>
              <w:jc w:val="both"/>
              <w:rPr>
                <w:rFonts w:ascii="Book Antiqua" w:eastAsia="宋体" w:hAnsi="Book Antiqua"/>
                <w:color w:val="000000"/>
              </w:rPr>
            </w:pPr>
            <w:r w:rsidRPr="00B54AD6">
              <w:rPr>
                <w:rFonts w:ascii="Book Antiqua" w:eastAsia="宋体" w:hAnsi="Book Antiqua"/>
                <w:color w:val="000000"/>
              </w:rPr>
              <w:t>1.116 (0.527,</w:t>
            </w:r>
            <w:r>
              <w:rPr>
                <w:rFonts w:ascii="Book Antiqua" w:eastAsia="宋体" w:hAnsi="Book Antiqua"/>
                <w:color w:val="000000"/>
              </w:rPr>
              <w:t xml:space="preserve"> </w:t>
            </w:r>
            <w:r w:rsidRPr="00B54AD6">
              <w:rPr>
                <w:rFonts w:ascii="Book Antiqua" w:eastAsia="宋体" w:hAnsi="Book Antiqua"/>
                <w:color w:val="000000"/>
              </w:rPr>
              <w:t>2.363)</w:t>
            </w:r>
          </w:p>
        </w:tc>
        <w:tc>
          <w:tcPr>
            <w:tcW w:w="329" w:type="pct"/>
          </w:tcPr>
          <w:p w14:paraId="210C0F6D" w14:textId="77777777" w:rsidR="006F64F4" w:rsidRPr="00B54AD6" w:rsidRDefault="006F64F4" w:rsidP="006F64F4">
            <w:pPr>
              <w:spacing w:line="360" w:lineRule="auto"/>
              <w:jc w:val="both"/>
              <w:rPr>
                <w:rFonts w:ascii="Book Antiqua" w:eastAsia="宋体" w:hAnsi="Book Antiqua"/>
                <w:color w:val="000000"/>
              </w:rPr>
            </w:pPr>
            <w:r w:rsidRPr="00B54AD6">
              <w:rPr>
                <w:rFonts w:ascii="Book Antiqua" w:eastAsia="宋体" w:hAnsi="Book Antiqua"/>
                <w:color w:val="000000"/>
              </w:rPr>
              <w:t>0.774</w:t>
            </w:r>
          </w:p>
        </w:tc>
        <w:tc>
          <w:tcPr>
            <w:tcW w:w="864" w:type="pct"/>
          </w:tcPr>
          <w:p w14:paraId="52C1056E" w14:textId="392D0702" w:rsidR="006F64F4" w:rsidRPr="00B54AD6" w:rsidRDefault="006F64F4" w:rsidP="006F64F4">
            <w:pPr>
              <w:spacing w:line="360" w:lineRule="auto"/>
              <w:jc w:val="both"/>
              <w:rPr>
                <w:rFonts w:ascii="Book Antiqua" w:eastAsia="宋体" w:hAnsi="Book Antiqua"/>
                <w:color w:val="000000"/>
              </w:rPr>
            </w:pPr>
            <w:r w:rsidRPr="00B54AD6">
              <w:rPr>
                <w:rFonts w:ascii="Book Antiqua" w:eastAsia="宋体" w:hAnsi="Book Antiqua"/>
              </w:rPr>
              <w:t>0.733 (0.100,</w:t>
            </w:r>
            <w:r>
              <w:rPr>
                <w:rFonts w:ascii="Book Antiqua" w:eastAsia="宋体" w:hAnsi="Book Antiqua"/>
              </w:rPr>
              <w:t xml:space="preserve"> </w:t>
            </w:r>
            <w:r w:rsidRPr="00B54AD6">
              <w:rPr>
                <w:rFonts w:ascii="Book Antiqua" w:eastAsia="宋体" w:hAnsi="Book Antiqua"/>
              </w:rPr>
              <w:t>5.368)</w:t>
            </w:r>
          </w:p>
        </w:tc>
        <w:tc>
          <w:tcPr>
            <w:tcW w:w="394" w:type="pct"/>
          </w:tcPr>
          <w:p w14:paraId="05A68D07" w14:textId="035F8E70" w:rsidR="006F64F4" w:rsidRPr="00B54AD6" w:rsidRDefault="006F64F4" w:rsidP="006F64F4">
            <w:pPr>
              <w:spacing w:line="360" w:lineRule="auto"/>
              <w:jc w:val="both"/>
              <w:rPr>
                <w:rFonts w:ascii="Book Antiqua" w:eastAsia="宋体" w:hAnsi="Book Antiqua"/>
              </w:rPr>
            </w:pPr>
            <w:r w:rsidRPr="00B54AD6">
              <w:rPr>
                <w:rFonts w:ascii="Book Antiqua" w:eastAsia="宋体" w:hAnsi="Book Antiqua"/>
              </w:rPr>
              <w:t>0.760</w:t>
            </w:r>
          </w:p>
        </w:tc>
        <w:tc>
          <w:tcPr>
            <w:tcW w:w="792" w:type="pct"/>
          </w:tcPr>
          <w:p w14:paraId="617CEF6D" w14:textId="5A84F161" w:rsidR="006F64F4" w:rsidRPr="00B54AD6" w:rsidRDefault="006F64F4" w:rsidP="006F64F4">
            <w:pPr>
              <w:spacing w:line="360" w:lineRule="auto"/>
              <w:jc w:val="both"/>
              <w:rPr>
                <w:rFonts w:ascii="Book Antiqua" w:eastAsia="宋体" w:hAnsi="Book Antiqua"/>
                <w:color w:val="000000"/>
              </w:rPr>
            </w:pPr>
            <w:r w:rsidRPr="00B54AD6">
              <w:rPr>
                <w:rFonts w:ascii="Book Antiqua" w:eastAsia="宋体" w:hAnsi="Book Antiqua"/>
              </w:rPr>
              <w:t>0.850 (0.267,</w:t>
            </w:r>
            <w:r>
              <w:rPr>
                <w:rFonts w:ascii="Book Antiqua" w:eastAsia="宋体" w:hAnsi="Book Antiqua"/>
              </w:rPr>
              <w:t xml:space="preserve"> </w:t>
            </w:r>
            <w:r w:rsidRPr="00B54AD6">
              <w:rPr>
                <w:rFonts w:ascii="Book Antiqua" w:eastAsia="宋体" w:hAnsi="Book Antiqua"/>
              </w:rPr>
              <w:t>2.698)</w:t>
            </w:r>
          </w:p>
        </w:tc>
        <w:tc>
          <w:tcPr>
            <w:tcW w:w="439" w:type="pct"/>
          </w:tcPr>
          <w:p w14:paraId="10FA170C" w14:textId="77777777" w:rsidR="006F64F4" w:rsidRPr="00B54AD6" w:rsidRDefault="006F64F4" w:rsidP="006F64F4">
            <w:pPr>
              <w:spacing w:line="360" w:lineRule="auto"/>
              <w:jc w:val="both"/>
              <w:rPr>
                <w:rFonts w:ascii="Book Antiqua" w:eastAsia="宋体" w:hAnsi="Book Antiqua"/>
                <w:color w:val="000000"/>
              </w:rPr>
            </w:pPr>
            <w:r w:rsidRPr="00B54AD6">
              <w:rPr>
                <w:rFonts w:ascii="Book Antiqua" w:eastAsia="宋体" w:hAnsi="Book Antiqua"/>
              </w:rPr>
              <w:t>0.782</w:t>
            </w:r>
          </w:p>
        </w:tc>
      </w:tr>
      <w:tr w:rsidR="006F64F4" w:rsidRPr="00B54AD6" w14:paraId="758797C9" w14:textId="77777777" w:rsidTr="007E289E">
        <w:tc>
          <w:tcPr>
            <w:tcW w:w="1242" w:type="pct"/>
            <w:shd w:val="clear" w:color="auto" w:fill="auto"/>
            <w:noWrap/>
          </w:tcPr>
          <w:p w14:paraId="3520E6BF" w14:textId="77777777" w:rsidR="006F64F4" w:rsidRPr="00B54AD6" w:rsidRDefault="006F64F4" w:rsidP="006F64F4">
            <w:pPr>
              <w:spacing w:line="360" w:lineRule="auto"/>
              <w:jc w:val="both"/>
              <w:rPr>
                <w:rFonts w:ascii="Book Antiqua" w:eastAsia="宋体" w:hAnsi="Book Antiqua"/>
                <w:color w:val="000000"/>
              </w:rPr>
            </w:pPr>
            <w:r w:rsidRPr="00B54AD6">
              <w:rPr>
                <w:rFonts w:ascii="Book Antiqua" w:eastAsia="宋体" w:hAnsi="Book Antiqua"/>
                <w:color w:val="000000"/>
              </w:rPr>
              <w:t>Coronary heart disease</w:t>
            </w:r>
          </w:p>
        </w:tc>
        <w:tc>
          <w:tcPr>
            <w:tcW w:w="940" w:type="pct"/>
          </w:tcPr>
          <w:p w14:paraId="4A40EF8C" w14:textId="3A72631F" w:rsidR="006F64F4" w:rsidRPr="00B54AD6" w:rsidRDefault="006F64F4" w:rsidP="006F64F4">
            <w:pPr>
              <w:spacing w:line="360" w:lineRule="auto"/>
              <w:ind w:right="480"/>
              <w:jc w:val="both"/>
              <w:rPr>
                <w:rFonts w:ascii="Book Antiqua" w:eastAsia="宋体" w:hAnsi="Book Antiqua"/>
                <w:color w:val="000000"/>
              </w:rPr>
            </w:pPr>
            <w:r w:rsidRPr="00B54AD6">
              <w:rPr>
                <w:rFonts w:ascii="Book Antiqua" w:eastAsia="宋体" w:hAnsi="Book Antiqua"/>
                <w:color w:val="000000"/>
              </w:rPr>
              <w:t>3.497 (1.475,</w:t>
            </w:r>
            <w:r>
              <w:rPr>
                <w:rFonts w:ascii="Book Antiqua" w:eastAsia="宋体" w:hAnsi="Book Antiqua"/>
                <w:color w:val="000000"/>
              </w:rPr>
              <w:t xml:space="preserve"> </w:t>
            </w:r>
            <w:r w:rsidRPr="00B54AD6">
              <w:rPr>
                <w:rFonts w:ascii="Book Antiqua" w:eastAsia="宋体" w:hAnsi="Book Antiqua"/>
                <w:color w:val="000000"/>
              </w:rPr>
              <w:t>8.291)</w:t>
            </w:r>
          </w:p>
        </w:tc>
        <w:tc>
          <w:tcPr>
            <w:tcW w:w="329" w:type="pct"/>
          </w:tcPr>
          <w:p w14:paraId="3832B69C" w14:textId="77777777" w:rsidR="006F64F4" w:rsidRPr="00B54AD6" w:rsidRDefault="006F64F4" w:rsidP="006F64F4">
            <w:pPr>
              <w:spacing w:line="360" w:lineRule="auto"/>
              <w:jc w:val="both"/>
              <w:rPr>
                <w:rFonts w:ascii="Book Antiqua" w:eastAsia="宋体" w:hAnsi="Book Antiqua"/>
                <w:color w:val="000000"/>
              </w:rPr>
            </w:pPr>
            <w:r w:rsidRPr="00B54AD6">
              <w:rPr>
                <w:rFonts w:ascii="Book Antiqua" w:eastAsia="宋体" w:hAnsi="Book Antiqua"/>
                <w:color w:val="000000"/>
              </w:rPr>
              <w:t>0.004</w:t>
            </w:r>
          </w:p>
        </w:tc>
        <w:tc>
          <w:tcPr>
            <w:tcW w:w="864" w:type="pct"/>
          </w:tcPr>
          <w:p w14:paraId="31B2AFA9" w14:textId="51516A09" w:rsidR="006F64F4" w:rsidRPr="00B54AD6" w:rsidRDefault="006F64F4" w:rsidP="006F64F4">
            <w:pPr>
              <w:spacing w:line="360" w:lineRule="auto"/>
              <w:jc w:val="both"/>
              <w:rPr>
                <w:rFonts w:ascii="Book Antiqua" w:eastAsia="宋体" w:hAnsi="Book Antiqua"/>
                <w:color w:val="000000"/>
              </w:rPr>
            </w:pPr>
            <w:r w:rsidRPr="00B54AD6">
              <w:rPr>
                <w:rFonts w:ascii="Book Antiqua" w:eastAsia="宋体" w:hAnsi="Book Antiqua"/>
              </w:rPr>
              <w:t>2.207 (0.569,</w:t>
            </w:r>
            <w:r>
              <w:rPr>
                <w:rFonts w:ascii="Book Antiqua" w:eastAsia="宋体" w:hAnsi="Book Antiqua"/>
              </w:rPr>
              <w:t xml:space="preserve"> </w:t>
            </w:r>
            <w:r w:rsidRPr="00B54AD6">
              <w:rPr>
                <w:rFonts w:ascii="Book Antiqua" w:eastAsia="宋体" w:hAnsi="Book Antiqua"/>
              </w:rPr>
              <w:t>8.562)</w:t>
            </w:r>
          </w:p>
        </w:tc>
        <w:tc>
          <w:tcPr>
            <w:tcW w:w="394" w:type="pct"/>
          </w:tcPr>
          <w:p w14:paraId="220FA744" w14:textId="159B0840" w:rsidR="006F64F4" w:rsidRPr="00B54AD6" w:rsidRDefault="006F64F4" w:rsidP="006F64F4">
            <w:pPr>
              <w:spacing w:line="360" w:lineRule="auto"/>
              <w:jc w:val="both"/>
              <w:rPr>
                <w:rFonts w:ascii="Book Antiqua" w:eastAsia="宋体" w:hAnsi="Book Antiqua"/>
              </w:rPr>
            </w:pPr>
            <w:r w:rsidRPr="00B54AD6">
              <w:rPr>
                <w:rFonts w:ascii="Book Antiqua" w:eastAsia="宋体" w:hAnsi="Book Antiqua"/>
              </w:rPr>
              <w:t>0.252</w:t>
            </w:r>
          </w:p>
        </w:tc>
        <w:tc>
          <w:tcPr>
            <w:tcW w:w="792" w:type="pct"/>
          </w:tcPr>
          <w:p w14:paraId="4D90AC1A" w14:textId="3B5DC9F0" w:rsidR="006F64F4" w:rsidRPr="00B54AD6" w:rsidRDefault="006F64F4" w:rsidP="006F64F4">
            <w:pPr>
              <w:spacing w:line="360" w:lineRule="auto"/>
              <w:jc w:val="both"/>
              <w:rPr>
                <w:rFonts w:ascii="Book Antiqua" w:eastAsia="宋体" w:hAnsi="Book Antiqua"/>
                <w:color w:val="000000"/>
              </w:rPr>
            </w:pPr>
            <w:r w:rsidRPr="00B54AD6">
              <w:rPr>
                <w:rFonts w:ascii="Book Antiqua" w:eastAsia="宋体" w:hAnsi="Book Antiqua"/>
              </w:rPr>
              <w:t>3.695 (0.933,</w:t>
            </w:r>
            <w:r>
              <w:rPr>
                <w:rFonts w:ascii="Book Antiqua" w:eastAsia="宋体" w:hAnsi="Book Antiqua"/>
              </w:rPr>
              <w:t xml:space="preserve"> </w:t>
            </w:r>
            <w:r w:rsidRPr="00B54AD6">
              <w:rPr>
                <w:rFonts w:ascii="Book Antiqua" w:eastAsia="宋体" w:hAnsi="Book Antiqua"/>
              </w:rPr>
              <w:t>14.64)</w:t>
            </w:r>
          </w:p>
        </w:tc>
        <w:tc>
          <w:tcPr>
            <w:tcW w:w="439" w:type="pct"/>
          </w:tcPr>
          <w:p w14:paraId="42273777" w14:textId="77777777" w:rsidR="006F64F4" w:rsidRPr="00B54AD6" w:rsidRDefault="006F64F4" w:rsidP="006F64F4">
            <w:pPr>
              <w:spacing w:line="360" w:lineRule="auto"/>
              <w:jc w:val="both"/>
              <w:rPr>
                <w:rFonts w:ascii="Book Antiqua" w:eastAsia="宋体" w:hAnsi="Book Antiqua"/>
                <w:color w:val="000000"/>
              </w:rPr>
            </w:pPr>
            <w:r w:rsidRPr="00B54AD6">
              <w:rPr>
                <w:rFonts w:ascii="Book Antiqua" w:eastAsia="宋体" w:hAnsi="Book Antiqua"/>
              </w:rPr>
              <w:t>0.063</w:t>
            </w:r>
          </w:p>
        </w:tc>
      </w:tr>
      <w:tr w:rsidR="006F64F4" w:rsidRPr="00B54AD6" w14:paraId="600C4B0D" w14:textId="77777777" w:rsidTr="007E289E">
        <w:tc>
          <w:tcPr>
            <w:tcW w:w="1242" w:type="pct"/>
            <w:shd w:val="clear" w:color="auto" w:fill="auto"/>
            <w:noWrap/>
          </w:tcPr>
          <w:p w14:paraId="6DD6E5C4" w14:textId="77777777" w:rsidR="006F64F4" w:rsidRPr="00B54AD6" w:rsidRDefault="006F64F4" w:rsidP="006F64F4">
            <w:pPr>
              <w:spacing w:line="360" w:lineRule="auto"/>
              <w:jc w:val="both"/>
              <w:rPr>
                <w:rFonts w:ascii="Book Antiqua" w:eastAsia="宋体" w:hAnsi="Book Antiqua"/>
                <w:color w:val="000000"/>
              </w:rPr>
            </w:pPr>
            <w:r w:rsidRPr="00B54AD6">
              <w:rPr>
                <w:rFonts w:ascii="Book Antiqua" w:eastAsia="宋体" w:hAnsi="Book Antiqua"/>
                <w:color w:val="000000"/>
              </w:rPr>
              <w:t>Chest CT results pleural effusion</w:t>
            </w:r>
          </w:p>
        </w:tc>
        <w:tc>
          <w:tcPr>
            <w:tcW w:w="940" w:type="pct"/>
          </w:tcPr>
          <w:p w14:paraId="683971D5" w14:textId="1818E0E5" w:rsidR="006F64F4" w:rsidRPr="00B54AD6" w:rsidRDefault="006F64F4" w:rsidP="006F64F4">
            <w:pPr>
              <w:spacing w:line="360" w:lineRule="auto"/>
              <w:ind w:right="480"/>
              <w:jc w:val="both"/>
              <w:rPr>
                <w:rFonts w:ascii="Book Antiqua" w:eastAsia="宋体" w:hAnsi="Book Antiqua"/>
                <w:color w:val="000000"/>
              </w:rPr>
            </w:pPr>
            <w:r w:rsidRPr="00B54AD6">
              <w:rPr>
                <w:rFonts w:ascii="Book Antiqua" w:eastAsia="宋体" w:hAnsi="Book Antiqua"/>
                <w:color w:val="000000"/>
              </w:rPr>
              <w:t>0.577 (0.187,</w:t>
            </w:r>
            <w:r>
              <w:rPr>
                <w:rFonts w:ascii="Book Antiqua" w:eastAsia="宋体" w:hAnsi="Book Antiqua"/>
                <w:color w:val="000000"/>
              </w:rPr>
              <w:t xml:space="preserve"> </w:t>
            </w:r>
            <w:r w:rsidRPr="00B54AD6">
              <w:rPr>
                <w:rFonts w:ascii="Book Antiqua" w:eastAsia="宋体" w:hAnsi="Book Antiqua"/>
                <w:color w:val="000000"/>
              </w:rPr>
              <w:t>1.778)</w:t>
            </w:r>
          </w:p>
        </w:tc>
        <w:tc>
          <w:tcPr>
            <w:tcW w:w="329" w:type="pct"/>
          </w:tcPr>
          <w:p w14:paraId="7ED0EC4A" w14:textId="77777777" w:rsidR="006F64F4" w:rsidRPr="00B54AD6" w:rsidRDefault="006F64F4" w:rsidP="006F64F4">
            <w:pPr>
              <w:spacing w:line="360" w:lineRule="auto"/>
              <w:jc w:val="both"/>
              <w:rPr>
                <w:rFonts w:ascii="Book Antiqua" w:eastAsia="宋体" w:hAnsi="Book Antiqua"/>
                <w:color w:val="000000"/>
              </w:rPr>
            </w:pPr>
            <w:r w:rsidRPr="00B54AD6">
              <w:rPr>
                <w:rFonts w:ascii="Book Antiqua" w:eastAsia="宋体" w:hAnsi="Book Antiqua"/>
                <w:color w:val="000000"/>
              </w:rPr>
              <w:t>0.338</w:t>
            </w:r>
          </w:p>
        </w:tc>
        <w:tc>
          <w:tcPr>
            <w:tcW w:w="864" w:type="pct"/>
          </w:tcPr>
          <w:p w14:paraId="6A7CE4F1" w14:textId="0D786977" w:rsidR="006F64F4" w:rsidRPr="00B54AD6" w:rsidRDefault="006F64F4" w:rsidP="006F64F4">
            <w:pPr>
              <w:spacing w:line="360" w:lineRule="auto"/>
              <w:jc w:val="both"/>
              <w:rPr>
                <w:rFonts w:ascii="Book Antiqua" w:eastAsia="宋体" w:hAnsi="Book Antiqua"/>
                <w:color w:val="000000"/>
              </w:rPr>
            </w:pPr>
            <w:r w:rsidRPr="00B54AD6">
              <w:rPr>
                <w:rFonts w:ascii="Book Antiqua" w:eastAsia="宋体" w:hAnsi="Book Antiqua"/>
              </w:rPr>
              <w:t>0.348 (0.042,</w:t>
            </w:r>
            <w:r>
              <w:rPr>
                <w:rFonts w:ascii="Book Antiqua" w:eastAsia="宋体" w:hAnsi="Book Antiqua"/>
              </w:rPr>
              <w:t xml:space="preserve"> </w:t>
            </w:r>
            <w:r w:rsidRPr="00B54AD6">
              <w:rPr>
                <w:rFonts w:ascii="Book Antiqua" w:eastAsia="宋体" w:hAnsi="Book Antiqua"/>
              </w:rPr>
              <w:t>2.871)</w:t>
            </w:r>
          </w:p>
        </w:tc>
        <w:tc>
          <w:tcPr>
            <w:tcW w:w="394" w:type="pct"/>
          </w:tcPr>
          <w:p w14:paraId="2F960E9C" w14:textId="29402D55" w:rsidR="006F64F4" w:rsidRPr="00B54AD6" w:rsidRDefault="006F64F4" w:rsidP="006F64F4">
            <w:pPr>
              <w:spacing w:line="360" w:lineRule="auto"/>
              <w:jc w:val="both"/>
              <w:rPr>
                <w:rFonts w:ascii="Book Antiqua" w:eastAsia="宋体" w:hAnsi="Book Antiqua"/>
              </w:rPr>
            </w:pPr>
            <w:r w:rsidRPr="00B54AD6">
              <w:rPr>
                <w:rFonts w:ascii="Book Antiqua" w:eastAsia="宋体" w:hAnsi="Book Antiqua"/>
              </w:rPr>
              <w:t>0.327</w:t>
            </w:r>
          </w:p>
        </w:tc>
        <w:tc>
          <w:tcPr>
            <w:tcW w:w="792" w:type="pct"/>
          </w:tcPr>
          <w:p w14:paraId="2ABB46B2" w14:textId="5F72BD84" w:rsidR="006F64F4" w:rsidRPr="00B54AD6" w:rsidRDefault="006F64F4" w:rsidP="006F64F4">
            <w:pPr>
              <w:spacing w:line="360" w:lineRule="auto"/>
              <w:jc w:val="both"/>
              <w:rPr>
                <w:rFonts w:ascii="Book Antiqua" w:eastAsia="宋体" w:hAnsi="Book Antiqua"/>
                <w:color w:val="000000"/>
              </w:rPr>
            </w:pPr>
            <w:r w:rsidRPr="00B54AD6">
              <w:rPr>
                <w:rFonts w:ascii="Book Antiqua" w:eastAsia="宋体" w:hAnsi="Book Antiqua"/>
              </w:rPr>
              <w:t>0.294 (0.037,</w:t>
            </w:r>
            <w:r>
              <w:rPr>
                <w:rFonts w:ascii="Book Antiqua" w:eastAsia="宋体" w:hAnsi="Book Antiqua"/>
              </w:rPr>
              <w:t xml:space="preserve"> </w:t>
            </w:r>
            <w:r w:rsidRPr="00B54AD6">
              <w:rPr>
                <w:rFonts w:ascii="Book Antiqua" w:eastAsia="宋体" w:hAnsi="Book Antiqua"/>
              </w:rPr>
              <w:t>2.303)</w:t>
            </w:r>
          </w:p>
        </w:tc>
        <w:tc>
          <w:tcPr>
            <w:tcW w:w="439" w:type="pct"/>
          </w:tcPr>
          <w:p w14:paraId="6D93F433" w14:textId="77777777" w:rsidR="006F64F4" w:rsidRPr="00B54AD6" w:rsidRDefault="006F64F4" w:rsidP="006F64F4">
            <w:pPr>
              <w:spacing w:line="360" w:lineRule="auto"/>
              <w:jc w:val="both"/>
              <w:rPr>
                <w:rFonts w:ascii="Book Antiqua" w:eastAsia="宋体" w:hAnsi="Book Antiqua"/>
                <w:color w:val="000000"/>
              </w:rPr>
            </w:pPr>
            <w:r w:rsidRPr="00B54AD6">
              <w:rPr>
                <w:rFonts w:ascii="Book Antiqua" w:eastAsia="宋体" w:hAnsi="Book Antiqua"/>
              </w:rPr>
              <w:t>0.244</w:t>
            </w:r>
          </w:p>
        </w:tc>
      </w:tr>
      <w:tr w:rsidR="006F64F4" w:rsidRPr="00B54AD6" w14:paraId="4DAE00AD" w14:textId="77777777" w:rsidTr="007E289E">
        <w:tc>
          <w:tcPr>
            <w:tcW w:w="1242" w:type="pct"/>
            <w:shd w:val="clear" w:color="auto" w:fill="auto"/>
            <w:noWrap/>
          </w:tcPr>
          <w:p w14:paraId="52A81BBF" w14:textId="77777777" w:rsidR="006F64F4" w:rsidRPr="00B54AD6" w:rsidRDefault="006F64F4" w:rsidP="006F64F4">
            <w:pPr>
              <w:spacing w:line="360" w:lineRule="auto"/>
              <w:jc w:val="both"/>
              <w:rPr>
                <w:rFonts w:ascii="Book Antiqua" w:eastAsia="宋体" w:hAnsi="Book Antiqua"/>
                <w:color w:val="000000"/>
              </w:rPr>
            </w:pPr>
            <w:r w:rsidRPr="00B54AD6">
              <w:rPr>
                <w:rFonts w:ascii="Book Antiqua" w:eastAsia="宋体" w:hAnsi="Book Antiqua"/>
                <w:color w:val="000000"/>
              </w:rPr>
              <w:t>Albumin</w:t>
            </w:r>
          </w:p>
        </w:tc>
        <w:tc>
          <w:tcPr>
            <w:tcW w:w="940" w:type="pct"/>
          </w:tcPr>
          <w:p w14:paraId="163D490E" w14:textId="4FDD4F23" w:rsidR="006F64F4" w:rsidRPr="00B54AD6" w:rsidRDefault="006F64F4" w:rsidP="006F64F4">
            <w:pPr>
              <w:spacing w:line="360" w:lineRule="auto"/>
              <w:ind w:right="480"/>
              <w:jc w:val="both"/>
              <w:rPr>
                <w:rFonts w:ascii="Book Antiqua" w:eastAsia="宋体" w:hAnsi="Book Antiqua"/>
                <w:color w:val="000000"/>
              </w:rPr>
            </w:pPr>
            <w:r w:rsidRPr="00B54AD6">
              <w:rPr>
                <w:rFonts w:ascii="Book Antiqua" w:eastAsia="宋体" w:hAnsi="Book Antiqua"/>
                <w:color w:val="000000"/>
              </w:rPr>
              <w:t>1.087 (0.969,</w:t>
            </w:r>
            <w:r>
              <w:rPr>
                <w:rFonts w:ascii="Book Antiqua" w:eastAsia="宋体" w:hAnsi="Book Antiqua"/>
                <w:color w:val="000000"/>
              </w:rPr>
              <w:t xml:space="preserve"> </w:t>
            </w:r>
            <w:r w:rsidRPr="00B54AD6">
              <w:rPr>
                <w:rFonts w:ascii="Book Antiqua" w:eastAsia="宋体" w:hAnsi="Book Antiqua"/>
                <w:color w:val="000000"/>
              </w:rPr>
              <w:t>1.219)</w:t>
            </w:r>
          </w:p>
        </w:tc>
        <w:tc>
          <w:tcPr>
            <w:tcW w:w="329" w:type="pct"/>
          </w:tcPr>
          <w:p w14:paraId="48284952" w14:textId="77777777" w:rsidR="006F64F4" w:rsidRPr="00B54AD6" w:rsidRDefault="006F64F4" w:rsidP="006F64F4">
            <w:pPr>
              <w:spacing w:line="360" w:lineRule="auto"/>
              <w:jc w:val="both"/>
              <w:rPr>
                <w:rFonts w:ascii="Book Antiqua" w:eastAsia="宋体" w:hAnsi="Book Antiqua"/>
                <w:color w:val="000000"/>
              </w:rPr>
            </w:pPr>
            <w:r w:rsidRPr="00B54AD6">
              <w:rPr>
                <w:rFonts w:ascii="Book Antiqua" w:eastAsia="宋体" w:hAnsi="Book Antiqua"/>
                <w:color w:val="000000"/>
              </w:rPr>
              <w:t>0.153</w:t>
            </w:r>
          </w:p>
        </w:tc>
        <w:tc>
          <w:tcPr>
            <w:tcW w:w="864" w:type="pct"/>
          </w:tcPr>
          <w:p w14:paraId="09E266F8" w14:textId="7831D7EA" w:rsidR="006F64F4" w:rsidRPr="00B54AD6" w:rsidRDefault="006F64F4" w:rsidP="006F64F4">
            <w:pPr>
              <w:spacing w:line="360" w:lineRule="auto"/>
              <w:jc w:val="both"/>
              <w:rPr>
                <w:rFonts w:ascii="Book Antiqua" w:eastAsia="宋体" w:hAnsi="Book Antiqua"/>
                <w:color w:val="000000"/>
              </w:rPr>
            </w:pPr>
            <w:r w:rsidRPr="00B54AD6">
              <w:rPr>
                <w:rFonts w:ascii="Book Antiqua" w:eastAsia="宋体" w:hAnsi="Book Antiqua"/>
              </w:rPr>
              <w:t>1.110 (0.860,</w:t>
            </w:r>
            <w:r>
              <w:rPr>
                <w:rFonts w:ascii="Book Antiqua" w:eastAsia="宋体" w:hAnsi="Book Antiqua"/>
              </w:rPr>
              <w:t xml:space="preserve"> </w:t>
            </w:r>
            <w:r w:rsidRPr="00B54AD6">
              <w:rPr>
                <w:rFonts w:ascii="Book Antiqua" w:eastAsia="宋体" w:hAnsi="Book Antiqua"/>
              </w:rPr>
              <w:t>1.433)</w:t>
            </w:r>
          </w:p>
        </w:tc>
        <w:tc>
          <w:tcPr>
            <w:tcW w:w="394" w:type="pct"/>
          </w:tcPr>
          <w:p w14:paraId="62F34AAB" w14:textId="0203D695" w:rsidR="006F64F4" w:rsidRPr="00B54AD6" w:rsidRDefault="006F64F4" w:rsidP="006F64F4">
            <w:pPr>
              <w:spacing w:line="360" w:lineRule="auto"/>
              <w:jc w:val="both"/>
              <w:rPr>
                <w:rFonts w:ascii="Book Antiqua" w:eastAsia="宋体" w:hAnsi="Book Antiqua"/>
              </w:rPr>
            </w:pPr>
            <w:r w:rsidRPr="00B54AD6">
              <w:rPr>
                <w:rFonts w:ascii="Book Antiqua" w:eastAsia="宋体" w:hAnsi="Book Antiqua"/>
              </w:rPr>
              <w:t>0.423</w:t>
            </w:r>
          </w:p>
        </w:tc>
        <w:tc>
          <w:tcPr>
            <w:tcW w:w="792" w:type="pct"/>
          </w:tcPr>
          <w:p w14:paraId="2A84779C" w14:textId="2B3522EC" w:rsidR="006F64F4" w:rsidRPr="00B54AD6" w:rsidRDefault="006F64F4" w:rsidP="006F64F4">
            <w:pPr>
              <w:spacing w:line="360" w:lineRule="auto"/>
              <w:jc w:val="both"/>
              <w:rPr>
                <w:rFonts w:ascii="Book Antiqua" w:eastAsia="宋体" w:hAnsi="Book Antiqua"/>
                <w:color w:val="000000"/>
              </w:rPr>
            </w:pPr>
            <w:r w:rsidRPr="00B54AD6">
              <w:rPr>
                <w:rFonts w:ascii="Book Antiqua" w:eastAsia="宋体" w:hAnsi="Book Antiqua"/>
              </w:rPr>
              <w:t>1.163 (0.970,</w:t>
            </w:r>
            <w:r>
              <w:rPr>
                <w:rFonts w:ascii="Book Antiqua" w:eastAsia="宋体" w:hAnsi="Book Antiqua"/>
              </w:rPr>
              <w:t xml:space="preserve"> </w:t>
            </w:r>
            <w:r w:rsidRPr="00B54AD6">
              <w:rPr>
                <w:rFonts w:ascii="Book Antiqua" w:eastAsia="宋体" w:hAnsi="Book Antiqua"/>
              </w:rPr>
              <w:t>1.394)</w:t>
            </w:r>
          </w:p>
        </w:tc>
        <w:tc>
          <w:tcPr>
            <w:tcW w:w="439" w:type="pct"/>
          </w:tcPr>
          <w:p w14:paraId="36ED6E52" w14:textId="77777777" w:rsidR="006F64F4" w:rsidRPr="00B54AD6" w:rsidRDefault="006F64F4" w:rsidP="006F64F4">
            <w:pPr>
              <w:spacing w:line="360" w:lineRule="auto"/>
              <w:jc w:val="both"/>
              <w:rPr>
                <w:rFonts w:ascii="Book Antiqua" w:eastAsia="宋体" w:hAnsi="Book Antiqua"/>
                <w:color w:val="000000"/>
              </w:rPr>
            </w:pPr>
            <w:r w:rsidRPr="00B54AD6">
              <w:rPr>
                <w:rFonts w:ascii="Book Antiqua" w:eastAsia="宋体" w:hAnsi="Book Antiqua"/>
              </w:rPr>
              <w:t>0.104</w:t>
            </w:r>
          </w:p>
        </w:tc>
      </w:tr>
      <w:tr w:rsidR="006F64F4" w:rsidRPr="00B54AD6" w14:paraId="4C2CD9D3" w14:textId="77777777" w:rsidTr="007E289E">
        <w:tc>
          <w:tcPr>
            <w:tcW w:w="1242" w:type="pct"/>
            <w:shd w:val="clear" w:color="auto" w:fill="auto"/>
            <w:noWrap/>
          </w:tcPr>
          <w:p w14:paraId="275CD23A" w14:textId="77777777" w:rsidR="006F64F4" w:rsidRPr="00B54AD6" w:rsidRDefault="006F64F4" w:rsidP="006F64F4">
            <w:pPr>
              <w:spacing w:line="360" w:lineRule="auto"/>
              <w:jc w:val="both"/>
              <w:rPr>
                <w:rFonts w:ascii="Book Antiqua" w:eastAsia="宋体" w:hAnsi="Book Antiqua"/>
                <w:color w:val="000000"/>
              </w:rPr>
            </w:pPr>
            <w:r w:rsidRPr="00B54AD6">
              <w:rPr>
                <w:rFonts w:ascii="Book Antiqua" w:eastAsia="宋体" w:hAnsi="Book Antiqua"/>
                <w:color w:val="000000"/>
              </w:rPr>
              <w:t xml:space="preserve">LDH </w:t>
            </w:r>
          </w:p>
        </w:tc>
        <w:tc>
          <w:tcPr>
            <w:tcW w:w="940" w:type="pct"/>
          </w:tcPr>
          <w:p w14:paraId="2EF9CBB2" w14:textId="0692D968" w:rsidR="006F64F4" w:rsidRPr="00B54AD6" w:rsidRDefault="006F64F4" w:rsidP="006F64F4">
            <w:pPr>
              <w:spacing w:line="360" w:lineRule="auto"/>
              <w:ind w:right="480"/>
              <w:jc w:val="both"/>
              <w:rPr>
                <w:rFonts w:ascii="Book Antiqua" w:eastAsia="宋体" w:hAnsi="Book Antiqua"/>
                <w:color w:val="000000"/>
              </w:rPr>
            </w:pPr>
            <w:r w:rsidRPr="00B54AD6">
              <w:rPr>
                <w:rFonts w:ascii="Book Antiqua" w:eastAsia="宋体" w:hAnsi="Book Antiqua"/>
                <w:color w:val="000000"/>
              </w:rPr>
              <w:t>0.997 (0.992,</w:t>
            </w:r>
            <w:r>
              <w:rPr>
                <w:rFonts w:ascii="Book Antiqua" w:eastAsia="宋体" w:hAnsi="Book Antiqua"/>
                <w:color w:val="000000"/>
              </w:rPr>
              <w:t xml:space="preserve"> </w:t>
            </w:r>
            <w:r w:rsidRPr="00B54AD6">
              <w:rPr>
                <w:rFonts w:ascii="Book Antiqua" w:eastAsia="宋体" w:hAnsi="Book Antiqua"/>
                <w:color w:val="000000"/>
              </w:rPr>
              <w:t>1.002)</w:t>
            </w:r>
          </w:p>
        </w:tc>
        <w:tc>
          <w:tcPr>
            <w:tcW w:w="329" w:type="pct"/>
          </w:tcPr>
          <w:p w14:paraId="40083039" w14:textId="77777777" w:rsidR="006F64F4" w:rsidRPr="00B54AD6" w:rsidRDefault="006F64F4" w:rsidP="006F64F4">
            <w:pPr>
              <w:spacing w:line="360" w:lineRule="auto"/>
              <w:jc w:val="both"/>
              <w:rPr>
                <w:rFonts w:ascii="Book Antiqua" w:eastAsia="宋体" w:hAnsi="Book Antiqua"/>
                <w:color w:val="000000"/>
              </w:rPr>
            </w:pPr>
            <w:r w:rsidRPr="00B54AD6">
              <w:rPr>
                <w:rFonts w:ascii="Book Antiqua" w:eastAsia="宋体" w:hAnsi="Book Antiqua"/>
                <w:color w:val="000000"/>
              </w:rPr>
              <w:t>0.239</w:t>
            </w:r>
          </w:p>
        </w:tc>
        <w:tc>
          <w:tcPr>
            <w:tcW w:w="864" w:type="pct"/>
          </w:tcPr>
          <w:p w14:paraId="41C4E336" w14:textId="2469B6B4" w:rsidR="006F64F4" w:rsidRPr="00B54AD6" w:rsidRDefault="006F64F4" w:rsidP="006F64F4">
            <w:pPr>
              <w:spacing w:line="360" w:lineRule="auto"/>
              <w:jc w:val="both"/>
              <w:rPr>
                <w:rFonts w:ascii="Book Antiqua" w:eastAsia="宋体" w:hAnsi="Book Antiqua"/>
                <w:color w:val="000000"/>
              </w:rPr>
            </w:pPr>
            <w:r w:rsidRPr="00B54AD6">
              <w:rPr>
                <w:rFonts w:ascii="Book Antiqua" w:eastAsia="宋体" w:hAnsi="Book Antiqua"/>
              </w:rPr>
              <w:t>1.000 (0.988,</w:t>
            </w:r>
            <w:r>
              <w:rPr>
                <w:rFonts w:ascii="Book Antiqua" w:eastAsia="宋体" w:hAnsi="Book Antiqua"/>
              </w:rPr>
              <w:t xml:space="preserve"> </w:t>
            </w:r>
            <w:r w:rsidRPr="00B54AD6">
              <w:rPr>
                <w:rFonts w:ascii="Book Antiqua" w:eastAsia="宋体" w:hAnsi="Book Antiqua"/>
              </w:rPr>
              <w:t>1.012)</w:t>
            </w:r>
          </w:p>
        </w:tc>
        <w:tc>
          <w:tcPr>
            <w:tcW w:w="394" w:type="pct"/>
          </w:tcPr>
          <w:p w14:paraId="693D0738" w14:textId="0A02FBAE" w:rsidR="006F64F4" w:rsidRPr="00B54AD6" w:rsidRDefault="006F64F4" w:rsidP="006F64F4">
            <w:pPr>
              <w:spacing w:line="360" w:lineRule="auto"/>
              <w:jc w:val="both"/>
              <w:rPr>
                <w:rFonts w:ascii="Book Antiqua" w:eastAsia="宋体" w:hAnsi="Book Antiqua"/>
              </w:rPr>
            </w:pPr>
            <w:r w:rsidRPr="00B54AD6">
              <w:rPr>
                <w:rFonts w:ascii="Book Antiqua" w:eastAsia="宋体" w:hAnsi="Book Antiqua"/>
              </w:rPr>
              <w:t>0.982</w:t>
            </w:r>
          </w:p>
        </w:tc>
        <w:tc>
          <w:tcPr>
            <w:tcW w:w="792" w:type="pct"/>
          </w:tcPr>
          <w:p w14:paraId="654AD000" w14:textId="30897567" w:rsidR="006F64F4" w:rsidRPr="00B54AD6" w:rsidRDefault="006F64F4" w:rsidP="006F64F4">
            <w:pPr>
              <w:spacing w:line="360" w:lineRule="auto"/>
              <w:jc w:val="both"/>
              <w:rPr>
                <w:rFonts w:ascii="Book Antiqua" w:eastAsia="宋体" w:hAnsi="Book Antiqua"/>
                <w:color w:val="000000"/>
              </w:rPr>
            </w:pPr>
            <w:r w:rsidRPr="00B54AD6">
              <w:rPr>
                <w:rFonts w:ascii="Book Antiqua" w:eastAsia="宋体" w:hAnsi="Book Antiqua"/>
              </w:rPr>
              <w:t>0.995 (0.988,</w:t>
            </w:r>
            <w:r>
              <w:rPr>
                <w:rFonts w:ascii="Book Antiqua" w:eastAsia="宋体" w:hAnsi="Book Antiqua"/>
              </w:rPr>
              <w:t xml:space="preserve"> </w:t>
            </w:r>
            <w:r w:rsidRPr="00B54AD6">
              <w:rPr>
                <w:rFonts w:ascii="Book Antiqua" w:eastAsia="宋体" w:hAnsi="Book Antiqua"/>
              </w:rPr>
              <w:t>1.001)</w:t>
            </w:r>
          </w:p>
        </w:tc>
        <w:tc>
          <w:tcPr>
            <w:tcW w:w="439" w:type="pct"/>
          </w:tcPr>
          <w:p w14:paraId="021A75FB" w14:textId="77777777" w:rsidR="006F64F4" w:rsidRPr="00B54AD6" w:rsidRDefault="006F64F4" w:rsidP="006F64F4">
            <w:pPr>
              <w:spacing w:line="360" w:lineRule="auto"/>
              <w:jc w:val="both"/>
              <w:rPr>
                <w:rFonts w:ascii="Book Antiqua" w:eastAsia="宋体" w:hAnsi="Book Antiqua"/>
                <w:color w:val="000000"/>
              </w:rPr>
            </w:pPr>
            <w:r w:rsidRPr="00B54AD6">
              <w:rPr>
                <w:rFonts w:ascii="Book Antiqua" w:eastAsia="宋体" w:hAnsi="Book Antiqua"/>
              </w:rPr>
              <w:t>0.128</w:t>
            </w:r>
          </w:p>
        </w:tc>
      </w:tr>
      <w:tr w:rsidR="006F64F4" w:rsidRPr="00B54AD6" w14:paraId="1993E4FA" w14:textId="77777777" w:rsidTr="007E289E">
        <w:tc>
          <w:tcPr>
            <w:tcW w:w="1242" w:type="pct"/>
            <w:shd w:val="clear" w:color="auto" w:fill="auto"/>
            <w:noWrap/>
          </w:tcPr>
          <w:p w14:paraId="6FAD63F8" w14:textId="77777777" w:rsidR="006F64F4" w:rsidRPr="00B54AD6" w:rsidRDefault="006F64F4" w:rsidP="006F64F4">
            <w:pPr>
              <w:spacing w:line="360" w:lineRule="auto"/>
              <w:jc w:val="both"/>
              <w:rPr>
                <w:rFonts w:ascii="Book Antiqua" w:eastAsia="宋体" w:hAnsi="Book Antiqua"/>
                <w:color w:val="000000"/>
              </w:rPr>
            </w:pPr>
            <w:r w:rsidRPr="00B54AD6">
              <w:rPr>
                <w:rFonts w:ascii="Book Antiqua" w:eastAsia="宋体" w:hAnsi="Book Antiqua"/>
                <w:color w:val="000000"/>
              </w:rPr>
              <w:lastRenderedPageBreak/>
              <w:t xml:space="preserve">Creatinine </w:t>
            </w:r>
          </w:p>
        </w:tc>
        <w:tc>
          <w:tcPr>
            <w:tcW w:w="940" w:type="pct"/>
          </w:tcPr>
          <w:p w14:paraId="69E11CA6" w14:textId="7394F966" w:rsidR="006F64F4" w:rsidRPr="00B54AD6" w:rsidRDefault="006F64F4" w:rsidP="006F64F4">
            <w:pPr>
              <w:spacing w:line="360" w:lineRule="auto"/>
              <w:ind w:right="480"/>
              <w:jc w:val="both"/>
              <w:rPr>
                <w:rFonts w:ascii="Book Antiqua" w:eastAsia="宋体" w:hAnsi="Book Antiqua"/>
                <w:color w:val="000000"/>
              </w:rPr>
            </w:pPr>
            <w:r w:rsidRPr="00B54AD6">
              <w:rPr>
                <w:rFonts w:ascii="Book Antiqua" w:eastAsia="宋体" w:hAnsi="Book Antiqua"/>
                <w:color w:val="000000"/>
              </w:rPr>
              <w:t>0.978 (0.959,</w:t>
            </w:r>
            <w:r>
              <w:rPr>
                <w:rFonts w:ascii="Book Antiqua" w:eastAsia="宋体" w:hAnsi="Book Antiqua"/>
                <w:color w:val="000000"/>
              </w:rPr>
              <w:t xml:space="preserve"> </w:t>
            </w:r>
            <w:r w:rsidRPr="00B54AD6">
              <w:rPr>
                <w:rFonts w:ascii="Book Antiqua" w:eastAsia="宋体" w:hAnsi="Book Antiqua"/>
                <w:color w:val="000000"/>
              </w:rPr>
              <w:t>0.997)</w:t>
            </w:r>
          </w:p>
        </w:tc>
        <w:tc>
          <w:tcPr>
            <w:tcW w:w="329" w:type="pct"/>
          </w:tcPr>
          <w:p w14:paraId="7C14FA5F" w14:textId="77777777" w:rsidR="006F64F4" w:rsidRPr="00B54AD6" w:rsidRDefault="006F64F4" w:rsidP="006F64F4">
            <w:pPr>
              <w:spacing w:line="360" w:lineRule="auto"/>
              <w:jc w:val="both"/>
              <w:rPr>
                <w:rFonts w:ascii="Book Antiqua" w:eastAsia="宋体" w:hAnsi="Book Antiqua"/>
                <w:color w:val="000000"/>
              </w:rPr>
            </w:pPr>
            <w:r w:rsidRPr="00B54AD6">
              <w:rPr>
                <w:rFonts w:ascii="Book Antiqua" w:eastAsia="宋体" w:hAnsi="Book Antiqua"/>
                <w:color w:val="000000"/>
              </w:rPr>
              <w:t>0.026</w:t>
            </w:r>
          </w:p>
        </w:tc>
        <w:tc>
          <w:tcPr>
            <w:tcW w:w="864" w:type="pct"/>
          </w:tcPr>
          <w:p w14:paraId="6D053F67" w14:textId="524FFED8" w:rsidR="006F64F4" w:rsidRPr="00B54AD6" w:rsidRDefault="006F64F4" w:rsidP="006F64F4">
            <w:pPr>
              <w:spacing w:line="360" w:lineRule="auto"/>
              <w:jc w:val="both"/>
              <w:rPr>
                <w:rFonts w:ascii="Book Antiqua" w:eastAsia="宋体" w:hAnsi="Book Antiqua"/>
                <w:color w:val="000000"/>
              </w:rPr>
            </w:pPr>
            <w:r w:rsidRPr="00B54AD6">
              <w:rPr>
                <w:rFonts w:ascii="Book Antiqua" w:eastAsia="宋体" w:hAnsi="Book Antiqua"/>
              </w:rPr>
              <w:t>0.958 (0.920,</w:t>
            </w:r>
            <w:r>
              <w:rPr>
                <w:rFonts w:ascii="Book Antiqua" w:eastAsia="宋体" w:hAnsi="Book Antiqua"/>
              </w:rPr>
              <w:t xml:space="preserve"> </w:t>
            </w:r>
            <w:r w:rsidRPr="00B54AD6">
              <w:rPr>
                <w:rFonts w:ascii="Book Antiqua" w:eastAsia="宋体" w:hAnsi="Book Antiqua"/>
              </w:rPr>
              <w:t>0.997)</w:t>
            </w:r>
          </w:p>
        </w:tc>
        <w:tc>
          <w:tcPr>
            <w:tcW w:w="394" w:type="pct"/>
          </w:tcPr>
          <w:p w14:paraId="22C03BB0" w14:textId="512738C0" w:rsidR="006F64F4" w:rsidRPr="00B54AD6" w:rsidRDefault="006F64F4" w:rsidP="006F64F4">
            <w:pPr>
              <w:spacing w:line="360" w:lineRule="auto"/>
              <w:jc w:val="both"/>
              <w:rPr>
                <w:rFonts w:ascii="Book Antiqua" w:eastAsia="宋体" w:hAnsi="Book Antiqua"/>
              </w:rPr>
            </w:pPr>
            <w:r w:rsidRPr="00B54AD6">
              <w:rPr>
                <w:rFonts w:ascii="Book Antiqua" w:eastAsia="宋体" w:hAnsi="Book Antiqua"/>
              </w:rPr>
              <w:t>0.036</w:t>
            </w:r>
          </w:p>
        </w:tc>
        <w:tc>
          <w:tcPr>
            <w:tcW w:w="792" w:type="pct"/>
          </w:tcPr>
          <w:p w14:paraId="43BE81D0" w14:textId="6FB0197A" w:rsidR="006F64F4" w:rsidRPr="00B54AD6" w:rsidRDefault="006F64F4" w:rsidP="006F64F4">
            <w:pPr>
              <w:spacing w:line="360" w:lineRule="auto"/>
              <w:jc w:val="both"/>
              <w:rPr>
                <w:rFonts w:ascii="Book Antiqua" w:eastAsia="宋体" w:hAnsi="Book Antiqua"/>
                <w:color w:val="000000"/>
              </w:rPr>
            </w:pPr>
            <w:r w:rsidRPr="00B54AD6">
              <w:rPr>
                <w:rFonts w:ascii="Book Antiqua" w:eastAsia="宋体" w:hAnsi="Book Antiqua"/>
              </w:rPr>
              <w:t>0.993 (0.964,</w:t>
            </w:r>
            <w:r>
              <w:rPr>
                <w:rFonts w:ascii="Book Antiqua" w:eastAsia="宋体" w:hAnsi="Book Antiqua"/>
              </w:rPr>
              <w:t xml:space="preserve"> </w:t>
            </w:r>
            <w:r w:rsidRPr="00B54AD6">
              <w:rPr>
                <w:rFonts w:ascii="Book Antiqua" w:eastAsia="宋体" w:hAnsi="Book Antiqua"/>
              </w:rPr>
              <w:t>1.023)</w:t>
            </w:r>
          </w:p>
        </w:tc>
        <w:tc>
          <w:tcPr>
            <w:tcW w:w="439" w:type="pct"/>
          </w:tcPr>
          <w:p w14:paraId="7E86EF36" w14:textId="77777777" w:rsidR="006F64F4" w:rsidRPr="00B54AD6" w:rsidRDefault="006F64F4" w:rsidP="006F64F4">
            <w:pPr>
              <w:spacing w:line="360" w:lineRule="auto"/>
              <w:jc w:val="both"/>
              <w:rPr>
                <w:rFonts w:ascii="Book Antiqua" w:eastAsia="宋体" w:hAnsi="Book Antiqua"/>
                <w:color w:val="000000"/>
              </w:rPr>
            </w:pPr>
            <w:r w:rsidRPr="00B54AD6">
              <w:rPr>
                <w:rFonts w:ascii="Book Antiqua" w:eastAsia="宋体" w:hAnsi="Book Antiqua"/>
              </w:rPr>
              <w:t>0.660</w:t>
            </w:r>
          </w:p>
        </w:tc>
      </w:tr>
      <w:tr w:rsidR="006F64F4" w:rsidRPr="00B54AD6" w14:paraId="05BB7657" w14:textId="77777777" w:rsidTr="007E289E">
        <w:tc>
          <w:tcPr>
            <w:tcW w:w="1242" w:type="pct"/>
            <w:shd w:val="clear" w:color="auto" w:fill="auto"/>
            <w:noWrap/>
          </w:tcPr>
          <w:p w14:paraId="59C4161F" w14:textId="77777777" w:rsidR="006F64F4" w:rsidRPr="00B54AD6" w:rsidRDefault="006F64F4" w:rsidP="006F64F4">
            <w:pPr>
              <w:spacing w:line="360" w:lineRule="auto"/>
              <w:jc w:val="both"/>
              <w:rPr>
                <w:rFonts w:ascii="Book Antiqua" w:eastAsia="宋体" w:hAnsi="Book Antiqua"/>
                <w:color w:val="000000"/>
              </w:rPr>
            </w:pPr>
            <w:r w:rsidRPr="00B54AD6">
              <w:rPr>
                <w:rFonts w:ascii="Book Antiqua" w:eastAsia="宋体" w:hAnsi="Book Antiqua"/>
                <w:color w:val="000000"/>
              </w:rPr>
              <w:t>D-dimer</w:t>
            </w:r>
          </w:p>
        </w:tc>
        <w:tc>
          <w:tcPr>
            <w:tcW w:w="940" w:type="pct"/>
          </w:tcPr>
          <w:p w14:paraId="52919228" w14:textId="3530BB90" w:rsidR="006F64F4" w:rsidRPr="00B54AD6" w:rsidRDefault="006F64F4" w:rsidP="006F64F4">
            <w:pPr>
              <w:spacing w:line="360" w:lineRule="auto"/>
              <w:ind w:right="480"/>
              <w:jc w:val="both"/>
              <w:rPr>
                <w:rFonts w:ascii="Book Antiqua" w:eastAsia="宋体" w:hAnsi="Book Antiqua"/>
                <w:color w:val="000000"/>
              </w:rPr>
            </w:pPr>
            <w:r w:rsidRPr="00B54AD6">
              <w:rPr>
                <w:rFonts w:ascii="Book Antiqua" w:eastAsia="宋体" w:hAnsi="Book Antiqua"/>
                <w:color w:val="000000"/>
              </w:rPr>
              <w:t>0.972 (0.907,</w:t>
            </w:r>
            <w:r>
              <w:rPr>
                <w:rFonts w:ascii="Book Antiqua" w:eastAsia="宋体" w:hAnsi="Book Antiqua"/>
                <w:color w:val="000000"/>
              </w:rPr>
              <w:t xml:space="preserve"> </w:t>
            </w:r>
            <w:r w:rsidRPr="00B54AD6">
              <w:rPr>
                <w:rFonts w:ascii="Book Antiqua" w:eastAsia="宋体" w:hAnsi="Book Antiqua"/>
                <w:color w:val="000000"/>
              </w:rPr>
              <w:t>1.043)</w:t>
            </w:r>
          </w:p>
        </w:tc>
        <w:tc>
          <w:tcPr>
            <w:tcW w:w="329" w:type="pct"/>
          </w:tcPr>
          <w:p w14:paraId="35A0DBC7" w14:textId="77777777" w:rsidR="006F64F4" w:rsidRPr="00B54AD6" w:rsidRDefault="006F64F4" w:rsidP="006F64F4">
            <w:pPr>
              <w:spacing w:line="360" w:lineRule="auto"/>
              <w:jc w:val="both"/>
              <w:rPr>
                <w:rFonts w:ascii="Book Antiqua" w:eastAsia="宋体" w:hAnsi="Book Antiqua"/>
                <w:color w:val="000000"/>
              </w:rPr>
            </w:pPr>
            <w:r w:rsidRPr="00B54AD6">
              <w:rPr>
                <w:rFonts w:ascii="Book Antiqua" w:eastAsia="宋体" w:hAnsi="Book Antiqua"/>
                <w:color w:val="000000"/>
              </w:rPr>
              <w:t>0.431</w:t>
            </w:r>
          </w:p>
        </w:tc>
        <w:tc>
          <w:tcPr>
            <w:tcW w:w="864" w:type="pct"/>
          </w:tcPr>
          <w:p w14:paraId="0FF30617" w14:textId="61F07A09" w:rsidR="006F64F4" w:rsidRPr="00B54AD6" w:rsidRDefault="006F64F4" w:rsidP="006F64F4">
            <w:pPr>
              <w:spacing w:line="360" w:lineRule="auto"/>
              <w:jc w:val="both"/>
              <w:rPr>
                <w:rFonts w:ascii="Book Antiqua" w:eastAsia="宋体" w:hAnsi="Book Antiqua"/>
                <w:color w:val="000000"/>
              </w:rPr>
            </w:pPr>
            <w:r w:rsidRPr="00B54AD6">
              <w:rPr>
                <w:rFonts w:ascii="Book Antiqua" w:eastAsia="宋体" w:hAnsi="Book Antiqua"/>
              </w:rPr>
              <w:t>0.489 (0.147,</w:t>
            </w:r>
            <w:r>
              <w:rPr>
                <w:rFonts w:ascii="Book Antiqua" w:eastAsia="宋体" w:hAnsi="Book Antiqua"/>
              </w:rPr>
              <w:t xml:space="preserve"> </w:t>
            </w:r>
            <w:r w:rsidRPr="00B54AD6">
              <w:rPr>
                <w:rFonts w:ascii="Book Antiqua" w:eastAsia="宋体" w:hAnsi="Book Antiqua"/>
              </w:rPr>
              <w:t>1.624)</w:t>
            </w:r>
          </w:p>
        </w:tc>
        <w:tc>
          <w:tcPr>
            <w:tcW w:w="394" w:type="pct"/>
          </w:tcPr>
          <w:p w14:paraId="3FDA2EA8" w14:textId="1D5D3B30" w:rsidR="006F64F4" w:rsidRPr="00B54AD6" w:rsidRDefault="006F64F4" w:rsidP="006F64F4">
            <w:pPr>
              <w:spacing w:line="360" w:lineRule="auto"/>
              <w:jc w:val="both"/>
              <w:rPr>
                <w:rFonts w:ascii="Book Antiqua" w:eastAsia="宋体" w:hAnsi="Book Antiqua"/>
              </w:rPr>
            </w:pPr>
            <w:r w:rsidRPr="00B54AD6">
              <w:rPr>
                <w:rFonts w:ascii="Book Antiqua" w:eastAsia="宋体" w:hAnsi="Book Antiqua"/>
              </w:rPr>
              <w:t>0.243</w:t>
            </w:r>
          </w:p>
        </w:tc>
        <w:tc>
          <w:tcPr>
            <w:tcW w:w="792" w:type="pct"/>
          </w:tcPr>
          <w:p w14:paraId="303CB514" w14:textId="51CE3D74" w:rsidR="006F64F4" w:rsidRPr="00B54AD6" w:rsidRDefault="006F64F4" w:rsidP="006F64F4">
            <w:pPr>
              <w:spacing w:line="360" w:lineRule="auto"/>
              <w:jc w:val="both"/>
              <w:rPr>
                <w:rFonts w:ascii="Book Antiqua" w:eastAsia="宋体" w:hAnsi="Book Antiqua"/>
                <w:color w:val="000000"/>
              </w:rPr>
            </w:pPr>
            <w:r w:rsidRPr="00B54AD6">
              <w:rPr>
                <w:rFonts w:ascii="Book Antiqua" w:eastAsia="宋体" w:hAnsi="Book Antiqua"/>
              </w:rPr>
              <w:t>0.963 (0.889,</w:t>
            </w:r>
            <w:r>
              <w:rPr>
                <w:rFonts w:ascii="Book Antiqua" w:eastAsia="宋体" w:hAnsi="Book Antiqua"/>
              </w:rPr>
              <w:t xml:space="preserve"> </w:t>
            </w:r>
            <w:r w:rsidRPr="00B54AD6">
              <w:rPr>
                <w:rFonts w:ascii="Book Antiqua" w:eastAsia="宋体" w:hAnsi="Book Antiqua"/>
              </w:rPr>
              <w:t>1.042)</w:t>
            </w:r>
          </w:p>
        </w:tc>
        <w:tc>
          <w:tcPr>
            <w:tcW w:w="439" w:type="pct"/>
          </w:tcPr>
          <w:p w14:paraId="23FB9623" w14:textId="77777777" w:rsidR="006F64F4" w:rsidRPr="00B54AD6" w:rsidRDefault="006F64F4" w:rsidP="006F64F4">
            <w:pPr>
              <w:spacing w:line="360" w:lineRule="auto"/>
              <w:jc w:val="both"/>
              <w:rPr>
                <w:rFonts w:ascii="Book Antiqua" w:eastAsia="宋体" w:hAnsi="Book Antiqua"/>
                <w:color w:val="000000"/>
              </w:rPr>
            </w:pPr>
            <w:r w:rsidRPr="00B54AD6">
              <w:rPr>
                <w:rFonts w:ascii="Book Antiqua" w:eastAsia="宋体" w:hAnsi="Book Antiqua"/>
              </w:rPr>
              <w:t>0.349</w:t>
            </w:r>
          </w:p>
        </w:tc>
      </w:tr>
      <w:tr w:rsidR="006F64F4" w:rsidRPr="00B54AD6" w14:paraId="548D5470" w14:textId="77777777" w:rsidTr="007E289E">
        <w:tc>
          <w:tcPr>
            <w:tcW w:w="1242" w:type="pct"/>
            <w:shd w:val="clear" w:color="auto" w:fill="auto"/>
            <w:noWrap/>
          </w:tcPr>
          <w:p w14:paraId="03B78EDF" w14:textId="77777777" w:rsidR="006F64F4" w:rsidRPr="00B54AD6" w:rsidRDefault="006F64F4" w:rsidP="006F64F4">
            <w:pPr>
              <w:spacing w:line="360" w:lineRule="auto"/>
              <w:jc w:val="both"/>
              <w:rPr>
                <w:rFonts w:ascii="Book Antiqua" w:eastAsia="宋体" w:hAnsi="Book Antiqua"/>
                <w:color w:val="000000"/>
              </w:rPr>
            </w:pPr>
            <w:proofErr w:type="spellStart"/>
            <w:r w:rsidRPr="00B54AD6">
              <w:rPr>
                <w:rFonts w:ascii="Book Antiqua" w:eastAsia="宋体" w:hAnsi="Book Antiqua"/>
                <w:color w:val="000000"/>
              </w:rPr>
              <w:t>hs</w:t>
            </w:r>
            <w:proofErr w:type="spellEnd"/>
            <w:r w:rsidRPr="00B54AD6">
              <w:rPr>
                <w:rFonts w:ascii="Book Antiqua" w:eastAsia="宋体" w:hAnsi="Book Antiqua"/>
                <w:color w:val="000000"/>
              </w:rPr>
              <w:t>-CRP</w:t>
            </w:r>
          </w:p>
        </w:tc>
        <w:tc>
          <w:tcPr>
            <w:tcW w:w="940" w:type="pct"/>
          </w:tcPr>
          <w:p w14:paraId="33F0BB62" w14:textId="29984061" w:rsidR="006F64F4" w:rsidRPr="00B54AD6" w:rsidRDefault="006F64F4" w:rsidP="006F64F4">
            <w:pPr>
              <w:spacing w:line="360" w:lineRule="auto"/>
              <w:ind w:right="480"/>
              <w:jc w:val="both"/>
              <w:rPr>
                <w:rFonts w:ascii="Book Antiqua" w:eastAsia="宋体" w:hAnsi="Book Antiqua"/>
                <w:color w:val="000000"/>
              </w:rPr>
            </w:pPr>
            <w:r w:rsidRPr="00B54AD6">
              <w:rPr>
                <w:rFonts w:ascii="Book Antiqua" w:eastAsia="宋体" w:hAnsi="Book Antiqua"/>
                <w:color w:val="000000"/>
              </w:rPr>
              <w:t>0.999 (0.988,</w:t>
            </w:r>
            <w:r>
              <w:rPr>
                <w:rFonts w:ascii="Book Antiqua" w:eastAsia="宋体" w:hAnsi="Book Antiqua"/>
                <w:color w:val="000000"/>
              </w:rPr>
              <w:t xml:space="preserve"> </w:t>
            </w:r>
            <w:r w:rsidRPr="00B54AD6">
              <w:rPr>
                <w:rFonts w:ascii="Book Antiqua" w:eastAsia="宋体" w:hAnsi="Book Antiqua"/>
                <w:color w:val="000000"/>
              </w:rPr>
              <w:t>1.009)</w:t>
            </w:r>
          </w:p>
        </w:tc>
        <w:tc>
          <w:tcPr>
            <w:tcW w:w="329" w:type="pct"/>
          </w:tcPr>
          <w:p w14:paraId="3551652F" w14:textId="77777777" w:rsidR="006F64F4" w:rsidRPr="00B54AD6" w:rsidRDefault="006F64F4" w:rsidP="006F64F4">
            <w:pPr>
              <w:spacing w:line="360" w:lineRule="auto"/>
              <w:jc w:val="both"/>
              <w:rPr>
                <w:rFonts w:ascii="Book Antiqua" w:eastAsia="宋体" w:hAnsi="Book Antiqua"/>
                <w:color w:val="000000"/>
              </w:rPr>
            </w:pPr>
            <w:r w:rsidRPr="00B54AD6">
              <w:rPr>
                <w:rFonts w:ascii="Book Antiqua" w:eastAsia="宋体" w:hAnsi="Book Antiqua"/>
                <w:color w:val="000000"/>
              </w:rPr>
              <w:t>0.793</w:t>
            </w:r>
          </w:p>
        </w:tc>
        <w:tc>
          <w:tcPr>
            <w:tcW w:w="864" w:type="pct"/>
          </w:tcPr>
          <w:p w14:paraId="35563CB2" w14:textId="618695BE" w:rsidR="006F64F4" w:rsidRPr="00B54AD6" w:rsidRDefault="006F64F4" w:rsidP="006F64F4">
            <w:pPr>
              <w:spacing w:line="360" w:lineRule="auto"/>
              <w:jc w:val="both"/>
              <w:rPr>
                <w:rFonts w:ascii="Book Antiqua" w:eastAsia="宋体" w:hAnsi="Book Antiqua"/>
                <w:color w:val="000000"/>
              </w:rPr>
            </w:pPr>
            <w:r w:rsidRPr="00B54AD6">
              <w:rPr>
                <w:rFonts w:ascii="Book Antiqua" w:eastAsia="宋体" w:hAnsi="Book Antiqua"/>
              </w:rPr>
              <w:t>0.993 (0.963,</w:t>
            </w:r>
            <w:r>
              <w:rPr>
                <w:rFonts w:ascii="Book Antiqua" w:eastAsia="宋体" w:hAnsi="Book Antiqua"/>
              </w:rPr>
              <w:t xml:space="preserve"> </w:t>
            </w:r>
            <w:r w:rsidRPr="00B54AD6">
              <w:rPr>
                <w:rFonts w:ascii="Book Antiqua" w:eastAsia="宋体" w:hAnsi="Book Antiqua"/>
              </w:rPr>
              <w:t>1.025)</w:t>
            </w:r>
          </w:p>
        </w:tc>
        <w:tc>
          <w:tcPr>
            <w:tcW w:w="394" w:type="pct"/>
          </w:tcPr>
          <w:p w14:paraId="2674E41F" w14:textId="64022118" w:rsidR="006F64F4" w:rsidRPr="00B54AD6" w:rsidRDefault="006F64F4" w:rsidP="006F64F4">
            <w:pPr>
              <w:spacing w:line="360" w:lineRule="auto"/>
              <w:jc w:val="both"/>
              <w:rPr>
                <w:rFonts w:ascii="Book Antiqua" w:eastAsia="宋体" w:hAnsi="Book Antiqua"/>
              </w:rPr>
            </w:pPr>
            <w:r w:rsidRPr="00B54AD6">
              <w:rPr>
                <w:rFonts w:ascii="Book Antiqua" w:eastAsia="宋体" w:hAnsi="Book Antiqua"/>
              </w:rPr>
              <w:t>0.670</w:t>
            </w:r>
          </w:p>
        </w:tc>
        <w:tc>
          <w:tcPr>
            <w:tcW w:w="792" w:type="pct"/>
          </w:tcPr>
          <w:p w14:paraId="6D6046A9" w14:textId="701866C6" w:rsidR="006F64F4" w:rsidRPr="00B54AD6" w:rsidRDefault="006F64F4" w:rsidP="006F64F4">
            <w:pPr>
              <w:spacing w:line="360" w:lineRule="auto"/>
              <w:jc w:val="both"/>
              <w:rPr>
                <w:rFonts w:ascii="Book Antiqua" w:eastAsia="宋体" w:hAnsi="Book Antiqua"/>
                <w:color w:val="000000"/>
              </w:rPr>
            </w:pPr>
            <w:r w:rsidRPr="00B54AD6">
              <w:rPr>
                <w:rFonts w:ascii="Book Antiqua" w:eastAsia="宋体" w:hAnsi="Book Antiqua"/>
              </w:rPr>
              <w:t>1.000 (0.985,</w:t>
            </w:r>
            <w:r>
              <w:rPr>
                <w:rFonts w:ascii="Book Antiqua" w:eastAsia="宋体" w:hAnsi="Book Antiqua"/>
              </w:rPr>
              <w:t xml:space="preserve"> </w:t>
            </w:r>
            <w:r w:rsidRPr="00B54AD6">
              <w:rPr>
                <w:rFonts w:ascii="Book Antiqua" w:eastAsia="宋体" w:hAnsi="Book Antiqua"/>
              </w:rPr>
              <w:t>1.016)</w:t>
            </w:r>
          </w:p>
        </w:tc>
        <w:tc>
          <w:tcPr>
            <w:tcW w:w="439" w:type="pct"/>
          </w:tcPr>
          <w:p w14:paraId="2183B396" w14:textId="77777777" w:rsidR="006F64F4" w:rsidRPr="00B54AD6" w:rsidRDefault="006F64F4" w:rsidP="006F64F4">
            <w:pPr>
              <w:spacing w:line="360" w:lineRule="auto"/>
              <w:jc w:val="both"/>
              <w:rPr>
                <w:rFonts w:ascii="Book Antiqua" w:eastAsia="宋体" w:hAnsi="Book Antiqua"/>
                <w:color w:val="000000"/>
              </w:rPr>
            </w:pPr>
            <w:r w:rsidRPr="00B54AD6">
              <w:rPr>
                <w:rFonts w:ascii="Book Antiqua" w:eastAsia="宋体" w:hAnsi="Book Antiqua"/>
              </w:rPr>
              <w:t>0.953</w:t>
            </w:r>
          </w:p>
        </w:tc>
      </w:tr>
      <w:tr w:rsidR="006F64F4" w:rsidRPr="00B54AD6" w14:paraId="67B9B60A" w14:textId="77777777" w:rsidTr="007E289E">
        <w:tc>
          <w:tcPr>
            <w:tcW w:w="1242" w:type="pct"/>
            <w:shd w:val="clear" w:color="auto" w:fill="auto"/>
            <w:noWrap/>
          </w:tcPr>
          <w:p w14:paraId="4CED2973" w14:textId="77777777" w:rsidR="006F64F4" w:rsidRPr="00B54AD6" w:rsidRDefault="006F64F4" w:rsidP="006F64F4">
            <w:pPr>
              <w:spacing w:line="360" w:lineRule="auto"/>
              <w:jc w:val="both"/>
              <w:rPr>
                <w:rFonts w:ascii="Book Antiqua" w:eastAsia="宋体" w:hAnsi="Book Antiqua"/>
                <w:color w:val="000000"/>
              </w:rPr>
            </w:pPr>
            <w:r w:rsidRPr="00B54AD6">
              <w:rPr>
                <w:rFonts w:ascii="Book Antiqua" w:eastAsia="宋体" w:hAnsi="Book Antiqua"/>
                <w:color w:val="000000"/>
              </w:rPr>
              <w:t>Serum ferritin</w:t>
            </w:r>
          </w:p>
        </w:tc>
        <w:tc>
          <w:tcPr>
            <w:tcW w:w="940" w:type="pct"/>
          </w:tcPr>
          <w:p w14:paraId="415BF5AC" w14:textId="50EAA480" w:rsidR="006F64F4" w:rsidRPr="00B54AD6" w:rsidRDefault="006F64F4" w:rsidP="006F64F4">
            <w:pPr>
              <w:spacing w:line="360" w:lineRule="auto"/>
              <w:ind w:right="480"/>
              <w:jc w:val="both"/>
              <w:rPr>
                <w:rFonts w:ascii="Book Antiqua" w:eastAsia="宋体" w:hAnsi="Book Antiqua"/>
                <w:color w:val="000000"/>
              </w:rPr>
            </w:pPr>
            <w:r w:rsidRPr="00B54AD6">
              <w:rPr>
                <w:rFonts w:ascii="Book Antiqua" w:eastAsia="宋体" w:hAnsi="Book Antiqua"/>
                <w:color w:val="000000"/>
              </w:rPr>
              <w:t>1.000 (0.999,</w:t>
            </w:r>
            <w:r>
              <w:rPr>
                <w:rFonts w:ascii="Book Antiqua" w:eastAsia="宋体" w:hAnsi="Book Antiqua"/>
                <w:color w:val="000000"/>
              </w:rPr>
              <w:t xml:space="preserve"> </w:t>
            </w:r>
            <w:r w:rsidRPr="00B54AD6">
              <w:rPr>
                <w:rFonts w:ascii="Book Antiqua" w:eastAsia="宋体" w:hAnsi="Book Antiqua"/>
                <w:color w:val="000000"/>
              </w:rPr>
              <w:t>1.001)</w:t>
            </w:r>
          </w:p>
        </w:tc>
        <w:tc>
          <w:tcPr>
            <w:tcW w:w="329" w:type="pct"/>
          </w:tcPr>
          <w:p w14:paraId="7FEC999A" w14:textId="77777777" w:rsidR="006F64F4" w:rsidRPr="00B54AD6" w:rsidRDefault="006F64F4" w:rsidP="006F64F4">
            <w:pPr>
              <w:spacing w:line="360" w:lineRule="auto"/>
              <w:jc w:val="both"/>
              <w:rPr>
                <w:rFonts w:ascii="Book Antiqua" w:eastAsia="宋体" w:hAnsi="Book Antiqua"/>
                <w:color w:val="000000"/>
              </w:rPr>
            </w:pPr>
            <w:r w:rsidRPr="00B54AD6">
              <w:rPr>
                <w:rFonts w:ascii="Book Antiqua" w:eastAsia="宋体" w:hAnsi="Book Antiqua"/>
                <w:color w:val="000000"/>
              </w:rPr>
              <w:t>0.998</w:t>
            </w:r>
          </w:p>
        </w:tc>
        <w:tc>
          <w:tcPr>
            <w:tcW w:w="864" w:type="pct"/>
          </w:tcPr>
          <w:p w14:paraId="1751E362" w14:textId="032B7823" w:rsidR="006F64F4" w:rsidRPr="00B54AD6" w:rsidRDefault="006F64F4" w:rsidP="006F64F4">
            <w:pPr>
              <w:spacing w:line="360" w:lineRule="auto"/>
              <w:jc w:val="both"/>
              <w:rPr>
                <w:rFonts w:ascii="Book Antiqua" w:eastAsia="宋体" w:hAnsi="Book Antiqua"/>
                <w:color w:val="000000"/>
              </w:rPr>
            </w:pPr>
            <w:r w:rsidRPr="00B54AD6">
              <w:rPr>
                <w:rFonts w:ascii="Book Antiqua" w:eastAsia="宋体" w:hAnsi="Book Antiqua"/>
              </w:rPr>
              <w:t>1.001 (0.997,</w:t>
            </w:r>
            <w:r>
              <w:rPr>
                <w:rFonts w:ascii="Book Antiqua" w:eastAsia="宋体" w:hAnsi="Book Antiqua"/>
              </w:rPr>
              <w:t xml:space="preserve"> </w:t>
            </w:r>
            <w:r w:rsidRPr="00B54AD6">
              <w:rPr>
                <w:rFonts w:ascii="Book Antiqua" w:eastAsia="宋体" w:hAnsi="Book Antiqua"/>
              </w:rPr>
              <w:t>1.006)</w:t>
            </w:r>
          </w:p>
        </w:tc>
        <w:tc>
          <w:tcPr>
            <w:tcW w:w="394" w:type="pct"/>
          </w:tcPr>
          <w:p w14:paraId="24DC2B58" w14:textId="0A53AF1E" w:rsidR="006F64F4" w:rsidRPr="00B54AD6" w:rsidRDefault="006F64F4" w:rsidP="006F64F4">
            <w:pPr>
              <w:spacing w:line="360" w:lineRule="auto"/>
              <w:jc w:val="both"/>
              <w:rPr>
                <w:rFonts w:ascii="Book Antiqua" w:eastAsia="宋体" w:hAnsi="Book Antiqua"/>
              </w:rPr>
            </w:pPr>
            <w:r w:rsidRPr="00B54AD6">
              <w:rPr>
                <w:rFonts w:ascii="Book Antiqua" w:eastAsia="宋体" w:hAnsi="Book Antiqua"/>
              </w:rPr>
              <w:t>0.600</w:t>
            </w:r>
          </w:p>
        </w:tc>
        <w:tc>
          <w:tcPr>
            <w:tcW w:w="792" w:type="pct"/>
          </w:tcPr>
          <w:p w14:paraId="2D77A7AF" w14:textId="732BBFC0" w:rsidR="006F64F4" w:rsidRPr="00B54AD6" w:rsidRDefault="006F64F4" w:rsidP="006F64F4">
            <w:pPr>
              <w:spacing w:line="360" w:lineRule="auto"/>
              <w:jc w:val="both"/>
              <w:rPr>
                <w:rFonts w:ascii="Book Antiqua" w:eastAsia="宋体" w:hAnsi="Book Antiqua"/>
                <w:color w:val="000000"/>
              </w:rPr>
            </w:pPr>
            <w:r w:rsidRPr="00B54AD6">
              <w:rPr>
                <w:rFonts w:ascii="Book Antiqua" w:eastAsia="宋体" w:hAnsi="Book Antiqua"/>
              </w:rPr>
              <w:t>1.001 (1.000,</w:t>
            </w:r>
            <w:r>
              <w:rPr>
                <w:rFonts w:ascii="Book Antiqua" w:eastAsia="宋体" w:hAnsi="Book Antiqua"/>
              </w:rPr>
              <w:t xml:space="preserve"> </w:t>
            </w:r>
            <w:r w:rsidRPr="00B54AD6">
              <w:rPr>
                <w:rFonts w:ascii="Book Antiqua" w:eastAsia="宋体" w:hAnsi="Book Antiqua"/>
              </w:rPr>
              <w:t>1.002)</w:t>
            </w:r>
          </w:p>
        </w:tc>
        <w:tc>
          <w:tcPr>
            <w:tcW w:w="439" w:type="pct"/>
          </w:tcPr>
          <w:p w14:paraId="6268C0CF" w14:textId="77777777" w:rsidR="006F64F4" w:rsidRPr="00B54AD6" w:rsidRDefault="006F64F4" w:rsidP="006F64F4">
            <w:pPr>
              <w:spacing w:line="360" w:lineRule="auto"/>
              <w:jc w:val="both"/>
              <w:rPr>
                <w:rFonts w:ascii="Book Antiqua" w:eastAsia="宋体" w:hAnsi="Book Antiqua"/>
                <w:color w:val="000000"/>
              </w:rPr>
            </w:pPr>
            <w:r w:rsidRPr="00B54AD6">
              <w:rPr>
                <w:rFonts w:ascii="Book Antiqua" w:eastAsia="宋体" w:hAnsi="Book Antiqua"/>
              </w:rPr>
              <w:t>0.172</w:t>
            </w:r>
          </w:p>
        </w:tc>
      </w:tr>
      <w:tr w:rsidR="006F64F4" w:rsidRPr="00B54AD6" w14:paraId="303FC0E6" w14:textId="77777777" w:rsidTr="007E289E">
        <w:tc>
          <w:tcPr>
            <w:tcW w:w="1242" w:type="pct"/>
            <w:shd w:val="clear" w:color="auto" w:fill="auto"/>
            <w:noWrap/>
          </w:tcPr>
          <w:p w14:paraId="5A898C9A" w14:textId="77777777" w:rsidR="006F64F4" w:rsidRPr="00B54AD6" w:rsidRDefault="006F64F4" w:rsidP="006F64F4">
            <w:pPr>
              <w:spacing w:line="360" w:lineRule="auto"/>
              <w:jc w:val="both"/>
              <w:rPr>
                <w:rFonts w:ascii="Book Antiqua" w:eastAsia="宋体" w:hAnsi="Book Antiqua"/>
                <w:color w:val="000000"/>
              </w:rPr>
            </w:pPr>
            <w:r w:rsidRPr="00B54AD6">
              <w:rPr>
                <w:rFonts w:ascii="Book Antiqua" w:eastAsia="宋体" w:hAnsi="Book Antiqua"/>
                <w:color w:val="000000"/>
              </w:rPr>
              <w:t>IL2R</w:t>
            </w:r>
          </w:p>
        </w:tc>
        <w:tc>
          <w:tcPr>
            <w:tcW w:w="940" w:type="pct"/>
          </w:tcPr>
          <w:p w14:paraId="69E3CA28" w14:textId="54B5A57B" w:rsidR="006F64F4" w:rsidRPr="00B54AD6" w:rsidRDefault="006F64F4" w:rsidP="006F64F4">
            <w:pPr>
              <w:spacing w:line="360" w:lineRule="auto"/>
              <w:ind w:right="480"/>
              <w:jc w:val="both"/>
              <w:rPr>
                <w:rFonts w:ascii="Book Antiqua" w:eastAsia="宋体" w:hAnsi="Book Antiqua"/>
                <w:color w:val="000000"/>
              </w:rPr>
            </w:pPr>
            <w:r w:rsidRPr="00B54AD6">
              <w:rPr>
                <w:rFonts w:ascii="Book Antiqua" w:eastAsia="宋体" w:hAnsi="Book Antiqua"/>
                <w:color w:val="000000"/>
              </w:rPr>
              <w:t>1.000 (0.999,</w:t>
            </w:r>
            <w:r>
              <w:rPr>
                <w:rFonts w:ascii="Book Antiqua" w:eastAsia="宋体" w:hAnsi="Book Antiqua"/>
                <w:color w:val="000000"/>
              </w:rPr>
              <w:t xml:space="preserve"> </w:t>
            </w:r>
            <w:r w:rsidRPr="00B54AD6">
              <w:rPr>
                <w:rFonts w:ascii="Book Antiqua" w:eastAsia="宋体" w:hAnsi="Book Antiqua"/>
                <w:color w:val="000000"/>
              </w:rPr>
              <w:t>1.002)</w:t>
            </w:r>
          </w:p>
        </w:tc>
        <w:tc>
          <w:tcPr>
            <w:tcW w:w="329" w:type="pct"/>
          </w:tcPr>
          <w:p w14:paraId="62CF550B" w14:textId="77777777" w:rsidR="006F64F4" w:rsidRPr="00B54AD6" w:rsidRDefault="006F64F4" w:rsidP="006F64F4">
            <w:pPr>
              <w:spacing w:line="360" w:lineRule="auto"/>
              <w:jc w:val="both"/>
              <w:rPr>
                <w:rFonts w:ascii="Book Antiqua" w:eastAsia="宋体" w:hAnsi="Book Antiqua"/>
                <w:color w:val="000000"/>
              </w:rPr>
            </w:pPr>
            <w:r w:rsidRPr="00B54AD6">
              <w:rPr>
                <w:rFonts w:ascii="Book Antiqua" w:eastAsia="宋体" w:hAnsi="Book Antiqua"/>
                <w:color w:val="000000"/>
              </w:rPr>
              <w:t>0.485</w:t>
            </w:r>
          </w:p>
        </w:tc>
        <w:tc>
          <w:tcPr>
            <w:tcW w:w="864" w:type="pct"/>
          </w:tcPr>
          <w:p w14:paraId="2A6DC58B" w14:textId="35AC8F96" w:rsidR="006F64F4" w:rsidRPr="00B54AD6" w:rsidRDefault="006F64F4" w:rsidP="006F64F4">
            <w:pPr>
              <w:spacing w:line="360" w:lineRule="auto"/>
              <w:jc w:val="both"/>
              <w:rPr>
                <w:rFonts w:ascii="Book Antiqua" w:eastAsia="宋体" w:hAnsi="Book Antiqua"/>
                <w:color w:val="000000"/>
              </w:rPr>
            </w:pPr>
            <w:r w:rsidRPr="00B54AD6">
              <w:rPr>
                <w:rFonts w:ascii="Book Antiqua" w:eastAsia="宋体" w:hAnsi="Book Antiqua"/>
              </w:rPr>
              <w:t>1.000 (0.998,</w:t>
            </w:r>
            <w:r>
              <w:rPr>
                <w:rFonts w:ascii="Book Antiqua" w:eastAsia="宋体" w:hAnsi="Book Antiqua"/>
              </w:rPr>
              <w:t xml:space="preserve"> </w:t>
            </w:r>
            <w:r w:rsidRPr="00B54AD6">
              <w:rPr>
                <w:rFonts w:ascii="Book Antiqua" w:eastAsia="宋体" w:hAnsi="Book Antiqua"/>
              </w:rPr>
              <w:t>1.003)</w:t>
            </w:r>
          </w:p>
        </w:tc>
        <w:tc>
          <w:tcPr>
            <w:tcW w:w="394" w:type="pct"/>
          </w:tcPr>
          <w:p w14:paraId="470AAE9E" w14:textId="3F4994F6" w:rsidR="006F64F4" w:rsidRPr="00B54AD6" w:rsidRDefault="006F64F4" w:rsidP="006F64F4">
            <w:pPr>
              <w:spacing w:line="360" w:lineRule="auto"/>
              <w:jc w:val="both"/>
              <w:rPr>
                <w:rFonts w:ascii="Book Antiqua" w:eastAsia="宋体" w:hAnsi="Book Antiqua"/>
              </w:rPr>
            </w:pPr>
            <w:r w:rsidRPr="00B54AD6">
              <w:rPr>
                <w:rFonts w:ascii="Book Antiqua" w:eastAsia="宋体" w:hAnsi="Book Antiqua"/>
              </w:rPr>
              <w:t>0.814</w:t>
            </w:r>
          </w:p>
        </w:tc>
        <w:tc>
          <w:tcPr>
            <w:tcW w:w="792" w:type="pct"/>
          </w:tcPr>
          <w:p w14:paraId="7FD9CDA5" w14:textId="70681279" w:rsidR="006F64F4" w:rsidRPr="00B54AD6" w:rsidRDefault="006F64F4" w:rsidP="006F64F4">
            <w:pPr>
              <w:spacing w:line="360" w:lineRule="auto"/>
              <w:jc w:val="both"/>
              <w:rPr>
                <w:rFonts w:ascii="Book Antiqua" w:eastAsia="宋体" w:hAnsi="Book Antiqua"/>
                <w:color w:val="000000"/>
              </w:rPr>
            </w:pPr>
            <w:r w:rsidRPr="00B54AD6">
              <w:rPr>
                <w:rFonts w:ascii="Book Antiqua" w:eastAsia="宋体" w:hAnsi="Book Antiqua"/>
              </w:rPr>
              <w:t>1.000 (0.999,</w:t>
            </w:r>
            <w:r>
              <w:rPr>
                <w:rFonts w:ascii="Book Antiqua" w:eastAsia="宋体" w:hAnsi="Book Antiqua"/>
              </w:rPr>
              <w:t xml:space="preserve"> </w:t>
            </w:r>
            <w:r w:rsidRPr="00B54AD6">
              <w:rPr>
                <w:rFonts w:ascii="Book Antiqua" w:eastAsia="宋体" w:hAnsi="Book Antiqua"/>
              </w:rPr>
              <w:t>1.002)</w:t>
            </w:r>
          </w:p>
        </w:tc>
        <w:tc>
          <w:tcPr>
            <w:tcW w:w="439" w:type="pct"/>
          </w:tcPr>
          <w:p w14:paraId="61B32282" w14:textId="77777777" w:rsidR="006F64F4" w:rsidRPr="00B54AD6" w:rsidRDefault="006F64F4" w:rsidP="006F64F4">
            <w:pPr>
              <w:spacing w:line="360" w:lineRule="auto"/>
              <w:jc w:val="both"/>
              <w:rPr>
                <w:rFonts w:ascii="Book Antiqua" w:eastAsia="宋体" w:hAnsi="Book Antiqua"/>
                <w:color w:val="000000"/>
              </w:rPr>
            </w:pPr>
            <w:r w:rsidRPr="00B54AD6">
              <w:rPr>
                <w:rFonts w:ascii="Book Antiqua" w:eastAsia="宋体" w:hAnsi="Book Antiqua"/>
              </w:rPr>
              <w:t>0.722</w:t>
            </w:r>
          </w:p>
        </w:tc>
      </w:tr>
      <w:tr w:rsidR="006F64F4" w:rsidRPr="00B54AD6" w14:paraId="24C409A4" w14:textId="77777777" w:rsidTr="007E289E">
        <w:tc>
          <w:tcPr>
            <w:tcW w:w="1242" w:type="pct"/>
            <w:tcBorders>
              <w:bottom w:val="single" w:sz="4" w:space="0" w:color="auto"/>
            </w:tcBorders>
            <w:shd w:val="clear" w:color="auto" w:fill="auto"/>
            <w:noWrap/>
          </w:tcPr>
          <w:p w14:paraId="18D81212" w14:textId="77777777" w:rsidR="006F64F4" w:rsidRPr="00B54AD6" w:rsidRDefault="006F64F4" w:rsidP="006F64F4">
            <w:pPr>
              <w:spacing w:line="360" w:lineRule="auto"/>
              <w:jc w:val="both"/>
              <w:rPr>
                <w:rFonts w:ascii="Book Antiqua" w:eastAsia="宋体" w:hAnsi="Book Antiqua"/>
                <w:color w:val="000000"/>
              </w:rPr>
            </w:pPr>
            <w:r w:rsidRPr="00B54AD6">
              <w:rPr>
                <w:rFonts w:ascii="Book Antiqua" w:eastAsia="宋体" w:hAnsi="Book Antiqua"/>
                <w:color w:val="000000"/>
              </w:rPr>
              <w:t>Myoglobin</w:t>
            </w:r>
          </w:p>
        </w:tc>
        <w:tc>
          <w:tcPr>
            <w:tcW w:w="940" w:type="pct"/>
            <w:tcBorders>
              <w:bottom w:val="single" w:sz="4" w:space="0" w:color="auto"/>
            </w:tcBorders>
          </w:tcPr>
          <w:p w14:paraId="343A0033" w14:textId="579A3780" w:rsidR="006F64F4" w:rsidRPr="00B54AD6" w:rsidRDefault="006F64F4" w:rsidP="006F64F4">
            <w:pPr>
              <w:spacing w:line="360" w:lineRule="auto"/>
              <w:ind w:right="480"/>
              <w:jc w:val="both"/>
              <w:rPr>
                <w:rFonts w:ascii="Book Antiqua" w:eastAsia="宋体" w:hAnsi="Book Antiqua"/>
                <w:color w:val="000000"/>
              </w:rPr>
            </w:pPr>
            <w:r w:rsidRPr="00B54AD6">
              <w:rPr>
                <w:rFonts w:ascii="Book Antiqua" w:eastAsia="宋体" w:hAnsi="Book Antiqua"/>
                <w:color w:val="000000"/>
              </w:rPr>
              <w:t>1.002 (0.995,</w:t>
            </w:r>
            <w:r>
              <w:rPr>
                <w:rFonts w:ascii="Book Antiqua" w:eastAsia="宋体" w:hAnsi="Book Antiqua"/>
                <w:color w:val="000000"/>
              </w:rPr>
              <w:t xml:space="preserve"> </w:t>
            </w:r>
            <w:r w:rsidRPr="00B54AD6">
              <w:rPr>
                <w:rFonts w:ascii="Book Antiqua" w:eastAsia="宋体" w:hAnsi="Book Antiqua"/>
                <w:color w:val="000000"/>
              </w:rPr>
              <w:t>1.010)</w:t>
            </w:r>
          </w:p>
        </w:tc>
        <w:tc>
          <w:tcPr>
            <w:tcW w:w="329" w:type="pct"/>
            <w:tcBorders>
              <w:bottom w:val="single" w:sz="4" w:space="0" w:color="auto"/>
            </w:tcBorders>
          </w:tcPr>
          <w:p w14:paraId="30267F31" w14:textId="77777777" w:rsidR="006F64F4" w:rsidRPr="00B54AD6" w:rsidRDefault="006F64F4" w:rsidP="006F64F4">
            <w:pPr>
              <w:spacing w:line="360" w:lineRule="auto"/>
              <w:jc w:val="both"/>
              <w:rPr>
                <w:rFonts w:ascii="Book Antiqua" w:eastAsia="宋体" w:hAnsi="Book Antiqua"/>
                <w:color w:val="000000"/>
              </w:rPr>
            </w:pPr>
            <w:r w:rsidRPr="00B54AD6">
              <w:rPr>
                <w:rFonts w:ascii="Book Antiqua" w:eastAsia="宋体" w:hAnsi="Book Antiqua"/>
                <w:color w:val="000000"/>
              </w:rPr>
              <w:t>0.489</w:t>
            </w:r>
          </w:p>
        </w:tc>
        <w:tc>
          <w:tcPr>
            <w:tcW w:w="864" w:type="pct"/>
            <w:tcBorders>
              <w:bottom w:val="single" w:sz="4" w:space="0" w:color="auto"/>
            </w:tcBorders>
          </w:tcPr>
          <w:p w14:paraId="6A81B779" w14:textId="380D422A" w:rsidR="006F64F4" w:rsidRPr="00B54AD6" w:rsidRDefault="006F64F4" w:rsidP="006F64F4">
            <w:pPr>
              <w:spacing w:line="360" w:lineRule="auto"/>
              <w:jc w:val="both"/>
              <w:rPr>
                <w:rFonts w:ascii="Book Antiqua" w:eastAsia="宋体" w:hAnsi="Book Antiqua"/>
                <w:color w:val="000000"/>
              </w:rPr>
            </w:pPr>
            <w:r w:rsidRPr="00B54AD6">
              <w:rPr>
                <w:rFonts w:ascii="Book Antiqua" w:eastAsia="宋体" w:hAnsi="Book Antiqua"/>
              </w:rPr>
              <w:t>1.014 (1.002,</w:t>
            </w:r>
            <w:r>
              <w:rPr>
                <w:rFonts w:ascii="Book Antiqua" w:eastAsia="宋体" w:hAnsi="Book Antiqua"/>
              </w:rPr>
              <w:t xml:space="preserve"> </w:t>
            </w:r>
            <w:r w:rsidRPr="00B54AD6">
              <w:rPr>
                <w:rFonts w:ascii="Book Antiqua" w:eastAsia="宋体" w:hAnsi="Book Antiqua"/>
              </w:rPr>
              <w:t>1.026)</w:t>
            </w:r>
          </w:p>
        </w:tc>
        <w:tc>
          <w:tcPr>
            <w:tcW w:w="394" w:type="pct"/>
            <w:tcBorders>
              <w:bottom w:val="single" w:sz="4" w:space="0" w:color="auto"/>
            </w:tcBorders>
          </w:tcPr>
          <w:p w14:paraId="00428C81" w14:textId="12D0E6B5" w:rsidR="006F64F4" w:rsidRPr="00B54AD6" w:rsidRDefault="006F64F4" w:rsidP="006F64F4">
            <w:pPr>
              <w:spacing w:line="360" w:lineRule="auto"/>
              <w:jc w:val="both"/>
              <w:rPr>
                <w:rFonts w:ascii="Book Antiqua" w:eastAsia="宋体" w:hAnsi="Book Antiqua"/>
              </w:rPr>
            </w:pPr>
            <w:r w:rsidRPr="00B54AD6">
              <w:rPr>
                <w:rFonts w:ascii="Book Antiqua" w:eastAsia="宋体" w:hAnsi="Book Antiqua"/>
              </w:rPr>
              <w:t>0.026</w:t>
            </w:r>
          </w:p>
        </w:tc>
        <w:tc>
          <w:tcPr>
            <w:tcW w:w="792" w:type="pct"/>
            <w:tcBorders>
              <w:bottom w:val="single" w:sz="4" w:space="0" w:color="auto"/>
            </w:tcBorders>
          </w:tcPr>
          <w:p w14:paraId="1414DA00" w14:textId="6399912F" w:rsidR="006F64F4" w:rsidRPr="00B54AD6" w:rsidRDefault="006F64F4" w:rsidP="006F64F4">
            <w:pPr>
              <w:spacing w:line="360" w:lineRule="auto"/>
              <w:jc w:val="both"/>
              <w:rPr>
                <w:rFonts w:ascii="Book Antiqua" w:eastAsia="宋体" w:hAnsi="Book Antiqua"/>
                <w:color w:val="000000"/>
              </w:rPr>
            </w:pPr>
            <w:r w:rsidRPr="00B54AD6">
              <w:rPr>
                <w:rFonts w:ascii="Book Antiqua" w:eastAsia="宋体" w:hAnsi="Book Antiqua"/>
              </w:rPr>
              <w:t>0.993 (0.983,</w:t>
            </w:r>
            <w:r>
              <w:rPr>
                <w:rFonts w:ascii="Book Antiqua" w:eastAsia="宋体" w:hAnsi="Book Antiqua"/>
              </w:rPr>
              <w:t xml:space="preserve"> </w:t>
            </w:r>
            <w:r w:rsidRPr="00B54AD6">
              <w:rPr>
                <w:rFonts w:ascii="Book Antiqua" w:eastAsia="宋体" w:hAnsi="Book Antiqua"/>
              </w:rPr>
              <w:t>1.003)</w:t>
            </w:r>
          </w:p>
        </w:tc>
        <w:tc>
          <w:tcPr>
            <w:tcW w:w="439" w:type="pct"/>
            <w:tcBorders>
              <w:bottom w:val="single" w:sz="4" w:space="0" w:color="auto"/>
            </w:tcBorders>
          </w:tcPr>
          <w:p w14:paraId="7EFC011F" w14:textId="77777777" w:rsidR="006F64F4" w:rsidRPr="00B54AD6" w:rsidRDefault="006F64F4" w:rsidP="006F64F4">
            <w:pPr>
              <w:spacing w:line="360" w:lineRule="auto"/>
              <w:jc w:val="both"/>
              <w:rPr>
                <w:rFonts w:ascii="Book Antiqua" w:eastAsia="宋体" w:hAnsi="Book Antiqua"/>
                <w:color w:val="000000"/>
              </w:rPr>
            </w:pPr>
            <w:r w:rsidRPr="00B54AD6">
              <w:rPr>
                <w:rFonts w:ascii="Book Antiqua" w:eastAsia="宋体" w:hAnsi="Book Antiqua"/>
              </w:rPr>
              <w:t>0.153</w:t>
            </w:r>
          </w:p>
        </w:tc>
      </w:tr>
    </w:tbl>
    <w:p w14:paraId="40B75315" w14:textId="7B2FABBB" w:rsidR="00B54AD6" w:rsidRPr="00B54AD6" w:rsidRDefault="00A31F14">
      <w:pPr>
        <w:spacing w:line="360" w:lineRule="auto"/>
        <w:jc w:val="both"/>
        <w:rPr>
          <w:rFonts w:ascii="Book Antiqua" w:hAnsi="Book Antiqua"/>
          <w:b/>
          <w:bCs/>
        </w:rPr>
      </w:pPr>
      <w:r>
        <w:rPr>
          <w:rFonts w:ascii="Book Antiqua" w:eastAsia="Book Antiqua" w:hAnsi="Book Antiqua" w:cs="Book Antiqua"/>
          <w:color w:val="000000"/>
        </w:rPr>
        <w:t xml:space="preserve">ACEIs/ARBs: Angiotensin converting enzymes inhibitors or angiotensin receptor blockers; </w:t>
      </w:r>
      <w:proofErr w:type="spellStart"/>
      <w:r>
        <w:rPr>
          <w:rFonts w:ascii="Book Antiqua" w:eastAsia="Book Antiqua" w:hAnsi="Book Antiqua" w:cs="Book Antiqua"/>
          <w:color w:val="000000"/>
        </w:rPr>
        <w:t>qSOFA</w:t>
      </w:r>
      <w:proofErr w:type="spellEnd"/>
      <w:r>
        <w:rPr>
          <w:rFonts w:ascii="Book Antiqua" w:eastAsia="Book Antiqua" w:hAnsi="Book Antiqua" w:cs="Book Antiqua"/>
          <w:color w:val="000000"/>
        </w:rPr>
        <w:t xml:space="preserve">: Quick sequential organ failure assessment; </w:t>
      </w:r>
      <w:r w:rsidR="00EE082F" w:rsidRPr="00EE082F">
        <w:rPr>
          <w:rFonts w:ascii="Book Antiqua" w:eastAsia="Book Antiqua" w:hAnsi="Book Antiqua" w:cs="Book Antiqua"/>
          <w:color w:val="000000"/>
        </w:rPr>
        <w:t>LDH</w:t>
      </w:r>
      <w:r w:rsidR="00EE082F">
        <w:rPr>
          <w:rFonts w:ascii="Book Antiqua" w:eastAsia="Book Antiqua" w:hAnsi="Book Antiqua" w:cs="Book Antiqua"/>
          <w:color w:val="000000"/>
        </w:rPr>
        <w:t>:</w:t>
      </w:r>
      <w:r w:rsidR="00EE082F" w:rsidRPr="00EE082F">
        <w:rPr>
          <w:rFonts w:ascii="Book Antiqua" w:eastAsia="Book Antiqua" w:hAnsi="Book Antiqua" w:cs="Book Antiqua"/>
          <w:color w:val="000000"/>
        </w:rPr>
        <w:t xml:space="preserve"> </w:t>
      </w:r>
      <w:r w:rsidR="00EE082F">
        <w:rPr>
          <w:rFonts w:ascii="Book Antiqua" w:eastAsia="Book Antiqua" w:hAnsi="Book Antiqua" w:cs="Book Antiqua"/>
          <w:color w:val="000000"/>
        </w:rPr>
        <w:t>L</w:t>
      </w:r>
      <w:r w:rsidR="00EE082F" w:rsidRPr="00EE082F">
        <w:rPr>
          <w:rFonts w:ascii="Book Antiqua" w:eastAsia="Book Antiqua" w:hAnsi="Book Antiqua" w:cs="Book Antiqua"/>
          <w:color w:val="000000"/>
        </w:rPr>
        <w:t xml:space="preserve">actate dehydrogenase; </w:t>
      </w:r>
      <w:proofErr w:type="spellStart"/>
      <w:r w:rsidR="00EE082F" w:rsidRPr="00EE082F">
        <w:rPr>
          <w:rFonts w:ascii="Book Antiqua" w:eastAsia="Book Antiqua" w:hAnsi="Book Antiqua" w:cs="Book Antiqua"/>
          <w:color w:val="000000"/>
        </w:rPr>
        <w:t>hs</w:t>
      </w:r>
      <w:proofErr w:type="spellEnd"/>
      <w:r w:rsidR="00EE082F" w:rsidRPr="00EE082F">
        <w:rPr>
          <w:rFonts w:ascii="Book Antiqua" w:eastAsia="Book Antiqua" w:hAnsi="Book Antiqua" w:cs="Book Antiqua"/>
          <w:color w:val="000000"/>
        </w:rPr>
        <w:t>-CRP</w:t>
      </w:r>
      <w:r w:rsidR="00EE082F">
        <w:rPr>
          <w:rFonts w:ascii="Book Antiqua" w:eastAsia="Book Antiqua" w:hAnsi="Book Antiqua" w:cs="Book Antiqua"/>
          <w:color w:val="000000"/>
        </w:rPr>
        <w:t>: H</w:t>
      </w:r>
      <w:r w:rsidR="00EE082F" w:rsidRPr="00EE082F">
        <w:rPr>
          <w:rFonts w:ascii="Book Antiqua" w:eastAsia="Book Antiqua" w:hAnsi="Book Antiqua" w:cs="Book Antiqua"/>
          <w:color w:val="000000"/>
        </w:rPr>
        <w:t>igh-sensitive C-reactive protein; IL-2R</w:t>
      </w:r>
      <w:r w:rsidR="00EE082F">
        <w:rPr>
          <w:rFonts w:ascii="Book Antiqua" w:eastAsia="Book Antiqua" w:hAnsi="Book Antiqua" w:cs="Book Antiqua"/>
          <w:color w:val="000000"/>
        </w:rPr>
        <w:t>:</w:t>
      </w:r>
      <w:r w:rsidR="00EE082F" w:rsidRPr="00EE082F">
        <w:rPr>
          <w:rFonts w:ascii="Book Antiqua" w:eastAsia="Book Antiqua" w:hAnsi="Book Antiqua" w:cs="Book Antiqua"/>
          <w:color w:val="000000"/>
        </w:rPr>
        <w:t xml:space="preserve"> Interleukin-2 receptor</w:t>
      </w:r>
      <w:r w:rsidR="00EE082F">
        <w:rPr>
          <w:rFonts w:ascii="Book Antiqua" w:eastAsia="Book Antiqua" w:hAnsi="Book Antiqua" w:cs="Book Antiqua"/>
          <w:color w:val="000000"/>
        </w:rPr>
        <w:t>;</w:t>
      </w:r>
      <w:r w:rsidR="00EE082F" w:rsidRPr="00EE082F">
        <w:rPr>
          <w:rFonts w:ascii="Book Antiqua" w:eastAsia="Book Antiqua" w:hAnsi="Book Antiqua" w:cs="Book Antiqua"/>
          <w:color w:val="000000"/>
        </w:rPr>
        <w:t xml:space="preserve"> </w:t>
      </w:r>
      <w:r w:rsidR="006F64F4" w:rsidRPr="00616F4C">
        <w:rPr>
          <w:rFonts w:ascii="Book Antiqua" w:eastAsia="Book Antiqua" w:hAnsi="Book Antiqua" w:cs="Book Antiqua"/>
          <w:color w:val="000000"/>
        </w:rPr>
        <w:t>HR</w:t>
      </w:r>
      <w:r w:rsidR="006F64F4" w:rsidRPr="00616F4C">
        <w:rPr>
          <w:rFonts w:ascii="Book Antiqua" w:eastAsia="宋体" w:hAnsi="Book Antiqua" w:cs="宋体"/>
          <w:color w:val="000000"/>
        </w:rPr>
        <w:t>:</w:t>
      </w:r>
      <w:r w:rsidR="006F64F4" w:rsidRPr="00616F4C">
        <w:rPr>
          <w:rFonts w:ascii="Book Antiqua" w:eastAsia="Book Antiqua" w:hAnsi="Book Antiqua" w:cs="Book Antiqua"/>
          <w:color w:val="000000"/>
        </w:rPr>
        <w:t xml:space="preserve"> </w:t>
      </w:r>
      <w:r w:rsidR="006F64F4">
        <w:rPr>
          <w:rFonts w:ascii="Book Antiqua" w:eastAsia="Book Antiqua" w:hAnsi="Book Antiqua" w:cs="Book Antiqua"/>
          <w:color w:val="000000"/>
        </w:rPr>
        <w:t>H</w:t>
      </w:r>
      <w:r w:rsidR="006F64F4" w:rsidRPr="00616F4C">
        <w:rPr>
          <w:rFonts w:ascii="Book Antiqua" w:eastAsia="Book Antiqua" w:hAnsi="Book Antiqua" w:cs="Book Antiqua"/>
          <w:color w:val="000000"/>
        </w:rPr>
        <w:t xml:space="preserve">azard ratio; </w:t>
      </w:r>
      <w:r w:rsidR="006F64F4" w:rsidRPr="00616F4C">
        <w:rPr>
          <w:rFonts w:ascii="Book Antiqua" w:hAnsi="Book Antiqua"/>
        </w:rPr>
        <w:t xml:space="preserve">CI: </w:t>
      </w:r>
      <w:r w:rsidR="006F64F4">
        <w:rPr>
          <w:rFonts w:ascii="Book Antiqua" w:eastAsia="Malgun Gothic" w:hAnsi="Book Antiqua"/>
        </w:rPr>
        <w:t>C</w:t>
      </w:r>
      <w:r w:rsidR="006F64F4" w:rsidRPr="00616F4C">
        <w:rPr>
          <w:rFonts w:ascii="Book Antiqua" w:eastAsia="Malgun Gothic" w:hAnsi="Book Antiqua"/>
        </w:rPr>
        <w:t>onfidence interval</w:t>
      </w:r>
      <w:r w:rsidR="006F64F4">
        <w:rPr>
          <w:rFonts w:ascii="Book Antiqua" w:eastAsia="Malgun Gothic" w:hAnsi="Book Antiqua"/>
        </w:rPr>
        <w:t>.</w:t>
      </w:r>
    </w:p>
    <w:sectPr w:rsidR="00B54AD6" w:rsidRPr="00B54AD6" w:rsidSect="007F4A9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7C0D7" w14:textId="77777777" w:rsidR="00FA1B71" w:rsidRDefault="00FA1B71" w:rsidP="00295910">
      <w:r>
        <w:separator/>
      </w:r>
    </w:p>
  </w:endnote>
  <w:endnote w:type="continuationSeparator" w:id="0">
    <w:p w14:paraId="141491A6" w14:textId="77777777" w:rsidR="00FA1B71" w:rsidRDefault="00FA1B71" w:rsidP="00295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5783596"/>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2D31E53F" w14:textId="6EDBABE8" w:rsidR="00FA208D" w:rsidRPr="00810712" w:rsidRDefault="00FA208D" w:rsidP="00810712">
            <w:pPr>
              <w:pStyle w:val="a5"/>
              <w:jc w:val="right"/>
              <w:rPr>
                <w:rFonts w:ascii="Book Antiqua" w:hAnsi="Book Antiqua"/>
                <w:sz w:val="24"/>
                <w:szCs w:val="24"/>
              </w:rPr>
            </w:pPr>
            <w:r>
              <w:rPr>
                <w:lang w:val="zh-CN" w:eastAsia="zh-CN"/>
              </w:rPr>
              <w:t xml:space="preserve"> </w:t>
            </w:r>
            <w:r w:rsidRPr="00810712">
              <w:rPr>
                <w:rFonts w:ascii="Book Antiqua" w:hAnsi="Book Antiqua"/>
                <w:sz w:val="24"/>
                <w:szCs w:val="24"/>
              </w:rPr>
              <w:fldChar w:fldCharType="begin"/>
            </w:r>
            <w:r w:rsidRPr="00810712">
              <w:rPr>
                <w:rFonts w:ascii="Book Antiqua" w:hAnsi="Book Antiqua"/>
                <w:sz w:val="24"/>
                <w:szCs w:val="24"/>
              </w:rPr>
              <w:instrText>PAGE</w:instrText>
            </w:r>
            <w:r w:rsidRPr="00810712">
              <w:rPr>
                <w:rFonts w:ascii="Book Antiqua" w:hAnsi="Book Antiqua"/>
                <w:sz w:val="24"/>
                <w:szCs w:val="24"/>
              </w:rPr>
              <w:fldChar w:fldCharType="separate"/>
            </w:r>
            <w:r w:rsidR="00584FF3">
              <w:rPr>
                <w:rFonts w:ascii="Book Antiqua" w:hAnsi="Book Antiqua"/>
                <w:noProof/>
                <w:sz w:val="24"/>
                <w:szCs w:val="24"/>
              </w:rPr>
              <w:t>2</w:t>
            </w:r>
            <w:r w:rsidRPr="00810712">
              <w:rPr>
                <w:rFonts w:ascii="Book Antiqua" w:hAnsi="Book Antiqua"/>
                <w:sz w:val="24"/>
                <w:szCs w:val="24"/>
              </w:rPr>
              <w:fldChar w:fldCharType="end"/>
            </w:r>
            <w:r w:rsidRPr="00810712">
              <w:rPr>
                <w:rFonts w:ascii="Book Antiqua" w:hAnsi="Book Antiqua"/>
                <w:sz w:val="24"/>
                <w:szCs w:val="24"/>
                <w:lang w:val="zh-CN" w:eastAsia="zh-CN"/>
              </w:rPr>
              <w:t xml:space="preserve"> / </w:t>
            </w:r>
            <w:r w:rsidRPr="00810712">
              <w:rPr>
                <w:rFonts w:ascii="Book Antiqua" w:hAnsi="Book Antiqua"/>
                <w:sz w:val="24"/>
                <w:szCs w:val="24"/>
              </w:rPr>
              <w:fldChar w:fldCharType="begin"/>
            </w:r>
            <w:r w:rsidRPr="00810712">
              <w:rPr>
                <w:rFonts w:ascii="Book Antiqua" w:hAnsi="Book Antiqua"/>
                <w:sz w:val="24"/>
                <w:szCs w:val="24"/>
              </w:rPr>
              <w:instrText>NUMPAGES</w:instrText>
            </w:r>
            <w:r w:rsidRPr="00810712">
              <w:rPr>
                <w:rFonts w:ascii="Book Antiqua" w:hAnsi="Book Antiqua"/>
                <w:sz w:val="24"/>
                <w:szCs w:val="24"/>
              </w:rPr>
              <w:fldChar w:fldCharType="separate"/>
            </w:r>
            <w:r w:rsidR="00584FF3">
              <w:rPr>
                <w:rFonts w:ascii="Book Antiqua" w:hAnsi="Book Antiqua"/>
                <w:noProof/>
                <w:sz w:val="24"/>
                <w:szCs w:val="24"/>
              </w:rPr>
              <w:t>35</w:t>
            </w:r>
            <w:r w:rsidRPr="00810712">
              <w:rPr>
                <w:rFonts w:ascii="Book Antiqua" w:hAnsi="Book Antiqua"/>
                <w:sz w:val="24"/>
                <w:szCs w:val="24"/>
              </w:rPr>
              <w:fldChar w:fldCharType="end"/>
            </w:r>
          </w:p>
        </w:sdtContent>
      </w:sdt>
    </w:sdtContent>
  </w:sdt>
  <w:p w14:paraId="05883F35" w14:textId="77777777" w:rsidR="00FA208D" w:rsidRDefault="00FA20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D5088" w14:textId="77777777" w:rsidR="00FA1B71" w:rsidRDefault="00FA1B71" w:rsidP="00295910">
      <w:r>
        <w:separator/>
      </w:r>
    </w:p>
  </w:footnote>
  <w:footnote w:type="continuationSeparator" w:id="0">
    <w:p w14:paraId="67194DD6" w14:textId="77777777" w:rsidR="00FA1B71" w:rsidRDefault="00FA1B71" w:rsidP="002959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56008"/>
    <w:rsid w:val="0006008C"/>
    <w:rsid w:val="00085310"/>
    <w:rsid w:val="000D7AC9"/>
    <w:rsid w:val="00144B18"/>
    <w:rsid w:val="0018761C"/>
    <w:rsid w:val="001B162E"/>
    <w:rsid w:val="001B76DC"/>
    <w:rsid w:val="001C343B"/>
    <w:rsid w:val="001E76D2"/>
    <w:rsid w:val="001F7B53"/>
    <w:rsid w:val="0028234D"/>
    <w:rsid w:val="00283C8D"/>
    <w:rsid w:val="00295910"/>
    <w:rsid w:val="002F08DB"/>
    <w:rsid w:val="0030324A"/>
    <w:rsid w:val="00305476"/>
    <w:rsid w:val="00381877"/>
    <w:rsid w:val="003A0E9F"/>
    <w:rsid w:val="003A7CB6"/>
    <w:rsid w:val="003C043D"/>
    <w:rsid w:val="00431D09"/>
    <w:rsid w:val="0044225C"/>
    <w:rsid w:val="00484809"/>
    <w:rsid w:val="00494A56"/>
    <w:rsid w:val="004D1725"/>
    <w:rsid w:val="005848BE"/>
    <w:rsid w:val="00584FF3"/>
    <w:rsid w:val="005D4BD6"/>
    <w:rsid w:val="00615DD9"/>
    <w:rsid w:val="0062044A"/>
    <w:rsid w:val="00636FFC"/>
    <w:rsid w:val="00647008"/>
    <w:rsid w:val="00651372"/>
    <w:rsid w:val="006642FB"/>
    <w:rsid w:val="00675369"/>
    <w:rsid w:val="006B1C0B"/>
    <w:rsid w:val="006C0F9C"/>
    <w:rsid w:val="006F64F4"/>
    <w:rsid w:val="00793A3E"/>
    <w:rsid w:val="007D3E64"/>
    <w:rsid w:val="007E0691"/>
    <w:rsid w:val="007E289E"/>
    <w:rsid w:val="007F4A96"/>
    <w:rsid w:val="00810712"/>
    <w:rsid w:val="00832500"/>
    <w:rsid w:val="00845960"/>
    <w:rsid w:val="009121BA"/>
    <w:rsid w:val="00916FBE"/>
    <w:rsid w:val="00917225"/>
    <w:rsid w:val="0098766E"/>
    <w:rsid w:val="00A004FD"/>
    <w:rsid w:val="00A31F14"/>
    <w:rsid w:val="00A4652A"/>
    <w:rsid w:val="00A77B3E"/>
    <w:rsid w:val="00AD42F5"/>
    <w:rsid w:val="00AE7C18"/>
    <w:rsid w:val="00B159A9"/>
    <w:rsid w:val="00B54AD6"/>
    <w:rsid w:val="00BA4B04"/>
    <w:rsid w:val="00BD16A0"/>
    <w:rsid w:val="00C13828"/>
    <w:rsid w:val="00C150AC"/>
    <w:rsid w:val="00C34AD3"/>
    <w:rsid w:val="00CA2A55"/>
    <w:rsid w:val="00D25675"/>
    <w:rsid w:val="00D42FC7"/>
    <w:rsid w:val="00DA5922"/>
    <w:rsid w:val="00DC232C"/>
    <w:rsid w:val="00E75262"/>
    <w:rsid w:val="00E83CE1"/>
    <w:rsid w:val="00EE082F"/>
    <w:rsid w:val="00F24106"/>
    <w:rsid w:val="00F80745"/>
    <w:rsid w:val="00FA1B71"/>
    <w:rsid w:val="00FA208D"/>
    <w:rsid w:val="00FB3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F3CAF1"/>
  <w15:docId w15:val="{9B3ADA31-37EA-49BE-95B3-4F9AC34E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9591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95910"/>
    <w:rPr>
      <w:sz w:val="18"/>
      <w:szCs w:val="18"/>
    </w:rPr>
  </w:style>
  <w:style w:type="paragraph" w:styleId="a5">
    <w:name w:val="footer"/>
    <w:basedOn w:val="a"/>
    <w:link w:val="a6"/>
    <w:uiPriority w:val="99"/>
    <w:unhideWhenUsed/>
    <w:rsid w:val="00295910"/>
    <w:pPr>
      <w:tabs>
        <w:tab w:val="center" w:pos="4153"/>
        <w:tab w:val="right" w:pos="8306"/>
      </w:tabs>
      <w:snapToGrid w:val="0"/>
    </w:pPr>
    <w:rPr>
      <w:sz w:val="18"/>
      <w:szCs w:val="18"/>
    </w:rPr>
  </w:style>
  <w:style w:type="character" w:customStyle="1" w:styleId="a6">
    <w:name w:val="页脚 字符"/>
    <w:basedOn w:val="a0"/>
    <w:link w:val="a5"/>
    <w:uiPriority w:val="99"/>
    <w:rsid w:val="00295910"/>
    <w:rPr>
      <w:sz w:val="18"/>
      <w:szCs w:val="18"/>
    </w:rPr>
  </w:style>
  <w:style w:type="paragraph" w:styleId="a7">
    <w:name w:val="Balloon Text"/>
    <w:basedOn w:val="a"/>
    <w:link w:val="a8"/>
    <w:rsid w:val="0018761C"/>
    <w:rPr>
      <w:sz w:val="18"/>
      <w:szCs w:val="18"/>
    </w:rPr>
  </w:style>
  <w:style w:type="character" w:customStyle="1" w:styleId="a8">
    <w:name w:val="批注框文本 字符"/>
    <w:basedOn w:val="a0"/>
    <w:link w:val="a7"/>
    <w:rsid w:val="0018761C"/>
    <w:rPr>
      <w:sz w:val="18"/>
      <w:szCs w:val="18"/>
    </w:rPr>
  </w:style>
  <w:style w:type="character" w:styleId="a9">
    <w:name w:val="annotation reference"/>
    <w:basedOn w:val="a0"/>
    <w:semiHidden/>
    <w:unhideWhenUsed/>
    <w:rsid w:val="00B159A9"/>
    <w:rPr>
      <w:sz w:val="21"/>
      <w:szCs w:val="21"/>
    </w:rPr>
  </w:style>
  <w:style w:type="paragraph" w:styleId="aa">
    <w:name w:val="annotation text"/>
    <w:basedOn w:val="a"/>
    <w:link w:val="ab"/>
    <w:semiHidden/>
    <w:unhideWhenUsed/>
    <w:rsid w:val="00B159A9"/>
  </w:style>
  <w:style w:type="character" w:customStyle="1" w:styleId="ab">
    <w:name w:val="批注文字 字符"/>
    <w:basedOn w:val="a0"/>
    <w:link w:val="aa"/>
    <w:semiHidden/>
    <w:rsid w:val="00B159A9"/>
    <w:rPr>
      <w:sz w:val="24"/>
      <w:szCs w:val="24"/>
    </w:rPr>
  </w:style>
  <w:style w:type="paragraph" w:styleId="ac">
    <w:name w:val="annotation subject"/>
    <w:basedOn w:val="aa"/>
    <w:next w:val="aa"/>
    <w:link w:val="ad"/>
    <w:semiHidden/>
    <w:unhideWhenUsed/>
    <w:rsid w:val="00B159A9"/>
    <w:rPr>
      <w:b/>
      <w:bCs/>
    </w:rPr>
  </w:style>
  <w:style w:type="character" w:customStyle="1" w:styleId="ad">
    <w:name w:val="批注主题 字符"/>
    <w:basedOn w:val="ab"/>
    <w:link w:val="ac"/>
    <w:semiHidden/>
    <w:rsid w:val="00B159A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8281947">
      <w:bodyDiv w:val="1"/>
      <w:marLeft w:val="0"/>
      <w:marRight w:val="0"/>
      <w:marTop w:val="0"/>
      <w:marBottom w:val="0"/>
      <w:divBdr>
        <w:top w:val="none" w:sz="0" w:space="0" w:color="auto"/>
        <w:left w:val="none" w:sz="0" w:space="0" w:color="auto"/>
        <w:bottom w:val="none" w:sz="0" w:space="0" w:color="auto"/>
        <w:right w:val="none" w:sz="0" w:space="0" w:color="auto"/>
      </w:divBdr>
    </w:div>
    <w:div w:id="1370572370">
      <w:bodyDiv w:val="1"/>
      <w:marLeft w:val="0"/>
      <w:marRight w:val="0"/>
      <w:marTop w:val="0"/>
      <w:marBottom w:val="0"/>
      <w:divBdr>
        <w:top w:val="none" w:sz="0" w:space="0" w:color="auto"/>
        <w:left w:val="none" w:sz="0" w:space="0" w:color="auto"/>
        <w:bottom w:val="none" w:sz="0" w:space="0" w:color="auto"/>
        <w:right w:val="none" w:sz="0" w:space="0" w:color="auto"/>
      </w:divBdr>
    </w:div>
    <w:div w:id="1864050457">
      <w:bodyDiv w:val="1"/>
      <w:marLeft w:val="0"/>
      <w:marRight w:val="0"/>
      <w:marTop w:val="0"/>
      <w:marBottom w:val="0"/>
      <w:divBdr>
        <w:top w:val="none" w:sz="0" w:space="0" w:color="auto"/>
        <w:left w:val="none" w:sz="0" w:space="0" w:color="auto"/>
        <w:bottom w:val="none" w:sz="0" w:space="0" w:color="auto"/>
        <w:right w:val="none" w:sz="0" w:space="0" w:color="auto"/>
      </w:divBdr>
    </w:div>
    <w:div w:id="1880781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7463</Words>
  <Characters>42543</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Liansheng Ma</cp:lastModifiedBy>
  <cp:revision>2</cp:revision>
  <dcterms:created xsi:type="dcterms:W3CDTF">2020-11-21T04:15:00Z</dcterms:created>
  <dcterms:modified xsi:type="dcterms:W3CDTF">2020-11-21T04:15:00Z</dcterms:modified>
</cp:coreProperties>
</file>