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DEA" w:rsidRDefault="007743D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067DEA" w:rsidRDefault="007743D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64799</w:t>
      </w:r>
    </w:p>
    <w:p w:rsidR="00067DEA" w:rsidRDefault="007743D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color w:val="000000"/>
        </w:rPr>
        <w:t>Glycated albumin as a biomar</w:t>
      </w:r>
      <w:r>
        <w:rPr>
          <w:rFonts w:ascii="Book Antiqua" w:eastAsia="Book Antiqua" w:hAnsi="Book Antiqua" w:cs="Book Antiqua"/>
          <w:b/>
          <w:bCs/>
          <w:color w:val="000000"/>
        </w:rPr>
        <w:t xml:space="preserve">ker for </w:t>
      </w:r>
      <w:r>
        <w:rPr>
          <w:rFonts w:ascii="Book Antiqua" w:eastAsia="Book Antiqua" w:hAnsi="Book Antiqua" w:cs="Book Antiqua"/>
          <w:b/>
          <w:bCs/>
          <w:color w:val="000000"/>
        </w:rPr>
        <w:t xml:space="preserve">diagnosis of diabetes mellitus: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systematic review and meta-analysis</w:t>
      </w:r>
    </w:p>
    <w:p w:rsidR="00067DEA" w:rsidRDefault="00067DEA">
      <w:pPr>
        <w:spacing w:line="360" w:lineRule="auto"/>
        <w:jc w:val="both"/>
      </w:pPr>
    </w:p>
    <w:p w:rsidR="00067DEA" w:rsidRDefault="007743D3">
      <w:pPr>
        <w:spacing w:line="360" w:lineRule="auto"/>
        <w:jc w:val="both"/>
      </w:pP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JY </w:t>
      </w:r>
      <w:r>
        <w:rPr>
          <w:rFonts w:ascii="Book Antiqua" w:eastAsia="Book Antiqua" w:hAnsi="Book Antiqua" w:cs="Book Antiqua"/>
          <w:i/>
          <w:color w:val="000000"/>
        </w:rPr>
        <w:t>et al</w:t>
      </w:r>
      <w:r>
        <w:rPr>
          <w:rFonts w:ascii="Book Antiqua" w:eastAsia="Book Antiqua" w:hAnsi="Book Antiqua" w:cs="Book Antiqua"/>
          <w:color w:val="000000"/>
        </w:rPr>
        <w:t>. Glycated albumin for</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diagnosis </w:t>
      </w:r>
      <w:r>
        <w:rPr>
          <w:rFonts w:ascii="Book Antiqua" w:eastAsia="Book Antiqua" w:hAnsi="Book Antiqua" w:cs="Book Antiqua"/>
          <w:color w:val="000000"/>
        </w:rPr>
        <w:t>of DM</w:t>
      </w:r>
    </w:p>
    <w:p w:rsidR="00067DEA" w:rsidRDefault="00067DEA">
      <w:pPr>
        <w:spacing w:line="360" w:lineRule="auto"/>
        <w:jc w:val="both"/>
      </w:pPr>
    </w:p>
    <w:p w:rsidR="00067DEA" w:rsidRDefault="007743D3">
      <w:pPr>
        <w:spacing w:line="360" w:lineRule="auto"/>
        <w:jc w:val="both"/>
      </w:pPr>
      <w:proofErr w:type="spellStart"/>
      <w:r>
        <w:rPr>
          <w:rFonts w:ascii="Book Antiqua" w:eastAsia="Book Antiqua" w:hAnsi="Book Antiqua" w:cs="Book Antiqua"/>
          <w:caps/>
          <w:color w:val="000000"/>
        </w:rPr>
        <w:t>j</w:t>
      </w:r>
      <w:r>
        <w:rPr>
          <w:rFonts w:ascii="Book Antiqua" w:eastAsia="Book Antiqua" w:hAnsi="Book Antiqua" w:cs="Book Antiqua"/>
          <w:color w:val="000000"/>
        </w:rPr>
        <w:t>ia</w:t>
      </w:r>
      <w:proofErr w:type="spellEnd"/>
      <w:r>
        <w:rPr>
          <w:rFonts w:ascii="Book Antiqua" w:eastAsia="Book Antiqua" w:hAnsi="Book Antiqua" w:cs="Book Antiqua"/>
          <w:color w:val="000000"/>
        </w:rPr>
        <w:t>-</w:t>
      </w:r>
      <w:r>
        <w:rPr>
          <w:rFonts w:ascii="Book Antiqua" w:eastAsia="Book Antiqua" w:hAnsi="Book Antiqua" w:cs="Book Antiqua"/>
          <w:caps/>
          <w:color w:val="000000"/>
        </w:rPr>
        <w:t>y</w:t>
      </w:r>
      <w:r>
        <w:rPr>
          <w:rFonts w:ascii="Book Antiqua" w:eastAsia="Book Antiqua" w:hAnsi="Book Antiqua" w:cs="Book Antiqua"/>
          <w:color w:val="000000"/>
        </w:rPr>
        <w:t xml:space="preserve">ao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Jun-</w:t>
      </w:r>
      <w:r>
        <w:rPr>
          <w:rFonts w:ascii="Book Antiqua" w:eastAsia="Book Antiqua" w:hAnsi="Book Antiqua" w:cs="Book Antiqua"/>
          <w:caps/>
          <w:color w:val="000000"/>
        </w:rPr>
        <w:t>m</w:t>
      </w:r>
      <w:r>
        <w:rPr>
          <w:rFonts w:ascii="Book Antiqua" w:eastAsia="Book Antiqua" w:hAnsi="Book Antiqua" w:cs="Book Antiqua"/>
          <w:color w:val="000000"/>
        </w:rPr>
        <w:t>ei Wang, Xiao-</w:t>
      </w:r>
      <w:r>
        <w:rPr>
          <w:rFonts w:ascii="Book Antiqua" w:eastAsia="Book Antiqua" w:hAnsi="Book Antiqua" w:cs="Book Antiqua"/>
          <w:caps/>
          <w:color w:val="000000"/>
        </w:rPr>
        <w:t>l</w:t>
      </w:r>
      <w:r>
        <w:rPr>
          <w:rFonts w:ascii="Book Antiqua" w:eastAsia="Book Antiqua" w:hAnsi="Book Antiqua" w:cs="Book Antiqua"/>
          <w:color w:val="000000"/>
        </w:rPr>
        <w:t>an Zhao, Chao Yang, Xian-</w:t>
      </w:r>
      <w:r>
        <w:rPr>
          <w:rFonts w:ascii="Book Antiqua" w:eastAsia="Book Antiqua" w:hAnsi="Book Antiqua" w:cs="Book Antiqua"/>
          <w:caps/>
          <w:color w:val="000000"/>
        </w:rPr>
        <w:t>s</w:t>
      </w:r>
      <w:r>
        <w:rPr>
          <w:rFonts w:ascii="Book Antiqua" w:eastAsia="Book Antiqua" w:hAnsi="Book Antiqua" w:cs="Book Antiqua"/>
          <w:color w:val="000000"/>
        </w:rPr>
        <w:t>hu Jiang, Yan-</w:t>
      </w:r>
      <w:r>
        <w:rPr>
          <w:rFonts w:ascii="Book Antiqua" w:eastAsia="Book Antiqua" w:hAnsi="Book Antiqua" w:cs="Book Antiqua"/>
          <w:caps/>
          <w:color w:val="000000"/>
        </w:rPr>
        <w:t>m</w:t>
      </w:r>
      <w:r>
        <w:rPr>
          <w:rFonts w:ascii="Book Antiqua" w:eastAsia="Book Antiqua" w:hAnsi="Book Antiqua" w:cs="Book Antiqua"/>
          <w:color w:val="000000"/>
        </w:rPr>
        <w:t>ei Chen, Chang-</w:t>
      </w:r>
      <w:r>
        <w:rPr>
          <w:rFonts w:ascii="Book Antiqua" w:eastAsia="Book Antiqua" w:hAnsi="Book Antiqua" w:cs="Book Antiqua"/>
          <w:caps/>
          <w:color w:val="000000"/>
        </w:rPr>
        <w:t>q</w:t>
      </w:r>
      <w:r>
        <w:rPr>
          <w:rFonts w:ascii="Book Antiqua" w:eastAsia="Book Antiqua" w:hAnsi="Book Antiqua" w:cs="Book Antiqua"/>
          <w:color w:val="000000"/>
        </w:rPr>
        <w:t xml:space="preserve">in Chen,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w:t>
      </w:r>
      <w:r>
        <w:rPr>
          <w:rFonts w:ascii="Book Antiqua" w:eastAsia="Book Antiqua" w:hAnsi="Book Antiqua" w:cs="Book Antiqua"/>
          <w:caps/>
          <w:color w:val="000000"/>
        </w:rPr>
        <w:t>y</w:t>
      </w:r>
      <w:r>
        <w:rPr>
          <w:rFonts w:ascii="Book Antiqua" w:eastAsia="Book Antiqua" w:hAnsi="Book Antiqua" w:cs="Book Antiqua"/>
          <w:color w:val="000000"/>
        </w:rPr>
        <w:t>ong Li</w:t>
      </w:r>
    </w:p>
    <w:p w:rsidR="00067DEA" w:rsidRDefault="00067DEA">
      <w:pPr>
        <w:spacing w:line="360" w:lineRule="auto"/>
        <w:jc w:val="both"/>
      </w:pPr>
    </w:p>
    <w:p w:rsidR="00067DEA" w:rsidRDefault="007743D3">
      <w:pPr>
        <w:spacing w:line="360" w:lineRule="auto"/>
        <w:jc w:val="both"/>
      </w:pP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-Yao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Jun-Mei Wang, Xiao-Lan Zhao, Chao Yang, Xian-Shu Jiang, Yan-Mei Chen, Chang-Qin Chen,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-Yong Li, </w:t>
      </w:r>
      <w:r>
        <w:rPr>
          <w:rFonts w:ascii="Book Antiqua" w:eastAsia="Book Antiqua" w:hAnsi="Book Antiqua" w:cs="Book Antiqua"/>
          <w:color w:val="000000"/>
        </w:rPr>
        <w:t xml:space="preserve">Department </w:t>
      </w:r>
      <w:r>
        <w:rPr>
          <w:rFonts w:ascii="Book Antiqua" w:eastAsia="Book Antiqua" w:hAnsi="Book Antiqua" w:cs="Book Antiqua"/>
          <w:color w:val="000000"/>
        </w:rPr>
        <w:t xml:space="preserve">of Endocrinology, </w:t>
      </w:r>
      <w:proofErr w:type="spellStart"/>
      <w:r>
        <w:rPr>
          <w:rFonts w:ascii="Book Antiqua" w:eastAsia="Book Antiqua" w:hAnsi="Book Antiqua" w:cs="Book Antiqua"/>
          <w:color w:val="000000"/>
        </w:rPr>
        <w:t>Yongchuan</w:t>
      </w:r>
      <w:proofErr w:type="spellEnd"/>
      <w:r>
        <w:rPr>
          <w:rFonts w:ascii="Book Antiqua" w:eastAsia="Book Antiqua" w:hAnsi="Book Antiqua" w:cs="Book Antiqua"/>
          <w:color w:val="000000"/>
        </w:rPr>
        <w:t xml:space="preserve"> Hospital of Chongqing Medical University, Chongqing 402160, China</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JY </w:t>
      </w:r>
      <w:r>
        <w:rPr>
          <w:rFonts w:ascii="Book Antiqua" w:eastAsia="Book Antiqua" w:hAnsi="Book Antiqua" w:cs="Book Antiqua"/>
          <w:bCs/>
          <w:color w:val="000000"/>
        </w:rPr>
        <w:t>contributed to</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data </w:t>
      </w:r>
      <w:r>
        <w:rPr>
          <w:rFonts w:ascii="Book Antiqua" w:eastAsia="Book Antiqua" w:hAnsi="Book Antiqua" w:cs="Book Antiqua"/>
          <w:color w:val="000000"/>
        </w:rPr>
        <w:t>acquisition</w:t>
      </w:r>
      <w:r>
        <w:rPr>
          <w:rFonts w:ascii="Book Antiqua" w:eastAsia="Book Antiqua" w:hAnsi="Book Antiqua" w:cs="Book Antiqua"/>
          <w:color w:val="000000"/>
        </w:rPr>
        <w:t>, analysis</w:t>
      </w:r>
      <w:r>
        <w:rPr>
          <w:rFonts w:ascii="Book Antiqua" w:eastAsia="Book Antiqua" w:hAnsi="Book Antiqua" w:cs="Book Antiqua"/>
          <w:color w:val="000000"/>
        </w:rPr>
        <w:t>,</w:t>
      </w:r>
      <w:r>
        <w:rPr>
          <w:rFonts w:ascii="Book Antiqua" w:eastAsia="Book Antiqua" w:hAnsi="Book Antiqua" w:cs="Book Antiqua"/>
          <w:color w:val="000000"/>
        </w:rPr>
        <w:t xml:space="preserve"> and interpretation of data,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drafted </w:t>
      </w:r>
      <w:r>
        <w:rPr>
          <w:rFonts w:ascii="Book Antiqua" w:eastAsia="Book Antiqua" w:hAnsi="Book Antiqua" w:cs="Book Antiqua"/>
          <w:color w:val="000000"/>
        </w:rPr>
        <w:t xml:space="preserve">the article; Wang JM </w:t>
      </w:r>
      <w:r>
        <w:rPr>
          <w:rFonts w:ascii="Book Antiqua" w:eastAsia="Book Antiqua" w:hAnsi="Book Antiqua" w:cs="Book Antiqua"/>
          <w:bCs/>
          <w:color w:val="000000"/>
        </w:rPr>
        <w:t>contribut</w:t>
      </w:r>
      <w:r>
        <w:rPr>
          <w:rFonts w:ascii="Book Antiqua" w:eastAsia="Book Antiqua" w:hAnsi="Book Antiqua" w:cs="Book Antiqua"/>
          <w:bCs/>
          <w:color w:val="000000"/>
        </w:rPr>
        <w:t>ed to</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data </w:t>
      </w:r>
      <w:r>
        <w:rPr>
          <w:rFonts w:ascii="Book Antiqua" w:eastAsia="Book Antiqua" w:hAnsi="Book Antiqua" w:cs="Book Antiqua"/>
          <w:color w:val="000000"/>
        </w:rPr>
        <w:t>acquisition</w:t>
      </w:r>
      <w:r>
        <w:rPr>
          <w:rFonts w:ascii="Book Antiqua" w:eastAsia="Book Antiqua" w:hAnsi="Book Antiqua" w:cs="Book Antiqua"/>
          <w:color w:val="000000"/>
        </w:rPr>
        <w:t xml:space="preserve"> and </w:t>
      </w:r>
      <w:r>
        <w:rPr>
          <w:rFonts w:ascii="Book Antiqua" w:eastAsia="Book Antiqua" w:hAnsi="Book Antiqua" w:cs="Book Antiqua"/>
          <w:color w:val="000000"/>
        </w:rPr>
        <w:t>analysis</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drafted </w:t>
      </w:r>
      <w:r>
        <w:rPr>
          <w:rFonts w:ascii="Book Antiqua" w:eastAsia="Book Antiqua" w:hAnsi="Book Antiqua" w:cs="Book Antiqua"/>
          <w:color w:val="000000"/>
        </w:rPr>
        <w:t xml:space="preserve">the article; Zhao XL and Yang C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data </w:t>
      </w:r>
      <w:r>
        <w:rPr>
          <w:rFonts w:ascii="Book Antiqua" w:eastAsia="Book Antiqua" w:hAnsi="Book Antiqua" w:cs="Book Antiqua"/>
          <w:color w:val="000000"/>
        </w:rPr>
        <w:t>analysis and interpretation</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revised </w:t>
      </w:r>
      <w:r>
        <w:rPr>
          <w:rFonts w:ascii="Book Antiqua" w:eastAsia="Book Antiqua" w:hAnsi="Book Antiqua" w:cs="Book Antiqua"/>
          <w:color w:val="000000"/>
        </w:rPr>
        <w:t xml:space="preserve">the article; Jiang XS and Chen YM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data </w:t>
      </w:r>
      <w:r>
        <w:rPr>
          <w:rFonts w:ascii="Book Antiqua" w:eastAsia="Book Antiqua" w:hAnsi="Book Antiqua" w:cs="Book Antiqua"/>
          <w:color w:val="000000"/>
        </w:rPr>
        <w:t>interpretation</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revised </w:t>
      </w:r>
      <w:r>
        <w:rPr>
          <w:rFonts w:ascii="Book Antiqua" w:eastAsia="Book Antiqua" w:hAnsi="Book Antiqua" w:cs="Book Antiqua"/>
          <w:color w:val="000000"/>
        </w:rPr>
        <w:t xml:space="preserve">the article; Chen CQ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data </w:t>
      </w:r>
      <w:r>
        <w:rPr>
          <w:rFonts w:ascii="Book Antiqua" w:eastAsia="Book Antiqua" w:hAnsi="Book Antiqua" w:cs="Book Antiqua"/>
          <w:color w:val="000000"/>
        </w:rPr>
        <w:t>analysis and interpretation</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made </w:t>
      </w:r>
      <w:r>
        <w:rPr>
          <w:rFonts w:ascii="Book Antiqua" w:eastAsia="Book Antiqua" w:hAnsi="Book Antiqua" w:cs="Book Antiqua"/>
          <w:color w:val="000000"/>
        </w:rPr>
        <w:t>critical revisions</w:t>
      </w:r>
      <w:r>
        <w:rPr>
          <w:rFonts w:ascii="Book Antiqua" w:eastAsia="Book Antiqua" w:hAnsi="Book Antiqua" w:cs="Book Antiqua"/>
          <w:color w:val="000000"/>
        </w:rPr>
        <w:t xml:space="preserve"> to the manuscript</w:t>
      </w:r>
      <w:r>
        <w:rPr>
          <w:rFonts w:ascii="Book Antiqua" w:eastAsia="Book Antiqua" w:hAnsi="Book Antiqua" w:cs="Book Antiqua"/>
          <w:color w:val="000000"/>
        </w:rPr>
        <w:t xml:space="preserve">; Li ZY </w:t>
      </w:r>
      <w:r>
        <w:rPr>
          <w:rFonts w:ascii="Book Antiqua" w:eastAsia="Book Antiqua" w:hAnsi="Book Antiqua" w:cs="Book Antiqua"/>
          <w:bCs/>
          <w:color w:val="000000"/>
        </w:rPr>
        <w:t>contributed to</w:t>
      </w:r>
      <w:r>
        <w:rPr>
          <w:rFonts w:ascii="Book Antiqua" w:eastAsia="Book Antiqua" w:hAnsi="Book Antiqua" w:cs="Book Antiqua"/>
          <w:color w:val="000000"/>
        </w:rPr>
        <w:t xml:space="preserve"> conception and design of the study</w:t>
      </w:r>
      <w:r>
        <w:rPr>
          <w:rFonts w:ascii="Book Antiqua" w:eastAsia="Book Antiqua" w:hAnsi="Book Antiqua" w:cs="Book Antiqua"/>
          <w:color w:val="000000"/>
        </w:rPr>
        <w:t xml:space="preserve"> and </w:t>
      </w:r>
      <w:r>
        <w:rPr>
          <w:rFonts w:ascii="Book Antiqua" w:eastAsia="Book Antiqua" w:hAnsi="Book Antiqua" w:cs="Book Antiqua"/>
          <w:color w:val="000000"/>
        </w:rPr>
        <w:t>critical revision</w:t>
      </w:r>
      <w:r>
        <w:rPr>
          <w:rFonts w:ascii="Book Antiqua" w:eastAsia="Book Antiqua" w:hAnsi="Book Antiqua" w:cs="Book Antiqua"/>
          <w:color w:val="000000"/>
        </w:rPr>
        <w:t xml:space="preserve"> of the manuscript</w:t>
      </w:r>
      <w:r>
        <w:rPr>
          <w:rFonts w:ascii="Book Antiqua" w:eastAsia="Book Antiqua" w:hAnsi="Book Antiqua" w:cs="Book Antiqua"/>
          <w:color w:val="000000"/>
        </w:rPr>
        <w:t>; all author</w:t>
      </w:r>
      <w:r>
        <w:rPr>
          <w:rFonts w:ascii="Book Antiqua" w:eastAsia="Book Antiqua" w:hAnsi="Book Antiqua" w:cs="Book Antiqua"/>
          <w:color w:val="000000"/>
        </w:rPr>
        <w:t xml:space="preserve"> approved the final version.</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w:t>
      </w:r>
      <w:r>
        <w:rPr>
          <w:rFonts w:ascii="Book Antiqua" w:eastAsia="Book Antiqua" w:hAnsi="Book Antiqua" w:cs="Book Antiqua"/>
          <w:b/>
          <w:bCs/>
          <w:caps/>
          <w:color w:val="000000"/>
        </w:rPr>
        <w:t>y</w:t>
      </w:r>
      <w:r>
        <w:rPr>
          <w:rFonts w:ascii="Book Antiqua" w:eastAsia="Book Antiqua" w:hAnsi="Book Antiqua" w:cs="Book Antiqua"/>
          <w:b/>
          <w:bCs/>
          <w:color w:val="000000"/>
        </w:rPr>
        <w:t xml:space="preserve">ong Li, MD, Chief Physician, Professor, </w:t>
      </w:r>
      <w:r>
        <w:rPr>
          <w:rFonts w:ascii="Book Antiqua" w:eastAsia="Book Antiqua" w:hAnsi="Book Antiqua" w:cs="Book Antiqua"/>
          <w:color w:val="000000"/>
        </w:rPr>
        <w:t xml:space="preserve">Department of Endocrinology, </w:t>
      </w:r>
      <w:proofErr w:type="spellStart"/>
      <w:r>
        <w:rPr>
          <w:rFonts w:ascii="Book Antiqua" w:eastAsia="Book Antiqua" w:hAnsi="Book Antiqua" w:cs="Book Antiqua"/>
          <w:color w:val="000000"/>
        </w:rPr>
        <w:t>Yongchuan</w:t>
      </w:r>
      <w:proofErr w:type="spellEnd"/>
      <w:r>
        <w:rPr>
          <w:rFonts w:ascii="Book Antiqua" w:eastAsia="Book Antiqua" w:hAnsi="Book Antiqua" w:cs="Book Antiqua"/>
          <w:color w:val="000000"/>
        </w:rPr>
        <w:t xml:space="preserve"> Hospital of Chongqing Medical University, No. 439 </w:t>
      </w:r>
      <w:proofErr w:type="spellStart"/>
      <w:r>
        <w:rPr>
          <w:rFonts w:ascii="Book Antiqua" w:eastAsia="Book Antiqua" w:hAnsi="Book Antiqua" w:cs="Book Antiqua"/>
          <w:color w:val="000000"/>
        </w:rPr>
        <w:t>Xuanhua</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Yongchuan</w:t>
      </w:r>
      <w:proofErr w:type="spellEnd"/>
      <w:r>
        <w:rPr>
          <w:rFonts w:ascii="Book Antiqua" w:eastAsia="Book Antiqua" w:hAnsi="Book Antiqua" w:cs="Book Antiqua"/>
          <w:color w:val="000000"/>
        </w:rPr>
        <w:t xml:space="preserve"> District, Chongq</w:t>
      </w:r>
      <w:r>
        <w:rPr>
          <w:rFonts w:ascii="Book Antiqua" w:eastAsia="Book Antiqua" w:hAnsi="Book Antiqua" w:cs="Book Antiqua"/>
          <w:color w:val="000000"/>
        </w:rPr>
        <w:t>ing 402160, China. 616455870@qq.com</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February 24, 2021</w:t>
      </w:r>
    </w:p>
    <w:p w:rsidR="00067DEA" w:rsidRDefault="007743D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4, 2021</w:t>
      </w:r>
    </w:p>
    <w:p w:rsidR="00067DEA" w:rsidRDefault="007743D3">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September 10, 2021</w:t>
      </w:r>
    </w:p>
    <w:p w:rsidR="00067DEA" w:rsidRDefault="007743D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Published online:</w:t>
      </w:r>
    </w:p>
    <w:p w:rsidR="00067DEA" w:rsidRDefault="00067DEA">
      <w:pPr>
        <w:spacing w:line="360" w:lineRule="auto"/>
        <w:jc w:val="both"/>
        <w:rPr>
          <w:rFonts w:ascii="Book Antiqua" w:eastAsia="Book Antiqua" w:hAnsi="Book Antiqua" w:cs="Book Antiqua"/>
          <w:b/>
          <w:bCs/>
          <w:color w:val="000000"/>
        </w:rPr>
      </w:pPr>
    </w:p>
    <w:p w:rsidR="00067DEA" w:rsidRDefault="00067DEA">
      <w:pPr>
        <w:spacing w:line="360" w:lineRule="auto"/>
        <w:jc w:val="both"/>
        <w:rPr>
          <w:rFonts w:ascii="Book Antiqua" w:eastAsia="Book Antiqua" w:hAnsi="Book Antiqua" w:cs="Book Antiqua"/>
          <w:b/>
          <w:color w:val="000000"/>
        </w:rPr>
      </w:pPr>
    </w:p>
    <w:p w:rsidR="00067DEA" w:rsidRDefault="007743D3">
      <w:pPr>
        <w:spacing w:line="360" w:lineRule="auto"/>
        <w:jc w:val="both"/>
      </w:pPr>
      <w:r>
        <w:rPr>
          <w:rFonts w:ascii="Book Antiqua" w:eastAsia="Book Antiqua" w:hAnsi="Book Antiqua" w:cs="Book Antiqua"/>
          <w:b/>
          <w:color w:val="000000"/>
        </w:rPr>
        <w:t>Abstract</w:t>
      </w:r>
    </w:p>
    <w:p w:rsidR="00067DEA" w:rsidRDefault="007743D3">
      <w:pPr>
        <w:spacing w:line="360" w:lineRule="auto"/>
        <w:jc w:val="both"/>
      </w:pPr>
      <w:r>
        <w:rPr>
          <w:rFonts w:ascii="Book Antiqua" w:eastAsia="Book Antiqua" w:hAnsi="Book Antiqua" w:cs="Book Antiqua"/>
          <w:color w:val="000000"/>
        </w:rPr>
        <w:t>BACKGROUND</w:t>
      </w:r>
    </w:p>
    <w:p w:rsidR="00067DEA" w:rsidRDefault="007743D3">
      <w:pPr>
        <w:spacing w:line="360" w:lineRule="auto"/>
        <w:jc w:val="both"/>
      </w:pPr>
      <w:r>
        <w:rPr>
          <w:rFonts w:ascii="Book Antiqua" w:eastAsia="Book Antiqua" w:hAnsi="Book Antiqua" w:cs="Book Antiqua"/>
          <w:color w:val="000000"/>
        </w:rPr>
        <w:t xml:space="preserve">Glycated albumin (GA), the non-enzymatic glycation product of albumin in plasma, became a glycemic </w:t>
      </w:r>
      <w:r>
        <w:rPr>
          <w:rFonts w:ascii="Book Antiqua" w:eastAsia="Book Antiqua" w:hAnsi="Book Antiqua" w:cs="Book Antiqua"/>
          <w:color w:val="000000"/>
        </w:rPr>
        <w:t>marker in the beginning of the 21st century. The assay is not affected by hemoglobin levels and reflects the glycemic status over a shorter period as compared to HbA1c measurements. Thus, GA may contributes as an intermediate glucose index in the current d</w:t>
      </w:r>
      <w:r>
        <w:rPr>
          <w:rFonts w:ascii="Book Antiqua" w:eastAsia="Book Antiqua" w:hAnsi="Book Antiqua" w:cs="Book Antiqua"/>
          <w:color w:val="000000"/>
        </w:rPr>
        <w:t>iabetes mellitus (DM) diagnostic system.</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color w:val="000000"/>
        </w:rPr>
        <w:t>AIM</w:t>
      </w:r>
    </w:p>
    <w:p w:rsidR="00067DEA" w:rsidRDefault="007743D3">
      <w:pPr>
        <w:spacing w:line="360" w:lineRule="auto"/>
        <w:jc w:val="both"/>
      </w:pPr>
      <w:r>
        <w:rPr>
          <w:rFonts w:ascii="Book Antiqua" w:eastAsia="Book Antiqua" w:hAnsi="Book Antiqua" w:cs="Book Antiqua"/>
          <w:color w:val="000000"/>
        </w:rPr>
        <w:t>To search and summarize the available data on glycated albumin measurements required for the diagnosis of diabetes mellitus.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color w:val="000000"/>
        </w:rPr>
        <w:t>METHODS</w:t>
      </w:r>
    </w:p>
    <w:p w:rsidR="00067DEA" w:rsidRDefault="007743D3">
      <w:pPr>
        <w:spacing w:line="360" w:lineRule="auto"/>
        <w:jc w:val="both"/>
      </w:pPr>
      <w:r>
        <w:rPr>
          <w:rFonts w:ascii="Book Antiqua" w:eastAsia="Book Antiqua" w:hAnsi="Book Antiqua" w:cs="Book Antiqua"/>
          <w:color w:val="000000"/>
        </w:rPr>
        <w:t>Databases, including Pub</w:t>
      </w:r>
      <w:r>
        <w:rPr>
          <w:rFonts w:ascii="Book Antiqua" w:eastAsia="Book Antiqua" w:hAnsi="Book Antiqua" w:cs="Book Antiqua"/>
          <w:caps/>
          <w:color w:val="000000"/>
        </w:rPr>
        <w:t>m</w:t>
      </w:r>
      <w:r>
        <w:rPr>
          <w:rFonts w:ascii="Book Antiqua" w:eastAsia="Book Antiqua" w:hAnsi="Book Antiqua" w:cs="Book Antiqua"/>
          <w:color w:val="000000"/>
        </w:rPr>
        <w:t xml:space="preserve">ed, </w:t>
      </w:r>
      <w:proofErr w:type="spellStart"/>
      <w:r>
        <w:rPr>
          <w:rFonts w:ascii="Book Antiqua" w:eastAsia="Book Antiqua" w:hAnsi="Book Antiqua" w:cs="Book Antiqua"/>
          <w:color w:val="000000"/>
        </w:rPr>
        <w:t>Embase</w:t>
      </w:r>
      <w:proofErr w:type="spellEnd"/>
      <w:r>
        <w:rPr>
          <w:rFonts w:ascii="Book Antiqua" w:eastAsia="Book Antiqua" w:hAnsi="Book Antiqua" w:cs="Book Antiqua"/>
          <w:color w:val="000000"/>
        </w:rPr>
        <w:t xml:space="preserve">, Web of Science, and Cochrane Central </w:t>
      </w:r>
      <w:r>
        <w:rPr>
          <w:rFonts w:ascii="Book Antiqua" w:eastAsia="Book Antiqua" w:hAnsi="Book Antiqua" w:cs="Book Antiqua"/>
          <w:color w:val="000000"/>
        </w:rPr>
        <w:t>Register of Controlled Trials (CENTRAL), among others, were systematically searched. The Quality Assessment of Diagnostic Accuracy Studies-2 tool was applied for the assessment of quality, and the bivariate model was used to pool the sensitivity and specif</w:t>
      </w:r>
      <w:r>
        <w:rPr>
          <w:rFonts w:ascii="Book Antiqua" w:eastAsia="Book Antiqua" w:hAnsi="Book Antiqua" w:cs="Book Antiqua"/>
          <w:color w:val="000000"/>
        </w:rPr>
        <w:t>icity. The hierarchical summary receiver operator characteristic curves (HSROC) model was utilized to estimate the summary receiver operating characteristics curve (SROC). Sensitivity analysis was performed to investigate the association of the study desig</w:t>
      </w:r>
      <w:r>
        <w:rPr>
          <w:rFonts w:ascii="Book Antiqua" w:eastAsia="Book Antiqua" w:hAnsi="Book Antiqua" w:cs="Book Antiqua"/>
          <w:color w:val="000000"/>
        </w:rPr>
        <w:t>n and patient characteristics with the test accuracy and meta-regression to find the source of heterogeneity.</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color w:val="000000"/>
        </w:rPr>
        <w:lastRenderedPageBreak/>
        <w:t>RESULTS</w:t>
      </w:r>
    </w:p>
    <w:p w:rsidR="00067DEA" w:rsidRDefault="007743D3">
      <w:pPr>
        <w:spacing w:line="360" w:lineRule="auto"/>
        <w:jc w:val="both"/>
      </w:pPr>
      <w:r>
        <w:rPr>
          <w:rFonts w:ascii="Book Antiqua" w:eastAsia="Book Antiqua" w:hAnsi="Book Antiqua" w:cs="Book Antiqua"/>
          <w:color w:val="000000"/>
        </w:rPr>
        <w:t xml:space="preserve">Three studies regarding gestational diabetes mellitus (GDM) and a meta-analysis of 16 non-GDM studies, comprising a total sample size of </w:t>
      </w:r>
      <w:r>
        <w:rPr>
          <w:rFonts w:ascii="Book Antiqua" w:eastAsia="Book Antiqua" w:hAnsi="Book Antiqua" w:cs="Book Antiqua"/>
          <w:color w:val="000000"/>
        </w:rPr>
        <w:t>12876, were included in the work. Results reveal that the average cut-off values of GA reported for the diagnosis of GDM diagnosis was much lower th</w:t>
      </w:r>
      <w:r>
        <w:rPr>
          <w:rFonts w:ascii="Book Antiqua" w:eastAsia="Book Antiqua" w:hAnsi="Book Antiqua" w:cs="Book Antiqua"/>
          <w:color w:val="000000"/>
        </w:rPr>
        <w:t xml:space="preserve">an those </w:t>
      </w:r>
      <w:r>
        <w:rPr>
          <w:rFonts w:ascii="Book Antiqua" w:eastAsia="Book Antiqua" w:hAnsi="Book Antiqua" w:cs="Book Antiqua"/>
          <w:color w:val="000000"/>
        </w:rPr>
        <w:t xml:space="preserve">for </w:t>
      </w:r>
      <w:r>
        <w:rPr>
          <w:rFonts w:ascii="Book Antiqua" w:eastAsia="Book Antiqua" w:hAnsi="Book Antiqua" w:cs="Book Antiqua"/>
          <w:color w:val="000000"/>
        </w:rPr>
        <w:t>non-GDM. For non-GDM cases, diagnosing DM with a circulating GA cut-off of 14.0% had a sensi</w:t>
      </w:r>
      <w:r>
        <w:rPr>
          <w:rFonts w:ascii="Book Antiqua" w:eastAsia="Book Antiqua" w:hAnsi="Book Antiqua" w:cs="Book Antiqua"/>
          <w:color w:val="000000"/>
        </w:rPr>
        <w:t>tivity of 0.766 (95%</w:t>
      </w:r>
      <w:r>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Pr>
          <w:rFonts w:ascii="Book Antiqua" w:eastAsia="Book Antiqua" w:hAnsi="Book Antiqua" w:cs="Book Antiqua"/>
          <w:color w:val="000000"/>
        </w:rPr>
        <w:t>]</w:t>
      </w:r>
      <w:r>
        <w:rPr>
          <w:rFonts w:ascii="Book Antiqua" w:eastAsia="Book Antiqua" w:hAnsi="Book Antiqua" w:cs="Book Antiqua"/>
          <w:color w:val="000000"/>
        </w:rPr>
        <w:t xml:space="preserve">: 0.539, 0.901), specificity of 0.687 (95%CI: 0.364, 0.894), and area under the curve of 0.80 (95%CI: 0.76, 0.83) for the SROC. The estimated SROC at different GA cut-off values for non-GDM exhibited </w:t>
      </w:r>
      <w:r w:rsidR="008F5755">
        <w:rPr>
          <w:rFonts w:ascii="Book Antiqua" w:eastAsia="Book Antiqua" w:hAnsi="Book Antiqua" w:cs="Book Antiqua"/>
          <w:color w:val="000000"/>
        </w:rPr>
        <w:t>that the</w:t>
      </w:r>
      <w:r>
        <w:rPr>
          <w:rFonts w:ascii="Book Antiqua" w:eastAsia="Book Antiqua" w:hAnsi="Book Antiqua" w:cs="Book Antiqua"/>
          <w:color w:val="000000"/>
        </w:rPr>
        <w:t xml:space="preserve"> average </w:t>
      </w:r>
      <w:r>
        <w:rPr>
          <w:rFonts w:ascii="Book Antiqua" w:eastAsia="Book Antiqua" w:hAnsi="Book Antiqua" w:cs="Book Antiqua"/>
          <w:color w:val="000000"/>
        </w:rPr>
        <w:t xml:space="preserve">location parameter </w:t>
      </w:r>
      <w:r>
        <w:rPr>
          <w:rFonts w:ascii="Book Antiqua" w:eastAsia="Book Antiqua" w:hAnsi="Book Antiqua" w:cs="Book Antiqua"/>
          <w:color w:val="000000"/>
        </w:rPr>
        <w:t>lambda</w:t>
      </w:r>
      <w:r w:rsidR="008F5755">
        <w:rPr>
          <w:rFonts w:ascii="Book Antiqua" w:eastAsia="Book Antiqua" w:hAnsi="Book Antiqua" w:cs="Book Antiqua"/>
          <w:color w:val="000000"/>
        </w:rPr>
        <w:t xml:space="preserve"> </w:t>
      </w:r>
      <w:r w:rsidR="008F5755">
        <w:rPr>
          <w:rFonts w:ascii="Book Antiqua" w:eastAsia="Book Antiqua" w:hAnsi="Book Antiqua" w:cs="Book Antiqua"/>
          <w:color w:val="000000"/>
        </w:rPr>
        <w:t>of 16 non-GDM studies</w:t>
      </w:r>
      <w:r w:rsidR="008F5755">
        <w:rPr>
          <w:rFonts w:ascii="Book Antiqua" w:eastAsia="Book Antiqua" w:hAnsi="Book Antiqua" w:cs="Book Antiqua"/>
          <w:color w:val="000000"/>
        </w:rPr>
        <w:t xml:space="preserve"> was </w:t>
      </w:r>
      <w:r>
        <w:rPr>
          <w:rFonts w:ascii="Book Antiqua" w:eastAsia="Book Antiqua" w:hAnsi="Book Antiqua" w:cs="Book Antiqua"/>
          <w:color w:val="000000"/>
        </w:rPr>
        <w:t>2.354 (95%CI: 2.002, 2.707), and the scale parameter beta</w:t>
      </w:r>
      <w:r w:rsidR="008F5755">
        <w:rPr>
          <w:rFonts w:ascii="Book Antiqua" w:eastAsia="Book Antiqua" w:hAnsi="Book Antiqua" w:cs="Book Antiqua"/>
          <w:color w:val="000000"/>
        </w:rPr>
        <w:t xml:space="preserve"> </w:t>
      </w:r>
      <w:r>
        <w:rPr>
          <w:rFonts w:ascii="Book Antiqua" w:eastAsia="Book Antiqua" w:hAnsi="Book Antiqua" w:cs="Book Antiqua"/>
          <w:color w:val="000000"/>
        </w:rPr>
        <w:t xml:space="preserve">was -0.163 (95%CI: -0.614, 0.288). These non-GDM studies with various thresholds had substantial heterogeneity, which may be attributed to </w:t>
      </w:r>
      <w:r>
        <w:rPr>
          <w:rFonts w:ascii="Book Antiqua" w:eastAsia="Book Antiqua" w:hAnsi="Book Antiqua" w:cs="Book Antiqua"/>
          <w:color w:val="000000"/>
        </w:rPr>
        <w:t>the type of DM, age, and body mass index as possible sources.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color w:val="000000"/>
        </w:rPr>
        <w:t>CONCLUSION</w:t>
      </w:r>
    </w:p>
    <w:p w:rsidR="00067DEA" w:rsidRDefault="007743D3">
      <w:pPr>
        <w:spacing w:line="360" w:lineRule="auto"/>
        <w:jc w:val="both"/>
      </w:pPr>
      <w:r>
        <w:rPr>
          <w:rFonts w:ascii="Book Antiqua" w:eastAsia="Book Antiqua" w:hAnsi="Book Antiqua" w:cs="Book Antiqua"/>
          <w:color w:val="000000"/>
        </w:rPr>
        <w:t>Glycated albumin in n</w:t>
      </w:r>
      <w:r>
        <w:rPr>
          <w:rFonts w:ascii="Book Antiqua" w:eastAsia="Book Antiqua" w:hAnsi="Book Antiqua" w:cs="Book Antiqua"/>
          <w:color w:val="000000"/>
        </w:rPr>
        <w:t xml:space="preserve">on-DM </w:t>
      </w:r>
      <w:r>
        <w:rPr>
          <w:rFonts w:ascii="Book Antiqua" w:eastAsia="Book Antiqua" w:hAnsi="Book Antiqua" w:cs="Book Antiqua"/>
          <w:color w:val="000000"/>
        </w:rPr>
        <w:t xml:space="preserve">exhibits a </w:t>
      </w:r>
      <w:r>
        <w:rPr>
          <w:rFonts w:ascii="Book Antiqua" w:eastAsia="Book Antiqua" w:hAnsi="Book Antiqua" w:cs="Book Antiqua"/>
          <w:color w:val="000000"/>
        </w:rPr>
        <w:t>moderate d</w:t>
      </w:r>
      <w:r>
        <w:rPr>
          <w:rFonts w:ascii="Book Antiqua" w:eastAsia="Book Antiqua" w:hAnsi="Book Antiqua" w:cs="Book Antiqua"/>
          <w:color w:val="000000"/>
        </w:rPr>
        <w:t>iagnostic accuracy. Further research on the diagnostic accuracy of GA for GDM and combinational measurements of GA and other</w:t>
      </w:r>
      <w:r>
        <w:rPr>
          <w:rFonts w:ascii="Book Antiqua" w:eastAsia="Book Antiqua" w:hAnsi="Book Antiqua" w:cs="Book Antiqua"/>
          <w:color w:val="000000"/>
        </w:rPr>
        <w:t xml:space="preserve"> assays is suggested. </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Glycated albumin; Diabetes mellitus; Diagnosis; Sensitivity and Specificity; Systematic review; Meta-analysis</w:t>
      </w:r>
    </w:p>
    <w:p w:rsidR="00067DEA" w:rsidRDefault="00067DEA">
      <w:pPr>
        <w:spacing w:line="360" w:lineRule="auto"/>
        <w:jc w:val="both"/>
      </w:pPr>
    </w:p>
    <w:p w:rsidR="00067DEA" w:rsidRDefault="007743D3">
      <w:pPr>
        <w:spacing w:line="360" w:lineRule="auto"/>
        <w:jc w:val="both"/>
      </w:pP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JY, Wang JM, Zhao XL, Yang C, Jiang XS, Chen YM, Chen CQ, Li ZY. Glycated albumin as a biomarke</w:t>
      </w:r>
      <w:r>
        <w:rPr>
          <w:rFonts w:ascii="Book Antiqua" w:eastAsia="Book Antiqua" w:hAnsi="Book Antiqua" w:cs="Book Antiqua"/>
          <w:color w:val="000000"/>
        </w:rPr>
        <w:t xml:space="preserve">r for </w:t>
      </w:r>
      <w:r>
        <w:rPr>
          <w:rFonts w:ascii="Book Antiqua" w:eastAsia="Book Antiqua" w:hAnsi="Book Antiqua" w:cs="Book Antiqua"/>
          <w:color w:val="000000"/>
        </w:rPr>
        <w:t xml:space="preserve">diagnosis of diabetes mellitus: </w:t>
      </w:r>
      <w:r>
        <w:rPr>
          <w:rFonts w:ascii="Book Antiqua" w:eastAsia="Book Antiqua" w:hAnsi="Book Antiqua" w:cs="Book Antiqua"/>
          <w:caps/>
          <w:color w:val="000000"/>
        </w:rPr>
        <w:t>a</w:t>
      </w:r>
      <w:r>
        <w:rPr>
          <w:rFonts w:ascii="Book Antiqua" w:eastAsia="Book Antiqua" w:hAnsi="Book Antiqua" w:cs="Book Antiqua"/>
          <w:color w:val="000000"/>
        </w:rPr>
        <w:t xml:space="preserve"> systematic review and meta-analysis.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is the first systematic review and meta-analysis investigating the utility of glycated albumin (GA) for the diagnosis of diabetes m</w:t>
      </w:r>
      <w:r>
        <w:rPr>
          <w:rFonts w:ascii="Book Antiqua" w:eastAsia="Book Antiqua" w:hAnsi="Book Antiqua" w:cs="Book Antiqua"/>
          <w:color w:val="000000"/>
        </w:rPr>
        <w:t>ellitus (DM). Three studies regarding gestational diabetes mellitus</w:t>
      </w:r>
      <w:r>
        <w:rPr>
          <w:rFonts w:ascii="Book Antiqua" w:eastAsia="Book Antiqua" w:hAnsi="Book Antiqua" w:cs="Book Antiqua"/>
          <w:color w:val="000000"/>
        </w:rPr>
        <w:t xml:space="preserve"> </w:t>
      </w:r>
      <w:r>
        <w:rPr>
          <w:rFonts w:ascii="Book Antiqua" w:eastAsia="Book Antiqua" w:hAnsi="Book Antiqua" w:cs="Book Antiqua"/>
          <w:color w:val="000000"/>
        </w:rPr>
        <w:t>(GDM) were i</w:t>
      </w:r>
      <w:r>
        <w:rPr>
          <w:rFonts w:ascii="Book Antiqua" w:eastAsia="Book Antiqua" w:hAnsi="Book Antiqua" w:cs="Book Antiqua"/>
          <w:color w:val="000000"/>
        </w:rPr>
        <w:t xml:space="preserve">ncluded in the systematic </w:t>
      </w:r>
      <w:r>
        <w:rPr>
          <w:rFonts w:ascii="Book Antiqua" w:eastAsia="Book Antiqua" w:hAnsi="Book Antiqua" w:cs="Book Antiqua"/>
          <w:color w:val="000000"/>
        </w:rPr>
        <w:lastRenderedPageBreak/>
        <w:t>review, and another 16 studies on non-G</w:t>
      </w:r>
      <w:r>
        <w:rPr>
          <w:rFonts w:ascii="Book Antiqua" w:eastAsia="Book Antiqua" w:hAnsi="Book Antiqua" w:cs="Book Antiqua"/>
          <w:color w:val="000000"/>
        </w:rPr>
        <w:t>DM were</w:t>
      </w:r>
      <w:r>
        <w:rPr>
          <w:rFonts w:ascii="Book Antiqua" w:eastAsia="Book Antiqua" w:hAnsi="Book Antiqua" w:cs="Book Antiqua"/>
          <w:color w:val="000000"/>
        </w:rPr>
        <w:t xml:space="preserve"> included</w:t>
      </w:r>
      <w:r>
        <w:rPr>
          <w:rFonts w:ascii="Book Antiqua" w:eastAsia="Book Antiqua" w:hAnsi="Book Antiqua" w:cs="Book Antiqua"/>
          <w:color w:val="000000"/>
        </w:rPr>
        <w:t xml:space="preserve"> in the meta-analysis. This study found that the average cut-off values of GA reported for GDM </w:t>
      </w:r>
      <w:r>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were </w:t>
      </w:r>
      <w:r>
        <w:rPr>
          <w:rFonts w:ascii="Book Antiqua" w:eastAsia="Book Antiqua" w:hAnsi="Book Antiqua" w:cs="Book Antiqua"/>
          <w:color w:val="000000"/>
        </w:rPr>
        <w:t>much lower than those</w:t>
      </w:r>
      <w:r>
        <w:rPr>
          <w:rFonts w:ascii="Book Antiqua" w:eastAsia="Book Antiqua" w:hAnsi="Book Antiqua" w:cs="Book Antiqua"/>
          <w:color w:val="000000"/>
        </w:rPr>
        <w:t xml:space="preserve"> for</w:t>
      </w:r>
      <w:r>
        <w:rPr>
          <w:rFonts w:ascii="Book Antiqua" w:eastAsia="Book Antiqua" w:hAnsi="Book Antiqua" w:cs="Book Antiqua"/>
          <w:color w:val="000000"/>
        </w:rPr>
        <w:t xml:space="preserve"> non-GDM. The GA cut-off valu</w:t>
      </w:r>
      <w:r>
        <w:rPr>
          <w:rFonts w:ascii="Book Antiqua" w:eastAsia="Book Antiqua" w:hAnsi="Book Antiqua" w:cs="Book Antiqua"/>
          <w:color w:val="000000"/>
        </w:rPr>
        <w:t>e of 14.0% ex</w:t>
      </w:r>
      <w:r>
        <w:rPr>
          <w:rFonts w:ascii="Book Antiqua" w:eastAsia="Book Antiqua" w:hAnsi="Book Antiqua" w:cs="Book Antiqua"/>
          <w:color w:val="000000"/>
        </w:rPr>
        <w:t xml:space="preserve">hibited </w:t>
      </w:r>
      <w:r>
        <w:rPr>
          <w:rFonts w:ascii="Book Antiqua" w:eastAsia="Book Antiqua" w:hAnsi="Book Antiqua" w:cs="Book Antiqua"/>
          <w:color w:val="000000"/>
        </w:rPr>
        <w:t xml:space="preserve">a </w:t>
      </w:r>
      <w:r>
        <w:rPr>
          <w:rFonts w:ascii="Book Antiqua" w:eastAsia="Book Antiqua" w:hAnsi="Book Antiqua" w:cs="Book Antiqua"/>
          <w:color w:val="000000"/>
        </w:rPr>
        <w:t>mod</w:t>
      </w:r>
      <w:r>
        <w:rPr>
          <w:rFonts w:ascii="Book Antiqua" w:eastAsia="Book Antiqua" w:hAnsi="Book Antiqua" w:cs="Book Antiqua"/>
          <w:color w:val="000000"/>
        </w:rPr>
        <w:t>erate diagnostic accuracy in non-GDM. GA, as the sole DM diagnostic test, should be interpreted with caution to assure the correct classification of diabe</w:t>
      </w:r>
      <w:r>
        <w:rPr>
          <w:rFonts w:ascii="Book Antiqua" w:eastAsia="Book Antiqua" w:hAnsi="Book Antiqua" w:cs="Book Antiqua"/>
          <w:color w:val="000000"/>
        </w:rPr>
        <w:t>tic individuals.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aps/>
          <w:color w:val="000000"/>
          <w:u w:val="single"/>
        </w:rPr>
        <w:t>INTRODUCTION</w:t>
      </w:r>
    </w:p>
    <w:p w:rsidR="00067DEA" w:rsidRDefault="007743D3">
      <w:pPr>
        <w:spacing w:line="360" w:lineRule="auto"/>
        <w:jc w:val="both"/>
      </w:pPr>
      <w:r>
        <w:rPr>
          <w:rFonts w:ascii="Book Antiqua" w:eastAsia="Book Antiqua" w:hAnsi="Book Antiqua" w:cs="Book Antiqua"/>
          <w:color w:val="000000"/>
        </w:rPr>
        <w:t xml:space="preserve">Diabetes mellitus (DM) is considered as a group of </w:t>
      </w:r>
      <w:r>
        <w:rPr>
          <w:rFonts w:ascii="Book Antiqua" w:eastAsia="Book Antiqua" w:hAnsi="Book Antiqua" w:cs="Book Antiqua"/>
          <w:color w:val="000000"/>
          <w:shd w:val="clear" w:color="auto" w:fill="FFFFFF"/>
        </w:rPr>
        <w:t xml:space="preserve">metabolic disorders characterized by hyperglycemia due to impaired insulin secretion or resistance to peripheral actions of insulin, or </w:t>
      </w:r>
      <w:proofErr w:type="gramStart"/>
      <w:r>
        <w:rPr>
          <w:rFonts w:ascii="Book Antiqua" w:eastAsia="Book Antiqua" w:hAnsi="Book Antiqua" w:cs="Book Antiqua"/>
          <w:color w:val="000000"/>
          <w:shd w:val="clear" w:color="auto" w:fill="FFFFFF"/>
        </w:rPr>
        <w:t>both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number of DM cases was 46</w:t>
      </w:r>
      <w:r>
        <w:rPr>
          <w:rFonts w:ascii="Book Antiqua" w:eastAsia="Book Antiqua" w:hAnsi="Book Antiqua" w:cs="Book Antiqua"/>
          <w:color w:val="000000"/>
        </w:rPr>
        <w:t>3 million in 2019 and is estimated to increase to 578 million by 2030 and to 700 million by 2045</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Considering its projected increasing rates and detrimental side effects, DM has become a concerning epidemic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shd w:val="clear" w:color="auto" w:fill="FFFFFF"/>
        </w:rPr>
        <w:t>. Diabetes</w:t>
      </w:r>
      <w:r>
        <w:rPr>
          <w:rFonts w:ascii="Book Antiqua" w:eastAsia="Book Antiqua" w:hAnsi="Book Antiqua" w:cs="Book Antiqua"/>
          <w:color w:val="000000"/>
        </w:rPr>
        <w:t xml:space="preserve"> can lead to further acute </w:t>
      </w:r>
      <w:r>
        <w:rPr>
          <w:rFonts w:ascii="Book Antiqua" w:eastAsia="Book Antiqua" w:hAnsi="Book Antiqua" w:cs="Book Antiqua"/>
          <w:color w:val="000000"/>
        </w:rPr>
        <w:t>complications, including diabetic ketoacidosis, non-</w:t>
      </w:r>
      <w:proofErr w:type="spellStart"/>
      <w:r>
        <w:rPr>
          <w:rFonts w:ascii="Book Antiqua" w:eastAsia="Book Antiqua" w:hAnsi="Book Antiqua" w:cs="Book Antiqua"/>
          <w:color w:val="000000"/>
        </w:rPr>
        <w:t>ketotic</w:t>
      </w:r>
      <w:proofErr w:type="spellEnd"/>
      <w:r>
        <w:rPr>
          <w:rFonts w:ascii="Book Antiqua" w:eastAsia="Book Antiqua" w:hAnsi="Book Antiqua" w:cs="Book Antiqua"/>
          <w:color w:val="000000"/>
        </w:rPr>
        <w:t xml:space="preserve"> hyperosmolar coma, and other progressive long-term complications, such as cardiovascular disease, chronic kidney failure, nerve damage, foot ulcers, retinopathy, and susceptibility to pathognomoni</w:t>
      </w:r>
      <w:r>
        <w:rPr>
          <w:rFonts w:ascii="Book Antiqua" w:eastAsia="Book Antiqua" w:hAnsi="Book Antiqua" w:cs="Book Antiqua"/>
          <w:color w:val="000000"/>
        </w:rPr>
        <w:t xml:space="preserve">c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DM also causes considerable morbidity and premature mortality mainly due to the associated cardiovascular complications that worsen a patient’s </w:t>
      </w:r>
      <w:proofErr w:type="gramStart"/>
      <w:r>
        <w:rPr>
          <w:rFonts w:ascii="Book Antiqua" w:eastAsia="Book Antiqua" w:hAnsi="Book Antiqua" w:cs="Book Antiqua"/>
          <w:color w:val="000000"/>
        </w:rPr>
        <w:t>condition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rsidR="00067DEA" w:rsidRDefault="007743D3">
      <w:pPr>
        <w:spacing w:line="360" w:lineRule="auto"/>
        <w:ind w:firstLine="480"/>
        <w:jc w:val="both"/>
      </w:pPr>
      <w:r>
        <w:rPr>
          <w:rFonts w:ascii="Book Antiqua" w:eastAsia="Book Antiqua" w:hAnsi="Book Antiqua" w:cs="Book Antiqua"/>
          <w:color w:val="000000"/>
        </w:rPr>
        <w:t xml:space="preserve">Several approaches could reduce the risk of cardiovascular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associated with type 2 diabetes, which include early detection, periodic screening, and diagnosis of DM in the early stage of the disease. Similarly, multiple assessments to diagnose GDM during pregnancy are made especially between 24 and 28 gestationa</w:t>
      </w:r>
      <w:r>
        <w:rPr>
          <w:rFonts w:ascii="Book Antiqua" w:eastAsia="Book Antiqua" w:hAnsi="Book Antiqua" w:cs="Book Antiqua"/>
          <w:color w:val="000000"/>
        </w:rPr>
        <w:t>l weeks to avoid severe maternal and fetal adverse events. P</w:t>
      </w:r>
      <w:r>
        <w:rPr>
          <w:rFonts w:ascii="Book Antiqua" w:eastAsia="Book Antiqua" w:hAnsi="Book Antiqua" w:cs="Book Antiqua"/>
          <w:color w:val="000000"/>
          <w:shd w:val="clear" w:color="auto" w:fill="FFFFFF"/>
        </w:rPr>
        <w:t xml:space="preserve">oor pregnancy outcomes have been reported despite the appropriate treatment, thus warranting early screening for GDM in these high-risk </w:t>
      </w:r>
      <w:proofErr w:type="gramStart"/>
      <w:r>
        <w:rPr>
          <w:rFonts w:ascii="Book Antiqua" w:eastAsia="Book Antiqua" w:hAnsi="Book Antiqua" w:cs="Book Antiqua"/>
          <w:color w:val="000000"/>
          <w:shd w:val="clear" w:color="auto" w:fill="FFFFFF"/>
        </w:rPr>
        <w:t>populations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shd w:val="clear" w:color="auto" w:fill="FFFFFF"/>
        </w:rPr>
        <w:t>.</w:t>
      </w:r>
    </w:p>
    <w:p w:rsidR="00067DEA" w:rsidRDefault="007743D3">
      <w:pPr>
        <w:spacing w:line="360" w:lineRule="auto"/>
        <w:ind w:firstLine="480"/>
        <w:jc w:val="both"/>
      </w:pPr>
      <w:r>
        <w:rPr>
          <w:rFonts w:ascii="Book Antiqua" w:eastAsia="Book Antiqua" w:hAnsi="Book Antiqua" w:cs="Book Antiqua"/>
          <w:color w:val="000000"/>
        </w:rPr>
        <w:t>Glucose levels are greatly affected by diet,</w:t>
      </w:r>
      <w:r>
        <w:rPr>
          <w:rFonts w:ascii="Book Antiqua" w:eastAsia="Book Antiqua" w:hAnsi="Book Antiqua" w:cs="Book Antiqua"/>
          <w:color w:val="000000"/>
        </w:rPr>
        <w:t xml:space="preserve"> physical activity, mental state, illness, and medications. Universal methods to diagnose DM include fasting plasma glucose level (FPG), 2-h plasma glucose (2hPG), and random blood glucose (RBG), all of which reflect blood glucose at the time of blood coll</w:t>
      </w:r>
      <w:r>
        <w:rPr>
          <w:rFonts w:ascii="Book Antiqua" w:eastAsia="Book Antiqua" w:hAnsi="Book Antiqua" w:cs="Book Antiqua"/>
          <w:color w:val="000000"/>
        </w:rPr>
        <w:t xml:space="preserve">ection. Amongst these short-term indices of </w:t>
      </w:r>
      <w:r>
        <w:rPr>
          <w:rFonts w:ascii="Book Antiqua" w:eastAsia="Book Antiqua" w:hAnsi="Book Antiqua" w:cs="Book Antiqua"/>
          <w:color w:val="000000"/>
        </w:rPr>
        <w:lastRenderedPageBreak/>
        <w:t xml:space="preserve">glycaemia, 2-hour glucose levels substantially show more variability as compared with </w:t>
      </w:r>
      <w:proofErr w:type="gramStart"/>
      <w:r>
        <w:rPr>
          <w:rFonts w:ascii="Book Antiqua" w:eastAsia="Book Antiqua" w:hAnsi="Book Antiqua" w:cs="Book Antiqua"/>
          <w:color w:val="000000"/>
        </w:rPr>
        <w:t>FPG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To improve the simple diagnosis of DM, researchers have switched focus to diagnoses based on levels of hemoglobin </w:t>
      </w:r>
      <w:proofErr w:type="gramStart"/>
      <w:r>
        <w:rPr>
          <w:rFonts w:ascii="Book Antiqua" w:eastAsia="Book Antiqua" w:hAnsi="Book Antiqua" w:cs="Book Antiqua"/>
          <w:color w:val="000000"/>
        </w:rPr>
        <w:t>A1c</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t>(HbA1c) and other indices, which further reflect the glycemic control over a long period of time. Over the past decade, several in-depth studies on HbA1c show that glycated proteins play key role in the diagnosis, prognosis, and assessment of diabetic seve</w:t>
      </w:r>
      <w:r>
        <w:rPr>
          <w:rFonts w:ascii="Book Antiqua" w:eastAsia="Book Antiqua" w:hAnsi="Book Antiqua" w:cs="Book Antiqua"/>
          <w:color w:val="000000"/>
        </w:rPr>
        <w:t>rity. Accord</w:t>
      </w:r>
      <w:r>
        <w:rPr>
          <w:rFonts w:ascii="Book Antiqua" w:eastAsia="Book Antiqua" w:hAnsi="Book Antiqua" w:cs="Book Antiqua"/>
          <w:color w:val="000000"/>
        </w:rPr>
        <w:t xml:space="preserve">ing to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ADA’s </w:t>
      </w:r>
      <w:r>
        <w:rPr>
          <w:rFonts w:ascii="Book Antiqua" w:eastAsia="Book Antiqua" w:hAnsi="Book Antiqua" w:cs="Book Antiqua"/>
          <w:color w:val="000000"/>
        </w:rPr>
        <w:t>2020 guidelines for the diagnosis of DM, 1/3 more undiagnosed diabetes cases are diagnosed using the HbA1c cut-point of ≥ 6.5% as compared to using glucose criteria alone</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w:t>
      </w:r>
    </w:p>
    <w:p w:rsidR="00067DEA" w:rsidRDefault="007743D3">
      <w:pPr>
        <w:spacing w:line="360" w:lineRule="auto"/>
        <w:ind w:firstLine="480"/>
        <w:jc w:val="both"/>
      </w:pPr>
      <w:r>
        <w:rPr>
          <w:rFonts w:ascii="Book Antiqua" w:eastAsia="Book Antiqua" w:hAnsi="Book Antiqua" w:cs="Book Antiqua"/>
          <w:color w:val="000000"/>
        </w:rPr>
        <w:t>The concordance between HbA1C and glucose-based tes</w:t>
      </w:r>
      <w:r>
        <w:rPr>
          <w:rFonts w:ascii="Book Antiqua" w:eastAsia="Book Antiqua" w:hAnsi="Book Antiqua" w:cs="Book Antiqua"/>
          <w:color w:val="000000"/>
        </w:rPr>
        <w:t xml:space="preserve">ts is not </w:t>
      </w:r>
      <w:proofErr w:type="gramStart"/>
      <w:r>
        <w:rPr>
          <w:rFonts w:ascii="Book Antiqua" w:eastAsia="Book Antiqua" w:hAnsi="Book Antiqua" w:cs="Book Antiqua"/>
          <w:color w:val="000000"/>
        </w:rPr>
        <w:t>satisfied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Moreover, HbA1c is not a suitable method to diagnose DM when patients present with increased red blood c</w:t>
      </w:r>
      <w:bookmarkStart w:id="0" w:name="_GoBack"/>
      <w:r>
        <w:rPr>
          <w:rFonts w:ascii="Book Antiqua" w:eastAsia="Book Antiqua" w:hAnsi="Book Antiqua" w:cs="Book Antiqua"/>
          <w:color w:val="000000"/>
        </w:rPr>
        <w:t>ell</w:t>
      </w:r>
      <w:r>
        <w:rPr>
          <w:rFonts w:ascii="Book Antiqua" w:eastAsia="Book Antiqua" w:hAnsi="Book Antiqua" w:cs="Book Antiqua"/>
          <w:color w:val="000000"/>
        </w:rPr>
        <w:t xml:space="preserve"> tur</w:t>
      </w:r>
      <w:bookmarkEnd w:id="0"/>
      <w:r>
        <w:rPr>
          <w:rFonts w:ascii="Book Antiqua" w:eastAsia="Book Antiqua" w:hAnsi="Book Antiqua" w:cs="Book Antiqua"/>
          <w:color w:val="000000"/>
        </w:rPr>
        <w:t xml:space="preserve">nover, which occurs during pregnancy (especially in the second and third trimesters), recent blood loss or transfusion, </w:t>
      </w:r>
      <w:r>
        <w:rPr>
          <w:rFonts w:ascii="Book Antiqua" w:eastAsia="Book Antiqua" w:hAnsi="Book Antiqua" w:cs="Book Antiqua"/>
          <w:color w:val="000000"/>
        </w:rPr>
        <w:t xml:space="preserve">hemodialysis, or erythropoietin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Several studie</w:t>
      </w:r>
      <w:r>
        <w:rPr>
          <w:rFonts w:ascii="Book Antiqua" w:eastAsia="Book Antiqua" w:hAnsi="Book Antiqua" w:cs="Book Antiqua"/>
          <w:color w:val="000000"/>
        </w:rPr>
        <w:t xml:space="preserve">s have focused on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(FA)</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and </w:t>
      </w:r>
      <w:r>
        <w:rPr>
          <w:rFonts w:ascii="Book Antiqua" w:eastAsia="Book Antiqua" w:hAnsi="Book Antiqua" w:cs="Book Antiqua"/>
          <w:color w:val="000000"/>
        </w:rPr>
        <w:t>glycated albumin (</w:t>
      </w:r>
      <w:r>
        <w:rPr>
          <w:rFonts w:ascii="Book Antiqua" w:eastAsia="Book Antiqua" w:hAnsi="Book Antiqua" w:cs="Book Antiqua"/>
          <w:color w:val="000000"/>
        </w:rPr>
        <w:t>GA</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assessment to reflect the intermediate-term glycemic control in patients with diabetes</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which could be practiced when HbA1c i</w:t>
      </w:r>
      <w:r>
        <w:rPr>
          <w:rFonts w:ascii="Book Antiqua" w:eastAsia="Book Antiqua" w:hAnsi="Book Antiqua" w:cs="Book Antiqua"/>
          <w:color w:val="000000"/>
        </w:rPr>
        <w:t>s unavailable or its interpretation is problematic</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However, FA, an identifying biomarker for all glycated proteins, is strongly influenced by disorders of proteins, uric acid, urea, and other low-molecular-weight </w:t>
      </w:r>
      <w:proofErr w:type="gramStart"/>
      <w:r>
        <w:rPr>
          <w:rFonts w:ascii="Book Antiqua" w:eastAsia="Book Antiqua" w:hAnsi="Book Antiqua" w:cs="Book Antiqua"/>
          <w:color w:val="000000"/>
        </w:rPr>
        <w:t>substances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w:t>
      </w:r>
    </w:p>
    <w:p w:rsidR="00067DEA" w:rsidRDefault="007743D3">
      <w:pPr>
        <w:spacing w:line="360" w:lineRule="auto"/>
        <w:ind w:firstLine="480"/>
        <w:jc w:val="both"/>
      </w:pPr>
      <w:r>
        <w:rPr>
          <w:rFonts w:ascii="Book Antiqua" w:eastAsia="Book Antiqua" w:hAnsi="Book Antiqua" w:cs="Book Antiqua"/>
          <w:color w:val="000000"/>
        </w:rPr>
        <w:t xml:space="preserve">Glycated albumin </w:t>
      </w:r>
      <w:r>
        <w:rPr>
          <w:rFonts w:ascii="Book Antiqua" w:eastAsia="Book Antiqua" w:hAnsi="Book Antiqua" w:cs="Book Antiqua"/>
          <w:color w:val="000000"/>
        </w:rPr>
        <w:t>is the non-enzymatic glycation product of albumin in the plasma and, thus, became a new glycemic marker in the beginning of the 21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century for the diagnosis of DM. While HbA1c is affected by the 12-w</w:t>
      </w:r>
      <w:r>
        <w:rPr>
          <w:rFonts w:ascii="Book Antiqua" w:eastAsia="Book Antiqua" w:hAnsi="Book Antiqua" w:cs="Book Antiqua"/>
          <w:color w:val="000000"/>
        </w:rPr>
        <w:t xml:space="preserve">k lifespan of </w:t>
      </w:r>
      <w:r>
        <w:rPr>
          <w:rFonts w:ascii="Book Antiqua" w:eastAsia="Book Antiqua" w:hAnsi="Book Antiqua" w:cs="Book Antiqua"/>
          <w:color w:val="000000"/>
        </w:rPr>
        <w:t>hemoglobin, the plasma concentration of</w:t>
      </w:r>
      <w:r>
        <w:rPr>
          <w:rFonts w:ascii="Book Antiqua" w:eastAsia="Book Antiqua" w:hAnsi="Book Antiqua" w:cs="Book Antiqua"/>
          <w:color w:val="000000"/>
        </w:rPr>
        <w:t xml:space="preserve"> GA is influenced by the duration of albumin, reflecting the average blood glucose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before </w:t>
      </w:r>
      <w:proofErr w:type="gramStart"/>
      <w:r>
        <w:rPr>
          <w:rFonts w:ascii="Book Antiqua" w:eastAsia="Book Antiqua" w:hAnsi="Book Antiqua" w:cs="Book Antiqua"/>
          <w:color w:val="000000"/>
        </w:rPr>
        <w:t>measurements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When blood glucose concentrations increase, approximately 4.5 times more GA is produced than </w:t>
      </w:r>
      <w:proofErr w:type="gramStart"/>
      <w:r>
        <w:rPr>
          <w:rFonts w:ascii="Book Antiqua" w:eastAsia="Book Antiqua" w:hAnsi="Book Antiqua" w:cs="Book Antiqua"/>
          <w:color w:val="000000"/>
        </w:rPr>
        <w:t>HbA1c</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therefore, the concentration of GA in</w:t>
      </w:r>
      <w:r>
        <w:rPr>
          <w:rFonts w:ascii="Book Antiqua" w:eastAsia="Book Antiqua" w:hAnsi="Book Antiqua" w:cs="Book Antiqua"/>
          <w:color w:val="000000"/>
        </w:rPr>
        <w:t xml:space="preserve">creases faster than that of HbA1c. In previous works, GA was measured by chromatography, </w:t>
      </w:r>
      <w:proofErr w:type="spellStart"/>
      <w:r>
        <w:rPr>
          <w:rFonts w:ascii="Book Antiqua" w:eastAsia="Book Antiqua" w:hAnsi="Book Antiqua" w:cs="Book Antiqua"/>
          <w:color w:val="000000"/>
        </w:rPr>
        <w:t>thiobarbituric</w:t>
      </w:r>
      <w:proofErr w:type="spellEnd"/>
      <w:r>
        <w:rPr>
          <w:rFonts w:ascii="Book Antiqua" w:eastAsia="Book Antiqua" w:hAnsi="Book Antiqua" w:cs="Book Antiqua"/>
          <w:color w:val="000000"/>
        </w:rPr>
        <w:t xml:space="preserve"> acid </w:t>
      </w:r>
      <w:proofErr w:type="gramStart"/>
      <w:r>
        <w:rPr>
          <w:rFonts w:ascii="Book Antiqua" w:eastAsia="Book Antiqua" w:hAnsi="Book Antiqua" w:cs="Book Antiqua"/>
          <w:color w:val="000000"/>
        </w:rPr>
        <w:t>calorimetry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immunoassays</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electrophoretic techniques</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label-free </w:t>
      </w:r>
      <w:proofErr w:type="spellStart"/>
      <w:r>
        <w:rPr>
          <w:rFonts w:ascii="Book Antiqua" w:eastAsia="Book Antiqua" w:hAnsi="Book Antiqua" w:cs="Book Antiqua"/>
          <w:color w:val="000000"/>
        </w:rPr>
        <w:t>impedimetricimmuno</w:t>
      </w:r>
      <w:proofErr w:type="spellEnd"/>
      <w:r>
        <w:rPr>
          <w:rFonts w:ascii="Book Antiqua" w:eastAsia="Book Antiqua" w:hAnsi="Book Antiqua" w:cs="Book Antiqua"/>
          <w:color w:val="000000"/>
        </w:rPr>
        <w:t xml:space="preserve"> sensor</w:t>
      </w:r>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and enzymatic methods</w:t>
      </w:r>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however, mo</w:t>
      </w:r>
      <w:r>
        <w:rPr>
          <w:rFonts w:ascii="Book Antiqua" w:eastAsia="Book Antiqua" w:hAnsi="Book Antiqua" w:cs="Book Antiqua"/>
          <w:color w:val="000000"/>
        </w:rPr>
        <w:t xml:space="preserve">st of these methods are laborious and unavailable in routine clinical laboratories. The most recently applied methods for the </w:t>
      </w:r>
      <w:r>
        <w:rPr>
          <w:rFonts w:ascii="Book Antiqua" w:eastAsia="Book Antiqua" w:hAnsi="Book Antiqua" w:cs="Book Antiqua"/>
          <w:color w:val="000000"/>
        </w:rPr>
        <w:lastRenderedPageBreak/>
        <w:t>determination of GA include high-performance liquid chromatography (HPLC</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immunoassays, and enzymatic methods. For instance,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developed an enzymatic assessment of GA (</w:t>
      </w:r>
      <w:proofErr w:type="spellStart"/>
      <w:r>
        <w:rPr>
          <w:rFonts w:ascii="Book Antiqua" w:eastAsia="Book Antiqua" w:hAnsi="Book Antiqua" w:cs="Book Antiqua"/>
          <w:color w:val="000000"/>
        </w:rPr>
        <w:t>LucicaVR</w:t>
      </w:r>
      <w:proofErr w:type="spellEnd"/>
      <w:r>
        <w:rPr>
          <w:rFonts w:ascii="Book Antiqua" w:eastAsia="Book Antiqua" w:hAnsi="Book Antiqua" w:cs="Book Antiqua"/>
          <w:color w:val="000000"/>
        </w:rPr>
        <w:t xml:space="preserve"> GA-L, Asahi Kasei Pharma, Japan) in 2011, which has been widely applied for GA estimation in Japan and other Asian countries. Another enzymatic method, named </w:t>
      </w:r>
      <w:proofErr w:type="spellStart"/>
      <w:r>
        <w:rPr>
          <w:rFonts w:ascii="Book Antiqua" w:eastAsia="Book Antiqua" w:hAnsi="Book Antiqua" w:cs="Book Antiqua"/>
          <w:color w:val="000000"/>
        </w:rPr>
        <w:t>quantILab</w:t>
      </w:r>
      <w:proofErr w:type="spellEnd"/>
      <w:r>
        <w:rPr>
          <w:rFonts w:ascii="Book Antiqua" w:eastAsia="Book Antiqua" w:hAnsi="Book Antiqua" w:cs="Book Antiqua"/>
          <w:color w:val="000000"/>
        </w:rPr>
        <w:t xml:space="preserve"> Glycated Albumin </w:t>
      </w:r>
      <w:proofErr w:type="gramStart"/>
      <w:r>
        <w:rPr>
          <w:rFonts w:ascii="Book Antiqua" w:eastAsia="Book Antiqua" w:hAnsi="Book Antiqua" w:cs="Book Antiqua"/>
          <w:color w:val="000000"/>
        </w:rPr>
        <w:t>ass</w:t>
      </w:r>
      <w:r>
        <w:rPr>
          <w:rFonts w:ascii="Book Antiqua" w:eastAsia="Book Antiqua" w:hAnsi="Book Antiqua" w:cs="Book Antiqua"/>
          <w:color w:val="000000"/>
        </w:rPr>
        <w:t>ay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has proven to be suitable for clinical use and is primarily available in Europe. Considering the absence of an international standard for GA detection, this study investigated the different cut-off values for the diagnoses of DM with no limitations</w:t>
      </w:r>
      <w:r>
        <w:rPr>
          <w:rFonts w:ascii="Book Antiqua" w:eastAsia="Book Antiqua" w:hAnsi="Book Antiqua" w:cs="Book Antiqua"/>
          <w:color w:val="000000"/>
        </w:rPr>
        <w:t>.</w:t>
      </w:r>
    </w:p>
    <w:p w:rsidR="00067DEA" w:rsidRDefault="007743D3">
      <w:pPr>
        <w:spacing w:line="360" w:lineRule="auto"/>
        <w:ind w:firstLine="480"/>
        <w:jc w:val="both"/>
      </w:pPr>
      <w:r>
        <w:rPr>
          <w:rFonts w:ascii="Book Antiqua" w:eastAsia="Book Antiqua" w:hAnsi="Book Antiqua" w:cs="Book Antiqua"/>
          <w:color w:val="000000"/>
        </w:rPr>
        <w:t xml:space="preserve">GA has been verified for various aspects in the management of DM in clinical chemistry. For instance, monitoring glucose excursions specifically reflects </w:t>
      </w:r>
      <w:proofErr w:type="gramStart"/>
      <w:r>
        <w:rPr>
          <w:rFonts w:ascii="Book Antiqua" w:eastAsia="Book Antiqua" w:hAnsi="Book Antiqua" w:cs="Book Antiqua"/>
          <w:color w:val="000000"/>
        </w:rPr>
        <w:t>postprandial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glucose levels and helps to guide the treatment s</w:t>
      </w:r>
      <w:r>
        <w:rPr>
          <w:rFonts w:ascii="Book Antiqua" w:eastAsia="Book Antiqua" w:hAnsi="Book Antiqua" w:cs="Book Antiqua"/>
          <w:color w:val="000000"/>
        </w:rPr>
        <w:t xml:space="preserve">trategies </w:t>
      </w:r>
      <w:r>
        <w:rPr>
          <w:rFonts w:ascii="Book Antiqua" w:eastAsia="Book Antiqua" w:hAnsi="Book Antiqua" w:cs="Book Antiqua"/>
          <w:color w:val="000000"/>
        </w:rPr>
        <w:t xml:space="preserve">for </w:t>
      </w:r>
      <w:r>
        <w:rPr>
          <w:rFonts w:ascii="Book Antiqua" w:eastAsia="Book Antiqua" w:hAnsi="Book Antiqua" w:cs="Book Antiqua"/>
          <w:color w:val="000000"/>
        </w:rPr>
        <w:t>DM</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GA has be</w:t>
      </w:r>
      <w:r>
        <w:rPr>
          <w:rFonts w:ascii="Book Antiqua" w:eastAsia="Book Antiqua" w:hAnsi="Book Antiqua" w:cs="Book Antiqua"/>
          <w:color w:val="000000"/>
        </w:rPr>
        <w:t xml:space="preserve">en strongly correlated with the development of diabetes complications, especially retinopathy and </w:t>
      </w:r>
      <w:proofErr w:type="gramStart"/>
      <w:r>
        <w:rPr>
          <w:rFonts w:ascii="Book Antiqua" w:eastAsia="Book Antiqua" w:hAnsi="Book Antiqua" w:cs="Book Antiqua"/>
          <w:color w:val="000000"/>
        </w:rPr>
        <w:t>nephropathy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and has also been proposed as a marker for the assessment of atherosclerosis risk and coronary artery diseases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Lan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found that </w:t>
      </w:r>
      <w:r>
        <w:rPr>
          <w:rFonts w:ascii="Book Antiqua" w:eastAsia="Book Antiqua" w:hAnsi="Book Antiqua" w:cs="Book Antiqua"/>
          <w:color w:val="000000"/>
        </w:rPr>
        <w:t xml:space="preserve">the ratio of serum glycated albumin to glycated hemoglobin (GA/HbA1c) potentially differentiates occult </w:t>
      </w:r>
      <w:r>
        <w:rPr>
          <w:rFonts w:ascii="Book Antiqua" w:eastAsia="Book Antiqua" w:hAnsi="Book Antiqua" w:cs="Book Antiqua"/>
          <w:color w:val="000000"/>
        </w:rPr>
        <w:t>DM</w:t>
      </w:r>
      <w:r>
        <w:rPr>
          <w:rFonts w:ascii="Book Antiqua" w:eastAsia="Book Antiqua" w:hAnsi="Book Antiqua" w:cs="Book Antiqua"/>
          <w:color w:val="000000"/>
        </w:rPr>
        <w:t xml:space="preserve"> from fulminant type 1 diabetes. According to the diagnosis aspect, researches on the diagnostic value</w:t>
      </w:r>
      <w:r>
        <w:rPr>
          <w:rFonts w:ascii="Book Antiqua" w:eastAsia="Book Antiqua" w:hAnsi="Book Antiqua" w:cs="Book Antiqua"/>
          <w:color w:val="000000"/>
        </w:rPr>
        <w:t xml:space="preserve"> of GA in DM</w:t>
      </w:r>
      <w:r>
        <w:rPr>
          <w:rFonts w:ascii="Book Antiqua" w:eastAsia="Book Antiqua" w:hAnsi="Book Antiqua" w:cs="Book Antiqua"/>
          <w:color w:val="000000"/>
        </w:rPr>
        <w:t xml:space="preserve"> have mostly been conducted in various regions of Asia. Zhou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reported the reference value of GA to range 10.23-14.79% for the Chinese healthy population, which statistically differs according to three age groups and gender. </w:t>
      </w:r>
      <w:proofErr w:type="spellStart"/>
      <w:r>
        <w:rPr>
          <w:rFonts w:ascii="Book Antiqua" w:eastAsia="Book Antiqua" w:hAnsi="Book Antiqua" w:cs="Book Antiqua"/>
          <w:color w:val="000000"/>
        </w:rPr>
        <w:t>Matsha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found that the 2.5 and 97.5 percentiles of GA were 10.7% and 15.1%, respectively, in South Africa, and the reference limits of GA vary with body mass index (BMI). </w:t>
      </w:r>
      <w:proofErr w:type="spellStart"/>
      <w:r>
        <w:rPr>
          <w:rFonts w:ascii="Book Antiqua" w:eastAsia="Book Antiqua" w:hAnsi="Book Antiqua" w:cs="Book Antiqua"/>
          <w:color w:val="000000"/>
        </w:rPr>
        <w:t>Bellia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evaluated 334 Caucasians and determined that the GA presented a sensi</w:t>
      </w:r>
      <w:r>
        <w:rPr>
          <w:rFonts w:ascii="Book Antiqua" w:eastAsia="Book Antiqua" w:hAnsi="Book Antiqua" w:cs="Book Antiqua"/>
          <w:color w:val="000000"/>
        </w:rPr>
        <w:t xml:space="preserve">tivity and specificity of 72.2% and 71.8%, respectively, using the </w:t>
      </w:r>
      <w:proofErr w:type="spellStart"/>
      <w:r>
        <w:rPr>
          <w:rFonts w:ascii="Book Antiqua" w:eastAsia="Book Antiqua" w:hAnsi="Book Antiqua" w:cs="Book Antiqua"/>
          <w:color w:val="000000"/>
        </w:rPr>
        <w:t>quantILab</w:t>
      </w:r>
      <w:proofErr w:type="spellEnd"/>
      <w:r>
        <w:rPr>
          <w:rFonts w:ascii="Book Antiqua" w:eastAsia="Book Antiqua" w:hAnsi="Book Antiqua" w:cs="Book Antiqua"/>
          <w:color w:val="000000"/>
        </w:rPr>
        <w:t xml:space="preserve"> glycated albumin assay. Hsu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described a cutoff point of 14.9% GA for DM in 2192 adults in Taiwan (sensitivity: 66.4%; specificity: 88.3%) using the </w:t>
      </w:r>
      <w:proofErr w:type="spellStart"/>
      <w:r>
        <w:rPr>
          <w:rFonts w:ascii="Book Antiqua" w:eastAsia="Book Antiqua" w:hAnsi="Book Antiqua" w:cs="Book Antiqua"/>
          <w:color w:val="000000"/>
        </w:rPr>
        <w:t>Lucica</w:t>
      </w:r>
      <w:proofErr w:type="spellEnd"/>
      <w:r>
        <w:rPr>
          <w:rFonts w:ascii="Book Antiqua" w:eastAsia="Book Antiqua" w:hAnsi="Book Antiqua" w:cs="Book Antiqua"/>
          <w:color w:val="000000"/>
        </w:rPr>
        <w:t xml:space="preserve"> GA-L kit.</w:t>
      </w:r>
    </w:p>
    <w:p w:rsidR="00067DEA" w:rsidRDefault="007743D3">
      <w:pPr>
        <w:spacing w:line="360" w:lineRule="auto"/>
        <w:ind w:firstLine="480"/>
        <w:jc w:val="both"/>
      </w:pPr>
      <w:r>
        <w:rPr>
          <w:rFonts w:ascii="Book Antiqua" w:eastAsia="Book Antiqua" w:hAnsi="Book Antiqua" w:cs="Book Antiqua"/>
          <w:color w:val="000000"/>
        </w:rPr>
        <w:t>Sinc</w:t>
      </w:r>
      <w:r>
        <w:rPr>
          <w:rFonts w:ascii="Book Antiqua" w:eastAsia="Book Antiqua" w:hAnsi="Book Antiqua" w:cs="Book Antiqua"/>
          <w:color w:val="000000"/>
        </w:rPr>
        <w:t>e GA assays do not require fasting blood samples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and are relatively cheap</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xml:space="preserve">, they can be performed on the same tube used for routine biochemical tests and can reduce the frequency of invasive procedures as compared to OGTT. Unlike HbA1c </w:t>
      </w:r>
      <w:r>
        <w:rPr>
          <w:rFonts w:ascii="Book Antiqua" w:eastAsia="Book Antiqua" w:hAnsi="Book Antiqua" w:cs="Book Antiqua"/>
          <w:color w:val="000000"/>
        </w:rPr>
        <w:lastRenderedPageBreak/>
        <w:t>measurements,</w:t>
      </w:r>
      <w:r>
        <w:rPr>
          <w:rFonts w:ascii="Book Antiqua" w:eastAsia="Book Antiqua" w:hAnsi="Book Antiqua" w:cs="Book Antiqua"/>
          <w:color w:val="000000"/>
        </w:rPr>
        <w:t xml:space="preserve"> GA is not affected by hemoglobin levels and reflects the glycemic status over a shorter period of time. Thus, GA can contribute as an intermediate glucose index in the current DM diagnostic system, which has been missing.</w:t>
      </w:r>
    </w:p>
    <w:p w:rsidR="00067DEA" w:rsidRDefault="007743D3">
      <w:pPr>
        <w:spacing w:line="360" w:lineRule="auto"/>
        <w:ind w:firstLine="480"/>
        <w:jc w:val="both"/>
      </w:pPr>
      <w:r>
        <w:rPr>
          <w:rFonts w:ascii="Book Antiqua" w:eastAsia="Book Antiqua" w:hAnsi="Book Antiqua" w:cs="Book Antiqua"/>
          <w:color w:val="000000"/>
        </w:rPr>
        <w:t>In this study, we performed a sys</w:t>
      </w:r>
      <w:r>
        <w:rPr>
          <w:rFonts w:ascii="Book Antiqua" w:eastAsia="Book Antiqua" w:hAnsi="Book Antiqua" w:cs="Book Antiqua"/>
          <w:color w:val="000000"/>
        </w:rPr>
        <w:t>tematic review and meta-analysis aiming to summarize and assess the diagnostic data to evaluate the suitability of GA in the diagnosis of DM.</w:t>
      </w:r>
    </w:p>
    <w:p w:rsidR="00067DEA" w:rsidRDefault="00067DEA">
      <w:pPr>
        <w:spacing w:line="360" w:lineRule="auto"/>
        <w:ind w:firstLine="480"/>
        <w:jc w:val="both"/>
      </w:pPr>
    </w:p>
    <w:p w:rsidR="00067DEA" w:rsidRDefault="007743D3">
      <w:pPr>
        <w:spacing w:line="360" w:lineRule="auto"/>
        <w:jc w:val="both"/>
      </w:pPr>
      <w:r>
        <w:rPr>
          <w:rFonts w:ascii="Book Antiqua" w:eastAsia="Book Antiqua" w:hAnsi="Book Antiqua" w:cs="Book Antiqua"/>
          <w:b/>
          <w:caps/>
          <w:color w:val="000000"/>
          <w:u w:val="single"/>
        </w:rPr>
        <w:t>MATERIALS AND METHODS</w:t>
      </w:r>
    </w:p>
    <w:p w:rsidR="00067DEA" w:rsidRDefault="007743D3">
      <w:pPr>
        <w:spacing w:line="360" w:lineRule="auto"/>
        <w:jc w:val="both"/>
      </w:pPr>
      <w:r>
        <w:rPr>
          <w:rFonts w:ascii="Book Antiqua" w:eastAsia="Book Antiqua" w:hAnsi="Book Antiqua" w:cs="Book Antiqua"/>
          <w:color w:val="000000"/>
        </w:rPr>
        <w:t xml:space="preserve">This study was performed and reported according to the guidance of Preferred Reporting </w:t>
      </w:r>
      <w:r>
        <w:rPr>
          <w:rFonts w:ascii="Book Antiqua" w:eastAsia="Book Antiqua" w:hAnsi="Book Antiqua" w:cs="Book Antiqua"/>
          <w:color w:val="000000"/>
        </w:rPr>
        <w:t>Items for Systematic Review and Meta-analysis of Diagnostic Test Accuracy Studies (PRISMA-DTA</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with PROSPERO registration number: CRD42020164315. The RevMan5.3 software and STATA 14.0 software were used for the assessment of data and s</w:t>
      </w:r>
      <w:r>
        <w:rPr>
          <w:rFonts w:ascii="Book Antiqua" w:eastAsia="Book Antiqua" w:hAnsi="Book Antiqua" w:cs="Book Antiqua"/>
          <w:color w:val="000000"/>
        </w:rPr>
        <w:t xml:space="preserve">tatistical </w:t>
      </w:r>
      <w:r>
        <w:rPr>
          <w:rFonts w:ascii="Book Antiqua" w:eastAsia="Book Antiqua" w:hAnsi="Book Antiqua" w:cs="Book Antiqua"/>
          <w:color w:val="000000"/>
        </w:rPr>
        <w:t>analyses</w:t>
      </w:r>
      <w:r>
        <w:rPr>
          <w:rFonts w:ascii="Book Antiqua" w:eastAsia="Book Antiqua" w:hAnsi="Book Antiqua" w:cs="Book Antiqua"/>
          <w:color w:val="000000"/>
        </w:rPr>
        <w:t xml:space="preserve">. Two investigators independently evaluated the paper selection, extracted </w:t>
      </w:r>
      <w:r>
        <w:rPr>
          <w:rFonts w:ascii="Book Antiqua" w:eastAsia="Book Antiqua" w:hAnsi="Book Antiqua" w:cs="Book Antiqua"/>
          <w:color w:val="000000"/>
        </w:rPr>
        <w:t xml:space="preserve">the </w:t>
      </w:r>
      <w:r>
        <w:rPr>
          <w:rFonts w:ascii="Book Antiqua" w:eastAsia="Book Antiqua" w:hAnsi="Book Antiqua" w:cs="Book Antiqua"/>
          <w:color w:val="000000"/>
        </w:rPr>
        <w:t xml:space="preserve">data from published paper, and assessed the quality of the included studies. In case of difference of opinion, discussions were conducted </w:t>
      </w:r>
      <w:r>
        <w:rPr>
          <w:rFonts w:ascii="Book Antiqua" w:eastAsia="Book Antiqua" w:hAnsi="Book Antiqua" w:cs="Book Antiqua"/>
          <w:color w:val="000000"/>
        </w:rPr>
        <w:t xml:space="preserve">among </w:t>
      </w:r>
      <w:r>
        <w:rPr>
          <w:rFonts w:ascii="Book Antiqua" w:eastAsia="Book Antiqua" w:hAnsi="Book Antiqua" w:cs="Book Antiqua"/>
          <w:color w:val="000000"/>
        </w:rPr>
        <w:t xml:space="preserve">the entire </w:t>
      </w:r>
      <w:r>
        <w:rPr>
          <w:rFonts w:ascii="Book Antiqua" w:eastAsia="Book Antiqua" w:hAnsi="Book Antiqua" w:cs="Book Antiqua"/>
          <w:color w:val="000000"/>
        </w:rPr>
        <w:t>study team to make t</w:t>
      </w:r>
      <w:r>
        <w:rPr>
          <w:rFonts w:ascii="Book Antiqua" w:eastAsia="Book Antiqua" w:hAnsi="Book Antiqua" w:cs="Book Antiqua"/>
          <w:color w:val="000000"/>
        </w:rPr>
        <w:t>he final decisions.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i/>
          <w:iCs/>
          <w:color w:val="000000"/>
        </w:rPr>
        <w:t>Search strategy</w:t>
      </w:r>
    </w:p>
    <w:p w:rsidR="00067DEA" w:rsidRDefault="007743D3">
      <w:pPr>
        <w:spacing w:line="360" w:lineRule="auto"/>
        <w:jc w:val="both"/>
      </w:pPr>
      <w:r>
        <w:rPr>
          <w:rFonts w:ascii="Book Antiqua" w:eastAsia="Book Antiqua" w:hAnsi="Book Antiqua" w:cs="Book Antiqua"/>
          <w:color w:val="000000"/>
        </w:rPr>
        <w:t xml:space="preserve">A comprehensive literature search was performed to assess the accuracy of GA for the diagnosis of DM using the following databases: PubMed, Medline, EMBASE, Cochrane CENTRAL, Web of Science, Chinese </w:t>
      </w:r>
      <w:r>
        <w:rPr>
          <w:rFonts w:ascii="Book Antiqua" w:eastAsia="Book Antiqua" w:hAnsi="Book Antiqua" w:cs="Book Antiqua"/>
          <w:color w:val="000000"/>
        </w:rPr>
        <w:t xml:space="preserve">National Knowledge Infrastructure (CNKI), VIP, Chinese Medical Association (CMA), and Digital Periodicals of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The reference list of selected papers was hand-searched; Clinicaltrails.gov was searched for unpublished research and </w:t>
      </w:r>
      <w:proofErr w:type="spellStart"/>
      <w:r>
        <w:rPr>
          <w:rFonts w:ascii="Book Antiqua" w:eastAsia="Book Antiqua" w:hAnsi="Book Antiqua" w:cs="Book Antiqua"/>
          <w:color w:val="000000"/>
        </w:rPr>
        <w:t>Opengrey</w:t>
      </w:r>
      <w:proofErr w:type="spellEnd"/>
      <w:r>
        <w:rPr>
          <w:rFonts w:ascii="Book Antiqua" w:eastAsia="Book Antiqua" w:hAnsi="Book Antiqua" w:cs="Book Antiqua"/>
          <w:color w:val="000000"/>
        </w:rPr>
        <w:t xml:space="preserve"> EU for the </w:t>
      </w:r>
      <w:r>
        <w:rPr>
          <w:rFonts w:ascii="Book Antiqua" w:eastAsia="Book Antiqua" w:hAnsi="Book Antiqua" w:cs="Book Antiqua"/>
          <w:color w:val="000000"/>
        </w:rPr>
        <w:t>gray literature. Two extensive searches were performed, the first search on November 30, 2019 and the second on November 30, 2020. The search terms incl</w:t>
      </w:r>
      <w:r>
        <w:rPr>
          <w:rFonts w:ascii="Book Antiqua" w:eastAsia="Book Antiqua" w:hAnsi="Book Antiqua" w:cs="Book Antiqua"/>
          <w:color w:val="000000"/>
        </w:rPr>
        <w:t>uded “</w:t>
      </w:r>
      <w:r>
        <w:rPr>
          <w:rFonts w:ascii="Book Antiqua" w:eastAsia="Book Antiqua" w:hAnsi="Book Antiqua" w:cs="Book Antiqua"/>
          <w:color w:val="000000"/>
        </w:rPr>
        <w:t xml:space="preserve">glycosylated </w:t>
      </w:r>
      <w:r>
        <w:rPr>
          <w:rFonts w:ascii="Book Antiqua" w:eastAsia="Book Antiqua" w:hAnsi="Book Antiqua" w:cs="Book Antiqua"/>
          <w:color w:val="000000"/>
        </w:rPr>
        <w:t>serum albumin,” “diabetes mellitus,” and “</w:t>
      </w:r>
      <w:hyperlink r:id="rId7" w:history="1">
        <w:r>
          <w:rPr>
            <w:rFonts w:ascii="Book Antiqua" w:eastAsia="Book Antiqua" w:hAnsi="Book Antiqua" w:cs="Book Antiqua"/>
            <w:color w:val="000000"/>
          </w:rPr>
          <w:t>diagnosis</w:t>
        </w:r>
      </w:hyperlink>
      <w:r>
        <w:rPr>
          <w:rFonts w:ascii="Book Antiqua" w:eastAsia="Book Antiqua" w:hAnsi="Book Antiqua" w:cs="Book Antiqua"/>
          <w:color w:val="000000"/>
        </w:rPr>
        <w:t>,” and the thesauruses of these Mesh/</w:t>
      </w:r>
      <w:proofErr w:type="spellStart"/>
      <w:r>
        <w:rPr>
          <w:rFonts w:ascii="Book Antiqua" w:eastAsia="Book Antiqua" w:hAnsi="Book Antiqua" w:cs="Book Antiqua"/>
          <w:color w:val="000000"/>
        </w:rPr>
        <w:t>Emtree</w:t>
      </w:r>
      <w:proofErr w:type="spellEnd"/>
      <w:r>
        <w:rPr>
          <w:rFonts w:ascii="Book Antiqua" w:eastAsia="Book Antiqua" w:hAnsi="Book Antiqua" w:cs="Book Antiqua"/>
          <w:color w:val="000000"/>
        </w:rPr>
        <w:t xml:space="preserve"> terms combined with Boolean rules, which are specified in different databases, </w:t>
      </w:r>
      <w:r>
        <w:rPr>
          <w:rFonts w:ascii="Book Antiqua" w:eastAsia="Book Antiqua" w:hAnsi="Book Antiqua" w:cs="Book Antiqua"/>
          <w:color w:val="000000"/>
        </w:rPr>
        <w:t xml:space="preserve">to </w:t>
      </w:r>
      <w:r>
        <w:rPr>
          <w:rFonts w:ascii="Book Antiqua" w:eastAsia="Book Antiqua" w:hAnsi="Book Antiqua" w:cs="Book Antiqua"/>
          <w:color w:val="000000"/>
        </w:rPr>
        <w:t xml:space="preserve">ensure that all </w:t>
      </w:r>
      <w:r>
        <w:rPr>
          <w:rFonts w:ascii="Book Antiqua" w:eastAsia="Book Antiqua" w:hAnsi="Book Antiqua" w:cs="Book Antiqua"/>
          <w:color w:val="000000"/>
        </w:rPr>
        <w:t xml:space="preserve">the </w:t>
      </w:r>
      <w:r>
        <w:rPr>
          <w:rFonts w:ascii="Book Antiqua" w:eastAsia="Book Antiqua" w:hAnsi="Book Antiqua" w:cs="Book Antiqua"/>
          <w:color w:val="000000"/>
        </w:rPr>
        <w:t>relevant literature was included. For the PubMed database, the following</w:t>
      </w:r>
      <w:r>
        <w:rPr>
          <w:rFonts w:ascii="Book Antiqua" w:eastAsia="Book Antiqua" w:hAnsi="Book Antiqua" w:cs="Book Antiqua"/>
          <w:color w:val="000000"/>
        </w:rPr>
        <w:t xml:space="preserve"> keyword combinations were </w:t>
      </w:r>
      <w:r>
        <w:rPr>
          <w:rFonts w:ascii="Book Antiqua" w:eastAsia="Book Antiqua" w:hAnsi="Book Antiqua" w:cs="Book Antiqua"/>
          <w:color w:val="000000"/>
        </w:rPr>
        <w:lastRenderedPageBreak/>
        <w:t>used: (type 2 diabetes mellitus OR T2DM OR type 1 diabetes mellitus OR T1DM OR gestational diabetes mellitus OR GDM)[Title/Abstract] AND (Glycosylated serum albumin OR glycated albumin)[Title/Abstract] AND (Diagnosis OR screening</w:t>
      </w:r>
      <w:r>
        <w:rPr>
          <w:rFonts w:ascii="Book Antiqua" w:eastAsia="Book Antiqua" w:hAnsi="Book Antiqua" w:cs="Book Antiqua"/>
          <w:color w:val="000000"/>
        </w:rPr>
        <w:t xml:space="preserve"> OR Diagnostic accuracy OR Sensitivity OR Specificity[Title/Abstract]) </w:t>
      </w:r>
      <w:r>
        <w:rPr>
          <w:rFonts w:ascii="Book Antiqua" w:hAnsi="Book Antiqua" w:cs="Book Antiqua"/>
          <w:color w:val="000000"/>
          <w:lang w:eastAsia="zh-CN"/>
        </w:rPr>
        <w:t>(Supplementary material)</w:t>
      </w:r>
      <w:r>
        <w:rPr>
          <w:rFonts w:ascii="Book Antiqua" w:eastAsia="Book Antiqua" w:hAnsi="Book Antiqua" w:cs="Book Antiqua"/>
          <w:color w:val="000000"/>
        </w:rPr>
        <w:t>.</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i/>
          <w:iCs/>
          <w:color w:val="000000"/>
        </w:rPr>
        <w:t>Selection criteria and data extraction</w:t>
      </w:r>
    </w:p>
    <w:p w:rsidR="00067DEA" w:rsidRDefault="007743D3">
      <w:pPr>
        <w:spacing w:line="360" w:lineRule="auto"/>
        <w:jc w:val="both"/>
      </w:pPr>
      <w:r>
        <w:rPr>
          <w:rFonts w:ascii="Book Antiqua" w:eastAsia="Book Antiqua" w:hAnsi="Book Antiqua" w:cs="Book Antiqua"/>
          <w:color w:val="000000"/>
        </w:rPr>
        <w:t>The retrieved articles were identified and initially screened by their titles and abstracts to include the relevant wor</w:t>
      </w:r>
      <w:r>
        <w:rPr>
          <w:rFonts w:ascii="Book Antiqua" w:eastAsia="Book Antiqua" w:hAnsi="Book Antiqua" w:cs="Book Antiqua"/>
          <w:color w:val="000000"/>
        </w:rPr>
        <w:t>ks and exclude the irrelevant studies. Full-text articles were then searched to select the possible inclusion pieces of literature, according to the inclusion criteria as mentioned below.</w:t>
      </w:r>
    </w:p>
    <w:p w:rsidR="00067DEA" w:rsidRDefault="007743D3">
      <w:pPr>
        <w:spacing w:line="360" w:lineRule="auto"/>
        <w:ind w:firstLine="420"/>
        <w:jc w:val="both"/>
      </w:pPr>
      <w:r>
        <w:rPr>
          <w:rFonts w:ascii="Book Antiqua" w:eastAsia="Book Antiqua" w:hAnsi="Book Antiqua" w:cs="Book Antiqua"/>
          <w:color w:val="000000"/>
        </w:rPr>
        <w:t xml:space="preserve">The criteria for the searched studies considered: (1) </w:t>
      </w:r>
      <w:r>
        <w:rPr>
          <w:rFonts w:ascii="Book Antiqua" w:eastAsia="Book Antiqua" w:hAnsi="Book Antiqua" w:cs="Book Antiqua"/>
          <w:caps/>
          <w:color w:val="000000"/>
        </w:rPr>
        <w:t>p</w:t>
      </w:r>
      <w:r>
        <w:rPr>
          <w:rFonts w:ascii="Book Antiqua" w:eastAsia="Book Antiqua" w:hAnsi="Book Antiqua" w:cs="Book Antiqua"/>
          <w:color w:val="000000"/>
        </w:rPr>
        <w:t>opulation inclusion, specifically asymptomatic outpatients who were undergoing a health examination, participants from a certain community, or individuals who are at hi</w:t>
      </w:r>
      <w:r>
        <w:rPr>
          <w:rFonts w:ascii="Book Antiqua" w:eastAsia="Book Antiqua" w:hAnsi="Book Antiqua" w:cs="Book Antiqua"/>
          <w:color w:val="000000"/>
        </w:rPr>
        <w:t xml:space="preserve">gh risk of DM; (2) </w:t>
      </w:r>
      <w:r>
        <w:rPr>
          <w:rFonts w:ascii="Book Antiqua" w:eastAsia="Book Antiqua" w:hAnsi="Book Antiqua" w:cs="Book Antiqua"/>
          <w:color w:val="000000"/>
        </w:rPr>
        <w:t>u</w:t>
      </w:r>
      <w:r>
        <w:rPr>
          <w:rFonts w:ascii="Book Antiqua" w:eastAsia="Book Antiqua" w:hAnsi="Book Antiqua" w:cs="Book Antiqua"/>
          <w:color w:val="000000"/>
        </w:rPr>
        <w:t xml:space="preserve">nlimited </w:t>
      </w:r>
      <w:r>
        <w:rPr>
          <w:rFonts w:ascii="Book Antiqua" w:eastAsia="Book Antiqua" w:hAnsi="Book Antiqua" w:cs="Book Antiqua"/>
          <w:color w:val="000000"/>
        </w:rPr>
        <w:t xml:space="preserve">testing method of GA; (3) </w:t>
      </w:r>
      <w:r>
        <w:rPr>
          <w:rFonts w:ascii="Book Antiqua" w:eastAsia="Book Antiqua" w:hAnsi="Book Antiqua" w:cs="Book Antiqua"/>
          <w:color w:val="000000"/>
        </w:rPr>
        <w:t>o</w:t>
      </w:r>
      <w:r>
        <w:rPr>
          <w:rFonts w:ascii="Book Antiqua" w:eastAsia="Book Antiqua" w:hAnsi="Book Antiqua" w:cs="Book Antiqua"/>
          <w:color w:val="000000"/>
        </w:rPr>
        <w:t xml:space="preserve">ral </w:t>
      </w:r>
      <w:r>
        <w:rPr>
          <w:rFonts w:ascii="Book Antiqua" w:eastAsia="Book Antiqua" w:hAnsi="Book Antiqua" w:cs="Book Antiqua"/>
          <w:color w:val="000000"/>
        </w:rPr>
        <w:t>glucose toler</w:t>
      </w:r>
      <w:r>
        <w:rPr>
          <w:rFonts w:ascii="Book Antiqua" w:eastAsia="Book Antiqua" w:hAnsi="Book Antiqua" w:cs="Book Antiqua"/>
          <w:color w:val="000000"/>
        </w:rPr>
        <w:t>ance test (OGTT), including FPG, 2hPG, and/or HbA1c -as reference standard</w:t>
      </w:r>
      <w:r>
        <w:rPr>
          <w:rStyle w:val="15"/>
          <w:rFonts w:ascii="Book Antiqua" w:eastAsia="Book Antiqua" w:hAnsi="Book Antiqua" w:cs="Book Antiqua"/>
          <w:color w:val="000000"/>
        </w:rPr>
        <w:t>s</w:t>
      </w:r>
      <w:r>
        <w:rPr>
          <w:rFonts w:ascii="Book Antiqua" w:eastAsia="Book Antiqua" w:hAnsi="Book Antiqua" w:cs="Book Antiqua"/>
          <w:color w:val="000000"/>
        </w:rPr>
        <w:t xml:space="preserve">; and (4) </w:t>
      </w:r>
      <w:r>
        <w:rPr>
          <w:rFonts w:ascii="Book Antiqua" w:eastAsia="Book Antiqua" w:hAnsi="Book Antiqua" w:cs="Book Antiqua"/>
          <w:color w:val="000000"/>
        </w:rPr>
        <w:t>c</w:t>
      </w:r>
      <w:r>
        <w:rPr>
          <w:rFonts w:ascii="Book Antiqua" w:eastAsia="Book Antiqua" w:hAnsi="Book Antiqua" w:cs="Book Antiqua"/>
          <w:color w:val="000000"/>
        </w:rPr>
        <w:t xml:space="preserve">ross-sectional surveys </w:t>
      </w:r>
      <w:r>
        <w:rPr>
          <w:rFonts w:ascii="Book Antiqua" w:eastAsia="Book Antiqua" w:hAnsi="Book Antiqua" w:cs="Book Antiqua"/>
          <w:color w:val="000000"/>
        </w:rPr>
        <w:t xml:space="preserve">and cohort studies. </w:t>
      </w:r>
    </w:p>
    <w:p w:rsidR="00067DEA" w:rsidRDefault="007743D3">
      <w:pPr>
        <w:spacing w:line="360" w:lineRule="auto"/>
        <w:ind w:firstLine="480"/>
        <w:jc w:val="both"/>
      </w:pPr>
      <w:r>
        <w:rPr>
          <w:rFonts w:ascii="Book Antiqua" w:eastAsia="Book Antiqua" w:hAnsi="Book Antiqua" w:cs="Book Antiqua"/>
          <w:color w:val="000000"/>
        </w:rPr>
        <w:t xml:space="preserve">The population exclusion criteria included individuals with </w:t>
      </w:r>
      <w:proofErr w:type="spellStart"/>
      <w:r>
        <w:rPr>
          <w:rFonts w:ascii="Book Antiqua" w:eastAsia="Book Antiqua" w:hAnsi="Book Antiqua" w:cs="Book Antiqua"/>
          <w:color w:val="000000"/>
        </w:rPr>
        <w:t>leukocythemia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therioma</w:t>
      </w:r>
      <w:proofErr w:type="spellEnd"/>
      <w:r>
        <w:rPr>
          <w:rFonts w:ascii="Book Antiqua" w:eastAsia="Book Antiqua" w:hAnsi="Book Antiqua" w:cs="Book Antiqua"/>
          <w:color w:val="000000"/>
        </w:rPr>
        <w:t>, thyroid diseases, abnormal liver and kid</w:t>
      </w:r>
      <w:r>
        <w:rPr>
          <w:rFonts w:ascii="Book Antiqua" w:eastAsia="Book Antiqua" w:hAnsi="Book Antiqua" w:cs="Book Antiqua"/>
          <w:color w:val="000000"/>
        </w:rPr>
        <w:t>ney function, acute infection, and severe cardiovascular diseases. Case reports, review studies, and case-control studies, which compared the test results in ‘case’ with the severe disease to those in healthy ‘controls,’ were excluded from this study.</w:t>
      </w:r>
    </w:p>
    <w:p w:rsidR="00067DEA" w:rsidRDefault="007743D3">
      <w:pPr>
        <w:spacing w:line="360" w:lineRule="auto"/>
        <w:ind w:firstLine="480"/>
        <w:jc w:val="both"/>
      </w:pPr>
      <w:r>
        <w:rPr>
          <w:rFonts w:ascii="Book Antiqua" w:eastAsia="Book Antiqua" w:hAnsi="Book Antiqua" w:cs="Book Antiqua"/>
          <w:color w:val="000000"/>
        </w:rPr>
        <w:t>Arti</w:t>
      </w:r>
      <w:r>
        <w:rPr>
          <w:rFonts w:ascii="Book Antiqua" w:eastAsia="Book Antiqua" w:hAnsi="Book Antiqua" w:cs="Book Antiqua"/>
          <w:color w:val="000000"/>
        </w:rPr>
        <w:t>cles published in English or Chinese were searched and were excluded if they did not provide sufficient data, such as TP (true positive), FP (false positive), TN (true negative), and FN (false negative), levels of sensitivity, s</w:t>
      </w:r>
      <w:r>
        <w:rPr>
          <w:rFonts w:ascii="Book Antiqua" w:eastAsia="Book Antiqua" w:hAnsi="Book Antiqua" w:cs="Book Antiqua"/>
          <w:color w:val="000000"/>
        </w:rPr>
        <w:t xml:space="preserve">pecificity, </w:t>
      </w:r>
      <w:r>
        <w:rPr>
          <w:rFonts w:ascii="Book Antiqua" w:eastAsia="Book Antiqua" w:hAnsi="Book Antiqua" w:cs="Book Antiqua"/>
          <w:color w:val="000000"/>
        </w:rPr>
        <w:t xml:space="preserve">and </w:t>
      </w:r>
      <w:r>
        <w:rPr>
          <w:rFonts w:ascii="Book Antiqua" w:eastAsia="Book Antiqua" w:hAnsi="Book Antiqua" w:cs="Book Antiqua"/>
          <w:color w:val="000000"/>
        </w:rPr>
        <w:t>positive and</w:t>
      </w:r>
      <w:r>
        <w:rPr>
          <w:rFonts w:ascii="Book Antiqua" w:eastAsia="Book Antiqua" w:hAnsi="Book Antiqua" w:cs="Book Antiqua"/>
          <w:color w:val="000000"/>
        </w:rPr>
        <w:t xml:space="preserve"> negative predictive values to construct the 2 × 2 contingency table. We collected the following information from each study: </w:t>
      </w:r>
      <w:r>
        <w:rPr>
          <w:rFonts w:ascii="Book Antiqua" w:eastAsia="Book Antiqua" w:hAnsi="Book Antiqua" w:cs="Book Antiqua"/>
          <w:color w:val="000000"/>
        </w:rPr>
        <w:t xml:space="preserve">General </w:t>
      </w:r>
      <w:r>
        <w:rPr>
          <w:rFonts w:ascii="Book Antiqua" w:eastAsia="Book Antiqua" w:hAnsi="Book Antiqua" w:cs="Book Antiqua"/>
          <w:color w:val="000000"/>
        </w:rPr>
        <w:t>information (</w:t>
      </w:r>
      <w:r>
        <w:rPr>
          <w:rFonts w:ascii="Book Antiqua" w:eastAsia="Book Antiqua" w:hAnsi="Book Antiqua" w:cs="Book Antiqua"/>
          <w:color w:val="000000"/>
        </w:rPr>
        <w:t>author, publication year, geographic region, mean age, and BMI of the population involved), sample si</w:t>
      </w:r>
      <w:r>
        <w:rPr>
          <w:rFonts w:ascii="Book Antiqua" w:eastAsia="Book Antiqua" w:hAnsi="Book Antiqua" w:cs="Book Antiqua"/>
          <w:color w:val="000000"/>
        </w:rPr>
        <w:t>ze, study design, type of assay to measure GA, the cut-off value of GA for diagnosis of DM, and the test and diagnostic data mentioned above.</w:t>
      </w:r>
    </w:p>
    <w:p w:rsidR="00067DEA" w:rsidRDefault="00067DEA">
      <w:pPr>
        <w:spacing w:line="360" w:lineRule="auto"/>
        <w:ind w:firstLine="480"/>
        <w:jc w:val="both"/>
      </w:pPr>
    </w:p>
    <w:p w:rsidR="00067DEA" w:rsidRDefault="007743D3">
      <w:pPr>
        <w:spacing w:line="360" w:lineRule="auto"/>
        <w:jc w:val="both"/>
      </w:pPr>
      <w:r>
        <w:rPr>
          <w:rFonts w:ascii="Book Antiqua" w:eastAsia="Book Antiqua" w:hAnsi="Book Antiqua" w:cs="Book Antiqua"/>
          <w:b/>
          <w:bCs/>
          <w:i/>
          <w:iCs/>
          <w:color w:val="000000"/>
        </w:rPr>
        <w:t xml:space="preserve">Quality assessment </w:t>
      </w:r>
    </w:p>
    <w:p w:rsidR="00067DEA" w:rsidRDefault="007743D3">
      <w:pPr>
        <w:spacing w:line="360" w:lineRule="auto"/>
        <w:jc w:val="both"/>
      </w:pPr>
      <w:r>
        <w:rPr>
          <w:rFonts w:ascii="Book Antiqua" w:eastAsia="Book Antiqua" w:hAnsi="Book Antiqua" w:cs="Book Antiqua"/>
          <w:color w:val="000000"/>
        </w:rPr>
        <w:t xml:space="preserve">Quality assessment was conducted by applying Quality Assessment of Diagnostic Accuracy </w:t>
      </w:r>
      <w:proofErr w:type="gramStart"/>
      <w:r>
        <w:rPr>
          <w:rFonts w:ascii="Book Antiqua" w:eastAsia="Book Antiqua" w:hAnsi="Book Antiqua" w:cs="Book Antiqua"/>
          <w:color w:val="000000"/>
        </w:rPr>
        <w:t>Studie</w:t>
      </w:r>
      <w:r>
        <w:rPr>
          <w:rFonts w:ascii="Book Antiqua" w:eastAsia="Book Antiqua" w:hAnsi="Book Antiqua" w:cs="Book Antiqua"/>
          <w:color w:val="000000"/>
        </w:rPr>
        <w: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which contains four dom</w:t>
      </w:r>
      <w:r>
        <w:rPr>
          <w:rFonts w:ascii="Book Antiqua" w:eastAsia="Book Antiqua" w:hAnsi="Book Antiqua" w:cs="Book Antiqua"/>
          <w:color w:val="000000"/>
        </w:rPr>
        <w:t xml:space="preserve">ains, </w:t>
      </w:r>
      <w:r>
        <w:rPr>
          <w:rFonts w:ascii="Book Antiqua" w:eastAsia="Book Antiqua" w:hAnsi="Book Antiqua" w:cs="Book Antiqua"/>
          <w:i/>
          <w:iCs/>
          <w:color w:val="000000"/>
        </w:rPr>
        <w:t>i.e</w:t>
      </w:r>
      <w:r>
        <w:rPr>
          <w:rFonts w:ascii="Book Antiqua" w:eastAsia="Book Antiqua" w:hAnsi="Book Antiqua" w:cs="Book Antiqua"/>
          <w:i/>
          <w:iCs/>
          <w:color w:val="000000"/>
        </w:rPr>
        <w:t xml:space="preserve">., </w:t>
      </w:r>
      <w:r>
        <w:rPr>
          <w:rFonts w:ascii="Book Antiqua" w:eastAsia="Book Antiqua" w:hAnsi="Book Antiqua" w:cs="Book Antiqua"/>
          <w:color w:val="000000"/>
        </w:rPr>
        <w:t>patient selection, index test, reference standard, and flow and timing domains. If a study was judged as “high” or “unclear” in one or more domains, then it was deemed “at risk of bias” or as having “concerns regarding applicability.” Tabular and graphic d</w:t>
      </w:r>
      <w:r>
        <w:rPr>
          <w:rFonts w:ascii="Book Antiqua" w:eastAsia="Book Antiqua" w:hAnsi="Book Antiqua" w:cs="Book Antiqua"/>
          <w:color w:val="000000"/>
        </w:rPr>
        <w:t xml:space="preserve">isplays were generated </w:t>
      </w:r>
      <w:r>
        <w:rPr>
          <w:rFonts w:ascii="Book Antiqua" w:eastAsia="Book Antiqua" w:hAnsi="Book Antiqua" w:cs="Book Antiqua"/>
          <w:color w:val="000000"/>
        </w:rPr>
        <w:t xml:space="preserve">with </w:t>
      </w:r>
      <w:r>
        <w:rPr>
          <w:rFonts w:ascii="Book Antiqua" w:eastAsia="Book Antiqua" w:hAnsi="Book Antiqua" w:cs="Book Antiqua"/>
          <w:color w:val="000000"/>
        </w:rPr>
        <w:t>RevMan5.3 software to summarize the QUADAS-2 assessments.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i/>
          <w:iCs/>
          <w:color w:val="000000"/>
        </w:rPr>
        <w:t>Statistical analysis</w:t>
      </w:r>
    </w:p>
    <w:p w:rsidR="00067DEA" w:rsidRDefault="007743D3">
      <w:pPr>
        <w:spacing w:line="360" w:lineRule="auto"/>
        <w:jc w:val="both"/>
      </w:pPr>
      <w:r>
        <w:rPr>
          <w:rFonts w:ascii="Book Antiqua" w:eastAsia="Book Antiqua" w:hAnsi="Book Antiqua" w:cs="Book Antiqua"/>
          <w:color w:val="000000"/>
        </w:rPr>
        <w:t>The diagnostic accuracy was estimated by a summary point using a bivariate model for studies with a common threshold and by an SROC curve using H</w:t>
      </w:r>
      <w:r>
        <w:rPr>
          <w:rFonts w:ascii="Book Antiqua" w:eastAsia="Book Antiqua" w:hAnsi="Book Antiqua" w:cs="Book Antiqua"/>
          <w:color w:val="000000"/>
        </w:rPr>
        <w:t>SROC model to describe studies with many thresholds. Pooled sensitivity, specif</w:t>
      </w:r>
      <w:r>
        <w:rPr>
          <w:rFonts w:ascii="Book Antiqua" w:eastAsia="Book Antiqua" w:hAnsi="Book Antiqua" w:cs="Book Antiqua"/>
          <w:color w:val="000000"/>
        </w:rPr>
        <w:t xml:space="preserve">icity, </w:t>
      </w:r>
      <w:r>
        <w:rPr>
          <w:rFonts w:ascii="Book Antiqua" w:eastAsia="Book Antiqua" w:hAnsi="Book Antiqua" w:cs="Book Antiqua"/>
          <w:color w:val="000000"/>
        </w:rPr>
        <w:t>area under the curve (</w:t>
      </w:r>
      <w:r>
        <w:rPr>
          <w:rFonts w:ascii="Book Antiqua" w:eastAsia="Book Antiqua" w:hAnsi="Book Antiqua" w:cs="Book Antiqua"/>
          <w:color w:val="000000"/>
        </w:rPr>
        <w:t>AUC</w:t>
      </w:r>
      <w:r>
        <w:rPr>
          <w:rFonts w:ascii="Book Antiqua" w:eastAsia="Book Antiqua" w:hAnsi="Book Antiqua" w:cs="Book Antiqua"/>
          <w:color w:val="000000"/>
        </w:rPr>
        <w:t>)</w:t>
      </w:r>
      <w:r>
        <w:rPr>
          <w:rFonts w:ascii="Book Antiqua" w:eastAsia="Book Antiqua" w:hAnsi="Book Antiqua" w:cs="Book Antiqua"/>
          <w:color w:val="000000"/>
        </w:rPr>
        <w:t xml:space="preserve"> with 95%</w:t>
      </w:r>
      <w:r>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Pr>
          <w:rFonts w:ascii="Book Antiqua" w:eastAsia="Book Antiqua" w:hAnsi="Book Antiqua" w:cs="Book Antiqua"/>
          <w:color w:val="000000"/>
        </w:rPr>
        <w:t>)</w:t>
      </w:r>
      <w:r>
        <w:rPr>
          <w:rFonts w:ascii="Book Antiqua" w:eastAsia="Book Antiqua" w:hAnsi="Book Antiqua" w:cs="Book Antiqua"/>
          <w:color w:val="000000"/>
        </w:rPr>
        <w:t xml:space="preserve">, and SROC were analyzed </w:t>
      </w:r>
      <w:r>
        <w:rPr>
          <w:rFonts w:ascii="Book Antiqua" w:eastAsia="Book Antiqua" w:hAnsi="Book Antiqua" w:cs="Book Antiqua"/>
          <w:color w:val="000000"/>
        </w:rPr>
        <w:t xml:space="preserve">with </w:t>
      </w:r>
      <w:r>
        <w:rPr>
          <w:rFonts w:ascii="Book Antiqua" w:eastAsia="Book Antiqua" w:hAnsi="Book Antiqua" w:cs="Book Antiqua"/>
          <w:color w:val="000000"/>
        </w:rPr>
        <w:t xml:space="preserve">STATA 14.0 software. RevMan5.3 software was used to extract or calculate TP, </w:t>
      </w:r>
      <w:r>
        <w:rPr>
          <w:rFonts w:ascii="Book Antiqua" w:eastAsia="Book Antiqua" w:hAnsi="Book Antiqua" w:cs="Book Antiqua"/>
          <w:color w:val="000000"/>
        </w:rPr>
        <w:t>FP, TN, and FN values.</w:t>
      </w:r>
    </w:p>
    <w:p w:rsidR="00067DEA" w:rsidRDefault="007743D3">
      <w:pPr>
        <w:spacing w:line="360" w:lineRule="auto"/>
        <w:ind w:firstLineChars="100" w:firstLine="240"/>
        <w:jc w:val="both"/>
      </w:pPr>
      <w:r>
        <w:rPr>
          <w:rFonts w:ascii="Book Antiqua" w:eastAsia="Book Antiqua" w:hAnsi="Book Antiqua" w:cs="Book Antiqua"/>
          <w:color w:val="000000"/>
        </w:rPr>
        <w:t xml:space="preserve">Since heterogeneity was presumed to exist in diagnostic reviews, </w:t>
      </w:r>
      <w:r>
        <w:rPr>
          <w:rFonts w:ascii="Book Antiqua" w:eastAsia="Book Antiqua" w:hAnsi="Book Antiqua" w:cs="Book Antiqua"/>
          <w:color w:val="000000"/>
        </w:rPr>
        <w:t xml:space="preserve">a </w:t>
      </w:r>
      <w:r>
        <w:rPr>
          <w:rFonts w:ascii="Book Antiqua" w:eastAsia="Book Antiqua" w:hAnsi="Book Antiqua" w:cs="Book Antiqua"/>
          <w:color w:val="000000"/>
        </w:rPr>
        <w:t>random effects model</w:t>
      </w:r>
      <w:r>
        <w:rPr>
          <w:rFonts w:ascii="Book Antiqua" w:eastAsia="Book Antiqua" w:hAnsi="Book Antiqua" w:cs="Book Antiqua"/>
          <w:color w:val="000000"/>
        </w:rPr>
        <w:t xml:space="preserve"> was</w:t>
      </w:r>
      <w:r>
        <w:rPr>
          <w:rFonts w:ascii="Book Antiqua" w:eastAsia="Book Antiqua" w:hAnsi="Book Antiqua" w:cs="Book Antiqua"/>
          <w:color w:val="000000"/>
        </w:rPr>
        <w:t xml:space="preserve"> used as the default method, unless very few studies, estimating between-study variability or analysis, demonstrated that </w:t>
      </w:r>
      <w:r>
        <w:rPr>
          <w:rFonts w:ascii="Book Antiqua" w:eastAsia="Book Antiqua" w:hAnsi="Book Antiqua" w:cs="Book Antiqua"/>
          <w:color w:val="000000"/>
        </w:rPr>
        <w:t xml:space="preserve">a </w:t>
      </w:r>
      <w:r>
        <w:rPr>
          <w:rFonts w:ascii="Book Antiqua" w:eastAsia="Book Antiqua" w:hAnsi="Book Antiqua" w:cs="Book Antiqua"/>
          <w:color w:val="000000"/>
        </w:rPr>
        <w:t>fixed effect</w:t>
      </w:r>
      <w:r>
        <w:rPr>
          <w:rFonts w:ascii="Book Antiqua" w:eastAsia="Book Antiqua" w:hAnsi="Book Antiqua" w:cs="Book Antiqua"/>
          <w:color w:val="000000"/>
        </w:rPr>
        <w:t xml:space="preserve">s </w:t>
      </w:r>
      <w:r>
        <w:rPr>
          <w:rFonts w:ascii="Book Antiqua" w:eastAsia="Book Antiqua" w:hAnsi="Book Antiqua" w:cs="Book Antiqua"/>
          <w:color w:val="000000"/>
        </w:rPr>
        <w:t xml:space="preserve">model </w:t>
      </w:r>
      <w:r>
        <w:rPr>
          <w:rFonts w:ascii="Book Antiqua" w:eastAsia="Book Antiqua" w:hAnsi="Book Antiqua" w:cs="Book Antiqua"/>
          <w:color w:val="000000"/>
        </w:rPr>
        <w:t xml:space="preserve">was </w:t>
      </w:r>
      <w:r>
        <w:rPr>
          <w:rFonts w:ascii="Book Antiqua" w:eastAsia="Book Antiqua" w:hAnsi="Book Antiqua" w:cs="Book Antiqua"/>
          <w:color w:val="000000"/>
        </w:rPr>
        <w:t>appropriate. The pre-planned subgroups were divided according to the type of DM, BMI, age, and method by which GA was measured. The magnitude of the heterogeneity was depicted by plotting the prediction region in ROC space. Heterogeneity i</w:t>
      </w:r>
      <w:r>
        <w:rPr>
          <w:rFonts w:ascii="Book Antiqua" w:eastAsia="Book Antiqua" w:hAnsi="Book Antiqua" w:cs="Book Antiqua"/>
          <w:color w:val="000000"/>
        </w:rPr>
        <w:t>s high when the 95% prediction region is much larger than the 95% confidence region, and </w:t>
      </w:r>
      <w:r w:rsidRPr="008F5755">
        <w:rPr>
          <w:rFonts w:ascii="Book Antiqua" w:eastAsia="Book Antiqua" w:hAnsi="Book Antiqua" w:cs="Book Antiqua"/>
          <w:i/>
          <w:color w:val="000000"/>
        </w:rPr>
        <w:t>vice versa</w:t>
      </w:r>
      <w:r>
        <w:rPr>
          <w:rFonts w:ascii="Book Antiqua" w:eastAsia="Book Antiqua" w:hAnsi="Book Antiqua" w:cs="Book Antiqua"/>
          <w:color w:val="000000"/>
        </w:rPr>
        <w:t>. The potential source of heterogeneity was investigated by meta-regression through STATA 14.0 or SAS statistical software, which uses covariates like cut-of</w:t>
      </w:r>
      <w:r>
        <w:rPr>
          <w:rFonts w:ascii="Book Antiqua" w:eastAsia="Book Antiqua" w:hAnsi="Book Antiqua" w:cs="Book Antiqua"/>
          <w:color w:val="000000"/>
        </w:rPr>
        <w:t xml:space="preserve">f values, population region, age, BMI, sex, study-type, sample size, standard test, and the assay used to measure GA. When certain studies were excluded, sensitivity analysis was performed to analyze the stability of the diagnostic statistical value of GA </w:t>
      </w:r>
      <w:r>
        <w:rPr>
          <w:rFonts w:ascii="Book Antiqua" w:eastAsia="Book Antiqua" w:hAnsi="Book Antiqua" w:cs="Book Antiqua"/>
          <w:color w:val="000000"/>
        </w:rPr>
        <w:t>for diagnosing DM, accounting for significant heterogeneity and meta-regression or risk of bias. Subgroups were developed as the individual heterogeneity resources were identified by meta-</w:t>
      </w:r>
      <w:r>
        <w:rPr>
          <w:rFonts w:ascii="Book Antiqua" w:eastAsia="Book Antiqua" w:hAnsi="Book Antiqua" w:cs="Book Antiqua"/>
          <w:color w:val="000000"/>
        </w:rPr>
        <w:lastRenderedPageBreak/>
        <w:t>regression when possible. We further assessed the risk of publicatio</w:t>
      </w:r>
      <w:r>
        <w:rPr>
          <w:rFonts w:ascii="Book Antiqua" w:eastAsia="Book Antiqua" w:hAnsi="Book Antiqua" w:cs="Book Antiqua"/>
          <w:color w:val="000000"/>
        </w:rPr>
        <w:t xml:space="preserve">n bias using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Funnel plot.</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aps/>
          <w:color w:val="000000"/>
          <w:u w:val="single"/>
        </w:rPr>
        <w:t>RESULTS</w:t>
      </w:r>
    </w:p>
    <w:p w:rsidR="00067DEA" w:rsidRDefault="007743D3">
      <w:pPr>
        <w:spacing w:line="360" w:lineRule="auto"/>
        <w:jc w:val="both"/>
      </w:pPr>
      <w:r>
        <w:rPr>
          <w:rFonts w:ascii="Book Antiqua" w:eastAsia="Book Antiqua" w:hAnsi="Book Antiqua" w:cs="Book Antiqua"/>
          <w:b/>
          <w:bCs/>
          <w:i/>
          <w:iCs/>
          <w:color w:val="000000"/>
        </w:rPr>
        <w:t>Study selection and characteristics</w:t>
      </w:r>
    </w:p>
    <w:p w:rsidR="00067DEA" w:rsidRDefault="007743D3">
      <w:pPr>
        <w:spacing w:line="360" w:lineRule="auto"/>
        <w:jc w:val="both"/>
      </w:pPr>
      <w:r>
        <w:rPr>
          <w:rFonts w:ascii="Book Antiqua" w:eastAsia="Book Antiqua" w:hAnsi="Book Antiqua" w:cs="Book Antiqua"/>
          <w:color w:val="000000"/>
        </w:rPr>
        <w:t>The selection process of published studies</w:t>
      </w:r>
      <w:r>
        <w:rPr>
          <w:rFonts w:ascii="Book Antiqua" w:eastAsia="Book Antiqua" w:hAnsi="Book Antiqua" w:cs="Book Antiqua"/>
          <w:color w:val="000000"/>
        </w:rPr>
        <w:t xml:space="preserve"> from </w:t>
      </w:r>
      <w:r>
        <w:rPr>
          <w:rFonts w:ascii="Book Antiqua" w:eastAsia="Book Antiqua" w:hAnsi="Book Antiqua" w:cs="Book Antiqua"/>
          <w:color w:val="000000"/>
        </w:rPr>
        <w:t xml:space="preserve">the </w:t>
      </w:r>
      <w:r>
        <w:rPr>
          <w:rFonts w:ascii="Book Antiqua" w:eastAsia="Book Antiqua" w:hAnsi="Book Antiqua" w:cs="Book Antiqua"/>
          <w:color w:val="000000"/>
        </w:rPr>
        <w:t>available literature is presented in Figure 1. A total of electronically searched 1444 articles in PubMed (</w:t>
      </w:r>
      <w:r>
        <w:rPr>
          <w:rFonts w:ascii="Book Antiqua" w:eastAsia="Book Antiqua" w:hAnsi="Book Antiqua" w:cs="Book Antiqua"/>
          <w:i/>
          <w:iCs/>
          <w:color w:val="000000"/>
        </w:rPr>
        <w:t>n</w:t>
      </w:r>
      <w:r>
        <w:rPr>
          <w:rFonts w:ascii="Book Antiqua" w:eastAsia="Book Antiqua" w:hAnsi="Book Antiqua" w:cs="Book Antiqua"/>
          <w:color w:val="000000"/>
        </w:rPr>
        <w:t xml:space="preserve"> = 134), EMBASE (</w:t>
      </w:r>
      <w:r>
        <w:rPr>
          <w:rFonts w:ascii="Book Antiqua" w:eastAsia="Book Antiqua" w:hAnsi="Book Antiqua" w:cs="Book Antiqua"/>
          <w:i/>
          <w:iCs/>
          <w:color w:val="000000"/>
        </w:rPr>
        <w:t>n</w:t>
      </w:r>
      <w:r>
        <w:rPr>
          <w:rFonts w:ascii="Book Antiqua" w:eastAsia="Book Antiqua" w:hAnsi="Book Antiqua" w:cs="Book Antiqua"/>
          <w:color w:val="000000"/>
        </w:rPr>
        <w:t xml:space="preserve"> = 239), Cochrane Library (</w:t>
      </w:r>
      <w:r>
        <w:rPr>
          <w:rFonts w:ascii="Book Antiqua" w:eastAsia="Book Antiqua" w:hAnsi="Book Antiqua" w:cs="Book Antiqua"/>
          <w:i/>
          <w:iCs/>
          <w:color w:val="000000"/>
        </w:rPr>
        <w:t>n</w:t>
      </w:r>
      <w:r>
        <w:rPr>
          <w:rFonts w:ascii="Book Antiqua" w:eastAsia="Book Antiqua" w:hAnsi="Book Antiqua" w:cs="Book Antiqua"/>
          <w:color w:val="000000"/>
        </w:rPr>
        <w:t xml:space="preserve"> = 145), Web of Science (</w:t>
      </w:r>
      <w:r>
        <w:rPr>
          <w:rFonts w:ascii="Book Antiqua" w:eastAsia="Book Antiqua" w:hAnsi="Book Antiqua" w:cs="Book Antiqua"/>
          <w:i/>
          <w:iCs/>
          <w:color w:val="000000"/>
        </w:rPr>
        <w:t>n</w:t>
      </w:r>
      <w:r>
        <w:rPr>
          <w:rFonts w:ascii="Book Antiqua" w:eastAsia="Book Antiqua" w:hAnsi="Book Antiqua" w:cs="Book Antiqua"/>
          <w:color w:val="000000"/>
        </w:rPr>
        <w:t xml:space="preserve"> = 194), MEDLINE (</w:t>
      </w:r>
      <w:r>
        <w:rPr>
          <w:rFonts w:ascii="Book Antiqua" w:eastAsia="Book Antiqua" w:hAnsi="Book Antiqua" w:cs="Book Antiqua"/>
          <w:i/>
          <w:iCs/>
          <w:color w:val="000000"/>
        </w:rPr>
        <w:t>n</w:t>
      </w:r>
      <w:r>
        <w:rPr>
          <w:rFonts w:ascii="Book Antiqua" w:eastAsia="Book Antiqua" w:hAnsi="Book Antiqua" w:cs="Book Antiqua"/>
          <w:color w:val="000000"/>
        </w:rPr>
        <w:t xml:space="preserve"> = 192), Scopus (</w:t>
      </w:r>
      <w:r>
        <w:rPr>
          <w:rFonts w:ascii="Book Antiqua" w:eastAsia="Book Antiqua" w:hAnsi="Book Antiqua" w:cs="Book Antiqua"/>
          <w:i/>
          <w:iCs/>
          <w:color w:val="000000"/>
        </w:rPr>
        <w:t>n</w:t>
      </w:r>
      <w:r>
        <w:rPr>
          <w:rFonts w:ascii="Book Antiqua" w:eastAsia="Book Antiqua" w:hAnsi="Book Antiqua" w:cs="Book Antiqua"/>
          <w:color w:val="000000"/>
        </w:rPr>
        <w:t xml:space="preserve"> = 219), Chinese National Knowledge Infrastructure (CNKI) (</w:t>
      </w:r>
      <w:r>
        <w:rPr>
          <w:rFonts w:ascii="Book Antiqua" w:eastAsia="Book Antiqua" w:hAnsi="Book Antiqua" w:cs="Book Antiqua"/>
          <w:i/>
          <w:iCs/>
          <w:color w:val="000000"/>
        </w:rPr>
        <w:t>n</w:t>
      </w:r>
      <w:r>
        <w:rPr>
          <w:rFonts w:ascii="Book Antiqua" w:eastAsia="Book Antiqua" w:hAnsi="Book Antiqua" w:cs="Book Antiqua"/>
          <w:color w:val="000000"/>
        </w:rPr>
        <w:t xml:space="preserve"> = 36), VIP (</w:t>
      </w:r>
      <w:r>
        <w:rPr>
          <w:rFonts w:ascii="Book Antiqua" w:eastAsia="Book Antiqua" w:hAnsi="Book Antiqua" w:cs="Book Antiqua"/>
          <w:i/>
          <w:iCs/>
          <w:color w:val="000000"/>
        </w:rPr>
        <w:t>n</w:t>
      </w:r>
      <w:r>
        <w:rPr>
          <w:rFonts w:ascii="Book Antiqua" w:eastAsia="Book Antiqua" w:hAnsi="Book Antiqua" w:cs="Book Antiqua"/>
          <w:color w:val="000000"/>
        </w:rPr>
        <w:t xml:space="preserve"> = 143), and Chinese Medical Association (CMA) Digital Periodicals of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142) </w:t>
      </w:r>
      <w:r>
        <w:rPr>
          <w:rFonts w:ascii="Book Antiqua" w:eastAsia="Book Antiqua" w:hAnsi="Book Antiqua" w:cs="Book Antiqua"/>
          <w:color w:val="000000"/>
        </w:rPr>
        <w:t xml:space="preserve">were </w:t>
      </w:r>
      <w:r>
        <w:rPr>
          <w:rFonts w:ascii="Book Antiqua" w:eastAsia="Book Antiqua" w:hAnsi="Book Antiqua" w:cs="Book Antiqua"/>
          <w:color w:val="000000"/>
        </w:rPr>
        <w:t>enrolled in this study. Records (</w:t>
      </w:r>
      <w:r>
        <w:rPr>
          <w:rFonts w:ascii="Book Antiqua" w:eastAsia="Book Antiqua" w:hAnsi="Book Antiqua" w:cs="Book Antiqua"/>
          <w:i/>
          <w:iCs/>
          <w:color w:val="000000"/>
        </w:rPr>
        <w:t>n</w:t>
      </w:r>
      <w:r>
        <w:rPr>
          <w:rFonts w:ascii="Book Antiqua" w:eastAsia="Book Antiqua" w:hAnsi="Book Antiqua" w:cs="Book Antiqua"/>
          <w:color w:val="000000"/>
        </w:rPr>
        <w:t xml:space="preserve"> = 26) were obtained from Clinicaltrails.gov and WHO ICTRP. No other studies were extracted from the reference review of the selected studies or the hand-search of other sources.</w:t>
      </w:r>
    </w:p>
    <w:p w:rsidR="00067DEA" w:rsidRDefault="007743D3">
      <w:pPr>
        <w:spacing w:line="360" w:lineRule="auto"/>
        <w:ind w:firstLine="480"/>
        <w:jc w:val="both"/>
      </w:pPr>
      <w:r>
        <w:rPr>
          <w:rFonts w:ascii="Book Antiqua" w:eastAsia="Book Antiqua" w:hAnsi="Book Antiqua" w:cs="Book Antiqua"/>
          <w:color w:val="000000"/>
        </w:rPr>
        <w:t xml:space="preserve">After eliminating the duplicated </w:t>
      </w:r>
      <w:r>
        <w:rPr>
          <w:rFonts w:ascii="Book Antiqua" w:eastAsia="Book Antiqua" w:hAnsi="Book Antiqua" w:cs="Book Antiqua"/>
          <w:color w:val="000000"/>
        </w:rPr>
        <w:t>papers (</w:t>
      </w:r>
      <w:r>
        <w:rPr>
          <w:rFonts w:ascii="Book Antiqua" w:eastAsia="Book Antiqua" w:hAnsi="Book Antiqua" w:cs="Book Antiqua"/>
          <w:i/>
          <w:iCs/>
          <w:color w:val="000000"/>
        </w:rPr>
        <w:t>n</w:t>
      </w:r>
      <w:r>
        <w:rPr>
          <w:rFonts w:ascii="Book Antiqua" w:eastAsia="Book Antiqua" w:hAnsi="Book Antiqua" w:cs="Book Antiqua"/>
          <w:color w:val="000000"/>
        </w:rPr>
        <w:t xml:space="preserve"> = 415) and cross-checking the title and abstract for inappropriate articles (</w:t>
      </w:r>
      <w:r>
        <w:rPr>
          <w:rFonts w:ascii="Book Antiqua" w:eastAsia="Book Antiqua" w:hAnsi="Book Antiqua" w:cs="Book Antiqua"/>
          <w:i/>
          <w:iCs/>
          <w:color w:val="000000"/>
        </w:rPr>
        <w:t>n</w:t>
      </w:r>
      <w:r>
        <w:rPr>
          <w:rFonts w:ascii="Book Antiqua" w:eastAsia="Book Antiqua" w:hAnsi="Book Antiqua" w:cs="Book Antiqua"/>
          <w:color w:val="000000"/>
        </w:rPr>
        <w:t xml:space="preserve"> = 963), 92 full-text articles were scrutinized for further evaluation. Finally, out of the 30 articles that matched the selection criteria, we excluded additional stud</w:t>
      </w:r>
      <w:r>
        <w:rPr>
          <w:rFonts w:ascii="Book Antiqua" w:eastAsia="Book Antiqua" w:hAnsi="Book Antiqua" w:cs="Book Antiqua"/>
          <w:color w:val="000000"/>
        </w:rPr>
        <w:t xml:space="preserve">ies that did not report diagnostic test accuracy data, did not mention the gold standard reference, or referred to the same study population as presented in another study. The remaining 19 studies included 3 on GDM in the systematic </w:t>
      </w:r>
      <w:proofErr w:type="gramStart"/>
      <w:r>
        <w:rPr>
          <w:rFonts w:ascii="Book Antiqua" w:eastAsia="Book Antiqua" w:hAnsi="Book Antiqua" w:cs="Book Antiqua"/>
          <w:color w:val="000000"/>
        </w:rPr>
        <w:t>review</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and 16 on</w:t>
      </w:r>
      <w:r>
        <w:rPr>
          <w:rFonts w:ascii="Book Antiqua" w:eastAsia="Book Antiqua" w:hAnsi="Book Antiqua" w:cs="Book Antiqua"/>
          <w:color w:val="000000"/>
        </w:rPr>
        <w:t xml:space="preserve"> non-GDM in the meta-analysis. Of the latter 16 studies</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40-54]</w:t>
      </w:r>
      <w:r>
        <w:rPr>
          <w:rFonts w:ascii="Book Antiqua" w:eastAsia="Book Antiqua" w:hAnsi="Book Antiqua" w:cs="Book Antiqua"/>
          <w:color w:val="000000"/>
        </w:rPr>
        <w:t>, 3 articles reported special types of DM, including cystic fibrosis-related diabetes (CFRD) or post-transplant diabetes mellitus (PTDM). Except for a retrospective cross-sectional study by W</w:t>
      </w:r>
      <w:r>
        <w:rPr>
          <w:rFonts w:ascii="Book Antiqua" w:eastAsia="Book Antiqua" w:hAnsi="Book Antiqua" w:cs="Book Antiqua"/>
          <w:color w:val="000000"/>
        </w:rPr>
        <w:t xml:space="preserve">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the remaining studies were prospective cross-sectional or cohort studies. The average </w:t>
      </w:r>
      <w:r>
        <w:rPr>
          <w:rFonts w:ascii="Book Antiqua" w:eastAsia="Book Antiqua" w:hAnsi="Book Antiqua" w:cs="Book Antiqua"/>
          <w:color w:val="000000"/>
        </w:rPr>
        <w:t xml:space="preserve">age of participants was 47.7-59 years in the 13 non-GDM studies, 14.2 years in CFRD, 36-46.1 years in PTDM, and mostly 24-28 </w:t>
      </w:r>
      <w:hyperlink r:id="rId8" w:history="1">
        <w:r w:rsidRPr="008F5755">
          <w:rPr>
            <w:rFonts w:ascii="Book Antiqua" w:eastAsia="Book Antiqua" w:hAnsi="Book Antiqua" w:cs="Book Antiqua"/>
            <w:color w:val="000000"/>
          </w:rPr>
          <w:t>gestational</w:t>
        </w:r>
      </w:hyperlink>
      <w:r>
        <w:rPr>
          <w:rFonts w:ascii="Book Antiqua" w:eastAsia="Book Antiqua" w:hAnsi="Book Antiqua" w:cs="Book Antiqua"/>
          <w:color w:val="000000"/>
        </w:rPr>
        <w:t xml:space="preserve"> weeks in GDM subjects. Ten studies measured GA with </w:t>
      </w:r>
      <w:proofErr w:type="spellStart"/>
      <w:r>
        <w:rPr>
          <w:rFonts w:ascii="Book Antiqua" w:eastAsia="Book Antiqua" w:hAnsi="Book Antiqua" w:cs="Book Antiqua"/>
          <w:color w:val="000000"/>
        </w:rPr>
        <w:t>Lucica</w:t>
      </w:r>
      <w:proofErr w:type="spellEnd"/>
      <w:r>
        <w:rPr>
          <w:rFonts w:ascii="Book Antiqua" w:eastAsia="Book Antiqua" w:hAnsi="Book Antiqua" w:cs="Book Antiqua"/>
          <w:color w:val="000000"/>
        </w:rPr>
        <w:t xml:space="preserve"> GA-</w:t>
      </w:r>
      <w:proofErr w:type="gramStart"/>
      <w:r>
        <w:rPr>
          <w:rFonts w:ascii="Book Antiqua" w:eastAsia="Book Antiqua" w:hAnsi="Book Antiqua" w:cs="Book Antiqua"/>
          <w:color w:val="000000"/>
        </w:rPr>
        <w:t>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which was developed in Japan and has been verified for its excellent performance of accuracy. In two studies, GA was measured with </w:t>
      </w:r>
      <w:proofErr w:type="spellStart"/>
      <w:proofErr w:type="gramStart"/>
      <w:r>
        <w:rPr>
          <w:rFonts w:ascii="Book Antiqua" w:eastAsia="Book Antiqua" w:hAnsi="Book Antiqua" w:cs="Book Antiqua"/>
          <w:color w:val="000000"/>
        </w:rPr>
        <w:t>GlycoGap</w:t>
      </w:r>
      <w:proofErr w:type="spellEnd"/>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55]</w:t>
      </w:r>
      <w:r>
        <w:rPr>
          <w:rFonts w:ascii="Book Antiqua" w:eastAsia="Book Antiqua" w:hAnsi="Book Antiqua" w:cs="Book Antiqua"/>
          <w:color w:val="000000"/>
        </w:rPr>
        <w:t>, and one s</w:t>
      </w:r>
      <w:r>
        <w:rPr>
          <w:rFonts w:ascii="Book Antiqua" w:eastAsia="Book Antiqua" w:hAnsi="Book Antiqua" w:cs="Book Antiqua"/>
          <w:color w:val="000000"/>
        </w:rPr>
        <w:t>tudy mea</w:t>
      </w:r>
      <w:r>
        <w:rPr>
          <w:rFonts w:ascii="Book Antiqua" w:eastAsia="Book Antiqua" w:hAnsi="Book Antiqua" w:cs="Book Antiqua"/>
          <w:color w:val="000000"/>
        </w:rPr>
        <w:t xml:space="preserve">sured GA with the </w:t>
      </w:r>
      <w:proofErr w:type="spellStart"/>
      <w:r>
        <w:rPr>
          <w:rFonts w:ascii="Book Antiqua" w:eastAsia="Book Antiqua" w:hAnsi="Book Antiqua" w:cs="Book Antiqua"/>
          <w:color w:val="000000"/>
        </w:rPr>
        <w:t>quantILab</w:t>
      </w:r>
      <w:proofErr w:type="spellEnd"/>
      <w:r>
        <w:rPr>
          <w:rFonts w:ascii="Book Antiqua" w:eastAsia="Book Antiqua" w:hAnsi="Book Antiqua" w:cs="Book Antiqua"/>
          <w:color w:val="000000"/>
        </w:rPr>
        <w:t xml:space="preserve"> Glycated Albumin assay</w:t>
      </w:r>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No specified enzymatic method or </w:t>
      </w:r>
      <w:r>
        <w:rPr>
          <w:rFonts w:ascii="Book Antiqua" w:eastAsia="Book Antiqua" w:hAnsi="Book Antiqua" w:cs="Book Antiqua"/>
          <w:color w:val="000000"/>
        </w:rPr>
        <w:lastRenderedPageBreak/>
        <w:t>HPLC was conducted respectively in the other two studies. Detailed information on the selected studies is shown in Table 1.</w:t>
      </w:r>
    </w:p>
    <w:p w:rsidR="00067DEA" w:rsidRDefault="007743D3">
      <w:pPr>
        <w:spacing w:line="360" w:lineRule="auto"/>
        <w:ind w:firstLine="480"/>
        <w:jc w:val="both"/>
      </w:pPr>
      <w:r>
        <w:rPr>
          <w:rFonts w:ascii="Book Antiqua" w:eastAsia="Book Antiqua" w:hAnsi="Book Antiqua" w:cs="Book Antiqua"/>
          <w:color w:val="000000"/>
        </w:rPr>
        <w:t>Most of the studies included the diagnost</w:t>
      </w:r>
      <w:r>
        <w:rPr>
          <w:rFonts w:ascii="Book Antiqua" w:eastAsia="Book Antiqua" w:hAnsi="Book Antiqua" w:cs="Book Antiqua"/>
          <w:color w:val="000000"/>
        </w:rPr>
        <w:t>ic</w:t>
      </w:r>
      <w:r>
        <w:rPr>
          <w:rFonts w:ascii="Book Antiqua" w:eastAsia="Book Antiqua" w:hAnsi="Book Antiqua" w:cs="Book Antiqua"/>
          <w:color w:val="000000"/>
        </w:rPr>
        <w:t xml:space="preserve"> criteria</w:t>
      </w:r>
      <w:r>
        <w:rPr>
          <w:rFonts w:ascii="Book Antiqua" w:eastAsia="Book Antiqua" w:hAnsi="Book Antiqua" w:cs="Book Antiqua"/>
          <w:color w:val="000000"/>
        </w:rPr>
        <w:t xml:space="preserve"> for</w:t>
      </w:r>
      <w:r>
        <w:rPr>
          <w:rFonts w:ascii="Book Antiqua" w:eastAsia="Book Antiqua" w:hAnsi="Book Antiqua" w:cs="Book Antiqua"/>
          <w:color w:val="000000"/>
        </w:rPr>
        <w:t xml:space="preserve"> </w:t>
      </w:r>
      <w:r>
        <w:rPr>
          <w:rFonts w:ascii="Book Antiqua" w:eastAsia="Book Antiqua" w:hAnsi="Book Antiqua" w:cs="Book Antiqua"/>
          <w:color w:val="000000"/>
        </w:rPr>
        <w:t>DM</w:t>
      </w:r>
      <w:r>
        <w:rPr>
          <w:rFonts w:ascii="Book Antiqua" w:eastAsia="Book Antiqua" w:hAnsi="Book Antiqua" w:cs="Book Antiqua"/>
          <w:color w:val="000000"/>
        </w:rPr>
        <w:t xml:space="preserve"> specified by the World Health Organization (WHO, 1999) guidelines, </w:t>
      </w:r>
      <w:r>
        <w:rPr>
          <w:rFonts w:ascii="Book Antiqua" w:eastAsia="Book Antiqua" w:hAnsi="Book Antiqua" w:cs="Book Antiqua"/>
          <w:i/>
          <w:iCs/>
          <w:color w:val="000000"/>
        </w:rPr>
        <w:t>i.e</w:t>
      </w:r>
      <w:r>
        <w:rPr>
          <w:rFonts w:ascii="Book Antiqua" w:eastAsia="Book Antiqua" w:hAnsi="Book Antiqua" w:cs="Book Antiqua"/>
          <w:i/>
          <w:iCs/>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FPG</w:t>
      </w:r>
      <w:r>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7.0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or 2-h post-load PG ≥ 11.1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or RBG ≥ 11.1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/L. The other studies employed ADA criteria, which consider</w:t>
      </w:r>
      <w:r>
        <w:rPr>
          <w:rFonts w:ascii="Book Antiqua" w:eastAsia="Book Antiqua" w:hAnsi="Book Antiqua" w:cs="Book Antiqua"/>
          <w:color w:val="000000"/>
        </w:rPr>
        <w:t xml:space="preserve"> HbA1c ≥ 6.5% a</w:t>
      </w:r>
      <w:r>
        <w:rPr>
          <w:rFonts w:ascii="Book Antiqua" w:eastAsia="Book Antiqua" w:hAnsi="Book Antiqua" w:cs="Book Antiqua"/>
          <w:color w:val="000000"/>
        </w:rPr>
        <w:t xml:space="preserve">s the </w:t>
      </w:r>
      <w:r>
        <w:rPr>
          <w:rFonts w:ascii="Book Antiqua" w:eastAsia="Book Antiqua" w:hAnsi="Book Antiqua" w:cs="Book Antiqua"/>
          <w:color w:val="000000"/>
        </w:rPr>
        <w:t xml:space="preserve">criterion </w:t>
      </w:r>
      <w:r>
        <w:rPr>
          <w:rFonts w:ascii="Book Antiqua" w:eastAsia="Book Antiqua" w:hAnsi="Book Antiqua" w:cs="Book Antiqua"/>
          <w:color w:val="000000"/>
        </w:rPr>
        <w:t xml:space="preserve">for </w:t>
      </w:r>
      <w:r>
        <w:rPr>
          <w:rFonts w:ascii="Book Antiqua" w:eastAsia="Book Antiqua" w:hAnsi="Book Antiqua" w:cs="Book Antiqua"/>
          <w:color w:val="000000"/>
        </w:rPr>
        <w:t xml:space="preserve">DM. The diagnosis of GDM in all the three studies was reported for any one of the following plasma glucose values: FPG ≥ 5.1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1-h post-load PG ≥ 10.0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w:t>
      </w:r>
      <w:r>
        <w:rPr>
          <w:rFonts w:ascii="Book Antiqua" w:eastAsia="Book Antiqua" w:hAnsi="Book Antiqua" w:cs="Book Antiqua"/>
          <w:color w:val="000000"/>
        </w:rPr>
        <w:t xml:space="preserve">and </w:t>
      </w:r>
      <w:r>
        <w:rPr>
          <w:rFonts w:ascii="Book Antiqua" w:eastAsia="Book Antiqua" w:hAnsi="Book Antiqua" w:cs="Book Antiqua"/>
          <w:color w:val="000000"/>
        </w:rPr>
        <w:t xml:space="preserve">2-h post-load PG ≥ 8.5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Considering our </w:t>
      </w:r>
      <w:r>
        <w:rPr>
          <w:rFonts w:ascii="Book Antiqua" w:eastAsia="Book Antiqua" w:hAnsi="Book Antiqua" w:cs="Book Antiqua"/>
          <w:color w:val="000000"/>
        </w:rPr>
        <w:t xml:space="preserve">objectives of this meta-analysis, </w:t>
      </w:r>
      <w:r>
        <w:rPr>
          <w:rFonts w:ascii="Book Antiqua" w:eastAsia="Book Antiqua" w:hAnsi="Book Antiqua" w:cs="Book Antiqua"/>
          <w:color w:val="000000"/>
        </w:rPr>
        <w:t>prediabetes impaired glucose regulation was listed as non-diabetes. The data were then used to prepare the statistical 2 × 2 contingency table.</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i/>
          <w:iCs/>
          <w:color w:val="000000"/>
        </w:rPr>
        <w:t>Assessment of quality of included studies</w:t>
      </w:r>
    </w:p>
    <w:p w:rsidR="00067DEA" w:rsidRDefault="007743D3">
      <w:pPr>
        <w:spacing w:line="360" w:lineRule="auto"/>
        <w:jc w:val="both"/>
      </w:pPr>
      <w:r>
        <w:rPr>
          <w:rFonts w:ascii="Book Antiqua" w:eastAsia="Book Antiqua" w:hAnsi="Book Antiqua" w:cs="Book Antiqua"/>
          <w:color w:val="000000"/>
        </w:rPr>
        <w:t xml:space="preserve">The methodological quality of the selected studies was </w:t>
      </w:r>
      <w:r>
        <w:rPr>
          <w:rFonts w:ascii="Book Antiqua" w:eastAsia="Book Antiqua" w:hAnsi="Book Antiqua" w:cs="Book Antiqua"/>
          <w:color w:val="000000"/>
        </w:rPr>
        <w:t xml:space="preserve">assessed </w:t>
      </w:r>
      <w:r>
        <w:rPr>
          <w:rFonts w:ascii="Book Antiqua" w:eastAsia="Book Antiqua" w:hAnsi="Book Antiqua" w:cs="Book Antiqua"/>
          <w:color w:val="000000"/>
        </w:rPr>
        <w:t xml:space="preserve">using </w:t>
      </w:r>
      <w:r>
        <w:rPr>
          <w:rFonts w:ascii="Book Antiqua" w:eastAsia="Book Antiqua" w:hAnsi="Book Antiqua" w:cs="Book Antiqua"/>
          <w:color w:val="000000"/>
        </w:rPr>
        <w:t xml:space="preserve">the QUADAS-2 tool (Figures 2 and 3). For patient selection, one study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was ranked as “high risk” for not mentioning the random patient selection, three</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xml:space="preserve"> were ranked as “unclear risk,” and others were identified as having a low bias risk. Most of the studies were identified for having a low risk of bias and high quality, apart from two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54]</w:t>
      </w:r>
      <w:r>
        <w:rPr>
          <w:rFonts w:ascii="Book Antiqua" w:eastAsia="Book Antiqua" w:hAnsi="Book Antiqua" w:cs="Book Antiqua"/>
          <w:color w:val="000000"/>
        </w:rPr>
        <w:t xml:space="preserve"> that showed a high risk of reference standard because </w:t>
      </w:r>
      <w:r>
        <w:rPr>
          <w:rFonts w:ascii="Book Antiqua" w:eastAsia="Book Antiqua" w:hAnsi="Book Antiqua" w:cs="Book Antiqua"/>
          <w:color w:val="000000"/>
        </w:rPr>
        <w:t xml:space="preserve">of inconsistency with the majority of the studies. One study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was considered as</w:t>
      </w:r>
      <w:r>
        <w:rPr>
          <w:rFonts w:ascii="Book Antiqua" w:eastAsia="Book Antiqua" w:hAnsi="Book Antiqua" w:cs="Book Antiqua"/>
          <w:color w:val="000000"/>
        </w:rPr>
        <w:t xml:space="preserve"> having</w:t>
      </w:r>
      <w:r>
        <w:rPr>
          <w:rFonts w:ascii="Book Antiqua" w:eastAsia="Book Antiqua" w:hAnsi="Book Antiqua" w:cs="Book Antiqua"/>
          <w:color w:val="000000"/>
        </w:rPr>
        <w:t xml:space="preserve"> an unclea</w:t>
      </w:r>
      <w:r>
        <w:rPr>
          <w:rFonts w:ascii="Book Antiqua" w:eastAsia="Book Antiqua" w:hAnsi="Book Antiqua" w:cs="Book Antiqua"/>
          <w:color w:val="000000"/>
        </w:rPr>
        <w:t>r risk for the item flow and timing due to exclusion of some positive and negative subjects.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i/>
          <w:iCs/>
          <w:color w:val="000000"/>
        </w:rPr>
        <w:t>Findings of diagnostic test accuracy and heterogen</w:t>
      </w:r>
      <w:r>
        <w:rPr>
          <w:rFonts w:ascii="Book Antiqua" w:eastAsia="Book Antiqua" w:hAnsi="Book Antiqua" w:cs="Book Antiqua"/>
          <w:b/>
          <w:bCs/>
          <w:i/>
          <w:iCs/>
          <w:color w:val="000000"/>
        </w:rPr>
        <w:t>eity</w:t>
      </w:r>
    </w:p>
    <w:p w:rsidR="00067DEA" w:rsidRDefault="007743D3">
      <w:pPr>
        <w:spacing w:line="360" w:lineRule="auto"/>
        <w:jc w:val="both"/>
      </w:pPr>
      <w:r>
        <w:rPr>
          <w:rFonts w:ascii="Book Antiqua" w:eastAsia="Book Antiqua" w:hAnsi="Book Antiqua" w:cs="Book Antiqua"/>
          <w:color w:val="000000"/>
        </w:rPr>
        <w:t>The forest plots of GDM and non-GDM were plotted with TP, FP, TN, FN values, sensitivity, and specificity combined with 95%CI extracted or calculated from original studies (Figure 4). Estimating GA test accuracy for the diagnosis of GDM by paired sens</w:t>
      </w:r>
      <w:r>
        <w:rPr>
          <w:rFonts w:ascii="Book Antiqua" w:eastAsia="Book Antiqua" w:hAnsi="Book Antiqua" w:cs="Book Antiqua"/>
          <w:color w:val="000000"/>
        </w:rPr>
        <w:t>itivity and specificity or SROC was limited because of the restricted number of studies. We found that the average cut-off values reported in these GDM studies were much lower than those for another type of non-GDM.</w:t>
      </w:r>
    </w:p>
    <w:p w:rsidR="00067DEA" w:rsidRDefault="007743D3">
      <w:pPr>
        <w:spacing w:line="360" w:lineRule="auto"/>
        <w:ind w:firstLine="480"/>
        <w:jc w:val="both"/>
      </w:pPr>
      <w:r>
        <w:rPr>
          <w:rFonts w:ascii="Book Antiqua" w:eastAsia="Book Antiqua" w:hAnsi="Book Antiqua" w:cs="Book Antiqua"/>
          <w:color w:val="000000"/>
        </w:rPr>
        <w:lastRenderedPageBreak/>
        <w:t xml:space="preserve">Since almost all studies reported various thresholds for the diagnosis of non-GDM, test accuracy is summarized as the SROC curve in the HSROC model (Figure 5). We avoided estimating the summary sensitivity and specificity related to an unspecified average </w:t>
      </w:r>
      <w:r>
        <w:rPr>
          <w:rFonts w:ascii="Book Antiqua" w:eastAsia="Book Antiqua" w:hAnsi="Book Antiqua" w:cs="Book Antiqua"/>
          <w:color w:val="000000"/>
        </w:rPr>
        <w:t>threshold, which is clinically unhelpful. Hence, we estimated the SROC curve with the average location para</w:t>
      </w:r>
      <w:r>
        <w:rPr>
          <w:rFonts w:ascii="Book Antiqua" w:eastAsia="Book Antiqua" w:hAnsi="Book Antiqua" w:cs="Book Antiqua"/>
          <w:color w:val="000000"/>
        </w:rPr>
        <w:t xml:space="preserve">meter </w:t>
      </w:r>
      <w:r>
        <w:rPr>
          <w:rFonts w:ascii="Book Antiqua" w:eastAsia="Book Antiqua" w:hAnsi="Book Antiqua" w:cs="Book Antiqua"/>
          <w:color w:val="000000"/>
        </w:rPr>
        <w:t xml:space="preserve">lambda </w:t>
      </w:r>
      <w:r>
        <w:rPr>
          <w:rFonts w:ascii="Book Antiqua" w:eastAsia="Book Antiqua" w:hAnsi="Book Antiqua" w:cs="Book Antiqua"/>
          <w:color w:val="000000"/>
        </w:rPr>
        <w:t>of 2.354 (95</w:t>
      </w:r>
      <w:r>
        <w:rPr>
          <w:rFonts w:ascii="Book Antiqua" w:eastAsia="Book Antiqua" w:hAnsi="Book Antiqua" w:cs="Book Antiqua"/>
          <w:color w:val="000000"/>
        </w:rPr>
        <w:t>%CI: 2.002, 2.707) and scale parameter beta of 0.163 (95%CI: -0.614, 0.288). These two parameters can help us to unde</w:t>
      </w:r>
      <w:r>
        <w:rPr>
          <w:rFonts w:ascii="Book Antiqua" w:eastAsia="Book Antiqua" w:hAnsi="Book Antiqua" w:cs="Book Antiqua"/>
          <w:color w:val="000000"/>
        </w:rPr>
        <w:t>rstand the trade-off between sensitivity and specificity; if one value increases, the other decreases as the positive threshold is altered. Substantial heterogeneity existed among the non-GDM studies, as shown in the SROC plot, where the 95% prediction reg</w:t>
      </w:r>
      <w:r>
        <w:rPr>
          <w:rFonts w:ascii="Book Antiqua" w:eastAsia="Book Antiqua" w:hAnsi="Book Antiqua" w:cs="Book Antiqua"/>
          <w:color w:val="000000"/>
        </w:rPr>
        <w:t xml:space="preserve">ion is much larger than the 95% confident region. However, the heterogeneity analysis </w:t>
      </w:r>
      <w:hyperlink r:id="rId9" w:history="1">
        <w:r>
          <w:rPr>
            <w:rFonts w:ascii="Book Antiqua" w:eastAsia="Book Antiqua" w:hAnsi="Book Antiqua" w:cs="Book Antiqua"/>
            <w:color w:val="000000"/>
          </w:rPr>
          <w:t>by</w:t>
        </w:r>
      </w:hyperlink>
      <w:r>
        <w:rPr>
          <w:rFonts w:ascii="Book Antiqua" w:eastAsia="Book Antiqua" w:hAnsi="Book Antiqua" w:cs="Book Antiqua"/>
          <w:color w:val="000000"/>
        </w:rPr>
        <w:t> </w:t>
      </w:r>
      <w:hyperlink r:id="rId10" w:history="1">
        <w:r>
          <w:rPr>
            <w:rFonts w:ascii="Book Antiqua" w:eastAsia="Book Antiqua" w:hAnsi="Book Antiqua" w:cs="Book Antiqua"/>
            <w:color w:val="000000"/>
          </w:rPr>
          <w:t>means</w:t>
        </w:r>
      </w:hyperlink>
      <w:r>
        <w:rPr>
          <w:rFonts w:ascii="Book Antiqua" w:eastAsia="Book Antiqua" w:hAnsi="Book Antiqua" w:cs="Book Antiqua"/>
          <w:color w:val="000000"/>
        </w:rPr>
        <w:t> </w:t>
      </w:r>
      <w:hyperlink r:id="rId11" w:history="1">
        <w:r>
          <w:rPr>
            <w:rFonts w:ascii="Book Antiqua" w:eastAsia="Book Antiqua" w:hAnsi="Book Antiqua" w:cs="Book Antiqua"/>
            <w:color w:val="000000"/>
          </w:rPr>
          <w:t>of</w:t>
        </w:r>
      </w:hyperlink>
      <w:r>
        <w:rPr>
          <w:rFonts w:ascii="Book Antiqua" w:eastAsia="Book Antiqua" w:hAnsi="Book Antiqua" w:cs="Book Antiqua"/>
          <w:color w:val="000000"/>
        </w:rPr>
        <w:t> meta-regression is not feasible,</w:t>
      </w:r>
      <w:r>
        <w:rPr>
          <w:rFonts w:ascii="Book Antiqua" w:eastAsia="Book Antiqua" w:hAnsi="Book Antiqua" w:cs="Book Antiqua"/>
          <w:color w:val="000000"/>
        </w:rPr>
        <w:t xml:space="preserve"> as few studies were available after the pre-planned subgroup analysis. Notably, one study (</w:t>
      </w:r>
      <w:proofErr w:type="spellStart"/>
      <w:r>
        <w:rPr>
          <w:rFonts w:ascii="Book Antiqua" w:eastAsia="Book Antiqua" w:hAnsi="Book Antiqua" w:cs="Book Antiqua"/>
          <w:color w:val="000000"/>
        </w:rPr>
        <w:t>Tommerd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on CFRD reported a substantially low sensitivity. It was found that when studies on CFRD or the three on special types of DM were excluded, the diffe</w:t>
      </w:r>
      <w:r>
        <w:rPr>
          <w:rFonts w:ascii="Book Antiqua" w:eastAsia="Book Antiqua" w:hAnsi="Book Antiqua" w:cs="Book Antiqua"/>
          <w:color w:val="000000"/>
        </w:rPr>
        <w:t xml:space="preserve">rence between the 95% prediction region and 95% confident region did not show any changes. When we included GDM, the difference between the 95% prediction region and 95% confident region was greater than the earlier results. This suggests that the type of </w:t>
      </w:r>
      <w:r>
        <w:rPr>
          <w:rFonts w:ascii="Book Antiqua" w:eastAsia="Book Antiqua" w:hAnsi="Book Antiqua" w:cs="Book Antiqua"/>
          <w:color w:val="000000"/>
        </w:rPr>
        <w:t>diabetes may remain as a source of heterogeneity. In the same way, when we included different BMIs and age groups, we</w:t>
      </w:r>
      <w:r>
        <w:rPr>
          <w:rFonts w:ascii="Book Antiqua" w:eastAsia="Book Antiqua" w:hAnsi="Book Antiqua" w:cs="Book Antiqua"/>
          <w:color w:val="000000"/>
        </w:rPr>
        <w:t xml:space="preserve"> found</w:t>
      </w:r>
      <w:r>
        <w:rPr>
          <w:rFonts w:ascii="Book Antiqua" w:eastAsia="Book Antiqua" w:hAnsi="Book Antiqua" w:cs="Book Antiqua"/>
          <w:color w:val="000000"/>
        </w:rPr>
        <w:t xml:space="preserve"> that</w:t>
      </w:r>
      <w:r>
        <w:rPr>
          <w:rFonts w:ascii="Book Antiqua" w:eastAsia="Book Antiqua" w:hAnsi="Book Antiqua" w:cs="Book Antiqua"/>
          <w:color w:val="000000"/>
        </w:rPr>
        <w:t xml:space="preserve"> they may also be the sources of heterogeneity, which should be supported by further rigorous statistical analysis.</w:t>
      </w:r>
    </w:p>
    <w:p w:rsidR="00067DEA" w:rsidRDefault="007743D3">
      <w:pPr>
        <w:spacing w:line="360" w:lineRule="auto"/>
        <w:ind w:firstLine="480"/>
        <w:jc w:val="both"/>
      </w:pPr>
      <w:r>
        <w:rPr>
          <w:rFonts w:ascii="Book Antiqua" w:eastAsia="Book Antiqua" w:hAnsi="Book Antiqua" w:cs="Book Antiqua"/>
          <w:color w:val="000000"/>
        </w:rPr>
        <w:t>Fortunately,</w:t>
      </w:r>
      <w:r>
        <w:rPr>
          <w:rFonts w:ascii="Book Antiqua" w:eastAsia="Book Antiqua" w:hAnsi="Book Antiqua" w:cs="Book Antiqua"/>
          <w:color w:val="000000"/>
        </w:rPr>
        <w:t xml:space="preserve"> four studies reported data with a common </w:t>
      </w:r>
      <w:r>
        <w:rPr>
          <w:rFonts w:ascii="Book Antiqua" w:eastAsia="Book Antiqua" w:hAnsi="Book Antiqua" w:cs="Book Antiqua"/>
          <w:color w:val="000000"/>
        </w:rPr>
        <w:t>GA</w:t>
      </w:r>
      <w:r>
        <w:rPr>
          <w:rFonts w:ascii="Book Antiqua" w:eastAsia="Book Antiqua" w:hAnsi="Book Antiqua" w:cs="Book Antiqua"/>
          <w:color w:val="000000"/>
        </w:rPr>
        <w:t xml:space="preserve"> cut-off value of 14.0%. Figure 6 presents the forest plot of </w:t>
      </w:r>
      <w:r>
        <w:rPr>
          <w:rFonts w:ascii="Book Antiqua" w:eastAsia="Book Antiqua" w:hAnsi="Book Antiqua" w:cs="Book Antiqua"/>
          <w:color w:val="000000"/>
        </w:rPr>
        <w:t>GA</w:t>
      </w:r>
      <w:r>
        <w:rPr>
          <w:rFonts w:ascii="Book Antiqua" w:eastAsia="Book Antiqua" w:hAnsi="Book Antiqua" w:cs="Book Antiqua"/>
          <w:color w:val="000000"/>
        </w:rPr>
        <w:t xml:space="preserve"> with a cut</w:t>
      </w:r>
      <w:r>
        <w:rPr>
          <w:rFonts w:ascii="Book Antiqua" w:eastAsia="Book Antiqua" w:hAnsi="Book Antiqua" w:cs="Book Antiqua"/>
          <w:color w:val="000000"/>
        </w:rPr>
        <w:t>-off value of 14.0% for non-GDM diagnosis. Pooled sensitivity of the predicting DM was found to be 0.7</w:t>
      </w:r>
      <w:r>
        <w:rPr>
          <w:rFonts w:ascii="Book Antiqua" w:eastAsia="Book Antiqua" w:hAnsi="Book Antiqua" w:cs="Book Antiqua"/>
          <w:color w:val="000000"/>
        </w:rPr>
        <w:t>66 (95%CI: 0.539, 0.901) and pooled specificity was 0.687 (95%CI: 0.364, 0.894). The pooled diagnostic odds ratio was 7.176 (95%CI: 2.810, 18.324), and the AUC of the SROC was 0.80 (95%CI: 0.76, 0.83), which were calculated using the STATA 14.0 bivariate m</w:t>
      </w:r>
      <w:r>
        <w:rPr>
          <w:rFonts w:ascii="Book Antiqua" w:eastAsia="Book Antiqua" w:hAnsi="Book Antiqua" w:cs="Book Antiqua"/>
          <w:color w:val="000000"/>
        </w:rPr>
        <w:t xml:space="preserve">odel. As shown in Figure 7, heterogeneity appeared less marked, and sensitivity analysis and meta-regression to find the source of heterogeneity were limited due to a smaller number of studies. </w:t>
      </w:r>
    </w:p>
    <w:p w:rsidR="00067DEA" w:rsidRDefault="007743D3">
      <w:pPr>
        <w:spacing w:line="360" w:lineRule="auto"/>
        <w:ind w:firstLine="480"/>
        <w:jc w:val="both"/>
      </w:pPr>
      <w:r>
        <w:rPr>
          <w:rFonts w:ascii="Book Antiqua" w:eastAsia="Book Antiqua" w:hAnsi="Book Antiqua" w:cs="Book Antiqua"/>
          <w:color w:val="000000"/>
        </w:rPr>
        <w:lastRenderedPageBreak/>
        <w:t>The other 12 studies reported data using cutoffs other than 1</w:t>
      </w:r>
      <w:r>
        <w:rPr>
          <w:rFonts w:ascii="Book Antiqua" w:eastAsia="Book Antiqua" w:hAnsi="Book Antiqua" w:cs="Book Antiqua"/>
          <w:color w:val="000000"/>
        </w:rPr>
        <w:t xml:space="preserve">4.0%. The forest plots show the sensitivity and specificity of these studies, which reported a common cutoff (Figure 6). After visual assessment, the largest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may occur when the cutoff value of GA is about 15.5%.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funnel plot in Figure 8 </w:t>
      </w:r>
      <w:r>
        <w:rPr>
          <w:rFonts w:ascii="Book Antiqua" w:eastAsia="Book Antiqua" w:hAnsi="Book Antiqua" w:cs="Book Antiqua"/>
          <w:color w:val="000000"/>
        </w:rPr>
        <w:t xml:space="preserve">displays a symmetrical shape with </w:t>
      </w:r>
      <w:r>
        <w:rPr>
          <w:rFonts w:ascii="Book Antiqua" w:eastAsia="Book Antiqua" w:hAnsi="Book Antiqua" w:cs="Book Antiqua"/>
          <w:i/>
          <w:iCs/>
          <w:color w:val="000000"/>
        </w:rPr>
        <w:t>P</w:t>
      </w:r>
      <w:r>
        <w:rPr>
          <w:rFonts w:ascii="Book Antiqua" w:eastAsia="Book Antiqua" w:hAnsi="Book Antiqua" w:cs="Book Antiqua"/>
          <w:color w:val="000000"/>
        </w:rPr>
        <w:t xml:space="preserve"> = 0.548, which was calculated using STATA 14.0 software and identified with no publication bias in the quantitative synthesized studies.</w:t>
      </w:r>
    </w:p>
    <w:p w:rsidR="00067DEA" w:rsidRDefault="00067DEA">
      <w:pPr>
        <w:spacing w:line="360" w:lineRule="auto"/>
        <w:ind w:firstLine="480"/>
        <w:jc w:val="both"/>
      </w:pPr>
    </w:p>
    <w:p w:rsidR="00067DEA" w:rsidRDefault="007743D3">
      <w:pPr>
        <w:spacing w:line="360" w:lineRule="auto"/>
        <w:jc w:val="both"/>
      </w:pPr>
      <w:r>
        <w:rPr>
          <w:rFonts w:ascii="Book Antiqua" w:eastAsia="Book Antiqua" w:hAnsi="Book Antiqua" w:cs="Book Antiqua"/>
          <w:b/>
          <w:caps/>
          <w:color w:val="000000"/>
          <w:u w:val="single"/>
        </w:rPr>
        <w:t>DISCUSSION</w:t>
      </w:r>
    </w:p>
    <w:p w:rsidR="00067DEA" w:rsidRDefault="007743D3">
      <w:pPr>
        <w:spacing w:line="360" w:lineRule="auto"/>
        <w:jc w:val="both"/>
      </w:pPr>
      <w:r>
        <w:rPr>
          <w:rFonts w:ascii="Book Antiqua" w:eastAsia="Book Antiqua" w:hAnsi="Book Antiqua" w:cs="Book Antiqua"/>
          <w:b/>
          <w:bCs/>
          <w:i/>
          <w:iCs/>
          <w:color w:val="000000"/>
        </w:rPr>
        <w:t>Summary of main results</w:t>
      </w:r>
    </w:p>
    <w:p w:rsidR="00067DEA" w:rsidRDefault="007743D3">
      <w:pPr>
        <w:spacing w:line="360" w:lineRule="auto"/>
        <w:jc w:val="both"/>
      </w:pPr>
      <w:r>
        <w:rPr>
          <w:rFonts w:ascii="Book Antiqua" w:eastAsia="Book Antiqua" w:hAnsi="Book Antiqua" w:cs="Book Antiqua"/>
          <w:color w:val="000000"/>
        </w:rPr>
        <w:t>DM</w:t>
      </w:r>
      <w:r>
        <w:rPr>
          <w:rFonts w:ascii="Book Antiqua" w:eastAsia="Book Antiqua" w:hAnsi="Book Antiqua" w:cs="Book Antiqua"/>
          <w:color w:val="000000"/>
        </w:rPr>
        <w:t xml:space="preserve"> is a multifactorial metabolic disorder that is diagnosed by clinical examination and laboratory tests, which are also useful for prognosis, treatment, and follow-up. Herein, our objective was to assess the utility of </w:t>
      </w:r>
      <w:r>
        <w:rPr>
          <w:rFonts w:ascii="Book Antiqua" w:eastAsia="Book Antiqua" w:hAnsi="Book Antiqua" w:cs="Book Antiqua"/>
          <w:color w:val="000000"/>
        </w:rPr>
        <w:t>GA</w:t>
      </w:r>
      <w:r>
        <w:rPr>
          <w:rFonts w:ascii="Book Antiqua" w:eastAsia="Book Antiqua" w:hAnsi="Book Antiqua" w:cs="Book Antiqua"/>
          <w:color w:val="000000"/>
        </w:rPr>
        <w:t xml:space="preserve"> in the diagnosis of</w:t>
      </w:r>
      <w:r>
        <w:rPr>
          <w:rFonts w:ascii="Book Antiqua" w:eastAsia="Book Antiqua" w:hAnsi="Book Antiqua" w:cs="Book Antiqua"/>
          <w:color w:val="000000"/>
        </w:rPr>
        <w:t xml:space="preserve"> </w:t>
      </w:r>
      <w:r>
        <w:rPr>
          <w:rFonts w:ascii="Book Antiqua" w:eastAsia="Book Antiqua" w:hAnsi="Book Antiqua" w:cs="Book Antiqua"/>
          <w:color w:val="000000"/>
        </w:rPr>
        <w:t>DM</w:t>
      </w:r>
      <w:r>
        <w:rPr>
          <w:rFonts w:ascii="Book Antiqua" w:eastAsia="Book Antiqua" w:hAnsi="Book Antiqua" w:cs="Book Antiqua"/>
          <w:color w:val="000000"/>
        </w:rPr>
        <w:t>.</w:t>
      </w:r>
    </w:p>
    <w:p w:rsidR="00067DEA" w:rsidRDefault="007743D3">
      <w:pPr>
        <w:spacing w:line="360" w:lineRule="auto"/>
        <w:ind w:firstLine="480"/>
        <w:jc w:val="both"/>
      </w:pPr>
      <w:r>
        <w:rPr>
          <w:rFonts w:ascii="Book Antiqua" w:eastAsia="Book Antiqua" w:hAnsi="Book Antiqua" w:cs="Book Antiqua"/>
          <w:color w:val="000000"/>
        </w:rPr>
        <w:t xml:space="preserve">Our research included 19 studies, 3 on GDM (including 894 participants in a systematic review), and a meta-analysis of 16 non-GDM studies (consisting of 11982 subjects). Most of the studies identified </w:t>
      </w:r>
      <w:r>
        <w:rPr>
          <w:rFonts w:ascii="Book Antiqua" w:eastAsia="Book Antiqua" w:hAnsi="Book Antiqua" w:cs="Book Antiqua"/>
          <w:color w:val="000000"/>
        </w:rPr>
        <w:t xml:space="preserve">using </w:t>
      </w:r>
      <w:r>
        <w:rPr>
          <w:rFonts w:ascii="Book Antiqua" w:eastAsia="Book Antiqua" w:hAnsi="Book Antiqua" w:cs="Book Antiqua"/>
          <w:color w:val="000000"/>
        </w:rPr>
        <w:t>the QUADAS-2 quality ass</w:t>
      </w:r>
      <w:r>
        <w:rPr>
          <w:rFonts w:ascii="Book Antiqua" w:eastAsia="Book Antiqua" w:hAnsi="Book Antiqua" w:cs="Book Antiqua"/>
          <w:color w:val="000000"/>
        </w:rPr>
        <w:t xml:space="preserve">essment tool </w:t>
      </w:r>
      <w:r>
        <w:rPr>
          <w:rFonts w:ascii="Book Antiqua" w:eastAsia="Book Antiqua" w:hAnsi="Book Antiqua" w:cs="Book Antiqua"/>
          <w:color w:val="000000"/>
        </w:rPr>
        <w:t xml:space="preserve">had </w:t>
      </w:r>
      <w:r>
        <w:rPr>
          <w:rFonts w:ascii="Book Antiqua" w:eastAsia="Book Antiqua" w:hAnsi="Book Antiqua" w:cs="Book Antiqua"/>
          <w:color w:val="000000"/>
        </w:rPr>
        <w:t>high quality and showed a low risk of bias.</w:t>
      </w:r>
    </w:p>
    <w:p w:rsidR="00067DEA" w:rsidRDefault="007743D3">
      <w:pPr>
        <w:spacing w:line="360" w:lineRule="auto"/>
        <w:ind w:firstLine="480"/>
        <w:jc w:val="both"/>
      </w:pPr>
      <w:r>
        <w:rPr>
          <w:rFonts w:ascii="Book Antiqua" w:eastAsia="Book Antiqua" w:hAnsi="Book Antiqua" w:cs="Book Antiqua"/>
          <w:color w:val="000000"/>
        </w:rPr>
        <w:t xml:space="preserve">Considering the importance of early diagnosis of non-DM and GDM to delay or even interrupt the progression of </w:t>
      </w:r>
      <w:r>
        <w:rPr>
          <w:rFonts w:ascii="Book Antiqua" w:eastAsia="Book Antiqua" w:hAnsi="Book Antiqua" w:cs="Book Antiqua"/>
          <w:color w:val="000000"/>
        </w:rPr>
        <w:t>complications, we must emphasize less false negative</w:t>
      </w:r>
      <w:r>
        <w:rPr>
          <w:rFonts w:ascii="Book Antiqua" w:eastAsia="Book Antiqua" w:hAnsi="Book Antiqua" w:cs="Book Antiqua"/>
          <w:color w:val="000000"/>
        </w:rPr>
        <w:t> results, which means that</w:t>
      </w:r>
      <w:r>
        <w:rPr>
          <w:rFonts w:ascii="Book Antiqua" w:eastAsia="Book Antiqua" w:hAnsi="Book Antiqua" w:cs="Book Antiqua"/>
          <w:color w:val="000000"/>
        </w:rPr>
        <w:t xml:space="preserve"> greate</w:t>
      </w:r>
      <w:r>
        <w:rPr>
          <w:rFonts w:ascii="Book Antiqua" w:eastAsia="Book Antiqua" w:hAnsi="Book Antiqua" w:cs="Book Antiqua"/>
          <w:color w:val="000000"/>
        </w:rPr>
        <w:t xml:space="preserve">r sensitivity over specificity is </w:t>
      </w:r>
      <w:proofErr w:type="spellStart"/>
      <w:r>
        <w:rPr>
          <w:rFonts w:ascii="Book Antiqua" w:eastAsia="Book Antiqua" w:hAnsi="Book Antiqua" w:cs="Book Antiqua"/>
          <w:color w:val="000000"/>
        </w:rPr>
        <w:t>applaudable</w:t>
      </w:r>
      <w:proofErr w:type="spellEnd"/>
      <w:r>
        <w:rPr>
          <w:rFonts w:ascii="Book Antiqua" w:eastAsia="Book Antiqua" w:hAnsi="Book Antiqua" w:cs="Book Antiqua"/>
          <w:color w:val="000000"/>
        </w:rPr>
        <w:t>. As such, we achieved a maximum sensitivity of 72.2% with the lowest acceptable specificity through the estimated SROC curve. A greater heterogeneity exists within DM analysis studies and becomes less he</w:t>
      </w:r>
      <w:r>
        <w:rPr>
          <w:rFonts w:ascii="Book Antiqua" w:eastAsia="Book Antiqua" w:hAnsi="Book Antiqua" w:cs="Book Antiqua"/>
          <w:color w:val="000000"/>
        </w:rPr>
        <w:t xml:space="preserve">terogeneous when GDM is excluded, indicating that DM type may be one possible source of heterogeneity. In the early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we discovered that BMI and age may also be sources of heterogeneity. It is pertinent to note that other possible sources of heterogeneity may exist, such as </w:t>
      </w:r>
      <w:r>
        <w:rPr>
          <w:rFonts w:ascii="Book Antiqua" w:eastAsia="Book Antiqua" w:hAnsi="Book Antiqua" w:cs="Book Antiqua"/>
          <w:color w:val="000000"/>
          <w:shd w:val="clear" w:color="auto" w:fill="FFFFFF"/>
        </w:rPr>
        <w:t xml:space="preserve">study location, diabetes duration, and smoking history, which were </w:t>
      </w:r>
      <w:r>
        <w:rPr>
          <w:rFonts w:ascii="Book Antiqua" w:eastAsia="Book Antiqua" w:hAnsi="Book Antiqua" w:cs="Book Antiqua"/>
          <w:color w:val="000000"/>
        </w:rPr>
        <w:t>not investigated in the includ</w:t>
      </w:r>
      <w:r>
        <w:rPr>
          <w:rFonts w:ascii="Book Antiqua" w:eastAsia="Book Antiqua" w:hAnsi="Book Antiqua" w:cs="Book Antiqua"/>
          <w:color w:val="000000"/>
        </w:rPr>
        <w:t>ed studies.</w:t>
      </w:r>
    </w:p>
    <w:p w:rsidR="00067DEA" w:rsidRDefault="007743D3">
      <w:pPr>
        <w:spacing w:line="360" w:lineRule="auto"/>
        <w:ind w:firstLine="480"/>
        <w:jc w:val="both"/>
      </w:pPr>
      <w:r>
        <w:rPr>
          <w:rFonts w:ascii="Book Antiqua" w:eastAsia="Book Antiqua" w:hAnsi="Book Antiqua" w:cs="Book Antiqua"/>
          <w:color w:val="000000"/>
        </w:rPr>
        <w:t>Our analysis of four studies, which assessed GA diagnostic accuracy with a cut-off of 14.0%, provided a pooled sensitivity of 0.766 with 95%CI from 0.539 to 0.901 and pooled specificity of 0.687 with 95%CI from 0.364 to 0.894. It is assumed tha</w:t>
      </w:r>
      <w:r>
        <w:rPr>
          <w:rFonts w:ascii="Book Antiqua" w:eastAsia="Book Antiqua" w:hAnsi="Book Antiqua" w:cs="Book Antiqua"/>
          <w:color w:val="000000"/>
        </w:rPr>
        <w:t xml:space="preserve">t in a </w:t>
      </w:r>
      <w:r>
        <w:rPr>
          <w:rFonts w:ascii="Book Antiqua" w:eastAsia="Book Antiqua" w:hAnsi="Book Antiqua" w:cs="Book Antiqua"/>
          <w:color w:val="000000"/>
        </w:rPr>
        <w:lastRenderedPageBreak/>
        <w:t>population of 1000 to-be-diagnosed subjects wit</w:t>
      </w:r>
      <w:r>
        <w:rPr>
          <w:rFonts w:ascii="Book Antiqua" w:eastAsia="Book Antiqua" w:hAnsi="Book Antiqua" w:cs="Book Antiqua"/>
          <w:color w:val="000000"/>
        </w:rPr>
        <w:t>h a prevalence of non-GDM of 9.3</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22 patients with GDM would receive false negative</w:t>
      </w:r>
      <w:r>
        <w:rPr>
          <w:rFonts w:ascii="Book Antiqua" w:eastAsia="Book Antiqua" w:hAnsi="Book Antiqua" w:cs="Book Antiqua"/>
          <w:color w:val="000000"/>
        </w:rPr>
        <w:t xml:space="preserve"> results</w:t>
      </w:r>
      <w:r>
        <w:rPr>
          <w:rFonts w:ascii="Book Antiqua" w:eastAsia="Book Antiqua" w:hAnsi="Book Antiqua" w:cs="Book Antiqua"/>
          <w:color w:val="000000"/>
        </w:rPr>
        <w:t>, and 284 without the disease would be falsely diagnosed. The diagnostic accuracy of cut-off 14.0% is acc</w:t>
      </w:r>
      <w:r>
        <w:rPr>
          <w:rFonts w:ascii="Book Antiqua" w:eastAsia="Book Antiqua" w:hAnsi="Book Antiqua" w:cs="Book Antiqua"/>
          <w:color w:val="000000"/>
        </w:rPr>
        <w:t xml:space="preserve">eptable, as missed diagnosis can lead to serious complications; thus, we emphasize early stage diagnosis. In the four studies, heterogeneity was </w:t>
      </w:r>
      <w:hyperlink r:id="rId12" w:history="1">
        <w:r>
          <w:rPr>
            <w:rFonts w:ascii="Book Antiqua" w:eastAsia="Book Antiqua" w:hAnsi="Book Antiqua" w:cs="Book Antiqua"/>
            <w:color w:val="000000"/>
          </w:rPr>
          <w:t>relatively</w:t>
        </w:r>
      </w:hyperlink>
      <w:r>
        <w:rPr>
          <w:rFonts w:ascii="Book Antiqua" w:eastAsia="Book Antiqua" w:hAnsi="Book Antiqua" w:cs="Book Antiqua"/>
          <w:color w:val="000000"/>
        </w:rPr>
        <w:t> </w:t>
      </w:r>
      <w:hyperlink r:id="rId13" w:history="1">
        <w:r>
          <w:rPr>
            <w:rFonts w:ascii="Book Antiqua" w:eastAsia="Book Antiqua" w:hAnsi="Book Antiqua" w:cs="Book Antiqua"/>
            <w:color w:val="000000"/>
          </w:rPr>
          <w:t>small</w:t>
        </w:r>
      </w:hyperlink>
      <w:r>
        <w:rPr>
          <w:rFonts w:ascii="Book Antiqua" w:eastAsia="Book Antiqua" w:hAnsi="Book Antiqua" w:cs="Book Antiqua"/>
          <w:color w:val="000000"/>
        </w:rPr>
        <w:t>er, and the</w:t>
      </w:r>
      <w:r>
        <w:rPr>
          <w:rFonts w:ascii="Book Antiqua" w:eastAsia="Book Antiqua" w:hAnsi="Book Antiqua" w:cs="Book Antiqua"/>
          <w:color w:val="000000"/>
        </w:rPr>
        <w:t>re is no evidence that heterogeneity is due to mere systematic error. The uncertainty in this group is significant with a wide 95%CI, which limits the application of pooled estimates in clinical practice. Moreover, sensitivity analysis and investigations o</w:t>
      </w:r>
      <w:r>
        <w:rPr>
          <w:rFonts w:ascii="Book Antiqua" w:eastAsia="Book Antiqua" w:hAnsi="Book Antiqua" w:cs="Book Antiqua"/>
          <w:color w:val="000000"/>
        </w:rPr>
        <w:t>f heterogeneity in this review were limited because of the small number of included studies.</w:t>
      </w:r>
    </w:p>
    <w:p w:rsidR="00067DEA" w:rsidRDefault="00067DEA">
      <w:pPr>
        <w:spacing w:line="360" w:lineRule="auto"/>
        <w:ind w:firstLine="480"/>
        <w:jc w:val="both"/>
      </w:pPr>
    </w:p>
    <w:p w:rsidR="00067DEA" w:rsidRDefault="007743D3">
      <w:pPr>
        <w:spacing w:line="360" w:lineRule="auto"/>
        <w:jc w:val="both"/>
      </w:pPr>
      <w:r>
        <w:rPr>
          <w:rFonts w:ascii="Book Antiqua" w:eastAsia="Book Antiqua" w:hAnsi="Book Antiqua" w:cs="Book Antiqua"/>
          <w:b/>
          <w:bCs/>
          <w:i/>
          <w:iCs/>
          <w:color w:val="000000"/>
        </w:rPr>
        <w:t>Strengths and weaknesse</w:t>
      </w:r>
      <w:r>
        <w:rPr>
          <w:rFonts w:ascii="Book Antiqua" w:eastAsia="Book Antiqua" w:hAnsi="Book Antiqua" w:cs="Book Antiqua"/>
          <w:b/>
          <w:bCs/>
          <w:i/>
          <w:iCs/>
          <w:color w:val="000000"/>
        </w:rPr>
        <w:t xml:space="preserve">s of </w:t>
      </w:r>
      <w:r>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study</w:t>
      </w:r>
    </w:p>
    <w:p w:rsidR="00067DEA" w:rsidRDefault="007743D3">
      <w:pPr>
        <w:spacing w:line="360" w:lineRule="auto"/>
        <w:jc w:val="both"/>
      </w:pPr>
      <w:r>
        <w:rPr>
          <w:rFonts w:ascii="Book Antiqua" w:eastAsia="Book Antiqua" w:hAnsi="Book Antiqua" w:cs="Book Antiqua"/>
          <w:color w:val="000000"/>
        </w:rPr>
        <w:t xml:space="preserve">This paper presents the first systematic review and meta-analysis on the accuracy of GA for DM, including several strengths </w:t>
      </w:r>
      <w:r>
        <w:rPr>
          <w:rFonts w:ascii="Book Antiqua" w:eastAsia="Book Antiqua" w:hAnsi="Book Antiqua" w:cs="Book Antiqua"/>
          <w:color w:val="000000"/>
        </w:rPr>
        <w:t xml:space="preserve">and weaknesses. Electronic databases and </w:t>
      </w:r>
      <w:hyperlink r:id="rId14" w:history="1">
        <w:r>
          <w:rPr>
            <w:rFonts w:ascii="Book Antiqua" w:eastAsia="Book Antiqua" w:hAnsi="Book Antiqua" w:cs="Book Antiqua"/>
            <w:color w:val="000000"/>
          </w:rPr>
          <w:t>clinical</w:t>
        </w:r>
      </w:hyperlink>
      <w:r>
        <w:rPr>
          <w:rFonts w:ascii="Book Antiqua" w:eastAsia="Book Antiqua" w:hAnsi="Book Antiqua" w:cs="Book Antiqua"/>
          <w:color w:val="000000"/>
        </w:rPr>
        <w:t xml:space="preserve"> trial websites were systematically searched for relevant articles published or ongoing and registered trials. We used a rigorous, evidence-based process to develop </w:t>
      </w:r>
      <w:r>
        <w:rPr>
          <w:rFonts w:ascii="Book Antiqua" w:eastAsia="Book Antiqua" w:hAnsi="Book Antiqua" w:cs="Book Antiqua"/>
          <w:color w:val="000000"/>
        </w:rPr>
        <w:t xml:space="preserve">QUADAS-2 from the widely used QUADAS </w:t>
      </w:r>
      <w:proofErr w:type="gramStart"/>
      <w:r>
        <w:rPr>
          <w:rFonts w:ascii="Book Antiqua" w:eastAsia="Book Antiqua" w:hAnsi="Book Antiqua" w:cs="Book Antiqua"/>
          <w:color w:val="000000"/>
        </w:rPr>
        <w:t>tool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We employed the bivariate model to estimate the diagnostic value of GA at a cut-off of 14.0%, which directly indicates that a correlation might exist between the estimates of sensitivity and specificity within</w:t>
      </w:r>
      <w:r>
        <w:rPr>
          <w:rFonts w:ascii="Book Antiqua" w:eastAsia="Book Antiqua" w:hAnsi="Book Antiqua" w:cs="Book Antiqua"/>
          <w:color w:val="000000"/>
        </w:rPr>
        <w:t xml:space="preserve"> and between the studies. The HSROC model was applied to estimate the SROC curve regarding the </w:t>
      </w:r>
      <w:r>
        <w:rPr>
          <w:rFonts w:ascii="Book Antiqua" w:eastAsia="Book Antiqua" w:hAnsi="Book Antiqua" w:cs="Book Antiqua"/>
          <w:color w:val="000000"/>
        </w:rPr>
        <w:t xml:space="preserve">studies </w:t>
      </w:r>
      <w:r>
        <w:rPr>
          <w:rFonts w:ascii="Book Antiqua" w:eastAsia="Book Antiqua" w:hAnsi="Book Antiqua" w:cs="Book Antiqua"/>
          <w:color w:val="000000"/>
        </w:rPr>
        <w:t>that reported d</w:t>
      </w:r>
      <w:r>
        <w:rPr>
          <w:rFonts w:ascii="Book Antiqua" w:eastAsia="Book Antiqua" w:hAnsi="Book Antiqua" w:cs="Book Antiqua"/>
          <w:color w:val="000000"/>
        </w:rPr>
        <w:t xml:space="preserve">ifferent threshold values. The results account for the correlation between sensitivity and specificity across the studies as </w:t>
      </w:r>
      <w:r>
        <w:rPr>
          <w:rFonts w:ascii="Book Antiqua" w:eastAsia="Book Antiqua" w:hAnsi="Book Antiqua" w:cs="Book Antiqua"/>
          <w:color w:val="000000"/>
        </w:rPr>
        <w:t>their functional relationship varies with the threshold values within each study.</w:t>
      </w:r>
    </w:p>
    <w:p w:rsidR="00067DEA" w:rsidRDefault="007743D3">
      <w:pPr>
        <w:spacing w:line="360" w:lineRule="auto"/>
        <w:ind w:firstLine="480"/>
        <w:jc w:val="both"/>
      </w:pPr>
      <w:r>
        <w:rPr>
          <w:rFonts w:ascii="Book Antiqua" w:eastAsia="Book Antiqua" w:hAnsi="Book Antiqua" w:cs="Book Antiqua"/>
          <w:color w:val="000000"/>
        </w:rPr>
        <w:t>The major limitations of this r</w:t>
      </w:r>
      <w:r>
        <w:rPr>
          <w:rFonts w:ascii="Book Antiqua" w:eastAsia="Book Antiqua" w:hAnsi="Book Antiqua" w:cs="Book Antiqua"/>
          <w:color w:val="000000"/>
        </w:rPr>
        <w:t xml:space="preserve">eview </w:t>
      </w:r>
      <w:r>
        <w:rPr>
          <w:rFonts w:ascii="Book Antiqua" w:eastAsia="Book Antiqua" w:hAnsi="Book Antiqua" w:cs="Book Antiqua"/>
          <w:color w:val="000000"/>
        </w:rPr>
        <w:t>are</w:t>
      </w:r>
      <w:r>
        <w:rPr>
          <w:rFonts w:ascii="Book Antiqua" w:eastAsia="Book Antiqua" w:hAnsi="Book Antiqua" w:cs="Book Antiqua"/>
          <w:color w:val="000000"/>
        </w:rPr>
        <w:t xml:space="preserve"> described as follows. First</w:t>
      </w:r>
      <w:r>
        <w:rPr>
          <w:rFonts w:ascii="Book Antiqua" w:eastAsia="Book Antiqua" w:hAnsi="Book Antiqua" w:cs="Book Antiqua"/>
          <w:color w:val="000000"/>
        </w:rPr>
        <w:t xml:space="preserve">, bias may have been introduced since the included studies were written in English or Chinese, </w:t>
      </w:r>
      <w:r>
        <w:rPr>
          <w:rFonts w:ascii="Book Antiqua" w:eastAsia="Book Antiqua" w:hAnsi="Book Antiqua" w:cs="Book Antiqua"/>
          <w:color w:val="000000"/>
        </w:rPr>
        <w:t>which may veil negative results and may cause the identified thresholds to optimize test accuracy. Second</w:t>
      </w:r>
      <w:r>
        <w:rPr>
          <w:rFonts w:ascii="Book Antiqua" w:eastAsia="Book Antiqua" w:hAnsi="Book Antiqua" w:cs="Book Antiqua"/>
          <w:color w:val="000000"/>
        </w:rPr>
        <w:t>, the primary studies failed to report several essential de</w:t>
      </w:r>
      <w:r>
        <w:rPr>
          <w:rFonts w:ascii="Book Antiqua" w:eastAsia="Book Antiqua" w:hAnsi="Book Antiqua" w:cs="Book Antiqua"/>
          <w:color w:val="000000"/>
        </w:rPr>
        <w:t>tails, such as subject selection, severity of the disease in the participants, and the pro</w:t>
      </w:r>
      <w:r>
        <w:rPr>
          <w:rFonts w:ascii="Book Antiqua" w:eastAsia="Book Antiqua" w:hAnsi="Book Antiqua" w:cs="Book Antiqua"/>
          <w:color w:val="000000"/>
        </w:rPr>
        <w:t xml:space="preserve">cedures used to measure the index test. We were also unable to ascertain whether the various laboratory methods for the determination of GA levels were relatively uniform across the different </w:t>
      </w:r>
      <w:r>
        <w:rPr>
          <w:rFonts w:ascii="Book Antiqua" w:eastAsia="Book Antiqua" w:hAnsi="Book Antiqua" w:cs="Book Antiqua"/>
          <w:color w:val="000000"/>
        </w:rPr>
        <w:lastRenderedPageBreak/>
        <w:t>studies, as there is no internationally recognized authoritative</w:t>
      </w:r>
      <w:r>
        <w:rPr>
          <w:rFonts w:ascii="Book Antiqua" w:eastAsia="Book Antiqua" w:hAnsi="Book Antiqua" w:cs="Book Antiqua"/>
          <w:color w:val="000000"/>
        </w:rPr>
        <w:t xml:space="preserve"> reference measurement procedure for GA</w:t>
      </w:r>
      <w:r>
        <w:rPr>
          <w:rFonts w:ascii="Book Antiqua" w:eastAsia="Book Antiqua" w:hAnsi="Book Antiqua" w:cs="Book Antiqua"/>
          <w:color w:val="000000"/>
        </w:rPr>
        <w:t xml:space="preserve"> to</w:t>
      </w:r>
      <w:r>
        <w:rPr>
          <w:rFonts w:ascii="Book Antiqua" w:eastAsia="Book Antiqua" w:hAnsi="Book Antiqua" w:cs="Book Antiqua"/>
          <w:color w:val="000000"/>
        </w:rPr>
        <w:t xml:space="preserve"> </w:t>
      </w:r>
      <w:r>
        <w:rPr>
          <w:rFonts w:ascii="Book Antiqua" w:eastAsia="Book Antiqua" w:hAnsi="Book Antiqua" w:cs="Book Antiqua"/>
          <w:color w:val="000000"/>
        </w:rPr>
        <w:t>date. Third</w:t>
      </w:r>
      <w:r>
        <w:rPr>
          <w:rFonts w:ascii="Book Antiqua" w:eastAsia="Book Antiqua" w:hAnsi="Book Antiqua" w:cs="Book Antiqua"/>
          <w:color w:val="000000"/>
        </w:rPr>
        <w:t>, the sour</w:t>
      </w:r>
      <w:r>
        <w:rPr>
          <w:rFonts w:ascii="Book Antiqua" w:eastAsia="Book Antiqua" w:hAnsi="Book Antiqua" w:cs="Book Antiqua"/>
          <w:color w:val="000000"/>
        </w:rPr>
        <w:t>ces of heterogeneity among the studies cannot be rigorously and statistically analyzed, which reduces our confidence in the pooled estimates.</w:t>
      </w:r>
    </w:p>
    <w:p w:rsidR="00067DEA" w:rsidRDefault="00067DEA">
      <w:pPr>
        <w:spacing w:line="360" w:lineRule="auto"/>
        <w:ind w:firstLine="480"/>
        <w:jc w:val="both"/>
      </w:pPr>
    </w:p>
    <w:p w:rsidR="00067DEA" w:rsidRDefault="007743D3">
      <w:pPr>
        <w:spacing w:line="360" w:lineRule="auto"/>
        <w:jc w:val="both"/>
      </w:pPr>
      <w:r>
        <w:rPr>
          <w:rFonts w:ascii="Book Antiqua" w:eastAsia="Book Antiqua" w:hAnsi="Book Antiqua" w:cs="Book Antiqua"/>
          <w:b/>
          <w:bCs/>
          <w:i/>
          <w:iCs/>
          <w:color w:val="000000"/>
        </w:rPr>
        <w:t>Application of findings to review question</w:t>
      </w:r>
    </w:p>
    <w:p w:rsidR="00067DEA" w:rsidRDefault="007743D3">
      <w:pPr>
        <w:spacing w:line="360" w:lineRule="auto"/>
        <w:jc w:val="both"/>
      </w:pPr>
      <w:r>
        <w:rPr>
          <w:rFonts w:ascii="Book Antiqua" w:eastAsia="Book Antiqua" w:hAnsi="Book Antiqua" w:cs="Book Antiqua"/>
          <w:color w:val="000000"/>
        </w:rPr>
        <w:t xml:space="preserve">In </w:t>
      </w:r>
      <w:r>
        <w:rPr>
          <w:rFonts w:ascii="Book Antiqua" w:eastAsia="Book Antiqua" w:hAnsi="Book Antiqua" w:cs="Book Antiqua"/>
          <w:color w:val="000000"/>
        </w:rPr>
        <w:t>terms of patient selection, most of the studies do not provide detailed information, leading to unpredictable bias. For example, the severity of the disease will have an impact on sensitivity, and the range of differential diagnoses present in non-diseased</w:t>
      </w:r>
      <w:r>
        <w:rPr>
          <w:rFonts w:ascii="Book Antiqua" w:eastAsia="Book Antiqua" w:hAnsi="Book Antiqua" w:cs="Book Antiqua"/>
          <w:color w:val="000000"/>
        </w:rPr>
        <w:t xml:space="preserve"> populations will affect the specificity. The GA detection methods included in the review may vary as differences between different diagnostic centers and laboratories in the interpretation of tests will introduce variability. In addition, application of t</w:t>
      </w:r>
      <w:r>
        <w:rPr>
          <w:rFonts w:ascii="Book Antiqua" w:eastAsia="Book Antiqua" w:hAnsi="Book Antiqua" w:cs="Book Antiqua"/>
          <w:color w:val="000000"/>
        </w:rPr>
        <w:t>he GA methods may be inhibited by reproducibility and calibration issues. The definition of the target disorder in the review question is also slightly different from the definition adopted in the include</w:t>
      </w:r>
      <w:r>
        <w:rPr>
          <w:rFonts w:ascii="Book Antiqua" w:eastAsia="Book Antiqua" w:hAnsi="Book Antiqua" w:cs="Book Antiqua"/>
          <w:color w:val="000000"/>
        </w:rPr>
        <w:t xml:space="preserve">d studies: </w:t>
      </w:r>
      <w:r>
        <w:rPr>
          <w:rFonts w:ascii="Book Antiqua" w:eastAsia="Book Antiqua" w:hAnsi="Book Antiqua" w:cs="Book Antiqua"/>
          <w:color w:val="000000"/>
        </w:rPr>
        <w:t xml:space="preserve">Postprandial </w:t>
      </w:r>
      <w:r>
        <w:rPr>
          <w:rFonts w:ascii="Book Antiqua" w:eastAsia="Book Antiqua" w:hAnsi="Book Antiqua" w:cs="Book Antiqua"/>
          <w:color w:val="000000"/>
        </w:rPr>
        <w:t>blood glucose w</w:t>
      </w:r>
      <w:r>
        <w:rPr>
          <w:rFonts w:ascii="Book Antiqua" w:eastAsia="Book Antiqua" w:hAnsi="Book Antiqua" w:cs="Book Antiqua"/>
          <w:color w:val="000000"/>
        </w:rPr>
        <w:t>as not part of the reference standard in minority studies.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aps/>
          <w:color w:val="000000"/>
          <w:u w:val="single"/>
        </w:rPr>
        <w:t>CONCLUSION</w:t>
      </w:r>
    </w:p>
    <w:p w:rsidR="00067DEA" w:rsidRDefault="007743D3">
      <w:pPr>
        <w:spacing w:line="360" w:lineRule="auto"/>
        <w:jc w:val="both"/>
      </w:pPr>
      <w:r>
        <w:rPr>
          <w:rFonts w:ascii="Book Antiqua" w:eastAsia="Book Antiqua" w:hAnsi="Book Antiqua" w:cs="Book Antiqua"/>
          <w:b/>
          <w:bCs/>
          <w:i/>
          <w:iCs/>
          <w:color w:val="000000"/>
        </w:rPr>
        <w:t>Implications for practice</w:t>
      </w:r>
    </w:p>
    <w:p w:rsidR="00067DEA" w:rsidRDefault="007743D3">
      <w:pPr>
        <w:spacing w:line="360" w:lineRule="auto"/>
        <w:jc w:val="both"/>
      </w:pPr>
      <w:r>
        <w:rPr>
          <w:rFonts w:ascii="Book Antiqua" w:eastAsia="Book Antiqua" w:hAnsi="Book Antiqua" w:cs="Book Antiqua"/>
          <w:color w:val="000000"/>
        </w:rPr>
        <w:t>Several limitations for clinical practice are attributed to the great uncertainty of the GA cut-off value and significant heterogeneity towards non-GDM. Althou</w:t>
      </w:r>
      <w:r>
        <w:rPr>
          <w:rFonts w:ascii="Book Antiqua" w:eastAsia="Book Antiqua" w:hAnsi="Book Antiqua" w:cs="Book Antiqua"/>
          <w:color w:val="000000"/>
        </w:rPr>
        <w:t xml:space="preserve">gh GA reveals </w:t>
      </w:r>
      <w:r>
        <w:rPr>
          <w:rFonts w:ascii="Book Antiqua" w:eastAsia="Book Antiqua" w:hAnsi="Book Antiqua" w:cs="Book Antiqua"/>
          <w:color w:val="000000"/>
        </w:rPr>
        <w:t xml:space="preserve">a </w:t>
      </w:r>
      <w:r>
        <w:rPr>
          <w:rFonts w:ascii="Book Antiqua" w:eastAsia="Book Antiqua" w:hAnsi="Book Antiqua" w:cs="Book Antiqua"/>
          <w:color w:val="000000"/>
        </w:rPr>
        <w:t xml:space="preserve">moderate accuracy for the diagnosis of non-GDM, the combination of FPG ≥ 7.0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and/or HbA1c ≥ 6.5%GA had a higher sensitivity, and the rate of missed diagnoses was lower than </w:t>
      </w:r>
      <w:r>
        <w:rPr>
          <w:rFonts w:ascii="Book Antiqua" w:eastAsia="Book Antiqua" w:hAnsi="Book Antiqua" w:cs="Book Antiqua"/>
          <w:color w:val="000000"/>
        </w:rPr>
        <w:t xml:space="preserve">that </w:t>
      </w:r>
      <w:r>
        <w:rPr>
          <w:rFonts w:ascii="Book Antiqua" w:eastAsia="Book Antiqua" w:hAnsi="Book Antiqua" w:cs="Book Antiqua"/>
          <w:color w:val="000000"/>
        </w:rPr>
        <w:t xml:space="preserve">for the detection of </w:t>
      </w:r>
      <w:proofErr w:type="gramStart"/>
      <w:r>
        <w:rPr>
          <w:rFonts w:ascii="Book Antiqua" w:eastAsia="Book Antiqua" w:hAnsi="Book Antiqua" w:cs="Book Antiqua"/>
          <w:color w:val="000000"/>
        </w:rPr>
        <w:t>GA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45</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In addition, clin</w:t>
      </w:r>
      <w:r>
        <w:rPr>
          <w:rFonts w:ascii="Book Antiqua" w:eastAsia="Book Antiqua" w:hAnsi="Book Antiqua" w:cs="Book Antiqua"/>
          <w:color w:val="000000"/>
        </w:rPr>
        <w:t xml:space="preserve">ical use of the GA detection methods is restricted to disease or </w:t>
      </w:r>
      <w:hyperlink r:id="rId15" w:history="1">
        <w:r>
          <w:rPr>
            <w:rFonts w:ascii="Book Antiqua" w:eastAsia="Book Antiqua" w:hAnsi="Book Antiqua" w:cs="Book Antiqua"/>
            <w:color w:val="000000"/>
          </w:rPr>
          <w:t>comorbidities</w:t>
        </w:r>
      </w:hyperlink>
      <w:r>
        <w:rPr>
          <w:rFonts w:ascii="Book Antiqua" w:eastAsia="Book Antiqua" w:hAnsi="Book Antiqua" w:cs="Book Antiqua"/>
          <w:color w:val="000000"/>
        </w:rPr>
        <w:t xml:space="preserve"> that increase albumin metabolism and decrease its half-life. Therefore, </w:t>
      </w:r>
      <w:r>
        <w:rPr>
          <w:rFonts w:ascii="Book Antiqua" w:eastAsia="Book Antiqua" w:hAnsi="Book Antiqua" w:cs="Book Antiqua"/>
          <w:color w:val="000000"/>
          <w:shd w:val="clear" w:color="auto" w:fill="FFFFFF"/>
        </w:rPr>
        <w:t>GA should be used as an additional test rath</w:t>
      </w:r>
      <w:r>
        <w:rPr>
          <w:rFonts w:ascii="Book Antiqua" w:eastAsia="Book Antiqua" w:hAnsi="Book Antiqua" w:cs="Book Antiqua"/>
          <w:color w:val="000000"/>
          <w:shd w:val="clear" w:color="auto" w:fill="FFFFFF"/>
        </w:rPr>
        <w:t>er than an alternative to HbA1c or OGTT, and its use as the sole DM diagnostic test should be interpreted with caution to assure the correct classification of diabetic individuals.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i/>
          <w:iCs/>
          <w:color w:val="000000"/>
        </w:rPr>
        <w:lastRenderedPageBreak/>
        <w:t>Implications for research</w:t>
      </w:r>
    </w:p>
    <w:p w:rsidR="00067DEA" w:rsidRDefault="007743D3">
      <w:pPr>
        <w:spacing w:line="360" w:lineRule="auto"/>
        <w:jc w:val="both"/>
      </w:pPr>
      <w:r>
        <w:rPr>
          <w:rFonts w:ascii="Book Antiqua" w:eastAsia="Book Antiqua" w:hAnsi="Book Antiqua" w:cs="Book Antiqua"/>
          <w:color w:val="000000"/>
        </w:rPr>
        <w:t>Future studies are highly recommended to improve the diagnostic accuracy of GA for GDM and combinational measu</w:t>
      </w:r>
      <w:r>
        <w:rPr>
          <w:rFonts w:ascii="Book Antiqua" w:eastAsia="Book Antiqua" w:hAnsi="Book Antiqua" w:cs="Book Antiqua"/>
          <w:color w:val="000000"/>
        </w:rPr>
        <w:t xml:space="preserve">rement of </w:t>
      </w:r>
      <w:r>
        <w:rPr>
          <w:rFonts w:ascii="Book Antiqua" w:eastAsia="Book Antiqua" w:hAnsi="Book Antiqua" w:cs="Book Antiqua"/>
          <w:color w:val="000000"/>
        </w:rPr>
        <w:t>GA</w:t>
      </w:r>
      <w:r>
        <w:rPr>
          <w:rFonts w:ascii="Book Antiqua" w:eastAsia="Book Antiqua" w:hAnsi="Book Antiqua" w:cs="Book Antiqua"/>
          <w:color w:val="000000"/>
        </w:rPr>
        <w:t xml:space="preserve"> and other</w:t>
      </w:r>
      <w:r>
        <w:rPr>
          <w:rFonts w:ascii="Book Antiqua" w:eastAsia="Book Antiqua" w:hAnsi="Book Antiqua" w:cs="Book Antiqua"/>
          <w:color w:val="000000"/>
        </w:rPr>
        <w:t xml:space="preserve"> assays with homogenous and multi-national/ethnic subjects. Authors should adhere to the recognized guidelin</w:t>
      </w:r>
      <w:r>
        <w:rPr>
          <w:rFonts w:ascii="Book Antiqua" w:eastAsia="Book Antiqua" w:hAnsi="Book Antiqua" w:cs="Book Antiqua"/>
          <w:color w:val="000000"/>
        </w:rPr>
        <w:t xml:space="preserve">es for reporting DTA studies, such as the Standards for Reporting of Diagnostic Accuracy Studies (STARD) </w:t>
      </w:r>
      <w:proofErr w:type="gramStart"/>
      <w:r>
        <w:rPr>
          <w:rFonts w:ascii="Book Antiqua" w:eastAsia="Book Antiqua" w:hAnsi="Book Antiqua" w:cs="Book Antiqua"/>
          <w:color w:val="000000"/>
        </w:rPr>
        <w:t>initiative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 and avoid selecting thresholds in a data-driven manner to optimize test accuracy. Besides, further studies are needed to unify internat</w:t>
      </w:r>
      <w:r>
        <w:rPr>
          <w:rFonts w:ascii="Book Antiqua" w:eastAsia="Book Antiqua" w:hAnsi="Book Antiqua" w:cs="Book Antiqua"/>
          <w:color w:val="000000"/>
        </w:rPr>
        <w:t>ional standards and optimize GA detection methods.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aps/>
          <w:color w:val="000000"/>
          <w:u w:val="single"/>
        </w:rPr>
        <w:t>ARTICLE HIGHLIGHTS</w:t>
      </w:r>
    </w:p>
    <w:p w:rsidR="00067DEA" w:rsidRDefault="007743D3">
      <w:pPr>
        <w:spacing w:line="360" w:lineRule="auto"/>
        <w:jc w:val="both"/>
      </w:pPr>
      <w:r>
        <w:rPr>
          <w:rFonts w:ascii="Book Antiqua" w:eastAsia="Book Antiqua" w:hAnsi="Book Antiqua" w:cs="Book Antiqua"/>
          <w:b/>
          <w:i/>
          <w:color w:val="000000"/>
        </w:rPr>
        <w:t>Research background</w:t>
      </w:r>
    </w:p>
    <w:p w:rsidR="00067DEA" w:rsidRDefault="007743D3">
      <w:pPr>
        <w:spacing w:line="360" w:lineRule="auto"/>
        <w:jc w:val="both"/>
      </w:pPr>
      <w:r>
        <w:rPr>
          <w:rFonts w:ascii="Book Antiqua" w:eastAsia="Book Antiqua" w:hAnsi="Book Antiqua" w:cs="Book Antiqua"/>
          <w:color w:val="000000"/>
        </w:rPr>
        <w:t xml:space="preserve">Glycated albumin (GA), the non-enzymatic glycation product of albumin in plasma, was first introduced as a glycemic marker in the beginning of the 21st century. GA </w:t>
      </w:r>
      <w:r>
        <w:rPr>
          <w:rFonts w:ascii="Book Antiqua" w:eastAsia="Book Antiqua" w:hAnsi="Book Antiqua" w:cs="Book Antiqua"/>
          <w:color w:val="000000"/>
        </w:rPr>
        <w:t xml:space="preserve">is not affected by hemoglobin levels and reflects glycemic status over a shorter period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as compared to HbA1c measurements. GA has been verified for various aspects in the management of diabetes mellitus (DM) in clinical chemistry.</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i/>
          <w:color w:val="000000"/>
        </w:rPr>
        <w:t>Research motiva</w:t>
      </w:r>
      <w:r>
        <w:rPr>
          <w:rFonts w:ascii="Book Antiqua" w:eastAsia="Book Antiqua" w:hAnsi="Book Antiqua" w:cs="Book Antiqua"/>
          <w:b/>
          <w:i/>
          <w:color w:val="000000"/>
        </w:rPr>
        <w:t>tion</w:t>
      </w:r>
    </w:p>
    <w:p w:rsidR="00067DEA" w:rsidRDefault="007743D3">
      <w:pPr>
        <w:spacing w:line="360" w:lineRule="auto"/>
        <w:jc w:val="both"/>
      </w:pPr>
      <w:r>
        <w:rPr>
          <w:rFonts w:ascii="Book Antiqua" w:eastAsia="Book Antiqua" w:hAnsi="Book Antiqua" w:cs="Book Antiqua"/>
          <w:color w:val="000000"/>
        </w:rPr>
        <w:t>This study is the first systematic review and meta-analysis on the diagnostic accuracy of GA for DM. GA may contribute as an intermediate glucose index in the current DM diagnostic system.</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i/>
          <w:color w:val="000000"/>
        </w:rPr>
        <w:t>Research objectives</w:t>
      </w:r>
    </w:p>
    <w:p w:rsidR="00067DEA" w:rsidRDefault="007743D3">
      <w:pPr>
        <w:spacing w:line="360" w:lineRule="auto"/>
        <w:jc w:val="both"/>
      </w:pPr>
      <w:r>
        <w:rPr>
          <w:rFonts w:ascii="Book Antiqua" w:eastAsia="Book Antiqua" w:hAnsi="Book Antiqua" w:cs="Book Antiqua"/>
          <w:color w:val="000000"/>
        </w:rPr>
        <w:t>Our main purpose was to summarize and ass</w:t>
      </w:r>
      <w:r>
        <w:rPr>
          <w:rFonts w:ascii="Book Antiqua" w:eastAsia="Book Antiqua" w:hAnsi="Book Antiqua" w:cs="Book Antiqua"/>
          <w:color w:val="000000"/>
        </w:rPr>
        <w:t xml:space="preserve">ess the diagnostic data to evaluate the suitability of GA in the diagnosis of DM. </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i/>
          <w:color w:val="000000"/>
        </w:rPr>
        <w:t>Research methods</w:t>
      </w:r>
    </w:p>
    <w:p w:rsidR="00067DEA" w:rsidRDefault="007743D3">
      <w:pPr>
        <w:spacing w:line="360" w:lineRule="auto"/>
        <w:jc w:val="both"/>
      </w:pPr>
      <w:r>
        <w:rPr>
          <w:rFonts w:ascii="Book Antiqua" w:eastAsia="Book Antiqua" w:hAnsi="Book Antiqua" w:cs="Book Antiqua"/>
          <w:color w:val="000000"/>
        </w:rPr>
        <w:t>The Quality Assessment of Diagnostic Accuracy Studies-2 tool was applied for the assessment of quality. The bivariate model was used to pool sensitivity an</w:t>
      </w:r>
      <w:r>
        <w:rPr>
          <w:rFonts w:ascii="Book Antiqua" w:eastAsia="Book Antiqua" w:hAnsi="Book Antiqua" w:cs="Book Antiqua"/>
          <w:color w:val="000000"/>
        </w:rPr>
        <w:t xml:space="preserve">d specificity, </w:t>
      </w:r>
      <w:r>
        <w:rPr>
          <w:rFonts w:ascii="Book Antiqua" w:eastAsia="Book Antiqua" w:hAnsi="Book Antiqua" w:cs="Book Antiqua"/>
          <w:color w:val="000000"/>
        </w:rPr>
        <w:lastRenderedPageBreak/>
        <w:t>and the hierarchical summary receiver operator charact</w:t>
      </w:r>
      <w:r>
        <w:rPr>
          <w:rFonts w:ascii="Book Antiqua" w:eastAsia="Book Antiqua" w:hAnsi="Book Antiqua" w:cs="Book Antiqua"/>
          <w:color w:val="000000"/>
        </w:rPr>
        <w:t>eristic curve</w:t>
      </w:r>
      <w:r>
        <w:rPr>
          <w:rFonts w:ascii="Book Antiqua" w:eastAsia="Book Antiqua" w:hAnsi="Book Antiqua" w:cs="Book Antiqua"/>
          <w:color w:val="000000"/>
        </w:rPr>
        <w:t xml:space="preserve"> (HSR</w:t>
      </w:r>
      <w:r>
        <w:rPr>
          <w:rFonts w:ascii="Book Antiqua" w:eastAsia="Book Antiqua" w:hAnsi="Book Antiqua" w:cs="Book Antiqua"/>
          <w:color w:val="000000"/>
        </w:rPr>
        <w:t>OC) model was utilized to estimate the summary receiver operating characteristics curve (SROC). The results account for the correlation between sensitivity and specific</w:t>
      </w:r>
      <w:r>
        <w:rPr>
          <w:rFonts w:ascii="Book Antiqua" w:eastAsia="Book Antiqua" w:hAnsi="Book Antiqua" w:cs="Book Antiqua"/>
          <w:color w:val="000000"/>
        </w:rPr>
        <w:t>ity across the studies, while the HSROC model also considered the variations between the functional relationship and thresholds in each study.</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i/>
          <w:color w:val="000000"/>
        </w:rPr>
        <w:t>Research results</w:t>
      </w:r>
    </w:p>
    <w:p w:rsidR="00067DEA" w:rsidRDefault="007743D3">
      <w:pPr>
        <w:spacing w:line="360" w:lineRule="auto"/>
        <w:jc w:val="both"/>
      </w:pPr>
      <w:r>
        <w:rPr>
          <w:rFonts w:ascii="Book Antiqua" w:eastAsia="Book Antiqua" w:hAnsi="Book Antiqua" w:cs="Book Antiqua"/>
          <w:color w:val="000000"/>
        </w:rPr>
        <w:t>The average cut-off values of GA reported for gestational diabetes mellitus (GDM) diag</w:t>
      </w:r>
      <w:r>
        <w:rPr>
          <w:rFonts w:ascii="Book Antiqua" w:eastAsia="Book Antiqua" w:hAnsi="Book Antiqua" w:cs="Book Antiqua"/>
          <w:color w:val="000000"/>
        </w:rPr>
        <w:t xml:space="preserve">nosis </w:t>
      </w:r>
      <w:r>
        <w:rPr>
          <w:rFonts w:ascii="Book Antiqua" w:eastAsia="Book Antiqua" w:hAnsi="Book Antiqua" w:cs="Book Antiqua"/>
          <w:color w:val="000000"/>
        </w:rPr>
        <w:t xml:space="preserve">were </w:t>
      </w:r>
      <w:r>
        <w:rPr>
          <w:rFonts w:ascii="Book Antiqua" w:eastAsia="Book Antiqua" w:hAnsi="Book Antiqua" w:cs="Book Antiqua"/>
          <w:color w:val="000000"/>
        </w:rPr>
        <w:t>much lower than those for non-GDM. Diagnosing DM with a circulating GA cut-off of 14.0% had a summary sensitivity of 0.766 (95%CI: 0.539, 0.901), specificity of 0.687 (95%CI: 0.364, 0.894), and area under the curve (AUC) of 0.80 (95%CI: 0.76, 0.83) f</w:t>
      </w:r>
      <w:r>
        <w:rPr>
          <w:rFonts w:ascii="Book Antiqua" w:eastAsia="Book Antiqua" w:hAnsi="Book Antiqua" w:cs="Book Antiqua"/>
          <w:color w:val="000000"/>
        </w:rPr>
        <w:t xml:space="preserve">or SROC. The estimated SROC at different GA cut-off values for non-GDM exhibited </w:t>
      </w:r>
      <w:r w:rsidR="008F5755">
        <w:rPr>
          <w:rFonts w:ascii="Book Antiqua" w:eastAsia="Book Antiqua" w:hAnsi="Book Antiqua" w:cs="Book Antiqua"/>
          <w:color w:val="000000"/>
        </w:rPr>
        <w:t>that the</w:t>
      </w:r>
      <w:r>
        <w:rPr>
          <w:rFonts w:ascii="Book Antiqua" w:eastAsia="Book Antiqua" w:hAnsi="Book Antiqua" w:cs="Book Antiqua"/>
          <w:color w:val="000000"/>
        </w:rPr>
        <w:t xml:space="preserve"> average location parameter </w:t>
      </w:r>
      <w:r>
        <w:rPr>
          <w:rFonts w:ascii="Book Antiqua" w:eastAsia="Book Antiqua" w:hAnsi="Book Antiqua" w:cs="Book Antiqua"/>
          <w:color w:val="000000"/>
        </w:rPr>
        <w:t>lambda</w:t>
      </w:r>
      <w:r>
        <w:rPr>
          <w:rFonts w:ascii="Book Antiqua" w:eastAsia="Book Antiqua" w:hAnsi="Book Antiqua" w:cs="Book Antiqua"/>
          <w:color w:val="000000"/>
        </w:rPr>
        <w:t xml:space="preserve"> </w:t>
      </w:r>
      <w:r w:rsidR="008F5755">
        <w:rPr>
          <w:rFonts w:ascii="Book Antiqua" w:eastAsia="Book Antiqua" w:hAnsi="Book Antiqua" w:cs="Book Antiqua"/>
          <w:color w:val="000000"/>
        </w:rPr>
        <w:t>was</w:t>
      </w:r>
      <w:r>
        <w:rPr>
          <w:rFonts w:ascii="Book Antiqua" w:eastAsia="Book Antiqua" w:hAnsi="Book Antiqua" w:cs="Book Antiqua"/>
          <w:color w:val="000000"/>
        </w:rPr>
        <w:t xml:space="preserve"> 2.3</w:t>
      </w:r>
      <w:r>
        <w:rPr>
          <w:rFonts w:ascii="Book Antiqua" w:eastAsia="Book Antiqua" w:hAnsi="Book Antiqua" w:cs="Book Antiqua"/>
          <w:color w:val="000000"/>
        </w:rPr>
        <w:t xml:space="preserve">54 (95%CI: 2.002, 2.707) and </w:t>
      </w:r>
      <w:r w:rsidR="008F5755">
        <w:rPr>
          <w:rFonts w:ascii="Book Antiqua" w:eastAsia="Book Antiqua" w:hAnsi="Book Antiqua" w:cs="Book Antiqua"/>
          <w:color w:val="000000"/>
        </w:rPr>
        <w:t xml:space="preserve">the </w:t>
      </w:r>
      <w:r>
        <w:rPr>
          <w:rFonts w:ascii="Book Antiqua" w:eastAsia="Book Antiqua" w:hAnsi="Book Antiqua" w:cs="Book Antiqua"/>
          <w:color w:val="000000"/>
        </w:rPr>
        <w:t xml:space="preserve">scale parameter </w:t>
      </w:r>
      <w:r>
        <w:rPr>
          <w:rFonts w:ascii="Book Antiqua" w:eastAsia="Book Antiqua" w:hAnsi="Book Antiqua" w:cs="Book Antiqua"/>
          <w:color w:val="000000"/>
        </w:rPr>
        <w:t>beta</w:t>
      </w:r>
      <w:r>
        <w:rPr>
          <w:rFonts w:ascii="Book Antiqua" w:eastAsia="Book Antiqua" w:hAnsi="Book Antiqua" w:cs="Book Antiqua"/>
          <w:color w:val="000000"/>
        </w:rPr>
        <w:t xml:space="preserve"> </w:t>
      </w:r>
      <w:r w:rsidR="008F5755">
        <w:rPr>
          <w:rFonts w:ascii="Book Antiqua" w:eastAsia="Book Antiqua" w:hAnsi="Book Antiqua" w:cs="Book Antiqua"/>
          <w:color w:val="000000"/>
        </w:rPr>
        <w:t>was</w:t>
      </w:r>
      <w:r>
        <w:rPr>
          <w:rFonts w:ascii="Book Antiqua" w:eastAsia="Book Antiqua" w:hAnsi="Book Antiqua" w:cs="Book Antiqua"/>
          <w:color w:val="000000"/>
        </w:rPr>
        <w:t xml:space="preserve"> -0.163 (95%CI: -0.614, 0.288).</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i/>
          <w:color w:val="000000"/>
        </w:rPr>
        <w:t>Research conclusions</w:t>
      </w:r>
    </w:p>
    <w:p w:rsidR="00067DEA" w:rsidRDefault="007743D3">
      <w:pPr>
        <w:spacing w:line="360" w:lineRule="auto"/>
        <w:jc w:val="both"/>
      </w:pPr>
      <w:r>
        <w:rPr>
          <w:rFonts w:ascii="Book Antiqua" w:eastAsia="Book Antiqua" w:hAnsi="Book Antiqua" w:cs="Book Antiqua"/>
          <w:color w:val="000000"/>
        </w:rPr>
        <w:t>GA should be us</w:t>
      </w:r>
      <w:r>
        <w:rPr>
          <w:rFonts w:ascii="Book Antiqua" w:eastAsia="Book Antiqua" w:hAnsi="Book Antiqua" w:cs="Book Antiqua"/>
          <w:color w:val="000000"/>
        </w:rPr>
        <w:t>ed as an additional test rather than an alternative to HbA1c or OGTT, considering its moderate accuracy in diagnosing non-GDM. Its use as the sole DM diagnostic test should be interpreted with caution to assure the correct classification of diabetic indivi</w:t>
      </w:r>
      <w:r>
        <w:rPr>
          <w:rFonts w:ascii="Book Antiqua" w:eastAsia="Book Antiqua" w:hAnsi="Book Antiqua" w:cs="Book Antiqua"/>
          <w:color w:val="000000"/>
        </w:rPr>
        <w:t>duals.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i/>
          <w:color w:val="000000"/>
        </w:rPr>
        <w:t>Research perspectives</w:t>
      </w:r>
    </w:p>
    <w:p w:rsidR="00067DEA" w:rsidRDefault="007743D3">
      <w:pPr>
        <w:spacing w:line="360" w:lineRule="auto"/>
        <w:jc w:val="both"/>
      </w:pPr>
      <w:r>
        <w:rPr>
          <w:rFonts w:ascii="Book Antiqua" w:eastAsia="Book Antiqua" w:hAnsi="Book Antiqua" w:cs="Book Antiqua"/>
          <w:color w:val="000000"/>
        </w:rPr>
        <w:t>Further research on the diagnostic accuracy of GA for GDM and combinational measurements of GA with other assays has been suggested. Besides, it is pertinent for researchers to unify international standards and optimize GA det</w:t>
      </w:r>
      <w:r>
        <w:rPr>
          <w:rFonts w:ascii="Book Antiqua" w:eastAsia="Book Antiqua" w:hAnsi="Book Antiqua" w:cs="Book Antiqua"/>
          <w:color w:val="000000"/>
        </w:rPr>
        <w:t>ection methods.</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aps/>
          <w:color w:val="000000"/>
          <w:u w:val="single"/>
        </w:rPr>
        <w:t>ACKNOWLEDGEMENTS</w:t>
      </w:r>
    </w:p>
    <w:p w:rsidR="00067DEA" w:rsidRDefault="007743D3">
      <w:pPr>
        <w:spacing w:line="360" w:lineRule="auto"/>
        <w:jc w:val="both"/>
      </w:pPr>
      <w:r>
        <w:rPr>
          <w:rFonts w:ascii="Book Antiqua" w:eastAsia="Book Antiqua" w:hAnsi="Book Antiqua" w:cs="Book Antiqua"/>
          <w:color w:val="000000"/>
        </w:rPr>
        <w:t>The authors would like to thank Min Zhang for her statistical advice during the preparation of the manuscript.</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olor w:val="000000"/>
        </w:rPr>
        <w:t>REFERENCES</w:t>
      </w:r>
    </w:p>
    <w:p w:rsidR="00067DEA" w:rsidRDefault="007743D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Goyal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Jialal</w:t>
      </w:r>
      <w:proofErr w:type="spellEnd"/>
      <w:r>
        <w:rPr>
          <w:rFonts w:ascii="Book Antiqua" w:eastAsia="Book Antiqua" w:hAnsi="Book Antiqua" w:cs="Book Antiqua"/>
          <w:color w:val="000000"/>
        </w:rPr>
        <w:t xml:space="preserve"> I. Diabetes Mellitus Type 2. In: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[Internet]. Treasure Island (FL): </w:t>
      </w:r>
      <w:proofErr w:type="spellStart"/>
      <w:r>
        <w:rPr>
          <w:rFonts w:ascii="Book Antiqua" w:eastAsia="Book Antiqua" w:hAnsi="Book Antiqua" w:cs="Book Antiqua"/>
          <w:color w:val="000000"/>
        </w:rPr>
        <w:t>StatPearls</w:t>
      </w:r>
      <w:proofErr w:type="spellEnd"/>
      <w:r>
        <w:rPr>
          <w:rFonts w:ascii="Book Antiqua" w:eastAsia="Book Antiqua" w:hAnsi="Book Antiqua" w:cs="Book Antiqua"/>
          <w:color w:val="000000"/>
        </w:rPr>
        <w:t xml:space="preserve"> Publishing; 2021 [PMID: 30020625]</w:t>
      </w:r>
    </w:p>
    <w:p w:rsidR="00067DEA" w:rsidRDefault="007743D3">
      <w:pPr>
        <w:spacing w:line="360" w:lineRule="auto"/>
        <w:jc w:val="both"/>
      </w:pPr>
      <w:r>
        <w:rPr>
          <w:rFonts w:ascii="Book Antiqua" w:eastAsia="Book Antiqua" w:hAnsi="Book Antiqua" w:cs="Book Antiqua"/>
          <w:color w:val="000000"/>
          <w:highlight w:val="yellow"/>
        </w:rPr>
        <w:t xml:space="preserve">2 </w:t>
      </w:r>
      <w:r>
        <w:rPr>
          <w:rFonts w:ascii="Book Antiqua" w:eastAsia="Book Antiqua" w:hAnsi="Book Antiqua" w:cs="Book Antiqua"/>
          <w:b/>
          <w:color w:val="000000"/>
          <w:highlight w:val="yellow"/>
        </w:rPr>
        <w:t>International Diabetes Federation</w:t>
      </w:r>
      <w:r>
        <w:rPr>
          <w:rFonts w:ascii="Book Antiqua" w:eastAsia="Book Antiqua" w:hAnsi="Book Antiqua" w:cs="Book Antiqua"/>
          <w:color w:val="000000"/>
          <w:highlight w:val="yellow"/>
        </w:rPr>
        <w:t>. Diabetes Atlas Ninth Edition 2019. [</w:t>
      </w:r>
      <w:proofErr w:type="gramStart"/>
      <w:r>
        <w:rPr>
          <w:rFonts w:ascii="Book Antiqua" w:eastAsia="Book Antiqua" w:hAnsi="Book Antiqua" w:cs="Book Antiqua"/>
          <w:color w:val="000000"/>
          <w:highlight w:val="yellow"/>
        </w:rPr>
        <w:t>cited</w:t>
      </w:r>
      <w:proofErr w:type="gramEnd"/>
      <w:r>
        <w:rPr>
          <w:rFonts w:ascii="Book Antiqua" w:eastAsia="Book Antiqua" w:hAnsi="Book Antiqua" w:cs="Book Antiqua"/>
          <w:color w:val="000000"/>
          <w:highlight w:val="yellow"/>
        </w:rPr>
        <w:t xml:space="preserve"> </w:t>
      </w:r>
      <w:r>
        <w:rPr>
          <w:rFonts w:ascii="Book Antiqua" w:eastAsia="宋体" w:hAnsi="Book Antiqua" w:cs="Book Antiqua" w:hint="eastAsia"/>
          <w:color w:val="000000"/>
          <w:highlight w:val="yellow"/>
          <w:lang w:eastAsia="zh-CN"/>
        </w:rPr>
        <w:t>20</w:t>
      </w:r>
      <w:r>
        <w:rPr>
          <w:rFonts w:ascii="Book Antiqua" w:eastAsia="Book Antiqua" w:hAnsi="Book Antiqua" w:cs="Book Antiqua"/>
          <w:color w:val="000000"/>
          <w:highlight w:val="yellow"/>
        </w:rPr>
        <w:t xml:space="preserve"> February 2021]. Available from: </w:t>
      </w:r>
      <w:hyperlink r:id="rId16" w:history="1">
        <w:r>
          <w:rPr>
            <w:rFonts w:ascii="Book Antiqua" w:eastAsia="Book Antiqua" w:hAnsi="Book Antiqua" w:cs="Book Antiqua" w:hint="eastAsia"/>
            <w:color w:val="000000"/>
            <w:highlight w:val="yellow"/>
          </w:rPr>
          <w:t>https:/</w:t>
        </w:r>
        <w:r>
          <w:rPr>
            <w:rFonts w:ascii="Book Antiqua" w:eastAsia="宋体" w:hAnsi="Book Antiqua" w:cs="Book Antiqua" w:hint="eastAsia"/>
            <w:color w:val="000000"/>
            <w:highlight w:val="yellow"/>
            <w:lang w:eastAsia="zh-CN"/>
          </w:rPr>
          <w:t>/</w:t>
        </w:r>
        <w:r>
          <w:rPr>
            <w:rFonts w:ascii="Book Antiqua" w:eastAsia="Book Antiqua" w:hAnsi="Book Antiqua" w:cs="Book Antiqua" w:hint="eastAsia"/>
            <w:color w:val="000000"/>
            <w:highlight w:val="yellow"/>
          </w:rPr>
          <w:t>diab</w:t>
        </w:r>
        <w:r>
          <w:rPr>
            <w:rFonts w:ascii="Book Antiqua" w:eastAsia="Book Antiqua" w:hAnsi="Book Antiqua" w:cs="Book Antiqua" w:hint="eastAsia"/>
            <w:color w:val="000000"/>
            <w:highlight w:val="yellow"/>
          </w:rPr>
          <w:t>etesatlas.org/en/resources/</w:t>
        </w:r>
      </w:hyperlink>
      <w:r>
        <w:rPr>
          <w:rFonts w:ascii="Book Antiqua" w:eastAsia="Book Antiqua" w:hAnsi="Book Antiqua" w:cs="Book Antiqua"/>
          <w:color w:val="000000"/>
        </w:rPr>
        <w:t xml:space="preserve"> </w:t>
      </w:r>
    </w:p>
    <w:p w:rsidR="00067DEA" w:rsidRDefault="007743D3">
      <w:pPr>
        <w:spacing w:line="360" w:lineRule="auto"/>
        <w:jc w:val="both"/>
      </w:pPr>
      <w:r>
        <w:rPr>
          <w:rFonts w:ascii="Book Antiqua" w:eastAsia="Book Antiqua" w:hAnsi="Book Antiqua" w:cs="Book Antiqua"/>
          <w:color w:val="000000"/>
          <w:highlight w:val="yellow"/>
        </w:rPr>
        <w:t xml:space="preserve">3 </w:t>
      </w:r>
      <w:r>
        <w:rPr>
          <w:rFonts w:ascii="Book Antiqua" w:eastAsia="Book Antiqua" w:hAnsi="Book Antiqua" w:cs="Book Antiqua"/>
          <w:b/>
          <w:bCs/>
          <w:color w:val="000000"/>
          <w:highlight w:val="yellow"/>
        </w:rPr>
        <w:t>Rodríguez-Gutiérrez R,</w:t>
      </w:r>
      <w:r>
        <w:rPr>
          <w:rFonts w:ascii="Book Antiqua" w:eastAsia="Book Antiqua" w:hAnsi="Book Antiqua" w:cs="Book Antiqua"/>
          <w:color w:val="000000"/>
          <w:highlight w:val="yellow"/>
        </w:rPr>
        <w:t xml:space="preserve"> Quintanilla-Flores DL, Portillo-Sanchez P. McMaster, Hinojosa-Amaya JM, Morey-Vargas OL, </w:t>
      </w:r>
      <w:proofErr w:type="spellStart"/>
      <w:r>
        <w:rPr>
          <w:rFonts w:ascii="Book Antiqua" w:eastAsia="Book Antiqua" w:hAnsi="Book Antiqua" w:cs="Book Antiqua"/>
          <w:color w:val="000000"/>
          <w:highlight w:val="yellow"/>
        </w:rPr>
        <w:t>Montori</w:t>
      </w:r>
      <w:proofErr w:type="spellEnd"/>
      <w:r>
        <w:rPr>
          <w:rFonts w:ascii="Book Antiqua" w:eastAsia="Book Antiqua" w:hAnsi="Book Antiqua" w:cs="Book Antiqua"/>
          <w:color w:val="000000"/>
          <w:highlight w:val="yellow"/>
        </w:rPr>
        <w:t xml:space="preserve"> VM, </w:t>
      </w:r>
      <w:proofErr w:type="spellStart"/>
      <w:r>
        <w:rPr>
          <w:rFonts w:ascii="Book Antiqua" w:eastAsia="Book Antiqua" w:hAnsi="Book Antiqua" w:cs="Book Antiqua"/>
          <w:color w:val="000000"/>
          <w:highlight w:val="yellow"/>
        </w:rPr>
        <w:t>Sieradzki</w:t>
      </w:r>
      <w:proofErr w:type="spellEnd"/>
      <w:r>
        <w:rPr>
          <w:rFonts w:ascii="Book Antiqua" w:eastAsia="Book Antiqua" w:hAnsi="Book Antiqua" w:cs="Book Antiqua"/>
          <w:color w:val="000000"/>
          <w:highlight w:val="yellow"/>
        </w:rPr>
        <w:t xml:space="preserve"> J, </w:t>
      </w:r>
      <w:proofErr w:type="spellStart"/>
      <w:r>
        <w:rPr>
          <w:rFonts w:ascii="Book Antiqua" w:eastAsia="Book Antiqua" w:hAnsi="Book Antiqua" w:cs="Book Antiqua"/>
          <w:color w:val="000000"/>
          <w:highlight w:val="yellow"/>
        </w:rPr>
        <w:t>Płaczkiewicz-Jankowska</w:t>
      </w:r>
      <w:proofErr w:type="spellEnd"/>
      <w:r>
        <w:rPr>
          <w:rFonts w:ascii="Book Antiqua" w:eastAsia="Book Antiqua" w:hAnsi="Book Antiqua" w:cs="Book Antiqua"/>
          <w:color w:val="000000"/>
          <w:highlight w:val="yellow"/>
        </w:rPr>
        <w:t xml:space="preserve"> E. </w:t>
      </w:r>
      <w:proofErr w:type="spellStart"/>
      <w:r>
        <w:rPr>
          <w:rFonts w:ascii="Book Antiqua" w:eastAsia="Book Antiqua" w:hAnsi="Book Antiqua" w:cs="Book Antiqua"/>
          <w:color w:val="000000"/>
          <w:highlight w:val="yellow"/>
        </w:rPr>
        <w:t>McMasterTextbook</w:t>
      </w:r>
      <w:proofErr w:type="spellEnd"/>
      <w:r>
        <w:rPr>
          <w:rFonts w:ascii="Book Antiqua" w:eastAsia="Book Antiqua" w:hAnsi="Book Antiqua" w:cs="Book Antiqua"/>
          <w:color w:val="000000"/>
          <w:highlight w:val="yellow"/>
        </w:rPr>
        <w:t xml:space="preserve"> of Internal </w:t>
      </w:r>
      <w:proofErr w:type="spellStart"/>
      <w:r>
        <w:rPr>
          <w:rFonts w:ascii="Book Antiqua" w:eastAsia="Book Antiqua" w:hAnsi="Book Antiqua" w:cs="Book Antiqua"/>
          <w:color w:val="000000"/>
          <w:highlight w:val="yellow"/>
        </w:rPr>
        <w:t>Medicine:Diabetes</w:t>
      </w:r>
      <w:proofErr w:type="spellEnd"/>
      <w:r>
        <w:rPr>
          <w:rFonts w:ascii="Book Antiqua" w:eastAsia="Book Antiqua" w:hAnsi="Book Antiqua" w:cs="Book Antiqua"/>
          <w:color w:val="000000"/>
          <w:highlight w:val="yellow"/>
        </w:rPr>
        <w:t xml:space="preserve"> Mellitus. </w:t>
      </w:r>
      <w:proofErr w:type="spellStart"/>
      <w:r>
        <w:rPr>
          <w:rFonts w:ascii="Book Antiqua" w:eastAsia="Book Antiqua" w:hAnsi="Book Antiqua" w:cs="Book Antiqua"/>
          <w:color w:val="000000"/>
          <w:highlight w:val="yellow"/>
        </w:rPr>
        <w:t>Kr</w:t>
      </w:r>
      <w:r>
        <w:rPr>
          <w:rFonts w:ascii="Book Antiqua" w:eastAsia="Book Antiqua" w:hAnsi="Book Antiqua" w:cs="Book Antiqua"/>
          <w:color w:val="000000"/>
          <w:highlight w:val="yellow"/>
        </w:rPr>
        <w:t>aków</w:t>
      </w:r>
      <w:proofErr w:type="spellEnd"/>
      <w:r>
        <w:rPr>
          <w:rFonts w:ascii="Book Antiqua" w:eastAsia="Book Antiqua" w:hAnsi="Book Antiqua" w:cs="Book Antiqua"/>
          <w:color w:val="000000"/>
          <w:highlight w:val="yellow"/>
        </w:rPr>
        <w:t xml:space="preserve">: </w:t>
      </w:r>
      <w:proofErr w:type="spellStart"/>
      <w:r>
        <w:rPr>
          <w:rFonts w:ascii="Book Antiqua" w:eastAsia="Book Antiqua" w:hAnsi="Book Antiqua" w:cs="Book Antiqua"/>
          <w:color w:val="000000"/>
          <w:highlight w:val="yellow"/>
        </w:rPr>
        <w:t>MedycynaPraktyczna</w:t>
      </w:r>
      <w:proofErr w:type="spellEnd"/>
      <w:r>
        <w:rPr>
          <w:rFonts w:ascii="Book Antiqua" w:eastAsia="Book Antiqua" w:hAnsi="Book Antiqua" w:cs="Book Antiqua"/>
          <w:color w:val="000000"/>
          <w:highlight w:val="yellow"/>
        </w:rPr>
        <w:t>. Last Updated: 2019</w:t>
      </w:r>
      <w:r>
        <w:rPr>
          <w:rFonts w:ascii="Book Antiqua" w:eastAsia="宋体" w:hAnsi="Book Antiqua" w:cs="Book Antiqua"/>
          <w:color w:val="000000"/>
          <w:highlight w:val="yellow"/>
          <w:lang w:eastAsia="zh-CN"/>
        </w:rPr>
        <w:t xml:space="preserve"> </w:t>
      </w:r>
      <w:r>
        <w:rPr>
          <w:rFonts w:ascii="Book Antiqua" w:eastAsia="Book Antiqua" w:hAnsi="Book Antiqua" w:cs="Book Antiqua"/>
          <w:color w:val="000000"/>
          <w:highlight w:val="yellow"/>
        </w:rPr>
        <w:t xml:space="preserve">[cited </w:t>
      </w:r>
      <w:r>
        <w:rPr>
          <w:rFonts w:ascii="Book Antiqua" w:eastAsia="Book Antiqua" w:hAnsi="Book Antiqua" w:cs="Book Antiqua" w:hint="eastAsia"/>
          <w:color w:val="000000"/>
          <w:highlight w:val="yellow"/>
          <w:lang w:eastAsia="zh-CN"/>
        </w:rPr>
        <w:t>20</w:t>
      </w:r>
      <w:r>
        <w:rPr>
          <w:rFonts w:ascii="Book Antiqua" w:eastAsia="Book Antiqua" w:hAnsi="Book Antiqua" w:cs="Book Antiqua"/>
          <w:color w:val="000000"/>
          <w:highlight w:val="yellow"/>
        </w:rPr>
        <w:t xml:space="preserve"> February 2021]. Available from: </w:t>
      </w:r>
      <w:hyperlink r:id="rId17" w:history="1">
        <w:r>
          <w:rPr>
            <w:rFonts w:ascii="Book Antiqua" w:eastAsia="Book Antiqua" w:hAnsi="Book Antiqua" w:cs="Book Antiqua" w:hint="eastAsia"/>
            <w:color w:val="000000"/>
            <w:highlight w:val="yellow"/>
          </w:rPr>
          <w:t>https://empendium.com/mcmtextbook/chapter/B31.II.24</w:t>
        </w:r>
      </w:hyperlink>
    </w:p>
    <w:p w:rsidR="00067DEA" w:rsidRDefault="007743D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Herman WH</w:t>
      </w:r>
      <w:r>
        <w:rPr>
          <w:rFonts w:ascii="Book Antiqua" w:eastAsia="Book Antiqua" w:hAnsi="Book Antiqua" w:cs="Book Antiqua"/>
          <w:color w:val="000000"/>
        </w:rPr>
        <w:t>, Ye W, Griffin SJ</w:t>
      </w:r>
      <w:r>
        <w:rPr>
          <w:rFonts w:ascii="Book Antiqua" w:eastAsia="Book Antiqua" w:hAnsi="Book Antiqua" w:cs="Book Antiqua"/>
          <w:color w:val="000000"/>
        </w:rPr>
        <w:t xml:space="preserve">, Simmons RK, Davies MJ,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Rutten GE, </w:t>
      </w:r>
      <w:proofErr w:type="spellStart"/>
      <w:r>
        <w:rPr>
          <w:rFonts w:ascii="Book Antiqua" w:eastAsia="Book Antiqua" w:hAnsi="Book Antiqua" w:cs="Book Antiqua"/>
          <w:color w:val="000000"/>
        </w:rPr>
        <w:t>Sandbaek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Lauritzen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Borch</w:t>
      </w:r>
      <w:proofErr w:type="spellEnd"/>
      <w:r>
        <w:rPr>
          <w:rFonts w:ascii="Book Antiqua" w:eastAsia="Book Antiqua" w:hAnsi="Book Antiqua" w:cs="Book Antiqua"/>
          <w:color w:val="000000"/>
        </w:rPr>
        <w:t>-Johnsen K, Brown MB, Wareham NJ. Early Detection and Treatment of Type 2 Diabetes Reduce Cardiovascular Morbidity and Mortality: A Simulation of the Results of the Anglo-Danish-Du</w:t>
      </w:r>
      <w:r>
        <w:rPr>
          <w:rFonts w:ascii="Book Antiqua" w:eastAsia="Book Antiqua" w:hAnsi="Book Antiqua" w:cs="Book Antiqua"/>
          <w:color w:val="000000"/>
        </w:rPr>
        <w:t xml:space="preserve">tch Study of Intensive Treatment in People With Screen-Detected Diabetes in Primary Care (ADDITION-Europe).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1449-1455 [PMID: 25986661 DOI: 10.2337/dc14-2459]</w:t>
      </w:r>
    </w:p>
    <w:p w:rsidR="00067DEA" w:rsidRDefault="007743D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Kim W</w:t>
      </w:r>
      <w:r>
        <w:rPr>
          <w:rFonts w:ascii="Book Antiqua" w:eastAsia="Book Antiqua" w:hAnsi="Book Antiqua" w:cs="Book Antiqua"/>
          <w:color w:val="000000"/>
        </w:rPr>
        <w:t xml:space="preserve">, Park SK, Kim YL. Gestational diabetes mellitus diagnosed at 24 to 28 weeks of gestation in older and obese Women: Is it too late?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e0225955 [PMID: 31841546 DOI: 10.1371/journal.pone.0225955]</w:t>
      </w:r>
    </w:p>
    <w:p w:rsidR="00067DEA" w:rsidRDefault="007743D3">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Selvin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Crainiceanu</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Core</w:t>
      </w:r>
      <w:r>
        <w:rPr>
          <w:rFonts w:ascii="Book Antiqua" w:eastAsia="Book Antiqua" w:hAnsi="Book Antiqua" w:cs="Book Antiqua"/>
          <w:color w:val="000000"/>
        </w:rPr>
        <w:t xml:space="preserve">sh J. Short-term variability in measures of </w:t>
      </w:r>
      <w:proofErr w:type="spellStart"/>
      <w:r>
        <w:rPr>
          <w:rFonts w:ascii="Book Antiqua" w:eastAsia="Book Antiqua" w:hAnsi="Book Antiqua" w:cs="Book Antiqua"/>
          <w:color w:val="000000"/>
        </w:rPr>
        <w:t>glycemia</w:t>
      </w:r>
      <w:proofErr w:type="spellEnd"/>
      <w:r>
        <w:rPr>
          <w:rFonts w:ascii="Book Antiqua" w:eastAsia="Book Antiqua" w:hAnsi="Book Antiqua" w:cs="Book Antiqua"/>
          <w:color w:val="000000"/>
        </w:rPr>
        <w:t xml:space="preserve"> and implications for the classification of diabetes. </w:t>
      </w:r>
      <w:r>
        <w:rPr>
          <w:rFonts w:ascii="Book Antiqua" w:eastAsia="Book Antiqua" w:hAnsi="Book Antiqua" w:cs="Book Antiqua"/>
          <w:i/>
          <w:iCs/>
          <w:color w:val="000000"/>
        </w:rPr>
        <w:t>Arch 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167</w:t>
      </w:r>
      <w:r>
        <w:rPr>
          <w:rFonts w:ascii="Book Antiqua" w:eastAsia="Book Antiqua" w:hAnsi="Book Antiqua" w:cs="Book Antiqua"/>
          <w:color w:val="000000"/>
        </w:rPr>
        <w:t>: 1545-1551 [PMID: 17646610 DOI: 10.1001/archinte.167.14.1545]</w:t>
      </w:r>
    </w:p>
    <w:p w:rsidR="00067DEA" w:rsidRDefault="007743D3">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Cowie CC</w:t>
      </w:r>
      <w:r>
        <w:rPr>
          <w:rFonts w:ascii="Book Antiqua" w:eastAsia="Book Antiqua" w:hAnsi="Book Antiqua" w:cs="Book Antiqua"/>
          <w:color w:val="000000"/>
        </w:rPr>
        <w:t xml:space="preserve">, Rust KF, Byrd-Holt DD, Gregg EW, Ford ES, </w:t>
      </w:r>
      <w:proofErr w:type="spellStart"/>
      <w:r>
        <w:rPr>
          <w:rFonts w:ascii="Book Antiqua" w:eastAsia="Book Antiqua" w:hAnsi="Book Antiqua" w:cs="Book Antiqua"/>
          <w:color w:val="000000"/>
        </w:rPr>
        <w:t>Geiss</w:t>
      </w:r>
      <w:proofErr w:type="spellEnd"/>
      <w:r>
        <w:rPr>
          <w:rFonts w:ascii="Book Antiqua" w:eastAsia="Book Antiqua" w:hAnsi="Book Antiqua" w:cs="Book Antiqua"/>
          <w:color w:val="000000"/>
        </w:rPr>
        <w:t xml:space="preserve"> LS</w:t>
      </w:r>
      <w:r>
        <w:rPr>
          <w:rFonts w:ascii="Book Antiqua" w:eastAsia="Book Antiqua" w:hAnsi="Book Antiqua" w:cs="Book Antiqua"/>
          <w:color w:val="000000"/>
        </w:rPr>
        <w:t xml:space="preserve">, Bainbridge KE, </w:t>
      </w:r>
      <w:proofErr w:type="spellStart"/>
      <w:r>
        <w:rPr>
          <w:rFonts w:ascii="Book Antiqua" w:eastAsia="Book Antiqua" w:hAnsi="Book Antiqua" w:cs="Book Antiqua"/>
          <w:color w:val="000000"/>
        </w:rPr>
        <w:t>Fradkin</w:t>
      </w:r>
      <w:proofErr w:type="spellEnd"/>
      <w:r>
        <w:rPr>
          <w:rFonts w:ascii="Book Antiqua" w:eastAsia="Book Antiqua" w:hAnsi="Book Antiqua" w:cs="Book Antiqua"/>
          <w:color w:val="000000"/>
        </w:rPr>
        <w:t xml:space="preserve"> JE. Prevalence of diabetes and high risk for diabetes using A1C criteria in the U.S. population in 1988-2006.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562-568 [PMID: 20067953 DOI: 10.2337/dc09-1524]</w:t>
      </w:r>
    </w:p>
    <w:p w:rsidR="00067DEA" w:rsidRDefault="007743D3">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American Diabetes Association</w:t>
      </w:r>
      <w:proofErr w:type="gramStart"/>
      <w:r>
        <w:rPr>
          <w:rFonts w:ascii="Book Antiqua" w:eastAsia="Book Antiqua" w:hAnsi="Book Antiqua" w:cs="Book Antiqua"/>
          <w:b/>
          <w:bCs/>
          <w:color w:val="000000"/>
        </w:rPr>
        <w:t>.</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2. Classificati</w:t>
      </w:r>
      <w:r>
        <w:rPr>
          <w:rFonts w:ascii="Book Antiqua" w:eastAsia="Book Antiqua" w:hAnsi="Book Antiqua" w:cs="Book Antiqua"/>
          <w:color w:val="000000"/>
        </w:rPr>
        <w:t xml:space="preserve">on and Diagnosis of Diabetes: </w:t>
      </w:r>
      <w:r>
        <w:rPr>
          <w:rFonts w:ascii="Book Antiqua" w:eastAsia="Book Antiqua" w:hAnsi="Book Antiqua" w:cs="Book Antiqua"/>
          <w:i/>
          <w:iCs/>
          <w:color w:val="000000"/>
        </w:rPr>
        <w:t>Standards of Medical Care in Diabetes-2018</w:t>
      </w:r>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S13-S27 [PMID: 29222373 DOI: 10.2337/dc18-S002]</w:t>
      </w:r>
    </w:p>
    <w:p w:rsidR="00067DEA" w:rsidRDefault="007743D3">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Malmström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Walldius</w:t>
      </w:r>
      <w:proofErr w:type="spellEnd"/>
      <w:r>
        <w:rPr>
          <w:rFonts w:ascii="Book Antiqua" w:eastAsia="Book Antiqua" w:hAnsi="Book Antiqua" w:cs="Book Antiqua"/>
          <w:color w:val="000000"/>
        </w:rPr>
        <w:t xml:space="preserve"> G, Grill V, </w:t>
      </w:r>
      <w:proofErr w:type="spellStart"/>
      <w:r>
        <w:rPr>
          <w:rFonts w:ascii="Book Antiqua" w:eastAsia="Book Antiqua" w:hAnsi="Book Antiqua" w:cs="Book Antiqua"/>
          <w:color w:val="000000"/>
        </w:rPr>
        <w:t>Jungner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Gudbjörnsdottir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Hammar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is a useful indicator</w:t>
      </w:r>
      <w:r>
        <w:rPr>
          <w:rFonts w:ascii="Book Antiqua" w:eastAsia="Book Antiqua" w:hAnsi="Book Antiqua" w:cs="Book Antiqua"/>
          <w:color w:val="000000"/>
        </w:rPr>
        <w:t xml:space="preserve"> of </w:t>
      </w:r>
      <w:proofErr w:type="spellStart"/>
      <w:r>
        <w:rPr>
          <w:rFonts w:ascii="Book Antiqua" w:eastAsia="Book Antiqua" w:hAnsi="Book Antiqua" w:cs="Book Antiqua"/>
          <w:color w:val="000000"/>
        </w:rPr>
        <w:t>hyperglycaemia</w:t>
      </w:r>
      <w:proofErr w:type="spellEnd"/>
      <w:r>
        <w:rPr>
          <w:rFonts w:ascii="Book Antiqua" w:eastAsia="Book Antiqua" w:hAnsi="Book Antiqua" w:cs="Book Antiqua"/>
          <w:color w:val="000000"/>
        </w:rPr>
        <w:t xml:space="preserve"> and glucose control in clinical and epidemiological studies--cross-sectional and longitudinal experience from the AMORIS cohort.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e111463 [PMID: 25353659 DOI: 10.1371/journal.pone.0111463]</w:t>
      </w:r>
    </w:p>
    <w:p w:rsidR="00067DEA" w:rsidRDefault="007743D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Selvin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Rawlings AM, Grams</w:t>
      </w:r>
      <w:r>
        <w:rPr>
          <w:rFonts w:ascii="Book Antiqua" w:eastAsia="Book Antiqua" w:hAnsi="Book Antiqua" w:cs="Book Antiqua"/>
          <w:color w:val="000000"/>
        </w:rPr>
        <w:t xml:space="preserve"> M, Klein R, Sharrett AR,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 Coresh J.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and glycated albumin for risk stratification and prediction of incident diabetes and microvascular complications: a prospective cohort analysis of the Atherosclerosis Risk in Communities (ARIC) st</w:t>
      </w:r>
      <w:r>
        <w:rPr>
          <w:rFonts w:ascii="Book Antiqua" w:eastAsia="Book Antiqua" w:hAnsi="Book Antiqua" w:cs="Book Antiqua"/>
          <w:color w:val="000000"/>
        </w:rPr>
        <w:t xml:space="preserve">udy. </w:t>
      </w:r>
      <w:r>
        <w:rPr>
          <w:rFonts w:ascii="Book Antiqua" w:eastAsia="Book Antiqua" w:hAnsi="Book Antiqua" w:cs="Book Antiqua"/>
          <w:i/>
          <w:iCs/>
          <w:color w:val="000000"/>
        </w:rPr>
        <w:t xml:space="preserve">Lancet Diabetes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279-288 [PMID: 24703046 DOI: 10.1016/S2213-8587(13)70199-2]</w:t>
      </w:r>
    </w:p>
    <w:p w:rsidR="00067DEA" w:rsidRDefault="007743D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Juraschek</w:t>
      </w:r>
      <w:proofErr w:type="spellEnd"/>
      <w:r>
        <w:rPr>
          <w:rFonts w:ascii="Book Antiqua" w:eastAsia="Book Antiqua" w:hAnsi="Book Antiqua" w:cs="Book Antiqua"/>
          <w:b/>
          <w:bCs/>
          <w:color w:val="000000"/>
        </w:rPr>
        <w:t xml:space="preserve"> SP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MW, Miller ER 3rd, </w:t>
      </w:r>
      <w:proofErr w:type="spellStart"/>
      <w:r>
        <w:rPr>
          <w:rFonts w:ascii="Book Antiqua" w:eastAsia="Book Antiqua" w:hAnsi="Book Antiqua" w:cs="Book Antiqua"/>
          <w:color w:val="000000"/>
        </w:rPr>
        <w:t>Selvin</w:t>
      </w:r>
      <w:proofErr w:type="spellEnd"/>
      <w:r>
        <w:rPr>
          <w:rFonts w:ascii="Book Antiqua" w:eastAsia="Book Antiqua" w:hAnsi="Book Antiqua" w:cs="Book Antiqua"/>
          <w:color w:val="000000"/>
        </w:rPr>
        <w:t xml:space="preserve"> E. Alternative markers of hyperglycemia and risk of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2265-2270 [PMID: 2</w:t>
      </w:r>
      <w:r>
        <w:rPr>
          <w:rFonts w:ascii="Book Antiqua" w:eastAsia="Book Antiqua" w:hAnsi="Book Antiqua" w:cs="Book Antiqua"/>
          <w:color w:val="000000"/>
        </w:rPr>
        <w:t>2875225 DOI: 10.2337/dc12-0787]</w:t>
      </w:r>
    </w:p>
    <w:p w:rsidR="00067DEA" w:rsidRDefault="007743D3">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Selvin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Warren B, He X, Sacks DB, </w:t>
      </w:r>
      <w:proofErr w:type="spellStart"/>
      <w:r>
        <w:rPr>
          <w:rFonts w:ascii="Book Antiqua" w:eastAsia="Book Antiqua" w:hAnsi="Book Antiqua" w:cs="Book Antiqua"/>
          <w:color w:val="000000"/>
        </w:rPr>
        <w:t>Saenger</w:t>
      </w:r>
      <w:proofErr w:type="spellEnd"/>
      <w:r>
        <w:rPr>
          <w:rFonts w:ascii="Book Antiqua" w:eastAsia="Book Antiqua" w:hAnsi="Book Antiqua" w:cs="Book Antiqua"/>
          <w:color w:val="000000"/>
        </w:rPr>
        <w:t xml:space="preserve"> AK. Establishment of Community-Based Reference Intervals for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Glycated Albumin, and 1</w:t>
      </w:r>
      <w:proofErr w:type="gramStart"/>
      <w:r>
        <w:rPr>
          <w:rFonts w:ascii="Book Antiqua" w:eastAsia="Book Antiqua" w:hAnsi="Book Antiqua" w:cs="Book Antiqua"/>
          <w:color w:val="000000"/>
        </w:rPr>
        <w:t>,5</w:t>
      </w:r>
      <w:proofErr w:type="gramEnd"/>
      <w:r>
        <w:rPr>
          <w:rFonts w:ascii="Book Antiqua" w:eastAsia="Book Antiqua" w:hAnsi="Book Antiqua" w:cs="Book Antiqua"/>
          <w:color w:val="000000"/>
        </w:rPr>
        <w:t xml:space="preserve">-Anhydroglucitol.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64</w:t>
      </w:r>
      <w:r>
        <w:rPr>
          <w:rFonts w:ascii="Book Antiqua" w:eastAsia="Book Antiqua" w:hAnsi="Book Antiqua" w:cs="Book Antiqua"/>
          <w:color w:val="000000"/>
        </w:rPr>
        <w:t>: 843-850 [PMID: 29436378 DOI: 10.1373/cl</w:t>
      </w:r>
      <w:r>
        <w:rPr>
          <w:rFonts w:ascii="Book Antiqua" w:eastAsia="Book Antiqua" w:hAnsi="Book Antiqua" w:cs="Book Antiqua"/>
          <w:color w:val="000000"/>
        </w:rPr>
        <w:t>inchem.2017.285742]</w:t>
      </w:r>
    </w:p>
    <w:p w:rsidR="00067DEA" w:rsidRDefault="007743D3">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Yazdanpanah</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Rabiee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Tahriri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Abdolrahim</w:t>
      </w:r>
      <w:proofErr w:type="spellEnd"/>
      <w:r>
        <w:rPr>
          <w:rFonts w:ascii="Book Antiqua" w:eastAsia="Book Antiqua" w:hAnsi="Book Antiqua" w:cs="Book Antiqua"/>
          <w:color w:val="000000"/>
        </w:rPr>
        <w:t xml:space="preserve"> M, Rajab A, </w:t>
      </w:r>
      <w:proofErr w:type="spellStart"/>
      <w:r>
        <w:rPr>
          <w:rFonts w:ascii="Book Antiqua" w:eastAsia="Book Antiqua" w:hAnsi="Book Antiqua" w:cs="Book Antiqua"/>
          <w:color w:val="000000"/>
        </w:rPr>
        <w:t>Jazayeri</w:t>
      </w:r>
      <w:proofErr w:type="spellEnd"/>
      <w:r>
        <w:rPr>
          <w:rFonts w:ascii="Book Antiqua" w:eastAsia="Book Antiqua" w:hAnsi="Book Antiqua" w:cs="Book Antiqua"/>
          <w:color w:val="000000"/>
        </w:rPr>
        <w:t xml:space="preserve"> HE, </w:t>
      </w:r>
      <w:proofErr w:type="spellStart"/>
      <w:r>
        <w:rPr>
          <w:rFonts w:ascii="Book Antiqua" w:eastAsia="Book Antiqua" w:hAnsi="Book Antiqua" w:cs="Book Antiqua"/>
          <w:color w:val="000000"/>
        </w:rPr>
        <w:t>Tayebi</w:t>
      </w:r>
      <w:proofErr w:type="spellEnd"/>
      <w:r>
        <w:rPr>
          <w:rFonts w:ascii="Book Antiqua" w:eastAsia="Book Antiqua" w:hAnsi="Book Antiqua" w:cs="Book Antiqua"/>
          <w:color w:val="000000"/>
        </w:rPr>
        <w:t xml:space="preserve"> L. Evaluation of glycated albumin (GA) and GA/HbA1c ratio for diagnosis of diabetes and glycemic control: A comprehensive review.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w:t>
      </w:r>
      <w:r>
        <w:rPr>
          <w:rFonts w:ascii="Book Antiqua" w:eastAsia="Book Antiqua" w:hAnsi="Book Antiqua" w:cs="Book Antiqua"/>
          <w:color w:val="000000"/>
        </w:rPr>
        <w:t xml:space="preserve">17; </w:t>
      </w:r>
      <w:r>
        <w:rPr>
          <w:rFonts w:ascii="Book Antiqua" w:eastAsia="Book Antiqua" w:hAnsi="Book Antiqua" w:cs="Book Antiqua"/>
          <w:b/>
          <w:bCs/>
          <w:color w:val="000000"/>
        </w:rPr>
        <w:t>54</w:t>
      </w:r>
      <w:r>
        <w:rPr>
          <w:rFonts w:ascii="Book Antiqua" w:eastAsia="Book Antiqua" w:hAnsi="Book Antiqua" w:cs="Book Antiqua"/>
          <w:color w:val="000000"/>
        </w:rPr>
        <w:t>: 219-232 [PMID: 28393586 DOI: 10.1080/10408363.2017.1299684]</w:t>
      </w:r>
    </w:p>
    <w:p w:rsidR="00067DEA" w:rsidRDefault="007743D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Armbruster</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structure, analysis, and clinical usefulness.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1987; </w:t>
      </w:r>
      <w:r>
        <w:rPr>
          <w:rFonts w:ascii="Book Antiqua" w:eastAsia="Book Antiqua" w:hAnsi="Book Antiqua" w:cs="Book Antiqua"/>
          <w:b/>
          <w:bCs/>
          <w:color w:val="000000"/>
        </w:rPr>
        <w:t>33</w:t>
      </w:r>
      <w:r>
        <w:rPr>
          <w:rFonts w:ascii="Book Antiqua" w:eastAsia="Book Antiqua" w:hAnsi="Book Antiqua" w:cs="Book Antiqua"/>
          <w:color w:val="000000"/>
        </w:rPr>
        <w:t>: 2153-2163 [PMID: 3319287]</w:t>
      </w:r>
    </w:p>
    <w:p w:rsidR="00067DEA" w:rsidRDefault="007743D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Desouza</w:t>
      </w:r>
      <w:proofErr w:type="spellEnd"/>
      <w:r>
        <w:rPr>
          <w:rFonts w:ascii="Book Antiqua" w:eastAsia="Book Antiqua" w:hAnsi="Book Antiqua" w:cs="Book Antiqua"/>
          <w:b/>
          <w:bCs/>
          <w:color w:val="000000"/>
        </w:rPr>
        <w:t xml:space="preserve"> CV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Rosenstock</w:t>
      </w:r>
      <w:proofErr w:type="spellEnd"/>
      <w:r>
        <w:rPr>
          <w:rFonts w:ascii="Book Antiqua" w:eastAsia="Book Antiqua" w:hAnsi="Book Antiqua" w:cs="Book Antiqua"/>
          <w:color w:val="000000"/>
        </w:rPr>
        <w:t xml:space="preserve"> J, Zhou R, Holcomb RG, Fonseca VA. Glycated albumin at 4 weeks correlates with </w:t>
      </w:r>
      <w:r>
        <w:rPr>
          <w:rFonts w:ascii="Book Antiqua" w:eastAsia="Book Antiqua" w:hAnsi="Book Antiqua" w:cs="Book Antiqua"/>
          <w:caps/>
          <w:color w:val="000000"/>
        </w:rPr>
        <w:t>a1c</w:t>
      </w:r>
      <w:r>
        <w:rPr>
          <w:rFonts w:ascii="Book Antiqua" w:eastAsia="Book Antiqua" w:hAnsi="Book Antiqua" w:cs="Book Antiqua"/>
          <w:color w:val="000000"/>
        </w:rPr>
        <w:t xml:space="preserve"> levels at 12 weeks and reflects short-term glucose fluctuations.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1195-1203 [PMID: 26214108 DOI: 10.4158/EP14570.OR]</w:t>
      </w:r>
    </w:p>
    <w:p w:rsidR="00067DEA" w:rsidRDefault="007743D3">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Ueda Y</w:t>
      </w:r>
      <w:r>
        <w:rPr>
          <w:rFonts w:ascii="Book Antiqua" w:eastAsia="Book Antiqua" w:hAnsi="Book Antiqua" w:cs="Book Antiqua"/>
          <w:color w:val="000000"/>
        </w:rPr>
        <w:t xml:space="preserve">, Matsumoto </w:t>
      </w:r>
      <w:r>
        <w:rPr>
          <w:rFonts w:ascii="Book Antiqua" w:eastAsia="Book Antiqua" w:hAnsi="Book Antiqua" w:cs="Book Antiqua"/>
          <w:color w:val="000000"/>
        </w:rPr>
        <w:t xml:space="preserve">H. Recent topics in chemical and clinical research on glycated albumin.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177-182 [PMID: 25614014 DOI: 10.1177/1932296814567225]</w:t>
      </w:r>
    </w:p>
    <w:p w:rsidR="00067DEA" w:rsidRDefault="007743D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Rendell M</w:t>
      </w:r>
      <w:r>
        <w:rPr>
          <w:rFonts w:ascii="Book Antiqua" w:eastAsia="Book Antiqua" w:hAnsi="Book Antiqua" w:cs="Book Antiqua"/>
          <w:color w:val="000000"/>
        </w:rPr>
        <w:t xml:space="preserve">, Kao G, </w:t>
      </w:r>
      <w:proofErr w:type="spellStart"/>
      <w:r>
        <w:rPr>
          <w:rFonts w:ascii="Book Antiqua" w:eastAsia="Book Antiqua" w:hAnsi="Book Antiqua" w:cs="Book Antiqua"/>
          <w:color w:val="000000"/>
        </w:rPr>
        <w:t>Mecherikunnel</w:t>
      </w:r>
      <w:proofErr w:type="spellEnd"/>
      <w:r>
        <w:rPr>
          <w:rFonts w:ascii="Book Antiqua" w:eastAsia="Book Antiqua" w:hAnsi="Book Antiqua" w:cs="Book Antiqua"/>
          <w:color w:val="000000"/>
        </w:rPr>
        <w:t xml:space="preserve"> P, Petersen B, </w:t>
      </w:r>
      <w:proofErr w:type="spellStart"/>
      <w:r>
        <w:rPr>
          <w:rFonts w:ascii="Book Antiqua" w:eastAsia="Book Antiqua" w:hAnsi="Book Antiqua" w:cs="Book Antiqua"/>
          <w:color w:val="000000"/>
        </w:rPr>
        <w:t>Duhaney</w:t>
      </w:r>
      <w:proofErr w:type="spellEnd"/>
      <w:r>
        <w:rPr>
          <w:rFonts w:ascii="Book Antiqua" w:eastAsia="Book Antiqua" w:hAnsi="Book Antiqua" w:cs="Book Antiqua"/>
          <w:color w:val="000000"/>
        </w:rPr>
        <w:t xml:space="preserve"> R, Nierenberg J, </w:t>
      </w:r>
      <w:proofErr w:type="spellStart"/>
      <w:r>
        <w:rPr>
          <w:rFonts w:ascii="Book Antiqua" w:eastAsia="Book Antiqua" w:hAnsi="Book Antiqua" w:cs="Book Antiqua"/>
          <w:color w:val="000000"/>
        </w:rPr>
        <w:t>Rasbold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Klenk</w:t>
      </w:r>
      <w:proofErr w:type="spellEnd"/>
      <w:r>
        <w:rPr>
          <w:rFonts w:ascii="Book Antiqua" w:eastAsia="Book Antiqua" w:hAnsi="Book Antiqua" w:cs="Book Antiqua"/>
          <w:color w:val="000000"/>
        </w:rPr>
        <w:t xml:space="preserve"> D, Sm</w:t>
      </w:r>
      <w:r>
        <w:rPr>
          <w:rFonts w:ascii="Book Antiqua" w:eastAsia="Book Antiqua" w:hAnsi="Book Antiqua" w:cs="Book Antiqua"/>
          <w:color w:val="000000"/>
        </w:rPr>
        <w:t xml:space="preserve">ith PK. </w:t>
      </w:r>
      <w:proofErr w:type="spellStart"/>
      <w:r>
        <w:rPr>
          <w:rFonts w:ascii="Book Antiqua" w:eastAsia="Book Antiqua" w:hAnsi="Book Antiqua" w:cs="Book Antiqua"/>
          <w:color w:val="000000"/>
        </w:rPr>
        <w:t>Aminophenylboronic</w:t>
      </w:r>
      <w:proofErr w:type="spellEnd"/>
      <w:r>
        <w:rPr>
          <w:rFonts w:ascii="Book Antiqua" w:eastAsia="Book Antiqua" w:hAnsi="Book Antiqua" w:cs="Book Antiqua"/>
          <w:color w:val="000000"/>
        </w:rPr>
        <w:t xml:space="preserve"> acid affinity chromatography and </w:t>
      </w:r>
      <w:proofErr w:type="spellStart"/>
      <w:r>
        <w:rPr>
          <w:rFonts w:ascii="Book Antiqua" w:eastAsia="Book Antiqua" w:hAnsi="Book Antiqua" w:cs="Book Antiqua"/>
          <w:color w:val="000000"/>
        </w:rPr>
        <w:t>thiobarbituric</w:t>
      </w:r>
      <w:proofErr w:type="spellEnd"/>
      <w:r>
        <w:rPr>
          <w:rFonts w:ascii="Book Antiqua" w:eastAsia="Book Antiqua" w:hAnsi="Book Antiqua" w:cs="Book Antiqua"/>
          <w:color w:val="000000"/>
        </w:rPr>
        <w:t xml:space="preserve"> acid colorimetry compared for measuring glycated albumin.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1985; </w:t>
      </w:r>
      <w:r>
        <w:rPr>
          <w:rFonts w:ascii="Book Antiqua" w:eastAsia="Book Antiqua" w:hAnsi="Book Antiqua" w:cs="Book Antiqua"/>
          <w:b/>
          <w:bCs/>
          <w:color w:val="000000"/>
        </w:rPr>
        <w:t>31</w:t>
      </w:r>
      <w:r>
        <w:rPr>
          <w:rFonts w:ascii="Book Antiqua" w:eastAsia="Book Antiqua" w:hAnsi="Book Antiqua" w:cs="Book Antiqua"/>
          <w:color w:val="000000"/>
        </w:rPr>
        <w:t>: 229-234 [PMID: 3967352]</w:t>
      </w:r>
    </w:p>
    <w:p w:rsidR="00067DEA" w:rsidRDefault="007743D3">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Ikeda K</w:t>
      </w:r>
      <w:r>
        <w:rPr>
          <w:rFonts w:ascii="Book Antiqua" w:eastAsia="Book Antiqua" w:hAnsi="Book Antiqua" w:cs="Book Antiqua"/>
          <w:color w:val="000000"/>
        </w:rPr>
        <w:t>, Sakamoto Y, Kawasaki Y, Miyake T, Tanaka K, Urata T, Katayama Y, Ue</w:t>
      </w:r>
      <w:r>
        <w:rPr>
          <w:rFonts w:ascii="Book Antiqua" w:eastAsia="Book Antiqua" w:hAnsi="Book Antiqua" w:cs="Book Antiqua"/>
          <w:color w:val="000000"/>
        </w:rPr>
        <w:t xml:space="preserve">da S,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S. Determination of glycated albumin by enzyme-linked </w:t>
      </w:r>
      <w:proofErr w:type="spellStart"/>
      <w:r>
        <w:rPr>
          <w:rFonts w:ascii="Book Antiqua" w:eastAsia="Book Antiqua" w:hAnsi="Book Antiqua" w:cs="Book Antiqua"/>
          <w:color w:val="000000"/>
        </w:rPr>
        <w:t>boronate</w:t>
      </w:r>
      <w:proofErr w:type="spellEnd"/>
      <w:r>
        <w:rPr>
          <w:rFonts w:ascii="Book Antiqua" w:eastAsia="Book Antiqua" w:hAnsi="Book Antiqua" w:cs="Book Antiqua"/>
          <w:color w:val="000000"/>
        </w:rPr>
        <w:t xml:space="preserve"> immunoassay (ELBIA).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44</w:t>
      </w:r>
      <w:r>
        <w:rPr>
          <w:rFonts w:ascii="Book Antiqua" w:eastAsia="Book Antiqua" w:hAnsi="Book Antiqua" w:cs="Book Antiqua"/>
          <w:color w:val="000000"/>
        </w:rPr>
        <w:t>: 256-263 [PMID: 9474021]</w:t>
      </w:r>
    </w:p>
    <w:p w:rsidR="00067DEA" w:rsidRDefault="007743D3">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Morais</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Mackay JD, </w:t>
      </w:r>
      <w:proofErr w:type="spellStart"/>
      <w:r>
        <w:rPr>
          <w:rFonts w:ascii="Book Antiqua" w:eastAsia="Book Antiqua" w:hAnsi="Book Antiqua" w:cs="Book Antiqua"/>
          <w:color w:val="000000"/>
        </w:rPr>
        <w:t>Bhamra</w:t>
      </w:r>
      <w:proofErr w:type="spellEnd"/>
      <w:r>
        <w:rPr>
          <w:rFonts w:ascii="Book Antiqua" w:eastAsia="Book Antiqua" w:hAnsi="Book Antiqua" w:cs="Book Antiqua"/>
          <w:color w:val="000000"/>
        </w:rPr>
        <w:t xml:space="preserve"> SK, Buchanan JG, James TD, </w:t>
      </w:r>
      <w:proofErr w:type="spellStart"/>
      <w:r>
        <w:rPr>
          <w:rFonts w:ascii="Book Antiqua" w:eastAsia="Book Antiqua" w:hAnsi="Book Antiqua" w:cs="Book Antiqua"/>
          <w:color w:val="000000"/>
        </w:rPr>
        <w:t>Fossey</w:t>
      </w:r>
      <w:proofErr w:type="spellEnd"/>
      <w:r>
        <w:rPr>
          <w:rFonts w:ascii="Book Antiqua" w:eastAsia="Book Antiqua" w:hAnsi="Book Antiqua" w:cs="Book Antiqua"/>
          <w:color w:val="000000"/>
        </w:rPr>
        <w:t xml:space="preserve"> JS, van den </w:t>
      </w:r>
      <w:proofErr w:type="spellStart"/>
      <w:r>
        <w:rPr>
          <w:rFonts w:ascii="Book Antiqua" w:eastAsia="Book Antiqua" w:hAnsi="Book Antiqua" w:cs="Book Antiqua"/>
          <w:color w:val="000000"/>
        </w:rPr>
        <w:t>Elsen</w:t>
      </w:r>
      <w:proofErr w:type="spellEnd"/>
      <w:r>
        <w:rPr>
          <w:rFonts w:ascii="Book Antiqua" w:eastAsia="Book Antiqua" w:hAnsi="Book Antiqua" w:cs="Book Antiqua"/>
          <w:color w:val="000000"/>
        </w:rPr>
        <w:t xml:space="preserve"> JM. Analysis of protein glyca</w:t>
      </w:r>
      <w:r>
        <w:rPr>
          <w:rFonts w:ascii="Book Antiqua" w:eastAsia="Book Antiqua" w:hAnsi="Book Antiqua" w:cs="Book Antiqua"/>
          <w:color w:val="000000"/>
        </w:rPr>
        <w:t xml:space="preserve">tion using </w:t>
      </w:r>
      <w:proofErr w:type="spellStart"/>
      <w:r>
        <w:rPr>
          <w:rFonts w:ascii="Book Antiqua" w:eastAsia="Book Antiqua" w:hAnsi="Book Antiqua" w:cs="Book Antiqua"/>
          <w:color w:val="000000"/>
        </w:rPr>
        <w:t>phenylboronate</w:t>
      </w:r>
      <w:proofErr w:type="spellEnd"/>
      <w:r>
        <w:rPr>
          <w:rFonts w:ascii="Book Antiqua" w:eastAsia="Book Antiqua" w:hAnsi="Book Antiqua" w:cs="Book Antiqua"/>
          <w:color w:val="000000"/>
        </w:rPr>
        <w:t xml:space="preserve"> acrylamide gel electrophoresis. </w:t>
      </w:r>
      <w:r>
        <w:rPr>
          <w:rFonts w:ascii="Book Antiqua" w:eastAsia="Book Antiqua" w:hAnsi="Book Antiqua" w:cs="Book Antiqua"/>
          <w:i/>
          <w:iCs/>
          <w:color w:val="000000"/>
        </w:rPr>
        <w:t>Proteomics</w:t>
      </w:r>
      <w:r>
        <w:rPr>
          <w:rFonts w:ascii="Book Antiqua" w:eastAsia="Book Antiqua" w:hAnsi="Book Antiqua" w:cs="Book Antiqua"/>
          <w:color w:val="000000"/>
        </w:rPr>
        <w:t xml:space="preserve"> 2010; </w:t>
      </w:r>
      <w:r>
        <w:rPr>
          <w:rFonts w:ascii="Book Antiqua" w:eastAsia="Book Antiqua" w:hAnsi="Book Antiqua" w:cs="Book Antiqua"/>
          <w:b/>
          <w:bCs/>
          <w:color w:val="000000"/>
        </w:rPr>
        <w:t>10</w:t>
      </w:r>
      <w:r>
        <w:rPr>
          <w:rFonts w:ascii="Book Antiqua" w:eastAsia="Book Antiqua" w:hAnsi="Book Antiqua" w:cs="Book Antiqua"/>
          <w:color w:val="000000"/>
        </w:rPr>
        <w:t>: 48-58 [PMID: 19899078 DOI: 10.1002/pmic.200900269]</w:t>
      </w:r>
    </w:p>
    <w:p w:rsidR="00067DEA" w:rsidRDefault="007743D3">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Bohli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Meilhac</w:t>
      </w:r>
      <w:proofErr w:type="spellEnd"/>
      <w:r>
        <w:rPr>
          <w:rFonts w:ascii="Book Antiqua" w:eastAsia="Book Antiqua" w:hAnsi="Book Antiqua" w:cs="Book Antiqua"/>
          <w:color w:val="000000"/>
        </w:rPr>
        <w:t xml:space="preserve"> O, Rondeau P, </w:t>
      </w:r>
      <w:proofErr w:type="spellStart"/>
      <w:r>
        <w:rPr>
          <w:rFonts w:ascii="Book Antiqua" w:eastAsia="Book Antiqua" w:hAnsi="Book Antiqua" w:cs="Book Antiqua"/>
          <w:color w:val="000000"/>
        </w:rPr>
        <w:t>Gueffrache</w:t>
      </w:r>
      <w:proofErr w:type="spellEnd"/>
      <w:r>
        <w:rPr>
          <w:rFonts w:ascii="Book Antiqua" w:eastAsia="Book Antiqua" w:hAnsi="Book Antiqua" w:cs="Book Antiqua"/>
          <w:color w:val="000000"/>
        </w:rPr>
        <w:t xml:space="preserve"> S, Mora L, </w:t>
      </w:r>
      <w:proofErr w:type="spellStart"/>
      <w:r>
        <w:rPr>
          <w:rFonts w:ascii="Book Antiqua" w:eastAsia="Book Antiqua" w:hAnsi="Book Antiqua" w:cs="Book Antiqua"/>
          <w:color w:val="000000"/>
        </w:rPr>
        <w:t>Abdelghani</w:t>
      </w:r>
      <w:proofErr w:type="spellEnd"/>
      <w:r>
        <w:rPr>
          <w:rFonts w:ascii="Book Antiqua" w:eastAsia="Book Antiqua" w:hAnsi="Book Antiqua" w:cs="Book Antiqua"/>
          <w:color w:val="000000"/>
        </w:rPr>
        <w:t xml:space="preserve"> A. A facile route to glycated albumin detection. </w:t>
      </w:r>
      <w:proofErr w:type="spellStart"/>
      <w:r>
        <w:rPr>
          <w:rFonts w:ascii="Book Antiqua" w:eastAsia="Book Antiqua" w:hAnsi="Book Antiqua" w:cs="Book Antiqua"/>
          <w:i/>
          <w:iCs/>
          <w:color w:val="000000"/>
        </w:rPr>
        <w:t>Talanta</w:t>
      </w:r>
      <w:proofErr w:type="spellEnd"/>
      <w:r>
        <w:rPr>
          <w:rFonts w:ascii="Book Antiqua" w:eastAsia="Book Antiqua" w:hAnsi="Book Antiqua" w:cs="Book Antiqua"/>
          <w:color w:val="000000"/>
        </w:rPr>
        <w:t xml:space="preserve"> 20</w:t>
      </w:r>
      <w:r>
        <w:rPr>
          <w:rFonts w:ascii="Book Antiqua" w:eastAsia="Book Antiqua" w:hAnsi="Book Antiqua" w:cs="Book Antiqua"/>
          <w:color w:val="000000"/>
        </w:rPr>
        <w:t xml:space="preserve">18; </w:t>
      </w:r>
      <w:r>
        <w:rPr>
          <w:rFonts w:ascii="Book Antiqua" w:eastAsia="Book Antiqua" w:hAnsi="Book Antiqua" w:cs="Book Antiqua"/>
          <w:b/>
          <w:bCs/>
          <w:color w:val="000000"/>
        </w:rPr>
        <w:t>184</w:t>
      </w:r>
      <w:r>
        <w:rPr>
          <w:rFonts w:ascii="Book Antiqua" w:eastAsia="Book Antiqua" w:hAnsi="Book Antiqua" w:cs="Book Antiqua"/>
          <w:color w:val="000000"/>
        </w:rPr>
        <w:t>: 507-512 [PMID: 29674076 DOI: 10.1016/j.talanta.2018.03.027]</w:t>
      </w:r>
    </w:p>
    <w:p w:rsidR="00067DEA" w:rsidRDefault="007743D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Kouzuma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Yamakoshi</w:t>
      </w:r>
      <w:proofErr w:type="spellEnd"/>
      <w:r>
        <w:rPr>
          <w:rFonts w:ascii="Book Antiqua" w:eastAsia="Book Antiqua" w:hAnsi="Book Antiqua" w:cs="Book Antiqua"/>
          <w:color w:val="000000"/>
        </w:rPr>
        <w:t xml:space="preserve"> M, Takahashi M, Imamura S. An enzymatic method for the measurement of glycated albumin in biological samples.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324</w:t>
      </w:r>
      <w:r>
        <w:rPr>
          <w:rFonts w:ascii="Book Antiqua" w:eastAsia="Book Antiqua" w:hAnsi="Book Antiqua" w:cs="Book Antiqua"/>
          <w:color w:val="000000"/>
        </w:rPr>
        <w:t>: 61-71 [PMID: 12204</w:t>
      </w:r>
      <w:r>
        <w:rPr>
          <w:rFonts w:ascii="Book Antiqua" w:eastAsia="Book Antiqua" w:hAnsi="Book Antiqua" w:cs="Book Antiqua"/>
          <w:color w:val="000000"/>
        </w:rPr>
        <w:t>426 DOI: 10.1016/s0009-8981(02)00207-3]</w:t>
      </w:r>
    </w:p>
    <w:p w:rsidR="00067DEA" w:rsidRDefault="007743D3">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Yasukawa K</w:t>
      </w:r>
      <w:r>
        <w:rPr>
          <w:rFonts w:ascii="Book Antiqua" w:eastAsia="Book Antiqua" w:hAnsi="Book Antiqua" w:cs="Book Antiqua"/>
          <w:color w:val="000000"/>
        </w:rPr>
        <w:t xml:space="preserve">, Abe F, </w:t>
      </w:r>
      <w:proofErr w:type="spellStart"/>
      <w:r>
        <w:rPr>
          <w:rFonts w:ascii="Book Antiqua" w:eastAsia="Book Antiqua" w:hAnsi="Book Antiqua" w:cs="Book Antiqua"/>
          <w:color w:val="000000"/>
        </w:rPr>
        <w:t>Shida</w:t>
      </w:r>
      <w:proofErr w:type="spellEnd"/>
      <w:r>
        <w:rPr>
          <w:rFonts w:ascii="Book Antiqua" w:eastAsia="Book Antiqua" w:hAnsi="Book Antiqua" w:cs="Book Antiqua"/>
          <w:color w:val="000000"/>
        </w:rPr>
        <w:t xml:space="preserve"> N, Koizumi Y, Uchida T, Noguchi K, </w:t>
      </w:r>
      <w:proofErr w:type="spellStart"/>
      <w:r>
        <w:rPr>
          <w:rFonts w:ascii="Book Antiqua" w:eastAsia="Book Antiqua" w:hAnsi="Book Antiqua" w:cs="Book Antiqua"/>
          <w:color w:val="000000"/>
        </w:rPr>
        <w:t>Shima</w:t>
      </w:r>
      <w:proofErr w:type="spellEnd"/>
      <w:r>
        <w:rPr>
          <w:rFonts w:ascii="Book Antiqua" w:eastAsia="Book Antiqua" w:hAnsi="Book Antiqua" w:cs="Book Antiqua"/>
          <w:color w:val="000000"/>
        </w:rPr>
        <w:t xml:space="preserve"> K. High-performance affinity chromatography system for the rapid, efficient assay of glycated albumin.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Chromatogr</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597</w:t>
      </w:r>
      <w:r>
        <w:rPr>
          <w:rFonts w:ascii="Book Antiqua" w:eastAsia="Book Antiqua" w:hAnsi="Book Antiqua" w:cs="Book Antiqua"/>
          <w:color w:val="000000"/>
        </w:rPr>
        <w:t>: 271-275 [PMID: 15173</w:t>
      </w:r>
      <w:r>
        <w:rPr>
          <w:rFonts w:ascii="Book Antiqua" w:eastAsia="Book Antiqua" w:hAnsi="Book Antiqua" w:cs="Book Antiqua"/>
          <w:color w:val="000000"/>
        </w:rPr>
        <w:t>27 DOI: 10.1016/0021-9673(92)80120-j]</w:t>
      </w:r>
    </w:p>
    <w:p w:rsidR="00067DEA" w:rsidRDefault="007743D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Kohzuma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Koga M. </w:t>
      </w:r>
      <w:proofErr w:type="spellStart"/>
      <w:r>
        <w:rPr>
          <w:rFonts w:ascii="Book Antiqua" w:eastAsia="Book Antiqua" w:hAnsi="Book Antiqua" w:cs="Book Antiqua"/>
          <w:color w:val="000000"/>
        </w:rPr>
        <w:t>Lucica</w:t>
      </w:r>
      <w:proofErr w:type="spellEnd"/>
      <w:r>
        <w:rPr>
          <w:rFonts w:ascii="Book Antiqua" w:eastAsia="Book Antiqua" w:hAnsi="Book Antiqua" w:cs="Book Antiqua"/>
          <w:color w:val="000000"/>
        </w:rPr>
        <w:t xml:space="preserve"> GA-L glycated albumin assay kit: a new diagnostic test for diabetes mellitus.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14</w:t>
      </w:r>
      <w:r>
        <w:rPr>
          <w:rFonts w:ascii="Book Antiqua" w:eastAsia="Book Antiqua" w:hAnsi="Book Antiqua" w:cs="Book Antiqua"/>
          <w:color w:val="000000"/>
        </w:rPr>
        <w:t>: 49-51 [PMID: 20121290 DOI: 10.1007/BF03256353]</w:t>
      </w:r>
    </w:p>
    <w:p w:rsidR="00067DEA" w:rsidRDefault="007743D3">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Paleari</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Callà</w:t>
      </w:r>
      <w:proofErr w:type="spellEnd"/>
      <w:r>
        <w:rPr>
          <w:rFonts w:ascii="Book Antiqua" w:eastAsia="Book Antiqua" w:hAnsi="Book Antiqua" w:cs="Book Antiqua"/>
          <w:color w:val="000000"/>
        </w:rPr>
        <w:t xml:space="preserve"> C, Carta M, </w:t>
      </w:r>
      <w:proofErr w:type="spellStart"/>
      <w:r>
        <w:rPr>
          <w:rFonts w:ascii="Book Antiqua" w:eastAsia="Book Antiqua" w:hAnsi="Book Antiqua" w:cs="Book Antiqua"/>
          <w:color w:val="000000"/>
        </w:rPr>
        <w:t>Ceriotti</w:t>
      </w:r>
      <w:proofErr w:type="spellEnd"/>
      <w:r>
        <w:rPr>
          <w:rFonts w:ascii="Book Antiqua" w:eastAsia="Book Antiqua" w:hAnsi="Book Antiqua" w:cs="Book Antiqua"/>
          <w:color w:val="000000"/>
        </w:rPr>
        <w:t xml:space="preserve"> F, Di Gaetano N, </w:t>
      </w:r>
      <w:proofErr w:type="spellStart"/>
      <w:r>
        <w:rPr>
          <w:rFonts w:ascii="Book Antiqua" w:eastAsia="Book Antiqua" w:hAnsi="Book Antiqua" w:cs="Book Antiqua"/>
          <w:color w:val="000000"/>
        </w:rPr>
        <w:t>Ferri</w:t>
      </w:r>
      <w:proofErr w:type="spellEnd"/>
      <w:r>
        <w:rPr>
          <w:rFonts w:ascii="Book Antiqua" w:eastAsia="Book Antiqua" w:hAnsi="Book Antiqua" w:cs="Book Antiqua"/>
          <w:color w:val="000000"/>
        </w:rPr>
        <w:t xml:space="preserve"> M, Guerra E, </w:t>
      </w:r>
      <w:proofErr w:type="spellStart"/>
      <w:r>
        <w:rPr>
          <w:rFonts w:ascii="Book Antiqua" w:eastAsia="Book Antiqua" w:hAnsi="Book Antiqua" w:cs="Book Antiqua"/>
          <w:color w:val="000000"/>
        </w:rPr>
        <w:t>Lavalle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Cascio</w:t>
      </w:r>
      <w:proofErr w:type="spellEnd"/>
      <w:r>
        <w:rPr>
          <w:rFonts w:ascii="Book Antiqua" w:eastAsia="Book Antiqua" w:hAnsi="Book Antiqua" w:cs="Book Antiqua"/>
          <w:color w:val="000000"/>
        </w:rPr>
        <w:t xml:space="preserve"> CL, Martino FG, </w:t>
      </w:r>
      <w:proofErr w:type="spellStart"/>
      <w:r>
        <w:rPr>
          <w:rFonts w:ascii="Book Antiqua" w:eastAsia="Book Antiqua" w:hAnsi="Book Antiqua" w:cs="Book Antiqua"/>
          <w:color w:val="000000"/>
        </w:rPr>
        <w:t>Montagnana</w:t>
      </w:r>
      <w:proofErr w:type="spellEnd"/>
      <w:r>
        <w:rPr>
          <w:rFonts w:ascii="Book Antiqua" w:eastAsia="Book Antiqua" w:hAnsi="Book Antiqua" w:cs="Book Antiqua"/>
          <w:color w:val="000000"/>
        </w:rPr>
        <w:t xml:space="preserve"> M, Moretti M, </w:t>
      </w:r>
      <w:proofErr w:type="spellStart"/>
      <w:r>
        <w:rPr>
          <w:rFonts w:ascii="Book Antiqua" w:eastAsia="Book Antiqua" w:hAnsi="Book Antiqua" w:cs="Book Antiqua"/>
          <w:color w:val="000000"/>
        </w:rPr>
        <w:t>Santini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Scribano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lastRenderedPageBreak/>
        <w:t>Testa</w:t>
      </w:r>
      <w:proofErr w:type="spellEnd"/>
      <w:r>
        <w:rPr>
          <w:rFonts w:ascii="Book Antiqua" w:eastAsia="Book Antiqua" w:hAnsi="Book Antiqua" w:cs="Book Antiqua"/>
          <w:color w:val="000000"/>
        </w:rPr>
        <w:t xml:space="preserve"> R, Vero A, </w:t>
      </w:r>
      <w:proofErr w:type="spellStart"/>
      <w:r>
        <w:rPr>
          <w:rFonts w:ascii="Book Antiqua" w:eastAsia="Book Antiqua" w:hAnsi="Book Antiqua" w:cs="Book Antiqua"/>
          <w:color w:val="000000"/>
        </w:rPr>
        <w:t>Mosca</w:t>
      </w:r>
      <w:proofErr w:type="spellEnd"/>
      <w:r>
        <w:rPr>
          <w:rFonts w:ascii="Book Antiqua" w:eastAsia="Book Antiqua" w:hAnsi="Book Antiqua" w:cs="Book Antiqua"/>
          <w:color w:val="000000"/>
        </w:rPr>
        <w:t xml:space="preserve"> A. Multicenter evaluation of an enzymatic method for glycated albumin.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469</w:t>
      </w:r>
      <w:r>
        <w:rPr>
          <w:rFonts w:ascii="Book Antiqua" w:eastAsia="Book Antiqua" w:hAnsi="Book Antiqua" w:cs="Book Antiqua"/>
          <w:color w:val="000000"/>
        </w:rPr>
        <w:t>: 81-86 [PMID: 28365449 DOI: 10.1016/j.cca.2017.03.028]</w:t>
      </w:r>
    </w:p>
    <w:p w:rsidR="00067DEA" w:rsidRDefault="007743D3">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Hashimoto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Tanikawa</w:t>
      </w:r>
      <w:proofErr w:type="spellEnd"/>
      <w:r>
        <w:rPr>
          <w:rFonts w:ascii="Book Antiqua" w:eastAsia="Book Antiqua" w:hAnsi="Book Antiqua" w:cs="Book Antiqua"/>
          <w:color w:val="000000"/>
        </w:rPr>
        <w:t xml:space="preserve"> K, Nishikawa J, Chen Y, Suzuki T, Koga M. Association of variation range in glycated albumin (GA) with increase but not decrease in plasma glucose: implica</w:t>
      </w:r>
      <w:r>
        <w:rPr>
          <w:rFonts w:ascii="Book Antiqua" w:eastAsia="Book Antiqua" w:hAnsi="Book Antiqua" w:cs="Book Antiqua"/>
          <w:color w:val="000000"/>
        </w:rPr>
        <w:t xml:space="preserve">tion for the mechanism by which GA reflects glycemic excursion.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48</w:t>
      </w:r>
      <w:r>
        <w:rPr>
          <w:rFonts w:ascii="Book Antiqua" w:eastAsia="Book Antiqua" w:hAnsi="Book Antiqua" w:cs="Book Antiqua"/>
          <w:color w:val="000000"/>
        </w:rPr>
        <w:t>: 397-400 [PMID: 25562185 DOI: 10.1016/j.clinbiochem.2014.12.021]</w:t>
      </w:r>
    </w:p>
    <w:p w:rsidR="00067DEA" w:rsidRDefault="007743D3">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Lu JM</w:t>
      </w:r>
      <w:r>
        <w:rPr>
          <w:rFonts w:ascii="Book Antiqua" w:eastAsia="Book Antiqua" w:hAnsi="Book Antiqua" w:cs="Book Antiqua"/>
          <w:color w:val="000000"/>
        </w:rPr>
        <w:t xml:space="preserve">, Ji LN, Li YF, Li QM, Lin SS,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XF, Wang L, Xu Y,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QY, Ma L, Du J, Chen YL, Zhao CL,</w:t>
      </w:r>
      <w:r>
        <w:rPr>
          <w:rFonts w:ascii="Book Antiqua" w:eastAsia="Book Antiqua" w:hAnsi="Book Antiqua" w:cs="Book Antiqua"/>
          <w:color w:val="000000"/>
        </w:rPr>
        <w:t xml:space="preserve"> Zhang QL, She QM, Jiao XM, Lu MH, Pan RQ, Gao Y. Glycated albumin is superior to glycated hemoglobin for glycemic control assessment at an early stage of diabetes treatment: A multicenter, prospective study.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1609-1613 [P</w:t>
      </w:r>
      <w:r>
        <w:rPr>
          <w:rFonts w:ascii="Book Antiqua" w:eastAsia="Book Antiqua" w:hAnsi="Book Antiqua" w:cs="Book Antiqua"/>
          <w:color w:val="000000"/>
        </w:rPr>
        <w:t>MID: 27496253 DOI: 10.1016/j.jdiacomp.2016.07.007]</w:t>
      </w:r>
    </w:p>
    <w:p w:rsidR="00067DEA" w:rsidRDefault="007743D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Nathan DM</w:t>
      </w:r>
      <w:r>
        <w:rPr>
          <w:rFonts w:ascii="Book Antiqua" w:eastAsia="Book Antiqua" w:hAnsi="Book Antiqua" w:cs="Book Antiqua"/>
          <w:color w:val="000000"/>
        </w:rPr>
        <w:t xml:space="preserve">, McGee P,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MW, </w:t>
      </w:r>
      <w:proofErr w:type="spellStart"/>
      <w:r>
        <w:rPr>
          <w:rFonts w:ascii="Book Antiqua" w:eastAsia="Book Antiqua" w:hAnsi="Book Antiqua" w:cs="Book Antiqua"/>
          <w:color w:val="000000"/>
        </w:rPr>
        <w:t>Lachin</w:t>
      </w:r>
      <w:proofErr w:type="spellEnd"/>
      <w:r>
        <w:rPr>
          <w:rFonts w:ascii="Book Antiqua" w:eastAsia="Book Antiqua" w:hAnsi="Book Antiqua" w:cs="Book Antiqua"/>
          <w:color w:val="000000"/>
        </w:rPr>
        <w:t xml:space="preserve"> JM; DCCT/EDIC Research Group. Relationship of glycated albumin to blood glucose and HbA1c values and to retinopathy, nephropathy, and cardiovascular outcomes in th</w:t>
      </w:r>
      <w:r>
        <w:rPr>
          <w:rFonts w:ascii="Book Antiqua" w:eastAsia="Book Antiqua" w:hAnsi="Book Antiqua" w:cs="Book Antiqua"/>
          <w:color w:val="000000"/>
        </w:rPr>
        <w:t xml:space="preserve">e DCCT/EDIC study.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282-290 [PMID: 23990364 DOI: 10.2337/db13-0782]</w:t>
      </w:r>
    </w:p>
    <w:p w:rsidR="00067DEA" w:rsidRDefault="007743D3">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Liu L</w:t>
      </w:r>
      <w:r>
        <w:rPr>
          <w:rFonts w:ascii="Book Antiqua" w:eastAsia="Book Antiqua" w:hAnsi="Book Antiqua" w:cs="Book Antiqua"/>
          <w:color w:val="000000"/>
        </w:rPr>
        <w:t xml:space="preserve">, Zeng L, Sang D, Lu Z, Shen J. Recent findings on fulminant type 1 diabetes.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xml:space="preserve"> [PMID: 28817230 DOI: 10.1002/dmrr.2928]</w:t>
      </w:r>
    </w:p>
    <w:p w:rsidR="00067DEA" w:rsidRDefault="007743D3">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Zhou Q</w:t>
      </w:r>
      <w:r>
        <w:rPr>
          <w:rFonts w:ascii="Book Antiqua" w:eastAsia="Book Antiqua" w:hAnsi="Book Antiqua" w:cs="Book Antiqua"/>
          <w:color w:val="000000"/>
        </w:rPr>
        <w:t xml:space="preserve">, Shi DB,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LY. The establishment of biological reference intervals of nontraditional glycemic markers in a Chinese population.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Lab Anal</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xml:space="preserve"> [PMID: 27859632 DOI: 10.1002/jcla.22097]</w:t>
      </w:r>
    </w:p>
    <w:p w:rsidR="00067DEA" w:rsidRDefault="007743D3">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Matsha</w:t>
      </w:r>
      <w:proofErr w:type="spellEnd"/>
      <w:r>
        <w:rPr>
          <w:rFonts w:ascii="Book Antiqua" w:eastAsia="Book Antiqua" w:hAnsi="Book Antiqua" w:cs="Book Antiqua"/>
          <w:b/>
          <w:bCs/>
          <w:color w:val="000000"/>
        </w:rPr>
        <w:t xml:space="preserve"> TE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Korf</w:t>
      </w:r>
      <w:proofErr w:type="spellEnd"/>
      <w:r>
        <w:rPr>
          <w:rFonts w:ascii="Book Antiqua" w:eastAsia="Book Antiqua" w:hAnsi="Book Antiqua" w:cs="Book Antiqua"/>
          <w:color w:val="000000"/>
        </w:rPr>
        <w:t xml:space="preserve"> M, Erasmus RT, Hoffmann M, </w:t>
      </w:r>
      <w:proofErr w:type="spellStart"/>
      <w:r>
        <w:rPr>
          <w:rFonts w:ascii="Book Antiqua" w:eastAsia="Book Antiqua" w:hAnsi="Book Antiqua" w:cs="Book Antiqua"/>
          <w:color w:val="000000"/>
        </w:rPr>
        <w:t>Mapfumo</w:t>
      </w:r>
      <w:proofErr w:type="spellEnd"/>
      <w:r>
        <w:rPr>
          <w:rFonts w:ascii="Book Antiqua" w:eastAsia="Book Antiqua" w:hAnsi="Book Antiqua" w:cs="Book Antiqua"/>
          <w:color w:val="000000"/>
        </w:rPr>
        <w:t xml:space="preserve"> C, Smit</w:t>
      </w:r>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Zemlin</w:t>
      </w:r>
      <w:proofErr w:type="spellEnd"/>
      <w:r>
        <w:rPr>
          <w:rFonts w:ascii="Book Antiqua" w:eastAsia="Book Antiqua" w:hAnsi="Book Antiqua" w:cs="Book Antiqua"/>
          <w:color w:val="000000"/>
        </w:rPr>
        <w:t xml:space="preserve"> AE. Reference interval determination for glycated albumin in defined subgroups of a South African population.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56</w:t>
      </w:r>
      <w:r>
        <w:rPr>
          <w:rFonts w:ascii="Book Antiqua" w:eastAsia="Book Antiqua" w:hAnsi="Book Antiqua" w:cs="Book Antiqua"/>
          <w:color w:val="000000"/>
        </w:rPr>
        <w:t>: 480-487 [PMID: 31037956 DOI: 10.1177/0004563219847234]</w:t>
      </w:r>
    </w:p>
    <w:p w:rsidR="00067DEA" w:rsidRDefault="007743D3">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Bellia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Zaninotto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Cosma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Agnello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Bivona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G, </w:t>
      </w:r>
      <w:proofErr w:type="spellStart"/>
      <w:r>
        <w:rPr>
          <w:rFonts w:ascii="Book Antiqua" w:eastAsia="Book Antiqua" w:hAnsi="Book Antiqua" w:cs="Book Antiqua"/>
          <w:color w:val="000000"/>
        </w:rPr>
        <w:t>Marinova</w:t>
      </w:r>
      <w:proofErr w:type="spellEnd"/>
      <w:r>
        <w:rPr>
          <w:rFonts w:ascii="Book Antiqua" w:eastAsia="Book Antiqua" w:hAnsi="Book Antiqua" w:cs="Book Antiqua"/>
          <w:color w:val="000000"/>
        </w:rPr>
        <w:t xml:space="preserve"> M, Lo </w:t>
      </w:r>
      <w:proofErr w:type="spellStart"/>
      <w:r>
        <w:rPr>
          <w:rFonts w:ascii="Book Antiqua" w:eastAsia="Book Antiqua" w:hAnsi="Book Antiqua" w:cs="Book Antiqua"/>
          <w:color w:val="000000"/>
        </w:rPr>
        <w:t>Sasso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Plebani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Ciaccio</w:t>
      </w:r>
      <w:proofErr w:type="spellEnd"/>
      <w:r>
        <w:rPr>
          <w:rFonts w:ascii="Book Antiqua" w:eastAsia="Book Antiqua" w:hAnsi="Book Antiqua" w:cs="Book Antiqua"/>
          <w:color w:val="000000"/>
        </w:rPr>
        <w:t xml:space="preserve"> M. Clinical usefulness of Glycated Albumin in the diagnosis of diabetes: Results from an Italian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54</w:t>
      </w:r>
      <w:r>
        <w:rPr>
          <w:rFonts w:ascii="Book Antiqua" w:eastAsia="Book Antiqua" w:hAnsi="Book Antiqua" w:cs="Book Antiqua"/>
          <w:color w:val="000000"/>
        </w:rPr>
        <w:t>: 68-72 [PMID: 29486186 DOI: 10.1016/j.clinbiochem.2018.02.017]</w:t>
      </w:r>
    </w:p>
    <w:p w:rsidR="00067DEA" w:rsidRDefault="007743D3">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Hsu P</w:t>
      </w:r>
      <w:r>
        <w:rPr>
          <w:rFonts w:ascii="Book Antiqua" w:eastAsia="Book Antiqua" w:hAnsi="Book Antiqua" w:cs="Book Antiqua"/>
          <w:color w:val="000000"/>
        </w:rPr>
        <w:t>, Ai M, Kanda</w:t>
      </w:r>
      <w:r>
        <w:rPr>
          <w:rFonts w:ascii="Book Antiqua" w:eastAsia="Book Antiqua" w:hAnsi="Book Antiqua" w:cs="Book Antiqua"/>
          <w:color w:val="000000"/>
        </w:rPr>
        <w:t xml:space="preserve"> E, Yu NC, Chen HL, Chen HW, Cheng MH,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T, Schaefer EJ, Yoshida M. A comparison of glycated albumin and glycosylated hemoglobin for the screening of diabetes mellitus in Taiwan.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242</w:t>
      </w:r>
      <w:r>
        <w:rPr>
          <w:rFonts w:ascii="Book Antiqua" w:eastAsia="Book Antiqua" w:hAnsi="Book Antiqua" w:cs="Book Antiqua"/>
          <w:color w:val="000000"/>
        </w:rPr>
        <w:t>: 327-333 [PMID: 26247684 DOI: 10.1016/j.ather</w:t>
      </w:r>
      <w:r>
        <w:rPr>
          <w:rFonts w:ascii="Book Antiqua" w:eastAsia="Book Antiqua" w:hAnsi="Book Antiqua" w:cs="Book Antiqua"/>
          <w:color w:val="000000"/>
        </w:rPr>
        <w:t>osclerosis.2015.07.037]</w:t>
      </w:r>
    </w:p>
    <w:p w:rsidR="00067DEA" w:rsidRDefault="007743D3">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Wu WC</w:t>
      </w:r>
      <w:r>
        <w:rPr>
          <w:rFonts w:ascii="Book Antiqua" w:eastAsia="Book Antiqua" w:hAnsi="Book Antiqua" w:cs="Book Antiqua"/>
          <w:color w:val="000000"/>
        </w:rPr>
        <w:t xml:space="preserve">, Ma WY, Wei JN, Yu TY, Lin MS, Shih SR, Hua CH, Liao YJ, Chuang LM, Li HY. Serum Glycated Albumin to Guide the Diagnosis of Diabetes Mellitus.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e0146780 [PMID: 26765575 DOI: 10.1371/journal.pone.0146780]</w:t>
      </w:r>
    </w:p>
    <w:p w:rsidR="00067DEA" w:rsidRDefault="007743D3">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Montagnana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Nouvenne</w:t>
      </w:r>
      <w:proofErr w:type="spellEnd"/>
      <w:r>
        <w:rPr>
          <w:rFonts w:ascii="Book Antiqua" w:eastAsia="Book Antiqua" w:hAnsi="Book Antiqua" w:cs="Book Antiqua"/>
          <w:color w:val="000000"/>
        </w:rPr>
        <w:t xml:space="preserve"> A, Lippi G. Advantages and pitfalls of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and glycated albumin in the diagnosis and treatment of diabetes.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169-176 [PMID: 25591856 DOI: 10.1177/1932296814567227]</w:t>
      </w:r>
    </w:p>
    <w:p w:rsidR="00067DEA" w:rsidRDefault="007743D3">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McInnes</w:t>
      </w:r>
      <w:proofErr w:type="spellEnd"/>
      <w:r>
        <w:rPr>
          <w:rFonts w:ascii="Book Antiqua" w:eastAsia="Book Antiqua" w:hAnsi="Book Antiqua" w:cs="Book Antiqua"/>
          <w:b/>
          <w:bCs/>
          <w:color w:val="000000"/>
        </w:rPr>
        <w:t xml:space="preserve"> MDF</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Moher D, Thombs BD, McGrath TA,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and the PRISMA-DTA Group, Clifford T, Cohen JF,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Gatsonis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Hunt HA, Hyde CJ,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MMG, </w:t>
      </w:r>
      <w:proofErr w:type="spellStart"/>
      <w:r>
        <w:rPr>
          <w:rFonts w:ascii="Book Antiqua" w:eastAsia="Book Antiqua" w:hAnsi="Book Antiqua" w:cs="Book Antiqua"/>
          <w:color w:val="000000"/>
        </w:rPr>
        <w:t>Macaskill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Rodin R, </w:t>
      </w:r>
      <w:proofErr w:type="spellStart"/>
      <w:r>
        <w:rPr>
          <w:rFonts w:ascii="Book Antiqua" w:eastAsia="Book Antiqua" w:hAnsi="Book Antiqua" w:cs="Book Antiqua"/>
          <w:color w:val="000000"/>
        </w:rPr>
        <w:t>Rutjes</w:t>
      </w:r>
      <w:proofErr w:type="spellEnd"/>
      <w:r>
        <w:rPr>
          <w:rFonts w:ascii="Book Antiqua" w:eastAsia="Book Antiqua" w:hAnsi="Book Antiqua" w:cs="Book Antiqua"/>
          <w:color w:val="000000"/>
        </w:rPr>
        <w:t xml:space="preserve"> AWS, </w:t>
      </w:r>
      <w:proofErr w:type="spellStart"/>
      <w:r>
        <w:rPr>
          <w:rFonts w:ascii="Book Antiqua" w:eastAsia="Book Antiqua" w:hAnsi="Book Antiqua" w:cs="Book Antiqua"/>
          <w:color w:val="000000"/>
        </w:rPr>
        <w:t>Salameh</w:t>
      </w:r>
      <w:proofErr w:type="spellEnd"/>
      <w:r>
        <w:rPr>
          <w:rFonts w:ascii="Book Antiqua" w:eastAsia="Book Antiqua" w:hAnsi="Book Antiqua" w:cs="Book Antiqua"/>
          <w:color w:val="000000"/>
        </w:rPr>
        <w:t xml:space="preserve"> JP, Stevens A, </w:t>
      </w:r>
      <w:proofErr w:type="spellStart"/>
      <w:r>
        <w:rPr>
          <w:rFonts w:ascii="Book Antiqua" w:eastAsia="Book Antiqua" w:hAnsi="Book Antiqua" w:cs="Book Antiqua"/>
          <w:color w:val="000000"/>
        </w:rPr>
        <w:t>Takwoingi</w:t>
      </w:r>
      <w:proofErr w:type="spellEnd"/>
      <w:r>
        <w:rPr>
          <w:rFonts w:ascii="Book Antiqua" w:eastAsia="Book Antiqua" w:hAnsi="Book Antiqua" w:cs="Book Antiqua"/>
          <w:color w:val="000000"/>
        </w:rPr>
        <w:t xml:space="preserve"> Y, Tonell</w:t>
      </w:r>
      <w:r>
        <w:rPr>
          <w:rFonts w:ascii="Book Antiqua" w:eastAsia="Book Antiqua" w:hAnsi="Book Antiqua" w:cs="Book Antiqua"/>
          <w:color w:val="000000"/>
        </w:rPr>
        <w:t xml:space="preserve">i M, Weeks L, Whiting P, Willis BH. Preferred Reporting Items for a Systematic Review and Meta-analysis of Diagnostic Test Accuracy Studies: The PRISMA-DTA Statement.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2018; </w:t>
      </w:r>
      <w:r>
        <w:rPr>
          <w:rFonts w:ascii="Book Antiqua" w:eastAsia="Book Antiqua" w:hAnsi="Book Antiqua" w:cs="Book Antiqua"/>
          <w:b/>
          <w:bCs/>
          <w:color w:val="000000"/>
        </w:rPr>
        <w:t>319</w:t>
      </w:r>
      <w:r>
        <w:rPr>
          <w:rFonts w:ascii="Book Antiqua" w:eastAsia="Book Antiqua" w:hAnsi="Book Antiqua" w:cs="Book Antiqua"/>
          <w:color w:val="000000"/>
        </w:rPr>
        <w:t>: 388-396 [PMID: 29362800 DOI: 10.1001/jama.2017.19163]</w:t>
      </w:r>
    </w:p>
    <w:p w:rsidR="00067DEA" w:rsidRDefault="007743D3">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Whiting PF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Rutj</w:t>
      </w:r>
      <w:r>
        <w:rPr>
          <w:rFonts w:ascii="Book Antiqua" w:eastAsia="Book Antiqua" w:hAnsi="Book Antiqua" w:cs="Book Antiqua"/>
          <w:color w:val="000000"/>
        </w:rPr>
        <w:t>es</w:t>
      </w:r>
      <w:proofErr w:type="spellEnd"/>
      <w:r>
        <w:rPr>
          <w:rFonts w:ascii="Book Antiqua" w:eastAsia="Book Antiqua" w:hAnsi="Book Antiqua" w:cs="Book Antiqua"/>
          <w:color w:val="000000"/>
        </w:rPr>
        <w:t xml:space="preserve"> AW, Westwood ME, </w:t>
      </w:r>
      <w:proofErr w:type="spellStart"/>
      <w:r>
        <w:rPr>
          <w:rFonts w:ascii="Book Antiqua" w:eastAsia="Book Antiqua" w:hAnsi="Book Antiqua" w:cs="Book Antiqua"/>
          <w:color w:val="000000"/>
        </w:rPr>
        <w:t>Mallett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Deeks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Leeflang</w:t>
      </w:r>
      <w:proofErr w:type="spellEnd"/>
      <w:r>
        <w:rPr>
          <w:rFonts w:ascii="Book Antiqua" w:eastAsia="Book Antiqua" w:hAnsi="Book Antiqua" w:cs="Book Antiqua"/>
          <w:color w:val="000000"/>
        </w:rPr>
        <w:t xml:space="preserve"> MM, Sterne JA,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QUADAS-2 Group. QUADAS-2: a revised tool for the quality assessment of diagnostic accuracy studies.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155</w:t>
      </w:r>
      <w:r>
        <w:rPr>
          <w:rFonts w:ascii="Book Antiqua" w:eastAsia="Book Antiqua" w:hAnsi="Book Antiqua" w:cs="Book Antiqua"/>
          <w:color w:val="000000"/>
        </w:rPr>
        <w:t>: 529-536 [PMID: 22007046 DOI: 10.7326/0003</w:t>
      </w:r>
      <w:r>
        <w:rPr>
          <w:rFonts w:ascii="Book Antiqua" w:eastAsia="Book Antiqua" w:hAnsi="Book Antiqua" w:cs="Book Antiqua"/>
          <w:color w:val="000000"/>
        </w:rPr>
        <w:t>-4819-155-8-201110180-00009]</w:t>
      </w:r>
    </w:p>
    <w:p w:rsidR="00067DEA" w:rsidRDefault="007743D3">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Lang K,</w:t>
      </w:r>
      <w:r>
        <w:rPr>
          <w:rFonts w:ascii="Book Antiqua" w:eastAsia="Book Antiqua" w:hAnsi="Book Antiqua" w:cs="Book Antiqua"/>
          <w:color w:val="000000"/>
        </w:rPr>
        <w:t xml:space="preserve"> Wang Y, Li X, Shi C, Xiao C, Hu J. Application value of glycated albumin and fasting plasma glucose in gestational diabetes. </w:t>
      </w:r>
      <w:proofErr w:type="spellStart"/>
      <w:r>
        <w:rPr>
          <w:rFonts w:ascii="Book Antiqua" w:eastAsia="Book Antiqua" w:hAnsi="Book Antiqua" w:cs="Book Antiqua"/>
          <w:i/>
          <w:color w:val="000000"/>
        </w:rPr>
        <w:t>Yixue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Jianyan</w:t>
      </w:r>
      <w:proofErr w:type="spellEnd"/>
      <w:r>
        <w:rPr>
          <w:rFonts w:ascii="Book Antiqua" w:eastAsia="Book Antiqua" w:hAnsi="Book Antiqua" w:cs="Book Antiqua"/>
          <w:i/>
          <w:color w:val="000000"/>
        </w:rPr>
        <w:t xml:space="preserve"> Yu </w:t>
      </w:r>
      <w:proofErr w:type="spellStart"/>
      <w:r>
        <w:rPr>
          <w:rFonts w:ascii="Book Antiqua" w:eastAsia="Book Antiqua" w:hAnsi="Book Antiqua" w:cs="Book Antiqua"/>
          <w:i/>
          <w:color w:val="000000"/>
        </w:rPr>
        <w:t>Linchuang</w:t>
      </w:r>
      <w:proofErr w:type="spellEnd"/>
      <w:r>
        <w:rPr>
          <w:rFonts w:ascii="Book Antiqua" w:eastAsia="Book Antiqua" w:hAnsi="Book Antiqua" w:cs="Book Antiqua"/>
          <w:i/>
          <w:color w:val="000000"/>
        </w:rPr>
        <w:t xml:space="preserve"> </w:t>
      </w:r>
      <w:r>
        <w:rPr>
          <w:rFonts w:ascii="Book Antiqua" w:eastAsia="Book Antiqua" w:hAnsi="Book Antiqua" w:cs="Book Antiqua"/>
          <w:color w:val="000000"/>
        </w:rPr>
        <w:t xml:space="preserve">2019; </w:t>
      </w:r>
      <w:r>
        <w:rPr>
          <w:rFonts w:ascii="Book Antiqua" w:eastAsia="Book Antiqua" w:hAnsi="Book Antiqua" w:cs="Book Antiqua"/>
          <w:b/>
          <w:bCs/>
          <w:color w:val="000000"/>
        </w:rPr>
        <w:t>29</w:t>
      </w:r>
      <w:r>
        <w:rPr>
          <w:rFonts w:ascii="Book Antiqua" w:eastAsia="Book Antiqua" w:hAnsi="Book Antiqua" w:cs="Book Antiqua"/>
          <w:color w:val="000000"/>
        </w:rPr>
        <w:t>: 7-10 [DOI: 10.3969/j.issn.1673-5013.2018.10.003]</w:t>
      </w:r>
    </w:p>
    <w:p w:rsidR="00067DEA" w:rsidRDefault="007743D3">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w:t>
      </w:r>
      <w:r>
        <w:rPr>
          <w:rFonts w:ascii="Book Antiqua" w:eastAsia="Book Antiqua" w:hAnsi="Book Antiqua" w:cs="Book Antiqua"/>
          <w:b/>
          <w:bCs/>
          <w:color w:val="000000"/>
        </w:rPr>
        <w:t>u H,</w:t>
      </w:r>
      <w:r>
        <w:rPr>
          <w:rFonts w:ascii="Book Antiqua" w:eastAsia="Book Antiqua" w:hAnsi="Book Antiqua" w:cs="Book Antiqua"/>
          <w:color w:val="000000"/>
        </w:rPr>
        <w:t xml:space="preserve"> Yang J, Zhang J, Xu D, Lu Q. Predictive value of glycated albumin and body mass index in second trimester to gestational diabetes. </w:t>
      </w:r>
      <w:r>
        <w:rPr>
          <w:rFonts w:ascii="Book Antiqua" w:eastAsia="Book Antiqua" w:hAnsi="Book Antiqua" w:cs="Book Antiqua"/>
          <w:i/>
          <w:color w:val="000000"/>
        </w:rPr>
        <w:t xml:space="preserve">Sichuan </w:t>
      </w:r>
      <w:proofErr w:type="spellStart"/>
      <w:r>
        <w:rPr>
          <w:rFonts w:ascii="Book Antiqua" w:eastAsia="Book Antiqua" w:hAnsi="Book Antiqua" w:cs="Book Antiqua"/>
          <w:i/>
          <w:color w:val="000000"/>
        </w:rPr>
        <w:t>Yixue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803-806 [DOI: 10.16252/j.cnki.issn1004-0501-2020.08.006]</w:t>
      </w:r>
    </w:p>
    <w:p w:rsidR="00067DEA" w:rsidRDefault="007743D3">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Zhuang J,</w:t>
      </w:r>
      <w:r>
        <w:rPr>
          <w:rFonts w:ascii="Book Antiqua" w:eastAsia="Book Antiqua" w:hAnsi="Book Antiqua" w:cs="Book Antiqua"/>
          <w:color w:val="000000"/>
        </w:rPr>
        <w:t xml:space="preserve"> Wang H, Dai L, Li B, Se G.</w:t>
      </w:r>
      <w:r>
        <w:rPr>
          <w:rFonts w:ascii="Book Antiqua" w:eastAsia="Book Antiqua" w:hAnsi="Book Antiqua" w:cs="Book Antiqua"/>
          <w:color w:val="000000"/>
        </w:rPr>
        <w:t xml:space="preserve"> Diagnostic value of glycosylated albumin in the second trimester of pregnancy for normal fasting glucose in gestational diabetes mellitus. </w:t>
      </w:r>
      <w:r>
        <w:rPr>
          <w:rFonts w:ascii="Book Antiqua" w:eastAsia="Book Antiqua" w:hAnsi="Book Antiqua" w:cs="Book Antiqua"/>
          <w:i/>
          <w:color w:val="000000"/>
        </w:rPr>
        <w:t xml:space="preserve">Nanjing </w:t>
      </w:r>
      <w:proofErr w:type="spellStart"/>
      <w:r>
        <w:rPr>
          <w:rFonts w:ascii="Book Antiqua" w:hAnsi="Book Antiqua" w:cs="Book Antiqua"/>
          <w:i/>
          <w:color w:val="000000"/>
          <w:lang w:eastAsia="zh-CN"/>
        </w:rPr>
        <w:t>Yike</w:t>
      </w:r>
      <w:proofErr w:type="spellEnd"/>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Daxue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Xuebao</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Pr>
          <w:rFonts w:ascii="Book Antiqua" w:eastAsia="Book Antiqua" w:hAnsi="Book Antiqua" w:cs="Book Antiqua"/>
          <w:b/>
          <w:bCs/>
          <w:color w:val="000000"/>
        </w:rPr>
        <w:t>39</w:t>
      </w:r>
      <w:r>
        <w:rPr>
          <w:rFonts w:ascii="Book Antiqua" w:eastAsia="Book Antiqua" w:hAnsi="Book Antiqua" w:cs="Book Antiqua"/>
          <w:color w:val="000000"/>
        </w:rPr>
        <w:t>: 559-562 [DOI: 10.7655/NYDXBNS20190417]</w:t>
      </w:r>
    </w:p>
    <w:p w:rsidR="00067DEA" w:rsidRDefault="007743D3">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Pimentel AL</w:t>
      </w:r>
      <w:r>
        <w:rPr>
          <w:rFonts w:ascii="Book Antiqua" w:eastAsia="Book Antiqua" w:hAnsi="Book Antiqua" w:cs="Book Antiqua"/>
          <w:color w:val="000000"/>
        </w:rPr>
        <w:t>, Hernandez MK, Freitas PAC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Chume</w:t>
      </w:r>
      <w:proofErr w:type="spellEnd"/>
      <w:r>
        <w:rPr>
          <w:rFonts w:ascii="Book Antiqua" w:eastAsia="Book Antiqua" w:hAnsi="Book Antiqua" w:cs="Book Antiqua"/>
          <w:color w:val="000000"/>
        </w:rPr>
        <w:t xml:space="preserve"> FC, Camargo JL. The usefulness of glycated albumin for post-transplantation diabetes mellitus after kidney transplantation: A diagnostic accuracy study.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510</w:t>
      </w:r>
      <w:r>
        <w:rPr>
          <w:rFonts w:ascii="Book Antiqua" w:eastAsia="Book Antiqua" w:hAnsi="Book Antiqua" w:cs="Book Antiqua"/>
          <w:color w:val="000000"/>
        </w:rPr>
        <w:t>: 330-336 [PMID: 32712050 DOI: 10.1016/j.cca.2020.07.045]</w:t>
      </w:r>
    </w:p>
    <w:p w:rsidR="00067DEA" w:rsidRDefault="007743D3">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Wang L,</w:t>
      </w:r>
      <w:r>
        <w:rPr>
          <w:rFonts w:ascii="Book Antiqua" w:eastAsia="Book Antiqua" w:hAnsi="Book Antiqua" w:cs="Book Antiqua"/>
          <w:color w:val="000000"/>
        </w:rPr>
        <w:t xml:space="preserve"> Gao Y, Wang G, Shi KW, Wang B, Li YJ, Gao W, Jing </w:t>
      </w:r>
      <w:proofErr w:type="spellStart"/>
      <w:r>
        <w:rPr>
          <w:rFonts w:ascii="Book Antiqua" w:eastAsia="Book Antiqua" w:hAnsi="Book Antiqua" w:cs="Book Antiqua"/>
          <w:color w:val="000000"/>
        </w:rPr>
        <w:t>GX.The</w:t>
      </w:r>
      <w:proofErr w:type="spellEnd"/>
      <w:r>
        <w:rPr>
          <w:rFonts w:ascii="Book Antiqua" w:eastAsia="Book Antiqua" w:hAnsi="Book Antiqua" w:cs="Book Antiqua"/>
          <w:color w:val="000000"/>
        </w:rPr>
        <w:t xml:space="preserve"> predictive value of glycated albumin in renal transplant recipients with post-transplant diabetes mellitus. </w:t>
      </w:r>
      <w:r>
        <w:rPr>
          <w:rFonts w:ascii="Book Antiqua" w:eastAsia="Book Antiqua" w:hAnsi="Book Antiqua" w:cs="Book Antiqua"/>
          <w:i/>
          <w:color w:val="000000"/>
        </w:rPr>
        <w:t xml:space="preserve">Xi'an </w:t>
      </w:r>
      <w:proofErr w:type="spellStart"/>
      <w:r>
        <w:rPr>
          <w:rFonts w:ascii="Book Antiqua" w:eastAsia="Book Antiqua" w:hAnsi="Book Antiqua" w:cs="Book Antiqua"/>
          <w:i/>
          <w:color w:val="000000"/>
        </w:rPr>
        <w:t>Jiaotong</w:t>
      </w:r>
      <w:proofErr w:type="spellEnd"/>
      <w:r>
        <w:rPr>
          <w:rFonts w:ascii="Book Antiqua" w:eastAsia="Book Antiqua" w:hAnsi="Book Antiqua" w:cs="Book Antiqua"/>
          <w:i/>
          <w:color w:val="000000"/>
        </w:rPr>
        <w:t xml:space="preserve"> </w:t>
      </w:r>
      <w:proofErr w:type="spellStart"/>
      <w:r>
        <w:rPr>
          <w:rFonts w:ascii="Book Antiqua" w:hAnsi="Book Antiqua" w:cs="Book Antiqua"/>
          <w:i/>
          <w:color w:val="000000"/>
          <w:lang w:eastAsia="zh-CN"/>
        </w:rPr>
        <w:t>Daxue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Xuebao</w:t>
      </w:r>
      <w:proofErr w:type="spellEnd"/>
      <w:r>
        <w:rPr>
          <w:rFonts w:ascii="Book Antiqua" w:eastAsia="Book Antiqua" w:hAnsi="Book Antiqua" w:cs="Book Antiqua"/>
          <w:i/>
          <w:color w:val="000000"/>
        </w:rPr>
        <w:t xml:space="preserve"> (Medical Sciences)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108-113 [DOI: 10.7652/jdyxb202001</w:t>
      </w:r>
      <w:r>
        <w:rPr>
          <w:rFonts w:ascii="Book Antiqua" w:eastAsia="Book Antiqua" w:hAnsi="Book Antiqua" w:cs="Book Antiqua"/>
          <w:color w:val="000000"/>
        </w:rPr>
        <w:t>020]</w:t>
      </w:r>
    </w:p>
    <w:p w:rsidR="00067DEA" w:rsidRDefault="007743D3">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Chume</w:t>
      </w:r>
      <w:proofErr w:type="spellEnd"/>
      <w:r>
        <w:rPr>
          <w:rFonts w:ascii="Book Antiqua" w:eastAsia="Book Antiqua" w:hAnsi="Book Antiqua" w:cs="Book Antiqua"/>
          <w:b/>
          <w:bCs/>
          <w:color w:val="000000"/>
        </w:rPr>
        <w:t xml:space="preserve"> FC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Kieling</w:t>
      </w:r>
      <w:proofErr w:type="spellEnd"/>
      <w:r>
        <w:rPr>
          <w:rFonts w:ascii="Book Antiqua" w:eastAsia="Book Antiqua" w:hAnsi="Book Antiqua" w:cs="Book Antiqua"/>
          <w:color w:val="000000"/>
        </w:rPr>
        <w:t xml:space="preserve"> MH, Correa Freitas PA, </w:t>
      </w:r>
      <w:proofErr w:type="spellStart"/>
      <w:r>
        <w:rPr>
          <w:rFonts w:ascii="Book Antiqua" w:eastAsia="Book Antiqua" w:hAnsi="Book Antiqua" w:cs="Book Antiqua"/>
          <w:color w:val="000000"/>
        </w:rPr>
        <w:t>Cavagnolli</w:t>
      </w:r>
      <w:proofErr w:type="spellEnd"/>
      <w:r>
        <w:rPr>
          <w:rFonts w:ascii="Book Antiqua" w:eastAsia="Book Antiqua" w:hAnsi="Book Antiqua" w:cs="Book Antiqua"/>
          <w:color w:val="000000"/>
        </w:rPr>
        <w:t xml:space="preserve"> G, Camargo JL. Glycated albumin as a diagnostic tool in diabetes: An alternative or an additional test?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e0227065 [PMID: 31891628 DOI: 10.1371/journal.pone.0227065]</w:t>
      </w:r>
    </w:p>
    <w:p w:rsidR="00067DEA" w:rsidRDefault="007743D3">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Zemlin</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Barkhuizen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Kengne</w:t>
      </w:r>
      <w:proofErr w:type="spellEnd"/>
      <w:r>
        <w:rPr>
          <w:rFonts w:ascii="Book Antiqua" w:eastAsia="Book Antiqua" w:hAnsi="Book Antiqua" w:cs="Book Antiqua"/>
          <w:color w:val="000000"/>
        </w:rPr>
        <w:t xml:space="preserve"> AP, Erasmus RT, </w:t>
      </w:r>
      <w:proofErr w:type="spellStart"/>
      <w:r>
        <w:rPr>
          <w:rFonts w:ascii="Book Antiqua" w:eastAsia="Book Antiqua" w:hAnsi="Book Antiqua" w:cs="Book Antiqua"/>
          <w:color w:val="000000"/>
        </w:rPr>
        <w:t>Matsha</w:t>
      </w:r>
      <w:proofErr w:type="spellEnd"/>
      <w:r>
        <w:rPr>
          <w:rFonts w:ascii="Book Antiqua" w:eastAsia="Book Antiqua" w:hAnsi="Book Antiqua" w:cs="Book Antiqua"/>
          <w:color w:val="000000"/>
        </w:rPr>
        <w:t xml:space="preserve"> TE. Performance of glycated albumin for type 2 diabetes and prediabetes diagnosis in a South African population.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488</w:t>
      </w:r>
      <w:r>
        <w:rPr>
          <w:rFonts w:ascii="Book Antiqua" w:eastAsia="Book Antiqua" w:hAnsi="Book Antiqua" w:cs="Book Antiqua"/>
          <w:color w:val="000000"/>
        </w:rPr>
        <w:t>: 122-128 [PMID: 30395867 DOI: 10.1016/j.cca.2018.11.005]</w:t>
      </w:r>
    </w:p>
    <w:p w:rsidR="00067DEA" w:rsidRDefault="007743D3">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Tommerdahl</w:t>
      </w:r>
      <w:proofErr w:type="spellEnd"/>
      <w:r>
        <w:rPr>
          <w:rFonts w:ascii="Book Antiqua" w:eastAsia="Book Antiqua" w:hAnsi="Book Antiqua" w:cs="Book Antiqua"/>
          <w:b/>
          <w:bCs/>
          <w:color w:val="000000"/>
        </w:rPr>
        <w:t xml:space="preserve"> KL</w:t>
      </w:r>
      <w:r>
        <w:rPr>
          <w:rFonts w:ascii="Book Antiqua" w:eastAsia="Book Antiqua" w:hAnsi="Book Antiqua" w:cs="Book Antiqua"/>
          <w:color w:val="000000"/>
        </w:rPr>
        <w:t xml:space="preserve">, Brinton JT, </w:t>
      </w:r>
      <w:proofErr w:type="spellStart"/>
      <w:r>
        <w:rPr>
          <w:rFonts w:ascii="Book Antiqua" w:eastAsia="Book Antiqua" w:hAnsi="Book Antiqua" w:cs="Book Antiqua"/>
          <w:color w:val="000000"/>
        </w:rPr>
        <w:t>Vigers</w:t>
      </w:r>
      <w:proofErr w:type="spellEnd"/>
      <w:r>
        <w:rPr>
          <w:rFonts w:ascii="Book Antiqua" w:eastAsia="Book Antiqua" w:hAnsi="Book Antiqua" w:cs="Book Antiqua"/>
          <w:color w:val="000000"/>
        </w:rPr>
        <w:t xml:space="preserve"> T, Nadeau KJ, </w:t>
      </w:r>
      <w:proofErr w:type="spellStart"/>
      <w:r>
        <w:rPr>
          <w:rFonts w:ascii="Book Antiqua" w:eastAsia="Book Antiqua" w:hAnsi="Book Antiqua" w:cs="Book Antiqua"/>
          <w:color w:val="000000"/>
        </w:rPr>
        <w:t>Zeitler</w:t>
      </w:r>
      <w:proofErr w:type="spellEnd"/>
      <w:r>
        <w:rPr>
          <w:rFonts w:ascii="Book Antiqua" w:eastAsia="Book Antiqua" w:hAnsi="Book Antiqua" w:cs="Book Antiqua"/>
          <w:color w:val="000000"/>
        </w:rPr>
        <w:t xml:space="preserve"> PS, Chan CL. Screening for cystic fibrosis-related diabetes and prediabetes: Evaluating 1,5-anhydroglucitol,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glycated albumin, and hemoglobin A1c.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Diabetes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1080-1086 [PMID: 31469470</w:t>
      </w:r>
      <w:r>
        <w:rPr>
          <w:rFonts w:ascii="Book Antiqua" w:eastAsia="Book Antiqua" w:hAnsi="Book Antiqua" w:cs="Book Antiqua"/>
          <w:color w:val="000000"/>
        </w:rPr>
        <w:t xml:space="preserve"> DOI: 10.1111/pedi.12914]</w:t>
      </w:r>
    </w:p>
    <w:p w:rsidR="00067DEA" w:rsidRDefault="007743D3">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Su H,</w:t>
      </w:r>
      <w:r>
        <w:rPr>
          <w:rFonts w:ascii="Book Antiqua" w:eastAsia="Book Antiqua" w:hAnsi="Book Antiqua" w:cs="Book Antiqua"/>
          <w:color w:val="000000"/>
        </w:rPr>
        <w:t xml:space="preserve"> Ma XJ, Ying LW, He XX, Zhu W, Tang JL, Wang YF,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YQ, Zhou J. Efficiency comparison of fasting plasma glucose combined with 1,5-anhydroglucitol and combined with glycated albumin in diabetes mellitus screening. </w:t>
      </w:r>
      <w:r>
        <w:rPr>
          <w:rFonts w:ascii="Book Antiqua" w:eastAsia="Book Antiqua" w:hAnsi="Book Antiqua" w:cs="Book Antiqua"/>
          <w:i/>
          <w:color w:val="000000"/>
        </w:rPr>
        <w:t>Shanghai</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Jiaotong</w:t>
      </w:r>
      <w:proofErr w:type="spellEnd"/>
      <w:r>
        <w:rPr>
          <w:rFonts w:ascii="Book Antiqua" w:eastAsia="Book Antiqua" w:hAnsi="Book Antiqua" w:cs="Book Antiqua"/>
          <w:i/>
          <w:color w:val="000000"/>
        </w:rPr>
        <w:t xml:space="preserve"> </w:t>
      </w:r>
      <w:proofErr w:type="spellStart"/>
      <w:r>
        <w:rPr>
          <w:rFonts w:ascii="Book Antiqua" w:hAnsi="Book Antiqua" w:cs="Book Antiqua"/>
          <w:i/>
          <w:color w:val="000000"/>
          <w:lang w:eastAsia="zh-CN"/>
        </w:rPr>
        <w:t>Daxue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Xuebao</w:t>
      </w:r>
      <w:proofErr w:type="spellEnd"/>
      <w:r>
        <w:rPr>
          <w:rFonts w:ascii="Book Antiqua" w:eastAsia="Book Antiqua" w:hAnsi="Book Antiqua" w:cs="Book Antiqua"/>
          <w:i/>
          <w:color w:val="000000"/>
        </w:rPr>
        <w:t xml:space="preserve"> (Medical Science) </w:t>
      </w:r>
      <w:r>
        <w:rPr>
          <w:rFonts w:ascii="Book Antiqua" w:eastAsia="Book Antiqua" w:hAnsi="Book Antiqua" w:cs="Book Antiqua"/>
          <w:color w:val="000000"/>
        </w:rPr>
        <w:t xml:space="preserve">2019; </w:t>
      </w:r>
      <w:r>
        <w:rPr>
          <w:rFonts w:ascii="Book Antiqua" w:eastAsia="Book Antiqua" w:hAnsi="Book Antiqua" w:cs="Book Antiqua"/>
          <w:b/>
          <w:bCs/>
          <w:color w:val="000000"/>
        </w:rPr>
        <w:t>39</w:t>
      </w:r>
      <w:r>
        <w:rPr>
          <w:rFonts w:ascii="Book Antiqua" w:eastAsia="Book Antiqua" w:hAnsi="Book Antiqua" w:cs="Book Antiqua"/>
          <w:color w:val="000000"/>
        </w:rPr>
        <w:t>: 1077-1082 [DOI: 10.3969/j.issn.1674-8115.2019.09.022]</w:t>
      </w:r>
    </w:p>
    <w:p w:rsidR="00067DEA" w:rsidRDefault="007743D3">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Su H</w:t>
      </w:r>
      <w:r>
        <w:rPr>
          <w:rFonts w:ascii="Book Antiqua" w:eastAsia="Book Antiqua" w:hAnsi="Book Antiqua" w:cs="Book Antiqua"/>
          <w:color w:val="000000"/>
        </w:rPr>
        <w:t xml:space="preserve">, Tang J, Ma X, He X, Ying L, Wang Y,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 Zhou J. </w:t>
      </w:r>
      <w:proofErr w:type="spellStart"/>
      <w:r>
        <w:rPr>
          <w:rFonts w:ascii="Book Antiqua" w:eastAsia="Book Antiqua" w:hAnsi="Book Antiqua" w:cs="Book Antiqua"/>
          <w:color w:val="000000"/>
        </w:rPr>
        <w:t>Postload</w:t>
      </w:r>
      <w:proofErr w:type="spellEnd"/>
      <w:r>
        <w:rPr>
          <w:rFonts w:ascii="Book Antiqua" w:eastAsia="Book Antiqua" w:hAnsi="Book Antiqua" w:cs="Book Antiqua"/>
          <w:color w:val="000000"/>
        </w:rPr>
        <w:t xml:space="preserve"> Glycated Albumin as an Alternate Measure for Diabetes Screening in a Chinese Popul</w:t>
      </w:r>
      <w:r>
        <w:rPr>
          <w:rFonts w:ascii="Book Antiqua" w:eastAsia="Book Antiqua" w:hAnsi="Book Antiqua" w:cs="Book Antiqua"/>
          <w:color w:val="000000"/>
        </w:rPr>
        <w:t xml:space="preserve">ation.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7932528 [PMID: 29951555 DOI: 10.1155/2018/7932528]</w:t>
      </w:r>
    </w:p>
    <w:p w:rsidR="00067DEA" w:rsidRDefault="007743D3">
      <w:pPr>
        <w:spacing w:line="360" w:lineRule="auto"/>
        <w:jc w:val="both"/>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He X</w:t>
      </w:r>
      <w:r>
        <w:rPr>
          <w:rFonts w:ascii="Book Antiqua" w:eastAsia="Book Antiqua" w:hAnsi="Book Antiqua" w:cs="Book Antiqua"/>
          <w:color w:val="000000"/>
        </w:rPr>
        <w:t xml:space="preserve">, Ying L, Ma X, Shen Y, Su H, Peng J, Wang Y,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 Zhou J,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 An additional measurement of glycated albumin can help prevent missed diagnosis of diabetes in C</w:t>
      </w:r>
      <w:r>
        <w:rPr>
          <w:rFonts w:ascii="Book Antiqua" w:eastAsia="Book Antiqua" w:hAnsi="Book Antiqua" w:cs="Book Antiqua"/>
          <w:color w:val="000000"/>
        </w:rPr>
        <w:t xml:space="preserve">hinese population.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475</w:t>
      </w:r>
      <w:r>
        <w:rPr>
          <w:rFonts w:ascii="Book Antiqua" w:eastAsia="Book Antiqua" w:hAnsi="Book Antiqua" w:cs="Book Antiqua"/>
          <w:color w:val="000000"/>
        </w:rPr>
        <w:t>: 188-192 [PMID: 29061312 DOI: 10.1016/j.cca.2017.10.018]</w:t>
      </w:r>
    </w:p>
    <w:p w:rsidR="00067DEA" w:rsidRDefault="007743D3">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Ikezaki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Furusyo</w:t>
      </w:r>
      <w:proofErr w:type="spellEnd"/>
      <w:r>
        <w:rPr>
          <w:rFonts w:ascii="Book Antiqua" w:eastAsia="Book Antiqua" w:hAnsi="Book Antiqua" w:cs="Book Antiqua"/>
          <w:color w:val="000000"/>
        </w:rPr>
        <w:t xml:space="preserve"> N, Ihara T, Hayashi T, </w:t>
      </w:r>
      <w:proofErr w:type="spellStart"/>
      <w:r>
        <w:rPr>
          <w:rFonts w:ascii="Book Antiqua" w:eastAsia="Book Antiqua" w:hAnsi="Book Antiqua" w:cs="Book Antiqua"/>
          <w:color w:val="000000"/>
        </w:rPr>
        <w:t>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Hiramine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Mitsumoto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Takayama</w:t>
      </w:r>
      <w:proofErr w:type="spellEnd"/>
      <w:r>
        <w:rPr>
          <w:rFonts w:ascii="Book Antiqua" w:eastAsia="Book Antiqua" w:hAnsi="Book Antiqua" w:cs="Book Antiqua"/>
          <w:color w:val="000000"/>
        </w:rPr>
        <w:t xml:space="preserve"> K, Murata M,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T, Ai M, Schaefer EJ, Hayashi J. Glycated albumi</w:t>
      </w:r>
      <w:r>
        <w:rPr>
          <w:rFonts w:ascii="Book Antiqua" w:eastAsia="Book Antiqua" w:hAnsi="Book Antiqua" w:cs="Book Antiqua"/>
          <w:color w:val="000000"/>
        </w:rPr>
        <w:t xml:space="preserve">n as a diagnostic tool for diabetes in a general Japanese population.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698-705 [PMID: 25817605 DOI: 10.1016/j.metabol.2015.03.003]</w:t>
      </w:r>
    </w:p>
    <w:p w:rsidR="00067DEA" w:rsidRDefault="007743D3">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Hwang YC</w:t>
      </w:r>
      <w:r>
        <w:rPr>
          <w:rFonts w:ascii="Book Antiqua" w:eastAsia="Book Antiqua" w:hAnsi="Book Antiqua" w:cs="Book Antiqua"/>
          <w:color w:val="000000"/>
        </w:rPr>
        <w:t xml:space="preserve">, Jung CH,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HY, Jeon WS,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SM, Woo JT, Cha BS, Kim JH, Park CY, Lee BW. Optimal glycated albumin cutoff value to diagnose diabetes in Korean adults: a retrospective study based on the oral glucose tolerance test.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437</w:t>
      </w:r>
      <w:r>
        <w:rPr>
          <w:rFonts w:ascii="Book Antiqua" w:eastAsia="Book Antiqua" w:hAnsi="Book Antiqua" w:cs="Book Antiqua"/>
          <w:color w:val="000000"/>
        </w:rPr>
        <w:t>: 1-5 [PMID: 2</w:t>
      </w:r>
      <w:r>
        <w:rPr>
          <w:rFonts w:ascii="Book Antiqua" w:eastAsia="Book Antiqua" w:hAnsi="Book Antiqua" w:cs="Book Antiqua"/>
          <w:color w:val="000000"/>
        </w:rPr>
        <w:t>5007953 DOI: 10.1016/j.cca.2014.06.027]</w:t>
      </w:r>
    </w:p>
    <w:p w:rsidR="00067DEA" w:rsidRDefault="007743D3">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Zhang T</w:t>
      </w:r>
      <w:r>
        <w:rPr>
          <w:rFonts w:ascii="Book Antiqua" w:eastAsia="Book Antiqua" w:hAnsi="Book Antiqua" w:cs="Book Antiqua"/>
          <w:color w:val="000000"/>
        </w:rPr>
        <w:t xml:space="preserve">, He H, Yang HL, Huang HJ, Zhang MF, An ZM, Li SQ. [Study of glycated albumin cut-off point in diabetes mellitus and impaired glucose regulation]. </w:t>
      </w:r>
      <w:r>
        <w:rPr>
          <w:rFonts w:ascii="Book Antiqua" w:eastAsia="Book Antiqua" w:hAnsi="Book Antiqua" w:cs="Book Antiqua"/>
          <w:i/>
          <w:iCs/>
          <w:color w:val="000000"/>
        </w:rPr>
        <w:t xml:space="preserve">Sichuan Da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Bao</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Ban</w:t>
      </w:r>
      <w:r>
        <w:rPr>
          <w:rFonts w:ascii="Book Antiqua" w:eastAsia="Book Antiqua" w:hAnsi="Book Antiqua" w:cs="Book Antiqua"/>
          <w:color w:val="000000"/>
        </w:rPr>
        <w:t xml:space="preserve"> 2014; </w:t>
      </w:r>
      <w:r>
        <w:rPr>
          <w:rFonts w:ascii="Book Antiqua" w:eastAsia="Book Antiqua" w:hAnsi="Book Antiqua" w:cs="Book Antiqua"/>
          <w:b/>
          <w:bCs/>
          <w:color w:val="000000"/>
        </w:rPr>
        <w:t>45</w:t>
      </w:r>
      <w:r>
        <w:rPr>
          <w:rFonts w:ascii="Book Antiqua" w:eastAsia="Book Antiqua" w:hAnsi="Book Antiqua" w:cs="Book Antiqua"/>
          <w:color w:val="000000"/>
        </w:rPr>
        <w:t>: 274-277, 298 [P</w:t>
      </w:r>
      <w:r>
        <w:rPr>
          <w:rFonts w:ascii="Book Antiqua" w:eastAsia="Book Antiqua" w:hAnsi="Book Antiqua" w:cs="Book Antiqua"/>
          <w:color w:val="000000"/>
        </w:rPr>
        <w:t>MID: 24749356]</w:t>
      </w:r>
    </w:p>
    <w:p w:rsidR="00067DEA" w:rsidRDefault="007743D3">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Zheng H,</w:t>
      </w:r>
      <w:r>
        <w:rPr>
          <w:rFonts w:ascii="Book Antiqua" w:eastAsia="Book Antiqua" w:hAnsi="Book Antiqua" w:cs="Book Antiqua"/>
          <w:color w:val="000000"/>
        </w:rPr>
        <w:t xml:space="preserve"> Zhou XM, Ma LF, Wang BA, Mu MY. Value of HbA1c and </w:t>
      </w:r>
      <w:proofErr w:type="spellStart"/>
      <w:r>
        <w:rPr>
          <w:rFonts w:ascii="Book Antiqua" w:eastAsia="Book Antiqua" w:hAnsi="Book Antiqua" w:cs="Book Antiqua"/>
          <w:color w:val="000000"/>
        </w:rPr>
        <w:t>glucoprotein</w:t>
      </w:r>
      <w:proofErr w:type="spellEnd"/>
      <w:r>
        <w:rPr>
          <w:rFonts w:ascii="Book Antiqua" w:eastAsia="Book Antiqua" w:hAnsi="Book Antiqua" w:cs="Book Antiqua"/>
          <w:color w:val="000000"/>
        </w:rPr>
        <w:t xml:space="preserve"> for diagnosis of type 2 diabetes mellitus: A comparative study. </w:t>
      </w:r>
      <w:proofErr w:type="spellStart"/>
      <w:r>
        <w:rPr>
          <w:rFonts w:ascii="Book Antiqua" w:hAnsi="Book Antiqua" w:cs="Book Antiqua"/>
          <w:i/>
          <w:color w:val="000000"/>
          <w:lang w:eastAsia="zh-CN"/>
        </w:rPr>
        <w:t>Jiefangjun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Yixueyuan</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Xuebao</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33</w:t>
      </w:r>
      <w:r>
        <w:rPr>
          <w:rFonts w:ascii="Book Antiqua" w:eastAsia="Book Antiqua" w:hAnsi="Book Antiqua" w:cs="Book Antiqua"/>
          <w:color w:val="000000"/>
        </w:rPr>
        <w:t>: 158-160</w:t>
      </w:r>
    </w:p>
    <w:p w:rsidR="00067DEA" w:rsidRDefault="007743D3">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Furusyo</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Koga T, Ai M, </w:t>
      </w:r>
      <w:proofErr w:type="spellStart"/>
      <w:r>
        <w:rPr>
          <w:rFonts w:ascii="Book Antiqua" w:eastAsia="Book Antiqua" w:hAnsi="Book Antiqua" w:cs="Book Antiqua"/>
          <w:color w:val="000000"/>
        </w:rPr>
        <w:t>Otokozawa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Kohzuma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Ike</w:t>
      </w:r>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H, Schaefer EJ, Hayashi J. Utility of glycated albumin for the diagnosis of diabetes mellitus in a Japanese population study: results from the Kyushu and Okinawa Population Study (KOPS).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3028-3036 [PMID: 21947435 DOI: 10.1007/s0</w:t>
      </w:r>
      <w:r>
        <w:rPr>
          <w:rFonts w:ascii="Book Antiqua" w:eastAsia="Book Antiqua" w:hAnsi="Book Antiqua" w:cs="Book Antiqua"/>
          <w:color w:val="000000"/>
        </w:rPr>
        <w:t>0125-011-2310-6]</w:t>
      </w:r>
    </w:p>
    <w:p w:rsidR="00067DEA" w:rsidRDefault="007743D3">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Ma XJ</w:t>
      </w:r>
      <w:r>
        <w:rPr>
          <w:rFonts w:ascii="Book Antiqua" w:eastAsia="Book Antiqua" w:hAnsi="Book Antiqua" w:cs="Book Antiqua"/>
          <w:color w:val="000000"/>
        </w:rPr>
        <w:t xml:space="preserve">, Pan JM, </w:t>
      </w:r>
      <w:proofErr w:type="spellStart"/>
      <w:r>
        <w:rPr>
          <w:rFonts w:ascii="Book Antiqua" w:eastAsia="Book Antiqua" w:hAnsi="Book Antiqua" w:cs="Book Antiqua"/>
          <w:color w:val="000000"/>
        </w:rPr>
        <w:t>Bao</w:t>
      </w:r>
      <w:proofErr w:type="spellEnd"/>
      <w:r>
        <w:rPr>
          <w:rFonts w:ascii="Book Antiqua" w:eastAsia="Book Antiqua" w:hAnsi="Book Antiqua" w:cs="Book Antiqua"/>
          <w:color w:val="000000"/>
        </w:rPr>
        <w:t xml:space="preserve"> YQ, Zhou J, Tang JL, Li Q, Xiang KS,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WP. Combined assessment of glycated albumin and fasting plasma glucose improves the detection of diabetes in Chinese subjects.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37</w:t>
      </w:r>
      <w:r>
        <w:rPr>
          <w:rFonts w:ascii="Book Antiqua" w:eastAsia="Book Antiqua" w:hAnsi="Book Antiqua" w:cs="Book Antiqua"/>
          <w:color w:val="000000"/>
        </w:rPr>
        <w:t>: 974-979 [PMI</w:t>
      </w:r>
      <w:r>
        <w:rPr>
          <w:rFonts w:ascii="Book Antiqua" w:eastAsia="Book Antiqua" w:hAnsi="Book Antiqua" w:cs="Book Antiqua"/>
          <w:color w:val="000000"/>
        </w:rPr>
        <w:t>D: 20557319 DOI: 10.1111/j.1440-1681.2010.05417.x]</w:t>
      </w:r>
    </w:p>
    <w:p w:rsidR="00067DEA" w:rsidRDefault="007743D3">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Shima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Abe F, </w:t>
      </w:r>
      <w:proofErr w:type="spellStart"/>
      <w:r>
        <w:rPr>
          <w:rFonts w:ascii="Book Antiqua" w:eastAsia="Book Antiqua" w:hAnsi="Book Antiqua" w:cs="Book Antiqua"/>
          <w:color w:val="000000"/>
        </w:rPr>
        <w:t>Chikakiyo</w:t>
      </w:r>
      <w:proofErr w:type="spellEnd"/>
      <w:r>
        <w:rPr>
          <w:rFonts w:ascii="Book Antiqua" w:eastAsia="Book Antiqua" w:hAnsi="Book Antiqua" w:cs="Book Antiqua"/>
          <w:color w:val="000000"/>
        </w:rPr>
        <w:t xml:space="preserve"> H, Ito N. The relative value of glycated albumin, hemoglobin </w:t>
      </w:r>
      <w:proofErr w:type="gramStart"/>
      <w:r>
        <w:rPr>
          <w:rFonts w:ascii="Book Antiqua" w:eastAsia="Book Antiqua" w:hAnsi="Book Antiqua" w:cs="Book Antiqua"/>
          <w:color w:val="000000"/>
        </w:rPr>
        <w:t>A1c</w:t>
      </w:r>
      <w:proofErr w:type="gram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fructosamine</w:t>
      </w:r>
      <w:proofErr w:type="spellEnd"/>
      <w:r>
        <w:rPr>
          <w:rFonts w:ascii="Book Antiqua" w:eastAsia="Book Antiqua" w:hAnsi="Book Antiqua" w:cs="Book Antiqua"/>
          <w:color w:val="000000"/>
        </w:rPr>
        <w:t xml:space="preserve"> when screening for diabetes mellitus.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1989; </w:t>
      </w:r>
      <w:r>
        <w:rPr>
          <w:rFonts w:ascii="Book Antiqua" w:eastAsia="Book Antiqua" w:hAnsi="Book Antiqua" w:cs="Book Antiqua"/>
          <w:b/>
          <w:bCs/>
          <w:color w:val="000000"/>
        </w:rPr>
        <w:t>7</w:t>
      </w:r>
      <w:r>
        <w:rPr>
          <w:rFonts w:ascii="Book Antiqua" w:eastAsia="Book Antiqua" w:hAnsi="Book Antiqua" w:cs="Book Antiqua"/>
          <w:color w:val="000000"/>
        </w:rPr>
        <w:t xml:space="preserve">: 243-250 [PMID: 2612342 </w:t>
      </w:r>
      <w:r>
        <w:rPr>
          <w:rFonts w:ascii="Book Antiqua" w:eastAsia="Book Antiqua" w:hAnsi="Book Antiqua" w:cs="Book Antiqua"/>
          <w:color w:val="000000"/>
        </w:rPr>
        <w:t>DOI: 10.1016/0168-8227(89)90011-9]</w:t>
      </w:r>
    </w:p>
    <w:p w:rsidR="00067DEA" w:rsidRDefault="007743D3">
      <w:pPr>
        <w:spacing w:line="360" w:lineRule="auto"/>
        <w:jc w:val="both"/>
      </w:pPr>
      <w:r>
        <w:rPr>
          <w:rFonts w:ascii="Book Antiqua" w:eastAsia="Book Antiqua" w:hAnsi="Book Antiqua" w:cs="Book Antiqua"/>
          <w:color w:val="000000"/>
        </w:rPr>
        <w:lastRenderedPageBreak/>
        <w:t xml:space="preserve">55 </w:t>
      </w:r>
      <w:r>
        <w:rPr>
          <w:rFonts w:ascii="Book Antiqua" w:eastAsia="Book Antiqua" w:hAnsi="Book Antiqua" w:cs="Book Antiqua"/>
          <w:b/>
          <w:bCs/>
          <w:color w:val="000000"/>
        </w:rPr>
        <w:t>Rodriguez-Capote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Tovell</w:t>
      </w:r>
      <w:proofErr w:type="spellEnd"/>
      <w:r>
        <w:rPr>
          <w:rFonts w:ascii="Book Antiqua" w:eastAsia="Book Antiqua" w:hAnsi="Book Antiqua" w:cs="Book Antiqua"/>
          <w:color w:val="000000"/>
        </w:rPr>
        <w:t xml:space="preserve"> K, Holmes D, Dayton J, Higgins TN. Analytical evaluation of the </w:t>
      </w:r>
      <w:proofErr w:type="spellStart"/>
      <w:r>
        <w:rPr>
          <w:rFonts w:ascii="Book Antiqua" w:eastAsia="Book Antiqua" w:hAnsi="Book Antiqua" w:cs="Book Antiqua"/>
          <w:color w:val="000000"/>
        </w:rPr>
        <w:t>Diazyme</w:t>
      </w:r>
      <w:proofErr w:type="spellEnd"/>
      <w:r>
        <w:rPr>
          <w:rFonts w:ascii="Book Antiqua" w:eastAsia="Book Antiqua" w:hAnsi="Book Antiqua" w:cs="Book Antiqua"/>
          <w:color w:val="000000"/>
        </w:rPr>
        <w:t xml:space="preserve"> glycated serum protein assay on the </w:t>
      </w:r>
      <w:proofErr w:type="spellStart"/>
      <w:r>
        <w:rPr>
          <w:rFonts w:ascii="Book Antiqua" w:eastAsia="Book Antiqua" w:hAnsi="Book Antiqua" w:cs="Book Antiqua"/>
          <w:color w:val="000000"/>
        </w:rPr>
        <w:t>siemens</w:t>
      </w:r>
      <w:proofErr w:type="spellEnd"/>
      <w:r>
        <w:rPr>
          <w:rFonts w:ascii="Book Antiqua" w:eastAsia="Book Antiqua" w:hAnsi="Book Antiqua" w:cs="Book Antiqua"/>
          <w:color w:val="000000"/>
        </w:rPr>
        <w:t xml:space="preserve"> ADVIA 1800: comparison of results against HbA1c for diagnosis and managemen</w:t>
      </w:r>
      <w:r>
        <w:rPr>
          <w:rFonts w:ascii="Book Antiqua" w:eastAsia="Book Antiqua" w:hAnsi="Book Antiqua" w:cs="Book Antiqua"/>
          <w:color w:val="000000"/>
        </w:rPr>
        <w:t xml:space="preserve">t of diabetes. </w:t>
      </w:r>
      <w:r>
        <w:rPr>
          <w:rFonts w:ascii="Book Antiqua" w:eastAsia="Book Antiqua" w:hAnsi="Book Antiqua" w:cs="Book Antiqua"/>
          <w:i/>
          <w:iCs/>
          <w:color w:val="000000"/>
        </w:rPr>
        <w:t xml:space="preserve">J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192-199 [PMID: 25591854 DOI: 10.1177/1932296814567894]</w:t>
      </w:r>
    </w:p>
    <w:p w:rsidR="00067DEA" w:rsidRDefault="007743D3">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Bruns</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Gatsonis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Glasziou</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Irwig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Lijmer</w:t>
      </w:r>
      <w:proofErr w:type="spellEnd"/>
      <w:r>
        <w:rPr>
          <w:rFonts w:ascii="Book Antiqua" w:eastAsia="Book Antiqua" w:hAnsi="Book Antiqua" w:cs="Book Antiqua"/>
          <w:color w:val="000000"/>
        </w:rPr>
        <w:t xml:space="preserve"> JG, Moher D, Rennie D, de Vet HC, </w:t>
      </w:r>
      <w:proofErr w:type="spellStart"/>
      <w:r>
        <w:rPr>
          <w:rFonts w:ascii="Book Antiqua" w:eastAsia="Book Antiqua" w:hAnsi="Book Antiqua" w:cs="Book Antiqua"/>
          <w:color w:val="000000"/>
        </w:rPr>
        <w:t>Kressel</w:t>
      </w:r>
      <w:proofErr w:type="spellEnd"/>
      <w:r>
        <w:rPr>
          <w:rFonts w:ascii="Book Antiqua" w:eastAsia="Book Antiqua" w:hAnsi="Book Antiqua" w:cs="Book Antiqua"/>
          <w:color w:val="000000"/>
        </w:rPr>
        <w:t xml:space="preserve"> HY, </w:t>
      </w:r>
      <w:proofErr w:type="spellStart"/>
      <w:r>
        <w:rPr>
          <w:rFonts w:ascii="Book Antiqua" w:eastAsia="Book Antiqua" w:hAnsi="Book Antiqua" w:cs="Book Antiqua"/>
          <w:color w:val="000000"/>
        </w:rPr>
        <w:t>Rifai</w:t>
      </w:r>
      <w:proofErr w:type="spellEnd"/>
      <w:r>
        <w:rPr>
          <w:rFonts w:ascii="Book Antiqua" w:eastAsia="Book Antiqua" w:hAnsi="Book Antiqua" w:cs="Book Antiqua"/>
          <w:color w:val="000000"/>
        </w:rPr>
        <w:t xml:space="preserve"> N, Golub RM, Altman DG,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Korevaar</w:t>
      </w:r>
      <w:proofErr w:type="spellEnd"/>
      <w:r>
        <w:rPr>
          <w:rFonts w:ascii="Book Antiqua" w:eastAsia="Book Antiqua" w:hAnsi="Book Antiqua" w:cs="Book Antiqua"/>
          <w:color w:val="000000"/>
        </w:rPr>
        <w:t xml:space="preserve"> DA, Cohen JF; STARD Group. STARD 2015: An Updated List of Essential Items for Reporting Diagnost</w:t>
      </w:r>
      <w:r>
        <w:rPr>
          <w:rFonts w:ascii="Book Antiqua" w:eastAsia="Book Antiqua" w:hAnsi="Book Antiqua" w:cs="Book Antiqua"/>
          <w:color w:val="000000"/>
        </w:rPr>
        <w:t xml:space="preserve">ic Accuracy Studies.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1446-1452 [PMID: 26510957 DOI: 10.1373/clinchem.2015.246280]</w:t>
      </w:r>
    </w:p>
    <w:p w:rsidR="00067DEA" w:rsidRDefault="00067DEA">
      <w:pPr>
        <w:spacing w:line="360" w:lineRule="auto"/>
        <w:jc w:val="both"/>
        <w:sectPr w:rsidR="00067DEA">
          <w:footerReference w:type="default" r:id="rId18"/>
          <w:pgSz w:w="12240" w:h="15840"/>
          <w:pgMar w:top="1440" w:right="1440" w:bottom="1440" w:left="1440" w:header="720" w:footer="720" w:gutter="0"/>
          <w:cols w:space="720"/>
          <w:docGrid w:linePitch="360"/>
        </w:sectPr>
      </w:pPr>
    </w:p>
    <w:p w:rsidR="00067DEA" w:rsidRDefault="007743D3">
      <w:pPr>
        <w:spacing w:line="360" w:lineRule="auto"/>
        <w:jc w:val="both"/>
      </w:pPr>
      <w:r>
        <w:rPr>
          <w:rFonts w:ascii="Book Antiqua" w:eastAsia="Book Antiqua" w:hAnsi="Book Antiqua" w:cs="Book Antiqua"/>
          <w:b/>
          <w:color w:val="000000"/>
        </w:rPr>
        <w:lastRenderedPageBreak/>
        <w:t>Footnotes</w:t>
      </w:r>
    </w:p>
    <w:p w:rsidR="00067DEA" w:rsidRDefault="007743D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deny any conflict of int</w:t>
      </w:r>
      <w:r>
        <w:rPr>
          <w:rFonts w:ascii="Book Antiqua" w:eastAsia="Book Antiqua" w:hAnsi="Book Antiqua" w:cs="Book Antiqua"/>
          <w:color w:val="000000"/>
        </w:rPr>
        <w:t>erest</w:t>
      </w:r>
      <w:r>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w:t>
      </w:r>
      <w:r>
        <w:rPr>
          <w:rFonts w:ascii="Book Antiqua" w:eastAsia="Book Antiqua" w:hAnsi="Book Antiqua" w:cs="Book Antiqua"/>
          <w:color w:val="000000"/>
        </w:rPr>
        <w:t xml:space="preserve">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w:t>
      </w:r>
      <w:r>
        <w:rPr>
          <w:rFonts w:ascii="Book Antiqua" w:eastAsia="Book Antiqua" w:hAnsi="Book Antiqua" w:cs="Book Antiqua"/>
          <w:color w:val="000000"/>
        </w:rPr>
        <w:t>tribute, remix, adapt, build upon this work non-commercially, and license their derivative works on different terms, provided the original work is properly cited and the use is non-commercial. See: http://creativecommons.org/Licenses/by-nc/4.0/</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olor w:val="000000"/>
        </w:rPr>
        <w:t>Manuscript</w:t>
      </w:r>
      <w:r>
        <w:rPr>
          <w:rFonts w:ascii="Book Antiqua" w:eastAsia="Book Antiqua" w:hAnsi="Book Antiqua" w:cs="Book Antiqua"/>
          <w:b/>
          <w:color w:val="000000"/>
        </w:rPr>
        <w:t xml:space="preserve"> source: </w:t>
      </w:r>
      <w:r>
        <w:rPr>
          <w:rFonts w:ascii="Book Antiqua" w:eastAsia="Book Antiqua" w:hAnsi="Book Antiqua" w:cs="Book Antiqua"/>
          <w:color w:val="000000"/>
        </w:rPr>
        <w:t>Unsolicited manuscript</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24, 2021</w:t>
      </w:r>
    </w:p>
    <w:p w:rsidR="00067DEA" w:rsidRDefault="007743D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20, 2021</w:t>
      </w:r>
    </w:p>
    <w:p w:rsidR="00067DEA" w:rsidRDefault="007743D3">
      <w:pPr>
        <w:spacing w:line="360" w:lineRule="auto"/>
        <w:jc w:val="both"/>
      </w:pPr>
      <w:r>
        <w:rPr>
          <w:rFonts w:ascii="Book Antiqua" w:eastAsia="Book Antiqua" w:hAnsi="Book Antiqua" w:cs="Book Antiqua"/>
          <w:b/>
          <w:color w:val="000000"/>
        </w:rPr>
        <w:t xml:space="preserve">Article in press: </w:t>
      </w:r>
    </w:p>
    <w:p w:rsidR="00067DEA" w:rsidRDefault="00067DEA">
      <w:pPr>
        <w:spacing w:line="360" w:lineRule="auto"/>
        <w:jc w:val="both"/>
      </w:pPr>
    </w:p>
    <w:p w:rsidR="00067DEA" w:rsidRDefault="007743D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rsidR="00067DEA" w:rsidRDefault="007743D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067DEA" w:rsidRDefault="007743D3">
      <w:pPr>
        <w:spacing w:line="360" w:lineRule="auto"/>
        <w:jc w:val="both"/>
      </w:pPr>
      <w:r>
        <w:rPr>
          <w:rFonts w:ascii="Book Antiqua" w:eastAsia="Book Antiqua" w:hAnsi="Book Antiqua" w:cs="Book Antiqua"/>
          <w:b/>
          <w:color w:val="000000"/>
        </w:rPr>
        <w:t xml:space="preserve">Peer-review report’s scientific quality </w:t>
      </w:r>
      <w:r>
        <w:rPr>
          <w:rFonts w:ascii="Book Antiqua" w:eastAsia="Book Antiqua" w:hAnsi="Book Antiqua" w:cs="Book Antiqua"/>
          <w:b/>
          <w:color w:val="000000"/>
        </w:rPr>
        <w:t>classification</w:t>
      </w:r>
    </w:p>
    <w:p w:rsidR="00067DEA" w:rsidRDefault="007743D3">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067DEA" w:rsidRDefault="007743D3">
      <w:pPr>
        <w:spacing w:line="360" w:lineRule="auto"/>
        <w:jc w:val="both"/>
      </w:pPr>
      <w:r>
        <w:rPr>
          <w:rFonts w:ascii="Book Antiqua" w:eastAsia="Book Antiqua" w:hAnsi="Book Antiqua" w:cs="Book Antiqua"/>
          <w:color w:val="000000"/>
        </w:rPr>
        <w:t>Grade B (Very good): 0</w:t>
      </w:r>
    </w:p>
    <w:p w:rsidR="00067DEA" w:rsidRDefault="007743D3">
      <w:pPr>
        <w:spacing w:line="360" w:lineRule="auto"/>
        <w:jc w:val="both"/>
      </w:pPr>
      <w:r>
        <w:rPr>
          <w:rFonts w:ascii="Book Antiqua" w:eastAsia="Book Antiqua" w:hAnsi="Book Antiqua" w:cs="Book Antiqua"/>
          <w:color w:val="000000"/>
        </w:rPr>
        <w:t>Grade C (Good): C</w:t>
      </w:r>
    </w:p>
    <w:p w:rsidR="00067DEA" w:rsidRDefault="007743D3">
      <w:pPr>
        <w:spacing w:line="360" w:lineRule="auto"/>
        <w:jc w:val="both"/>
      </w:pPr>
      <w:r>
        <w:rPr>
          <w:rFonts w:ascii="Book Antiqua" w:eastAsia="Book Antiqua" w:hAnsi="Book Antiqua" w:cs="Book Antiqua"/>
          <w:color w:val="000000"/>
        </w:rPr>
        <w:t>Grade D (Fair): 0</w:t>
      </w:r>
    </w:p>
    <w:p w:rsidR="00067DEA" w:rsidRDefault="007743D3">
      <w:pPr>
        <w:spacing w:line="360" w:lineRule="auto"/>
        <w:jc w:val="both"/>
      </w:pPr>
      <w:r>
        <w:rPr>
          <w:rFonts w:ascii="Book Antiqua" w:eastAsia="Book Antiqua" w:hAnsi="Book Antiqua" w:cs="Book Antiqua"/>
          <w:color w:val="000000"/>
        </w:rPr>
        <w:t>Grade E (Poor): 0</w:t>
      </w:r>
    </w:p>
    <w:p w:rsidR="00067DEA" w:rsidRDefault="00067DEA">
      <w:pPr>
        <w:spacing w:line="360" w:lineRule="auto"/>
        <w:jc w:val="both"/>
      </w:pPr>
    </w:p>
    <w:p w:rsidR="00067DEA" w:rsidRDefault="007743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 xml:space="preserve">Song </w:t>
      </w:r>
      <w:proofErr w:type="gramStart"/>
      <w:r>
        <w:rPr>
          <w:rFonts w:ascii="Book Antiqua" w:eastAsia="Book Antiqua" w:hAnsi="Book Antiqua" w:cs="Book Antiqua"/>
          <w:color w:val="000000"/>
        </w:rPr>
        <w:t>A</w:t>
      </w:r>
      <w:proofErr w:type="gramEnd"/>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Pr="008F5755">
        <w:rPr>
          <w:rFonts w:ascii="Book Antiqua" w:eastAsia="Book Antiqua" w:hAnsi="Book Antiqua" w:cs="Book Antiqua"/>
          <w:color w:val="000000"/>
        </w:rPr>
        <w:t>Wang TQ</w:t>
      </w:r>
      <w:r>
        <w:rPr>
          <w:rFonts w:ascii="Book Antiqua" w:eastAsia="Book Antiqua" w:hAnsi="Book Antiqua" w:cs="Book Antiqua"/>
          <w:b/>
          <w:color w:val="000000"/>
        </w:rPr>
        <w:t xml:space="preserve"> P-E</w:t>
      </w:r>
      <w:r>
        <w:rPr>
          <w:rFonts w:ascii="Book Antiqua" w:eastAsia="Book Antiqua" w:hAnsi="Book Antiqua" w:cs="Book Antiqua"/>
          <w:b/>
          <w:color w:val="000000"/>
        </w:rPr>
        <w:t xml:space="preserve">ditor: </w:t>
      </w:r>
    </w:p>
    <w:p w:rsidR="00067DEA" w:rsidRDefault="00067DEA">
      <w:pPr>
        <w:spacing w:line="360" w:lineRule="auto"/>
        <w:jc w:val="both"/>
        <w:rPr>
          <w:rFonts w:ascii="Book Antiqua" w:eastAsia="Book Antiqua" w:hAnsi="Book Antiqua" w:cs="Book Antiqua"/>
          <w:b/>
          <w:color w:val="000000"/>
        </w:rPr>
      </w:pPr>
    </w:p>
    <w:p w:rsidR="00067DEA" w:rsidRDefault="00067DEA">
      <w:pPr>
        <w:spacing w:line="360" w:lineRule="auto"/>
        <w:jc w:val="both"/>
        <w:rPr>
          <w:rFonts w:ascii="Book Antiqua" w:eastAsia="Book Antiqua" w:hAnsi="Book Antiqua" w:cs="Book Antiqua"/>
          <w:b/>
          <w:color w:val="000000"/>
        </w:rPr>
      </w:pPr>
    </w:p>
    <w:p w:rsidR="00067DEA" w:rsidRDefault="007743D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067DEA" w:rsidRDefault="007743D3">
      <w:pPr>
        <w:spacing w:line="360" w:lineRule="auto"/>
        <w:jc w:val="both"/>
      </w:pPr>
      <w:r>
        <w:rPr>
          <w:noProof/>
          <w:lang w:eastAsia="zh-CN"/>
        </w:rPr>
        <w:drawing>
          <wp:inline distT="0" distB="0" distL="0" distR="0">
            <wp:extent cx="5943600" cy="5086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9"/>
                    <a:stretch>
                      <a:fillRect/>
                    </a:stretch>
                  </pic:blipFill>
                  <pic:spPr>
                    <a:xfrm>
                      <a:off x="0" y="0"/>
                      <a:ext cx="5943600" cy="5086350"/>
                    </a:xfrm>
                    <a:prstGeom prst="rect">
                      <a:avLst/>
                    </a:prstGeom>
                  </pic:spPr>
                </pic:pic>
              </a:graphicData>
            </a:graphic>
          </wp:inline>
        </w:drawing>
      </w:r>
    </w:p>
    <w:p w:rsidR="00067DEA" w:rsidRDefault="007743D3">
      <w:pPr>
        <w:spacing w:line="360" w:lineRule="auto"/>
        <w:jc w:val="both"/>
        <w:rPr>
          <w:rFonts w:ascii="Book Antiqua" w:hAnsi="Book Antiqua"/>
          <w:b/>
          <w:lang w:eastAsia="zh-CN"/>
        </w:rPr>
      </w:pPr>
      <w:r>
        <w:rPr>
          <w:rFonts w:ascii="Book Antiqua" w:hAnsi="Book Antiqua"/>
          <w:b/>
          <w:lang w:eastAsia="zh-CN"/>
        </w:rPr>
        <w:t>Figure 1 Flow chart of article selection.</w:t>
      </w:r>
    </w:p>
    <w:p w:rsidR="00067DEA" w:rsidRDefault="007743D3">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extent cx="4032250" cy="6788785"/>
            <wp:effectExtent l="0" t="0" r="0" b="0"/>
            <wp:docPr id="3074" name="图片 1073742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图片 107374285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044034" cy="6808001"/>
                    </a:xfrm>
                    <a:prstGeom prst="rect">
                      <a:avLst/>
                    </a:prstGeom>
                    <a:noFill/>
                    <a:ln>
                      <a:noFill/>
                    </a:ln>
                  </pic:spPr>
                </pic:pic>
              </a:graphicData>
            </a:graphic>
          </wp:inline>
        </w:drawing>
      </w:r>
    </w:p>
    <w:p w:rsidR="00067DEA" w:rsidRDefault="007743D3">
      <w:pPr>
        <w:spacing w:line="360" w:lineRule="auto"/>
        <w:jc w:val="both"/>
        <w:rPr>
          <w:rFonts w:ascii="Book Antiqua" w:hAnsi="Book Antiqua"/>
          <w:b/>
          <w:bCs/>
          <w:lang w:eastAsia="zh-CN"/>
        </w:rPr>
      </w:pPr>
      <w:r>
        <w:rPr>
          <w:rFonts w:ascii="Book Antiqua" w:hAnsi="Book Antiqua"/>
          <w:b/>
          <w:bCs/>
          <w:lang w:eastAsia="zh-CN"/>
        </w:rPr>
        <w:t>Figure 2 Risk of bias and applicability concerns summ</w:t>
      </w:r>
      <w:r>
        <w:rPr>
          <w:rFonts w:ascii="Book Antiqua" w:hAnsi="Book Antiqua"/>
          <w:b/>
          <w:bCs/>
          <w:lang w:eastAsia="zh-CN"/>
        </w:rPr>
        <w:t xml:space="preserve">ary: </w:t>
      </w:r>
      <w:r>
        <w:rPr>
          <w:rFonts w:ascii="Book Antiqua" w:hAnsi="Book Antiqua"/>
          <w:b/>
          <w:bCs/>
          <w:lang w:eastAsia="zh-CN"/>
        </w:rPr>
        <w:t xml:space="preserve">Review </w:t>
      </w:r>
      <w:r>
        <w:rPr>
          <w:rFonts w:ascii="Book Antiqua" w:hAnsi="Book Antiqua"/>
          <w:b/>
          <w:bCs/>
          <w:lang w:eastAsia="zh-CN"/>
        </w:rPr>
        <w:t>auth</w:t>
      </w:r>
      <w:r>
        <w:rPr>
          <w:rFonts w:ascii="Book Antiqua" w:hAnsi="Book Antiqua"/>
          <w:b/>
          <w:bCs/>
          <w:lang w:eastAsia="zh-CN"/>
        </w:rPr>
        <w:t>ors’ judgements about each domain for each included study.</w:t>
      </w:r>
    </w:p>
    <w:p w:rsidR="00067DEA" w:rsidRDefault="007743D3">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extent cx="5943600" cy="1767205"/>
            <wp:effectExtent l="0" t="0" r="0" b="0"/>
            <wp:docPr id="4098" name="图片 1073742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图片 10737428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943600" cy="1767205"/>
                    </a:xfrm>
                    <a:prstGeom prst="rect">
                      <a:avLst/>
                    </a:prstGeom>
                    <a:noFill/>
                    <a:ln>
                      <a:noFill/>
                    </a:ln>
                  </pic:spPr>
                </pic:pic>
              </a:graphicData>
            </a:graphic>
          </wp:inline>
        </w:drawing>
      </w:r>
    </w:p>
    <w:p w:rsidR="00067DEA" w:rsidRDefault="007743D3">
      <w:pPr>
        <w:spacing w:line="360" w:lineRule="auto"/>
        <w:jc w:val="both"/>
        <w:rPr>
          <w:rFonts w:ascii="Book Antiqua" w:hAnsi="Book Antiqua"/>
          <w:b/>
          <w:bCs/>
          <w:lang w:eastAsia="zh-CN"/>
        </w:rPr>
      </w:pPr>
      <w:r>
        <w:rPr>
          <w:rFonts w:ascii="Book Antiqua" w:hAnsi="Book Antiqua"/>
          <w:b/>
          <w:bCs/>
          <w:lang w:eastAsia="zh-CN"/>
        </w:rPr>
        <w:t xml:space="preserve">Figure 3 Risk of bias and applicability concerns graph: </w:t>
      </w:r>
      <w:r>
        <w:rPr>
          <w:rFonts w:ascii="Book Antiqua" w:hAnsi="Book Antiqua"/>
          <w:b/>
          <w:bCs/>
          <w:caps/>
          <w:lang w:eastAsia="zh-CN"/>
        </w:rPr>
        <w:t>r</w:t>
      </w:r>
      <w:r>
        <w:rPr>
          <w:rFonts w:ascii="Book Antiqua" w:hAnsi="Book Antiqua"/>
          <w:b/>
          <w:bCs/>
          <w:lang w:eastAsia="zh-CN"/>
        </w:rPr>
        <w:t>eview authors’ judgements about each domain presented as perc</w:t>
      </w:r>
      <w:r>
        <w:rPr>
          <w:rFonts w:ascii="Book Antiqua" w:hAnsi="Book Antiqua"/>
          <w:b/>
          <w:bCs/>
          <w:lang w:eastAsia="zh-CN"/>
        </w:rPr>
        <w:t>entages across included studies.</w:t>
      </w:r>
    </w:p>
    <w:p w:rsidR="00067DEA" w:rsidRDefault="00067DEA">
      <w:pPr>
        <w:spacing w:line="360" w:lineRule="auto"/>
        <w:jc w:val="both"/>
        <w:rPr>
          <w:rFonts w:ascii="Book Antiqua" w:hAnsi="Book Antiqua"/>
          <w:b/>
          <w:bCs/>
          <w:lang w:eastAsia="zh-CN"/>
        </w:rPr>
      </w:pPr>
    </w:p>
    <w:p w:rsidR="00067DEA" w:rsidRDefault="007743D3">
      <w:pPr>
        <w:spacing w:line="360" w:lineRule="auto"/>
        <w:jc w:val="both"/>
        <w:rPr>
          <w:rFonts w:ascii="Book Antiqua" w:hAnsi="Book Antiqua"/>
          <w:b/>
          <w:lang w:eastAsia="zh-CN"/>
        </w:rPr>
      </w:pPr>
      <w:r>
        <w:rPr>
          <w:rFonts w:ascii="Book Antiqua" w:hAnsi="Book Antiqua"/>
          <w:b/>
          <w:noProof/>
          <w:lang w:eastAsia="zh-CN"/>
        </w:rPr>
        <w:drawing>
          <wp:inline distT="0" distB="0" distL="0" distR="0">
            <wp:extent cx="5943600" cy="3415030"/>
            <wp:effectExtent l="0" t="0" r="0" b="0"/>
            <wp:docPr id="5122" name="图片 1073742860" descr="森林图GDM-NonG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图片 1073742860" descr="森林图GDM-NonGD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943600" cy="3415030"/>
                    </a:xfrm>
                    <a:prstGeom prst="rect">
                      <a:avLst/>
                    </a:prstGeom>
                    <a:noFill/>
                    <a:ln>
                      <a:noFill/>
                    </a:ln>
                  </pic:spPr>
                </pic:pic>
              </a:graphicData>
            </a:graphic>
          </wp:inline>
        </w:drawing>
      </w:r>
    </w:p>
    <w:p w:rsidR="00067DEA" w:rsidRDefault="007743D3">
      <w:pPr>
        <w:spacing w:line="360" w:lineRule="auto"/>
        <w:jc w:val="both"/>
        <w:rPr>
          <w:rFonts w:ascii="Book Antiqua" w:hAnsi="Book Antiqua"/>
          <w:b/>
          <w:bCs/>
          <w:lang w:eastAsia="zh-CN"/>
        </w:rPr>
      </w:pPr>
      <w:r>
        <w:rPr>
          <w:rFonts w:ascii="Book Antiqua" w:hAnsi="Book Antiqua"/>
          <w:b/>
          <w:bCs/>
          <w:lang w:eastAsia="zh-CN"/>
        </w:rPr>
        <w:t>Figure 4 Fore</w:t>
      </w:r>
      <w:r>
        <w:rPr>
          <w:rFonts w:ascii="Book Antiqua" w:hAnsi="Book Antiqua"/>
          <w:b/>
          <w:bCs/>
          <w:lang w:eastAsia="zh-CN"/>
        </w:rPr>
        <w:t>st plot</w:t>
      </w:r>
      <w:r>
        <w:rPr>
          <w:rFonts w:ascii="Book Antiqua" w:hAnsi="Book Antiqua"/>
          <w:b/>
          <w:bCs/>
          <w:lang w:eastAsia="zh-CN"/>
        </w:rPr>
        <w:t>s</w:t>
      </w:r>
      <w:r>
        <w:rPr>
          <w:rFonts w:ascii="Book Antiqua" w:hAnsi="Book Antiqua"/>
          <w:b/>
          <w:bCs/>
          <w:lang w:eastAsia="zh-CN"/>
        </w:rPr>
        <w:t xml:space="preserve"> of seru</w:t>
      </w:r>
      <w:r>
        <w:rPr>
          <w:rFonts w:ascii="Book Antiqua" w:hAnsi="Book Antiqua"/>
          <w:b/>
          <w:bCs/>
          <w:lang w:eastAsia="zh-CN"/>
        </w:rPr>
        <w:t>m glycated albumin for diagnosis of gestational diabetes mellitus and non-gestational diabetes mellitus at different thresholds.</w:t>
      </w:r>
    </w:p>
    <w:p w:rsidR="00067DEA" w:rsidRDefault="007743D3">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extent cx="4112895" cy="5114925"/>
            <wp:effectExtent l="0" t="0" r="0" b="0"/>
            <wp:docPr id="6146" name="图片 1073742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图片 107374286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4113212" cy="5114925"/>
                    </a:xfrm>
                    <a:prstGeom prst="rect">
                      <a:avLst/>
                    </a:prstGeom>
                    <a:noFill/>
                    <a:ln>
                      <a:noFill/>
                    </a:ln>
                  </pic:spPr>
                </pic:pic>
              </a:graphicData>
            </a:graphic>
          </wp:inline>
        </w:drawing>
      </w:r>
    </w:p>
    <w:p w:rsidR="00067DEA" w:rsidRDefault="007743D3">
      <w:pPr>
        <w:spacing w:line="360" w:lineRule="auto"/>
        <w:jc w:val="both"/>
        <w:rPr>
          <w:rFonts w:ascii="Book Antiqua" w:hAnsi="Book Antiqua"/>
          <w:b/>
          <w:bCs/>
          <w:lang w:eastAsia="zh-CN"/>
        </w:rPr>
      </w:pPr>
      <w:r>
        <w:rPr>
          <w:rFonts w:ascii="Book Antiqua" w:hAnsi="Book Antiqua"/>
          <w:b/>
          <w:bCs/>
          <w:lang w:eastAsia="zh-CN"/>
        </w:rPr>
        <w:t xml:space="preserve">Figure 5 Summary receiver operating characteristic plot of plasma glycated albumin concentrations of non-gestational diabetes mellitus, using hierarchical summary receiver operating characteristic parameters. </w:t>
      </w:r>
      <w:r>
        <w:rPr>
          <w:rFonts w:ascii="Book Antiqua" w:hAnsi="Book Antiqua"/>
          <w:bCs/>
          <w:lang w:eastAsia="zh-CN"/>
        </w:rPr>
        <w:t xml:space="preserve">HSROC: </w:t>
      </w:r>
      <w:r>
        <w:rPr>
          <w:rFonts w:ascii="Book Antiqua" w:eastAsia="Book Antiqua" w:hAnsi="Book Antiqua" w:cs="Book Antiqua"/>
          <w:caps/>
          <w:color w:val="000000"/>
        </w:rPr>
        <w:t>h</w:t>
      </w:r>
      <w:r>
        <w:rPr>
          <w:rFonts w:ascii="Book Antiqua" w:eastAsia="Book Antiqua" w:hAnsi="Book Antiqua" w:cs="Book Antiqua"/>
          <w:color w:val="000000"/>
        </w:rPr>
        <w:t>ierarchical summary receiver operator c</w:t>
      </w:r>
      <w:r>
        <w:rPr>
          <w:rFonts w:ascii="Book Antiqua" w:eastAsia="Book Antiqua" w:hAnsi="Book Antiqua" w:cs="Book Antiqua"/>
          <w:color w:val="000000"/>
        </w:rPr>
        <w:t>haracteristic c</w:t>
      </w:r>
      <w:r>
        <w:rPr>
          <w:rFonts w:ascii="Book Antiqua" w:eastAsia="Book Antiqua" w:hAnsi="Book Antiqua" w:cs="Book Antiqua"/>
          <w:color w:val="000000"/>
        </w:rPr>
        <w:t>urve</w:t>
      </w:r>
      <w:r>
        <w:rPr>
          <w:rFonts w:ascii="Book Antiqua" w:eastAsia="Book Antiqua" w:hAnsi="Book Antiqua" w:cs="Book Antiqua"/>
          <w:color w:val="000000"/>
        </w:rPr>
        <w:t>.</w:t>
      </w:r>
    </w:p>
    <w:p w:rsidR="00067DEA" w:rsidRDefault="007743D3">
      <w:pPr>
        <w:spacing w:line="360" w:lineRule="auto"/>
        <w:ind w:firstLineChars="100" w:firstLine="241"/>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extent cx="5821045" cy="2604770"/>
            <wp:effectExtent l="0" t="0" r="0" b="0"/>
            <wp:docPr id="7170" name="图片 1073742862" descr="森林图Cut-off1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图片 1073742862" descr="森林图Cut-off14%-1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5837659" cy="2612445"/>
                    </a:xfrm>
                    <a:prstGeom prst="rect">
                      <a:avLst/>
                    </a:prstGeom>
                    <a:noFill/>
                    <a:ln>
                      <a:noFill/>
                    </a:ln>
                  </pic:spPr>
                </pic:pic>
              </a:graphicData>
            </a:graphic>
          </wp:inline>
        </w:drawing>
      </w:r>
    </w:p>
    <w:p w:rsidR="00067DEA" w:rsidRDefault="007743D3">
      <w:pPr>
        <w:spacing w:line="360" w:lineRule="auto"/>
        <w:jc w:val="both"/>
        <w:rPr>
          <w:rFonts w:ascii="Book Antiqua" w:hAnsi="Book Antiqua"/>
          <w:b/>
          <w:lang w:eastAsia="zh-CN"/>
        </w:rPr>
      </w:pPr>
      <w:r>
        <w:rPr>
          <w:rFonts w:ascii="Book Antiqua" w:hAnsi="Book Antiqua"/>
          <w:b/>
          <w:noProof/>
          <w:lang w:eastAsia="zh-CN"/>
        </w:rPr>
        <w:drawing>
          <wp:inline distT="0" distB="0" distL="0" distR="0">
            <wp:extent cx="5817235" cy="4606290"/>
            <wp:effectExtent l="0" t="0" r="4445" b="11430"/>
            <wp:docPr id="7171" name="图片 1073742863" descr="森林图Cut-off16%-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图片 1073742863" descr="森林图Cut-off16%-17.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5834038" cy="4619334"/>
                    </a:xfrm>
                    <a:prstGeom prst="rect">
                      <a:avLst/>
                    </a:prstGeom>
                    <a:noFill/>
                    <a:ln>
                      <a:noFill/>
                    </a:ln>
                  </pic:spPr>
                </pic:pic>
              </a:graphicData>
            </a:graphic>
          </wp:inline>
        </w:drawing>
      </w:r>
    </w:p>
    <w:p w:rsidR="00067DEA" w:rsidRDefault="007743D3">
      <w:pPr>
        <w:spacing w:line="360" w:lineRule="auto"/>
        <w:jc w:val="both"/>
        <w:rPr>
          <w:rFonts w:ascii="Book Antiqua" w:hAnsi="Book Antiqua"/>
          <w:b/>
          <w:bCs/>
          <w:lang w:eastAsia="zh-CN"/>
        </w:rPr>
      </w:pPr>
      <w:r>
        <w:rPr>
          <w:rFonts w:ascii="Book Antiqua" w:hAnsi="Book Antiqua"/>
          <w:b/>
          <w:bCs/>
          <w:lang w:eastAsia="zh-CN"/>
        </w:rPr>
        <w:t>Figure 6 Forest pl</w:t>
      </w:r>
      <w:r>
        <w:rPr>
          <w:rFonts w:ascii="Book Antiqua" w:hAnsi="Book Antiqua"/>
          <w:b/>
          <w:bCs/>
          <w:lang w:eastAsia="zh-CN"/>
        </w:rPr>
        <w:t>ot</w:t>
      </w:r>
      <w:r>
        <w:rPr>
          <w:rFonts w:ascii="Book Antiqua" w:hAnsi="Book Antiqua"/>
          <w:b/>
          <w:bCs/>
          <w:lang w:eastAsia="zh-CN"/>
        </w:rPr>
        <w:t>s</w:t>
      </w:r>
      <w:r>
        <w:rPr>
          <w:rFonts w:ascii="Book Antiqua" w:hAnsi="Book Antiqua"/>
          <w:b/>
          <w:bCs/>
          <w:lang w:eastAsia="zh-CN"/>
        </w:rPr>
        <w:t xml:space="preserve"> of </w:t>
      </w:r>
      <w:r>
        <w:rPr>
          <w:rFonts w:ascii="Book Antiqua" w:hAnsi="Book Antiqua"/>
          <w:b/>
          <w:bCs/>
          <w:lang w:eastAsia="zh-CN"/>
        </w:rPr>
        <w:t>different cut-off values of plasma glycated albumin for diagnosis of non-gestational diabetes mellitus.</w:t>
      </w:r>
    </w:p>
    <w:p w:rsidR="00067DEA" w:rsidRDefault="007743D3">
      <w:pPr>
        <w:spacing w:line="360" w:lineRule="auto"/>
        <w:jc w:val="both"/>
        <w:rPr>
          <w:rFonts w:ascii="Book Antiqua" w:hAnsi="Book Antiqua"/>
          <w:b/>
          <w:bCs/>
          <w:lang w:eastAsia="zh-CN"/>
        </w:rPr>
      </w:pPr>
      <w:r>
        <w:rPr>
          <w:rFonts w:ascii="Book Antiqua" w:hAnsi="Book Antiqua"/>
          <w:b/>
          <w:bCs/>
          <w:lang w:eastAsia="zh-CN"/>
        </w:rPr>
        <w:br w:type="page"/>
      </w:r>
      <w:r>
        <w:rPr>
          <w:rFonts w:ascii="Book Antiqua" w:hAnsi="Book Antiqua"/>
          <w:b/>
          <w:bCs/>
          <w:noProof/>
          <w:lang w:eastAsia="zh-CN"/>
        </w:rPr>
        <w:lastRenderedPageBreak/>
        <w:drawing>
          <wp:inline distT="0" distB="0" distL="0" distR="0">
            <wp:extent cx="4247515" cy="5287645"/>
            <wp:effectExtent l="0" t="0" r="0" b="0"/>
            <wp:docPr id="8194" name="图片 107374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图片 107374286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a:xfrm>
                      <a:off x="0" y="0"/>
                      <a:ext cx="4250370" cy="5291429"/>
                    </a:xfrm>
                    <a:prstGeom prst="rect">
                      <a:avLst/>
                    </a:prstGeom>
                    <a:noFill/>
                    <a:ln>
                      <a:noFill/>
                    </a:ln>
                  </pic:spPr>
                </pic:pic>
              </a:graphicData>
            </a:graphic>
          </wp:inline>
        </w:drawing>
      </w:r>
    </w:p>
    <w:p w:rsidR="00067DEA" w:rsidRDefault="007743D3">
      <w:pPr>
        <w:spacing w:line="360" w:lineRule="auto"/>
        <w:jc w:val="both"/>
        <w:rPr>
          <w:rFonts w:ascii="Book Antiqua" w:hAnsi="Book Antiqua"/>
          <w:b/>
          <w:bCs/>
          <w:lang w:eastAsia="zh-CN"/>
        </w:rPr>
      </w:pPr>
      <w:r>
        <w:rPr>
          <w:rFonts w:ascii="Book Antiqua" w:hAnsi="Book Antiqua"/>
          <w:b/>
          <w:bCs/>
          <w:lang w:eastAsia="zh-CN"/>
        </w:rPr>
        <w:t>Figure 7 Summary receiver operating characteristic plot of plasma glycated albumin concentrations</w:t>
      </w:r>
      <w:r>
        <w:rPr>
          <w:rFonts w:ascii="Book Antiqua" w:hAnsi="Book Antiqua"/>
          <w:b/>
          <w:bCs/>
          <w:lang w:eastAsia="zh-CN"/>
        </w:rPr>
        <w:t xml:space="preserve"> at 14.0%, using hierarchical summary receiver operating characteristic parameters. </w:t>
      </w:r>
      <w:r>
        <w:rPr>
          <w:rFonts w:ascii="Book Antiqua" w:hAnsi="Book Antiqua"/>
          <w:bCs/>
          <w:lang w:eastAsia="zh-CN"/>
        </w:rPr>
        <w:t xml:space="preserve">HSROC: </w:t>
      </w:r>
      <w:r>
        <w:rPr>
          <w:rFonts w:ascii="Book Antiqua" w:eastAsia="Book Antiqua" w:hAnsi="Book Antiqua" w:cs="Book Antiqua"/>
          <w:caps/>
          <w:color w:val="000000"/>
        </w:rPr>
        <w:t>h</w:t>
      </w:r>
      <w:r>
        <w:rPr>
          <w:rFonts w:ascii="Book Antiqua" w:eastAsia="Book Antiqua" w:hAnsi="Book Antiqua" w:cs="Book Antiqua"/>
          <w:color w:val="000000"/>
        </w:rPr>
        <w:t xml:space="preserve">ierarchical summary receiver operator characteristic </w:t>
      </w:r>
      <w:r>
        <w:rPr>
          <w:rFonts w:ascii="Book Antiqua" w:eastAsia="Book Antiqua" w:hAnsi="Book Antiqua" w:cs="Book Antiqua"/>
          <w:color w:val="000000"/>
        </w:rPr>
        <w:t>curve</w:t>
      </w:r>
      <w:r>
        <w:rPr>
          <w:rFonts w:ascii="Book Antiqua" w:eastAsia="Book Antiqua" w:hAnsi="Book Antiqua" w:cs="Book Antiqua"/>
          <w:color w:val="000000"/>
        </w:rPr>
        <w:t>.</w:t>
      </w:r>
    </w:p>
    <w:p w:rsidR="00067DEA" w:rsidRDefault="00067DEA">
      <w:pPr>
        <w:spacing w:line="360" w:lineRule="auto"/>
        <w:jc w:val="both"/>
        <w:rPr>
          <w:rFonts w:ascii="Book Antiqua" w:hAnsi="Book Antiqua"/>
          <w:b/>
          <w:bCs/>
          <w:lang w:eastAsia="zh-CN"/>
        </w:rPr>
      </w:pPr>
    </w:p>
    <w:p w:rsidR="00067DEA" w:rsidRDefault="007743D3">
      <w:pPr>
        <w:spacing w:line="360" w:lineRule="auto"/>
        <w:rPr>
          <w:rFonts w:ascii="Book Antiqua" w:hAnsi="Book Antiqua"/>
          <w:b/>
          <w:bCs/>
          <w:lang w:eastAsia="zh-CN"/>
        </w:rPr>
      </w:pPr>
      <w:bookmarkStart w:id="1" w:name="OLE_LINK30"/>
      <w:r>
        <w:rPr>
          <w:rFonts w:ascii="Book Antiqua" w:hAnsi="Book Antiqua"/>
          <w:b/>
          <w:bCs/>
          <w:lang w:eastAsia="zh-CN"/>
        </w:rPr>
        <w:br w:type="page"/>
      </w:r>
      <w:r>
        <w:rPr>
          <w:rFonts w:ascii="Book Antiqua" w:hAnsi="Book Antiqua"/>
          <w:b/>
          <w:bCs/>
          <w:noProof/>
          <w:lang w:eastAsia="zh-CN"/>
        </w:rPr>
        <w:lastRenderedPageBreak/>
        <w:drawing>
          <wp:inline distT="0" distB="0" distL="0" distR="0">
            <wp:extent cx="5958205" cy="4002405"/>
            <wp:effectExtent l="0" t="0" r="0" b="0"/>
            <wp:docPr id="9218" name="图片 107374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图片 107374285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5966363" cy="4008078"/>
                    </a:xfrm>
                    <a:prstGeom prst="rect">
                      <a:avLst/>
                    </a:prstGeom>
                    <a:noFill/>
                    <a:ln>
                      <a:noFill/>
                    </a:ln>
                  </pic:spPr>
                </pic:pic>
              </a:graphicData>
            </a:graphic>
          </wp:inline>
        </w:drawing>
      </w:r>
    </w:p>
    <w:p w:rsidR="00067DEA" w:rsidRDefault="007743D3">
      <w:pPr>
        <w:spacing w:line="360" w:lineRule="auto"/>
        <w:rPr>
          <w:rFonts w:ascii="Book Antiqua" w:hAnsi="Book Antiqua"/>
          <w:b/>
          <w:bCs/>
          <w:lang w:eastAsia="zh-CN"/>
        </w:rPr>
        <w:sectPr w:rsidR="00067DEA">
          <w:pgSz w:w="12240" w:h="15840"/>
          <w:pgMar w:top="1440" w:right="1440" w:bottom="1440" w:left="1440" w:header="720" w:footer="720" w:gutter="0"/>
          <w:cols w:space="720"/>
          <w:docGrid w:linePitch="360"/>
        </w:sectPr>
      </w:pPr>
      <w:r>
        <w:rPr>
          <w:rFonts w:ascii="Book Antiqua" w:hAnsi="Book Antiqua"/>
          <w:b/>
          <w:bCs/>
          <w:lang w:eastAsia="zh-CN"/>
        </w:rPr>
        <w:t xml:space="preserve">Figure 8 </w:t>
      </w:r>
      <w:proofErr w:type="spellStart"/>
      <w:r>
        <w:rPr>
          <w:rFonts w:ascii="Book Antiqua" w:hAnsi="Book Antiqua"/>
          <w:b/>
          <w:bCs/>
          <w:lang w:eastAsia="zh-CN"/>
        </w:rPr>
        <w:t>Deek’s</w:t>
      </w:r>
      <w:proofErr w:type="spellEnd"/>
      <w:r>
        <w:rPr>
          <w:rFonts w:ascii="Book Antiqua" w:hAnsi="Book Antiqua"/>
          <w:b/>
          <w:bCs/>
          <w:lang w:eastAsia="zh-CN"/>
        </w:rPr>
        <w:t xml:space="preserve"> funnel plot of included non-gestational diabetes mellitus studies.</w:t>
      </w:r>
    </w:p>
    <w:p w:rsidR="00067DEA" w:rsidRDefault="007743D3">
      <w:pPr>
        <w:spacing w:line="360" w:lineRule="auto"/>
        <w:rPr>
          <w:rFonts w:ascii="Book Antiqua" w:hAnsi="Book Antiqua" w:cs="Book Antiqua"/>
          <w:b/>
          <w:lang w:eastAsia="zh-CN"/>
        </w:rPr>
      </w:pPr>
      <w:r>
        <w:rPr>
          <w:rFonts w:ascii="Book Antiqua" w:hAnsi="Book Antiqua" w:cs="Book Antiqua"/>
          <w:b/>
          <w:lang w:eastAsia="zh-CN"/>
        </w:rPr>
        <w:lastRenderedPageBreak/>
        <w:t>Table</w:t>
      </w:r>
      <w:r>
        <w:rPr>
          <w:rFonts w:ascii="Book Antiqua" w:hAnsi="Book Antiqua" w:cs="Book Antiqua" w:hint="eastAsia"/>
          <w:b/>
          <w:lang w:eastAsia="zh-CN"/>
        </w:rPr>
        <w:t xml:space="preserve"> </w:t>
      </w:r>
      <w:r>
        <w:rPr>
          <w:rFonts w:ascii="Book Antiqua" w:hAnsi="Book Antiqua" w:cs="Book Antiqua"/>
          <w:b/>
          <w:lang w:eastAsia="zh-CN"/>
        </w:rPr>
        <w:t xml:space="preserve">1 </w:t>
      </w:r>
      <w:r>
        <w:rPr>
          <w:rFonts w:ascii="Book Antiqua" w:hAnsi="Book Antiqua" w:cs="Book Antiqua"/>
          <w:b/>
          <w:lang w:eastAsia="zh-CN"/>
        </w:rPr>
        <w:t xml:space="preserve">Basic characteristics </w:t>
      </w:r>
      <w:r>
        <w:rPr>
          <w:rFonts w:ascii="Book Antiqua" w:hAnsi="Book Antiqua" w:cs="Book Antiqua"/>
          <w:b/>
          <w:lang w:eastAsia="zh-CN"/>
        </w:rPr>
        <w:t>of included studies</w:t>
      </w:r>
    </w:p>
    <w:tbl>
      <w:tblPr>
        <w:tblW w:w="12697" w:type="dxa"/>
        <w:tblBorders>
          <w:top w:val="single" w:sz="4" w:space="0" w:color="auto"/>
          <w:bottom w:val="single" w:sz="4" w:space="0" w:color="auto"/>
        </w:tblBorders>
        <w:tblLayout w:type="fixed"/>
        <w:tblLook w:val="04A0" w:firstRow="1" w:lastRow="0" w:firstColumn="1" w:lastColumn="0" w:noHBand="0" w:noVBand="1"/>
      </w:tblPr>
      <w:tblGrid>
        <w:gridCol w:w="1170"/>
        <w:gridCol w:w="641"/>
        <w:gridCol w:w="1354"/>
        <w:gridCol w:w="649"/>
        <w:gridCol w:w="809"/>
        <w:gridCol w:w="1297"/>
        <w:gridCol w:w="2917"/>
        <w:gridCol w:w="689"/>
        <w:gridCol w:w="545"/>
        <w:gridCol w:w="657"/>
        <w:gridCol w:w="625"/>
        <w:gridCol w:w="640"/>
        <w:gridCol w:w="704"/>
      </w:tblGrid>
      <w:tr w:rsidR="00067DEA">
        <w:trPr>
          <w:trHeight w:val="699"/>
        </w:trPr>
        <w:tc>
          <w:tcPr>
            <w:tcW w:w="1170" w:type="dxa"/>
            <w:tcBorders>
              <w:bottom w:val="single" w:sz="4" w:space="0" w:color="auto"/>
            </w:tcBorders>
          </w:tcPr>
          <w:bookmarkEnd w:id="1"/>
          <w:p w:rsidR="00067DEA" w:rsidRDefault="007743D3">
            <w:pPr>
              <w:spacing w:line="360" w:lineRule="auto"/>
              <w:rPr>
                <w:rFonts w:ascii="Book Antiqua" w:hAnsi="Book Antiqua" w:cs="Book Antiqua"/>
                <w:b/>
                <w:lang w:eastAsia="zh-CN"/>
              </w:rPr>
            </w:pPr>
            <w:r>
              <w:rPr>
                <w:rFonts w:ascii="Book Antiqua" w:hAnsi="Book Antiqua" w:cs="Book Antiqua"/>
                <w:b/>
                <w:lang w:eastAsia="zh-CN"/>
              </w:rPr>
              <w:t>Ref.</w:t>
            </w:r>
          </w:p>
        </w:tc>
        <w:tc>
          <w:tcPr>
            <w:tcW w:w="641"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Year</w:t>
            </w:r>
          </w:p>
        </w:tc>
        <w:tc>
          <w:tcPr>
            <w:tcW w:w="1354"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Nation</w:t>
            </w:r>
          </w:p>
        </w:tc>
        <w:tc>
          <w:tcPr>
            <w:tcW w:w="649"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 xml:space="preserve">Men, </w:t>
            </w:r>
            <w:r>
              <w:rPr>
                <w:rFonts w:ascii="Book Antiqua" w:hAnsi="Book Antiqua" w:cs="Book Antiqua"/>
                <w:b/>
                <w:i/>
              </w:rPr>
              <w:t>n</w:t>
            </w:r>
            <w:r>
              <w:rPr>
                <w:rFonts w:ascii="Book Antiqua" w:hAnsi="Book Antiqua" w:cs="Book Antiqua"/>
                <w:b/>
              </w:rPr>
              <w:t xml:space="preserve"> (%)</w:t>
            </w:r>
          </w:p>
        </w:tc>
        <w:tc>
          <w:tcPr>
            <w:tcW w:w="809"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Age (</w:t>
            </w:r>
            <w:proofErr w:type="spellStart"/>
            <w:r>
              <w:rPr>
                <w:rFonts w:ascii="Book Antiqua" w:hAnsi="Book Antiqua" w:cs="Book Antiqua"/>
                <w:b/>
              </w:rPr>
              <w:t>yr</w:t>
            </w:r>
            <w:proofErr w:type="spellEnd"/>
            <w:r>
              <w:rPr>
                <w:rFonts w:ascii="Book Antiqua" w:hAnsi="Book Antiqua" w:cs="Book Antiqua"/>
                <w:b/>
              </w:rPr>
              <w:t>)</w:t>
            </w:r>
          </w:p>
        </w:tc>
        <w:tc>
          <w:tcPr>
            <w:tcW w:w="1297"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BMI (kg/m</w:t>
            </w:r>
            <w:r>
              <w:rPr>
                <w:rFonts w:ascii="Book Antiqua" w:hAnsi="Book Antiqua" w:cs="Book Antiqua"/>
                <w:b/>
                <w:vertAlign w:val="superscript"/>
              </w:rPr>
              <w:t>2</w:t>
            </w:r>
            <w:r>
              <w:rPr>
                <w:rFonts w:ascii="Book Antiqua" w:hAnsi="Book Antiqua" w:cs="Book Antiqua"/>
                <w:b/>
              </w:rPr>
              <w:t>)/BMI z-score</w:t>
            </w:r>
          </w:p>
        </w:tc>
        <w:tc>
          <w:tcPr>
            <w:tcW w:w="2917"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Detection methods</w:t>
            </w:r>
          </w:p>
        </w:tc>
        <w:tc>
          <w:tcPr>
            <w:tcW w:w="689"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Cut-off</w:t>
            </w:r>
          </w:p>
        </w:tc>
        <w:tc>
          <w:tcPr>
            <w:tcW w:w="545" w:type="dxa"/>
            <w:tcBorders>
              <w:bottom w:val="single" w:sz="4" w:space="0" w:color="auto"/>
            </w:tcBorders>
            <w:vAlign w:val="center"/>
          </w:tcPr>
          <w:p w:rsidR="00067DEA" w:rsidRDefault="007743D3">
            <w:pPr>
              <w:spacing w:line="360" w:lineRule="auto"/>
              <w:rPr>
                <w:rFonts w:ascii="Book Antiqua" w:hAnsi="Book Antiqua" w:cs="Book Antiqua"/>
                <w:b/>
                <w:i/>
                <w:lang w:eastAsia="zh-CN"/>
              </w:rPr>
            </w:pPr>
            <w:r>
              <w:rPr>
                <w:rFonts w:ascii="Book Antiqua" w:hAnsi="Book Antiqua" w:cs="Book Antiqua"/>
                <w:b/>
                <w:i/>
              </w:rPr>
              <w:t>n</w:t>
            </w:r>
          </w:p>
        </w:tc>
        <w:tc>
          <w:tcPr>
            <w:tcW w:w="657"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TP (a)</w:t>
            </w:r>
          </w:p>
        </w:tc>
        <w:tc>
          <w:tcPr>
            <w:tcW w:w="625"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FP (b)</w:t>
            </w:r>
          </w:p>
        </w:tc>
        <w:tc>
          <w:tcPr>
            <w:tcW w:w="640"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FN (c)</w:t>
            </w:r>
          </w:p>
        </w:tc>
        <w:tc>
          <w:tcPr>
            <w:tcW w:w="704" w:type="dxa"/>
            <w:tcBorders>
              <w:bottom w:val="single" w:sz="4" w:space="0" w:color="auto"/>
            </w:tcBorders>
            <w:vAlign w:val="center"/>
          </w:tcPr>
          <w:p w:rsidR="00067DEA" w:rsidRDefault="007743D3">
            <w:pPr>
              <w:spacing w:line="360" w:lineRule="auto"/>
              <w:rPr>
                <w:rFonts w:ascii="Book Antiqua" w:hAnsi="Book Antiqua" w:cs="Book Antiqua"/>
                <w:b/>
              </w:rPr>
            </w:pPr>
            <w:r>
              <w:rPr>
                <w:rFonts w:ascii="Book Antiqua" w:hAnsi="Book Antiqua" w:cs="Book Antiqua"/>
                <w:b/>
              </w:rPr>
              <w:t>TN (d)</w:t>
            </w:r>
          </w:p>
        </w:tc>
      </w:tr>
      <w:tr w:rsidR="00067DEA">
        <w:trPr>
          <w:trHeight w:val="363"/>
        </w:trPr>
        <w:tc>
          <w:tcPr>
            <w:tcW w:w="1170"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Chume</w:t>
            </w:r>
            <w:proofErr w:type="spellEnd"/>
            <w:r>
              <w:rPr>
                <w:rFonts w:ascii="Book Antiqua" w:hAnsi="Book Antiqua" w:cs="Book Antiqua"/>
              </w:rPr>
              <w:t xml:space="preserve"> </w:t>
            </w:r>
            <w:r>
              <w:rPr>
                <w:rFonts w:ascii="Book Antiqua" w:hAnsi="Book Antiqua" w:cs="Book Antiqua"/>
                <w:i/>
              </w:rPr>
              <w:t>et al</w:t>
            </w:r>
            <w:r>
              <w:rPr>
                <w:rFonts w:ascii="Book Antiqua" w:hAnsi="Book Antiqua" w:cs="Book Antiqua"/>
                <w:vertAlign w:val="superscript"/>
              </w:rPr>
              <w:t>[42]</w:t>
            </w:r>
          </w:p>
        </w:tc>
        <w:tc>
          <w:tcPr>
            <w:tcW w:w="641"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Brazil</w:t>
            </w:r>
          </w:p>
        </w:tc>
        <w:tc>
          <w:tcPr>
            <w:tcW w:w="649"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40.5</w:t>
            </w:r>
          </w:p>
        </w:tc>
        <w:tc>
          <w:tcPr>
            <w:tcW w:w="809" w:type="dxa"/>
            <w:tcBorders>
              <w:top w:val="single" w:sz="4" w:space="0" w:color="auto"/>
              <w:tl2br w:val="nil"/>
              <w:tr2bl w:val="nil"/>
            </w:tcBorders>
            <w:vAlign w:val="center"/>
          </w:tcPr>
          <w:p w:rsidR="00067DEA" w:rsidRDefault="007743D3">
            <w:pPr>
              <w:spacing w:line="360" w:lineRule="auto"/>
              <w:rPr>
                <w:rFonts w:ascii="Book Antiqua" w:hAnsi="Book Antiqua" w:cs="Book Antiqua"/>
                <w:lang w:eastAsia="zh-CN"/>
              </w:rPr>
            </w:pPr>
            <w:r>
              <w:rPr>
                <w:rFonts w:ascii="Book Antiqua" w:hAnsi="Book Antiqua" w:cs="Book Antiqua"/>
              </w:rPr>
              <w:t>53.4</w:t>
            </w:r>
            <w:r>
              <w:rPr>
                <w:rFonts w:ascii="Book Antiqua" w:hAnsi="Book Antiqua" w:cs="Book Antiqua"/>
                <w:vertAlign w:val="superscript"/>
                <w:lang w:eastAsia="zh-CN"/>
              </w:rPr>
              <w:t>1</w:t>
            </w:r>
          </w:p>
        </w:tc>
        <w:tc>
          <w:tcPr>
            <w:tcW w:w="1297" w:type="dxa"/>
            <w:tcBorders>
              <w:top w:val="single" w:sz="4" w:space="0" w:color="auto"/>
              <w:tl2br w:val="nil"/>
              <w:tr2bl w:val="nil"/>
            </w:tcBorders>
            <w:vAlign w:val="center"/>
          </w:tcPr>
          <w:p w:rsidR="00067DEA" w:rsidRDefault="007743D3">
            <w:pPr>
              <w:spacing w:line="360" w:lineRule="auto"/>
              <w:rPr>
                <w:rFonts w:ascii="Book Antiqua" w:hAnsi="Book Antiqua" w:cs="Book Antiqua"/>
                <w:lang w:eastAsia="zh-CN"/>
              </w:rPr>
            </w:pPr>
            <w:r>
              <w:rPr>
                <w:rFonts w:ascii="Book Antiqua" w:hAnsi="Book Antiqua" w:cs="Book Antiqua"/>
              </w:rPr>
              <w:t>28.9</w:t>
            </w:r>
            <w:r>
              <w:rPr>
                <w:rFonts w:ascii="Book Antiqua" w:hAnsi="Book Antiqua" w:cs="Book Antiqua"/>
                <w:lang w:eastAsia="zh-CN"/>
              </w:rPr>
              <w:t>1</w:t>
            </w:r>
          </w:p>
        </w:tc>
        <w:tc>
          <w:tcPr>
            <w:tcW w:w="2917"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GlycoGap</w:t>
            </w:r>
            <w:proofErr w:type="spellEnd"/>
            <w:r>
              <w:rPr>
                <w:rFonts w:ascii="Book Antiqua" w:hAnsi="Book Antiqua" w:cs="Book Antiqua"/>
              </w:rPr>
              <w:t>, Poway, CA</w:t>
            </w:r>
          </w:p>
        </w:tc>
        <w:tc>
          <w:tcPr>
            <w:tcW w:w="689"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14.8%</w:t>
            </w:r>
          </w:p>
        </w:tc>
        <w:tc>
          <w:tcPr>
            <w:tcW w:w="545"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242</w:t>
            </w:r>
          </w:p>
        </w:tc>
        <w:tc>
          <w:tcPr>
            <w:tcW w:w="657"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50</w:t>
            </w:r>
          </w:p>
        </w:tc>
        <w:tc>
          <w:tcPr>
            <w:tcW w:w="625"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57</w:t>
            </w:r>
          </w:p>
        </w:tc>
        <w:tc>
          <w:tcPr>
            <w:tcW w:w="640"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27</w:t>
            </w:r>
          </w:p>
        </w:tc>
        <w:tc>
          <w:tcPr>
            <w:tcW w:w="704" w:type="dxa"/>
            <w:tcBorders>
              <w:top w:val="single" w:sz="4" w:space="0" w:color="auto"/>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108</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Furusyo</w:t>
            </w:r>
            <w:proofErr w:type="spellEnd"/>
            <w:r>
              <w:rPr>
                <w:rFonts w:ascii="Book Antiqua" w:hAnsi="Book Antiqua" w:cs="Book Antiqua"/>
                <w:i/>
              </w:rPr>
              <w:t xml:space="preserve"> et al</w:t>
            </w:r>
            <w:r>
              <w:rPr>
                <w:rFonts w:ascii="Book Antiqua" w:hAnsi="Book Antiqua" w:cs="Book Antiqua"/>
                <w:vertAlign w:val="superscript"/>
              </w:rPr>
              <w:t>[52]</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2011</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Japan</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29.8</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49.9</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22.2</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15.5%</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1575</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60</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251</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12</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1252</w:t>
            </w:r>
          </w:p>
        </w:tc>
      </w:tr>
      <w:tr w:rsidR="00067DEA">
        <w:trPr>
          <w:trHeight w:val="302"/>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He</w:t>
            </w:r>
            <w:r>
              <w:rPr>
                <w:rFonts w:ascii="Book Antiqua" w:hAnsi="Book Antiqua" w:cs="Book Antiqua"/>
                <w:i/>
              </w:rPr>
              <w:t xml:space="preserve"> et al</w:t>
            </w:r>
            <w:r>
              <w:rPr>
                <w:rFonts w:ascii="Book Antiqua" w:hAnsi="Book Antiqua" w:cs="Book Antiqua"/>
                <w:vertAlign w:val="superscript"/>
              </w:rPr>
              <w:t>[4</w:t>
            </w:r>
            <w:r>
              <w:rPr>
                <w:rFonts w:ascii="Book Antiqua" w:hAnsi="Book Antiqua" w:cs="Book Antiqua" w:hint="eastAsia"/>
                <w:vertAlign w:val="superscript"/>
                <w:lang w:eastAsia="zh-CN"/>
              </w:rPr>
              <w:t>7</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2017</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55.2</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55.0</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24.9</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17.1%</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1287</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629</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12</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363</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283</w:t>
            </w:r>
          </w:p>
        </w:tc>
      </w:tr>
      <w:tr w:rsidR="00067DEA">
        <w:trPr>
          <w:trHeight w:val="350"/>
        </w:trPr>
        <w:tc>
          <w:tcPr>
            <w:tcW w:w="1170"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Ikezaki</w:t>
            </w:r>
            <w:proofErr w:type="spellEnd"/>
            <w:r>
              <w:rPr>
                <w:rFonts w:ascii="Book Antiqua" w:hAnsi="Book Antiqua" w:cs="Book Antiqua" w:hint="eastAsia"/>
                <w:lang w:eastAsia="zh-CN"/>
              </w:rPr>
              <w:t xml:space="preserve"> </w:t>
            </w:r>
            <w:r>
              <w:rPr>
                <w:rFonts w:ascii="Book Antiqua" w:hAnsi="Book Antiqua" w:cs="Book Antiqua"/>
                <w:i/>
              </w:rPr>
              <w:t>et al</w:t>
            </w:r>
            <w:r>
              <w:rPr>
                <w:rFonts w:ascii="Book Antiqua" w:hAnsi="Book Antiqua" w:cs="Book Antiqua"/>
                <w:vertAlign w:val="superscript"/>
              </w:rPr>
              <w:t>[4</w:t>
            </w:r>
            <w:r>
              <w:rPr>
                <w:rFonts w:ascii="Book Antiqua" w:hAnsi="Book Antiqua" w:cs="Book Antiqua" w:hint="eastAsia"/>
                <w:vertAlign w:val="superscript"/>
                <w:lang w:eastAsia="zh-CN"/>
              </w:rPr>
              <w:t>8</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2015</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Japan</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32.0</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59.0</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23.1</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15.2%</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908</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36</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56</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22</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91</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Lang</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37</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2018</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eastAsia="宋体" w:hAnsi="Book Antiqua" w:cs="Book Antiqua"/>
                <w:lang w:eastAsia="zh-CN"/>
              </w:rPr>
            </w:pPr>
            <w:r>
              <w:rPr>
                <w:rFonts w:ascii="Book Antiqua" w:hAnsi="Book Antiqua" w:cs="Book Antiqua"/>
              </w:rPr>
              <w:t>0</w:t>
            </w:r>
          </w:p>
        </w:tc>
        <w:tc>
          <w:tcPr>
            <w:tcW w:w="809" w:type="dxa"/>
            <w:tcBorders>
              <w:tl2br w:val="nil"/>
              <w:tr2bl w:val="nil"/>
            </w:tcBorders>
            <w:vAlign w:val="center"/>
          </w:tcPr>
          <w:p w:rsidR="00067DEA" w:rsidRDefault="007743D3">
            <w:pPr>
              <w:spacing w:line="360" w:lineRule="auto"/>
              <w:rPr>
                <w:rFonts w:ascii="Book Antiqua" w:hAnsi="Book Antiqua" w:cs="Book Antiqua"/>
                <w:lang w:eastAsia="zh-CN"/>
              </w:rPr>
            </w:pPr>
            <w:r>
              <w:rPr>
                <w:rFonts w:ascii="Book Antiqua" w:hAnsi="Book Antiqua" w:cs="Book Antiqua"/>
              </w:rPr>
              <w:t>20-30 wk</w:t>
            </w:r>
            <w:r>
              <w:rPr>
                <w:rFonts w:ascii="Book Antiqua" w:hAnsi="Book Antiqua" w:cs="Book Antiqua"/>
                <w:vertAlign w:val="superscript"/>
                <w:lang w:eastAsia="zh-CN"/>
              </w:rPr>
              <w:t>2</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Not given</w:t>
            </w:r>
          </w:p>
        </w:tc>
        <w:tc>
          <w:tcPr>
            <w:tcW w:w="291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 xml:space="preserve">Enzymatic </w:t>
            </w:r>
            <w:proofErr w:type="spellStart"/>
            <w:r>
              <w:rPr>
                <w:rFonts w:ascii="Book Antiqua" w:hAnsi="Book Antiqua" w:cs="Book Antiqua"/>
              </w:rPr>
              <w:t>method,Japan</w:t>
            </w:r>
            <w:proofErr w:type="spellEnd"/>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13.5%</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276</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104</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42</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35</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95</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Liu</w:t>
            </w:r>
            <w:bookmarkStart w:id="2" w:name="OLE_LINK2"/>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38</w:t>
            </w:r>
            <w:r>
              <w:rPr>
                <w:rFonts w:ascii="Book Antiqua" w:hAnsi="Book Antiqua" w:cs="Book Antiqua"/>
                <w:vertAlign w:val="superscript"/>
              </w:rPr>
              <w:t>]</w:t>
            </w:r>
            <w:bookmarkEnd w:id="2"/>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2020</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0</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 xml:space="preserve">24-28 </w:t>
            </w:r>
            <w:proofErr w:type="spellStart"/>
            <w:r>
              <w:rPr>
                <w:rFonts w:ascii="Book Antiqua" w:hAnsi="Book Antiqua" w:cs="Book Antiqua"/>
              </w:rPr>
              <w:t>wk</w:t>
            </w:r>
            <w:proofErr w:type="spellEnd"/>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25.1</w:t>
            </w:r>
          </w:p>
        </w:tc>
        <w:tc>
          <w:tcPr>
            <w:tcW w:w="291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LST 008</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14.2%</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261</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66</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76</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99</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Ma</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53</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2010</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45.4</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53.1</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24.2</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17.1%</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1971</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580</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281</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175</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935</w:t>
            </w:r>
          </w:p>
        </w:tc>
      </w:tr>
      <w:tr w:rsidR="00067DEA">
        <w:trPr>
          <w:trHeight w:val="350"/>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Pimentel</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40</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2020</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Brazil</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53.0</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 xml:space="preserve">46.1 </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 xml:space="preserve">26.0 </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GlycoGap</w:t>
            </w:r>
            <w:proofErr w:type="spellEnd"/>
            <w:r>
              <w:rPr>
                <w:rFonts w:ascii="Book Antiqua" w:hAnsi="Book Antiqua" w:cs="Book Antiqua"/>
              </w:rPr>
              <w:t xml:space="preserve">, </w:t>
            </w:r>
            <w:proofErr w:type="spellStart"/>
            <w:r>
              <w:rPr>
                <w:rFonts w:ascii="Book Antiqua" w:hAnsi="Book Antiqua" w:cs="Book Antiqua"/>
              </w:rPr>
              <w:t>Diazyme</w:t>
            </w:r>
            <w:proofErr w:type="spellEnd"/>
            <w:r>
              <w:rPr>
                <w:rFonts w:ascii="Book Antiqua" w:hAnsi="Book Antiqua" w:cs="Book Antiqua"/>
              </w:rPr>
              <w:t xml:space="preserve"> Laboratories</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16.5%</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134</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17</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16</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16</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85</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lastRenderedPageBreak/>
              <w:t>Shima</w:t>
            </w:r>
            <w:proofErr w:type="spellEnd"/>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54</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1989</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Japan</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83.3</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47.7</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Not given</w:t>
            </w:r>
          </w:p>
        </w:tc>
        <w:tc>
          <w:tcPr>
            <w:tcW w:w="291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HPLC</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21.6%</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302</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40</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21</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232</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Su</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46</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2018</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46.7</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50.5</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24.7</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16.3%</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691</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226</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59</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109</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297</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Su</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45</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46.2</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 xml:space="preserve">50.4 </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24.7</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17.1%</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701</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190</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40</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160</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311</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Tommerdah</w:t>
            </w:r>
            <w:proofErr w:type="spellEnd"/>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44</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United States</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41.0</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14.2</w:t>
            </w:r>
          </w:p>
        </w:tc>
        <w:tc>
          <w:tcPr>
            <w:tcW w:w="1297" w:type="dxa"/>
            <w:tcBorders>
              <w:tl2br w:val="nil"/>
              <w:tr2bl w:val="nil"/>
            </w:tcBorders>
            <w:vAlign w:val="center"/>
          </w:tcPr>
          <w:p w:rsidR="00067DEA" w:rsidRDefault="007743D3">
            <w:pPr>
              <w:spacing w:line="360" w:lineRule="auto"/>
              <w:rPr>
                <w:rFonts w:ascii="Book Antiqua" w:hAnsi="Book Antiqua" w:cs="Book Antiqua"/>
                <w:lang w:eastAsia="zh-CN"/>
              </w:rPr>
            </w:pPr>
            <w:r>
              <w:rPr>
                <w:rFonts w:ascii="Book Antiqua" w:hAnsi="Book Antiqua" w:cs="Book Antiqua"/>
              </w:rPr>
              <w:t>−</w:t>
            </w:r>
            <w:r>
              <w:rPr>
                <w:rFonts w:ascii="Book Antiqua" w:hAnsi="Book Antiqua" w:cs="Book Antiqua"/>
              </w:rPr>
              <w:t>0.02</w:t>
            </w:r>
            <w:r>
              <w:rPr>
                <w:rFonts w:ascii="Book Antiqua" w:hAnsi="Book Antiqua" w:cs="Book Antiqua"/>
                <w:vertAlign w:val="superscript"/>
                <w:lang w:eastAsia="zh-CN"/>
              </w:rPr>
              <w:t>3</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14.0%</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58</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7</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44</w:t>
            </w:r>
          </w:p>
        </w:tc>
      </w:tr>
      <w:tr w:rsidR="00067DEA">
        <w:trPr>
          <w:trHeight w:val="350"/>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Wang</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41</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2020</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69.5</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 xml:space="preserve">36.0 </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20.6</w:t>
            </w:r>
          </w:p>
        </w:tc>
        <w:tc>
          <w:tcPr>
            <w:tcW w:w="291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Not given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14.6%</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210</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12</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24</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165</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Wu</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33</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2016</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Taiwan</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40.0</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50.4</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24.3</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15.0%</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1559</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98</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208</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34</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1219</w:t>
            </w:r>
          </w:p>
        </w:tc>
      </w:tr>
      <w:tr w:rsidR="00067DEA">
        <w:trPr>
          <w:trHeight w:val="363"/>
        </w:trPr>
        <w:tc>
          <w:tcPr>
            <w:tcW w:w="1170" w:type="dxa"/>
            <w:tcBorders>
              <w:tl2br w:val="nil"/>
              <w:tr2bl w:val="nil"/>
            </w:tcBorders>
            <w:vAlign w:val="center"/>
          </w:tcPr>
          <w:p w:rsidR="00067DEA" w:rsidRDefault="007743D3">
            <w:pPr>
              <w:spacing w:line="360" w:lineRule="auto"/>
              <w:ind w:left="240" w:hangingChars="100" w:hanging="240"/>
              <w:rPr>
                <w:rFonts w:ascii="Book Antiqua" w:hAnsi="Book Antiqua" w:cs="Book Antiqua"/>
              </w:rPr>
            </w:pPr>
            <w:proofErr w:type="spellStart"/>
            <w:r>
              <w:rPr>
                <w:rFonts w:ascii="Book Antiqua" w:hAnsi="Book Antiqua" w:cs="Book Antiqua"/>
              </w:rPr>
              <w:t>Zemlin</w:t>
            </w:r>
            <w:proofErr w:type="spellEnd"/>
            <w:r>
              <w:rPr>
                <w:rFonts w:ascii="Book Antiqua" w:hAnsi="Book Antiqua" w:cs="Book Antiqua" w:hint="eastAsia"/>
                <w:lang w:eastAsia="zh-CN"/>
              </w:rPr>
              <w:t xml:space="preserve"> </w:t>
            </w:r>
            <w:r>
              <w:rPr>
                <w:rFonts w:ascii="Book Antiqua" w:hAnsi="Book Antiqua" w:cs="Book Antiqua"/>
                <w:i/>
              </w:rPr>
              <w:t>et al</w:t>
            </w:r>
            <w:r>
              <w:rPr>
                <w:rFonts w:ascii="Book Antiqua" w:hAnsi="Book Antiqua" w:cs="Book Antiqua"/>
                <w:vertAlign w:val="superscript"/>
              </w:rPr>
              <w:t>[</w:t>
            </w:r>
            <w:r>
              <w:rPr>
                <w:rFonts w:ascii="Book Antiqua" w:hAnsi="Book Antiqua" w:cs="Book Antiqua" w:hint="eastAsia"/>
                <w:vertAlign w:val="superscript"/>
                <w:lang w:eastAsia="zh-CN"/>
              </w:rPr>
              <w:t>43</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South Africa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25.8</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47.8</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28.7</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Werfen</w:t>
            </w:r>
            <w:proofErr w:type="spellEnd"/>
            <w:r>
              <w:rPr>
                <w:rFonts w:ascii="Book Antiqua" w:hAnsi="Book Antiqua" w:cs="Book Antiqua"/>
              </w:rPr>
              <w:t>, Italy</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14.9%</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1294</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62</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77</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32</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1123</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Zhang</w:t>
            </w:r>
            <w:r>
              <w:rPr>
                <w:rFonts w:ascii="Book Antiqua" w:hAnsi="Book Antiqua" w:cs="Book Antiqua"/>
                <w:i/>
              </w:rPr>
              <w:t xml:space="preserve"> et al</w:t>
            </w:r>
            <w:r>
              <w:rPr>
                <w:rFonts w:ascii="Book Antiqua" w:hAnsi="Book Antiqua" w:cs="Book Antiqua"/>
                <w:vertAlign w:val="superscript"/>
              </w:rPr>
              <w:t>[</w:t>
            </w:r>
            <w:r>
              <w:rPr>
                <w:rFonts w:ascii="Book Antiqua" w:hAnsi="Book Antiqua" w:cs="Book Antiqua" w:hint="eastAsia"/>
                <w:vertAlign w:val="superscript"/>
                <w:lang w:eastAsia="zh-CN"/>
              </w:rPr>
              <w:t>50</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2014</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49.5</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50.2</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25.0</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16.6%</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392</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94</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33</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37</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228</w:t>
            </w:r>
          </w:p>
        </w:tc>
      </w:tr>
      <w:tr w:rsidR="00067DEA">
        <w:trPr>
          <w:trHeight w:val="350"/>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Zheng</w:t>
            </w:r>
            <w:r>
              <w:rPr>
                <w:rFonts w:ascii="Book Antiqua" w:hAnsi="Book Antiqua" w:cs="Book Antiqua"/>
                <w:vertAlign w:val="superscript"/>
              </w:rPr>
              <w:t>[</w:t>
            </w:r>
            <w:r>
              <w:rPr>
                <w:rFonts w:ascii="Book Antiqua" w:hAnsi="Book Antiqua" w:cs="Book Antiqua" w:hint="eastAsia"/>
                <w:vertAlign w:val="superscript"/>
                <w:lang w:eastAsia="zh-CN"/>
              </w:rPr>
              <w:t>51</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2012</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52.7</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51.9</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Not given</w:t>
            </w:r>
          </w:p>
        </w:tc>
        <w:tc>
          <w:tcPr>
            <w:tcW w:w="291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Enzymatic method, 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17.5%</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509</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223</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16</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95</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175</w:t>
            </w:r>
          </w:p>
        </w:tc>
      </w:tr>
      <w:tr w:rsidR="00067DEA">
        <w:trPr>
          <w:trHeight w:val="363"/>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lastRenderedPageBreak/>
              <w:t>Zhuang</w:t>
            </w:r>
            <w:r>
              <w:rPr>
                <w:rFonts w:ascii="Book Antiqua" w:hAnsi="Book Antiqua" w:cs="Book Antiqua" w:hint="eastAsia"/>
                <w:lang w:eastAsia="zh-CN"/>
              </w:rPr>
              <w:t xml:space="preserve"> </w:t>
            </w:r>
            <w:r>
              <w:rPr>
                <w:rFonts w:ascii="Book Antiqua" w:hAnsi="Book Antiqua" w:cs="Book Antiqua"/>
                <w:i/>
              </w:rPr>
              <w:t>et al</w:t>
            </w:r>
            <w:r>
              <w:rPr>
                <w:rFonts w:ascii="Book Antiqua" w:hAnsi="Book Antiqua" w:cs="Book Antiqua"/>
                <w:vertAlign w:val="superscript"/>
              </w:rPr>
              <w:t>[</w:t>
            </w:r>
            <w:r>
              <w:rPr>
                <w:rFonts w:ascii="Book Antiqua" w:hAnsi="Book Antiqua" w:cs="Book Antiqua" w:hint="eastAsia"/>
                <w:vertAlign w:val="superscript"/>
                <w:lang w:eastAsia="zh-CN"/>
              </w:rPr>
              <w:t>39</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2019</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China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0</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 xml:space="preserve">24-28 </w:t>
            </w:r>
            <w:proofErr w:type="spellStart"/>
            <w:r>
              <w:rPr>
                <w:rFonts w:ascii="Book Antiqua" w:hAnsi="Book Antiqua" w:cs="Book Antiqua"/>
              </w:rPr>
              <w:t>wk</w:t>
            </w:r>
            <w:proofErr w:type="spellEnd"/>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20.6</w:t>
            </w:r>
          </w:p>
        </w:tc>
        <w:tc>
          <w:tcPr>
            <w:tcW w:w="291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Colorimetric method</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11.5%</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357</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145</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94</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41</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77</w:t>
            </w:r>
          </w:p>
        </w:tc>
      </w:tr>
      <w:tr w:rsidR="00067DEA">
        <w:trPr>
          <w:trHeight w:val="375"/>
        </w:trPr>
        <w:tc>
          <w:tcPr>
            <w:tcW w:w="117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Hwang</w:t>
            </w:r>
            <w:r>
              <w:rPr>
                <w:rFonts w:ascii="Book Antiqua" w:hAnsi="Book Antiqua" w:cs="Book Antiqua" w:hint="eastAsia"/>
                <w:lang w:eastAsia="zh-CN"/>
              </w:rPr>
              <w:t xml:space="preserve"> </w:t>
            </w:r>
            <w:r>
              <w:rPr>
                <w:rFonts w:ascii="Book Antiqua" w:hAnsi="Book Antiqua" w:cs="Book Antiqua"/>
                <w:i/>
              </w:rPr>
              <w:t>et al</w:t>
            </w:r>
            <w:r>
              <w:rPr>
                <w:rFonts w:ascii="Book Antiqua" w:hAnsi="Book Antiqua" w:cs="Book Antiqua"/>
                <w:vertAlign w:val="superscript"/>
              </w:rPr>
              <w:t>[</w:t>
            </w:r>
            <w:r>
              <w:rPr>
                <w:rFonts w:ascii="Book Antiqua" w:hAnsi="Book Antiqua" w:cs="Book Antiqua" w:hint="eastAsia"/>
                <w:vertAlign w:val="superscript"/>
                <w:lang w:eastAsia="zh-CN"/>
              </w:rPr>
              <w:t>49</w:t>
            </w:r>
            <w:r>
              <w:rPr>
                <w:rFonts w:ascii="Book Antiqua" w:hAnsi="Book Antiqua" w:cs="Book Antiqua"/>
                <w:vertAlign w:val="superscript"/>
              </w:rPr>
              <w:t>]</w:t>
            </w:r>
          </w:p>
        </w:tc>
        <w:tc>
          <w:tcPr>
            <w:tcW w:w="641"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2014</w:t>
            </w:r>
          </w:p>
        </w:tc>
        <w:tc>
          <w:tcPr>
            <w:tcW w:w="135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South Korea</w:t>
            </w:r>
          </w:p>
        </w:tc>
        <w:tc>
          <w:tcPr>
            <w:tcW w:w="64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58.5</w:t>
            </w:r>
          </w:p>
        </w:tc>
        <w:tc>
          <w:tcPr>
            <w:tcW w:w="80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52.5</w:t>
            </w:r>
          </w:p>
        </w:tc>
        <w:tc>
          <w:tcPr>
            <w:tcW w:w="129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24.8</w:t>
            </w:r>
          </w:p>
        </w:tc>
        <w:tc>
          <w:tcPr>
            <w:tcW w:w="2917" w:type="dxa"/>
            <w:tcBorders>
              <w:tl2br w:val="nil"/>
              <w:tr2bl w:val="nil"/>
            </w:tcBorders>
            <w:vAlign w:val="center"/>
          </w:tcPr>
          <w:p w:rsidR="00067DEA" w:rsidRDefault="007743D3">
            <w:pPr>
              <w:spacing w:line="360" w:lineRule="auto"/>
              <w:rPr>
                <w:rFonts w:ascii="Book Antiqua" w:hAnsi="Book Antiqua" w:cs="Book Antiqua"/>
              </w:rPr>
            </w:pPr>
            <w:proofErr w:type="spellStart"/>
            <w:r>
              <w:rPr>
                <w:rFonts w:ascii="Book Antiqua" w:hAnsi="Book Antiqua" w:cs="Book Antiqua"/>
              </w:rPr>
              <w:t>Lucica</w:t>
            </w:r>
            <w:proofErr w:type="spellEnd"/>
            <w:r>
              <w:rPr>
                <w:rFonts w:ascii="Book Antiqua" w:hAnsi="Book Antiqua" w:cs="Book Antiqua"/>
              </w:rPr>
              <w:t xml:space="preserve"> GA-L, </w:t>
            </w:r>
            <w:r>
              <w:rPr>
                <w:rFonts w:ascii="Book Antiqua" w:hAnsi="Book Antiqua" w:cs="Book Antiqua"/>
              </w:rPr>
              <w:t>Japan</w:t>
            </w:r>
          </w:p>
        </w:tc>
        <w:tc>
          <w:tcPr>
            <w:tcW w:w="689"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14.3%</w:t>
            </w:r>
          </w:p>
        </w:tc>
        <w:tc>
          <w:tcPr>
            <w:tcW w:w="54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852</w:t>
            </w:r>
          </w:p>
        </w:tc>
        <w:tc>
          <w:tcPr>
            <w:tcW w:w="657"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210</w:t>
            </w:r>
          </w:p>
        </w:tc>
        <w:tc>
          <w:tcPr>
            <w:tcW w:w="625"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63</w:t>
            </w:r>
          </w:p>
        </w:tc>
        <w:tc>
          <w:tcPr>
            <w:tcW w:w="640"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106</w:t>
            </w:r>
          </w:p>
        </w:tc>
        <w:tc>
          <w:tcPr>
            <w:tcW w:w="704" w:type="dxa"/>
            <w:tcBorders>
              <w:tl2br w:val="nil"/>
              <w:tr2bl w:val="nil"/>
            </w:tcBorders>
            <w:vAlign w:val="center"/>
          </w:tcPr>
          <w:p w:rsidR="00067DEA" w:rsidRDefault="007743D3">
            <w:pPr>
              <w:spacing w:line="360" w:lineRule="auto"/>
              <w:rPr>
                <w:rFonts w:ascii="Book Antiqua" w:hAnsi="Book Antiqua" w:cs="Book Antiqua"/>
              </w:rPr>
            </w:pPr>
            <w:r>
              <w:rPr>
                <w:rFonts w:ascii="Book Antiqua" w:hAnsi="Book Antiqua" w:cs="Book Antiqua"/>
              </w:rPr>
              <w:t>473</w:t>
            </w:r>
          </w:p>
        </w:tc>
      </w:tr>
    </w:tbl>
    <w:p w:rsidR="00067DEA" w:rsidRDefault="007743D3">
      <w:pPr>
        <w:spacing w:line="360" w:lineRule="auto"/>
        <w:rPr>
          <w:rFonts w:ascii="Book Antiqua" w:hAnsi="Book Antiqua" w:cs="Book Antiqua"/>
          <w:lang w:eastAsia="zh-CN"/>
        </w:rPr>
      </w:pPr>
      <w:r>
        <w:rPr>
          <w:rFonts w:ascii="Book Antiqua" w:hAnsi="Book Antiqua" w:cs="Book Antiqua"/>
          <w:lang w:eastAsia="zh-CN"/>
        </w:rPr>
        <w:t xml:space="preserve"> </w:t>
      </w:r>
      <w:r>
        <w:rPr>
          <w:rFonts w:ascii="Book Antiqua" w:hAnsi="Book Antiqua" w:cs="Book Antiqua"/>
          <w:vertAlign w:val="superscript"/>
          <w:lang w:eastAsia="zh-CN"/>
        </w:rPr>
        <w:t>1</w:t>
      </w:r>
      <w:r>
        <w:rPr>
          <w:rFonts w:ascii="Book Antiqua" w:hAnsi="Book Antiqua" w:cs="Book Antiqua"/>
          <w:lang w:eastAsia="zh-CN"/>
        </w:rPr>
        <w:t xml:space="preserve">Data </w:t>
      </w:r>
      <w:r>
        <w:rPr>
          <w:rFonts w:ascii="Book Antiqua" w:hAnsi="Book Antiqua" w:cs="Book Antiqua"/>
          <w:lang w:eastAsia="zh-CN"/>
        </w:rPr>
        <w:t xml:space="preserve">are </w:t>
      </w:r>
      <w:r>
        <w:rPr>
          <w:rFonts w:ascii="Book Antiqua" w:hAnsi="Book Antiqua" w:cs="Book Antiqua"/>
          <w:lang w:eastAsia="zh-CN"/>
        </w:rPr>
        <w:t xml:space="preserve">expressed as </w:t>
      </w:r>
      <w:r>
        <w:rPr>
          <w:rFonts w:ascii="Book Antiqua" w:hAnsi="Book Antiqua" w:cs="Book Antiqua"/>
          <w:lang w:eastAsia="zh-CN"/>
        </w:rPr>
        <w:t xml:space="preserve">the </w:t>
      </w:r>
      <w:r>
        <w:rPr>
          <w:rFonts w:ascii="Book Antiqua" w:hAnsi="Book Antiqua" w:cs="Book Antiqua"/>
          <w:lang w:eastAsia="zh-CN"/>
        </w:rPr>
        <w:t>median</w:t>
      </w:r>
      <w:r>
        <w:rPr>
          <w:rFonts w:ascii="Book Antiqua" w:hAnsi="Book Antiqua" w:cs="Book Antiqua"/>
          <w:lang w:eastAsia="zh-CN"/>
        </w:rPr>
        <w:t xml:space="preserve">; </w:t>
      </w:r>
      <w:r>
        <w:rPr>
          <w:rFonts w:ascii="Book Antiqua" w:hAnsi="Book Antiqua" w:cs="Book Antiqua"/>
          <w:vertAlign w:val="superscript"/>
          <w:lang w:eastAsia="zh-CN"/>
        </w:rPr>
        <w:t>2</w:t>
      </w:r>
      <w:r>
        <w:rPr>
          <w:rFonts w:ascii="Book Antiqua" w:hAnsi="Book Antiqua" w:cs="Book Antiqua"/>
          <w:lang w:eastAsia="zh-CN"/>
        </w:rPr>
        <w:t xml:space="preserve">Data </w:t>
      </w:r>
      <w:r>
        <w:rPr>
          <w:rFonts w:ascii="Book Antiqua" w:hAnsi="Book Antiqua" w:cs="Book Antiqua"/>
          <w:lang w:eastAsia="zh-CN"/>
        </w:rPr>
        <w:t xml:space="preserve">are </w:t>
      </w:r>
      <w:r>
        <w:rPr>
          <w:rFonts w:ascii="Book Antiqua" w:hAnsi="Book Antiqua" w:cs="Book Antiqua"/>
          <w:lang w:eastAsia="zh-CN"/>
        </w:rPr>
        <w:t xml:space="preserve">expressed as </w:t>
      </w:r>
      <w:hyperlink r:id="rId28" w:anchor="/javascript:;" w:history="1">
        <w:r>
          <w:rPr>
            <w:rFonts w:ascii="Book Antiqua" w:hAnsi="Book Antiqua" w:cs="Book Antiqua"/>
            <w:lang w:eastAsia="zh-CN"/>
          </w:rPr>
          <w:t>gestational</w:t>
        </w:r>
      </w:hyperlink>
      <w:r>
        <w:rPr>
          <w:rFonts w:ascii="Book Antiqua" w:hAnsi="Book Antiqua" w:cs="Book Antiqua"/>
          <w:lang w:eastAsia="zh-CN"/>
        </w:rPr>
        <w:t> </w:t>
      </w:r>
      <w:hyperlink r:id="rId29" w:anchor="/javascript:;" w:history="1">
        <w:r>
          <w:rPr>
            <w:rFonts w:ascii="Book Antiqua" w:hAnsi="Book Antiqua" w:cs="Book Antiqua"/>
            <w:lang w:eastAsia="zh-CN"/>
          </w:rPr>
          <w:t>weeks</w:t>
        </w:r>
      </w:hyperlink>
      <w:r>
        <w:rPr>
          <w:rFonts w:ascii="Book Antiqua" w:hAnsi="Book Antiqua" w:cs="Book Antiqua"/>
          <w:lang w:eastAsia="zh-CN"/>
        </w:rPr>
        <w:t xml:space="preserve"> ; </w:t>
      </w:r>
      <w:r>
        <w:rPr>
          <w:rFonts w:ascii="Book Antiqua" w:hAnsi="Book Antiqua" w:cs="Book Antiqua"/>
          <w:vertAlign w:val="superscript"/>
          <w:lang w:eastAsia="zh-CN"/>
        </w:rPr>
        <w:t>3</w:t>
      </w:r>
      <w:r>
        <w:rPr>
          <w:rFonts w:ascii="Book Antiqua" w:hAnsi="Book Antiqua" w:cs="Book Antiqua"/>
          <w:lang w:eastAsia="zh-CN"/>
        </w:rPr>
        <w:t xml:space="preserve">Data </w:t>
      </w:r>
      <w:r>
        <w:rPr>
          <w:rFonts w:ascii="Book Antiqua" w:hAnsi="Book Antiqua" w:cs="Book Antiqua"/>
          <w:lang w:eastAsia="zh-CN"/>
        </w:rPr>
        <w:t xml:space="preserve">are </w:t>
      </w:r>
      <w:r>
        <w:rPr>
          <w:rFonts w:ascii="Book Antiqua" w:hAnsi="Book Antiqua" w:cs="Book Antiqua"/>
          <w:lang w:eastAsia="zh-CN"/>
        </w:rPr>
        <w:t xml:space="preserve">expressed as BMI z-score. BMI: Body mass index; TP: </w:t>
      </w:r>
      <w:r>
        <w:rPr>
          <w:rFonts w:ascii="Book Antiqua" w:hAnsi="Book Antiqua" w:cs="Book Antiqua" w:hint="eastAsia"/>
          <w:lang w:eastAsia="zh-CN"/>
        </w:rPr>
        <w:t>T</w:t>
      </w:r>
      <w:r>
        <w:rPr>
          <w:rFonts w:ascii="Book Antiqua" w:hAnsi="Book Antiqua" w:cs="Book Antiqua"/>
          <w:lang w:eastAsia="zh-CN"/>
        </w:rPr>
        <w:t xml:space="preserve">rue </w:t>
      </w:r>
      <w:hyperlink r:id="rId30" w:anchor="/javascript:;" w:history="1">
        <w:r>
          <w:rPr>
            <w:rFonts w:ascii="Book Antiqua" w:hAnsi="Book Antiqua" w:cs="Book Antiqua"/>
            <w:lang w:eastAsia="zh-CN"/>
          </w:rPr>
          <w:t>positive</w:t>
        </w:r>
      </w:hyperlink>
      <w:r>
        <w:rPr>
          <w:rFonts w:ascii="Book Antiqua" w:hAnsi="Book Antiqua" w:cs="Book Antiqua"/>
          <w:lang w:eastAsia="zh-CN"/>
        </w:rPr>
        <w:t xml:space="preserve"> value;</w:t>
      </w:r>
      <w:r>
        <w:rPr>
          <w:rFonts w:ascii="Book Antiqua" w:hAnsi="Book Antiqua" w:cs="Book Antiqua" w:hint="eastAsia"/>
          <w:lang w:eastAsia="zh-CN"/>
        </w:rPr>
        <w:t xml:space="preserve"> </w:t>
      </w:r>
      <w:r>
        <w:rPr>
          <w:rFonts w:ascii="Book Antiqua" w:hAnsi="Book Antiqua" w:cs="Book Antiqua"/>
          <w:lang w:eastAsia="zh-CN"/>
        </w:rPr>
        <w:t xml:space="preserve">TN: </w:t>
      </w:r>
      <w:hyperlink r:id="rId31" w:anchor="/javascript:;" w:history="1">
        <w:r>
          <w:rPr>
            <w:rFonts w:ascii="Book Antiqua" w:hAnsi="Book Antiqua" w:cs="Book Antiqua" w:hint="eastAsia"/>
            <w:lang w:eastAsia="zh-CN"/>
          </w:rPr>
          <w:t>T</w:t>
        </w:r>
        <w:r>
          <w:rPr>
            <w:rFonts w:ascii="Book Antiqua" w:hAnsi="Book Antiqua" w:cs="Book Antiqua"/>
            <w:lang w:eastAsia="zh-CN"/>
          </w:rPr>
          <w:t>rue</w:t>
        </w:r>
      </w:hyperlink>
      <w:r>
        <w:rPr>
          <w:rFonts w:ascii="Book Antiqua" w:hAnsi="Book Antiqua" w:cs="Book Antiqua"/>
          <w:lang w:eastAsia="zh-CN"/>
        </w:rPr>
        <w:t> </w:t>
      </w:r>
      <w:hyperlink r:id="rId32" w:anchor="/javascript:;" w:history="1">
        <w:r>
          <w:rPr>
            <w:rFonts w:ascii="Book Antiqua" w:hAnsi="Book Antiqua" w:cs="Book Antiqua"/>
            <w:lang w:eastAsia="zh-CN"/>
          </w:rPr>
          <w:t>negative</w:t>
        </w:r>
      </w:hyperlink>
      <w:r>
        <w:rPr>
          <w:rFonts w:ascii="Book Antiqua" w:hAnsi="Book Antiqua" w:cs="Book Antiqua"/>
          <w:lang w:eastAsia="zh-CN"/>
        </w:rPr>
        <w:t xml:space="preserve"> value; FP: </w:t>
      </w:r>
      <w:hyperlink r:id="rId33" w:anchor="/javascript:;" w:history="1">
        <w:r>
          <w:rPr>
            <w:rFonts w:ascii="Book Antiqua" w:hAnsi="Book Antiqua" w:cs="Book Antiqua" w:hint="eastAsia"/>
            <w:lang w:eastAsia="zh-CN"/>
          </w:rPr>
          <w:t>F</w:t>
        </w:r>
        <w:r>
          <w:rPr>
            <w:rFonts w:ascii="Book Antiqua" w:hAnsi="Book Antiqua" w:cs="Book Antiqua"/>
            <w:lang w:eastAsia="zh-CN"/>
          </w:rPr>
          <w:t>alse</w:t>
        </w:r>
      </w:hyperlink>
      <w:r>
        <w:rPr>
          <w:rFonts w:ascii="Book Antiqua" w:hAnsi="Book Antiqua" w:cs="Book Antiqua"/>
          <w:lang w:eastAsia="zh-CN"/>
        </w:rPr>
        <w:t> </w:t>
      </w:r>
      <w:hyperlink r:id="rId34" w:anchor="/javascript:;" w:history="1">
        <w:r>
          <w:rPr>
            <w:rFonts w:ascii="Book Antiqua" w:hAnsi="Book Antiqua" w:cs="Book Antiqua"/>
            <w:lang w:eastAsia="zh-CN"/>
          </w:rPr>
          <w:t>positive</w:t>
        </w:r>
      </w:hyperlink>
      <w:r>
        <w:rPr>
          <w:rFonts w:ascii="Book Antiqua" w:hAnsi="Book Antiqua" w:cs="Book Antiqua"/>
          <w:lang w:eastAsia="zh-CN"/>
        </w:rPr>
        <w:t xml:space="preserve"> value; FN: </w:t>
      </w:r>
      <w:hyperlink r:id="rId35" w:anchor="/javascript:;" w:history="1">
        <w:r>
          <w:rPr>
            <w:rFonts w:ascii="Book Antiqua" w:hAnsi="Book Antiqua" w:cs="Book Antiqua" w:hint="eastAsia"/>
            <w:lang w:eastAsia="zh-CN"/>
          </w:rPr>
          <w:t>F</w:t>
        </w:r>
        <w:r>
          <w:rPr>
            <w:rFonts w:ascii="Book Antiqua" w:hAnsi="Book Antiqua" w:cs="Book Antiqua"/>
            <w:lang w:eastAsia="zh-CN"/>
          </w:rPr>
          <w:t>alse</w:t>
        </w:r>
      </w:hyperlink>
      <w:r>
        <w:rPr>
          <w:rFonts w:ascii="Book Antiqua" w:hAnsi="Book Antiqua" w:cs="Book Antiqua"/>
          <w:lang w:eastAsia="zh-CN"/>
        </w:rPr>
        <w:t> </w:t>
      </w:r>
      <w:hyperlink r:id="rId36" w:anchor="/javascript:;" w:history="1">
        <w:r>
          <w:rPr>
            <w:rFonts w:ascii="Book Antiqua" w:hAnsi="Book Antiqua" w:cs="Book Antiqua"/>
            <w:lang w:eastAsia="zh-CN"/>
          </w:rPr>
          <w:t>negative</w:t>
        </w:r>
      </w:hyperlink>
      <w:r>
        <w:rPr>
          <w:rFonts w:ascii="Book Antiqua" w:hAnsi="Book Antiqua" w:cs="Book Antiqua"/>
          <w:lang w:eastAsia="zh-CN"/>
        </w:rPr>
        <w:t xml:space="preserve"> value.</w:t>
      </w:r>
    </w:p>
    <w:sectPr w:rsidR="00067DEA">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3D3" w:rsidRDefault="007743D3">
      <w:r>
        <w:separator/>
      </w:r>
    </w:p>
  </w:endnote>
  <w:endnote w:type="continuationSeparator" w:id="0">
    <w:p w:rsidR="007743D3" w:rsidRDefault="0077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078062"/>
    </w:sdtPr>
    <w:sdtEndPr/>
    <w:sdtContent>
      <w:sdt>
        <w:sdtPr>
          <w:id w:val="-1705238520"/>
        </w:sdtPr>
        <w:sdtEndPr/>
        <w:sdtContent>
          <w:p w:rsidR="00067DEA" w:rsidRDefault="007743D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F5755">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F5755">
              <w:rPr>
                <w:b/>
                <w:bCs/>
                <w:noProof/>
              </w:rPr>
              <w:t>36</w:t>
            </w:r>
            <w:r>
              <w:rPr>
                <w:b/>
                <w:bCs/>
                <w:sz w:val="24"/>
                <w:szCs w:val="24"/>
              </w:rPr>
              <w:fldChar w:fldCharType="end"/>
            </w:r>
          </w:p>
        </w:sdtContent>
      </w:sdt>
    </w:sdtContent>
  </w:sdt>
  <w:p w:rsidR="00067DEA" w:rsidRDefault="00067D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3D3" w:rsidRDefault="007743D3">
      <w:r>
        <w:separator/>
      </w:r>
    </w:p>
  </w:footnote>
  <w:footnote w:type="continuationSeparator" w:id="0">
    <w:p w:rsidR="007743D3" w:rsidRDefault="007743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5271"/>
    <w:rsid w:val="00030CF1"/>
    <w:rsid w:val="00032D56"/>
    <w:rsid w:val="00042E0C"/>
    <w:rsid w:val="00067DEA"/>
    <w:rsid w:val="00075252"/>
    <w:rsid w:val="000823D6"/>
    <w:rsid w:val="000832B3"/>
    <w:rsid w:val="00083C9F"/>
    <w:rsid w:val="000957A2"/>
    <w:rsid w:val="000A4B3B"/>
    <w:rsid w:val="000F2ACC"/>
    <w:rsid w:val="001036CA"/>
    <w:rsid w:val="00130B9F"/>
    <w:rsid w:val="00134C44"/>
    <w:rsid w:val="001369CE"/>
    <w:rsid w:val="00163C0E"/>
    <w:rsid w:val="001C3891"/>
    <w:rsid w:val="001E3D96"/>
    <w:rsid w:val="001F2461"/>
    <w:rsid w:val="002203D0"/>
    <w:rsid w:val="00234989"/>
    <w:rsid w:val="00237DCB"/>
    <w:rsid w:val="002548B2"/>
    <w:rsid w:val="002636DC"/>
    <w:rsid w:val="00273555"/>
    <w:rsid w:val="0029672A"/>
    <w:rsid w:val="002B2112"/>
    <w:rsid w:val="002C1F36"/>
    <w:rsid w:val="002D7594"/>
    <w:rsid w:val="002E14DA"/>
    <w:rsid w:val="002E1EC5"/>
    <w:rsid w:val="003041F5"/>
    <w:rsid w:val="00313355"/>
    <w:rsid w:val="00320D24"/>
    <w:rsid w:val="00354A84"/>
    <w:rsid w:val="00373AC2"/>
    <w:rsid w:val="00373BD1"/>
    <w:rsid w:val="003A2B28"/>
    <w:rsid w:val="003B392C"/>
    <w:rsid w:val="004009CB"/>
    <w:rsid w:val="00404A5D"/>
    <w:rsid w:val="004103C9"/>
    <w:rsid w:val="004175CA"/>
    <w:rsid w:val="00421421"/>
    <w:rsid w:val="00423838"/>
    <w:rsid w:val="00425442"/>
    <w:rsid w:val="00431303"/>
    <w:rsid w:val="0043405F"/>
    <w:rsid w:val="00455F2B"/>
    <w:rsid w:val="00471839"/>
    <w:rsid w:val="00493124"/>
    <w:rsid w:val="004A03AA"/>
    <w:rsid w:val="004A04F0"/>
    <w:rsid w:val="004B2B4D"/>
    <w:rsid w:val="004F2884"/>
    <w:rsid w:val="005672AA"/>
    <w:rsid w:val="0057046C"/>
    <w:rsid w:val="005768D0"/>
    <w:rsid w:val="005965AA"/>
    <w:rsid w:val="005A434F"/>
    <w:rsid w:val="005A50EE"/>
    <w:rsid w:val="005C172A"/>
    <w:rsid w:val="005C4BDC"/>
    <w:rsid w:val="005E2C4D"/>
    <w:rsid w:val="005F1928"/>
    <w:rsid w:val="00614901"/>
    <w:rsid w:val="006243E2"/>
    <w:rsid w:val="00643530"/>
    <w:rsid w:val="006502B1"/>
    <w:rsid w:val="00664E4B"/>
    <w:rsid w:val="006A2896"/>
    <w:rsid w:val="006B6199"/>
    <w:rsid w:val="006C67D2"/>
    <w:rsid w:val="00741A03"/>
    <w:rsid w:val="00742611"/>
    <w:rsid w:val="00746B58"/>
    <w:rsid w:val="00746F62"/>
    <w:rsid w:val="007743D3"/>
    <w:rsid w:val="00783146"/>
    <w:rsid w:val="00790369"/>
    <w:rsid w:val="007924C8"/>
    <w:rsid w:val="007A7CBF"/>
    <w:rsid w:val="007B3B6E"/>
    <w:rsid w:val="007C40A5"/>
    <w:rsid w:val="007E0F11"/>
    <w:rsid w:val="007E6192"/>
    <w:rsid w:val="0081098A"/>
    <w:rsid w:val="00843624"/>
    <w:rsid w:val="00843F00"/>
    <w:rsid w:val="00850A09"/>
    <w:rsid w:val="00852284"/>
    <w:rsid w:val="008638FC"/>
    <w:rsid w:val="008827E4"/>
    <w:rsid w:val="00893D13"/>
    <w:rsid w:val="008C00B3"/>
    <w:rsid w:val="008D5DE6"/>
    <w:rsid w:val="008E2474"/>
    <w:rsid w:val="008F5755"/>
    <w:rsid w:val="0091169C"/>
    <w:rsid w:val="009312B0"/>
    <w:rsid w:val="0093233A"/>
    <w:rsid w:val="00946778"/>
    <w:rsid w:val="009A13A3"/>
    <w:rsid w:val="009E1E23"/>
    <w:rsid w:val="009E3DD7"/>
    <w:rsid w:val="009E4D63"/>
    <w:rsid w:val="009E54AD"/>
    <w:rsid w:val="009E7FBA"/>
    <w:rsid w:val="00A05730"/>
    <w:rsid w:val="00A12580"/>
    <w:rsid w:val="00A2252F"/>
    <w:rsid w:val="00A264FA"/>
    <w:rsid w:val="00A332EA"/>
    <w:rsid w:val="00A44938"/>
    <w:rsid w:val="00A67FE6"/>
    <w:rsid w:val="00A756AC"/>
    <w:rsid w:val="00A77B3E"/>
    <w:rsid w:val="00A831C1"/>
    <w:rsid w:val="00A83B94"/>
    <w:rsid w:val="00A8726C"/>
    <w:rsid w:val="00AA2201"/>
    <w:rsid w:val="00AC169D"/>
    <w:rsid w:val="00AC37FD"/>
    <w:rsid w:val="00AD7384"/>
    <w:rsid w:val="00AF4377"/>
    <w:rsid w:val="00B00CB2"/>
    <w:rsid w:val="00B04654"/>
    <w:rsid w:val="00B0553D"/>
    <w:rsid w:val="00B138B2"/>
    <w:rsid w:val="00B169EA"/>
    <w:rsid w:val="00B34ADF"/>
    <w:rsid w:val="00B43354"/>
    <w:rsid w:val="00B469E8"/>
    <w:rsid w:val="00B818AF"/>
    <w:rsid w:val="00BA4D11"/>
    <w:rsid w:val="00BB7864"/>
    <w:rsid w:val="00BC1DE1"/>
    <w:rsid w:val="00BD1C6C"/>
    <w:rsid w:val="00BE5806"/>
    <w:rsid w:val="00C33E75"/>
    <w:rsid w:val="00C5794B"/>
    <w:rsid w:val="00C62A44"/>
    <w:rsid w:val="00C65E68"/>
    <w:rsid w:val="00C70CDB"/>
    <w:rsid w:val="00C75FFC"/>
    <w:rsid w:val="00C8166E"/>
    <w:rsid w:val="00CA2A55"/>
    <w:rsid w:val="00CA491E"/>
    <w:rsid w:val="00CC10AC"/>
    <w:rsid w:val="00CC5178"/>
    <w:rsid w:val="00CC6244"/>
    <w:rsid w:val="00CD4AEA"/>
    <w:rsid w:val="00D1401B"/>
    <w:rsid w:val="00D4061A"/>
    <w:rsid w:val="00D41474"/>
    <w:rsid w:val="00D6027C"/>
    <w:rsid w:val="00D6698C"/>
    <w:rsid w:val="00D92EBC"/>
    <w:rsid w:val="00D97399"/>
    <w:rsid w:val="00DA38D0"/>
    <w:rsid w:val="00DC6ED0"/>
    <w:rsid w:val="00E21C73"/>
    <w:rsid w:val="00E31A2B"/>
    <w:rsid w:val="00E40903"/>
    <w:rsid w:val="00E47398"/>
    <w:rsid w:val="00E63EF9"/>
    <w:rsid w:val="00E80DB6"/>
    <w:rsid w:val="00EA6524"/>
    <w:rsid w:val="00EC0D11"/>
    <w:rsid w:val="00ED4072"/>
    <w:rsid w:val="00EE566F"/>
    <w:rsid w:val="00EF31AD"/>
    <w:rsid w:val="00F071C0"/>
    <w:rsid w:val="00F37031"/>
    <w:rsid w:val="00F40B8E"/>
    <w:rsid w:val="00F55BF8"/>
    <w:rsid w:val="00F966BE"/>
    <w:rsid w:val="00FA6855"/>
    <w:rsid w:val="00FB07F4"/>
    <w:rsid w:val="00FB1B10"/>
    <w:rsid w:val="00FB45AD"/>
    <w:rsid w:val="00FB6BBC"/>
    <w:rsid w:val="00FC340E"/>
    <w:rsid w:val="00FD69D1"/>
    <w:rsid w:val="00FE2F9B"/>
    <w:rsid w:val="031A1FB9"/>
    <w:rsid w:val="09E174AE"/>
    <w:rsid w:val="0E420388"/>
    <w:rsid w:val="19AE2994"/>
    <w:rsid w:val="1A206A96"/>
    <w:rsid w:val="1AF31459"/>
    <w:rsid w:val="1DE859F4"/>
    <w:rsid w:val="1FC70CD5"/>
    <w:rsid w:val="205E3E3E"/>
    <w:rsid w:val="30AB0152"/>
    <w:rsid w:val="3FEE08A2"/>
    <w:rsid w:val="43282C1D"/>
    <w:rsid w:val="451C2F8E"/>
    <w:rsid w:val="4C7332FD"/>
    <w:rsid w:val="4E8153BA"/>
    <w:rsid w:val="511C7B9E"/>
    <w:rsid w:val="51FC6FC3"/>
    <w:rsid w:val="54146621"/>
    <w:rsid w:val="583963BE"/>
    <w:rsid w:val="5B7125B6"/>
    <w:rsid w:val="61A9162D"/>
    <w:rsid w:val="63234127"/>
    <w:rsid w:val="737E2483"/>
    <w:rsid w:val="77DF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51C639-76B6-4471-B174-0238578D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paragraph" w:styleId="2">
    <w:name w:val="heading 2"/>
    <w:basedOn w:val="a"/>
    <w:next w:val="a"/>
    <w:qFormat/>
    <w:pPr>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style>
  <w:style w:type="paragraph" w:styleId="a4">
    <w:name w:val="Balloon Text"/>
    <w:basedOn w:val="a"/>
    <w:link w:val="Char0"/>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Pr>
      <w:b/>
      <w:bCs/>
    </w:rPr>
  </w:style>
  <w:style w:type="character" w:styleId="a8">
    <w:name w:val="Hyperlink"/>
    <w:uiPriority w:val="99"/>
    <w:rPr>
      <w:rFonts w:cs="Times New Roman"/>
      <w:color w:val="0000FF"/>
      <w:u w:val="single"/>
    </w:rPr>
  </w:style>
  <w:style w:type="character" w:styleId="a9">
    <w:name w:val="annotation reference"/>
    <w:basedOn w:val="a0"/>
    <w:semiHidden/>
    <w:unhideWhenUsed/>
    <w:rPr>
      <w:sz w:val="21"/>
      <w:szCs w:val="21"/>
    </w:rPr>
  </w:style>
  <w:style w:type="character" w:customStyle="1" w:styleId="15">
    <w:name w:val="15"/>
    <w:basedOn w:val="a0"/>
  </w:style>
  <w:style w:type="character" w:customStyle="1" w:styleId="Char2">
    <w:name w:val="页眉 Char"/>
    <w:basedOn w:val="a0"/>
    <w:link w:val="a6"/>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semiHidden/>
    <w:rPr>
      <w:sz w:val="24"/>
      <w:szCs w:val="24"/>
    </w:rPr>
  </w:style>
  <w:style w:type="character" w:customStyle="1" w:styleId="Char3">
    <w:name w:val="批注主题 Char"/>
    <w:basedOn w:val="Char"/>
    <w:link w:val="a7"/>
    <w:semiHidden/>
    <w:rPr>
      <w:b/>
      <w:bCs/>
      <w:sz w:val="24"/>
      <w:szCs w:val="24"/>
    </w:rPr>
  </w:style>
  <w:style w:type="character" w:customStyle="1" w:styleId="Char0">
    <w:name w:val="批注框文本 Char"/>
    <w:basedOn w:val="a0"/>
    <w:link w:val="a4"/>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ile:///F:\Users\&#230;&#339;&#8240;e&#769;&#65533;" TargetMode="External"/><Relationship Id="rId18" Type="http://schemas.openxmlformats.org/officeDocument/2006/relationships/footer" Target="footer1.xml"/><Relationship Id="rId26" Type="http://schemas.openxmlformats.org/officeDocument/2006/relationships/image" Target="media/image8.emf"/><Relationship Id="rId21" Type="http://schemas.openxmlformats.org/officeDocument/2006/relationships/image" Target="media/image3.png"/><Relationship Id="rId34" Type="http://schemas.openxmlformats.org/officeDocument/2006/relationships/hyperlink" Target="D:/%E6%9C%89%E9%81%93%E7%BF%BB%E8%AF%91/Dict/8.9.6.0/resultui/html/index.html" TargetMode="External"/><Relationship Id="rId7" Type="http://schemas.openxmlformats.org/officeDocument/2006/relationships/hyperlink" Target="https://www.ncbi.nlm.nih.gov/mesh/68003933" TargetMode="External"/><Relationship Id="rId12" Type="http://schemas.openxmlformats.org/officeDocument/2006/relationships/hyperlink" Target="file:///F:\Users\&#230;&#339;&#8240;e&#769;&#65533;" TargetMode="External"/><Relationship Id="rId17" Type="http://schemas.openxmlformats.org/officeDocument/2006/relationships/hyperlink" Target="https://www.nccn.org/professionals/physician_gls/pdf/neuroendocrine.pdf" TargetMode="External"/><Relationship Id="rId25" Type="http://schemas.openxmlformats.org/officeDocument/2006/relationships/image" Target="media/image7.png"/><Relationship Id="rId33" Type="http://schemas.openxmlformats.org/officeDocument/2006/relationships/hyperlink" Target="D:/%E6%9C%89%E9%81%93%E7%BF%BB%E8%AF%91/Dict/8.9.6.0/resultui/html/index.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nccn.org/professionals/physician_gls/pdf/neuroendocrine.pdf" TargetMode="External"/><Relationship Id="rId20" Type="http://schemas.openxmlformats.org/officeDocument/2006/relationships/image" Target="media/image2.png"/><Relationship Id="rId29" Type="http://schemas.openxmlformats.org/officeDocument/2006/relationships/hyperlink" Target="D:/%E6%9C%89%E9%81%93%E7%BF%BB%E8%AF%91/Dict/8.9.6.0/resultui/html/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F:\Users\&#230;&#339;&#8240;e&#769;&#65533;" TargetMode="External"/><Relationship Id="rId24" Type="http://schemas.openxmlformats.org/officeDocument/2006/relationships/image" Target="media/image6.png"/><Relationship Id="rId32" Type="http://schemas.openxmlformats.org/officeDocument/2006/relationships/hyperlink" Target="D:/%E6%9C%89%E9%81%93%E7%BF%BB%E8%AF%91/Dict/8.9.6.0/resultui/html/index.htm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F:\Users\&#230;&#339;&#8240;e&#769;&#65533;" TargetMode="External"/><Relationship Id="rId23" Type="http://schemas.openxmlformats.org/officeDocument/2006/relationships/image" Target="media/image5.emf"/><Relationship Id="rId28" Type="http://schemas.openxmlformats.org/officeDocument/2006/relationships/hyperlink" Target="D:/%E6%9C%89%E9%81%93%E7%BF%BB%E8%AF%91/Dict/8.9.6.0/resultui/html/index.html" TargetMode="External"/><Relationship Id="rId36" Type="http://schemas.openxmlformats.org/officeDocument/2006/relationships/hyperlink" Target="D:/%E6%9C%89%E9%81%93%E7%BF%BB%E8%AF%91/Dict/8.9.6.0/resultui/html/index.html" TargetMode="External"/><Relationship Id="rId10" Type="http://schemas.openxmlformats.org/officeDocument/2006/relationships/hyperlink" Target="file:///F:\Users\&#230;&#339;&#8240;e&#769;&#65533;" TargetMode="External"/><Relationship Id="rId19" Type="http://schemas.openxmlformats.org/officeDocument/2006/relationships/image" Target="media/image1.png"/><Relationship Id="rId31" Type="http://schemas.openxmlformats.org/officeDocument/2006/relationships/hyperlink" Target="D:/%E6%9C%89%E9%81%93%E7%BF%BB%E8%AF%91/Dict/8.9.6.0/resultui/html/index.html" TargetMode="External"/><Relationship Id="rId4" Type="http://schemas.openxmlformats.org/officeDocument/2006/relationships/webSettings" Target="webSettings.xml"/><Relationship Id="rId9" Type="http://schemas.openxmlformats.org/officeDocument/2006/relationships/hyperlink" Target="file:///F:\Users\&#230;&#339;&#8240;e&#769;&#65533;" TargetMode="External"/><Relationship Id="rId14" Type="http://schemas.openxmlformats.org/officeDocument/2006/relationships/hyperlink" Target="file:///F:\Users\&#230;&#339;&#8240;e&#769;&#65533;" TargetMode="Externa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hyperlink" Target="D:/%E6%9C%89%E9%81%93%E7%BF%BB%E8%AF%91/Dict/8.9.6.0/resultui/html/index.html" TargetMode="External"/><Relationship Id="rId35" Type="http://schemas.openxmlformats.org/officeDocument/2006/relationships/hyperlink" Target="D:/%E6%9C%89%E9%81%93%E7%BF%BB%E8%AF%91/Dict/8.9.6.0/resultui/html/index.html" TargetMode="External"/><Relationship Id="rId8" Type="http://schemas.openxmlformats.org/officeDocument/2006/relationships/hyperlink" Target="file:///F:\Users\&#230;&#339;&#8240;e&#769;&#6553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8236</Words>
  <Characters>46947</Characters>
  <Application>Microsoft Office Word</Application>
  <DocSecurity>0</DocSecurity>
  <Lines>391</Lines>
  <Paragraphs>110</Paragraphs>
  <ScaleCrop>false</ScaleCrop>
  <Company/>
  <LinksUpToDate>false</LinksUpToDate>
  <CharactersWithSpaces>55073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xiong</dc:creator>
  <cp:lastModifiedBy>ibm</cp:lastModifiedBy>
  <cp:revision>3</cp:revision>
  <dcterms:created xsi:type="dcterms:W3CDTF">2021-09-18T08:45:00Z</dcterms:created>
  <dcterms:modified xsi:type="dcterms:W3CDTF">2021-09-18T08:52:00Z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1B9FD450B71A49C08AE42F52E0777DFB</vt:lpwstr>
  </property>
</Properties>
</file>