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D83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Name of Journal: </w:t>
      </w:r>
      <w:r w:rsidRPr="00445373">
        <w:rPr>
          <w:rFonts w:ascii="Book Antiqua" w:eastAsia="Book Antiqua" w:hAnsi="Book Antiqua" w:cs="Book Antiqua"/>
          <w:i/>
          <w:color w:val="000000"/>
        </w:rPr>
        <w:t>World Journal of Cardiology</w:t>
      </w:r>
    </w:p>
    <w:p w14:paraId="6E2414E4"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Manuscript NO: </w:t>
      </w:r>
      <w:r w:rsidRPr="00445373">
        <w:rPr>
          <w:rFonts w:ascii="Book Antiqua" w:eastAsia="Book Antiqua" w:hAnsi="Book Antiqua" w:cs="Book Antiqua"/>
          <w:color w:val="000000"/>
        </w:rPr>
        <w:t>66147</w:t>
      </w:r>
    </w:p>
    <w:p w14:paraId="7942575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Manuscript Type: </w:t>
      </w:r>
      <w:r w:rsidRPr="00445373">
        <w:rPr>
          <w:rFonts w:ascii="Book Antiqua" w:eastAsia="Book Antiqua" w:hAnsi="Book Antiqua" w:cs="Book Antiqua"/>
          <w:color w:val="000000"/>
        </w:rPr>
        <w:t>MINIREVIEWS</w:t>
      </w:r>
    </w:p>
    <w:p w14:paraId="011E0086" w14:textId="77777777" w:rsidR="00A77B3E" w:rsidRPr="00445373" w:rsidRDefault="00A77B3E" w:rsidP="00445373">
      <w:pPr>
        <w:adjustRightInd w:val="0"/>
        <w:snapToGrid w:val="0"/>
        <w:spacing w:line="360" w:lineRule="auto"/>
        <w:jc w:val="both"/>
        <w:rPr>
          <w:rFonts w:ascii="Book Antiqua" w:hAnsi="Book Antiqua"/>
        </w:rPr>
      </w:pPr>
    </w:p>
    <w:p w14:paraId="7706CCA6" w14:textId="77777777" w:rsidR="00A77B3E" w:rsidRPr="00445373" w:rsidRDefault="00DA48CF" w:rsidP="00445373">
      <w:pPr>
        <w:adjustRightInd w:val="0"/>
        <w:snapToGrid w:val="0"/>
        <w:spacing w:line="360" w:lineRule="auto"/>
        <w:jc w:val="both"/>
        <w:rPr>
          <w:rFonts w:ascii="Book Antiqua" w:hAnsi="Book Antiqua"/>
        </w:rPr>
      </w:pPr>
      <w:bookmarkStart w:id="0" w:name="OLE_LINK150"/>
      <w:bookmarkStart w:id="1" w:name="OLE_LINK151"/>
      <w:r w:rsidRPr="00445373">
        <w:rPr>
          <w:rFonts w:ascii="Book Antiqua" w:eastAsia="Book Antiqua" w:hAnsi="Book Antiqua" w:cs="Book Antiqua"/>
          <w:b/>
          <w:bCs/>
          <w:color w:val="000000"/>
        </w:rPr>
        <w:t>Intensive lipid-lowering therapy, time to think beyond low-density lipoprotein cholesterol</w:t>
      </w:r>
    </w:p>
    <w:bookmarkEnd w:id="0"/>
    <w:bookmarkEnd w:id="1"/>
    <w:p w14:paraId="5AE5F072" w14:textId="77777777" w:rsidR="00A77B3E" w:rsidRPr="00445373" w:rsidRDefault="00A77B3E" w:rsidP="00445373">
      <w:pPr>
        <w:adjustRightInd w:val="0"/>
        <w:snapToGrid w:val="0"/>
        <w:spacing w:line="360" w:lineRule="auto"/>
        <w:jc w:val="both"/>
        <w:rPr>
          <w:rFonts w:ascii="Book Antiqua" w:hAnsi="Book Antiqua"/>
        </w:rPr>
      </w:pPr>
    </w:p>
    <w:p w14:paraId="42461942" w14:textId="77777777" w:rsidR="00A77B3E" w:rsidRPr="00445373" w:rsidRDefault="0043320A" w:rsidP="00445373">
      <w:pPr>
        <w:adjustRightInd w:val="0"/>
        <w:snapToGrid w:val="0"/>
        <w:spacing w:line="360" w:lineRule="auto"/>
        <w:jc w:val="both"/>
        <w:rPr>
          <w:rFonts w:ascii="Book Antiqua" w:hAnsi="Book Antiqua"/>
        </w:rPr>
      </w:pPr>
      <w:proofErr w:type="spellStart"/>
      <w:r w:rsidRPr="00445373">
        <w:rPr>
          <w:rFonts w:ascii="Book Antiqua" w:eastAsia="Book Antiqua" w:hAnsi="Book Antiqua" w:cs="Book Antiqua"/>
          <w:color w:val="000000"/>
        </w:rPr>
        <w:t>Abdalwahab</w:t>
      </w:r>
      <w:proofErr w:type="spellEnd"/>
      <w:r w:rsidRPr="00445373">
        <w:rPr>
          <w:rFonts w:ascii="Book Antiqua" w:eastAsia="Book Antiqua" w:hAnsi="Book Antiqua" w:cs="Book Antiqua"/>
          <w:color w:val="000000"/>
        </w:rPr>
        <w:t xml:space="preserve"> </w:t>
      </w:r>
      <w:r w:rsidRPr="00445373">
        <w:rPr>
          <w:rFonts w:ascii="Book Antiqua" w:hAnsi="Book Antiqua" w:cs="Book Antiqua"/>
          <w:color w:val="000000"/>
          <w:lang w:eastAsia="zh-CN"/>
        </w:rPr>
        <w:t xml:space="preserve">A </w:t>
      </w:r>
      <w:r w:rsidRPr="00445373">
        <w:rPr>
          <w:rFonts w:ascii="Book Antiqua" w:hAnsi="Book Antiqua" w:cs="Book Antiqua"/>
          <w:i/>
          <w:color w:val="000000"/>
          <w:lang w:eastAsia="zh-CN"/>
        </w:rPr>
        <w:t>et al</w:t>
      </w:r>
      <w:r w:rsidRPr="00445373">
        <w:rPr>
          <w:rFonts w:ascii="Book Antiqua" w:hAnsi="Book Antiqua" w:cs="Book Antiqua"/>
          <w:color w:val="000000"/>
          <w:lang w:eastAsia="zh-CN"/>
        </w:rPr>
        <w:t xml:space="preserve">. </w:t>
      </w:r>
      <w:bookmarkStart w:id="2" w:name="OLE_LINK146"/>
      <w:bookmarkStart w:id="3" w:name="OLE_LINK147"/>
      <w:r w:rsidR="00DA48CF" w:rsidRPr="00F02A61">
        <w:rPr>
          <w:rFonts w:ascii="Book Antiqua" w:eastAsia="Book Antiqua" w:hAnsi="Book Antiqua" w:cs="Book Antiqua"/>
          <w:caps/>
          <w:color w:val="000000"/>
        </w:rPr>
        <w:t>l</w:t>
      </w:r>
      <w:r w:rsidR="00DA48CF" w:rsidRPr="00445373">
        <w:rPr>
          <w:rFonts w:ascii="Book Antiqua" w:eastAsia="Book Antiqua" w:hAnsi="Book Antiqua" w:cs="Book Antiqua"/>
          <w:color w:val="000000"/>
        </w:rPr>
        <w:t>ipid lowering therapy beyond LDL-c</w:t>
      </w:r>
    </w:p>
    <w:bookmarkEnd w:id="2"/>
    <w:bookmarkEnd w:id="3"/>
    <w:p w14:paraId="1643DCA2" w14:textId="77777777" w:rsidR="00A77B3E" w:rsidRPr="00445373" w:rsidRDefault="00A77B3E" w:rsidP="00445373">
      <w:pPr>
        <w:adjustRightInd w:val="0"/>
        <w:snapToGrid w:val="0"/>
        <w:spacing w:line="360" w:lineRule="auto"/>
        <w:jc w:val="both"/>
        <w:rPr>
          <w:rFonts w:ascii="Book Antiqua" w:hAnsi="Book Antiqua"/>
        </w:rPr>
      </w:pPr>
    </w:p>
    <w:p w14:paraId="4473FCA8"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Ahmed </w:t>
      </w:r>
      <w:proofErr w:type="spellStart"/>
      <w:r w:rsidRPr="00445373">
        <w:rPr>
          <w:rFonts w:ascii="Book Antiqua" w:eastAsia="Book Antiqua" w:hAnsi="Book Antiqua" w:cs="Book Antiqua"/>
          <w:color w:val="000000"/>
        </w:rPr>
        <w:t>Abdalwahab</w:t>
      </w:r>
      <w:proofErr w:type="spellEnd"/>
      <w:r w:rsidRPr="00445373">
        <w:rPr>
          <w:rFonts w:ascii="Book Antiqua" w:eastAsia="Book Antiqua" w:hAnsi="Book Antiqua" w:cs="Book Antiqua"/>
          <w:color w:val="000000"/>
        </w:rPr>
        <w:t xml:space="preserve">, Ayman Al-atta, </w:t>
      </w:r>
      <w:proofErr w:type="spellStart"/>
      <w:r w:rsidRPr="00445373">
        <w:rPr>
          <w:rFonts w:ascii="Book Antiqua" w:eastAsia="Book Antiqua" w:hAnsi="Book Antiqua" w:cs="Book Antiqua"/>
          <w:color w:val="000000"/>
        </w:rPr>
        <w:t>Azfar</w:t>
      </w:r>
      <w:proofErr w:type="spellEnd"/>
      <w:r w:rsidRPr="00445373">
        <w:rPr>
          <w:rFonts w:ascii="Book Antiqua" w:eastAsia="Book Antiqua" w:hAnsi="Book Antiqua" w:cs="Book Antiqua"/>
          <w:color w:val="000000"/>
        </w:rPr>
        <w:t xml:space="preserve"> Zaman, Mohammad </w:t>
      </w:r>
      <w:proofErr w:type="spellStart"/>
      <w:r w:rsidRPr="00445373">
        <w:rPr>
          <w:rFonts w:ascii="Book Antiqua" w:eastAsia="Book Antiqua" w:hAnsi="Book Antiqua" w:cs="Book Antiqua"/>
          <w:color w:val="000000"/>
        </w:rPr>
        <w:t>Alkhalil</w:t>
      </w:r>
      <w:proofErr w:type="spellEnd"/>
    </w:p>
    <w:p w14:paraId="30B08FA6" w14:textId="77777777" w:rsidR="00A77B3E" w:rsidRPr="00445373" w:rsidRDefault="00A77B3E" w:rsidP="00445373">
      <w:pPr>
        <w:adjustRightInd w:val="0"/>
        <w:snapToGrid w:val="0"/>
        <w:spacing w:line="360" w:lineRule="auto"/>
        <w:jc w:val="both"/>
        <w:rPr>
          <w:rFonts w:ascii="Book Antiqua" w:hAnsi="Book Antiqua"/>
        </w:rPr>
      </w:pPr>
    </w:p>
    <w:p w14:paraId="0083AC40" w14:textId="77777777" w:rsidR="00A77B3E" w:rsidRPr="00445373" w:rsidRDefault="00DA48CF" w:rsidP="00445373">
      <w:pPr>
        <w:adjustRightInd w:val="0"/>
        <w:snapToGrid w:val="0"/>
        <w:spacing w:line="360" w:lineRule="auto"/>
        <w:jc w:val="both"/>
        <w:rPr>
          <w:rFonts w:ascii="Book Antiqua" w:hAnsi="Book Antiqua" w:cs="Book Antiqua"/>
          <w:color w:val="000000"/>
          <w:lang w:eastAsia="zh-CN"/>
        </w:rPr>
      </w:pPr>
      <w:r w:rsidRPr="00445373">
        <w:rPr>
          <w:rFonts w:ascii="Book Antiqua" w:eastAsia="Book Antiqua" w:hAnsi="Book Antiqua" w:cs="Book Antiqua"/>
          <w:b/>
          <w:bCs/>
          <w:color w:val="000000"/>
        </w:rPr>
        <w:t xml:space="preserve">Ahmed </w:t>
      </w:r>
      <w:proofErr w:type="spellStart"/>
      <w:r w:rsidRPr="00445373">
        <w:rPr>
          <w:rFonts w:ascii="Book Antiqua" w:eastAsia="Book Antiqua" w:hAnsi="Book Antiqua" w:cs="Book Antiqua"/>
          <w:b/>
          <w:bCs/>
          <w:color w:val="000000"/>
        </w:rPr>
        <w:t>Abdalwahab</w:t>
      </w:r>
      <w:proofErr w:type="spellEnd"/>
      <w:r w:rsidRPr="00445373">
        <w:rPr>
          <w:rFonts w:ascii="Book Antiqua" w:eastAsia="Book Antiqua" w:hAnsi="Book Antiqua" w:cs="Book Antiqua"/>
          <w:b/>
          <w:bCs/>
          <w:color w:val="000000"/>
        </w:rPr>
        <w:t xml:space="preserve">, Ayman Al-atta, </w:t>
      </w:r>
      <w:proofErr w:type="spellStart"/>
      <w:r w:rsidRPr="00445373">
        <w:rPr>
          <w:rFonts w:ascii="Book Antiqua" w:eastAsia="Book Antiqua" w:hAnsi="Book Antiqua" w:cs="Book Antiqua"/>
          <w:b/>
          <w:bCs/>
          <w:color w:val="000000"/>
        </w:rPr>
        <w:t>Azfar</w:t>
      </w:r>
      <w:proofErr w:type="spellEnd"/>
      <w:r w:rsidRPr="00445373">
        <w:rPr>
          <w:rFonts w:ascii="Book Antiqua" w:eastAsia="Book Antiqua" w:hAnsi="Book Antiqua" w:cs="Book Antiqua"/>
          <w:b/>
          <w:bCs/>
          <w:color w:val="000000"/>
        </w:rPr>
        <w:t xml:space="preserve"> Zaman, Mohammad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w:t>
      </w:r>
      <w:r w:rsidRPr="00445373">
        <w:rPr>
          <w:rFonts w:ascii="Book Antiqua" w:eastAsia="Book Antiqua" w:hAnsi="Book Antiqua" w:cs="Book Antiqua"/>
          <w:color w:val="000000"/>
        </w:rPr>
        <w:t>Cardiothoracic Centre, Freeman Hospital, Newcastle upon Tyne NE7 7DN, United Kingdom</w:t>
      </w:r>
    </w:p>
    <w:p w14:paraId="5673B7AA" w14:textId="77777777" w:rsidR="00445373" w:rsidRPr="00445373" w:rsidRDefault="00445373" w:rsidP="00445373">
      <w:pPr>
        <w:adjustRightInd w:val="0"/>
        <w:snapToGrid w:val="0"/>
        <w:spacing w:line="360" w:lineRule="auto"/>
        <w:jc w:val="both"/>
        <w:rPr>
          <w:rFonts w:ascii="Book Antiqua" w:hAnsi="Book Antiqua" w:cs="Book Antiqua"/>
          <w:color w:val="000000"/>
          <w:lang w:eastAsia="zh-CN"/>
        </w:rPr>
      </w:pPr>
    </w:p>
    <w:p w14:paraId="3059D93D" w14:textId="77777777" w:rsidR="001A6BDB" w:rsidRPr="00445373" w:rsidRDefault="00445373" w:rsidP="00445373">
      <w:pPr>
        <w:adjustRightInd w:val="0"/>
        <w:snapToGrid w:val="0"/>
        <w:spacing w:line="360" w:lineRule="auto"/>
        <w:jc w:val="both"/>
        <w:rPr>
          <w:rFonts w:ascii="Book Antiqua" w:hAnsi="Book Antiqua"/>
          <w:color w:val="000000" w:themeColor="text1"/>
          <w:lang w:eastAsia="zh-CN"/>
        </w:rPr>
      </w:pPr>
      <w:r w:rsidRPr="00445373">
        <w:rPr>
          <w:rFonts w:ascii="Book Antiqua" w:eastAsia="Book Antiqua" w:hAnsi="Book Antiqua" w:cs="Book Antiqua"/>
          <w:b/>
          <w:bCs/>
          <w:color w:val="000000"/>
        </w:rPr>
        <w:t xml:space="preserve">Ahmed </w:t>
      </w:r>
      <w:proofErr w:type="spellStart"/>
      <w:r w:rsidRPr="00445373">
        <w:rPr>
          <w:rFonts w:ascii="Book Antiqua" w:eastAsia="Book Antiqua" w:hAnsi="Book Antiqua" w:cs="Book Antiqua"/>
          <w:b/>
          <w:bCs/>
          <w:color w:val="000000"/>
        </w:rPr>
        <w:t>Abdalwahab</w:t>
      </w:r>
      <w:proofErr w:type="spellEnd"/>
      <w:r w:rsidRPr="00445373">
        <w:rPr>
          <w:rFonts w:ascii="Book Antiqua" w:eastAsia="Book Antiqua" w:hAnsi="Book Antiqua" w:cs="Book Antiqua"/>
          <w:b/>
          <w:bCs/>
          <w:color w:val="000000"/>
        </w:rPr>
        <w:t>,</w:t>
      </w:r>
      <w:r w:rsidR="00F66DE1">
        <w:rPr>
          <w:rFonts w:ascii="Book Antiqua" w:hAnsi="Book Antiqua" w:cs="Book Antiqua" w:hint="eastAsia"/>
          <w:b/>
          <w:bCs/>
          <w:color w:val="000000"/>
          <w:lang w:eastAsia="zh-CN"/>
        </w:rPr>
        <w:t xml:space="preserve"> </w:t>
      </w:r>
      <w:r w:rsidR="001A6BDB" w:rsidRPr="00445373">
        <w:rPr>
          <w:rFonts w:ascii="Book Antiqua" w:hAnsi="Book Antiqua"/>
          <w:color w:val="000000" w:themeColor="text1"/>
        </w:rPr>
        <w:t>Department</w:t>
      </w:r>
      <w:r w:rsidRPr="00445373">
        <w:rPr>
          <w:rFonts w:ascii="Book Antiqua" w:hAnsi="Book Antiqua"/>
          <w:color w:val="000000" w:themeColor="text1"/>
          <w:lang w:eastAsia="zh-CN"/>
        </w:rPr>
        <w:t xml:space="preserve"> of </w:t>
      </w:r>
      <w:r w:rsidRPr="00445373">
        <w:rPr>
          <w:rFonts w:ascii="Book Antiqua" w:hAnsi="Book Antiqua"/>
          <w:color w:val="000000" w:themeColor="text1"/>
        </w:rPr>
        <w:t>Cardiovascular Medicine</w:t>
      </w:r>
      <w:r w:rsidR="001A6BDB" w:rsidRPr="00445373">
        <w:rPr>
          <w:rFonts w:ascii="Book Antiqua" w:hAnsi="Book Antiqua"/>
          <w:color w:val="000000" w:themeColor="text1"/>
        </w:rPr>
        <w:t xml:space="preserve">, Faculty of Medicine, </w:t>
      </w:r>
      <w:bookmarkStart w:id="4" w:name="OLE_LINK136"/>
      <w:bookmarkStart w:id="5" w:name="OLE_LINK137"/>
      <w:r w:rsidR="001A6BDB" w:rsidRPr="00445373">
        <w:rPr>
          <w:rFonts w:ascii="Book Antiqua" w:hAnsi="Book Antiqua"/>
          <w:color w:val="000000" w:themeColor="text1"/>
        </w:rPr>
        <w:t>Tanta University</w:t>
      </w:r>
      <w:bookmarkEnd w:id="4"/>
      <w:bookmarkEnd w:id="5"/>
      <w:r w:rsidR="001A6BDB" w:rsidRPr="00445373">
        <w:rPr>
          <w:rFonts w:ascii="Book Antiqua" w:hAnsi="Book Antiqua"/>
          <w:color w:val="000000" w:themeColor="text1"/>
        </w:rPr>
        <w:t xml:space="preserve">, </w:t>
      </w:r>
      <w:r w:rsidRPr="00445373">
        <w:rPr>
          <w:rFonts w:ascii="Book Antiqua" w:hAnsi="Book Antiqua"/>
          <w:color w:val="000000" w:themeColor="text1"/>
        </w:rPr>
        <w:t>Tanta 35127</w:t>
      </w:r>
      <w:r w:rsidRPr="00445373">
        <w:rPr>
          <w:rFonts w:ascii="Book Antiqua" w:hAnsi="Book Antiqua"/>
          <w:color w:val="000000" w:themeColor="text1"/>
          <w:lang w:eastAsia="zh-CN"/>
        </w:rPr>
        <w:t>,</w:t>
      </w:r>
      <w:r w:rsidRPr="00445373">
        <w:rPr>
          <w:rFonts w:ascii="Book Antiqua" w:hAnsi="Book Antiqua"/>
          <w:color w:val="000000" w:themeColor="text1"/>
        </w:rPr>
        <w:t xml:space="preserve"> </w:t>
      </w:r>
      <w:r w:rsidR="001A6BDB" w:rsidRPr="00445373">
        <w:rPr>
          <w:rFonts w:ascii="Book Antiqua" w:hAnsi="Book Antiqua"/>
          <w:color w:val="000000" w:themeColor="text1"/>
        </w:rPr>
        <w:t>Egypt</w:t>
      </w:r>
    </w:p>
    <w:p w14:paraId="01EFCE5C" w14:textId="77777777" w:rsidR="00445373" w:rsidRPr="00445373" w:rsidRDefault="00445373" w:rsidP="00445373">
      <w:pPr>
        <w:adjustRightInd w:val="0"/>
        <w:snapToGrid w:val="0"/>
        <w:spacing w:line="360" w:lineRule="auto"/>
        <w:jc w:val="both"/>
        <w:rPr>
          <w:rFonts w:ascii="Book Antiqua" w:hAnsi="Book Antiqua"/>
          <w:color w:val="000000" w:themeColor="text1"/>
          <w:lang w:eastAsia="zh-CN"/>
        </w:rPr>
      </w:pPr>
    </w:p>
    <w:p w14:paraId="67CC40B0" w14:textId="77777777" w:rsidR="001A6BDB" w:rsidRPr="00445373" w:rsidRDefault="00445373" w:rsidP="00445373">
      <w:pPr>
        <w:adjustRightInd w:val="0"/>
        <w:snapToGrid w:val="0"/>
        <w:spacing w:line="360" w:lineRule="auto"/>
        <w:jc w:val="both"/>
        <w:rPr>
          <w:rFonts w:ascii="Book Antiqua" w:hAnsi="Book Antiqua"/>
        </w:rPr>
      </w:pPr>
      <w:proofErr w:type="spellStart"/>
      <w:r w:rsidRPr="00D21A36">
        <w:rPr>
          <w:rFonts w:ascii="Book Antiqua" w:eastAsia="Book Antiqua" w:hAnsi="Book Antiqua" w:cs="Book Antiqua"/>
          <w:b/>
          <w:color w:val="000000"/>
        </w:rPr>
        <w:t>Azfar</w:t>
      </w:r>
      <w:proofErr w:type="spellEnd"/>
      <w:r w:rsidRPr="00D21A36">
        <w:rPr>
          <w:rFonts w:ascii="Book Antiqua" w:eastAsia="Book Antiqua" w:hAnsi="Book Antiqua" w:cs="Book Antiqua"/>
          <w:b/>
          <w:color w:val="000000"/>
        </w:rPr>
        <w:t xml:space="preserve"> Zaman, Mohammad </w:t>
      </w:r>
      <w:proofErr w:type="spellStart"/>
      <w:r w:rsidRPr="00D21A36">
        <w:rPr>
          <w:rFonts w:ascii="Book Antiqua" w:eastAsia="Book Antiqua" w:hAnsi="Book Antiqua" w:cs="Book Antiqua"/>
          <w:b/>
          <w:color w:val="000000"/>
        </w:rPr>
        <w:t>Alkhalil</w:t>
      </w:r>
      <w:proofErr w:type="spellEnd"/>
      <w:r w:rsidRPr="00D21A36">
        <w:rPr>
          <w:rFonts w:ascii="Book Antiqua" w:hAnsi="Book Antiqua"/>
          <w:b/>
          <w:lang w:eastAsia="zh-CN"/>
        </w:rPr>
        <w:t>,</w:t>
      </w:r>
      <w:r w:rsidRPr="00445373">
        <w:rPr>
          <w:rFonts w:ascii="Book Antiqua" w:hAnsi="Book Antiqua"/>
          <w:lang w:eastAsia="zh-CN"/>
        </w:rPr>
        <w:t xml:space="preserve"> </w:t>
      </w:r>
      <w:r w:rsidR="001A6BDB" w:rsidRPr="00445373">
        <w:rPr>
          <w:rFonts w:ascii="Book Antiqua" w:hAnsi="Book Antiqua"/>
        </w:rPr>
        <w:t xml:space="preserve">Vascular Biology, </w:t>
      </w:r>
      <w:bookmarkStart w:id="6" w:name="OLE_LINK140"/>
      <w:bookmarkStart w:id="7" w:name="OLE_LINK141"/>
      <w:r w:rsidR="001A6BDB" w:rsidRPr="00445373">
        <w:rPr>
          <w:rFonts w:ascii="Book Antiqua" w:hAnsi="Book Antiqua"/>
        </w:rPr>
        <w:t>Newcastle University</w:t>
      </w:r>
      <w:bookmarkEnd w:id="6"/>
      <w:bookmarkEnd w:id="7"/>
      <w:r w:rsidR="001A6BDB" w:rsidRPr="00445373">
        <w:rPr>
          <w:rFonts w:ascii="Book Antiqua" w:hAnsi="Book Antiqua"/>
        </w:rPr>
        <w:t xml:space="preserve">, </w:t>
      </w:r>
      <w:bookmarkStart w:id="8" w:name="OLE_LINK142"/>
      <w:bookmarkStart w:id="9" w:name="OLE_LINK143"/>
      <w:r w:rsidRPr="00445373">
        <w:rPr>
          <w:rFonts w:ascii="Book Antiqua" w:eastAsia="Book Antiqua" w:hAnsi="Book Antiqua" w:cs="Book Antiqua"/>
          <w:color w:val="000000"/>
        </w:rPr>
        <w:t xml:space="preserve">Newcastle upon Tyne NE7 7DN, </w:t>
      </w:r>
      <w:bookmarkStart w:id="10" w:name="OLE_LINK144"/>
      <w:bookmarkStart w:id="11" w:name="OLE_LINK145"/>
      <w:r w:rsidRPr="00445373">
        <w:rPr>
          <w:rFonts w:ascii="Book Antiqua" w:eastAsia="Book Antiqua" w:hAnsi="Book Antiqua" w:cs="Book Antiqua"/>
          <w:color w:val="000000"/>
        </w:rPr>
        <w:t>United Kingdom</w:t>
      </w:r>
      <w:bookmarkEnd w:id="8"/>
      <w:bookmarkEnd w:id="9"/>
      <w:bookmarkEnd w:id="10"/>
      <w:bookmarkEnd w:id="11"/>
    </w:p>
    <w:p w14:paraId="21DA92A8" w14:textId="77777777" w:rsidR="00A77B3E" w:rsidRPr="00445373" w:rsidRDefault="00A77B3E" w:rsidP="00445373">
      <w:pPr>
        <w:adjustRightInd w:val="0"/>
        <w:snapToGrid w:val="0"/>
        <w:spacing w:line="360" w:lineRule="auto"/>
        <w:jc w:val="both"/>
        <w:rPr>
          <w:rFonts w:ascii="Book Antiqua" w:hAnsi="Book Antiqua"/>
        </w:rPr>
      </w:pPr>
    </w:p>
    <w:p w14:paraId="59390508" w14:textId="3B9193CA"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Author contributions: </w:t>
      </w:r>
      <w:proofErr w:type="spellStart"/>
      <w:r w:rsidRPr="00445373">
        <w:rPr>
          <w:rFonts w:ascii="Book Antiqua" w:eastAsia="Book Antiqua" w:hAnsi="Book Antiqua" w:cs="Book Antiqua"/>
          <w:color w:val="000000"/>
        </w:rPr>
        <w:t>Alkhalil</w:t>
      </w:r>
      <w:proofErr w:type="spellEnd"/>
      <w:r w:rsidRPr="00445373">
        <w:rPr>
          <w:rFonts w:ascii="Book Antiqua" w:eastAsia="Book Antiqua" w:hAnsi="Book Antiqua" w:cs="Book Antiqua"/>
          <w:color w:val="000000"/>
        </w:rPr>
        <w:t xml:space="preserve"> M contributed to the conceptualization, methodology and project administration; Zaman A and </w:t>
      </w:r>
      <w:proofErr w:type="spellStart"/>
      <w:r w:rsidRPr="00445373">
        <w:rPr>
          <w:rFonts w:ascii="Book Antiqua" w:eastAsia="Book Antiqua" w:hAnsi="Book Antiqua" w:cs="Book Antiqua"/>
          <w:color w:val="000000"/>
        </w:rPr>
        <w:t>Alkhalil</w:t>
      </w:r>
      <w:proofErr w:type="spellEnd"/>
      <w:r w:rsidRPr="00445373">
        <w:rPr>
          <w:rFonts w:ascii="Book Antiqua" w:eastAsia="Book Antiqua" w:hAnsi="Book Antiqua" w:cs="Book Antiqua"/>
          <w:color w:val="000000"/>
        </w:rPr>
        <w:t xml:space="preserve"> M provided the resources; </w:t>
      </w:r>
      <w:proofErr w:type="spellStart"/>
      <w:r w:rsidRPr="00445373">
        <w:rPr>
          <w:rFonts w:ascii="Book Antiqua" w:eastAsia="Book Antiqua" w:hAnsi="Book Antiqua" w:cs="Book Antiqua"/>
          <w:color w:val="000000"/>
        </w:rPr>
        <w:t>Abdalwahab</w:t>
      </w:r>
      <w:proofErr w:type="spellEnd"/>
      <w:r w:rsidRPr="00445373">
        <w:rPr>
          <w:rFonts w:ascii="Book Antiqua" w:eastAsia="Book Antiqua" w:hAnsi="Book Antiqua" w:cs="Book Antiqua"/>
          <w:color w:val="000000"/>
        </w:rPr>
        <w:t xml:space="preserve"> A and Al-atta A contributed to writing original draft and preparation; </w:t>
      </w:r>
      <w:r w:rsidR="005D7053">
        <w:rPr>
          <w:rFonts w:ascii="Book Antiqua" w:eastAsia="Book Antiqua" w:hAnsi="Book Antiqua" w:cs="Book Antiqua"/>
          <w:color w:val="000000"/>
        </w:rPr>
        <w:t>a</w:t>
      </w:r>
      <w:r w:rsidRPr="00445373">
        <w:rPr>
          <w:rFonts w:ascii="Book Antiqua" w:eastAsia="Book Antiqua" w:hAnsi="Book Antiqua" w:cs="Book Antiqua"/>
          <w:color w:val="000000"/>
        </w:rPr>
        <w:t>ll authors finally wrote review and edited the manuscript.</w:t>
      </w:r>
    </w:p>
    <w:p w14:paraId="7B82E11D" w14:textId="77777777" w:rsidR="00A77B3E" w:rsidRPr="00445373" w:rsidRDefault="00A77B3E" w:rsidP="00445373">
      <w:pPr>
        <w:adjustRightInd w:val="0"/>
        <w:snapToGrid w:val="0"/>
        <w:spacing w:line="360" w:lineRule="auto"/>
        <w:jc w:val="both"/>
        <w:rPr>
          <w:rFonts w:ascii="Book Antiqua" w:hAnsi="Book Antiqua"/>
        </w:rPr>
      </w:pPr>
    </w:p>
    <w:p w14:paraId="6703143D"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Corresponding author: Mohammad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DPhil, MRCP, Doctor, </w:t>
      </w:r>
      <w:r w:rsidRPr="00445373">
        <w:rPr>
          <w:rFonts w:ascii="Book Antiqua" w:eastAsia="Book Antiqua" w:hAnsi="Book Antiqua" w:cs="Book Antiqua"/>
          <w:color w:val="000000"/>
        </w:rPr>
        <w:t>Cardiothoracic Centre, Freeman Hospital, Freeman Road, Newcastle upon Tyne NE7 7DN, United Kingdom. mak-83@hotmail.com</w:t>
      </w:r>
    </w:p>
    <w:p w14:paraId="7C2C47FD" w14:textId="77777777" w:rsidR="00A77B3E" w:rsidRPr="00445373" w:rsidRDefault="00A77B3E" w:rsidP="00445373">
      <w:pPr>
        <w:adjustRightInd w:val="0"/>
        <w:snapToGrid w:val="0"/>
        <w:spacing w:line="360" w:lineRule="auto"/>
        <w:jc w:val="both"/>
        <w:rPr>
          <w:rFonts w:ascii="Book Antiqua" w:hAnsi="Book Antiqua"/>
        </w:rPr>
      </w:pPr>
    </w:p>
    <w:p w14:paraId="49D2C153"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Received: </w:t>
      </w:r>
      <w:r w:rsidRPr="00445373">
        <w:rPr>
          <w:rFonts w:ascii="Book Antiqua" w:eastAsia="Book Antiqua" w:hAnsi="Book Antiqua" w:cs="Book Antiqua"/>
          <w:color w:val="000000"/>
        </w:rPr>
        <w:t>March 21, 2021</w:t>
      </w:r>
    </w:p>
    <w:p w14:paraId="354F764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Revised: </w:t>
      </w:r>
      <w:r w:rsidRPr="00445373">
        <w:rPr>
          <w:rFonts w:ascii="Book Antiqua" w:eastAsia="Book Antiqua" w:hAnsi="Book Antiqua" w:cs="Book Antiqua"/>
          <w:color w:val="000000"/>
        </w:rPr>
        <w:t>May 25, 2021</w:t>
      </w:r>
    </w:p>
    <w:p w14:paraId="44795590" w14:textId="389CA31D"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Accepted: </w:t>
      </w:r>
      <w:bookmarkStart w:id="12" w:name="OLE_LINK15"/>
      <w:bookmarkStart w:id="13" w:name="OLE_LINK33"/>
      <w:bookmarkStart w:id="14" w:name="OLE_LINK48"/>
      <w:r w:rsidR="00AB45DD">
        <w:rPr>
          <w:rFonts w:ascii="Book Antiqua" w:eastAsia="宋体" w:hAnsi="Book Antiqua"/>
          <w:color w:val="000000" w:themeColor="text1"/>
        </w:rPr>
        <w:t>J</w:t>
      </w:r>
      <w:r w:rsidR="00AB45DD">
        <w:rPr>
          <w:rFonts w:ascii="Book Antiqua" w:eastAsia="宋体" w:hAnsi="Book Antiqua" w:hint="eastAsia"/>
          <w:color w:val="000000" w:themeColor="text1"/>
        </w:rPr>
        <w:t>u</w:t>
      </w:r>
      <w:r w:rsidR="00AB45DD">
        <w:rPr>
          <w:rFonts w:ascii="Book Antiqua" w:eastAsia="宋体" w:hAnsi="Book Antiqua"/>
          <w:color w:val="000000" w:themeColor="text1"/>
        </w:rPr>
        <w:t>ly</w:t>
      </w:r>
      <w:r w:rsidR="00AB45DD" w:rsidRPr="00F06907">
        <w:rPr>
          <w:rFonts w:ascii="Book Antiqua" w:eastAsia="宋体" w:hAnsi="Book Antiqua"/>
          <w:color w:val="000000" w:themeColor="text1"/>
        </w:rPr>
        <w:t xml:space="preserve"> </w:t>
      </w:r>
      <w:r w:rsidR="00AB45DD">
        <w:rPr>
          <w:rFonts w:ascii="Book Antiqua" w:eastAsia="宋体" w:hAnsi="Book Antiqua"/>
          <w:color w:val="000000" w:themeColor="text1"/>
        </w:rPr>
        <w:t>21</w:t>
      </w:r>
      <w:r w:rsidR="00AB45DD" w:rsidRPr="00F06907">
        <w:rPr>
          <w:rFonts w:ascii="Book Antiqua" w:eastAsia="宋体" w:hAnsi="Book Antiqua"/>
          <w:color w:val="000000" w:themeColor="text1"/>
        </w:rPr>
        <w:t>, 2021</w:t>
      </w:r>
      <w:bookmarkEnd w:id="12"/>
      <w:bookmarkEnd w:id="13"/>
      <w:bookmarkEnd w:id="14"/>
    </w:p>
    <w:p w14:paraId="7DD451FF"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Published online: </w:t>
      </w:r>
    </w:p>
    <w:p w14:paraId="555A97ED" w14:textId="77777777" w:rsidR="00A77B3E" w:rsidRPr="00445373" w:rsidRDefault="00A77B3E" w:rsidP="00445373">
      <w:pPr>
        <w:adjustRightInd w:val="0"/>
        <w:snapToGrid w:val="0"/>
        <w:spacing w:line="360" w:lineRule="auto"/>
        <w:jc w:val="both"/>
        <w:rPr>
          <w:rFonts w:ascii="Book Antiqua" w:hAnsi="Book Antiqua"/>
        </w:rPr>
        <w:sectPr w:rsidR="00A77B3E" w:rsidRPr="00445373">
          <w:footerReference w:type="default" r:id="rId6"/>
          <w:pgSz w:w="12240" w:h="15840"/>
          <w:pgMar w:top="1440" w:right="1440" w:bottom="1440" w:left="1440" w:header="720" w:footer="720" w:gutter="0"/>
          <w:cols w:space="720"/>
          <w:docGrid w:linePitch="360"/>
        </w:sectPr>
      </w:pPr>
    </w:p>
    <w:p w14:paraId="0F833558"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lastRenderedPageBreak/>
        <w:t>Abstract</w:t>
      </w:r>
    </w:p>
    <w:p w14:paraId="37A2271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Statins have been shown to be effective in reducing cardiovascular events. Their magnitude of benefits has been proportionate to the reduction in low-density lipoprotein cholesterol (LDL-c). Intensive lipid-lowering therapies using ezetimibe and more recently </w:t>
      </w:r>
      <w:r w:rsidRPr="00445373">
        <w:rPr>
          <w:rFonts w:ascii="Book Antiqua" w:eastAsia="Book Antiqua" w:hAnsi="Book Antiqua" w:cs="Book Antiqua"/>
          <w:color w:val="000000"/>
          <w:shd w:val="clear" w:color="auto" w:fill="FFFFFF"/>
        </w:rPr>
        <w:t xml:space="preserve">proprotein convertase subtilisin </w:t>
      </w:r>
      <w:proofErr w:type="spellStart"/>
      <w:r w:rsidRPr="00445373">
        <w:rPr>
          <w:rFonts w:ascii="Book Antiqua" w:eastAsia="Book Antiqua" w:hAnsi="Book Antiqua" w:cs="Book Antiqua"/>
          <w:color w:val="000000"/>
          <w:shd w:val="clear" w:color="auto" w:fill="FFFFFF"/>
        </w:rPr>
        <w:t>kexin</w:t>
      </w:r>
      <w:proofErr w:type="spellEnd"/>
      <w:r w:rsidRPr="00445373">
        <w:rPr>
          <w:rFonts w:ascii="Book Antiqua" w:eastAsia="Book Antiqua" w:hAnsi="Book Antiqua" w:cs="Book Antiqua"/>
          <w:color w:val="000000"/>
          <w:shd w:val="clear" w:color="auto" w:fill="FFFFFF"/>
        </w:rPr>
        <w:t xml:space="preserve"> 9 inhibitors have further improved clinical outcomes. Unselective application of these treatments is undesirable and unaffordable and, therefore, has been guided by LDL-c level. Nonetheless, the residual risk in the post-statin era is markedly heterogeneous, including thrombosis and inflammation risks. Moreover, the lipo-protein related risk is increasingly </w:t>
      </w:r>
      <w:proofErr w:type="spellStart"/>
      <w:r w:rsidRPr="00445373">
        <w:rPr>
          <w:rFonts w:ascii="Book Antiqua" w:eastAsia="Book Antiqua" w:hAnsi="Book Antiqua" w:cs="Book Antiqua"/>
          <w:color w:val="000000"/>
          <w:shd w:val="clear" w:color="auto" w:fill="FFFFFF"/>
        </w:rPr>
        <w:t>recognised</w:t>
      </w:r>
      <w:proofErr w:type="spellEnd"/>
      <w:r w:rsidRPr="00445373">
        <w:rPr>
          <w:rFonts w:ascii="Book Antiqua" w:eastAsia="Book Antiqua" w:hAnsi="Book Antiqua" w:cs="Book Antiqua"/>
          <w:color w:val="000000"/>
          <w:shd w:val="clear" w:color="auto" w:fill="FFFFFF"/>
        </w:rPr>
        <w:t xml:space="preserve"> to be related to other non-LDL-c markers such as </w:t>
      </w:r>
      <w:proofErr w:type="spellStart"/>
      <w:r w:rsidRPr="00445373">
        <w:rPr>
          <w:rFonts w:ascii="Book Antiqua" w:eastAsia="Book Antiqua" w:hAnsi="Book Antiqua" w:cs="Book Antiqua"/>
          <w:color w:val="000000"/>
          <w:shd w:val="clear" w:color="auto" w:fill="FFFFFF"/>
        </w:rPr>
        <w:t>Lp</w:t>
      </w:r>
      <w:proofErr w:type="spellEnd"/>
      <w:r w:rsidRPr="00445373">
        <w:rPr>
          <w:rFonts w:ascii="Book Antiqua" w:eastAsia="Book Antiqua" w:hAnsi="Book Antiqua" w:cs="Book Antiqua"/>
          <w:color w:val="000000"/>
          <w:shd w:val="clear" w:color="auto" w:fill="FFFFFF"/>
        </w:rPr>
        <w:t xml:space="preserve">(a). Emerging data show that intensive lipid-lowering therapy produce larger absolute risk reduction in patients with </w:t>
      </w:r>
      <w:proofErr w:type="spellStart"/>
      <w:r w:rsidRPr="00445373">
        <w:rPr>
          <w:rFonts w:ascii="Book Antiqua" w:eastAsia="Book Antiqua" w:hAnsi="Book Antiqua" w:cs="Book Antiqua"/>
          <w:color w:val="000000"/>
          <w:shd w:val="clear" w:color="auto" w:fill="FFFFFF"/>
        </w:rPr>
        <w:t>polyvascular</w:t>
      </w:r>
      <w:proofErr w:type="spellEnd"/>
      <w:r w:rsidRPr="00445373">
        <w:rPr>
          <w:rFonts w:ascii="Book Antiqua" w:eastAsia="Book Antiqua" w:hAnsi="Book Antiqua" w:cs="Book Antiqua"/>
          <w:color w:val="000000"/>
          <w:shd w:val="clear" w:color="auto" w:fill="FFFFFF"/>
        </w:rPr>
        <w:t xml:space="preserve"> disease, post coronary artery bypass graft and diabetes. Notably, these clinical entities share similar phenotype of large burden of atherosclerotic plaques. Novel plaque imaging may aid decision making by identifying patients with propensity to develop lipid rich plagues at multi-vascular sites. Those patients may be suitable candidates for intensive lipid lowering treatment.</w:t>
      </w:r>
    </w:p>
    <w:p w14:paraId="62C1968F" w14:textId="77777777" w:rsidR="00A77B3E" w:rsidRPr="00445373" w:rsidRDefault="00A77B3E" w:rsidP="00445373">
      <w:pPr>
        <w:adjustRightInd w:val="0"/>
        <w:snapToGrid w:val="0"/>
        <w:spacing w:line="360" w:lineRule="auto"/>
        <w:jc w:val="both"/>
        <w:rPr>
          <w:rFonts w:ascii="Book Antiqua" w:hAnsi="Book Antiqua"/>
        </w:rPr>
      </w:pPr>
    </w:p>
    <w:p w14:paraId="37B9CE8E"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Key Words: </w:t>
      </w:r>
      <w:r w:rsidRPr="00445373">
        <w:rPr>
          <w:rFonts w:ascii="Book Antiqua" w:eastAsia="Book Antiqua" w:hAnsi="Book Antiqua" w:cs="Book Antiqua"/>
          <w:color w:val="000000"/>
        </w:rPr>
        <w:t xml:space="preserve">Intensive lipid-lowering; Proprotein convertase subtilisin </w:t>
      </w:r>
      <w:proofErr w:type="spellStart"/>
      <w:r w:rsidRPr="00445373">
        <w:rPr>
          <w:rFonts w:ascii="Book Antiqua" w:eastAsia="Book Antiqua" w:hAnsi="Book Antiqua" w:cs="Book Antiqua"/>
          <w:color w:val="000000"/>
        </w:rPr>
        <w:t>kexin</w:t>
      </w:r>
      <w:proofErr w:type="spellEnd"/>
      <w:r w:rsidRPr="00445373">
        <w:rPr>
          <w:rFonts w:ascii="Book Antiqua" w:eastAsia="Book Antiqua" w:hAnsi="Book Antiqua" w:cs="Book Antiqua"/>
          <w:color w:val="000000"/>
        </w:rPr>
        <w:t xml:space="preserve"> 9 inhibitors; Ezetimibe; Plaque imaging; Low-density lipoprotein cholesterol</w:t>
      </w:r>
    </w:p>
    <w:p w14:paraId="6E35F8EC" w14:textId="77777777" w:rsidR="00A77B3E" w:rsidRPr="00445373" w:rsidRDefault="00A77B3E" w:rsidP="00445373">
      <w:pPr>
        <w:adjustRightInd w:val="0"/>
        <w:snapToGrid w:val="0"/>
        <w:spacing w:line="360" w:lineRule="auto"/>
        <w:jc w:val="both"/>
        <w:rPr>
          <w:rFonts w:ascii="Book Antiqua" w:hAnsi="Book Antiqua"/>
        </w:rPr>
      </w:pPr>
    </w:p>
    <w:p w14:paraId="279B5FAF" w14:textId="77777777" w:rsidR="00A77B3E" w:rsidRPr="00445373" w:rsidRDefault="00DA48CF" w:rsidP="00445373">
      <w:pPr>
        <w:adjustRightInd w:val="0"/>
        <w:snapToGrid w:val="0"/>
        <w:spacing w:line="360" w:lineRule="auto"/>
        <w:jc w:val="both"/>
        <w:rPr>
          <w:rFonts w:ascii="Book Antiqua" w:hAnsi="Book Antiqua"/>
        </w:rPr>
      </w:pPr>
      <w:bookmarkStart w:id="15" w:name="OLE_LINK148"/>
      <w:bookmarkStart w:id="16" w:name="OLE_LINK149"/>
      <w:proofErr w:type="spellStart"/>
      <w:r w:rsidRPr="00445373">
        <w:rPr>
          <w:rFonts w:ascii="Book Antiqua" w:eastAsia="Book Antiqua" w:hAnsi="Book Antiqua" w:cs="Book Antiqua"/>
          <w:color w:val="000000"/>
        </w:rPr>
        <w:t>Abdalwahab</w:t>
      </w:r>
      <w:proofErr w:type="spellEnd"/>
      <w:r w:rsidRPr="00445373">
        <w:rPr>
          <w:rFonts w:ascii="Book Antiqua" w:eastAsia="Book Antiqua" w:hAnsi="Book Antiqua" w:cs="Book Antiqua"/>
          <w:color w:val="000000"/>
        </w:rPr>
        <w:t xml:space="preserve"> A, Al-atta A, Zaman A, </w:t>
      </w:r>
      <w:proofErr w:type="spellStart"/>
      <w:r w:rsidRPr="00445373">
        <w:rPr>
          <w:rFonts w:ascii="Book Antiqua" w:eastAsia="Book Antiqua" w:hAnsi="Book Antiqua" w:cs="Book Antiqua"/>
          <w:color w:val="000000"/>
        </w:rPr>
        <w:t>Alkhalil</w:t>
      </w:r>
      <w:proofErr w:type="spellEnd"/>
      <w:r w:rsidRPr="00445373">
        <w:rPr>
          <w:rFonts w:ascii="Book Antiqua" w:eastAsia="Book Antiqua" w:hAnsi="Book Antiqua" w:cs="Book Antiqua"/>
          <w:color w:val="000000"/>
        </w:rPr>
        <w:t xml:space="preserve"> M. Intensive lipid-lowering therapy, time to think beyond low-density lipoprotein cholesterol. </w:t>
      </w:r>
      <w:r w:rsidRPr="00445373">
        <w:rPr>
          <w:rFonts w:ascii="Book Antiqua" w:eastAsia="Book Antiqua" w:hAnsi="Book Antiqua" w:cs="Book Antiqua"/>
          <w:i/>
          <w:iCs/>
          <w:color w:val="000000"/>
        </w:rPr>
        <w:t xml:space="preserve">World J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2021; In press</w:t>
      </w:r>
    </w:p>
    <w:bookmarkEnd w:id="15"/>
    <w:bookmarkEnd w:id="16"/>
    <w:p w14:paraId="0EB2906C" w14:textId="77777777" w:rsidR="00A77B3E" w:rsidRPr="00445373" w:rsidRDefault="00A77B3E" w:rsidP="00445373">
      <w:pPr>
        <w:adjustRightInd w:val="0"/>
        <w:snapToGrid w:val="0"/>
        <w:spacing w:line="360" w:lineRule="auto"/>
        <w:jc w:val="both"/>
        <w:rPr>
          <w:rFonts w:ascii="Book Antiqua" w:hAnsi="Book Antiqua"/>
        </w:rPr>
      </w:pPr>
    </w:p>
    <w:p w14:paraId="735B3C86"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Core Tip: </w:t>
      </w:r>
      <w:r w:rsidRPr="00445373">
        <w:rPr>
          <w:rFonts w:ascii="Book Antiqua" w:eastAsia="Book Antiqua" w:hAnsi="Book Antiqua" w:cs="Book Antiqua"/>
          <w:color w:val="000000"/>
        </w:rPr>
        <w:t xml:space="preserve">Intensive lipid-lowering therapies using ezetimibe and more recently proprotein convertase subtilisin </w:t>
      </w:r>
      <w:proofErr w:type="spellStart"/>
      <w:r w:rsidRPr="00445373">
        <w:rPr>
          <w:rFonts w:ascii="Book Antiqua" w:eastAsia="Book Antiqua" w:hAnsi="Book Antiqua" w:cs="Book Antiqua"/>
          <w:color w:val="000000"/>
        </w:rPr>
        <w:t>kexin</w:t>
      </w:r>
      <w:proofErr w:type="spellEnd"/>
      <w:r w:rsidRPr="00445373">
        <w:rPr>
          <w:rFonts w:ascii="Book Antiqua" w:eastAsia="Book Antiqua" w:hAnsi="Book Antiqua" w:cs="Book Antiqua"/>
          <w:color w:val="000000"/>
        </w:rPr>
        <w:t xml:space="preserve"> 9 inhibitors have improved clinical outcomes. Unselective application of these treatments is undesirable and unaffordable and, therefore, has been guided by low-density lipoprotein cholesterol level. Nonetheless, the residual risk in the post-statin era is markedly heterogeneous. Emerging data show that intensive lipid-lowering therapy produce larger absolute risk reduction in patients </w:t>
      </w:r>
      <w:r w:rsidRPr="00445373">
        <w:rPr>
          <w:rFonts w:ascii="Book Antiqua" w:eastAsia="Book Antiqua" w:hAnsi="Book Antiqua" w:cs="Book Antiqua"/>
          <w:color w:val="000000"/>
        </w:rPr>
        <w:lastRenderedPageBreak/>
        <w:t xml:space="preserve">with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post coronary artery bypass graft and diabetes. Notably, these clinical entities share similar phenotype of large burden of atherosclerotic plaques. Novel plaque imaging may aid decision making by identifying patients with propensity to develop lipid rich plagues at multi-vascular sites. Those patients may be suitable candidates for intensive lipid lowering treatment.</w:t>
      </w:r>
    </w:p>
    <w:p w14:paraId="1FECC531" w14:textId="77777777" w:rsidR="005D7053" w:rsidRDefault="005D7053" w:rsidP="00445373">
      <w:pPr>
        <w:adjustRightInd w:val="0"/>
        <w:snapToGrid w:val="0"/>
        <w:spacing w:line="360" w:lineRule="auto"/>
        <w:jc w:val="both"/>
        <w:rPr>
          <w:rFonts w:ascii="Book Antiqua" w:hAnsi="Book Antiqua"/>
        </w:rPr>
        <w:sectPr w:rsidR="005D7053">
          <w:pgSz w:w="12240" w:h="15840"/>
          <w:pgMar w:top="1440" w:right="1440" w:bottom="1440" w:left="1440" w:header="720" w:footer="720" w:gutter="0"/>
          <w:cols w:space="720"/>
          <w:docGrid w:linePitch="360"/>
        </w:sectPr>
      </w:pPr>
    </w:p>
    <w:p w14:paraId="0EB1EB8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aps/>
          <w:color w:val="000000"/>
          <w:u w:val="single"/>
        </w:rPr>
        <w:lastRenderedPageBreak/>
        <w:t>INTRODUCTION</w:t>
      </w:r>
    </w:p>
    <w:p w14:paraId="5AA55396"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Despite optimal, guideline-recommended medical therapy for secondary prevention, patients remain at increased risk of cardiovascular events. This risk, referred to as residual risk, is attributable to different processes such as lipid accumulation, inflammation, and </w:t>
      </w:r>
      <w:proofErr w:type="gramStart"/>
      <w:r w:rsidRPr="00445373">
        <w:rPr>
          <w:rFonts w:ascii="Book Antiqua" w:eastAsia="Book Antiqua" w:hAnsi="Book Antiqua" w:cs="Book Antiqua"/>
          <w:color w:val="000000"/>
        </w:rPr>
        <w:t>thrombosis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w:t>
      </w:r>
      <w:r w:rsidRPr="00445373">
        <w:rPr>
          <w:rFonts w:ascii="Book Antiqua" w:eastAsia="Book Antiqua" w:hAnsi="Book Antiqua" w:cs="Book Antiqua"/>
          <w:color w:val="000000"/>
        </w:rPr>
        <w:t>. Estimating lipid risk has always been guided by the use of low-density lipoprotein cholesterol (LDL-</w:t>
      </w:r>
      <w:proofErr w:type="gramStart"/>
      <w:r w:rsidRPr="00445373">
        <w:rPr>
          <w:rFonts w:ascii="Book Antiqua" w:eastAsia="Book Antiqua" w:hAnsi="Book Antiqua" w:cs="Book Antiqua"/>
          <w:color w:val="000000"/>
        </w:rPr>
        <w:t>c)</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w:t>
      </w:r>
      <w:r w:rsidRPr="00445373">
        <w:rPr>
          <w:rFonts w:ascii="Book Antiqua" w:eastAsia="Book Antiqua" w:hAnsi="Book Antiqua" w:cs="Book Antiqua"/>
          <w:color w:val="000000"/>
        </w:rPr>
        <w:t xml:space="preserve">. The magnitude of LDL-c reduction was associated with proportionate decrease in cardiovascular events in response to lipid lowering </w:t>
      </w:r>
      <w:proofErr w:type="gramStart"/>
      <w:r w:rsidRPr="00445373">
        <w:rPr>
          <w:rFonts w:ascii="Book Antiqua" w:eastAsia="Book Antiqua" w:hAnsi="Book Antiqua" w:cs="Book Antiqua"/>
          <w:color w:val="000000"/>
        </w:rPr>
        <w:t>treatment</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w:t>
      </w:r>
      <w:r w:rsidRPr="00445373">
        <w:rPr>
          <w:rFonts w:ascii="Book Antiqua" w:eastAsia="Book Antiqua" w:hAnsi="Book Antiqua" w:cs="Book Antiqua"/>
          <w:color w:val="000000"/>
        </w:rPr>
        <w:t xml:space="preserve">. The Cholesterol Treatment Trialists Collaboration (CTTC) reported from 26 trials including 169138 patients that for every 1.0 mmol/L reduction in LDL-c, there was 22% reduction in cardiovascular </w:t>
      </w:r>
      <w:proofErr w:type="gramStart"/>
      <w:r w:rsidRPr="00445373">
        <w:rPr>
          <w:rFonts w:ascii="Book Antiqua" w:eastAsia="Book Antiqua" w:hAnsi="Book Antiqua" w:cs="Book Antiqua"/>
          <w:color w:val="000000"/>
        </w:rPr>
        <w:t>events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w:t>
      </w:r>
      <w:r w:rsidRPr="00445373">
        <w:rPr>
          <w:rFonts w:ascii="Book Antiqua" w:eastAsia="Book Antiqua" w:hAnsi="Book Antiqua" w:cs="Book Antiqua"/>
          <w:color w:val="000000"/>
        </w:rPr>
        <w:t xml:space="preserve">. Importantly, these benefits were derived using </w:t>
      </w:r>
      <w:r w:rsidRPr="00445373">
        <w:rPr>
          <w:rFonts w:ascii="Book Antiqua" w:eastAsia="Book Antiqua" w:hAnsi="Book Antiqua" w:cs="Book Antiqua"/>
          <w:color w:val="000000"/>
          <w:shd w:val="clear" w:color="auto" w:fill="FFFFFF"/>
        </w:rPr>
        <w:t xml:space="preserve">HMG CoA reductase inhibitors </w:t>
      </w:r>
      <w:r w:rsidRPr="00445373">
        <w:rPr>
          <w:rFonts w:ascii="Book Antiqua" w:eastAsia="Book Antiqua" w:hAnsi="Book Antiqua" w:cs="Book Antiqua"/>
          <w:i/>
          <w:iCs/>
          <w:color w:val="000000"/>
          <w:shd w:val="clear" w:color="auto" w:fill="FFFFFF"/>
        </w:rPr>
        <w:t>i.e.</w:t>
      </w:r>
      <w:r w:rsidRPr="00445373">
        <w:rPr>
          <w:rFonts w:ascii="Book Antiqua" w:eastAsia="Book Antiqua" w:hAnsi="Book Antiqua" w:cs="Book Antiqua"/>
          <w:color w:val="000000"/>
          <w:shd w:val="clear" w:color="auto" w:fill="FFFFFF"/>
        </w:rPr>
        <w:t>, statins.</w:t>
      </w:r>
    </w:p>
    <w:p w14:paraId="13848E84" w14:textId="77777777" w:rsidR="00A77B3E" w:rsidRPr="00445373" w:rsidRDefault="00DA48CF" w:rsidP="00445373">
      <w:pPr>
        <w:adjustRightInd w:val="0"/>
        <w:snapToGrid w:val="0"/>
        <w:spacing w:line="360" w:lineRule="auto"/>
        <w:ind w:firstLineChars="200" w:firstLine="480"/>
        <w:jc w:val="both"/>
        <w:rPr>
          <w:rFonts w:ascii="Book Antiqua" w:hAnsi="Book Antiqua"/>
        </w:rPr>
      </w:pPr>
      <w:r w:rsidRPr="00445373">
        <w:rPr>
          <w:rFonts w:ascii="Book Antiqua" w:eastAsia="Book Antiqua" w:hAnsi="Book Antiqua" w:cs="Book Antiqua"/>
          <w:color w:val="000000"/>
          <w:shd w:val="clear" w:color="auto" w:fill="FFFFFF"/>
        </w:rPr>
        <w:t xml:space="preserve">Recent development in lipid-lowering therapies, including ezetimibe and proprotein convertase subtilisin </w:t>
      </w:r>
      <w:proofErr w:type="spellStart"/>
      <w:r w:rsidRPr="00445373">
        <w:rPr>
          <w:rFonts w:ascii="Book Antiqua" w:eastAsia="Book Antiqua" w:hAnsi="Book Antiqua" w:cs="Book Antiqua"/>
          <w:color w:val="000000"/>
          <w:shd w:val="clear" w:color="auto" w:fill="FFFFFF"/>
        </w:rPr>
        <w:t>kexin</w:t>
      </w:r>
      <w:proofErr w:type="spellEnd"/>
      <w:r w:rsidRPr="00445373">
        <w:rPr>
          <w:rFonts w:ascii="Book Antiqua" w:eastAsia="Book Antiqua" w:hAnsi="Book Antiqua" w:cs="Book Antiqua"/>
          <w:color w:val="000000"/>
          <w:shd w:val="clear" w:color="auto" w:fill="FFFFFF"/>
        </w:rPr>
        <w:t xml:space="preserve"> 9 (PCSK9) inhibitors have confirmed the LDL-c </w:t>
      </w:r>
      <w:proofErr w:type="gramStart"/>
      <w:r w:rsidRPr="00445373">
        <w:rPr>
          <w:rFonts w:ascii="Book Antiqua" w:eastAsia="Book Antiqua" w:hAnsi="Book Antiqua" w:cs="Book Antiqua"/>
          <w:color w:val="000000"/>
          <w:shd w:val="clear" w:color="auto" w:fill="FFFFFF"/>
        </w:rPr>
        <w:t>hypothesis</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4,5]</w:t>
      </w:r>
      <w:r w:rsidRPr="00445373">
        <w:rPr>
          <w:rFonts w:ascii="Book Antiqua" w:eastAsia="Book Antiqua" w:hAnsi="Book Antiqua" w:cs="Book Antiqua"/>
          <w:color w:val="000000"/>
          <w:shd w:val="clear" w:color="auto" w:fill="FFFFFF"/>
        </w:rPr>
        <w:t xml:space="preserve">. In other words, the reduction in cardiovascular outcomes was related to LDL-c reduction and reproduced using non-statin </w:t>
      </w:r>
      <w:proofErr w:type="gramStart"/>
      <w:r w:rsidRPr="00445373">
        <w:rPr>
          <w:rFonts w:ascii="Book Antiqua" w:eastAsia="Book Antiqua" w:hAnsi="Book Antiqua" w:cs="Book Antiqua"/>
          <w:color w:val="000000"/>
          <w:shd w:val="clear" w:color="auto" w:fill="FFFFFF"/>
        </w:rPr>
        <w:t>treatments</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6-8]</w:t>
      </w:r>
      <w:r w:rsidRPr="00445373">
        <w:rPr>
          <w:rFonts w:ascii="Book Antiqua" w:eastAsia="Book Antiqua" w:hAnsi="Book Antiqua" w:cs="Book Antiqua"/>
          <w:color w:val="000000"/>
          <w:shd w:val="clear" w:color="auto" w:fill="FFFFFF"/>
        </w:rPr>
        <w:t>. Therefore, the concept of lower is better should ideally be applied to all patients with vascular disease and LDL-c should be targeted using statin alongside non-statin drugs. Nonetheless, c</w:t>
      </w:r>
      <w:r w:rsidRPr="00445373">
        <w:rPr>
          <w:rFonts w:ascii="Book Antiqua" w:eastAsia="Book Antiqua" w:hAnsi="Book Antiqua" w:cs="Book Antiqua"/>
          <w:color w:val="000000"/>
        </w:rPr>
        <w:t xml:space="preserve">urrent guidelines recommend intensifying lipid-lowering therapy using ezetimibe or PCSK9 guided by LDL-c </w:t>
      </w:r>
      <w:proofErr w:type="gramStart"/>
      <w:r w:rsidRPr="00445373">
        <w:rPr>
          <w:rFonts w:ascii="Book Antiqua" w:eastAsia="Book Antiqua" w:hAnsi="Book Antiqua" w:cs="Book Antiqua"/>
          <w:color w:val="000000"/>
        </w:rPr>
        <w:t>level</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w:t>
      </w:r>
      <w:r w:rsidRPr="00445373">
        <w:rPr>
          <w:rFonts w:ascii="Book Antiqua" w:eastAsia="Book Antiqua" w:hAnsi="Book Antiqua" w:cs="Book Antiqua"/>
          <w:color w:val="000000"/>
        </w:rPr>
        <w:t xml:space="preserve">. Whilst the recommended targets for LDL-c has been lowered to reflect the reported cardiovascular benefits from recent intensive lipid-lowering </w:t>
      </w:r>
      <w:proofErr w:type="gramStart"/>
      <w:r w:rsidRPr="00445373">
        <w:rPr>
          <w:rFonts w:ascii="Book Antiqua" w:eastAsia="Book Antiqua" w:hAnsi="Book Antiqua" w:cs="Book Antiqua"/>
          <w:color w:val="000000"/>
        </w:rPr>
        <w:t>trials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shd w:val="clear" w:color="auto" w:fill="FFFFFF"/>
          <w:vertAlign w:val="superscript"/>
        </w:rPr>
        <w:t>6-8]</w:t>
      </w:r>
      <w:r w:rsidRPr="00445373">
        <w:rPr>
          <w:rFonts w:ascii="Book Antiqua" w:eastAsia="Book Antiqua" w:hAnsi="Book Antiqua" w:cs="Book Antiqua"/>
          <w:color w:val="000000"/>
        </w:rPr>
        <w:t xml:space="preserve">, such an approach may deprive a subset of patients from potential benefits in response to intensive LDL-c reduction. This Review discusses the limitations of solely using LDL-c to guide intensive lipid-lowering therapy and highlights a strategy to identify patients who would benefit from adding a second lipid-lowering treatment, mainly PCSK9 inhibitor, on top of statin. </w:t>
      </w:r>
    </w:p>
    <w:p w14:paraId="5F5C1C71" w14:textId="77777777" w:rsidR="00A77B3E" w:rsidRPr="00445373" w:rsidRDefault="00A77B3E" w:rsidP="00445373">
      <w:pPr>
        <w:adjustRightInd w:val="0"/>
        <w:snapToGrid w:val="0"/>
        <w:spacing w:line="360" w:lineRule="auto"/>
        <w:jc w:val="both"/>
        <w:rPr>
          <w:rFonts w:ascii="Book Antiqua" w:hAnsi="Book Antiqua"/>
        </w:rPr>
      </w:pPr>
    </w:p>
    <w:p w14:paraId="6BBC079F"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aps/>
          <w:color w:val="000000"/>
          <w:u w:val="single"/>
        </w:rPr>
        <w:t xml:space="preserve">Caveats of routinely using intensive lipid lowering treatment </w:t>
      </w:r>
    </w:p>
    <w:p w14:paraId="277D402C"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Data from the Improved Reduction of Outcomes: </w:t>
      </w:r>
      <w:proofErr w:type="spellStart"/>
      <w:r w:rsidRPr="00445373">
        <w:rPr>
          <w:rFonts w:ascii="Book Antiqua" w:eastAsia="Book Antiqua" w:hAnsi="Book Antiqua" w:cs="Book Antiqua"/>
          <w:color w:val="000000"/>
        </w:rPr>
        <w:t>Vytorin</w:t>
      </w:r>
      <w:proofErr w:type="spellEnd"/>
      <w:r w:rsidRPr="00445373">
        <w:rPr>
          <w:rFonts w:ascii="Book Antiqua" w:eastAsia="Book Antiqua" w:hAnsi="Book Antiqua" w:cs="Book Antiqua"/>
          <w:color w:val="000000"/>
        </w:rPr>
        <w:t xml:space="preserve"> Efficacy International Trial (IMPROVE-IT), </w:t>
      </w:r>
      <w:r w:rsidRPr="00445373">
        <w:rPr>
          <w:rFonts w:ascii="Book Antiqua" w:eastAsia="Book Antiqua" w:hAnsi="Book Antiqua" w:cs="Book Antiqua"/>
          <w:color w:val="000000"/>
          <w:shd w:val="clear" w:color="auto" w:fill="FFFFFF"/>
        </w:rPr>
        <w:t xml:space="preserve">Further Cardiovascular Outcomes Research with PCSK9 Inhibition in </w:t>
      </w:r>
      <w:r w:rsidRPr="00445373">
        <w:rPr>
          <w:rFonts w:ascii="Book Antiqua" w:eastAsia="Book Antiqua" w:hAnsi="Book Antiqua" w:cs="Book Antiqua"/>
          <w:color w:val="000000"/>
          <w:shd w:val="clear" w:color="auto" w:fill="FFFFFF"/>
        </w:rPr>
        <w:lastRenderedPageBreak/>
        <w:t xml:space="preserve">Subjects with Elevated Risk (FOURIER), and </w:t>
      </w:r>
      <w:r w:rsidRPr="00445373">
        <w:rPr>
          <w:rFonts w:ascii="Book Antiqua" w:eastAsia="Book Antiqua" w:hAnsi="Book Antiqua" w:cs="Book Antiqua"/>
          <w:color w:val="000000"/>
        </w:rPr>
        <w:t xml:space="preserve">Evaluation of Cardiovascular Outcomes After an Acute Coronary Syndrome During Treatment With Alirocumab (ODYSSEY Outcomes) trials highlighted better cardiovascular outcomes in response to LDL-c reduction in patients on maximally-tolerated statin </w:t>
      </w:r>
      <w:proofErr w:type="gramStart"/>
      <w:r w:rsidRPr="00445373">
        <w:rPr>
          <w:rFonts w:ascii="Book Antiqua" w:eastAsia="Book Antiqua" w:hAnsi="Book Antiqua" w:cs="Book Antiqua"/>
          <w:color w:val="000000"/>
        </w:rPr>
        <w:t>dose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shd w:val="clear" w:color="auto" w:fill="FFFFFF"/>
          <w:vertAlign w:val="superscript"/>
        </w:rPr>
        <w:t>6-8]</w:t>
      </w:r>
      <w:r w:rsidRPr="00445373">
        <w:rPr>
          <w:rFonts w:ascii="Book Antiqua" w:eastAsia="Book Antiqua" w:hAnsi="Book Antiqua" w:cs="Book Antiqua"/>
          <w:color w:val="000000"/>
        </w:rPr>
        <w:t>.</w:t>
      </w:r>
      <w:r w:rsidRPr="00445373">
        <w:rPr>
          <w:rFonts w:ascii="Book Antiqua" w:eastAsia="Book Antiqua" w:hAnsi="Book Antiqua" w:cs="Book Antiqua"/>
          <w:color w:val="000000"/>
          <w:shd w:val="clear" w:color="auto" w:fill="FFFFFF"/>
        </w:rPr>
        <w:t xml:space="preserve"> Notably, the magnitude of reduction in LDL-c </w:t>
      </w:r>
      <w:r w:rsidRPr="00445373">
        <w:rPr>
          <w:rFonts w:ascii="Book Antiqua" w:eastAsia="Book Antiqua" w:hAnsi="Book Antiqua" w:cs="Book Antiqua"/>
          <w:color w:val="000000"/>
        </w:rPr>
        <w:t xml:space="preserve">did not match the decrease in </w:t>
      </w:r>
      <w:r w:rsidRPr="00445373">
        <w:rPr>
          <w:rFonts w:ascii="Book Antiqua" w:eastAsia="Book Antiqua" w:hAnsi="Book Antiqua" w:cs="Book Antiqua"/>
          <w:color w:val="000000"/>
          <w:shd w:val="clear" w:color="auto" w:fill="FFFFFF"/>
        </w:rPr>
        <w:t xml:space="preserve">clinical </w:t>
      </w:r>
      <w:proofErr w:type="gramStart"/>
      <w:r w:rsidRPr="00445373">
        <w:rPr>
          <w:rFonts w:ascii="Book Antiqua" w:eastAsia="Book Antiqua" w:hAnsi="Book Antiqua" w:cs="Book Antiqua"/>
          <w:color w:val="000000"/>
          <w:shd w:val="clear" w:color="auto" w:fill="FFFFFF"/>
        </w:rPr>
        <w:t>events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5,9]</w:t>
      </w:r>
      <w:r w:rsidRPr="00445373">
        <w:rPr>
          <w:rFonts w:ascii="Book Antiqua" w:eastAsia="Book Antiqua" w:hAnsi="Book Antiqua" w:cs="Book Antiqua"/>
          <w:color w:val="000000"/>
        </w:rPr>
        <w:t xml:space="preserve">. This becomes more evident when comparing data of PCSK9 inhibitors to CTTC clinical </w:t>
      </w:r>
      <w:proofErr w:type="gramStart"/>
      <w:r w:rsidRPr="00445373">
        <w:rPr>
          <w:rFonts w:ascii="Book Antiqua" w:eastAsia="Book Antiqua" w:hAnsi="Book Antiqua" w:cs="Book Antiqua"/>
          <w:color w:val="000000"/>
        </w:rPr>
        <w:t>outcomes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5,9]</w:t>
      </w:r>
      <w:r w:rsidRPr="00445373">
        <w:rPr>
          <w:rFonts w:ascii="Book Antiqua" w:eastAsia="Book Antiqua" w:hAnsi="Book Antiqua" w:cs="Book Antiqua"/>
          <w:color w:val="000000"/>
        </w:rPr>
        <w:t>. When juxtaposed to the reduction in LDL-c level, there may be diminished benefits in response to very low LDL-c with lack of significant incremental benefits below a certain level of LDL-</w:t>
      </w:r>
      <w:proofErr w:type="gramStart"/>
      <w:r w:rsidRPr="00445373">
        <w:rPr>
          <w:rFonts w:ascii="Book Antiqua" w:eastAsia="Book Antiqua" w:hAnsi="Book Antiqua" w:cs="Book Antiqua"/>
          <w:color w:val="000000"/>
        </w:rPr>
        <w:t>c</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5,9]</w:t>
      </w:r>
      <w:r w:rsidRPr="00445373">
        <w:rPr>
          <w:rFonts w:ascii="Book Antiqua" w:eastAsia="Book Antiqua" w:hAnsi="Book Antiqua" w:cs="Book Antiqua"/>
          <w:color w:val="000000"/>
        </w:rPr>
        <w:t xml:space="preserve">. This possible “plateau effect” was also highlighted on a mechanistic level in the </w:t>
      </w:r>
      <w:proofErr w:type="spellStart"/>
      <w:r w:rsidRPr="00445373">
        <w:rPr>
          <w:rFonts w:ascii="Book Antiqua" w:eastAsia="Book Antiqua" w:hAnsi="Book Antiqua" w:cs="Book Antiqua"/>
          <w:color w:val="000000"/>
        </w:rPr>
        <w:t>GLobal</w:t>
      </w:r>
      <w:proofErr w:type="spellEnd"/>
      <w:r w:rsidRPr="00445373">
        <w:rPr>
          <w:rFonts w:ascii="Book Antiqua" w:eastAsia="Book Antiqua" w:hAnsi="Book Antiqua" w:cs="Book Antiqua"/>
          <w:color w:val="000000"/>
        </w:rPr>
        <w:t xml:space="preserve"> Assessment of Plaque </w:t>
      </w:r>
      <w:proofErr w:type="spellStart"/>
      <w:r w:rsidRPr="00445373">
        <w:rPr>
          <w:rFonts w:ascii="Book Antiqua" w:eastAsia="Book Antiqua" w:hAnsi="Book Antiqua" w:cs="Book Antiqua"/>
          <w:color w:val="000000"/>
        </w:rPr>
        <w:t>reGression</w:t>
      </w:r>
      <w:proofErr w:type="spellEnd"/>
      <w:r w:rsidRPr="00445373">
        <w:rPr>
          <w:rFonts w:ascii="Book Antiqua" w:eastAsia="Book Antiqua" w:hAnsi="Book Antiqua" w:cs="Book Antiqua"/>
          <w:color w:val="000000"/>
        </w:rPr>
        <w:t xml:space="preserve"> With a PCSK9 </w:t>
      </w:r>
      <w:proofErr w:type="spellStart"/>
      <w:r w:rsidRPr="00445373">
        <w:rPr>
          <w:rFonts w:ascii="Book Antiqua" w:eastAsia="Book Antiqua" w:hAnsi="Book Antiqua" w:cs="Book Antiqua"/>
          <w:color w:val="000000"/>
        </w:rPr>
        <w:t>antibOdy</w:t>
      </w:r>
      <w:proofErr w:type="spellEnd"/>
      <w:r w:rsidRPr="00445373">
        <w:rPr>
          <w:rFonts w:ascii="Book Antiqua" w:eastAsia="Book Antiqua" w:hAnsi="Book Antiqua" w:cs="Book Antiqua"/>
          <w:color w:val="000000"/>
        </w:rPr>
        <w:t xml:space="preserve"> as Measured by </w:t>
      </w:r>
      <w:proofErr w:type="spellStart"/>
      <w:r w:rsidRPr="00445373">
        <w:rPr>
          <w:rFonts w:ascii="Book Antiqua" w:eastAsia="Book Antiqua" w:hAnsi="Book Antiqua" w:cs="Book Antiqua"/>
          <w:color w:val="000000"/>
        </w:rPr>
        <w:t>intraVascular</w:t>
      </w:r>
      <w:proofErr w:type="spellEnd"/>
      <w:r w:rsidRPr="00445373">
        <w:rPr>
          <w:rFonts w:ascii="Book Antiqua" w:eastAsia="Book Antiqua" w:hAnsi="Book Antiqua" w:cs="Book Antiqua"/>
          <w:color w:val="000000"/>
        </w:rPr>
        <w:t xml:space="preserve"> Ultrasound (GLAGOV) trial</w:t>
      </w:r>
      <w:r w:rsidRPr="00445373">
        <w:rPr>
          <w:rFonts w:ascii="Book Antiqua" w:eastAsia="Book Antiqua" w:hAnsi="Book Antiqua" w:cs="Book Antiqua"/>
          <w:color w:val="000000"/>
          <w:vertAlign w:val="superscript"/>
        </w:rPr>
        <w:t>[10]</w:t>
      </w:r>
      <w:r w:rsidRPr="00445373">
        <w:rPr>
          <w:rFonts w:ascii="Book Antiqua" w:eastAsia="Book Antiqua" w:hAnsi="Book Antiqua" w:cs="Book Antiqua"/>
          <w:color w:val="000000"/>
        </w:rPr>
        <w:t>. Further reduction in LDL-c did not lead to commensurately greater plaque regression, highlighting a possible phenomenon that could be referred to as “LDL-c exhaustion”. Whether longer exposure to low LDL-c may be translated into larger plaque regression using PCSK9 inhibitors is yet to be determined. A recent large meta-analysis of 34 trials highlighted that the reduction in mortality in response to intensive lipid-lowering therapy compared to less-intensive regimen was only evident at LDL-c level of 100 mg/</w:t>
      </w:r>
      <w:proofErr w:type="gramStart"/>
      <w:r w:rsidRPr="00445373">
        <w:rPr>
          <w:rFonts w:ascii="Book Antiqua" w:eastAsia="Book Antiqua" w:hAnsi="Book Antiqua" w:cs="Book Antiqua"/>
          <w:color w:val="000000"/>
        </w:rPr>
        <w:t>dL</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11]</w:t>
      </w:r>
      <w:r w:rsidRPr="00445373">
        <w:rPr>
          <w:rFonts w:ascii="Book Antiqua" w:eastAsia="Book Antiqua" w:hAnsi="Book Antiqua" w:cs="Book Antiqua"/>
          <w:color w:val="000000"/>
        </w:rPr>
        <w:t>. The presence of a threshold is in line with the proposed concept of “LDL-c exhaustion”, however, future studies are needed to identify the optimal threshold according to patients’ clinical syndromes.</w:t>
      </w:r>
    </w:p>
    <w:p w14:paraId="0B13908F"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t xml:space="preserve">Importantly, residual cardiovascular risk is </w:t>
      </w:r>
      <w:proofErr w:type="spellStart"/>
      <w:r w:rsidRPr="00445373">
        <w:rPr>
          <w:rFonts w:ascii="Book Antiqua" w:eastAsia="Book Antiqua" w:hAnsi="Book Antiqua" w:cs="Book Antiqua"/>
          <w:color w:val="000000"/>
        </w:rPr>
        <w:t>recognised</w:t>
      </w:r>
      <w:proofErr w:type="spellEnd"/>
      <w:r w:rsidRPr="00445373">
        <w:rPr>
          <w:rFonts w:ascii="Book Antiqua" w:eastAsia="Book Antiqua" w:hAnsi="Book Antiqua" w:cs="Book Antiqua"/>
          <w:color w:val="000000"/>
        </w:rPr>
        <w:t xml:space="preserve"> even after achieving low LDL-</w:t>
      </w:r>
      <w:proofErr w:type="gramStart"/>
      <w:r w:rsidRPr="00445373">
        <w:rPr>
          <w:rFonts w:ascii="Book Antiqua" w:eastAsia="Book Antiqua" w:hAnsi="Book Antiqua" w:cs="Book Antiqua"/>
          <w:color w:val="000000"/>
        </w:rPr>
        <w:t>c</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1,12]</w:t>
      </w:r>
      <w:r w:rsidRPr="00445373">
        <w:rPr>
          <w:rFonts w:ascii="Book Antiqua" w:eastAsia="Book Antiqua" w:hAnsi="Book Antiqua" w:cs="Book Antiqua"/>
          <w:color w:val="000000"/>
        </w:rPr>
        <w:t xml:space="preserve"> a reflection of the multiple mechanisms underlying atherothrombotic vascular disease. Almost one in ten patients had a second vascular event within 3 years follow up despite attaining LDL-c to &lt; 70 mg/</w:t>
      </w:r>
      <w:proofErr w:type="gramStart"/>
      <w:r w:rsidRPr="00445373">
        <w:rPr>
          <w:rFonts w:ascii="Book Antiqua" w:eastAsia="Book Antiqua" w:hAnsi="Book Antiqua" w:cs="Book Antiqua"/>
          <w:color w:val="000000"/>
        </w:rPr>
        <w:t>dL</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7]</w:t>
      </w:r>
      <w:r w:rsidRPr="00445373">
        <w:rPr>
          <w:rFonts w:ascii="Book Antiqua" w:eastAsia="Book Antiqua" w:hAnsi="Book Antiqua" w:cs="Book Antiqua"/>
          <w:color w:val="000000"/>
        </w:rPr>
        <w:t xml:space="preserve">. Therefore, using LDL-c as the only surrogate of future adverse events has significant limitations, and there is need to </w:t>
      </w:r>
      <w:proofErr w:type="spellStart"/>
      <w:r w:rsidRPr="00445373">
        <w:rPr>
          <w:rFonts w:ascii="Book Antiqua" w:eastAsia="Book Antiqua" w:hAnsi="Book Antiqua" w:cs="Book Antiqua"/>
          <w:color w:val="000000"/>
        </w:rPr>
        <w:t>characterise</w:t>
      </w:r>
      <w:proofErr w:type="spellEnd"/>
      <w:r w:rsidRPr="00445373">
        <w:rPr>
          <w:rFonts w:ascii="Book Antiqua" w:eastAsia="Book Antiqua" w:hAnsi="Book Antiqua" w:cs="Book Antiqua"/>
          <w:color w:val="000000"/>
        </w:rPr>
        <w:t xml:space="preserve"> atherosclerotic disease processes beyond estimating future cardiovascular risk. Other disease characteristics, such as thrombosis or inflammation, maybe more prominent and tailored therapies might be more effective in reducing the residual risk.  </w:t>
      </w:r>
    </w:p>
    <w:p w14:paraId="089D76C0" w14:textId="77777777" w:rsidR="00A77B3E" w:rsidRPr="00445373" w:rsidRDefault="00DA48CF" w:rsidP="00445373">
      <w:pPr>
        <w:adjustRightInd w:val="0"/>
        <w:snapToGrid w:val="0"/>
        <w:spacing w:line="360" w:lineRule="auto"/>
        <w:jc w:val="both"/>
        <w:rPr>
          <w:rFonts w:ascii="Book Antiqua" w:hAnsi="Book Antiqua"/>
          <w:lang w:eastAsia="zh-CN"/>
        </w:rPr>
      </w:pPr>
      <w:r w:rsidRPr="00445373">
        <w:rPr>
          <w:rFonts w:ascii="Book Antiqua" w:eastAsia="Book Antiqua" w:hAnsi="Book Antiqua" w:cs="Book Antiqua"/>
          <w:color w:val="000000"/>
        </w:rPr>
        <w:lastRenderedPageBreak/>
        <w:t xml:space="preserve">Moreover, costs may challenge the routine use of PCSK9 inhibitors in patients with cardiovascular disease. Subjecting patients to PCSK9 inhibitors guided by the FOURIER and ODYSEEY Outcomes trials criteria would incur an increase in health care costs by $450000 and $315000 per QALY, factoring in late effect on </w:t>
      </w:r>
      <w:proofErr w:type="gramStart"/>
      <w:r w:rsidRPr="00445373">
        <w:rPr>
          <w:rFonts w:ascii="Book Antiqua" w:eastAsia="Book Antiqua" w:hAnsi="Book Antiqua" w:cs="Book Antiqua"/>
          <w:color w:val="000000"/>
        </w:rPr>
        <w:t>mortality</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shd w:val="clear" w:color="auto" w:fill="FFFFFF"/>
          <w:vertAlign w:val="superscript"/>
        </w:rPr>
        <w:t>9,13-15]</w:t>
      </w:r>
      <w:r w:rsidRPr="00445373">
        <w:rPr>
          <w:rFonts w:ascii="Book Antiqua" w:eastAsia="Book Antiqua" w:hAnsi="Book Antiqua" w:cs="Book Antiqua"/>
          <w:color w:val="000000"/>
        </w:rPr>
        <w:t>.</w:t>
      </w:r>
      <w:r w:rsidRPr="00445373">
        <w:rPr>
          <w:rFonts w:ascii="Book Antiqua" w:eastAsia="Book Antiqua" w:hAnsi="Book Antiqua" w:cs="Book Antiqua"/>
          <w:color w:val="000000"/>
          <w:shd w:val="clear" w:color="auto" w:fill="FFFFFF"/>
        </w:rPr>
        <w:t xml:space="preserve"> The cost would remain significant even when including patients with baseline LDL-c ≥ 100 mg/</w:t>
      </w:r>
      <w:proofErr w:type="gramStart"/>
      <w:r w:rsidRPr="00445373">
        <w:rPr>
          <w:rFonts w:ascii="Book Antiqua" w:eastAsia="Book Antiqua" w:hAnsi="Book Antiqua" w:cs="Book Antiqua"/>
          <w:color w:val="000000"/>
          <w:shd w:val="clear" w:color="auto" w:fill="FFFFFF"/>
        </w:rPr>
        <w:t>dL</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9,13,14]</w:t>
      </w:r>
      <w:r w:rsidRPr="00445373">
        <w:rPr>
          <w:rFonts w:ascii="Book Antiqua" w:eastAsia="Book Antiqua" w:hAnsi="Book Antiqua" w:cs="Book Antiqua"/>
          <w:color w:val="000000"/>
          <w:shd w:val="clear" w:color="auto" w:fill="FFFFFF"/>
        </w:rPr>
        <w:t>.</w:t>
      </w:r>
    </w:p>
    <w:p w14:paraId="1BE14B17"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t xml:space="preserve">Overall, unselective implementation of PCSK9 inhibitors is undesirable and unaffordable given the modest effect on preventing cardiovascular events at a significant increase of health costs. </w:t>
      </w:r>
      <w:r w:rsidRPr="00445373">
        <w:rPr>
          <w:rFonts w:ascii="Book Antiqua" w:eastAsia="Book Antiqua" w:hAnsi="Book Antiqua" w:cs="Book Antiqua"/>
          <w:color w:val="000000"/>
          <w:shd w:val="clear" w:color="auto" w:fill="FFFFFF"/>
        </w:rPr>
        <w:t xml:space="preserve">Therefore, adopting a new strategy based on the characteristics of the atherosclerotic disease process may be more promising. Emerging data provide new insights into the role of certain atherosclerotic features to identify patients who sustain larger clinical benefits when using intensive lipid-lowering therapy. Such features include </w:t>
      </w:r>
      <w:proofErr w:type="spellStart"/>
      <w:r w:rsidRPr="00445373">
        <w:rPr>
          <w:rFonts w:ascii="Book Antiqua" w:eastAsia="Book Antiqua" w:hAnsi="Book Antiqua" w:cs="Book Antiqua"/>
          <w:color w:val="000000"/>
          <w:shd w:val="clear" w:color="auto" w:fill="FFFFFF"/>
        </w:rPr>
        <w:t>polyvascular</w:t>
      </w:r>
      <w:proofErr w:type="spellEnd"/>
      <w:r w:rsidRPr="00445373">
        <w:rPr>
          <w:rFonts w:ascii="Book Antiqua" w:eastAsia="Book Antiqua" w:hAnsi="Book Antiqua" w:cs="Book Antiqua"/>
          <w:color w:val="000000"/>
          <w:shd w:val="clear" w:color="auto" w:fill="FFFFFF"/>
        </w:rPr>
        <w:t xml:space="preserve"> disease, diabetes and post coronary artery bypass graft (CABG)</w:t>
      </w:r>
    </w:p>
    <w:p w14:paraId="2D0A72B2" w14:textId="77777777" w:rsidR="00A77B3E" w:rsidRPr="00445373" w:rsidRDefault="00A77B3E" w:rsidP="00445373">
      <w:pPr>
        <w:adjustRightInd w:val="0"/>
        <w:snapToGrid w:val="0"/>
        <w:spacing w:line="360" w:lineRule="auto"/>
        <w:ind w:firstLine="480"/>
        <w:jc w:val="both"/>
        <w:rPr>
          <w:rFonts w:ascii="Book Antiqua" w:hAnsi="Book Antiqua"/>
        </w:rPr>
      </w:pPr>
    </w:p>
    <w:p w14:paraId="04DED921" w14:textId="77777777" w:rsidR="00A77B3E" w:rsidRPr="00445373" w:rsidRDefault="00DA48CF" w:rsidP="00445373">
      <w:pPr>
        <w:adjustRightInd w:val="0"/>
        <w:snapToGrid w:val="0"/>
        <w:spacing w:line="360" w:lineRule="auto"/>
        <w:jc w:val="both"/>
        <w:rPr>
          <w:rFonts w:ascii="Book Antiqua" w:hAnsi="Book Antiqua"/>
        </w:rPr>
      </w:pPr>
      <w:proofErr w:type="spellStart"/>
      <w:r w:rsidRPr="00445373">
        <w:rPr>
          <w:rFonts w:ascii="Book Antiqua" w:eastAsia="Book Antiqua" w:hAnsi="Book Antiqua" w:cs="Book Antiqua"/>
          <w:b/>
          <w:bCs/>
          <w:i/>
          <w:iCs/>
          <w:color w:val="000000"/>
        </w:rPr>
        <w:t>Polyvascular</w:t>
      </w:r>
      <w:proofErr w:type="spellEnd"/>
      <w:r w:rsidRPr="00445373">
        <w:rPr>
          <w:rFonts w:ascii="Book Antiqua" w:eastAsia="Book Antiqua" w:hAnsi="Book Antiqua" w:cs="Book Antiqua"/>
          <w:b/>
          <w:bCs/>
          <w:i/>
          <w:iCs/>
          <w:color w:val="000000"/>
        </w:rPr>
        <w:t xml:space="preserve"> disease</w:t>
      </w:r>
    </w:p>
    <w:p w14:paraId="743C7EE2" w14:textId="77777777" w:rsidR="00A77B3E" w:rsidRPr="00445373" w:rsidRDefault="00DA48CF" w:rsidP="00445373">
      <w:pPr>
        <w:adjustRightInd w:val="0"/>
        <w:snapToGrid w:val="0"/>
        <w:spacing w:line="360" w:lineRule="auto"/>
        <w:jc w:val="both"/>
        <w:rPr>
          <w:rFonts w:ascii="Book Antiqua" w:hAnsi="Book Antiqua"/>
        </w:rPr>
      </w:pP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refers to atherosclerotic involvement of two or more of arterial vascular </w:t>
      </w:r>
      <w:proofErr w:type="gramStart"/>
      <w:r w:rsidRPr="00445373">
        <w:rPr>
          <w:rFonts w:ascii="Book Antiqua" w:eastAsia="Book Antiqua" w:hAnsi="Book Antiqua" w:cs="Book Antiqua"/>
          <w:color w:val="000000"/>
        </w:rPr>
        <w:t>beds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16]</w:t>
      </w:r>
      <w:r w:rsidRPr="00445373">
        <w:rPr>
          <w:rFonts w:ascii="Book Antiqua" w:eastAsia="Book Antiqua" w:hAnsi="Book Antiqua" w:cs="Book Antiqua"/>
          <w:color w:val="000000"/>
        </w:rPr>
        <w:t xml:space="preserve">. Exposure to high concentrations of low-density lipoprotein, including very small, small, intermediate and large particles was associated with developing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in patients with peripheral arterial </w:t>
      </w:r>
      <w:proofErr w:type="gramStart"/>
      <w:r w:rsidRPr="00445373">
        <w:rPr>
          <w:rFonts w:ascii="Book Antiqua" w:eastAsia="Book Antiqua" w:hAnsi="Book Antiqua" w:cs="Book Antiqua"/>
          <w:color w:val="000000"/>
        </w:rPr>
        <w:t>disease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17]</w:t>
      </w:r>
      <w:r w:rsidRPr="00445373">
        <w:rPr>
          <w:rFonts w:ascii="Book Antiqua" w:eastAsia="Book Antiqua" w:hAnsi="Book Antiqua" w:cs="Book Antiqua"/>
          <w:color w:val="000000"/>
        </w:rPr>
        <w:t xml:space="preserve">. Several trials have shown the close correlation between the number of involved vascular beds with increased </w:t>
      </w:r>
      <w:proofErr w:type="gramStart"/>
      <w:r w:rsidRPr="00445373">
        <w:rPr>
          <w:rFonts w:ascii="Book Antiqua" w:eastAsia="Book Antiqua" w:hAnsi="Book Antiqua" w:cs="Book Antiqua"/>
          <w:color w:val="000000"/>
        </w:rPr>
        <w:t>mortality</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18,19]</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is considered as one of the high risk features in initial Task Force of European Society of Cardiology (ESC)/European Atherosclerosis Society. To mitigate the risk, commencing PCSK9 in addition to statin, was recommended, albeit, to achieve LDL-c level of &lt; 100 mg/dL, and even lower according to the new European </w:t>
      </w:r>
      <w:proofErr w:type="gramStart"/>
      <w:r w:rsidRPr="00445373">
        <w:rPr>
          <w:rFonts w:ascii="Book Antiqua" w:eastAsia="Book Antiqua" w:hAnsi="Book Antiqua" w:cs="Book Antiqua"/>
          <w:color w:val="000000"/>
        </w:rPr>
        <w:t>guidelines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2,20]</w:t>
      </w:r>
      <w:r w:rsidRPr="00445373">
        <w:rPr>
          <w:rFonts w:ascii="Book Antiqua" w:eastAsia="Book Antiqua" w:hAnsi="Book Antiqua" w:cs="Book Antiqua"/>
          <w:color w:val="000000"/>
        </w:rPr>
        <w:t xml:space="preserve">. Nonetheless, LDL-c remains key in titrating intensive lipid-lowering therapy in this </w:t>
      </w:r>
      <w:proofErr w:type="gramStart"/>
      <w:r w:rsidRPr="00445373">
        <w:rPr>
          <w:rFonts w:ascii="Book Antiqua" w:eastAsia="Book Antiqua" w:hAnsi="Book Antiqua" w:cs="Book Antiqua"/>
          <w:color w:val="000000"/>
        </w:rPr>
        <w:t>high risk</w:t>
      </w:r>
      <w:proofErr w:type="gramEnd"/>
      <w:r w:rsidRPr="00445373">
        <w:rPr>
          <w:rFonts w:ascii="Book Antiqua" w:eastAsia="Book Antiqua" w:hAnsi="Book Antiqua" w:cs="Book Antiqua"/>
          <w:color w:val="000000"/>
        </w:rPr>
        <w:t xml:space="preserve"> group. </w:t>
      </w:r>
    </w:p>
    <w:p w14:paraId="4FDC9145"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shd w:val="clear" w:color="auto" w:fill="FFFFFF"/>
        </w:rPr>
        <w:t xml:space="preserve">The </w:t>
      </w:r>
      <w:r w:rsidRPr="00445373">
        <w:rPr>
          <w:rFonts w:ascii="Book Antiqua" w:eastAsia="Book Antiqua" w:hAnsi="Book Antiqua" w:cs="Book Antiqua"/>
          <w:color w:val="000000"/>
        </w:rPr>
        <w:t xml:space="preserve">IMPROVE IT trial revealed a higher cardiovascular event rates with almost 50% increased risk in cardiovascular death in patients with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compared to </w:t>
      </w:r>
      <w:proofErr w:type="spellStart"/>
      <w:r w:rsidRPr="00445373">
        <w:rPr>
          <w:rFonts w:ascii="Book Antiqua" w:eastAsia="Book Antiqua" w:hAnsi="Book Antiqua" w:cs="Book Antiqua"/>
          <w:color w:val="000000"/>
        </w:rPr>
        <w:lastRenderedPageBreak/>
        <w:t>monovascular</w:t>
      </w:r>
      <w:proofErr w:type="spellEnd"/>
      <w:r w:rsidRPr="00445373">
        <w:rPr>
          <w:rFonts w:ascii="Book Antiqua" w:eastAsia="Book Antiqua" w:hAnsi="Book Antiqua" w:cs="Book Antiqua"/>
          <w:color w:val="000000"/>
        </w:rPr>
        <w:t xml:space="preserve"> </w:t>
      </w:r>
      <w:proofErr w:type="gramStart"/>
      <w:r w:rsidRPr="00445373">
        <w:rPr>
          <w:rFonts w:ascii="Book Antiqua" w:eastAsia="Book Antiqua" w:hAnsi="Book Antiqua" w:cs="Book Antiqua"/>
          <w:color w:val="000000"/>
        </w:rPr>
        <w:t>disease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19]</w:t>
      </w:r>
      <w:r w:rsidRPr="00445373">
        <w:rPr>
          <w:rFonts w:ascii="Book Antiqua" w:eastAsia="Book Antiqua" w:hAnsi="Book Antiqua" w:cs="Book Antiqua"/>
          <w:color w:val="000000"/>
        </w:rPr>
        <w:t xml:space="preserve">. The combination of CAD and peripheral vascular disease was associated with more than 25% incidence rate of myocardial </w:t>
      </w:r>
      <w:proofErr w:type="gramStart"/>
      <w:r w:rsidRPr="00445373">
        <w:rPr>
          <w:rFonts w:ascii="Book Antiqua" w:eastAsia="Book Antiqua" w:hAnsi="Book Antiqua" w:cs="Book Antiqua"/>
          <w:color w:val="000000"/>
        </w:rPr>
        <w:t>infarction</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19]</w:t>
      </w:r>
      <w:r w:rsidRPr="00445373">
        <w:rPr>
          <w:rFonts w:ascii="Book Antiqua" w:eastAsia="Book Antiqua" w:hAnsi="Book Antiqua" w:cs="Book Antiqua"/>
          <w:color w:val="000000"/>
        </w:rPr>
        <w:t xml:space="preserve">. Importantly, the benefits of adding ezetimibe to statin therapy were seen regardless of the number of diseased vascular beds, although patients with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sustained a numerically larger absolute risk reduction in response to intensive statin therapy.</w:t>
      </w:r>
      <w:r w:rsidRPr="00445373">
        <w:rPr>
          <w:rFonts w:ascii="Book Antiqua" w:eastAsia="Book Antiqua" w:hAnsi="Book Antiqua" w:cs="Book Antiqua"/>
          <w:color w:val="000000"/>
          <w:vertAlign w:val="superscript"/>
        </w:rPr>
        <w:t>19</w:t>
      </w:r>
      <w:r w:rsidRPr="00445373">
        <w:rPr>
          <w:rFonts w:ascii="Book Antiqua" w:eastAsia="Book Antiqua" w:hAnsi="Book Antiqua" w:cs="Book Antiqua"/>
          <w:color w:val="000000"/>
        </w:rPr>
        <w:t xml:space="preserve"> In pre-specified subgroup analysis of the ODYSSEY Outcomes trial, alirocumab was associated with absolute risk reduction</w:t>
      </w:r>
      <w:r w:rsidRPr="00445373">
        <w:rPr>
          <w:rFonts w:ascii="Book Antiqua" w:eastAsia="Book Antiqua" w:hAnsi="Book Antiqua" w:cs="Book Antiqua"/>
          <w:i/>
          <w:iCs/>
          <w:color w:val="000000"/>
        </w:rPr>
        <w:t xml:space="preserve"> </w:t>
      </w:r>
      <w:r w:rsidRPr="00445373">
        <w:rPr>
          <w:rFonts w:ascii="Book Antiqua" w:eastAsia="Book Antiqua" w:hAnsi="Book Antiqua" w:cs="Book Antiqua"/>
          <w:color w:val="000000"/>
        </w:rPr>
        <w:t xml:space="preserve">in cardiovascular events proportional to the number of diseased vascular beds </w:t>
      </w:r>
      <w:r w:rsidRPr="00445373">
        <w:rPr>
          <w:rFonts w:ascii="Book Antiqua" w:eastAsia="Book Antiqua" w:hAnsi="Book Antiqua" w:cs="Book Antiqua"/>
          <w:i/>
          <w:iCs/>
          <w:color w:val="000000"/>
        </w:rPr>
        <w:t>i.e.</w:t>
      </w:r>
      <w:r w:rsidRPr="00445373">
        <w:rPr>
          <w:rFonts w:ascii="Book Antiqua" w:eastAsia="Book Antiqua" w:hAnsi="Book Antiqua" w:cs="Book Antiqua"/>
          <w:color w:val="000000"/>
        </w:rPr>
        <w:t xml:space="preserve">, 1.4% for </w:t>
      </w:r>
      <w:proofErr w:type="spellStart"/>
      <w:r w:rsidRPr="00445373">
        <w:rPr>
          <w:rFonts w:ascii="Book Antiqua" w:eastAsia="Book Antiqua" w:hAnsi="Book Antiqua" w:cs="Book Antiqua"/>
          <w:color w:val="000000"/>
        </w:rPr>
        <w:t>monovascular</w:t>
      </w:r>
      <w:proofErr w:type="spellEnd"/>
      <w:r w:rsidRPr="00445373">
        <w:rPr>
          <w:rFonts w:ascii="Book Antiqua" w:eastAsia="Book Antiqua" w:hAnsi="Book Antiqua" w:cs="Book Antiqua"/>
          <w:color w:val="000000"/>
        </w:rPr>
        <w:t xml:space="preserve"> disease, 1.9% for two beds vascular disease and 13% in three beds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w:t>
      </w:r>
      <w:r w:rsidRPr="00445373">
        <w:rPr>
          <w:rFonts w:ascii="Book Antiqua" w:eastAsia="Book Antiqua" w:hAnsi="Book Antiqua" w:cs="Book Antiqua"/>
          <w:color w:val="000000"/>
          <w:vertAlign w:val="superscript"/>
        </w:rPr>
        <w:t>[21]</w:t>
      </w:r>
      <w:r w:rsidRPr="00445373">
        <w:rPr>
          <w:rFonts w:ascii="Book Antiqua" w:eastAsia="Book Antiqua" w:hAnsi="Book Antiqua" w:cs="Book Antiqua"/>
          <w:color w:val="000000"/>
        </w:rPr>
        <w:t xml:space="preserve">. However, in the FOURIER trial, the risk reduction associated with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was relatively modest (2.7%) in the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group despite having heightened residual cardiovascular risk (19.9</w:t>
      </w:r>
      <w:proofErr w:type="gramStart"/>
      <w:r w:rsidRPr="00445373">
        <w:rPr>
          <w:rFonts w:ascii="Book Antiqua" w:eastAsia="Book Antiqua" w:hAnsi="Book Antiqua" w:cs="Book Antiqua"/>
          <w:color w:val="000000"/>
        </w:rPr>
        <w:t>%)</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22]</w:t>
      </w:r>
      <w:r w:rsidRPr="00445373">
        <w:rPr>
          <w:rFonts w:ascii="Book Antiqua" w:eastAsia="Book Antiqua" w:hAnsi="Book Antiqua" w:cs="Book Antiqua"/>
          <w:color w:val="000000"/>
        </w:rPr>
        <w:t xml:space="preserve">. The inconsistency may be related to statistical power, although other factors, such as the targeted population, definition and </w:t>
      </w:r>
      <w:proofErr w:type="spellStart"/>
      <w:r w:rsidRPr="00445373">
        <w:rPr>
          <w:rFonts w:ascii="Book Antiqua" w:eastAsia="Book Antiqua" w:hAnsi="Book Antiqua" w:cs="Book Antiqua"/>
          <w:color w:val="000000"/>
        </w:rPr>
        <w:t>aetiologies</w:t>
      </w:r>
      <w:proofErr w:type="spellEnd"/>
      <w:r w:rsidRPr="00445373">
        <w:rPr>
          <w:rFonts w:ascii="Book Antiqua" w:eastAsia="Book Antiqua" w:hAnsi="Book Antiqua" w:cs="Book Antiqua"/>
          <w:color w:val="000000"/>
        </w:rPr>
        <w:t xml:space="preserve"> of vascular disease need to be factored in when interpreting these results.</w:t>
      </w:r>
    </w:p>
    <w:p w14:paraId="5BBDF6EE"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t xml:space="preserve">To overcome these issues, </w:t>
      </w:r>
      <w:proofErr w:type="spellStart"/>
      <w:r w:rsidRPr="00445373">
        <w:rPr>
          <w:rFonts w:ascii="Book Antiqua" w:eastAsia="Book Antiqua" w:hAnsi="Book Antiqua" w:cs="Book Antiqua"/>
          <w:color w:val="000000"/>
        </w:rPr>
        <w:t>Alkhalil</w:t>
      </w:r>
      <w:proofErr w:type="spellEnd"/>
      <w:r w:rsidRPr="00445373">
        <w:rPr>
          <w:rFonts w:ascii="Book Antiqua" w:eastAsia="Book Antiqua" w:hAnsi="Book Antiqua" w:cs="Book Antiqua"/>
          <w:color w:val="000000"/>
        </w:rPr>
        <w:t xml:space="preserve"> </w:t>
      </w:r>
      <w:r w:rsidRPr="00445373">
        <w:rPr>
          <w:rFonts w:ascii="Book Antiqua" w:eastAsia="Book Antiqua" w:hAnsi="Book Antiqua" w:cs="Book Antiqua"/>
          <w:i/>
          <w:iCs/>
          <w:color w:val="000000"/>
        </w:rPr>
        <w:t xml:space="preserve">et </w:t>
      </w:r>
      <w:proofErr w:type="gramStart"/>
      <w:r w:rsidRPr="00445373">
        <w:rPr>
          <w:rFonts w:ascii="Book Antiqua" w:eastAsia="Book Antiqua" w:hAnsi="Book Antiqua" w:cs="Book Antiqua"/>
          <w:i/>
          <w:iCs/>
          <w:color w:val="000000"/>
        </w:rPr>
        <w:t>al</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shd w:val="clear" w:color="auto" w:fill="FFFFFF"/>
          <w:vertAlign w:val="superscript"/>
        </w:rPr>
        <w:t>23]</w:t>
      </w:r>
      <w:r w:rsidRPr="00445373">
        <w:rPr>
          <w:rFonts w:ascii="Book Antiqua" w:eastAsia="Book Antiqua" w:hAnsi="Book Antiqua" w:cs="Book Antiqua"/>
          <w:color w:val="000000"/>
        </w:rPr>
        <w:t xml:space="preserve"> conducted a meta-analysis of 7 studies including 94362 patients, reporting the role of intensive lipid-lowering therapy in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w:t>
      </w:r>
      <w:r w:rsidRPr="00445373">
        <w:rPr>
          <w:rFonts w:ascii="Book Antiqua" w:eastAsia="Book Antiqua" w:hAnsi="Book Antiqua" w:cs="Book Antiqua"/>
          <w:i/>
          <w:iCs/>
          <w:color w:val="000000"/>
        </w:rPr>
        <w:t>vs</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monovascular</w:t>
      </w:r>
      <w:proofErr w:type="spellEnd"/>
      <w:r w:rsidRPr="00445373">
        <w:rPr>
          <w:rFonts w:ascii="Book Antiqua" w:eastAsia="Book Antiqua" w:hAnsi="Book Antiqua" w:cs="Book Antiqua"/>
          <w:color w:val="000000"/>
        </w:rPr>
        <w:t xml:space="preserve"> disease groups. They highlighted that the absolute risk reduction was more marked in patients with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[(6.5% (95%CI, 5.0–7.9)] compared to </w:t>
      </w:r>
      <w:proofErr w:type="spellStart"/>
      <w:r w:rsidRPr="00445373">
        <w:rPr>
          <w:rFonts w:ascii="Book Antiqua" w:eastAsia="Book Antiqua" w:hAnsi="Book Antiqua" w:cs="Book Antiqua"/>
          <w:color w:val="000000"/>
        </w:rPr>
        <w:t>monovascular</w:t>
      </w:r>
      <w:proofErr w:type="spellEnd"/>
      <w:r w:rsidRPr="00445373">
        <w:rPr>
          <w:rFonts w:ascii="Book Antiqua" w:eastAsia="Book Antiqua" w:hAnsi="Book Antiqua" w:cs="Book Antiqua"/>
          <w:color w:val="000000"/>
        </w:rPr>
        <w:t xml:space="preserve"> disease [1.8% (95%CI, 1.3–2.3)]. Notably, when the analysis was performed according to the level of baseline LDL-c, there was a differential treatment effect in response to intensive lipid-lowering therapy in patients with </w:t>
      </w:r>
      <w:proofErr w:type="spellStart"/>
      <w:r w:rsidRPr="00445373">
        <w:rPr>
          <w:rFonts w:ascii="Book Antiqua" w:eastAsia="Book Antiqua" w:hAnsi="Book Antiqua" w:cs="Book Antiqua"/>
          <w:color w:val="000000"/>
        </w:rPr>
        <w:t>monovascular</w:t>
      </w:r>
      <w:proofErr w:type="spellEnd"/>
      <w:r w:rsidRPr="00445373">
        <w:rPr>
          <w:rFonts w:ascii="Book Antiqua" w:eastAsia="Book Antiqua" w:hAnsi="Book Antiqua" w:cs="Book Antiqua"/>
          <w:color w:val="000000"/>
        </w:rPr>
        <w:t xml:space="preserve"> disease. Patients with </w:t>
      </w:r>
      <w:proofErr w:type="spellStart"/>
      <w:r w:rsidRPr="00445373">
        <w:rPr>
          <w:rFonts w:ascii="Book Antiqua" w:eastAsia="Book Antiqua" w:hAnsi="Book Antiqua" w:cs="Book Antiqua"/>
          <w:color w:val="000000"/>
        </w:rPr>
        <w:t>monovascular</w:t>
      </w:r>
      <w:proofErr w:type="spellEnd"/>
      <w:r w:rsidRPr="00445373">
        <w:rPr>
          <w:rFonts w:ascii="Book Antiqua" w:eastAsia="Book Antiqua" w:hAnsi="Book Antiqua" w:cs="Book Antiqua"/>
          <w:color w:val="000000"/>
        </w:rPr>
        <w:t xml:space="preserve"> disease and LDL-c &gt; 100 mg/dL had absolute risk reduction of </w:t>
      </w:r>
      <w:r w:rsidRPr="00445373">
        <w:rPr>
          <w:rFonts w:ascii="Book Antiqua" w:eastAsia="Book Antiqua" w:hAnsi="Book Antiqua" w:cs="Book Antiqua"/>
          <w:color w:val="000000"/>
          <w:shd w:val="clear" w:color="auto" w:fill="FFFFFF"/>
        </w:rPr>
        <w:t xml:space="preserve">3.2% (95%CI, 2.3–4.1) compared to 1.2% (95%CI, 0.6–1.8) in patients with </w:t>
      </w:r>
      <w:proofErr w:type="spellStart"/>
      <w:r w:rsidRPr="00445373">
        <w:rPr>
          <w:rFonts w:ascii="Book Antiqua" w:eastAsia="Book Antiqua" w:hAnsi="Book Antiqua" w:cs="Book Antiqua"/>
          <w:color w:val="000000"/>
          <w:shd w:val="clear" w:color="auto" w:fill="FFFFFF"/>
        </w:rPr>
        <w:t>monovascular</w:t>
      </w:r>
      <w:proofErr w:type="spellEnd"/>
      <w:r w:rsidRPr="00445373">
        <w:rPr>
          <w:rFonts w:ascii="Book Antiqua" w:eastAsia="Book Antiqua" w:hAnsi="Book Antiqua" w:cs="Book Antiqua"/>
          <w:color w:val="000000"/>
          <w:shd w:val="clear" w:color="auto" w:fill="FFFFFF"/>
        </w:rPr>
        <w:t xml:space="preserve"> disease and LDL</w:t>
      </w:r>
      <w:r w:rsidRPr="00445373">
        <w:rPr>
          <w:rFonts w:ascii="宋体" w:eastAsia="宋体" w:hAnsi="宋体" w:cs="宋体" w:hint="eastAsia"/>
          <w:color w:val="000000"/>
          <w:shd w:val="clear" w:color="auto" w:fill="FFFFFF"/>
        </w:rPr>
        <w:t>‐</w:t>
      </w:r>
      <w:r w:rsidRPr="00445373">
        <w:rPr>
          <w:rFonts w:ascii="Book Antiqua" w:eastAsia="Book Antiqua" w:hAnsi="Book Antiqua" w:cs="Book Antiqua"/>
          <w:color w:val="000000"/>
          <w:shd w:val="clear" w:color="auto" w:fill="FFFFFF"/>
        </w:rPr>
        <w:t xml:space="preserve">c ≤ 100 mg/dL. In contrast, patients with </w:t>
      </w:r>
      <w:proofErr w:type="spellStart"/>
      <w:r w:rsidRPr="00445373">
        <w:rPr>
          <w:rFonts w:ascii="Book Antiqua" w:eastAsia="Book Antiqua" w:hAnsi="Book Antiqua" w:cs="Book Antiqua"/>
          <w:color w:val="000000"/>
          <w:shd w:val="clear" w:color="auto" w:fill="FFFFFF"/>
        </w:rPr>
        <w:t>polyvascular</w:t>
      </w:r>
      <w:proofErr w:type="spellEnd"/>
      <w:r w:rsidRPr="00445373">
        <w:rPr>
          <w:rFonts w:ascii="Book Antiqua" w:eastAsia="Book Antiqua" w:hAnsi="Book Antiqua" w:cs="Book Antiqua"/>
          <w:color w:val="000000"/>
          <w:shd w:val="clear" w:color="auto" w:fill="FFFFFF"/>
        </w:rPr>
        <w:t xml:space="preserve"> disease had comparable treatment effects irrespective of LDL-c</w:t>
      </w:r>
      <w:r w:rsidRPr="00445373">
        <w:rPr>
          <w:rFonts w:ascii="Book Antiqua" w:eastAsia="Book Antiqua" w:hAnsi="Book Antiqua" w:cs="Book Antiqua"/>
          <w:color w:val="000000"/>
        </w:rPr>
        <w:t xml:space="preserve"> [</w:t>
      </w:r>
      <w:r w:rsidRPr="00445373">
        <w:rPr>
          <w:rFonts w:ascii="Book Antiqua" w:eastAsia="Book Antiqua" w:hAnsi="Book Antiqua" w:cs="Book Antiqua"/>
          <w:color w:val="000000"/>
          <w:shd w:val="clear" w:color="auto" w:fill="FFFFFF"/>
        </w:rPr>
        <w:t>5.7% (95%CI, 3.6–7.8) in patients with LDL</w:t>
      </w:r>
      <w:r w:rsidRPr="00445373">
        <w:rPr>
          <w:rFonts w:ascii="宋体" w:eastAsia="宋体" w:hAnsi="宋体" w:cs="宋体" w:hint="eastAsia"/>
          <w:color w:val="000000"/>
          <w:shd w:val="clear" w:color="auto" w:fill="FFFFFF"/>
        </w:rPr>
        <w:t>‐</w:t>
      </w:r>
      <w:r w:rsidRPr="00445373">
        <w:rPr>
          <w:rFonts w:ascii="Book Antiqua" w:eastAsia="Book Antiqua" w:hAnsi="Book Antiqua" w:cs="Book Antiqua"/>
          <w:color w:val="000000"/>
          <w:shd w:val="clear" w:color="auto" w:fill="FFFFFF"/>
        </w:rPr>
        <w:t>C &gt;100 mg/dL and 7.2% (95%CI 5.2–9.2) in those with LDL</w:t>
      </w:r>
      <w:r w:rsidRPr="00445373">
        <w:rPr>
          <w:rFonts w:ascii="宋体" w:eastAsia="宋体" w:hAnsi="宋体" w:cs="宋体" w:hint="eastAsia"/>
          <w:color w:val="000000"/>
          <w:shd w:val="clear" w:color="auto" w:fill="FFFFFF"/>
        </w:rPr>
        <w:t>‐</w:t>
      </w:r>
      <w:r w:rsidRPr="00445373">
        <w:rPr>
          <w:rFonts w:ascii="Book Antiqua" w:eastAsia="Book Antiqua" w:hAnsi="Book Antiqua" w:cs="Book Antiqua"/>
          <w:color w:val="000000"/>
          <w:shd w:val="clear" w:color="auto" w:fill="FFFFFF"/>
        </w:rPr>
        <w:t>C ≤ 100 mg/</w:t>
      </w:r>
      <w:proofErr w:type="gramStart"/>
      <w:r w:rsidRPr="00445373">
        <w:rPr>
          <w:rFonts w:ascii="Book Antiqua" w:eastAsia="Book Antiqua" w:hAnsi="Book Antiqua" w:cs="Book Antiqua"/>
          <w:color w:val="000000"/>
          <w:shd w:val="clear" w:color="auto" w:fill="FFFFFF"/>
        </w:rPr>
        <w:t>dL)</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23]</w:t>
      </w:r>
      <w:r w:rsidRPr="00445373">
        <w:rPr>
          <w:rFonts w:ascii="Book Antiqua" w:eastAsia="Book Antiqua" w:hAnsi="Book Antiqua" w:cs="Book Antiqua"/>
          <w:color w:val="000000"/>
          <w:shd w:val="clear" w:color="auto" w:fill="FFFFFF"/>
        </w:rPr>
        <w:t xml:space="preserve">. Moreover, recent data from the ODYSSEY Outcomes trial suggest that </w:t>
      </w:r>
      <w:r w:rsidRPr="00445373">
        <w:rPr>
          <w:rFonts w:ascii="Book Antiqua" w:eastAsia="Book Antiqua" w:hAnsi="Book Antiqua" w:cs="Book Antiqua"/>
          <w:color w:val="000000"/>
        </w:rPr>
        <w:t xml:space="preserve">the magnitude of LDL-c reduction across the strata of evident vascular disease was comparable, yet, the reduction in clinical outcomes was </w:t>
      </w:r>
      <w:r w:rsidRPr="00445373">
        <w:rPr>
          <w:rFonts w:ascii="Book Antiqua" w:eastAsia="Book Antiqua" w:hAnsi="Book Antiqua" w:cs="Book Antiqua"/>
          <w:color w:val="000000"/>
        </w:rPr>
        <w:lastRenderedPageBreak/>
        <w:t xml:space="preserve">more pronounced in those with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w:t>
      </w:r>
      <w:proofErr w:type="gramStart"/>
      <w:r w:rsidRPr="00445373">
        <w:rPr>
          <w:rFonts w:ascii="Book Antiqua" w:eastAsia="Book Antiqua" w:hAnsi="Book Antiqua" w:cs="Book Antiqua"/>
          <w:color w:val="000000"/>
        </w:rPr>
        <w:t>disease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21]</w:t>
      </w:r>
      <w:r w:rsidRPr="00445373">
        <w:rPr>
          <w:rFonts w:ascii="Book Antiqua" w:eastAsia="Book Antiqua" w:hAnsi="Book Antiqua" w:cs="Book Antiqua"/>
          <w:color w:val="000000"/>
        </w:rPr>
        <w:t xml:space="preserve">. This was in contrast with CTTC data whereby lowering LDL-c was associated with a consistent reduction in vascular events among patients with different clinical </w:t>
      </w:r>
      <w:proofErr w:type="gramStart"/>
      <w:r w:rsidRPr="00445373">
        <w:rPr>
          <w:rFonts w:ascii="Book Antiqua" w:eastAsia="Book Antiqua" w:hAnsi="Book Antiqua" w:cs="Book Antiqua"/>
          <w:color w:val="000000"/>
        </w:rPr>
        <w:t>characteristics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24]</w:t>
      </w:r>
      <w:r w:rsidRPr="00445373">
        <w:rPr>
          <w:rFonts w:ascii="Book Antiqua" w:eastAsia="Book Antiqua" w:hAnsi="Book Antiqua" w:cs="Book Antiqua"/>
          <w:color w:val="000000"/>
        </w:rPr>
        <w:t xml:space="preserve">. Collectively, this may suggest that monitoring response to intensive lipid-lowering therapy can no longer be guided using LDL-c in the post statin era. A notion that was recently highlighted from the </w:t>
      </w:r>
      <w:r w:rsidRPr="00445373">
        <w:rPr>
          <w:rFonts w:ascii="Book Antiqua" w:eastAsia="Book Antiqua" w:hAnsi="Book Antiqua" w:cs="Book Antiqua"/>
          <w:color w:val="000000"/>
          <w:shd w:val="clear" w:color="auto" w:fill="FFFFFF"/>
        </w:rPr>
        <w:t>Copenhagen General Population Study.</w:t>
      </w:r>
      <w:r w:rsidRPr="00445373">
        <w:rPr>
          <w:rFonts w:ascii="Book Antiqua" w:eastAsia="Book Antiqua" w:hAnsi="Book Antiqua" w:cs="Book Antiqua"/>
          <w:color w:val="000000"/>
        </w:rPr>
        <w:t xml:space="preserve"> </w:t>
      </w:r>
    </w:p>
    <w:p w14:paraId="21B6F3C3" w14:textId="77777777" w:rsidR="00A77B3E" w:rsidRPr="00445373" w:rsidRDefault="00A77B3E" w:rsidP="00445373">
      <w:pPr>
        <w:adjustRightInd w:val="0"/>
        <w:snapToGrid w:val="0"/>
        <w:spacing w:line="360" w:lineRule="auto"/>
        <w:ind w:firstLine="480"/>
        <w:jc w:val="both"/>
        <w:rPr>
          <w:rFonts w:ascii="Book Antiqua" w:hAnsi="Book Antiqua"/>
        </w:rPr>
      </w:pPr>
    </w:p>
    <w:p w14:paraId="02B23784"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aps/>
          <w:color w:val="000000"/>
          <w:u w:val="single"/>
        </w:rPr>
        <w:t>Patients with prior CABG</w:t>
      </w:r>
    </w:p>
    <w:p w14:paraId="0A0874DC"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Patients with previous CABG have extensive coronary artery disease and are at increased risk of adverse cardiovascular events, including </w:t>
      </w:r>
      <w:proofErr w:type="gramStart"/>
      <w:r w:rsidRPr="00445373">
        <w:rPr>
          <w:rFonts w:ascii="Book Antiqua" w:eastAsia="Book Antiqua" w:hAnsi="Book Antiqua" w:cs="Book Antiqua"/>
          <w:color w:val="000000"/>
        </w:rPr>
        <w:t>mortality</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25,26]</w:t>
      </w:r>
      <w:r w:rsidRPr="00445373">
        <w:rPr>
          <w:rFonts w:ascii="Book Antiqua" w:eastAsia="Book Antiqua" w:hAnsi="Book Antiqua" w:cs="Book Antiqua"/>
          <w:color w:val="000000"/>
        </w:rPr>
        <w:t xml:space="preserve">. Early data showed the beneficial effect of statins in patients with previous </w:t>
      </w:r>
      <w:proofErr w:type="gramStart"/>
      <w:r w:rsidRPr="00445373">
        <w:rPr>
          <w:rFonts w:ascii="Book Antiqua" w:eastAsia="Book Antiqua" w:hAnsi="Book Antiqua" w:cs="Book Antiqua"/>
          <w:color w:val="000000"/>
        </w:rPr>
        <w:t>CABG</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27]</w:t>
      </w:r>
      <w:r w:rsidRPr="00445373">
        <w:rPr>
          <w:rFonts w:ascii="Book Antiqua" w:eastAsia="Book Antiqua" w:hAnsi="Book Antiqua" w:cs="Book Antiqua"/>
          <w:color w:val="000000"/>
        </w:rPr>
        <w:t xml:space="preserve">. More recently, alirocumab was reported to have heterogeneity in treatment effects according to the status of previous CABG. The absolute risk reduction of major adverse events was remarkably larger [6.4%, (95%CI: 0.9 to 12.0)] in patients with CABG compared to those with no previous CABG [1.3%, (95%CI: 0.5 to </w:t>
      </w:r>
      <w:proofErr w:type="gramStart"/>
      <w:r w:rsidRPr="00445373">
        <w:rPr>
          <w:rFonts w:ascii="Book Antiqua" w:eastAsia="Book Antiqua" w:hAnsi="Book Antiqua" w:cs="Book Antiqua"/>
          <w:color w:val="000000"/>
        </w:rPr>
        <w:t>2.2)</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28]</w:t>
      </w:r>
      <w:r w:rsidRPr="00445373">
        <w:rPr>
          <w:rFonts w:ascii="Book Antiqua" w:eastAsia="Book Antiqua" w:hAnsi="Book Antiqua" w:cs="Book Antiqua"/>
          <w:color w:val="000000"/>
        </w:rPr>
        <w:t xml:space="preserve">. </w:t>
      </w:r>
    </w:p>
    <w:p w14:paraId="0177CE5B"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t xml:space="preserve">Similar outcomes were reported in the pre-specified analysis from the IMPROVE IT </w:t>
      </w:r>
      <w:proofErr w:type="gramStart"/>
      <w:r w:rsidRPr="00445373">
        <w:rPr>
          <w:rFonts w:ascii="Book Antiqua" w:eastAsia="Book Antiqua" w:hAnsi="Book Antiqua" w:cs="Book Antiqua"/>
          <w:color w:val="000000"/>
        </w:rPr>
        <w:t>trial</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29]</w:t>
      </w:r>
      <w:r w:rsidRPr="00445373">
        <w:rPr>
          <w:rFonts w:ascii="Book Antiqua" w:eastAsia="Book Antiqua" w:hAnsi="Book Antiqua" w:cs="Book Antiqua"/>
          <w:color w:val="000000"/>
        </w:rPr>
        <w:t xml:space="preserve">. Adding ezetimibe to simvastatin was translated into 8.8% (95%CI: 3.1 to 14.6) absolute risk reduction in patients with previous CABG compared to merely 1.3% (95%CI: 0 to 2.6%) in those patients without previous CABG </w:t>
      </w:r>
      <w:proofErr w:type="gramStart"/>
      <w:r w:rsidRPr="00445373">
        <w:rPr>
          <w:rFonts w:ascii="Book Antiqua" w:eastAsia="Book Antiqua" w:hAnsi="Book Antiqua" w:cs="Book Antiqua"/>
          <w:color w:val="000000"/>
        </w:rPr>
        <w:t>history</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29]</w:t>
      </w:r>
      <w:r w:rsidRPr="00445373">
        <w:rPr>
          <w:rFonts w:ascii="Book Antiqua" w:eastAsia="Book Antiqua" w:hAnsi="Book Antiqua" w:cs="Book Antiqua"/>
          <w:color w:val="000000"/>
        </w:rPr>
        <w:t xml:space="preserve">. Moreover, a recent meta-analysis revealed the incremental benefits of intensive lipid lowering therapy in patients post </w:t>
      </w:r>
      <w:proofErr w:type="gramStart"/>
      <w:r w:rsidRPr="00445373">
        <w:rPr>
          <w:rFonts w:ascii="Book Antiqua" w:eastAsia="Book Antiqua" w:hAnsi="Book Antiqua" w:cs="Book Antiqua"/>
          <w:color w:val="000000"/>
        </w:rPr>
        <w:t>CABG</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30]</w:t>
      </w:r>
      <w:r w:rsidRPr="00445373">
        <w:rPr>
          <w:rFonts w:ascii="Book Antiqua" w:eastAsia="Book Antiqua" w:hAnsi="Book Antiqua" w:cs="Book Antiqua"/>
          <w:color w:val="000000"/>
        </w:rPr>
        <w:t xml:space="preserve">. Remarkably, there was a significant 14% reduction in all-cause mortality [rate ratio (RR) 0.86; (95%CI, 0.74 to 0.99)] and 25% reduction in cardiovascular mortality [RR 0.75; (95%CI, 0.65 to 0.86)] when subjecting patients post CABG to intensive lipid lowering </w:t>
      </w:r>
      <w:proofErr w:type="gramStart"/>
      <w:r w:rsidRPr="00445373">
        <w:rPr>
          <w:rFonts w:ascii="Book Antiqua" w:eastAsia="Book Antiqua" w:hAnsi="Book Antiqua" w:cs="Book Antiqua"/>
          <w:color w:val="000000"/>
        </w:rPr>
        <w:t>therapy</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30]</w:t>
      </w:r>
      <w:r w:rsidRPr="00445373">
        <w:rPr>
          <w:rFonts w:ascii="Book Antiqua" w:eastAsia="Book Antiqua" w:hAnsi="Book Antiqua" w:cs="Book Antiqua"/>
          <w:color w:val="000000"/>
        </w:rPr>
        <w:t xml:space="preserve">. Unpublished data suggest that the mortality benefit in patients post CABG was independent of the level of baseline LDL-c. In other words, patients post CABG with LDL-c &gt; 100 mg/dL sustained 2.5% (95%CI: 0 to 4.8%) absolute risk reduction compared to 1.2% (95%CI: -1.0 to 3.5) in patients without previous CABG. </w:t>
      </w:r>
    </w:p>
    <w:p w14:paraId="6C342687"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lastRenderedPageBreak/>
        <w:t xml:space="preserve">The heightened risk in patient post CABG warrants consideration of early introduction of intensive lipid-lowering therapy, particularly since the benefits were not merely related to a composite clinical endpoint but was extended to include all-cause and cardiovascular mortality. Importantly, the level of LDL-c does not determine the efficacy of intensive lipid-lowering therapy and whether upfront and targeted approach for this group would be an alternative option in a cost-effective, sustainable platform in most health care systems needs to be explored. </w:t>
      </w:r>
    </w:p>
    <w:p w14:paraId="27B703CE" w14:textId="77777777" w:rsidR="00A77B3E" w:rsidRPr="00445373" w:rsidRDefault="00A77B3E" w:rsidP="00445373">
      <w:pPr>
        <w:adjustRightInd w:val="0"/>
        <w:snapToGrid w:val="0"/>
        <w:spacing w:line="360" w:lineRule="auto"/>
        <w:ind w:firstLine="480"/>
        <w:jc w:val="both"/>
        <w:rPr>
          <w:rFonts w:ascii="Book Antiqua" w:hAnsi="Book Antiqua"/>
        </w:rPr>
      </w:pPr>
    </w:p>
    <w:p w14:paraId="3319D093"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aps/>
          <w:color w:val="000000"/>
          <w:u w:val="single"/>
        </w:rPr>
        <w:t>Patients with diabetes and metabolic syndrome</w:t>
      </w:r>
    </w:p>
    <w:p w14:paraId="00636FF9"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Patients with diabetes mellitus are at increased risk of future cardiovascular </w:t>
      </w:r>
      <w:proofErr w:type="gramStart"/>
      <w:r w:rsidRPr="00445373">
        <w:rPr>
          <w:rFonts w:ascii="Book Antiqua" w:eastAsia="Book Antiqua" w:hAnsi="Book Antiqua" w:cs="Book Antiqua"/>
          <w:color w:val="000000"/>
        </w:rPr>
        <w:t>events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31-34]</w:t>
      </w:r>
      <w:r w:rsidRPr="00445373">
        <w:rPr>
          <w:rFonts w:ascii="Book Antiqua" w:eastAsia="Book Antiqua" w:hAnsi="Book Antiqua" w:cs="Book Antiqua"/>
          <w:color w:val="000000"/>
        </w:rPr>
        <w:t xml:space="preserve">. The aggressive nature and extent of atherosclerosis burden, despite glucose </w:t>
      </w:r>
      <w:proofErr w:type="spellStart"/>
      <w:r w:rsidRPr="00445373">
        <w:rPr>
          <w:rFonts w:ascii="Book Antiqua" w:eastAsia="Book Antiqua" w:hAnsi="Book Antiqua" w:cs="Book Antiqua"/>
          <w:color w:val="000000"/>
        </w:rPr>
        <w:t>normalisation</w:t>
      </w:r>
      <w:proofErr w:type="spellEnd"/>
      <w:r w:rsidRPr="00445373">
        <w:rPr>
          <w:rFonts w:ascii="Book Antiqua" w:eastAsia="Book Antiqua" w:hAnsi="Book Antiqua" w:cs="Book Antiqua"/>
          <w:color w:val="000000"/>
        </w:rPr>
        <w:t xml:space="preserve">, is </w:t>
      </w:r>
      <w:proofErr w:type="spellStart"/>
      <w:r w:rsidRPr="00445373">
        <w:rPr>
          <w:rFonts w:ascii="Book Antiqua" w:eastAsia="Book Antiqua" w:hAnsi="Book Antiqua" w:cs="Book Antiqua"/>
          <w:color w:val="000000"/>
        </w:rPr>
        <w:t>recognised</w:t>
      </w:r>
      <w:proofErr w:type="spellEnd"/>
      <w:r w:rsidRPr="00445373">
        <w:rPr>
          <w:rFonts w:ascii="Book Antiqua" w:eastAsia="Book Antiqua" w:hAnsi="Book Antiqua" w:cs="Book Antiqua"/>
          <w:color w:val="000000"/>
        </w:rPr>
        <w:t xml:space="preserve"> as a potential mechanism of this increased </w:t>
      </w:r>
      <w:proofErr w:type="gramStart"/>
      <w:r w:rsidRPr="00445373">
        <w:rPr>
          <w:rFonts w:ascii="Book Antiqua" w:eastAsia="Book Antiqua" w:hAnsi="Book Antiqua" w:cs="Book Antiqua"/>
          <w:color w:val="000000"/>
        </w:rPr>
        <w:t>risk</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31-34]</w:t>
      </w:r>
      <w:r w:rsidRPr="00445373">
        <w:rPr>
          <w:rFonts w:ascii="Book Antiqua" w:eastAsia="Book Antiqua" w:hAnsi="Book Antiqua" w:cs="Book Antiqua"/>
          <w:color w:val="000000"/>
        </w:rPr>
        <w:t>. Statin is recommended in this group for primary and secondary prevention.</w:t>
      </w:r>
      <w:r w:rsidRPr="00445373">
        <w:rPr>
          <w:rFonts w:ascii="Book Antiqua" w:eastAsia="Book Antiqua" w:hAnsi="Book Antiqua" w:cs="Book Antiqua"/>
          <w:color w:val="000000"/>
          <w:vertAlign w:val="superscript"/>
        </w:rPr>
        <w:t>2</w:t>
      </w:r>
      <w:r w:rsidRPr="00445373">
        <w:rPr>
          <w:rFonts w:ascii="Book Antiqua" w:eastAsia="Book Antiqua" w:hAnsi="Book Antiqua" w:cs="Book Antiqua"/>
          <w:color w:val="000000"/>
        </w:rPr>
        <w:t xml:space="preserve"> Notably, statin treatment is associated with 0.5-1.0% increase in the incidence of new-onset </w:t>
      </w:r>
      <w:proofErr w:type="gramStart"/>
      <w:r w:rsidRPr="00445373">
        <w:rPr>
          <w:rFonts w:ascii="Book Antiqua" w:eastAsia="Book Antiqua" w:hAnsi="Book Antiqua" w:cs="Book Antiqua"/>
          <w:color w:val="000000"/>
        </w:rPr>
        <w:t>diabetes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shd w:val="clear" w:color="auto" w:fill="FFFFFF"/>
          <w:vertAlign w:val="superscript"/>
        </w:rPr>
        <w:t>24]</w:t>
      </w:r>
      <w:r w:rsidRPr="00445373">
        <w:rPr>
          <w:rFonts w:ascii="Book Antiqua" w:eastAsia="Book Antiqua" w:hAnsi="Book Antiqua" w:cs="Book Antiqua"/>
          <w:color w:val="000000"/>
        </w:rPr>
        <w:t>.</w:t>
      </w:r>
      <w:r w:rsidRPr="00445373">
        <w:rPr>
          <w:rFonts w:ascii="Book Antiqua" w:eastAsia="Book Antiqua" w:hAnsi="Book Antiqua" w:cs="Book Antiqua"/>
          <w:color w:val="000000"/>
          <w:shd w:val="clear" w:color="auto" w:fill="FFFFFF"/>
          <w:vertAlign w:val="superscript"/>
        </w:rPr>
        <w:t xml:space="preserve"> </w:t>
      </w:r>
      <w:r w:rsidRPr="00445373">
        <w:rPr>
          <w:rFonts w:ascii="Book Antiqua" w:eastAsia="Book Antiqua" w:hAnsi="Book Antiqua" w:cs="Book Antiqua"/>
          <w:color w:val="000000"/>
          <w:shd w:val="clear" w:color="auto" w:fill="FFFFFF"/>
        </w:rPr>
        <w:t>Similarly, certain variants in PCSK9 genes were also reported to increase the risk of diabetes. Data suggest that there is 10% increase in the risk of diabetes for each 10 mg/dL reduction in LDL-</w:t>
      </w:r>
      <w:proofErr w:type="gramStart"/>
      <w:r w:rsidRPr="00445373">
        <w:rPr>
          <w:rFonts w:ascii="Book Antiqua" w:eastAsia="Book Antiqua" w:hAnsi="Book Antiqua" w:cs="Book Antiqua"/>
          <w:color w:val="000000"/>
          <w:shd w:val="clear" w:color="auto" w:fill="FFFFFF"/>
        </w:rPr>
        <w:t>c</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9,35]</w:t>
      </w:r>
      <w:r w:rsidRPr="00445373">
        <w:rPr>
          <w:rFonts w:ascii="Book Antiqua" w:eastAsia="Book Antiqua" w:hAnsi="Book Antiqua" w:cs="Book Antiqua"/>
          <w:color w:val="000000"/>
          <w:shd w:val="clear" w:color="auto" w:fill="FFFFFF"/>
        </w:rPr>
        <w:t xml:space="preserve">. Nonetheless, pharmacological inhibition of PCSK9 was not associated with an </w:t>
      </w:r>
      <w:r w:rsidRPr="00445373">
        <w:rPr>
          <w:rFonts w:ascii="Book Antiqua" w:eastAsia="Book Antiqua" w:hAnsi="Book Antiqua" w:cs="Book Antiqua"/>
          <w:color w:val="000000"/>
        </w:rPr>
        <w:t xml:space="preserve">increase in the incidence of diabetes mellitus, nor affect </w:t>
      </w:r>
      <w:proofErr w:type="spellStart"/>
      <w:r w:rsidRPr="00445373">
        <w:rPr>
          <w:rFonts w:ascii="Book Antiqua" w:eastAsia="Book Antiqua" w:hAnsi="Book Antiqua" w:cs="Book Antiqua"/>
          <w:color w:val="000000"/>
        </w:rPr>
        <w:t>glycaemic</w:t>
      </w:r>
      <w:proofErr w:type="spellEnd"/>
      <w:r w:rsidRPr="00445373">
        <w:rPr>
          <w:rFonts w:ascii="Book Antiqua" w:eastAsia="Book Antiqua" w:hAnsi="Book Antiqua" w:cs="Book Antiqua"/>
          <w:color w:val="000000"/>
        </w:rPr>
        <w:t xml:space="preserve"> </w:t>
      </w:r>
      <w:proofErr w:type="gramStart"/>
      <w:r w:rsidRPr="00445373">
        <w:rPr>
          <w:rFonts w:ascii="Book Antiqua" w:eastAsia="Book Antiqua" w:hAnsi="Book Antiqua" w:cs="Book Antiqua"/>
          <w:color w:val="000000"/>
        </w:rPr>
        <w:t>control</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36-38]</w:t>
      </w:r>
      <w:r w:rsidRPr="00445373">
        <w:rPr>
          <w:rFonts w:ascii="Book Antiqua" w:eastAsia="Book Antiqua" w:hAnsi="Book Antiqua" w:cs="Book Antiqua"/>
          <w:color w:val="000000"/>
        </w:rPr>
        <w:t xml:space="preserve">. Moreover, in a large meta-analysis of 33 randomized trials including 163688 non-diabetic patients, PCSK9 inhibitors were not associated with new onset </w:t>
      </w:r>
      <w:proofErr w:type="gramStart"/>
      <w:r w:rsidRPr="00445373">
        <w:rPr>
          <w:rFonts w:ascii="Book Antiqua" w:eastAsia="Book Antiqua" w:hAnsi="Book Antiqua" w:cs="Book Antiqua"/>
          <w:color w:val="000000"/>
        </w:rPr>
        <w:t>diabetes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39]</w:t>
      </w:r>
      <w:r w:rsidRPr="00445373">
        <w:rPr>
          <w:rFonts w:ascii="Book Antiqua" w:eastAsia="Book Antiqua" w:hAnsi="Book Antiqua" w:cs="Book Antiqua"/>
          <w:color w:val="000000"/>
        </w:rPr>
        <w:t>.</w:t>
      </w:r>
    </w:p>
    <w:p w14:paraId="01CB4B66"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t>In the IMPROVE-IT and ODYSSEY Outcomes trials, intensive lipid-lowering therapies using ezetimibe and alirocumab, respectively, lowered LDL-c compared to placebo, irrespective of the diabetic status of patients</w:t>
      </w:r>
      <w:r w:rsidRPr="00445373">
        <w:rPr>
          <w:rFonts w:ascii="Book Antiqua" w:eastAsia="Book Antiqua" w:hAnsi="Book Antiqua" w:cs="Book Antiqua"/>
          <w:color w:val="000000"/>
          <w:vertAlign w:val="superscript"/>
        </w:rPr>
        <w:t>[37,40]</w:t>
      </w:r>
      <w:r w:rsidRPr="00445373">
        <w:rPr>
          <w:rFonts w:ascii="Book Antiqua" w:eastAsia="Book Antiqua" w:hAnsi="Book Antiqua" w:cs="Book Antiqua"/>
          <w:color w:val="000000"/>
        </w:rPr>
        <w:t>. Nevertheless, the absolute risk reduction using ezetimibe was 5.5% in diabetic patients, which was significantly larger compared to 0.7% in non-diabetic patients (</w:t>
      </w:r>
      <w:r w:rsidRPr="00445373">
        <w:rPr>
          <w:rFonts w:ascii="Book Antiqua" w:eastAsia="Book Antiqua" w:hAnsi="Book Antiqua" w:cs="Book Antiqua"/>
          <w:i/>
          <w:iCs/>
          <w:color w:val="000000"/>
        </w:rPr>
        <w:t>P</w:t>
      </w:r>
      <w:r w:rsidRPr="00445373">
        <w:rPr>
          <w:rFonts w:ascii="Book Antiqua" w:eastAsia="Book Antiqua" w:hAnsi="Book Antiqua" w:cs="Book Antiqua"/>
          <w:color w:val="000000"/>
        </w:rPr>
        <w:t xml:space="preserve"> = 0.002 for </w:t>
      </w:r>
      <w:proofErr w:type="gramStart"/>
      <w:r w:rsidRPr="00445373">
        <w:rPr>
          <w:rFonts w:ascii="Book Antiqua" w:eastAsia="Book Antiqua" w:hAnsi="Book Antiqua" w:cs="Book Antiqua"/>
          <w:color w:val="000000"/>
        </w:rPr>
        <w:t>interaction)</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40]</w:t>
      </w:r>
      <w:r w:rsidRPr="00445373">
        <w:rPr>
          <w:rFonts w:ascii="Book Antiqua" w:eastAsia="Book Antiqua" w:hAnsi="Book Antiqua" w:cs="Book Antiqua"/>
          <w:color w:val="000000"/>
        </w:rPr>
        <w:t xml:space="preserve">. Likewise, in response to intensive LDL-c reduction using PCSK9 inhibitors, the absolute reduction in adverse cardiovascular events in diabetic patients </w:t>
      </w:r>
      <w:r w:rsidRPr="00445373">
        <w:rPr>
          <w:rFonts w:ascii="Book Antiqua" w:eastAsia="Book Antiqua" w:hAnsi="Book Antiqua" w:cs="Book Antiqua"/>
          <w:color w:val="000000"/>
          <w:shd w:val="clear" w:color="auto" w:fill="FFFFFF"/>
        </w:rPr>
        <w:t>(2·3%, 95%CI 0·4 to 4·2)</w:t>
      </w:r>
      <w:r w:rsidRPr="00445373">
        <w:rPr>
          <w:rFonts w:ascii="Book Antiqua" w:eastAsia="Book Antiqua" w:hAnsi="Book Antiqua" w:cs="Book Antiqua"/>
          <w:color w:val="000000"/>
        </w:rPr>
        <w:t xml:space="preserve"> was better</w:t>
      </w:r>
      <w:r w:rsidRPr="00445373">
        <w:rPr>
          <w:rFonts w:ascii="Book Antiqua" w:eastAsia="Book Antiqua" w:hAnsi="Book Antiqua" w:cs="Book Antiqua"/>
          <w:color w:val="000000"/>
          <w:shd w:val="clear" w:color="auto" w:fill="FFFFFF"/>
        </w:rPr>
        <w:t xml:space="preserve"> than in those with prediabetes (1.2%, 95%CI: 0.0 to 2.4) or normo-glycaemia (1.2%, </w:t>
      </w:r>
      <w:r w:rsidRPr="00445373">
        <w:rPr>
          <w:rFonts w:ascii="Book Antiqua" w:eastAsia="Book Antiqua" w:hAnsi="Book Antiqua" w:cs="Book Antiqua"/>
          <w:color w:val="000000"/>
          <w:shd w:val="clear" w:color="auto" w:fill="FFFFFF"/>
        </w:rPr>
        <w:lastRenderedPageBreak/>
        <w:t>95%CI: −0.3 to 2.7) (</w:t>
      </w:r>
      <w:r w:rsidRPr="00445373">
        <w:rPr>
          <w:rFonts w:ascii="Book Antiqua" w:eastAsia="Book Antiqua" w:hAnsi="Book Antiqua" w:cs="Book Antiqua"/>
          <w:i/>
          <w:iCs/>
          <w:color w:val="000000"/>
          <w:shd w:val="clear" w:color="auto" w:fill="FFFFFF"/>
        </w:rPr>
        <w:t>P</w:t>
      </w:r>
      <w:r w:rsidRPr="00445373">
        <w:rPr>
          <w:rFonts w:ascii="Book Antiqua" w:eastAsia="Book Antiqua" w:hAnsi="Book Antiqua" w:cs="Book Antiqua"/>
          <w:color w:val="000000"/>
          <w:shd w:val="clear" w:color="auto" w:fill="FFFFFF"/>
        </w:rPr>
        <w:t xml:space="preserve"> = 0·0019 for </w:t>
      </w:r>
      <w:proofErr w:type="gramStart"/>
      <w:r w:rsidRPr="00445373">
        <w:rPr>
          <w:rFonts w:ascii="Book Antiqua" w:eastAsia="Book Antiqua" w:hAnsi="Book Antiqua" w:cs="Book Antiqua"/>
          <w:color w:val="000000"/>
          <w:shd w:val="clear" w:color="auto" w:fill="FFFFFF"/>
        </w:rPr>
        <w:t>interaction)</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37]</w:t>
      </w:r>
      <w:r w:rsidRPr="00445373">
        <w:rPr>
          <w:rFonts w:ascii="Book Antiqua" w:eastAsia="Book Antiqua" w:hAnsi="Book Antiqua" w:cs="Book Antiqua"/>
          <w:color w:val="000000"/>
          <w:shd w:val="clear" w:color="auto" w:fill="FFFFFF"/>
        </w:rPr>
        <w:t>.</w:t>
      </w:r>
      <w:r w:rsidRPr="00445373">
        <w:rPr>
          <w:rFonts w:ascii="Book Antiqua" w:eastAsia="Book Antiqua" w:hAnsi="Book Antiqua" w:cs="Book Antiqua"/>
          <w:color w:val="000000"/>
        </w:rPr>
        <w:t xml:space="preserve"> Similarly,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in the FOURIER trial showed more absolute risk reduction in the primary end point in diabetic </w:t>
      </w:r>
      <w:r w:rsidRPr="00445373">
        <w:rPr>
          <w:rFonts w:ascii="Book Antiqua" w:eastAsia="Book Antiqua" w:hAnsi="Book Antiqua" w:cs="Book Antiqua"/>
          <w:i/>
          <w:iCs/>
          <w:color w:val="000000"/>
        </w:rPr>
        <w:t>vs</w:t>
      </w:r>
      <w:r w:rsidRPr="00445373">
        <w:rPr>
          <w:rFonts w:ascii="Book Antiqua" w:eastAsia="Book Antiqua" w:hAnsi="Book Antiqua" w:cs="Book Antiqua"/>
          <w:color w:val="000000"/>
        </w:rPr>
        <w:t xml:space="preserve"> non-diabetic groups [(2.7%; 95%CI: 0.7 to 4.8) and (1.6%; 95%CI, 0.1 to 3.2)]</w:t>
      </w:r>
      <w:r w:rsidRPr="00445373">
        <w:rPr>
          <w:rFonts w:ascii="Book Antiqua" w:eastAsia="Book Antiqua" w:hAnsi="Book Antiqua" w:cs="Book Antiqua"/>
          <w:color w:val="000000"/>
          <w:vertAlign w:val="superscript"/>
        </w:rPr>
        <w:t>[38]</w:t>
      </w:r>
      <w:r w:rsidRPr="00445373">
        <w:rPr>
          <w:rFonts w:ascii="Book Antiqua" w:eastAsia="Book Antiqua" w:hAnsi="Book Antiqua" w:cs="Book Antiqua"/>
          <w:color w:val="000000"/>
        </w:rPr>
        <w:t xml:space="preserve">. Interestingly, the reduction in atherosclerosis burden on intravascular ultrasound (IVUS) was comparable between diabetic and non-diabetic in response to PCSK9 </w:t>
      </w:r>
      <w:proofErr w:type="gramStart"/>
      <w:r w:rsidRPr="00445373">
        <w:rPr>
          <w:rFonts w:ascii="Book Antiqua" w:eastAsia="Book Antiqua" w:hAnsi="Book Antiqua" w:cs="Book Antiqua"/>
          <w:color w:val="000000"/>
        </w:rPr>
        <w:t>inhibition</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10]</w:t>
      </w:r>
      <w:r w:rsidRPr="00445373">
        <w:rPr>
          <w:rFonts w:ascii="Book Antiqua" w:eastAsia="Book Antiqua" w:hAnsi="Book Antiqua" w:cs="Book Antiqua"/>
          <w:color w:val="000000"/>
        </w:rPr>
        <w:t>.</w:t>
      </w:r>
    </w:p>
    <w:p w14:paraId="6F183469"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t xml:space="preserve">Patients with metabolic syndrome are at increased risks of developing diabetes and cardiovascular </w:t>
      </w:r>
      <w:proofErr w:type="gramStart"/>
      <w:r w:rsidRPr="00445373">
        <w:rPr>
          <w:rFonts w:ascii="Book Antiqua" w:eastAsia="Book Antiqua" w:hAnsi="Book Antiqua" w:cs="Book Antiqua"/>
          <w:color w:val="000000"/>
        </w:rPr>
        <w:t>disease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41]</w:t>
      </w:r>
      <w:r w:rsidRPr="00445373">
        <w:rPr>
          <w:rFonts w:ascii="Book Antiqua" w:eastAsia="Book Antiqua" w:hAnsi="Book Antiqua" w:cs="Book Antiqua"/>
          <w:color w:val="000000"/>
        </w:rPr>
        <w:t xml:space="preserve">. It is </w:t>
      </w:r>
      <w:proofErr w:type="spellStart"/>
      <w:r w:rsidRPr="00445373">
        <w:rPr>
          <w:rFonts w:ascii="Book Antiqua" w:eastAsia="Book Antiqua" w:hAnsi="Book Antiqua" w:cs="Book Antiqua"/>
          <w:color w:val="000000"/>
        </w:rPr>
        <w:t>characterised</w:t>
      </w:r>
      <w:proofErr w:type="spellEnd"/>
      <w:r w:rsidRPr="00445373">
        <w:rPr>
          <w:rFonts w:ascii="Book Antiqua" w:eastAsia="Book Antiqua" w:hAnsi="Book Antiqua" w:cs="Book Antiqua"/>
          <w:color w:val="000000"/>
        </w:rPr>
        <w:t xml:space="preserve"> as a cluster of conditions including central obesity, insulin resistance, hypertension and </w:t>
      </w:r>
      <w:proofErr w:type="spellStart"/>
      <w:r w:rsidRPr="00445373">
        <w:rPr>
          <w:rFonts w:ascii="Book Antiqua" w:eastAsia="Book Antiqua" w:hAnsi="Book Antiqua" w:cs="Book Antiqua"/>
          <w:color w:val="000000"/>
        </w:rPr>
        <w:t>dyslipidaemia</w:t>
      </w:r>
      <w:proofErr w:type="spellEnd"/>
      <w:r w:rsidRPr="00445373">
        <w:rPr>
          <w:rFonts w:ascii="Book Antiqua" w:eastAsia="Book Antiqua" w:hAnsi="Book Antiqua" w:cs="Book Antiqua"/>
          <w:color w:val="000000"/>
        </w:rPr>
        <w:t xml:space="preserve">. Metabolic syndrome is common and was reported in almost 60% of recruited patients in the FOURIER trial, and more importantly, was associated with 30% increase in the risk of future adverse cardiovascular </w:t>
      </w:r>
      <w:proofErr w:type="gramStart"/>
      <w:r w:rsidRPr="00445373">
        <w:rPr>
          <w:rFonts w:ascii="Book Antiqua" w:eastAsia="Book Antiqua" w:hAnsi="Book Antiqua" w:cs="Book Antiqua"/>
          <w:color w:val="000000"/>
        </w:rPr>
        <w:t>events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42]</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was associated with similar LDL-c reduction, irrespective of the status of metabolic </w:t>
      </w:r>
      <w:proofErr w:type="gramStart"/>
      <w:r w:rsidRPr="00445373">
        <w:rPr>
          <w:rFonts w:ascii="Book Antiqua" w:eastAsia="Book Antiqua" w:hAnsi="Book Antiqua" w:cs="Book Antiqua"/>
          <w:color w:val="000000"/>
        </w:rPr>
        <w:t>syndrome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42]</w:t>
      </w:r>
      <w:r w:rsidRPr="00445373">
        <w:rPr>
          <w:rFonts w:ascii="Book Antiqua" w:eastAsia="Book Antiqua" w:hAnsi="Book Antiqua" w:cs="Book Antiqua"/>
          <w:color w:val="000000"/>
        </w:rPr>
        <w:t>. Moreover, it reduced cardiovascular events by 17% in this subgroup HR 0.83 95%CI: 0.76 to 0.91</w:t>
      </w:r>
      <w:r w:rsidRPr="00445373">
        <w:rPr>
          <w:rFonts w:ascii="Book Antiqua" w:eastAsia="Book Antiqua" w:hAnsi="Book Antiqua" w:cs="Book Antiqua"/>
          <w:color w:val="000000"/>
          <w:vertAlign w:val="superscript"/>
        </w:rPr>
        <w:t>[42]</w:t>
      </w:r>
      <w:r w:rsidRPr="00445373">
        <w:rPr>
          <w:rFonts w:ascii="Book Antiqua" w:eastAsia="Book Antiqua" w:hAnsi="Book Antiqua" w:cs="Book Antiqua"/>
          <w:color w:val="000000"/>
        </w:rPr>
        <w:t>.</w:t>
      </w:r>
    </w:p>
    <w:p w14:paraId="0E9F9CBE" w14:textId="77777777" w:rsidR="00A77B3E" w:rsidRPr="00445373" w:rsidRDefault="00A77B3E" w:rsidP="00445373">
      <w:pPr>
        <w:adjustRightInd w:val="0"/>
        <w:snapToGrid w:val="0"/>
        <w:spacing w:line="360" w:lineRule="auto"/>
        <w:ind w:firstLine="480"/>
        <w:jc w:val="both"/>
        <w:rPr>
          <w:rFonts w:ascii="Book Antiqua" w:hAnsi="Book Antiqua"/>
        </w:rPr>
      </w:pPr>
    </w:p>
    <w:p w14:paraId="1C4CDB59"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aps/>
          <w:color w:val="000000"/>
          <w:u w:val="single"/>
        </w:rPr>
        <w:t>Elderly patients</w:t>
      </w:r>
    </w:p>
    <w:p w14:paraId="4B87B342"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Old age is a risk for adverse cardiovascular events and most individuals aged 65 or above are already at high or very high </w:t>
      </w:r>
      <w:proofErr w:type="gramStart"/>
      <w:r w:rsidRPr="00445373">
        <w:rPr>
          <w:rFonts w:ascii="Book Antiqua" w:eastAsia="Book Antiqua" w:hAnsi="Book Antiqua" w:cs="Book Antiqua"/>
          <w:color w:val="000000"/>
        </w:rPr>
        <w:t>risk</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43]</w:t>
      </w:r>
      <w:r w:rsidRPr="00445373">
        <w:rPr>
          <w:rFonts w:ascii="Book Antiqua" w:eastAsia="Book Antiqua" w:hAnsi="Book Antiqua" w:cs="Book Antiqua"/>
          <w:color w:val="000000"/>
        </w:rPr>
        <w:t>. Elderly population are under-represented in clinical trials and the recent CTTC reported that previous statin trials included only 8% of patients &gt; 75</w:t>
      </w:r>
      <w:r w:rsidRPr="00445373">
        <w:rPr>
          <w:rFonts w:ascii="Book Antiqua" w:eastAsia="Book Antiqua" w:hAnsi="Book Antiqua" w:cs="Book Antiqua"/>
          <w:color w:val="000000"/>
          <w:vertAlign w:val="superscript"/>
        </w:rPr>
        <w:t>[44]</w:t>
      </w:r>
      <w:r w:rsidRPr="00445373">
        <w:rPr>
          <w:rFonts w:ascii="Book Antiqua" w:eastAsia="Book Antiqua" w:hAnsi="Book Antiqua" w:cs="Book Antiqua"/>
          <w:color w:val="000000"/>
        </w:rPr>
        <w:t xml:space="preserve">. Moreover, side effects, co-morbidities, and interactions with other medications add more challenges to intensive lipid-lowering therapy in the elderly. Nonetheless, LDL-c reduction using statin was associated with 21% proportionate reduction in major vascular events in the </w:t>
      </w:r>
      <w:proofErr w:type="gramStart"/>
      <w:r w:rsidRPr="00445373">
        <w:rPr>
          <w:rFonts w:ascii="Book Antiqua" w:eastAsia="Book Antiqua" w:hAnsi="Book Antiqua" w:cs="Book Antiqua"/>
          <w:color w:val="000000"/>
        </w:rPr>
        <w:t>elderly</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44]</w:t>
      </w:r>
      <w:r w:rsidRPr="00445373">
        <w:rPr>
          <w:rFonts w:ascii="Book Antiqua" w:eastAsia="Book Antiqua" w:hAnsi="Book Antiqua" w:cs="Book Antiqua"/>
          <w:color w:val="000000"/>
        </w:rPr>
        <w:t xml:space="preserve">. There was a trend towards diminishing efficacy with increased age, although this did not reach statistical </w:t>
      </w:r>
      <w:proofErr w:type="gramStart"/>
      <w:r w:rsidRPr="00445373">
        <w:rPr>
          <w:rFonts w:ascii="Book Antiqua" w:eastAsia="Book Antiqua" w:hAnsi="Book Antiqua" w:cs="Book Antiqua"/>
          <w:color w:val="000000"/>
        </w:rPr>
        <w:t>significance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44]</w:t>
      </w:r>
      <w:r w:rsidRPr="00445373">
        <w:rPr>
          <w:rFonts w:ascii="Book Antiqua" w:eastAsia="Book Antiqua" w:hAnsi="Book Antiqua" w:cs="Book Antiqua"/>
          <w:color w:val="000000"/>
        </w:rPr>
        <w:t>.</w:t>
      </w:r>
      <w:r w:rsidRPr="00445373">
        <w:rPr>
          <w:rFonts w:ascii="Book Antiqua" w:eastAsia="Book Antiqua" w:hAnsi="Book Antiqua" w:cs="Book Antiqua"/>
          <w:color w:val="000000"/>
          <w:shd w:val="clear" w:color="auto" w:fill="FFFFFF"/>
        </w:rPr>
        <w:t xml:space="preserve"> </w:t>
      </w:r>
    </w:p>
    <w:p w14:paraId="2FF4C138"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shd w:val="clear" w:color="auto" w:fill="FFFFFF"/>
        </w:rPr>
        <w:t xml:space="preserve">In a pre-specified secondary analysis of the IMPROVE-IT </w:t>
      </w:r>
      <w:r w:rsidRPr="00445373">
        <w:rPr>
          <w:rFonts w:ascii="Book Antiqua" w:eastAsia="Book Antiqua" w:hAnsi="Book Antiqua" w:cs="Book Antiqua"/>
          <w:color w:val="000000"/>
        </w:rPr>
        <w:t xml:space="preserve">trial, Bach </w:t>
      </w:r>
      <w:r w:rsidRPr="00445373">
        <w:rPr>
          <w:rFonts w:ascii="Book Antiqua" w:eastAsia="Book Antiqua" w:hAnsi="Book Antiqua" w:cs="Book Antiqua"/>
          <w:i/>
          <w:iCs/>
          <w:color w:val="000000"/>
        </w:rPr>
        <w:t xml:space="preserve">et </w:t>
      </w:r>
      <w:proofErr w:type="gramStart"/>
      <w:r w:rsidRPr="00445373">
        <w:rPr>
          <w:rFonts w:ascii="Book Antiqua" w:eastAsia="Book Antiqua" w:hAnsi="Book Antiqua" w:cs="Book Antiqua"/>
          <w:i/>
          <w:iCs/>
          <w:color w:val="000000"/>
        </w:rPr>
        <w:t>al</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45]</w:t>
      </w:r>
      <w:r w:rsidRPr="00445373">
        <w:rPr>
          <w:rFonts w:ascii="Book Antiqua" w:eastAsia="Book Antiqua" w:hAnsi="Book Antiqua" w:cs="Book Antiqua"/>
          <w:color w:val="000000"/>
        </w:rPr>
        <w:t xml:space="preserve"> reported 8.7% absolute risk reduction when adding ezetimibe to simvastatin in elderly patients (&gt; 75 years). In comparison, for patients below 65 years and between 65-74 years, their absolute risk reduction was 0.9% and 0.8%, respectively. Similar findings </w:t>
      </w:r>
      <w:r w:rsidRPr="00445373">
        <w:rPr>
          <w:rFonts w:ascii="Book Antiqua" w:eastAsia="Book Antiqua" w:hAnsi="Book Antiqua" w:cs="Book Antiqua"/>
          <w:color w:val="000000"/>
        </w:rPr>
        <w:lastRenderedPageBreak/>
        <w:t xml:space="preserve">were reported from the ODYSSEY Outcomes trial, whereby alirocumab was associated with larger absolute risk reduction with increasing age: </w:t>
      </w:r>
      <w:r w:rsidRPr="00445373">
        <w:rPr>
          <w:rFonts w:ascii="Book Antiqua" w:eastAsia="Book Antiqua" w:hAnsi="Book Antiqua" w:cs="Book Antiqua"/>
          <w:color w:val="000000"/>
          <w:shd w:val="clear" w:color="auto" w:fill="FFFFFF"/>
        </w:rPr>
        <w:t xml:space="preserve">2.3% at age 45; 3.8% at age 75; and 8.3% at age 85 </w:t>
      </w:r>
      <w:proofErr w:type="gramStart"/>
      <w:r w:rsidRPr="00445373">
        <w:rPr>
          <w:rFonts w:ascii="Book Antiqua" w:eastAsia="Book Antiqua" w:hAnsi="Book Antiqua" w:cs="Book Antiqua"/>
          <w:color w:val="000000"/>
          <w:shd w:val="clear" w:color="auto" w:fill="FFFFFF"/>
        </w:rPr>
        <w:t>years</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46]</w:t>
      </w:r>
      <w:r w:rsidRPr="00445373">
        <w:rPr>
          <w:rFonts w:ascii="Book Antiqua" w:eastAsia="Book Antiqua" w:hAnsi="Book Antiqua" w:cs="Book Antiqua"/>
          <w:color w:val="000000"/>
          <w:shd w:val="clear" w:color="auto" w:fill="FFFFFF"/>
        </w:rPr>
        <w:t xml:space="preserve">. Interestingly, data from the FOURIER trial suggest small variations in the incidence of major vascular events according to age groups with a consistent finding that </w:t>
      </w:r>
      <w:proofErr w:type="spellStart"/>
      <w:r w:rsidRPr="00445373">
        <w:rPr>
          <w:rFonts w:ascii="Book Antiqua" w:eastAsia="Book Antiqua" w:hAnsi="Book Antiqua" w:cs="Book Antiqua"/>
          <w:color w:val="000000"/>
          <w:shd w:val="clear" w:color="auto" w:fill="FFFFFF"/>
        </w:rPr>
        <w:t>evolocumab</w:t>
      </w:r>
      <w:proofErr w:type="spellEnd"/>
      <w:r w:rsidRPr="00445373">
        <w:rPr>
          <w:rFonts w:ascii="Book Antiqua" w:eastAsia="Book Antiqua" w:hAnsi="Book Antiqua" w:cs="Book Antiqua"/>
          <w:color w:val="000000"/>
          <w:shd w:val="clear" w:color="auto" w:fill="FFFFFF"/>
        </w:rPr>
        <w:t xml:space="preserve"> reduced adverse events regardless of patient </w:t>
      </w:r>
      <w:proofErr w:type="gramStart"/>
      <w:r w:rsidRPr="00445373">
        <w:rPr>
          <w:rFonts w:ascii="Book Antiqua" w:eastAsia="Book Antiqua" w:hAnsi="Book Antiqua" w:cs="Book Antiqua"/>
          <w:color w:val="000000"/>
          <w:shd w:val="clear" w:color="auto" w:fill="FFFFFF"/>
        </w:rPr>
        <w:t>age</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47]</w:t>
      </w:r>
      <w:r w:rsidRPr="00445373">
        <w:rPr>
          <w:rFonts w:ascii="Book Antiqua" w:eastAsia="Book Antiqua" w:hAnsi="Book Antiqua" w:cs="Book Antiqua"/>
          <w:color w:val="000000"/>
          <w:shd w:val="clear" w:color="auto" w:fill="FFFFFF"/>
        </w:rPr>
        <w:t xml:space="preserve">. Similarly, in the ODYSSEY OUTCOMES trial age did not appear to modify the beneficial effects of LDL-c lowering using PCSK9 </w:t>
      </w:r>
      <w:proofErr w:type="gramStart"/>
      <w:r w:rsidRPr="00445373">
        <w:rPr>
          <w:rFonts w:ascii="Book Antiqua" w:eastAsia="Book Antiqua" w:hAnsi="Book Antiqua" w:cs="Book Antiqua"/>
          <w:color w:val="000000"/>
          <w:shd w:val="clear" w:color="auto" w:fill="FFFFFF"/>
        </w:rPr>
        <w:t>inhibitors</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7]</w:t>
      </w:r>
      <w:r w:rsidRPr="00445373">
        <w:rPr>
          <w:rFonts w:ascii="Book Antiqua" w:eastAsia="Book Antiqua" w:hAnsi="Book Antiqua" w:cs="Book Antiqua"/>
          <w:color w:val="000000"/>
          <w:shd w:val="clear" w:color="auto" w:fill="FFFFFF"/>
        </w:rPr>
        <w:t xml:space="preserve">. In contrast, the </w:t>
      </w:r>
      <w:r w:rsidRPr="00445373">
        <w:rPr>
          <w:rFonts w:ascii="Book Antiqua" w:eastAsia="Book Antiqua" w:hAnsi="Book Antiqua" w:cs="Book Antiqua"/>
          <w:color w:val="000000"/>
        </w:rPr>
        <w:t xml:space="preserve">relative risk reduction associated with </w:t>
      </w:r>
      <w:proofErr w:type="spellStart"/>
      <w:r w:rsidRPr="00445373">
        <w:rPr>
          <w:rFonts w:ascii="Book Antiqua" w:eastAsia="Book Antiqua" w:hAnsi="Book Antiqua" w:cs="Book Antiqua"/>
          <w:color w:val="000000"/>
        </w:rPr>
        <w:t>ezetmibe</w:t>
      </w:r>
      <w:proofErr w:type="spellEnd"/>
      <w:r w:rsidRPr="00445373">
        <w:rPr>
          <w:rFonts w:ascii="Book Antiqua" w:eastAsia="Book Antiqua" w:hAnsi="Book Antiqua" w:cs="Book Antiqua"/>
          <w:color w:val="000000"/>
        </w:rPr>
        <w:t xml:space="preserve"> was only evident in the group of patients &gt; 75 years (HR, 0.80; 95%CI, 0.70-0.90) while the other groups had relative risk reduction of less than 5% (</w:t>
      </w:r>
      <w:r w:rsidRPr="00445373">
        <w:rPr>
          <w:rFonts w:ascii="Book Antiqua" w:eastAsia="Book Antiqua" w:hAnsi="Book Antiqua" w:cs="Book Antiqua"/>
          <w:i/>
          <w:iCs/>
          <w:color w:val="000000"/>
        </w:rPr>
        <w:t>P</w:t>
      </w:r>
      <w:r w:rsidRPr="00445373">
        <w:rPr>
          <w:rFonts w:ascii="Book Antiqua" w:eastAsia="Book Antiqua" w:hAnsi="Book Antiqua" w:cs="Book Antiqua"/>
          <w:color w:val="000000"/>
        </w:rPr>
        <w:t xml:space="preserve"> = 0.02 for interaction). Notably, </w:t>
      </w:r>
      <w:r w:rsidRPr="00445373">
        <w:rPr>
          <w:rFonts w:ascii="Book Antiqua" w:eastAsia="Book Antiqua" w:hAnsi="Book Antiqua" w:cs="Book Antiqua"/>
          <w:color w:val="000000"/>
          <w:shd w:val="clear" w:color="auto" w:fill="FFFFFF"/>
        </w:rPr>
        <w:t xml:space="preserve">the difference in LDL-c reduction was comparable across the age groups. </w:t>
      </w:r>
    </w:p>
    <w:p w14:paraId="5BA55DCE"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shd w:val="clear" w:color="auto" w:fill="FFFFFF"/>
        </w:rPr>
        <w:t xml:space="preserve">This apparent inconsistency in the impact of intensive lipid lowering across age in different studies should not be surprising. In fact, this phenomenon could possibly be extended to other “high risk” clinical features (Table 1). The mechanism by which lipid-lowering therapy exerts clinical benefit is by evacuating lipid from atherosclerotic plaque, rendering them more </w:t>
      </w:r>
      <w:proofErr w:type="gramStart"/>
      <w:r w:rsidRPr="00445373">
        <w:rPr>
          <w:rFonts w:ascii="Book Antiqua" w:eastAsia="Book Antiqua" w:hAnsi="Book Antiqua" w:cs="Book Antiqua"/>
          <w:color w:val="000000"/>
          <w:shd w:val="clear" w:color="auto" w:fill="FFFFFF"/>
        </w:rPr>
        <w:t>stable</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5,48]</w:t>
      </w:r>
      <w:r w:rsidRPr="00445373">
        <w:rPr>
          <w:rFonts w:ascii="Book Antiqua" w:eastAsia="Book Antiqua" w:hAnsi="Book Antiqua" w:cs="Book Antiqua"/>
          <w:color w:val="000000"/>
          <w:shd w:val="clear" w:color="auto" w:fill="FFFFFF"/>
        </w:rPr>
        <w:t xml:space="preserve">. Therefore, patients with large burden of atherosclerotic plaque or more specifically lipid rich plaque are likely to benefit more from intensive lipid lowering therapy. In other words, the largest absolute risk reduction is anticipated in the highest risk group and the benefit should be proportionate to the baseline absolute risk. However, this is only true if the residual risk is homogeneous and if the applied therapy targets that specific </w:t>
      </w:r>
      <w:proofErr w:type="gramStart"/>
      <w:r w:rsidRPr="00445373">
        <w:rPr>
          <w:rFonts w:ascii="Book Antiqua" w:eastAsia="Book Antiqua" w:hAnsi="Book Antiqua" w:cs="Book Antiqua"/>
          <w:color w:val="000000"/>
          <w:shd w:val="clear" w:color="auto" w:fill="FFFFFF"/>
        </w:rPr>
        <w:t>risk</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1,5,9]</w:t>
      </w:r>
      <w:r w:rsidRPr="00445373">
        <w:rPr>
          <w:rFonts w:ascii="Book Antiqua" w:eastAsia="Book Antiqua" w:hAnsi="Book Antiqua" w:cs="Book Antiqua"/>
          <w:color w:val="000000"/>
          <w:shd w:val="clear" w:color="auto" w:fill="FFFFFF"/>
        </w:rPr>
        <w:t xml:space="preserve">. However, in elderly populations the residual risk is heterogeneous, and intensive lipid lowering therapies were applied unselectively without measures of atherosclerosis disease burden. Recent developments have allowed </w:t>
      </w:r>
      <w:r w:rsidRPr="00445373">
        <w:rPr>
          <w:rFonts w:ascii="Book Antiqua" w:eastAsia="Book Antiqua" w:hAnsi="Book Antiqua" w:cs="Book Antiqua"/>
          <w:i/>
          <w:iCs/>
          <w:color w:val="000000"/>
          <w:shd w:val="clear" w:color="auto" w:fill="FFFFFF"/>
        </w:rPr>
        <w:t>in-vivo</w:t>
      </w:r>
      <w:r w:rsidRPr="00445373">
        <w:rPr>
          <w:rFonts w:ascii="Book Antiqua" w:eastAsia="Book Antiqua" w:hAnsi="Book Antiqua" w:cs="Book Antiqua"/>
          <w:color w:val="000000"/>
          <w:shd w:val="clear" w:color="auto" w:fill="FFFFFF"/>
        </w:rPr>
        <w:t xml:space="preserve"> plaque imaging and lipid quantification to aid decision making in using intensive lipid lowering </w:t>
      </w:r>
      <w:proofErr w:type="gramStart"/>
      <w:r w:rsidRPr="00445373">
        <w:rPr>
          <w:rFonts w:ascii="Book Antiqua" w:eastAsia="Book Antiqua" w:hAnsi="Book Antiqua" w:cs="Book Antiqua"/>
          <w:color w:val="000000"/>
          <w:shd w:val="clear" w:color="auto" w:fill="FFFFFF"/>
        </w:rPr>
        <w:t>drug</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49-51]</w:t>
      </w:r>
      <w:r w:rsidRPr="00445373">
        <w:rPr>
          <w:rFonts w:ascii="Book Antiqua" w:eastAsia="Book Antiqua" w:hAnsi="Book Antiqua" w:cs="Book Antiqua"/>
          <w:color w:val="000000"/>
          <w:shd w:val="clear" w:color="auto" w:fill="FFFFFF"/>
        </w:rPr>
        <w:t>.</w:t>
      </w:r>
      <w:r w:rsidRPr="00445373">
        <w:rPr>
          <w:rFonts w:ascii="Book Antiqua" w:eastAsia="Book Antiqua" w:hAnsi="Book Antiqua" w:cs="Book Antiqua"/>
          <w:color w:val="000000"/>
          <w:vertAlign w:val="superscript"/>
        </w:rPr>
        <w:t xml:space="preserve"> </w:t>
      </w:r>
    </w:p>
    <w:p w14:paraId="720C8738" w14:textId="77777777" w:rsidR="00A77B3E" w:rsidRPr="00445373" w:rsidRDefault="00A77B3E" w:rsidP="00445373">
      <w:pPr>
        <w:adjustRightInd w:val="0"/>
        <w:snapToGrid w:val="0"/>
        <w:spacing w:line="360" w:lineRule="auto"/>
        <w:ind w:firstLine="480"/>
        <w:jc w:val="both"/>
        <w:rPr>
          <w:rFonts w:ascii="Book Antiqua" w:hAnsi="Book Antiqua"/>
        </w:rPr>
      </w:pPr>
    </w:p>
    <w:p w14:paraId="65AC51F3"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aps/>
          <w:color w:val="000000"/>
          <w:u w:val="single"/>
        </w:rPr>
        <w:t>role of plaque imaging to guide intensive lipid-lowering treatments</w:t>
      </w:r>
    </w:p>
    <w:p w14:paraId="1ED0B29E"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lastRenderedPageBreak/>
        <w:t xml:space="preserve">The lipoprotein-related risk is heterogeneous and likely to be related to other non-LDL-c parameters. As highlighted above the use of LDL-c in the post statin era could be challenged as the magnitude of LDL-c reduction did not reflect clinical outcomes in patients using intensive lipid lowering therapy. High-density lipoprotein (HDL-c) was highlighted as a prognostic marker with an inverse relationship with adverse outcomes in patients with cardiovascular </w:t>
      </w:r>
      <w:proofErr w:type="gramStart"/>
      <w:r w:rsidRPr="00445373">
        <w:rPr>
          <w:rFonts w:ascii="Book Antiqua" w:eastAsia="Book Antiqua" w:hAnsi="Book Antiqua" w:cs="Book Antiqua"/>
          <w:color w:val="000000"/>
        </w:rPr>
        <w:t>disease</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52]</w:t>
      </w:r>
      <w:r w:rsidRPr="00445373">
        <w:rPr>
          <w:rFonts w:ascii="Book Antiqua" w:eastAsia="Book Antiqua" w:hAnsi="Book Antiqua" w:cs="Book Antiqua"/>
          <w:color w:val="000000"/>
        </w:rPr>
        <w:t xml:space="preserve">. Nonetheless, it failed as a therapeutic target with no effect on cardiovascular outcomes despite significant increase in HDL-c levels using niacin and cholesterol-ester transfer protein </w:t>
      </w:r>
      <w:proofErr w:type="gramStart"/>
      <w:r w:rsidRPr="00445373">
        <w:rPr>
          <w:rFonts w:ascii="Book Antiqua" w:eastAsia="Book Antiqua" w:hAnsi="Book Antiqua" w:cs="Book Antiqua"/>
          <w:color w:val="000000"/>
        </w:rPr>
        <w:t>inhibitors</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53-55]</w:t>
      </w:r>
      <w:r w:rsidRPr="00445373">
        <w:rPr>
          <w:rFonts w:ascii="Book Antiqua" w:eastAsia="Book Antiqua" w:hAnsi="Book Antiqua" w:cs="Book Antiqua"/>
          <w:color w:val="000000"/>
        </w:rPr>
        <w:t>. Recent data suggest that the level of triglyceride and remnant cholesterol are associated with cardiovascular outcomes, independent of other risk factors, including LDL-</w:t>
      </w:r>
      <w:proofErr w:type="gramStart"/>
      <w:r w:rsidRPr="00445373">
        <w:rPr>
          <w:rFonts w:ascii="Book Antiqua" w:eastAsia="Book Antiqua" w:hAnsi="Book Antiqua" w:cs="Book Antiqua"/>
          <w:color w:val="000000"/>
        </w:rPr>
        <w:t>c</w:t>
      </w:r>
      <w:r w:rsidRPr="00445373">
        <w:rPr>
          <w:rFonts w:ascii="Book Antiqua" w:eastAsia="Book Antiqua" w:hAnsi="Book Antiqua" w:cs="Book Antiqua"/>
          <w:color w:val="000000"/>
          <w:vertAlign w:val="superscript"/>
        </w:rPr>
        <w:t>[</w:t>
      </w:r>
      <w:proofErr w:type="gramEnd"/>
      <w:r w:rsidRPr="00445373">
        <w:rPr>
          <w:rFonts w:ascii="Book Antiqua" w:eastAsia="Book Antiqua" w:hAnsi="Book Antiqua" w:cs="Book Antiqua"/>
          <w:color w:val="000000"/>
          <w:vertAlign w:val="superscript"/>
        </w:rPr>
        <w:t>56]</w:t>
      </w:r>
      <w:r w:rsidRPr="00445373">
        <w:rPr>
          <w:rFonts w:ascii="Book Antiqua" w:eastAsia="Book Antiqua" w:hAnsi="Book Antiqua" w:cs="Book Antiqua"/>
          <w:color w:val="000000"/>
        </w:rPr>
        <w:t xml:space="preserve">. Moreover, VLDL-c was associated with double the hazard of myocardial infarction in </w:t>
      </w:r>
      <w:r w:rsidRPr="00445373">
        <w:rPr>
          <w:rFonts w:ascii="Book Antiqua" w:eastAsia="Book Antiqua" w:hAnsi="Book Antiqua" w:cs="Book Antiqua"/>
          <w:color w:val="000000"/>
          <w:shd w:val="clear" w:color="auto" w:fill="FFFFFF"/>
        </w:rPr>
        <w:t xml:space="preserve">the Copenhagen General Population Study which included more than 100000 </w:t>
      </w:r>
      <w:proofErr w:type="gramStart"/>
      <w:r w:rsidRPr="00445373">
        <w:rPr>
          <w:rFonts w:ascii="Book Antiqua" w:eastAsia="Book Antiqua" w:hAnsi="Book Antiqua" w:cs="Book Antiqua"/>
          <w:color w:val="000000"/>
          <w:shd w:val="clear" w:color="auto" w:fill="FFFFFF"/>
        </w:rPr>
        <w:t>individuals</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57]</w:t>
      </w:r>
      <w:r w:rsidRPr="00445373">
        <w:rPr>
          <w:rFonts w:ascii="Book Antiqua" w:eastAsia="Book Antiqua" w:hAnsi="Book Antiqua" w:cs="Book Antiqua"/>
          <w:color w:val="000000"/>
          <w:shd w:val="clear" w:color="auto" w:fill="FFFFFF"/>
        </w:rPr>
        <w:t xml:space="preserve">. Targeted therapies are in development to assess whether certain lipid biomarkers, such as </w:t>
      </w:r>
      <w:proofErr w:type="spellStart"/>
      <w:r w:rsidRPr="00445373">
        <w:rPr>
          <w:rFonts w:ascii="Book Antiqua" w:eastAsia="Book Antiqua" w:hAnsi="Book Antiqua" w:cs="Book Antiqua"/>
          <w:color w:val="000000"/>
          <w:shd w:val="clear" w:color="auto" w:fill="FFFFFF"/>
        </w:rPr>
        <w:t>Lp</w:t>
      </w:r>
      <w:proofErr w:type="spellEnd"/>
      <w:r w:rsidRPr="00445373">
        <w:rPr>
          <w:rFonts w:ascii="Book Antiqua" w:eastAsia="Book Antiqua" w:hAnsi="Book Antiqua" w:cs="Book Antiqua"/>
          <w:color w:val="000000"/>
          <w:shd w:val="clear" w:color="auto" w:fill="FFFFFF"/>
        </w:rPr>
        <w:t>(a), could be used as therapeutic target, in addition to LDL-</w:t>
      </w:r>
      <w:proofErr w:type="gramStart"/>
      <w:r w:rsidRPr="00445373">
        <w:rPr>
          <w:rFonts w:ascii="Book Antiqua" w:eastAsia="Book Antiqua" w:hAnsi="Book Antiqua" w:cs="Book Antiqua"/>
          <w:color w:val="000000"/>
          <w:shd w:val="clear" w:color="auto" w:fill="FFFFFF"/>
        </w:rPr>
        <w:t>c</w:t>
      </w:r>
      <w:r w:rsidRPr="00445373">
        <w:rPr>
          <w:rFonts w:ascii="Book Antiqua" w:eastAsia="Book Antiqua" w:hAnsi="Book Antiqua" w:cs="Book Antiqua"/>
          <w:color w:val="000000"/>
          <w:shd w:val="clear" w:color="auto" w:fill="FFFFFF"/>
          <w:vertAlign w:val="superscript"/>
        </w:rPr>
        <w:t>[</w:t>
      </w:r>
      <w:proofErr w:type="gramEnd"/>
      <w:r w:rsidRPr="00445373">
        <w:rPr>
          <w:rFonts w:ascii="Book Antiqua" w:eastAsia="Book Antiqua" w:hAnsi="Book Antiqua" w:cs="Book Antiqua"/>
          <w:color w:val="000000"/>
          <w:shd w:val="clear" w:color="auto" w:fill="FFFFFF"/>
          <w:vertAlign w:val="superscript"/>
        </w:rPr>
        <w:t>58]</w:t>
      </w:r>
      <w:r w:rsidRPr="00445373">
        <w:rPr>
          <w:rFonts w:ascii="Book Antiqua" w:eastAsia="Book Antiqua" w:hAnsi="Book Antiqua" w:cs="Book Antiqua"/>
          <w:color w:val="000000"/>
          <w:shd w:val="clear" w:color="auto" w:fill="FFFFFF"/>
        </w:rPr>
        <w:t>. This approach is promising as certain markers such as lipoprotein (a) would identify high risk patients and, therefore, targeting this particular biomarker maybe associated with a reduction in future cardiovascular events.</w:t>
      </w:r>
    </w:p>
    <w:p w14:paraId="47611AFC" w14:textId="77777777" w:rsidR="00A77B3E" w:rsidRPr="00445373" w:rsidRDefault="00DA48CF" w:rsidP="00445373">
      <w:pPr>
        <w:adjustRightInd w:val="0"/>
        <w:snapToGrid w:val="0"/>
        <w:spacing w:line="360" w:lineRule="auto"/>
        <w:ind w:firstLine="480"/>
        <w:jc w:val="both"/>
        <w:rPr>
          <w:rFonts w:ascii="Book Antiqua" w:hAnsi="Book Antiqua"/>
        </w:rPr>
      </w:pPr>
      <w:r w:rsidRPr="00445373">
        <w:rPr>
          <w:rFonts w:ascii="Book Antiqua" w:eastAsia="Book Antiqua" w:hAnsi="Book Antiqua" w:cs="Book Antiqua"/>
          <w:color w:val="000000"/>
        </w:rPr>
        <w:t xml:space="preserve">Overall, the complex interaction between lipid biomarkers would render a single marker imprecise in predicting clinical outcomes. Collectively, these markers target atherosclerotic plaque progression or regression, and therefore, </w:t>
      </w:r>
      <w:proofErr w:type="spellStart"/>
      <w:r w:rsidRPr="00445373">
        <w:rPr>
          <w:rFonts w:ascii="Book Antiqua" w:eastAsia="Book Antiqua" w:hAnsi="Book Antiqua" w:cs="Book Antiqua"/>
          <w:color w:val="000000"/>
        </w:rPr>
        <w:t>characterising</w:t>
      </w:r>
      <w:proofErr w:type="spellEnd"/>
      <w:r w:rsidRPr="00445373">
        <w:rPr>
          <w:rFonts w:ascii="Book Antiqua" w:eastAsia="Book Antiqua" w:hAnsi="Book Antiqua" w:cs="Book Antiqua"/>
          <w:color w:val="000000"/>
        </w:rPr>
        <w:t xml:space="preserve"> plaque would provide a better and more comprehensive picture on future plaque, and patient risk. Invasive and non-invasive imaging tools, such as near infra-red spectroscopy and T2 mapping, would allow precise measurement and </w:t>
      </w:r>
      <w:proofErr w:type="spellStart"/>
      <w:r w:rsidRPr="00445373">
        <w:rPr>
          <w:rFonts w:ascii="Book Antiqua" w:eastAsia="Book Antiqua" w:hAnsi="Book Antiqua" w:cs="Book Antiqua"/>
          <w:color w:val="000000"/>
        </w:rPr>
        <w:t>characterisation</w:t>
      </w:r>
      <w:proofErr w:type="spellEnd"/>
      <w:r w:rsidRPr="00445373">
        <w:rPr>
          <w:rFonts w:ascii="Book Antiqua" w:eastAsia="Book Antiqua" w:hAnsi="Book Antiqua" w:cs="Book Antiqua"/>
          <w:color w:val="000000"/>
        </w:rPr>
        <w:t xml:space="preserve"> of lipid core within atherosclerotic plaque. Patients with propensity to develop lipid-rich plaque may be suitable candidate for intensive lipid-lowering drug. Remarkably, clinical entities that demonstrate large improvement in clinical outcomes shared similar profile in the atherosclerotic disease process. Patients with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post CABG and diabetes are reported to have advanced and aggressive atherosclerotic disease and, therefore, intensive lipid lowering therapy had produced mortality benefits in certain </w:t>
      </w:r>
      <w:r w:rsidRPr="00445373">
        <w:rPr>
          <w:rFonts w:ascii="Book Antiqua" w:eastAsia="Book Antiqua" w:hAnsi="Book Antiqua" w:cs="Book Antiqua"/>
          <w:color w:val="000000"/>
        </w:rPr>
        <w:lastRenderedPageBreak/>
        <w:t xml:space="preserve">cases. The use of plaque imaging may risk stratify patients and provide a platform to monitor patients response to lipid-lowering therapy. Patients with large lipid-rich plaques in multiple vascular territories or those who have poor or suboptimal response to statin, may be suitable candidates for more expensive therapies. These treatments would be </w:t>
      </w:r>
      <w:proofErr w:type="spellStart"/>
      <w:r w:rsidRPr="00445373">
        <w:rPr>
          <w:rFonts w:ascii="Book Antiqua" w:eastAsia="Book Antiqua" w:hAnsi="Book Antiqua" w:cs="Book Antiqua"/>
          <w:color w:val="000000"/>
        </w:rPr>
        <w:t>rationalised</w:t>
      </w:r>
      <w:proofErr w:type="spellEnd"/>
      <w:r w:rsidRPr="00445373">
        <w:rPr>
          <w:rFonts w:ascii="Book Antiqua" w:eastAsia="Book Antiqua" w:hAnsi="Book Antiqua" w:cs="Book Antiqua"/>
          <w:color w:val="000000"/>
        </w:rPr>
        <w:t xml:space="preserve"> according to the atherosclerotic disease characteristics and not merely based on a single marker that is unlikely to reflect patient future risk. Future </w:t>
      </w:r>
      <w:proofErr w:type="spellStart"/>
      <w:r w:rsidRPr="00445373">
        <w:rPr>
          <w:rFonts w:ascii="Book Antiqua" w:eastAsia="Book Antiqua" w:hAnsi="Book Antiqua" w:cs="Book Antiqua"/>
          <w:color w:val="000000"/>
        </w:rPr>
        <w:t>randomised</w:t>
      </w:r>
      <w:proofErr w:type="spellEnd"/>
      <w:r w:rsidRPr="00445373">
        <w:rPr>
          <w:rFonts w:ascii="Book Antiqua" w:eastAsia="Book Antiqua" w:hAnsi="Book Antiqua" w:cs="Book Antiqua"/>
          <w:color w:val="000000"/>
        </w:rPr>
        <w:t xml:space="preserve"> clinical trials are needed to assess whether the proposed approach would prove to be cost-effective. The use of atherosclerotic disease characteristics to guide decision making for intensive, yet, expensive lipid-lowering therapy is a step toward more </w:t>
      </w:r>
      <w:proofErr w:type="spellStart"/>
      <w:r w:rsidRPr="00445373">
        <w:rPr>
          <w:rFonts w:ascii="Book Antiqua" w:eastAsia="Book Antiqua" w:hAnsi="Book Antiqua" w:cs="Book Antiqua"/>
          <w:color w:val="000000"/>
        </w:rPr>
        <w:t>personalised</w:t>
      </w:r>
      <w:proofErr w:type="spellEnd"/>
      <w:r w:rsidRPr="00445373">
        <w:rPr>
          <w:rFonts w:ascii="Book Antiqua" w:eastAsia="Book Antiqua" w:hAnsi="Book Antiqua" w:cs="Book Antiqua"/>
          <w:color w:val="000000"/>
        </w:rPr>
        <w:t xml:space="preserve"> and precision medicine.</w:t>
      </w:r>
    </w:p>
    <w:p w14:paraId="7355093D" w14:textId="77777777" w:rsidR="00A77B3E" w:rsidRPr="00445373" w:rsidRDefault="00A77B3E" w:rsidP="00445373">
      <w:pPr>
        <w:adjustRightInd w:val="0"/>
        <w:snapToGrid w:val="0"/>
        <w:spacing w:line="360" w:lineRule="auto"/>
        <w:ind w:firstLine="480"/>
        <w:jc w:val="both"/>
        <w:rPr>
          <w:rFonts w:ascii="Book Antiqua" w:hAnsi="Book Antiqua"/>
        </w:rPr>
      </w:pPr>
    </w:p>
    <w:p w14:paraId="2050653E"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aps/>
          <w:color w:val="000000"/>
          <w:u w:val="single"/>
        </w:rPr>
        <w:t>CONCLUSION</w:t>
      </w:r>
    </w:p>
    <w:p w14:paraId="4748CD92"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LDL-c plays an important role in the development of atherosclerotic disease as evidenced by the proportionate reduction in LDL-c improving cardiovascular outcomes with statin use. Nevertheless, the heterogeneous residual risk post statin challenges the use of LDL-c as a single maker to guide additional lipid lowering therapy. Emerging data suggest that patients with large atherosclerotic burden appear to sustain increased benefits from intensive lipid-lowering therapy. Future studies are in development to assess whether plaque imaging and phenotypic features associated with larger atherosclerotic burden would help identify patients who may benefit from additional intensive lipid lowering treatments. </w:t>
      </w:r>
    </w:p>
    <w:p w14:paraId="4F032FE8" w14:textId="77777777" w:rsidR="00A77B3E" w:rsidRPr="00445373" w:rsidRDefault="00A77B3E" w:rsidP="00445373">
      <w:pPr>
        <w:adjustRightInd w:val="0"/>
        <w:snapToGrid w:val="0"/>
        <w:spacing w:line="360" w:lineRule="auto"/>
        <w:jc w:val="both"/>
        <w:rPr>
          <w:rFonts w:ascii="Book Antiqua" w:hAnsi="Book Antiqua"/>
        </w:rPr>
      </w:pPr>
    </w:p>
    <w:p w14:paraId="4851B744"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REFERENCES</w:t>
      </w:r>
    </w:p>
    <w:p w14:paraId="01F07955" w14:textId="77777777" w:rsidR="00A77B3E" w:rsidRPr="00445373" w:rsidRDefault="00DA48CF" w:rsidP="00445373">
      <w:pPr>
        <w:adjustRightInd w:val="0"/>
        <w:snapToGrid w:val="0"/>
        <w:spacing w:line="360" w:lineRule="auto"/>
        <w:jc w:val="both"/>
        <w:rPr>
          <w:rFonts w:ascii="Book Antiqua" w:hAnsi="Book Antiqua"/>
        </w:rPr>
      </w:pPr>
      <w:bookmarkStart w:id="17" w:name="OLE_LINK12"/>
      <w:r w:rsidRPr="00445373">
        <w:rPr>
          <w:rFonts w:ascii="Book Antiqua" w:eastAsia="Book Antiqua" w:hAnsi="Book Antiqua" w:cs="Book Antiqua"/>
          <w:color w:val="000000"/>
        </w:rPr>
        <w:t xml:space="preserve">1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xml:space="preserve">. Mechanistic Insights to Target Atherosclerosis Residual Risk. </w:t>
      </w:r>
      <w:proofErr w:type="spellStart"/>
      <w:r w:rsidRPr="00445373">
        <w:rPr>
          <w:rFonts w:ascii="Book Antiqua" w:eastAsia="Book Antiqua" w:hAnsi="Book Antiqua" w:cs="Book Antiqua"/>
          <w:i/>
          <w:iCs/>
          <w:color w:val="000000"/>
        </w:rPr>
        <w:t>Curr</w:t>
      </w:r>
      <w:proofErr w:type="spellEnd"/>
      <w:r w:rsidRPr="00445373">
        <w:rPr>
          <w:rFonts w:ascii="Book Antiqua" w:eastAsia="Book Antiqua" w:hAnsi="Book Antiqua" w:cs="Book Antiqua"/>
          <w:i/>
          <w:iCs/>
          <w:color w:val="000000"/>
        </w:rPr>
        <w:t xml:space="preserve"> </w:t>
      </w:r>
      <w:proofErr w:type="spellStart"/>
      <w:r w:rsidRPr="00445373">
        <w:rPr>
          <w:rFonts w:ascii="Book Antiqua" w:eastAsia="Book Antiqua" w:hAnsi="Book Antiqua" w:cs="Book Antiqua"/>
          <w:i/>
          <w:iCs/>
          <w:color w:val="000000"/>
        </w:rPr>
        <w:t>Probl</w:t>
      </w:r>
      <w:proofErr w:type="spellEnd"/>
      <w:r w:rsidRPr="00445373">
        <w:rPr>
          <w:rFonts w:ascii="Book Antiqua" w:eastAsia="Book Antiqua" w:hAnsi="Book Antiqua" w:cs="Book Antiqua"/>
          <w:i/>
          <w:iCs/>
          <w:color w:val="000000"/>
        </w:rPr>
        <w:t xml:space="preserve">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2021; </w:t>
      </w:r>
      <w:r w:rsidRPr="00445373">
        <w:rPr>
          <w:rFonts w:ascii="Book Antiqua" w:eastAsia="Book Antiqua" w:hAnsi="Book Antiqua" w:cs="Book Antiqua"/>
          <w:b/>
          <w:bCs/>
          <w:color w:val="000000"/>
        </w:rPr>
        <w:t>46</w:t>
      </w:r>
      <w:r w:rsidRPr="00445373">
        <w:rPr>
          <w:rFonts w:ascii="Book Antiqua" w:eastAsia="Book Antiqua" w:hAnsi="Book Antiqua" w:cs="Book Antiqua"/>
          <w:color w:val="000000"/>
        </w:rPr>
        <w:t>: 100432 [PMID: 31285037 DOI: 10.1016/j.cpcardiol.2019.06.004]</w:t>
      </w:r>
    </w:p>
    <w:p w14:paraId="016B6C4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 </w:t>
      </w:r>
      <w:r w:rsidRPr="00445373">
        <w:rPr>
          <w:rFonts w:ascii="Book Antiqua" w:eastAsia="Book Antiqua" w:hAnsi="Book Antiqua" w:cs="Book Antiqua"/>
          <w:b/>
          <w:bCs/>
          <w:color w:val="000000"/>
        </w:rPr>
        <w:t>Mach F</w:t>
      </w:r>
      <w:r w:rsidRPr="00445373">
        <w:rPr>
          <w:rFonts w:ascii="Book Antiqua" w:eastAsia="Book Antiqua" w:hAnsi="Book Antiqua" w:cs="Book Antiqua"/>
          <w:color w:val="000000"/>
        </w:rPr>
        <w:t xml:space="preserve">, Baigent C, </w:t>
      </w:r>
      <w:proofErr w:type="spellStart"/>
      <w:r w:rsidRPr="00445373">
        <w:rPr>
          <w:rFonts w:ascii="Book Antiqua" w:eastAsia="Book Antiqua" w:hAnsi="Book Antiqua" w:cs="Book Antiqua"/>
          <w:color w:val="000000"/>
        </w:rPr>
        <w:t>Catapano</w:t>
      </w:r>
      <w:proofErr w:type="spellEnd"/>
      <w:r w:rsidRPr="00445373">
        <w:rPr>
          <w:rFonts w:ascii="Book Antiqua" w:eastAsia="Book Antiqua" w:hAnsi="Book Antiqua" w:cs="Book Antiqua"/>
          <w:color w:val="000000"/>
        </w:rPr>
        <w:t xml:space="preserve"> AL, </w:t>
      </w:r>
      <w:proofErr w:type="spellStart"/>
      <w:r w:rsidRPr="00445373">
        <w:rPr>
          <w:rFonts w:ascii="Book Antiqua" w:eastAsia="Book Antiqua" w:hAnsi="Book Antiqua" w:cs="Book Antiqua"/>
          <w:color w:val="000000"/>
        </w:rPr>
        <w:t>Koskinas</w:t>
      </w:r>
      <w:proofErr w:type="spellEnd"/>
      <w:r w:rsidRPr="00445373">
        <w:rPr>
          <w:rFonts w:ascii="Book Antiqua" w:eastAsia="Book Antiqua" w:hAnsi="Book Antiqua" w:cs="Book Antiqua"/>
          <w:color w:val="000000"/>
        </w:rPr>
        <w:t xml:space="preserve"> KC, Casula M, </w:t>
      </w:r>
      <w:proofErr w:type="spellStart"/>
      <w:r w:rsidRPr="00445373">
        <w:rPr>
          <w:rFonts w:ascii="Book Antiqua" w:eastAsia="Book Antiqua" w:hAnsi="Book Antiqua" w:cs="Book Antiqua"/>
          <w:color w:val="000000"/>
        </w:rPr>
        <w:t>Badimon</w:t>
      </w:r>
      <w:proofErr w:type="spellEnd"/>
      <w:r w:rsidRPr="00445373">
        <w:rPr>
          <w:rFonts w:ascii="Book Antiqua" w:eastAsia="Book Antiqua" w:hAnsi="Book Antiqua" w:cs="Book Antiqua"/>
          <w:color w:val="000000"/>
        </w:rPr>
        <w:t xml:space="preserve"> L, Chapman MJ, De Backer GG, Delgado V, </w:t>
      </w:r>
      <w:proofErr w:type="spellStart"/>
      <w:r w:rsidRPr="00445373">
        <w:rPr>
          <w:rFonts w:ascii="Book Antiqua" w:eastAsia="Book Antiqua" w:hAnsi="Book Antiqua" w:cs="Book Antiqua"/>
          <w:color w:val="000000"/>
        </w:rPr>
        <w:t>Ference</w:t>
      </w:r>
      <w:proofErr w:type="spellEnd"/>
      <w:r w:rsidRPr="00445373">
        <w:rPr>
          <w:rFonts w:ascii="Book Antiqua" w:eastAsia="Book Antiqua" w:hAnsi="Book Antiqua" w:cs="Book Antiqua"/>
          <w:color w:val="000000"/>
        </w:rPr>
        <w:t xml:space="preserve"> BA, Graham IM, Halliday A, </w:t>
      </w:r>
      <w:proofErr w:type="spellStart"/>
      <w:r w:rsidRPr="00445373">
        <w:rPr>
          <w:rFonts w:ascii="Book Antiqua" w:eastAsia="Book Antiqua" w:hAnsi="Book Antiqua" w:cs="Book Antiqua"/>
          <w:color w:val="000000"/>
        </w:rPr>
        <w:t>Landmesser</w:t>
      </w:r>
      <w:proofErr w:type="spellEnd"/>
      <w:r w:rsidRPr="00445373">
        <w:rPr>
          <w:rFonts w:ascii="Book Antiqua" w:eastAsia="Book Antiqua" w:hAnsi="Book Antiqua" w:cs="Book Antiqua"/>
          <w:color w:val="000000"/>
        </w:rPr>
        <w:t xml:space="preserve"> U, </w:t>
      </w:r>
      <w:proofErr w:type="spellStart"/>
      <w:r w:rsidRPr="00445373">
        <w:rPr>
          <w:rFonts w:ascii="Book Antiqua" w:eastAsia="Book Antiqua" w:hAnsi="Book Antiqua" w:cs="Book Antiqua"/>
          <w:color w:val="000000"/>
        </w:rPr>
        <w:t>Mihaylova</w:t>
      </w:r>
      <w:proofErr w:type="spellEnd"/>
      <w:r w:rsidRPr="00445373">
        <w:rPr>
          <w:rFonts w:ascii="Book Antiqua" w:eastAsia="Book Antiqua" w:hAnsi="Book Antiqua" w:cs="Book Antiqua"/>
          <w:color w:val="000000"/>
        </w:rPr>
        <w:t xml:space="preserve"> B, Pedersen TR, </w:t>
      </w:r>
      <w:proofErr w:type="spellStart"/>
      <w:r w:rsidRPr="00445373">
        <w:rPr>
          <w:rFonts w:ascii="Book Antiqua" w:eastAsia="Book Antiqua" w:hAnsi="Book Antiqua" w:cs="Book Antiqua"/>
          <w:color w:val="000000"/>
        </w:rPr>
        <w:t>Riccardi</w:t>
      </w:r>
      <w:proofErr w:type="spellEnd"/>
      <w:r w:rsidRPr="00445373">
        <w:rPr>
          <w:rFonts w:ascii="Book Antiqua" w:eastAsia="Book Antiqua" w:hAnsi="Book Antiqua" w:cs="Book Antiqua"/>
          <w:color w:val="000000"/>
        </w:rPr>
        <w:t xml:space="preserve"> G, Richter DJ, </w:t>
      </w:r>
      <w:proofErr w:type="spellStart"/>
      <w:r w:rsidRPr="00445373">
        <w:rPr>
          <w:rFonts w:ascii="Book Antiqua" w:eastAsia="Book Antiqua" w:hAnsi="Book Antiqua" w:cs="Book Antiqua"/>
          <w:color w:val="000000"/>
        </w:rPr>
        <w:t>Sabatine</w:t>
      </w:r>
      <w:proofErr w:type="spellEnd"/>
      <w:r w:rsidRPr="00445373">
        <w:rPr>
          <w:rFonts w:ascii="Book Antiqua" w:eastAsia="Book Antiqua" w:hAnsi="Book Antiqua" w:cs="Book Antiqua"/>
          <w:color w:val="000000"/>
        </w:rPr>
        <w:t xml:space="preserve"> MS, </w:t>
      </w:r>
      <w:proofErr w:type="spellStart"/>
      <w:r w:rsidRPr="00445373">
        <w:rPr>
          <w:rFonts w:ascii="Book Antiqua" w:eastAsia="Book Antiqua" w:hAnsi="Book Antiqua" w:cs="Book Antiqua"/>
          <w:color w:val="000000"/>
        </w:rPr>
        <w:t>Taskinen</w:t>
      </w:r>
      <w:proofErr w:type="spellEnd"/>
      <w:r w:rsidRPr="00445373">
        <w:rPr>
          <w:rFonts w:ascii="Book Antiqua" w:eastAsia="Book Antiqua" w:hAnsi="Book Antiqua" w:cs="Book Antiqua"/>
          <w:color w:val="000000"/>
        </w:rPr>
        <w:t xml:space="preserve"> MR, </w:t>
      </w:r>
      <w:proofErr w:type="spellStart"/>
      <w:r w:rsidRPr="00445373">
        <w:rPr>
          <w:rFonts w:ascii="Book Antiqua" w:eastAsia="Book Antiqua" w:hAnsi="Book Antiqua" w:cs="Book Antiqua"/>
          <w:color w:val="000000"/>
        </w:rPr>
        <w:t>Tokgozoglu</w:t>
      </w:r>
      <w:proofErr w:type="spellEnd"/>
      <w:r w:rsidRPr="00445373">
        <w:rPr>
          <w:rFonts w:ascii="Book Antiqua" w:eastAsia="Book Antiqua" w:hAnsi="Book Antiqua" w:cs="Book Antiqua"/>
          <w:color w:val="000000"/>
        </w:rPr>
        <w:t xml:space="preserve"> L, </w:t>
      </w:r>
      <w:proofErr w:type="spellStart"/>
      <w:r w:rsidRPr="00445373">
        <w:rPr>
          <w:rFonts w:ascii="Book Antiqua" w:eastAsia="Book Antiqua" w:hAnsi="Book Antiqua" w:cs="Book Antiqua"/>
          <w:color w:val="000000"/>
        </w:rPr>
        <w:t>Wiklund</w:t>
      </w:r>
      <w:proofErr w:type="spellEnd"/>
      <w:r w:rsidRPr="00445373">
        <w:rPr>
          <w:rFonts w:ascii="Book Antiqua" w:eastAsia="Book Antiqua" w:hAnsi="Book Antiqua" w:cs="Book Antiqua"/>
          <w:color w:val="000000"/>
        </w:rPr>
        <w:t xml:space="preserve"> O; ESC Scientific Document Group. 2019 ESC/EAS Guidelines </w:t>
      </w:r>
      <w:r w:rsidRPr="00445373">
        <w:rPr>
          <w:rFonts w:ascii="Book Antiqua" w:eastAsia="Book Antiqua" w:hAnsi="Book Antiqua" w:cs="Book Antiqua"/>
          <w:color w:val="000000"/>
        </w:rPr>
        <w:lastRenderedPageBreak/>
        <w:t xml:space="preserve">for the management of </w:t>
      </w:r>
      <w:proofErr w:type="spellStart"/>
      <w:r w:rsidRPr="00445373">
        <w:rPr>
          <w:rFonts w:ascii="Book Antiqua" w:eastAsia="Book Antiqua" w:hAnsi="Book Antiqua" w:cs="Book Antiqua"/>
          <w:color w:val="000000"/>
        </w:rPr>
        <w:t>dyslipidaemias</w:t>
      </w:r>
      <w:proofErr w:type="spellEnd"/>
      <w:r w:rsidRPr="00445373">
        <w:rPr>
          <w:rFonts w:ascii="Book Antiqua" w:eastAsia="Book Antiqua" w:hAnsi="Book Antiqua" w:cs="Book Antiqua"/>
          <w:color w:val="000000"/>
        </w:rPr>
        <w:t xml:space="preserve">: lipid modification to reduce cardiovascular risk. </w:t>
      </w:r>
      <w:r w:rsidRPr="00445373">
        <w:rPr>
          <w:rFonts w:ascii="Book Antiqua" w:eastAsia="Book Antiqua" w:hAnsi="Book Antiqua" w:cs="Book Antiqua"/>
          <w:i/>
          <w:iCs/>
          <w:color w:val="000000"/>
        </w:rPr>
        <w:t>Eur Heart J</w:t>
      </w:r>
      <w:r w:rsidRPr="00445373">
        <w:rPr>
          <w:rFonts w:ascii="Book Antiqua" w:eastAsia="Book Antiqua" w:hAnsi="Book Antiqua" w:cs="Book Antiqua"/>
          <w:color w:val="000000"/>
        </w:rPr>
        <w:t xml:space="preserve"> 2020; </w:t>
      </w:r>
      <w:r w:rsidRPr="00445373">
        <w:rPr>
          <w:rFonts w:ascii="Book Antiqua" w:eastAsia="Book Antiqua" w:hAnsi="Book Antiqua" w:cs="Book Antiqua"/>
          <w:b/>
          <w:bCs/>
          <w:color w:val="000000"/>
        </w:rPr>
        <w:t>41</w:t>
      </w:r>
      <w:r w:rsidRPr="00445373">
        <w:rPr>
          <w:rFonts w:ascii="Book Antiqua" w:eastAsia="Book Antiqua" w:hAnsi="Book Antiqua" w:cs="Book Antiqua"/>
          <w:color w:val="000000"/>
        </w:rPr>
        <w:t>: 111-188 [PMID: 31504418 DOI: 10.1093/</w:t>
      </w:r>
      <w:proofErr w:type="spellStart"/>
      <w:r w:rsidRPr="00445373">
        <w:rPr>
          <w:rFonts w:ascii="Book Antiqua" w:eastAsia="Book Antiqua" w:hAnsi="Book Antiqua" w:cs="Book Antiqua"/>
          <w:color w:val="000000"/>
        </w:rPr>
        <w:t>eurheartj</w:t>
      </w:r>
      <w:proofErr w:type="spellEnd"/>
      <w:r w:rsidRPr="00445373">
        <w:rPr>
          <w:rFonts w:ascii="Book Antiqua" w:eastAsia="Book Antiqua" w:hAnsi="Book Antiqua" w:cs="Book Antiqua"/>
          <w:color w:val="000000"/>
        </w:rPr>
        <w:t>/ehz455]</w:t>
      </w:r>
    </w:p>
    <w:p w14:paraId="112499D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 </w:t>
      </w:r>
      <w:r w:rsidRPr="00445373">
        <w:rPr>
          <w:rFonts w:ascii="Book Antiqua" w:eastAsia="Book Antiqua" w:hAnsi="Book Antiqua" w:cs="Book Antiqua"/>
          <w:b/>
          <w:bCs/>
          <w:color w:val="000000"/>
        </w:rPr>
        <w:t>Cholesterol Treatment Trialists’ (CTT) Collaboration.</w:t>
      </w:r>
      <w:r w:rsidRPr="00445373">
        <w:rPr>
          <w:rFonts w:ascii="Book Antiqua" w:eastAsia="Book Antiqua" w:hAnsi="Book Antiqua" w:cs="Book Antiqua"/>
          <w:color w:val="000000"/>
        </w:rPr>
        <w:t xml:space="preserve">, Baigent C, Blackwell L, </w:t>
      </w:r>
      <w:proofErr w:type="spellStart"/>
      <w:r w:rsidRPr="00445373">
        <w:rPr>
          <w:rFonts w:ascii="Book Antiqua" w:eastAsia="Book Antiqua" w:hAnsi="Book Antiqua" w:cs="Book Antiqua"/>
          <w:color w:val="000000"/>
        </w:rPr>
        <w:t>Emberson</w:t>
      </w:r>
      <w:proofErr w:type="spellEnd"/>
      <w:r w:rsidRPr="00445373">
        <w:rPr>
          <w:rFonts w:ascii="Book Antiqua" w:eastAsia="Book Antiqua" w:hAnsi="Book Antiqua" w:cs="Book Antiqua"/>
          <w:color w:val="000000"/>
        </w:rPr>
        <w:t xml:space="preserve"> J, Holland LE, Reith C, </w:t>
      </w:r>
      <w:proofErr w:type="spellStart"/>
      <w:r w:rsidRPr="00445373">
        <w:rPr>
          <w:rFonts w:ascii="Book Antiqua" w:eastAsia="Book Antiqua" w:hAnsi="Book Antiqua" w:cs="Book Antiqua"/>
          <w:color w:val="000000"/>
        </w:rPr>
        <w:t>Bhala</w:t>
      </w:r>
      <w:proofErr w:type="spellEnd"/>
      <w:r w:rsidRPr="00445373">
        <w:rPr>
          <w:rFonts w:ascii="Book Antiqua" w:eastAsia="Book Antiqua" w:hAnsi="Book Antiqua" w:cs="Book Antiqua"/>
          <w:color w:val="000000"/>
        </w:rPr>
        <w:t xml:space="preserve"> N, </w:t>
      </w:r>
      <w:proofErr w:type="spellStart"/>
      <w:r w:rsidRPr="00445373">
        <w:rPr>
          <w:rFonts w:ascii="Book Antiqua" w:eastAsia="Book Antiqua" w:hAnsi="Book Antiqua" w:cs="Book Antiqua"/>
          <w:color w:val="000000"/>
        </w:rPr>
        <w:t>Peto</w:t>
      </w:r>
      <w:proofErr w:type="spellEnd"/>
      <w:r w:rsidRPr="00445373">
        <w:rPr>
          <w:rFonts w:ascii="Book Antiqua" w:eastAsia="Book Antiqua" w:hAnsi="Book Antiqua" w:cs="Book Antiqua"/>
          <w:color w:val="000000"/>
        </w:rPr>
        <w:t xml:space="preserve"> R, Barnes EH, Keech A, </w:t>
      </w:r>
      <w:proofErr w:type="spellStart"/>
      <w:r w:rsidRPr="00445373">
        <w:rPr>
          <w:rFonts w:ascii="Book Antiqua" w:eastAsia="Book Antiqua" w:hAnsi="Book Antiqua" w:cs="Book Antiqua"/>
          <w:color w:val="000000"/>
        </w:rPr>
        <w:t>Simes</w:t>
      </w:r>
      <w:proofErr w:type="spellEnd"/>
      <w:r w:rsidRPr="00445373">
        <w:rPr>
          <w:rFonts w:ascii="Book Antiqua" w:eastAsia="Book Antiqua" w:hAnsi="Book Antiqua" w:cs="Book Antiqua"/>
          <w:color w:val="000000"/>
        </w:rPr>
        <w:t xml:space="preserve"> J, Collins R. Efficacy and safety of more intensive lowering of LDL cholesterol: a meta-analysis of data from 170,000 participants in 26 </w:t>
      </w:r>
      <w:proofErr w:type="spellStart"/>
      <w:r w:rsidRPr="00445373">
        <w:rPr>
          <w:rFonts w:ascii="Book Antiqua" w:eastAsia="Book Antiqua" w:hAnsi="Book Antiqua" w:cs="Book Antiqua"/>
          <w:color w:val="000000"/>
        </w:rPr>
        <w:t>randomised</w:t>
      </w:r>
      <w:proofErr w:type="spellEnd"/>
      <w:r w:rsidRPr="00445373">
        <w:rPr>
          <w:rFonts w:ascii="Book Antiqua" w:eastAsia="Book Antiqua" w:hAnsi="Book Antiqua" w:cs="Book Antiqua"/>
          <w:color w:val="000000"/>
        </w:rPr>
        <w:t xml:space="preserve"> trials. </w:t>
      </w:r>
      <w:r w:rsidRPr="00445373">
        <w:rPr>
          <w:rFonts w:ascii="Book Antiqua" w:eastAsia="Book Antiqua" w:hAnsi="Book Antiqua" w:cs="Book Antiqua"/>
          <w:i/>
          <w:iCs/>
          <w:color w:val="000000"/>
        </w:rPr>
        <w:t>Lancet</w:t>
      </w:r>
      <w:r w:rsidRPr="00445373">
        <w:rPr>
          <w:rFonts w:ascii="Book Antiqua" w:eastAsia="Book Antiqua" w:hAnsi="Book Antiqua" w:cs="Book Antiqua"/>
          <w:color w:val="000000"/>
        </w:rPr>
        <w:t xml:space="preserve"> 2010; </w:t>
      </w:r>
      <w:r w:rsidRPr="00445373">
        <w:rPr>
          <w:rFonts w:ascii="Book Antiqua" w:eastAsia="Book Antiqua" w:hAnsi="Book Antiqua" w:cs="Book Antiqua"/>
          <w:b/>
          <w:bCs/>
          <w:color w:val="000000"/>
        </w:rPr>
        <w:t>376</w:t>
      </w:r>
      <w:r w:rsidRPr="00445373">
        <w:rPr>
          <w:rFonts w:ascii="Book Antiqua" w:eastAsia="Book Antiqua" w:hAnsi="Book Antiqua" w:cs="Book Antiqua"/>
          <w:color w:val="000000"/>
        </w:rPr>
        <w:t>: 1670-1681 [PMID: 21067804 DOI: 10.1016/S0140-6736(10)61350-5]</w:t>
      </w:r>
    </w:p>
    <w:p w14:paraId="442E7543"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 </w:t>
      </w:r>
      <w:proofErr w:type="spellStart"/>
      <w:r w:rsidRPr="00445373">
        <w:rPr>
          <w:rFonts w:ascii="Book Antiqua" w:eastAsia="Book Antiqua" w:hAnsi="Book Antiqua" w:cs="Book Antiqua"/>
          <w:b/>
          <w:bCs/>
          <w:color w:val="000000"/>
        </w:rPr>
        <w:t>Jarcho</w:t>
      </w:r>
      <w:proofErr w:type="spellEnd"/>
      <w:r w:rsidRPr="00445373">
        <w:rPr>
          <w:rFonts w:ascii="Book Antiqua" w:eastAsia="Book Antiqua" w:hAnsi="Book Antiqua" w:cs="Book Antiqua"/>
          <w:b/>
          <w:bCs/>
          <w:color w:val="000000"/>
        </w:rPr>
        <w:t xml:space="preserve"> JA</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Keaney</w:t>
      </w:r>
      <w:proofErr w:type="spellEnd"/>
      <w:r w:rsidRPr="00445373">
        <w:rPr>
          <w:rFonts w:ascii="Book Antiqua" w:eastAsia="Book Antiqua" w:hAnsi="Book Antiqua" w:cs="Book Antiqua"/>
          <w:color w:val="000000"/>
        </w:rPr>
        <w:t xml:space="preserve"> JF Jr. Proof That Lower Is Better--LDL Cholesterol and IMPROVE-IT.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2015; </w:t>
      </w:r>
      <w:r w:rsidRPr="00445373">
        <w:rPr>
          <w:rFonts w:ascii="Book Antiqua" w:eastAsia="Book Antiqua" w:hAnsi="Book Antiqua" w:cs="Book Antiqua"/>
          <w:b/>
          <w:bCs/>
          <w:color w:val="000000"/>
        </w:rPr>
        <w:t>372</w:t>
      </w:r>
      <w:r w:rsidRPr="00445373">
        <w:rPr>
          <w:rFonts w:ascii="Book Antiqua" w:eastAsia="Book Antiqua" w:hAnsi="Book Antiqua" w:cs="Book Antiqua"/>
          <w:color w:val="000000"/>
        </w:rPr>
        <w:t>: 2448-2450 [PMID: 26039520 DOI: 10.1056/NEJMe1507041]</w:t>
      </w:r>
    </w:p>
    <w:p w14:paraId="45555FD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xml:space="preserve">, Chai JT, Choudhury RP. Plaque imaging to refine indications for emerging lipid-lowering drugs. </w:t>
      </w:r>
      <w:r w:rsidRPr="00445373">
        <w:rPr>
          <w:rFonts w:ascii="Book Antiqua" w:eastAsia="Book Antiqua" w:hAnsi="Book Antiqua" w:cs="Book Antiqua"/>
          <w:i/>
          <w:iCs/>
          <w:color w:val="000000"/>
        </w:rPr>
        <w:t xml:space="preserve">Eur Heart J Cardiovasc </w:t>
      </w:r>
      <w:proofErr w:type="spellStart"/>
      <w:r w:rsidRPr="00445373">
        <w:rPr>
          <w:rFonts w:ascii="Book Antiqua" w:eastAsia="Book Antiqua" w:hAnsi="Book Antiqua" w:cs="Book Antiqua"/>
          <w:i/>
          <w:iCs/>
          <w:color w:val="000000"/>
        </w:rPr>
        <w:t>Pharmacother</w:t>
      </w:r>
      <w:proofErr w:type="spellEnd"/>
      <w:r w:rsidRPr="00445373">
        <w:rPr>
          <w:rFonts w:ascii="Book Antiqua" w:eastAsia="Book Antiqua" w:hAnsi="Book Antiqua" w:cs="Book Antiqua"/>
          <w:color w:val="000000"/>
        </w:rPr>
        <w:t xml:space="preserve"> 2017; </w:t>
      </w:r>
      <w:r w:rsidRPr="00445373">
        <w:rPr>
          <w:rFonts w:ascii="Book Antiqua" w:eastAsia="Book Antiqua" w:hAnsi="Book Antiqua" w:cs="Book Antiqua"/>
          <w:b/>
          <w:bCs/>
          <w:color w:val="000000"/>
        </w:rPr>
        <w:t>3</w:t>
      </w:r>
      <w:r w:rsidRPr="00445373">
        <w:rPr>
          <w:rFonts w:ascii="Book Antiqua" w:eastAsia="Book Antiqua" w:hAnsi="Book Antiqua" w:cs="Book Antiqua"/>
          <w:color w:val="000000"/>
        </w:rPr>
        <w:t>: 58-67 [PMID: 27816944 DOI: 10.1093/</w:t>
      </w:r>
      <w:proofErr w:type="spellStart"/>
      <w:r w:rsidRPr="00445373">
        <w:rPr>
          <w:rFonts w:ascii="Book Antiqua" w:eastAsia="Book Antiqua" w:hAnsi="Book Antiqua" w:cs="Book Antiqua"/>
          <w:color w:val="000000"/>
        </w:rPr>
        <w:t>ehjcvp</w:t>
      </w:r>
      <w:proofErr w:type="spellEnd"/>
      <w:r w:rsidRPr="00445373">
        <w:rPr>
          <w:rFonts w:ascii="Book Antiqua" w:eastAsia="Book Antiqua" w:hAnsi="Book Antiqua" w:cs="Book Antiqua"/>
          <w:color w:val="000000"/>
        </w:rPr>
        <w:t>/pvw034]</w:t>
      </w:r>
    </w:p>
    <w:p w14:paraId="774A989D"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6 </w:t>
      </w:r>
      <w:r w:rsidRPr="00445373">
        <w:rPr>
          <w:rFonts w:ascii="Book Antiqua" w:eastAsia="Book Antiqua" w:hAnsi="Book Antiqua" w:cs="Book Antiqua"/>
          <w:b/>
          <w:bCs/>
          <w:color w:val="000000"/>
        </w:rPr>
        <w:t>Cannon CP</w:t>
      </w:r>
      <w:r w:rsidRPr="00445373">
        <w:rPr>
          <w:rFonts w:ascii="Book Antiqua" w:eastAsia="Book Antiqua" w:hAnsi="Book Antiqua" w:cs="Book Antiqua"/>
          <w:color w:val="000000"/>
        </w:rPr>
        <w:t xml:space="preserve">, Blazing MA,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w:t>
      </w:r>
      <w:proofErr w:type="spellStart"/>
      <w:r w:rsidRPr="00445373">
        <w:rPr>
          <w:rFonts w:ascii="Book Antiqua" w:eastAsia="Book Antiqua" w:hAnsi="Book Antiqua" w:cs="Book Antiqua"/>
          <w:color w:val="000000"/>
        </w:rPr>
        <w:t>McCagg</w:t>
      </w:r>
      <w:proofErr w:type="spellEnd"/>
      <w:r w:rsidRPr="00445373">
        <w:rPr>
          <w:rFonts w:ascii="Book Antiqua" w:eastAsia="Book Antiqua" w:hAnsi="Book Antiqua" w:cs="Book Antiqua"/>
          <w:color w:val="000000"/>
        </w:rPr>
        <w:t xml:space="preserve"> A, White JA, Theroux P, Darius H, Lewis BS, </w:t>
      </w:r>
      <w:proofErr w:type="spellStart"/>
      <w:r w:rsidRPr="00445373">
        <w:rPr>
          <w:rFonts w:ascii="Book Antiqua" w:eastAsia="Book Antiqua" w:hAnsi="Book Antiqua" w:cs="Book Antiqua"/>
          <w:color w:val="000000"/>
        </w:rPr>
        <w:t>Ophuis</w:t>
      </w:r>
      <w:proofErr w:type="spellEnd"/>
      <w:r w:rsidRPr="00445373">
        <w:rPr>
          <w:rFonts w:ascii="Book Antiqua" w:eastAsia="Book Antiqua" w:hAnsi="Book Antiqua" w:cs="Book Antiqua"/>
          <w:color w:val="000000"/>
        </w:rPr>
        <w:t xml:space="preserve"> TO, </w:t>
      </w:r>
      <w:proofErr w:type="spellStart"/>
      <w:r w:rsidRPr="00445373">
        <w:rPr>
          <w:rFonts w:ascii="Book Antiqua" w:eastAsia="Book Antiqua" w:hAnsi="Book Antiqua" w:cs="Book Antiqua"/>
          <w:color w:val="000000"/>
        </w:rPr>
        <w:t>Jukema</w:t>
      </w:r>
      <w:proofErr w:type="spellEnd"/>
      <w:r w:rsidRPr="00445373">
        <w:rPr>
          <w:rFonts w:ascii="Book Antiqua" w:eastAsia="Book Antiqua" w:hAnsi="Book Antiqua" w:cs="Book Antiqua"/>
          <w:color w:val="000000"/>
        </w:rPr>
        <w:t xml:space="preserve"> JW, De Ferrari GM, </w:t>
      </w:r>
      <w:proofErr w:type="spellStart"/>
      <w:r w:rsidRPr="00445373">
        <w:rPr>
          <w:rFonts w:ascii="Book Antiqua" w:eastAsia="Book Antiqua" w:hAnsi="Book Antiqua" w:cs="Book Antiqua"/>
          <w:color w:val="000000"/>
        </w:rPr>
        <w:t>Ruzyllo</w:t>
      </w:r>
      <w:proofErr w:type="spellEnd"/>
      <w:r w:rsidRPr="00445373">
        <w:rPr>
          <w:rFonts w:ascii="Book Antiqua" w:eastAsia="Book Antiqua" w:hAnsi="Book Antiqua" w:cs="Book Antiqua"/>
          <w:color w:val="000000"/>
        </w:rPr>
        <w:t xml:space="preserve"> W, De Lucca P, </w:t>
      </w:r>
      <w:proofErr w:type="spellStart"/>
      <w:r w:rsidRPr="00445373">
        <w:rPr>
          <w:rFonts w:ascii="Book Antiqua" w:eastAsia="Book Antiqua" w:hAnsi="Book Antiqua" w:cs="Book Antiqua"/>
          <w:color w:val="000000"/>
        </w:rPr>
        <w:t>Im</w:t>
      </w:r>
      <w:proofErr w:type="spellEnd"/>
      <w:r w:rsidRPr="00445373">
        <w:rPr>
          <w:rFonts w:ascii="Book Antiqua" w:eastAsia="Book Antiqua" w:hAnsi="Book Antiqua" w:cs="Book Antiqua"/>
          <w:color w:val="000000"/>
        </w:rPr>
        <w:t xml:space="preserve"> K, </w:t>
      </w:r>
      <w:proofErr w:type="spellStart"/>
      <w:r w:rsidRPr="00445373">
        <w:rPr>
          <w:rFonts w:ascii="Book Antiqua" w:eastAsia="Book Antiqua" w:hAnsi="Book Antiqua" w:cs="Book Antiqua"/>
          <w:color w:val="000000"/>
        </w:rPr>
        <w:t>Bohula</w:t>
      </w:r>
      <w:proofErr w:type="spellEnd"/>
      <w:r w:rsidRPr="00445373">
        <w:rPr>
          <w:rFonts w:ascii="Book Antiqua" w:eastAsia="Book Antiqua" w:hAnsi="Book Antiqua" w:cs="Book Antiqua"/>
          <w:color w:val="000000"/>
        </w:rPr>
        <w:t xml:space="preserve"> EA, </w:t>
      </w:r>
      <w:proofErr w:type="spellStart"/>
      <w:r w:rsidRPr="00445373">
        <w:rPr>
          <w:rFonts w:ascii="Book Antiqua" w:eastAsia="Book Antiqua" w:hAnsi="Book Antiqua" w:cs="Book Antiqua"/>
          <w:color w:val="000000"/>
        </w:rPr>
        <w:t>Reist</w:t>
      </w:r>
      <w:proofErr w:type="spellEnd"/>
      <w:r w:rsidRPr="00445373">
        <w:rPr>
          <w:rFonts w:ascii="Book Antiqua" w:eastAsia="Book Antiqua" w:hAnsi="Book Antiqua" w:cs="Book Antiqua"/>
          <w:color w:val="000000"/>
        </w:rPr>
        <w:t xml:space="preserve"> C, </w:t>
      </w:r>
      <w:proofErr w:type="spellStart"/>
      <w:r w:rsidRPr="00445373">
        <w:rPr>
          <w:rFonts w:ascii="Book Antiqua" w:eastAsia="Book Antiqua" w:hAnsi="Book Antiqua" w:cs="Book Antiqua"/>
          <w:color w:val="000000"/>
        </w:rPr>
        <w:t>Wiviott</w:t>
      </w:r>
      <w:proofErr w:type="spellEnd"/>
      <w:r w:rsidRPr="00445373">
        <w:rPr>
          <w:rFonts w:ascii="Book Antiqua" w:eastAsia="Book Antiqua" w:hAnsi="Book Antiqua" w:cs="Book Antiqua"/>
          <w:color w:val="000000"/>
        </w:rPr>
        <w:t xml:space="preserve"> SD, </w:t>
      </w:r>
      <w:proofErr w:type="spellStart"/>
      <w:r w:rsidRPr="00445373">
        <w:rPr>
          <w:rFonts w:ascii="Book Antiqua" w:eastAsia="Book Antiqua" w:hAnsi="Book Antiqua" w:cs="Book Antiqua"/>
          <w:color w:val="000000"/>
        </w:rPr>
        <w:t>Tershakovec</w:t>
      </w:r>
      <w:proofErr w:type="spellEnd"/>
      <w:r w:rsidRPr="00445373">
        <w:rPr>
          <w:rFonts w:ascii="Book Antiqua" w:eastAsia="Book Antiqua" w:hAnsi="Book Antiqua" w:cs="Book Antiqua"/>
          <w:color w:val="000000"/>
        </w:rPr>
        <w:t xml:space="preserve"> AM, </w:t>
      </w:r>
      <w:proofErr w:type="spellStart"/>
      <w:r w:rsidRPr="00445373">
        <w:rPr>
          <w:rFonts w:ascii="Book Antiqua" w:eastAsia="Book Antiqua" w:hAnsi="Book Antiqua" w:cs="Book Antiqua"/>
          <w:color w:val="000000"/>
        </w:rPr>
        <w:t>Musliner</w:t>
      </w:r>
      <w:proofErr w:type="spellEnd"/>
      <w:r w:rsidRPr="00445373">
        <w:rPr>
          <w:rFonts w:ascii="Book Antiqua" w:eastAsia="Book Antiqua" w:hAnsi="Book Antiqua" w:cs="Book Antiqua"/>
          <w:color w:val="000000"/>
        </w:rPr>
        <w:t xml:space="preserve"> TA, </w:t>
      </w:r>
      <w:proofErr w:type="spellStart"/>
      <w:r w:rsidRPr="00445373">
        <w:rPr>
          <w:rFonts w:ascii="Book Antiqua" w:eastAsia="Book Antiqua" w:hAnsi="Book Antiqua" w:cs="Book Antiqua"/>
          <w:color w:val="000000"/>
        </w:rPr>
        <w:t>Braunwald</w:t>
      </w:r>
      <w:proofErr w:type="spellEnd"/>
      <w:r w:rsidRPr="00445373">
        <w:rPr>
          <w:rFonts w:ascii="Book Antiqua" w:eastAsia="Book Antiqua" w:hAnsi="Book Antiqua" w:cs="Book Antiqua"/>
          <w:color w:val="000000"/>
        </w:rPr>
        <w:t xml:space="preserve"> E, </w:t>
      </w:r>
      <w:proofErr w:type="spellStart"/>
      <w:r w:rsidRPr="00445373">
        <w:rPr>
          <w:rFonts w:ascii="Book Antiqua" w:eastAsia="Book Antiqua" w:hAnsi="Book Antiqua" w:cs="Book Antiqua"/>
          <w:color w:val="000000"/>
        </w:rPr>
        <w:t>Califf</w:t>
      </w:r>
      <w:proofErr w:type="spellEnd"/>
      <w:r w:rsidRPr="00445373">
        <w:rPr>
          <w:rFonts w:ascii="Book Antiqua" w:eastAsia="Book Antiqua" w:hAnsi="Book Antiqua" w:cs="Book Antiqua"/>
          <w:color w:val="000000"/>
        </w:rPr>
        <w:t xml:space="preserve"> RM; IMPROVE-IT Investigators. Ezetimibe Added to Statin Therapy after Acute Coronary Syndromes.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2015; </w:t>
      </w:r>
      <w:r w:rsidRPr="00445373">
        <w:rPr>
          <w:rFonts w:ascii="Book Antiqua" w:eastAsia="Book Antiqua" w:hAnsi="Book Antiqua" w:cs="Book Antiqua"/>
          <w:b/>
          <w:bCs/>
          <w:color w:val="000000"/>
        </w:rPr>
        <w:t>372</w:t>
      </w:r>
      <w:r w:rsidRPr="00445373">
        <w:rPr>
          <w:rFonts w:ascii="Book Antiqua" w:eastAsia="Book Antiqua" w:hAnsi="Book Antiqua" w:cs="Book Antiqua"/>
          <w:color w:val="000000"/>
        </w:rPr>
        <w:t>: 2387-2397 [PMID: 26039521 DOI: 10.1056/NEJMoa1410489]</w:t>
      </w:r>
    </w:p>
    <w:p w14:paraId="03CDB34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7 </w:t>
      </w:r>
      <w:r w:rsidRPr="00445373">
        <w:rPr>
          <w:rFonts w:ascii="Book Antiqua" w:eastAsia="Book Antiqua" w:hAnsi="Book Antiqua" w:cs="Book Antiqua"/>
          <w:b/>
          <w:bCs/>
          <w:color w:val="000000"/>
        </w:rPr>
        <w:t>Schwartz GG</w:t>
      </w:r>
      <w:r w:rsidRPr="00445373">
        <w:rPr>
          <w:rFonts w:ascii="Book Antiqua" w:eastAsia="Book Antiqua" w:hAnsi="Book Antiqua" w:cs="Book Antiqua"/>
          <w:color w:val="000000"/>
        </w:rPr>
        <w:t xml:space="preserve">, Steg PG, </w:t>
      </w:r>
      <w:proofErr w:type="spellStart"/>
      <w:r w:rsidRPr="00445373">
        <w:rPr>
          <w:rFonts w:ascii="Book Antiqua" w:eastAsia="Book Antiqua" w:hAnsi="Book Antiqua" w:cs="Book Antiqua"/>
          <w:color w:val="000000"/>
        </w:rPr>
        <w:t>Szarek</w:t>
      </w:r>
      <w:proofErr w:type="spellEnd"/>
      <w:r w:rsidRPr="00445373">
        <w:rPr>
          <w:rFonts w:ascii="Book Antiqua" w:eastAsia="Book Antiqua" w:hAnsi="Book Antiqua" w:cs="Book Antiqua"/>
          <w:color w:val="000000"/>
        </w:rPr>
        <w:t xml:space="preserve"> M, Bhatt DL, Bittner VA, Diaz R, </w:t>
      </w:r>
      <w:proofErr w:type="spellStart"/>
      <w:r w:rsidRPr="00445373">
        <w:rPr>
          <w:rFonts w:ascii="Book Antiqua" w:eastAsia="Book Antiqua" w:hAnsi="Book Antiqua" w:cs="Book Antiqua"/>
          <w:color w:val="000000"/>
        </w:rPr>
        <w:t>Edelberg</w:t>
      </w:r>
      <w:proofErr w:type="spellEnd"/>
      <w:r w:rsidRPr="00445373">
        <w:rPr>
          <w:rFonts w:ascii="Book Antiqua" w:eastAsia="Book Antiqua" w:hAnsi="Book Antiqua" w:cs="Book Antiqua"/>
          <w:color w:val="000000"/>
        </w:rPr>
        <w:t xml:space="preserve"> JM, Goodman SG, </w:t>
      </w:r>
      <w:proofErr w:type="spellStart"/>
      <w:r w:rsidRPr="00445373">
        <w:rPr>
          <w:rFonts w:ascii="Book Antiqua" w:eastAsia="Book Antiqua" w:hAnsi="Book Antiqua" w:cs="Book Antiqua"/>
          <w:color w:val="000000"/>
        </w:rPr>
        <w:t>Hanotin</w:t>
      </w:r>
      <w:proofErr w:type="spellEnd"/>
      <w:r w:rsidRPr="00445373">
        <w:rPr>
          <w:rFonts w:ascii="Book Antiqua" w:eastAsia="Book Antiqua" w:hAnsi="Book Antiqua" w:cs="Book Antiqua"/>
          <w:color w:val="000000"/>
        </w:rPr>
        <w:t xml:space="preserve"> C, Harrington RA, </w:t>
      </w:r>
      <w:proofErr w:type="spellStart"/>
      <w:r w:rsidRPr="00445373">
        <w:rPr>
          <w:rFonts w:ascii="Book Antiqua" w:eastAsia="Book Antiqua" w:hAnsi="Book Antiqua" w:cs="Book Antiqua"/>
          <w:color w:val="000000"/>
        </w:rPr>
        <w:t>Jukema</w:t>
      </w:r>
      <w:proofErr w:type="spellEnd"/>
      <w:r w:rsidRPr="00445373">
        <w:rPr>
          <w:rFonts w:ascii="Book Antiqua" w:eastAsia="Book Antiqua" w:hAnsi="Book Antiqua" w:cs="Book Antiqua"/>
          <w:color w:val="000000"/>
        </w:rPr>
        <w:t xml:space="preserve"> JW, </w:t>
      </w:r>
      <w:proofErr w:type="spellStart"/>
      <w:r w:rsidRPr="00445373">
        <w:rPr>
          <w:rFonts w:ascii="Book Antiqua" w:eastAsia="Book Antiqua" w:hAnsi="Book Antiqua" w:cs="Book Antiqua"/>
          <w:color w:val="000000"/>
        </w:rPr>
        <w:t>Lecorps</w:t>
      </w:r>
      <w:proofErr w:type="spellEnd"/>
      <w:r w:rsidRPr="00445373">
        <w:rPr>
          <w:rFonts w:ascii="Book Antiqua" w:eastAsia="Book Antiqua" w:hAnsi="Book Antiqua" w:cs="Book Antiqua"/>
          <w:color w:val="000000"/>
        </w:rPr>
        <w:t xml:space="preserve"> G, Mahaffey KW, </w:t>
      </w:r>
      <w:proofErr w:type="spellStart"/>
      <w:r w:rsidRPr="00445373">
        <w:rPr>
          <w:rFonts w:ascii="Book Antiqua" w:eastAsia="Book Antiqua" w:hAnsi="Book Antiqua" w:cs="Book Antiqua"/>
          <w:color w:val="000000"/>
        </w:rPr>
        <w:t>Moryusef</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t>Pordy</w:t>
      </w:r>
      <w:proofErr w:type="spellEnd"/>
      <w:r w:rsidRPr="00445373">
        <w:rPr>
          <w:rFonts w:ascii="Book Antiqua" w:eastAsia="Book Antiqua" w:hAnsi="Book Antiqua" w:cs="Book Antiqua"/>
          <w:color w:val="000000"/>
        </w:rPr>
        <w:t xml:space="preserve"> R, Quintero K, Roe MT, </w:t>
      </w:r>
      <w:proofErr w:type="spellStart"/>
      <w:r w:rsidRPr="00445373">
        <w:rPr>
          <w:rFonts w:ascii="Book Antiqua" w:eastAsia="Book Antiqua" w:hAnsi="Book Antiqua" w:cs="Book Antiqua"/>
          <w:color w:val="000000"/>
        </w:rPr>
        <w:t>Sasiela</w:t>
      </w:r>
      <w:proofErr w:type="spellEnd"/>
      <w:r w:rsidRPr="00445373">
        <w:rPr>
          <w:rFonts w:ascii="Book Antiqua" w:eastAsia="Book Antiqua" w:hAnsi="Book Antiqua" w:cs="Book Antiqua"/>
          <w:color w:val="000000"/>
        </w:rPr>
        <w:t xml:space="preserve"> WJ, </w:t>
      </w:r>
      <w:proofErr w:type="spellStart"/>
      <w:r w:rsidRPr="00445373">
        <w:rPr>
          <w:rFonts w:ascii="Book Antiqua" w:eastAsia="Book Antiqua" w:hAnsi="Book Antiqua" w:cs="Book Antiqua"/>
          <w:color w:val="000000"/>
        </w:rPr>
        <w:t>Tamby</w:t>
      </w:r>
      <w:proofErr w:type="spellEnd"/>
      <w:r w:rsidRPr="00445373">
        <w:rPr>
          <w:rFonts w:ascii="Book Antiqua" w:eastAsia="Book Antiqua" w:hAnsi="Book Antiqua" w:cs="Book Antiqua"/>
          <w:color w:val="000000"/>
        </w:rPr>
        <w:t xml:space="preserve"> JF, </w:t>
      </w:r>
      <w:proofErr w:type="spellStart"/>
      <w:r w:rsidRPr="00445373">
        <w:rPr>
          <w:rFonts w:ascii="Book Antiqua" w:eastAsia="Book Antiqua" w:hAnsi="Book Antiqua" w:cs="Book Antiqua"/>
          <w:color w:val="000000"/>
        </w:rPr>
        <w:t>Tricoci</w:t>
      </w:r>
      <w:proofErr w:type="spellEnd"/>
      <w:r w:rsidRPr="00445373">
        <w:rPr>
          <w:rFonts w:ascii="Book Antiqua" w:eastAsia="Book Antiqua" w:hAnsi="Book Antiqua" w:cs="Book Antiqua"/>
          <w:color w:val="000000"/>
        </w:rPr>
        <w:t xml:space="preserve"> P, White HD, </w:t>
      </w:r>
      <w:proofErr w:type="spellStart"/>
      <w:r w:rsidRPr="00445373">
        <w:rPr>
          <w:rFonts w:ascii="Book Antiqua" w:eastAsia="Book Antiqua" w:hAnsi="Book Antiqua" w:cs="Book Antiqua"/>
          <w:color w:val="000000"/>
        </w:rPr>
        <w:t>Zeiher</w:t>
      </w:r>
      <w:proofErr w:type="spellEnd"/>
      <w:r w:rsidRPr="00445373">
        <w:rPr>
          <w:rFonts w:ascii="Book Antiqua" w:eastAsia="Book Antiqua" w:hAnsi="Book Antiqua" w:cs="Book Antiqua"/>
          <w:color w:val="000000"/>
        </w:rPr>
        <w:t xml:space="preserve"> AM; ODYSSEY OUTCOMES Committees and Investigators. Alirocumab and Cardiovascular Outcomes after Acute Coronary Syndrome.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2018; </w:t>
      </w:r>
      <w:r w:rsidRPr="00445373">
        <w:rPr>
          <w:rFonts w:ascii="Book Antiqua" w:eastAsia="Book Antiqua" w:hAnsi="Book Antiqua" w:cs="Book Antiqua"/>
          <w:b/>
          <w:bCs/>
          <w:color w:val="000000"/>
        </w:rPr>
        <w:t>379</w:t>
      </w:r>
      <w:r w:rsidRPr="00445373">
        <w:rPr>
          <w:rFonts w:ascii="Book Antiqua" w:eastAsia="Book Antiqua" w:hAnsi="Book Antiqua" w:cs="Book Antiqua"/>
          <w:color w:val="000000"/>
        </w:rPr>
        <w:t>: 2097-2107 [PMID: 30403574 DOI: 10.1056/NEJMoa1801174]</w:t>
      </w:r>
    </w:p>
    <w:p w14:paraId="05626D9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8 </w:t>
      </w:r>
      <w:proofErr w:type="spellStart"/>
      <w:r w:rsidRPr="00445373">
        <w:rPr>
          <w:rFonts w:ascii="Book Antiqua" w:eastAsia="Book Antiqua" w:hAnsi="Book Antiqua" w:cs="Book Antiqua"/>
          <w:b/>
          <w:bCs/>
          <w:color w:val="000000"/>
        </w:rPr>
        <w:t>Sabatine</w:t>
      </w:r>
      <w:proofErr w:type="spellEnd"/>
      <w:r w:rsidRPr="00445373">
        <w:rPr>
          <w:rFonts w:ascii="Book Antiqua" w:eastAsia="Book Antiqua" w:hAnsi="Book Antiqua" w:cs="Book Antiqua"/>
          <w:b/>
          <w:bCs/>
          <w:color w:val="000000"/>
        </w:rPr>
        <w:t xml:space="preserve"> MS</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w:t>
      </w:r>
      <w:proofErr w:type="spellStart"/>
      <w:r w:rsidRPr="00445373">
        <w:rPr>
          <w:rFonts w:ascii="Book Antiqua" w:eastAsia="Book Antiqua" w:hAnsi="Book Antiqua" w:cs="Book Antiqua"/>
          <w:color w:val="000000"/>
        </w:rPr>
        <w:t>Wiviott</w:t>
      </w:r>
      <w:proofErr w:type="spellEnd"/>
      <w:r w:rsidRPr="00445373">
        <w:rPr>
          <w:rFonts w:ascii="Book Antiqua" w:eastAsia="Book Antiqua" w:hAnsi="Book Antiqua" w:cs="Book Antiqua"/>
          <w:color w:val="000000"/>
        </w:rPr>
        <w:t xml:space="preserve"> SD, </w:t>
      </w:r>
      <w:proofErr w:type="spellStart"/>
      <w:r w:rsidRPr="00445373">
        <w:rPr>
          <w:rFonts w:ascii="Book Antiqua" w:eastAsia="Book Antiqua" w:hAnsi="Book Antiqua" w:cs="Book Antiqua"/>
          <w:color w:val="000000"/>
        </w:rPr>
        <w:t>Raal</w:t>
      </w:r>
      <w:proofErr w:type="spellEnd"/>
      <w:r w:rsidRPr="00445373">
        <w:rPr>
          <w:rFonts w:ascii="Book Antiqua" w:eastAsia="Book Antiqua" w:hAnsi="Book Antiqua" w:cs="Book Antiqua"/>
          <w:color w:val="000000"/>
        </w:rPr>
        <w:t xml:space="preserve"> FJ, </w:t>
      </w:r>
      <w:proofErr w:type="spellStart"/>
      <w:r w:rsidRPr="00445373">
        <w:rPr>
          <w:rFonts w:ascii="Book Antiqua" w:eastAsia="Book Antiqua" w:hAnsi="Book Antiqua" w:cs="Book Antiqua"/>
          <w:color w:val="000000"/>
        </w:rPr>
        <w:t>Blom</w:t>
      </w:r>
      <w:proofErr w:type="spellEnd"/>
      <w:r w:rsidRPr="00445373">
        <w:rPr>
          <w:rFonts w:ascii="Book Antiqua" w:eastAsia="Book Antiqua" w:hAnsi="Book Antiqua" w:cs="Book Antiqua"/>
          <w:color w:val="000000"/>
        </w:rPr>
        <w:t xml:space="preserve"> DJ, Robinson J, Ballantyne CM, </w:t>
      </w:r>
      <w:proofErr w:type="spellStart"/>
      <w:r w:rsidRPr="00445373">
        <w:rPr>
          <w:rFonts w:ascii="Book Antiqua" w:eastAsia="Book Antiqua" w:hAnsi="Book Antiqua" w:cs="Book Antiqua"/>
          <w:color w:val="000000"/>
        </w:rPr>
        <w:t>Somaratne</w:t>
      </w:r>
      <w:proofErr w:type="spellEnd"/>
      <w:r w:rsidRPr="00445373">
        <w:rPr>
          <w:rFonts w:ascii="Book Antiqua" w:eastAsia="Book Antiqua" w:hAnsi="Book Antiqua" w:cs="Book Antiqua"/>
          <w:color w:val="000000"/>
        </w:rPr>
        <w:t xml:space="preserve"> R, Legg J, Wasserman SM, Scott R, </w:t>
      </w:r>
      <w:proofErr w:type="spellStart"/>
      <w:r w:rsidRPr="00445373">
        <w:rPr>
          <w:rFonts w:ascii="Book Antiqua" w:eastAsia="Book Antiqua" w:hAnsi="Book Antiqua" w:cs="Book Antiqua"/>
          <w:color w:val="000000"/>
        </w:rPr>
        <w:t>Koren</w:t>
      </w:r>
      <w:proofErr w:type="spellEnd"/>
      <w:r w:rsidRPr="00445373">
        <w:rPr>
          <w:rFonts w:ascii="Book Antiqua" w:eastAsia="Book Antiqua" w:hAnsi="Book Antiqua" w:cs="Book Antiqua"/>
          <w:color w:val="000000"/>
        </w:rPr>
        <w:t xml:space="preserve"> MJ, Stein EA; Open-Label Study of Long-Term Evaluation against LDL Cholesterol (OSLER) Investigators. Efficacy and safety of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in reducing lipids and cardiovascular events.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2015; </w:t>
      </w:r>
      <w:r w:rsidRPr="00445373">
        <w:rPr>
          <w:rFonts w:ascii="Book Antiqua" w:eastAsia="Book Antiqua" w:hAnsi="Book Antiqua" w:cs="Book Antiqua"/>
          <w:b/>
          <w:bCs/>
          <w:color w:val="000000"/>
        </w:rPr>
        <w:t>372</w:t>
      </w:r>
      <w:r w:rsidRPr="00445373">
        <w:rPr>
          <w:rFonts w:ascii="Book Antiqua" w:eastAsia="Book Antiqua" w:hAnsi="Book Antiqua" w:cs="Book Antiqua"/>
          <w:color w:val="000000"/>
        </w:rPr>
        <w:t>: 1500-1509 [PMID: 25773607 DOI: 10.1056/NEJMoa1500858]</w:t>
      </w:r>
    </w:p>
    <w:p w14:paraId="2C136E22"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lastRenderedPageBreak/>
        <w:t xml:space="preserve">9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Proprotein Convertase Subtilisin/</w:t>
      </w:r>
      <w:proofErr w:type="spellStart"/>
      <w:r w:rsidRPr="00445373">
        <w:rPr>
          <w:rFonts w:ascii="Book Antiqua" w:eastAsia="Book Antiqua" w:hAnsi="Book Antiqua" w:cs="Book Antiqua"/>
          <w:color w:val="000000"/>
        </w:rPr>
        <w:t>Kexin</w:t>
      </w:r>
      <w:proofErr w:type="spellEnd"/>
      <w:r w:rsidRPr="00445373">
        <w:rPr>
          <w:rFonts w:ascii="Book Antiqua" w:eastAsia="Book Antiqua" w:hAnsi="Book Antiqua" w:cs="Book Antiqua"/>
          <w:color w:val="000000"/>
        </w:rPr>
        <w:t xml:space="preserve"> Type 9 (PCSK9) Inhibitors, Reality or Dream in Managing Patients with Cardiovascular Disease. </w:t>
      </w:r>
      <w:proofErr w:type="spellStart"/>
      <w:r w:rsidRPr="00445373">
        <w:rPr>
          <w:rFonts w:ascii="Book Antiqua" w:eastAsia="Book Antiqua" w:hAnsi="Book Antiqua" w:cs="Book Antiqua"/>
          <w:i/>
          <w:iCs/>
          <w:color w:val="000000"/>
        </w:rPr>
        <w:t>Curr</w:t>
      </w:r>
      <w:proofErr w:type="spellEnd"/>
      <w:r w:rsidRPr="00445373">
        <w:rPr>
          <w:rFonts w:ascii="Book Antiqua" w:eastAsia="Book Antiqua" w:hAnsi="Book Antiqua" w:cs="Book Antiqua"/>
          <w:i/>
          <w:iCs/>
          <w:color w:val="000000"/>
        </w:rPr>
        <w:t xml:space="preserve"> Drug </w:t>
      </w:r>
      <w:proofErr w:type="spellStart"/>
      <w:r w:rsidRPr="00445373">
        <w:rPr>
          <w:rFonts w:ascii="Book Antiqua" w:eastAsia="Book Antiqua" w:hAnsi="Book Antiqua" w:cs="Book Antiqua"/>
          <w:i/>
          <w:iCs/>
          <w:color w:val="000000"/>
        </w:rPr>
        <w:t>Metab</w:t>
      </w:r>
      <w:proofErr w:type="spellEnd"/>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20</w:t>
      </w:r>
      <w:r w:rsidRPr="00445373">
        <w:rPr>
          <w:rFonts w:ascii="Book Antiqua" w:eastAsia="Book Antiqua" w:hAnsi="Book Antiqua" w:cs="Book Antiqua"/>
          <w:color w:val="000000"/>
        </w:rPr>
        <w:t>: 72-82 [PMID: 30112987 DOI: 10.2174/1389200219666180816141827]</w:t>
      </w:r>
    </w:p>
    <w:p w14:paraId="0074E93E"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10 </w:t>
      </w:r>
      <w:r w:rsidRPr="00445373">
        <w:rPr>
          <w:rFonts w:ascii="Book Antiqua" w:eastAsia="Book Antiqua" w:hAnsi="Book Antiqua" w:cs="Book Antiqua"/>
          <w:b/>
          <w:bCs/>
          <w:color w:val="000000"/>
        </w:rPr>
        <w:t>Nicholls SJ</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Puri</w:t>
      </w:r>
      <w:proofErr w:type="spellEnd"/>
      <w:r w:rsidRPr="00445373">
        <w:rPr>
          <w:rFonts w:ascii="Book Antiqua" w:eastAsia="Book Antiqua" w:hAnsi="Book Antiqua" w:cs="Book Antiqua"/>
          <w:color w:val="000000"/>
        </w:rPr>
        <w:t xml:space="preserve"> R, Anderson T, Ballantyne CM, Cho L, </w:t>
      </w:r>
      <w:proofErr w:type="spellStart"/>
      <w:r w:rsidRPr="00445373">
        <w:rPr>
          <w:rFonts w:ascii="Book Antiqua" w:eastAsia="Book Antiqua" w:hAnsi="Book Antiqua" w:cs="Book Antiqua"/>
          <w:color w:val="000000"/>
        </w:rPr>
        <w:t>Kastelein</w:t>
      </w:r>
      <w:proofErr w:type="spellEnd"/>
      <w:r w:rsidRPr="00445373">
        <w:rPr>
          <w:rFonts w:ascii="Book Antiqua" w:eastAsia="Book Antiqua" w:hAnsi="Book Antiqua" w:cs="Book Antiqua"/>
          <w:color w:val="000000"/>
        </w:rPr>
        <w:t xml:space="preserve"> JJ, Koenig W, </w:t>
      </w:r>
      <w:proofErr w:type="spellStart"/>
      <w:r w:rsidRPr="00445373">
        <w:rPr>
          <w:rFonts w:ascii="Book Antiqua" w:eastAsia="Book Antiqua" w:hAnsi="Book Antiqua" w:cs="Book Antiqua"/>
          <w:color w:val="000000"/>
        </w:rPr>
        <w:t>Somaratne</w:t>
      </w:r>
      <w:proofErr w:type="spellEnd"/>
      <w:r w:rsidRPr="00445373">
        <w:rPr>
          <w:rFonts w:ascii="Book Antiqua" w:eastAsia="Book Antiqua" w:hAnsi="Book Antiqua" w:cs="Book Antiqua"/>
          <w:color w:val="000000"/>
        </w:rPr>
        <w:t xml:space="preserve"> R, Kassahun H, Yang J, Wasserman SM, Scott R, </w:t>
      </w:r>
      <w:proofErr w:type="spellStart"/>
      <w:r w:rsidRPr="00445373">
        <w:rPr>
          <w:rFonts w:ascii="Book Antiqua" w:eastAsia="Book Antiqua" w:hAnsi="Book Antiqua" w:cs="Book Antiqua"/>
          <w:color w:val="000000"/>
        </w:rPr>
        <w:t>Ungi</w:t>
      </w:r>
      <w:proofErr w:type="spellEnd"/>
      <w:r w:rsidRPr="00445373">
        <w:rPr>
          <w:rFonts w:ascii="Book Antiqua" w:eastAsia="Book Antiqua" w:hAnsi="Book Antiqua" w:cs="Book Antiqua"/>
          <w:color w:val="000000"/>
        </w:rPr>
        <w:t xml:space="preserve"> I, </w:t>
      </w:r>
      <w:proofErr w:type="spellStart"/>
      <w:r w:rsidRPr="00445373">
        <w:rPr>
          <w:rFonts w:ascii="Book Antiqua" w:eastAsia="Book Antiqua" w:hAnsi="Book Antiqua" w:cs="Book Antiqua"/>
          <w:color w:val="000000"/>
        </w:rPr>
        <w:t>Podolec</w:t>
      </w:r>
      <w:proofErr w:type="spellEnd"/>
      <w:r w:rsidRPr="00445373">
        <w:rPr>
          <w:rFonts w:ascii="Book Antiqua" w:eastAsia="Book Antiqua" w:hAnsi="Book Antiqua" w:cs="Book Antiqua"/>
          <w:color w:val="000000"/>
        </w:rPr>
        <w:t xml:space="preserve"> J, </w:t>
      </w:r>
      <w:proofErr w:type="spellStart"/>
      <w:r w:rsidRPr="00445373">
        <w:rPr>
          <w:rFonts w:ascii="Book Antiqua" w:eastAsia="Book Antiqua" w:hAnsi="Book Antiqua" w:cs="Book Antiqua"/>
          <w:color w:val="000000"/>
        </w:rPr>
        <w:t>Ophuis</w:t>
      </w:r>
      <w:proofErr w:type="spellEnd"/>
      <w:r w:rsidRPr="00445373">
        <w:rPr>
          <w:rFonts w:ascii="Book Antiqua" w:eastAsia="Book Antiqua" w:hAnsi="Book Antiqua" w:cs="Book Antiqua"/>
          <w:color w:val="000000"/>
        </w:rPr>
        <w:t xml:space="preserve"> AO, Cornel JH, </w:t>
      </w:r>
      <w:proofErr w:type="spellStart"/>
      <w:r w:rsidRPr="00445373">
        <w:rPr>
          <w:rFonts w:ascii="Book Antiqua" w:eastAsia="Book Antiqua" w:hAnsi="Book Antiqua" w:cs="Book Antiqua"/>
          <w:color w:val="000000"/>
        </w:rPr>
        <w:t>Borgman</w:t>
      </w:r>
      <w:proofErr w:type="spellEnd"/>
      <w:r w:rsidRPr="00445373">
        <w:rPr>
          <w:rFonts w:ascii="Book Antiqua" w:eastAsia="Book Antiqua" w:hAnsi="Book Antiqua" w:cs="Book Antiqua"/>
          <w:color w:val="000000"/>
        </w:rPr>
        <w:t xml:space="preserve"> M, Brennan DM, Nissen SE. Effect of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on Progression of Coronary Disease in Statin-Treated Patients: The GLAGOV Randomized Clinical Trial. </w:t>
      </w:r>
      <w:r w:rsidRPr="00445373">
        <w:rPr>
          <w:rFonts w:ascii="Book Antiqua" w:eastAsia="Book Antiqua" w:hAnsi="Book Antiqua" w:cs="Book Antiqua"/>
          <w:i/>
          <w:iCs/>
          <w:color w:val="000000"/>
        </w:rPr>
        <w:t>JAMA</w:t>
      </w:r>
      <w:r w:rsidRPr="00445373">
        <w:rPr>
          <w:rFonts w:ascii="Book Antiqua" w:eastAsia="Book Antiqua" w:hAnsi="Book Antiqua" w:cs="Book Antiqua"/>
          <w:color w:val="000000"/>
        </w:rPr>
        <w:t xml:space="preserve"> 2016; </w:t>
      </w:r>
      <w:r w:rsidRPr="00445373">
        <w:rPr>
          <w:rFonts w:ascii="Book Antiqua" w:eastAsia="Book Antiqua" w:hAnsi="Book Antiqua" w:cs="Book Antiqua"/>
          <w:b/>
          <w:bCs/>
          <w:color w:val="000000"/>
        </w:rPr>
        <w:t>316</w:t>
      </w:r>
      <w:r w:rsidRPr="00445373">
        <w:rPr>
          <w:rFonts w:ascii="Book Antiqua" w:eastAsia="Book Antiqua" w:hAnsi="Book Antiqua" w:cs="Book Antiqua"/>
          <w:color w:val="000000"/>
        </w:rPr>
        <w:t>: 2373-2384 [PMID: 27846344 DOI: 10.1001/jama.2016.16951]</w:t>
      </w:r>
    </w:p>
    <w:p w14:paraId="2024AFA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11 </w:t>
      </w:r>
      <w:proofErr w:type="spellStart"/>
      <w:r w:rsidRPr="00445373">
        <w:rPr>
          <w:rFonts w:ascii="Book Antiqua" w:eastAsia="Book Antiqua" w:hAnsi="Book Antiqua" w:cs="Book Antiqua"/>
          <w:b/>
          <w:bCs/>
          <w:color w:val="000000"/>
        </w:rPr>
        <w:t>Navarese</w:t>
      </w:r>
      <w:proofErr w:type="spellEnd"/>
      <w:r w:rsidRPr="00445373">
        <w:rPr>
          <w:rFonts w:ascii="Book Antiqua" w:eastAsia="Book Antiqua" w:hAnsi="Book Antiqua" w:cs="Book Antiqua"/>
          <w:b/>
          <w:bCs/>
          <w:color w:val="000000"/>
        </w:rPr>
        <w:t xml:space="preserve"> EP</w:t>
      </w:r>
      <w:r w:rsidRPr="00445373">
        <w:rPr>
          <w:rFonts w:ascii="Book Antiqua" w:eastAsia="Book Antiqua" w:hAnsi="Book Antiqua" w:cs="Book Antiqua"/>
          <w:color w:val="000000"/>
        </w:rPr>
        <w:t xml:space="preserve">, Robinson JG, </w:t>
      </w:r>
      <w:proofErr w:type="spellStart"/>
      <w:r w:rsidRPr="00445373">
        <w:rPr>
          <w:rFonts w:ascii="Book Antiqua" w:eastAsia="Book Antiqua" w:hAnsi="Book Antiqua" w:cs="Book Antiqua"/>
          <w:color w:val="000000"/>
        </w:rPr>
        <w:t>Kowalewski</w:t>
      </w:r>
      <w:proofErr w:type="spellEnd"/>
      <w:r w:rsidRPr="00445373">
        <w:rPr>
          <w:rFonts w:ascii="Book Antiqua" w:eastAsia="Book Antiqua" w:hAnsi="Book Antiqua" w:cs="Book Antiqua"/>
          <w:color w:val="000000"/>
        </w:rPr>
        <w:t xml:space="preserve"> M, </w:t>
      </w:r>
      <w:proofErr w:type="spellStart"/>
      <w:r w:rsidRPr="00445373">
        <w:rPr>
          <w:rFonts w:ascii="Book Antiqua" w:eastAsia="Book Antiqua" w:hAnsi="Book Antiqua" w:cs="Book Antiqua"/>
          <w:color w:val="000000"/>
        </w:rPr>
        <w:t>Kolodziejczak</w:t>
      </w:r>
      <w:proofErr w:type="spellEnd"/>
      <w:r w:rsidRPr="00445373">
        <w:rPr>
          <w:rFonts w:ascii="Book Antiqua" w:eastAsia="Book Antiqua" w:hAnsi="Book Antiqua" w:cs="Book Antiqua"/>
          <w:color w:val="000000"/>
        </w:rPr>
        <w:t xml:space="preserve"> M, Andreotti F, </w:t>
      </w:r>
      <w:proofErr w:type="spellStart"/>
      <w:r w:rsidRPr="00445373">
        <w:rPr>
          <w:rFonts w:ascii="Book Antiqua" w:eastAsia="Book Antiqua" w:hAnsi="Book Antiqua" w:cs="Book Antiqua"/>
          <w:color w:val="000000"/>
        </w:rPr>
        <w:t>Bliden</w:t>
      </w:r>
      <w:proofErr w:type="spellEnd"/>
      <w:r w:rsidRPr="00445373">
        <w:rPr>
          <w:rFonts w:ascii="Book Antiqua" w:eastAsia="Book Antiqua" w:hAnsi="Book Antiqua" w:cs="Book Antiqua"/>
          <w:color w:val="000000"/>
        </w:rPr>
        <w:t xml:space="preserve"> K, </w:t>
      </w:r>
      <w:proofErr w:type="spellStart"/>
      <w:r w:rsidRPr="00445373">
        <w:rPr>
          <w:rFonts w:ascii="Book Antiqua" w:eastAsia="Book Antiqua" w:hAnsi="Book Antiqua" w:cs="Book Antiqua"/>
          <w:color w:val="000000"/>
        </w:rPr>
        <w:t>Tantry</w:t>
      </w:r>
      <w:proofErr w:type="spellEnd"/>
      <w:r w:rsidRPr="00445373">
        <w:rPr>
          <w:rFonts w:ascii="Book Antiqua" w:eastAsia="Book Antiqua" w:hAnsi="Book Antiqua" w:cs="Book Antiqua"/>
          <w:color w:val="000000"/>
        </w:rPr>
        <w:t xml:space="preserve"> U, Kubica J, Raggi P, </w:t>
      </w:r>
      <w:proofErr w:type="spellStart"/>
      <w:r w:rsidRPr="00445373">
        <w:rPr>
          <w:rFonts w:ascii="Book Antiqua" w:eastAsia="Book Antiqua" w:hAnsi="Book Antiqua" w:cs="Book Antiqua"/>
          <w:color w:val="000000"/>
        </w:rPr>
        <w:t>Gurbel</w:t>
      </w:r>
      <w:proofErr w:type="spellEnd"/>
      <w:r w:rsidRPr="00445373">
        <w:rPr>
          <w:rFonts w:ascii="Book Antiqua" w:eastAsia="Book Antiqua" w:hAnsi="Book Antiqua" w:cs="Book Antiqua"/>
          <w:color w:val="000000"/>
        </w:rPr>
        <w:t xml:space="preserve"> PA. Association Between Baseline LDL-C Level and Total and Cardiovascular Mortality After LDL-C Lowering: A Systematic Review and Meta-analysis. </w:t>
      </w:r>
      <w:r w:rsidRPr="00445373">
        <w:rPr>
          <w:rFonts w:ascii="Book Antiqua" w:eastAsia="Book Antiqua" w:hAnsi="Book Antiqua" w:cs="Book Antiqua"/>
          <w:i/>
          <w:iCs/>
          <w:color w:val="000000"/>
        </w:rPr>
        <w:t>JAMA</w:t>
      </w:r>
      <w:r w:rsidRPr="00445373">
        <w:rPr>
          <w:rFonts w:ascii="Book Antiqua" w:eastAsia="Book Antiqua" w:hAnsi="Book Antiqua" w:cs="Book Antiqua"/>
          <w:color w:val="000000"/>
        </w:rPr>
        <w:t xml:space="preserve"> 2018; </w:t>
      </w:r>
      <w:r w:rsidRPr="00445373">
        <w:rPr>
          <w:rFonts w:ascii="Book Antiqua" w:eastAsia="Book Antiqua" w:hAnsi="Book Antiqua" w:cs="Book Antiqua"/>
          <w:b/>
          <w:bCs/>
          <w:color w:val="000000"/>
        </w:rPr>
        <w:t>319</w:t>
      </w:r>
      <w:r w:rsidRPr="00445373">
        <w:rPr>
          <w:rFonts w:ascii="Book Antiqua" w:eastAsia="Book Antiqua" w:hAnsi="Book Antiqua" w:cs="Book Antiqua"/>
          <w:color w:val="000000"/>
        </w:rPr>
        <w:t>: 1566-1579 [PMID: 29677301 DOI: 10.1001/jama.2018.2525]</w:t>
      </w:r>
    </w:p>
    <w:p w14:paraId="3A73D2D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12 </w:t>
      </w:r>
      <w:proofErr w:type="spellStart"/>
      <w:r w:rsidRPr="00445373">
        <w:rPr>
          <w:rFonts w:ascii="Book Antiqua" w:eastAsia="Book Antiqua" w:hAnsi="Book Antiqua" w:cs="Book Antiqua"/>
          <w:b/>
          <w:bCs/>
          <w:color w:val="000000"/>
        </w:rPr>
        <w:t>Hoogeveen</w:t>
      </w:r>
      <w:proofErr w:type="spellEnd"/>
      <w:r w:rsidRPr="00445373">
        <w:rPr>
          <w:rFonts w:ascii="Book Antiqua" w:eastAsia="Book Antiqua" w:hAnsi="Book Antiqua" w:cs="Book Antiqua"/>
          <w:b/>
          <w:bCs/>
          <w:color w:val="000000"/>
        </w:rPr>
        <w:t xml:space="preserve"> RC</w:t>
      </w:r>
      <w:r w:rsidRPr="00445373">
        <w:rPr>
          <w:rFonts w:ascii="Book Antiqua" w:eastAsia="Book Antiqua" w:hAnsi="Book Antiqua" w:cs="Book Antiqua"/>
          <w:color w:val="000000"/>
        </w:rPr>
        <w:t xml:space="preserve">, Ballantyne CM. Residual Cardiovascular Risk at Low LDL: Remnants, Lipoprotein(a), and Inflammation. </w:t>
      </w:r>
      <w:r w:rsidRPr="00445373">
        <w:rPr>
          <w:rFonts w:ascii="Book Antiqua" w:eastAsia="Book Antiqua" w:hAnsi="Book Antiqua" w:cs="Book Antiqua"/>
          <w:i/>
          <w:iCs/>
          <w:color w:val="000000"/>
        </w:rPr>
        <w:t>Clin Chem</w:t>
      </w:r>
      <w:r w:rsidRPr="00445373">
        <w:rPr>
          <w:rFonts w:ascii="Book Antiqua" w:eastAsia="Book Antiqua" w:hAnsi="Book Antiqua" w:cs="Book Antiqua"/>
          <w:color w:val="000000"/>
        </w:rPr>
        <w:t xml:space="preserve"> 2021; </w:t>
      </w:r>
      <w:r w:rsidRPr="00445373">
        <w:rPr>
          <w:rFonts w:ascii="Book Antiqua" w:eastAsia="Book Antiqua" w:hAnsi="Book Antiqua" w:cs="Book Antiqua"/>
          <w:b/>
          <w:bCs/>
          <w:color w:val="000000"/>
        </w:rPr>
        <w:t>67</w:t>
      </w:r>
      <w:r w:rsidRPr="00445373">
        <w:rPr>
          <w:rFonts w:ascii="Book Antiqua" w:eastAsia="Book Antiqua" w:hAnsi="Book Antiqua" w:cs="Book Antiqua"/>
          <w:color w:val="000000"/>
        </w:rPr>
        <w:t>: 143-153 [PMID: 33257928 DOI: 10.1093/</w:t>
      </w:r>
      <w:proofErr w:type="spellStart"/>
      <w:r w:rsidRPr="00445373">
        <w:rPr>
          <w:rFonts w:ascii="Book Antiqua" w:eastAsia="Book Antiqua" w:hAnsi="Book Antiqua" w:cs="Book Antiqua"/>
          <w:color w:val="000000"/>
        </w:rPr>
        <w:t>clinchem</w:t>
      </w:r>
      <w:proofErr w:type="spellEnd"/>
      <w:r w:rsidRPr="00445373">
        <w:rPr>
          <w:rFonts w:ascii="Book Antiqua" w:eastAsia="Book Antiqua" w:hAnsi="Book Antiqua" w:cs="Book Antiqua"/>
          <w:color w:val="000000"/>
        </w:rPr>
        <w:t>/hvaa252]</w:t>
      </w:r>
    </w:p>
    <w:p w14:paraId="086B7AE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13 </w:t>
      </w:r>
      <w:proofErr w:type="spellStart"/>
      <w:r w:rsidRPr="00445373">
        <w:rPr>
          <w:rFonts w:ascii="Book Antiqua" w:eastAsia="Book Antiqua" w:hAnsi="Book Antiqua" w:cs="Book Antiqua"/>
          <w:b/>
          <w:bCs/>
          <w:color w:val="000000"/>
        </w:rPr>
        <w:t>Kazi</w:t>
      </w:r>
      <w:proofErr w:type="spellEnd"/>
      <w:r w:rsidRPr="00445373">
        <w:rPr>
          <w:rFonts w:ascii="Book Antiqua" w:eastAsia="Book Antiqua" w:hAnsi="Book Antiqua" w:cs="Book Antiqua"/>
          <w:b/>
          <w:bCs/>
          <w:color w:val="000000"/>
        </w:rPr>
        <w:t xml:space="preserve"> DS</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Penko</w:t>
      </w:r>
      <w:proofErr w:type="spellEnd"/>
      <w:r w:rsidRPr="00445373">
        <w:rPr>
          <w:rFonts w:ascii="Book Antiqua" w:eastAsia="Book Antiqua" w:hAnsi="Book Antiqua" w:cs="Book Antiqua"/>
          <w:color w:val="000000"/>
        </w:rPr>
        <w:t xml:space="preserve"> J, </w:t>
      </w:r>
      <w:proofErr w:type="spellStart"/>
      <w:r w:rsidRPr="00445373">
        <w:rPr>
          <w:rFonts w:ascii="Book Antiqua" w:eastAsia="Book Antiqua" w:hAnsi="Book Antiqua" w:cs="Book Antiqua"/>
          <w:color w:val="000000"/>
        </w:rPr>
        <w:t>Coxson</w:t>
      </w:r>
      <w:proofErr w:type="spellEnd"/>
      <w:r w:rsidRPr="00445373">
        <w:rPr>
          <w:rFonts w:ascii="Book Antiqua" w:eastAsia="Book Antiqua" w:hAnsi="Book Antiqua" w:cs="Book Antiqua"/>
          <w:color w:val="000000"/>
        </w:rPr>
        <w:t xml:space="preserve"> PG, Moran AE, </w:t>
      </w:r>
      <w:proofErr w:type="spellStart"/>
      <w:r w:rsidRPr="00445373">
        <w:rPr>
          <w:rFonts w:ascii="Book Antiqua" w:eastAsia="Book Antiqua" w:hAnsi="Book Antiqua" w:cs="Book Antiqua"/>
          <w:color w:val="000000"/>
        </w:rPr>
        <w:t>Ollendorf</w:t>
      </w:r>
      <w:proofErr w:type="spellEnd"/>
      <w:r w:rsidRPr="00445373">
        <w:rPr>
          <w:rFonts w:ascii="Book Antiqua" w:eastAsia="Book Antiqua" w:hAnsi="Book Antiqua" w:cs="Book Antiqua"/>
          <w:color w:val="000000"/>
        </w:rPr>
        <w:t xml:space="preserve"> DA, Tice JA, </w:t>
      </w:r>
      <w:proofErr w:type="spellStart"/>
      <w:r w:rsidRPr="00445373">
        <w:rPr>
          <w:rFonts w:ascii="Book Antiqua" w:eastAsia="Book Antiqua" w:hAnsi="Book Antiqua" w:cs="Book Antiqua"/>
          <w:color w:val="000000"/>
        </w:rPr>
        <w:t>Bibbins</w:t>
      </w:r>
      <w:proofErr w:type="spellEnd"/>
      <w:r w:rsidRPr="00445373">
        <w:rPr>
          <w:rFonts w:ascii="Book Antiqua" w:eastAsia="Book Antiqua" w:hAnsi="Book Antiqua" w:cs="Book Antiqua"/>
          <w:color w:val="000000"/>
        </w:rPr>
        <w:t xml:space="preserve">-Domingo K. Updated Cost-effectiveness Analysis of PCSK9 Inhibitors Based on the Results of the FOURIER Trial. </w:t>
      </w:r>
      <w:r w:rsidRPr="00445373">
        <w:rPr>
          <w:rFonts w:ascii="Book Antiqua" w:eastAsia="Book Antiqua" w:hAnsi="Book Antiqua" w:cs="Book Antiqua"/>
          <w:i/>
          <w:iCs/>
          <w:color w:val="000000"/>
        </w:rPr>
        <w:t>JAMA</w:t>
      </w:r>
      <w:r w:rsidRPr="00445373">
        <w:rPr>
          <w:rFonts w:ascii="Book Antiqua" w:eastAsia="Book Antiqua" w:hAnsi="Book Antiqua" w:cs="Book Antiqua"/>
          <w:color w:val="000000"/>
        </w:rPr>
        <w:t xml:space="preserve"> 2017; </w:t>
      </w:r>
      <w:r w:rsidRPr="00445373">
        <w:rPr>
          <w:rFonts w:ascii="Book Antiqua" w:eastAsia="Book Antiqua" w:hAnsi="Book Antiqua" w:cs="Book Antiqua"/>
          <w:b/>
          <w:bCs/>
          <w:color w:val="000000"/>
        </w:rPr>
        <w:t>318</w:t>
      </w:r>
      <w:r w:rsidRPr="00445373">
        <w:rPr>
          <w:rFonts w:ascii="Book Antiqua" w:eastAsia="Book Antiqua" w:hAnsi="Book Antiqua" w:cs="Book Antiqua"/>
          <w:color w:val="000000"/>
        </w:rPr>
        <w:t>: 748-750 [PMID: 28829863 DOI: 10.1001/jama.2017.9924]</w:t>
      </w:r>
    </w:p>
    <w:p w14:paraId="1E5698FB"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14 </w:t>
      </w:r>
      <w:proofErr w:type="spellStart"/>
      <w:r w:rsidRPr="00445373">
        <w:rPr>
          <w:rFonts w:ascii="Book Antiqua" w:eastAsia="Book Antiqua" w:hAnsi="Book Antiqua" w:cs="Book Antiqua"/>
          <w:b/>
          <w:bCs/>
          <w:color w:val="000000"/>
        </w:rPr>
        <w:t>Hlatky</w:t>
      </w:r>
      <w:proofErr w:type="spellEnd"/>
      <w:r w:rsidRPr="00445373">
        <w:rPr>
          <w:rFonts w:ascii="Book Antiqua" w:eastAsia="Book Antiqua" w:hAnsi="Book Antiqua" w:cs="Book Antiqua"/>
          <w:b/>
          <w:bCs/>
          <w:color w:val="000000"/>
        </w:rPr>
        <w:t xml:space="preserve"> MA</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Kazi</w:t>
      </w:r>
      <w:proofErr w:type="spellEnd"/>
      <w:r w:rsidRPr="00445373">
        <w:rPr>
          <w:rFonts w:ascii="Book Antiqua" w:eastAsia="Book Antiqua" w:hAnsi="Book Antiqua" w:cs="Book Antiqua"/>
          <w:color w:val="000000"/>
        </w:rPr>
        <w:t xml:space="preserve"> DS. PCSK9 Inhibitors: Economics and Policy. </w:t>
      </w:r>
      <w:r w:rsidRPr="00445373">
        <w:rPr>
          <w:rFonts w:ascii="Book Antiqua" w:eastAsia="Book Antiqua" w:hAnsi="Book Antiqua" w:cs="Book Antiqua"/>
          <w:i/>
          <w:iCs/>
          <w:color w:val="000000"/>
        </w:rPr>
        <w:t xml:space="preserve">J Am Coll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2017; </w:t>
      </w:r>
      <w:r w:rsidRPr="00445373">
        <w:rPr>
          <w:rFonts w:ascii="Book Antiqua" w:eastAsia="Book Antiqua" w:hAnsi="Book Antiqua" w:cs="Book Antiqua"/>
          <w:b/>
          <w:bCs/>
          <w:color w:val="000000"/>
        </w:rPr>
        <w:t>70</w:t>
      </w:r>
      <w:r w:rsidRPr="00445373">
        <w:rPr>
          <w:rFonts w:ascii="Book Antiqua" w:eastAsia="Book Antiqua" w:hAnsi="Book Antiqua" w:cs="Book Antiqua"/>
          <w:color w:val="000000"/>
        </w:rPr>
        <w:t>: 2677-2687 [PMID: 29169476 DOI: 10.1016/j.jacc.2017.10.001]</w:t>
      </w:r>
    </w:p>
    <w:p w14:paraId="7B379D56" w14:textId="77777777" w:rsidR="00A77B3E" w:rsidRPr="00445373" w:rsidRDefault="00DA48CF" w:rsidP="00445373">
      <w:pPr>
        <w:adjustRightInd w:val="0"/>
        <w:snapToGrid w:val="0"/>
        <w:spacing w:line="360" w:lineRule="auto"/>
        <w:jc w:val="both"/>
        <w:rPr>
          <w:rFonts w:ascii="Book Antiqua" w:hAnsi="Book Antiqua"/>
          <w:lang w:eastAsia="zh-CN"/>
        </w:rPr>
      </w:pPr>
      <w:r w:rsidRPr="005D7053">
        <w:rPr>
          <w:rFonts w:ascii="Book Antiqua" w:eastAsia="Book Antiqua" w:hAnsi="Book Antiqua" w:cs="Book Antiqua"/>
          <w:color w:val="000000"/>
          <w:highlight w:val="yellow"/>
        </w:rPr>
        <w:t xml:space="preserve">15 </w:t>
      </w:r>
      <w:r w:rsidRPr="005D7053">
        <w:rPr>
          <w:rFonts w:ascii="Book Antiqua" w:eastAsia="Book Antiqua" w:hAnsi="Book Antiqua" w:cs="Book Antiqua"/>
          <w:b/>
          <w:bCs/>
          <w:color w:val="000000"/>
          <w:highlight w:val="yellow"/>
        </w:rPr>
        <w:t>Lipid-modifying drugs</w:t>
      </w:r>
      <w:r w:rsidRPr="005D7053">
        <w:rPr>
          <w:rFonts w:ascii="Book Antiqua" w:eastAsia="Book Antiqua" w:hAnsi="Book Antiqua" w:cs="Book Antiqua"/>
          <w:color w:val="000000"/>
          <w:highlight w:val="yellow"/>
        </w:rPr>
        <w:t>. NICE guidance</w:t>
      </w:r>
      <w:r w:rsidR="0043320A" w:rsidRPr="005D7053">
        <w:rPr>
          <w:rFonts w:ascii="Book Antiqua" w:hAnsi="Book Antiqua" w:cs="Book Antiqua"/>
          <w:color w:val="000000"/>
          <w:highlight w:val="yellow"/>
          <w:lang w:eastAsia="zh-CN"/>
        </w:rPr>
        <w:t xml:space="preserve">. </w:t>
      </w:r>
      <w:r w:rsidRPr="005D7053">
        <w:rPr>
          <w:rFonts w:ascii="Book Antiqua" w:eastAsia="Book Antiqua" w:hAnsi="Book Antiqua" w:cs="Book Antiqua"/>
          <w:color w:val="000000"/>
          <w:highlight w:val="yellow"/>
        </w:rPr>
        <w:t xml:space="preserve">Available </w:t>
      </w:r>
      <w:r w:rsidR="0043320A" w:rsidRPr="005D7053">
        <w:rPr>
          <w:rFonts w:ascii="Book Antiqua" w:hAnsi="Book Antiqua" w:cs="Book Antiqua"/>
          <w:color w:val="000000"/>
          <w:highlight w:val="yellow"/>
          <w:lang w:eastAsia="zh-CN"/>
        </w:rPr>
        <w:t>from</w:t>
      </w:r>
      <w:r w:rsidRPr="005D7053">
        <w:rPr>
          <w:rFonts w:ascii="Book Antiqua" w:eastAsia="Book Antiqua" w:hAnsi="Book Antiqua" w:cs="Book Antiqua"/>
          <w:color w:val="000000"/>
          <w:highlight w:val="yellow"/>
        </w:rPr>
        <w:t>: https://www.nice.org.uk/advice/ktt3/chapter/evidence-context#alirocumab-and-evolocumab</w:t>
      </w:r>
    </w:p>
    <w:p w14:paraId="1F9BE960"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16 </w:t>
      </w:r>
      <w:r w:rsidRPr="00445373">
        <w:rPr>
          <w:rFonts w:ascii="Book Antiqua" w:eastAsia="Book Antiqua" w:hAnsi="Book Antiqua" w:cs="Book Antiqua"/>
          <w:b/>
          <w:bCs/>
          <w:color w:val="000000"/>
        </w:rPr>
        <w:t>Gutierrez JA</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Aday</w:t>
      </w:r>
      <w:proofErr w:type="spellEnd"/>
      <w:r w:rsidRPr="00445373">
        <w:rPr>
          <w:rFonts w:ascii="Book Antiqua" w:eastAsia="Book Antiqua" w:hAnsi="Book Antiqua" w:cs="Book Antiqua"/>
          <w:color w:val="000000"/>
        </w:rPr>
        <w:t xml:space="preserve"> AW, Patel MR, Jones WS.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Reappraisal of the Current Clinical Landscape. </w:t>
      </w:r>
      <w:r w:rsidRPr="00445373">
        <w:rPr>
          <w:rFonts w:ascii="Book Antiqua" w:eastAsia="Book Antiqua" w:hAnsi="Book Antiqua" w:cs="Book Antiqua"/>
          <w:i/>
          <w:iCs/>
          <w:color w:val="000000"/>
        </w:rPr>
        <w:t xml:space="preserve">Circ Cardiovasc </w:t>
      </w:r>
      <w:proofErr w:type="spellStart"/>
      <w:r w:rsidRPr="00445373">
        <w:rPr>
          <w:rFonts w:ascii="Book Antiqua" w:eastAsia="Book Antiqua" w:hAnsi="Book Antiqua" w:cs="Book Antiqua"/>
          <w:i/>
          <w:iCs/>
          <w:color w:val="000000"/>
        </w:rPr>
        <w:t>Interv</w:t>
      </w:r>
      <w:proofErr w:type="spellEnd"/>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12</w:t>
      </w:r>
      <w:r w:rsidRPr="00445373">
        <w:rPr>
          <w:rFonts w:ascii="Book Antiqua" w:eastAsia="Book Antiqua" w:hAnsi="Book Antiqua" w:cs="Book Antiqua"/>
          <w:color w:val="000000"/>
        </w:rPr>
        <w:t>: e007385 [PMID: 31833412 DOI: 10.1161/CIRCINTERVENTIONS.119.007385]</w:t>
      </w:r>
    </w:p>
    <w:p w14:paraId="3B54C88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lastRenderedPageBreak/>
        <w:t xml:space="preserve">17 </w:t>
      </w:r>
      <w:proofErr w:type="spellStart"/>
      <w:r w:rsidRPr="00445373">
        <w:rPr>
          <w:rFonts w:ascii="Book Antiqua" w:eastAsia="Book Antiqua" w:hAnsi="Book Antiqua" w:cs="Book Antiqua"/>
          <w:b/>
          <w:bCs/>
          <w:color w:val="000000"/>
        </w:rPr>
        <w:t>Dikilitas</w:t>
      </w:r>
      <w:proofErr w:type="spellEnd"/>
      <w:r w:rsidRPr="00445373">
        <w:rPr>
          <w:rFonts w:ascii="Book Antiqua" w:eastAsia="Book Antiqua" w:hAnsi="Book Antiqua" w:cs="Book Antiqua"/>
          <w:b/>
          <w:bCs/>
          <w:color w:val="000000"/>
        </w:rPr>
        <w:t xml:space="preserve"> O</w:t>
      </w:r>
      <w:r w:rsidRPr="00445373">
        <w:rPr>
          <w:rFonts w:ascii="Book Antiqua" w:eastAsia="Book Antiqua" w:hAnsi="Book Antiqua" w:cs="Book Antiqua"/>
          <w:color w:val="000000"/>
        </w:rPr>
        <w:t xml:space="preserve">, Satterfield BA, </w:t>
      </w:r>
      <w:proofErr w:type="spellStart"/>
      <w:r w:rsidRPr="00445373">
        <w:rPr>
          <w:rFonts w:ascii="Book Antiqua" w:eastAsia="Book Antiqua" w:hAnsi="Book Antiqua" w:cs="Book Antiqua"/>
          <w:color w:val="000000"/>
        </w:rPr>
        <w:t>Kullo</w:t>
      </w:r>
      <w:proofErr w:type="spellEnd"/>
      <w:r w:rsidRPr="00445373">
        <w:rPr>
          <w:rFonts w:ascii="Book Antiqua" w:eastAsia="Book Antiqua" w:hAnsi="Book Antiqua" w:cs="Book Antiqua"/>
          <w:color w:val="000000"/>
        </w:rPr>
        <w:t xml:space="preserve"> IJ. Risk Factors for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Involvement in Patients </w:t>
      </w:r>
      <w:proofErr w:type="gramStart"/>
      <w:r w:rsidRPr="00445373">
        <w:rPr>
          <w:rFonts w:ascii="Book Antiqua" w:eastAsia="Book Antiqua" w:hAnsi="Book Antiqua" w:cs="Book Antiqua"/>
          <w:color w:val="000000"/>
        </w:rPr>
        <w:t>With</w:t>
      </w:r>
      <w:proofErr w:type="gramEnd"/>
      <w:r w:rsidRPr="00445373">
        <w:rPr>
          <w:rFonts w:ascii="Book Antiqua" w:eastAsia="Book Antiqua" w:hAnsi="Book Antiqua" w:cs="Book Antiqua"/>
          <w:color w:val="000000"/>
        </w:rPr>
        <w:t xml:space="preserve"> Peripheral Artery Disease: A Mendelian Randomization Study. </w:t>
      </w:r>
      <w:r w:rsidRPr="00445373">
        <w:rPr>
          <w:rFonts w:ascii="Book Antiqua" w:eastAsia="Book Antiqua" w:hAnsi="Book Antiqua" w:cs="Book Antiqua"/>
          <w:i/>
          <w:iCs/>
          <w:color w:val="000000"/>
        </w:rPr>
        <w:t>J Am Heart Assoc</w:t>
      </w:r>
      <w:r w:rsidRPr="00445373">
        <w:rPr>
          <w:rFonts w:ascii="Book Antiqua" w:eastAsia="Book Antiqua" w:hAnsi="Book Antiqua" w:cs="Book Antiqua"/>
          <w:color w:val="000000"/>
        </w:rPr>
        <w:t xml:space="preserve"> 2020; </w:t>
      </w:r>
      <w:r w:rsidRPr="00445373">
        <w:rPr>
          <w:rFonts w:ascii="Book Antiqua" w:eastAsia="Book Antiqua" w:hAnsi="Book Antiqua" w:cs="Book Antiqua"/>
          <w:b/>
          <w:bCs/>
          <w:color w:val="000000"/>
        </w:rPr>
        <w:t>9</w:t>
      </w:r>
      <w:r w:rsidRPr="00445373">
        <w:rPr>
          <w:rFonts w:ascii="Book Antiqua" w:eastAsia="Book Antiqua" w:hAnsi="Book Antiqua" w:cs="Book Antiqua"/>
          <w:color w:val="000000"/>
        </w:rPr>
        <w:t>: e017740 [PMID: 33287626 DOI: 10.1161/JAHA.120.017740]</w:t>
      </w:r>
    </w:p>
    <w:p w14:paraId="3E9E269B"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18 </w:t>
      </w:r>
      <w:proofErr w:type="spellStart"/>
      <w:r w:rsidRPr="00445373">
        <w:rPr>
          <w:rFonts w:ascii="Book Antiqua" w:eastAsia="Book Antiqua" w:hAnsi="Book Antiqua" w:cs="Book Antiqua"/>
          <w:b/>
          <w:bCs/>
          <w:color w:val="000000"/>
        </w:rPr>
        <w:t>Ohman</w:t>
      </w:r>
      <w:proofErr w:type="spellEnd"/>
      <w:r w:rsidRPr="00445373">
        <w:rPr>
          <w:rFonts w:ascii="Book Antiqua" w:eastAsia="Book Antiqua" w:hAnsi="Book Antiqua" w:cs="Book Antiqua"/>
          <w:b/>
          <w:bCs/>
          <w:color w:val="000000"/>
        </w:rPr>
        <w:t xml:space="preserve"> EM</w:t>
      </w:r>
      <w:r w:rsidRPr="00445373">
        <w:rPr>
          <w:rFonts w:ascii="Book Antiqua" w:eastAsia="Book Antiqua" w:hAnsi="Book Antiqua" w:cs="Book Antiqua"/>
          <w:color w:val="000000"/>
        </w:rPr>
        <w:t xml:space="preserve">, Bhatt DL, Steg PG, </w:t>
      </w:r>
      <w:proofErr w:type="spellStart"/>
      <w:r w:rsidRPr="00445373">
        <w:rPr>
          <w:rFonts w:ascii="Book Antiqua" w:eastAsia="Book Antiqua" w:hAnsi="Book Antiqua" w:cs="Book Antiqua"/>
          <w:color w:val="000000"/>
        </w:rPr>
        <w:t>Goto</w:t>
      </w:r>
      <w:proofErr w:type="spellEnd"/>
      <w:r w:rsidRPr="00445373">
        <w:rPr>
          <w:rFonts w:ascii="Book Antiqua" w:eastAsia="Book Antiqua" w:hAnsi="Book Antiqua" w:cs="Book Antiqua"/>
          <w:color w:val="000000"/>
        </w:rPr>
        <w:t xml:space="preserve"> S, Hirsch AT, </w:t>
      </w:r>
      <w:proofErr w:type="spellStart"/>
      <w:r w:rsidRPr="00445373">
        <w:rPr>
          <w:rFonts w:ascii="Book Antiqua" w:eastAsia="Book Antiqua" w:hAnsi="Book Antiqua" w:cs="Book Antiqua"/>
          <w:color w:val="000000"/>
        </w:rPr>
        <w:t>Liau</w:t>
      </w:r>
      <w:proofErr w:type="spellEnd"/>
      <w:r w:rsidRPr="00445373">
        <w:rPr>
          <w:rFonts w:ascii="Book Antiqua" w:eastAsia="Book Antiqua" w:hAnsi="Book Antiqua" w:cs="Book Antiqua"/>
          <w:color w:val="000000"/>
        </w:rPr>
        <w:t xml:space="preserve"> CS, Mas JL, Richard AJ, </w:t>
      </w:r>
      <w:proofErr w:type="spellStart"/>
      <w:r w:rsidRPr="00445373">
        <w:rPr>
          <w:rFonts w:ascii="Book Antiqua" w:eastAsia="Book Antiqua" w:hAnsi="Book Antiqua" w:cs="Book Antiqua"/>
          <w:color w:val="000000"/>
        </w:rPr>
        <w:t>Röther</w:t>
      </w:r>
      <w:proofErr w:type="spellEnd"/>
      <w:r w:rsidRPr="00445373">
        <w:rPr>
          <w:rFonts w:ascii="Book Antiqua" w:eastAsia="Book Antiqua" w:hAnsi="Book Antiqua" w:cs="Book Antiqua"/>
          <w:color w:val="000000"/>
        </w:rPr>
        <w:t xml:space="preserve"> J, Wilson PW; REACH Registry Investigators. The </w:t>
      </w:r>
      <w:proofErr w:type="spellStart"/>
      <w:r w:rsidRPr="00445373">
        <w:rPr>
          <w:rFonts w:ascii="Book Antiqua" w:eastAsia="Book Antiqua" w:hAnsi="Book Antiqua" w:cs="Book Antiqua"/>
          <w:color w:val="000000"/>
        </w:rPr>
        <w:t>REduction</w:t>
      </w:r>
      <w:proofErr w:type="spellEnd"/>
      <w:r w:rsidRPr="00445373">
        <w:rPr>
          <w:rFonts w:ascii="Book Antiqua" w:eastAsia="Book Antiqua" w:hAnsi="Book Antiqua" w:cs="Book Antiqua"/>
          <w:color w:val="000000"/>
        </w:rPr>
        <w:t xml:space="preserve"> of Atherothrombosis for Continued Health (REACH) Registry: an international, prospective, observational investigation in subjects at risk for atherothrombotic events-study design. </w:t>
      </w:r>
      <w:r w:rsidRPr="00445373">
        <w:rPr>
          <w:rFonts w:ascii="Book Antiqua" w:eastAsia="Book Antiqua" w:hAnsi="Book Antiqua" w:cs="Book Antiqua"/>
          <w:i/>
          <w:iCs/>
          <w:color w:val="000000"/>
        </w:rPr>
        <w:t>Am Heart J</w:t>
      </w:r>
      <w:r w:rsidRPr="00445373">
        <w:rPr>
          <w:rFonts w:ascii="Book Antiqua" w:eastAsia="Book Antiqua" w:hAnsi="Book Antiqua" w:cs="Book Antiqua"/>
          <w:color w:val="000000"/>
        </w:rPr>
        <w:t xml:space="preserve"> 2006; </w:t>
      </w:r>
      <w:r w:rsidRPr="00445373">
        <w:rPr>
          <w:rFonts w:ascii="Book Antiqua" w:eastAsia="Book Antiqua" w:hAnsi="Book Antiqua" w:cs="Book Antiqua"/>
          <w:b/>
          <w:bCs/>
          <w:color w:val="000000"/>
        </w:rPr>
        <w:t>151</w:t>
      </w:r>
      <w:r w:rsidRPr="00445373">
        <w:rPr>
          <w:rFonts w:ascii="Book Antiqua" w:eastAsia="Book Antiqua" w:hAnsi="Book Antiqua" w:cs="Book Antiqua"/>
          <w:color w:val="000000"/>
        </w:rPr>
        <w:t>: 786.e1-786.10 [PMID: 16569533 DOI: 10.1016/j.ahj.2005.11.004]</w:t>
      </w:r>
    </w:p>
    <w:p w14:paraId="543BE54B"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19 </w:t>
      </w:r>
      <w:proofErr w:type="spellStart"/>
      <w:r w:rsidRPr="00445373">
        <w:rPr>
          <w:rFonts w:ascii="Book Antiqua" w:eastAsia="Book Antiqua" w:hAnsi="Book Antiqua" w:cs="Book Antiqua"/>
          <w:b/>
          <w:bCs/>
          <w:color w:val="000000"/>
        </w:rPr>
        <w:t>Bonaca</w:t>
      </w:r>
      <w:proofErr w:type="spellEnd"/>
      <w:r w:rsidRPr="00445373">
        <w:rPr>
          <w:rFonts w:ascii="Book Antiqua" w:eastAsia="Book Antiqua" w:hAnsi="Book Antiqua" w:cs="Book Antiqua"/>
          <w:b/>
          <w:bCs/>
          <w:color w:val="000000"/>
        </w:rPr>
        <w:t xml:space="preserve"> MP</w:t>
      </w:r>
      <w:r w:rsidRPr="00445373">
        <w:rPr>
          <w:rFonts w:ascii="Book Antiqua" w:eastAsia="Book Antiqua" w:hAnsi="Book Antiqua" w:cs="Book Antiqua"/>
          <w:color w:val="000000"/>
        </w:rPr>
        <w:t xml:space="preserve">, Gutierrez JA, Cannon C,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 Blazing M, Park JG, White J, </w:t>
      </w:r>
      <w:proofErr w:type="spellStart"/>
      <w:r w:rsidRPr="00445373">
        <w:rPr>
          <w:rFonts w:ascii="Book Antiqua" w:eastAsia="Book Antiqua" w:hAnsi="Book Antiqua" w:cs="Book Antiqua"/>
          <w:color w:val="000000"/>
        </w:rPr>
        <w:t>Tershakovec</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t>Braunwald</w:t>
      </w:r>
      <w:proofErr w:type="spellEnd"/>
      <w:r w:rsidRPr="00445373">
        <w:rPr>
          <w:rFonts w:ascii="Book Antiqua" w:eastAsia="Book Antiqua" w:hAnsi="Book Antiqua" w:cs="Book Antiqua"/>
          <w:color w:val="000000"/>
        </w:rPr>
        <w:t xml:space="preserve"> E.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type 2 diabetes, and long-term vascular risk: a secondary analysis of the IMPROVE-IT trial. </w:t>
      </w:r>
      <w:r w:rsidRPr="00445373">
        <w:rPr>
          <w:rFonts w:ascii="Book Antiqua" w:eastAsia="Book Antiqua" w:hAnsi="Book Antiqua" w:cs="Book Antiqua"/>
          <w:i/>
          <w:iCs/>
          <w:color w:val="000000"/>
        </w:rPr>
        <w:t>Lancet Diabetes Endocrinol</w:t>
      </w:r>
      <w:r w:rsidRPr="00445373">
        <w:rPr>
          <w:rFonts w:ascii="Book Antiqua" w:eastAsia="Book Antiqua" w:hAnsi="Book Antiqua" w:cs="Book Antiqua"/>
          <w:color w:val="000000"/>
        </w:rPr>
        <w:t xml:space="preserve"> 2018; </w:t>
      </w:r>
      <w:r w:rsidRPr="00445373">
        <w:rPr>
          <w:rFonts w:ascii="Book Antiqua" w:eastAsia="Book Antiqua" w:hAnsi="Book Antiqua" w:cs="Book Antiqua"/>
          <w:b/>
          <w:bCs/>
          <w:color w:val="000000"/>
        </w:rPr>
        <w:t>6</w:t>
      </w:r>
      <w:r w:rsidRPr="00445373">
        <w:rPr>
          <w:rFonts w:ascii="Book Antiqua" w:eastAsia="Book Antiqua" w:hAnsi="Book Antiqua" w:cs="Book Antiqua"/>
          <w:color w:val="000000"/>
        </w:rPr>
        <w:t>: 934-943 [PMID: 30396865 DOI: 10.1016/S2213-8587(18)30290-0]</w:t>
      </w:r>
    </w:p>
    <w:p w14:paraId="18D8580C"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20 </w:t>
      </w:r>
      <w:proofErr w:type="spellStart"/>
      <w:r w:rsidRPr="00445373">
        <w:rPr>
          <w:rFonts w:ascii="Book Antiqua" w:eastAsia="Book Antiqua" w:hAnsi="Book Antiqua" w:cs="Book Antiqua"/>
          <w:b/>
          <w:bCs/>
          <w:color w:val="000000"/>
        </w:rPr>
        <w:t>Landmesser</w:t>
      </w:r>
      <w:proofErr w:type="spellEnd"/>
      <w:r w:rsidRPr="00445373">
        <w:rPr>
          <w:rFonts w:ascii="Book Antiqua" w:eastAsia="Book Antiqua" w:hAnsi="Book Antiqua" w:cs="Book Antiqua"/>
          <w:b/>
          <w:bCs/>
          <w:color w:val="000000"/>
        </w:rPr>
        <w:t xml:space="preserve"> U</w:t>
      </w:r>
      <w:r w:rsidRPr="00445373">
        <w:rPr>
          <w:rFonts w:ascii="Book Antiqua" w:eastAsia="Book Antiqua" w:hAnsi="Book Antiqua" w:cs="Book Antiqua"/>
          <w:color w:val="000000"/>
        </w:rPr>
        <w:t xml:space="preserve">, Chapman MJ, Stock JK, </w:t>
      </w:r>
      <w:proofErr w:type="spellStart"/>
      <w:r w:rsidRPr="00445373">
        <w:rPr>
          <w:rFonts w:ascii="Book Antiqua" w:eastAsia="Book Antiqua" w:hAnsi="Book Antiqua" w:cs="Book Antiqua"/>
          <w:color w:val="000000"/>
        </w:rPr>
        <w:t>Amarenco</w:t>
      </w:r>
      <w:proofErr w:type="spellEnd"/>
      <w:r w:rsidRPr="00445373">
        <w:rPr>
          <w:rFonts w:ascii="Book Antiqua" w:eastAsia="Book Antiqua" w:hAnsi="Book Antiqua" w:cs="Book Antiqua"/>
          <w:color w:val="000000"/>
        </w:rPr>
        <w:t xml:space="preserve"> P, Belch JJF, </w:t>
      </w:r>
      <w:proofErr w:type="spellStart"/>
      <w:r w:rsidRPr="00445373">
        <w:rPr>
          <w:rFonts w:ascii="Book Antiqua" w:eastAsia="Book Antiqua" w:hAnsi="Book Antiqua" w:cs="Book Antiqua"/>
          <w:color w:val="000000"/>
        </w:rPr>
        <w:t>Borén</w:t>
      </w:r>
      <w:proofErr w:type="spellEnd"/>
      <w:r w:rsidRPr="00445373">
        <w:rPr>
          <w:rFonts w:ascii="Book Antiqua" w:eastAsia="Book Antiqua" w:hAnsi="Book Antiqua" w:cs="Book Antiqua"/>
          <w:color w:val="000000"/>
        </w:rPr>
        <w:t xml:space="preserve"> J, </w:t>
      </w:r>
      <w:proofErr w:type="spellStart"/>
      <w:r w:rsidRPr="00445373">
        <w:rPr>
          <w:rFonts w:ascii="Book Antiqua" w:eastAsia="Book Antiqua" w:hAnsi="Book Antiqua" w:cs="Book Antiqua"/>
          <w:color w:val="000000"/>
        </w:rPr>
        <w:t>Farnier</w:t>
      </w:r>
      <w:proofErr w:type="spellEnd"/>
      <w:r w:rsidRPr="00445373">
        <w:rPr>
          <w:rFonts w:ascii="Book Antiqua" w:eastAsia="Book Antiqua" w:hAnsi="Book Antiqua" w:cs="Book Antiqua"/>
          <w:color w:val="000000"/>
        </w:rPr>
        <w:t xml:space="preserve"> M, </w:t>
      </w:r>
      <w:proofErr w:type="spellStart"/>
      <w:r w:rsidRPr="00445373">
        <w:rPr>
          <w:rFonts w:ascii="Book Antiqua" w:eastAsia="Book Antiqua" w:hAnsi="Book Antiqua" w:cs="Book Antiqua"/>
          <w:color w:val="000000"/>
        </w:rPr>
        <w:t>Ference</w:t>
      </w:r>
      <w:proofErr w:type="spellEnd"/>
      <w:r w:rsidRPr="00445373">
        <w:rPr>
          <w:rFonts w:ascii="Book Antiqua" w:eastAsia="Book Antiqua" w:hAnsi="Book Antiqua" w:cs="Book Antiqua"/>
          <w:color w:val="000000"/>
        </w:rPr>
        <w:t xml:space="preserve"> BA, </w:t>
      </w:r>
      <w:proofErr w:type="spellStart"/>
      <w:r w:rsidRPr="00445373">
        <w:rPr>
          <w:rFonts w:ascii="Book Antiqua" w:eastAsia="Book Antiqua" w:hAnsi="Book Antiqua" w:cs="Book Antiqua"/>
          <w:color w:val="000000"/>
        </w:rPr>
        <w:t>Gielen</w:t>
      </w:r>
      <w:proofErr w:type="spellEnd"/>
      <w:r w:rsidRPr="00445373">
        <w:rPr>
          <w:rFonts w:ascii="Book Antiqua" w:eastAsia="Book Antiqua" w:hAnsi="Book Antiqua" w:cs="Book Antiqua"/>
          <w:color w:val="000000"/>
        </w:rPr>
        <w:t xml:space="preserve"> S, Graham I, </w:t>
      </w:r>
      <w:proofErr w:type="spellStart"/>
      <w:r w:rsidRPr="00445373">
        <w:rPr>
          <w:rFonts w:ascii="Book Antiqua" w:eastAsia="Book Antiqua" w:hAnsi="Book Antiqua" w:cs="Book Antiqua"/>
          <w:color w:val="000000"/>
        </w:rPr>
        <w:t>Grobbee</w:t>
      </w:r>
      <w:proofErr w:type="spellEnd"/>
      <w:r w:rsidRPr="00445373">
        <w:rPr>
          <w:rFonts w:ascii="Book Antiqua" w:eastAsia="Book Antiqua" w:hAnsi="Book Antiqua" w:cs="Book Antiqua"/>
          <w:color w:val="000000"/>
        </w:rPr>
        <w:t xml:space="preserve"> DE, </w:t>
      </w:r>
      <w:proofErr w:type="spellStart"/>
      <w:r w:rsidRPr="00445373">
        <w:rPr>
          <w:rFonts w:ascii="Book Antiqua" w:eastAsia="Book Antiqua" w:hAnsi="Book Antiqua" w:cs="Book Antiqua"/>
          <w:color w:val="000000"/>
        </w:rPr>
        <w:t>Hovingh</w:t>
      </w:r>
      <w:proofErr w:type="spellEnd"/>
      <w:r w:rsidRPr="00445373">
        <w:rPr>
          <w:rFonts w:ascii="Book Antiqua" w:eastAsia="Book Antiqua" w:hAnsi="Book Antiqua" w:cs="Book Antiqua"/>
          <w:color w:val="000000"/>
        </w:rPr>
        <w:t xml:space="preserve"> GK, </w:t>
      </w:r>
      <w:proofErr w:type="spellStart"/>
      <w:r w:rsidRPr="00445373">
        <w:rPr>
          <w:rFonts w:ascii="Book Antiqua" w:eastAsia="Book Antiqua" w:hAnsi="Book Antiqua" w:cs="Book Antiqua"/>
          <w:color w:val="000000"/>
        </w:rPr>
        <w:t>Lüscher</w:t>
      </w:r>
      <w:proofErr w:type="spellEnd"/>
      <w:r w:rsidRPr="00445373">
        <w:rPr>
          <w:rFonts w:ascii="Book Antiqua" w:eastAsia="Book Antiqua" w:hAnsi="Book Antiqua" w:cs="Book Antiqua"/>
          <w:color w:val="000000"/>
        </w:rPr>
        <w:t xml:space="preserve"> TF, </w:t>
      </w:r>
      <w:proofErr w:type="spellStart"/>
      <w:r w:rsidRPr="00445373">
        <w:rPr>
          <w:rFonts w:ascii="Book Antiqua" w:eastAsia="Book Antiqua" w:hAnsi="Book Antiqua" w:cs="Book Antiqua"/>
          <w:color w:val="000000"/>
        </w:rPr>
        <w:t>Piepoli</w:t>
      </w:r>
      <w:proofErr w:type="spellEnd"/>
      <w:r w:rsidRPr="00445373">
        <w:rPr>
          <w:rFonts w:ascii="Book Antiqua" w:eastAsia="Book Antiqua" w:hAnsi="Book Antiqua" w:cs="Book Antiqua"/>
          <w:color w:val="000000"/>
        </w:rPr>
        <w:t xml:space="preserve"> MF, Ray KK, </w:t>
      </w:r>
      <w:proofErr w:type="spellStart"/>
      <w:r w:rsidRPr="00445373">
        <w:rPr>
          <w:rFonts w:ascii="Book Antiqua" w:eastAsia="Book Antiqua" w:hAnsi="Book Antiqua" w:cs="Book Antiqua"/>
          <w:color w:val="000000"/>
        </w:rPr>
        <w:t>Stroes</w:t>
      </w:r>
      <w:proofErr w:type="spellEnd"/>
      <w:r w:rsidRPr="00445373">
        <w:rPr>
          <w:rFonts w:ascii="Book Antiqua" w:eastAsia="Book Antiqua" w:hAnsi="Book Antiqua" w:cs="Book Antiqua"/>
          <w:color w:val="000000"/>
        </w:rPr>
        <w:t xml:space="preserve"> ES, </w:t>
      </w:r>
      <w:proofErr w:type="spellStart"/>
      <w:r w:rsidRPr="00445373">
        <w:rPr>
          <w:rFonts w:ascii="Book Antiqua" w:eastAsia="Book Antiqua" w:hAnsi="Book Antiqua" w:cs="Book Antiqua"/>
          <w:color w:val="000000"/>
        </w:rPr>
        <w:t>Wiklund</w:t>
      </w:r>
      <w:proofErr w:type="spellEnd"/>
      <w:r w:rsidRPr="00445373">
        <w:rPr>
          <w:rFonts w:ascii="Book Antiqua" w:eastAsia="Book Antiqua" w:hAnsi="Book Antiqua" w:cs="Book Antiqua"/>
          <w:color w:val="000000"/>
        </w:rPr>
        <w:t xml:space="preserve"> O, </w:t>
      </w:r>
      <w:proofErr w:type="spellStart"/>
      <w:r w:rsidRPr="00445373">
        <w:rPr>
          <w:rFonts w:ascii="Book Antiqua" w:eastAsia="Book Antiqua" w:hAnsi="Book Antiqua" w:cs="Book Antiqua"/>
          <w:color w:val="000000"/>
        </w:rPr>
        <w:t>Windecker</w:t>
      </w:r>
      <w:proofErr w:type="spellEnd"/>
      <w:r w:rsidRPr="00445373">
        <w:rPr>
          <w:rFonts w:ascii="Book Antiqua" w:eastAsia="Book Antiqua" w:hAnsi="Book Antiqua" w:cs="Book Antiqua"/>
          <w:color w:val="000000"/>
        </w:rPr>
        <w:t xml:space="preserve"> S, Zamorano JL, Pinto F, </w:t>
      </w:r>
      <w:proofErr w:type="spellStart"/>
      <w:r w:rsidRPr="00445373">
        <w:rPr>
          <w:rFonts w:ascii="Book Antiqua" w:eastAsia="Book Antiqua" w:hAnsi="Book Antiqua" w:cs="Book Antiqua"/>
          <w:color w:val="000000"/>
        </w:rPr>
        <w:t>Tokgözoglu</w:t>
      </w:r>
      <w:proofErr w:type="spellEnd"/>
      <w:r w:rsidRPr="00445373">
        <w:rPr>
          <w:rFonts w:ascii="Book Antiqua" w:eastAsia="Book Antiqua" w:hAnsi="Book Antiqua" w:cs="Book Antiqua"/>
          <w:color w:val="000000"/>
        </w:rPr>
        <w:t xml:space="preserve"> L, </w:t>
      </w:r>
      <w:proofErr w:type="spellStart"/>
      <w:r w:rsidRPr="00445373">
        <w:rPr>
          <w:rFonts w:ascii="Book Antiqua" w:eastAsia="Book Antiqua" w:hAnsi="Book Antiqua" w:cs="Book Antiqua"/>
          <w:color w:val="000000"/>
        </w:rPr>
        <w:t>Bax</w:t>
      </w:r>
      <w:proofErr w:type="spellEnd"/>
      <w:r w:rsidRPr="00445373">
        <w:rPr>
          <w:rFonts w:ascii="Book Antiqua" w:eastAsia="Book Antiqua" w:hAnsi="Book Antiqua" w:cs="Book Antiqua"/>
          <w:color w:val="000000"/>
        </w:rPr>
        <w:t xml:space="preserve"> JJ, </w:t>
      </w:r>
      <w:proofErr w:type="spellStart"/>
      <w:r w:rsidRPr="00445373">
        <w:rPr>
          <w:rFonts w:ascii="Book Antiqua" w:eastAsia="Book Antiqua" w:hAnsi="Book Antiqua" w:cs="Book Antiqua"/>
          <w:color w:val="000000"/>
        </w:rPr>
        <w:t>Catapano</w:t>
      </w:r>
      <w:proofErr w:type="spellEnd"/>
      <w:r w:rsidRPr="00445373">
        <w:rPr>
          <w:rFonts w:ascii="Book Antiqua" w:eastAsia="Book Antiqua" w:hAnsi="Book Antiqua" w:cs="Book Antiqua"/>
          <w:color w:val="000000"/>
        </w:rPr>
        <w:t xml:space="preserve"> AL. 2017 Update of ESC/EAS Task Force on practical clinical guidance for proprotein convertase subtilisin/</w:t>
      </w:r>
      <w:proofErr w:type="spellStart"/>
      <w:r w:rsidRPr="00445373">
        <w:rPr>
          <w:rFonts w:ascii="Book Antiqua" w:eastAsia="Book Antiqua" w:hAnsi="Book Antiqua" w:cs="Book Antiqua"/>
          <w:color w:val="000000"/>
        </w:rPr>
        <w:t>kexin</w:t>
      </w:r>
      <w:proofErr w:type="spellEnd"/>
      <w:r w:rsidRPr="00445373">
        <w:rPr>
          <w:rFonts w:ascii="Book Antiqua" w:eastAsia="Book Antiqua" w:hAnsi="Book Antiqua" w:cs="Book Antiqua"/>
          <w:color w:val="000000"/>
        </w:rPr>
        <w:t xml:space="preserve"> type 9 inhibition in patients with atherosclerotic cardiovascular disease or in familial </w:t>
      </w:r>
      <w:proofErr w:type="spellStart"/>
      <w:r w:rsidRPr="00445373">
        <w:rPr>
          <w:rFonts w:ascii="Book Antiqua" w:eastAsia="Book Antiqua" w:hAnsi="Book Antiqua" w:cs="Book Antiqua"/>
          <w:color w:val="000000"/>
        </w:rPr>
        <w:t>hypercholesterolaemia</w:t>
      </w:r>
      <w:proofErr w:type="spellEnd"/>
      <w:r w:rsidRPr="00445373">
        <w:rPr>
          <w:rFonts w:ascii="Book Antiqua" w:eastAsia="Book Antiqua" w:hAnsi="Book Antiqua" w:cs="Book Antiqua"/>
          <w:color w:val="000000"/>
        </w:rPr>
        <w:t xml:space="preserve">. </w:t>
      </w:r>
      <w:r w:rsidRPr="00445373">
        <w:rPr>
          <w:rFonts w:ascii="Book Antiqua" w:eastAsia="Book Antiqua" w:hAnsi="Book Antiqua" w:cs="Book Antiqua"/>
          <w:i/>
          <w:iCs/>
          <w:color w:val="000000"/>
        </w:rPr>
        <w:t>Eur Heart J</w:t>
      </w:r>
      <w:r w:rsidRPr="00445373">
        <w:rPr>
          <w:rFonts w:ascii="Book Antiqua" w:eastAsia="Book Antiqua" w:hAnsi="Book Antiqua" w:cs="Book Antiqua"/>
          <w:color w:val="000000"/>
        </w:rPr>
        <w:t xml:space="preserve"> 2018; </w:t>
      </w:r>
      <w:r w:rsidRPr="00445373">
        <w:rPr>
          <w:rFonts w:ascii="Book Antiqua" w:eastAsia="Book Antiqua" w:hAnsi="Book Antiqua" w:cs="Book Antiqua"/>
          <w:b/>
          <w:bCs/>
          <w:color w:val="000000"/>
        </w:rPr>
        <w:t>39</w:t>
      </w:r>
      <w:r w:rsidRPr="00445373">
        <w:rPr>
          <w:rFonts w:ascii="Book Antiqua" w:eastAsia="Book Antiqua" w:hAnsi="Book Antiqua" w:cs="Book Antiqua"/>
          <w:color w:val="000000"/>
        </w:rPr>
        <w:t>: 1131-1143 [PMID: 29045644 DOI: 10.1093/</w:t>
      </w:r>
      <w:proofErr w:type="spellStart"/>
      <w:r w:rsidRPr="00445373">
        <w:rPr>
          <w:rFonts w:ascii="Book Antiqua" w:eastAsia="Book Antiqua" w:hAnsi="Book Antiqua" w:cs="Book Antiqua"/>
          <w:color w:val="000000"/>
        </w:rPr>
        <w:t>eurheartj</w:t>
      </w:r>
      <w:proofErr w:type="spellEnd"/>
      <w:r w:rsidRPr="00445373">
        <w:rPr>
          <w:rFonts w:ascii="Book Antiqua" w:eastAsia="Book Antiqua" w:hAnsi="Book Antiqua" w:cs="Book Antiqua"/>
          <w:color w:val="000000"/>
        </w:rPr>
        <w:t>/ehx549]</w:t>
      </w:r>
    </w:p>
    <w:p w14:paraId="3EB68A1E"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21 </w:t>
      </w:r>
      <w:proofErr w:type="spellStart"/>
      <w:r w:rsidRPr="00445373">
        <w:rPr>
          <w:rFonts w:ascii="Book Antiqua" w:eastAsia="Book Antiqua" w:hAnsi="Book Antiqua" w:cs="Book Antiqua"/>
          <w:b/>
          <w:bCs/>
          <w:color w:val="000000"/>
        </w:rPr>
        <w:t>Jukema</w:t>
      </w:r>
      <w:proofErr w:type="spellEnd"/>
      <w:r w:rsidRPr="00445373">
        <w:rPr>
          <w:rFonts w:ascii="Book Antiqua" w:eastAsia="Book Antiqua" w:hAnsi="Book Antiqua" w:cs="Book Antiqua"/>
          <w:b/>
          <w:bCs/>
          <w:color w:val="000000"/>
        </w:rPr>
        <w:t xml:space="preserve"> JW</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Szarek</w:t>
      </w:r>
      <w:proofErr w:type="spellEnd"/>
      <w:r w:rsidRPr="00445373">
        <w:rPr>
          <w:rFonts w:ascii="Book Antiqua" w:eastAsia="Book Antiqua" w:hAnsi="Book Antiqua" w:cs="Book Antiqua"/>
          <w:color w:val="000000"/>
        </w:rPr>
        <w:t xml:space="preserve"> M, </w:t>
      </w:r>
      <w:proofErr w:type="spellStart"/>
      <w:r w:rsidRPr="00445373">
        <w:rPr>
          <w:rFonts w:ascii="Book Antiqua" w:eastAsia="Book Antiqua" w:hAnsi="Book Antiqua" w:cs="Book Antiqua"/>
          <w:color w:val="000000"/>
        </w:rPr>
        <w:t>Zijlstra</w:t>
      </w:r>
      <w:proofErr w:type="spellEnd"/>
      <w:r w:rsidRPr="00445373">
        <w:rPr>
          <w:rFonts w:ascii="Book Antiqua" w:eastAsia="Book Antiqua" w:hAnsi="Book Antiqua" w:cs="Book Antiqua"/>
          <w:color w:val="000000"/>
        </w:rPr>
        <w:t xml:space="preserve"> LE, de Silva HA, Bhatt DL, Bittner VA, Diaz R, </w:t>
      </w:r>
      <w:proofErr w:type="spellStart"/>
      <w:r w:rsidRPr="00445373">
        <w:rPr>
          <w:rFonts w:ascii="Book Antiqua" w:eastAsia="Book Antiqua" w:hAnsi="Book Antiqua" w:cs="Book Antiqua"/>
          <w:color w:val="000000"/>
        </w:rPr>
        <w:t>Edelberg</w:t>
      </w:r>
      <w:proofErr w:type="spellEnd"/>
      <w:r w:rsidRPr="00445373">
        <w:rPr>
          <w:rFonts w:ascii="Book Antiqua" w:eastAsia="Book Antiqua" w:hAnsi="Book Antiqua" w:cs="Book Antiqua"/>
          <w:color w:val="000000"/>
        </w:rPr>
        <w:t xml:space="preserve"> JM, Goodman SG, </w:t>
      </w:r>
      <w:proofErr w:type="spellStart"/>
      <w:r w:rsidRPr="00445373">
        <w:rPr>
          <w:rFonts w:ascii="Book Antiqua" w:eastAsia="Book Antiqua" w:hAnsi="Book Antiqua" w:cs="Book Antiqua"/>
          <w:color w:val="000000"/>
        </w:rPr>
        <w:t>Hanotin</w:t>
      </w:r>
      <w:proofErr w:type="spellEnd"/>
      <w:r w:rsidRPr="00445373">
        <w:rPr>
          <w:rFonts w:ascii="Book Antiqua" w:eastAsia="Book Antiqua" w:hAnsi="Book Antiqua" w:cs="Book Antiqua"/>
          <w:color w:val="000000"/>
        </w:rPr>
        <w:t xml:space="preserve"> C, Harrington RA, </w:t>
      </w:r>
      <w:proofErr w:type="spellStart"/>
      <w:r w:rsidRPr="00445373">
        <w:rPr>
          <w:rFonts w:ascii="Book Antiqua" w:eastAsia="Book Antiqua" w:hAnsi="Book Antiqua" w:cs="Book Antiqua"/>
          <w:color w:val="000000"/>
        </w:rPr>
        <w:t>Karpov</w:t>
      </w:r>
      <w:proofErr w:type="spellEnd"/>
      <w:r w:rsidRPr="00445373">
        <w:rPr>
          <w:rFonts w:ascii="Book Antiqua" w:eastAsia="Book Antiqua" w:hAnsi="Book Antiqua" w:cs="Book Antiqua"/>
          <w:color w:val="000000"/>
        </w:rPr>
        <w:t xml:space="preserve"> Y, </w:t>
      </w:r>
      <w:proofErr w:type="spellStart"/>
      <w:r w:rsidRPr="00445373">
        <w:rPr>
          <w:rFonts w:ascii="Book Antiqua" w:eastAsia="Book Antiqua" w:hAnsi="Book Antiqua" w:cs="Book Antiqua"/>
          <w:color w:val="000000"/>
        </w:rPr>
        <w:t>Moryusef</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t>Pordy</w:t>
      </w:r>
      <w:proofErr w:type="spellEnd"/>
      <w:r w:rsidRPr="00445373">
        <w:rPr>
          <w:rFonts w:ascii="Book Antiqua" w:eastAsia="Book Antiqua" w:hAnsi="Book Antiqua" w:cs="Book Antiqua"/>
          <w:color w:val="000000"/>
        </w:rPr>
        <w:t xml:space="preserve"> R, Prieto JC, Roe MT, White HD, </w:t>
      </w:r>
      <w:proofErr w:type="spellStart"/>
      <w:r w:rsidRPr="00445373">
        <w:rPr>
          <w:rFonts w:ascii="Book Antiqua" w:eastAsia="Book Antiqua" w:hAnsi="Book Antiqua" w:cs="Book Antiqua"/>
          <w:color w:val="000000"/>
        </w:rPr>
        <w:t>Zeiher</w:t>
      </w:r>
      <w:proofErr w:type="spellEnd"/>
      <w:r w:rsidRPr="00445373">
        <w:rPr>
          <w:rFonts w:ascii="Book Antiqua" w:eastAsia="Book Antiqua" w:hAnsi="Book Antiqua" w:cs="Book Antiqua"/>
          <w:color w:val="000000"/>
        </w:rPr>
        <w:t xml:space="preserve"> AM, Schwartz GG, Steg PG; ODYSSEY OUTCOMES Committees and Investigators. Alirocumab in Patients </w:t>
      </w:r>
      <w:proofErr w:type="gramStart"/>
      <w:r w:rsidRPr="00445373">
        <w:rPr>
          <w:rFonts w:ascii="Book Antiqua" w:eastAsia="Book Antiqua" w:hAnsi="Book Antiqua" w:cs="Book Antiqua"/>
          <w:color w:val="000000"/>
        </w:rPr>
        <w:t>With</w:t>
      </w:r>
      <w:proofErr w:type="gramEnd"/>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and Recent Acute Coronary Syndrome: ODYSSEY OUTCOMES Trial. </w:t>
      </w:r>
      <w:r w:rsidRPr="00445373">
        <w:rPr>
          <w:rFonts w:ascii="Book Antiqua" w:eastAsia="Book Antiqua" w:hAnsi="Book Antiqua" w:cs="Book Antiqua"/>
          <w:i/>
          <w:iCs/>
          <w:color w:val="000000"/>
        </w:rPr>
        <w:t xml:space="preserve">J Am Coll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74</w:t>
      </w:r>
      <w:r w:rsidRPr="00445373">
        <w:rPr>
          <w:rFonts w:ascii="Book Antiqua" w:eastAsia="Book Antiqua" w:hAnsi="Book Antiqua" w:cs="Book Antiqua"/>
          <w:color w:val="000000"/>
        </w:rPr>
        <w:t>: 1167-1176 [PMID: 30898609 DOI: 10.1016/j.jacc.2019.03.013]</w:t>
      </w:r>
    </w:p>
    <w:p w14:paraId="7BDD7EDB"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22 </w:t>
      </w:r>
      <w:proofErr w:type="spellStart"/>
      <w:r w:rsidRPr="00445373">
        <w:rPr>
          <w:rFonts w:ascii="Book Antiqua" w:eastAsia="Book Antiqua" w:hAnsi="Book Antiqua" w:cs="Book Antiqua"/>
          <w:b/>
          <w:bCs/>
          <w:color w:val="000000"/>
        </w:rPr>
        <w:t>Bonaca</w:t>
      </w:r>
      <w:proofErr w:type="spellEnd"/>
      <w:r w:rsidRPr="00445373">
        <w:rPr>
          <w:rFonts w:ascii="Book Antiqua" w:eastAsia="Book Antiqua" w:hAnsi="Book Antiqua" w:cs="Book Antiqua"/>
          <w:b/>
          <w:bCs/>
          <w:color w:val="000000"/>
        </w:rPr>
        <w:t xml:space="preserve"> MP</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Nault</w:t>
      </w:r>
      <w:proofErr w:type="spellEnd"/>
      <w:r w:rsidRPr="00445373">
        <w:rPr>
          <w:rFonts w:ascii="Book Antiqua" w:eastAsia="Book Antiqua" w:hAnsi="Book Antiqua" w:cs="Book Antiqua"/>
          <w:color w:val="000000"/>
        </w:rPr>
        <w:t xml:space="preserve"> P,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Keech AC, Pineda AL, </w:t>
      </w:r>
      <w:proofErr w:type="spellStart"/>
      <w:r w:rsidRPr="00445373">
        <w:rPr>
          <w:rFonts w:ascii="Book Antiqua" w:eastAsia="Book Antiqua" w:hAnsi="Book Antiqua" w:cs="Book Antiqua"/>
          <w:color w:val="000000"/>
        </w:rPr>
        <w:t>Kanevsky</w:t>
      </w:r>
      <w:proofErr w:type="spellEnd"/>
      <w:r w:rsidRPr="00445373">
        <w:rPr>
          <w:rFonts w:ascii="Book Antiqua" w:eastAsia="Book Antiqua" w:hAnsi="Book Antiqua" w:cs="Book Antiqua"/>
          <w:color w:val="000000"/>
        </w:rPr>
        <w:t xml:space="preserve"> E, Kuder J, Murphy SA, </w:t>
      </w:r>
      <w:proofErr w:type="spellStart"/>
      <w:r w:rsidRPr="00445373">
        <w:rPr>
          <w:rFonts w:ascii="Book Antiqua" w:eastAsia="Book Antiqua" w:hAnsi="Book Antiqua" w:cs="Book Antiqua"/>
          <w:color w:val="000000"/>
        </w:rPr>
        <w:t>Jukema</w:t>
      </w:r>
      <w:proofErr w:type="spellEnd"/>
      <w:r w:rsidRPr="00445373">
        <w:rPr>
          <w:rFonts w:ascii="Book Antiqua" w:eastAsia="Book Antiqua" w:hAnsi="Book Antiqua" w:cs="Book Antiqua"/>
          <w:color w:val="000000"/>
        </w:rPr>
        <w:t xml:space="preserve"> JW, Lewis BS, </w:t>
      </w:r>
      <w:proofErr w:type="spellStart"/>
      <w:r w:rsidRPr="00445373">
        <w:rPr>
          <w:rFonts w:ascii="Book Antiqua" w:eastAsia="Book Antiqua" w:hAnsi="Book Antiqua" w:cs="Book Antiqua"/>
          <w:color w:val="000000"/>
        </w:rPr>
        <w:t>Tokgozoglu</w:t>
      </w:r>
      <w:proofErr w:type="spellEnd"/>
      <w:r w:rsidRPr="00445373">
        <w:rPr>
          <w:rFonts w:ascii="Book Antiqua" w:eastAsia="Book Antiqua" w:hAnsi="Book Antiqua" w:cs="Book Antiqua"/>
          <w:color w:val="000000"/>
        </w:rPr>
        <w:t xml:space="preserve"> L, </w:t>
      </w:r>
      <w:proofErr w:type="spellStart"/>
      <w:r w:rsidRPr="00445373">
        <w:rPr>
          <w:rFonts w:ascii="Book Antiqua" w:eastAsia="Book Antiqua" w:hAnsi="Book Antiqua" w:cs="Book Antiqua"/>
          <w:color w:val="000000"/>
        </w:rPr>
        <w:t>Somaratne</w:t>
      </w:r>
      <w:proofErr w:type="spellEnd"/>
      <w:r w:rsidRPr="00445373">
        <w:rPr>
          <w:rFonts w:ascii="Book Antiqua" w:eastAsia="Book Antiqua" w:hAnsi="Book Antiqua" w:cs="Book Antiqua"/>
          <w:color w:val="000000"/>
        </w:rPr>
        <w:t xml:space="preserve"> R, Sever PS, Pedersen TR, </w:t>
      </w:r>
      <w:proofErr w:type="spellStart"/>
      <w:r w:rsidRPr="00445373">
        <w:rPr>
          <w:rFonts w:ascii="Book Antiqua" w:eastAsia="Book Antiqua" w:hAnsi="Book Antiqua" w:cs="Book Antiqua"/>
          <w:color w:val="000000"/>
        </w:rPr>
        <w:t>Sabatine</w:t>
      </w:r>
      <w:proofErr w:type="spellEnd"/>
      <w:r w:rsidRPr="00445373">
        <w:rPr>
          <w:rFonts w:ascii="Book Antiqua" w:eastAsia="Book Antiqua" w:hAnsi="Book Antiqua" w:cs="Book Antiqua"/>
          <w:color w:val="000000"/>
        </w:rPr>
        <w:t xml:space="preserve"> MS. Low-Density Lipoprotein Cholesterol Lowering With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and </w:t>
      </w:r>
      <w:r w:rsidRPr="00445373">
        <w:rPr>
          <w:rFonts w:ascii="Book Antiqua" w:eastAsia="Book Antiqua" w:hAnsi="Book Antiqua" w:cs="Book Antiqua"/>
          <w:color w:val="000000"/>
        </w:rPr>
        <w:lastRenderedPageBreak/>
        <w:t xml:space="preserve">Outcomes in Patients With Peripheral Artery Disease: Insights From the FOURIER Trial (Further Cardiovascular Outcomes Research With PCSK9 Inhibition in Subjects With Elevated Risk). </w:t>
      </w:r>
      <w:r w:rsidRPr="00445373">
        <w:rPr>
          <w:rFonts w:ascii="Book Antiqua" w:eastAsia="Book Antiqua" w:hAnsi="Book Antiqua" w:cs="Book Antiqua"/>
          <w:i/>
          <w:iCs/>
          <w:color w:val="000000"/>
        </w:rPr>
        <w:t>Circulation</w:t>
      </w:r>
      <w:r w:rsidRPr="00445373">
        <w:rPr>
          <w:rFonts w:ascii="Book Antiqua" w:eastAsia="Book Antiqua" w:hAnsi="Book Antiqua" w:cs="Book Antiqua"/>
          <w:color w:val="000000"/>
        </w:rPr>
        <w:t xml:space="preserve"> 2018; </w:t>
      </w:r>
      <w:r w:rsidRPr="00445373">
        <w:rPr>
          <w:rFonts w:ascii="Book Antiqua" w:eastAsia="Book Antiqua" w:hAnsi="Book Antiqua" w:cs="Book Antiqua"/>
          <w:b/>
          <w:bCs/>
          <w:color w:val="000000"/>
        </w:rPr>
        <w:t>137</w:t>
      </w:r>
      <w:r w:rsidRPr="00445373">
        <w:rPr>
          <w:rFonts w:ascii="Book Antiqua" w:eastAsia="Book Antiqua" w:hAnsi="Book Antiqua" w:cs="Book Antiqua"/>
          <w:color w:val="000000"/>
        </w:rPr>
        <w:t>: 338-350 [PMID: 29133605 DOI: 10.1161/CIRCULATIONAHA.117.032235]</w:t>
      </w:r>
    </w:p>
    <w:p w14:paraId="7B588F3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23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Kuzemczak</w:t>
      </w:r>
      <w:proofErr w:type="spellEnd"/>
      <w:r w:rsidRPr="00445373">
        <w:rPr>
          <w:rFonts w:ascii="Book Antiqua" w:eastAsia="Book Antiqua" w:hAnsi="Book Antiqua" w:cs="Book Antiqua"/>
          <w:color w:val="000000"/>
        </w:rPr>
        <w:t xml:space="preserve"> M, Whitehead N, </w:t>
      </w:r>
      <w:proofErr w:type="spellStart"/>
      <w:r w:rsidRPr="00445373">
        <w:rPr>
          <w:rFonts w:ascii="Book Antiqua" w:eastAsia="Book Antiqua" w:hAnsi="Book Antiqua" w:cs="Book Antiqua"/>
          <w:color w:val="000000"/>
        </w:rPr>
        <w:t>Kavvouras</w:t>
      </w:r>
      <w:proofErr w:type="spellEnd"/>
      <w:r w:rsidRPr="00445373">
        <w:rPr>
          <w:rFonts w:ascii="Book Antiqua" w:eastAsia="Book Antiqua" w:hAnsi="Book Antiqua" w:cs="Book Antiqua"/>
          <w:color w:val="000000"/>
        </w:rPr>
        <w:t xml:space="preserve"> C, </w:t>
      </w:r>
      <w:proofErr w:type="spellStart"/>
      <w:r w:rsidRPr="00445373">
        <w:rPr>
          <w:rFonts w:ascii="Book Antiqua" w:eastAsia="Book Antiqua" w:hAnsi="Book Antiqua" w:cs="Book Antiqua"/>
          <w:color w:val="000000"/>
        </w:rPr>
        <w:t>Džavík</w:t>
      </w:r>
      <w:proofErr w:type="spellEnd"/>
      <w:r w:rsidRPr="00445373">
        <w:rPr>
          <w:rFonts w:ascii="Book Antiqua" w:eastAsia="Book Antiqua" w:hAnsi="Book Antiqua" w:cs="Book Antiqua"/>
          <w:color w:val="000000"/>
        </w:rPr>
        <w:t xml:space="preserve"> V. Meta-Analysis of Intensive Lipid-Lowering Therapy in Patients With </w:t>
      </w:r>
      <w:proofErr w:type="spellStart"/>
      <w:r w:rsidRPr="00445373">
        <w:rPr>
          <w:rFonts w:ascii="Book Antiqua" w:eastAsia="Book Antiqua" w:hAnsi="Book Antiqua" w:cs="Book Antiqua"/>
          <w:color w:val="000000"/>
        </w:rPr>
        <w:t>Polyvascular</w:t>
      </w:r>
      <w:proofErr w:type="spellEnd"/>
      <w:r w:rsidRPr="00445373">
        <w:rPr>
          <w:rFonts w:ascii="Book Antiqua" w:eastAsia="Book Antiqua" w:hAnsi="Book Antiqua" w:cs="Book Antiqua"/>
          <w:color w:val="000000"/>
        </w:rPr>
        <w:t xml:space="preserve"> Disease. </w:t>
      </w:r>
      <w:r w:rsidRPr="00445373">
        <w:rPr>
          <w:rFonts w:ascii="Book Antiqua" w:eastAsia="Book Antiqua" w:hAnsi="Book Antiqua" w:cs="Book Antiqua"/>
          <w:i/>
          <w:iCs/>
          <w:color w:val="000000"/>
        </w:rPr>
        <w:t>J Am Heart Assoc</w:t>
      </w:r>
      <w:r w:rsidRPr="00445373">
        <w:rPr>
          <w:rFonts w:ascii="Book Antiqua" w:eastAsia="Book Antiqua" w:hAnsi="Book Antiqua" w:cs="Book Antiqua"/>
          <w:color w:val="000000"/>
        </w:rPr>
        <w:t xml:space="preserve"> 2021; </w:t>
      </w:r>
      <w:r w:rsidRPr="00445373">
        <w:rPr>
          <w:rFonts w:ascii="Book Antiqua" w:eastAsia="Book Antiqua" w:hAnsi="Book Antiqua" w:cs="Book Antiqua"/>
          <w:b/>
          <w:bCs/>
          <w:color w:val="000000"/>
        </w:rPr>
        <w:t>10</w:t>
      </w:r>
      <w:r w:rsidRPr="00445373">
        <w:rPr>
          <w:rFonts w:ascii="Book Antiqua" w:eastAsia="Book Antiqua" w:hAnsi="Book Antiqua" w:cs="Book Antiqua"/>
          <w:color w:val="000000"/>
        </w:rPr>
        <w:t>: e017948 [PMID: 33586467 DOI: 10.1161/JAHA.120.017948]</w:t>
      </w:r>
    </w:p>
    <w:p w14:paraId="0F7B3455"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24 </w:t>
      </w:r>
      <w:r w:rsidRPr="00445373">
        <w:rPr>
          <w:rFonts w:ascii="Book Antiqua" w:eastAsia="Book Antiqua" w:hAnsi="Book Antiqua" w:cs="Book Antiqua"/>
          <w:b/>
          <w:bCs/>
          <w:color w:val="000000"/>
        </w:rPr>
        <w:t>Collins R</w:t>
      </w:r>
      <w:r w:rsidRPr="00445373">
        <w:rPr>
          <w:rFonts w:ascii="Book Antiqua" w:eastAsia="Book Antiqua" w:hAnsi="Book Antiqua" w:cs="Book Antiqua"/>
          <w:color w:val="000000"/>
        </w:rPr>
        <w:t xml:space="preserve">, Reith C, </w:t>
      </w:r>
      <w:proofErr w:type="spellStart"/>
      <w:r w:rsidRPr="00445373">
        <w:rPr>
          <w:rFonts w:ascii="Book Antiqua" w:eastAsia="Book Antiqua" w:hAnsi="Book Antiqua" w:cs="Book Antiqua"/>
          <w:color w:val="000000"/>
        </w:rPr>
        <w:t>Emberson</w:t>
      </w:r>
      <w:proofErr w:type="spellEnd"/>
      <w:r w:rsidRPr="00445373">
        <w:rPr>
          <w:rFonts w:ascii="Book Antiqua" w:eastAsia="Book Antiqua" w:hAnsi="Book Antiqua" w:cs="Book Antiqua"/>
          <w:color w:val="000000"/>
        </w:rPr>
        <w:t xml:space="preserve"> J, Armitage J, Baigent C, Blackwell L, Blumenthal R, </w:t>
      </w:r>
      <w:proofErr w:type="spellStart"/>
      <w:r w:rsidRPr="00445373">
        <w:rPr>
          <w:rFonts w:ascii="Book Antiqua" w:eastAsia="Book Antiqua" w:hAnsi="Book Antiqua" w:cs="Book Antiqua"/>
          <w:color w:val="000000"/>
        </w:rPr>
        <w:t>Danesh</w:t>
      </w:r>
      <w:proofErr w:type="spellEnd"/>
      <w:r w:rsidRPr="00445373">
        <w:rPr>
          <w:rFonts w:ascii="Book Antiqua" w:eastAsia="Book Antiqua" w:hAnsi="Book Antiqua" w:cs="Book Antiqua"/>
          <w:color w:val="000000"/>
        </w:rPr>
        <w:t xml:space="preserve"> J, Smith GD, </w:t>
      </w:r>
      <w:proofErr w:type="spellStart"/>
      <w:r w:rsidRPr="00445373">
        <w:rPr>
          <w:rFonts w:ascii="Book Antiqua" w:eastAsia="Book Antiqua" w:hAnsi="Book Antiqua" w:cs="Book Antiqua"/>
          <w:color w:val="000000"/>
        </w:rPr>
        <w:t>DeMets</w:t>
      </w:r>
      <w:proofErr w:type="spellEnd"/>
      <w:r w:rsidRPr="00445373">
        <w:rPr>
          <w:rFonts w:ascii="Book Antiqua" w:eastAsia="Book Antiqua" w:hAnsi="Book Antiqua" w:cs="Book Antiqua"/>
          <w:color w:val="000000"/>
        </w:rPr>
        <w:t xml:space="preserve"> D, Evans S, Law M, </w:t>
      </w:r>
      <w:proofErr w:type="spellStart"/>
      <w:r w:rsidRPr="00445373">
        <w:rPr>
          <w:rFonts w:ascii="Book Antiqua" w:eastAsia="Book Antiqua" w:hAnsi="Book Antiqua" w:cs="Book Antiqua"/>
          <w:color w:val="000000"/>
        </w:rPr>
        <w:t>MacMahon</w:t>
      </w:r>
      <w:proofErr w:type="spellEnd"/>
      <w:r w:rsidRPr="00445373">
        <w:rPr>
          <w:rFonts w:ascii="Book Antiqua" w:eastAsia="Book Antiqua" w:hAnsi="Book Antiqua" w:cs="Book Antiqua"/>
          <w:color w:val="000000"/>
        </w:rPr>
        <w:t xml:space="preserve"> S, Martin S, Neal B, Poulter N, Preiss D, </w:t>
      </w:r>
      <w:proofErr w:type="spellStart"/>
      <w:r w:rsidRPr="00445373">
        <w:rPr>
          <w:rFonts w:ascii="Book Antiqua" w:eastAsia="Book Antiqua" w:hAnsi="Book Antiqua" w:cs="Book Antiqua"/>
          <w:color w:val="000000"/>
        </w:rPr>
        <w:t>Ridker</w:t>
      </w:r>
      <w:proofErr w:type="spellEnd"/>
      <w:r w:rsidRPr="00445373">
        <w:rPr>
          <w:rFonts w:ascii="Book Antiqua" w:eastAsia="Book Antiqua" w:hAnsi="Book Antiqua" w:cs="Book Antiqua"/>
          <w:color w:val="000000"/>
        </w:rPr>
        <w:t xml:space="preserve"> P, Roberts I, Rodgers A, </w:t>
      </w:r>
      <w:proofErr w:type="spellStart"/>
      <w:r w:rsidRPr="00445373">
        <w:rPr>
          <w:rFonts w:ascii="Book Antiqua" w:eastAsia="Book Antiqua" w:hAnsi="Book Antiqua" w:cs="Book Antiqua"/>
          <w:color w:val="000000"/>
        </w:rPr>
        <w:t>Sandercock</w:t>
      </w:r>
      <w:proofErr w:type="spellEnd"/>
      <w:r w:rsidRPr="00445373">
        <w:rPr>
          <w:rFonts w:ascii="Book Antiqua" w:eastAsia="Book Antiqua" w:hAnsi="Book Antiqua" w:cs="Book Antiqua"/>
          <w:color w:val="000000"/>
        </w:rPr>
        <w:t xml:space="preserve"> P, Schulz K, Sever P, </w:t>
      </w:r>
      <w:proofErr w:type="spellStart"/>
      <w:r w:rsidRPr="00445373">
        <w:rPr>
          <w:rFonts w:ascii="Book Antiqua" w:eastAsia="Book Antiqua" w:hAnsi="Book Antiqua" w:cs="Book Antiqua"/>
          <w:color w:val="000000"/>
        </w:rPr>
        <w:t>Simes</w:t>
      </w:r>
      <w:proofErr w:type="spellEnd"/>
      <w:r w:rsidRPr="00445373">
        <w:rPr>
          <w:rFonts w:ascii="Book Antiqua" w:eastAsia="Book Antiqua" w:hAnsi="Book Antiqua" w:cs="Book Antiqua"/>
          <w:color w:val="000000"/>
        </w:rPr>
        <w:t xml:space="preserve"> J, Smeeth L, Wald N, Yusuf S, </w:t>
      </w:r>
      <w:proofErr w:type="spellStart"/>
      <w:r w:rsidRPr="00445373">
        <w:rPr>
          <w:rFonts w:ascii="Book Antiqua" w:eastAsia="Book Antiqua" w:hAnsi="Book Antiqua" w:cs="Book Antiqua"/>
          <w:color w:val="000000"/>
        </w:rPr>
        <w:t>Peto</w:t>
      </w:r>
      <w:proofErr w:type="spellEnd"/>
      <w:r w:rsidRPr="00445373">
        <w:rPr>
          <w:rFonts w:ascii="Book Antiqua" w:eastAsia="Book Antiqua" w:hAnsi="Book Antiqua" w:cs="Book Antiqua"/>
          <w:color w:val="000000"/>
        </w:rPr>
        <w:t xml:space="preserve"> R. Interpretation of the evidence for the efficacy and safety of statin therapy. </w:t>
      </w:r>
      <w:r w:rsidRPr="00445373">
        <w:rPr>
          <w:rFonts w:ascii="Book Antiqua" w:eastAsia="Book Antiqua" w:hAnsi="Book Antiqua" w:cs="Book Antiqua"/>
          <w:i/>
          <w:iCs/>
          <w:color w:val="000000"/>
        </w:rPr>
        <w:t>Lancet</w:t>
      </w:r>
      <w:r w:rsidRPr="00445373">
        <w:rPr>
          <w:rFonts w:ascii="Book Antiqua" w:eastAsia="Book Antiqua" w:hAnsi="Book Antiqua" w:cs="Book Antiqua"/>
          <w:color w:val="000000"/>
        </w:rPr>
        <w:t xml:space="preserve"> 2016; </w:t>
      </w:r>
      <w:r w:rsidRPr="00445373">
        <w:rPr>
          <w:rFonts w:ascii="Book Antiqua" w:eastAsia="Book Antiqua" w:hAnsi="Book Antiqua" w:cs="Book Antiqua"/>
          <w:b/>
          <w:bCs/>
          <w:color w:val="000000"/>
        </w:rPr>
        <w:t>388</w:t>
      </w:r>
      <w:r w:rsidRPr="00445373">
        <w:rPr>
          <w:rFonts w:ascii="Book Antiqua" w:eastAsia="Book Antiqua" w:hAnsi="Book Antiqua" w:cs="Book Antiqua"/>
          <w:color w:val="000000"/>
        </w:rPr>
        <w:t>: 2532-2561 [PMID: 27616593 DOI: 10.1016/S0140-6736(16)31357-5]</w:t>
      </w:r>
    </w:p>
    <w:p w14:paraId="04936465"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25 </w:t>
      </w:r>
      <w:proofErr w:type="spellStart"/>
      <w:r w:rsidRPr="00445373">
        <w:rPr>
          <w:rFonts w:ascii="Book Antiqua" w:eastAsia="Book Antiqua" w:hAnsi="Book Antiqua" w:cs="Book Antiqua"/>
          <w:b/>
          <w:bCs/>
          <w:color w:val="000000"/>
        </w:rPr>
        <w:t>Crean</w:t>
      </w:r>
      <w:proofErr w:type="spellEnd"/>
      <w:r w:rsidRPr="00445373">
        <w:rPr>
          <w:rFonts w:ascii="Book Antiqua" w:eastAsia="Book Antiqua" w:hAnsi="Book Antiqua" w:cs="Book Antiqua"/>
          <w:b/>
          <w:bCs/>
          <w:color w:val="000000"/>
        </w:rPr>
        <w:t xml:space="preserve"> PA</w:t>
      </w:r>
      <w:r w:rsidRPr="00445373">
        <w:rPr>
          <w:rFonts w:ascii="Book Antiqua" w:eastAsia="Book Antiqua" w:hAnsi="Book Antiqua" w:cs="Book Antiqua"/>
          <w:color w:val="000000"/>
        </w:rPr>
        <w:t xml:space="preserve">, Waters DD, Bosch X, Pelletier GB, Roy D, </w:t>
      </w:r>
      <w:proofErr w:type="spellStart"/>
      <w:r w:rsidRPr="00445373">
        <w:rPr>
          <w:rFonts w:ascii="Book Antiqua" w:eastAsia="Book Antiqua" w:hAnsi="Book Antiqua" w:cs="Book Antiqua"/>
          <w:color w:val="000000"/>
        </w:rPr>
        <w:t>Théroux</w:t>
      </w:r>
      <w:proofErr w:type="spellEnd"/>
      <w:r w:rsidRPr="00445373">
        <w:rPr>
          <w:rFonts w:ascii="Book Antiqua" w:eastAsia="Book Antiqua" w:hAnsi="Book Antiqua" w:cs="Book Antiqua"/>
          <w:color w:val="000000"/>
        </w:rPr>
        <w:t xml:space="preserve"> P. Angiographic findings after myocardial infarction in patients with previous bypass surgery: explanations for smaller infarcts in this group compared with control patients. </w:t>
      </w:r>
      <w:r w:rsidRPr="00445373">
        <w:rPr>
          <w:rFonts w:ascii="Book Antiqua" w:eastAsia="Book Antiqua" w:hAnsi="Book Antiqua" w:cs="Book Antiqua"/>
          <w:i/>
          <w:iCs/>
          <w:color w:val="000000"/>
        </w:rPr>
        <w:t>Circulation</w:t>
      </w:r>
      <w:r w:rsidRPr="00445373">
        <w:rPr>
          <w:rFonts w:ascii="Book Antiqua" w:eastAsia="Book Antiqua" w:hAnsi="Book Antiqua" w:cs="Book Antiqua"/>
          <w:color w:val="000000"/>
        </w:rPr>
        <w:t xml:space="preserve"> 1985; </w:t>
      </w:r>
      <w:r w:rsidRPr="00445373">
        <w:rPr>
          <w:rFonts w:ascii="Book Antiqua" w:eastAsia="Book Antiqua" w:hAnsi="Book Antiqua" w:cs="Book Antiqua"/>
          <w:b/>
          <w:bCs/>
          <w:color w:val="000000"/>
        </w:rPr>
        <w:t>71</w:t>
      </w:r>
      <w:r w:rsidRPr="00445373">
        <w:rPr>
          <w:rFonts w:ascii="Book Antiqua" w:eastAsia="Book Antiqua" w:hAnsi="Book Antiqua" w:cs="Book Antiqua"/>
          <w:color w:val="000000"/>
        </w:rPr>
        <w:t>: 693-698 [PMID: 3871669 DOI: 10.1161/01.CIR.71.4.693]</w:t>
      </w:r>
    </w:p>
    <w:p w14:paraId="257F1D0F"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26 </w:t>
      </w:r>
      <w:r w:rsidRPr="00445373">
        <w:rPr>
          <w:rFonts w:ascii="Book Antiqua" w:eastAsia="Book Antiqua" w:hAnsi="Book Antiqua" w:cs="Book Antiqua"/>
          <w:b/>
          <w:bCs/>
          <w:color w:val="000000"/>
        </w:rPr>
        <w:t>Fitzgibbon GM</w:t>
      </w:r>
      <w:r w:rsidRPr="00445373">
        <w:rPr>
          <w:rFonts w:ascii="Book Antiqua" w:eastAsia="Book Antiqua" w:hAnsi="Book Antiqua" w:cs="Book Antiqua"/>
          <w:color w:val="000000"/>
        </w:rPr>
        <w:t xml:space="preserve">, Kafka HP, Leach AJ, Keon WJ, Hooper GD, Burton JR. Coronary bypass graft fate and patient outcome: angiographic follow-up of 5,065 grafts related to survival and reoperation in 1,388 patients during 25 years. </w:t>
      </w:r>
      <w:r w:rsidRPr="00445373">
        <w:rPr>
          <w:rFonts w:ascii="Book Antiqua" w:eastAsia="Book Antiqua" w:hAnsi="Book Antiqua" w:cs="Book Antiqua"/>
          <w:i/>
          <w:iCs/>
          <w:color w:val="000000"/>
        </w:rPr>
        <w:t xml:space="preserve">J Am Coll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1996; </w:t>
      </w:r>
      <w:r w:rsidRPr="00445373">
        <w:rPr>
          <w:rFonts w:ascii="Book Antiqua" w:eastAsia="Book Antiqua" w:hAnsi="Book Antiqua" w:cs="Book Antiqua"/>
          <w:b/>
          <w:bCs/>
          <w:color w:val="000000"/>
        </w:rPr>
        <w:t>28</w:t>
      </w:r>
      <w:r w:rsidRPr="00445373">
        <w:rPr>
          <w:rFonts w:ascii="Book Antiqua" w:eastAsia="Book Antiqua" w:hAnsi="Book Antiqua" w:cs="Book Antiqua"/>
          <w:color w:val="000000"/>
        </w:rPr>
        <w:t>: 616-626 [PMID: 8772748 DOI: 10.1016/0735-1097(96)00206-9]</w:t>
      </w:r>
    </w:p>
    <w:p w14:paraId="188A7BED"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27 </w:t>
      </w:r>
      <w:proofErr w:type="spellStart"/>
      <w:r w:rsidRPr="00445373">
        <w:rPr>
          <w:rFonts w:ascii="Book Antiqua" w:eastAsia="Book Antiqua" w:hAnsi="Book Antiqua" w:cs="Book Antiqua"/>
          <w:b/>
          <w:bCs/>
          <w:color w:val="000000"/>
        </w:rPr>
        <w:t>Knatterud</w:t>
      </w:r>
      <w:proofErr w:type="spellEnd"/>
      <w:r w:rsidRPr="00445373">
        <w:rPr>
          <w:rFonts w:ascii="Book Antiqua" w:eastAsia="Book Antiqua" w:hAnsi="Book Antiqua" w:cs="Book Antiqua"/>
          <w:b/>
          <w:bCs/>
          <w:color w:val="000000"/>
        </w:rPr>
        <w:t xml:space="preserve"> GL</w:t>
      </w:r>
      <w:r w:rsidRPr="00445373">
        <w:rPr>
          <w:rFonts w:ascii="Book Antiqua" w:eastAsia="Book Antiqua" w:hAnsi="Book Antiqua" w:cs="Book Antiqua"/>
          <w:color w:val="000000"/>
        </w:rPr>
        <w:t xml:space="preserve">, Rosenberg Y, Campeau L, Geller NL, </w:t>
      </w:r>
      <w:proofErr w:type="spellStart"/>
      <w:r w:rsidRPr="00445373">
        <w:rPr>
          <w:rFonts w:ascii="Book Antiqua" w:eastAsia="Book Antiqua" w:hAnsi="Book Antiqua" w:cs="Book Antiqua"/>
          <w:color w:val="000000"/>
        </w:rPr>
        <w:t>Hunninghake</w:t>
      </w:r>
      <w:proofErr w:type="spellEnd"/>
      <w:r w:rsidRPr="00445373">
        <w:rPr>
          <w:rFonts w:ascii="Book Antiqua" w:eastAsia="Book Antiqua" w:hAnsi="Book Antiqua" w:cs="Book Antiqua"/>
          <w:color w:val="000000"/>
        </w:rPr>
        <w:t xml:space="preserve"> DB, Forman SA, Forrester JS, </w:t>
      </w:r>
      <w:proofErr w:type="spellStart"/>
      <w:r w:rsidRPr="00445373">
        <w:rPr>
          <w:rFonts w:ascii="Book Antiqua" w:eastAsia="Book Antiqua" w:hAnsi="Book Antiqua" w:cs="Book Antiqua"/>
          <w:color w:val="000000"/>
        </w:rPr>
        <w:t>Gobel</w:t>
      </w:r>
      <w:proofErr w:type="spellEnd"/>
      <w:r w:rsidRPr="00445373">
        <w:rPr>
          <w:rFonts w:ascii="Book Antiqua" w:eastAsia="Book Antiqua" w:hAnsi="Book Antiqua" w:cs="Book Antiqua"/>
          <w:color w:val="000000"/>
        </w:rPr>
        <w:t xml:space="preserve"> FL, Herd JA, Hickey A, </w:t>
      </w:r>
      <w:proofErr w:type="spellStart"/>
      <w:r w:rsidRPr="00445373">
        <w:rPr>
          <w:rFonts w:ascii="Book Antiqua" w:eastAsia="Book Antiqua" w:hAnsi="Book Antiqua" w:cs="Book Antiqua"/>
          <w:color w:val="000000"/>
        </w:rPr>
        <w:t>Hoogwerf</w:t>
      </w:r>
      <w:proofErr w:type="spellEnd"/>
      <w:r w:rsidRPr="00445373">
        <w:rPr>
          <w:rFonts w:ascii="Book Antiqua" w:eastAsia="Book Antiqua" w:hAnsi="Book Antiqua" w:cs="Book Antiqua"/>
          <w:color w:val="000000"/>
        </w:rPr>
        <w:t xml:space="preserve"> BJ, </w:t>
      </w:r>
      <w:proofErr w:type="spellStart"/>
      <w:r w:rsidRPr="00445373">
        <w:rPr>
          <w:rFonts w:ascii="Book Antiqua" w:eastAsia="Book Antiqua" w:hAnsi="Book Antiqua" w:cs="Book Antiqua"/>
          <w:color w:val="000000"/>
        </w:rPr>
        <w:t>Terrin</w:t>
      </w:r>
      <w:proofErr w:type="spellEnd"/>
      <w:r w:rsidRPr="00445373">
        <w:rPr>
          <w:rFonts w:ascii="Book Antiqua" w:eastAsia="Book Antiqua" w:hAnsi="Book Antiqua" w:cs="Book Antiqua"/>
          <w:color w:val="000000"/>
        </w:rPr>
        <w:t xml:space="preserve"> ML, White C. Long-term effects on clinical outcomes of aggressive lowering of low-density lipoprotein cholesterol levels and low-dose anticoagulation in the post coronary artery bypass graft trial. Post CABG Investigators. </w:t>
      </w:r>
      <w:r w:rsidRPr="00445373">
        <w:rPr>
          <w:rFonts w:ascii="Book Antiqua" w:eastAsia="Book Antiqua" w:hAnsi="Book Antiqua" w:cs="Book Antiqua"/>
          <w:i/>
          <w:iCs/>
          <w:color w:val="000000"/>
        </w:rPr>
        <w:t>Circulation</w:t>
      </w:r>
      <w:r w:rsidRPr="00445373">
        <w:rPr>
          <w:rFonts w:ascii="Book Antiqua" w:eastAsia="Book Antiqua" w:hAnsi="Book Antiqua" w:cs="Book Antiqua"/>
          <w:color w:val="000000"/>
        </w:rPr>
        <w:t xml:space="preserve"> 2000; </w:t>
      </w:r>
      <w:r w:rsidRPr="00445373">
        <w:rPr>
          <w:rFonts w:ascii="Book Antiqua" w:eastAsia="Book Antiqua" w:hAnsi="Book Antiqua" w:cs="Book Antiqua"/>
          <w:b/>
          <w:bCs/>
          <w:color w:val="000000"/>
        </w:rPr>
        <w:t>102</w:t>
      </w:r>
      <w:r w:rsidRPr="00445373">
        <w:rPr>
          <w:rFonts w:ascii="Book Antiqua" w:eastAsia="Book Antiqua" w:hAnsi="Book Antiqua" w:cs="Book Antiqua"/>
          <w:color w:val="000000"/>
        </w:rPr>
        <w:t>: 157-165 [PMID: 10889125 DOI: 10.1161/01.CIR.102.2.157]</w:t>
      </w:r>
    </w:p>
    <w:p w14:paraId="13C104C6"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28 </w:t>
      </w:r>
      <w:r w:rsidRPr="00445373">
        <w:rPr>
          <w:rFonts w:ascii="Book Antiqua" w:eastAsia="Book Antiqua" w:hAnsi="Book Antiqua" w:cs="Book Antiqua"/>
          <w:b/>
          <w:bCs/>
          <w:color w:val="000000"/>
        </w:rPr>
        <w:t>Goodman SG</w:t>
      </w:r>
      <w:r w:rsidRPr="00445373">
        <w:rPr>
          <w:rFonts w:ascii="Book Antiqua" w:eastAsia="Book Antiqua" w:hAnsi="Book Antiqua" w:cs="Book Antiqua"/>
          <w:color w:val="000000"/>
        </w:rPr>
        <w:t xml:space="preserve">, Aylward PE, </w:t>
      </w:r>
      <w:proofErr w:type="spellStart"/>
      <w:r w:rsidRPr="00445373">
        <w:rPr>
          <w:rFonts w:ascii="Book Antiqua" w:eastAsia="Book Antiqua" w:hAnsi="Book Antiqua" w:cs="Book Antiqua"/>
          <w:color w:val="000000"/>
        </w:rPr>
        <w:t>Szarek</w:t>
      </w:r>
      <w:proofErr w:type="spellEnd"/>
      <w:r w:rsidRPr="00445373">
        <w:rPr>
          <w:rFonts w:ascii="Book Antiqua" w:eastAsia="Book Antiqua" w:hAnsi="Book Antiqua" w:cs="Book Antiqua"/>
          <w:color w:val="000000"/>
        </w:rPr>
        <w:t xml:space="preserve"> M, </w:t>
      </w:r>
      <w:proofErr w:type="spellStart"/>
      <w:r w:rsidRPr="00445373">
        <w:rPr>
          <w:rFonts w:ascii="Book Antiqua" w:eastAsia="Book Antiqua" w:hAnsi="Book Antiqua" w:cs="Book Antiqua"/>
          <w:color w:val="000000"/>
        </w:rPr>
        <w:t>Chumburidze</w:t>
      </w:r>
      <w:proofErr w:type="spellEnd"/>
      <w:r w:rsidRPr="00445373">
        <w:rPr>
          <w:rFonts w:ascii="Book Antiqua" w:eastAsia="Book Antiqua" w:hAnsi="Book Antiqua" w:cs="Book Antiqua"/>
          <w:color w:val="000000"/>
        </w:rPr>
        <w:t xml:space="preserve"> V, Bhatt DL, Bittner VA, Diaz R, </w:t>
      </w:r>
      <w:proofErr w:type="spellStart"/>
      <w:r w:rsidRPr="00445373">
        <w:rPr>
          <w:rFonts w:ascii="Book Antiqua" w:eastAsia="Book Antiqua" w:hAnsi="Book Antiqua" w:cs="Book Antiqua"/>
          <w:color w:val="000000"/>
        </w:rPr>
        <w:t>Edelberg</w:t>
      </w:r>
      <w:proofErr w:type="spellEnd"/>
      <w:r w:rsidRPr="00445373">
        <w:rPr>
          <w:rFonts w:ascii="Book Antiqua" w:eastAsia="Book Antiqua" w:hAnsi="Book Antiqua" w:cs="Book Antiqua"/>
          <w:color w:val="000000"/>
        </w:rPr>
        <w:t xml:space="preserve"> JM, </w:t>
      </w:r>
      <w:proofErr w:type="spellStart"/>
      <w:r w:rsidRPr="00445373">
        <w:rPr>
          <w:rFonts w:ascii="Book Antiqua" w:eastAsia="Book Antiqua" w:hAnsi="Book Antiqua" w:cs="Book Antiqua"/>
          <w:color w:val="000000"/>
        </w:rPr>
        <w:t>Hanotin</w:t>
      </w:r>
      <w:proofErr w:type="spellEnd"/>
      <w:r w:rsidRPr="00445373">
        <w:rPr>
          <w:rFonts w:ascii="Book Antiqua" w:eastAsia="Book Antiqua" w:hAnsi="Book Antiqua" w:cs="Book Antiqua"/>
          <w:color w:val="000000"/>
        </w:rPr>
        <w:t xml:space="preserve"> C, Harrington RA, </w:t>
      </w:r>
      <w:proofErr w:type="spellStart"/>
      <w:r w:rsidRPr="00445373">
        <w:rPr>
          <w:rFonts w:ascii="Book Antiqua" w:eastAsia="Book Antiqua" w:hAnsi="Book Antiqua" w:cs="Book Antiqua"/>
          <w:color w:val="000000"/>
        </w:rPr>
        <w:t>Jukema</w:t>
      </w:r>
      <w:proofErr w:type="spellEnd"/>
      <w:r w:rsidRPr="00445373">
        <w:rPr>
          <w:rFonts w:ascii="Book Antiqua" w:eastAsia="Book Antiqua" w:hAnsi="Book Antiqua" w:cs="Book Antiqua"/>
          <w:color w:val="000000"/>
        </w:rPr>
        <w:t xml:space="preserve"> JW, </w:t>
      </w:r>
      <w:proofErr w:type="spellStart"/>
      <w:r w:rsidRPr="00445373">
        <w:rPr>
          <w:rFonts w:ascii="Book Antiqua" w:eastAsia="Book Antiqua" w:hAnsi="Book Antiqua" w:cs="Book Antiqua"/>
          <w:color w:val="000000"/>
        </w:rPr>
        <w:t>Kedev</w:t>
      </w:r>
      <w:proofErr w:type="spellEnd"/>
      <w:r w:rsidRPr="00445373">
        <w:rPr>
          <w:rFonts w:ascii="Book Antiqua" w:eastAsia="Book Antiqua" w:hAnsi="Book Antiqua" w:cs="Book Antiqua"/>
          <w:color w:val="000000"/>
        </w:rPr>
        <w:t xml:space="preserve"> S, </w:t>
      </w:r>
      <w:proofErr w:type="spellStart"/>
      <w:r w:rsidRPr="00445373">
        <w:rPr>
          <w:rFonts w:ascii="Book Antiqua" w:eastAsia="Book Antiqua" w:hAnsi="Book Antiqua" w:cs="Book Antiqua"/>
          <w:color w:val="000000"/>
        </w:rPr>
        <w:t>Letierce</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t>Moryusef</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lastRenderedPageBreak/>
        <w:t>Pordy</w:t>
      </w:r>
      <w:proofErr w:type="spellEnd"/>
      <w:r w:rsidRPr="00445373">
        <w:rPr>
          <w:rFonts w:ascii="Book Antiqua" w:eastAsia="Book Antiqua" w:hAnsi="Book Antiqua" w:cs="Book Antiqua"/>
          <w:color w:val="000000"/>
        </w:rPr>
        <w:t xml:space="preserve"> R, Ramos López GA, Roe MT, </w:t>
      </w:r>
      <w:proofErr w:type="spellStart"/>
      <w:r w:rsidRPr="00445373">
        <w:rPr>
          <w:rFonts w:ascii="Book Antiqua" w:eastAsia="Book Antiqua" w:hAnsi="Book Antiqua" w:cs="Book Antiqua"/>
          <w:color w:val="000000"/>
        </w:rPr>
        <w:t>Viigimaa</w:t>
      </w:r>
      <w:proofErr w:type="spellEnd"/>
      <w:r w:rsidRPr="00445373">
        <w:rPr>
          <w:rFonts w:ascii="Book Antiqua" w:eastAsia="Book Antiqua" w:hAnsi="Book Antiqua" w:cs="Book Antiqua"/>
          <w:color w:val="000000"/>
        </w:rPr>
        <w:t xml:space="preserve"> M, White HD, </w:t>
      </w:r>
      <w:proofErr w:type="spellStart"/>
      <w:r w:rsidRPr="00445373">
        <w:rPr>
          <w:rFonts w:ascii="Book Antiqua" w:eastAsia="Book Antiqua" w:hAnsi="Book Antiqua" w:cs="Book Antiqua"/>
          <w:color w:val="000000"/>
        </w:rPr>
        <w:t>Zeiher</w:t>
      </w:r>
      <w:proofErr w:type="spellEnd"/>
      <w:r w:rsidRPr="00445373">
        <w:rPr>
          <w:rFonts w:ascii="Book Antiqua" w:eastAsia="Book Antiqua" w:hAnsi="Book Antiqua" w:cs="Book Antiqua"/>
          <w:color w:val="000000"/>
        </w:rPr>
        <w:t xml:space="preserve"> AM, Steg PG, Schwartz GG; ODYSSEY OUTCOMES Committees and Investigators. Effects of Alirocumab on Cardiovascular Events After Coronary Bypass Surgery. </w:t>
      </w:r>
      <w:r w:rsidRPr="00445373">
        <w:rPr>
          <w:rFonts w:ascii="Book Antiqua" w:eastAsia="Book Antiqua" w:hAnsi="Book Antiqua" w:cs="Book Antiqua"/>
          <w:i/>
          <w:iCs/>
          <w:color w:val="000000"/>
        </w:rPr>
        <w:t xml:space="preserve">J Am Coll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74</w:t>
      </w:r>
      <w:r w:rsidRPr="00445373">
        <w:rPr>
          <w:rFonts w:ascii="Book Antiqua" w:eastAsia="Book Antiqua" w:hAnsi="Book Antiqua" w:cs="Book Antiqua"/>
          <w:color w:val="000000"/>
        </w:rPr>
        <w:t>: 1177-1186 [PMID: 31466614 DOI: 10.1016/j.jacc.2019.07.015]</w:t>
      </w:r>
    </w:p>
    <w:p w14:paraId="6EE0D2F4"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29 </w:t>
      </w:r>
      <w:r w:rsidRPr="00445373">
        <w:rPr>
          <w:rFonts w:ascii="Book Antiqua" w:eastAsia="Book Antiqua" w:hAnsi="Book Antiqua" w:cs="Book Antiqua"/>
          <w:b/>
          <w:bCs/>
          <w:color w:val="000000"/>
        </w:rPr>
        <w:t>Eisen A</w:t>
      </w:r>
      <w:r w:rsidRPr="00445373">
        <w:rPr>
          <w:rFonts w:ascii="Book Antiqua" w:eastAsia="Book Antiqua" w:hAnsi="Book Antiqua" w:cs="Book Antiqua"/>
          <w:color w:val="000000"/>
        </w:rPr>
        <w:t xml:space="preserve">, Cannon CP, Blazing MA, </w:t>
      </w:r>
      <w:proofErr w:type="spellStart"/>
      <w:r w:rsidRPr="00445373">
        <w:rPr>
          <w:rFonts w:ascii="Book Antiqua" w:eastAsia="Book Antiqua" w:hAnsi="Book Antiqua" w:cs="Book Antiqua"/>
          <w:color w:val="000000"/>
        </w:rPr>
        <w:t>Bohula</w:t>
      </w:r>
      <w:proofErr w:type="spellEnd"/>
      <w:r w:rsidRPr="00445373">
        <w:rPr>
          <w:rFonts w:ascii="Book Antiqua" w:eastAsia="Book Antiqua" w:hAnsi="Book Antiqua" w:cs="Book Antiqua"/>
          <w:color w:val="000000"/>
        </w:rPr>
        <w:t xml:space="preserve"> EA, Park JG, Murphy SA, White JA,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w:t>
      </w:r>
      <w:proofErr w:type="spellStart"/>
      <w:r w:rsidRPr="00445373">
        <w:rPr>
          <w:rFonts w:ascii="Book Antiqua" w:eastAsia="Book Antiqua" w:hAnsi="Book Antiqua" w:cs="Book Antiqua"/>
          <w:color w:val="000000"/>
        </w:rPr>
        <w:t>Braunwald</w:t>
      </w:r>
      <w:proofErr w:type="spellEnd"/>
      <w:r w:rsidRPr="00445373">
        <w:rPr>
          <w:rFonts w:ascii="Book Antiqua" w:eastAsia="Book Antiqua" w:hAnsi="Book Antiqua" w:cs="Book Antiqua"/>
          <w:color w:val="000000"/>
        </w:rPr>
        <w:t xml:space="preserve"> E; IMPROVE-IT (</w:t>
      </w:r>
      <w:proofErr w:type="spellStart"/>
      <w:r w:rsidRPr="00445373">
        <w:rPr>
          <w:rFonts w:ascii="Book Antiqua" w:eastAsia="Book Antiqua" w:hAnsi="Book Antiqua" w:cs="Book Antiqua"/>
          <w:color w:val="000000"/>
        </w:rPr>
        <w:t>IMProved</w:t>
      </w:r>
      <w:proofErr w:type="spellEnd"/>
      <w:r w:rsidRPr="00445373">
        <w:rPr>
          <w:rFonts w:ascii="Book Antiqua" w:eastAsia="Book Antiqua" w:hAnsi="Book Antiqua" w:cs="Book Antiqua"/>
          <w:color w:val="000000"/>
        </w:rPr>
        <w:t xml:space="preserve"> Reduction of Outcomes: </w:t>
      </w:r>
      <w:proofErr w:type="spellStart"/>
      <w:r w:rsidRPr="00445373">
        <w:rPr>
          <w:rFonts w:ascii="Book Antiqua" w:eastAsia="Book Antiqua" w:hAnsi="Book Antiqua" w:cs="Book Antiqua"/>
          <w:color w:val="000000"/>
        </w:rPr>
        <w:t>Vytorin</w:t>
      </w:r>
      <w:proofErr w:type="spellEnd"/>
      <w:r w:rsidRPr="00445373">
        <w:rPr>
          <w:rFonts w:ascii="Book Antiqua" w:eastAsia="Book Antiqua" w:hAnsi="Book Antiqua" w:cs="Book Antiqua"/>
          <w:color w:val="000000"/>
        </w:rPr>
        <w:t xml:space="preserve"> Efficacy International Trial) Investigators. The benefit of adding ezetimibe to statin therapy in patients with prior coronary artery bypass graft surgery and acute coronary syndrome in the IMPROVE-IT trial. </w:t>
      </w:r>
      <w:r w:rsidRPr="00445373">
        <w:rPr>
          <w:rFonts w:ascii="Book Antiqua" w:eastAsia="Book Antiqua" w:hAnsi="Book Antiqua" w:cs="Book Antiqua"/>
          <w:i/>
          <w:iCs/>
          <w:color w:val="000000"/>
        </w:rPr>
        <w:t>Eur Heart J</w:t>
      </w:r>
      <w:r w:rsidRPr="00445373">
        <w:rPr>
          <w:rFonts w:ascii="Book Antiqua" w:eastAsia="Book Antiqua" w:hAnsi="Book Antiqua" w:cs="Book Antiqua"/>
          <w:color w:val="000000"/>
        </w:rPr>
        <w:t xml:space="preserve"> 2016; </w:t>
      </w:r>
      <w:r w:rsidRPr="00445373">
        <w:rPr>
          <w:rFonts w:ascii="Book Antiqua" w:eastAsia="Book Antiqua" w:hAnsi="Book Antiqua" w:cs="Book Antiqua"/>
          <w:b/>
          <w:bCs/>
          <w:color w:val="000000"/>
        </w:rPr>
        <w:t>37</w:t>
      </w:r>
      <w:r w:rsidRPr="00445373">
        <w:rPr>
          <w:rFonts w:ascii="Book Antiqua" w:eastAsia="Book Antiqua" w:hAnsi="Book Antiqua" w:cs="Book Antiqua"/>
          <w:color w:val="000000"/>
        </w:rPr>
        <w:t>: 3576-3584 [PMID: 27569841 DOI: 10.1093/</w:t>
      </w:r>
      <w:proofErr w:type="spellStart"/>
      <w:r w:rsidRPr="00445373">
        <w:rPr>
          <w:rFonts w:ascii="Book Antiqua" w:eastAsia="Book Antiqua" w:hAnsi="Book Antiqua" w:cs="Book Antiqua"/>
          <w:color w:val="000000"/>
        </w:rPr>
        <w:t>eurheartj</w:t>
      </w:r>
      <w:proofErr w:type="spellEnd"/>
      <w:r w:rsidRPr="00445373">
        <w:rPr>
          <w:rFonts w:ascii="Book Antiqua" w:eastAsia="Book Antiqua" w:hAnsi="Book Antiqua" w:cs="Book Antiqua"/>
          <w:color w:val="000000"/>
        </w:rPr>
        <w:t>/ehw377]</w:t>
      </w:r>
    </w:p>
    <w:p w14:paraId="4209CF3B"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30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xml:space="preserve">. Effects of intensive lipid-lowering therapy on mortality after coronary bypass surgery: A meta-analysis of 7 </w:t>
      </w:r>
      <w:proofErr w:type="spellStart"/>
      <w:r w:rsidRPr="00445373">
        <w:rPr>
          <w:rFonts w:ascii="Book Antiqua" w:eastAsia="Book Antiqua" w:hAnsi="Book Antiqua" w:cs="Book Antiqua"/>
          <w:color w:val="000000"/>
        </w:rPr>
        <w:t>randomised</w:t>
      </w:r>
      <w:proofErr w:type="spellEnd"/>
      <w:r w:rsidRPr="00445373">
        <w:rPr>
          <w:rFonts w:ascii="Book Antiqua" w:eastAsia="Book Antiqua" w:hAnsi="Book Antiqua" w:cs="Book Antiqua"/>
          <w:color w:val="000000"/>
        </w:rPr>
        <w:t xml:space="preserve"> trials. </w:t>
      </w:r>
      <w:r w:rsidRPr="00445373">
        <w:rPr>
          <w:rFonts w:ascii="Book Antiqua" w:eastAsia="Book Antiqua" w:hAnsi="Book Antiqua" w:cs="Book Antiqua"/>
          <w:i/>
          <w:iCs/>
          <w:color w:val="000000"/>
        </w:rPr>
        <w:t>Atherosclerosis</w:t>
      </w:r>
      <w:r w:rsidRPr="00445373">
        <w:rPr>
          <w:rFonts w:ascii="Book Antiqua" w:eastAsia="Book Antiqua" w:hAnsi="Book Antiqua" w:cs="Book Antiqua"/>
          <w:color w:val="000000"/>
        </w:rPr>
        <w:t xml:space="preserve"> 2020; </w:t>
      </w:r>
      <w:r w:rsidRPr="00445373">
        <w:rPr>
          <w:rFonts w:ascii="Book Antiqua" w:eastAsia="Book Antiqua" w:hAnsi="Book Antiqua" w:cs="Book Antiqua"/>
          <w:b/>
          <w:bCs/>
          <w:color w:val="000000"/>
        </w:rPr>
        <w:t>293</w:t>
      </w:r>
      <w:r w:rsidRPr="00445373">
        <w:rPr>
          <w:rFonts w:ascii="Book Antiqua" w:eastAsia="Book Antiqua" w:hAnsi="Book Antiqua" w:cs="Book Antiqua"/>
          <w:color w:val="000000"/>
        </w:rPr>
        <w:t>: 75-78 [PMID: 31865057 DOI: 10.1016/j.atherosclerosis.2019.12.006]</w:t>
      </w:r>
    </w:p>
    <w:p w14:paraId="0D5FD63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31 </w:t>
      </w:r>
      <w:proofErr w:type="spellStart"/>
      <w:r w:rsidRPr="00445373">
        <w:rPr>
          <w:rFonts w:ascii="Book Antiqua" w:eastAsia="Book Antiqua" w:hAnsi="Book Antiqua" w:cs="Book Antiqua"/>
          <w:b/>
          <w:bCs/>
          <w:color w:val="000000"/>
        </w:rPr>
        <w:t>Reaven</w:t>
      </w:r>
      <w:proofErr w:type="spellEnd"/>
      <w:r w:rsidRPr="00445373">
        <w:rPr>
          <w:rFonts w:ascii="Book Antiqua" w:eastAsia="Book Antiqua" w:hAnsi="Book Antiqua" w:cs="Book Antiqua"/>
          <w:b/>
          <w:bCs/>
          <w:color w:val="000000"/>
        </w:rPr>
        <w:t xml:space="preserve"> PD</w:t>
      </w:r>
      <w:r w:rsidRPr="00445373">
        <w:rPr>
          <w:rFonts w:ascii="Book Antiqua" w:eastAsia="Book Antiqua" w:hAnsi="Book Antiqua" w:cs="Book Antiqua"/>
          <w:color w:val="000000"/>
        </w:rPr>
        <w:t xml:space="preserve">, Emanuele NV, </w:t>
      </w:r>
      <w:proofErr w:type="spellStart"/>
      <w:r w:rsidRPr="00445373">
        <w:rPr>
          <w:rFonts w:ascii="Book Antiqua" w:eastAsia="Book Antiqua" w:hAnsi="Book Antiqua" w:cs="Book Antiqua"/>
          <w:color w:val="000000"/>
        </w:rPr>
        <w:t>Wiitala</w:t>
      </w:r>
      <w:proofErr w:type="spellEnd"/>
      <w:r w:rsidRPr="00445373">
        <w:rPr>
          <w:rFonts w:ascii="Book Antiqua" w:eastAsia="Book Antiqua" w:hAnsi="Book Antiqua" w:cs="Book Antiqua"/>
          <w:color w:val="000000"/>
        </w:rPr>
        <w:t xml:space="preserve"> WL, Bahn GD, Reda DJ, McCarren M, Duckworth WC, Hayward RA; VADT Investigators. Intensive Glucose Control in Patients with Type 2 Diabetes - 15-Year Follow-up.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380</w:t>
      </w:r>
      <w:r w:rsidRPr="00445373">
        <w:rPr>
          <w:rFonts w:ascii="Book Antiqua" w:eastAsia="Book Antiqua" w:hAnsi="Book Antiqua" w:cs="Book Antiqua"/>
          <w:color w:val="000000"/>
        </w:rPr>
        <w:t>: 2215-2224 [PMID: 31167051 DOI: 10.1056/NEJMoa1806802]</w:t>
      </w:r>
    </w:p>
    <w:p w14:paraId="30A8BB6B"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32 </w:t>
      </w:r>
      <w:proofErr w:type="spellStart"/>
      <w:r w:rsidRPr="00445373">
        <w:rPr>
          <w:rFonts w:ascii="Book Antiqua" w:eastAsia="Book Antiqua" w:hAnsi="Book Antiqua" w:cs="Book Antiqua"/>
          <w:b/>
          <w:bCs/>
          <w:color w:val="000000"/>
        </w:rPr>
        <w:t>Parathath</w:t>
      </w:r>
      <w:proofErr w:type="spellEnd"/>
      <w:r w:rsidRPr="00445373">
        <w:rPr>
          <w:rFonts w:ascii="Book Antiqua" w:eastAsia="Book Antiqua" w:hAnsi="Book Antiqua" w:cs="Book Antiqua"/>
          <w:b/>
          <w:bCs/>
          <w:color w:val="000000"/>
        </w:rPr>
        <w:t xml:space="preserve"> S</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Grauer</w:t>
      </w:r>
      <w:proofErr w:type="spellEnd"/>
      <w:r w:rsidRPr="00445373">
        <w:rPr>
          <w:rFonts w:ascii="Book Antiqua" w:eastAsia="Book Antiqua" w:hAnsi="Book Antiqua" w:cs="Book Antiqua"/>
          <w:color w:val="000000"/>
        </w:rPr>
        <w:t xml:space="preserve"> L, Huang LS, </w:t>
      </w:r>
      <w:proofErr w:type="spellStart"/>
      <w:r w:rsidRPr="00445373">
        <w:rPr>
          <w:rFonts w:ascii="Book Antiqua" w:eastAsia="Book Antiqua" w:hAnsi="Book Antiqua" w:cs="Book Antiqua"/>
          <w:color w:val="000000"/>
        </w:rPr>
        <w:t>Sanson</w:t>
      </w:r>
      <w:proofErr w:type="spellEnd"/>
      <w:r w:rsidRPr="00445373">
        <w:rPr>
          <w:rFonts w:ascii="Book Antiqua" w:eastAsia="Book Antiqua" w:hAnsi="Book Antiqua" w:cs="Book Antiqua"/>
          <w:color w:val="000000"/>
        </w:rPr>
        <w:t xml:space="preserve"> M, </w:t>
      </w:r>
      <w:proofErr w:type="spellStart"/>
      <w:r w:rsidRPr="00445373">
        <w:rPr>
          <w:rFonts w:ascii="Book Antiqua" w:eastAsia="Book Antiqua" w:hAnsi="Book Antiqua" w:cs="Book Antiqua"/>
          <w:color w:val="000000"/>
        </w:rPr>
        <w:t>Distel</w:t>
      </w:r>
      <w:proofErr w:type="spellEnd"/>
      <w:r w:rsidRPr="00445373">
        <w:rPr>
          <w:rFonts w:ascii="Book Antiqua" w:eastAsia="Book Antiqua" w:hAnsi="Book Antiqua" w:cs="Book Antiqua"/>
          <w:color w:val="000000"/>
        </w:rPr>
        <w:t xml:space="preserve"> E, Goldberg IJ, Fisher EA. Diabetes adversely affects macrophages during atherosclerotic plaque regression in mice. </w:t>
      </w:r>
      <w:r w:rsidRPr="00445373">
        <w:rPr>
          <w:rFonts w:ascii="Book Antiqua" w:eastAsia="Book Antiqua" w:hAnsi="Book Antiqua" w:cs="Book Antiqua"/>
          <w:i/>
          <w:iCs/>
          <w:color w:val="000000"/>
        </w:rPr>
        <w:t>Diabetes</w:t>
      </w:r>
      <w:r w:rsidRPr="00445373">
        <w:rPr>
          <w:rFonts w:ascii="Book Antiqua" w:eastAsia="Book Antiqua" w:hAnsi="Book Antiqua" w:cs="Book Antiqua"/>
          <w:color w:val="000000"/>
        </w:rPr>
        <w:t xml:space="preserve"> 2011; </w:t>
      </w:r>
      <w:r w:rsidRPr="00445373">
        <w:rPr>
          <w:rFonts w:ascii="Book Antiqua" w:eastAsia="Book Antiqua" w:hAnsi="Book Antiqua" w:cs="Book Antiqua"/>
          <w:b/>
          <w:bCs/>
          <w:color w:val="000000"/>
        </w:rPr>
        <w:t>60</w:t>
      </w:r>
      <w:r w:rsidRPr="00445373">
        <w:rPr>
          <w:rFonts w:ascii="Book Antiqua" w:eastAsia="Book Antiqua" w:hAnsi="Book Antiqua" w:cs="Book Antiqua"/>
          <w:color w:val="000000"/>
        </w:rPr>
        <w:t>: 1759-1769 [PMID: 21562077 DOI: 10.2337/db10-0778]</w:t>
      </w:r>
    </w:p>
    <w:p w14:paraId="542AB264"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33 </w:t>
      </w:r>
      <w:r w:rsidRPr="00445373">
        <w:rPr>
          <w:rFonts w:ascii="Book Antiqua" w:eastAsia="Book Antiqua" w:hAnsi="Book Antiqua" w:cs="Book Antiqua"/>
          <w:b/>
          <w:bCs/>
          <w:color w:val="000000"/>
        </w:rPr>
        <w:t>Shanmugam N</w:t>
      </w:r>
      <w:r w:rsidRPr="00445373">
        <w:rPr>
          <w:rFonts w:ascii="Book Antiqua" w:eastAsia="Book Antiqua" w:hAnsi="Book Antiqua" w:cs="Book Antiqua"/>
          <w:color w:val="000000"/>
        </w:rPr>
        <w:t xml:space="preserve">, Reddy MA, Guha M, Natarajan R. High glucose-induced expression of proinflammatory cytokine and chemokine genes in monocytic cells. </w:t>
      </w:r>
      <w:r w:rsidRPr="00445373">
        <w:rPr>
          <w:rFonts w:ascii="Book Antiqua" w:eastAsia="Book Antiqua" w:hAnsi="Book Antiqua" w:cs="Book Antiqua"/>
          <w:i/>
          <w:iCs/>
          <w:color w:val="000000"/>
        </w:rPr>
        <w:t>Diabetes</w:t>
      </w:r>
      <w:r w:rsidRPr="00445373">
        <w:rPr>
          <w:rFonts w:ascii="Book Antiqua" w:eastAsia="Book Antiqua" w:hAnsi="Book Antiqua" w:cs="Book Antiqua"/>
          <w:color w:val="000000"/>
        </w:rPr>
        <w:t xml:space="preserve"> 2003; </w:t>
      </w:r>
      <w:r w:rsidRPr="00445373">
        <w:rPr>
          <w:rFonts w:ascii="Book Antiqua" w:eastAsia="Book Antiqua" w:hAnsi="Book Antiqua" w:cs="Book Antiqua"/>
          <w:b/>
          <w:bCs/>
          <w:color w:val="000000"/>
        </w:rPr>
        <w:t>52</w:t>
      </w:r>
      <w:r w:rsidRPr="00445373">
        <w:rPr>
          <w:rFonts w:ascii="Book Antiqua" w:eastAsia="Book Antiqua" w:hAnsi="Book Antiqua" w:cs="Book Antiqua"/>
          <w:color w:val="000000"/>
        </w:rPr>
        <w:t>: 1256-1264 [PMID: 12716761 DOI: 10.2337/diabetes.52.5.1256]</w:t>
      </w:r>
    </w:p>
    <w:p w14:paraId="050A7AD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34 </w:t>
      </w:r>
      <w:proofErr w:type="spellStart"/>
      <w:r w:rsidRPr="00445373">
        <w:rPr>
          <w:rFonts w:ascii="Book Antiqua" w:eastAsia="Book Antiqua" w:hAnsi="Book Antiqua" w:cs="Book Antiqua"/>
          <w:b/>
          <w:bCs/>
          <w:color w:val="000000"/>
        </w:rPr>
        <w:t>Goraya</w:t>
      </w:r>
      <w:proofErr w:type="spellEnd"/>
      <w:r w:rsidRPr="00445373">
        <w:rPr>
          <w:rFonts w:ascii="Book Antiqua" w:eastAsia="Book Antiqua" w:hAnsi="Book Antiqua" w:cs="Book Antiqua"/>
          <w:b/>
          <w:bCs/>
          <w:color w:val="000000"/>
        </w:rPr>
        <w:t xml:space="preserve"> TY</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Leibson</w:t>
      </w:r>
      <w:proofErr w:type="spellEnd"/>
      <w:r w:rsidRPr="00445373">
        <w:rPr>
          <w:rFonts w:ascii="Book Antiqua" w:eastAsia="Book Antiqua" w:hAnsi="Book Antiqua" w:cs="Book Antiqua"/>
          <w:color w:val="000000"/>
        </w:rPr>
        <w:t xml:space="preserve"> CL, Palumbo PJ, Weston SA, Killian JM, Pfeifer EA, Jacobsen SJ, Frye RL, Roger VL. Coronary atherosclerosis in diabetes mellitus: a population-based autopsy study. </w:t>
      </w:r>
      <w:r w:rsidRPr="00445373">
        <w:rPr>
          <w:rFonts w:ascii="Book Antiqua" w:eastAsia="Book Antiqua" w:hAnsi="Book Antiqua" w:cs="Book Antiqua"/>
          <w:i/>
          <w:iCs/>
          <w:color w:val="000000"/>
        </w:rPr>
        <w:t xml:space="preserve">J Am Coll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2002; </w:t>
      </w:r>
      <w:r w:rsidRPr="00445373">
        <w:rPr>
          <w:rFonts w:ascii="Book Antiqua" w:eastAsia="Book Antiqua" w:hAnsi="Book Antiqua" w:cs="Book Antiqua"/>
          <w:b/>
          <w:bCs/>
          <w:color w:val="000000"/>
        </w:rPr>
        <w:t>40</w:t>
      </w:r>
      <w:r w:rsidRPr="00445373">
        <w:rPr>
          <w:rFonts w:ascii="Book Antiqua" w:eastAsia="Book Antiqua" w:hAnsi="Book Antiqua" w:cs="Book Antiqua"/>
          <w:color w:val="000000"/>
        </w:rPr>
        <w:t>: 946-953 [PMID: 12225721 DOI: 10.1016/s0735-1097(02)02065-x]</w:t>
      </w:r>
    </w:p>
    <w:p w14:paraId="7E17AC79"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35 </w:t>
      </w:r>
      <w:proofErr w:type="spellStart"/>
      <w:r w:rsidRPr="00445373">
        <w:rPr>
          <w:rFonts w:ascii="Book Antiqua" w:eastAsia="Book Antiqua" w:hAnsi="Book Antiqua" w:cs="Book Antiqua"/>
          <w:b/>
          <w:bCs/>
          <w:color w:val="000000"/>
        </w:rPr>
        <w:t>Ference</w:t>
      </w:r>
      <w:proofErr w:type="spellEnd"/>
      <w:r w:rsidRPr="00445373">
        <w:rPr>
          <w:rFonts w:ascii="Book Antiqua" w:eastAsia="Book Antiqua" w:hAnsi="Book Antiqua" w:cs="Book Antiqua"/>
          <w:b/>
          <w:bCs/>
          <w:color w:val="000000"/>
        </w:rPr>
        <w:t xml:space="preserve"> BA</w:t>
      </w:r>
      <w:r w:rsidRPr="00445373">
        <w:rPr>
          <w:rFonts w:ascii="Book Antiqua" w:eastAsia="Book Antiqua" w:hAnsi="Book Antiqua" w:cs="Book Antiqua"/>
          <w:color w:val="000000"/>
        </w:rPr>
        <w:t xml:space="preserve">, Robinson JG, Brook RD, </w:t>
      </w:r>
      <w:proofErr w:type="spellStart"/>
      <w:r w:rsidRPr="00445373">
        <w:rPr>
          <w:rFonts w:ascii="Book Antiqua" w:eastAsia="Book Antiqua" w:hAnsi="Book Antiqua" w:cs="Book Antiqua"/>
          <w:color w:val="000000"/>
        </w:rPr>
        <w:t>Catapano</w:t>
      </w:r>
      <w:proofErr w:type="spellEnd"/>
      <w:r w:rsidRPr="00445373">
        <w:rPr>
          <w:rFonts w:ascii="Book Antiqua" w:eastAsia="Book Antiqua" w:hAnsi="Book Antiqua" w:cs="Book Antiqua"/>
          <w:color w:val="000000"/>
        </w:rPr>
        <w:t xml:space="preserve"> AL, Chapman MJ, Neff DR, </w:t>
      </w:r>
      <w:proofErr w:type="spellStart"/>
      <w:r w:rsidRPr="00445373">
        <w:rPr>
          <w:rFonts w:ascii="Book Antiqua" w:eastAsia="Book Antiqua" w:hAnsi="Book Antiqua" w:cs="Book Antiqua"/>
          <w:color w:val="000000"/>
        </w:rPr>
        <w:t>Voros</w:t>
      </w:r>
      <w:proofErr w:type="spellEnd"/>
      <w:r w:rsidRPr="00445373">
        <w:rPr>
          <w:rFonts w:ascii="Book Antiqua" w:eastAsia="Book Antiqua" w:hAnsi="Book Antiqua" w:cs="Book Antiqua"/>
          <w:color w:val="000000"/>
        </w:rPr>
        <w:t xml:space="preserve"> S,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Davey Smith G, Fazio S, </w:t>
      </w:r>
      <w:proofErr w:type="spellStart"/>
      <w:r w:rsidRPr="00445373">
        <w:rPr>
          <w:rFonts w:ascii="Book Antiqua" w:eastAsia="Book Antiqua" w:hAnsi="Book Antiqua" w:cs="Book Antiqua"/>
          <w:color w:val="000000"/>
        </w:rPr>
        <w:t>Sabatine</w:t>
      </w:r>
      <w:proofErr w:type="spellEnd"/>
      <w:r w:rsidRPr="00445373">
        <w:rPr>
          <w:rFonts w:ascii="Book Antiqua" w:eastAsia="Book Antiqua" w:hAnsi="Book Antiqua" w:cs="Book Antiqua"/>
          <w:color w:val="000000"/>
        </w:rPr>
        <w:t xml:space="preserve"> MS. Variation in PCSK9 and HMGCR </w:t>
      </w:r>
      <w:r w:rsidRPr="00445373">
        <w:rPr>
          <w:rFonts w:ascii="Book Antiqua" w:eastAsia="Book Antiqua" w:hAnsi="Book Antiqua" w:cs="Book Antiqua"/>
          <w:color w:val="000000"/>
        </w:rPr>
        <w:lastRenderedPageBreak/>
        <w:t xml:space="preserve">and Risk of Cardiovascular Disease and Diabetes.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2016; </w:t>
      </w:r>
      <w:r w:rsidRPr="00445373">
        <w:rPr>
          <w:rFonts w:ascii="Book Antiqua" w:eastAsia="Book Antiqua" w:hAnsi="Book Antiqua" w:cs="Book Antiqua"/>
          <w:b/>
          <w:bCs/>
          <w:color w:val="000000"/>
        </w:rPr>
        <w:t>375</w:t>
      </w:r>
      <w:r w:rsidRPr="00445373">
        <w:rPr>
          <w:rFonts w:ascii="Book Antiqua" w:eastAsia="Book Antiqua" w:hAnsi="Book Antiqua" w:cs="Book Antiqua"/>
          <w:color w:val="000000"/>
        </w:rPr>
        <w:t>: 2144-2153 [PMID: 27959767 DOI: 10.1056/NEJMoa1604304]</w:t>
      </w:r>
    </w:p>
    <w:p w14:paraId="6D408F65"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36 </w:t>
      </w:r>
      <w:proofErr w:type="spellStart"/>
      <w:r w:rsidRPr="00445373">
        <w:rPr>
          <w:rFonts w:ascii="Book Antiqua" w:eastAsia="Book Antiqua" w:hAnsi="Book Antiqua" w:cs="Book Antiqua"/>
          <w:b/>
          <w:bCs/>
          <w:color w:val="000000"/>
        </w:rPr>
        <w:t>Monami</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Sesti</w:t>
      </w:r>
      <w:proofErr w:type="spellEnd"/>
      <w:r w:rsidRPr="00445373">
        <w:rPr>
          <w:rFonts w:ascii="Book Antiqua" w:eastAsia="Book Antiqua" w:hAnsi="Book Antiqua" w:cs="Book Antiqua"/>
          <w:color w:val="000000"/>
        </w:rPr>
        <w:t xml:space="preserve"> G, </w:t>
      </w:r>
      <w:proofErr w:type="spellStart"/>
      <w:r w:rsidRPr="00445373">
        <w:rPr>
          <w:rFonts w:ascii="Book Antiqua" w:eastAsia="Book Antiqua" w:hAnsi="Book Antiqua" w:cs="Book Antiqua"/>
          <w:color w:val="000000"/>
        </w:rPr>
        <w:t>Mannucci</w:t>
      </w:r>
      <w:proofErr w:type="spellEnd"/>
      <w:r w:rsidRPr="00445373">
        <w:rPr>
          <w:rFonts w:ascii="Book Antiqua" w:eastAsia="Book Antiqua" w:hAnsi="Book Antiqua" w:cs="Book Antiqua"/>
          <w:color w:val="000000"/>
        </w:rPr>
        <w:t xml:space="preserve"> E. PCSK9 inhibitor therapy: A systematic review and meta-analysis of metabolic and cardiovascular outcomes in patients with diabetes. </w:t>
      </w:r>
      <w:r w:rsidRPr="00445373">
        <w:rPr>
          <w:rFonts w:ascii="Book Antiqua" w:eastAsia="Book Antiqua" w:hAnsi="Book Antiqua" w:cs="Book Antiqua"/>
          <w:i/>
          <w:iCs/>
          <w:color w:val="000000"/>
        </w:rPr>
        <w:t xml:space="preserve">Diabetes </w:t>
      </w:r>
      <w:proofErr w:type="spellStart"/>
      <w:r w:rsidRPr="00445373">
        <w:rPr>
          <w:rFonts w:ascii="Book Antiqua" w:eastAsia="Book Antiqua" w:hAnsi="Book Antiqua" w:cs="Book Antiqua"/>
          <w:i/>
          <w:iCs/>
          <w:color w:val="000000"/>
        </w:rPr>
        <w:t>Obes</w:t>
      </w:r>
      <w:proofErr w:type="spellEnd"/>
      <w:r w:rsidRPr="00445373">
        <w:rPr>
          <w:rFonts w:ascii="Book Antiqua" w:eastAsia="Book Antiqua" w:hAnsi="Book Antiqua" w:cs="Book Antiqua"/>
          <w:i/>
          <w:iCs/>
          <w:color w:val="000000"/>
        </w:rPr>
        <w:t xml:space="preserve"> </w:t>
      </w:r>
      <w:proofErr w:type="spellStart"/>
      <w:r w:rsidRPr="00445373">
        <w:rPr>
          <w:rFonts w:ascii="Book Antiqua" w:eastAsia="Book Antiqua" w:hAnsi="Book Antiqua" w:cs="Book Antiqua"/>
          <w:i/>
          <w:iCs/>
          <w:color w:val="000000"/>
        </w:rPr>
        <w:t>Metab</w:t>
      </w:r>
      <w:proofErr w:type="spellEnd"/>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21</w:t>
      </w:r>
      <w:r w:rsidRPr="00445373">
        <w:rPr>
          <w:rFonts w:ascii="Book Antiqua" w:eastAsia="Book Antiqua" w:hAnsi="Book Antiqua" w:cs="Book Antiqua"/>
          <w:color w:val="000000"/>
        </w:rPr>
        <w:t>: 903-908 [PMID: 30485622 DOI: 10.1111/dom.13599]</w:t>
      </w:r>
    </w:p>
    <w:p w14:paraId="60CA163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37 </w:t>
      </w:r>
      <w:r w:rsidRPr="00445373">
        <w:rPr>
          <w:rFonts w:ascii="Book Antiqua" w:eastAsia="Book Antiqua" w:hAnsi="Book Antiqua" w:cs="Book Antiqua"/>
          <w:b/>
          <w:bCs/>
          <w:color w:val="000000"/>
        </w:rPr>
        <w:t>Ray KK</w:t>
      </w:r>
      <w:r w:rsidRPr="00445373">
        <w:rPr>
          <w:rFonts w:ascii="Book Antiqua" w:eastAsia="Book Antiqua" w:hAnsi="Book Antiqua" w:cs="Book Antiqua"/>
          <w:color w:val="000000"/>
        </w:rPr>
        <w:t xml:space="preserve">, Colhoun HM, </w:t>
      </w:r>
      <w:proofErr w:type="spellStart"/>
      <w:r w:rsidRPr="00445373">
        <w:rPr>
          <w:rFonts w:ascii="Book Antiqua" w:eastAsia="Book Antiqua" w:hAnsi="Book Antiqua" w:cs="Book Antiqua"/>
          <w:color w:val="000000"/>
        </w:rPr>
        <w:t>Szarek</w:t>
      </w:r>
      <w:proofErr w:type="spellEnd"/>
      <w:r w:rsidRPr="00445373">
        <w:rPr>
          <w:rFonts w:ascii="Book Antiqua" w:eastAsia="Book Antiqua" w:hAnsi="Book Antiqua" w:cs="Book Antiqua"/>
          <w:color w:val="000000"/>
        </w:rPr>
        <w:t xml:space="preserve"> M, Baccara-</w:t>
      </w:r>
      <w:proofErr w:type="spellStart"/>
      <w:r w:rsidRPr="00445373">
        <w:rPr>
          <w:rFonts w:ascii="Book Antiqua" w:eastAsia="Book Antiqua" w:hAnsi="Book Antiqua" w:cs="Book Antiqua"/>
          <w:color w:val="000000"/>
        </w:rPr>
        <w:t>Dinet</w:t>
      </w:r>
      <w:proofErr w:type="spellEnd"/>
      <w:r w:rsidRPr="00445373">
        <w:rPr>
          <w:rFonts w:ascii="Book Antiqua" w:eastAsia="Book Antiqua" w:hAnsi="Book Antiqua" w:cs="Book Antiqua"/>
          <w:color w:val="000000"/>
        </w:rPr>
        <w:t xml:space="preserve"> M, Bhatt DL, Bittner VA, </w:t>
      </w:r>
      <w:proofErr w:type="spellStart"/>
      <w:r w:rsidRPr="00445373">
        <w:rPr>
          <w:rFonts w:ascii="Book Antiqua" w:eastAsia="Book Antiqua" w:hAnsi="Book Antiqua" w:cs="Book Antiqua"/>
          <w:color w:val="000000"/>
        </w:rPr>
        <w:t>Budaj</w:t>
      </w:r>
      <w:proofErr w:type="spellEnd"/>
      <w:r w:rsidRPr="00445373">
        <w:rPr>
          <w:rFonts w:ascii="Book Antiqua" w:eastAsia="Book Antiqua" w:hAnsi="Book Antiqua" w:cs="Book Antiqua"/>
          <w:color w:val="000000"/>
        </w:rPr>
        <w:t xml:space="preserve"> AJ, Diaz R, Goodman SG, </w:t>
      </w:r>
      <w:proofErr w:type="spellStart"/>
      <w:r w:rsidRPr="00445373">
        <w:rPr>
          <w:rFonts w:ascii="Book Antiqua" w:eastAsia="Book Antiqua" w:hAnsi="Book Antiqua" w:cs="Book Antiqua"/>
          <w:color w:val="000000"/>
        </w:rPr>
        <w:t>Hanotin</w:t>
      </w:r>
      <w:proofErr w:type="spellEnd"/>
      <w:r w:rsidRPr="00445373">
        <w:rPr>
          <w:rFonts w:ascii="Book Antiqua" w:eastAsia="Book Antiqua" w:hAnsi="Book Antiqua" w:cs="Book Antiqua"/>
          <w:color w:val="000000"/>
        </w:rPr>
        <w:t xml:space="preserve"> C, Harrington RA, </w:t>
      </w:r>
      <w:proofErr w:type="spellStart"/>
      <w:r w:rsidRPr="00445373">
        <w:rPr>
          <w:rFonts w:ascii="Book Antiqua" w:eastAsia="Book Antiqua" w:hAnsi="Book Antiqua" w:cs="Book Antiqua"/>
          <w:color w:val="000000"/>
        </w:rPr>
        <w:t>Jukema</w:t>
      </w:r>
      <w:proofErr w:type="spellEnd"/>
      <w:r w:rsidRPr="00445373">
        <w:rPr>
          <w:rFonts w:ascii="Book Antiqua" w:eastAsia="Book Antiqua" w:hAnsi="Book Antiqua" w:cs="Book Antiqua"/>
          <w:color w:val="000000"/>
        </w:rPr>
        <w:t xml:space="preserve"> JW, </w:t>
      </w:r>
      <w:proofErr w:type="spellStart"/>
      <w:r w:rsidRPr="00445373">
        <w:rPr>
          <w:rFonts w:ascii="Book Antiqua" w:eastAsia="Book Antiqua" w:hAnsi="Book Antiqua" w:cs="Book Antiqua"/>
          <w:color w:val="000000"/>
        </w:rPr>
        <w:t>Loizeau</w:t>
      </w:r>
      <w:proofErr w:type="spellEnd"/>
      <w:r w:rsidRPr="00445373">
        <w:rPr>
          <w:rFonts w:ascii="Book Antiqua" w:eastAsia="Book Antiqua" w:hAnsi="Book Antiqua" w:cs="Book Antiqua"/>
          <w:color w:val="000000"/>
        </w:rPr>
        <w:t xml:space="preserve"> V, Lopes RD, </w:t>
      </w:r>
      <w:proofErr w:type="spellStart"/>
      <w:r w:rsidRPr="00445373">
        <w:rPr>
          <w:rFonts w:ascii="Book Antiqua" w:eastAsia="Book Antiqua" w:hAnsi="Book Antiqua" w:cs="Book Antiqua"/>
          <w:color w:val="000000"/>
        </w:rPr>
        <w:t>Moryusef</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t>Murin</w:t>
      </w:r>
      <w:proofErr w:type="spellEnd"/>
      <w:r w:rsidRPr="00445373">
        <w:rPr>
          <w:rFonts w:ascii="Book Antiqua" w:eastAsia="Book Antiqua" w:hAnsi="Book Antiqua" w:cs="Book Antiqua"/>
          <w:color w:val="000000"/>
        </w:rPr>
        <w:t xml:space="preserve"> J, </w:t>
      </w:r>
      <w:proofErr w:type="spellStart"/>
      <w:r w:rsidRPr="00445373">
        <w:rPr>
          <w:rFonts w:ascii="Book Antiqua" w:eastAsia="Book Antiqua" w:hAnsi="Book Antiqua" w:cs="Book Antiqua"/>
          <w:color w:val="000000"/>
        </w:rPr>
        <w:t>Pordy</w:t>
      </w:r>
      <w:proofErr w:type="spellEnd"/>
      <w:r w:rsidRPr="00445373">
        <w:rPr>
          <w:rFonts w:ascii="Book Antiqua" w:eastAsia="Book Antiqua" w:hAnsi="Book Antiqua" w:cs="Book Antiqua"/>
          <w:color w:val="000000"/>
        </w:rPr>
        <w:t xml:space="preserve"> R, </w:t>
      </w:r>
      <w:proofErr w:type="spellStart"/>
      <w:r w:rsidRPr="00445373">
        <w:rPr>
          <w:rFonts w:ascii="Book Antiqua" w:eastAsia="Book Antiqua" w:hAnsi="Book Antiqua" w:cs="Book Antiqua"/>
          <w:color w:val="000000"/>
        </w:rPr>
        <w:t>Ristic</w:t>
      </w:r>
      <w:proofErr w:type="spellEnd"/>
      <w:r w:rsidRPr="00445373">
        <w:rPr>
          <w:rFonts w:ascii="Book Antiqua" w:eastAsia="Book Antiqua" w:hAnsi="Book Antiqua" w:cs="Book Antiqua"/>
          <w:color w:val="000000"/>
        </w:rPr>
        <w:t xml:space="preserve"> AD, Roe MT, </w:t>
      </w:r>
      <w:proofErr w:type="spellStart"/>
      <w:r w:rsidRPr="00445373">
        <w:rPr>
          <w:rFonts w:ascii="Book Antiqua" w:eastAsia="Book Antiqua" w:hAnsi="Book Antiqua" w:cs="Book Antiqua"/>
          <w:color w:val="000000"/>
        </w:rPr>
        <w:t>Tuñón</w:t>
      </w:r>
      <w:proofErr w:type="spellEnd"/>
      <w:r w:rsidRPr="00445373">
        <w:rPr>
          <w:rFonts w:ascii="Book Antiqua" w:eastAsia="Book Antiqua" w:hAnsi="Book Antiqua" w:cs="Book Antiqua"/>
          <w:color w:val="000000"/>
        </w:rPr>
        <w:t xml:space="preserve"> J, White HD, </w:t>
      </w:r>
      <w:proofErr w:type="spellStart"/>
      <w:r w:rsidRPr="00445373">
        <w:rPr>
          <w:rFonts w:ascii="Book Antiqua" w:eastAsia="Book Antiqua" w:hAnsi="Book Antiqua" w:cs="Book Antiqua"/>
          <w:color w:val="000000"/>
        </w:rPr>
        <w:t>Zeiher</w:t>
      </w:r>
      <w:proofErr w:type="spellEnd"/>
      <w:r w:rsidRPr="00445373">
        <w:rPr>
          <w:rFonts w:ascii="Book Antiqua" w:eastAsia="Book Antiqua" w:hAnsi="Book Antiqua" w:cs="Book Antiqua"/>
          <w:color w:val="000000"/>
        </w:rPr>
        <w:t xml:space="preserve"> AM, Schwartz GG, Steg PG; ODYSSEY OUTCOMES Committees and Investigators. Effects of alirocumab on cardiovascular and metabolic outcomes after acute coronary syndrome in patients with or without diabetes: a prespecified analysis of the ODYSSEY OUTCOMES </w:t>
      </w:r>
      <w:proofErr w:type="spellStart"/>
      <w:r w:rsidRPr="00445373">
        <w:rPr>
          <w:rFonts w:ascii="Book Antiqua" w:eastAsia="Book Antiqua" w:hAnsi="Book Antiqua" w:cs="Book Antiqua"/>
          <w:color w:val="000000"/>
        </w:rPr>
        <w:t>randomised</w:t>
      </w:r>
      <w:proofErr w:type="spellEnd"/>
      <w:r w:rsidRPr="00445373">
        <w:rPr>
          <w:rFonts w:ascii="Book Antiqua" w:eastAsia="Book Antiqua" w:hAnsi="Book Antiqua" w:cs="Book Antiqua"/>
          <w:color w:val="000000"/>
        </w:rPr>
        <w:t xml:space="preserve"> controlled trial. </w:t>
      </w:r>
      <w:r w:rsidRPr="00445373">
        <w:rPr>
          <w:rFonts w:ascii="Book Antiqua" w:eastAsia="Book Antiqua" w:hAnsi="Book Antiqua" w:cs="Book Antiqua"/>
          <w:i/>
          <w:iCs/>
          <w:color w:val="000000"/>
        </w:rPr>
        <w:t>Lancet Diabetes Endocrinol</w:t>
      </w:r>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7</w:t>
      </w:r>
      <w:r w:rsidRPr="00445373">
        <w:rPr>
          <w:rFonts w:ascii="Book Antiqua" w:eastAsia="Book Antiqua" w:hAnsi="Book Antiqua" w:cs="Book Antiqua"/>
          <w:color w:val="000000"/>
        </w:rPr>
        <w:t>: 618-628 [PMID: 31272931 DOI: 10.1016/S2213-8587(19)30158-5]</w:t>
      </w:r>
    </w:p>
    <w:p w14:paraId="43C2436C"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38 </w:t>
      </w:r>
      <w:proofErr w:type="spellStart"/>
      <w:r w:rsidRPr="00445373">
        <w:rPr>
          <w:rFonts w:ascii="Book Antiqua" w:eastAsia="Book Antiqua" w:hAnsi="Book Antiqua" w:cs="Book Antiqua"/>
          <w:b/>
          <w:bCs/>
          <w:color w:val="000000"/>
        </w:rPr>
        <w:t>Sabatine</w:t>
      </w:r>
      <w:proofErr w:type="spellEnd"/>
      <w:r w:rsidRPr="00445373">
        <w:rPr>
          <w:rFonts w:ascii="Book Antiqua" w:eastAsia="Book Antiqua" w:hAnsi="Book Antiqua" w:cs="Book Antiqua"/>
          <w:b/>
          <w:bCs/>
          <w:color w:val="000000"/>
        </w:rPr>
        <w:t xml:space="preserve"> MS</w:t>
      </w:r>
      <w:r w:rsidRPr="00445373">
        <w:rPr>
          <w:rFonts w:ascii="Book Antiqua" w:eastAsia="Book Antiqua" w:hAnsi="Book Antiqua" w:cs="Book Antiqua"/>
          <w:color w:val="000000"/>
        </w:rPr>
        <w:t xml:space="preserve">, Leiter LA, </w:t>
      </w:r>
      <w:proofErr w:type="spellStart"/>
      <w:r w:rsidRPr="00445373">
        <w:rPr>
          <w:rFonts w:ascii="Book Antiqua" w:eastAsia="Book Antiqua" w:hAnsi="Book Antiqua" w:cs="Book Antiqua"/>
          <w:color w:val="000000"/>
        </w:rPr>
        <w:t>Wiviott</w:t>
      </w:r>
      <w:proofErr w:type="spellEnd"/>
      <w:r w:rsidRPr="00445373">
        <w:rPr>
          <w:rFonts w:ascii="Book Antiqua" w:eastAsia="Book Antiqua" w:hAnsi="Book Antiqua" w:cs="Book Antiqua"/>
          <w:color w:val="000000"/>
        </w:rPr>
        <w:t xml:space="preserve"> SD,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w:t>
      </w:r>
      <w:proofErr w:type="spellStart"/>
      <w:r w:rsidRPr="00445373">
        <w:rPr>
          <w:rFonts w:ascii="Book Antiqua" w:eastAsia="Book Antiqua" w:hAnsi="Book Antiqua" w:cs="Book Antiqua"/>
          <w:color w:val="000000"/>
        </w:rPr>
        <w:t>Deedwania</w:t>
      </w:r>
      <w:proofErr w:type="spellEnd"/>
      <w:r w:rsidRPr="00445373">
        <w:rPr>
          <w:rFonts w:ascii="Book Antiqua" w:eastAsia="Book Antiqua" w:hAnsi="Book Antiqua" w:cs="Book Antiqua"/>
          <w:color w:val="000000"/>
        </w:rPr>
        <w:t xml:space="preserve"> P, De Ferrari GM, Murphy SA, Kuder JF, </w:t>
      </w:r>
      <w:proofErr w:type="spellStart"/>
      <w:r w:rsidRPr="00445373">
        <w:rPr>
          <w:rFonts w:ascii="Book Antiqua" w:eastAsia="Book Antiqua" w:hAnsi="Book Antiqua" w:cs="Book Antiqua"/>
          <w:color w:val="000000"/>
        </w:rPr>
        <w:t>Gouni</w:t>
      </w:r>
      <w:proofErr w:type="spellEnd"/>
      <w:r w:rsidRPr="00445373">
        <w:rPr>
          <w:rFonts w:ascii="Book Antiqua" w:eastAsia="Book Antiqua" w:hAnsi="Book Antiqua" w:cs="Book Antiqua"/>
          <w:color w:val="000000"/>
        </w:rPr>
        <w:t xml:space="preserve">-Berthold I, Lewis BS, </w:t>
      </w:r>
      <w:proofErr w:type="spellStart"/>
      <w:r w:rsidRPr="00445373">
        <w:rPr>
          <w:rFonts w:ascii="Book Antiqua" w:eastAsia="Book Antiqua" w:hAnsi="Book Antiqua" w:cs="Book Antiqua"/>
          <w:color w:val="000000"/>
        </w:rPr>
        <w:t>Handelsman</w:t>
      </w:r>
      <w:proofErr w:type="spellEnd"/>
      <w:r w:rsidRPr="00445373">
        <w:rPr>
          <w:rFonts w:ascii="Book Antiqua" w:eastAsia="Book Antiqua" w:hAnsi="Book Antiqua" w:cs="Book Antiqua"/>
          <w:color w:val="000000"/>
        </w:rPr>
        <w:t xml:space="preserve"> Y, Pineda AL, </w:t>
      </w:r>
      <w:proofErr w:type="spellStart"/>
      <w:r w:rsidRPr="00445373">
        <w:rPr>
          <w:rFonts w:ascii="Book Antiqua" w:eastAsia="Book Antiqua" w:hAnsi="Book Antiqua" w:cs="Book Antiqua"/>
          <w:color w:val="000000"/>
        </w:rPr>
        <w:t>Honarpour</w:t>
      </w:r>
      <w:proofErr w:type="spellEnd"/>
      <w:r w:rsidRPr="00445373">
        <w:rPr>
          <w:rFonts w:ascii="Book Antiqua" w:eastAsia="Book Antiqua" w:hAnsi="Book Antiqua" w:cs="Book Antiqua"/>
          <w:color w:val="000000"/>
        </w:rPr>
        <w:t xml:space="preserve"> N, Keech AC, Sever PS, Pedersen TR. Cardiovascular safety and efficacy of the PCSK9 inhibitor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in patients with and without diabetes and the effect of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on glycaemia and risk of new-onset diabetes: a prespecified analysis of the FOURIER </w:t>
      </w:r>
      <w:proofErr w:type="spellStart"/>
      <w:r w:rsidRPr="00445373">
        <w:rPr>
          <w:rFonts w:ascii="Book Antiqua" w:eastAsia="Book Antiqua" w:hAnsi="Book Antiqua" w:cs="Book Antiqua"/>
          <w:color w:val="000000"/>
        </w:rPr>
        <w:t>randomised</w:t>
      </w:r>
      <w:proofErr w:type="spellEnd"/>
      <w:r w:rsidRPr="00445373">
        <w:rPr>
          <w:rFonts w:ascii="Book Antiqua" w:eastAsia="Book Antiqua" w:hAnsi="Book Antiqua" w:cs="Book Antiqua"/>
          <w:color w:val="000000"/>
        </w:rPr>
        <w:t xml:space="preserve"> controlled trial. </w:t>
      </w:r>
      <w:r w:rsidRPr="00445373">
        <w:rPr>
          <w:rFonts w:ascii="Book Antiqua" w:eastAsia="Book Antiqua" w:hAnsi="Book Antiqua" w:cs="Book Antiqua"/>
          <w:i/>
          <w:iCs/>
          <w:color w:val="000000"/>
        </w:rPr>
        <w:t>Lancet Diabetes Endocrinol</w:t>
      </w:r>
      <w:r w:rsidRPr="00445373">
        <w:rPr>
          <w:rFonts w:ascii="Book Antiqua" w:eastAsia="Book Antiqua" w:hAnsi="Book Antiqua" w:cs="Book Antiqua"/>
          <w:color w:val="000000"/>
        </w:rPr>
        <w:t xml:space="preserve"> 2017; </w:t>
      </w:r>
      <w:r w:rsidRPr="00445373">
        <w:rPr>
          <w:rFonts w:ascii="Book Antiqua" w:eastAsia="Book Antiqua" w:hAnsi="Book Antiqua" w:cs="Book Antiqua"/>
          <w:b/>
          <w:bCs/>
          <w:color w:val="000000"/>
        </w:rPr>
        <w:t>5</w:t>
      </w:r>
      <w:r w:rsidRPr="00445373">
        <w:rPr>
          <w:rFonts w:ascii="Book Antiqua" w:eastAsia="Book Antiqua" w:hAnsi="Book Antiqua" w:cs="Book Antiqua"/>
          <w:color w:val="000000"/>
        </w:rPr>
        <w:t>: 941-950 [PMID: 28927706 DOI: 10.1016/S2213-8587(17)30313-3]</w:t>
      </w:r>
    </w:p>
    <w:p w14:paraId="0EA1561C"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39 </w:t>
      </w:r>
      <w:r w:rsidRPr="00445373">
        <w:rPr>
          <w:rFonts w:ascii="Book Antiqua" w:eastAsia="Book Antiqua" w:hAnsi="Book Antiqua" w:cs="Book Antiqua"/>
          <w:b/>
          <w:bCs/>
          <w:color w:val="000000"/>
        </w:rPr>
        <w:t>Khan SU</w:t>
      </w:r>
      <w:r w:rsidRPr="00445373">
        <w:rPr>
          <w:rFonts w:ascii="Book Antiqua" w:eastAsia="Book Antiqua" w:hAnsi="Book Antiqua" w:cs="Book Antiqua"/>
          <w:color w:val="000000"/>
        </w:rPr>
        <w:t xml:space="preserve">, Rahman H, </w:t>
      </w:r>
      <w:proofErr w:type="spellStart"/>
      <w:r w:rsidRPr="00445373">
        <w:rPr>
          <w:rFonts w:ascii="Book Antiqua" w:eastAsia="Book Antiqua" w:hAnsi="Book Antiqua" w:cs="Book Antiqua"/>
          <w:color w:val="000000"/>
        </w:rPr>
        <w:t>Okunrintemi</w:t>
      </w:r>
      <w:proofErr w:type="spellEnd"/>
      <w:r w:rsidRPr="00445373">
        <w:rPr>
          <w:rFonts w:ascii="Book Antiqua" w:eastAsia="Book Antiqua" w:hAnsi="Book Antiqua" w:cs="Book Antiqua"/>
          <w:color w:val="000000"/>
        </w:rPr>
        <w:t xml:space="preserve"> V, Riaz H, Khan MS, </w:t>
      </w:r>
      <w:proofErr w:type="spellStart"/>
      <w:r w:rsidRPr="00445373">
        <w:rPr>
          <w:rFonts w:ascii="Book Antiqua" w:eastAsia="Book Antiqua" w:hAnsi="Book Antiqua" w:cs="Book Antiqua"/>
          <w:color w:val="000000"/>
        </w:rPr>
        <w:t>Sattur</w:t>
      </w:r>
      <w:proofErr w:type="spellEnd"/>
      <w:r w:rsidRPr="00445373">
        <w:rPr>
          <w:rFonts w:ascii="Book Antiqua" w:eastAsia="Book Antiqua" w:hAnsi="Book Antiqua" w:cs="Book Antiqua"/>
          <w:color w:val="000000"/>
        </w:rPr>
        <w:t xml:space="preserve"> S, </w:t>
      </w:r>
      <w:proofErr w:type="spellStart"/>
      <w:r w:rsidRPr="00445373">
        <w:rPr>
          <w:rFonts w:ascii="Book Antiqua" w:eastAsia="Book Antiqua" w:hAnsi="Book Antiqua" w:cs="Book Antiqua"/>
          <w:color w:val="000000"/>
        </w:rPr>
        <w:t>Kaluski</w:t>
      </w:r>
      <w:proofErr w:type="spellEnd"/>
      <w:r w:rsidRPr="00445373">
        <w:rPr>
          <w:rFonts w:ascii="Book Antiqua" w:eastAsia="Book Antiqua" w:hAnsi="Book Antiqua" w:cs="Book Antiqua"/>
          <w:color w:val="000000"/>
        </w:rPr>
        <w:t xml:space="preserve"> E, </w:t>
      </w:r>
      <w:proofErr w:type="spellStart"/>
      <w:r w:rsidRPr="00445373">
        <w:rPr>
          <w:rFonts w:ascii="Book Antiqua" w:eastAsia="Book Antiqua" w:hAnsi="Book Antiqua" w:cs="Book Antiqua"/>
          <w:color w:val="000000"/>
        </w:rPr>
        <w:t>Lincoff</w:t>
      </w:r>
      <w:proofErr w:type="spellEnd"/>
      <w:r w:rsidRPr="00445373">
        <w:rPr>
          <w:rFonts w:ascii="Book Antiqua" w:eastAsia="Book Antiqua" w:hAnsi="Book Antiqua" w:cs="Book Antiqua"/>
          <w:color w:val="000000"/>
        </w:rPr>
        <w:t xml:space="preserve"> AM, Martin SS, Blaha MJ. Association of Lowering Low-Density Lipoprotein Cholesterol </w:t>
      </w:r>
      <w:proofErr w:type="gramStart"/>
      <w:r w:rsidRPr="00445373">
        <w:rPr>
          <w:rFonts w:ascii="Book Antiqua" w:eastAsia="Book Antiqua" w:hAnsi="Book Antiqua" w:cs="Book Antiqua"/>
          <w:color w:val="000000"/>
        </w:rPr>
        <w:t>With</w:t>
      </w:r>
      <w:proofErr w:type="gramEnd"/>
      <w:r w:rsidRPr="00445373">
        <w:rPr>
          <w:rFonts w:ascii="Book Antiqua" w:eastAsia="Book Antiqua" w:hAnsi="Book Antiqua" w:cs="Book Antiqua"/>
          <w:color w:val="000000"/>
        </w:rPr>
        <w:t xml:space="preserve"> Contemporary Lipid-Lowering Therapies and Risk of Diabetes Mellitus: A Systematic Review and Meta-Analysis. </w:t>
      </w:r>
      <w:r w:rsidRPr="00445373">
        <w:rPr>
          <w:rFonts w:ascii="Book Antiqua" w:eastAsia="Book Antiqua" w:hAnsi="Book Antiqua" w:cs="Book Antiqua"/>
          <w:i/>
          <w:iCs/>
          <w:color w:val="000000"/>
        </w:rPr>
        <w:t>J Am Heart Assoc</w:t>
      </w:r>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8</w:t>
      </w:r>
      <w:r w:rsidRPr="00445373">
        <w:rPr>
          <w:rFonts w:ascii="Book Antiqua" w:eastAsia="Book Antiqua" w:hAnsi="Book Antiqua" w:cs="Book Antiqua"/>
          <w:color w:val="000000"/>
        </w:rPr>
        <w:t>: e011581 [PMID: 30898075 DOI: 10.1161/JAHA.118.011581]</w:t>
      </w:r>
    </w:p>
    <w:p w14:paraId="5E713BC6"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40 </w:t>
      </w:r>
      <w:proofErr w:type="spellStart"/>
      <w:r w:rsidRPr="00445373">
        <w:rPr>
          <w:rFonts w:ascii="Book Antiqua" w:eastAsia="Book Antiqua" w:hAnsi="Book Antiqua" w:cs="Book Antiqua"/>
          <w:b/>
          <w:bCs/>
          <w:color w:val="000000"/>
        </w:rPr>
        <w:t>Giugliano</w:t>
      </w:r>
      <w:proofErr w:type="spellEnd"/>
      <w:r w:rsidRPr="00445373">
        <w:rPr>
          <w:rFonts w:ascii="Book Antiqua" w:eastAsia="Book Antiqua" w:hAnsi="Book Antiqua" w:cs="Book Antiqua"/>
          <w:b/>
          <w:bCs/>
          <w:color w:val="000000"/>
        </w:rPr>
        <w:t xml:space="preserve"> RP</w:t>
      </w:r>
      <w:r w:rsidRPr="00445373">
        <w:rPr>
          <w:rFonts w:ascii="Book Antiqua" w:eastAsia="Book Antiqua" w:hAnsi="Book Antiqua" w:cs="Book Antiqua"/>
          <w:color w:val="000000"/>
        </w:rPr>
        <w:t xml:space="preserve">, Cannon CP, Blazing MA, </w:t>
      </w:r>
      <w:proofErr w:type="spellStart"/>
      <w:r w:rsidRPr="00445373">
        <w:rPr>
          <w:rFonts w:ascii="Book Antiqua" w:eastAsia="Book Antiqua" w:hAnsi="Book Antiqua" w:cs="Book Antiqua"/>
          <w:color w:val="000000"/>
        </w:rPr>
        <w:t>Nicolau</w:t>
      </w:r>
      <w:proofErr w:type="spellEnd"/>
      <w:r w:rsidRPr="00445373">
        <w:rPr>
          <w:rFonts w:ascii="Book Antiqua" w:eastAsia="Book Antiqua" w:hAnsi="Book Antiqua" w:cs="Book Antiqua"/>
          <w:color w:val="000000"/>
        </w:rPr>
        <w:t xml:space="preserve"> JC, </w:t>
      </w:r>
      <w:proofErr w:type="spellStart"/>
      <w:r w:rsidRPr="00445373">
        <w:rPr>
          <w:rFonts w:ascii="Book Antiqua" w:eastAsia="Book Antiqua" w:hAnsi="Book Antiqua" w:cs="Book Antiqua"/>
          <w:color w:val="000000"/>
        </w:rPr>
        <w:t>Corbalán</w:t>
      </w:r>
      <w:proofErr w:type="spellEnd"/>
      <w:r w:rsidRPr="00445373">
        <w:rPr>
          <w:rFonts w:ascii="Book Antiqua" w:eastAsia="Book Antiqua" w:hAnsi="Book Antiqua" w:cs="Book Antiqua"/>
          <w:color w:val="000000"/>
        </w:rPr>
        <w:t xml:space="preserve"> R, </w:t>
      </w:r>
      <w:proofErr w:type="spellStart"/>
      <w:r w:rsidRPr="00445373">
        <w:rPr>
          <w:rFonts w:ascii="Book Antiqua" w:eastAsia="Book Antiqua" w:hAnsi="Book Antiqua" w:cs="Book Antiqua"/>
          <w:color w:val="000000"/>
        </w:rPr>
        <w:t>Špinar</w:t>
      </w:r>
      <w:proofErr w:type="spellEnd"/>
      <w:r w:rsidRPr="00445373">
        <w:rPr>
          <w:rFonts w:ascii="Book Antiqua" w:eastAsia="Book Antiqua" w:hAnsi="Book Antiqua" w:cs="Book Antiqua"/>
          <w:color w:val="000000"/>
        </w:rPr>
        <w:t xml:space="preserve"> J, Park JG, White JA, </w:t>
      </w:r>
      <w:proofErr w:type="spellStart"/>
      <w:r w:rsidRPr="00445373">
        <w:rPr>
          <w:rFonts w:ascii="Book Antiqua" w:eastAsia="Book Antiqua" w:hAnsi="Book Antiqua" w:cs="Book Antiqua"/>
          <w:color w:val="000000"/>
        </w:rPr>
        <w:t>Bohula</w:t>
      </w:r>
      <w:proofErr w:type="spellEnd"/>
      <w:r w:rsidRPr="00445373">
        <w:rPr>
          <w:rFonts w:ascii="Book Antiqua" w:eastAsia="Book Antiqua" w:hAnsi="Book Antiqua" w:cs="Book Antiqua"/>
          <w:color w:val="000000"/>
        </w:rPr>
        <w:t xml:space="preserve"> EA, </w:t>
      </w:r>
      <w:proofErr w:type="spellStart"/>
      <w:r w:rsidRPr="00445373">
        <w:rPr>
          <w:rFonts w:ascii="Book Antiqua" w:eastAsia="Book Antiqua" w:hAnsi="Book Antiqua" w:cs="Book Antiqua"/>
          <w:color w:val="000000"/>
        </w:rPr>
        <w:t>Braunwald</w:t>
      </w:r>
      <w:proofErr w:type="spellEnd"/>
      <w:r w:rsidRPr="00445373">
        <w:rPr>
          <w:rFonts w:ascii="Book Antiqua" w:eastAsia="Book Antiqua" w:hAnsi="Book Antiqua" w:cs="Book Antiqua"/>
          <w:color w:val="000000"/>
        </w:rPr>
        <w:t xml:space="preserve"> E; IMPROVE-IT (Improved Reduction of Outcomes: </w:t>
      </w:r>
      <w:proofErr w:type="spellStart"/>
      <w:r w:rsidRPr="00445373">
        <w:rPr>
          <w:rFonts w:ascii="Book Antiqua" w:eastAsia="Book Antiqua" w:hAnsi="Book Antiqua" w:cs="Book Antiqua"/>
          <w:color w:val="000000"/>
        </w:rPr>
        <w:t>Vytorin</w:t>
      </w:r>
      <w:proofErr w:type="spellEnd"/>
      <w:r w:rsidRPr="00445373">
        <w:rPr>
          <w:rFonts w:ascii="Book Antiqua" w:eastAsia="Book Antiqua" w:hAnsi="Book Antiqua" w:cs="Book Antiqua"/>
          <w:color w:val="000000"/>
        </w:rPr>
        <w:t xml:space="preserve"> Efficacy International Trial) Investigators. Benefit of Adding Ezetimibe to Statin Therapy on Cardiovascular Outcomes and Safety in Patients With Versus Without </w:t>
      </w:r>
      <w:r w:rsidRPr="00445373">
        <w:rPr>
          <w:rFonts w:ascii="Book Antiqua" w:eastAsia="Book Antiqua" w:hAnsi="Book Antiqua" w:cs="Book Antiqua"/>
          <w:color w:val="000000"/>
        </w:rPr>
        <w:lastRenderedPageBreak/>
        <w:t xml:space="preserve">Diabetes Mellitus: Results From IMPROVE-IT (Improved Reduction of Outcomes: </w:t>
      </w:r>
      <w:proofErr w:type="spellStart"/>
      <w:r w:rsidRPr="00445373">
        <w:rPr>
          <w:rFonts w:ascii="Book Antiqua" w:eastAsia="Book Antiqua" w:hAnsi="Book Antiqua" w:cs="Book Antiqua"/>
          <w:color w:val="000000"/>
        </w:rPr>
        <w:t>Vytorin</w:t>
      </w:r>
      <w:proofErr w:type="spellEnd"/>
      <w:r w:rsidRPr="00445373">
        <w:rPr>
          <w:rFonts w:ascii="Book Antiqua" w:eastAsia="Book Antiqua" w:hAnsi="Book Antiqua" w:cs="Book Antiqua"/>
          <w:color w:val="000000"/>
        </w:rPr>
        <w:t xml:space="preserve"> Efficacy International Trial). </w:t>
      </w:r>
      <w:r w:rsidRPr="00445373">
        <w:rPr>
          <w:rFonts w:ascii="Book Antiqua" w:eastAsia="Book Antiqua" w:hAnsi="Book Antiqua" w:cs="Book Antiqua"/>
          <w:i/>
          <w:iCs/>
          <w:color w:val="000000"/>
        </w:rPr>
        <w:t>Circulation</w:t>
      </w:r>
      <w:r w:rsidRPr="00445373">
        <w:rPr>
          <w:rFonts w:ascii="Book Antiqua" w:eastAsia="Book Antiqua" w:hAnsi="Book Antiqua" w:cs="Book Antiqua"/>
          <w:color w:val="000000"/>
        </w:rPr>
        <w:t xml:space="preserve"> 2018; </w:t>
      </w:r>
      <w:r w:rsidRPr="00445373">
        <w:rPr>
          <w:rFonts w:ascii="Book Antiqua" w:eastAsia="Book Antiqua" w:hAnsi="Book Antiqua" w:cs="Book Antiqua"/>
          <w:b/>
          <w:bCs/>
          <w:color w:val="000000"/>
        </w:rPr>
        <w:t>137</w:t>
      </w:r>
      <w:r w:rsidRPr="00445373">
        <w:rPr>
          <w:rFonts w:ascii="Book Antiqua" w:eastAsia="Book Antiqua" w:hAnsi="Book Antiqua" w:cs="Book Antiqua"/>
          <w:color w:val="000000"/>
        </w:rPr>
        <w:t>: 1571-1582 [PMID: 29263150 DOI: 10.1161/CIRCULATIONAHA.117.030950]</w:t>
      </w:r>
    </w:p>
    <w:p w14:paraId="390EFF56"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41 </w:t>
      </w:r>
      <w:proofErr w:type="spellStart"/>
      <w:r w:rsidRPr="00445373">
        <w:rPr>
          <w:rFonts w:ascii="Book Antiqua" w:eastAsia="Book Antiqua" w:hAnsi="Book Antiqua" w:cs="Book Antiqua"/>
          <w:b/>
          <w:bCs/>
          <w:color w:val="000000"/>
        </w:rPr>
        <w:t>Rochlani</w:t>
      </w:r>
      <w:proofErr w:type="spellEnd"/>
      <w:r w:rsidRPr="00445373">
        <w:rPr>
          <w:rFonts w:ascii="Book Antiqua" w:eastAsia="Book Antiqua" w:hAnsi="Book Antiqua" w:cs="Book Antiqua"/>
          <w:b/>
          <w:bCs/>
          <w:color w:val="000000"/>
        </w:rPr>
        <w:t xml:space="preserve"> Y</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Pothineni</w:t>
      </w:r>
      <w:proofErr w:type="spellEnd"/>
      <w:r w:rsidRPr="00445373">
        <w:rPr>
          <w:rFonts w:ascii="Book Antiqua" w:eastAsia="Book Antiqua" w:hAnsi="Book Antiqua" w:cs="Book Antiqua"/>
          <w:color w:val="000000"/>
        </w:rPr>
        <w:t xml:space="preserve"> NV, </w:t>
      </w:r>
      <w:proofErr w:type="spellStart"/>
      <w:r w:rsidRPr="00445373">
        <w:rPr>
          <w:rFonts w:ascii="Book Antiqua" w:eastAsia="Book Antiqua" w:hAnsi="Book Antiqua" w:cs="Book Antiqua"/>
          <w:color w:val="000000"/>
        </w:rPr>
        <w:t>Kovelamudi</w:t>
      </w:r>
      <w:proofErr w:type="spellEnd"/>
      <w:r w:rsidRPr="00445373">
        <w:rPr>
          <w:rFonts w:ascii="Book Antiqua" w:eastAsia="Book Antiqua" w:hAnsi="Book Antiqua" w:cs="Book Antiqua"/>
          <w:color w:val="000000"/>
        </w:rPr>
        <w:t xml:space="preserve"> S, Mehta JL. Metabolic syndrome: pathophysiology, management, and modulation by natural compounds. </w:t>
      </w:r>
      <w:proofErr w:type="spellStart"/>
      <w:r w:rsidRPr="00445373">
        <w:rPr>
          <w:rFonts w:ascii="Book Antiqua" w:eastAsia="Book Antiqua" w:hAnsi="Book Antiqua" w:cs="Book Antiqua"/>
          <w:i/>
          <w:iCs/>
          <w:color w:val="000000"/>
        </w:rPr>
        <w:t>Ther</w:t>
      </w:r>
      <w:proofErr w:type="spellEnd"/>
      <w:r w:rsidRPr="00445373">
        <w:rPr>
          <w:rFonts w:ascii="Book Antiqua" w:eastAsia="Book Antiqua" w:hAnsi="Book Antiqua" w:cs="Book Antiqua"/>
          <w:i/>
          <w:iCs/>
          <w:color w:val="000000"/>
        </w:rPr>
        <w:t xml:space="preserve"> Adv Cardiovasc Dis</w:t>
      </w:r>
      <w:r w:rsidRPr="00445373">
        <w:rPr>
          <w:rFonts w:ascii="Book Antiqua" w:eastAsia="Book Antiqua" w:hAnsi="Book Antiqua" w:cs="Book Antiqua"/>
          <w:color w:val="000000"/>
        </w:rPr>
        <w:t xml:space="preserve"> 2017; </w:t>
      </w:r>
      <w:r w:rsidRPr="00445373">
        <w:rPr>
          <w:rFonts w:ascii="Book Antiqua" w:eastAsia="Book Antiqua" w:hAnsi="Book Antiqua" w:cs="Book Antiqua"/>
          <w:b/>
          <w:bCs/>
          <w:color w:val="000000"/>
        </w:rPr>
        <w:t>11</w:t>
      </w:r>
      <w:r w:rsidRPr="00445373">
        <w:rPr>
          <w:rFonts w:ascii="Book Antiqua" w:eastAsia="Book Antiqua" w:hAnsi="Book Antiqua" w:cs="Book Antiqua"/>
          <w:color w:val="000000"/>
        </w:rPr>
        <w:t>: 215-225 [PMID: 28639538 DOI: 10.1177/1753944717711379]</w:t>
      </w:r>
    </w:p>
    <w:p w14:paraId="0F664902"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42 </w:t>
      </w:r>
      <w:proofErr w:type="spellStart"/>
      <w:r w:rsidRPr="00445373">
        <w:rPr>
          <w:rFonts w:ascii="Book Antiqua" w:eastAsia="Book Antiqua" w:hAnsi="Book Antiqua" w:cs="Book Antiqua"/>
          <w:b/>
          <w:bCs/>
          <w:color w:val="000000"/>
        </w:rPr>
        <w:t>Deedwania</w:t>
      </w:r>
      <w:proofErr w:type="spellEnd"/>
      <w:r w:rsidRPr="00445373">
        <w:rPr>
          <w:rFonts w:ascii="Book Antiqua" w:eastAsia="Book Antiqua" w:hAnsi="Book Antiqua" w:cs="Book Antiqua"/>
          <w:b/>
          <w:bCs/>
          <w:color w:val="000000"/>
        </w:rPr>
        <w:t xml:space="preserve"> P</w:t>
      </w:r>
      <w:r w:rsidRPr="00445373">
        <w:rPr>
          <w:rFonts w:ascii="Book Antiqua" w:eastAsia="Book Antiqua" w:hAnsi="Book Antiqua" w:cs="Book Antiqua"/>
          <w:color w:val="000000"/>
        </w:rPr>
        <w:t xml:space="preserve">, Murphy SA, </w:t>
      </w:r>
      <w:proofErr w:type="spellStart"/>
      <w:r w:rsidRPr="00445373">
        <w:rPr>
          <w:rFonts w:ascii="Book Antiqua" w:eastAsia="Book Antiqua" w:hAnsi="Book Antiqua" w:cs="Book Antiqua"/>
          <w:color w:val="000000"/>
        </w:rPr>
        <w:t>Scheen</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t>Badariene</w:t>
      </w:r>
      <w:proofErr w:type="spellEnd"/>
      <w:r w:rsidRPr="00445373">
        <w:rPr>
          <w:rFonts w:ascii="Book Antiqua" w:eastAsia="Book Antiqua" w:hAnsi="Book Antiqua" w:cs="Book Antiqua"/>
          <w:color w:val="000000"/>
        </w:rPr>
        <w:t xml:space="preserve"> J, Pineda AL, </w:t>
      </w:r>
      <w:proofErr w:type="spellStart"/>
      <w:r w:rsidRPr="00445373">
        <w:rPr>
          <w:rFonts w:ascii="Book Antiqua" w:eastAsia="Book Antiqua" w:hAnsi="Book Antiqua" w:cs="Book Antiqua"/>
          <w:color w:val="000000"/>
        </w:rPr>
        <w:t>Honarpour</w:t>
      </w:r>
      <w:proofErr w:type="spellEnd"/>
      <w:r w:rsidRPr="00445373">
        <w:rPr>
          <w:rFonts w:ascii="Book Antiqua" w:eastAsia="Book Antiqua" w:hAnsi="Book Antiqua" w:cs="Book Antiqua"/>
          <w:color w:val="000000"/>
        </w:rPr>
        <w:t xml:space="preserve"> N, Keech AC, Sever PS, Pedersen TR, </w:t>
      </w:r>
      <w:proofErr w:type="spellStart"/>
      <w:r w:rsidRPr="00445373">
        <w:rPr>
          <w:rFonts w:ascii="Book Antiqua" w:eastAsia="Book Antiqua" w:hAnsi="Book Antiqua" w:cs="Book Antiqua"/>
          <w:color w:val="000000"/>
        </w:rPr>
        <w:t>Sabatine</w:t>
      </w:r>
      <w:proofErr w:type="spellEnd"/>
      <w:r w:rsidRPr="00445373">
        <w:rPr>
          <w:rFonts w:ascii="Book Antiqua" w:eastAsia="Book Antiqua" w:hAnsi="Book Antiqua" w:cs="Book Antiqua"/>
          <w:color w:val="000000"/>
        </w:rPr>
        <w:t xml:space="preserve"> MS,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Efficacy and Safety of PCSK9 Inhibition With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in Reducing Cardiovascular Events in Patients With Metabolic Syndrome Receiving Statin Therapy: Secondary Analysis From the FOURIER Randomized Clinical Trial. </w:t>
      </w:r>
      <w:r w:rsidRPr="00445373">
        <w:rPr>
          <w:rFonts w:ascii="Book Antiqua" w:eastAsia="Book Antiqua" w:hAnsi="Book Antiqua" w:cs="Book Antiqua"/>
          <w:i/>
          <w:iCs/>
          <w:color w:val="000000"/>
        </w:rPr>
        <w:t xml:space="preserve">JAMA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2021; </w:t>
      </w:r>
      <w:r w:rsidRPr="00445373">
        <w:rPr>
          <w:rFonts w:ascii="Book Antiqua" w:eastAsia="Book Antiqua" w:hAnsi="Book Antiqua" w:cs="Book Antiqua"/>
          <w:b/>
          <w:bCs/>
          <w:color w:val="000000"/>
        </w:rPr>
        <w:t>6</w:t>
      </w:r>
      <w:r w:rsidRPr="00445373">
        <w:rPr>
          <w:rFonts w:ascii="Book Antiqua" w:eastAsia="Book Antiqua" w:hAnsi="Book Antiqua" w:cs="Book Antiqua"/>
          <w:color w:val="000000"/>
        </w:rPr>
        <w:t>: 139-147 [PMID: 32785614 DOI: 10.1001/jamacardio.2020.3151]</w:t>
      </w:r>
    </w:p>
    <w:p w14:paraId="620B7F22"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43 </w:t>
      </w:r>
      <w:proofErr w:type="spellStart"/>
      <w:r w:rsidRPr="00445373">
        <w:rPr>
          <w:rFonts w:ascii="Book Antiqua" w:eastAsia="Book Antiqua" w:hAnsi="Book Antiqua" w:cs="Book Antiqua"/>
          <w:b/>
          <w:bCs/>
          <w:color w:val="000000"/>
        </w:rPr>
        <w:t>Piepoli</w:t>
      </w:r>
      <w:proofErr w:type="spellEnd"/>
      <w:r w:rsidRPr="00445373">
        <w:rPr>
          <w:rFonts w:ascii="Book Antiqua" w:eastAsia="Book Antiqua" w:hAnsi="Book Antiqua" w:cs="Book Antiqua"/>
          <w:b/>
          <w:bCs/>
          <w:color w:val="000000"/>
        </w:rPr>
        <w:t xml:space="preserve"> MF</w:t>
      </w:r>
      <w:r w:rsidRPr="00445373">
        <w:rPr>
          <w:rFonts w:ascii="Book Antiqua" w:eastAsia="Book Antiqua" w:hAnsi="Book Antiqua" w:cs="Book Antiqua"/>
          <w:color w:val="000000"/>
        </w:rPr>
        <w:t xml:space="preserve">, Hoes AW, </w:t>
      </w:r>
      <w:proofErr w:type="spellStart"/>
      <w:r w:rsidRPr="00445373">
        <w:rPr>
          <w:rFonts w:ascii="Book Antiqua" w:eastAsia="Book Antiqua" w:hAnsi="Book Antiqua" w:cs="Book Antiqua"/>
          <w:color w:val="000000"/>
        </w:rPr>
        <w:t>Agewall</w:t>
      </w:r>
      <w:proofErr w:type="spellEnd"/>
      <w:r w:rsidRPr="00445373">
        <w:rPr>
          <w:rFonts w:ascii="Book Antiqua" w:eastAsia="Book Antiqua" w:hAnsi="Book Antiqua" w:cs="Book Antiqua"/>
          <w:color w:val="000000"/>
        </w:rPr>
        <w:t xml:space="preserve"> S, Albus C, </w:t>
      </w:r>
      <w:proofErr w:type="spellStart"/>
      <w:r w:rsidRPr="00445373">
        <w:rPr>
          <w:rFonts w:ascii="Book Antiqua" w:eastAsia="Book Antiqua" w:hAnsi="Book Antiqua" w:cs="Book Antiqua"/>
          <w:color w:val="000000"/>
        </w:rPr>
        <w:t>Brotons</w:t>
      </w:r>
      <w:proofErr w:type="spellEnd"/>
      <w:r w:rsidRPr="00445373">
        <w:rPr>
          <w:rFonts w:ascii="Book Antiqua" w:eastAsia="Book Antiqua" w:hAnsi="Book Antiqua" w:cs="Book Antiqua"/>
          <w:color w:val="000000"/>
        </w:rPr>
        <w:t xml:space="preserve"> C, </w:t>
      </w:r>
      <w:proofErr w:type="spellStart"/>
      <w:r w:rsidRPr="00445373">
        <w:rPr>
          <w:rFonts w:ascii="Book Antiqua" w:eastAsia="Book Antiqua" w:hAnsi="Book Antiqua" w:cs="Book Antiqua"/>
          <w:color w:val="000000"/>
        </w:rPr>
        <w:t>Catapano</w:t>
      </w:r>
      <w:proofErr w:type="spellEnd"/>
      <w:r w:rsidRPr="00445373">
        <w:rPr>
          <w:rFonts w:ascii="Book Antiqua" w:eastAsia="Book Antiqua" w:hAnsi="Book Antiqua" w:cs="Book Antiqua"/>
          <w:color w:val="000000"/>
        </w:rPr>
        <w:t xml:space="preserve"> AL, Cooney MT, </w:t>
      </w:r>
      <w:proofErr w:type="spellStart"/>
      <w:r w:rsidRPr="00445373">
        <w:rPr>
          <w:rFonts w:ascii="Book Antiqua" w:eastAsia="Book Antiqua" w:hAnsi="Book Antiqua" w:cs="Book Antiqua"/>
          <w:color w:val="000000"/>
        </w:rPr>
        <w:t>Corrà</w:t>
      </w:r>
      <w:proofErr w:type="spellEnd"/>
      <w:r w:rsidRPr="00445373">
        <w:rPr>
          <w:rFonts w:ascii="Book Antiqua" w:eastAsia="Book Antiqua" w:hAnsi="Book Antiqua" w:cs="Book Antiqua"/>
          <w:color w:val="000000"/>
        </w:rPr>
        <w:t xml:space="preserve"> U, </w:t>
      </w:r>
      <w:proofErr w:type="spellStart"/>
      <w:r w:rsidRPr="00445373">
        <w:rPr>
          <w:rFonts w:ascii="Book Antiqua" w:eastAsia="Book Antiqua" w:hAnsi="Book Antiqua" w:cs="Book Antiqua"/>
          <w:color w:val="000000"/>
        </w:rPr>
        <w:t>Cosyns</w:t>
      </w:r>
      <w:proofErr w:type="spellEnd"/>
      <w:r w:rsidRPr="00445373">
        <w:rPr>
          <w:rFonts w:ascii="Book Antiqua" w:eastAsia="Book Antiqua" w:hAnsi="Book Antiqua" w:cs="Book Antiqua"/>
          <w:color w:val="000000"/>
        </w:rPr>
        <w:t xml:space="preserve"> B, Deaton C, Graham I, Hall MS, Hobbs FDR, </w:t>
      </w:r>
      <w:proofErr w:type="spellStart"/>
      <w:r w:rsidRPr="00445373">
        <w:rPr>
          <w:rFonts w:ascii="Book Antiqua" w:eastAsia="Book Antiqua" w:hAnsi="Book Antiqua" w:cs="Book Antiqua"/>
          <w:color w:val="000000"/>
        </w:rPr>
        <w:t>Løchen</w:t>
      </w:r>
      <w:proofErr w:type="spellEnd"/>
      <w:r w:rsidRPr="00445373">
        <w:rPr>
          <w:rFonts w:ascii="Book Antiqua" w:eastAsia="Book Antiqua" w:hAnsi="Book Antiqua" w:cs="Book Antiqua"/>
          <w:color w:val="000000"/>
        </w:rPr>
        <w:t xml:space="preserve"> ML, </w:t>
      </w:r>
      <w:proofErr w:type="spellStart"/>
      <w:r w:rsidRPr="00445373">
        <w:rPr>
          <w:rFonts w:ascii="Book Antiqua" w:eastAsia="Book Antiqua" w:hAnsi="Book Antiqua" w:cs="Book Antiqua"/>
          <w:color w:val="000000"/>
        </w:rPr>
        <w:t>Löllgen</w:t>
      </w:r>
      <w:proofErr w:type="spellEnd"/>
      <w:r w:rsidRPr="00445373">
        <w:rPr>
          <w:rFonts w:ascii="Book Antiqua" w:eastAsia="Book Antiqua" w:hAnsi="Book Antiqua" w:cs="Book Antiqua"/>
          <w:color w:val="000000"/>
        </w:rPr>
        <w:t xml:space="preserve"> H, Marques-Vidal P, Perk J, Prescott E, Redon J, Richter DJ, Sattar N, Smulders Y, </w:t>
      </w:r>
      <w:proofErr w:type="spellStart"/>
      <w:r w:rsidRPr="00445373">
        <w:rPr>
          <w:rFonts w:ascii="Book Antiqua" w:eastAsia="Book Antiqua" w:hAnsi="Book Antiqua" w:cs="Book Antiqua"/>
          <w:color w:val="000000"/>
        </w:rPr>
        <w:t>Tiberi</w:t>
      </w:r>
      <w:proofErr w:type="spellEnd"/>
      <w:r w:rsidRPr="00445373">
        <w:rPr>
          <w:rFonts w:ascii="Book Antiqua" w:eastAsia="Book Antiqua" w:hAnsi="Book Antiqua" w:cs="Book Antiqua"/>
          <w:color w:val="000000"/>
        </w:rPr>
        <w:t xml:space="preserve"> M, van der </w:t>
      </w:r>
      <w:proofErr w:type="spellStart"/>
      <w:r w:rsidRPr="00445373">
        <w:rPr>
          <w:rFonts w:ascii="Book Antiqua" w:eastAsia="Book Antiqua" w:hAnsi="Book Antiqua" w:cs="Book Antiqua"/>
          <w:color w:val="000000"/>
        </w:rPr>
        <w:t>Worp</w:t>
      </w:r>
      <w:proofErr w:type="spellEnd"/>
      <w:r w:rsidRPr="00445373">
        <w:rPr>
          <w:rFonts w:ascii="Book Antiqua" w:eastAsia="Book Antiqua" w:hAnsi="Book Antiqua" w:cs="Book Antiqua"/>
          <w:color w:val="000000"/>
        </w:rPr>
        <w:t xml:space="preserve"> HB, van Dis I, Verschuren WMM, </w:t>
      </w:r>
      <w:proofErr w:type="spellStart"/>
      <w:r w:rsidRPr="00445373">
        <w:rPr>
          <w:rFonts w:ascii="Book Antiqua" w:eastAsia="Book Antiqua" w:hAnsi="Book Antiqua" w:cs="Book Antiqua"/>
          <w:color w:val="000000"/>
        </w:rPr>
        <w:t>Binno</w:t>
      </w:r>
      <w:proofErr w:type="spellEnd"/>
      <w:r w:rsidRPr="00445373">
        <w:rPr>
          <w:rFonts w:ascii="Book Antiqua" w:eastAsia="Book Antiqua" w:hAnsi="Book Antiqua" w:cs="Book Antiqua"/>
          <w:color w:val="000000"/>
        </w:rPr>
        <w:t xml:space="preserve">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w:t>
      </w:r>
      <w:proofErr w:type="gramStart"/>
      <w:r w:rsidRPr="00445373">
        <w:rPr>
          <w:rFonts w:ascii="Book Antiqua" w:eastAsia="Book Antiqua" w:hAnsi="Book Antiqua" w:cs="Book Antiqua"/>
          <w:color w:val="000000"/>
        </w:rPr>
        <w:t>experts)Developed</w:t>
      </w:r>
      <w:proofErr w:type="gramEnd"/>
      <w:r w:rsidRPr="00445373">
        <w:rPr>
          <w:rFonts w:ascii="Book Antiqua" w:eastAsia="Book Antiqua" w:hAnsi="Book Antiqua" w:cs="Book Antiqua"/>
          <w:color w:val="000000"/>
        </w:rPr>
        <w:t xml:space="preserve"> with the special contribution of the European Association for Cardiovascular Prevention &amp; Rehabilitation (EACPR). </w:t>
      </w:r>
      <w:r w:rsidRPr="00445373">
        <w:rPr>
          <w:rFonts w:ascii="Book Antiqua" w:eastAsia="Book Antiqua" w:hAnsi="Book Antiqua" w:cs="Book Antiqua"/>
          <w:i/>
          <w:iCs/>
          <w:color w:val="000000"/>
        </w:rPr>
        <w:t>Eur Heart J</w:t>
      </w:r>
      <w:r w:rsidRPr="00445373">
        <w:rPr>
          <w:rFonts w:ascii="Book Antiqua" w:eastAsia="Book Antiqua" w:hAnsi="Book Antiqua" w:cs="Book Antiqua"/>
          <w:color w:val="000000"/>
        </w:rPr>
        <w:t xml:space="preserve"> 2016; </w:t>
      </w:r>
      <w:r w:rsidRPr="00445373">
        <w:rPr>
          <w:rFonts w:ascii="Book Antiqua" w:eastAsia="Book Antiqua" w:hAnsi="Book Antiqua" w:cs="Book Antiqua"/>
          <w:b/>
          <w:bCs/>
          <w:color w:val="000000"/>
        </w:rPr>
        <w:t>37</w:t>
      </w:r>
      <w:r w:rsidRPr="00445373">
        <w:rPr>
          <w:rFonts w:ascii="Book Antiqua" w:eastAsia="Book Antiqua" w:hAnsi="Book Antiqua" w:cs="Book Antiqua"/>
          <w:color w:val="000000"/>
        </w:rPr>
        <w:t>: 2315-2381 [PMID: 27222591 DOI: 10.1093/</w:t>
      </w:r>
      <w:proofErr w:type="spellStart"/>
      <w:r w:rsidRPr="00445373">
        <w:rPr>
          <w:rFonts w:ascii="Book Antiqua" w:eastAsia="Book Antiqua" w:hAnsi="Book Antiqua" w:cs="Book Antiqua"/>
          <w:color w:val="000000"/>
        </w:rPr>
        <w:t>eurheartj</w:t>
      </w:r>
      <w:proofErr w:type="spellEnd"/>
      <w:r w:rsidRPr="00445373">
        <w:rPr>
          <w:rFonts w:ascii="Book Antiqua" w:eastAsia="Book Antiqua" w:hAnsi="Book Antiqua" w:cs="Book Antiqua"/>
          <w:color w:val="000000"/>
        </w:rPr>
        <w:t>/ehw106]</w:t>
      </w:r>
    </w:p>
    <w:p w14:paraId="6E191809"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44 </w:t>
      </w:r>
      <w:r w:rsidRPr="00445373">
        <w:rPr>
          <w:rFonts w:ascii="Book Antiqua" w:eastAsia="Book Antiqua" w:hAnsi="Book Antiqua" w:cs="Book Antiqua"/>
          <w:b/>
          <w:bCs/>
          <w:color w:val="000000"/>
        </w:rPr>
        <w:t xml:space="preserve">Cholesterol Treatment Trialists' </w:t>
      </w:r>
      <w:proofErr w:type="gramStart"/>
      <w:r w:rsidRPr="00445373">
        <w:rPr>
          <w:rFonts w:ascii="Book Antiqua" w:eastAsia="Book Antiqua" w:hAnsi="Book Antiqua" w:cs="Book Antiqua"/>
          <w:b/>
          <w:bCs/>
          <w:color w:val="000000"/>
        </w:rPr>
        <w:t>Collaboration.</w:t>
      </w:r>
      <w:r w:rsidRPr="00445373">
        <w:rPr>
          <w:rFonts w:ascii="Book Antiqua" w:eastAsia="Book Antiqua" w:hAnsi="Book Antiqua" w:cs="Book Antiqua"/>
          <w:color w:val="000000"/>
        </w:rPr>
        <w:t>.</w:t>
      </w:r>
      <w:proofErr w:type="gramEnd"/>
      <w:r w:rsidRPr="00445373">
        <w:rPr>
          <w:rFonts w:ascii="Book Antiqua" w:eastAsia="Book Antiqua" w:hAnsi="Book Antiqua" w:cs="Book Antiqua"/>
          <w:color w:val="000000"/>
        </w:rPr>
        <w:t xml:space="preserve"> Efficacy and safety of statin therapy in older people: a meta-analysis of individual participant data from 28 </w:t>
      </w:r>
      <w:proofErr w:type="spellStart"/>
      <w:r w:rsidRPr="00445373">
        <w:rPr>
          <w:rFonts w:ascii="Book Antiqua" w:eastAsia="Book Antiqua" w:hAnsi="Book Antiqua" w:cs="Book Antiqua"/>
          <w:color w:val="000000"/>
        </w:rPr>
        <w:t>randomised</w:t>
      </w:r>
      <w:proofErr w:type="spellEnd"/>
      <w:r w:rsidRPr="00445373">
        <w:rPr>
          <w:rFonts w:ascii="Book Antiqua" w:eastAsia="Book Antiqua" w:hAnsi="Book Antiqua" w:cs="Book Antiqua"/>
          <w:color w:val="000000"/>
        </w:rPr>
        <w:t xml:space="preserve"> controlled trials. </w:t>
      </w:r>
      <w:r w:rsidRPr="00445373">
        <w:rPr>
          <w:rFonts w:ascii="Book Antiqua" w:eastAsia="Book Antiqua" w:hAnsi="Book Antiqua" w:cs="Book Antiqua"/>
          <w:i/>
          <w:iCs/>
          <w:color w:val="000000"/>
        </w:rPr>
        <w:t>Lancet</w:t>
      </w:r>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393</w:t>
      </w:r>
      <w:r w:rsidRPr="00445373">
        <w:rPr>
          <w:rFonts w:ascii="Book Antiqua" w:eastAsia="Book Antiqua" w:hAnsi="Book Antiqua" w:cs="Book Antiqua"/>
          <w:color w:val="000000"/>
        </w:rPr>
        <w:t>: 407-415 [PMID: 30712900 DOI: 10.1016/S0140-6736(18)31942-1]</w:t>
      </w:r>
    </w:p>
    <w:p w14:paraId="53BC058F"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45 </w:t>
      </w:r>
      <w:r w:rsidRPr="00445373">
        <w:rPr>
          <w:rFonts w:ascii="Book Antiqua" w:eastAsia="Book Antiqua" w:hAnsi="Book Antiqua" w:cs="Book Antiqua"/>
          <w:b/>
          <w:bCs/>
          <w:color w:val="000000"/>
        </w:rPr>
        <w:t>Bach RG</w:t>
      </w:r>
      <w:r w:rsidRPr="00445373">
        <w:rPr>
          <w:rFonts w:ascii="Book Antiqua" w:eastAsia="Book Antiqua" w:hAnsi="Book Antiqua" w:cs="Book Antiqua"/>
          <w:color w:val="000000"/>
        </w:rPr>
        <w:t xml:space="preserve">, Cannon CP,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RP, White JA, </w:t>
      </w:r>
      <w:proofErr w:type="spellStart"/>
      <w:r w:rsidRPr="00445373">
        <w:rPr>
          <w:rFonts w:ascii="Book Antiqua" w:eastAsia="Book Antiqua" w:hAnsi="Book Antiqua" w:cs="Book Antiqua"/>
          <w:color w:val="000000"/>
        </w:rPr>
        <w:t>Lokhnygina</w:t>
      </w:r>
      <w:proofErr w:type="spellEnd"/>
      <w:r w:rsidRPr="00445373">
        <w:rPr>
          <w:rFonts w:ascii="Book Antiqua" w:eastAsia="Book Antiqua" w:hAnsi="Book Antiqua" w:cs="Book Antiqua"/>
          <w:color w:val="000000"/>
        </w:rPr>
        <w:t xml:space="preserve"> Y, </w:t>
      </w:r>
      <w:proofErr w:type="spellStart"/>
      <w:r w:rsidRPr="00445373">
        <w:rPr>
          <w:rFonts w:ascii="Book Antiqua" w:eastAsia="Book Antiqua" w:hAnsi="Book Antiqua" w:cs="Book Antiqua"/>
          <w:color w:val="000000"/>
        </w:rPr>
        <w:t>Bohula</w:t>
      </w:r>
      <w:proofErr w:type="spellEnd"/>
      <w:r w:rsidRPr="00445373">
        <w:rPr>
          <w:rFonts w:ascii="Book Antiqua" w:eastAsia="Book Antiqua" w:hAnsi="Book Antiqua" w:cs="Book Antiqua"/>
          <w:color w:val="000000"/>
        </w:rPr>
        <w:t xml:space="preserve"> EA, </w:t>
      </w:r>
      <w:proofErr w:type="spellStart"/>
      <w:r w:rsidRPr="00445373">
        <w:rPr>
          <w:rFonts w:ascii="Book Antiqua" w:eastAsia="Book Antiqua" w:hAnsi="Book Antiqua" w:cs="Book Antiqua"/>
          <w:color w:val="000000"/>
        </w:rPr>
        <w:t>Califf</w:t>
      </w:r>
      <w:proofErr w:type="spellEnd"/>
      <w:r w:rsidRPr="00445373">
        <w:rPr>
          <w:rFonts w:ascii="Book Antiqua" w:eastAsia="Book Antiqua" w:hAnsi="Book Antiqua" w:cs="Book Antiqua"/>
          <w:color w:val="000000"/>
        </w:rPr>
        <w:t xml:space="preserve"> RM, </w:t>
      </w:r>
      <w:proofErr w:type="spellStart"/>
      <w:r w:rsidRPr="00445373">
        <w:rPr>
          <w:rFonts w:ascii="Book Antiqua" w:eastAsia="Book Antiqua" w:hAnsi="Book Antiqua" w:cs="Book Antiqua"/>
          <w:color w:val="000000"/>
        </w:rPr>
        <w:t>Braunwald</w:t>
      </w:r>
      <w:proofErr w:type="spellEnd"/>
      <w:r w:rsidRPr="00445373">
        <w:rPr>
          <w:rFonts w:ascii="Book Antiqua" w:eastAsia="Book Antiqua" w:hAnsi="Book Antiqua" w:cs="Book Antiqua"/>
          <w:color w:val="000000"/>
        </w:rPr>
        <w:t xml:space="preserve"> E, Blazing MA. Effect of Simvastatin-Ezetimibe Compared </w:t>
      </w:r>
      <w:proofErr w:type="gramStart"/>
      <w:r w:rsidRPr="00445373">
        <w:rPr>
          <w:rFonts w:ascii="Book Antiqua" w:eastAsia="Book Antiqua" w:hAnsi="Book Antiqua" w:cs="Book Antiqua"/>
          <w:color w:val="000000"/>
        </w:rPr>
        <w:t>With</w:t>
      </w:r>
      <w:proofErr w:type="gramEnd"/>
      <w:r w:rsidRPr="00445373">
        <w:rPr>
          <w:rFonts w:ascii="Book Antiqua" w:eastAsia="Book Antiqua" w:hAnsi="Book Antiqua" w:cs="Book Antiqua"/>
          <w:color w:val="000000"/>
        </w:rPr>
        <w:t xml:space="preserve"> Simvastatin </w:t>
      </w:r>
      <w:r w:rsidRPr="00445373">
        <w:rPr>
          <w:rFonts w:ascii="Book Antiqua" w:eastAsia="Book Antiqua" w:hAnsi="Book Antiqua" w:cs="Book Antiqua"/>
          <w:color w:val="000000"/>
        </w:rPr>
        <w:lastRenderedPageBreak/>
        <w:t xml:space="preserve">Monotherapy After Acute Coronary Syndrome Among Patients 75 Years or Older: A Secondary Analysis of a Randomized Clinical Trial. </w:t>
      </w:r>
      <w:r w:rsidRPr="00445373">
        <w:rPr>
          <w:rFonts w:ascii="Book Antiqua" w:eastAsia="Book Antiqua" w:hAnsi="Book Antiqua" w:cs="Book Antiqua"/>
          <w:i/>
          <w:iCs/>
          <w:color w:val="000000"/>
        </w:rPr>
        <w:t xml:space="preserve">JAMA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4</w:t>
      </w:r>
      <w:r w:rsidRPr="00445373">
        <w:rPr>
          <w:rFonts w:ascii="Book Antiqua" w:eastAsia="Book Antiqua" w:hAnsi="Book Antiqua" w:cs="Book Antiqua"/>
          <w:color w:val="000000"/>
        </w:rPr>
        <w:t>: 846-854 [PMID: 31314050 DOI: 10.1001/jamacardio.2019.2306]</w:t>
      </w:r>
    </w:p>
    <w:p w14:paraId="6F2E1530"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46 </w:t>
      </w:r>
      <w:proofErr w:type="spellStart"/>
      <w:r w:rsidRPr="00445373">
        <w:rPr>
          <w:rFonts w:ascii="Book Antiqua" w:eastAsia="Book Antiqua" w:hAnsi="Book Antiqua" w:cs="Book Antiqua"/>
          <w:b/>
          <w:bCs/>
          <w:color w:val="000000"/>
        </w:rPr>
        <w:t>Sinnaeve</w:t>
      </w:r>
      <w:proofErr w:type="spellEnd"/>
      <w:r w:rsidRPr="00445373">
        <w:rPr>
          <w:rFonts w:ascii="Book Antiqua" w:eastAsia="Book Antiqua" w:hAnsi="Book Antiqua" w:cs="Book Antiqua"/>
          <w:b/>
          <w:bCs/>
          <w:color w:val="000000"/>
        </w:rPr>
        <w:t xml:space="preserve"> PR</w:t>
      </w:r>
      <w:r w:rsidRPr="00445373">
        <w:rPr>
          <w:rFonts w:ascii="Book Antiqua" w:eastAsia="Book Antiqua" w:hAnsi="Book Antiqua" w:cs="Book Antiqua"/>
          <w:color w:val="000000"/>
        </w:rPr>
        <w:t xml:space="preserve">, Schwartz GG, </w:t>
      </w:r>
      <w:proofErr w:type="spellStart"/>
      <w:r w:rsidRPr="00445373">
        <w:rPr>
          <w:rFonts w:ascii="Book Antiqua" w:eastAsia="Book Antiqua" w:hAnsi="Book Antiqua" w:cs="Book Antiqua"/>
          <w:color w:val="000000"/>
        </w:rPr>
        <w:t>Wojdyla</w:t>
      </w:r>
      <w:proofErr w:type="spellEnd"/>
      <w:r w:rsidRPr="00445373">
        <w:rPr>
          <w:rFonts w:ascii="Book Antiqua" w:eastAsia="Book Antiqua" w:hAnsi="Book Antiqua" w:cs="Book Antiqua"/>
          <w:color w:val="000000"/>
        </w:rPr>
        <w:t xml:space="preserve"> DM, </w:t>
      </w:r>
      <w:proofErr w:type="spellStart"/>
      <w:r w:rsidRPr="00445373">
        <w:rPr>
          <w:rFonts w:ascii="Book Antiqua" w:eastAsia="Book Antiqua" w:hAnsi="Book Antiqua" w:cs="Book Antiqua"/>
          <w:color w:val="000000"/>
        </w:rPr>
        <w:t>Alings</w:t>
      </w:r>
      <w:proofErr w:type="spellEnd"/>
      <w:r w:rsidRPr="00445373">
        <w:rPr>
          <w:rFonts w:ascii="Book Antiqua" w:eastAsia="Book Antiqua" w:hAnsi="Book Antiqua" w:cs="Book Antiqua"/>
          <w:color w:val="000000"/>
        </w:rPr>
        <w:t xml:space="preserve"> M, Bhatt DL, Bittner VA, Chiang CE, Correa Flores RM, Diaz R, </w:t>
      </w:r>
      <w:proofErr w:type="spellStart"/>
      <w:r w:rsidRPr="00445373">
        <w:rPr>
          <w:rFonts w:ascii="Book Antiqua" w:eastAsia="Book Antiqua" w:hAnsi="Book Antiqua" w:cs="Book Antiqua"/>
          <w:color w:val="000000"/>
        </w:rPr>
        <w:t>Dorobantu</w:t>
      </w:r>
      <w:proofErr w:type="spellEnd"/>
      <w:r w:rsidRPr="00445373">
        <w:rPr>
          <w:rFonts w:ascii="Book Antiqua" w:eastAsia="Book Antiqua" w:hAnsi="Book Antiqua" w:cs="Book Antiqua"/>
          <w:color w:val="000000"/>
        </w:rPr>
        <w:t xml:space="preserve"> M, Goodman SG, </w:t>
      </w:r>
      <w:proofErr w:type="spellStart"/>
      <w:r w:rsidRPr="00445373">
        <w:rPr>
          <w:rFonts w:ascii="Book Antiqua" w:eastAsia="Book Antiqua" w:hAnsi="Book Antiqua" w:cs="Book Antiqua"/>
          <w:color w:val="000000"/>
        </w:rPr>
        <w:t>Jukema</w:t>
      </w:r>
      <w:proofErr w:type="spellEnd"/>
      <w:r w:rsidRPr="00445373">
        <w:rPr>
          <w:rFonts w:ascii="Book Antiqua" w:eastAsia="Book Antiqua" w:hAnsi="Book Antiqua" w:cs="Book Antiqua"/>
          <w:color w:val="000000"/>
        </w:rPr>
        <w:t xml:space="preserve"> JW, Kim YU, </w:t>
      </w:r>
      <w:proofErr w:type="spellStart"/>
      <w:r w:rsidRPr="00445373">
        <w:rPr>
          <w:rFonts w:ascii="Book Antiqua" w:eastAsia="Book Antiqua" w:hAnsi="Book Antiqua" w:cs="Book Antiqua"/>
          <w:color w:val="000000"/>
        </w:rPr>
        <w:t>Pordy</w:t>
      </w:r>
      <w:proofErr w:type="spellEnd"/>
      <w:r w:rsidRPr="00445373">
        <w:rPr>
          <w:rFonts w:ascii="Book Antiqua" w:eastAsia="Book Antiqua" w:hAnsi="Book Antiqua" w:cs="Book Antiqua"/>
          <w:color w:val="000000"/>
        </w:rPr>
        <w:t xml:space="preserve"> R, Roe MT, Sy RG, </w:t>
      </w:r>
      <w:proofErr w:type="spellStart"/>
      <w:r w:rsidRPr="00445373">
        <w:rPr>
          <w:rFonts w:ascii="Book Antiqua" w:eastAsia="Book Antiqua" w:hAnsi="Book Antiqua" w:cs="Book Antiqua"/>
          <w:color w:val="000000"/>
        </w:rPr>
        <w:t>Szarek</w:t>
      </w:r>
      <w:proofErr w:type="spellEnd"/>
      <w:r w:rsidRPr="00445373">
        <w:rPr>
          <w:rFonts w:ascii="Book Antiqua" w:eastAsia="Book Antiqua" w:hAnsi="Book Antiqua" w:cs="Book Antiqua"/>
          <w:color w:val="000000"/>
        </w:rPr>
        <w:t xml:space="preserve"> M, White HD, </w:t>
      </w:r>
      <w:proofErr w:type="spellStart"/>
      <w:r w:rsidRPr="00445373">
        <w:rPr>
          <w:rFonts w:ascii="Book Antiqua" w:eastAsia="Book Antiqua" w:hAnsi="Book Antiqua" w:cs="Book Antiqua"/>
          <w:color w:val="000000"/>
        </w:rPr>
        <w:t>Zeiher</w:t>
      </w:r>
      <w:proofErr w:type="spellEnd"/>
      <w:r w:rsidRPr="00445373">
        <w:rPr>
          <w:rFonts w:ascii="Book Antiqua" w:eastAsia="Book Antiqua" w:hAnsi="Book Antiqua" w:cs="Book Antiqua"/>
          <w:color w:val="000000"/>
        </w:rPr>
        <w:t xml:space="preserve"> AM, Steg PG; ODYSSEY OUTCOMES Investigators. Effect of alirocumab on cardiovascular outcomes after acute coronary syndromes according to age: an ODYSSEY OUTCOMES trial analysis. </w:t>
      </w:r>
      <w:r w:rsidRPr="00445373">
        <w:rPr>
          <w:rFonts w:ascii="Book Antiqua" w:eastAsia="Book Antiqua" w:hAnsi="Book Antiqua" w:cs="Book Antiqua"/>
          <w:i/>
          <w:iCs/>
          <w:color w:val="000000"/>
        </w:rPr>
        <w:t>Eur Heart J</w:t>
      </w:r>
      <w:r w:rsidRPr="00445373">
        <w:rPr>
          <w:rFonts w:ascii="Book Antiqua" w:eastAsia="Book Antiqua" w:hAnsi="Book Antiqua" w:cs="Book Antiqua"/>
          <w:color w:val="000000"/>
        </w:rPr>
        <w:t xml:space="preserve"> 2020; </w:t>
      </w:r>
      <w:r w:rsidRPr="00445373">
        <w:rPr>
          <w:rFonts w:ascii="Book Antiqua" w:eastAsia="Book Antiqua" w:hAnsi="Book Antiqua" w:cs="Book Antiqua"/>
          <w:b/>
          <w:bCs/>
          <w:color w:val="000000"/>
        </w:rPr>
        <w:t>41</w:t>
      </w:r>
      <w:r w:rsidRPr="00445373">
        <w:rPr>
          <w:rFonts w:ascii="Book Antiqua" w:eastAsia="Book Antiqua" w:hAnsi="Book Antiqua" w:cs="Book Antiqua"/>
          <w:color w:val="000000"/>
        </w:rPr>
        <w:t>: 2248-2258 [PMID: 31732742 DOI: 10.1093/</w:t>
      </w:r>
      <w:proofErr w:type="spellStart"/>
      <w:r w:rsidRPr="00445373">
        <w:rPr>
          <w:rFonts w:ascii="Book Antiqua" w:eastAsia="Book Antiqua" w:hAnsi="Book Antiqua" w:cs="Book Antiqua"/>
          <w:color w:val="000000"/>
        </w:rPr>
        <w:t>eurheartj</w:t>
      </w:r>
      <w:proofErr w:type="spellEnd"/>
      <w:r w:rsidRPr="00445373">
        <w:rPr>
          <w:rFonts w:ascii="Book Antiqua" w:eastAsia="Book Antiqua" w:hAnsi="Book Antiqua" w:cs="Book Antiqua"/>
          <w:color w:val="000000"/>
        </w:rPr>
        <w:t>/ehz809]</w:t>
      </w:r>
    </w:p>
    <w:p w14:paraId="55EFD543"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47 </w:t>
      </w:r>
      <w:r w:rsidRPr="00445373">
        <w:rPr>
          <w:rFonts w:ascii="Book Antiqua" w:eastAsia="Book Antiqua" w:hAnsi="Book Antiqua" w:cs="Book Antiqua"/>
          <w:b/>
          <w:bCs/>
          <w:color w:val="000000"/>
        </w:rPr>
        <w:t>Sever P</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Gouni</w:t>
      </w:r>
      <w:proofErr w:type="spellEnd"/>
      <w:r w:rsidRPr="00445373">
        <w:rPr>
          <w:rFonts w:ascii="Book Antiqua" w:eastAsia="Book Antiqua" w:hAnsi="Book Antiqua" w:cs="Book Antiqua"/>
          <w:color w:val="000000"/>
        </w:rPr>
        <w:t xml:space="preserve">-Berthold I, Keech A, </w:t>
      </w:r>
      <w:proofErr w:type="spellStart"/>
      <w:r w:rsidRPr="00445373">
        <w:rPr>
          <w:rFonts w:ascii="Book Antiqua" w:eastAsia="Book Antiqua" w:hAnsi="Book Antiqua" w:cs="Book Antiqua"/>
          <w:color w:val="000000"/>
        </w:rPr>
        <w:t>Giugliano</w:t>
      </w:r>
      <w:proofErr w:type="spellEnd"/>
      <w:r w:rsidRPr="00445373">
        <w:rPr>
          <w:rFonts w:ascii="Book Antiqua" w:eastAsia="Book Antiqua" w:hAnsi="Book Antiqua" w:cs="Book Antiqua"/>
          <w:color w:val="000000"/>
        </w:rPr>
        <w:t xml:space="preserve"> R, Pedersen TR, </w:t>
      </w:r>
      <w:proofErr w:type="spellStart"/>
      <w:r w:rsidRPr="00445373">
        <w:rPr>
          <w:rFonts w:ascii="Book Antiqua" w:eastAsia="Book Antiqua" w:hAnsi="Book Antiqua" w:cs="Book Antiqua"/>
          <w:color w:val="000000"/>
        </w:rPr>
        <w:t>Im</w:t>
      </w:r>
      <w:proofErr w:type="spellEnd"/>
      <w:r w:rsidRPr="00445373">
        <w:rPr>
          <w:rFonts w:ascii="Book Antiqua" w:eastAsia="Book Antiqua" w:hAnsi="Book Antiqua" w:cs="Book Antiqua"/>
          <w:color w:val="000000"/>
        </w:rPr>
        <w:t xml:space="preserve"> K, Wang H, </w:t>
      </w:r>
      <w:proofErr w:type="spellStart"/>
      <w:r w:rsidRPr="00445373">
        <w:rPr>
          <w:rFonts w:ascii="Book Antiqua" w:eastAsia="Book Antiqua" w:hAnsi="Book Antiqua" w:cs="Book Antiqua"/>
          <w:color w:val="000000"/>
        </w:rPr>
        <w:t>Knusel</w:t>
      </w:r>
      <w:proofErr w:type="spellEnd"/>
      <w:r w:rsidRPr="00445373">
        <w:rPr>
          <w:rFonts w:ascii="Book Antiqua" w:eastAsia="Book Antiqua" w:hAnsi="Book Antiqua" w:cs="Book Antiqua"/>
          <w:color w:val="000000"/>
        </w:rPr>
        <w:t xml:space="preserve"> B, </w:t>
      </w:r>
      <w:proofErr w:type="spellStart"/>
      <w:r w:rsidRPr="00445373">
        <w:rPr>
          <w:rFonts w:ascii="Book Antiqua" w:eastAsia="Book Antiqua" w:hAnsi="Book Antiqua" w:cs="Book Antiqua"/>
          <w:color w:val="000000"/>
        </w:rPr>
        <w:t>Sabatine</w:t>
      </w:r>
      <w:proofErr w:type="spellEnd"/>
      <w:r w:rsidRPr="00445373">
        <w:rPr>
          <w:rFonts w:ascii="Book Antiqua" w:eastAsia="Book Antiqua" w:hAnsi="Book Antiqua" w:cs="Book Antiqua"/>
          <w:color w:val="000000"/>
        </w:rPr>
        <w:t xml:space="preserve"> MS, O'Donoghue ML. LDL-cholesterol lowering with </w:t>
      </w:r>
      <w:proofErr w:type="spellStart"/>
      <w:r w:rsidRPr="00445373">
        <w:rPr>
          <w:rFonts w:ascii="Book Antiqua" w:eastAsia="Book Antiqua" w:hAnsi="Book Antiqua" w:cs="Book Antiqua"/>
          <w:color w:val="000000"/>
        </w:rPr>
        <w:t>evolocumab</w:t>
      </w:r>
      <w:proofErr w:type="spellEnd"/>
      <w:r w:rsidRPr="00445373">
        <w:rPr>
          <w:rFonts w:ascii="Book Antiqua" w:eastAsia="Book Antiqua" w:hAnsi="Book Antiqua" w:cs="Book Antiqua"/>
          <w:color w:val="000000"/>
        </w:rPr>
        <w:t xml:space="preserve">, and outcomes according to age and sex in patients in the FOURIER Trial. </w:t>
      </w:r>
      <w:r w:rsidRPr="00445373">
        <w:rPr>
          <w:rFonts w:ascii="Book Antiqua" w:eastAsia="Book Antiqua" w:hAnsi="Book Antiqua" w:cs="Book Antiqua"/>
          <w:i/>
          <w:iCs/>
          <w:color w:val="000000"/>
        </w:rPr>
        <w:t xml:space="preserve">Eur J </w:t>
      </w:r>
      <w:proofErr w:type="spellStart"/>
      <w:r w:rsidRPr="00445373">
        <w:rPr>
          <w:rFonts w:ascii="Book Antiqua" w:eastAsia="Book Antiqua" w:hAnsi="Book Antiqua" w:cs="Book Antiqua"/>
          <w:i/>
          <w:iCs/>
          <w:color w:val="000000"/>
        </w:rPr>
        <w:t>Prev</w:t>
      </w:r>
      <w:proofErr w:type="spellEnd"/>
      <w:r w:rsidRPr="00445373">
        <w:rPr>
          <w:rFonts w:ascii="Book Antiqua" w:eastAsia="Book Antiqua" w:hAnsi="Book Antiqua" w:cs="Book Antiqua"/>
          <w:i/>
          <w:iCs/>
          <w:color w:val="000000"/>
        </w:rPr>
        <w:t xml:space="preserve">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2020: 2047487320902750 [PMID: 32019364 DOI: 10.1177/2047487320902750]</w:t>
      </w:r>
    </w:p>
    <w:p w14:paraId="6CD54ADF"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48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Biasiolli</w:t>
      </w:r>
      <w:proofErr w:type="spellEnd"/>
      <w:r w:rsidRPr="00445373">
        <w:rPr>
          <w:rFonts w:ascii="Book Antiqua" w:eastAsia="Book Antiqua" w:hAnsi="Book Antiqua" w:cs="Book Antiqua"/>
          <w:color w:val="000000"/>
        </w:rPr>
        <w:t xml:space="preserve"> L, Akbar N, </w:t>
      </w:r>
      <w:proofErr w:type="spellStart"/>
      <w:r w:rsidRPr="00445373">
        <w:rPr>
          <w:rFonts w:ascii="Book Antiqua" w:eastAsia="Book Antiqua" w:hAnsi="Book Antiqua" w:cs="Book Antiqua"/>
          <w:color w:val="000000"/>
        </w:rPr>
        <w:t>Galassi</w:t>
      </w:r>
      <w:proofErr w:type="spellEnd"/>
      <w:r w:rsidRPr="00445373">
        <w:rPr>
          <w:rFonts w:ascii="Book Antiqua" w:eastAsia="Book Antiqua" w:hAnsi="Book Antiqua" w:cs="Book Antiqua"/>
          <w:color w:val="000000"/>
        </w:rPr>
        <w:t xml:space="preserve"> F, Chai JT, Robson MD, Choudhury RP. T2 mapping MRI technique quantifies carotid plaque lipid, and its depletion after statin initiation, following acute myocardial infarction. </w:t>
      </w:r>
      <w:r w:rsidRPr="00445373">
        <w:rPr>
          <w:rFonts w:ascii="Book Antiqua" w:eastAsia="Book Antiqua" w:hAnsi="Book Antiqua" w:cs="Book Antiqua"/>
          <w:i/>
          <w:iCs/>
          <w:color w:val="000000"/>
        </w:rPr>
        <w:t>Atherosclerosis</w:t>
      </w:r>
      <w:r w:rsidRPr="00445373">
        <w:rPr>
          <w:rFonts w:ascii="Book Antiqua" w:eastAsia="Book Antiqua" w:hAnsi="Book Antiqua" w:cs="Book Antiqua"/>
          <w:color w:val="000000"/>
        </w:rPr>
        <w:t xml:space="preserve"> 2018; </w:t>
      </w:r>
      <w:r w:rsidRPr="00445373">
        <w:rPr>
          <w:rFonts w:ascii="Book Antiqua" w:eastAsia="Book Antiqua" w:hAnsi="Book Antiqua" w:cs="Book Antiqua"/>
          <w:b/>
          <w:bCs/>
          <w:color w:val="000000"/>
        </w:rPr>
        <w:t>279</w:t>
      </w:r>
      <w:r w:rsidRPr="00445373">
        <w:rPr>
          <w:rFonts w:ascii="Book Antiqua" w:eastAsia="Book Antiqua" w:hAnsi="Book Antiqua" w:cs="Book Antiqua"/>
          <w:color w:val="000000"/>
        </w:rPr>
        <w:t>: 100-106 [PMID: 30227984 DOI: 10.1016/j.atherosclerosis.2018.08.033]</w:t>
      </w:r>
    </w:p>
    <w:p w14:paraId="4DA63D8E"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49 </w:t>
      </w:r>
      <w:r w:rsidRPr="00445373">
        <w:rPr>
          <w:rFonts w:ascii="Book Antiqua" w:eastAsia="Book Antiqua" w:hAnsi="Book Antiqua" w:cs="Book Antiqua"/>
          <w:b/>
          <w:bCs/>
          <w:color w:val="000000"/>
        </w:rPr>
        <w:t>Waksman R</w:t>
      </w:r>
      <w:r w:rsidRPr="00445373">
        <w:rPr>
          <w:rFonts w:ascii="Book Antiqua" w:eastAsia="Book Antiqua" w:hAnsi="Book Antiqua" w:cs="Book Antiqua"/>
          <w:color w:val="000000"/>
        </w:rPr>
        <w:t xml:space="preserve">, Di Mario C, </w:t>
      </w:r>
      <w:proofErr w:type="spellStart"/>
      <w:r w:rsidRPr="00445373">
        <w:rPr>
          <w:rFonts w:ascii="Book Antiqua" w:eastAsia="Book Antiqua" w:hAnsi="Book Antiqua" w:cs="Book Antiqua"/>
          <w:color w:val="000000"/>
        </w:rPr>
        <w:t>Torguson</w:t>
      </w:r>
      <w:proofErr w:type="spellEnd"/>
      <w:r w:rsidRPr="00445373">
        <w:rPr>
          <w:rFonts w:ascii="Book Antiqua" w:eastAsia="Book Antiqua" w:hAnsi="Book Antiqua" w:cs="Book Antiqua"/>
          <w:color w:val="000000"/>
        </w:rPr>
        <w:t xml:space="preserve"> R, Ali ZA, Singh V, Skinner WH, Artis AK, Cate TT, Powers E, Kim C, </w:t>
      </w:r>
      <w:proofErr w:type="spellStart"/>
      <w:r w:rsidRPr="00445373">
        <w:rPr>
          <w:rFonts w:ascii="Book Antiqua" w:eastAsia="Book Antiqua" w:hAnsi="Book Antiqua" w:cs="Book Antiqua"/>
          <w:color w:val="000000"/>
        </w:rPr>
        <w:t>Regar</w:t>
      </w:r>
      <w:proofErr w:type="spellEnd"/>
      <w:r w:rsidRPr="00445373">
        <w:rPr>
          <w:rFonts w:ascii="Book Antiqua" w:eastAsia="Book Antiqua" w:hAnsi="Book Antiqua" w:cs="Book Antiqua"/>
          <w:color w:val="000000"/>
        </w:rPr>
        <w:t xml:space="preserve"> E, Wong SC, Lewis S, </w:t>
      </w:r>
      <w:proofErr w:type="spellStart"/>
      <w:r w:rsidRPr="00445373">
        <w:rPr>
          <w:rFonts w:ascii="Book Antiqua" w:eastAsia="Book Antiqua" w:hAnsi="Book Antiqua" w:cs="Book Antiqua"/>
          <w:color w:val="000000"/>
        </w:rPr>
        <w:t>Wykrzykowska</w:t>
      </w:r>
      <w:proofErr w:type="spellEnd"/>
      <w:r w:rsidRPr="00445373">
        <w:rPr>
          <w:rFonts w:ascii="Book Antiqua" w:eastAsia="Book Antiqua" w:hAnsi="Book Antiqua" w:cs="Book Antiqua"/>
          <w:color w:val="000000"/>
        </w:rPr>
        <w:t xml:space="preserve"> J, Dube S, </w:t>
      </w:r>
      <w:proofErr w:type="spellStart"/>
      <w:r w:rsidRPr="00445373">
        <w:rPr>
          <w:rFonts w:ascii="Book Antiqua" w:eastAsia="Book Antiqua" w:hAnsi="Book Antiqua" w:cs="Book Antiqua"/>
          <w:color w:val="000000"/>
        </w:rPr>
        <w:t>Kazziha</w:t>
      </w:r>
      <w:proofErr w:type="spellEnd"/>
      <w:r w:rsidRPr="00445373">
        <w:rPr>
          <w:rFonts w:ascii="Book Antiqua" w:eastAsia="Book Antiqua" w:hAnsi="Book Antiqua" w:cs="Book Antiqua"/>
          <w:color w:val="000000"/>
        </w:rPr>
        <w:t xml:space="preserve"> S, van der Ent M, Shah P, Craig PE, Zou Q, </w:t>
      </w:r>
      <w:proofErr w:type="spellStart"/>
      <w:r w:rsidRPr="00445373">
        <w:rPr>
          <w:rFonts w:ascii="Book Antiqua" w:eastAsia="Book Antiqua" w:hAnsi="Book Antiqua" w:cs="Book Antiqua"/>
          <w:color w:val="000000"/>
        </w:rPr>
        <w:t>Kolm</w:t>
      </w:r>
      <w:proofErr w:type="spellEnd"/>
      <w:r w:rsidRPr="00445373">
        <w:rPr>
          <w:rFonts w:ascii="Book Antiqua" w:eastAsia="Book Antiqua" w:hAnsi="Book Antiqua" w:cs="Book Antiqua"/>
          <w:color w:val="000000"/>
        </w:rPr>
        <w:t xml:space="preserve"> P, Brewer HB, Garcia-Garcia HM; LRP Investigators. Identification of patients and plaques vulnerable to future coronary events with near-infrared spectroscopy intravascular ultrasound imaging: a prospective, cohort study. </w:t>
      </w:r>
      <w:r w:rsidRPr="00445373">
        <w:rPr>
          <w:rFonts w:ascii="Book Antiqua" w:eastAsia="Book Antiqua" w:hAnsi="Book Antiqua" w:cs="Book Antiqua"/>
          <w:i/>
          <w:iCs/>
          <w:color w:val="000000"/>
        </w:rPr>
        <w:t>Lancet</w:t>
      </w:r>
      <w:r w:rsidRPr="00445373">
        <w:rPr>
          <w:rFonts w:ascii="Book Antiqua" w:eastAsia="Book Antiqua" w:hAnsi="Book Antiqua" w:cs="Book Antiqua"/>
          <w:color w:val="000000"/>
        </w:rPr>
        <w:t xml:space="preserve"> 2019; </w:t>
      </w:r>
      <w:r w:rsidRPr="00445373">
        <w:rPr>
          <w:rFonts w:ascii="Book Antiqua" w:eastAsia="Book Antiqua" w:hAnsi="Book Antiqua" w:cs="Book Antiqua"/>
          <w:b/>
          <w:bCs/>
          <w:color w:val="000000"/>
        </w:rPr>
        <w:t>394</w:t>
      </w:r>
      <w:r w:rsidRPr="00445373">
        <w:rPr>
          <w:rFonts w:ascii="Book Antiqua" w:eastAsia="Book Antiqua" w:hAnsi="Book Antiqua" w:cs="Book Antiqua"/>
          <w:color w:val="000000"/>
        </w:rPr>
        <w:t>: 1629-1637 [PMID: 31570255 DOI: 10.1016/S0140-6736(19)31794-5]</w:t>
      </w:r>
    </w:p>
    <w:p w14:paraId="7D9443D4"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50 </w:t>
      </w:r>
      <w:r w:rsidRPr="00445373">
        <w:rPr>
          <w:rFonts w:ascii="Book Antiqua" w:eastAsia="Book Antiqua" w:hAnsi="Book Antiqua" w:cs="Book Antiqua"/>
          <w:b/>
          <w:bCs/>
          <w:color w:val="000000"/>
        </w:rPr>
        <w:t>Negi SI</w:t>
      </w:r>
      <w:r w:rsidRPr="00445373">
        <w:rPr>
          <w:rFonts w:ascii="Book Antiqua" w:eastAsia="Book Antiqua" w:hAnsi="Book Antiqua" w:cs="Book Antiqua"/>
          <w:color w:val="000000"/>
        </w:rPr>
        <w:t xml:space="preserve">, Didier R, Ota H, </w:t>
      </w:r>
      <w:proofErr w:type="spellStart"/>
      <w:r w:rsidRPr="00445373">
        <w:rPr>
          <w:rFonts w:ascii="Book Antiqua" w:eastAsia="Book Antiqua" w:hAnsi="Book Antiqua" w:cs="Book Antiqua"/>
          <w:color w:val="000000"/>
        </w:rPr>
        <w:t>Magalhaes</w:t>
      </w:r>
      <w:proofErr w:type="spellEnd"/>
      <w:r w:rsidRPr="00445373">
        <w:rPr>
          <w:rFonts w:ascii="Book Antiqua" w:eastAsia="Book Antiqua" w:hAnsi="Book Antiqua" w:cs="Book Antiqua"/>
          <w:color w:val="000000"/>
        </w:rPr>
        <w:t xml:space="preserve"> MA, </w:t>
      </w:r>
      <w:proofErr w:type="spellStart"/>
      <w:r w:rsidRPr="00445373">
        <w:rPr>
          <w:rFonts w:ascii="Book Antiqua" w:eastAsia="Book Antiqua" w:hAnsi="Book Antiqua" w:cs="Book Antiqua"/>
          <w:color w:val="000000"/>
        </w:rPr>
        <w:t>Popma</w:t>
      </w:r>
      <w:proofErr w:type="spellEnd"/>
      <w:r w:rsidRPr="00445373">
        <w:rPr>
          <w:rFonts w:ascii="Book Antiqua" w:eastAsia="Book Antiqua" w:hAnsi="Book Antiqua" w:cs="Book Antiqua"/>
          <w:color w:val="000000"/>
        </w:rPr>
        <w:t xml:space="preserve"> CJ, </w:t>
      </w:r>
      <w:proofErr w:type="spellStart"/>
      <w:r w:rsidRPr="00445373">
        <w:rPr>
          <w:rFonts w:ascii="Book Antiqua" w:eastAsia="Book Antiqua" w:hAnsi="Book Antiqua" w:cs="Book Antiqua"/>
          <w:color w:val="000000"/>
        </w:rPr>
        <w:t>Kollmer</w:t>
      </w:r>
      <w:proofErr w:type="spellEnd"/>
      <w:r w:rsidRPr="00445373">
        <w:rPr>
          <w:rFonts w:ascii="Book Antiqua" w:eastAsia="Book Antiqua" w:hAnsi="Book Antiqua" w:cs="Book Antiqua"/>
          <w:color w:val="000000"/>
        </w:rPr>
        <w:t xml:space="preserve"> MR, </w:t>
      </w:r>
      <w:proofErr w:type="spellStart"/>
      <w:r w:rsidRPr="00445373">
        <w:rPr>
          <w:rFonts w:ascii="Book Antiqua" w:eastAsia="Book Antiqua" w:hAnsi="Book Antiqua" w:cs="Book Antiqua"/>
          <w:color w:val="000000"/>
        </w:rPr>
        <w:t>Spad</w:t>
      </w:r>
      <w:proofErr w:type="spellEnd"/>
      <w:r w:rsidRPr="00445373">
        <w:rPr>
          <w:rFonts w:ascii="Book Antiqua" w:eastAsia="Book Antiqua" w:hAnsi="Book Antiqua" w:cs="Book Antiqua"/>
          <w:color w:val="000000"/>
        </w:rPr>
        <w:t xml:space="preserve"> MA, </w:t>
      </w:r>
      <w:proofErr w:type="spellStart"/>
      <w:r w:rsidRPr="00445373">
        <w:rPr>
          <w:rFonts w:ascii="Book Antiqua" w:eastAsia="Book Antiqua" w:hAnsi="Book Antiqua" w:cs="Book Antiqua"/>
          <w:color w:val="000000"/>
        </w:rPr>
        <w:t>Torguson</w:t>
      </w:r>
      <w:proofErr w:type="spellEnd"/>
      <w:r w:rsidRPr="00445373">
        <w:rPr>
          <w:rFonts w:ascii="Book Antiqua" w:eastAsia="Book Antiqua" w:hAnsi="Book Antiqua" w:cs="Book Antiqua"/>
          <w:color w:val="000000"/>
        </w:rPr>
        <w:t xml:space="preserve"> R, Suddath W, </w:t>
      </w:r>
      <w:proofErr w:type="spellStart"/>
      <w:r w:rsidRPr="00445373">
        <w:rPr>
          <w:rFonts w:ascii="Book Antiqua" w:eastAsia="Book Antiqua" w:hAnsi="Book Antiqua" w:cs="Book Antiqua"/>
          <w:color w:val="000000"/>
        </w:rPr>
        <w:t>Satler</w:t>
      </w:r>
      <w:proofErr w:type="spellEnd"/>
      <w:r w:rsidRPr="00445373">
        <w:rPr>
          <w:rFonts w:ascii="Book Antiqua" w:eastAsia="Book Antiqua" w:hAnsi="Book Antiqua" w:cs="Book Antiqua"/>
          <w:color w:val="000000"/>
        </w:rPr>
        <w:t xml:space="preserve"> LF, </w:t>
      </w:r>
      <w:proofErr w:type="spellStart"/>
      <w:r w:rsidRPr="00445373">
        <w:rPr>
          <w:rFonts w:ascii="Book Antiqua" w:eastAsia="Book Antiqua" w:hAnsi="Book Antiqua" w:cs="Book Antiqua"/>
          <w:color w:val="000000"/>
        </w:rPr>
        <w:t>Pichard</w:t>
      </w:r>
      <w:proofErr w:type="spellEnd"/>
      <w:r w:rsidRPr="00445373">
        <w:rPr>
          <w:rFonts w:ascii="Book Antiqua" w:eastAsia="Book Antiqua" w:hAnsi="Book Antiqua" w:cs="Book Antiqua"/>
          <w:color w:val="000000"/>
        </w:rPr>
        <w:t xml:space="preserve"> A, Waksman R. Role of near-infrared spectroscopy in intravascular coronary imaging. </w:t>
      </w:r>
      <w:r w:rsidRPr="00445373">
        <w:rPr>
          <w:rFonts w:ascii="Book Antiqua" w:eastAsia="Book Antiqua" w:hAnsi="Book Antiqua" w:cs="Book Antiqua"/>
          <w:i/>
          <w:iCs/>
          <w:color w:val="000000"/>
        </w:rPr>
        <w:t xml:space="preserve">Cardiovasc </w:t>
      </w:r>
      <w:proofErr w:type="spellStart"/>
      <w:r w:rsidRPr="00445373">
        <w:rPr>
          <w:rFonts w:ascii="Book Antiqua" w:eastAsia="Book Antiqua" w:hAnsi="Book Antiqua" w:cs="Book Antiqua"/>
          <w:i/>
          <w:iCs/>
          <w:color w:val="000000"/>
        </w:rPr>
        <w:t>Revasc</w:t>
      </w:r>
      <w:proofErr w:type="spellEnd"/>
      <w:r w:rsidRPr="00445373">
        <w:rPr>
          <w:rFonts w:ascii="Book Antiqua" w:eastAsia="Book Antiqua" w:hAnsi="Book Antiqua" w:cs="Book Antiqua"/>
          <w:i/>
          <w:iCs/>
          <w:color w:val="000000"/>
        </w:rPr>
        <w:t xml:space="preserve"> Med</w:t>
      </w:r>
      <w:r w:rsidRPr="00445373">
        <w:rPr>
          <w:rFonts w:ascii="Book Antiqua" w:eastAsia="Book Antiqua" w:hAnsi="Book Antiqua" w:cs="Book Antiqua"/>
          <w:color w:val="000000"/>
        </w:rPr>
        <w:t xml:space="preserve"> 2015; </w:t>
      </w:r>
      <w:r w:rsidRPr="00445373">
        <w:rPr>
          <w:rFonts w:ascii="Book Antiqua" w:eastAsia="Book Antiqua" w:hAnsi="Book Antiqua" w:cs="Book Antiqua"/>
          <w:b/>
          <w:bCs/>
          <w:color w:val="000000"/>
        </w:rPr>
        <w:t>16</w:t>
      </w:r>
      <w:r w:rsidRPr="00445373">
        <w:rPr>
          <w:rFonts w:ascii="Book Antiqua" w:eastAsia="Book Antiqua" w:hAnsi="Book Antiqua" w:cs="Book Antiqua"/>
          <w:color w:val="000000"/>
        </w:rPr>
        <w:t>: 299-305 [PMID: 26242984 DOI: 10.1016/j.carrev.2015.06.001]</w:t>
      </w:r>
    </w:p>
    <w:p w14:paraId="3BFB14A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lastRenderedPageBreak/>
        <w:t xml:space="preserve">51 </w:t>
      </w:r>
      <w:proofErr w:type="spellStart"/>
      <w:r w:rsidRPr="00445373">
        <w:rPr>
          <w:rFonts w:ascii="Book Antiqua" w:eastAsia="Book Antiqua" w:hAnsi="Book Antiqua" w:cs="Book Antiqua"/>
          <w:b/>
          <w:bCs/>
          <w:color w:val="000000"/>
        </w:rPr>
        <w:t>Alkhalil</w:t>
      </w:r>
      <w:proofErr w:type="spellEnd"/>
      <w:r w:rsidRPr="00445373">
        <w:rPr>
          <w:rFonts w:ascii="Book Antiqua" w:eastAsia="Book Antiqua" w:hAnsi="Book Antiqua" w:cs="Book Antiqua"/>
          <w:b/>
          <w:bCs/>
          <w:color w:val="000000"/>
        </w:rPr>
        <w:t xml:space="preserve"> M</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Biasiolli</w:t>
      </w:r>
      <w:proofErr w:type="spellEnd"/>
      <w:r w:rsidRPr="00445373">
        <w:rPr>
          <w:rFonts w:ascii="Book Antiqua" w:eastAsia="Book Antiqua" w:hAnsi="Book Antiqua" w:cs="Book Antiqua"/>
          <w:color w:val="000000"/>
        </w:rPr>
        <w:t xml:space="preserve"> L, Chai JT, </w:t>
      </w:r>
      <w:proofErr w:type="spellStart"/>
      <w:r w:rsidRPr="00445373">
        <w:rPr>
          <w:rFonts w:ascii="Book Antiqua" w:eastAsia="Book Antiqua" w:hAnsi="Book Antiqua" w:cs="Book Antiqua"/>
          <w:color w:val="000000"/>
        </w:rPr>
        <w:t>Galassi</w:t>
      </w:r>
      <w:proofErr w:type="spellEnd"/>
      <w:r w:rsidRPr="00445373">
        <w:rPr>
          <w:rFonts w:ascii="Book Antiqua" w:eastAsia="Book Antiqua" w:hAnsi="Book Antiqua" w:cs="Book Antiqua"/>
          <w:color w:val="000000"/>
        </w:rPr>
        <w:t xml:space="preserve"> F, Li L, Darby C, Halliday A, Hands L, Magee T, Perkins J, </w:t>
      </w:r>
      <w:proofErr w:type="spellStart"/>
      <w:r w:rsidRPr="00445373">
        <w:rPr>
          <w:rFonts w:ascii="Book Antiqua" w:eastAsia="Book Antiqua" w:hAnsi="Book Antiqua" w:cs="Book Antiqua"/>
          <w:color w:val="000000"/>
        </w:rPr>
        <w:t>Sideso</w:t>
      </w:r>
      <w:proofErr w:type="spellEnd"/>
      <w:r w:rsidRPr="00445373">
        <w:rPr>
          <w:rFonts w:ascii="Book Antiqua" w:eastAsia="Book Antiqua" w:hAnsi="Book Antiqua" w:cs="Book Antiqua"/>
          <w:color w:val="000000"/>
        </w:rPr>
        <w:t xml:space="preserve"> E, </w:t>
      </w:r>
      <w:proofErr w:type="spellStart"/>
      <w:r w:rsidRPr="00445373">
        <w:rPr>
          <w:rFonts w:ascii="Book Antiqua" w:eastAsia="Book Antiqua" w:hAnsi="Book Antiqua" w:cs="Book Antiqua"/>
          <w:color w:val="000000"/>
        </w:rPr>
        <w:t>Jezzard</w:t>
      </w:r>
      <w:proofErr w:type="spellEnd"/>
      <w:r w:rsidRPr="00445373">
        <w:rPr>
          <w:rFonts w:ascii="Book Antiqua" w:eastAsia="Book Antiqua" w:hAnsi="Book Antiqua" w:cs="Book Antiqua"/>
          <w:color w:val="000000"/>
        </w:rPr>
        <w:t xml:space="preserve"> P, Robson MD, </w:t>
      </w:r>
      <w:proofErr w:type="spellStart"/>
      <w:r w:rsidRPr="00445373">
        <w:rPr>
          <w:rFonts w:ascii="Book Antiqua" w:eastAsia="Book Antiqua" w:hAnsi="Book Antiqua" w:cs="Book Antiqua"/>
          <w:color w:val="000000"/>
        </w:rPr>
        <w:t>Handa</w:t>
      </w:r>
      <w:proofErr w:type="spellEnd"/>
      <w:r w:rsidRPr="00445373">
        <w:rPr>
          <w:rFonts w:ascii="Book Antiqua" w:eastAsia="Book Antiqua" w:hAnsi="Book Antiqua" w:cs="Book Antiqua"/>
          <w:color w:val="000000"/>
        </w:rPr>
        <w:t xml:space="preserve"> A, Choudhury RP. Quantification of carotid plaque lipid content with magnetic resonance T2 mapping in patients undergoing carotid endarterectomy. </w:t>
      </w:r>
      <w:proofErr w:type="spellStart"/>
      <w:r w:rsidRPr="00445373">
        <w:rPr>
          <w:rFonts w:ascii="Book Antiqua" w:eastAsia="Book Antiqua" w:hAnsi="Book Antiqua" w:cs="Book Antiqua"/>
          <w:i/>
          <w:iCs/>
          <w:color w:val="000000"/>
        </w:rPr>
        <w:t>PLoS</w:t>
      </w:r>
      <w:proofErr w:type="spellEnd"/>
      <w:r w:rsidRPr="00445373">
        <w:rPr>
          <w:rFonts w:ascii="Book Antiqua" w:eastAsia="Book Antiqua" w:hAnsi="Book Antiqua" w:cs="Book Antiqua"/>
          <w:i/>
          <w:iCs/>
          <w:color w:val="000000"/>
        </w:rPr>
        <w:t xml:space="preserve"> One</w:t>
      </w:r>
      <w:r w:rsidRPr="00445373">
        <w:rPr>
          <w:rFonts w:ascii="Book Antiqua" w:eastAsia="Book Antiqua" w:hAnsi="Book Antiqua" w:cs="Book Antiqua"/>
          <w:color w:val="000000"/>
        </w:rPr>
        <w:t xml:space="preserve"> 2017; </w:t>
      </w:r>
      <w:r w:rsidRPr="00445373">
        <w:rPr>
          <w:rFonts w:ascii="Book Antiqua" w:eastAsia="Book Antiqua" w:hAnsi="Book Antiqua" w:cs="Book Antiqua"/>
          <w:b/>
          <w:bCs/>
          <w:color w:val="000000"/>
        </w:rPr>
        <w:t>12</w:t>
      </w:r>
      <w:r w:rsidRPr="00445373">
        <w:rPr>
          <w:rFonts w:ascii="Book Antiqua" w:eastAsia="Book Antiqua" w:hAnsi="Book Antiqua" w:cs="Book Antiqua"/>
          <w:color w:val="000000"/>
        </w:rPr>
        <w:t>: e0181668 [PMID: 28746385 DOI: 10.1371/journal.pone.0181668]</w:t>
      </w:r>
    </w:p>
    <w:p w14:paraId="2A540F3B"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52 </w:t>
      </w:r>
      <w:r w:rsidRPr="00445373">
        <w:rPr>
          <w:rFonts w:ascii="Book Antiqua" w:eastAsia="Book Antiqua" w:hAnsi="Book Antiqua" w:cs="Book Antiqua"/>
          <w:b/>
          <w:bCs/>
          <w:color w:val="000000"/>
        </w:rPr>
        <w:t>Gordon T</w:t>
      </w:r>
      <w:r w:rsidRPr="00445373">
        <w:rPr>
          <w:rFonts w:ascii="Book Antiqua" w:eastAsia="Book Antiqua" w:hAnsi="Book Antiqua" w:cs="Book Antiqua"/>
          <w:color w:val="000000"/>
        </w:rPr>
        <w:t xml:space="preserve">, Castelli WP, </w:t>
      </w:r>
      <w:proofErr w:type="spellStart"/>
      <w:r w:rsidRPr="00445373">
        <w:rPr>
          <w:rFonts w:ascii="Book Antiqua" w:eastAsia="Book Antiqua" w:hAnsi="Book Antiqua" w:cs="Book Antiqua"/>
          <w:color w:val="000000"/>
        </w:rPr>
        <w:t>Hjortland</w:t>
      </w:r>
      <w:proofErr w:type="spellEnd"/>
      <w:r w:rsidRPr="00445373">
        <w:rPr>
          <w:rFonts w:ascii="Book Antiqua" w:eastAsia="Book Antiqua" w:hAnsi="Book Antiqua" w:cs="Book Antiqua"/>
          <w:color w:val="000000"/>
        </w:rPr>
        <w:t xml:space="preserve"> MC, </w:t>
      </w:r>
      <w:proofErr w:type="spellStart"/>
      <w:r w:rsidRPr="00445373">
        <w:rPr>
          <w:rFonts w:ascii="Book Antiqua" w:eastAsia="Book Antiqua" w:hAnsi="Book Antiqua" w:cs="Book Antiqua"/>
          <w:color w:val="000000"/>
        </w:rPr>
        <w:t>Kannel</w:t>
      </w:r>
      <w:proofErr w:type="spellEnd"/>
      <w:r w:rsidRPr="00445373">
        <w:rPr>
          <w:rFonts w:ascii="Book Antiqua" w:eastAsia="Book Antiqua" w:hAnsi="Book Antiqua" w:cs="Book Antiqua"/>
          <w:color w:val="000000"/>
        </w:rPr>
        <w:t xml:space="preserve"> WB, </w:t>
      </w:r>
      <w:proofErr w:type="spellStart"/>
      <w:r w:rsidRPr="00445373">
        <w:rPr>
          <w:rFonts w:ascii="Book Antiqua" w:eastAsia="Book Antiqua" w:hAnsi="Book Antiqua" w:cs="Book Antiqua"/>
          <w:color w:val="000000"/>
        </w:rPr>
        <w:t>Dawber</w:t>
      </w:r>
      <w:proofErr w:type="spellEnd"/>
      <w:r w:rsidRPr="00445373">
        <w:rPr>
          <w:rFonts w:ascii="Book Antiqua" w:eastAsia="Book Antiqua" w:hAnsi="Book Antiqua" w:cs="Book Antiqua"/>
          <w:color w:val="000000"/>
        </w:rPr>
        <w:t xml:space="preserve"> TR. High density lipoprotein as a protective factor against coronary heart disease. The Framingham Study. </w:t>
      </w:r>
      <w:r w:rsidRPr="00445373">
        <w:rPr>
          <w:rFonts w:ascii="Book Antiqua" w:eastAsia="Book Antiqua" w:hAnsi="Book Antiqua" w:cs="Book Antiqua"/>
          <w:i/>
          <w:iCs/>
          <w:color w:val="000000"/>
        </w:rPr>
        <w:t>Am J Med</w:t>
      </w:r>
      <w:r w:rsidRPr="00445373">
        <w:rPr>
          <w:rFonts w:ascii="Book Antiqua" w:eastAsia="Book Antiqua" w:hAnsi="Book Antiqua" w:cs="Book Antiqua"/>
          <w:color w:val="000000"/>
        </w:rPr>
        <w:t xml:space="preserve"> 1977; </w:t>
      </w:r>
      <w:r w:rsidRPr="00445373">
        <w:rPr>
          <w:rFonts w:ascii="Book Antiqua" w:eastAsia="Book Antiqua" w:hAnsi="Book Antiqua" w:cs="Book Antiqua"/>
          <w:b/>
          <w:bCs/>
          <w:color w:val="000000"/>
        </w:rPr>
        <w:t>62</w:t>
      </w:r>
      <w:r w:rsidRPr="00445373">
        <w:rPr>
          <w:rFonts w:ascii="Book Antiqua" w:eastAsia="Book Antiqua" w:hAnsi="Book Antiqua" w:cs="Book Antiqua"/>
          <w:color w:val="000000"/>
        </w:rPr>
        <w:t>: 707-714 [PMID: 193398 DOI: 10.1016/0002-9343(77)90874-9]</w:t>
      </w:r>
    </w:p>
    <w:p w14:paraId="75D905A0"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53 </w:t>
      </w:r>
      <w:r w:rsidRPr="00445373">
        <w:rPr>
          <w:rFonts w:ascii="Book Antiqua" w:eastAsia="Book Antiqua" w:hAnsi="Book Antiqua" w:cs="Book Antiqua"/>
          <w:b/>
          <w:bCs/>
          <w:color w:val="000000"/>
        </w:rPr>
        <w:t>AIM-HIGH Investigators.</w:t>
      </w:r>
      <w:r w:rsidRPr="00445373">
        <w:rPr>
          <w:rFonts w:ascii="Book Antiqua" w:eastAsia="Book Antiqua" w:hAnsi="Book Antiqua" w:cs="Book Antiqua"/>
          <w:color w:val="000000"/>
        </w:rPr>
        <w:t xml:space="preserve">, Boden WE, </w:t>
      </w:r>
      <w:proofErr w:type="spellStart"/>
      <w:r w:rsidRPr="00445373">
        <w:rPr>
          <w:rFonts w:ascii="Book Antiqua" w:eastAsia="Book Antiqua" w:hAnsi="Book Antiqua" w:cs="Book Antiqua"/>
          <w:color w:val="000000"/>
        </w:rPr>
        <w:t>Probstfield</w:t>
      </w:r>
      <w:proofErr w:type="spellEnd"/>
      <w:r w:rsidRPr="00445373">
        <w:rPr>
          <w:rFonts w:ascii="Book Antiqua" w:eastAsia="Book Antiqua" w:hAnsi="Book Antiqua" w:cs="Book Antiqua"/>
          <w:color w:val="000000"/>
        </w:rPr>
        <w:t xml:space="preserve"> JL, Anderson T, </w:t>
      </w:r>
      <w:proofErr w:type="spellStart"/>
      <w:r w:rsidRPr="00445373">
        <w:rPr>
          <w:rFonts w:ascii="Book Antiqua" w:eastAsia="Book Antiqua" w:hAnsi="Book Antiqua" w:cs="Book Antiqua"/>
          <w:color w:val="000000"/>
        </w:rPr>
        <w:t>Chaitman</w:t>
      </w:r>
      <w:proofErr w:type="spellEnd"/>
      <w:r w:rsidRPr="00445373">
        <w:rPr>
          <w:rFonts w:ascii="Book Antiqua" w:eastAsia="Book Antiqua" w:hAnsi="Book Antiqua" w:cs="Book Antiqua"/>
          <w:color w:val="000000"/>
        </w:rPr>
        <w:t xml:space="preserve"> BR, </w:t>
      </w:r>
      <w:proofErr w:type="spellStart"/>
      <w:r w:rsidRPr="00445373">
        <w:rPr>
          <w:rFonts w:ascii="Book Antiqua" w:eastAsia="Book Antiqua" w:hAnsi="Book Antiqua" w:cs="Book Antiqua"/>
          <w:color w:val="000000"/>
        </w:rPr>
        <w:t>Desvignes</w:t>
      </w:r>
      <w:proofErr w:type="spellEnd"/>
      <w:r w:rsidRPr="00445373">
        <w:rPr>
          <w:rFonts w:ascii="Book Antiqua" w:eastAsia="Book Antiqua" w:hAnsi="Book Antiqua" w:cs="Book Antiqua"/>
          <w:color w:val="000000"/>
        </w:rPr>
        <w:t xml:space="preserve">-Nickens P, </w:t>
      </w:r>
      <w:proofErr w:type="spellStart"/>
      <w:r w:rsidRPr="00445373">
        <w:rPr>
          <w:rFonts w:ascii="Book Antiqua" w:eastAsia="Book Antiqua" w:hAnsi="Book Antiqua" w:cs="Book Antiqua"/>
          <w:color w:val="000000"/>
        </w:rPr>
        <w:t>Koprowicz</w:t>
      </w:r>
      <w:proofErr w:type="spellEnd"/>
      <w:r w:rsidRPr="00445373">
        <w:rPr>
          <w:rFonts w:ascii="Book Antiqua" w:eastAsia="Book Antiqua" w:hAnsi="Book Antiqua" w:cs="Book Antiqua"/>
          <w:color w:val="000000"/>
        </w:rPr>
        <w:t xml:space="preserve"> K, McBride R, Teo K, Weintraub W. Niacin in patients with low HDL cholesterol levels receiving intensive statin therapy.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2011; </w:t>
      </w:r>
      <w:r w:rsidRPr="00445373">
        <w:rPr>
          <w:rFonts w:ascii="Book Antiqua" w:eastAsia="Book Antiqua" w:hAnsi="Book Antiqua" w:cs="Book Antiqua"/>
          <w:b/>
          <w:bCs/>
          <w:color w:val="000000"/>
        </w:rPr>
        <w:t>365</w:t>
      </w:r>
      <w:r w:rsidRPr="00445373">
        <w:rPr>
          <w:rFonts w:ascii="Book Antiqua" w:eastAsia="Book Antiqua" w:hAnsi="Book Antiqua" w:cs="Book Antiqua"/>
          <w:color w:val="000000"/>
        </w:rPr>
        <w:t>: 2255-2267 [PMID: 22085343 DOI: 10.1056/NEJMoa1107579]</w:t>
      </w:r>
    </w:p>
    <w:p w14:paraId="21B9B7FF"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54 </w:t>
      </w:r>
      <w:proofErr w:type="spellStart"/>
      <w:r w:rsidRPr="00445373">
        <w:rPr>
          <w:rFonts w:ascii="Book Antiqua" w:eastAsia="Book Antiqua" w:hAnsi="Book Antiqua" w:cs="Book Antiqua"/>
          <w:b/>
          <w:bCs/>
          <w:color w:val="000000"/>
        </w:rPr>
        <w:t>Lincoff</w:t>
      </w:r>
      <w:proofErr w:type="spellEnd"/>
      <w:r w:rsidRPr="00445373">
        <w:rPr>
          <w:rFonts w:ascii="Book Antiqua" w:eastAsia="Book Antiqua" w:hAnsi="Book Antiqua" w:cs="Book Antiqua"/>
          <w:b/>
          <w:bCs/>
          <w:color w:val="000000"/>
        </w:rPr>
        <w:t xml:space="preserve"> AM</w:t>
      </w:r>
      <w:r w:rsidRPr="00445373">
        <w:rPr>
          <w:rFonts w:ascii="Book Antiqua" w:eastAsia="Book Antiqua" w:hAnsi="Book Antiqua" w:cs="Book Antiqua"/>
          <w:color w:val="000000"/>
        </w:rPr>
        <w:t xml:space="preserve">, Nicholls SJ, </w:t>
      </w:r>
      <w:proofErr w:type="spellStart"/>
      <w:r w:rsidRPr="00445373">
        <w:rPr>
          <w:rFonts w:ascii="Book Antiqua" w:eastAsia="Book Antiqua" w:hAnsi="Book Antiqua" w:cs="Book Antiqua"/>
          <w:color w:val="000000"/>
        </w:rPr>
        <w:t>Riesmeyer</w:t>
      </w:r>
      <w:proofErr w:type="spellEnd"/>
      <w:r w:rsidRPr="00445373">
        <w:rPr>
          <w:rFonts w:ascii="Book Antiqua" w:eastAsia="Book Antiqua" w:hAnsi="Book Antiqua" w:cs="Book Antiqua"/>
          <w:color w:val="000000"/>
        </w:rPr>
        <w:t xml:space="preserve"> JS, Barter PJ, Brewer HB, Fox KAA, Gibson CM, Granger C, Menon V, </w:t>
      </w:r>
      <w:proofErr w:type="spellStart"/>
      <w:r w:rsidRPr="00445373">
        <w:rPr>
          <w:rFonts w:ascii="Book Antiqua" w:eastAsia="Book Antiqua" w:hAnsi="Book Antiqua" w:cs="Book Antiqua"/>
          <w:color w:val="000000"/>
        </w:rPr>
        <w:t>Montalescot</w:t>
      </w:r>
      <w:proofErr w:type="spellEnd"/>
      <w:r w:rsidRPr="00445373">
        <w:rPr>
          <w:rFonts w:ascii="Book Antiqua" w:eastAsia="Book Antiqua" w:hAnsi="Book Antiqua" w:cs="Book Antiqua"/>
          <w:color w:val="000000"/>
        </w:rPr>
        <w:t xml:space="preserve"> G, Rader D, Tall AR, </w:t>
      </w:r>
      <w:proofErr w:type="spellStart"/>
      <w:r w:rsidRPr="00445373">
        <w:rPr>
          <w:rFonts w:ascii="Book Antiqua" w:eastAsia="Book Antiqua" w:hAnsi="Book Antiqua" w:cs="Book Antiqua"/>
          <w:color w:val="000000"/>
        </w:rPr>
        <w:t>McErlean</w:t>
      </w:r>
      <w:proofErr w:type="spellEnd"/>
      <w:r w:rsidRPr="00445373">
        <w:rPr>
          <w:rFonts w:ascii="Book Antiqua" w:eastAsia="Book Antiqua" w:hAnsi="Book Antiqua" w:cs="Book Antiqua"/>
          <w:color w:val="000000"/>
        </w:rPr>
        <w:t xml:space="preserve"> E, Wolski K, </w:t>
      </w:r>
      <w:proofErr w:type="spellStart"/>
      <w:r w:rsidRPr="00445373">
        <w:rPr>
          <w:rFonts w:ascii="Book Antiqua" w:eastAsia="Book Antiqua" w:hAnsi="Book Antiqua" w:cs="Book Antiqua"/>
          <w:color w:val="000000"/>
        </w:rPr>
        <w:t>Ruotolo</w:t>
      </w:r>
      <w:proofErr w:type="spellEnd"/>
      <w:r w:rsidRPr="00445373">
        <w:rPr>
          <w:rFonts w:ascii="Book Antiqua" w:eastAsia="Book Antiqua" w:hAnsi="Book Antiqua" w:cs="Book Antiqua"/>
          <w:color w:val="000000"/>
        </w:rPr>
        <w:t xml:space="preserve"> G, </w:t>
      </w:r>
      <w:proofErr w:type="spellStart"/>
      <w:r w:rsidRPr="00445373">
        <w:rPr>
          <w:rFonts w:ascii="Book Antiqua" w:eastAsia="Book Antiqua" w:hAnsi="Book Antiqua" w:cs="Book Antiqua"/>
          <w:color w:val="000000"/>
        </w:rPr>
        <w:t>Vangerow</w:t>
      </w:r>
      <w:proofErr w:type="spellEnd"/>
      <w:r w:rsidRPr="00445373">
        <w:rPr>
          <w:rFonts w:ascii="Book Antiqua" w:eastAsia="Book Antiqua" w:hAnsi="Book Antiqua" w:cs="Book Antiqua"/>
          <w:color w:val="000000"/>
        </w:rPr>
        <w:t xml:space="preserve"> B, </w:t>
      </w:r>
      <w:proofErr w:type="spellStart"/>
      <w:r w:rsidRPr="00445373">
        <w:rPr>
          <w:rFonts w:ascii="Book Antiqua" w:eastAsia="Book Antiqua" w:hAnsi="Book Antiqua" w:cs="Book Antiqua"/>
          <w:color w:val="000000"/>
        </w:rPr>
        <w:t>Weerakkody</w:t>
      </w:r>
      <w:proofErr w:type="spellEnd"/>
      <w:r w:rsidRPr="00445373">
        <w:rPr>
          <w:rFonts w:ascii="Book Antiqua" w:eastAsia="Book Antiqua" w:hAnsi="Book Antiqua" w:cs="Book Antiqua"/>
          <w:color w:val="000000"/>
        </w:rPr>
        <w:t xml:space="preserve"> G, Goodman SG, Conde D, McGuire DK, </w:t>
      </w:r>
      <w:proofErr w:type="spellStart"/>
      <w:r w:rsidRPr="00445373">
        <w:rPr>
          <w:rFonts w:ascii="Book Antiqua" w:eastAsia="Book Antiqua" w:hAnsi="Book Antiqua" w:cs="Book Antiqua"/>
          <w:color w:val="000000"/>
        </w:rPr>
        <w:t>Nicolau</w:t>
      </w:r>
      <w:proofErr w:type="spellEnd"/>
      <w:r w:rsidRPr="00445373">
        <w:rPr>
          <w:rFonts w:ascii="Book Antiqua" w:eastAsia="Book Antiqua" w:hAnsi="Book Antiqua" w:cs="Book Antiqua"/>
          <w:color w:val="000000"/>
        </w:rPr>
        <w:t xml:space="preserve"> JC, </w:t>
      </w:r>
      <w:proofErr w:type="spellStart"/>
      <w:r w:rsidRPr="00445373">
        <w:rPr>
          <w:rFonts w:ascii="Book Antiqua" w:eastAsia="Book Antiqua" w:hAnsi="Book Antiqua" w:cs="Book Antiqua"/>
          <w:color w:val="000000"/>
        </w:rPr>
        <w:t>Leiva</w:t>
      </w:r>
      <w:proofErr w:type="spellEnd"/>
      <w:r w:rsidRPr="00445373">
        <w:rPr>
          <w:rFonts w:ascii="Book Antiqua" w:eastAsia="Book Antiqua" w:hAnsi="Book Antiqua" w:cs="Book Antiqua"/>
          <w:color w:val="000000"/>
        </w:rPr>
        <w:t xml:space="preserve">-Pons JL, </w:t>
      </w:r>
      <w:proofErr w:type="spellStart"/>
      <w:r w:rsidRPr="00445373">
        <w:rPr>
          <w:rFonts w:ascii="Book Antiqua" w:eastAsia="Book Antiqua" w:hAnsi="Book Antiqua" w:cs="Book Antiqua"/>
          <w:color w:val="000000"/>
        </w:rPr>
        <w:t>Pesant</w:t>
      </w:r>
      <w:proofErr w:type="spellEnd"/>
      <w:r w:rsidRPr="00445373">
        <w:rPr>
          <w:rFonts w:ascii="Book Antiqua" w:eastAsia="Book Antiqua" w:hAnsi="Book Antiqua" w:cs="Book Antiqua"/>
          <w:color w:val="000000"/>
        </w:rPr>
        <w:t xml:space="preserve"> Y, Li W, </w:t>
      </w:r>
      <w:proofErr w:type="spellStart"/>
      <w:r w:rsidRPr="00445373">
        <w:rPr>
          <w:rFonts w:ascii="Book Antiqua" w:eastAsia="Book Antiqua" w:hAnsi="Book Antiqua" w:cs="Book Antiqua"/>
          <w:color w:val="000000"/>
        </w:rPr>
        <w:t>Kandath</w:t>
      </w:r>
      <w:proofErr w:type="spellEnd"/>
      <w:r w:rsidRPr="00445373">
        <w:rPr>
          <w:rFonts w:ascii="Book Antiqua" w:eastAsia="Book Antiqua" w:hAnsi="Book Antiqua" w:cs="Book Antiqua"/>
          <w:color w:val="000000"/>
        </w:rPr>
        <w:t xml:space="preserve"> D, </w:t>
      </w:r>
      <w:proofErr w:type="spellStart"/>
      <w:r w:rsidRPr="00445373">
        <w:rPr>
          <w:rFonts w:ascii="Book Antiqua" w:eastAsia="Book Antiqua" w:hAnsi="Book Antiqua" w:cs="Book Antiqua"/>
          <w:color w:val="000000"/>
        </w:rPr>
        <w:t>Kouz</w:t>
      </w:r>
      <w:proofErr w:type="spellEnd"/>
      <w:r w:rsidRPr="00445373">
        <w:rPr>
          <w:rFonts w:ascii="Book Antiqua" w:eastAsia="Book Antiqua" w:hAnsi="Book Antiqua" w:cs="Book Antiqua"/>
          <w:color w:val="000000"/>
        </w:rPr>
        <w:t xml:space="preserve"> S, </w:t>
      </w:r>
      <w:proofErr w:type="spellStart"/>
      <w:r w:rsidRPr="00445373">
        <w:rPr>
          <w:rFonts w:ascii="Book Antiqua" w:eastAsia="Book Antiqua" w:hAnsi="Book Antiqua" w:cs="Book Antiqua"/>
          <w:color w:val="000000"/>
        </w:rPr>
        <w:t>Tahirkheli</w:t>
      </w:r>
      <w:proofErr w:type="spellEnd"/>
      <w:r w:rsidRPr="00445373">
        <w:rPr>
          <w:rFonts w:ascii="Book Antiqua" w:eastAsia="Book Antiqua" w:hAnsi="Book Antiqua" w:cs="Book Antiqua"/>
          <w:color w:val="000000"/>
        </w:rPr>
        <w:t xml:space="preserve"> N, Mason D, Nissen SE; ACCELERATE Investigators. Evacetrapib and Cardiovascular Outcomes in High-Risk Vascular Disease.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2017; </w:t>
      </w:r>
      <w:r w:rsidRPr="00445373">
        <w:rPr>
          <w:rFonts w:ascii="Book Antiqua" w:eastAsia="Book Antiqua" w:hAnsi="Book Antiqua" w:cs="Book Antiqua"/>
          <w:b/>
          <w:bCs/>
          <w:color w:val="000000"/>
        </w:rPr>
        <w:t>376</w:t>
      </w:r>
      <w:r w:rsidRPr="00445373">
        <w:rPr>
          <w:rFonts w:ascii="Book Antiqua" w:eastAsia="Book Antiqua" w:hAnsi="Book Antiqua" w:cs="Book Antiqua"/>
          <w:color w:val="000000"/>
        </w:rPr>
        <w:t>: 1933-1942 [PMID: 28514624 DOI: 10.1056/NEJMoa1609581]</w:t>
      </w:r>
    </w:p>
    <w:p w14:paraId="6CD488A0"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55 </w:t>
      </w:r>
      <w:r w:rsidRPr="00445373">
        <w:rPr>
          <w:rFonts w:ascii="Book Antiqua" w:eastAsia="Book Antiqua" w:hAnsi="Book Antiqua" w:cs="Book Antiqua"/>
          <w:b/>
          <w:bCs/>
          <w:color w:val="000000"/>
        </w:rPr>
        <w:t>Schwartz GG</w:t>
      </w:r>
      <w:r w:rsidRPr="00445373">
        <w:rPr>
          <w:rFonts w:ascii="Book Antiqua" w:eastAsia="Book Antiqua" w:hAnsi="Book Antiqua" w:cs="Book Antiqua"/>
          <w:color w:val="000000"/>
        </w:rPr>
        <w:t xml:space="preserve">, Olsson AG, </w:t>
      </w:r>
      <w:proofErr w:type="spellStart"/>
      <w:r w:rsidRPr="00445373">
        <w:rPr>
          <w:rFonts w:ascii="Book Antiqua" w:eastAsia="Book Antiqua" w:hAnsi="Book Antiqua" w:cs="Book Antiqua"/>
          <w:color w:val="000000"/>
        </w:rPr>
        <w:t>Abt</w:t>
      </w:r>
      <w:proofErr w:type="spellEnd"/>
      <w:r w:rsidRPr="00445373">
        <w:rPr>
          <w:rFonts w:ascii="Book Antiqua" w:eastAsia="Book Antiqua" w:hAnsi="Book Antiqua" w:cs="Book Antiqua"/>
          <w:color w:val="000000"/>
        </w:rPr>
        <w:t xml:space="preserve"> M, Ballantyne CM, Barter PJ, </w:t>
      </w:r>
      <w:proofErr w:type="spellStart"/>
      <w:r w:rsidRPr="00445373">
        <w:rPr>
          <w:rFonts w:ascii="Book Antiqua" w:eastAsia="Book Antiqua" w:hAnsi="Book Antiqua" w:cs="Book Antiqua"/>
          <w:color w:val="000000"/>
        </w:rPr>
        <w:t>Brumm</w:t>
      </w:r>
      <w:proofErr w:type="spellEnd"/>
      <w:r w:rsidRPr="00445373">
        <w:rPr>
          <w:rFonts w:ascii="Book Antiqua" w:eastAsia="Book Antiqua" w:hAnsi="Book Antiqua" w:cs="Book Antiqua"/>
          <w:color w:val="000000"/>
        </w:rPr>
        <w:t xml:space="preserve"> J, </w:t>
      </w:r>
      <w:proofErr w:type="spellStart"/>
      <w:r w:rsidRPr="00445373">
        <w:rPr>
          <w:rFonts w:ascii="Book Antiqua" w:eastAsia="Book Antiqua" w:hAnsi="Book Antiqua" w:cs="Book Antiqua"/>
          <w:color w:val="000000"/>
        </w:rPr>
        <w:t>Chaitman</w:t>
      </w:r>
      <w:proofErr w:type="spellEnd"/>
      <w:r w:rsidRPr="00445373">
        <w:rPr>
          <w:rFonts w:ascii="Book Antiqua" w:eastAsia="Book Antiqua" w:hAnsi="Book Antiqua" w:cs="Book Antiqua"/>
          <w:color w:val="000000"/>
        </w:rPr>
        <w:t xml:space="preserve"> BR, </w:t>
      </w:r>
      <w:proofErr w:type="spellStart"/>
      <w:r w:rsidRPr="00445373">
        <w:rPr>
          <w:rFonts w:ascii="Book Antiqua" w:eastAsia="Book Antiqua" w:hAnsi="Book Antiqua" w:cs="Book Antiqua"/>
          <w:color w:val="000000"/>
        </w:rPr>
        <w:t>Holme</w:t>
      </w:r>
      <w:proofErr w:type="spellEnd"/>
      <w:r w:rsidRPr="00445373">
        <w:rPr>
          <w:rFonts w:ascii="Book Antiqua" w:eastAsia="Book Antiqua" w:hAnsi="Book Antiqua" w:cs="Book Antiqua"/>
          <w:color w:val="000000"/>
        </w:rPr>
        <w:t xml:space="preserve"> IM, </w:t>
      </w:r>
      <w:proofErr w:type="spellStart"/>
      <w:r w:rsidRPr="00445373">
        <w:rPr>
          <w:rFonts w:ascii="Book Antiqua" w:eastAsia="Book Antiqua" w:hAnsi="Book Antiqua" w:cs="Book Antiqua"/>
          <w:color w:val="000000"/>
        </w:rPr>
        <w:t>Kallend</w:t>
      </w:r>
      <w:proofErr w:type="spellEnd"/>
      <w:r w:rsidRPr="00445373">
        <w:rPr>
          <w:rFonts w:ascii="Book Antiqua" w:eastAsia="Book Antiqua" w:hAnsi="Book Antiqua" w:cs="Book Antiqua"/>
          <w:color w:val="000000"/>
        </w:rPr>
        <w:t xml:space="preserve"> D, Leiter LA, </w:t>
      </w:r>
      <w:proofErr w:type="spellStart"/>
      <w:r w:rsidRPr="00445373">
        <w:rPr>
          <w:rFonts w:ascii="Book Antiqua" w:eastAsia="Book Antiqua" w:hAnsi="Book Antiqua" w:cs="Book Antiqua"/>
          <w:color w:val="000000"/>
        </w:rPr>
        <w:t>Leitersdorf</w:t>
      </w:r>
      <w:proofErr w:type="spellEnd"/>
      <w:r w:rsidRPr="00445373">
        <w:rPr>
          <w:rFonts w:ascii="Book Antiqua" w:eastAsia="Book Antiqua" w:hAnsi="Book Antiqua" w:cs="Book Antiqua"/>
          <w:color w:val="000000"/>
        </w:rPr>
        <w:t xml:space="preserve"> E, McMurray JJ, </w:t>
      </w:r>
      <w:proofErr w:type="spellStart"/>
      <w:r w:rsidRPr="00445373">
        <w:rPr>
          <w:rFonts w:ascii="Book Antiqua" w:eastAsia="Book Antiqua" w:hAnsi="Book Antiqua" w:cs="Book Antiqua"/>
          <w:color w:val="000000"/>
        </w:rPr>
        <w:t>Mundl</w:t>
      </w:r>
      <w:proofErr w:type="spellEnd"/>
      <w:r w:rsidRPr="00445373">
        <w:rPr>
          <w:rFonts w:ascii="Book Antiqua" w:eastAsia="Book Antiqua" w:hAnsi="Book Antiqua" w:cs="Book Antiqua"/>
          <w:color w:val="000000"/>
        </w:rPr>
        <w:t xml:space="preserve"> H, Nicholls SJ, Shah PK, Tardif JC, Wright RS; dal-OUTCOMES Investigators. Effects of </w:t>
      </w:r>
      <w:proofErr w:type="spellStart"/>
      <w:r w:rsidRPr="00445373">
        <w:rPr>
          <w:rFonts w:ascii="Book Antiqua" w:eastAsia="Book Antiqua" w:hAnsi="Book Antiqua" w:cs="Book Antiqua"/>
          <w:color w:val="000000"/>
        </w:rPr>
        <w:t>dalcetrapib</w:t>
      </w:r>
      <w:proofErr w:type="spellEnd"/>
      <w:r w:rsidRPr="00445373">
        <w:rPr>
          <w:rFonts w:ascii="Book Antiqua" w:eastAsia="Book Antiqua" w:hAnsi="Book Antiqua" w:cs="Book Antiqua"/>
          <w:color w:val="000000"/>
        </w:rPr>
        <w:t xml:space="preserve"> in patients with a recent acute coronary syndrome.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2012; </w:t>
      </w:r>
      <w:r w:rsidRPr="00445373">
        <w:rPr>
          <w:rFonts w:ascii="Book Antiqua" w:eastAsia="Book Antiqua" w:hAnsi="Book Antiqua" w:cs="Book Antiqua"/>
          <w:b/>
          <w:bCs/>
          <w:color w:val="000000"/>
        </w:rPr>
        <w:t>367</w:t>
      </w:r>
      <w:r w:rsidRPr="00445373">
        <w:rPr>
          <w:rFonts w:ascii="Book Antiqua" w:eastAsia="Book Antiqua" w:hAnsi="Book Antiqua" w:cs="Book Antiqua"/>
          <w:color w:val="000000"/>
        </w:rPr>
        <w:t>: 2089-2099 [PMID: 23126252 DOI: 10.1056/NEJMoa1206797]</w:t>
      </w:r>
    </w:p>
    <w:p w14:paraId="308A5DE8"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56 </w:t>
      </w:r>
      <w:proofErr w:type="spellStart"/>
      <w:r w:rsidRPr="00445373">
        <w:rPr>
          <w:rFonts w:ascii="Book Antiqua" w:eastAsia="Book Antiqua" w:hAnsi="Book Antiqua" w:cs="Book Antiqua"/>
          <w:b/>
          <w:bCs/>
          <w:color w:val="000000"/>
        </w:rPr>
        <w:t>Castañer</w:t>
      </w:r>
      <w:proofErr w:type="spellEnd"/>
      <w:r w:rsidRPr="00445373">
        <w:rPr>
          <w:rFonts w:ascii="Book Antiqua" w:eastAsia="Book Antiqua" w:hAnsi="Book Antiqua" w:cs="Book Antiqua"/>
          <w:b/>
          <w:bCs/>
          <w:color w:val="000000"/>
        </w:rPr>
        <w:t xml:space="preserve"> O</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Pintó</w:t>
      </w:r>
      <w:proofErr w:type="spellEnd"/>
      <w:r w:rsidRPr="00445373">
        <w:rPr>
          <w:rFonts w:ascii="Book Antiqua" w:eastAsia="Book Antiqua" w:hAnsi="Book Antiqua" w:cs="Book Antiqua"/>
          <w:color w:val="000000"/>
        </w:rPr>
        <w:t xml:space="preserve"> X, </w:t>
      </w:r>
      <w:proofErr w:type="spellStart"/>
      <w:r w:rsidRPr="00445373">
        <w:rPr>
          <w:rFonts w:ascii="Book Antiqua" w:eastAsia="Book Antiqua" w:hAnsi="Book Antiqua" w:cs="Book Antiqua"/>
          <w:color w:val="000000"/>
        </w:rPr>
        <w:t>Subirana</w:t>
      </w:r>
      <w:proofErr w:type="spellEnd"/>
      <w:r w:rsidRPr="00445373">
        <w:rPr>
          <w:rFonts w:ascii="Book Antiqua" w:eastAsia="Book Antiqua" w:hAnsi="Book Antiqua" w:cs="Book Antiqua"/>
          <w:color w:val="000000"/>
        </w:rPr>
        <w:t xml:space="preserve"> I, Amor AJ, Ros E, </w:t>
      </w:r>
      <w:proofErr w:type="spellStart"/>
      <w:r w:rsidRPr="00445373">
        <w:rPr>
          <w:rFonts w:ascii="Book Antiqua" w:eastAsia="Book Antiqua" w:hAnsi="Book Antiqua" w:cs="Book Antiqua"/>
          <w:color w:val="000000"/>
        </w:rPr>
        <w:t>Hernáez</w:t>
      </w:r>
      <w:proofErr w:type="spellEnd"/>
      <w:r w:rsidRPr="00445373">
        <w:rPr>
          <w:rFonts w:ascii="Book Antiqua" w:eastAsia="Book Antiqua" w:hAnsi="Book Antiqua" w:cs="Book Antiqua"/>
          <w:color w:val="000000"/>
        </w:rPr>
        <w:t xml:space="preserve"> Á, Martínez-González MÁ, Corella D, Salas-</w:t>
      </w:r>
      <w:proofErr w:type="spellStart"/>
      <w:r w:rsidRPr="00445373">
        <w:rPr>
          <w:rFonts w:ascii="Book Antiqua" w:eastAsia="Book Antiqua" w:hAnsi="Book Antiqua" w:cs="Book Antiqua"/>
          <w:color w:val="000000"/>
        </w:rPr>
        <w:t>Salvadó</w:t>
      </w:r>
      <w:proofErr w:type="spellEnd"/>
      <w:r w:rsidRPr="00445373">
        <w:rPr>
          <w:rFonts w:ascii="Book Antiqua" w:eastAsia="Book Antiqua" w:hAnsi="Book Antiqua" w:cs="Book Antiqua"/>
          <w:color w:val="000000"/>
        </w:rPr>
        <w:t xml:space="preserve"> J, </w:t>
      </w:r>
      <w:proofErr w:type="spellStart"/>
      <w:r w:rsidRPr="00445373">
        <w:rPr>
          <w:rFonts w:ascii="Book Antiqua" w:eastAsia="Book Antiqua" w:hAnsi="Book Antiqua" w:cs="Book Antiqua"/>
          <w:color w:val="000000"/>
        </w:rPr>
        <w:t>Estruch</w:t>
      </w:r>
      <w:proofErr w:type="spellEnd"/>
      <w:r w:rsidRPr="00445373">
        <w:rPr>
          <w:rFonts w:ascii="Book Antiqua" w:eastAsia="Book Antiqua" w:hAnsi="Book Antiqua" w:cs="Book Antiqua"/>
          <w:color w:val="000000"/>
        </w:rPr>
        <w:t xml:space="preserve"> R, </w:t>
      </w:r>
      <w:proofErr w:type="spellStart"/>
      <w:r w:rsidRPr="00445373">
        <w:rPr>
          <w:rFonts w:ascii="Book Antiqua" w:eastAsia="Book Antiqua" w:hAnsi="Book Antiqua" w:cs="Book Antiqua"/>
          <w:color w:val="000000"/>
        </w:rPr>
        <w:t>Lapetra</w:t>
      </w:r>
      <w:proofErr w:type="spellEnd"/>
      <w:r w:rsidRPr="00445373">
        <w:rPr>
          <w:rFonts w:ascii="Book Antiqua" w:eastAsia="Book Antiqua" w:hAnsi="Book Antiqua" w:cs="Book Antiqua"/>
          <w:color w:val="000000"/>
        </w:rPr>
        <w:t xml:space="preserve"> J, Gómez-</w:t>
      </w:r>
      <w:proofErr w:type="spellStart"/>
      <w:r w:rsidRPr="00445373">
        <w:rPr>
          <w:rFonts w:ascii="Book Antiqua" w:eastAsia="Book Antiqua" w:hAnsi="Book Antiqua" w:cs="Book Antiqua"/>
          <w:color w:val="000000"/>
        </w:rPr>
        <w:t>Gracia</w:t>
      </w:r>
      <w:proofErr w:type="spellEnd"/>
      <w:r w:rsidRPr="00445373">
        <w:rPr>
          <w:rFonts w:ascii="Book Antiqua" w:eastAsia="Book Antiqua" w:hAnsi="Book Antiqua" w:cs="Book Antiqua"/>
          <w:color w:val="000000"/>
        </w:rPr>
        <w:t xml:space="preserve"> E, Alonso-Gomez AM, </w:t>
      </w:r>
      <w:proofErr w:type="spellStart"/>
      <w:r w:rsidRPr="00445373">
        <w:rPr>
          <w:rFonts w:ascii="Book Antiqua" w:eastAsia="Book Antiqua" w:hAnsi="Book Antiqua" w:cs="Book Antiqua"/>
          <w:color w:val="000000"/>
        </w:rPr>
        <w:t>Fiol</w:t>
      </w:r>
      <w:proofErr w:type="spellEnd"/>
      <w:r w:rsidRPr="00445373">
        <w:rPr>
          <w:rFonts w:ascii="Book Antiqua" w:eastAsia="Book Antiqua" w:hAnsi="Book Antiqua" w:cs="Book Antiqua"/>
          <w:color w:val="000000"/>
        </w:rPr>
        <w:t xml:space="preserve"> M, Serra-</w:t>
      </w:r>
      <w:proofErr w:type="spellStart"/>
      <w:r w:rsidRPr="00445373">
        <w:rPr>
          <w:rFonts w:ascii="Book Antiqua" w:eastAsia="Book Antiqua" w:hAnsi="Book Antiqua" w:cs="Book Antiqua"/>
          <w:color w:val="000000"/>
        </w:rPr>
        <w:t>Majem</w:t>
      </w:r>
      <w:proofErr w:type="spellEnd"/>
      <w:r w:rsidRPr="00445373">
        <w:rPr>
          <w:rFonts w:ascii="Book Antiqua" w:eastAsia="Book Antiqua" w:hAnsi="Book Antiqua" w:cs="Book Antiqua"/>
          <w:color w:val="000000"/>
        </w:rPr>
        <w:t xml:space="preserve"> L, </w:t>
      </w:r>
      <w:proofErr w:type="spellStart"/>
      <w:r w:rsidRPr="00445373">
        <w:rPr>
          <w:rFonts w:ascii="Book Antiqua" w:eastAsia="Book Antiqua" w:hAnsi="Book Antiqua" w:cs="Book Antiqua"/>
          <w:color w:val="000000"/>
        </w:rPr>
        <w:t>Corbella</w:t>
      </w:r>
      <w:proofErr w:type="spellEnd"/>
      <w:r w:rsidRPr="00445373">
        <w:rPr>
          <w:rFonts w:ascii="Book Antiqua" w:eastAsia="Book Antiqua" w:hAnsi="Book Antiqua" w:cs="Book Antiqua"/>
          <w:color w:val="000000"/>
        </w:rPr>
        <w:t xml:space="preserve"> E, </w:t>
      </w:r>
      <w:proofErr w:type="spellStart"/>
      <w:r w:rsidRPr="00445373">
        <w:rPr>
          <w:rFonts w:ascii="Book Antiqua" w:eastAsia="Book Antiqua" w:hAnsi="Book Antiqua" w:cs="Book Antiqua"/>
          <w:color w:val="000000"/>
        </w:rPr>
        <w:t>Benaiges</w:t>
      </w:r>
      <w:proofErr w:type="spellEnd"/>
      <w:r w:rsidRPr="00445373">
        <w:rPr>
          <w:rFonts w:ascii="Book Antiqua" w:eastAsia="Book Antiqua" w:hAnsi="Book Antiqua" w:cs="Book Antiqua"/>
          <w:color w:val="000000"/>
        </w:rPr>
        <w:t xml:space="preserve"> D, </w:t>
      </w:r>
      <w:proofErr w:type="spellStart"/>
      <w:r w:rsidRPr="00445373">
        <w:rPr>
          <w:rFonts w:ascii="Book Antiqua" w:eastAsia="Book Antiqua" w:hAnsi="Book Antiqua" w:cs="Book Antiqua"/>
          <w:color w:val="000000"/>
        </w:rPr>
        <w:t>Sorli</w:t>
      </w:r>
      <w:proofErr w:type="spellEnd"/>
      <w:r w:rsidRPr="00445373">
        <w:rPr>
          <w:rFonts w:ascii="Book Antiqua" w:eastAsia="Book Antiqua" w:hAnsi="Book Antiqua" w:cs="Book Antiqua"/>
          <w:color w:val="000000"/>
        </w:rPr>
        <w:t xml:space="preserve"> JV, Ruiz-</w:t>
      </w:r>
      <w:proofErr w:type="spellStart"/>
      <w:r w:rsidRPr="00445373">
        <w:rPr>
          <w:rFonts w:ascii="Book Antiqua" w:eastAsia="Book Antiqua" w:hAnsi="Book Antiqua" w:cs="Book Antiqua"/>
          <w:color w:val="000000"/>
        </w:rPr>
        <w:t>Canela</w:t>
      </w:r>
      <w:proofErr w:type="spellEnd"/>
      <w:r w:rsidRPr="00445373">
        <w:rPr>
          <w:rFonts w:ascii="Book Antiqua" w:eastAsia="Book Antiqua" w:hAnsi="Book Antiqua" w:cs="Book Antiqua"/>
          <w:color w:val="000000"/>
        </w:rPr>
        <w:t xml:space="preserve"> M, </w:t>
      </w:r>
      <w:proofErr w:type="spellStart"/>
      <w:r w:rsidRPr="00445373">
        <w:rPr>
          <w:rFonts w:ascii="Book Antiqua" w:eastAsia="Book Antiqua" w:hAnsi="Book Antiqua" w:cs="Book Antiqua"/>
          <w:color w:val="000000"/>
        </w:rPr>
        <w:t>Babió</w:t>
      </w:r>
      <w:proofErr w:type="spellEnd"/>
      <w:r w:rsidRPr="00445373">
        <w:rPr>
          <w:rFonts w:ascii="Book Antiqua" w:eastAsia="Book Antiqua" w:hAnsi="Book Antiqua" w:cs="Book Antiqua"/>
          <w:color w:val="000000"/>
        </w:rPr>
        <w:t xml:space="preserve"> N, Sierra LT, Ortega E, </w:t>
      </w:r>
      <w:proofErr w:type="spellStart"/>
      <w:r w:rsidRPr="00445373">
        <w:rPr>
          <w:rFonts w:ascii="Book Antiqua" w:eastAsia="Book Antiqua" w:hAnsi="Book Antiqua" w:cs="Book Antiqua"/>
          <w:color w:val="000000"/>
        </w:rPr>
        <w:t>Fitó</w:t>
      </w:r>
      <w:proofErr w:type="spellEnd"/>
      <w:r w:rsidRPr="00445373">
        <w:rPr>
          <w:rFonts w:ascii="Book Antiqua" w:eastAsia="Book Antiqua" w:hAnsi="Book Antiqua" w:cs="Book Antiqua"/>
          <w:color w:val="000000"/>
        </w:rPr>
        <w:t xml:space="preserve"> M. Remnant Cholesterol, Not LDL Cholesterol, Is Associated With </w:t>
      </w:r>
      <w:r w:rsidRPr="00445373">
        <w:rPr>
          <w:rFonts w:ascii="Book Antiqua" w:eastAsia="Book Antiqua" w:hAnsi="Book Antiqua" w:cs="Book Antiqua"/>
          <w:color w:val="000000"/>
        </w:rPr>
        <w:lastRenderedPageBreak/>
        <w:t xml:space="preserve">Incident Cardiovascular Disease. </w:t>
      </w:r>
      <w:r w:rsidRPr="00445373">
        <w:rPr>
          <w:rFonts w:ascii="Book Antiqua" w:eastAsia="Book Antiqua" w:hAnsi="Book Antiqua" w:cs="Book Antiqua"/>
          <w:i/>
          <w:iCs/>
          <w:color w:val="000000"/>
        </w:rPr>
        <w:t xml:space="preserve">J Am Coll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2020; </w:t>
      </w:r>
      <w:r w:rsidRPr="00445373">
        <w:rPr>
          <w:rFonts w:ascii="Book Antiqua" w:eastAsia="Book Antiqua" w:hAnsi="Book Antiqua" w:cs="Book Antiqua"/>
          <w:b/>
          <w:bCs/>
          <w:color w:val="000000"/>
        </w:rPr>
        <w:t>76</w:t>
      </w:r>
      <w:r w:rsidRPr="00445373">
        <w:rPr>
          <w:rFonts w:ascii="Book Antiqua" w:eastAsia="Book Antiqua" w:hAnsi="Book Antiqua" w:cs="Book Antiqua"/>
          <w:color w:val="000000"/>
        </w:rPr>
        <w:t>: 2712-2724 [PMID: 33272365 DOI: 10.1016/j.jacc.2020.10.008]</w:t>
      </w:r>
    </w:p>
    <w:p w14:paraId="474169D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57 </w:t>
      </w:r>
      <w:r w:rsidRPr="00445373">
        <w:rPr>
          <w:rFonts w:ascii="Book Antiqua" w:eastAsia="Book Antiqua" w:hAnsi="Book Antiqua" w:cs="Book Antiqua"/>
          <w:b/>
          <w:bCs/>
          <w:color w:val="000000"/>
        </w:rPr>
        <w:t>Balling M</w:t>
      </w:r>
      <w:r w:rsidRPr="00445373">
        <w:rPr>
          <w:rFonts w:ascii="Book Antiqua" w:eastAsia="Book Antiqua" w:hAnsi="Book Antiqua" w:cs="Book Antiqua"/>
          <w:color w:val="000000"/>
        </w:rPr>
        <w:t xml:space="preserve">, Afzal S, </w:t>
      </w:r>
      <w:proofErr w:type="spellStart"/>
      <w:r w:rsidRPr="00445373">
        <w:rPr>
          <w:rFonts w:ascii="Book Antiqua" w:eastAsia="Book Antiqua" w:hAnsi="Book Antiqua" w:cs="Book Antiqua"/>
          <w:color w:val="000000"/>
        </w:rPr>
        <w:t>Varbo</w:t>
      </w:r>
      <w:proofErr w:type="spellEnd"/>
      <w:r w:rsidRPr="00445373">
        <w:rPr>
          <w:rFonts w:ascii="Book Antiqua" w:eastAsia="Book Antiqua" w:hAnsi="Book Antiqua" w:cs="Book Antiqua"/>
          <w:color w:val="000000"/>
        </w:rPr>
        <w:t xml:space="preserve"> A, </w:t>
      </w:r>
      <w:proofErr w:type="spellStart"/>
      <w:r w:rsidRPr="00445373">
        <w:rPr>
          <w:rFonts w:ascii="Book Antiqua" w:eastAsia="Book Antiqua" w:hAnsi="Book Antiqua" w:cs="Book Antiqua"/>
          <w:color w:val="000000"/>
        </w:rPr>
        <w:t>Langsted</w:t>
      </w:r>
      <w:proofErr w:type="spellEnd"/>
      <w:r w:rsidRPr="00445373">
        <w:rPr>
          <w:rFonts w:ascii="Book Antiqua" w:eastAsia="Book Antiqua" w:hAnsi="Book Antiqua" w:cs="Book Antiqua"/>
          <w:color w:val="000000"/>
        </w:rPr>
        <w:t xml:space="preserve"> A, Davey Smith G, </w:t>
      </w:r>
      <w:proofErr w:type="spellStart"/>
      <w:r w:rsidRPr="00445373">
        <w:rPr>
          <w:rFonts w:ascii="Book Antiqua" w:eastAsia="Book Antiqua" w:hAnsi="Book Antiqua" w:cs="Book Antiqua"/>
          <w:color w:val="000000"/>
        </w:rPr>
        <w:t>Nordestgaard</w:t>
      </w:r>
      <w:proofErr w:type="spellEnd"/>
      <w:r w:rsidRPr="00445373">
        <w:rPr>
          <w:rFonts w:ascii="Book Antiqua" w:eastAsia="Book Antiqua" w:hAnsi="Book Antiqua" w:cs="Book Antiqua"/>
          <w:color w:val="000000"/>
        </w:rPr>
        <w:t xml:space="preserve"> BG. VLDL Cholesterol Accounts for One-Half of the Risk of Myocardial Infarction Associated With </w:t>
      </w:r>
      <w:proofErr w:type="spellStart"/>
      <w:r w:rsidRPr="00445373">
        <w:rPr>
          <w:rFonts w:ascii="Book Antiqua" w:eastAsia="Book Antiqua" w:hAnsi="Book Antiqua" w:cs="Book Antiqua"/>
          <w:color w:val="000000"/>
        </w:rPr>
        <w:t>apoB</w:t>
      </w:r>
      <w:proofErr w:type="spellEnd"/>
      <w:r w:rsidRPr="00445373">
        <w:rPr>
          <w:rFonts w:ascii="Book Antiqua" w:eastAsia="Book Antiqua" w:hAnsi="Book Antiqua" w:cs="Book Antiqua"/>
          <w:color w:val="000000"/>
        </w:rPr>
        <w:t xml:space="preserve">-Containing Lipoproteins. </w:t>
      </w:r>
      <w:r w:rsidRPr="00445373">
        <w:rPr>
          <w:rFonts w:ascii="Book Antiqua" w:eastAsia="Book Antiqua" w:hAnsi="Book Antiqua" w:cs="Book Antiqua"/>
          <w:i/>
          <w:iCs/>
          <w:color w:val="000000"/>
        </w:rPr>
        <w:t xml:space="preserve">J Am Coll </w:t>
      </w:r>
      <w:proofErr w:type="spellStart"/>
      <w:r w:rsidRPr="00445373">
        <w:rPr>
          <w:rFonts w:ascii="Book Antiqua" w:eastAsia="Book Antiqua" w:hAnsi="Book Antiqua" w:cs="Book Antiqua"/>
          <w:i/>
          <w:iCs/>
          <w:color w:val="000000"/>
        </w:rPr>
        <w:t>Cardiol</w:t>
      </w:r>
      <w:proofErr w:type="spellEnd"/>
      <w:r w:rsidRPr="00445373">
        <w:rPr>
          <w:rFonts w:ascii="Book Antiqua" w:eastAsia="Book Antiqua" w:hAnsi="Book Antiqua" w:cs="Book Antiqua"/>
          <w:color w:val="000000"/>
        </w:rPr>
        <w:t xml:space="preserve"> 2020; </w:t>
      </w:r>
      <w:r w:rsidRPr="00445373">
        <w:rPr>
          <w:rFonts w:ascii="Book Antiqua" w:eastAsia="Book Antiqua" w:hAnsi="Book Antiqua" w:cs="Book Antiqua"/>
          <w:b/>
          <w:bCs/>
          <w:color w:val="000000"/>
        </w:rPr>
        <w:t>76</w:t>
      </w:r>
      <w:r w:rsidRPr="00445373">
        <w:rPr>
          <w:rFonts w:ascii="Book Antiqua" w:eastAsia="Book Antiqua" w:hAnsi="Book Antiqua" w:cs="Book Antiqua"/>
          <w:color w:val="000000"/>
        </w:rPr>
        <w:t>: 2725-2735 [PMID: 33272366 DOI: 10.1016/j.jacc.2020.09.610]</w:t>
      </w:r>
    </w:p>
    <w:p w14:paraId="33855D47"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 xml:space="preserve">58 </w:t>
      </w:r>
      <w:proofErr w:type="spellStart"/>
      <w:r w:rsidRPr="00445373">
        <w:rPr>
          <w:rFonts w:ascii="Book Antiqua" w:eastAsia="Book Antiqua" w:hAnsi="Book Antiqua" w:cs="Book Antiqua"/>
          <w:b/>
          <w:bCs/>
          <w:color w:val="000000"/>
        </w:rPr>
        <w:t>Tsimikas</w:t>
      </w:r>
      <w:proofErr w:type="spellEnd"/>
      <w:r w:rsidRPr="00445373">
        <w:rPr>
          <w:rFonts w:ascii="Book Antiqua" w:eastAsia="Book Antiqua" w:hAnsi="Book Antiqua" w:cs="Book Antiqua"/>
          <w:b/>
          <w:bCs/>
          <w:color w:val="000000"/>
        </w:rPr>
        <w:t xml:space="preserve"> S</w:t>
      </w:r>
      <w:r w:rsidRPr="00445373">
        <w:rPr>
          <w:rFonts w:ascii="Book Antiqua" w:eastAsia="Book Antiqua" w:hAnsi="Book Antiqua" w:cs="Book Antiqua"/>
          <w:color w:val="000000"/>
        </w:rPr>
        <w:t xml:space="preserve">, </w:t>
      </w:r>
      <w:proofErr w:type="spellStart"/>
      <w:r w:rsidRPr="00445373">
        <w:rPr>
          <w:rFonts w:ascii="Book Antiqua" w:eastAsia="Book Antiqua" w:hAnsi="Book Antiqua" w:cs="Book Antiqua"/>
          <w:color w:val="000000"/>
        </w:rPr>
        <w:t>Karwatowska-Prokopczuk</w:t>
      </w:r>
      <w:proofErr w:type="spellEnd"/>
      <w:r w:rsidRPr="00445373">
        <w:rPr>
          <w:rFonts w:ascii="Book Antiqua" w:eastAsia="Book Antiqua" w:hAnsi="Book Antiqua" w:cs="Book Antiqua"/>
          <w:color w:val="000000"/>
        </w:rPr>
        <w:t xml:space="preserve"> E, </w:t>
      </w:r>
      <w:proofErr w:type="spellStart"/>
      <w:r w:rsidRPr="00445373">
        <w:rPr>
          <w:rFonts w:ascii="Book Antiqua" w:eastAsia="Book Antiqua" w:hAnsi="Book Antiqua" w:cs="Book Antiqua"/>
          <w:color w:val="000000"/>
        </w:rPr>
        <w:t>Gouni</w:t>
      </w:r>
      <w:proofErr w:type="spellEnd"/>
      <w:r w:rsidRPr="00445373">
        <w:rPr>
          <w:rFonts w:ascii="Book Antiqua" w:eastAsia="Book Antiqua" w:hAnsi="Book Antiqua" w:cs="Book Antiqua"/>
          <w:color w:val="000000"/>
        </w:rPr>
        <w:t xml:space="preserve">-Berthold I, Tardif JC, Baum SJ, </w:t>
      </w:r>
      <w:proofErr w:type="spellStart"/>
      <w:r w:rsidRPr="00445373">
        <w:rPr>
          <w:rFonts w:ascii="Book Antiqua" w:eastAsia="Book Antiqua" w:hAnsi="Book Antiqua" w:cs="Book Antiqua"/>
          <w:color w:val="000000"/>
        </w:rPr>
        <w:t>Steinhagen</w:t>
      </w:r>
      <w:proofErr w:type="spellEnd"/>
      <w:r w:rsidRPr="00445373">
        <w:rPr>
          <w:rFonts w:ascii="Book Antiqua" w:eastAsia="Book Antiqua" w:hAnsi="Book Antiqua" w:cs="Book Antiqua"/>
          <w:color w:val="000000"/>
        </w:rPr>
        <w:t xml:space="preserve">-Thiessen E, Shapiro MD, </w:t>
      </w:r>
      <w:proofErr w:type="spellStart"/>
      <w:r w:rsidRPr="00445373">
        <w:rPr>
          <w:rFonts w:ascii="Book Antiqua" w:eastAsia="Book Antiqua" w:hAnsi="Book Antiqua" w:cs="Book Antiqua"/>
          <w:color w:val="000000"/>
        </w:rPr>
        <w:t>Stroes</w:t>
      </w:r>
      <w:proofErr w:type="spellEnd"/>
      <w:r w:rsidRPr="00445373">
        <w:rPr>
          <w:rFonts w:ascii="Book Antiqua" w:eastAsia="Book Antiqua" w:hAnsi="Book Antiqua" w:cs="Book Antiqua"/>
          <w:color w:val="000000"/>
        </w:rPr>
        <w:t xml:space="preserve"> ES, Moriarty PM, </w:t>
      </w:r>
      <w:proofErr w:type="spellStart"/>
      <w:r w:rsidRPr="00445373">
        <w:rPr>
          <w:rFonts w:ascii="Book Antiqua" w:eastAsia="Book Antiqua" w:hAnsi="Book Antiqua" w:cs="Book Antiqua"/>
          <w:color w:val="000000"/>
        </w:rPr>
        <w:t>Nordestgaard</w:t>
      </w:r>
      <w:proofErr w:type="spellEnd"/>
      <w:r w:rsidRPr="00445373">
        <w:rPr>
          <w:rFonts w:ascii="Book Antiqua" w:eastAsia="Book Antiqua" w:hAnsi="Book Antiqua" w:cs="Book Antiqua"/>
          <w:color w:val="000000"/>
        </w:rPr>
        <w:t xml:space="preserve"> BG, Xia S, Guerriero J, </w:t>
      </w:r>
      <w:proofErr w:type="spellStart"/>
      <w:r w:rsidRPr="00445373">
        <w:rPr>
          <w:rFonts w:ascii="Book Antiqua" w:eastAsia="Book Antiqua" w:hAnsi="Book Antiqua" w:cs="Book Antiqua"/>
          <w:color w:val="000000"/>
        </w:rPr>
        <w:t>Viney</w:t>
      </w:r>
      <w:proofErr w:type="spellEnd"/>
      <w:r w:rsidRPr="00445373">
        <w:rPr>
          <w:rFonts w:ascii="Book Antiqua" w:eastAsia="Book Antiqua" w:hAnsi="Book Antiqua" w:cs="Book Antiqua"/>
          <w:color w:val="000000"/>
        </w:rPr>
        <w:t xml:space="preserve"> NJ, O'Dea L, </w:t>
      </w:r>
      <w:proofErr w:type="spellStart"/>
      <w:r w:rsidRPr="00445373">
        <w:rPr>
          <w:rFonts w:ascii="Book Antiqua" w:eastAsia="Book Antiqua" w:hAnsi="Book Antiqua" w:cs="Book Antiqua"/>
          <w:color w:val="000000"/>
        </w:rPr>
        <w:t>Witztum</w:t>
      </w:r>
      <w:proofErr w:type="spellEnd"/>
      <w:r w:rsidRPr="00445373">
        <w:rPr>
          <w:rFonts w:ascii="Book Antiqua" w:eastAsia="Book Antiqua" w:hAnsi="Book Antiqua" w:cs="Book Antiqua"/>
          <w:color w:val="000000"/>
        </w:rPr>
        <w:t xml:space="preserve"> JL; AKCEA-APO(a)-</w:t>
      </w:r>
      <w:proofErr w:type="spellStart"/>
      <w:r w:rsidRPr="00445373">
        <w:rPr>
          <w:rFonts w:ascii="Book Antiqua" w:eastAsia="Book Antiqua" w:hAnsi="Book Antiqua" w:cs="Book Antiqua"/>
          <w:color w:val="000000"/>
        </w:rPr>
        <w:t>LRx</w:t>
      </w:r>
      <w:proofErr w:type="spellEnd"/>
      <w:r w:rsidRPr="00445373">
        <w:rPr>
          <w:rFonts w:ascii="Book Antiqua" w:eastAsia="Book Antiqua" w:hAnsi="Book Antiqua" w:cs="Book Antiqua"/>
          <w:color w:val="000000"/>
        </w:rPr>
        <w:t xml:space="preserve"> Study Investigators. Lipoprotein(a) Reduction in Persons with Cardiovascular Disease. </w:t>
      </w:r>
      <w:r w:rsidRPr="00445373">
        <w:rPr>
          <w:rFonts w:ascii="Book Antiqua" w:eastAsia="Book Antiqua" w:hAnsi="Book Antiqua" w:cs="Book Antiqua"/>
          <w:i/>
          <w:iCs/>
          <w:color w:val="000000"/>
        </w:rPr>
        <w:t xml:space="preserve">N </w:t>
      </w:r>
      <w:proofErr w:type="spellStart"/>
      <w:r w:rsidRPr="00445373">
        <w:rPr>
          <w:rFonts w:ascii="Book Antiqua" w:eastAsia="Book Antiqua" w:hAnsi="Book Antiqua" w:cs="Book Antiqua"/>
          <w:i/>
          <w:iCs/>
          <w:color w:val="000000"/>
        </w:rPr>
        <w:t>Engl</w:t>
      </w:r>
      <w:proofErr w:type="spellEnd"/>
      <w:r w:rsidRPr="00445373">
        <w:rPr>
          <w:rFonts w:ascii="Book Antiqua" w:eastAsia="Book Antiqua" w:hAnsi="Book Antiqua" w:cs="Book Antiqua"/>
          <w:i/>
          <w:iCs/>
          <w:color w:val="000000"/>
        </w:rPr>
        <w:t xml:space="preserve"> J Med</w:t>
      </w:r>
      <w:r w:rsidRPr="00445373">
        <w:rPr>
          <w:rFonts w:ascii="Book Antiqua" w:eastAsia="Book Antiqua" w:hAnsi="Book Antiqua" w:cs="Book Antiqua"/>
          <w:color w:val="000000"/>
        </w:rPr>
        <w:t xml:space="preserve"> 2020; </w:t>
      </w:r>
      <w:r w:rsidRPr="00445373">
        <w:rPr>
          <w:rFonts w:ascii="Book Antiqua" w:eastAsia="Book Antiqua" w:hAnsi="Book Antiqua" w:cs="Book Antiqua"/>
          <w:b/>
          <w:bCs/>
          <w:color w:val="000000"/>
        </w:rPr>
        <w:t>382</w:t>
      </w:r>
      <w:r w:rsidRPr="00445373">
        <w:rPr>
          <w:rFonts w:ascii="Book Antiqua" w:eastAsia="Book Antiqua" w:hAnsi="Book Antiqua" w:cs="Book Antiqua"/>
          <w:color w:val="000000"/>
        </w:rPr>
        <w:t>: 244-255 [PMID: 31893580 DOI: 10.1056/NEJMoa1905239]</w:t>
      </w:r>
    </w:p>
    <w:bookmarkEnd w:id="17"/>
    <w:p w14:paraId="1E584B48" w14:textId="77777777" w:rsidR="00A77B3E" w:rsidRPr="00445373" w:rsidRDefault="00A77B3E" w:rsidP="00445373">
      <w:pPr>
        <w:adjustRightInd w:val="0"/>
        <w:snapToGrid w:val="0"/>
        <w:spacing w:line="360" w:lineRule="auto"/>
        <w:jc w:val="both"/>
        <w:rPr>
          <w:rFonts w:ascii="Book Antiqua" w:hAnsi="Book Antiqua"/>
        </w:rPr>
        <w:sectPr w:rsidR="00A77B3E" w:rsidRPr="00445373">
          <w:pgSz w:w="12240" w:h="15840"/>
          <w:pgMar w:top="1440" w:right="1440" w:bottom="1440" w:left="1440" w:header="720" w:footer="720" w:gutter="0"/>
          <w:cols w:space="720"/>
          <w:docGrid w:linePitch="360"/>
        </w:sectPr>
      </w:pPr>
    </w:p>
    <w:p w14:paraId="3C4CBE81"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lastRenderedPageBreak/>
        <w:t>Footnotes</w:t>
      </w:r>
    </w:p>
    <w:p w14:paraId="6735414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Conflict-of-interest statement: </w:t>
      </w:r>
      <w:r w:rsidRPr="00445373">
        <w:rPr>
          <w:rFonts w:ascii="Book Antiqua" w:eastAsia="Book Antiqua" w:hAnsi="Book Antiqua" w:cs="Book Antiqua"/>
          <w:color w:val="000000"/>
        </w:rPr>
        <w:t>The authors have no any conflicts of interest.</w:t>
      </w:r>
    </w:p>
    <w:p w14:paraId="01169957" w14:textId="77777777" w:rsidR="00A77B3E" w:rsidRPr="00445373" w:rsidRDefault="00A77B3E" w:rsidP="00445373">
      <w:pPr>
        <w:adjustRightInd w:val="0"/>
        <w:snapToGrid w:val="0"/>
        <w:spacing w:line="360" w:lineRule="auto"/>
        <w:jc w:val="both"/>
        <w:rPr>
          <w:rFonts w:ascii="Book Antiqua" w:hAnsi="Book Antiqua"/>
        </w:rPr>
      </w:pPr>
    </w:p>
    <w:p w14:paraId="5B054FD5"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bCs/>
          <w:color w:val="000000"/>
        </w:rPr>
        <w:t xml:space="preserve">Open-Access: </w:t>
      </w:r>
      <w:r w:rsidRPr="004453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5373">
        <w:rPr>
          <w:rFonts w:ascii="Book Antiqua" w:eastAsia="Book Antiqua" w:hAnsi="Book Antiqua" w:cs="Book Antiqua"/>
          <w:color w:val="000000"/>
        </w:rPr>
        <w:t>NonCommercial</w:t>
      </w:r>
      <w:proofErr w:type="spellEnd"/>
      <w:r w:rsidRPr="004453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D4852E" w14:textId="77777777" w:rsidR="00A77B3E" w:rsidRPr="00445373" w:rsidRDefault="00A77B3E" w:rsidP="00445373">
      <w:pPr>
        <w:adjustRightInd w:val="0"/>
        <w:snapToGrid w:val="0"/>
        <w:spacing w:line="360" w:lineRule="auto"/>
        <w:jc w:val="both"/>
        <w:rPr>
          <w:rFonts w:ascii="Book Antiqua" w:hAnsi="Book Antiqua"/>
        </w:rPr>
      </w:pPr>
    </w:p>
    <w:p w14:paraId="7506231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Manuscript source: </w:t>
      </w:r>
      <w:r w:rsidRPr="00445373">
        <w:rPr>
          <w:rFonts w:ascii="Book Antiqua" w:eastAsia="Book Antiqua" w:hAnsi="Book Antiqua" w:cs="Book Antiqua"/>
          <w:color w:val="000000"/>
        </w:rPr>
        <w:t xml:space="preserve">Invited </w:t>
      </w:r>
      <w:r w:rsidR="0043320A" w:rsidRPr="00445373">
        <w:rPr>
          <w:rFonts w:ascii="Book Antiqua" w:eastAsia="Book Antiqua" w:hAnsi="Book Antiqua" w:cs="Book Antiqua"/>
          <w:color w:val="000000"/>
        </w:rPr>
        <w:t>ma</w:t>
      </w:r>
      <w:r w:rsidRPr="00445373">
        <w:rPr>
          <w:rFonts w:ascii="Book Antiqua" w:eastAsia="Book Antiqua" w:hAnsi="Book Antiqua" w:cs="Book Antiqua"/>
          <w:color w:val="000000"/>
        </w:rPr>
        <w:t>nuscript</w:t>
      </w:r>
    </w:p>
    <w:p w14:paraId="077DA425" w14:textId="77777777" w:rsidR="00A77B3E" w:rsidRPr="00445373" w:rsidRDefault="00A77B3E" w:rsidP="00445373">
      <w:pPr>
        <w:adjustRightInd w:val="0"/>
        <w:snapToGrid w:val="0"/>
        <w:spacing w:line="360" w:lineRule="auto"/>
        <w:jc w:val="both"/>
        <w:rPr>
          <w:rFonts w:ascii="Book Antiqua" w:hAnsi="Book Antiqua"/>
        </w:rPr>
      </w:pPr>
    </w:p>
    <w:p w14:paraId="7A0ED11E"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Peer-review started: </w:t>
      </w:r>
      <w:r w:rsidRPr="00445373">
        <w:rPr>
          <w:rFonts w:ascii="Book Antiqua" w:eastAsia="Book Antiqua" w:hAnsi="Book Antiqua" w:cs="Book Antiqua"/>
          <w:color w:val="000000"/>
        </w:rPr>
        <w:t>March 21, 2021</w:t>
      </w:r>
    </w:p>
    <w:p w14:paraId="25795626"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First decision: </w:t>
      </w:r>
      <w:r w:rsidRPr="00445373">
        <w:rPr>
          <w:rFonts w:ascii="Book Antiqua" w:eastAsia="Book Antiqua" w:hAnsi="Book Antiqua" w:cs="Book Antiqua"/>
          <w:color w:val="000000"/>
        </w:rPr>
        <w:t>May 13, 2021</w:t>
      </w:r>
    </w:p>
    <w:p w14:paraId="3AEAB929"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Article in press: </w:t>
      </w:r>
    </w:p>
    <w:p w14:paraId="59CE2D10" w14:textId="77777777" w:rsidR="00A77B3E" w:rsidRPr="00445373" w:rsidRDefault="00A77B3E" w:rsidP="00445373">
      <w:pPr>
        <w:adjustRightInd w:val="0"/>
        <w:snapToGrid w:val="0"/>
        <w:spacing w:line="360" w:lineRule="auto"/>
        <w:jc w:val="both"/>
        <w:rPr>
          <w:rFonts w:ascii="Book Antiqua" w:hAnsi="Book Antiqua"/>
        </w:rPr>
      </w:pPr>
    </w:p>
    <w:p w14:paraId="55A3B07A"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Specialty type: </w:t>
      </w:r>
      <w:r w:rsidRPr="00445373">
        <w:rPr>
          <w:rFonts w:ascii="Book Antiqua" w:eastAsia="Book Antiqua" w:hAnsi="Book Antiqua" w:cs="Book Antiqua"/>
          <w:color w:val="000000"/>
        </w:rPr>
        <w:t xml:space="preserve">Cardiac and </w:t>
      </w:r>
      <w:r w:rsidR="0043320A" w:rsidRPr="00445373">
        <w:rPr>
          <w:rFonts w:ascii="Book Antiqua" w:eastAsia="Book Antiqua" w:hAnsi="Book Antiqua" w:cs="Book Antiqua"/>
          <w:color w:val="000000"/>
        </w:rPr>
        <w:t>cardiovascular sy</w:t>
      </w:r>
      <w:r w:rsidRPr="00445373">
        <w:rPr>
          <w:rFonts w:ascii="Book Antiqua" w:eastAsia="Book Antiqua" w:hAnsi="Book Antiqua" w:cs="Book Antiqua"/>
          <w:color w:val="000000"/>
        </w:rPr>
        <w:t>stems</w:t>
      </w:r>
    </w:p>
    <w:p w14:paraId="03B62738"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 xml:space="preserve">Country/Territory of origin: </w:t>
      </w:r>
      <w:r w:rsidRPr="00445373">
        <w:rPr>
          <w:rFonts w:ascii="Book Antiqua" w:eastAsia="Book Antiqua" w:hAnsi="Book Antiqua" w:cs="Book Antiqua"/>
          <w:color w:val="000000"/>
        </w:rPr>
        <w:t>United Kingdom</w:t>
      </w:r>
    </w:p>
    <w:p w14:paraId="7E0B3C39"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b/>
          <w:color w:val="000000"/>
        </w:rPr>
        <w:t>Peer-review report’s scientific quality classification</w:t>
      </w:r>
    </w:p>
    <w:p w14:paraId="10124F58"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Grade A (Excellent): 0</w:t>
      </w:r>
    </w:p>
    <w:p w14:paraId="297AA788"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Grade B (Very good): B</w:t>
      </w:r>
    </w:p>
    <w:p w14:paraId="6179C799"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Grade C (Good): 0</w:t>
      </w:r>
    </w:p>
    <w:p w14:paraId="17EB2575"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Grade D (Fair): 0</w:t>
      </w:r>
    </w:p>
    <w:p w14:paraId="3308AA0F" w14:textId="77777777" w:rsidR="00A77B3E" w:rsidRPr="00445373" w:rsidRDefault="00DA48CF" w:rsidP="00445373">
      <w:pPr>
        <w:adjustRightInd w:val="0"/>
        <w:snapToGrid w:val="0"/>
        <w:spacing w:line="360" w:lineRule="auto"/>
        <w:jc w:val="both"/>
        <w:rPr>
          <w:rFonts w:ascii="Book Antiqua" w:hAnsi="Book Antiqua"/>
        </w:rPr>
      </w:pPr>
      <w:r w:rsidRPr="00445373">
        <w:rPr>
          <w:rFonts w:ascii="Book Antiqua" w:eastAsia="Book Antiqua" w:hAnsi="Book Antiqua" w:cs="Book Antiqua"/>
          <w:color w:val="000000"/>
        </w:rPr>
        <w:t>Grade E (Poor): 0</w:t>
      </w:r>
    </w:p>
    <w:p w14:paraId="6E70CFE6" w14:textId="77777777" w:rsidR="00A77B3E" w:rsidRPr="00445373" w:rsidRDefault="00A77B3E" w:rsidP="00445373">
      <w:pPr>
        <w:adjustRightInd w:val="0"/>
        <w:snapToGrid w:val="0"/>
        <w:spacing w:line="360" w:lineRule="auto"/>
        <w:jc w:val="both"/>
        <w:rPr>
          <w:rFonts w:ascii="Book Antiqua" w:hAnsi="Book Antiqua"/>
        </w:rPr>
      </w:pPr>
    </w:p>
    <w:p w14:paraId="78E48B36" w14:textId="77777777" w:rsidR="00A77B3E" w:rsidRPr="00445373" w:rsidRDefault="00DA48CF" w:rsidP="00445373">
      <w:pPr>
        <w:adjustRightInd w:val="0"/>
        <w:snapToGrid w:val="0"/>
        <w:spacing w:line="360" w:lineRule="auto"/>
        <w:jc w:val="both"/>
        <w:rPr>
          <w:rFonts w:ascii="Book Antiqua" w:hAnsi="Book Antiqua" w:cs="Book Antiqua"/>
          <w:b/>
          <w:color w:val="000000"/>
          <w:lang w:eastAsia="zh-CN"/>
        </w:rPr>
      </w:pPr>
      <w:r w:rsidRPr="00445373">
        <w:rPr>
          <w:rFonts w:ascii="Book Antiqua" w:eastAsia="Book Antiqua" w:hAnsi="Book Antiqua" w:cs="Book Antiqua"/>
          <w:b/>
          <w:color w:val="000000"/>
        </w:rPr>
        <w:t xml:space="preserve">P-Reviewer: </w:t>
      </w:r>
      <w:r w:rsidRPr="00445373">
        <w:rPr>
          <w:rFonts w:ascii="Book Antiqua" w:eastAsia="Book Antiqua" w:hAnsi="Book Antiqua" w:cs="Book Antiqua"/>
          <w:color w:val="000000"/>
        </w:rPr>
        <w:t>Julius U</w:t>
      </w:r>
      <w:r w:rsidRPr="00445373">
        <w:rPr>
          <w:rFonts w:ascii="Book Antiqua" w:eastAsia="Book Antiqua" w:hAnsi="Book Antiqua" w:cs="Book Antiqua"/>
          <w:b/>
          <w:color w:val="000000"/>
        </w:rPr>
        <w:t xml:space="preserve"> S-Editor: </w:t>
      </w:r>
      <w:r w:rsidRPr="00445373">
        <w:rPr>
          <w:rFonts w:ascii="Book Antiqua" w:eastAsia="Book Antiqua" w:hAnsi="Book Antiqua" w:cs="Book Antiqua"/>
          <w:color w:val="000000"/>
        </w:rPr>
        <w:t>Ma YJ</w:t>
      </w:r>
      <w:r w:rsidRPr="00445373">
        <w:rPr>
          <w:rFonts w:ascii="Book Antiqua" w:eastAsia="Book Antiqua" w:hAnsi="Book Antiqua" w:cs="Book Antiqua"/>
          <w:b/>
          <w:color w:val="000000"/>
        </w:rPr>
        <w:t xml:space="preserve"> L-Editor:  P-Editor: </w:t>
      </w:r>
    </w:p>
    <w:p w14:paraId="72BD7CBE" w14:textId="77777777" w:rsidR="0043320A" w:rsidRPr="00445373" w:rsidRDefault="0043320A" w:rsidP="00445373">
      <w:pPr>
        <w:adjustRightInd w:val="0"/>
        <w:snapToGrid w:val="0"/>
        <w:spacing w:line="360" w:lineRule="auto"/>
        <w:jc w:val="both"/>
        <w:rPr>
          <w:rFonts w:ascii="Book Antiqua" w:hAnsi="Book Antiqua"/>
        </w:rPr>
      </w:pPr>
      <w:r w:rsidRPr="00445373">
        <w:rPr>
          <w:rFonts w:ascii="Book Antiqua" w:hAnsi="Book Antiqua" w:cs="Book Antiqua"/>
          <w:b/>
          <w:color w:val="000000"/>
          <w:lang w:eastAsia="zh-CN"/>
        </w:rPr>
        <w:br w:type="page"/>
      </w:r>
      <w:r w:rsidRPr="00445373">
        <w:rPr>
          <w:rFonts w:ascii="Book Antiqua" w:hAnsi="Book Antiqua"/>
          <w:b/>
          <w:bCs/>
        </w:rPr>
        <w:lastRenderedPageBreak/>
        <w:t>Table</w:t>
      </w:r>
      <w:r w:rsidRPr="00445373">
        <w:rPr>
          <w:rFonts w:ascii="Book Antiqua" w:hAnsi="Book Antiqua"/>
          <w:b/>
          <w:bCs/>
          <w:lang w:eastAsia="zh-CN"/>
        </w:rPr>
        <w:t xml:space="preserve"> 1 </w:t>
      </w:r>
      <w:r w:rsidRPr="00445373">
        <w:rPr>
          <w:rFonts w:ascii="Book Antiqua" w:hAnsi="Book Antiqua"/>
          <w:b/>
          <w:bCs/>
        </w:rPr>
        <w:t xml:space="preserve">Cardiovascular outcome of proprotein convertase subtilisin </w:t>
      </w:r>
      <w:proofErr w:type="spellStart"/>
      <w:r w:rsidRPr="00445373">
        <w:rPr>
          <w:rFonts w:ascii="Book Antiqua" w:hAnsi="Book Antiqua"/>
          <w:b/>
          <w:bCs/>
        </w:rPr>
        <w:t>kexin</w:t>
      </w:r>
      <w:proofErr w:type="spellEnd"/>
      <w:r w:rsidRPr="00445373">
        <w:rPr>
          <w:rFonts w:ascii="Book Antiqua" w:hAnsi="Book Antiqua"/>
          <w:b/>
          <w:bCs/>
        </w:rPr>
        <w:t xml:space="preserve"> 9 inhibitors </w:t>
      </w:r>
      <w:r w:rsidRPr="00445373">
        <w:rPr>
          <w:rFonts w:ascii="Book Antiqua" w:hAnsi="Book Antiqua"/>
          <w:b/>
          <w:bCs/>
          <w:i/>
        </w:rPr>
        <w:t xml:space="preserve">vs </w:t>
      </w:r>
      <w:r w:rsidRPr="00445373">
        <w:rPr>
          <w:rFonts w:ascii="Book Antiqua" w:hAnsi="Book Antiqua"/>
          <w:b/>
          <w:bCs/>
        </w:rPr>
        <w:t>Placebo in different studies and subgroups</w:t>
      </w:r>
    </w:p>
    <w:tbl>
      <w:tblPr>
        <w:tblStyle w:val="a3"/>
        <w:tblW w:w="10065"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43320A" w:rsidRPr="00445373" w14:paraId="4B5780E6" w14:textId="77777777" w:rsidTr="0043320A">
        <w:trPr>
          <w:trHeight w:val="210"/>
        </w:trPr>
        <w:tc>
          <w:tcPr>
            <w:tcW w:w="2977" w:type="dxa"/>
            <w:tcBorders>
              <w:top w:val="single" w:sz="4" w:space="0" w:color="auto"/>
              <w:bottom w:val="single" w:sz="4" w:space="0" w:color="auto"/>
            </w:tcBorders>
            <w:shd w:val="clear" w:color="auto" w:fill="auto"/>
            <w:vAlign w:val="center"/>
          </w:tcPr>
          <w:p w14:paraId="6A67750A"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ODYSSEY trial subgroup (</w:t>
            </w:r>
            <w:r w:rsidRPr="00445373">
              <w:rPr>
                <w:rFonts w:ascii="Book Antiqua" w:hAnsi="Book Antiqua" w:cs="Times New Roman"/>
                <w:b/>
                <w:bCs/>
                <w:i/>
              </w:rPr>
              <w:t xml:space="preserve">n = </w:t>
            </w:r>
            <w:r w:rsidRPr="00445373">
              <w:rPr>
                <w:rFonts w:ascii="Book Antiqua" w:hAnsi="Book Antiqua" w:cs="Times New Roman"/>
                <w:b/>
                <w:bCs/>
              </w:rPr>
              <w:t>18924)</w:t>
            </w:r>
          </w:p>
        </w:tc>
        <w:tc>
          <w:tcPr>
            <w:tcW w:w="7088" w:type="dxa"/>
            <w:tcBorders>
              <w:top w:val="single" w:sz="4" w:space="0" w:color="auto"/>
              <w:bottom w:val="single" w:sz="4" w:space="0" w:color="auto"/>
            </w:tcBorders>
            <w:shd w:val="clear" w:color="auto" w:fill="auto"/>
            <w:vAlign w:val="center"/>
          </w:tcPr>
          <w:p w14:paraId="1E01EFC1" w14:textId="58D3DDCC"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color w:val="000000" w:themeColor="text1"/>
              </w:rPr>
              <w:t xml:space="preserve">Alirocumab </w:t>
            </w:r>
            <w:r w:rsidRPr="00445373">
              <w:rPr>
                <w:rFonts w:ascii="Book Antiqua" w:hAnsi="Book Antiqua" w:cs="Times New Roman"/>
                <w:b/>
                <w:bCs/>
                <w:i/>
              </w:rPr>
              <w:t>vs</w:t>
            </w:r>
            <w:r w:rsidRPr="00445373">
              <w:rPr>
                <w:rFonts w:ascii="Book Antiqua" w:hAnsi="Book Antiqua" w:cs="Times New Roman"/>
                <w:b/>
                <w:bCs/>
                <w:i/>
                <w:lang w:eastAsia="zh-CN"/>
              </w:rPr>
              <w:t xml:space="preserve"> </w:t>
            </w:r>
            <w:r w:rsidR="005D7053">
              <w:rPr>
                <w:rFonts w:ascii="Book Antiqua" w:hAnsi="Book Antiqua" w:cs="Times New Roman"/>
                <w:b/>
                <w:bCs/>
              </w:rPr>
              <w:t>p</w:t>
            </w:r>
            <w:r w:rsidRPr="00445373">
              <w:rPr>
                <w:rFonts w:ascii="Book Antiqua" w:hAnsi="Book Antiqua" w:cs="Times New Roman"/>
                <w:b/>
                <w:bCs/>
              </w:rPr>
              <w:t>lacebo</w:t>
            </w:r>
          </w:p>
        </w:tc>
      </w:tr>
      <w:tr w:rsidR="0043320A" w:rsidRPr="00445373" w14:paraId="4549018D" w14:textId="77777777" w:rsidTr="00443EB3">
        <w:tc>
          <w:tcPr>
            <w:tcW w:w="10065" w:type="dxa"/>
            <w:gridSpan w:val="2"/>
            <w:tcBorders>
              <w:top w:val="single" w:sz="4" w:space="0" w:color="auto"/>
            </w:tcBorders>
            <w:shd w:val="clear" w:color="auto" w:fill="auto"/>
            <w:vAlign w:val="center"/>
          </w:tcPr>
          <w:p w14:paraId="76F8E3D3" w14:textId="77777777" w:rsidR="0043320A" w:rsidRPr="00445373" w:rsidRDefault="0043320A" w:rsidP="00445373">
            <w:pPr>
              <w:adjustRightInd w:val="0"/>
              <w:snapToGrid w:val="0"/>
              <w:spacing w:line="360" w:lineRule="auto"/>
              <w:rPr>
                <w:rFonts w:ascii="Book Antiqua" w:hAnsi="Book Antiqua"/>
              </w:rPr>
            </w:pPr>
            <w:r w:rsidRPr="00445373">
              <w:rPr>
                <w:rFonts w:ascii="Book Antiqua" w:hAnsi="Book Antiqua" w:cs="Times New Roman"/>
                <w:b/>
                <w:bCs/>
                <w:i/>
                <w:iCs/>
                <w:color w:val="000000" w:themeColor="text1"/>
              </w:rPr>
              <w:t xml:space="preserve">Patients with </w:t>
            </w:r>
            <w:proofErr w:type="spellStart"/>
            <w:r w:rsidRPr="00445373">
              <w:rPr>
                <w:rFonts w:ascii="Book Antiqua" w:hAnsi="Book Antiqua" w:cs="Times New Roman"/>
                <w:b/>
                <w:bCs/>
                <w:i/>
                <w:iCs/>
                <w:color w:val="000000" w:themeColor="text1"/>
              </w:rPr>
              <w:t>Polyvascular</w:t>
            </w:r>
            <w:proofErr w:type="spellEnd"/>
            <w:r w:rsidRPr="00445373">
              <w:rPr>
                <w:rFonts w:ascii="Book Antiqua" w:hAnsi="Book Antiqua" w:cs="Times New Roman"/>
                <w:b/>
                <w:bCs/>
                <w:i/>
                <w:iCs/>
                <w:color w:val="000000" w:themeColor="text1"/>
              </w:rPr>
              <w:t xml:space="preserve"> disease</w:t>
            </w:r>
          </w:p>
        </w:tc>
      </w:tr>
      <w:tr w:rsidR="0043320A" w:rsidRPr="00445373" w14:paraId="4566467E" w14:textId="77777777" w:rsidTr="0043320A">
        <w:tc>
          <w:tcPr>
            <w:tcW w:w="2977" w:type="dxa"/>
            <w:tcBorders>
              <w:top w:val="single" w:sz="4" w:space="0" w:color="auto"/>
            </w:tcBorders>
            <w:shd w:val="clear" w:color="auto" w:fill="auto"/>
            <w:vAlign w:val="center"/>
          </w:tcPr>
          <w:p w14:paraId="1CCD4748" w14:textId="77777777" w:rsidR="0043320A" w:rsidRPr="00445373" w:rsidRDefault="0043320A" w:rsidP="00445373">
            <w:pPr>
              <w:adjustRightInd w:val="0"/>
              <w:snapToGrid w:val="0"/>
              <w:spacing w:line="360" w:lineRule="auto"/>
              <w:rPr>
                <w:rFonts w:ascii="Book Antiqua" w:hAnsi="Book Antiqua" w:cs="Times New Roman"/>
                <w:b/>
                <w:bCs/>
              </w:rPr>
            </w:pPr>
            <w:proofErr w:type="spellStart"/>
            <w:r w:rsidRPr="00445373">
              <w:rPr>
                <w:rFonts w:ascii="Book Antiqua" w:hAnsi="Book Antiqua" w:cs="Times New Roman"/>
                <w:b/>
                <w:bCs/>
              </w:rPr>
              <w:t>Monovascular</w:t>
            </w:r>
            <w:proofErr w:type="spellEnd"/>
            <w:r w:rsidRPr="00445373">
              <w:rPr>
                <w:rFonts w:ascii="Book Antiqua" w:hAnsi="Book Antiqua" w:cs="Times New Roman"/>
                <w:b/>
                <w:bCs/>
              </w:rPr>
              <w:t xml:space="preserve"> (</w:t>
            </w:r>
            <w:r w:rsidRPr="00445373">
              <w:rPr>
                <w:rFonts w:ascii="Book Antiqua" w:hAnsi="Book Antiqua" w:cs="Times New Roman"/>
                <w:b/>
                <w:bCs/>
                <w:i/>
              </w:rPr>
              <w:t xml:space="preserve">n = </w:t>
            </w:r>
            <w:r w:rsidRPr="00445373">
              <w:rPr>
                <w:rFonts w:ascii="Book Antiqua" w:hAnsi="Book Antiqua" w:cs="Times New Roman"/>
                <w:b/>
                <w:bCs/>
              </w:rPr>
              <w:t>17370)</w:t>
            </w:r>
          </w:p>
        </w:tc>
        <w:tc>
          <w:tcPr>
            <w:tcW w:w="7088" w:type="dxa"/>
            <w:tcBorders>
              <w:top w:val="single" w:sz="4" w:space="0" w:color="auto"/>
            </w:tcBorders>
            <w:shd w:val="clear" w:color="auto" w:fill="auto"/>
            <w:vAlign w:val="center"/>
          </w:tcPr>
          <w:p w14:paraId="0A344C75"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Cardiovascular events: ARR 1.4% (CI 95%; 0.6%-2.3%)</w:t>
            </w:r>
          </w:p>
          <w:p w14:paraId="1365D9EE"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Mortality: 0.4% (95%CI: -0.1% to 1.0%)</w:t>
            </w:r>
          </w:p>
        </w:tc>
      </w:tr>
      <w:tr w:rsidR="0043320A" w:rsidRPr="00445373" w14:paraId="7F43C7AE" w14:textId="77777777" w:rsidTr="0043320A">
        <w:tc>
          <w:tcPr>
            <w:tcW w:w="2977" w:type="dxa"/>
            <w:shd w:val="clear" w:color="auto" w:fill="auto"/>
            <w:vAlign w:val="center"/>
          </w:tcPr>
          <w:p w14:paraId="7FAB311A"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2 vascular beds (</w:t>
            </w:r>
            <w:r w:rsidRPr="00445373">
              <w:rPr>
                <w:rFonts w:ascii="Book Antiqua" w:hAnsi="Book Antiqua" w:cs="Times New Roman"/>
                <w:b/>
                <w:bCs/>
                <w:i/>
              </w:rPr>
              <w:t xml:space="preserve">n = </w:t>
            </w:r>
            <w:r w:rsidRPr="00445373">
              <w:rPr>
                <w:rFonts w:ascii="Book Antiqua" w:hAnsi="Book Antiqua" w:cs="Times New Roman"/>
                <w:b/>
                <w:bCs/>
              </w:rPr>
              <w:t>1405)</w:t>
            </w:r>
          </w:p>
        </w:tc>
        <w:tc>
          <w:tcPr>
            <w:tcW w:w="7088" w:type="dxa"/>
            <w:shd w:val="clear" w:color="auto" w:fill="auto"/>
            <w:vAlign w:val="center"/>
          </w:tcPr>
          <w:p w14:paraId="6587B0C6"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Cardiovascular events: ARR 1.9% (CI 95%; -2.4%-6.2%)</w:t>
            </w:r>
          </w:p>
          <w:p w14:paraId="21957F5D"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Mortality: ARR 1.3% (95%CI: -1.8% to 4.3%)</w:t>
            </w:r>
          </w:p>
        </w:tc>
      </w:tr>
      <w:tr w:rsidR="0043320A" w:rsidRPr="00445373" w14:paraId="6984864C" w14:textId="77777777" w:rsidTr="0043320A">
        <w:tc>
          <w:tcPr>
            <w:tcW w:w="2977" w:type="dxa"/>
            <w:shd w:val="clear" w:color="auto" w:fill="auto"/>
            <w:vAlign w:val="center"/>
          </w:tcPr>
          <w:p w14:paraId="6650678D"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3 vascular beds (</w:t>
            </w:r>
            <w:r w:rsidRPr="00445373">
              <w:rPr>
                <w:rFonts w:ascii="Book Antiqua" w:hAnsi="Book Antiqua" w:cs="Times New Roman"/>
                <w:b/>
                <w:bCs/>
                <w:i/>
              </w:rPr>
              <w:t xml:space="preserve">n = </w:t>
            </w:r>
            <w:r w:rsidRPr="00445373">
              <w:rPr>
                <w:rFonts w:ascii="Book Antiqua" w:hAnsi="Book Antiqua" w:cs="Times New Roman"/>
                <w:b/>
                <w:bCs/>
              </w:rPr>
              <w:t>149)</w:t>
            </w:r>
          </w:p>
        </w:tc>
        <w:tc>
          <w:tcPr>
            <w:tcW w:w="7088" w:type="dxa"/>
            <w:shd w:val="clear" w:color="auto" w:fill="auto"/>
            <w:vAlign w:val="center"/>
          </w:tcPr>
          <w:p w14:paraId="35A18A7A"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Cardiovascular events: ARR 13% (CI 95%; -2%-28%)</w:t>
            </w:r>
          </w:p>
          <w:p w14:paraId="114A46A3"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Mortality: ARR 16.2% (95%CI: 5.5% to 26.8%)</w:t>
            </w:r>
          </w:p>
        </w:tc>
      </w:tr>
      <w:tr w:rsidR="0043320A" w:rsidRPr="00445373" w14:paraId="6BBE3658" w14:textId="77777777" w:rsidTr="0043320A">
        <w:tc>
          <w:tcPr>
            <w:tcW w:w="2977" w:type="dxa"/>
            <w:shd w:val="clear" w:color="auto" w:fill="auto"/>
            <w:vAlign w:val="center"/>
          </w:tcPr>
          <w:p w14:paraId="1C20FC76"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FOURIER Trial (</w:t>
            </w:r>
            <w:r w:rsidRPr="00445373">
              <w:rPr>
                <w:rFonts w:ascii="Book Antiqua" w:hAnsi="Book Antiqua" w:cs="Times New Roman"/>
                <w:b/>
                <w:bCs/>
                <w:i/>
              </w:rPr>
              <w:t xml:space="preserve">n = </w:t>
            </w:r>
            <w:r w:rsidRPr="00445373">
              <w:rPr>
                <w:rFonts w:ascii="Book Antiqua" w:hAnsi="Book Antiqua" w:cs="Times New Roman"/>
                <w:b/>
                <w:bCs/>
              </w:rPr>
              <w:t xml:space="preserve">27564) </w:t>
            </w:r>
          </w:p>
        </w:tc>
        <w:tc>
          <w:tcPr>
            <w:tcW w:w="7088" w:type="dxa"/>
            <w:shd w:val="clear" w:color="auto" w:fill="auto"/>
            <w:vAlign w:val="center"/>
          </w:tcPr>
          <w:p w14:paraId="3881EF18" w14:textId="77777777" w:rsidR="0043320A" w:rsidRPr="00445373" w:rsidRDefault="0043320A" w:rsidP="00445373">
            <w:pPr>
              <w:adjustRightInd w:val="0"/>
              <w:snapToGrid w:val="0"/>
              <w:spacing w:line="360" w:lineRule="auto"/>
              <w:rPr>
                <w:rFonts w:ascii="Book Antiqua" w:hAnsi="Book Antiqua" w:cs="Times New Roman"/>
                <w:b/>
                <w:bCs/>
              </w:rPr>
            </w:pPr>
            <w:proofErr w:type="spellStart"/>
            <w:r w:rsidRPr="00445373">
              <w:rPr>
                <w:rFonts w:ascii="Book Antiqua" w:hAnsi="Book Antiqua" w:cs="Times New Roman"/>
                <w:b/>
                <w:bCs/>
              </w:rPr>
              <w:t>Evolocumab</w:t>
            </w:r>
            <w:proofErr w:type="spellEnd"/>
            <w:r w:rsidRPr="00445373">
              <w:rPr>
                <w:rFonts w:ascii="Book Antiqua" w:hAnsi="Book Antiqua" w:cs="Times New Roman"/>
                <w:b/>
                <w:bCs/>
              </w:rPr>
              <w:t xml:space="preserve"> </w:t>
            </w:r>
            <w:r w:rsidRPr="00445373">
              <w:rPr>
                <w:rFonts w:ascii="Book Antiqua" w:hAnsi="Book Antiqua" w:cs="Times New Roman"/>
                <w:b/>
                <w:bCs/>
                <w:i/>
              </w:rPr>
              <w:t>vs</w:t>
            </w:r>
            <w:r w:rsidRPr="00445373">
              <w:rPr>
                <w:rFonts w:ascii="Book Antiqua" w:hAnsi="Book Antiqua" w:cs="Times New Roman"/>
                <w:b/>
                <w:bCs/>
              </w:rPr>
              <w:t xml:space="preserve"> placebo </w:t>
            </w:r>
          </w:p>
        </w:tc>
      </w:tr>
      <w:tr w:rsidR="0043320A" w:rsidRPr="00445373" w14:paraId="0298962E" w14:textId="77777777" w:rsidTr="0043320A">
        <w:tc>
          <w:tcPr>
            <w:tcW w:w="2977" w:type="dxa"/>
            <w:shd w:val="clear" w:color="auto" w:fill="auto"/>
            <w:vAlign w:val="center"/>
          </w:tcPr>
          <w:p w14:paraId="7B37CADF"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 PAD (</w:t>
            </w:r>
            <w:r w:rsidRPr="00445373">
              <w:rPr>
                <w:rFonts w:ascii="Book Antiqua" w:hAnsi="Book Antiqua" w:cs="Times New Roman"/>
                <w:b/>
                <w:bCs/>
                <w:i/>
              </w:rPr>
              <w:t xml:space="preserve">n = </w:t>
            </w:r>
            <w:r w:rsidRPr="00445373">
              <w:rPr>
                <w:rFonts w:ascii="Book Antiqua" w:hAnsi="Book Antiqua" w:cs="Times New Roman"/>
                <w:b/>
                <w:bCs/>
              </w:rPr>
              <w:t>2642)</w:t>
            </w:r>
          </w:p>
        </w:tc>
        <w:tc>
          <w:tcPr>
            <w:tcW w:w="7088" w:type="dxa"/>
            <w:shd w:val="clear" w:color="auto" w:fill="auto"/>
            <w:vAlign w:val="center"/>
          </w:tcPr>
          <w:p w14:paraId="266EC56C"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3.5% HR 0.79; 95%CI, 0.66-0.94; </w:t>
            </w:r>
            <w:r w:rsidRPr="00445373">
              <w:rPr>
                <w:rFonts w:ascii="Book Antiqua" w:hAnsi="Book Antiqua" w:cs="Times New Roman"/>
                <w:i/>
              </w:rPr>
              <w:t xml:space="preserve">P = </w:t>
            </w:r>
            <w:r w:rsidRPr="00445373">
              <w:rPr>
                <w:rFonts w:ascii="Book Antiqua" w:hAnsi="Book Antiqua" w:cs="Times New Roman"/>
              </w:rPr>
              <w:t>0.0098</w:t>
            </w:r>
          </w:p>
        </w:tc>
      </w:tr>
      <w:tr w:rsidR="0043320A" w:rsidRPr="00445373" w14:paraId="51AFE26E" w14:textId="77777777" w:rsidTr="0043320A">
        <w:tc>
          <w:tcPr>
            <w:tcW w:w="2977" w:type="dxa"/>
            <w:shd w:val="clear" w:color="auto" w:fill="auto"/>
            <w:vAlign w:val="center"/>
          </w:tcPr>
          <w:p w14:paraId="32C6234D"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Without PAD (</w:t>
            </w:r>
            <w:r w:rsidRPr="00445373">
              <w:rPr>
                <w:rFonts w:ascii="Book Antiqua" w:hAnsi="Book Antiqua" w:cs="Times New Roman"/>
                <w:b/>
                <w:bCs/>
                <w:i/>
              </w:rPr>
              <w:t xml:space="preserve">n = </w:t>
            </w:r>
            <w:r w:rsidRPr="00445373">
              <w:rPr>
                <w:rFonts w:ascii="Book Antiqua" w:hAnsi="Book Antiqua" w:cs="Times New Roman"/>
                <w:b/>
                <w:bCs/>
              </w:rPr>
              <w:t>24922)</w:t>
            </w:r>
          </w:p>
        </w:tc>
        <w:tc>
          <w:tcPr>
            <w:tcW w:w="7088" w:type="dxa"/>
            <w:shd w:val="clear" w:color="auto" w:fill="auto"/>
            <w:vAlign w:val="center"/>
          </w:tcPr>
          <w:p w14:paraId="76450A7A"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1.6% HR 0.86; 95%CI, 0.80-0.93; </w:t>
            </w:r>
            <w:r w:rsidRPr="00445373">
              <w:rPr>
                <w:rFonts w:ascii="Book Antiqua" w:hAnsi="Book Antiqua" w:cs="Times New Roman"/>
                <w:i/>
              </w:rPr>
              <w:t xml:space="preserve">P = </w:t>
            </w:r>
            <w:r w:rsidRPr="00445373">
              <w:rPr>
                <w:rFonts w:ascii="Book Antiqua" w:hAnsi="Book Antiqua" w:cs="Times New Roman"/>
              </w:rPr>
              <w:t>0.0003</w:t>
            </w:r>
          </w:p>
        </w:tc>
      </w:tr>
      <w:tr w:rsidR="0043320A" w:rsidRPr="00445373" w14:paraId="6B60D1C3" w14:textId="77777777" w:rsidTr="0043320A">
        <w:trPr>
          <w:trHeight w:val="210"/>
        </w:trPr>
        <w:tc>
          <w:tcPr>
            <w:tcW w:w="10065" w:type="dxa"/>
            <w:gridSpan w:val="2"/>
            <w:shd w:val="clear" w:color="auto" w:fill="auto"/>
            <w:vAlign w:val="center"/>
          </w:tcPr>
          <w:p w14:paraId="638E7664" w14:textId="77777777" w:rsidR="0043320A" w:rsidRPr="00445373" w:rsidRDefault="0043320A" w:rsidP="00445373">
            <w:pPr>
              <w:adjustRightInd w:val="0"/>
              <w:snapToGrid w:val="0"/>
              <w:spacing w:line="360" w:lineRule="auto"/>
              <w:rPr>
                <w:rFonts w:ascii="Book Antiqua" w:hAnsi="Book Antiqua" w:cs="Times New Roman"/>
                <w:b/>
                <w:bCs/>
                <w:i/>
                <w:iCs/>
                <w:color w:val="000000" w:themeColor="text1"/>
              </w:rPr>
            </w:pPr>
            <w:r w:rsidRPr="00445373">
              <w:rPr>
                <w:rFonts w:ascii="Book Antiqua" w:hAnsi="Book Antiqua" w:cs="Times New Roman"/>
                <w:b/>
                <w:bCs/>
                <w:i/>
                <w:iCs/>
                <w:color w:val="000000" w:themeColor="text1"/>
              </w:rPr>
              <w:t>Patients with prior CABG</w:t>
            </w:r>
          </w:p>
        </w:tc>
      </w:tr>
      <w:tr w:rsidR="0043320A" w:rsidRPr="00445373" w14:paraId="1605F87B" w14:textId="77777777" w:rsidTr="0043320A">
        <w:trPr>
          <w:trHeight w:val="210"/>
        </w:trPr>
        <w:tc>
          <w:tcPr>
            <w:tcW w:w="2977" w:type="dxa"/>
            <w:shd w:val="clear" w:color="auto" w:fill="auto"/>
            <w:vAlign w:val="center"/>
          </w:tcPr>
          <w:p w14:paraId="7C5C1435"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ODYSSEY trial subgroup (</w:t>
            </w:r>
            <w:r w:rsidRPr="00445373">
              <w:rPr>
                <w:rFonts w:ascii="Book Antiqua" w:hAnsi="Book Antiqua" w:cs="Times New Roman"/>
                <w:b/>
                <w:bCs/>
                <w:i/>
              </w:rPr>
              <w:t xml:space="preserve">n = </w:t>
            </w:r>
            <w:r w:rsidRPr="00445373">
              <w:rPr>
                <w:rFonts w:ascii="Book Antiqua" w:hAnsi="Book Antiqua" w:cs="Times New Roman"/>
                <w:b/>
                <w:bCs/>
              </w:rPr>
              <w:t>18924)</w:t>
            </w:r>
          </w:p>
        </w:tc>
        <w:tc>
          <w:tcPr>
            <w:tcW w:w="7088" w:type="dxa"/>
            <w:shd w:val="clear" w:color="auto" w:fill="auto"/>
            <w:vAlign w:val="center"/>
          </w:tcPr>
          <w:p w14:paraId="73802485" w14:textId="35CBAF3B"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 xml:space="preserve">Alirocumab </w:t>
            </w:r>
            <w:r w:rsidRPr="00445373">
              <w:rPr>
                <w:rFonts w:ascii="Book Antiqua" w:hAnsi="Book Antiqua" w:cs="Times New Roman"/>
                <w:b/>
                <w:bCs/>
                <w:i/>
              </w:rPr>
              <w:t>vs</w:t>
            </w:r>
            <w:r w:rsidRPr="00445373">
              <w:rPr>
                <w:rFonts w:ascii="Book Antiqua" w:hAnsi="Book Antiqua" w:cs="Times New Roman"/>
                <w:b/>
                <w:bCs/>
              </w:rPr>
              <w:t xml:space="preserve"> </w:t>
            </w:r>
            <w:r w:rsidR="005D7053">
              <w:rPr>
                <w:rFonts w:ascii="Book Antiqua" w:hAnsi="Book Antiqua" w:cs="Times New Roman"/>
                <w:b/>
                <w:bCs/>
              </w:rPr>
              <w:t>p</w:t>
            </w:r>
            <w:r w:rsidRPr="00445373">
              <w:rPr>
                <w:rFonts w:ascii="Book Antiqua" w:hAnsi="Book Antiqua" w:cs="Times New Roman"/>
                <w:b/>
                <w:bCs/>
              </w:rPr>
              <w:t>lacebo</w:t>
            </w:r>
          </w:p>
        </w:tc>
      </w:tr>
      <w:tr w:rsidR="0043320A" w:rsidRPr="00445373" w14:paraId="7A369EEA" w14:textId="77777777" w:rsidTr="0043320A">
        <w:tc>
          <w:tcPr>
            <w:tcW w:w="2977" w:type="dxa"/>
            <w:shd w:val="clear" w:color="auto" w:fill="auto"/>
            <w:vAlign w:val="center"/>
          </w:tcPr>
          <w:p w14:paraId="7E1A4B64"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 Prior CABG (</w:t>
            </w:r>
            <w:r w:rsidRPr="00445373">
              <w:rPr>
                <w:rFonts w:ascii="Book Antiqua" w:hAnsi="Book Antiqua" w:cs="Times New Roman"/>
                <w:b/>
                <w:bCs/>
                <w:i/>
              </w:rPr>
              <w:t xml:space="preserve">n = </w:t>
            </w:r>
            <w:r w:rsidRPr="00445373">
              <w:rPr>
                <w:rFonts w:ascii="Book Antiqua" w:hAnsi="Book Antiqua" w:cs="Times New Roman"/>
                <w:b/>
                <w:bCs/>
              </w:rPr>
              <w:t>1003)</w:t>
            </w:r>
          </w:p>
        </w:tc>
        <w:tc>
          <w:tcPr>
            <w:tcW w:w="7088" w:type="dxa"/>
            <w:shd w:val="clear" w:color="auto" w:fill="auto"/>
            <w:vAlign w:val="center"/>
          </w:tcPr>
          <w:p w14:paraId="51CB2AD2"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6.4%; 95%CI: 0.9 to 12.0</w:t>
            </w:r>
          </w:p>
        </w:tc>
      </w:tr>
      <w:tr w:rsidR="0043320A" w:rsidRPr="00445373" w14:paraId="5B1DC52F" w14:textId="77777777" w:rsidTr="0043320A">
        <w:tc>
          <w:tcPr>
            <w:tcW w:w="2977" w:type="dxa"/>
            <w:shd w:val="clear" w:color="auto" w:fill="auto"/>
            <w:vAlign w:val="center"/>
          </w:tcPr>
          <w:p w14:paraId="1C7B750A"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 index CABG (</w:t>
            </w:r>
            <w:r w:rsidRPr="00445373">
              <w:rPr>
                <w:rFonts w:ascii="Book Antiqua" w:hAnsi="Book Antiqua" w:cs="Times New Roman"/>
                <w:b/>
                <w:bCs/>
                <w:i/>
              </w:rPr>
              <w:t xml:space="preserve">n = </w:t>
            </w:r>
            <w:r w:rsidRPr="00445373">
              <w:rPr>
                <w:rFonts w:ascii="Book Antiqua" w:hAnsi="Book Antiqua" w:cs="Times New Roman"/>
                <w:b/>
                <w:bCs/>
              </w:rPr>
              <w:t>1025)</w:t>
            </w:r>
          </w:p>
        </w:tc>
        <w:tc>
          <w:tcPr>
            <w:tcW w:w="7088" w:type="dxa"/>
            <w:shd w:val="clear" w:color="auto" w:fill="auto"/>
            <w:vAlign w:val="center"/>
          </w:tcPr>
          <w:p w14:paraId="4745C830"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0.9%; 95%CI: 2.3 to 4.0</w:t>
            </w:r>
          </w:p>
        </w:tc>
      </w:tr>
      <w:tr w:rsidR="0043320A" w:rsidRPr="00445373" w14:paraId="7D951472" w14:textId="77777777" w:rsidTr="0043320A">
        <w:tc>
          <w:tcPr>
            <w:tcW w:w="2977" w:type="dxa"/>
            <w:shd w:val="clear" w:color="auto" w:fill="auto"/>
            <w:vAlign w:val="center"/>
          </w:tcPr>
          <w:p w14:paraId="20227D8F"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Without prior CABG (</w:t>
            </w:r>
            <w:r w:rsidRPr="00445373">
              <w:rPr>
                <w:rFonts w:ascii="Book Antiqua" w:hAnsi="Book Antiqua" w:cs="Times New Roman"/>
                <w:b/>
                <w:bCs/>
                <w:i/>
              </w:rPr>
              <w:t xml:space="preserve">n = </w:t>
            </w:r>
            <w:r w:rsidRPr="00445373">
              <w:rPr>
                <w:rFonts w:ascii="Book Antiqua" w:hAnsi="Book Antiqua" w:cs="Times New Roman"/>
                <w:b/>
                <w:bCs/>
              </w:rPr>
              <w:t>16896)</w:t>
            </w:r>
          </w:p>
        </w:tc>
        <w:tc>
          <w:tcPr>
            <w:tcW w:w="7088" w:type="dxa"/>
            <w:shd w:val="clear" w:color="auto" w:fill="auto"/>
            <w:vAlign w:val="center"/>
          </w:tcPr>
          <w:p w14:paraId="6637967D"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1.3%; 95%CI: 0.5 to 2.2</w:t>
            </w:r>
          </w:p>
        </w:tc>
      </w:tr>
      <w:tr w:rsidR="0043320A" w:rsidRPr="00445373" w14:paraId="003D8887" w14:textId="77777777" w:rsidTr="0043320A">
        <w:trPr>
          <w:trHeight w:val="210"/>
        </w:trPr>
        <w:tc>
          <w:tcPr>
            <w:tcW w:w="10065" w:type="dxa"/>
            <w:gridSpan w:val="2"/>
            <w:shd w:val="clear" w:color="auto" w:fill="auto"/>
            <w:vAlign w:val="center"/>
          </w:tcPr>
          <w:p w14:paraId="5B3E4DDA" w14:textId="77777777" w:rsidR="0043320A" w:rsidRPr="00445373" w:rsidRDefault="0043320A" w:rsidP="00445373">
            <w:pPr>
              <w:adjustRightInd w:val="0"/>
              <w:snapToGrid w:val="0"/>
              <w:spacing w:line="360" w:lineRule="auto"/>
              <w:rPr>
                <w:rFonts w:ascii="Book Antiqua" w:hAnsi="Book Antiqua" w:cs="Times New Roman"/>
                <w:b/>
                <w:bCs/>
                <w:i/>
                <w:iCs/>
                <w:color w:val="000000" w:themeColor="text1"/>
              </w:rPr>
            </w:pPr>
            <w:r w:rsidRPr="00445373">
              <w:rPr>
                <w:rFonts w:ascii="Book Antiqua" w:hAnsi="Book Antiqua" w:cs="Times New Roman"/>
                <w:b/>
                <w:bCs/>
                <w:i/>
                <w:iCs/>
                <w:color w:val="000000" w:themeColor="text1"/>
              </w:rPr>
              <w:t xml:space="preserve">Patients with diabetes mellitus or metabolic syndrome </w:t>
            </w:r>
          </w:p>
        </w:tc>
      </w:tr>
      <w:tr w:rsidR="0043320A" w:rsidRPr="00445373" w14:paraId="7CFEA48C" w14:textId="77777777" w:rsidTr="0043320A">
        <w:tc>
          <w:tcPr>
            <w:tcW w:w="2977" w:type="dxa"/>
            <w:shd w:val="clear" w:color="auto" w:fill="auto"/>
            <w:vAlign w:val="center"/>
          </w:tcPr>
          <w:p w14:paraId="53AB5ED6"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FOURIER Trial diabetic subgroup (</w:t>
            </w:r>
            <w:r w:rsidRPr="00445373">
              <w:rPr>
                <w:rFonts w:ascii="Book Antiqua" w:hAnsi="Book Antiqua" w:cs="Times New Roman"/>
                <w:b/>
                <w:bCs/>
                <w:i/>
              </w:rPr>
              <w:t xml:space="preserve">n = </w:t>
            </w:r>
            <w:r w:rsidRPr="00445373">
              <w:rPr>
                <w:rFonts w:ascii="Book Antiqua" w:hAnsi="Book Antiqua" w:cs="Times New Roman"/>
                <w:b/>
                <w:bCs/>
              </w:rPr>
              <w:t>27</w:t>
            </w:r>
            <w:r w:rsidRPr="00445373">
              <w:rPr>
                <w:rFonts w:ascii="Book Antiqua" w:hAnsi="Book Antiqua" w:cs="Times New Roman"/>
                <w:b/>
                <w:bCs/>
                <w:lang w:eastAsia="zh-CN"/>
              </w:rPr>
              <w:t>5</w:t>
            </w:r>
            <w:r w:rsidRPr="00445373">
              <w:rPr>
                <w:rFonts w:ascii="Book Antiqua" w:hAnsi="Book Antiqua" w:cs="Times New Roman"/>
                <w:b/>
                <w:bCs/>
              </w:rPr>
              <w:t xml:space="preserve">64) </w:t>
            </w:r>
          </w:p>
        </w:tc>
        <w:tc>
          <w:tcPr>
            <w:tcW w:w="7088" w:type="dxa"/>
            <w:shd w:val="clear" w:color="auto" w:fill="auto"/>
            <w:vAlign w:val="center"/>
          </w:tcPr>
          <w:p w14:paraId="70620FA2" w14:textId="77777777" w:rsidR="0043320A" w:rsidRPr="00445373" w:rsidRDefault="0043320A" w:rsidP="00445373">
            <w:pPr>
              <w:adjustRightInd w:val="0"/>
              <w:snapToGrid w:val="0"/>
              <w:spacing w:line="360" w:lineRule="auto"/>
              <w:rPr>
                <w:rFonts w:ascii="Book Antiqua" w:hAnsi="Book Antiqua" w:cs="Times New Roman"/>
                <w:b/>
                <w:bCs/>
              </w:rPr>
            </w:pPr>
            <w:proofErr w:type="spellStart"/>
            <w:r w:rsidRPr="00445373">
              <w:rPr>
                <w:rFonts w:ascii="Book Antiqua" w:hAnsi="Book Antiqua" w:cs="Times New Roman"/>
                <w:b/>
                <w:bCs/>
              </w:rPr>
              <w:t>Evolocumab</w:t>
            </w:r>
            <w:proofErr w:type="spellEnd"/>
            <w:r w:rsidRPr="00445373">
              <w:rPr>
                <w:rFonts w:ascii="Book Antiqua" w:hAnsi="Book Antiqua" w:cs="Times New Roman"/>
                <w:b/>
                <w:bCs/>
              </w:rPr>
              <w:t xml:space="preserve"> </w:t>
            </w:r>
            <w:r w:rsidRPr="00445373">
              <w:rPr>
                <w:rFonts w:ascii="Book Antiqua" w:hAnsi="Book Antiqua" w:cs="Times New Roman"/>
                <w:b/>
                <w:bCs/>
                <w:i/>
              </w:rPr>
              <w:t>vs</w:t>
            </w:r>
            <w:r w:rsidRPr="00445373">
              <w:rPr>
                <w:rFonts w:ascii="Book Antiqua" w:hAnsi="Book Antiqua" w:cs="Times New Roman"/>
                <w:b/>
                <w:bCs/>
              </w:rPr>
              <w:t xml:space="preserve"> placebo </w:t>
            </w:r>
          </w:p>
        </w:tc>
      </w:tr>
      <w:tr w:rsidR="0043320A" w:rsidRPr="00445373" w14:paraId="1780C38E" w14:textId="77777777" w:rsidTr="0043320A">
        <w:tc>
          <w:tcPr>
            <w:tcW w:w="2977" w:type="dxa"/>
            <w:shd w:val="clear" w:color="auto" w:fill="auto"/>
            <w:vAlign w:val="center"/>
          </w:tcPr>
          <w:p w14:paraId="4FFB81E0"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lastRenderedPageBreak/>
              <w:t>With diabetes (</w:t>
            </w:r>
            <w:r w:rsidRPr="00445373">
              <w:rPr>
                <w:rFonts w:ascii="Book Antiqua" w:hAnsi="Book Antiqua" w:cs="Times New Roman"/>
                <w:b/>
                <w:bCs/>
                <w:i/>
              </w:rPr>
              <w:t xml:space="preserve">n = </w:t>
            </w:r>
            <w:r w:rsidRPr="00445373">
              <w:rPr>
                <w:rFonts w:ascii="Book Antiqua" w:hAnsi="Book Antiqua" w:cs="Times New Roman"/>
                <w:b/>
                <w:bCs/>
              </w:rPr>
              <w:t>11031)</w:t>
            </w:r>
          </w:p>
        </w:tc>
        <w:tc>
          <w:tcPr>
            <w:tcW w:w="7088" w:type="dxa"/>
            <w:shd w:val="clear" w:color="auto" w:fill="auto"/>
            <w:vAlign w:val="center"/>
          </w:tcPr>
          <w:p w14:paraId="7EB24151"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0·83 (95%CI 0</w:t>
            </w:r>
            <w:r w:rsidR="00991B06" w:rsidRPr="00445373">
              <w:rPr>
                <w:rFonts w:ascii="Book Antiqua" w:hAnsi="Book Antiqua" w:cs="Times New Roman"/>
                <w:lang w:eastAsia="zh-CN"/>
              </w:rPr>
              <w:t>.</w:t>
            </w:r>
            <w:r w:rsidRPr="00445373">
              <w:rPr>
                <w:rFonts w:ascii="Book Antiqua" w:hAnsi="Book Antiqua" w:cs="Times New Roman"/>
              </w:rPr>
              <w:t>75-0</w:t>
            </w:r>
            <w:r w:rsidR="00991B06" w:rsidRPr="00445373">
              <w:rPr>
                <w:rFonts w:ascii="Book Antiqua" w:hAnsi="Book Antiqua" w:cs="Times New Roman"/>
                <w:lang w:eastAsia="zh-CN"/>
              </w:rPr>
              <w:t>.</w:t>
            </w:r>
            <w:r w:rsidRPr="00445373">
              <w:rPr>
                <w:rFonts w:ascii="Book Antiqua" w:hAnsi="Book Antiqua" w:cs="Times New Roman"/>
              </w:rPr>
              <w:t xml:space="preserve">93; </w:t>
            </w:r>
            <w:r w:rsidRPr="00445373">
              <w:rPr>
                <w:rFonts w:ascii="Book Antiqua" w:hAnsi="Book Antiqua" w:cs="Times New Roman"/>
                <w:i/>
              </w:rPr>
              <w:t xml:space="preserve">P = </w:t>
            </w:r>
            <w:r w:rsidRPr="00445373">
              <w:rPr>
                <w:rFonts w:ascii="Book Antiqua" w:hAnsi="Book Antiqua" w:cs="Times New Roman"/>
              </w:rPr>
              <w:t>0</w:t>
            </w:r>
            <w:r w:rsidR="00991B06" w:rsidRPr="00445373">
              <w:rPr>
                <w:rFonts w:ascii="Book Antiqua" w:hAnsi="Book Antiqua" w:cs="Times New Roman"/>
                <w:lang w:eastAsia="zh-CN"/>
              </w:rPr>
              <w:t>.</w:t>
            </w:r>
            <w:r w:rsidRPr="00445373">
              <w:rPr>
                <w:rFonts w:ascii="Book Antiqua" w:hAnsi="Book Antiqua" w:cs="Times New Roman"/>
              </w:rPr>
              <w:t>0008), Absolute risk reduction 2</w:t>
            </w:r>
            <w:r w:rsidR="00110EF9" w:rsidRPr="00445373">
              <w:rPr>
                <w:rFonts w:ascii="Book Antiqua" w:hAnsi="Book Antiqua" w:cs="Times New Roman"/>
                <w:lang w:eastAsia="zh-CN"/>
              </w:rPr>
              <w:t>.</w:t>
            </w:r>
            <w:r w:rsidRPr="00445373">
              <w:rPr>
                <w:rFonts w:ascii="Book Antiqua" w:hAnsi="Book Antiqua" w:cs="Times New Roman"/>
              </w:rPr>
              <w:t>7% (95%CI 0</w:t>
            </w:r>
            <w:r w:rsidR="00991B06" w:rsidRPr="00445373">
              <w:rPr>
                <w:rFonts w:ascii="Book Antiqua" w:hAnsi="Book Antiqua" w:cs="Times New Roman"/>
                <w:lang w:eastAsia="zh-CN"/>
              </w:rPr>
              <w:t>.</w:t>
            </w:r>
            <w:r w:rsidRPr="00445373">
              <w:rPr>
                <w:rFonts w:ascii="Book Antiqua" w:hAnsi="Book Antiqua" w:cs="Times New Roman"/>
              </w:rPr>
              <w:t>7–4</w:t>
            </w:r>
            <w:r w:rsidR="00991B06" w:rsidRPr="00445373">
              <w:rPr>
                <w:rFonts w:ascii="Book Antiqua" w:hAnsi="Book Antiqua" w:cs="Times New Roman"/>
                <w:lang w:eastAsia="zh-CN"/>
              </w:rPr>
              <w:t>.</w:t>
            </w:r>
            <w:r w:rsidRPr="00445373">
              <w:rPr>
                <w:rFonts w:ascii="Book Antiqua" w:hAnsi="Book Antiqua" w:cs="Times New Roman"/>
              </w:rPr>
              <w:t>8)</w:t>
            </w:r>
          </w:p>
        </w:tc>
      </w:tr>
      <w:tr w:rsidR="0043320A" w:rsidRPr="00445373" w14:paraId="23ABC8F1" w14:textId="77777777" w:rsidTr="0043320A">
        <w:tc>
          <w:tcPr>
            <w:tcW w:w="2977" w:type="dxa"/>
            <w:shd w:val="clear" w:color="auto" w:fill="auto"/>
            <w:vAlign w:val="center"/>
          </w:tcPr>
          <w:p w14:paraId="41DACD44"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Without diabetes (</w:t>
            </w:r>
            <w:r w:rsidRPr="00445373">
              <w:rPr>
                <w:rFonts w:ascii="Book Antiqua" w:hAnsi="Book Antiqua" w:cs="Times New Roman"/>
                <w:b/>
                <w:bCs/>
                <w:i/>
              </w:rPr>
              <w:t xml:space="preserve">n = </w:t>
            </w:r>
            <w:r w:rsidRPr="00445373">
              <w:rPr>
                <w:rFonts w:ascii="Book Antiqua" w:hAnsi="Book Antiqua" w:cs="Times New Roman"/>
                <w:b/>
                <w:bCs/>
              </w:rPr>
              <w:t>16533)</w:t>
            </w:r>
          </w:p>
        </w:tc>
        <w:tc>
          <w:tcPr>
            <w:tcW w:w="7088" w:type="dxa"/>
            <w:shd w:val="clear" w:color="auto" w:fill="auto"/>
            <w:vAlign w:val="center"/>
          </w:tcPr>
          <w:p w14:paraId="020189C4"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w:t>
            </w:r>
            <w:r w:rsidR="00110EF9" w:rsidRPr="00445373">
              <w:rPr>
                <w:rFonts w:ascii="Book Antiqua" w:hAnsi="Book Antiqua" w:cs="Times New Roman"/>
                <w:lang w:eastAsia="zh-CN"/>
              </w:rPr>
              <w:t>.</w:t>
            </w:r>
            <w:r w:rsidRPr="00445373">
              <w:rPr>
                <w:rFonts w:ascii="Book Antiqua" w:hAnsi="Book Antiqua" w:cs="Times New Roman"/>
              </w:rPr>
              <w:t>87 (0</w:t>
            </w:r>
            <w:r w:rsidR="00110EF9" w:rsidRPr="00445373">
              <w:rPr>
                <w:rFonts w:ascii="Book Antiqua" w:hAnsi="Book Antiqua" w:cs="Times New Roman"/>
                <w:lang w:eastAsia="zh-CN"/>
              </w:rPr>
              <w:t>.</w:t>
            </w:r>
            <w:r w:rsidRPr="00445373">
              <w:rPr>
                <w:rFonts w:ascii="Book Antiqua" w:hAnsi="Book Antiqua" w:cs="Times New Roman"/>
              </w:rPr>
              <w:t>79-0</w:t>
            </w:r>
            <w:r w:rsidR="00110EF9" w:rsidRPr="00445373">
              <w:rPr>
                <w:rFonts w:ascii="Book Antiqua" w:hAnsi="Book Antiqua" w:cs="Times New Roman"/>
                <w:lang w:eastAsia="zh-CN"/>
              </w:rPr>
              <w:t>.</w:t>
            </w:r>
            <w:r w:rsidRPr="00445373">
              <w:rPr>
                <w:rFonts w:ascii="Book Antiqua" w:hAnsi="Book Antiqua" w:cs="Times New Roman"/>
              </w:rPr>
              <w:t xml:space="preserve">96; </w:t>
            </w:r>
            <w:r w:rsidRPr="00445373">
              <w:rPr>
                <w:rFonts w:ascii="Book Antiqua" w:hAnsi="Book Antiqua" w:cs="Times New Roman"/>
                <w:i/>
              </w:rPr>
              <w:t xml:space="preserve">P = </w:t>
            </w:r>
            <w:r w:rsidRPr="00445373">
              <w:rPr>
                <w:rFonts w:ascii="Book Antiqua" w:hAnsi="Book Antiqua" w:cs="Times New Roman"/>
              </w:rPr>
              <w:t>0</w:t>
            </w:r>
            <w:r w:rsidR="00110EF9" w:rsidRPr="00445373">
              <w:rPr>
                <w:rFonts w:ascii="Book Antiqua" w:hAnsi="Book Antiqua" w:cs="Times New Roman"/>
                <w:lang w:eastAsia="zh-CN"/>
              </w:rPr>
              <w:t>.</w:t>
            </w:r>
            <w:r w:rsidRPr="00445373">
              <w:rPr>
                <w:rFonts w:ascii="Book Antiqua" w:hAnsi="Book Antiqua" w:cs="Times New Roman"/>
              </w:rPr>
              <w:t>0052)</w:t>
            </w:r>
          </w:p>
          <w:p w14:paraId="100ED270"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Absolute risk reduction 1</w:t>
            </w:r>
            <w:r w:rsidR="00110EF9" w:rsidRPr="00445373">
              <w:rPr>
                <w:rFonts w:ascii="Book Antiqua" w:hAnsi="Book Antiqua" w:cs="Times New Roman"/>
                <w:lang w:eastAsia="zh-CN"/>
              </w:rPr>
              <w:t>.</w:t>
            </w:r>
            <w:r w:rsidRPr="00445373">
              <w:rPr>
                <w:rFonts w:ascii="Book Antiqua" w:hAnsi="Book Antiqua" w:cs="Times New Roman"/>
              </w:rPr>
              <w:t>6% (95%CI 0</w:t>
            </w:r>
            <w:r w:rsidR="00110EF9" w:rsidRPr="00445373">
              <w:rPr>
                <w:rFonts w:ascii="Book Antiqua" w:hAnsi="Book Antiqua" w:cs="Times New Roman"/>
                <w:lang w:eastAsia="zh-CN"/>
              </w:rPr>
              <w:t>.</w:t>
            </w:r>
            <w:r w:rsidRPr="00445373">
              <w:rPr>
                <w:rFonts w:ascii="Book Antiqua" w:hAnsi="Book Antiqua" w:cs="Times New Roman"/>
              </w:rPr>
              <w:t>1–3</w:t>
            </w:r>
            <w:r w:rsidR="00110EF9" w:rsidRPr="00445373">
              <w:rPr>
                <w:rFonts w:ascii="Book Antiqua" w:hAnsi="Book Antiqua" w:cs="Times New Roman"/>
                <w:lang w:eastAsia="zh-CN"/>
              </w:rPr>
              <w:t>.</w:t>
            </w:r>
            <w:r w:rsidRPr="00445373">
              <w:rPr>
                <w:rFonts w:ascii="Book Antiqua" w:hAnsi="Book Antiqua" w:cs="Times New Roman"/>
              </w:rPr>
              <w:t>2)</w:t>
            </w:r>
          </w:p>
        </w:tc>
      </w:tr>
      <w:tr w:rsidR="0043320A" w:rsidRPr="00445373" w14:paraId="406F7E5B" w14:textId="77777777" w:rsidTr="0043320A">
        <w:tc>
          <w:tcPr>
            <w:tcW w:w="2977" w:type="dxa"/>
            <w:shd w:val="clear" w:color="auto" w:fill="auto"/>
            <w:vAlign w:val="center"/>
          </w:tcPr>
          <w:p w14:paraId="10487D27"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 xml:space="preserve">FOURIER </w:t>
            </w:r>
            <w:r w:rsidR="00110EF9" w:rsidRPr="00445373">
              <w:rPr>
                <w:rFonts w:ascii="Book Antiqua" w:hAnsi="Book Antiqua" w:cs="Times New Roman"/>
                <w:b/>
                <w:bCs/>
              </w:rPr>
              <w:t>t</w:t>
            </w:r>
            <w:r w:rsidRPr="00445373">
              <w:rPr>
                <w:rFonts w:ascii="Book Antiqua" w:hAnsi="Book Antiqua" w:cs="Times New Roman"/>
                <w:b/>
                <w:bCs/>
              </w:rPr>
              <w:t>rial metabolic syndrome subgroup (</w:t>
            </w:r>
            <w:r w:rsidRPr="00445373">
              <w:rPr>
                <w:rFonts w:ascii="Book Antiqua" w:hAnsi="Book Antiqua" w:cs="Times New Roman"/>
                <w:b/>
                <w:bCs/>
                <w:i/>
              </w:rPr>
              <w:t xml:space="preserve">n = </w:t>
            </w:r>
            <w:r w:rsidRPr="00445373">
              <w:rPr>
                <w:rFonts w:ascii="Book Antiqua" w:hAnsi="Book Antiqua" w:cs="Times New Roman"/>
                <w:b/>
                <w:bCs/>
              </w:rPr>
              <w:t xml:space="preserve">27342) </w:t>
            </w:r>
          </w:p>
        </w:tc>
        <w:tc>
          <w:tcPr>
            <w:tcW w:w="7088" w:type="dxa"/>
            <w:shd w:val="clear" w:color="auto" w:fill="auto"/>
            <w:vAlign w:val="center"/>
          </w:tcPr>
          <w:p w14:paraId="47F5EC1A" w14:textId="77777777" w:rsidR="0043320A" w:rsidRPr="00445373" w:rsidRDefault="0043320A" w:rsidP="00445373">
            <w:pPr>
              <w:adjustRightInd w:val="0"/>
              <w:snapToGrid w:val="0"/>
              <w:spacing w:line="360" w:lineRule="auto"/>
              <w:rPr>
                <w:rFonts w:ascii="Book Antiqua" w:hAnsi="Book Antiqua" w:cs="Times New Roman"/>
                <w:b/>
                <w:bCs/>
              </w:rPr>
            </w:pPr>
            <w:proofErr w:type="spellStart"/>
            <w:r w:rsidRPr="00445373">
              <w:rPr>
                <w:rFonts w:ascii="Book Antiqua" w:hAnsi="Book Antiqua" w:cs="Times New Roman"/>
                <w:b/>
                <w:bCs/>
              </w:rPr>
              <w:t>Evolocumab</w:t>
            </w:r>
            <w:proofErr w:type="spellEnd"/>
            <w:r w:rsidRPr="00445373">
              <w:rPr>
                <w:rFonts w:ascii="Book Antiqua" w:hAnsi="Book Antiqua" w:cs="Times New Roman"/>
                <w:b/>
                <w:bCs/>
              </w:rPr>
              <w:t xml:space="preserve"> </w:t>
            </w:r>
            <w:r w:rsidRPr="00445373">
              <w:rPr>
                <w:rFonts w:ascii="Book Antiqua" w:hAnsi="Book Antiqua" w:cs="Times New Roman"/>
                <w:b/>
                <w:bCs/>
                <w:i/>
              </w:rPr>
              <w:t>vs</w:t>
            </w:r>
            <w:r w:rsidRPr="00445373">
              <w:rPr>
                <w:rFonts w:ascii="Book Antiqua" w:hAnsi="Book Antiqua" w:cs="Times New Roman"/>
                <w:b/>
                <w:bCs/>
                <w:i/>
                <w:lang w:eastAsia="zh-CN"/>
              </w:rPr>
              <w:t xml:space="preserve"> </w:t>
            </w:r>
            <w:r w:rsidRPr="00445373">
              <w:rPr>
                <w:rFonts w:ascii="Book Antiqua" w:hAnsi="Book Antiqua" w:cs="Times New Roman"/>
                <w:b/>
                <w:bCs/>
              </w:rPr>
              <w:t xml:space="preserve">placebo </w:t>
            </w:r>
          </w:p>
        </w:tc>
      </w:tr>
      <w:tr w:rsidR="0043320A" w:rsidRPr="00445373" w14:paraId="410F8457" w14:textId="77777777" w:rsidTr="0043320A">
        <w:tc>
          <w:tcPr>
            <w:tcW w:w="2977" w:type="dxa"/>
            <w:shd w:val="clear" w:color="auto" w:fill="auto"/>
            <w:vAlign w:val="center"/>
          </w:tcPr>
          <w:p w14:paraId="104F4BE4"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 met syndrome (</w:t>
            </w:r>
            <w:r w:rsidRPr="00445373">
              <w:rPr>
                <w:rFonts w:ascii="Book Antiqua" w:hAnsi="Book Antiqua" w:cs="Times New Roman"/>
                <w:b/>
                <w:bCs/>
                <w:i/>
              </w:rPr>
              <w:t xml:space="preserve">n = </w:t>
            </w:r>
            <w:r w:rsidRPr="00445373">
              <w:rPr>
                <w:rFonts w:ascii="Book Antiqua" w:hAnsi="Book Antiqua" w:cs="Times New Roman"/>
                <w:b/>
                <w:bCs/>
              </w:rPr>
              <w:t>16361)</w:t>
            </w:r>
          </w:p>
        </w:tc>
        <w:tc>
          <w:tcPr>
            <w:tcW w:w="7088" w:type="dxa"/>
            <w:shd w:val="clear" w:color="auto" w:fill="auto"/>
            <w:vAlign w:val="center"/>
          </w:tcPr>
          <w:p w14:paraId="4D1F33B5"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0.83 (95%CI; 0.76-0.91)</w:t>
            </w:r>
          </w:p>
        </w:tc>
      </w:tr>
      <w:tr w:rsidR="0043320A" w:rsidRPr="00445373" w14:paraId="7A2128B4" w14:textId="77777777" w:rsidTr="0043320A">
        <w:tc>
          <w:tcPr>
            <w:tcW w:w="2977" w:type="dxa"/>
            <w:shd w:val="clear" w:color="auto" w:fill="auto"/>
            <w:vAlign w:val="center"/>
          </w:tcPr>
          <w:p w14:paraId="0B54D26E"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Without met syndrome (</w:t>
            </w:r>
            <w:r w:rsidRPr="00445373">
              <w:rPr>
                <w:rFonts w:ascii="Book Antiqua" w:hAnsi="Book Antiqua" w:cs="Times New Roman"/>
                <w:b/>
                <w:bCs/>
                <w:i/>
              </w:rPr>
              <w:t xml:space="preserve">n = </w:t>
            </w:r>
            <w:r w:rsidRPr="00445373">
              <w:rPr>
                <w:rFonts w:ascii="Book Antiqua" w:hAnsi="Book Antiqua" w:cs="Times New Roman"/>
                <w:b/>
                <w:bCs/>
              </w:rPr>
              <w:t xml:space="preserve"> 10981)</w:t>
            </w:r>
          </w:p>
        </w:tc>
        <w:tc>
          <w:tcPr>
            <w:tcW w:w="7088" w:type="dxa"/>
            <w:shd w:val="clear" w:color="auto" w:fill="auto"/>
            <w:vAlign w:val="center"/>
          </w:tcPr>
          <w:p w14:paraId="50196AC0"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HR:0.89, CI 95% (0.79-1.01)</w:t>
            </w:r>
          </w:p>
        </w:tc>
      </w:tr>
      <w:tr w:rsidR="0043320A" w:rsidRPr="00445373" w14:paraId="17DA7EB0" w14:textId="77777777" w:rsidTr="0043320A">
        <w:trPr>
          <w:trHeight w:val="210"/>
        </w:trPr>
        <w:tc>
          <w:tcPr>
            <w:tcW w:w="2977" w:type="dxa"/>
            <w:shd w:val="clear" w:color="auto" w:fill="auto"/>
            <w:vAlign w:val="center"/>
          </w:tcPr>
          <w:p w14:paraId="6523833D"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ODYSSEY trial subgroup (</w:t>
            </w:r>
            <w:r w:rsidRPr="00445373">
              <w:rPr>
                <w:rFonts w:ascii="Book Antiqua" w:hAnsi="Book Antiqua" w:cs="Times New Roman"/>
                <w:b/>
                <w:bCs/>
                <w:i/>
              </w:rPr>
              <w:t xml:space="preserve">n = </w:t>
            </w:r>
            <w:r w:rsidRPr="00445373">
              <w:rPr>
                <w:rFonts w:ascii="Book Antiqua" w:hAnsi="Book Antiqua" w:cs="Times New Roman"/>
                <w:b/>
                <w:bCs/>
              </w:rPr>
              <w:t xml:space="preserve">18924) </w:t>
            </w:r>
          </w:p>
        </w:tc>
        <w:tc>
          <w:tcPr>
            <w:tcW w:w="7088" w:type="dxa"/>
            <w:shd w:val="clear" w:color="auto" w:fill="auto"/>
            <w:vAlign w:val="center"/>
          </w:tcPr>
          <w:p w14:paraId="1E6EB31F" w14:textId="15F16F8A"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 xml:space="preserve">Alirocumab </w:t>
            </w:r>
            <w:r w:rsidRPr="00445373">
              <w:rPr>
                <w:rFonts w:ascii="Book Antiqua" w:hAnsi="Book Antiqua" w:cs="Times New Roman"/>
                <w:b/>
                <w:bCs/>
                <w:i/>
              </w:rPr>
              <w:t>vs</w:t>
            </w:r>
            <w:r w:rsidRPr="00445373">
              <w:rPr>
                <w:rFonts w:ascii="Book Antiqua" w:hAnsi="Book Antiqua" w:cs="Times New Roman"/>
                <w:b/>
                <w:bCs/>
                <w:i/>
                <w:lang w:eastAsia="zh-CN"/>
              </w:rPr>
              <w:t xml:space="preserve"> </w:t>
            </w:r>
            <w:r w:rsidR="005D7053">
              <w:rPr>
                <w:rFonts w:ascii="Book Antiqua" w:hAnsi="Book Antiqua" w:cs="Times New Roman"/>
                <w:b/>
                <w:bCs/>
              </w:rPr>
              <w:t>p</w:t>
            </w:r>
            <w:r w:rsidRPr="00445373">
              <w:rPr>
                <w:rFonts w:ascii="Book Antiqua" w:hAnsi="Book Antiqua" w:cs="Times New Roman"/>
                <w:b/>
                <w:bCs/>
              </w:rPr>
              <w:t>lacebo</w:t>
            </w:r>
          </w:p>
        </w:tc>
      </w:tr>
      <w:tr w:rsidR="0043320A" w:rsidRPr="00445373" w14:paraId="7F212608" w14:textId="77777777" w:rsidTr="0043320A">
        <w:tc>
          <w:tcPr>
            <w:tcW w:w="2977" w:type="dxa"/>
            <w:shd w:val="clear" w:color="auto" w:fill="auto"/>
            <w:vAlign w:val="center"/>
          </w:tcPr>
          <w:p w14:paraId="343AD1EC"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With diabetic (</w:t>
            </w:r>
            <w:r w:rsidRPr="00445373">
              <w:rPr>
                <w:rFonts w:ascii="Book Antiqua" w:hAnsi="Book Antiqua" w:cs="Times New Roman"/>
                <w:b/>
                <w:bCs/>
                <w:i/>
              </w:rPr>
              <w:t xml:space="preserve">n = </w:t>
            </w:r>
            <w:r w:rsidRPr="00445373">
              <w:rPr>
                <w:rFonts w:ascii="Book Antiqua" w:hAnsi="Book Antiqua" w:cs="Times New Roman"/>
                <w:b/>
                <w:bCs/>
              </w:rPr>
              <w:t xml:space="preserve">5444) </w:t>
            </w:r>
          </w:p>
        </w:tc>
        <w:tc>
          <w:tcPr>
            <w:tcW w:w="7088" w:type="dxa"/>
            <w:shd w:val="clear" w:color="auto" w:fill="auto"/>
            <w:vAlign w:val="center"/>
          </w:tcPr>
          <w:p w14:paraId="4F94161D"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2.3%, 95%CI 0.4 to 4.2</w:t>
            </w:r>
          </w:p>
        </w:tc>
      </w:tr>
      <w:tr w:rsidR="0043320A" w:rsidRPr="00445373" w14:paraId="579AF17E" w14:textId="77777777" w:rsidTr="0043320A">
        <w:tc>
          <w:tcPr>
            <w:tcW w:w="2977" w:type="dxa"/>
            <w:shd w:val="clear" w:color="auto" w:fill="auto"/>
            <w:vAlign w:val="center"/>
          </w:tcPr>
          <w:p w14:paraId="35BCF665"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Prediabetic (</w:t>
            </w:r>
            <w:r w:rsidRPr="00445373">
              <w:rPr>
                <w:rFonts w:ascii="Book Antiqua" w:hAnsi="Book Antiqua" w:cs="Times New Roman"/>
                <w:b/>
                <w:bCs/>
                <w:i/>
              </w:rPr>
              <w:t xml:space="preserve">n = </w:t>
            </w:r>
            <w:r w:rsidRPr="00445373">
              <w:rPr>
                <w:rFonts w:ascii="Book Antiqua" w:hAnsi="Book Antiqua" w:cs="Times New Roman"/>
                <w:b/>
                <w:bCs/>
              </w:rPr>
              <w:t>8246)</w:t>
            </w:r>
          </w:p>
        </w:tc>
        <w:tc>
          <w:tcPr>
            <w:tcW w:w="7088" w:type="dxa"/>
            <w:shd w:val="clear" w:color="auto" w:fill="auto"/>
            <w:vAlign w:val="center"/>
          </w:tcPr>
          <w:p w14:paraId="2D455357"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1.2%, 95%CI: 0.0 to 2.4</w:t>
            </w:r>
          </w:p>
        </w:tc>
      </w:tr>
      <w:tr w:rsidR="0043320A" w:rsidRPr="00445373" w14:paraId="560F2C4E" w14:textId="77777777" w:rsidTr="0043320A">
        <w:tc>
          <w:tcPr>
            <w:tcW w:w="2977" w:type="dxa"/>
            <w:shd w:val="clear" w:color="auto" w:fill="auto"/>
            <w:vAlign w:val="center"/>
          </w:tcPr>
          <w:p w14:paraId="6E2F5426"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Normoglycemic (</w:t>
            </w:r>
            <w:r w:rsidRPr="00445373">
              <w:rPr>
                <w:rFonts w:ascii="Book Antiqua" w:hAnsi="Book Antiqua" w:cs="Times New Roman"/>
                <w:b/>
                <w:bCs/>
                <w:i/>
              </w:rPr>
              <w:t xml:space="preserve">n = </w:t>
            </w:r>
            <w:r w:rsidRPr="00445373">
              <w:rPr>
                <w:rFonts w:ascii="Book Antiqua" w:hAnsi="Book Antiqua" w:cs="Times New Roman"/>
                <w:b/>
                <w:bCs/>
              </w:rPr>
              <w:t>5234)</w:t>
            </w:r>
          </w:p>
        </w:tc>
        <w:tc>
          <w:tcPr>
            <w:tcW w:w="7088" w:type="dxa"/>
            <w:shd w:val="clear" w:color="auto" w:fill="auto"/>
            <w:vAlign w:val="center"/>
          </w:tcPr>
          <w:p w14:paraId="28BC2CCB"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ARR 1.2%, 95%CI: −0.3 to 2.7</w:t>
            </w:r>
          </w:p>
        </w:tc>
      </w:tr>
      <w:tr w:rsidR="0043320A" w:rsidRPr="00445373" w14:paraId="320750B3" w14:textId="77777777" w:rsidTr="0043320A">
        <w:trPr>
          <w:trHeight w:val="210"/>
        </w:trPr>
        <w:tc>
          <w:tcPr>
            <w:tcW w:w="10065" w:type="dxa"/>
            <w:gridSpan w:val="2"/>
            <w:shd w:val="clear" w:color="auto" w:fill="auto"/>
            <w:vAlign w:val="center"/>
          </w:tcPr>
          <w:p w14:paraId="1F238DE5" w14:textId="77777777" w:rsidR="0043320A" w:rsidRPr="00445373" w:rsidRDefault="0043320A" w:rsidP="00445373">
            <w:pPr>
              <w:adjustRightInd w:val="0"/>
              <w:snapToGrid w:val="0"/>
              <w:spacing w:line="360" w:lineRule="auto"/>
              <w:rPr>
                <w:rFonts w:ascii="Book Antiqua" w:hAnsi="Book Antiqua" w:cs="Times New Roman"/>
                <w:b/>
                <w:bCs/>
                <w:i/>
                <w:iCs/>
                <w:color w:val="000000" w:themeColor="text1"/>
              </w:rPr>
            </w:pPr>
            <w:r w:rsidRPr="00445373">
              <w:rPr>
                <w:rFonts w:ascii="Book Antiqua" w:hAnsi="Book Antiqua" w:cs="Times New Roman"/>
                <w:b/>
                <w:bCs/>
                <w:i/>
                <w:iCs/>
                <w:color w:val="000000" w:themeColor="text1"/>
              </w:rPr>
              <w:t xml:space="preserve">Elderly patients </w:t>
            </w:r>
          </w:p>
        </w:tc>
      </w:tr>
      <w:tr w:rsidR="0043320A" w:rsidRPr="00445373" w14:paraId="16279B72" w14:textId="77777777" w:rsidTr="0043320A">
        <w:trPr>
          <w:trHeight w:val="210"/>
        </w:trPr>
        <w:tc>
          <w:tcPr>
            <w:tcW w:w="2977" w:type="dxa"/>
            <w:shd w:val="clear" w:color="auto" w:fill="auto"/>
            <w:vAlign w:val="center"/>
          </w:tcPr>
          <w:p w14:paraId="5DAFB9F1"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 xml:space="preserve">FOURIER </w:t>
            </w:r>
            <w:r w:rsidR="00110EF9" w:rsidRPr="00445373">
              <w:rPr>
                <w:rFonts w:ascii="Book Antiqua" w:hAnsi="Book Antiqua" w:cs="Times New Roman"/>
                <w:b/>
                <w:bCs/>
              </w:rPr>
              <w:t>t</w:t>
            </w:r>
            <w:r w:rsidRPr="00445373">
              <w:rPr>
                <w:rFonts w:ascii="Book Antiqua" w:hAnsi="Book Antiqua" w:cs="Times New Roman"/>
                <w:b/>
                <w:bCs/>
              </w:rPr>
              <w:t>rial (</w:t>
            </w:r>
            <w:r w:rsidRPr="00445373">
              <w:rPr>
                <w:rFonts w:ascii="Book Antiqua" w:hAnsi="Book Antiqua" w:cs="Times New Roman"/>
                <w:b/>
                <w:bCs/>
                <w:i/>
              </w:rPr>
              <w:t xml:space="preserve">n = </w:t>
            </w:r>
            <w:r w:rsidRPr="00445373">
              <w:rPr>
                <w:rFonts w:ascii="Book Antiqua" w:hAnsi="Book Antiqua" w:cs="Times New Roman"/>
                <w:b/>
                <w:bCs/>
              </w:rPr>
              <w:t xml:space="preserve">27564) age subgroup </w:t>
            </w:r>
            <w:r w:rsidRPr="00445373">
              <w:rPr>
                <w:rFonts w:ascii="Book Antiqua" w:hAnsi="Book Antiqua"/>
                <w:b/>
                <w:bCs/>
              </w:rPr>
              <w:fldChar w:fldCharType="begin" w:fldLock="1"/>
            </w:r>
            <w:r w:rsidRPr="00445373">
              <w:rPr>
                <w:rFonts w:ascii="Book Antiqua" w:hAnsi="Book Antiqua" w:cs="Times New Roman"/>
                <w:b/>
                <w:bCs/>
              </w:rPr>
              <w:instrText>ADDIN CSL_CITATION {"citationItems":[{"id":"ITEM-1","itemData":{"DOI":"10.1177/2047487320902750","ISSN":"2047-4881 (Electronic)","PMID":"32019364","abstract":"AIMS: Some trials have reported diminished efficacy for statins in the elderly, and  in women compared with men. We examined the efficacy and safety of evolocumab by patient age and sex in the FOURIER trial, the first major cardiovascular outcome trial of a PCSK9 inhibitor. METHODS AND RESULTS: FOURIER was a randomised, double blind trial, comparing evolocumab with placebo in 27,564 patients with atherosclerotic cardiovascular disease receiving statin therapy (median follow-up 2.2 years). The primary endpoint was cardiovascular death, myocardial infarction, stroke, hospitalisation for unstable angina or coronary revascularisation. Cox proportional hazards models were used to assess the efficacy of evolocumab versus placebo stratified by quartiles of patient age and by sex. There were small variations in the cardiovascular event rate across the age range (for the primary endpoint, Kaplan-Meier at 3 years 15.6%, &gt;69 years, vs. 15.1%, ≤56 years, P</w:instrText>
            </w:r>
            <w:r w:rsidRPr="00445373">
              <w:rPr>
                <w:rFonts w:ascii="Times New Roman" w:hAnsi="Times New Roman" w:cs="Times New Roman"/>
                <w:b/>
                <w:bCs/>
              </w:rPr>
              <w:instrText> </w:instrText>
            </w:r>
            <w:r w:rsidRPr="00445373">
              <w:rPr>
                <w:rFonts w:ascii="Book Antiqua" w:hAnsi="Book Antiqua" w:cs="Times New Roman"/>
                <w:b/>
                <w:bCs/>
              </w:rPr>
              <w:instrText>=</w:instrText>
            </w:r>
            <w:r w:rsidRPr="00445373">
              <w:rPr>
                <w:rFonts w:ascii="Times New Roman" w:hAnsi="Times New Roman" w:cs="Times New Roman"/>
                <w:b/>
                <w:bCs/>
              </w:rPr>
              <w:instrText> </w:instrText>
            </w:r>
            <w:r w:rsidRPr="00445373">
              <w:rPr>
                <w:rFonts w:ascii="Book Antiqua" w:hAnsi="Book Antiqua" w:cs="Times New Roman"/>
                <w:b/>
                <w:bCs/>
              </w:rPr>
              <w:instrText>0.45); however, the relative efficacy of evolocumab was consistent regardless of patient age (for the primary endpoint (Q1 hazard ratio, 95% confidence interval) 0.83, 0.72-0.96, Q2 0.88, 0.76-1.01, Q3 0.82, 0.71-0.95, Q4 0.86, 0.74-1.00; P(interaction)</w:instrText>
            </w:r>
            <w:r w:rsidRPr="00445373">
              <w:rPr>
                <w:rFonts w:ascii="Times New Roman" w:hAnsi="Times New Roman" w:cs="Times New Roman"/>
                <w:b/>
                <w:bCs/>
              </w:rPr>
              <w:instrText> </w:instrText>
            </w:r>
            <w:r w:rsidRPr="00445373">
              <w:rPr>
                <w:rFonts w:ascii="Book Antiqua" w:hAnsi="Book Antiqua" w:cs="Times New Roman"/>
                <w:b/>
                <w:bCs/>
              </w:rPr>
              <w:instrText>=</w:instrText>
            </w:r>
            <w:r w:rsidRPr="00445373">
              <w:rPr>
                <w:rFonts w:ascii="Times New Roman" w:hAnsi="Times New Roman" w:cs="Times New Roman"/>
                <w:b/>
                <w:bCs/>
              </w:rPr>
              <w:instrText> </w:instrText>
            </w:r>
            <w:r w:rsidRPr="00445373">
              <w:rPr>
                <w:rFonts w:ascii="Book Antiqua" w:hAnsi="Book Antiqua" w:cs="Times New Roman"/>
                <w:b/>
                <w:bCs/>
              </w:rPr>
              <w:instrText>0.91), and the key secondary endpoint (cardiovascular death, myocardial infarction, stroke) (Q1 0.74 (0.61-0.89), Q2 0.83 (0.69-1.00), Q3 0.78 (0.65-0.94), Q4 0.82 (0.69-0.98)); P(interaction)</w:instrText>
            </w:r>
            <w:r w:rsidRPr="00445373">
              <w:rPr>
                <w:rFonts w:ascii="Times New Roman" w:hAnsi="Times New Roman" w:cs="Times New Roman"/>
                <w:b/>
                <w:bCs/>
              </w:rPr>
              <w:instrText> </w:instrText>
            </w:r>
            <w:r w:rsidRPr="00445373">
              <w:rPr>
                <w:rFonts w:ascii="Book Antiqua" w:hAnsi="Book Antiqua" w:cs="Times New Roman"/>
                <w:b/>
                <w:bCs/>
              </w:rPr>
              <w:instrText>=</w:instrText>
            </w:r>
            <w:r w:rsidRPr="00445373">
              <w:rPr>
                <w:rFonts w:ascii="Times New Roman" w:hAnsi="Times New Roman" w:cs="Times New Roman"/>
                <w:b/>
                <w:bCs/>
              </w:rPr>
              <w:instrText> </w:instrText>
            </w:r>
            <w:r w:rsidRPr="00445373">
              <w:rPr>
                <w:rFonts w:ascii="Book Antiqua" w:hAnsi="Book Antiqua" w:cs="Times New Roman"/>
                <w:b/>
                <w:bCs/>
              </w:rPr>
              <w:instrText>0.81). Women had a lower primary endpoint rate than men (Kaplan-Meier at 3 years 12.5 vs. 15.3%, respectively, P</w:instrText>
            </w:r>
            <w:r w:rsidRPr="00445373">
              <w:rPr>
                <w:rFonts w:ascii="Times New Roman" w:hAnsi="Times New Roman" w:cs="Times New Roman"/>
                <w:b/>
                <w:bCs/>
              </w:rPr>
              <w:instrText> </w:instrText>
            </w:r>
            <w:r w:rsidRPr="00445373">
              <w:rPr>
                <w:rFonts w:ascii="Book Antiqua" w:hAnsi="Book Antiqua" w:cs="Times New Roman"/>
                <w:b/>
                <w:bCs/>
              </w:rPr>
              <w:instrText>&lt;</w:instrText>
            </w:r>
            <w:r w:rsidRPr="00445373">
              <w:rPr>
                <w:rFonts w:ascii="Times New Roman" w:hAnsi="Times New Roman" w:cs="Times New Roman"/>
                <w:b/>
                <w:bCs/>
              </w:rPr>
              <w:instrText> </w:instrText>
            </w:r>
            <w:r w:rsidRPr="00445373">
              <w:rPr>
                <w:rFonts w:ascii="Book Antiqua" w:hAnsi="Book Antiqua" w:cs="Times New Roman"/>
                <w:b/>
                <w:bCs/>
              </w:rPr>
              <w:instrText>0.001). Relative risk reductions in the primary endpoint and key secondary endpoint were similar in women (0.81 (0.69-0.95) and 0.74 (0.61-0.90), respectively) compared with men (0.86 (0.80-0.94) and 0.81 (0.73-0.90), respectively), P(interaction)</w:instrText>
            </w:r>
            <w:r w:rsidRPr="00445373">
              <w:rPr>
                <w:rFonts w:ascii="Times New Roman" w:hAnsi="Times New Roman" w:cs="Times New Roman"/>
                <w:b/>
                <w:bCs/>
              </w:rPr>
              <w:instrText> </w:instrText>
            </w:r>
            <w:r w:rsidRPr="00445373">
              <w:rPr>
                <w:rFonts w:ascii="Book Antiqua" w:hAnsi="Book Antiqua" w:cs="Times New Roman"/>
                <w:b/>
                <w:bCs/>
              </w:rPr>
              <w:instrText>=</w:instrText>
            </w:r>
            <w:r w:rsidRPr="00445373">
              <w:rPr>
                <w:rFonts w:ascii="Times New Roman" w:hAnsi="Times New Roman" w:cs="Times New Roman"/>
                <w:b/>
                <w:bCs/>
              </w:rPr>
              <w:instrText> </w:instrText>
            </w:r>
            <w:r w:rsidRPr="00445373">
              <w:rPr>
                <w:rFonts w:ascii="Book Antiqua" w:hAnsi="Book Antiqua" w:cs="Times New Roman"/>
                <w:b/>
                <w:bCs/>
              </w:rPr>
              <w:instrText>0.48 and 0.44, respectively. Adverse events were more common in women and with increasing age but, with the exception of injection site reactions, there were no important significant differences reported by those assigned evolocumab versus placebo. CONCLUSIONS: The efficacy and safety of evolocumab are similar throughout a broad range of ages and in both men and women.","author":[{"dropping-particle":"","family":"Sever","given":"Peter","non-dropping-particle":"","parse-names":false,"suffix":""},{"dropping-particle":"","family":"Gouni-Berthold","given":"Ioanna","non-dropping-particle":"","parse-names":false,"suffix":""},{"dropping-particle":"","family":"Keech","given":"Anthony","non-dropping-particle":"","parse-names":false,"suffix":""},{"dropping-particle":"","family":"Giugliano","given":"Robert","non-dropping-particle":"","parse-names":false,"suffix":""},{"dropping-particle":"","family":"Pedersen","given":"Terje R","non-dropping-particle":"","parse-names":false,"suffix":""},{"dropping-particle":"","family":"Im","given":"KyungAh","non-dropping-particle":"","parse-names":false,"suffix":""},{"dropping-particle":"","family":"Wang","given":"Huei","non-dropping-particle":"","parse-names":false,"suffix":""},{"dropping-particle":"","family":"Knusel","given":"Beat","non-dropping-particle":"","parse-names":false,"suffix":""},{"dropping-particle":"","family":"Sabatine","given":"Marc S","non-dropping-particle":"","parse-names":false,"suffix":""},{"dropping-particle":"","family":"O'Donoghue","given":"Michelle L","non-dropping-particle":"","parse-names":false,"suffix":""}],"container-title":"European journal of preventive cardiology","id":"ITEM-1","issued":{"date-parts":[["2020","2"]]},"language":"eng","page":"2047487320902750","publisher-place":"England","title":"LDL-cholesterol lowering with evolocumab, and outcomes according to age and sex in  patients in the FOURIER Trial.","type":"article-journal"},"uris":["http://www.mendeley.com/documents/?uuid=4ea918e2-bd87-4f01-ba01-92723f499d5d"]}],"mendeley":{"formattedCitation":"[8]","plainTextFormattedCitation":"[8]","previouslyFormattedCitation":"[8]"},"properties":{"noteIndex":0},"schema":"https://github.com/citation-style-language/schema/raw/master/csl-citation.json"}</w:instrText>
            </w:r>
            <w:r w:rsidRPr="00445373">
              <w:rPr>
                <w:rFonts w:ascii="Book Antiqua" w:hAnsi="Book Antiqua"/>
                <w:b/>
                <w:bCs/>
              </w:rPr>
              <w:fldChar w:fldCharType="separate"/>
            </w:r>
            <w:r w:rsidRPr="00445373">
              <w:rPr>
                <w:rFonts w:ascii="Book Antiqua" w:hAnsi="Book Antiqua" w:cs="Times New Roman"/>
                <w:bCs/>
                <w:noProof/>
              </w:rPr>
              <w:t>[8]</w:t>
            </w:r>
            <w:r w:rsidRPr="00445373">
              <w:rPr>
                <w:rFonts w:ascii="Book Antiqua" w:hAnsi="Book Antiqua"/>
                <w:b/>
                <w:bCs/>
              </w:rPr>
              <w:fldChar w:fldCharType="end"/>
            </w:r>
          </w:p>
        </w:tc>
        <w:tc>
          <w:tcPr>
            <w:tcW w:w="7088" w:type="dxa"/>
            <w:shd w:val="clear" w:color="auto" w:fill="auto"/>
            <w:vAlign w:val="center"/>
          </w:tcPr>
          <w:p w14:paraId="397D475D" w14:textId="77777777" w:rsidR="0043320A" w:rsidRPr="00445373" w:rsidRDefault="0043320A" w:rsidP="00445373">
            <w:pPr>
              <w:adjustRightInd w:val="0"/>
              <w:snapToGrid w:val="0"/>
              <w:spacing w:line="360" w:lineRule="auto"/>
              <w:rPr>
                <w:rFonts w:ascii="Book Antiqua" w:hAnsi="Book Antiqua" w:cs="Times New Roman"/>
                <w:b/>
                <w:bCs/>
              </w:rPr>
            </w:pPr>
            <w:proofErr w:type="spellStart"/>
            <w:r w:rsidRPr="00445373">
              <w:rPr>
                <w:rFonts w:ascii="Book Antiqua" w:hAnsi="Book Antiqua" w:cs="Times New Roman"/>
                <w:b/>
                <w:bCs/>
              </w:rPr>
              <w:t>Evolocumab</w:t>
            </w:r>
            <w:proofErr w:type="spellEnd"/>
            <w:r w:rsidRPr="00445373">
              <w:rPr>
                <w:rFonts w:ascii="Book Antiqua" w:hAnsi="Book Antiqua" w:cs="Times New Roman"/>
                <w:b/>
                <w:bCs/>
              </w:rPr>
              <w:t xml:space="preserve"> </w:t>
            </w:r>
            <w:r w:rsidRPr="00445373">
              <w:rPr>
                <w:rFonts w:ascii="Book Antiqua" w:hAnsi="Book Antiqua" w:cs="Times New Roman"/>
                <w:b/>
                <w:bCs/>
                <w:i/>
              </w:rPr>
              <w:t>vs</w:t>
            </w:r>
            <w:r w:rsidRPr="00445373">
              <w:rPr>
                <w:rFonts w:ascii="Book Antiqua" w:hAnsi="Book Antiqua" w:cs="Times New Roman"/>
                <w:b/>
                <w:bCs/>
                <w:i/>
                <w:lang w:eastAsia="zh-CN"/>
              </w:rPr>
              <w:t xml:space="preserve"> </w:t>
            </w:r>
            <w:r w:rsidRPr="00445373">
              <w:rPr>
                <w:rFonts w:ascii="Book Antiqua" w:hAnsi="Book Antiqua" w:cs="Times New Roman"/>
                <w:b/>
                <w:bCs/>
              </w:rPr>
              <w:t xml:space="preserve">placebo </w:t>
            </w:r>
          </w:p>
        </w:tc>
      </w:tr>
      <w:tr w:rsidR="0043320A" w:rsidRPr="00445373" w14:paraId="5D10A52D" w14:textId="77777777" w:rsidTr="0043320A">
        <w:tc>
          <w:tcPr>
            <w:tcW w:w="2977" w:type="dxa"/>
            <w:shd w:val="clear" w:color="auto" w:fill="auto"/>
            <w:vAlign w:val="center"/>
          </w:tcPr>
          <w:p w14:paraId="08832408"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Q1</w:t>
            </w:r>
          </w:p>
        </w:tc>
        <w:tc>
          <w:tcPr>
            <w:tcW w:w="7088" w:type="dxa"/>
            <w:shd w:val="clear" w:color="auto" w:fill="auto"/>
            <w:vAlign w:val="center"/>
          </w:tcPr>
          <w:p w14:paraId="2A0A028D"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0.83, 95%CI 0.72-0.96</w:t>
            </w:r>
          </w:p>
        </w:tc>
      </w:tr>
      <w:tr w:rsidR="0043320A" w:rsidRPr="00445373" w14:paraId="75F2D9EC" w14:textId="77777777" w:rsidTr="0043320A">
        <w:tc>
          <w:tcPr>
            <w:tcW w:w="2977" w:type="dxa"/>
            <w:shd w:val="clear" w:color="auto" w:fill="auto"/>
            <w:vAlign w:val="center"/>
          </w:tcPr>
          <w:p w14:paraId="629D93E6"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Q2</w:t>
            </w:r>
          </w:p>
        </w:tc>
        <w:tc>
          <w:tcPr>
            <w:tcW w:w="7088" w:type="dxa"/>
            <w:shd w:val="clear" w:color="auto" w:fill="auto"/>
            <w:vAlign w:val="center"/>
          </w:tcPr>
          <w:p w14:paraId="523FD59D"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0.88, 95%CI 0.76-1.01</w:t>
            </w:r>
          </w:p>
        </w:tc>
      </w:tr>
      <w:tr w:rsidR="0043320A" w:rsidRPr="00445373" w14:paraId="39B575F0" w14:textId="77777777" w:rsidTr="0043320A">
        <w:tc>
          <w:tcPr>
            <w:tcW w:w="2977" w:type="dxa"/>
            <w:shd w:val="clear" w:color="auto" w:fill="auto"/>
            <w:vAlign w:val="center"/>
          </w:tcPr>
          <w:p w14:paraId="009F368A"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Q3</w:t>
            </w:r>
          </w:p>
        </w:tc>
        <w:tc>
          <w:tcPr>
            <w:tcW w:w="7088" w:type="dxa"/>
            <w:shd w:val="clear" w:color="auto" w:fill="auto"/>
            <w:vAlign w:val="center"/>
          </w:tcPr>
          <w:p w14:paraId="76FBECB9"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0.82, 95%CI 0.71-0.95</w:t>
            </w:r>
          </w:p>
        </w:tc>
      </w:tr>
      <w:tr w:rsidR="0043320A" w:rsidRPr="00445373" w14:paraId="596F733B" w14:textId="77777777" w:rsidTr="0043320A">
        <w:tc>
          <w:tcPr>
            <w:tcW w:w="2977" w:type="dxa"/>
            <w:shd w:val="clear" w:color="auto" w:fill="auto"/>
            <w:vAlign w:val="center"/>
          </w:tcPr>
          <w:p w14:paraId="017A3974"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Q4</w:t>
            </w:r>
          </w:p>
        </w:tc>
        <w:tc>
          <w:tcPr>
            <w:tcW w:w="7088" w:type="dxa"/>
            <w:shd w:val="clear" w:color="auto" w:fill="auto"/>
            <w:vAlign w:val="center"/>
          </w:tcPr>
          <w:p w14:paraId="48FAD2A2"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0.86, 95%CI 0.74-1.00</w:t>
            </w:r>
          </w:p>
        </w:tc>
      </w:tr>
      <w:tr w:rsidR="0043320A" w:rsidRPr="00445373" w14:paraId="3CA89972" w14:textId="77777777" w:rsidTr="0043320A">
        <w:trPr>
          <w:trHeight w:val="210"/>
        </w:trPr>
        <w:tc>
          <w:tcPr>
            <w:tcW w:w="2977" w:type="dxa"/>
            <w:shd w:val="clear" w:color="auto" w:fill="auto"/>
            <w:vAlign w:val="center"/>
          </w:tcPr>
          <w:p w14:paraId="23A496B2" w14:textId="7777777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ODYSSEY trial age subgroup (</w:t>
            </w:r>
            <w:r w:rsidRPr="00445373">
              <w:rPr>
                <w:rFonts w:ascii="Book Antiqua" w:hAnsi="Book Antiqua" w:cs="Times New Roman"/>
                <w:b/>
                <w:bCs/>
                <w:i/>
              </w:rPr>
              <w:t xml:space="preserve">n = </w:t>
            </w:r>
            <w:r w:rsidR="00991B06" w:rsidRPr="00445373">
              <w:rPr>
                <w:rFonts w:ascii="Book Antiqua" w:hAnsi="Book Antiqua" w:cs="Times New Roman"/>
                <w:b/>
                <w:bCs/>
              </w:rPr>
              <w:t>18</w:t>
            </w:r>
            <w:r w:rsidRPr="00445373">
              <w:rPr>
                <w:rFonts w:ascii="Book Antiqua" w:hAnsi="Book Antiqua" w:cs="Times New Roman"/>
                <w:b/>
                <w:bCs/>
              </w:rPr>
              <w:t xml:space="preserve">924) </w:t>
            </w:r>
          </w:p>
        </w:tc>
        <w:tc>
          <w:tcPr>
            <w:tcW w:w="7088" w:type="dxa"/>
            <w:shd w:val="clear" w:color="auto" w:fill="auto"/>
            <w:vAlign w:val="center"/>
          </w:tcPr>
          <w:p w14:paraId="7C35F298" w14:textId="7AB61947" w:rsidR="0043320A" w:rsidRPr="00445373" w:rsidRDefault="0043320A" w:rsidP="00445373">
            <w:pPr>
              <w:adjustRightInd w:val="0"/>
              <w:snapToGrid w:val="0"/>
              <w:spacing w:line="360" w:lineRule="auto"/>
              <w:rPr>
                <w:rFonts w:ascii="Book Antiqua" w:hAnsi="Book Antiqua" w:cs="Times New Roman"/>
                <w:b/>
                <w:bCs/>
              </w:rPr>
            </w:pPr>
            <w:r w:rsidRPr="00445373">
              <w:rPr>
                <w:rFonts w:ascii="Book Antiqua" w:hAnsi="Book Antiqua" w:cs="Times New Roman"/>
                <w:b/>
                <w:bCs/>
              </w:rPr>
              <w:t xml:space="preserve">Alirocumab </w:t>
            </w:r>
            <w:r w:rsidRPr="00445373">
              <w:rPr>
                <w:rFonts w:ascii="Book Antiqua" w:hAnsi="Book Antiqua" w:cs="Times New Roman"/>
                <w:b/>
                <w:bCs/>
                <w:i/>
              </w:rPr>
              <w:t>vs</w:t>
            </w:r>
            <w:r w:rsidRPr="00445373">
              <w:rPr>
                <w:rFonts w:ascii="Book Antiqua" w:hAnsi="Book Antiqua" w:cs="Times New Roman"/>
                <w:b/>
                <w:bCs/>
                <w:i/>
                <w:lang w:eastAsia="zh-CN"/>
              </w:rPr>
              <w:t xml:space="preserve"> </w:t>
            </w:r>
            <w:r w:rsidR="005D7053">
              <w:rPr>
                <w:rFonts w:ascii="Book Antiqua" w:hAnsi="Book Antiqua" w:cs="Times New Roman"/>
                <w:b/>
                <w:bCs/>
              </w:rPr>
              <w:t>p</w:t>
            </w:r>
            <w:r w:rsidRPr="00445373">
              <w:rPr>
                <w:rFonts w:ascii="Book Antiqua" w:hAnsi="Book Antiqua" w:cs="Times New Roman"/>
                <w:b/>
                <w:bCs/>
              </w:rPr>
              <w:t>lacebo</w:t>
            </w:r>
          </w:p>
        </w:tc>
      </w:tr>
      <w:tr w:rsidR="0043320A" w:rsidRPr="00445373" w14:paraId="6AFB3BB6" w14:textId="77777777" w:rsidTr="00991B06">
        <w:tc>
          <w:tcPr>
            <w:tcW w:w="2977" w:type="dxa"/>
            <w:tcBorders>
              <w:bottom w:val="nil"/>
            </w:tcBorders>
            <w:shd w:val="clear" w:color="auto" w:fill="auto"/>
            <w:vAlign w:val="center"/>
          </w:tcPr>
          <w:p w14:paraId="2B13775E" w14:textId="77777777" w:rsidR="0043320A" w:rsidRPr="00445373" w:rsidRDefault="0043320A" w:rsidP="00445373">
            <w:pPr>
              <w:adjustRightInd w:val="0"/>
              <w:snapToGrid w:val="0"/>
              <w:spacing w:line="360" w:lineRule="auto"/>
              <w:rPr>
                <w:rFonts w:ascii="Book Antiqua" w:hAnsi="Book Antiqua" w:cs="Times New Roman"/>
                <w:b/>
                <w:bCs/>
                <w:lang w:eastAsia="zh-CN"/>
              </w:rPr>
            </w:pPr>
            <w:r w:rsidRPr="00445373">
              <w:rPr>
                <w:rFonts w:ascii="Book Antiqua" w:hAnsi="Book Antiqua" w:cs="Times New Roman"/>
                <w:b/>
                <w:bCs/>
              </w:rPr>
              <w:t>≥</w:t>
            </w:r>
            <w:r w:rsidRPr="00445373">
              <w:rPr>
                <w:rFonts w:ascii="Book Antiqua" w:hAnsi="Book Antiqua" w:cs="Times New Roman"/>
                <w:b/>
                <w:bCs/>
                <w:lang w:eastAsia="zh-CN"/>
              </w:rPr>
              <w:t xml:space="preserve"> </w:t>
            </w:r>
            <w:r w:rsidRPr="00445373">
              <w:rPr>
                <w:rFonts w:ascii="Book Antiqua" w:hAnsi="Book Antiqua" w:cs="Times New Roman"/>
                <w:b/>
                <w:bCs/>
              </w:rPr>
              <w:t xml:space="preserve">65 </w:t>
            </w:r>
            <w:proofErr w:type="spellStart"/>
            <w:r w:rsidRPr="00445373">
              <w:rPr>
                <w:rFonts w:ascii="Book Antiqua" w:hAnsi="Book Antiqua" w:cs="Times New Roman"/>
                <w:b/>
                <w:bCs/>
              </w:rPr>
              <w:t>yr</w:t>
            </w:r>
            <w:proofErr w:type="spellEnd"/>
          </w:p>
        </w:tc>
        <w:tc>
          <w:tcPr>
            <w:tcW w:w="7088" w:type="dxa"/>
            <w:tcBorders>
              <w:bottom w:val="nil"/>
            </w:tcBorders>
            <w:shd w:val="clear" w:color="auto" w:fill="auto"/>
            <w:vAlign w:val="center"/>
          </w:tcPr>
          <w:p w14:paraId="24D71988"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0.78, 95%CI 0.68-0.91</w:t>
            </w:r>
          </w:p>
        </w:tc>
      </w:tr>
      <w:tr w:rsidR="0043320A" w:rsidRPr="00445373" w14:paraId="54062D46" w14:textId="77777777" w:rsidTr="005D7053">
        <w:trPr>
          <w:trHeight w:val="261"/>
        </w:trPr>
        <w:tc>
          <w:tcPr>
            <w:tcW w:w="2977" w:type="dxa"/>
            <w:tcBorders>
              <w:top w:val="nil"/>
              <w:bottom w:val="single" w:sz="4" w:space="0" w:color="auto"/>
            </w:tcBorders>
            <w:shd w:val="clear" w:color="auto" w:fill="auto"/>
            <w:vAlign w:val="center"/>
          </w:tcPr>
          <w:p w14:paraId="432EB5FE" w14:textId="4D61596A" w:rsidR="0043320A" w:rsidRPr="00445373" w:rsidRDefault="0043320A" w:rsidP="00445373">
            <w:pPr>
              <w:adjustRightInd w:val="0"/>
              <w:snapToGrid w:val="0"/>
              <w:spacing w:line="360" w:lineRule="auto"/>
              <w:rPr>
                <w:rFonts w:ascii="Book Antiqua" w:hAnsi="Book Antiqua" w:cs="Times New Roman"/>
                <w:b/>
                <w:bCs/>
                <w:lang w:eastAsia="zh-CN"/>
              </w:rPr>
            </w:pPr>
            <w:r w:rsidRPr="00445373">
              <w:rPr>
                <w:rFonts w:ascii="Book Antiqua" w:hAnsi="Book Antiqua" w:cs="Times New Roman"/>
                <w:b/>
                <w:bCs/>
              </w:rPr>
              <w:t>&lt;</w:t>
            </w:r>
            <w:r w:rsidRPr="00445373">
              <w:rPr>
                <w:rFonts w:ascii="Book Antiqua" w:hAnsi="Book Antiqua" w:cs="Times New Roman"/>
                <w:b/>
                <w:bCs/>
                <w:lang w:eastAsia="zh-CN"/>
              </w:rPr>
              <w:t xml:space="preserve"> </w:t>
            </w:r>
            <w:r w:rsidRPr="00445373">
              <w:rPr>
                <w:rFonts w:ascii="Book Antiqua" w:hAnsi="Book Antiqua" w:cs="Times New Roman"/>
                <w:b/>
                <w:bCs/>
              </w:rPr>
              <w:t>65</w:t>
            </w:r>
            <w:r w:rsidR="005D7053">
              <w:rPr>
                <w:rFonts w:ascii="Book Antiqua" w:hAnsi="Book Antiqua" w:cs="Times New Roman"/>
                <w:b/>
                <w:bCs/>
              </w:rPr>
              <w:t xml:space="preserve"> </w:t>
            </w:r>
            <w:proofErr w:type="spellStart"/>
            <w:r w:rsidRPr="00445373">
              <w:rPr>
                <w:rFonts w:ascii="Book Antiqua" w:hAnsi="Book Antiqua" w:cs="Times New Roman"/>
                <w:b/>
                <w:bCs/>
                <w:lang w:eastAsia="zh-CN"/>
              </w:rPr>
              <w:t>yr</w:t>
            </w:r>
            <w:proofErr w:type="spellEnd"/>
          </w:p>
        </w:tc>
        <w:tc>
          <w:tcPr>
            <w:tcW w:w="7088" w:type="dxa"/>
            <w:tcBorders>
              <w:top w:val="nil"/>
              <w:bottom w:val="single" w:sz="4" w:space="0" w:color="auto"/>
            </w:tcBorders>
            <w:shd w:val="clear" w:color="auto" w:fill="auto"/>
            <w:vAlign w:val="center"/>
          </w:tcPr>
          <w:p w14:paraId="7208BB4B" w14:textId="77777777" w:rsidR="0043320A" w:rsidRPr="00445373" w:rsidRDefault="0043320A" w:rsidP="00445373">
            <w:pPr>
              <w:adjustRightInd w:val="0"/>
              <w:snapToGrid w:val="0"/>
              <w:spacing w:line="360" w:lineRule="auto"/>
              <w:rPr>
                <w:rFonts w:ascii="Book Antiqua" w:hAnsi="Book Antiqua" w:cs="Times New Roman"/>
              </w:rPr>
            </w:pPr>
            <w:r w:rsidRPr="00445373">
              <w:rPr>
                <w:rFonts w:ascii="Book Antiqua" w:hAnsi="Book Antiqua" w:cs="Times New Roman"/>
              </w:rPr>
              <w:t>Composite of major cardiac events HR 0.89, 95%CI 0.80-1.00</w:t>
            </w:r>
          </w:p>
        </w:tc>
      </w:tr>
    </w:tbl>
    <w:p w14:paraId="0C03A82E" w14:textId="77777777" w:rsidR="0043320A" w:rsidRPr="00445373" w:rsidRDefault="0043320A" w:rsidP="005D7053">
      <w:pPr>
        <w:adjustRightInd w:val="0"/>
        <w:snapToGrid w:val="0"/>
        <w:spacing w:line="360" w:lineRule="auto"/>
        <w:jc w:val="both"/>
        <w:rPr>
          <w:rFonts w:ascii="Book Antiqua" w:hAnsi="Book Antiqua" w:hint="eastAsia"/>
          <w:lang w:eastAsia="zh-CN"/>
        </w:rPr>
      </w:pPr>
    </w:p>
    <w:sectPr w:rsidR="0043320A" w:rsidRPr="00445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8D23" w14:textId="77777777" w:rsidR="00A17810" w:rsidRDefault="00A17810" w:rsidP="00110EF9">
      <w:r>
        <w:separator/>
      </w:r>
    </w:p>
  </w:endnote>
  <w:endnote w:type="continuationSeparator" w:id="0">
    <w:p w14:paraId="2CD14717" w14:textId="77777777" w:rsidR="00A17810" w:rsidRDefault="00A17810" w:rsidP="0011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6689"/>
      <w:docPartObj>
        <w:docPartGallery w:val="Page Numbers (Bottom of Page)"/>
        <w:docPartUnique/>
      </w:docPartObj>
    </w:sdtPr>
    <w:sdtEndPr/>
    <w:sdtContent>
      <w:sdt>
        <w:sdtPr>
          <w:id w:val="98381352"/>
          <w:docPartObj>
            <w:docPartGallery w:val="Page Numbers (Top of Page)"/>
            <w:docPartUnique/>
          </w:docPartObj>
        </w:sdtPr>
        <w:sdtEndPr/>
        <w:sdtContent>
          <w:p w14:paraId="2DDA64DC" w14:textId="77777777" w:rsidR="00110EF9" w:rsidRDefault="00110EF9" w:rsidP="00110EF9">
            <w:pPr>
              <w:pStyle w:val="a6"/>
              <w:jc w:val="right"/>
            </w:pPr>
            <w:r w:rsidRPr="00110EF9">
              <w:rPr>
                <w:rFonts w:ascii="Book Antiqua" w:hAnsi="Book Antiqua"/>
                <w:sz w:val="24"/>
                <w:szCs w:val="24"/>
                <w:lang w:val="zh-CN" w:eastAsia="zh-CN"/>
              </w:rPr>
              <w:t xml:space="preserve"> </w:t>
            </w:r>
            <w:r w:rsidRPr="00110EF9">
              <w:rPr>
                <w:rFonts w:ascii="Book Antiqua" w:hAnsi="Book Antiqua"/>
                <w:b/>
                <w:bCs/>
                <w:sz w:val="24"/>
                <w:szCs w:val="24"/>
              </w:rPr>
              <w:fldChar w:fldCharType="begin"/>
            </w:r>
            <w:r w:rsidRPr="00110EF9">
              <w:rPr>
                <w:rFonts w:ascii="Book Antiqua" w:hAnsi="Book Antiqua"/>
                <w:b/>
                <w:bCs/>
                <w:sz w:val="24"/>
                <w:szCs w:val="24"/>
              </w:rPr>
              <w:instrText>PAGE</w:instrText>
            </w:r>
            <w:r w:rsidRPr="00110EF9">
              <w:rPr>
                <w:rFonts w:ascii="Book Antiqua" w:hAnsi="Book Antiqua"/>
                <w:b/>
                <w:bCs/>
                <w:sz w:val="24"/>
                <w:szCs w:val="24"/>
              </w:rPr>
              <w:fldChar w:fldCharType="separate"/>
            </w:r>
            <w:r w:rsidR="00D11740">
              <w:rPr>
                <w:rFonts w:ascii="Book Antiqua" w:hAnsi="Book Antiqua"/>
                <w:b/>
                <w:bCs/>
                <w:noProof/>
                <w:sz w:val="24"/>
                <w:szCs w:val="24"/>
              </w:rPr>
              <w:t>27</w:t>
            </w:r>
            <w:r w:rsidRPr="00110EF9">
              <w:rPr>
                <w:rFonts w:ascii="Book Antiqua" w:hAnsi="Book Antiqua"/>
                <w:b/>
                <w:bCs/>
                <w:sz w:val="24"/>
                <w:szCs w:val="24"/>
              </w:rPr>
              <w:fldChar w:fldCharType="end"/>
            </w:r>
            <w:r w:rsidRPr="00110EF9">
              <w:rPr>
                <w:rFonts w:ascii="Book Antiqua" w:hAnsi="Book Antiqua"/>
                <w:sz w:val="24"/>
                <w:szCs w:val="24"/>
                <w:lang w:val="zh-CN" w:eastAsia="zh-CN"/>
              </w:rPr>
              <w:t xml:space="preserve"> / </w:t>
            </w:r>
            <w:r w:rsidRPr="00110EF9">
              <w:rPr>
                <w:rFonts w:ascii="Book Antiqua" w:hAnsi="Book Antiqua"/>
                <w:b/>
                <w:bCs/>
                <w:sz w:val="24"/>
                <w:szCs w:val="24"/>
              </w:rPr>
              <w:fldChar w:fldCharType="begin"/>
            </w:r>
            <w:r w:rsidRPr="00110EF9">
              <w:rPr>
                <w:rFonts w:ascii="Book Antiqua" w:hAnsi="Book Antiqua"/>
                <w:b/>
                <w:bCs/>
                <w:sz w:val="24"/>
                <w:szCs w:val="24"/>
              </w:rPr>
              <w:instrText>NUMPAGES</w:instrText>
            </w:r>
            <w:r w:rsidRPr="00110EF9">
              <w:rPr>
                <w:rFonts w:ascii="Book Antiqua" w:hAnsi="Book Antiqua"/>
                <w:b/>
                <w:bCs/>
                <w:sz w:val="24"/>
                <w:szCs w:val="24"/>
              </w:rPr>
              <w:fldChar w:fldCharType="separate"/>
            </w:r>
            <w:r w:rsidR="00D11740">
              <w:rPr>
                <w:rFonts w:ascii="Book Antiqua" w:hAnsi="Book Antiqua"/>
                <w:b/>
                <w:bCs/>
                <w:noProof/>
                <w:sz w:val="24"/>
                <w:szCs w:val="24"/>
              </w:rPr>
              <w:t>27</w:t>
            </w:r>
            <w:r w:rsidRPr="00110EF9">
              <w:rPr>
                <w:rFonts w:ascii="Book Antiqua" w:hAnsi="Book Antiqua"/>
                <w:b/>
                <w:bCs/>
                <w:sz w:val="24"/>
                <w:szCs w:val="24"/>
              </w:rPr>
              <w:fldChar w:fldCharType="end"/>
            </w:r>
          </w:p>
        </w:sdtContent>
      </w:sdt>
    </w:sdtContent>
  </w:sdt>
  <w:p w14:paraId="2E5C2384" w14:textId="77777777" w:rsidR="00110EF9" w:rsidRDefault="00110E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A8CE" w14:textId="77777777" w:rsidR="00A17810" w:rsidRDefault="00A17810" w:rsidP="00110EF9">
      <w:r>
        <w:separator/>
      </w:r>
    </w:p>
  </w:footnote>
  <w:footnote w:type="continuationSeparator" w:id="0">
    <w:p w14:paraId="02C411C7" w14:textId="77777777" w:rsidR="00A17810" w:rsidRDefault="00A17810" w:rsidP="0011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0EF9"/>
    <w:rsid w:val="001A6BDB"/>
    <w:rsid w:val="001C526B"/>
    <w:rsid w:val="00304764"/>
    <w:rsid w:val="00351052"/>
    <w:rsid w:val="003F2193"/>
    <w:rsid w:val="0043320A"/>
    <w:rsid w:val="00441A22"/>
    <w:rsid w:val="00445373"/>
    <w:rsid w:val="005D7053"/>
    <w:rsid w:val="00991B06"/>
    <w:rsid w:val="00A17810"/>
    <w:rsid w:val="00A77B3E"/>
    <w:rsid w:val="00A835EC"/>
    <w:rsid w:val="00AB45DD"/>
    <w:rsid w:val="00CA2A55"/>
    <w:rsid w:val="00D11740"/>
    <w:rsid w:val="00D21A36"/>
    <w:rsid w:val="00DA48CF"/>
    <w:rsid w:val="00F02A61"/>
    <w:rsid w:val="00F6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75AD4"/>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20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0E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10EF9"/>
    <w:rPr>
      <w:sz w:val="18"/>
      <w:szCs w:val="18"/>
    </w:rPr>
  </w:style>
  <w:style w:type="paragraph" w:styleId="a6">
    <w:name w:val="footer"/>
    <w:basedOn w:val="a"/>
    <w:link w:val="a7"/>
    <w:uiPriority w:val="99"/>
    <w:rsid w:val="00110EF9"/>
    <w:pPr>
      <w:tabs>
        <w:tab w:val="center" w:pos="4153"/>
        <w:tab w:val="right" w:pos="8306"/>
      </w:tabs>
      <w:snapToGrid w:val="0"/>
    </w:pPr>
    <w:rPr>
      <w:sz w:val="18"/>
      <w:szCs w:val="18"/>
    </w:rPr>
  </w:style>
  <w:style w:type="character" w:customStyle="1" w:styleId="a7">
    <w:name w:val="页脚 字符"/>
    <w:basedOn w:val="a0"/>
    <w:link w:val="a6"/>
    <w:uiPriority w:val="99"/>
    <w:rsid w:val="00110EF9"/>
    <w:rPr>
      <w:sz w:val="18"/>
      <w:szCs w:val="18"/>
    </w:rPr>
  </w:style>
  <w:style w:type="paragraph" w:styleId="a8">
    <w:name w:val="Balloon Text"/>
    <w:basedOn w:val="a"/>
    <w:link w:val="a9"/>
    <w:rsid w:val="001A6BDB"/>
    <w:rPr>
      <w:rFonts w:ascii="Segoe UI" w:hAnsi="Segoe UI" w:cs="Segoe UI"/>
      <w:sz w:val="18"/>
      <w:szCs w:val="18"/>
    </w:rPr>
  </w:style>
  <w:style w:type="character" w:customStyle="1" w:styleId="a9">
    <w:name w:val="批注框文本 字符"/>
    <w:basedOn w:val="a0"/>
    <w:link w:val="a8"/>
    <w:rsid w:val="001A6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28</Pages>
  <Words>8051</Words>
  <Characters>45894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12</cp:revision>
  <dcterms:created xsi:type="dcterms:W3CDTF">2021-07-20T19:36:00Z</dcterms:created>
  <dcterms:modified xsi:type="dcterms:W3CDTF">2021-07-21T08:08:00Z</dcterms:modified>
</cp:coreProperties>
</file>