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34" w:rsidRPr="0046502C" w:rsidRDefault="00705134" w:rsidP="0046502C">
      <w:pPr>
        <w:spacing w:line="360" w:lineRule="auto"/>
        <w:jc w:val="left"/>
        <w:rPr>
          <w:rFonts w:ascii="Book Antiqua" w:hAnsi="Book Antiqua"/>
          <w:b/>
          <w:kern w:val="0"/>
          <w:sz w:val="24"/>
        </w:rPr>
      </w:pPr>
      <w:r w:rsidRPr="0046502C">
        <w:rPr>
          <w:rFonts w:ascii="Book Antiqua" w:hAnsi="Book Antiqua"/>
          <w:b/>
          <w:kern w:val="0"/>
          <w:sz w:val="24"/>
        </w:rPr>
        <w:t xml:space="preserve">Name of Journal: World Journal of </w:t>
      </w:r>
      <w:proofErr w:type="spellStart"/>
      <w:r w:rsidRPr="0046502C">
        <w:rPr>
          <w:rFonts w:ascii="Book Antiqua" w:hAnsi="Book Antiqua"/>
          <w:b/>
          <w:kern w:val="0"/>
          <w:sz w:val="24"/>
        </w:rPr>
        <w:t>Respirology</w:t>
      </w:r>
      <w:proofErr w:type="spellEnd"/>
    </w:p>
    <w:p w:rsidR="00705134" w:rsidRPr="0046502C" w:rsidRDefault="00705134" w:rsidP="0046502C">
      <w:pPr>
        <w:spacing w:line="360" w:lineRule="auto"/>
        <w:jc w:val="left"/>
        <w:rPr>
          <w:rFonts w:ascii="Book Antiqua" w:hAnsi="Book Antiqua"/>
          <w:b/>
          <w:kern w:val="0"/>
          <w:sz w:val="24"/>
        </w:rPr>
      </w:pPr>
      <w:r w:rsidRPr="0046502C">
        <w:rPr>
          <w:rFonts w:ascii="Book Antiqua" w:hAnsi="Book Antiqua"/>
          <w:b/>
          <w:kern w:val="0"/>
          <w:sz w:val="24"/>
        </w:rPr>
        <w:t>ESPS Manuscript N</w:t>
      </w:r>
      <w:r w:rsidR="00071C0D" w:rsidRPr="0046502C">
        <w:rPr>
          <w:rFonts w:ascii="Book Antiqua" w:hAnsi="Book Antiqua"/>
          <w:b/>
          <w:kern w:val="0"/>
          <w:sz w:val="24"/>
        </w:rPr>
        <w:t>o</w:t>
      </w:r>
      <w:r w:rsidRPr="0046502C">
        <w:rPr>
          <w:rFonts w:ascii="Book Antiqua" w:hAnsi="Book Antiqua"/>
          <w:b/>
          <w:kern w:val="0"/>
          <w:sz w:val="24"/>
        </w:rPr>
        <w:t>:</w:t>
      </w:r>
      <w:r w:rsidR="00071C0D" w:rsidRPr="0046502C">
        <w:rPr>
          <w:rFonts w:ascii="Book Antiqua" w:hAnsi="Book Antiqua"/>
          <w:b/>
          <w:kern w:val="0"/>
          <w:sz w:val="24"/>
        </w:rPr>
        <w:t xml:space="preserve"> </w:t>
      </w:r>
      <w:r w:rsidR="00F6052A" w:rsidRPr="0046502C">
        <w:rPr>
          <w:rFonts w:ascii="Book Antiqua" w:hAnsi="Book Antiqua"/>
          <w:b/>
          <w:kern w:val="0"/>
          <w:sz w:val="24"/>
        </w:rPr>
        <w:t>12167</w:t>
      </w:r>
    </w:p>
    <w:p w:rsidR="00F6052A" w:rsidRPr="0046502C" w:rsidRDefault="00F6052A" w:rsidP="0046502C">
      <w:pPr>
        <w:spacing w:line="360" w:lineRule="auto"/>
        <w:jc w:val="left"/>
        <w:rPr>
          <w:rFonts w:ascii="Book Antiqua" w:hAnsi="Book Antiqua"/>
          <w:b/>
          <w:kern w:val="0"/>
          <w:sz w:val="24"/>
        </w:rPr>
      </w:pPr>
      <w:r w:rsidRPr="0046502C">
        <w:rPr>
          <w:rFonts w:ascii="Book Antiqua" w:hAnsi="Book Antiqua"/>
          <w:b/>
          <w:kern w:val="0"/>
          <w:sz w:val="24"/>
        </w:rPr>
        <w:t xml:space="preserve">Columns: </w:t>
      </w:r>
      <w:proofErr w:type="spellStart"/>
      <w:r w:rsidRPr="0046502C">
        <w:rPr>
          <w:rFonts w:ascii="Book Antiqua" w:hAnsi="Book Antiqua"/>
          <w:b/>
          <w:sz w:val="24"/>
        </w:rPr>
        <w:t>Minireviews</w:t>
      </w:r>
      <w:proofErr w:type="spellEnd"/>
    </w:p>
    <w:p w:rsidR="00F6052A" w:rsidRPr="0046502C" w:rsidRDefault="00F6052A" w:rsidP="0046502C">
      <w:pPr>
        <w:spacing w:line="360" w:lineRule="auto"/>
        <w:rPr>
          <w:rFonts w:ascii="Book Antiqua" w:hAnsi="Book Antiqua"/>
          <w:b/>
          <w:kern w:val="0"/>
          <w:sz w:val="24"/>
        </w:rPr>
      </w:pPr>
    </w:p>
    <w:p w:rsidR="00683F55" w:rsidRPr="0046502C" w:rsidRDefault="00F6052A" w:rsidP="0046502C">
      <w:pPr>
        <w:spacing w:line="360" w:lineRule="auto"/>
        <w:rPr>
          <w:rFonts w:ascii="Book Antiqua" w:hAnsi="Book Antiqua"/>
          <w:b/>
          <w:kern w:val="0"/>
          <w:sz w:val="24"/>
        </w:rPr>
      </w:pPr>
      <w:r w:rsidRPr="0046502C">
        <w:rPr>
          <w:rFonts w:ascii="Book Antiqua" w:hAnsi="Book Antiqua"/>
          <w:b/>
          <w:kern w:val="0"/>
          <w:sz w:val="24"/>
        </w:rPr>
        <w:t xml:space="preserve">Update on diagnosis and treatment of pulmonary alveolar </w:t>
      </w:r>
      <w:proofErr w:type="spellStart"/>
      <w:r w:rsidRPr="0046502C">
        <w:rPr>
          <w:rFonts w:ascii="Book Antiqua" w:hAnsi="Book Antiqua"/>
          <w:b/>
          <w:kern w:val="0"/>
          <w:sz w:val="24"/>
        </w:rPr>
        <w:t>microlithiasis</w:t>
      </w:r>
      <w:proofErr w:type="spellEnd"/>
    </w:p>
    <w:p w:rsidR="00293D14" w:rsidRPr="0046502C" w:rsidRDefault="00293D14" w:rsidP="0046502C">
      <w:pPr>
        <w:spacing w:line="360" w:lineRule="auto"/>
        <w:jc w:val="left"/>
        <w:rPr>
          <w:rFonts w:ascii="Book Antiqua" w:hAnsi="Book Antiqua"/>
          <w:b/>
          <w:kern w:val="0"/>
          <w:sz w:val="24"/>
        </w:rPr>
      </w:pPr>
    </w:p>
    <w:p w:rsidR="00705134" w:rsidRPr="0046502C" w:rsidRDefault="00F6052A" w:rsidP="0046502C">
      <w:pPr>
        <w:spacing w:line="360" w:lineRule="auto"/>
        <w:jc w:val="left"/>
        <w:rPr>
          <w:rFonts w:ascii="Book Antiqua" w:hAnsi="Book Antiqua"/>
          <w:kern w:val="0"/>
          <w:sz w:val="24"/>
        </w:rPr>
      </w:pPr>
      <w:r w:rsidRPr="0046502C">
        <w:rPr>
          <w:rFonts w:ascii="Book Antiqua" w:hAnsi="Book Antiqua"/>
          <w:kern w:val="0"/>
          <w:sz w:val="24"/>
        </w:rPr>
        <w:t xml:space="preserve">Wang HY </w:t>
      </w:r>
      <w:r w:rsidRPr="0046502C">
        <w:rPr>
          <w:rFonts w:ascii="Book Antiqua" w:hAnsi="Book Antiqua"/>
          <w:i/>
          <w:kern w:val="0"/>
          <w:sz w:val="24"/>
        </w:rPr>
        <w:t>et al.</w:t>
      </w:r>
      <w:r w:rsidRPr="0046502C">
        <w:rPr>
          <w:rFonts w:ascii="Book Antiqua" w:hAnsi="Book Antiqua"/>
          <w:kern w:val="0"/>
          <w:sz w:val="24"/>
        </w:rPr>
        <w:t xml:space="preserve"> Update on </w:t>
      </w:r>
      <w:r w:rsidR="00BC404D">
        <w:rPr>
          <w:rFonts w:ascii="Book Antiqua" w:hAnsi="Book Antiqua" w:hint="eastAsia"/>
          <w:kern w:val="0"/>
          <w:sz w:val="24"/>
        </w:rPr>
        <w:t>PAM</w:t>
      </w:r>
    </w:p>
    <w:p w:rsidR="00F6052A" w:rsidRPr="0046502C" w:rsidRDefault="00F6052A" w:rsidP="0046502C">
      <w:pPr>
        <w:spacing w:line="360" w:lineRule="auto"/>
        <w:rPr>
          <w:rFonts w:ascii="Book Antiqua" w:hAnsi="Book Antiqua"/>
          <w:b/>
          <w:kern w:val="0"/>
          <w:sz w:val="24"/>
        </w:rPr>
      </w:pPr>
    </w:p>
    <w:p w:rsidR="00683F55" w:rsidRPr="0046502C" w:rsidRDefault="00683F55" w:rsidP="0046502C">
      <w:pPr>
        <w:spacing w:line="360" w:lineRule="auto"/>
        <w:rPr>
          <w:rFonts w:ascii="Book Antiqua" w:hAnsi="Book Antiqua"/>
          <w:kern w:val="0"/>
          <w:sz w:val="24"/>
        </w:rPr>
      </w:pPr>
      <w:r w:rsidRPr="0046502C">
        <w:rPr>
          <w:rFonts w:ascii="Book Antiqua" w:hAnsi="Book Antiqua"/>
          <w:kern w:val="0"/>
          <w:sz w:val="24"/>
        </w:rPr>
        <w:t>Hui</w:t>
      </w:r>
      <w:r w:rsidR="00023FE0" w:rsidRPr="0046502C">
        <w:rPr>
          <w:rFonts w:ascii="Book Antiqua" w:hAnsi="Book Antiqua"/>
          <w:kern w:val="0"/>
          <w:sz w:val="24"/>
        </w:rPr>
        <w:t xml:space="preserve">-Ying </w:t>
      </w:r>
      <w:r w:rsidRPr="0046502C">
        <w:rPr>
          <w:rFonts w:ascii="Book Antiqua" w:hAnsi="Book Antiqua"/>
          <w:kern w:val="0"/>
          <w:sz w:val="24"/>
        </w:rPr>
        <w:t xml:space="preserve">Wang, </w:t>
      </w:r>
      <w:r w:rsidR="00070372" w:rsidRPr="0046502C">
        <w:rPr>
          <w:rFonts w:ascii="Book Antiqua" w:hAnsi="Book Antiqua"/>
          <w:kern w:val="0"/>
          <w:sz w:val="24"/>
        </w:rPr>
        <w:t>Ni</w:t>
      </w:r>
      <w:r w:rsidR="00023FE0" w:rsidRPr="0046502C">
        <w:rPr>
          <w:rFonts w:ascii="Book Antiqua" w:hAnsi="Book Antiqua"/>
          <w:kern w:val="0"/>
          <w:sz w:val="24"/>
        </w:rPr>
        <w:t>-</w:t>
      </w:r>
      <w:proofErr w:type="spellStart"/>
      <w:r w:rsidR="00023FE0" w:rsidRPr="0046502C">
        <w:rPr>
          <w:rFonts w:ascii="Book Antiqua" w:hAnsi="Book Antiqua"/>
          <w:kern w:val="0"/>
          <w:sz w:val="24"/>
        </w:rPr>
        <w:t>Ya</w:t>
      </w:r>
      <w:proofErr w:type="spellEnd"/>
      <w:r w:rsidR="00023FE0" w:rsidRPr="0046502C">
        <w:rPr>
          <w:rFonts w:ascii="Book Antiqua" w:hAnsi="Book Antiqua"/>
          <w:kern w:val="0"/>
          <w:sz w:val="24"/>
        </w:rPr>
        <w:t xml:space="preserve"> </w:t>
      </w:r>
      <w:proofErr w:type="spellStart"/>
      <w:r w:rsidR="00A86A6A" w:rsidRPr="0046502C">
        <w:rPr>
          <w:rFonts w:ascii="Book Antiqua" w:hAnsi="Book Antiqua"/>
          <w:kern w:val="0"/>
          <w:sz w:val="24"/>
        </w:rPr>
        <w:t>Zho</w:t>
      </w:r>
      <w:proofErr w:type="spellEnd"/>
      <w:r w:rsidR="00A86A6A" w:rsidRPr="0046502C">
        <w:rPr>
          <w:rFonts w:ascii="Book Antiqua" w:hAnsi="Book Antiqua"/>
          <w:kern w:val="0"/>
          <w:sz w:val="24"/>
        </w:rPr>
        <w:t xml:space="preserve">, </w:t>
      </w:r>
      <w:r w:rsidR="00CD35FE" w:rsidRPr="0046502C">
        <w:rPr>
          <w:rFonts w:ascii="Book Antiqua" w:hAnsi="Book Antiqua"/>
          <w:kern w:val="0"/>
          <w:sz w:val="24"/>
        </w:rPr>
        <w:t>Xu</w:t>
      </w:r>
      <w:r w:rsidR="00023FE0" w:rsidRPr="0046502C">
        <w:rPr>
          <w:rFonts w:ascii="Book Antiqua" w:hAnsi="Book Antiqua"/>
          <w:kern w:val="0"/>
          <w:sz w:val="24"/>
        </w:rPr>
        <w:t xml:space="preserve">-Yan </w:t>
      </w:r>
      <w:r w:rsidR="00CD35FE" w:rsidRPr="0046502C">
        <w:rPr>
          <w:rFonts w:ascii="Book Antiqua" w:hAnsi="Book Antiqua"/>
          <w:kern w:val="0"/>
          <w:sz w:val="24"/>
        </w:rPr>
        <w:t>Yang</w:t>
      </w:r>
    </w:p>
    <w:p w:rsidR="00F6052A" w:rsidRPr="0046502C" w:rsidRDefault="00F6052A" w:rsidP="0046502C">
      <w:pPr>
        <w:spacing w:line="360" w:lineRule="auto"/>
        <w:rPr>
          <w:rFonts w:ascii="Book Antiqua" w:hAnsi="Book Antiqua"/>
          <w:b/>
          <w:kern w:val="0"/>
          <w:sz w:val="24"/>
        </w:rPr>
      </w:pPr>
    </w:p>
    <w:p w:rsidR="00683F55" w:rsidRPr="0046502C" w:rsidRDefault="00705134" w:rsidP="0046502C">
      <w:pPr>
        <w:pStyle w:val="2"/>
        <w:spacing w:line="360" w:lineRule="auto"/>
        <w:jc w:val="both"/>
        <w:rPr>
          <w:rFonts w:ascii="Book Antiqua" w:hAnsi="Book Antiqua"/>
          <w:b w:val="0"/>
          <w:sz w:val="24"/>
          <w:szCs w:val="24"/>
        </w:rPr>
      </w:pPr>
      <w:r w:rsidRPr="0046502C">
        <w:rPr>
          <w:rFonts w:ascii="Book Antiqua" w:hAnsi="Book Antiqua"/>
          <w:kern w:val="0"/>
          <w:sz w:val="24"/>
          <w:szCs w:val="24"/>
        </w:rPr>
        <w:t>Hui</w:t>
      </w:r>
      <w:r w:rsidR="00023FE0" w:rsidRPr="0046502C">
        <w:rPr>
          <w:rFonts w:ascii="Book Antiqua" w:hAnsi="Book Antiqua"/>
          <w:kern w:val="0"/>
          <w:sz w:val="24"/>
          <w:szCs w:val="24"/>
        </w:rPr>
        <w:t xml:space="preserve">-Ying </w:t>
      </w:r>
      <w:r w:rsidRPr="0046502C">
        <w:rPr>
          <w:rFonts w:ascii="Book Antiqua" w:hAnsi="Book Antiqua"/>
          <w:kern w:val="0"/>
          <w:sz w:val="24"/>
          <w:szCs w:val="24"/>
        </w:rPr>
        <w:t xml:space="preserve">Wang, </w:t>
      </w:r>
      <w:r w:rsidR="00070372" w:rsidRPr="0046502C">
        <w:rPr>
          <w:rFonts w:ascii="Book Antiqua" w:hAnsi="Book Antiqua"/>
          <w:kern w:val="0"/>
          <w:sz w:val="24"/>
          <w:szCs w:val="24"/>
        </w:rPr>
        <w:t>Ni</w:t>
      </w:r>
      <w:r w:rsidR="00023FE0" w:rsidRPr="0046502C">
        <w:rPr>
          <w:rFonts w:ascii="Book Antiqua" w:hAnsi="Book Antiqua"/>
          <w:kern w:val="0"/>
          <w:sz w:val="24"/>
          <w:szCs w:val="24"/>
        </w:rPr>
        <w:t>-</w:t>
      </w:r>
      <w:proofErr w:type="spellStart"/>
      <w:r w:rsidR="00023FE0" w:rsidRPr="0046502C">
        <w:rPr>
          <w:rFonts w:ascii="Book Antiqua" w:hAnsi="Book Antiqua"/>
          <w:kern w:val="0"/>
          <w:sz w:val="24"/>
          <w:szCs w:val="24"/>
        </w:rPr>
        <w:t>Ya</w:t>
      </w:r>
      <w:proofErr w:type="spellEnd"/>
      <w:r w:rsidR="00023FE0" w:rsidRPr="0046502C">
        <w:rPr>
          <w:rFonts w:ascii="Book Antiqua" w:hAnsi="Book Antiqua"/>
          <w:kern w:val="0"/>
          <w:sz w:val="24"/>
          <w:szCs w:val="24"/>
        </w:rPr>
        <w:t xml:space="preserve"> </w:t>
      </w:r>
      <w:r w:rsidR="00070372" w:rsidRPr="0046502C">
        <w:rPr>
          <w:rFonts w:ascii="Book Antiqua" w:hAnsi="Book Antiqua"/>
          <w:kern w:val="0"/>
          <w:sz w:val="24"/>
          <w:szCs w:val="24"/>
        </w:rPr>
        <w:t>Zhou</w:t>
      </w:r>
      <w:r w:rsidR="00A86A6A" w:rsidRPr="0046502C">
        <w:rPr>
          <w:rFonts w:ascii="Book Antiqua" w:hAnsi="Book Antiqua"/>
          <w:kern w:val="0"/>
          <w:sz w:val="24"/>
          <w:szCs w:val="24"/>
        </w:rPr>
        <w:t xml:space="preserve">, </w:t>
      </w:r>
      <w:r w:rsidR="00683F55" w:rsidRPr="0046502C">
        <w:rPr>
          <w:rFonts w:ascii="Book Antiqua" w:hAnsi="Book Antiqua"/>
          <w:b w:val="0"/>
          <w:sz w:val="24"/>
          <w:szCs w:val="24"/>
        </w:rPr>
        <w:t xml:space="preserve">Department of </w:t>
      </w:r>
      <w:r w:rsidR="00070372" w:rsidRPr="0046502C">
        <w:rPr>
          <w:rFonts w:ascii="Book Antiqua" w:hAnsi="Book Antiqua"/>
          <w:b w:val="0"/>
          <w:sz w:val="24"/>
          <w:szCs w:val="24"/>
        </w:rPr>
        <w:t xml:space="preserve">Allergy, </w:t>
      </w:r>
      <w:r w:rsidR="00683F55" w:rsidRPr="0046502C">
        <w:rPr>
          <w:rFonts w:ascii="Book Antiqua" w:hAnsi="Book Antiqua"/>
          <w:b w:val="0"/>
          <w:sz w:val="24"/>
          <w:szCs w:val="24"/>
        </w:rPr>
        <w:t xml:space="preserve">the Second Affiliated Hospital, College of Medicine, Zhejiang University, Hangzhou 310009, </w:t>
      </w:r>
      <w:r w:rsidR="00E32AA0" w:rsidRPr="00E32AA0">
        <w:rPr>
          <w:rFonts w:ascii="Book Antiqua" w:hAnsi="Book Antiqua"/>
          <w:b w:val="0"/>
          <w:sz w:val="24"/>
          <w:szCs w:val="24"/>
        </w:rPr>
        <w:t>Zhejiang Province</w:t>
      </w:r>
      <w:r w:rsidR="00E32AA0">
        <w:rPr>
          <w:rFonts w:ascii="Book Antiqua" w:hAnsi="Book Antiqua" w:hint="eastAsia"/>
          <w:b w:val="0"/>
          <w:sz w:val="24"/>
          <w:szCs w:val="24"/>
        </w:rPr>
        <w:t xml:space="preserve">, </w:t>
      </w:r>
      <w:r w:rsidR="00F6052A" w:rsidRPr="0046502C">
        <w:rPr>
          <w:rFonts w:ascii="Book Antiqua" w:hAnsi="Book Antiqua"/>
          <w:b w:val="0"/>
          <w:sz w:val="24"/>
          <w:szCs w:val="24"/>
        </w:rPr>
        <w:t>China</w:t>
      </w:r>
    </w:p>
    <w:p w:rsidR="00E34193" w:rsidRDefault="00E34193" w:rsidP="0046502C">
      <w:pPr>
        <w:pStyle w:val="2"/>
        <w:spacing w:line="360" w:lineRule="auto"/>
        <w:jc w:val="both"/>
        <w:rPr>
          <w:rFonts w:ascii="Book Antiqua" w:hAnsi="Book Antiqua"/>
          <w:kern w:val="0"/>
          <w:sz w:val="24"/>
          <w:szCs w:val="24"/>
        </w:rPr>
      </w:pPr>
    </w:p>
    <w:p w:rsidR="00705134" w:rsidRPr="0046502C" w:rsidRDefault="00705134" w:rsidP="0046502C">
      <w:pPr>
        <w:pStyle w:val="2"/>
        <w:spacing w:line="360" w:lineRule="auto"/>
        <w:jc w:val="both"/>
        <w:rPr>
          <w:rFonts w:ascii="Book Antiqua" w:hAnsi="Book Antiqua"/>
          <w:b w:val="0"/>
          <w:sz w:val="24"/>
          <w:szCs w:val="24"/>
        </w:rPr>
      </w:pPr>
      <w:r w:rsidRPr="0046502C">
        <w:rPr>
          <w:rFonts w:ascii="Book Antiqua" w:hAnsi="Book Antiqua"/>
          <w:kern w:val="0"/>
          <w:sz w:val="24"/>
          <w:szCs w:val="24"/>
        </w:rPr>
        <w:t>Xu</w:t>
      </w:r>
      <w:r w:rsidR="00023FE0" w:rsidRPr="0046502C">
        <w:rPr>
          <w:rFonts w:ascii="Book Antiqua" w:hAnsi="Book Antiqua"/>
          <w:kern w:val="0"/>
          <w:sz w:val="24"/>
          <w:szCs w:val="24"/>
        </w:rPr>
        <w:t xml:space="preserve">-Yan </w:t>
      </w:r>
      <w:r w:rsidRPr="0046502C">
        <w:rPr>
          <w:rFonts w:ascii="Book Antiqua" w:hAnsi="Book Antiqua"/>
          <w:kern w:val="0"/>
          <w:sz w:val="24"/>
          <w:szCs w:val="24"/>
        </w:rPr>
        <w:t>Yang</w:t>
      </w:r>
      <w:r w:rsidRPr="0046502C">
        <w:rPr>
          <w:rFonts w:ascii="Book Antiqua" w:hAnsi="Book Antiqua"/>
          <w:b w:val="0"/>
          <w:sz w:val="24"/>
          <w:szCs w:val="24"/>
        </w:rPr>
        <w:t xml:space="preserve">, </w:t>
      </w:r>
      <w:r w:rsidR="00CD35FE" w:rsidRPr="0046502C">
        <w:rPr>
          <w:rFonts w:ascii="Book Antiqua" w:hAnsi="Book Antiqua"/>
          <w:b w:val="0"/>
          <w:sz w:val="24"/>
          <w:szCs w:val="24"/>
        </w:rPr>
        <w:t>Department of Rheumatology, the Second Affiliated Hospital, College of Medicine, Zhejiang University, Hangzhou 310009,</w:t>
      </w:r>
      <w:r w:rsidR="00F6052A" w:rsidRPr="0046502C">
        <w:rPr>
          <w:rFonts w:ascii="Book Antiqua" w:hAnsi="Book Antiqua"/>
          <w:b w:val="0"/>
          <w:sz w:val="24"/>
          <w:szCs w:val="24"/>
        </w:rPr>
        <w:t xml:space="preserve"> </w:t>
      </w:r>
      <w:r w:rsidR="00E32AA0" w:rsidRPr="00E32AA0">
        <w:rPr>
          <w:rFonts w:ascii="Book Antiqua" w:hAnsi="Book Antiqua"/>
          <w:b w:val="0"/>
          <w:sz w:val="24"/>
          <w:szCs w:val="24"/>
        </w:rPr>
        <w:t>Zhejiang Province</w:t>
      </w:r>
      <w:r w:rsidR="00E32AA0">
        <w:rPr>
          <w:rFonts w:ascii="Book Antiqua" w:hAnsi="Book Antiqua" w:hint="eastAsia"/>
          <w:b w:val="0"/>
          <w:sz w:val="24"/>
          <w:szCs w:val="24"/>
        </w:rPr>
        <w:t xml:space="preserve">, </w:t>
      </w:r>
      <w:r w:rsidR="00F6052A" w:rsidRPr="0046502C">
        <w:rPr>
          <w:rFonts w:ascii="Book Antiqua" w:hAnsi="Book Antiqua"/>
          <w:b w:val="0"/>
          <w:sz w:val="24"/>
          <w:szCs w:val="24"/>
        </w:rPr>
        <w:t>China</w:t>
      </w:r>
    </w:p>
    <w:p w:rsidR="00F6052A" w:rsidRPr="0046502C" w:rsidRDefault="00F6052A" w:rsidP="0046502C">
      <w:pPr>
        <w:pStyle w:val="2"/>
        <w:spacing w:line="360" w:lineRule="auto"/>
        <w:jc w:val="both"/>
        <w:rPr>
          <w:rFonts w:ascii="Book Antiqua" w:hAnsi="Book Antiqua"/>
          <w:sz w:val="24"/>
          <w:szCs w:val="24"/>
        </w:rPr>
      </w:pPr>
    </w:p>
    <w:p w:rsidR="00683F55" w:rsidRPr="0046502C" w:rsidRDefault="00705134" w:rsidP="0046502C">
      <w:pPr>
        <w:pStyle w:val="2"/>
        <w:spacing w:line="360" w:lineRule="auto"/>
        <w:jc w:val="both"/>
        <w:rPr>
          <w:rFonts w:ascii="Book Antiqua" w:hAnsi="Book Antiqua"/>
          <w:b w:val="0"/>
          <w:kern w:val="0"/>
          <w:sz w:val="24"/>
          <w:szCs w:val="24"/>
        </w:rPr>
      </w:pPr>
      <w:r w:rsidRPr="0046502C">
        <w:rPr>
          <w:rFonts w:ascii="Book Antiqua" w:hAnsi="Book Antiqua"/>
          <w:sz w:val="24"/>
          <w:szCs w:val="24"/>
        </w:rPr>
        <w:t>Author contributions:</w:t>
      </w:r>
      <w:r w:rsidRPr="0046502C">
        <w:rPr>
          <w:rFonts w:ascii="Book Antiqua" w:hAnsi="Book Antiqua"/>
          <w:b w:val="0"/>
          <w:sz w:val="24"/>
          <w:szCs w:val="24"/>
        </w:rPr>
        <w:t xml:space="preserve"> </w:t>
      </w:r>
      <w:r w:rsidRPr="0046502C">
        <w:rPr>
          <w:rFonts w:ascii="Book Antiqua" w:hAnsi="Book Antiqua"/>
          <w:b w:val="0"/>
          <w:kern w:val="0"/>
          <w:sz w:val="24"/>
          <w:szCs w:val="24"/>
        </w:rPr>
        <w:t>Wang</w:t>
      </w:r>
      <w:r w:rsidR="00070372" w:rsidRPr="0046502C">
        <w:rPr>
          <w:rFonts w:ascii="Book Antiqua" w:hAnsi="Book Antiqua"/>
          <w:b w:val="0"/>
          <w:kern w:val="0"/>
          <w:sz w:val="24"/>
          <w:szCs w:val="24"/>
        </w:rPr>
        <w:t xml:space="preserve"> </w:t>
      </w:r>
      <w:r w:rsidR="00A86A6A" w:rsidRPr="0046502C">
        <w:rPr>
          <w:rFonts w:ascii="Book Antiqua" w:hAnsi="Book Antiqua"/>
          <w:b w:val="0"/>
          <w:kern w:val="0"/>
          <w:sz w:val="24"/>
          <w:szCs w:val="24"/>
        </w:rPr>
        <w:t xml:space="preserve">HY </w:t>
      </w:r>
      <w:r w:rsidR="00070372" w:rsidRPr="0046502C">
        <w:rPr>
          <w:rFonts w:ascii="Book Antiqua" w:hAnsi="Book Antiqua"/>
          <w:b w:val="0"/>
          <w:kern w:val="0"/>
          <w:sz w:val="24"/>
          <w:szCs w:val="24"/>
        </w:rPr>
        <w:t>is responsible for the design and writing;</w:t>
      </w:r>
      <w:r w:rsidRPr="0046502C">
        <w:rPr>
          <w:rFonts w:ascii="Book Antiqua" w:hAnsi="Book Antiqua"/>
          <w:b w:val="0"/>
          <w:kern w:val="0"/>
          <w:sz w:val="24"/>
          <w:szCs w:val="24"/>
        </w:rPr>
        <w:t xml:space="preserve"> </w:t>
      </w:r>
      <w:r w:rsidR="00070372" w:rsidRPr="0046502C">
        <w:rPr>
          <w:rFonts w:ascii="Book Antiqua" w:hAnsi="Book Antiqua"/>
          <w:b w:val="0"/>
          <w:kern w:val="0"/>
          <w:sz w:val="24"/>
          <w:szCs w:val="24"/>
        </w:rPr>
        <w:t>Zhou</w:t>
      </w:r>
      <w:r w:rsidR="00A86A6A" w:rsidRPr="0046502C">
        <w:rPr>
          <w:rFonts w:ascii="Book Antiqua" w:hAnsi="Book Antiqua"/>
          <w:b w:val="0"/>
          <w:kern w:val="0"/>
          <w:sz w:val="24"/>
          <w:szCs w:val="24"/>
        </w:rPr>
        <w:t xml:space="preserve"> NY</w:t>
      </w:r>
      <w:r w:rsidR="00070372" w:rsidRPr="0046502C">
        <w:rPr>
          <w:rFonts w:ascii="Book Antiqua" w:hAnsi="Book Antiqua"/>
          <w:b w:val="0"/>
          <w:kern w:val="0"/>
          <w:sz w:val="24"/>
          <w:szCs w:val="24"/>
        </w:rPr>
        <w:t xml:space="preserve"> is responsible for the data collecting; </w:t>
      </w:r>
      <w:r w:rsidRPr="0046502C">
        <w:rPr>
          <w:rFonts w:ascii="Book Antiqua" w:hAnsi="Book Antiqua"/>
          <w:b w:val="0"/>
          <w:kern w:val="0"/>
          <w:sz w:val="24"/>
          <w:szCs w:val="24"/>
        </w:rPr>
        <w:t xml:space="preserve">Yang </w:t>
      </w:r>
      <w:r w:rsidR="00A86A6A" w:rsidRPr="0046502C">
        <w:rPr>
          <w:rFonts w:ascii="Book Antiqua" w:hAnsi="Book Antiqua"/>
          <w:b w:val="0"/>
          <w:kern w:val="0"/>
          <w:sz w:val="24"/>
          <w:szCs w:val="24"/>
        </w:rPr>
        <w:t xml:space="preserve">XY </w:t>
      </w:r>
      <w:r w:rsidR="00070372" w:rsidRPr="0046502C">
        <w:rPr>
          <w:rFonts w:ascii="Book Antiqua" w:hAnsi="Book Antiqua"/>
          <w:b w:val="0"/>
          <w:kern w:val="0"/>
          <w:sz w:val="24"/>
          <w:szCs w:val="24"/>
        </w:rPr>
        <w:t>attends the paper design.</w:t>
      </w:r>
    </w:p>
    <w:p w:rsidR="00F6052A" w:rsidRPr="0046502C" w:rsidRDefault="00F6052A" w:rsidP="0046502C">
      <w:pPr>
        <w:pStyle w:val="2"/>
        <w:spacing w:line="360" w:lineRule="auto"/>
        <w:jc w:val="both"/>
        <w:rPr>
          <w:rFonts w:ascii="Book Antiqua" w:hAnsi="Book Antiqua"/>
          <w:kern w:val="0"/>
          <w:sz w:val="24"/>
          <w:szCs w:val="24"/>
        </w:rPr>
      </w:pPr>
    </w:p>
    <w:p w:rsidR="008F584C" w:rsidRPr="0046502C" w:rsidRDefault="008F584C" w:rsidP="0046502C">
      <w:pPr>
        <w:pStyle w:val="2"/>
        <w:spacing w:line="360" w:lineRule="auto"/>
        <w:jc w:val="both"/>
        <w:rPr>
          <w:rFonts w:ascii="Book Antiqua" w:hAnsi="Book Antiqua"/>
          <w:b w:val="0"/>
          <w:sz w:val="24"/>
          <w:szCs w:val="24"/>
        </w:rPr>
      </w:pPr>
      <w:r w:rsidRPr="0046502C">
        <w:rPr>
          <w:rFonts w:ascii="Book Antiqua" w:hAnsi="Book Antiqua"/>
          <w:kern w:val="0"/>
          <w:sz w:val="24"/>
          <w:szCs w:val="24"/>
        </w:rPr>
        <w:t>Supported</w:t>
      </w:r>
      <w:r w:rsidRPr="0046502C">
        <w:rPr>
          <w:rFonts w:ascii="Book Antiqua" w:hAnsi="Book Antiqua"/>
          <w:b w:val="0"/>
          <w:kern w:val="0"/>
          <w:sz w:val="24"/>
          <w:szCs w:val="24"/>
        </w:rPr>
        <w:t xml:space="preserve"> </w:t>
      </w:r>
      <w:r w:rsidR="00D2085F" w:rsidRPr="0046502C">
        <w:rPr>
          <w:rFonts w:ascii="Book Antiqua" w:hAnsi="Book Antiqua"/>
          <w:kern w:val="0"/>
          <w:sz w:val="24"/>
          <w:szCs w:val="24"/>
        </w:rPr>
        <w:t>by</w:t>
      </w:r>
      <w:r w:rsidR="00D2085F" w:rsidRPr="0046502C">
        <w:rPr>
          <w:rFonts w:ascii="Book Antiqua" w:hAnsi="Book Antiqua"/>
          <w:b w:val="0"/>
          <w:kern w:val="0"/>
          <w:sz w:val="24"/>
          <w:szCs w:val="24"/>
        </w:rPr>
        <w:t xml:space="preserve"> Zhejiang Provincial Science and Technology Project</w:t>
      </w:r>
      <w:r w:rsidR="00F6052A" w:rsidRPr="0046502C">
        <w:rPr>
          <w:rFonts w:ascii="Book Antiqua" w:hAnsi="Book Antiqua"/>
          <w:b w:val="0"/>
          <w:kern w:val="0"/>
          <w:sz w:val="24"/>
          <w:szCs w:val="24"/>
        </w:rPr>
        <w:t>,</w:t>
      </w:r>
      <w:r w:rsidR="00D2085F" w:rsidRPr="0046502C">
        <w:rPr>
          <w:rFonts w:ascii="Book Antiqua" w:hAnsi="Book Antiqua"/>
          <w:b w:val="0"/>
          <w:kern w:val="0"/>
          <w:sz w:val="24"/>
          <w:szCs w:val="24"/>
        </w:rPr>
        <w:t xml:space="preserve"> </w:t>
      </w:r>
      <w:r w:rsidR="00F6052A" w:rsidRPr="0046502C">
        <w:rPr>
          <w:rFonts w:ascii="Book Antiqua" w:hAnsi="Book Antiqua"/>
          <w:b w:val="0"/>
          <w:kern w:val="0"/>
          <w:sz w:val="24"/>
          <w:szCs w:val="24"/>
        </w:rPr>
        <w:t>No. 2011C37073</w:t>
      </w:r>
    </w:p>
    <w:p w:rsidR="00F6052A" w:rsidRPr="0046502C" w:rsidRDefault="00F6052A" w:rsidP="0046502C">
      <w:pPr>
        <w:adjustRightInd w:val="0"/>
        <w:snapToGrid w:val="0"/>
        <w:spacing w:line="360" w:lineRule="auto"/>
        <w:rPr>
          <w:rFonts w:ascii="Book Antiqua" w:hAnsi="Book Antiqua"/>
          <w:b/>
          <w:bCs/>
          <w:sz w:val="24"/>
        </w:rPr>
      </w:pPr>
    </w:p>
    <w:p w:rsidR="00B03EAB" w:rsidRPr="0046502C" w:rsidRDefault="00683F55" w:rsidP="0046502C">
      <w:pPr>
        <w:adjustRightInd w:val="0"/>
        <w:snapToGrid w:val="0"/>
        <w:spacing w:line="360" w:lineRule="auto"/>
        <w:rPr>
          <w:rFonts w:ascii="Book Antiqua" w:hAnsi="Book Antiqua"/>
          <w:sz w:val="24"/>
        </w:rPr>
      </w:pPr>
      <w:r w:rsidRPr="0046502C">
        <w:rPr>
          <w:rFonts w:ascii="Book Antiqua" w:hAnsi="Book Antiqua"/>
          <w:b/>
          <w:bCs/>
          <w:sz w:val="24"/>
        </w:rPr>
        <w:t>Correspondence</w:t>
      </w:r>
      <w:r w:rsidR="00705134" w:rsidRPr="0046502C">
        <w:rPr>
          <w:rFonts w:ascii="Book Antiqua" w:hAnsi="Book Antiqua"/>
          <w:b/>
          <w:bCs/>
          <w:sz w:val="24"/>
        </w:rPr>
        <w:t xml:space="preserve"> t</w:t>
      </w:r>
      <w:r w:rsidR="006F09BD" w:rsidRPr="0046502C">
        <w:rPr>
          <w:rFonts w:ascii="Book Antiqua" w:hAnsi="Book Antiqua"/>
          <w:b/>
          <w:bCs/>
          <w:sz w:val="24"/>
        </w:rPr>
        <w:t>o</w:t>
      </w:r>
      <w:r w:rsidR="008F584C" w:rsidRPr="0046502C">
        <w:rPr>
          <w:rFonts w:ascii="Book Antiqua" w:hAnsi="Book Antiqua"/>
          <w:b/>
          <w:bCs/>
          <w:sz w:val="24"/>
        </w:rPr>
        <w:t xml:space="preserve">: </w:t>
      </w:r>
      <w:r w:rsidR="00B03EAB" w:rsidRPr="0046502C">
        <w:rPr>
          <w:rFonts w:ascii="Book Antiqua" w:hAnsi="Book Antiqua"/>
          <w:b/>
          <w:kern w:val="0"/>
          <w:sz w:val="24"/>
        </w:rPr>
        <w:t>Hui</w:t>
      </w:r>
      <w:r w:rsidR="00E34193">
        <w:rPr>
          <w:rFonts w:ascii="Book Antiqua" w:hAnsi="Book Antiqua" w:hint="eastAsia"/>
          <w:b/>
          <w:kern w:val="0"/>
          <w:sz w:val="24"/>
        </w:rPr>
        <w:t>-</w:t>
      </w:r>
      <w:r w:rsidR="00E34193" w:rsidRPr="0046502C">
        <w:rPr>
          <w:rFonts w:ascii="Book Antiqua" w:hAnsi="Book Antiqua"/>
          <w:b/>
          <w:kern w:val="0"/>
          <w:sz w:val="24"/>
        </w:rPr>
        <w:t>Y</w:t>
      </w:r>
      <w:r w:rsidR="00B03EAB" w:rsidRPr="0046502C">
        <w:rPr>
          <w:rFonts w:ascii="Book Antiqua" w:hAnsi="Book Antiqua"/>
          <w:b/>
          <w:kern w:val="0"/>
          <w:sz w:val="24"/>
        </w:rPr>
        <w:t>ing Wang</w:t>
      </w:r>
      <w:r w:rsidR="00A86A6A" w:rsidRPr="0046502C">
        <w:rPr>
          <w:rFonts w:ascii="Book Antiqua" w:hAnsi="Book Antiqua"/>
          <w:b/>
          <w:kern w:val="0"/>
          <w:sz w:val="24"/>
        </w:rPr>
        <w:t>, MD, PhD</w:t>
      </w:r>
      <w:r w:rsidR="008F584C" w:rsidRPr="0046502C">
        <w:rPr>
          <w:rFonts w:ascii="Book Antiqua" w:hAnsi="Book Antiqua"/>
          <w:b/>
          <w:kern w:val="0"/>
          <w:sz w:val="24"/>
        </w:rPr>
        <w:t xml:space="preserve">, </w:t>
      </w:r>
      <w:r w:rsidR="00070372" w:rsidRPr="0046502C">
        <w:rPr>
          <w:rFonts w:ascii="Book Antiqua" w:hAnsi="Book Antiqua"/>
          <w:sz w:val="24"/>
        </w:rPr>
        <w:t>Department of Allergy,</w:t>
      </w:r>
      <w:r w:rsidR="00B03EAB" w:rsidRPr="0046502C">
        <w:rPr>
          <w:rFonts w:ascii="Book Antiqua" w:hAnsi="Book Antiqua"/>
          <w:sz w:val="24"/>
        </w:rPr>
        <w:t xml:space="preserve"> the Second Affiliated Hospital, College of Medicine, Zhejiang University, </w:t>
      </w:r>
      <w:r w:rsidR="00E34193" w:rsidRPr="00E34193">
        <w:rPr>
          <w:rFonts w:ascii="Book Antiqua" w:hAnsi="Book Antiqua" w:hint="eastAsia"/>
          <w:sz w:val="24"/>
        </w:rPr>
        <w:t xml:space="preserve">866 </w:t>
      </w:r>
      <w:proofErr w:type="spellStart"/>
      <w:r w:rsidR="00E34193" w:rsidRPr="00E34193">
        <w:rPr>
          <w:rFonts w:ascii="Book Antiqua" w:hAnsi="Book Antiqua" w:hint="eastAsia"/>
          <w:sz w:val="24"/>
        </w:rPr>
        <w:t>Yuhangtang</w:t>
      </w:r>
      <w:proofErr w:type="spellEnd"/>
      <w:r w:rsidR="00E34193" w:rsidRPr="00E34193">
        <w:rPr>
          <w:rFonts w:ascii="Book Antiqua" w:hAnsi="Book Antiqua" w:hint="eastAsia"/>
          <w:sz w:val="24"/>
        </w:rPr>
        <w:t xml:space="preserve"> Road</w:t>
      </w:r>
      <w:r w:rsidR="00E34193">
        <w:rPr>
          <w:rFonts w:ascii="Book Antiqua" w:hAnsi="Book Antiqua" w:hint="eastAsia"/>
          <w:sz w:val="24"/>
        </w:rPr>
        <w:t>,</w:t>
      </w:r>
      <w:r w:rsidR="00E34193" w:rsidRPr="00E34193">
        <w:rPr>
          <w:rFonts w:ascii="Book Antiqua" w:hAnsi="Book Antiqua" w:hint="eastAsia"/>
          <w:sz w:val="24"/>
        </w:rPr>
        <w:t xml:space="preserve"> </w:t>
      </w:r>
      <w:r w:rsidR="00B03EAB" w:rsidRPr="0046502C">
        <w:rPr>
          <w:rFonts w:ascii="Book Antiqua" w:hAnsi="Book Antiqua"/>
          <w:sz w:val="24"/>
        </w:rPr>
        <w:t xml:space="preserve">Hangzhou 310009, </w:t>
      </w:r>
      <w:r w:rsidR="00E32AA0" w:rsidRPr="00E32AA0">
        <w:rPr>
          <w:rFonts w:ascii="Book Antiqua" w:hAnsi="Book Antiqua"/>
          <w:sz w:val="24"/>
        </w:rPr>
        <w:t>Zhejiang Province</w:t>
      </w:r>
      <w:r w:rsidR="00E32AA0">
        <w:rPr>
          <w:rFonts w:ascii="Book Antiqua" w:hAnsi="Book Antiqua" w:hint="eastAsia"/>
          <w:sz w:val="24"/>
        </w:rPr>
        <w:t xml:space="preserve">, </w:t>
      </w:r>
      <w:r w:rsidR="00F6052A" w:rsidRPr="0046502C">
        <w:rPr>
          <w:rFonts w:ascii="Book Antiqua" w:hAnsi="Book Antiqua"/>
          <w:sz w:val="24"/>
        </w:rPr>
        <w:t xml:space="preserve">China. </w:t>
      </w:r>
      <w:r w:rsidR="004221BA" w:rsidRPr="00E34193">
        <w:rPr>
          <w:rFonts w:ascii="Book Antiqua" w:hAnsi="Book Antiqua"/>
          <w:sz w:val="24"/>
        </w:rPr>
        <w:t>w_huiying@yahoo.com</w:t>
      </w:r>
    </w:p>
    <w:p w:rsidR="00293D14" w:rsidRPr="0046502C" w:rsidRDefault="00293D14" w:rsidP="0046502C">
      <w:pPr>
        <w:autoSpaceDE w:val="0"/>
        <w:autoSpaceDN w:val="0"/>
        <w:adjustRightInd w:val="0"/>
        <w:snapToGrid w:val="0"/>
        <w:spacing w:line="360" w:lineRule="auto"/>
        <w:rPr>
          <w:rFonts w:ascii="Book Antiqua" w:hAnsi="Book Antiqua"/>
          <w:b/>
          <w:bCs/>
          <w:color w:val="000000"/>
          <w:sz w:val="24"/>
        </w:rPr>
      </w:pPr>
    </w:p>
    <w:p w:rsidR="00023FE0" w:rsidRPr="0046502C" w:rsidRDefault="00293D14" w:rsidP="0046502C">
      <w:pPr>
        <w:autoSpaceDE w:val="0"/>
        <w:autoSpaceDN w:val="0"/>
        <w:adjustRightInd w:val="0"/>
        <w:snapToGrid w:val="0"/>
        <w:spacing w:line="360" w:lineRule="auto"/>
        <w:rPr>
          <w:rFonts w:ascii="Book Antiqua" w:hAnsi="Book Antiqua" w:cs="Arial"/>
          <w:color w:val="000000"/>
          <w:sz w:val="24"/>
        </w:rPr>
      </w:pPr>
      <w:r w:rsidRPr="0046502C">
        <w:rPr>
          <w:rFonts w:ascii="Book Antiqua" w:hAnsi="Book Antiqua"/>
          <w:b/>
          <w:bCs/>
          <w:color w:val="000000"/>
          <w:sz w:val="24"/>
        </w:rPr>
        <w:lastRenderedPageBreak/>
        <w:t xml:space="preserve">Telephone: </w:t>
      </w:r>
      <w:r w:rsidR="00023FE0" w:rsidRPr="0046502C">
        <w:rPr>
          <w:rFonts w:ascii="Book Antiqua" w:hAnsi="Book Antiqua"/>
          <w:color w:val="000000"/>
          <w:sz w:val="24"/>
        </w:rPr>
        <w:t>+</w:t>
      </w:r>
      <w:r w:rsidRPr="0046502C">
        <w:rPr>
          <w:rFonts w:ascii="Book Antiqua" w:hAnsi="Book Antiqua" w:cs="Arial"/>
          <w:color w:val="000000"/>
          <w:sz w:val="24"/>
        </w:rPr>
        <w:t>86-571-87783267</w:t>
      </w:r>
      <w:r w:rsidRPr="0046502C">
        <w:rPr>
          <w:rFonts w:ascii="Book Antiqua" w:hAnsi="Book Antiqua"/>
          <w:b/>
          <w:bCs/>
          <w:color w:val="000000"/>
          <w:sz w:val="24"/>
        </w:rPr>
        <w:t xml:space="preserve"> Fax:</w:t>
      </w:r>
      <w:r w:rsidR="00023FE0" w:rsidRPr="0046502C">
        <w:rPr>
          <w:rFonts w:ascii="Book Antiqua" w:hAnsi="Book Antiqua"/>
          <w:color w:val="000000"/>
          <w:sz w:val="24"/>
        </w:rPr>
        <w:t xml:space="preserve"> </w:t>
      </w:r>
      <w:r w:rsidR="00B9235F">
        <w:rPr>
          <w:rFonts w:ascii="Book Antiqua" w:hAnsi="Book Antiqua" w:cs="Arial" w:hint="eastAsia"/>
          <w:color w:val="000000"/>
          <w:sz w:val="24"/>
        </w:rPr>
        <w:t>+</w:t>
      </w:r>
      <w:r w:rsidRPr="0046502C">
        <w:rPr>
          <w:rFonts w:ascii="Book Antiqua" w:hAnsi="Book Antiqua" w:cs="Arial"/>
          <w:color w:val="000000"/>
          <w:sz w:val="24"/>
        </w:rPr>
        <w:t>86-571-87783516</w:t>
      </w:r>
    </w:p>
    <w:p w:rsidR="00600B15" w:rsidRPr="0046502C" w:rsidRDefault="00600B15" w:rsidP="0046502C">
      <w:pPr>
        <w:adjustRightInd w:val="0"/>
        <w:snapToGrid w:val="0"/>
        <w:spacing w:line="360" w:lineRule="auto"/>
        <w:rPr>
          <w:rFonts w:ascii="Book Antiqua" w:hAnsi="Book Antiqua"/>
          <w:b/>
          <w:color w:val="000000"/>
          <w:sz w:val="24"/>
        </w:rPr>
      </w:pPr>
    </w:p>
    <w:p w:rsidR="00A86A6A" w:rsidRPr="0046502C" w:rsidRDefault="00293D14" w:rsidP="0046502C">
      <w:pPr>
        <w:adjustRightInd w:val="0"/>
        <w:snapToGrid w:val="0"/>
        <w:spacing w:line="360" w:lineRule="auto"/>
        <w:rPr>
          <w:rFonts w:ascii="Book Antiqua" w:hAnsi="Book Antiqua"/>
          <w:b/>
          <w:color w:val="000000"/>
          <w:sz w:val="24"/>
        </w:rPr>
      </w:pPr>
      <w:r w:rsidRPr="0046502C">
        <w:rPr>
          <w:rFonts w:ascii="Book Antiqua" w:hAnsi="Book Antiqua"/>
          <w:b/>
          <w:color w:val="000000"/>
          <w:sz w:val="24"/>
        </w:rPr>
        <w:t xml:space="preserve">Received: </w:t>
      </w:r>
      <w:r w:rsidR="00586285" w:rsidRPr="00586285">
        <w:rPr>
          <w:rFonts w:ascii="Book Antiqua" w:hAnsi="Book Antiqua" w:hint="eastAsia"/>
          <w:color w:val="000000"/>
          <w:sz w:val="24"/>
        </w:rPr>
        <w:t>June 25, 2014</w:t>
      </w:r>
      <w:r w:rsidRPr="0046502C">
        <w:rPr>
          <w:rFonts w:ascii="Book Antiqua" w:hAnsi="Book Antiqua"/>
          <w:b/>
          <w:color w:val="000000"/>
          <w:sz w:val="24"/>
        </w:rPr>
        <w:t xml:space="preserve"> Revised: </w:t>
      </w:r>
      <w:r w:rsidR="00586285" w:rsidRPr="00586285">
        <w:rPr>
          <w:rFonts w:ascii="Book Antiqua" w:hAnsi="Book Antiqua"/>
          <w:color w:val="000000"/>
          <w:sz w:val="24"/>
        </w:rPr>
        <w:t>September</w:t>
      </w:r>
      <w:r w:rsidR="00586285" w:rsidRPr="00586285">
        <w:rPr>
          <w:rFonts w:ascii="Book Antiqua" w:hAnsi="Book Antiqua" w:hint="eastAsia"/>
          <w:color w:val="000000"/>
          <w:sz w:val="24"/>
        </w:rPr>
        <w:t xml:space="preserve"> 15, 2014</w:t>
      </w:r>
      <w:r w:rsidRPr="0046502C">
        <w:rPr>
          <w:rFonts w:ascii="Book Antiqua" w:hAnsi="Book Antiqua"/>
          <w:b/>
          <w:color w:val="000000"/>
          <w:sz w:val="24"/>
        </w:rPr>
        <w:t xml:space="preserve">          </w:t>
      </w:r>
    </w:p>
    <w:p w:rsidR="00293D14" w:rsidRPr="005556D6" w:rsidRDefault="00293D14" w:rsidP="005556D6">
      <w:pPr>
        <w:rPr>
          <w:rFonts w:ascii="Book Antiqua" w:hAnsi="Book Antiqua"/>
          <w:color w:val="000000"/>
          <w:sz w:val="24"/>
        </w:rPr>
      </w:pPr>
      <w:r w:rsidRPr="0046502C">
        <w:rPr>
          <w:rFonts w:ascii="Book Antiqua" w:hAnsi="Book Antiqua"/>
          <w:b/>
          <w:color w:val="000000"/>
          <w:sz w:val="24"/>
        </w:rPr>
        <w:t>Accepted:</w:t>
      </w:r>
      <w:bookmarkStart w:id="0" w:name="OLE_LINK2"/>
      <w:bookmarkStart w:id="1" w:name="OLE_LINK3"/>
      <w:bookmarkStart w:id="2" w:name="OLE_LINK4"/>
      <w:bookmarkStart w:id="3" w:name="OLE_LINK5"/>
      <w:bookmarkStart w:id="4" w:name="OLE_LINK8"/>
      <w:bookmarkStart w:id="5" w:name="OLE_LINK9"/>
      <w:bookmarkStart w:id="6" w:name="OLE_LINK10"/>
      <w:r w:rsidR="005556D6" w:rsidRPr="005556D6">
        <w:rPr>
          <w:rFonts w:ascii="Book Antiqua" w:hAnsi="Book Antiqua"/>
          <w:color w:val="000000"/>
          <w:sz w:val="24"/>
        </w:rPr>
        <w:t xml:space="preserve"> </w:t>
      </w:r>
      <w:r w:rsidR="005556D6">
        <w:rPr>
          <w:rFonts w:ascii="Book Antiqua" w:hAnsi="Book Antiqua"/>
          <w:color w:val="000000"/>
          <w:sz w:val="24"/>
        </w:rPr>
        <w:t>September 17, 2014</w:t>
      </w:r>
      <w:bookmarkStart w:id="7" w:name="_GoBack"/>
      <w:bookmarkEnd w:id="0"/>
      <w:bookmarkEnd w:id="1"/>
      <w:bookmarkEnd w:id="2"/>
      <w:bookmarkEnd w:id="3"/>
      <w:bookmarkEnd w:id="4"/>
      <w:bookmarkEnd w:id="5"/>
      <w:bookmarkEnd w:id="6"/>
      <w:bookmarkEnd w:id="7"/>
      <w:r w:rsidRPr="0046502C">
        <w:rPr>
          <w:rFonts w:ascii="Book Antiqua" w:hAnsi="Book Antiqua"/>
          <w:b/>
          <w:color w:val="000000"/>
          <w:sz w:val="24"/>
        </w:rPr>
        <w:t xml:space="preserve">                           </w:t>
      </w:r>
    </w:p>
    <w:p w:rsidR="00293D14" w:rsidRPr="0046502C" w:rsidRDefault="00293D14" w:rsidP="0046502C">
      <w:pPr>
        <w:adjustRightInd w:val="0"/>
        <w:snapToGrid w:val="0"/>
        <w:spacing w:line="360" w:lineRule="auto"/>
        <w:rPr>
          <w:rFonts w:ascii="Book Antiqua" w:hAnsi="Book Antiqua"/>
          <w:b/>
          <w:color w:val="000000"/>
          <w:sz w:val="24"/>
          <w:lang w:val="en-GB"/>
        </w:rPr>
      </w:pPr>
      <w:r w:rsidRPr="0046502C">
        <w:rPr>
          <w:rFonts w:ascii="Book Antiqua" w:hAnsi="Book Antiqua"/>
          <w:b/>
          <w:color w:val="000000"/>
          <w:sz w:val="24"/>
          <w:lang w:val="en-GB"/>
        </w:rPr>
        <w:t xml:space="preserve">Published online: </w:t>
      </w:r>
    </w:p>
    <w:p w:rsidR="00293D14" w:rsidRPr="0046502C" w:rsidRDefault="00293D14" w:rsidP="0046502C">
      <w:pPr>
        <w:adjustRightInd w:val="0"/>
        <w:snapToGrid w:val="0"/>
        <w:spacing w:line="360" w:lineRule="auto"/>
        <w:rPr>
          <w:rFonts w:ascii="Book Antiqua" w:hAnsi="Book Antiqua"/>
          <w:sz w:val="24"/>
        </w:rPr>
      </w:pPr>
    </w:p>
    <w:p w:rsidR="004221BA" w:rsidRPr="0046502C" w:rsidRDefault="004221BA" w:rsidP="0046502C">
      <w:pPr>
        <w:autoSpaceDE w:val="0"/>
        <w:autoSpaceDN w:val="0"/>
        <w:adjustRightInd w:val="0"/>
        <w:spacing w:line="360" w:lineRule="auto"/>
        <w:rPr>
          <w:rFonts w:ascii="Book Antiqua" w:hAnsi="Book Antiqua"/>
          <w:kern w:val="0"/>
          <w:sz w:val="24"/>
        </w:rPr>
      </w:pPr>
      <w:r w:rsidRPr="0046502C">
        <w:rPr>
          <w:rFonts w:ascii="Book Antiqua" w:hAnsi="Book Antiqua"/>
          <w:b/>
          <w:kern w:val="0"/>
          <w:sz w:val="24"/>
        </w:rPr>
        <w:t>Abstract</w:t>
      </w:r>
    </w:p>
    <w:p w:rsidR="00293D14" w:rsidRPr="0046502C" w:rsidRDefault="005159A4" w:rsidP="0046502C">
      <w:pPr>
        <w:spacing w:line="360" w:lineRule="auto"/>
        <w:rPr>
          <w:rFonts w:ascii="Book Antiqua" w:hAnsi="Book Antiqua"/>
          <w:kern w:val="0"/>
          <w:sz w:val="24"/>
        </w:rPr>
      </w:pPr>
      <w:r w:rsidRPr="0046502C">
        <w:rPr>
          <w:rFonts w:ascii="Book Antiqua" w:eastAsiaTheme="minorEastAsia" w:hAnsi="Book Antiqua"/>
          <w:kern w:val="0"/>
          <w:sz w:val="24"/>
        </w:rPr>
        <w:t xml:space="preserve">Pulmonary alveolar </w:t>
      </w:r>
      <w:proofErr w:type="spellStart"/>
      <w:r w:rsidRPr="0046502C">
        <w:rPr>
          <w:rFonts w:ascii="Book Antiqua" w:eastAsiaTheme="minorEastAsia" w:hAnsi="Book Antiqua"/>
          <w:kern w:val="0"/>
          <w:sz w:val="24"/>
        </w:rPr>
        <w:t>microlithiasis</w:t>
      </w:r>
      <w:proofErr w:type="spellEnd"/>
      <w:r w:rsidRPr="0046502C">
        <w:rPr>
          <w:rFonts w:ascii="Book Antiqua" w:eastAsiaTheme="minorEastAsia" w:hAnsi="Book Antiqua"/>
          <w:kern w:val="0"/>
          <w:sz w:val="24"/>
        </w:rPr>
        <w:t xml:space="preserve"> (PAM) (MIM265100) is a rare disease characterized by the diffuse deposit of </w:t>
      </w:r>
      <w:proofErr w:type="spellStart"/>
      <w:r w:rsidRPr="0046502C">
        <w:rPr>
          <w:rFonts w:ascii="Book Antiqua" w:eastAsiaTheme="minorEastAsia" w:hAnsi="Book Antiqua"/>
          <w:kern w:val="0"/>
          <w:sz w:val="24"/>
        </w:rPr>
        <w:t>microlithiasis</w:t>
      </w:r>
      <w:proofErr w:type="spellEnd"/>
      <w:r w:rsidRPr="0046502C">
        <w:rPr>
          <w:rFonts w:ascii="Book Antiqua" w:eastAsiaTheme="minorEastAsia" w:hAnsi="Book Antiqua"/>
          <w:kern w:val="0"/>
          <w:sz w:val="24"/>
        </w:rPr>
        <w:t xml:space="preserve"> in alveolar spaces.</w:t>
      </w:r>
      <w:r w:rsidR="006219F0" w:rsidRPr="0046502C">
        <w:rPr>
          <w:rFonts w:ascii="Book Antiqua" w:eastAsiaTheme="minorEastAsia" w:hAnsi="Book Antiqua"/>
          <w:kern w:val="0"/>
          <w:sz w:val="24"/>
        </w:rPr>
        <w:t xml:space="preserve"> PAM could occur worldwide with high prevalence in Asia and Europe. Familial occurrence indicates its autosomal recessive trait and the </w:t>
      </w:r>
      <w:r w:rsidR="006219F0" w:rsidRPr="00BC404D">
        <w:rPr>
          <w:rFonts w:ascii="Book Antiqua" w:hAnsi="Book Antiqua"/>
          <w:i/>
          <w:iCs/>
          <w:kern w:val="0"/>
          <w:sz w:val="24"/>
        </w:rPr>
        <w:t>SLC34A2</w:t>
      </w:r>
      <w:r w:rsidR="006219F0" w:rsidRPr="0046502C">
        <w:rPr>
          <w:rFonts w:ascii="Book Antiqua" w:hAnsi="Book Antiqua"/>
          <w:iCs/>
          <w:kern w:val="0"/>
          <w:sz w:val="24"/>
        </w:rPr>
        <w:t xml:space="preserve"> </w:t>
      </w:r>
      <w:r w:rsidR="006219F0" w:rsidRPr="0046502C">
        <w:rPr>
          <w:rFonts w:ascii="Book Antiqua" w:hAnsi="Book Antiqua"/>
          <w:kern w:val="0"/>
          <w:sz w:val="24"/>
        </w:rPr>
        <w:t xml:space="preserve">gene was identified as the responsible gene for the disease. </w:t>
      </w:r>
      <w:r w:rsidR="00D2085F" w:rsidRPr="0046502C">
        <w:rPr>
          <w:rFonts w:ascii="Book Antiqua" w:hAnsi="Book Antiqua"/>
          <w:kern w:val="0"/>
          <w:sz w:val="24"/>
        </w:rPr>
        <w:t>In spite of the versatile</w:t>
      </w:r>
      <w:r w:rsidR="006219F0" w:rsidRPr="0046502C">
        <w:rPr>
          <w:rFonts w:ascii="Book Antiqua" w:hAnsi="Book Antiqua"/>
          <w:kern w:val="0"/>
          <w:sz w:val="24"/>
        </w:rPr>
        <w:t xml:space="preserve"> mutation sites</w:t>
      </w:r>
      <w:r w:rsidR="00D2085F" w:rsidRPr="0046502C">
        <w:rPr>
          <w:rFonts w:ascii="Book Antiqua" w:hAnsi="Book Antiqua"/>
          <w:kern w:val="0"/>
          <w:sz w:val="24"/>
        </w:rPr>
        <w:t xml:space="preserve"> in patients from other countries</w:t>
      </w:r>
      <w:r w:rsidR="006219F0" w:rsidRPr="0046502C">
        <w:rPr>
          <w:rFonts w:ascii="Book Antiqua" w:hAnsi="Book Antiqua"/>
          <w:kern w:val="0"/>
          <w:sz w:val="24"/>
        </w:rPr>
        <w:t xml:space="preserve">, </w:t>
      </w:r>
      <w:r w:rsidR="00D2085F" w:rsidRPr="0046502C">
        <w:rPr>
          <w:rFonts w:ascii="Book Antiqua" w:hAnsi="Book Antiqua"/>
          <w:kern w:val="0"/>
          <w:sz w:val="24"/>
        </w:rPr>
        <w:t xml:space="preserve">exon 7 and </w:t>
      </w:r>
      <w:r w:rsidR="006219F0" w:rsidRPr="0046502C">
        <w:rPr>
          <w:rFonts w:ascii="Book Antiqua" w:hAnsi="Book Antiqua"/>
          <w:kern w:val="0"/>
          <w:sz w:val="24"/>
        </w:rPr>
        <w:t xml:space="preserve">exon 8 might be the most liable gene in Chinese </w:t>
      </w:r>
      <w:r w:rsidR="00D2085F" w:rsidRPr="0046502C">
        <w:rPr>
          <w:rFonts w:ascii="Book Antiqua" w:hAnsi="Book Antiqua"/>
          <w:kern w:val="0"/>
          <w:sz w:val="24"/>
        </w:rPr>
        <w:t xml:space="preserve">and Japanese </w:t>
      </w:r>
      <w:r w:rsidR="006219F0" w:rsidRPr="0046502C">
        <w:rPr>
          <w:rFonts w:ascii="Book Antiqua" w:hAnsi="Book Antiqua"/>
          <w:kern w:val="0"/>
          <w:sz w:val="24"/>
        </w:rPr>
        <w:t>patients. Most mutations caused the premature termination of proteins and produced truncated proteins, leading to the blocking of the recycling and degrading of outdated surfactant which full of phospholipids. The most outstanding clinical feature of PAM is the discrepancy between the paucity of symptoms and the degree of pulmonary involvement. Diagnosis is easy to establish based on typical chest radiograph</w:t>
      </w:r>
      <w:r w:rsidR="00D2085F" w:rsidRPr="0046502C">
        <w:rPr>
          <w:rFonts w:ascii="Book Antiqua" w:hAnsi="Book Antiqua"/>
          <w:kern w:val="0"/>
          <w:sz w:val="24"/>
        </w:rPr>
        <w:t xml:space="preserve"> image and</w:t>
      </w:r>
      <w:r w:rsidR="006219F0" w:rsidRPr="0046502C">
        <w:rPr>
          <w:rFonts w:ascii="Book Antiqua" w:hAnsi="Book Antiqua"/>
          <w:kern w:val="0"/>
          <w:sz w:val="24"/>
        </w:rPr>
        <w:t xml:space="preserve"> nuclear medicine improves its early diagnosis and active evaluation.</w:t>
      </w:r>
      <w:r w:rsidR="00D2085F" w:rsidRPr="0046502C">
        <w:rPr>
          <w:rFonts w:ascii="Book Antiqua" w:hAnsi="Book Antiqua"/>
          <w:kern w:val="0"/>
          <w:sz w:val="24"/>
        </w:rPr>
        <w:t xml:space="preserve"> </w:t>
      </w:r>
      <w:r w:rsidR="006219F0" w:rsidRPr="0046502C">
        <w:rPr>
          <w:rFonts w:ascii="Book Antiqua" w:hAnsi="Book Antiqua"/>
          <w:kern w:val="0"/>
          <w:sz w:val="24"/>
        </w:rPr>
        <w:t>Pathology of the unique intra</w:t>
      </w:r>
      <w:r w:rsidR="00D2085F" w:rsidRPr="0046502C">
        <w:rPr>
          <w:rFonts w:ascii="Book Antiqua" w:hAnsi="Book Antiqua"/>
          <w:kern w:val="0"/>
          <w:sz w:val="24"/>
        </w:rPr>
        <w:t>-</w:t>
      </w:r>
      <w:r w:rsidR="006219F0" w:rsidRPr="0046502C">
        <w:rPr>
          <w:rFonts w:ascii="Book Antiqua" w:hAnsi="Book Antiqua"/>
          <w:kern w:val="0"/>
          <w:sz w:val="24"/>
        </w:rPr>
        <w:t xml:space="preserve">alveolar lamellar </w:t>
      </w:r>
      <w:proofErr w:type="spellStart"/>
      <w:r w:rsidR="006219F0" w:rsidRPr="0046502C">
        <w:rPr>
          <w:rFonts w:ascii="Book Antiqua" w:hAnsi="Book Antiqua"/>
          <w:kern w:val="0"/>
          <w:sz w:val="24"/>
        </w:rPr>
        <w:t>microliths</w:t>
      </w:r>
      <w:proofErr w:type="spellEnd"/>
      <w:r w:rsidR="006219F0" w:rsidRPr="0046502C">
        <w:rPr>
          <w:rFonts w:ascii="Book Antiqua" w:hAnsi="Book Antiqua"/>
          <w:kern w:val="0"/>
          <w:sz w:val="24"/>
        </w:rPr>
        <w:t xml:space="preserve"> g</w:t>
      </w:r>
      <w:r w:rsidR="00D2085F" w:rsidRPr="0046502C">
        <w:rPr>
          <w:rFonts w:ascii="Book Antiqua" w:hAnsi="Book Antiqua"/>
          <w:kern w:val="0"/>
          <w:sz w:val="24"/>
        </w:rPr>
        <w:t>i</w:t>
      </w:r>
      <w:r w:rsidR="006219F0" w:rsidRPr="0046502C">
        <w:rPr>
          <w:rFonts w:ascii="Book Antiqua" w:hAnsi="Book Antiqua"/>
          <w:kern w:val="0"/>
          <w:sz w:val="24"/>
        </w:rPr>
        <w:t>ve</w:t>
      </w:r>
      <w:r w:rsidR="00D2085F" w:rsidRPr="0046502C">
        <w:rPr>
          <w:rFonts w:ascii="Book Antiqua" w:hAnsi="Book Antiqua"/>
          <w:kern w:val="0"/>
          <w:sz w:val="24"/>
        </w:rPr>
        <w:t>s</w:t>
      </w:r>
      <w:r w:rsidR="006219F0" w:rsidRPr="0046502C">
        <w:rPr>
          <w:rFonts w:ascii="Book Antiqua" w:hAnsi="Book Antiqua"/>
          <w:kern w:val="0"/>
          <w:sz w:val="24"/>
        </w:rPr>
        <w:t xml:space="preserve"> strong support for diagnosis. No effective treatment is considered valid currently. However, lung transplantation is effective for advanced-stage patients, and long term treatment of disodium </w:t>
      </w:r>
      <w:proofErr w:type="spellStart"/>
      <w:r w:rsidR="006219F0" w:rsidRPr="0046502C">
        <w:rPr>
          <w:rFonts w:ascii="Book Antiqua" w:hAnsi="Book Antiqua"/>
          <w:kern w:val="0"/>
          <w:sz w:val="24"/>
        </w:rPr>
        <w:t>etidronate</w:t>
      </w:r>
      <w:proofErr w:type="spellEnd"/>
      <w:r w:rsidR="006219F0" w:rsidRPr="0046502C">
        <w:rPr>
          <w:rFonts w:ascii="Book Antiqua" w:hAnsi="Book Antiqua"/>
          <w:kern w:val="0"/>
          <w:sz w:val="24"/>
        </w:rPr>
        <w:t xml:space="preserve"> seems promising.</w:t>
      </w:r>
    </w:p>
    <w:p w:rsidR="00586285" w:rsidRDefault="00586285" w:rsidP="00586285">
      <w:pPr>
        <w:spacing w:line="360" w:lineRule="auto"/>
        <w:rPr>
          <w:rFonts w:ascii="Book Antiqua" w:hAnsi="Book Antiqua"/>
          <w:sz w:val="24"/>
        </w:rPr>
      </w:pPr>
      <w:bookmarkStart w:id="8" w:name="OLE_LINK475"/>
    </w:p>
    <w:p w:rsidR="00586285" w:rsidRPr="000418A5" w:rsidRDefault="00586285" w:rsidP="00586285">
      <w:pPr>
        <w:spacing w:line="360" w:lineRule="auto"/>
        <w:rPr>
          <w:rFonts w:ascii="Book Antiqua" w:hAnsi="Book Antiqua" w:cs="宋体"/>
          <w:sz w:val="24"/>
        </w:rPr>
      </w:pPr>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8"/>
    <w:p w:rsidR="00574090" w:rsidRPr="00586285" w:rsidRDefault="00574090" w:rsidP="0046502C">
      <w:pPr>
        <w:spacing w:line="360" w:lineRule="auto"/>
        <w:rPr>
          <w:rFonts w:ascii="Book Antiqua" w:hAnsi="Book Antiqua"/>
          <w:kern w:val="0"/>
          <w:sz w:val="24"/>
        </w:rPr>
      </w:pPr>
    </w:p>
    <w:p w:rsidR="00293D14" w:rsidRPr="0046502C" w:rsidRDefault="00293D14" w:rsidP="0046502C">
      <w:pPr>
        <w:spacing w:line="360" w:lineRule="auto"/>
        <w:rPr>
          <w:rFonts w:ascii="Book Antiqua" w:hAnsi="Book Antiqua"/>
          <w:kern w:val="0"/>
          <w:sz w:val="24"/>
        </w:rPr>
      </w:pPr>
      <w:r w:rsidRPr="0046502C">
        <w:rPr>
          <w:rFonts w:ascii="Book Antiqua" w:hAnsi="Book Antiqua"/>
          <w:b/>
          <w:kern w:val="0"/>
          <w:sz w:val="24"/>
        </w:rPr>
        <w:t xml:space="preserve">Key words: </w:t>
      </w:r>
      <w:r w:rsidRPr="0046502C">
        <w:rPr>
          <w:rFonts w:ascii="Book Antiqua" w:hAnsi="Book Antiqua"/>
          <w:kern w:val="0"/>
          <w:sz w:val="24"/>
        </w:rPr>
        <w:t xml:space="preserve">Pulmonary alveolar </w:t>
      </w:r>
      <w:proofErr w:type="spellStart"/>
      <w:r w:rsidRPr="0046502C">
        <w:rPr>
          <w:rFonts w:ascii="Book Antiqua" w:hAnsi="Book Antiqua"/>
          <w:kern w:val="0"/>
          <w:sz w:val="24"/>
        </w:rPr>
        <w:t>microlithiasis</w:t>
      </w:r>
      <w:proofErr w:type="spellEnd"/>
      <w:r w:rsidR="00023FE0" w:rsidRPr="0046502C">
        <w:rPr>
          <w:rFonts w:ascii="Book Antiqua" w:hAnsi="Book Antiqua"/>
          <w:kern w:val="0"/>
          <w:sz w:val="24"/>
        </w:rPr>
        <w:t>;</w:t>
      </w:r>
      <w:r w:rsidRPr="0046502C">
        <w:rPr>
          <w:rFonts w:ascii="Book Antiqua" w:hAnsi="Book Antiqua"/>
          <w:kern w:val="0"/>
          <w:sz w:val="24"/>
        </w:rPr>
        <w:t xml:space="preserve"> </w:t>
      </w:r>
      <w:r w:rsidRPr="00BC404D">
        <w:rPr>
          <w:rFonts w:ascii="Book Antiqua" w:hAnsi="Book Antiqua"/>
          <w:i/>
          <w:kern w:val="0"/>
          <w:sz w:val="24"/>
        </w:rPr>
        <w:t>SLC34A2</w:t>
      </w:r>
      <w:r w:rsidR="00023FE0" w:rsidRPr="0046502C">
        <w:rPr>
          <w:rFonts w:ascii="Book Antiqua" w:hAnsi="Book Antiqua"/>
          <w:kern w:val="0"/>
          <w:sz w:val="24"/>
        </w:rPr>
        <w:t>;</w:t>
      </w:r>
      <w:r w:rsidRPr="0046502C">
        <w:rPr>
          <w:rFonts w:ascii="Book Antiqua" w:hAnsi="Book Antiqua"/>
          <w:kern w:val="0"/>
          <w:sz w:val="24"/>
        </w:rPr>
        <w:t xml:space="preserve"> </w:t>
      </w:r>
      <w:r w:rsidR="00023FE0" w:rsidRPr="0046502C">
        <w:rPr>
          <w:rFonts w:ascii="Book Antiqua" w:hAnsi="Book Antiqua"/>
          <w:kern w:val="0"/>
          <w:sz w:val="24"/>
        </w:rPr>
        <w:t>Mutation;</w:t>
      </w:r>
      <w:r w:rsidRPr="0046502C">
        <w:rPr>
          <w:rFonts w:ascii="Book Antiqua" w:hAnsi="Book Antiqua"/>
          <w:kern w:val="0"/>
          <w:sz w:val="24"/>
        </w:rPr>
        <w:t xml:space="preserve"> Chest computed tomography</w:t>
      </w:r>
      <w:r w:rsidR="00023FE0" w:rsidRPr="0046502C">
        <w:rPr>
          <w:rFonts w:ascii="Book Antiqua" w:hAnsi="Book Antiqua"/>
          <w:kern w:val="0"/>
          <w:sz w:val="24"/>
        </w:rPr>
        <w:t>;</w:t>
      </w:r>
      <w:r w:rsidRPr="0046502C">
        <w:rPr>
          <w:rFonts w:ascii="Book Antiqua" w:hAnsi="Book Antiqua"/>
          <w:kern w:val="0"/>
          <w:sz w:val="24"/>
        </w:rPr>
        <w:t xml:space="preserve"> </w:t>
      </w:r>
      <w:r w:rsidR="00023FE0" w:rsidRPr="0046502C">
        <w:rPr>
          <w:rFonts w:ascii="Book Antiqua" w:hAnsi="Book Antiqua"/>
          <w:kern w:val="0"/>
          <w:sz w:val="24"/>
        </w:rPr>
        <w:t>Treatment</w:t>
      </w:r>
    </w:p>
    <w:p w:rsidR="00574090" w:rsidRPr="0046502C" w:rsidRDefault="00574090" w:rsidP="0046502C">
      <w:pPr>
        <w:spacing w:line="360" w:lineRule="auto"/>
        <w:rPr>
          <w:rFonts w:ascii="Book Antiqua" w:hAnsi="Book Antiqua"/>
          <w:kern w:val="0"/>
          <w:sz w:val="24"/>
        </w:rPr>
      </w:pPr>
    </w:p>
    <w:p w:rsidR="004221BA" w:rsidRPr="0046502C" w:rsidRDefault="00D2085F" w:rsidP="0046502C">
      <w:pPr>
        <w:spacing w:line="360" w:lineRule="auto"/>
        <w:rPr>
          <w:rFonts w:ascii="Book Antiqua" w:hAnsi="Book Antiqua"/>
          <w:b/>
          <w:kern w:val="0"/>
          <w:sz w:val="24"/>
        </w:rPr>
      </w:pPr>
      <w:r w:rsidRPr="0046502C">
        <w:rPr>
          <w:rFonts w:ascii="Book Antiqua" w:hAnsi="Book Antiqua"/>
          <w:b/>
          <w:kern w:val="0"/>
          <w:sz w:val="24"/>
        </w:rPr>
        <w:lastRenderedPageBreak/>
        <w:t>Core</w:t>
      </w:r>
      <w:r w:rsidR="00F6052A" w:rsidRPr="0046502C">
        <w:rPr>
          <w:rFonts w:ascii="Book Antiqua" w:hAnsi="Book Antiqua"/>
          <w:b/>
          <w:kern w:val="0"/>
          <w:sz w:val="24"/>
        </w:rPr>
        <w:t xml:space="preserve"> </w:t>
      </w:r>
      <w:r w:rsidRPr="0046502C">
        <w:rPr>
          <w:rFonts w:ascii="Book Antiqua" w:hAnsi="Book Antiqua"/>
          <w:b/>
          <w:kern w:val="0"/>
          <w:sz w:val="24"/>
        </w:rPr>
        <w:t>tip:</w:t>
      </w:r>
      <w:r w:rsidR="00523311" w:rsidRPr="0046502C">
        <w:rPr>
          <w:rFonts w:ascii="Book Antiqua" w:hAnsi="Book Antiqua"/>
          <w:b/>
          <w:kern w:val="0"/>
          <w:sz w:val="24"/>
        </w:rPr>
        <w:t xml:space="preserve"> </w:t>
      </w:r>
      <w:r w:rsidR="00523311" w:rsidRPr="0046502C">
        <w:rPr>
          <w:rFonts w:ascii="Book Antiqua" w:eastAsiaTheme="minorEastAsia" w:hAnsi="Book Antiqua"/>
          <w:kern w:val="0"/>
          <w:sz w:val="24"/>
        </w:rPr>
        <w:t xml:space="preserve">Pulmonary alveolar </w:t>
      </w:r>
      <w:proofErr w:type="spellStart"/>
      <w:r w:rsidR="00523311" w:rsidRPr="0046502C">
        <w:rPr>
          <w:rFonts w:ascii="Book Antiqua" w:eastAsiaTheme="minorEastAsia" w:hAnsi="Book Antiqua"/>
          <w:kern w:val="0"/>
          <w:sz w:val="24"/>
        </w:rPr>
        <w:t>microlithiasis</w:t>
      </w:r>
      <w:proofErr w:type="spellEnd"/>
      <w:r w:rsidR="00523311" w:rsidRPr="0046502C">
        <w:rPr>
          <w:rFonts w:ascii="Book Antiqua" w:eastAsiaTheme="minorEastAsia" w:hAnsi="Book Antiqua"/>
          <w:kern w:val="0"/>
          <w:sz w:val="24"/>
        </w:rPr>
        <w:t xml:space="preserve"> (PAM) is a rare disease and lack of enough acknowledgements. </w:t>
      </w:r>
      <w:r w:rsidR="00523311" w:rsidRPr="0046502C">
        <w:rPr>
          <w:rFonts w:ascii="Book Antiqua" w:hAnsi="Book Antiqua"/>
          <w:kern w:val="0"/>
          <w:sz w:val="24"/>
        </w:rPr>
        <w:t xml:space="preserve">The present review provides a comprehensive description on the latest progress in the genotype and treatment of PAM. </w:t>
      </w:r>
      <w:r w:rsidR="00523311" w:rsidRPr="00BC404D">
        <w:rPr>
          <w:rFonts w:ascii="Book Antiqua" w:hAnsi="Book Antiqua"/>
          <w:i/>
          <w:kern w:val="0"/>
          <w:sz w:val="24"/>
        </w:rPr>
        <w:t>SLC34A2</w:t>
      </w:r>
      <w:r w:rsidR="00523311" w:rsidRPr="0046502C">
        <w:rPr>
          <w:rFonts w:ascii="Book Antiqua" w:hAnsi="Book Antiqua"/>
          <w:kern w:val="0"/>
          <w:sz w:val="24"/>
        </w:rPr>
        <w:t xml:space="preserve"> is identified as the responsible gene and its mutation in patients from different countries has showed versatile symbols, whilst Chinese and Japanese patients only involved exon 7 and exon 8. The diagnosis of PAM could be established on typical chest radiograph image. Though currently no effective regimens are valid to cure the diseases, long term treatment of disodium </w:t>
      </w:r>
      <w:proofErr w:type="spellStart"/>
      <w:r w:rsidR="00523311" w:rsidRPr="0046502C">
        <w:rPr>
          <w:rFonts w:ascii="Book Antiqua" w:hAnsi="Book Antiqua"/>
          <w:kern w:val="0"/>
          <w:sz w:val="24"/>
        </w:rPr>
        <w:t>etidronate</w:t>
      </w:r>
      <w:proofErr w:type="spellEnd"/>
      <w:r w:rsidR="00523311" w:rsidRPr="0046502C">
        <w:rPr>
          <w:rFonts w:ascii="Book Antiqua" w:hAnsi="Book Antiqua"/>
          <w:kern w:val="0"/>
          <w:sz w:val="24"/>
        </w:rPr>
        <w:t xml:space="preserve"> seems promising.</w:t>
      </w:r>
    </w:p>
    <w:p w:rsidR="00586285" w:rsidRDefault="00586285" w:rsidP="00586285">
      <w:pPr>
        <w:spacing w:line="360" w:lineRule="auto"/>
        <w:rPr>
          <w:rFonts w:ascii="Book Antiqua" w:hAnsi="Book Antiqua"/>
          <w:b/>
          <w:kern w:val="0"/>
          <w:sz w:val="24"/>
        </w:rPr>
      </w:pPr>
    </w:p>
    <w:p w:rsidR="00586285" w:rsidRPr="00586285" w:rsidRDefault="00586285" w:rsidP="00586285">
      <w:pPr>
        <w:spacing w:line="360" w:lineRule="auto"/>
        <w:rPr>
          <w:rFonts w:ascii="Book Antiqua" w:hAnsi="Book Antiqua"/>
          <w:kern w:val="0"/>
          <w:sz w:val="24"/>
        </w:rPr>
      </w:pPr>
      <w:r w:rsidRPr="0046502C">
        <w:rPr>
          <w:rFonts w:ascii="Book Antiqua" w:hAnsi="Book Antiqua"/>
          <w:kern w:val="0"/>
          <w:sz w:val="24"/>
        </w:rPr>
        <w:t>Wang</w:t>
      </w:r>
      <w:r>
        <w:rPr>
          <w:rFonts w:ascii="Book Antiqua" w:hAnsi="Book Antiqua" w:hint="eastAsia"/>
          <w:kern w:val="0"/>
          <w:sz w:val="24"/>
        </w:rPr>
        <w:t xml:space="preserve"> HY</w:t>
      </w:r>
      <w:r w:rsidRPr="0046502C">
        <w:rPr>
          <w:rFonts w:ascii="Book Antiqua" w:hAnsi="Book Antiqua"/>
          <w:kern w:val="0"/>
          <w:sz w:val="24"/>
        </w:rPr>
        <w:t xml:space="preserve">, </w:t>
      </w:r>
      <w:proofErr w:type="spellStart"/>
      <w:r w:rsidRPr="0046502C">
        <w:rPr>
          <w:rFonts w:ascii="Book Antiqua" w:hAnsi="Book Antiqua"/>
          <w:kern w:val="0"/>
          <w:sz w:val="24"/>
        </w:rPr>
        <w:t>Zho</w:t>
      </w:r>
      <w:proofErr w:type="spellEnd"/>
      <w:r>
        <w:rPr>
          <w:rFonts w:ascii="Book Antiqua" w:hAnsi="Book Antiqua" w:hint="eastAsia"/>
          <w:kern w:val="0"/>
          <w:sz w:val="24"/>
        </w:rPr>
        <w:t xml:space="preserve"> NY</w:t>
      </w:r>
      <w:r w:rsidRPr="0046502C">
        <w:rPr>
          <w:rFonts w:ascii="Book Antiqua" w:hAnsi="Book Antiqua"/>
          <w:kern w:val="0"/>
          <w:sz w:val="24"/>
        </w:rPr>
        <w:t>, Yang</w:t>
      </w:r>
      <w:r>
        <w:rPr>
          <w:rFonts w:ascii="Book Antiqua" w:hAnsi="Book Antiqua" w:hint="eastAsia"/>
          <w:kern w:val="0"/>
          <w:sz w:val="24"/>
        </w:rPr>
        <w:t xml:space="preserve"> XY. </w:t>
      </w:r>
      <w:r w:rsidRPr="00586285">
        <w:rPr>
          <w:rFonts w:ascii="Book Antiqua" w:hAnsi="Book Antiqua"/>
          <w:kern w:val="0"/>
          <w:sz w:val="24"/>
        </w:rPr>
        <w:t xml:space="preserve">Update on diagnosis and treatment of pulmonary alveolar </w:t>
      </w:r>
      <w:proofErr w:type="spellStart"/>
      <w:r w:rsidRPr="00586285">
        <w:rPr>
          <w:rFonts w:ascii="Book Antiqua" w:hAnsi="Book Antiqua"/>
          <w:kern w:val="0"/>
          <w:sz w:val="24"/>
        </w:rPr>
        <w:t>microlithiasis</w:t>
      </w:r>
      <w:proofErr w:type="spellEnd"/>
      <w:r>
        <w:rPr>
          <w:rFonts w:ascii="Book Antiqua" w:hAnsi="Book Antiqua" w:hint="eastAsia"/>
          <w:kern w:val="0"/>
          <w:sz w:val="24"/>
        </w:rPr>
        <w:t xml:space="preserve">. </w:t>
      </w:r>
      <w:r w:rsidR="00B9235F" w:rsidRPr="00C341A0">
        <w:rPr>
          <w:rFonts w:ascii="Book Antiqua" w:hAnsi="Book Antiqua"/>
          <w:i/>
          <w:iCs/>
          <w:sz w:val="24"/>
        </w:rPr>
        <w:t xml:space="preserve">World J </w:t>
      </w:r>
      <w:proofErr w:type="spellStart"/>
      <w:r w:rsidR="00B9235F" w:rsidRPr="00C341A0">
        <w:rPr>
          <w:rFonts w:ascii="Book Antiqua" w:hAnsi="Book Antiqua"/>
          <w:i/>
          <w:iCs/>
          <w:sz w:val="24"/>
        </w:rPr>
        <w:t>Respirol</w:t>
      </w:r>
      <w:proofErr w:type="spellEnd"/>
      <w:r w:rsidR="00B9235F">
        <w:rPr>
          <w:rFonts w:ascii="Book Antiqua" w:hAnsi="Book Antiqua" w:hint="eastAsia"/>
          <w:i/>
          <w:iCs/>
          <w:sz w:val="24"/>
        </w:rPr>
        <w:t xml:space="preserve"> </w:t>
      </w:r>
      <w:r w:rsidR="00B9235F" w:rsidRPr="00B9235F">
        <w:rPr>
          <w:rFonts w:ascii="Book Antiqua" w:hAnsi="Book Antiqua" w:hint="eastAsia"/>
          <w:iCs/>
          <w:sz w:val="24"/>
        </w:rPr>
        <w:t>2014,</w:t>
      </w:r>
      <w:r w:rsidR="00B9235F">
        <w:rPr>
          <w:rFonts w:ascii="Book Antiqua" w:hAnsi="Book Antiqua" w:hint="eastAsia"/>
          <w:iCs/>
          <w:sz w:val="24"/>
        </w:rPr>
        <w:t xml:space="preserve"> </w:t>
      </w:r>
      <w:proofErr w:type="gramStart"/>
      <w:r w:rsidR="00B9235F" w:rsidRPr="00B9235F">
        <w:rPr>
          <w:rFonts w:ascii="Book Antiqua" w:hAnsi="Book Antiqua" w:hint="eastAsia"/>
          <w:iCs/>
          <w:sz w:val="24"/>
        </w:rPr>
        <w:t>In</w:t>
      </w:r>
      <w:proofErr w:type="gramEnd"/>
      <w:r w:rsidR="00A72A7D">
        <w:rPr>
          <w:rFonts w:ascii="Book Antiqua" w:hAnsi="Book Antiqua" w:hint="eastAsia"/>
          <w:iCs/>
          <w:sz w:val="24"/>
        </w:rPr>
        <w:t xml:space="preserve"> </w:t>
      </w:r>
      <w:r w:rsidR="00B9235F" w:rsidRPr="00B9235F">
        <w:rPr>
          <w:rFonts w:ascii="Book Antiqua" w:hAnsi="Book Antiqua" w:hint="eastAsia"/>
          <w:iCs/>
          <w:sz w:val="24"/>
        </w:rPr>
        <w:t>press</w:t>
      </w:r>
    </w:p>
    <w:p w:rsidR="004253DF" w:rsidRPr="00586285" w:rsidRDefault="004253DF" w:rsidP="0046502C">
      <w:pPr>
        <w:autoSpaceDE w:val="0"/>
        <w:autoSpaceDN w:val="0"/>
        <w:adjustRightInd w:val="0"/>
        <w:spacing w:line="360" w:lineRule="auto"/>
        <w:rPr>
          <w:rFonts w:ascii="Book Antiqua" w:hAnsi="Book Antiqua"/>
          <w:kern w:val="0"/>
          <w:sz w:val="24"/>
        </w:rPr>
      </w:pPr>
    </w:p>
    <w:p w:rsidR="004221BA" w:rsidRPr="0046502C" w:rsidRDefault="00F6052A" w:rsidP="0046502C">
      <w:pPr>
        <w:autoSpaceDE w:val="0"/>
        <w:autoSpaceDN w:val="0"/>
        <w:adjustRightInd w:val="0"/>
        <w:spacing w:line="360" w:lineRule="auto"/>
        <w:rPr>
          <w:rFonts w:ascii="Book Antiqua" w:hAnsi="Book Antiqua"/>
          <w:b/>
          <w:kern w:val="0"/>
          <w:sz w:val="24"/>
        </w:rPr>
      </w:pPr>
      <w:r w:rsidRPr="0046502C">
        <w:rPr>
          <w:rFonts w:ascii="Book Antiqua" w:hAnsi="Book Antiqua"/>
          <w:b/>
          <w:kern w:val="0"/>
          <w:sz w:val="24"/>
        </w:rPr>
        <w:t>INTRODUCTION</w:t>
      </w:r>
    </w:p>
    <w:p w:rsidR="00941F6A" w:rsidRPr="0046502C" w:rsidRDefault="00435CFF" w:rsidP="0046502C">
      <w:pPr>
        <w:autoSpaceDE w:val="0"/>
        <w:autoSpaceDN w:val="0"/>
        <w:adjustRightInd w:val="0"/>
        <w:spacing w:line="360" w:lineRule="auto"/>
        <w:rPr>
          <w:rFonts w:ascii="Book Antiqua" w:eastAsiaTheme="minorEastAsia" w:hAnsi="Book Antiqua"/>
          <w:kern w:val="0"/>
          <w:sz w:val="24"/>
        </w:rPr>
      </w:pPr>
      <w:r w:rsidRPr="0046502C">
        <w:rPr>
          <w:rFonts w:ascii="Book Antiqua" w:eastAsiaTheme="minorEastAsia" w:hAnsi="Book Antiqua"/>
          <w:kern w:val="0"/>
          <w:sz w:val="24"/>
        </w:rPr>
        <w:t xml:space="preserve">Pulmonary alveolar </w:t>
      </w:r>
      <w:proofErr w:type="spellStart"/>
      <w:r w:rsidRPr="0046502C">
        <w:rPr>
          <w:rFonts w:ascii="Book Antiqua" w:eastAsiaTheme="minorEastAsia" w:hAnsi="Book Antiqua"/>
          <w:kern w:val="0"/>
          <w:sz w:val="24"/>
        </w:rPr>
        <w:t>microlithiass</w:t>
      </w:r>
      <w:proofErr w:type="spellEnd"/>
      <w:r w:rsidRPr="0046502C">
        <w:rPr>
          <w:rFonts w:ascii="Book Antiqua" w:eastAsiaTheme="minorEastAsia" w:hAnsi="Book Antiqua"/>
          <w:kern w:val="0"/>
          <w:sz w:val="24"/>
        </w:rPr>
        <w:t xml:space="preserve"> (PAM) (MIM265100) is a rare disease characterized by the diffuse deposit of </w:t>
      </w:r>
      <w:proofErr w:type="spellStart"/>
      <w:r w:rsidRPr="0046502C">
        <w:rPr>
          <w:rFonts w:ascii="Book Antiqua" w:eastAsiaTheme="minorEastAsia" w:hAnsi="Book Antiqua"/>
          <w:kern w:val="0"/>
          <w:sz w:val="24"/>
        </w:rPr>
        <w:t>microlithiasis</w:t>
      </w:r>
      <w:proofErr w:type="spellEnd"/>
      <w:r w:rsidRPr="0046502C">
        <w:rPr>
          <w:rFonts w:ascii="Book Antiqua" w:eastAsiaTheme="minorEastAsia" w:hAnsi="Book Antiqua"/>
          <w:kern w:val="0"/>
          <w:sz w:val="24"/>
        </w:rPr>
        <w:t xml:space="preserve"> in alveolar </w:t>
      </w:r>
      <w:proofErr w:type="gramStart"/>
      <w:r w:rsidRPr="0046502C">
        <w:rPr>
          <w:rFonts w:ascii="Book Antiqua" w:eastAsiaTheme="minorEastAsia" w:hAnsi="Book Antiqua"/>
          <w:kern w:val="0"/>
          <w:sz w:val="24"/>
        </w:rPr>
        <w:t>spaces</w:t>
      </w:r>
      <w:r w:rsidR="009028B9" w:rsidRPr="0046502C">
        <w:rPr>
          <w:rFonts w:ascii="Book Antiqua" w:eastAsiaTheme="minorEastAsia" w:hAnsi="Book Antiqua"/>
          <w:kern w:val="0"/>
          <w:sz w:val="24"/>
          <w:vertAlign w:val="superscript"/>
        </w:rPr>
        <w:t>[</w:t>
      </w:r>
      <w:proofErr w:type="gramEnd"/>
      <w:r w:rsidR="009028B9" w:rsidRPr="0046502C">
        <w:rPr>
          <w:rFonts w:ascii="Book Antiqua" w:eastAsiaTheme="minorEastAsia" w:hAnsi="Book Antiqua"/>
          <w:kern w:val="0"/>
          <w:sz w:val="24"/>
          <w:vertAlign w:val="superscript"/>
        </w:rPr>
        <w:t>1]</w:t>
      </w:r>
      <w:r w:rsidRPr="0046502C">
        <w:rPr>
          <w:rFonts w:ascii="Book Antiqua" w:eastAsiaTheme="minorEastAsia" w:hAnsi="Book Antiqua"/>
          <w:kern w:val="0"/>
          <w:sz w:val="24"/>
        </w:rPr>
        <w:t xml:space="preserve">. </w:t>
      </w:r>
      <w:r w:rsidR="00BD569D" w:rsidRPr="0046502C">
        <w:rPr>
          <w:rFonts w:ascii="Book Antiqua" w:eastAsiaTheme="minorEastAsia" w:hAnsi="Book Antiqua"/>
          <w:kern w:val="0"/>
          <w:sz w:val="24"/>
        </w:rPr>
        <w:t>Ever since its</w:t>
      </w:r>
      <w:r w:rsidRPr="0046502C">
        <w:rPr>
          <w:rFonts w:ascii="Book Antiqua" w:eastAsiaTheme="minorEastAsia" w:hAnsi="Book Antiqua"/>
          <w:kern w:val="0"/>
          <w:sz w:val="24"/>
        </w:rPr>
        <w:t xml:space="preserve"> first descri</w:t>
      </w:r>
      <w:r w:rsidR="00BD569D" w:rsidRPr="0046502C">
        <w:rPr>
          <w:rFonts w:ascii="Book Antiqua" w:eastAsiaTheme="minorEastAsia" w:hAnsi="Book Antiqua"/>
          <w:kern w:val="0"/>
          <w:sz w:val="24"/>
        </w:rPr>
        <w:t>ption</w:t>
      </w:r>
      <w:r w:rsidRPr="0046502C">
        <w:rPr>
          <w:rFonts w:ascii="Book Antiqua" w:eastAsiaTheme="minorEastAsia" w:hAnsi="Book Antiqua"/>
          <w:kern w:val="0"/>
          <w:sz w:val="24"/>
        </w:rPr>
        <w:t xml:space="preserve"> by Malpighi in 1686 and </w:t>
      </w:r>
      <w:r w:rsidR="00BD569D" w:rsidRPr="0046502C">
        <w:rPr>
          <w:rFonts w:ascii="Book Antiqua" w:eastAsiaTheme="minorEastAsia" w:hAnsi="Book Antiqua"/>
          <w:kern w:val="0"/>
          <w:sz w:val="24"/>
        </w:rPr>
        <w:t xml:space="preserve">nomination </w:t>
      </w:r>
      <w:r w:rsidRPr="0046502C">
        <w:rPr>
          <w:rFonts w:ascii="Book Antiqua" w:eastAsiaTheme="minorEastAsia" w:hAnsi="Book Antiqua"/>
          <w:kern w:val="0"/>
          <w:sz w:val="24"/>
        </w:rPr>
        <w:t xml:space="preserve">by </w:t>
      </w:r>
      <w:proofErr w:type="spellStart"/>
      <w:proofErr w:type="gramStart"/>
      <w:r w:rsidRPr="0046502C">
        <w:rPr>
          <w:rFonts w:ascii="Book Antiqua" w:eastAsiaTheme="minorEastAsia" w:hAnsi="Book Antiqua"/>
          <w:kern w:val="0"/>
          <w:sz w:val="24"/>
        </w:rPr>
        <w:t>Puhr</w:t>
      </w:r>
      <w:proofErr w:type="spellEnd"/>
      <w:r w:rsidR="00B9235F" w:rsidRPr="0046502C">
        <w:rPr>
          <w:rFonts w:ascii="Book Antiqua" w:eastAsiaTheme="minorEastAsia" w:hAnsi="Book Antiqua"/>
          <w:kern w:val="0"/>
          <w:sz w:val="24"/>
          <w:vertAlign w:val="superscript"/>
        </w:rPr>
        <w:t>[</w:t>
      </w:r>
      <w:proofErr w:type="gramEnd"/>
      <w:r w:rsidR="00B9235F" w:rsidRPr="0046502C">
        <w:rPr>
          <w:rFonts w:ascii="Book Antiqua" w:eastAsiaTheme="minorEastAsia" w:hAnsi="Book Antiqua"/>
          <w:kern w:val="0"/>
          <w:sz w:val="24"/>
          <w:vertAlign w:val="superscript"/>
        </w:rPr>
        <w:t>2]</w:t>
      </w:r>
      <w:r w:rsidRPr="0046502C">
        <w:rPr>
          <w:rFonts w:ascii="Book Antiqua" w:eastAsiaTheme="minorEastAsia" w:hAnsi="Book Antiqua"/>
          <w:kern w:val="0"/>
          <w:sz w:val="24"/>
        </w:rPr>
        <w:t xml:space="preserve"> in 1933</w:t>
      </w:r>
      <w:r w:rsidR="00A86A6A" w:rsidRPr="0046502C">
        <w:rPr>
          <w:rFonts w:ascii="Book Antiqua" w:eastAsiaTheme="minorEastAsia" w:hAnsi="Book Antiqua"/>
          <w:kern w:val="0"/>
          <w:sz w:val="24"/>
        </w:rPr>
        <w:t>,</w:t>
      </w:r>
      <w:r w:rsidR="00BC404D">
        <w:rPr>
          <w:rFonts w:ascii="Book Antiqua" w:eastAsiaTheme="minorEastAsia" w:hAnsi="Book Antiqua" w:hint="eastAsia"/>
          <w:kern w:val="0"/>
          <w:sz w:val="24"/>
        </w:rPr>
        <w:t xml:space="preserve"> </w:t>
      </w:r>
      <w:r w:rsidR="00227FC2" w:rsidRPr="0046502C">
        <w:rPr>
          <w:rFonts w:ascii="Book Antiqua" w:eastAsiaTheme="minorEastAsia" w:hAnsi="Book Antiqua"/>
          <w:kern w:val="0"/>
          <w:sz w:val="24"/>
        </w:rPr>
        <w:t xml:space="preserve">cases </w:t>
      </w:r>
      <w:r w:rsidR="003B64DA" w:rsidRPr="0046502C">
        <w:rPr>
          <w:rFonts w:ascii="Book Antiqua" w:eastAsiaTheme="minorEastAsia" w:hAnsi="Book Antiqua"/>
          <w:kern w:val="0"/>
          <w:sz w:val="24"/>
        </w:rPr>
        <w:t xml:space="preserve">of PAM </w:t>
      </w:r>
      <w:r w:rsidR="00227FC2" w:rsidRPr="0046502C">
        <w:rPr>
          <w:rFonts w:ascii="Book Antiqua" w:eastAsiaTheme="minorEastAsia" w:hAnsi="Book Antiqua"/>
          <w:kern w:val="0"/>
          <w:sz w:val="24"/>
        </w:rPr>
        <w:t xml:space="preserve">have been reported </w:t>
      </w:r>
      <w:r w:rsidR="00433516" w:rsidRPr="0046502C">
        <w:rPr>
          <w:rFonts w:ascii="Book Antiqua" w:eastAsiaTheme="minorEastAsia" w:hAnsi="Book Antiqua"/>
          <w:kern w:val="0"/>
          <w:sz w:val="24"/>
        </w:rPr>
        <w:t>all over the world</w:t>
      </w:r>
      <w:r w:rsidR="00227FC2" w:rsidRPr="0046502C">
        <w:rPr>
          <w:rFonts w:ascii="Book Antiqua" w:eastAsiaTheme="minorEastAsia" w:hAnsi="Book Antiqua"/>
          <w:kern w:val="0"/>
          <w:sz w:val="24"/>
        </w:rPr>
        <w:t xml:space="preserve"> successively</w:t>
      </w:r>
      <w:r w:rsidR="006173CB" w:rsidRPr="0046502C">
        <w:rPr>
          <w:rFonts w:ascii="Book Antiqua" w:eastAsiaTheme="minorEastAsia" w:hAnsi="Book Antiqua"/>
          <w:kern w:val="0"/>
          <w:sz w:val="24"/>
        </w:rPr>
        <w:t xml:space="preserve">, </w:t>
      </w:r>
      <w:r w:rsidR="003B64DA" w:rsidRPr="0046502C">
        <w:rPr>
          <w:rFonts w:ascii="Book Antiqua" w:eastAsiaTheme="minorEastAsia" w:hAnsi="Book Antiqua"/>
          <w:kern w:val="0"/>
          <w:sz w:val="24"/>
        </w:rPr>
        <w:t>including several reviews with large size of cases</w:t>
      </w:r>
      <w:r w:rsidR="003B64DA" w:rsidRPr="0046502C">
        <w:rPr>
          <w:rFonts w:ascii="Book Antiqua" w:eastAsiaTheme="minorEastAsia" w:hAnsi="Book Antiqua"/>
          <w:kern w:val="0"/>
          <w:sz w:val="24"/>
          <w:vertAlign w:val="superscript"/>
        </w:rPr>
        <w:t>[3</w:t>
      </w:r>
      <w:r w:rsidR="005F35D0" w:rsidRPr="0046502C">
        <w:rPr>
          <w:rFonts w:ascii="Book Antiqua" w:eastAsiaTheme="minorEastAsia" w:hAnsi="Book Antiqua"/>
          <w:kern w:val="0"/>
          <w:sz w:val="24"/>
          <w:vertAlign w:val="superscript"/>
        </w:rPr>
        <w:t>-5</w:t>
      </w:r>
      <w:r w:rsidR="003B64DA" w:rsidRPr="0046502C">
        <w:rPr>
          <w:rFonts w:ascii="Book Antiqua" w:eastAsiaTheme="minorEastAsia" w:hAnsi="Book Antiqua"/>
          <w:kern w:val="0"/>
          <w:sz w:val="24"/>
          <w:vertAlign w:val="superscript"/>
        </w:rPr>
        <w:t>]</w:t>
      </w:r>
      <w:r w:rsidR="003B64DA" w:rsidRPr="0046502C">
        <w:rPr>
          <w:rFonts w:ascii="Book Antiqua" w:eastAsiaTheme="minorEastAsia" w:hAnsi="Book Antiqua"/>
          <w:kern w:val="0"/>
          <w:sz w:val="24"/>
        </w:rPr>
        <w:t xml:space="preserve">. </w:t>
      </w:r>
      <w:r w:rsidR="005F35D0" w:rsidRPr="0046502C">
        <w:rPr>
          <w:rFonts w:ascii="Book Antiqua" w:eastAsiaTheme="minorEastAsia" w:hAnsi="Book Antiqua"/>
          <w:kern w:val="0"/>
          <w:sz w:val="24"/>
        </w:rPr>
        <w:t>Those reports play an important role in the ac</w:t>
      </w:r>
      <w:r w:rsidR="006173CB" w:rsidRPr="0046502C">
        <w:rPr>
          <w:rFonts w:ascii="Book Antiqua" w:eastAsiaTheme="minorEastAsia" w:hAnsi="Book Antiqua"/>
          <w:kern w:val="0"/>
          <w:sz w:val="24"/>
        </w:rPr>
        <w:t>knowledge</w:t>
      </w:r>
      <w:r w:rsidR="005F35D0" w:rsidRPr="0046502C">
        <w:rPr>
          <w:rFonts w:ascii="Book Antiqua" w:eastAsiaTheme="minorEastAsia" w:hAnsi="Book Antiqua"/>
          <w:kern w:val="0"/>
          <w:sz w:val="24"/>
        </w:rPr>
        <w:t>ment</w:t>
      </w:r>
      <w:r w:rsidR="006173CB" w:rsidRPr="0046502C">
        <w:rPr>
          <w:rFonts w:ascii="Book Antiqua" w:eastAsiaTheme="minorEastAsia" w:hAnsi="Book Antiqua"/>
          <w:kern w:val="0"/>
          <w:sz w:val="24"/>
        </w:rPr>
        <w:t xml:space="preserve"> of epidemiological, pathological, radiological and </w:t>
      </w:r>
      <w:r w:rsidR="005F35D0" w:rsidRPr="0046502C">
        <w:rPr>
          <w:rFonts w:ascii="Book Antiqua" w:eastAsiaTheme="minorEastAsia" w:hAnsi="Book Antiqua"/>
          <w:kern w:val="0"/>
          <w:sz w:val="24"/>
        </w:rPr>
        <w:t>clinical feature of PAM</w:t>
      </w:r>
      <w:r w:rsidR="006173CB" w:rsidRPr="0046502C">
        <w:rPr>
          <w:rFonts w:ascii="Book Antiqua" w:eastAsiaTheme="minorEastAsia" w:hAnsi="Book Antiqua"/>
          <w:kern w:val="0"/>
          <w:sz w:val="24"/>
        </w:rPr>
        <w:t>.</w:t>
      </w:r>
      <w:r w:rsidR="00433516" w:rsidRPr="0046502C">
        <w:rPr>
          <w:rFonts w:ascii="Book Antiqua" w:eastAsiaTheme="minorEastAsia" w:hAnsi="Book Antiqua"/>
          <w:kern w:val="0"/>
          <w:sz w:val="24"/>
        </w:rPr>
        <w:t xml:space="preserve"> </w:t>
      </w:r>
      <w:r w:rsidR="005F35D0" w:rsidRPr="0046502C">
        <w:rPr>
          <w:rFonts w:ascii="Book Antiqua" w:eastAsiaTheme="minorEastAsia" w:hAnsi="Book Antiqua"/>
          <w:kern w:val="0"/>
          <w:sz w:val="24"/>
        </w:rPr>
        <w:t xml:space="preserve">However, those reviews usually only collected cases written in English for analysis, and many cases </w:t>
      </w:r>
      <w:r w:rsidR="001E7EE0" w:rsidRPr="0046502C">
        <w:rPr>
          <w:rFonts w:ascii="Book Antiqua" w:eastAsiaTheme="minorEastAsia" w:hAnsi="Book Antiqua"/>
          <w:kern w:val="0"/>
          <w:sz w:val="24"/>
        </w:rPr>
        <w:t xml:space="preserve">such as Chinese patients </w:t>
      </w:r>
      <w:r w:rsidR="005F35D0" w:rsidRPr="0046502C">
        <w:rPr>
          <w:rFonts w:ascii="Book Antiqua" w:eastAsiaTheme="minorEastAsia" w:hAnsi="Book Antiqua"/>
          <w:kern w:val="0"/>
          <w:sz w:val="24"/>
        </w:rPr>
        <w:t>that</w:t>
      </w:r>
      <w:r w:rsidR="00DB23C2" w:rsidRPr="0046502C">
        <w:rPr>
          <w:rFonts w:ascii="Book Antiqua" w:eastAsiaTheme="minorEastAsia" w:hAnsi="Book Antiqua"/>
          <w:kern w:val="0"/>
          <w:sz w:val="24"/>
        </w:rPr>
        <w:t xml:space="preserve"> written in local </w:t>
      </w:r>
      <w:r w:rsidR="000E6A00" w:rsidRPr="0046502C">
        <w:rPr>
          <w:rFonts w:ascii="Book Antiqua" w:eastAsiaTheme="minorEastAsia" w:hAnsi="Book Antiqua"/>
          <w:kern w:val="0"/>
          <w:sz w:val="24"/>
        </w:rPr>
        <w:t xml:space="preserve">language </w:t>
      </w:r>
      <w:r w:rsidR="00DB23C2" w:rsidRPr="0046502C">
        <w:rPr>
          <w:rFonts w:ascii="Book Antiqua" w:eastAsiaTheme="minorEastAsia" w:hAnsi="Book Antiqua"/>
          <w:kern w:val="0"/>
          <w:sz w:val="24"/>
        </w:rPr>
        <w:t>were</w:t>
      </w:r>
      <w:r w:rsidR="000E6A00" w:rsidRPr="0046502C">
        <w:rPr>
          <w:rFonts w:ascii="Book Antiqua" w:eastAsiaTheme="minorEastAsia" w:hAnsi="Book Antiqua"/>
          <w:kern w:val="0"/>
          <w:sz w:val="24"/>
        </w:rPr>
        <w:t xml:space="preserve"> unfortunately</w:t>
      </w:r>
      <w:r w:rsidR="00DB23C2" w:rsidRPr="0046502C">
        <w:rPr>
          <w:rFonts w:ascii="Book Antiqua" w:eastAsiaTheme="minorEastAsia" w:hAnsi="Book Antiqua"/>
          <w:kern w:val="0"/>
          <w:sz w:val="24"/>
        </w:rPr>
        <w:t xml:space="preserve"> ignored. </w:t>
      </w:r>
      <w:r w:rsidR="001E7EE0" w:rsidRPr="0046502C">
        <w:rPr>
          <w:rFonts w:ascii="Book Antiqua" w:eastAsiaTheme="minorEastAsia" w:hAnsi="Book Antiqua"/>
          <w:kern w:val="0"/>
          <w:sz w:val="24"/>
        </w:rPr>
        <w:t xml:space="preserve">Thus the recognition of PAM is unavoidably biased. </w:t>
      </w:r>
      <w:r w:rsidR="00AD32B7" w:rsidRPr="0046502C">
        <w:rPr>
          <w:rFonts w:ascii="Book Antiqua" w:eastAsiaTheme="minorEastAsia" w:hAnsi="Book Antiqua"/>
          <w:kern w:val="0"/>
          <w:sz w:val="24"/>
        </w:rPr>
        <w:t xml:space="preserve">Moreover, the </w:t>
      </w:r>
      <w:r w:rsidR="00643F1A" w:rsidRPr="0046502C">
        <w:rPr>
          <w:rFonts w:ascii="Book Antiqua" w:eastAsiaTheme="minorEastAsia" w:hAnsi="Book Antiqua"/>
          <w:kern w:val="0"/>
          <w:sz w:val="24"/>
        </w:rPr>
        <w:t xml:space="preserve">recent </w:t>
      </w:r>
      <w:r w:rsidR="00AD32B7" w:rsidRPr="0046502C">
        <w:rPr>
          <w:rFonts w:ascii="Book Antiqua" w:eastAsiaTheme="minorEastAsia" w:hAnsi="Book Antiqua"/>
          <w:kern w:val="0"/>
          <w:sz w:val="24"/>
        </w:rPr>
        <w:t xml:space="preserve">identification of </w:t>
      </w:r>
      <w:r w:rsidR="008F6FCB" w:rsidRPr="0046502C">
        <w:rPr>
          <w:rFonts w:ascii="Book Antiqua" w:eastAsiaTheme="minorEastAsia" w:hAnsi="Book Antiqua"/>
          <w:kern w:val="0"/>
          <w:sz w:val="24"/>
        </w:rPr>
        <w:t xml:space="preserve">the responsible gene, </w:t>
      </w:r>
      <w:r w:rsidR="008F6FCB" w:rsidRPr="00BC404D">
        <w:rPr>
          <w:rFonts w:ascii="Book Antiqua" w:eastAsiaTheme="minorEastAsia" w:hAnsi="Book Antiqua"/>
          <w:i/>
          <w:kern w:val="0"/>
          <w:sz w:val="24"/>
        </w:rPr>
        <w:t>SLC34A2</w:t>
      </w:r>
      <w:r w:rsidR="00AD32B7" w:rsidRPr="0046502C">
        <w:rPr>
          <w:rFonts w:ascii="Book Antiqua" w:eastAsiaTheme="minorEastAsia" w:hAnsi="Book Antiqua"/>
          <w:kern w:val="0"/>
          <w:sz w:val="24"/>
        </w:rPr>
        <w:t>, and update of l</w:t>
      </w:r>
      <w:r w:rsidR="008F6FCB" w:rsidRPr="0046502C">
        <w:rPr>
          <w:rFonts w:ascii="Book Antiqua" w:eastAsiaTheme="minorEastAsia" w:hAnsi="Book Antiqua"/>
          <w:kern w:val="0"/>
          <w:sz w:val="24"/>
        </w:rPr>
        <w:t xml:space="preserve">ong term follow-up sheds new light on its genetic etiology </w:t>
      </w:r>
      <w:r w:rsidR="00AD32B7" w:rsidRPr="0046502C">
        <w:rPr>
          <w:rFonts w:ascii="Book Antiqua" w:eastAsiaTheme="minorEastAsia" w:hAnsi="Book Antiqua"/>
          <w:kern w:val="0"/>
          <w:sz w:val="24"/>
        </w:rPr>
        <w:t>and therapy</w:t>
      </w:r>
      <w:r w:rsidR="008F6FCB" w:rsidRPr="0046502C">
        <w:rPr>
          <w:rFonts w:ascii="Book Antiqua" w:eastAsiaTheme="minorEastAsia" w:hAnsi="Book Antiqua"/>
          <w:kern w:val="0"/>
          <w:sz w:val="24"/>
        </w:rPr>
        <w:t>.</w:t>
      </w:r>
      <w:r w:rsidR="00AD32B7" w:rsidRPr="0046502C">
        <w:rPr>
          <w:rFonts w:ascii="Book Antiqua" w:eastAsiaTheme="minorEastAsia" w:hAnsi="Book Antiqua"/>
          <w:kern w:val="0"/>
          <w:sz w:val="24"/>
        </w:rPr>
        <w:t xml:space="preserve"> The present review summarizes the recent findings of the disease</w:t>
      </w:r>
      <w:r w:rsidR="000E6A00" w:rsidRPr="0046502C">
        <w:rPr>
          <w:rFonts w:ascii="Book Antiqua" w:eastAsiaTheme="minorEastAsia" w:hAnsi="Book Antiqua"/>
          <w:kern w:val="0"/>
          <w:sz w:val="24"/>
        </w:rPr>
        <w:t xml:space="preserve"> m</w:t>
      </w:r>
      <w:r w:rsidR="00DB23C2" w:rsidRPr="0046502C">
        <w:rPr>
          <w:rFonts w:ascii="Book Antiqua" w:eastAsiaTheme="minorEastAsia" w:hAnsi="Book Antiqua"/>
          <w:kern w:val="0"/>
          <w:sz w:val="24"/>
        </w:rPr>
        <w:t>ainly focusing on genetic etiology</w:t>
      </w:r>
      <w:r w:rsidR="005159A4" w:rsidRPr="0046502C">
        <w:rPr>
          <w:rFonts w:ascii="Book Antiqua" w:eastAsiaTheme="minorEastAsia" w:hAnsi="Book Antiqua"/>
          <w:kern w:val="0"/>
          <w:sz w:val="24"/>
        </w:rPr>
        <w:t>, clinical diagnostic methods</w:t>
      </w:r>
      <w:r w:rsidR="00DB23C2" w:rsidRPr="0046502C">
        <w:rPr>
          <w:rFonts w:ascii="Book Antiqua" w:eastAsiaTheme="minorEastAsia" w:hAnsi="Book Antiqua"/>
          <w:kern w:val="0"/>
          <w:sz w:val="24"/>
        </w:rPr>
        <w:t xml:space="preserve"> and therapy regimen,</w:t>
      </w:r>
      <w:r w:rsidR="009028B9" w:rsidRPr="0046502C">
        <w:rPr>
          <w:rFonts w:ascii="Book Antiqua" w:eastAsiaTheme="minorEastAsia" w:hAnsi="Book Antiqua"/>
          <w:kern w:val="0"/>
          <w:sz w:val="24"/>
        </w:rPr>
        <w:t xml:space="preserve"> together with the data from Chinese patients of PAM,</w:t>
      </w:r>
      <w:r w:rsidR="00DB23C2" w:rsidRPr="0046502C">
        <w:rPr>
          <w:rFonts w:ascii="Book Antiqua" w:eastAsiaTheme="minorEastAsia" w:hAnsi="Book Antiqua"/>
          <w:kern w:val="0"/>
          <w:sz w:val="24"/>
        </w:rPr>
        <w:t xml:space="preserve"> </w:t>
      </w:r>
      <w:r w:rsidR="001E7EE0" w:rsidRPr="0046502C">
        <w:rPr>
          <w:rFonts w:ascii="Book Antiqua" w:eastAsiaTheme="minorEastAsia" w:hAnsi="Book Antiqua"/>
          <w:kern w:val="0"/>
          <w:sz w:val="24"/>
        </w:rPr>
        <w:t>aiming to provides more comprehensive view</w:t>
      </w:r>
      <w:r w:rsidR="009028B9" w:rsidRPr="0046502C">
        <w:rPr>
          <w:rFonts w:ascii="Book Antiqua" w:eastAsiaTheme="minorEastAsia" w:hAnsi="Book Antiqua"/>
          <w:kern w:val="0"/>
          <w:sz w:val="24"/>
        </w:rPr>
        <w:t xml:space="preserve"> of </w:t>
      </w:r>
      <w:r w:rsidR="001E7EE0" w:rsidRPr="0046502C">
        <w:rPr>
          <w:rFonts w:ascii="Book Antiqua" w:eastAsiaTheme="minorEastAsia" w:hAnsi="Book Antiqua"/>
          <w:kern w:val="0"/>
          <w:sz w:val="24"/>
        </w:rPr>
        <w:t>PAM</w:t>
      </w:r>
      <w:r w:rsidR="00DB23C2" w:rsidRPr="0046502C">
        <w:rPr>
          <w:rFonts w:ascii="Book Antiqua" w:eastAsiaTheme="minorEastAsia" w:hAnsi="Book Antiqua"/>
          <w:kern w:val="0"/>
          <w:sz w:val="24"/>
        </w:rPr>
        <w:t>.</w:t>
      </w:r>
    </w:p>
    <w:p w:rsidR="00BC404D" w:rsidRDefault="00BC404D" w:rsidP="0046502C">
      <w:pPr>
        <w:autoSpaceDE w:val="0"/>
        <w:autoSpaceDN w:val="0"/>
        <w:adjustRightInd w:val="0"/>
        <w:spacing w:line="360" w:lineRule="auto"/>
        <w:rPr>
          <w:rFonts w:ascii="Book Antiqua" w:eastAsiaTheme="minorEastAsia" w:hAnsi="Book Antiqua"/>
          <w:b/>
          <w:kern w:val="0"/>
          <w:sz w:val="24"/>
        </w:rPr>
      </w:pPr>
    </w:p>
    <w:p w:rsidR="00F6052A" w:rsidRPr="0046502C" w:rsidRDefault="00574090" w:rsidP="0046502C">
      <w:pPr>
        <w:autoSpaceDE w:val="0"/>
        <w:autoSpaceDN w:val="0"/>
        <w:adjustRightInd w:val="0"/>
        <w:spacing w:line="360" w:lineRule="auto"/>
        <w:rPr>
          <w:rFonts w:ascii="Book Antiqua" w:eastAsiaTheme="minorEastAsia" w:hAnsi="Book Antiqua"/>
          <w:b/>
          <w:kern w:val="0"/>
          <w:sz w:val="24"/>
        </w:rPr>
      </w:pPr>
      <w:r w:rsidRPr="0046502C">
        <w:rPr>
          <w:rFonts w:ascii="Book Antiqua" w:eastAsiaTheme="minorEastAsia" w:hAnsi="Book Antiqua"/>
          <w:b/>
          <w:kern w:val="0"/>
          <w:sz w:val="24"/>
        </w:rPr>
        <w:t>UPDATE ON EPIDEMIOLOGY</w:t>
      </w:r>
    </w:p>
    <w:p w:rsidR="000E6A00" w:rsidRPr="0046502C" w:rsidRDefault="007B1278" w:rsidP="0046502C">
      <w:pPr>
        <w:autoSpaceDE w:val="0"/>
        <w:autoSpaceDN w:val="0"/>
        <w:adjustRightInd w:val="0"/>
        <w:spacing w:line="360" w:lineRule="auto"/>
        <w:rPr>
          <w:rFonts w:ascii="Book Antiqua" w:eastAsiaTheme="minorEastAsia" w:hAnsi="Book Antiqua"/>
          <w:kern w:val="0"/>
          <w:sz w:val="24"/>
        </w:rPr>
      </w:pPr>
      <w:r w:rsidRPr="0046502C">
        <w:rPr>
          <w:rFonts w:ascii="Book Antiqua" w:eastAsiaTheme="minorEastAsia" w:hAnsi="Book Antiqua"/>
          <w:kern w:val="0"/>
          <w:sz w:val="24"/>
        </w:rPr>
        <w:t xml:space="preserve">PAM </w:t>
      </w:r>
      <w:r w:rsidR="00C914A0" w:rsidRPr="0046502C">
        <w:rPr>
          <w:rFonts w:ascii="Book Antiqua" w:eastAsiaTheme="minorEastAsia" w:hAnsi="Book Antiqua"/>
          <w:kern w:val="0"/>
          <w:sz w:val="24"/>
        </w:rPr>
        <w:t>occur</w:t>
      </w:r>
      <w:r w:rsidRPr="0046502C">
        <w:rPr>
          <w:rFonts w:ascii="Book Antiqua" w:eastAsiaTheme="minorEastAsia" w:hAnsi="Book Antiqua"/>
          <w:kern w:val="0"/>
          <w:sz w:val="24"/>
        </w:rPr>
        <w:t>s</w:t>
      </w:r>
      <w:r w:rsidR="00C914A0" w:rsidRPr="0046502C">
        <w:rPr>
          <w:rFonts w:ascii="Book Antiqua" w:eastAsiaTheme="minorEastAsia" w:hAnsi="Book Antiqua"/>
          <w:kern w:val="0"/>
          <w:sz w:val="24"/>
        </w:rPr>
        <w:t xml:space="preserve"> worldwide. </w:t>
      </w:r>
      <w:r w:rsidRPr="0046502C">
        <w:rPr>
          <w:rFonts w:ascii="Book Antiqua" w:eastAsiaTheme="minorEastAsia" w:hAnsi="Book Antiqua"/>
          <w:kern w:val="0"/>
          <w:sz w:val="24"/>
        </w:rPr>
        <w:t xml:space="preserve">According to </w:t>
      </w:r>
      <w:proofErr w:type="spellStart"/>
      <w:r w:rsidR="000E6A00" w:rsidRPr="0046502C">
        <w:rPr>
          <w:rFonts w:ascii="Book Antiqua" w:eastAsiaTheme="minorEastAsia" w:hAnsi="Book Antiqua"/>
          <w:kern w:val="0"/>
          <w:sz w:val="24"/>
        </w:rPr>
        <w:t>Mari</w:t>
      </w:r>
      <w:r w:rsidR="00BC404D">
        <w:rPr>
          <w:rFonts w:ascii="Book Antiqua" w:eastAsiaTheme="minorEastAsia" w:hAnsi="Book Antiqua"/>
          <w:kern w:val="0"/>
          <w:sz w:val="24"/>
        </w:rPr>
        <w:t>otta’</w:t>
      </w:r>
      <w:r w:rsidRPr="0046502C">
        <w:rPr>
          <w:rFonts w:ascii="Book Antiqua" w:eastAsiaTheme="minorEastAsia" w:hAnsi="Book Antiqua"/>
          <w:kern w:val="0"/>
          <w:sz w:val="24"/>
        </w:rPr>
        <w:t>s</w:t>
      </w:r>
      <w:proofErr w:type="spellEnd"/>
      <w:r w:rsidRPr="0046502C">
        <w:rPr>
          <w:rFonts w:ascii="Book Antiqua" w:eastAsiaTheme="minorEastAsia" w:hAnsi="Book Antiqua"/>
          <w:kern w:val="0"/>
          <w:sz w:val="24"/>
        </w:rPr>
        <w:t xml:space="preserve"> report in year 2004, in which</w:t>
      </w:r>
      <w:r w:rsidR="000E6A00" w:rsidRPr="0046502C">
        <w:rPr>
          <w:rFonts w:ascii="Book Antiqua" w:eastAsiaTheme="minorEastAsia" w:hAnsi="Book Antiqua"/>
          <w:kern w:val="0"/>
          <w:sz w:val="24"/>
        </w:rPr>
        <w:t xml:space="preserve"> 576 cases in international literature from 51 countries </w:t>
      </w:r>
      <w:r w:rsidRPr="0046502C">
        <w:rPr>
          <w:rFonts w:ascii="Book Antiqua" w:eastAsiaTheme="minorEastAsia" w:hAnsi="Book Antiqua"/>
          <w:kern w:val="0"/>
          <w:sz w:val="24"/>
        </w:rPr>
        <w:t xml:space="preserve">were reviewed, </w:t>
      </w:r>
      <w:r w:rsidR="000E6A00" w:rsidRPr="0046502C">
        <w:rPr>
          <w:rFonts w:ascii="Book Antiqua" w:eastAsiaTheme="minorEastAsia" w:hAnsi="Book Antiqua"/>
          <w:kern w:val="0"/>
          <w:sz w:val="24"/>
        </w:rPr>
        <w:t xml:space="preserve">Europe was the most prevalent continent and Turkey had the highest number of PAM </w:t>
      </w:r>
      <w:proofErr w:type="gramStart"/>
      <w:r w:rsidR="000E6A00" w:rsidRPr="0046502C">
        <w:rPr>
          <w:rFonts w:ascii="Book Antiqua" w:eastAsiaTheme="minorEastAsia" w:hAnsi="Book Antiqua"/>
          <w:kern w:val="0"/>
          <w:sz w:val="24"/>
        </w:rPr>
        <w:t>patients</w:t>
      </w:r>
      <w:r w:rsidR="009028B9" w:rsidRPr="0046502C">
        <w:rPr>
          <w:rFonts w:ascii="Book Antiqua" w:eastAsiaTheme="minorEastAsia" w:hAnsi="Book Antiqua"/>
          <w:kern w:val="0"/>
          <w:sz w:val="24"/>
          <w:vertAlign w:val="superscript"/>
        </w:rPr>
        <w:t>[</w:t>
      </w:r>
      <w:proofErr w:type="gramEnd"/>
      <w:r w:rsidR="00BE231C" w:rsidRPr="0046502C">
        <w:rPr>
          <w:rFonts w:ascii="Book Antiqua" w:eastAsiaTheme="minorEastAsia" w:hAnsi="Book Antiqua"/>
          <w:kern w:val="0"/>
          <w:sz w:val="24"/>
          <w:vertAlign w:val="superscript"/>
        </w:rPr>
        <w:t>3</w:t>
      </w:r>
      <w:r w:rsidR="009028B9" w:rsidRPr="0046502C">
        <w:rPr>
          <w:rFonts w:ascii="Book Antiqua" w:eastAsiaTheme="minorEastAsia" w:hAnsi="Book Antiqua"/>
          <w:kern w:val="0"/>
          <w:sz w:val="24"/>
          <w:vertAlign w:val="superscript"/>
        </w:rPr>
        <w:t>]</w:t>
      </w:r>
      <w:r w:rsidR="000E6A00" w:rsidRPr="0046502C">
        <w:rPr>
          <w:rFonts w:ascii="Book Antiqua" w:eastAsiaTheme="minorEastAsia" w:hAnsi="Book Antiqua"/>
          <w:kern w:val="0"/>
          <w:sz w:val="24"/>
        </w:rPr>
        <w:t xml:space="preserve">. </w:t>
      </w:r>
      <w:r w:rsidRPr="0046502C">
        <w:rPr>
          <w:rFonts w:ascii="Book Antiqua" w:eastAsiaTheme="minorEastAsia" w:hAnsi="Book Antiqua"/>
          <w:kern w:val="0"/>
          <w:sz w:val="24"/>
        </w:rPr>
        <w:t>Whereas the prevalence in Asia was severely underestimated for</w:t>
      </w:r>
      <w:r w:rsidR="000E6A00" w:rsidRPr="0046502C">
        <w:rPr>
          <w:rFonts w:ascii="Book Antiqua" w:eastAsiaTheme="minorEastAsia" w:hAnsi="Book Antiqua"/>
          <w:kern w:val="0"/>
          <w:sz w:val="24"/>
        </w:rPr>
        <w:t xml:space="preserve"> many cases published in local journals were unavailable for analyzing. For example, </w:t>
      </w:r>
      <w:r w:rsidR="0061270E" w:rsidRPr="0046502C">
        <w:rPr>
          <w:rFonts w:ascii="Book Antiqua" w:eastAsiaTheme="minorEastAsia" w:hAnsi="Book Antiqua"/>
          <w:kern w:val="0"/>
          <w:sz w:val="24"/>
        </w:rPr>
        <w:t>Ta</w:t>
      </w:r>
      <w:r w:rsidR="00145F1A" w:rsidRPr="0046502C">
        <w:rPr>
          <w:rFonts w:ascii="Book Antiqua" w:eastAsiaTheme="minorEastAsia" w:hAnsi="Book Antiqua"/>
          <w:kern w:val="0"/>
          <w:sz w:val="24"/>
        </w:rPr>
        <w:t>ch</w:t>
      </w:r>
      <w:r w:rsidR="00B9235F">
        <w:rPr>
          <w:rFonts w:ascii="Book Antiqua" w:eastAsiaTheme="minorEastAsia" w:hAnsi="Book Antiqua"/>
          <w:kern w:val="0"/>
          <w:sz w:val="24"/>
        </w:rPr>
        <w:t xml:space="preserve">ibana </w:t>
      </w:r>
      <w:r w:rsidR="00B9235F" w:rsidRPr="00B9235F">
        <w:rPr>
          <w:rFonts w:ascii="Book Antiqua" w:eastAsiaTheme="minorEastAsia" w:hAnsi="Book Antiqua"/>
          <w:i/>
          <w:kern w:val="0"/>
          <w:sz w:val="24"/>
        </w:rPr>
        <w:t xml:space="preserve">et </w:t>
      </w:r>
      <w:proofErr w:type="gramStart"/>
      <w:r w:rsidR="00B9235F" w:rsidRPr="00B9235F">
        <w:rPr>
          <w:rFonts w:ascii="Book Antiqua" w:eastAsiaTheme="minorEastAsia" w:hAnsi="Book Antiqua"/>
          <w:i/>
          <w:kern w:val="0"/>
          <w:sz w:val="24"/>
        </w:rPr>
        <w:t>al</w:t>
      </w:r>
      <w:r w:rsidR="00B9235F" w:rsidRPr="0046502C">
        <w:rPr>
          <w:rFonts w:ascii="Book Antiqua" w:eastAsiaTheme="minorEastAsia" w:hAnsi="Book Antiqua"/>
          <w:kern w:val="0"/>
          <w:sz w:val="24"/>
          <w:vertAlign w:val="superscript"/>
        </w:rPr>
        <w:t>[</w:t>
      </w:r>
      <w:proofErr w:type="gramEnd"/>
      <w:r w:rsidR="00B9235F" w:rsidRPr="0046502C">
        <w:rPr>
          <w:rFonts w:ascii="Book Antiqua" w:eastAsiaTheme="minorEastAsia" w:hAnsi="Book Antiqua"/>
          <w:kern w:val="0"/>
          <w:sz w:val="24"/>
          <w:vertAlign w:val="superscript"/>
        </w:rPr>
        <w:t>4]</w:t>
      </w:r>
      <w:r w:rsidR="0061270E" w:rsidRPr="0046502C">
        <w:rPr>
          <w:rFonts w:ascii="Book Antiqua" w:eastAsiaTheme="minorEastAsia" w:hAnsi="Book Antiqua"/>
          <w:kern w:val="0"/>
          <w:sz w:val="24"/>
        </w:rPr>
        <w:t xml:space="preserve"> reported 105 cases in Japan by year 2001, while only 32 cases were obtained in international literature. The same condition happened in Chinese data, even more severe. Re</w:t>
      </w:r>
      <w:r w:rsidR="007057C1" w:rsidRPr="0046502C">
        <w:rPr>
          <w:rFonts w:ascii="Book Antiqua" w:eastAsiaTheme="minorEastAsia" w:hAnsi="Book Antiqua"/>
          <w:kern w:val="0"/>
          <w:sz w:val="24"/>
        </w:rPr>
        <w:t xml:space="preserve">cently, we searched Chinese cases of PAM and obtained </w:t>
      </w:r>
      <w:r w:rsidR="00145F1A" w:rsidRPr="0046502C">
        <w:rPr>
          <w:rFonts w:ascii="Book Antiqua" w:eastAsiaTheme="minorEastAsia" w:hAnsi="Book Antiqua"/>
          <w:kern w:val="0"/>
          <w:sz w:val="24"/>
        </w:rPr>
        <w:t>200</w:t>
      </w:r>
      <w:r w:rsidR="0061270E" w:rsidRPr="0046502C">
        <w:rPr>
          <w:rFonts w:ascii="Book Antiqua" w:eastAsiaTheme="minorEastAsia" w:hAnsi="Book Antiqua"/>
          <w:kern w:val="0"/>
          <w:sz w:val="24"/>
        </w:rPr>
        <w:t xml:space="preserve"> </w:t>
      </w:r>
      <w:r w:rsidR="007057C1" w:rsidRPr="0046502C">
        <w:rPr>
          <w:rFonts w:ascii="Book Antiqua" w:eastAsiaTheme="minorEastAsia" w:hAnsi="Book Antiqua"/>
          <w:kern w:val="0"/>
          <w:sz w:val="24"/>
        </w:rPr>
        <w:t>cases since the first cases reported in 1965.</w:t>
      </w:r>
      <w:r w:rsidR="00AB0D69" w:rsidRPr="0046502C">
        <w:rPr>
          <w:rFonts w:ascii="Book Antiqua" w:eastAsiaTheme="minorEastAsia" w:hAnsi="Book Antiqua"/>
          <w:kern w:val="0"/>
          <w:sz w:val="24"/>
        </w:rPr>
        <w:t xml:space="preserve"> Combined with Ta</w:t>
      </w:r>
      <w:r w:rsidR="00145F1A" w:rsidRPr="0046502C">
        <w:rPr>
          <w:rFonts w:ascii="Book Antiqua" w:eastAsiaTheme="minorEastAsia" w:hAnsi="Book Antiqua"/>
          <w:kern w:val="0"/>
          <w:sz w:val="24"/>
        </w:rPr>
        <w:t>ch</w:t>
      </w:r>
      <w:r w:rsidR="00AB0D69" w:rsidRPr="0046502C">
        <w:rPr>
          <w:rFonts w:ascii="Book Antiqua" w:eastAsiaTheme="minorEastAsia" w:hAnsi="Book Antiqua"/>
          <w:kern w:val="0"/>
          <w:sz w:val="24"/>
        </w:rPr>
        <w:t xml:space="preserve">ibana’s data, it seems the prevalence of PAM in Asia is actually </w:t>
      </w:r>
      <w:r w:rsidR="00673FA3" w:rsidRPr="0046502C">
        <w:rPr>
          <w:rFonts w:ascii="Book Antiqua" w:eastAsiaTheme="minorEastAsia" w:hAnsi="Book Antiqua"/>
          <w:kern w:val="0"/>
          <w:sz w:val="24"/>
        </w:rPr>
        <w:t>significantly higher</w:t>
      </w:r>
      <w:r w:rsidR="00AB0D69" w:rsidRPr="0046502C">
        <w:rPr>
          <w:rFonts w:ascii="Book Antiqua" w:eastAsiaTheme="minorEastAsia" w:hAnsi="Book Antiqua"/>
          <w:kern w:val="0"/>
          <w:sz w:val="24"/>
        </w:rPr>
        <w:t xml:space="preserve"> than Europe</w:t>
      </w:r>
      <w:r w:rsidR="008C1250" w:rsidRPr="0046502C">
        <w:rPr>
          <w:rFonts w:ascii="Book Antiqua" w:eastAsiaTheme="minorEastAsia" w:hAnsi="Book Antiqua"/>
          <w:kern w:val="0"/>
          <w:sz w:val="24"/>
        </w:rPr>
        <w:t xml:space="preserve"> and China is also one of the countr</w:t>
      </w:r>
      <w:r w:rsidR="00673FA3" w:rsidRPr="0046502C">
        <w:rPr>
          <w:rFonts w:ascii="Book Antiqua" w:eastAsiaTheme="minorEastAsia" w:hAnsi="Book Antiqua"/>
          <w:kern w:val="0"/>
          <w:sz w:val="24"/>
        </w:rPr>
        <w:t>ies</w:t>
      </w:r>
      <w:r w:rsidR="008C1250" w:rsidRPr="0046502C">
        <w:rPr>
          <w:rFonts w:ascii="Book Antiqua" w:eastAsiaTheme="minorEastAsia" w:hAnsi="Book Antiqua"/>
          <w:kern w:val="0"/>
          <w:sz w:val="24"/>
        </w:rPr>
        <w:t xml:space="preserve"> predominated with PAM</w:t>
      </w:r>
      <w:r w:rsidR="00AB0D69" w:rsidRPr="0046502C">
        <w:rPr>
          <w:rFonts w:ascii="Book Antiqua" w:eastAsiaTheme="minorEastAsia" w:hAnsi="Book Antiqua"/>
          <w:kern w:val="0"/>
          <w:sz w:val="24"/>
        </w:rPr>
        <w:t>.</w:t>
      </w:r>
      <w:r w:rsidR="008C1250" w:rsidRPr="0046502C">
        <w:rPr>
          <w:rFonts w:ascii="Book Antiqua" w:eastAsiaTheme="minorEastAsia" w:hAnsi="Book Antiqua"/>
          <w:kern w:val="0"/>
          <w:sz w:val="24"/>
        </w:rPr>
        <w:t xml:space="preserve"> </w:t>
      </w:r>
      <w:r w:rsidR="00673FA3" w:rsidRPr="0046502C">
        <w:rPr>
          <w:rFonts w:ascii="Book Antiqua" w:eastAsiaTheme="minorEastAsia" w:hAnsi="Book Antiqua"/>
          <w:kern w:val="0"/>
          <w:sz w:val="24"/>
        </w:rPr>
        <w:t>Yet,</w:t>
      </w:r>
      <w:r w:rsidR="008C1250" w:rsidRPr="0046502C">
        <w:rPr>
          <w:rFonts w:ascii="Book Antiqua" w:eastAsiaTheme="minorEastAsia" w:hAnsi="Book Antiqua"/>
          <w:kern w:val="0"/>
          <w:sz w:val="24"/>
        </w:rPr>
        <w:t xml:space="preserve"> no evidence demon</w:t>
      </w:r>
      <w:r w:rsidR="00901DF8" w:rsidRPr="0046502C">
        <w:rPr>
          <w:rFonts w:ascii="Book Antiqua" w:eastAsiaTheme="minorEastAsia" w:hAnsi="Book Antiqua"/>
          <w:kern w:val="0"/>
          <w:sz w:val="24"/>
        </w:rPr>
        <w:t>s</w:t>
      </w:r>
      <w:r w:rsidR="008C1250" w:rsidRPr="0046502C">
        <w:rPr>
          <w:rFonts w:ascii="Book Antiqua" w:eastAsiaTheme="minorEastAsia" w:hAnsi="Book Antiqua"/>
          <w:kern w:val="0"/>
          <w:sz w:val="24"/>
        </w:rPr>
        <w:t>trates regional clustering of patients in China</w:t>
      </w:r>
      <w:r w:rsidR="00901DF8" w:rsidRPr="0046502C">
        <w:rPr>
          <w:rFonts w:ascii="Book Antiqua" w:eastAsiaTheme="minorEastAsia" w:hAnsi="Book Antiqua"/>
          <w:kern w:val="0"/>
          <w:sz w:val="24"/>
        </w:rPr>
        <w:t xml:space="preserve"> either</w:t>
      </w:r>
      <w:r w:rsidR="008C1250" w:rsidRPr="0046502C">
        <w:rPr>
          <w:rFonts w:ascii="Book Antiqua" w:eastAsiaTheme="minorEastAsia" w:hAnsi="Book Antiqua"/>
          <w:kern w:val="0"/>
          <w:sz w:val="24"/>
        </w:rPr>
        <w:t>.</w:t>
      </w:r>
    </w:p>
    <w:p w:rsidR="00AB0D69" w:rsidRPr="0046502C" w:rsidRDefault="00AB0D69" w:rsidP="00BC404D">
      <w:pPr>
        <w:autoSpaceDE w:val="0"/>
        <w:autoSpaceDN w:val="0"/>
        <w:adjustRightInd w:val="0"/>
        <w:spacing w:line="360" w:lineRule="auto"/>
        <w:ind w:firstLineChars="200" w:firstLine="480"/>
        <w:rPr>
          <w:rFonts w:ascii="Book Antiqua" w:eastAsiaTheme="minorEastAsia" w:hAnsi="Book Antiqua"/>
          <w:kern w:val="0"/>
          <w:sz w:val="24"/>
        </w:rPr>
      </w:pPr>
      <w:r w:rsidRPr="0046502C">
        <w:rPr>
          <w:rFonts w:ascii="Book Antiqua" w:eastAsiaTheme="minorEastAsia" w:hAnsi="Book Antiqua"/>
          <w:kern w:val="0"/>
          <w:sz w:val="24"/>
        </w:rPr>
        <w:t xml:space="preserve">Average familial occurrence is about one third of 576 </w:t>
      </w:r>
      <w:proofErr w:type="gramStart"/>
      <w:r w:rsidRPr="0046502C">
        <w:rPr>
          <w:rFonts w:ascii="Book Antiqua" w:eastAsiaTheme="minorEastAsia" w:hAnsi="Book Antiqua"/>
          <w:kern w:val="0"/>
          <w:sz w:val="24"/>
        </w:rPr>
        <w:t>cases</w:t>
      </w:r>
      <w:r w:rsidR="00673FA3" w:rsidRPr="0046502C">
        <w:rPr>
          <w:rFonts w:ascii="Book Antiqua" w:eastAsiaTheme="minorEastAsia" w:hAnsi="Book Antiqua"/>
          <w:kern w:val="0"/>
          <w:sz w:val="24"/>
          <w:vertAlign w:val="superscript"/>
        </w:rPr>
        <w:t>[</w:t>
      </w:r>
      <w:proofErr w:type="gramEnd"/>
      <w:r w:rsidR="00673FA3" w:rsidRPr="0046502C">
        <w:rPr>
          <w:rFonts w:ascii="Book Antiqua" w:eastAsiaTheme="minorEastAsia" w:hAnsi="Book Antiqua"/>
          <w:kern w:val="0"/>
          <w:sz w:val="24"/>
          <w:vertAlign w:val="superscript"/>
        </w:rPr>
        <w:t>3]</w:t>
      </w:r>
      <w:r w:rsidRPr="0046502C">
        <w:rPr>
          <w:rFonts w:ascii="Book Antiqua" w:eastAsiaTheme="minorEastAsia" w:hAnsi="Book Antiqua"/>
          <w:kern w:val="0"/>
          <w:sz w:val="24"/>
        </w:rPr>
        <w:t>. Whilst, the ratio is significantly high</w:t>
      </w:r>
      <w:r w:rsidR="00145F1A" w:rsidRPr="0046502C">
        <w:rPr>
          <w:rFonts w:ascii="Book Antiqua" w:eastAsiaTheme="minorEastAsia" w:hAnsi="Book Antiqua"/>
          <w:kern w:val="0"/>
          <w:sz w:val="24"/>
        </w:rPr>
        <w:t>er</w:t>
      </w:r>
      <w:r w:rsidRPr="0046502C">
        <w:rPr>
          <w:rFonts w:ascii="Book Antiqua" w:eastAsiaTheme="minorEastAsia" w:hAnsi="Book Antiqua"/>
          <w:kern w:val="0"/>
          <w:sz w:val="24"/>
        </w:rPr>
        <w:t xml:space="preserve"> in those countries with high number of cases, such as Japan (50% of 111 cases</w:t>
      </w:r>
      <w:proofErr w:type="gramStart"/>
      <w:r w:rsidRPr="0046502C">
        <w:rPr>
          <w:rFonts w:ascii="Book Antiqua" w:eastAsiaTheme="minorEastAsia" w:hAnsi="Book Antiqua"/>
          <w:kern w:val="0"/>
          <w:sz w:val="24"/>
        </w:rPr>
        <w:t>)</w:t>
      </w:r>
      <w:r w:rsidR="00145F1A" w:rsidRPr="0046502C">
        <w:rPr>
          <w:rFonts w:ascii="Book Antiqua" w:eastAsiaTheme="minorEastAsia" w:hAnsi="Book Antiqua"/>
          <w:kern w:val="0"/>
          <w:sz w:val="24"/>
          <w:vertAlign w:val="superscript"/>
        </w:rPr>
        <w:t>[</w:t>
      </w:r>
      <w:proofErr w:type="gramEnd"/>
      <w:r w:rsidR="00B115BE" w:rsidRPr="0046502C">
        <w:rPr>
          <w:rFonts w:ascii="Book Antiqua" w:eastAsiaTheme="minorEastAsia" w:hAnsi="Book Antiqua"/>
          <w:kern w:val="0"/>
          <w:sz w:val="24"/>
          <w:vertAlign w:val="superscript"/>
        </w:rPr>
        <w:t>6</w:t>
      </w:r>
      <w:r w:rsidR="00145F1A" w:rsidRPr="0046502C">
        <w:rPr>
          <w:rFonts w:ascii="Book Antiqua" w:eastAsiaTheme="minorEastAsia" w:hAnsi="Book Antiqua"/>
          <w:kern w:val="0"/>
          <w:sz w:val="24"/>
          <w:vertAlign w:val="superscript"/>
        </w:rPr>
        <w:t>]</w:t>
      </w:r>
      <w:r w:rsidRPr="0046502C">
        <w:rPr>
          <w:rFonts w:ascii="Book Antiqua" w:eastAsiaTheme="minorEastAsia" w:hAnsi="Book Antiqua"/>
          <w:kern w:val="0"/>
          <w:sz w:val="24"/>
        </w:rPr>
        <w:t xml:space="preserve">, </w:t>
      </w:r>
      <w:proofErr w:type="spellStart"/>
      <w:r w:rsidRPr="0046502C">
        <w:rPr>
          <w:rFonts w:ascii="Book Antiqua" w:eastAsiaTheme="minorEastAsia" w:hAnsi="Book Antiqua"/>
          <w:kern w:val="0"/>
          <w:sz w:val="24"/>
        </w:rPr>
        <w:t>Turky</w:t>
      </w:r>
      <w:proofErr w:type="spellEnd"/>
      <w:r w:rsidRPr="0046502C">
        <w:rPr>
          <w:rFonts w:ascii="Book Antiqua" w:eastAsiaTheme="minorEastAsia" w:hAnsi="Book Antiqua"/>
          <w:kern w:val="0"/>
          <w:sz w:val="24"/>
        </w:rPr>
        <w:t xml:space="preserve"> (48% of 52 cases)</w:t>
      </w:r>
      <w:r w:rsidR="00145F1A" w:rsidRPr="0046502C">
        <w:rPr>
          <w:rFonts w:ascii="Book Antiqua" w:eastAsiaTheme="minorEastAsia" w:hAnsi="Book Antiqua"/>
          <w:kern w:val="0"/>
          <w:sz w:val="24"/>
          <w:vertAlign w:val="superscript"/>
        </w:rPr>
        <w:t>[</w:t>
      </w:r>
      <w:r w:rsidR="007A1951" w:rsidRPr="0046502C">
        <w:rPr>
          <w:rFonts w:ascii="Book Antiqua" w:eastAsiaTheme="minorEastAsia" w:hAnsi="Book Antiqua"/>
          <w:kern w:val="0"/>
          <w:sz w:val="24"/>
          <w:vertAlign w:val="superscript"/>
        </w:rPr>
        <w:t>1</w:t>
      </w:r>
      <w:r w:rsidR="00145F1A" w:rsidRPr="0046502C">
        <w:rPr>
          <w:rFonts w:ascii="Book Antiqua" w:eastAsiaTheme="minorEastAsia" w:hAnsi="Book Antiqua"/>
          <w:kern w:val="0"/>
          <w:sz w:val="24"/>
          <w:vertAlign w:val="superscript"/>
        </w:rPr>
        <w:t>]</w:t>
      </w:r>
      <w:r w:rsidRPr="0046502C">
        <w:rPr>
          <w:rFonts w:ascii="Book Antiqua" w:eastAsiaTheme="minorEastAsia" w:hAnsi="Book Antiqua"/>
          <w:kern w:val="0"/>
          <w:sz w:val="24"/>
        </w:rPr>
        <w:t xml:space="preserve">, Italy (43.7% of </w:t>
      </w:r>
      <w:r w:rsidR="005C2956" w:rsidRPr="0046502C">
        <w:rPr>
          <w:rFonts w:ascii="Book Antiqua" w:eastAsiaTheme="minorEastAsia" w:hAnsi="Book Antiqua"/>
          <w:kern w:val="0"/>
          <w:sz w:val="24"/>
        </w:rPr>
        <w:t>48 cases</w:t>
      </w:r>
      <w:r w:rsidRPr="0046502C">
        <w:rPr>
          <w:rFonts w:ascii="Book Antiqua" w:eastAsiaTheme="minorEastAsia" w:hAnsi="Book Antiqua"/>
          <w:kern w:val="0"/>
          <w:sz w:val="24"/>
        </w:rPr>
        <w:t>)</w:t>
      </w:r>
      <w:r w:rsidR="00145F1A" w:rsidRPr="0046502C">
        <w:rPr>
          <w:rFonts w:ascii="Book Antiqua" w:eastAsiaTheme="minorEastAsia" w:hAnsi="Book Antiqua"/>
          <w:kern w:val="0"/>
          <w:sz w:val="24"/>
          <w:vertAlign w:val="superscript"/>
        </w:rPr>
        <w:t>[</w:t>
      </w:r>
      <w:r w:rsidR="005F35D0" w:rsidRPr="0046502C">
        <w:rPr>
          <w:rFonts w:ascii="Book Antiqua" w:eastAsiaTheme="minorEastAsia" w:hAnsi="Book Antiqua"/>
          <w:kern w:val="0"/>
          <w:sz w:val="24"/>
          <w:vertAlign w:val="superscript"/>
        </w:rPr>
        <w:t>5</w:t>
      </w:r>
      <w:r w:rsidR="00145F1A" w:rsidRPr="0046502C">
        <w:rPr>
          <w:rFonts w:ascii="Book Antiqua" w:eastAsiaTheme="minorEastAsia" w:hAnsi="Book Antiqua"/>
          <w:kern w:val="0"/>
          <w:sz w:val="24"/>
          <w:vertAlign w:val="superscript"/>
        </w:rPr>
        <w:t>]</w:t>
      </w:r>
      <w:r w:rsidR="005C2956" w:rsidRPr="0046502C">
        <w:rPr>
          <w:rFonts w:ascii="Book Antiqua" w:eastAsiaTheme="minorEastAsia" w:hAnsi="Book Antiqua"/>
          <w:kern w:val="0"/>
          <w:sz w:val="24"/>
        </w:rPr>
        <w:t xml:space="preserve"> </w:t>
      </w:r>
      <w:r w:rsidRPr="0046502C">
        <w:rPr>
          <w:rFonts w:ascii="Book Antiqua" w:eastAsiaTheme="minorEastAsia" w:hAnsi="Book Antiqua"/>
          <w:kern w:val="0"/>
          <w:sz w:val="24"/>
        </w:rPr>
        <w:t>and Chin</w:t>
      </w:r>
      <w:r w:rsidR="005C2956" w:rsidRPr="0046502C">
        <w:rPr>
          <w:rFonts w:ascii="Book Antiqua" w:eastAsiaTheme="minorEastAsia" w:hAnsi="Book Antiqua"/>
          <w:kern w:val="0"/>
          <w:sz w:val="24"/>
        </w:rPr>
        <w:t>a (</w:t>
      </w:r>
      <w:r w:rsidR="00AB53A8" w:rsidRPr="0046502C">
        <w:rPr>
          <w:rFonts w:ascii="Book Antiqua" w:eastAsiaTheme="minorEastAsia" w:hAnsi="Book Antiqua"/>
          <w:kern w:val="0"/>
          <w:sz w:val="24"/>
        </w:rPr>
        <w:t>56</w:t>
      </w:r>
      <w:r w:rsidR="00EF3A6F" w:rsidRPr="0046502C">
        <w:rPr>
          <w:rFonts w:ascii="Book Antiqua" w:eastAsiaTheme="minorEastAsia" w:hAnsi="Book Antiqua"/>
          <w:kern w:val="0"/>
          <w:sz w:val="24"/>
        </w:rPr>
        <w:t>% of 200 cases</w:t>
      </w:r>
      <w:r w:rsidR="005C2956" w:rsidRPr="0046502C">
        <w:rPr>
          <w:rFonts w:ascii="Book Antiqua" w:eastAsiaTheme="minorEastAsia" w:hAnsi="Book Antiqua"/>
          <w:kern w:val="0"/>
          <w:sz w:val="24"/>
        </w:rPr>
        <w:t>).</w:t>
      </w:r>
      <w:r w:rsidR="008C1250" w:rsidRPr="0046502C">
        <w:rPr>
          <w:rFonts w:ascii="Book Antiqua" w:eastAsiaTheme="minorEastAsia" w:hAnsi="Book Antiqua"/>
          <w:kern w:val="0"/>
          <w:sz w:val="24"/>
        </w:rPr>
        <w:t xml:space="preserve"> </w:t>
      </w:r>
      <w:r w:rsidR="00673FA3" w:rsidRPr="0046502C">
        <w:rPr>
          <w:rFonts w:ascii="Book Antiqua" w:eastAsiaTheme="minorEastAsia" w:hAnsi="Book Antiqua"/>
          <w:kern w:val="0"/>
          <w:sz w:val="24"/>
        </w:rPr>
        <w:t xml:space="preserve">The feature that </w:t>
      </w:r>
      <w:r w:rsidR="008C1250" w:rsidRPr="0046502C">
        <w:rPr>
          <w:rFonts w:ascii="Book Antiqua" w:eastAsiaTheme="minorEastAsia" w:hAnsi="Book Antiqua"/>
          <w:kern w:val="0"/>
          <w:sz w:val="24"/>
        </w:rPr>
        <w:t>those familial patients are horizontal siblings from inbred famil</w:t>
      </w:r>
      <w:r w:rsidR="00A2486C" w:rsidRPr="0046502C">
        <w:rPr>
          <w:rFonts w:ascii="Book Antiqua" w:eastAsiaTheme="minorEastAsia" w:hAnsi="Book Antiqua"/>
          <w:kern w:val="0"/>
          <w:sz w:val="24"/>
        </w:rPr>
        <w:t>ies</w:t>
      </w:r>
      <w:r w:rsidR="008C1250" w:rsidRPr="0046502C">
        <w:rPr>
          <w:rFonts w:ascii="Book Antiqua" w:eastAsiaTheme="minorEastAsia" w:hAnsi="Book Antiqua"/>
          <w:kern w:val="0"/>
          <w:sz w:val="24"/>
        </w:rPr>
        <w:t xml:space="preserve"> strongly indicates its autosomal recessive trait.</w:t>
      </w:r>
      <w:r w:rsidR="00A2486C" w:rsidRPr="0046502C">
        <w:rPr>
          <w:rFonts w:ascii="Book Antiqua" w:eastAsiaTheme="minorEastAsia" w:hAnsi="Book Antiqua"/>
          <w:kern w:val="0"/>
          <w:sz w:val="24"/>
        </w:rPr>
        <w:t xml:space="preserve"> However, even put</w:t>
      </w:r>
      <w:r w:rsidR="00673FA3" w:rsidRPr="0046502C">
        <w:rPr>
          <w:rFonts w:ascii="Book Antiqua" w:eastAsiaTheme="minorEastAsia" w:hAnsi="Book Antiqua"/>
          <w:kern w:val="0"/>
          <w:sz w:val="24"/>
        </w:rPr>
        <w:t>ting</w:t>
      </w:r>
      <w:r w:rsidR="00A2486C" w:rsidRPr="0046502C">
        <w:rPr>
          <w:rFonts w:ascii="Book Antiqua" w:eastAsiaTheme="minorEastAsia" w:hAnsi="Book Antiqua"/>
          <w:kern w:val="0"/>
          <w:sz w:val="24"/>
        </w:rPr>
        <w:t xml:space="preserve"> into the consideration of the low rate of family screen, there still are large part</w:t>
      </w:r>
      <w:r w:rsidR="00643F1A" w:rsidRPr="0046502C">
        <w:rPr>
          <w:rFonts w:ascii="Book Antiqua" w:eastAsiaTheme="minorEastAsia" w:hAnsi="Book Antiqua"/>
          <w:kern w:val="0"/>
          <w:sz w:val="24"/>
        </w:rPr>
        <w:t>s</w:t>
      </w:r>
      <w:r w:rsidR="00A2486C" w:rsidRPr="0046502C">
        <w:rPr>
          <w:rFonts w:ascii="Book Antiqua" w:eastAsiaTheme="minorEastAsia" w:hAnsi="Book Antiqua"/>
          <w:kern w:val="0"/>
          <w:sz w:val="24"/>
        </w:rPr>
        <w:t xml:space="preserve"> of sporadic patients.</w:t>
      </w:r>
      <w:r w:rsidR="00F263E2" w:rsidRPr="0046502C">
        <w:rPr>
          <w:rFonts w:ascii="Book Antiqua" w:eastAsiaTheme="minorEastAsia" w:hAnsi="Book Antiqua"/>
          <w:kern w:val="0"/>
          <w:sz w:val="24"/>
        </w:rPr>
        <w:t xml:space="preserve"> </w:t>
      </w:r>
    </w:p>
    <w:p w:rsidR="000E6A00" w:rsidRPr="0046502C" w:rsidRDefault="008C4AAC" w:rsidP="00BC404D">
      <w:pPr>
        <w:autoSpaceDE w:val="0"/>
        <w:autoSpaceDN w:val="0"/>
        <w:adjustRightInd w:val="0"/>
        <w:spacing w:line="360" w:lineRule="auto"/>
        <w:ind w:firstLineChars="200" w:firstLine="480"/>
        <w:rPr>
          <w:rFonts w:ascii="Book Antiqua" w:eastAsiaTheme="minorEastAsia" w:hAnsi="Book Antiqua"/>
          <w:kern w:val="0"/>
          <w:sz w:val="24"/>
        </w:rPr>
      </w:pPr>
      <w:r w:rsidRPr="0046502C">
        <w:rPr>
          <w:rFonts w:ascii="Book Antiqua" w:eastAsiaTheme="minorEastAsia" w:hAnsi="Book Antiqua"/>
          <w:kern w:val="0"/>
          <w:sz w:val="24"/>
        </w:rPr>
        <w:t xml:space="preserve">The age at diagnosis of PAM varied from neonatal to eighties. But most patients are found at the second </w:t>
      </w:r>
      <w:r w:rsidR="00E814A3" w:rsidRPr="0046502C">
        <w:rPr>
          <w:rFonts w:ascii="Book Antiqua" w:eastAsiaTheme="minorEastAsia" w:hAnsi="Book Antiqua"/>
          <w:kern w:val="0"/>
          <w:sz w:val="24"/>
        </w:rPr>
        <w:t xml:space="preserve">or third </w:t>
      </w:r>
      <w:r w:rsidRPr="0046502C">
        <w:rPr>
          <w:rFonts w:ascii="Book Antiqua" w:eastAsiaTheme="minorEastAsia" w:hAnsi="Book Antiqua"/>
          <w:kern w:val="0"/>
          <w:sz w:val="24"/>
        </w:rPr>
        <w:t>decade. Japanese</w:t>
      </w:r>
      <w:r w:rsidR="00E814A3" w:rsidRPr="0046502C">
        <w:rPr>
          <w:rFonts w:ascii="Book Antiqua" w:eastAsiaTheme="minorEastAsia" w:hAnsi="Book Antiqua"/>
          <w:kern w:val="0"/>
          <w:sz w:val="24"/>
        </w:rPr>
        <w:t xml:space="preserve"> patients are the youngest group with 52.3% under 15</w:t>
      </w:r>
      <w:r w:rsidR="007A1951" w:rsidRPr="0046502C">
        <w:rPr>
          <w:rFonts w:ascii="Book Antiqua" w:eastAsiaTheme="minorEastAsia" w:hAnsi="Book Antiqua"/>
          <w:kern w:val="0"/>
          <w:sz w:val="24"/>
          <w:vertAlign w:val="superscript"/>
        </w:rPr>
        <w:t>[</w:t>
      </w:r>
      <w:r w:rsidR="00B115BE" w:rsidRPr="0046502C">
        <w:rPr>
          <w:rFonts w:ascii="Book Antiqua" w:eastAsiaTheme="minorEastAsia" w:hAnsi="Book Antiqua"/>
          <w:kern w:val="0"/>
          <w:sz w:val="24"/>
          <w:vertAlign w:val="superscript"/>
        </w:rPr>
        <w:t>6</w:t>
      </w:r>
      <w:r w:rsidR="007A1951" w:rsidRPr="0046502C">
        <w:rPr>
          <w:rFonts w:ascii="Book Antiqua" w:eastAsiaTheme="minorEastAsia" w:hAnsi="Book Antiqua"/>
          <w:kern w:val="0"/>
          <w:sz w:val="24"/>
          <w:vertAlign w:val="superscript"/>
        </w:rPr>
        <w:t>]</w:t>
      </w:r>
      <w:r w:rsidR="00E814A3" w:rsidRPr="0046502C">
        <w:rPr>
          <w:rFonts w:ascii="Book Antiqua" w:eastAsiaTheme="minorEastAsia" w:hAnsi="Book Antiqua"/>
          <w:kern w:val="0"/>
          <w:sz w:val="24"/>
        </w:rPr>
        <w:t xml:space="preserve">, the mean age of patients in other countries are at twenties. </w:t>
      </w:r>
      <w:r w:rsidR="00673FA3" w:rsidRPr="0046502C">
        <w:rPr>
          <w:rFonts w:ascii="Book Antiqua" w:eastAsiaTheme="minorEastAsia" w:hAnsi="Book Antiqua"/>
          <w:kern w:val="0"/>
          <w:sz w:val="24"/>
        </w:rPr>
        <w:t>And</w:t>
      </w:r>
      <w:r w:rsidR="007A1951" w:rsidRPr="0046502C">
        <w:rPr>
          <w:rFonts w:ascii="Book Antiqua" w:eastAsiaTheme="minorEastAsia" w:hAnsi="Book Antiqua"/>
          <w:kern w:val="0"/>
          <w:sz w:val="24"/>
        </w:rPr>
        <w:t xml:space="preserve"> Chinese patients showed 10-year delay of age</w:t>
      </w:r>
      <w:r w:rsidR="00673FA3" w:rsidRPr="0046502C">
        <w:rPr>
          <w:rFonts w:ascii="Book Antiqua" w:eastAsiaTheme="minorEastAsia" w:hAnsi="Book Antiqua"/>
          <w:kern w:val="0"/>
          <w:sz w:val="24"/>
        </w:rPr>
        <w:t xml:space="preserve"> at diagnosis,</w:t>
      </w:r>
      <w:r w:rsidR="007A1951" w:rsidRPr="0046502C">
        <w:rPr>
          <w:rFonts w:ascii="Book Antiqua" w:eastAsiaTheme="minorEastAsia" w:hAnsi="Book Antiqua"/>
          <w:kern w:val="0"/>
          <w:sz w:val="24"/>
        </w:rPr>
        <w:t xml:space="preserve"> which </w:t>
      </w:r>
      <w:r w:rsidR="00673FA3" w:rsidRPr="0046502C">
        <w:rPr>
          <w:rFonts w:ascii="Book Antiqua" w:eastAsiaTheme="minorEastAsia" w:hAnsi="Book Antiqua"/>
          <w:kern w:val="0"/>
          <w:sz w:val="24"/>
        </w:rPr>
        <w:t xml:space="preserve">is </w:t>
      </w:r>
      <w:r w:rsidR="007A1951" w:rsidRPr="0046502C">
        <w:rPr>
          <w:rFonts w:ascii="Book Antiqua" w:eastAsiaTheme="minorEastAsia" w:hAnsi="Book Antiqua"/>
          <w:kern w:val="0"/>
          <w:sz w:val="24"/>
        </w:rPr>
        <w:t xml:space="preserve">probably due to the low international healthcare and routine checkup. </w:t>
      </w:r>
      <w:r w:rsidR="00E814A3" w:rsidRPr="0046502C">
        <w:rPr>
          <w:rFonts w:ascii="Book Antiqua" w:eastAsiaTheme="minorEastAsia" w:hAnsi="Book Antiqua"/>
          <w:kern w:val="0"/>
          <w:sz w:val="24"/>
        </w:rPr>
        <w:t xml:space="preserve">Sex difference </w:t>
      </w:r>
      <w:r w:rsidR="007A1951" w:rsidRPr="0046502C">
        <w:rPr>
          <w:rFonts w:ascii="Book Antiqua" w:eastAsiaTheme="minorEastAsia" w:hAnsi="Book Antiqua"/>
          <w:kern w:val="0"/>
          <w:sz w:val="24"/>
        </w:rPr>
        <w:t>was</w:t>
      </w:r>
      <w:r w:rsidR="00E814A3" w:rsidRPr="0046502C">
        <w:rPr>
          <w:rFonts w:ascii="Book Antiqua" w:eastAsiaTheme="minorEastAsia" w:hAnsi="Book Antiqua"/>
          <w:kern w:val="0"/>
          <w:sz w:val="24"/>
        </w:rPr>
        <w:t xml:space="preserve"> not seen at prevalence, diagnosis age</w:t>
      </w:r>
      <w:r w:rsidR="00673FA3" w:rsidRPr="0046502C">
        <w:rPr>
          <w:rFonts w:ascii="Book Antiqua" w:eastAsiaTheme="minorEastAsia" w:hAnsi="Book Antiqua"/>
          <w:kern w:val="0"/>
          <w:sz w:val="24"/>
        </w:rPr>
        <w:t xml:space="preserve"> and </w:t>
      </w:r>
      <w:r w:rsidR="00E814A3" w:rsidRPr="0046502C">
        <w:rPr>
          <w:rFonts w:ascii="Book Antiqua" w:eastAsiaTheme="minorEastAsia" w:hAnsi="Book Antiqua"/>
          <w:kern w:val="0"/>
          <w:sz w:val="24"/>
        </w:rPr>
        <w:t>progression in most area</w:t>
      </w:r>
      <w:r w:rsidR="00673FA3" w:rsidRPr="0046502C">
        <w:rPr>
          <w:rFonts w:ascii="Book Antiqua" w:eastAsiaTheme="minorEastAsia" w:hAnsi="Book Antiqua"/>
          <w:kern w:val="0"/>
          <w:sz w:val="24"/>
        </w:rPr>
        <w:t>s</w:t>
      </w:r>
      <w:r w:rsidR="00E174F6" w:rsidRPr="0046502C">
        <w:rPr>
          <w:rFonts w:ascii="Book Antiqua" w:eastAsiaTheme="minorEastAsia" w:hAnsi="Book Antiqua"/>
          <w:kern w:val="0"/>
          <w:sz w:val="24"/>
        </w:rPr>
        <w:t xml:space="preserve">, except for China and Turkey where male patients had high </w:t>
      </w:r>
      <w:proofErr w:type="gramStart"/>
      <w:r w:rsidR="00E174F6" w:rsidRPr="0046502C">
        <w:rPr>
          <w:rFonts w:ascii="Book Antiqua" w:eastAsiaTheme="minorEastAsia" w:hAnsi="Book Antiqua"/>
          <w:kern w:val="0"/>
          <w:sz w:val="24"/>
        </w:rPr>
        <w:t>prevalence</w:t>
      </w:r>
      <w:r w:rsidR="00E174F6" w:rsidRPr="0046502C">
        <w:rPr>
          <w:rFonts w:ascii="Book Antiqua" w:eastAsiaTheme="minorEastAsia" w:hAnsi="Book Antiqua"/>
          <w:kern w:val="0"/>
          <w:sz w:val="24"/>
          <w:vertAlign w:val="superscript"/>
        </w:rPr>
        <w:t>[</w:t>
      </w:r>
      <w:proofErr w:type="gramEnd"/>
      <w:r w:rsidR="00E174F6" w:rsidRPr="0046502C">
        <w:rPr>
          <w:rFonts w:ascii="Book Antiqua" w:eastAsiaTheme="minorEastAsia" w:hAnsi="Book Antiqua"/>
          <w:kern w:val="0"/>
          <w:sz w:val="24"/>
          <w:vertAlign w:val="superscript"/>
        </w:rPr>
        <w:t>1]</w:t>
      </w:r>
      <w:r w:rsidR="00E814A3" w:rsidRPr="0046502C">
        <w:rPr>
          <w:rFonts w:ascii="Book Antiqua" w:eastAsiaTheme="minorEastAsia" w:hAnsi="Book Antiqua"/>
          <w:kern w:val="0"/>
          <w:sz w:val="24"/>
        </w:rPr>
        <w:t xml:space="preserve">. </w:t>
      </w:r>
    </w:p>
    <w:p w:rsidR="00BC404D" w:rsidRDefault="00BC404D" w:rsidP="0046502C">
      <w:pPr>
        <w:autoSpaceDE w:val="0"/>
        <w:autoSpaceDN w:val="0"/>
        <w:adjustRightInd w:val="0"/>
        <w:spacing w:line="360" w:lineRule="auto"/>
        <w:rPr>
          <w:rFonts w:ascii="Book Antiqua" w:eastAsiaTheme="minorEastAsia" w:hAnsi="Book Antiqua"/>
          <w:b/>
          <w:kern w:val="0"/>
          <w:sz w:val="24"/>
        </w:rPr>
      </w:pPr>
    </w:p>
    <w:p w:rsidR="00DB23C2" w:rsidRPr="0046502C" w:rsidRDefault="00574090" w:rsidP="0046502C">
      <w:pPr>
        <w:autoSpaceDE w:val="0"/>
        <w:autoSpaceDN w:val="0"/>
        <w:adjustRightInd w:val="0"/>
        <w:spacing w:line="360" w:lineRule="auto"/>
        <w:rPr>
          <w:rFonts w:ascii="Book Antiqua" w:hAnsi="Book Antiqua"/>
          <w:b/>
          <w:kern w:val="0"/>
          <w:sz w:val="24"/>
        </w:rPr>
      </w:pPr>
      <w:r w:rsidRPr="0046502C">
        <w:rPr>
          <w:rFonts w:ascii="Book Antiqua" w:eastAsiaTheme="minorEastAsia" w:hAnsi="Book Antiqua"/>
          <w:b/>
          <w:kern w:val="0"/>
          <w:sz w:val="24"/>
        </w:rPr>
        <w:t>UPDATE ON GENETIC AND MECHANISM</w:t>
      </w:r>
    </w:p>
    <w:p w:rsidR="00664FB1" w:rsidRPr="0046502C" w:rsidRDefault="00E814A3" w:rsidP="0046502C">
      <w:pPr>
        <w:autoSpaceDE w:val="0"/>
        <w:autoSpaceDN w:val="0"/>
        <w:adjustRightInd w:val="0"/>
        <w:spacing w:line="360" w:lineRule="auto"/>
        <w:rPr>
          <w:rFonts w:ascii="Book Antiqua" w:hAnsi="Book Antiqua"/>
          <w:kern w:val="0"/>
          <w:sz w:val="24"/>
        </w:rPr>
      </w:pPr>
      <w:r w:rsidRPr="0046502C">
        <w:rPr>
          <w:rFonts w:ascii="Book Antiqua" w:hAnsi="Book Antiqua"/>
          <w:kern w:val="0"/>
          <w:sz w:val="24"/>
        </w:rPr>
        <w:t>Though PAM has been postulated as an autosomal recessive disease</w:t>
      </w:r>
      <w:r w:rsidR="003220D6" w:rsidRPr="0046502C">
        <w:rPr>
          <w:rFonts w:ascii="Book Antiqua" w:hAnsi="Book Antiqua"/>
          <w:kern w:val="0"/>
          <w:sz w:val="24"/>
        </w:rPr>
        <w:t>,</w:t>
      </w:r>
      <w:r w:rsidRPr="0046502C">
        <w:rPr>
          <w:rFonts w:ascii="Book Antiqua" w:hAnsi="Book Antiqua"/>
          <w:kern w:val="0"/>
          <w:sz w:val="24"/>
        </w:rPr>
        <w:t xml:space="preserve"> </w:t>
      </w:r>
      <w:r w:rsidR="003220D6" w:rsidRPr="0046502C">
        <w:rPr>
          <w:rFonts w:ascii="Book Antiqua" w:hAnsi="Book Antiqua"/>
          <w:kern w:val="0"/>
          <w:sz w:val="24"/>
        </w:rPr>
        <w:t>i</w:t>
      </w:r>
      <w:r w:rsidRPr="0046502C">
        <w:rPr>
          <w:rFonts w:ascii="Book Antiqua" w:hAnsi="Book Antiqua"/>
          <w:kern w:val="0"/>
          <w:sz w:val="24"/>
        </w:rPr>
        <w:t xml:space="preserve">t was until year 2006 that </w:t>
      </w:r>
      <w:proofErr w:type="spellStart"/>
      <w:r w:rsidRPr="0046502C">
        <w:rPr>
          <w:rFonts w:ascii="Book Antiqua" w:hAnsi="Book Antiqua"/>
          <w:kern w:val="0"/>
          <w:sz w:val="24"/>
        </w:rPr>
        <w:t>Corut</w:t>
      </w:r>
      <w:proofErr w:type="spellEnd"/>
      <w:r w:rsidRPr="0046502C">
        <w:rPr>
          <w:rFonts w:ascii="Book Antiqua" w:hAnsi="Book Antiqua"/>
          <w:kern w:val="0"/>
          <w:sz w:val="24"/>
        </w:rPr>
        <w:t xml:space="preserve"> </w:t>
      </w:r>
      <w:r w:rsidRPr="00B9235F">
        <w:rPr>
          <w:rFonts w:ascii="Book Antiqua" w:hAnsi="Book Antiqua"/>
          <w:i/>
          <w:kern w:val="0"/>
          <w:sz w:val="24"/>
        </w:rPr>
        <w:t xml:space="preserve">et </w:t>
      </w:r>
      <w:proofErr w:type="gramStart"/>
      <w:r w:rsidRPr="00B9235F">
        <w:rPr>
          <w:rFonts w:ascii="Book Antiqua" w:hAnsi="Book Antiqua"/>
          <w:i/>
          <w:kern w:val="0"/>
          <w:sz w:val="24"/>
        </w:rPr>
        <w:t>al</w:t>
      </w:r>
      <w:r w:rsidR="00B9235F" w:rsidRPr="0046502C">
        <w:rPr>
          <w:rFonts w:ascii="Book Antiqua" w:hAnsi="Book Antiqua"/>
          <w:kern w:val="0"/>
          <w:sz w:val="24"/>
          <w:vertAlign w:val="superscript"/>
        </w:rPr>
        <w:t>[</w:t>
      </w:r>
      <w:proofErr w:type="gramEnd"/>
      <w:r w:rsidR="00B9235F" w:rsidRPr="0046502C">
        <w:rPr>
          <w:rFonts w:ascii="Book Antiqua" w:hAnsi="Book Antiqua"/>
          <w:kern w:val="0"/>
          <w:sz w:val="24"/>
          <w:vertAlign w:val="superscript"/>
        </w:rPr>
        <w:t>7]</w:t>
      </w:r>
      <w:r w:rsidRPr="0046502C">
        <w:rPr>
          <w:rFonts w:ascii="Book Antiqua" w:hAnsi="Book Antiqua"/>
          <w:kern w:val="0"/>
          <w:sz w:val="24"/>
        </w:rPr>
        <w:t xml:space="preserve"> first identified a PAM locus to chromosome 4p15 by </w:t>
      </w:r>
      <w:proofErr w:type="spellStart"/>
      <w:r w:rsidRPr="0046502C">
        <w:rPr>
          <w:rFonts w:ascii="Book Antiqua" w:hAnsi="Book Antiqua"/>
          <w:kern w:val="0"/>
          <w:sz w:val="24"/>
        </w:rPr>
        <w:t>homozygosity</w:t>
      </w:r>
      <w:proofErr w:type="spellEnd"/>
      <w:r w:rsidRPr="0046502C">
        <w:rPr>
          <w:rFonts w:ascii="Book Antiqua" w:hAnsi="Book Antiqua"/>
          <w:kern w:val="0"/>
          <w:sz w:val="24"/>
        </w:rPr>
        <w:t xml:space="preserve"> mapping, and suggested that the </w:t>
      </w:r>
      <w:r w:rsidRPr="00BC404D">
        <w:rPr>
          <w:rFonts w:ascii="Book Antiqua" w:hAnsi="Book Antiqua"/>
          <w:i/>
          <w:iCs/>
          <w:kern w:val="0"/>
          <w:sz w:val="24"/>
        </w:rPr>
        <w:t>SLC34A2</w:t>
      </w:r>
      <w:r w:rsidRPr="0046502C">
        <w:rPr>
          <w:rFonts w:ascii="Book Antiqua" w:hAnsi="Book Antiqua"/>
          <w:iCs/>
          <w:kern w:val="0"/>
          <w:sz w:val="24"/>
        </w:rPr>
        <w:t xml:space="preserve"> </w:t>
      </w:r>
      <w:r w:rsidRPr="0046502C">
        <w:rPr>
          <w:rFonts w:ascii="Book Antiqua" w:hAnsi="Book Antiqua"/>
          <w:kern w:val="0"/>
          <w:sz w:val="24"/>
        </w:rPr>
        <w:t>gene cause PAM through the genotyping and linkage analysis study on a larger Turkey family</w:t>
      </w:r>
      <w:r w:rsidR="00B9235F">
        <w:rPr>
          <w:rFonts w:ascii="Book Antiqua" w:hAnsi="Book Antiqua"/>
          <w:kern w:val="0"/>
          <w:sz w:val="24"/>
        </w:rPr>
        <w:t xml:space="preserve">. Meanwhile, </w:t>
      </w:r>
      <w:proofErr w:type="spellStart"/>
      <w:r w:rsidR="00B9235F">
        <w:rPr>
          <w:rFonts w:ascii="Book Antiqua" w:hAnsi="Book Antiqua"/>
          <w:kern w:val="0"/>
          <w:sz w:val="24"/>
        </w:rPr>
        <w:t>Huqun</w:t>
      </w:r>
      <w:proofErr w:type="spellEnd"/>
      <w:r w:rsidR="00B9235F">
        <w:rPr>
          <w:rFonts w:ascii="Book Antiqua" w:hAnsi="Book Antiqua"/>
          <w:kern w:val="0"/>
          <w:sz w:val="24"/>
        </w:rPr>
        <w:t xml:space="preserve"> </w:t>
      </w:r>
      <w:r w:rsidR="00B9235F" w:rsidRPr="00B9235F">
        <w:rPr>
          <w:rFonts w:ascii="Book Antiqua" w:hAnsi="Book Antiqua"/>
          <w:i/>
          <w:kern w:val="0"/>
          <w:sz w:val="24"/>
        </w:rPr>
        <w:t xml:space="preserve">et </w:t>
      </w:r>
      <w:proofErr w:type="gramStart"/>
      <w:r w:rsidR="00B9235F" w:rsidRPr="00B9235F">
        <w:rPr>
          <w:rFonts w:ascii="Book Antiqua" w:hAnsi="Book Antiqua"/>
          <w:i/>
          <w:kern w:val="0"/>
          <w:sz w:val="24"/>
        </w:rPr>
        <w:t>al</w:t>
      </w:r>
      <w:r w:rsidR="00B9235F" w:rsidRPr="0046502C">
        <w:rPr>
          <w:rFonts w:ascii="Book Antiqua" w:hAnsi="Book Antiqua"/>
          <w:kern w:val="0"/>
          <w:sz w:val="24"/>
          <w:vertAlign w:val="superscript"/>
        </w:rPr>
        <w:t>[</w:t>
      </w:r>
      <w:proofErr w:type="gramEnd"/>
      <w:r w:rsidR="00B9235F" w:rsidRPr="0046502C">
        <w:rPr>
          <w:rFonts w:ascii="Book Antiqua" w:hAnsi="Book Antiqua"/>
          <w:kern w:val="0"/>
          <w:sz w:val="24"/>
          <w:vertAlign w:val="superscript"/>
        </w:rPr>
        <w:t>8]</w:t>
      </w:r>
      <w:r w:rsidRPr="0046502C">
        <w:rPr>
          <w:rFonts w:ascii="Book Antiqua" w:hAnsi="Book Antiqua"/>
          <w:kern w:val="0"/>
          <w:sz w:val="24"/>
        </w:rPr>
        <w:t xml:space="preserve"> employed a modified </w:t>
      </w:r>
      <w:proofErr w:type="spellStart"/>
      <w:r w:rsidRPr="0046502C">
        <w:rPr>
          <w:rFonts w:ascii="Book Antiqua" w:hAnsi="Book Antiqua"/>
          <w:kern w:val="0"/>
          <w:sz w:val="24"/>
        </w:rPr>
        <w:t>homozygosity</w:t>
      </w:r>
      <w:proofErr w:type="spellEnd"/>
      <w:r w:rsidRPr="0046502C">
        <w:rPr>
          <w:rFonts w:ascii="Book Antiqua" w:hAnsi="Book Antiqua"/>
          <w:kern w:val="0"/>
          <w:sz w:val="24"/>
        </w:rPr>
        <w:t xml:space="preserve"> mapping method and discovered homozygous </w:t>
      </w:r>
      <w:proofErr w:type="spellStart"/>
      <w:r w:rsidRPr="0046502C">
        <w:rPr>
          <w:rFonts w:ascii="Book Antiqua" w:hAnsi="Book Antiqua"/>
          <w:kern w:val="0"/>
          <w:sz w:val="24"/>
        </w:rPr>
        <w:t>exonic</w:t>
      </w:r>
      <w:proofErr w:type="spellEnd"/>
      <w:r w:rsidRPr="0046502C">
        <w:rPr>
          <w:rFonts w:ascii="Book Antiqua" w:hAnsi="Book Antiqua"/>
          <w:kern w:val="0"/>
          <w:sz w:val="24"/>
        </w:rPr>
        <w:t xml:space="preserve"> mutations on ex</w:t>
      </w:r>
      <w:r w:rsidR="00B9235F">
        <w:rPr>
          <w:rFonts w:ascii="Book Antiqua" w:hAnsi="Book Antiqua"/>
          <w:kern w:val="0"/>
          <w:sz w:val="24"/>
        </w:rPr>
        <w:t>on 8</w:t>
      </w:r>
      <w:r w:rsidRPr="0046502C">
        <w:rPr>
          <w:rFonts w:ascii="Book Antiqua" w:hAnsi="Book Antiqua"/>
          <w:kern w:val="0"/>
          <w:sz w:val="24"/>
        </w:rPr>
        <w:t xml:space="preserve">. They further confirmed this conclusion through the function assay of mutant protein </w:t>
      </w:r>
      <w:r w:rsidRPr="00B9235F">
        <w:rPr>
          <w:rFonts w:ascii="Book Antiqua" w:hAnsi="Book Antiqua"/>
          <w:i/>
          <w:kern w:val="0"/>
          <w:sz w:val="24"/>
        </w:rPr>
        <w:t>in vitro</w:t>
      </w:r>
      <w:r w:rsidRPr="0046502C">
        <w:rPr>
          <w:rFonts w:ascii="Book Antiqua" w:hAnsi="Book Antiqua"/>
          <w:kern w:val="0"/>
          <w:sz w:val="24"/>
        </w:rPr>
        <w:t xml:space="preserve">. </w:t>
      </w:r>
      <w:r w:rsidR="00C5417C" w:rsidRPr="0046502C">
        <w:rPr>
          <w:rFonts w:ascii="Book Antiqua" w:hAnsi="Book Antiqua"/>
          <w:kern w:val="0"/>
          <w:sz w:val="24"/>
        </w:rPr>
        <w:t xml:space="preserve">Therefore, the </w:t>
      </w:r>
      <w:r w:rsidR="00C5417C" w:rsidRPr="00BC404D">
        <w:rPr>
          <w:rFonts w:ascii="Book Antiqua" w:hAnsi="Book Antiqua"/>
          <w:i/>
          <w:kern w:val="0"/>
          <w:sz w:val="24"/>
        </w:rPr>
        <w:t>SLC34A2</w:t>
      </w:r>
      <w:r w:rsidR="00C5417C" w:rsidRPr="0046502C">
        <w:rPr>
          <w:rFonts w:ascii="Book Antiqua" w:hAnsi="Book Antiqua"/>
          <w:kern w:val="0"/>
          <w:sz w:val="24"/>
        </w:rPr>
        <w:t xml:space="preserve"> gene was identified as the responsible gene for PAM. </w:t>
      </w:r>
      <w:r w:rsidR="00087C9D" w:rsidRPr="0046502C">
        <w:rPr>
          <w:rFonts w:ascii="Book Antiqua" w:hAnsi="Book Antiqua"/>
          <w:kern w:val="0"/>
          <w:sz w:val="24"/>
        </w:rPr>
        <w:t>And t</w:t>
      </w:r>
      <w:r w:rsidR="00C5417C" w:rsidRPr="0046502C">
        <w:rPr>
          <w:rFonts w:ascii="Book Antiqua" w:hAnsi="Book Antiqua"/>
          <w:kern w:val="0"/>
          <w:sz w:val="24"/>
        </w:rPr>
        <w:t xml:space="preserve">he following </w:t>
      </w:r>
      <w:r w:rsidR="0011400A" w:rsidRPr="0046502C">
        <w:rPr>
          <w:rFonts w:ascii="Book Antiqua" w:hAnsi="Book Antiqua"/>
          <w:kern w:val="0"/>
          <w:sz w:val="24"/>
        </w:rPr>
        <w:t xml:space="preserve">articles </w:t>
      </w:r>
      <w:r w:rsidRPr="0046502C">
        <w:rPr>
          <w:rFonts w:ascii="Book Antiqua" w:hAnsi="Book Antiqua"/>
          <w:kern w:val="0"/>
          <w:sz w:val="24"/>
        </w:rPr>
        <w:t>describ</w:t>
      </w:r>
      <w:r w:rsidR="00C5417C" w:rsidRPr="0046502C">
        <w:rPr>
          <w:rFonts w:ascii="Book Antiqua" w:hAnsi="Book Antiqua"/>
          <w:kern w:val="0"/>
          <w:sz w:val="24"/>
        </w:rPr>
        <w:t>e</w:t>
      </w:r>
      <w:r w:rsidR="0011400A" w:rsidRPr="0046502C">
        <w:rPr>
          <w:rFonts w:ascii="Book Antiqua" w:hAnsi="Book Antiqua"/>
          <w:kern w:val="0"/>
          <w:sz w:val="24"/>
        </w:rPr>
        <w:t xml:space="preserve">d versatile </w:t>
      </w:r>
      <w:r w:rsidRPr="0046502C">
        <w:rPr>
          <w:rFonts w:ascii="Book Antiqua" w:hAnsi="Book Antiqua"/>
          <w:kern w:val="0"/>
          <w:sz w:val="24"/>
        </w:rPr>
        <w:t>mutation</w:t>
      </w:r>
      <w:r w:rsidR="0011400A" w:rsidRPr="0046502C">
        <w:rPr>
          <w:rFonts w:ascii="Book Antiqua" w:hAnsi="Book Antiqua"/>
          <w:kern w:val="0"/>
          <w:sz w:val="24"/>
        </w:rPr>
        <w:t xml:space="preserve"> symbols of the</w:t>
      </w:r>
      <w:r w:rsidR="00087C9D" w:rsidRPr="0046502C">
        <w:rPr>
          <w:rFonts w:ascii="Book Antiqua" w:hAnsi="Book Antiqua"/>
          <w:kern w:val="0"/>
          <w:sz w:val="24"/>
        </w:rPr>
        <w:t xml:space="preserve"> </w:t>
      </w:r>
      <w:r w:rsidRPr="00BC404D">
        <w:rPr>
          <w:rFonts w:ascii="Book Antiqua" w:hAnsi="Book Antiqua"/>
          <w:i/>
          <w:kern w:val="0"/>
          <w:sz w:val="24"/>
        </w:rPr>
        <w:t>SLC34A2</w:t>
      </w:r>
      <w:r w:rsidRPr="0046502C">
        <w:rPr>
          <w:rFonts w:ascii="Book Antiqua" w:hAnsi="Book Antiqua"/>
          <w:kern w:val="0"/>
          <w:sz w:val="24"/>
        </w:rPr>
        <w:t xml:space="preserve"> </w:t>
      </w:r>
      <w:r w:rsidR="0011400A" w:rsidRPr="0046502C">
        <w:rPr>
          <w:rFonts w:ascii="Book Antiqua" w:hAnsi="Book Antiqua"/>
          <w:kern w:val="0"/>
          <w:sz w:val="24"/>
        </w:rPr>
        <w:t xml:space="preserve">gene </w:t>
      </w:r>
      <w:r w:rsidRPr="0046502C">
        <w:rPr>
          <w:rFonts w:ascii="Book Antiqua" w:hAnsi="Book Antiqua"/>
          <w:kern w:val="0"/>
          <w:sz w:val="24"/>
        </w:rPr>
        <w:t xml:space="preserve">in </w:t>
      </w:r>
      <w:r w:rsidR="004600AE" w:rsidRPr="0046502C">
        <w:rPr>
          <w:rFonts w:ascii="Book Antiqua" w:hAnsi="Book Antiqua"/>
          <w:kern w:val="0"/>
          <w:sz w:val="24"/>
        </w:rPr>
        <w:t xml:space="preserve">14 </w:t>
      </w:r>
      <w:r w:rsidR="0011400A" w:rsidRPr="0046502C">
        <w:rPr>
          <w:rFonts w:ascii="Book Antiqua" w:hAnsi="Book Antiqua"/>
          <w:kern w:val="0"/>
          <w:sz w:val="24"/>
        </w:rPr>
        <w:t xml:space="preserve">PAM cases mainly from Turkey, China and Japan, as we analyzed </w:t>
      </w:r>
      <w:proofErr w:type="gramStart"/>
      <w:r w:rsidR="0011400A" w:rsidRPr="0046502C">
        <w:rPr>
          <w:rFonts w:ascii="Book Antiqua" w:hAnsi="Book Antiqua"/>
          <w:kern w:val="0"/>
          <w:sz w:val="24"/>
        </w:rPr>
        <w:t>previously</w:t>
      </w:r>
      <w:r w:rsidR="0011400A" w:rsidRPr="0046502C">
        <w:rPr>
          <w:rFonts w:ascii="Book Antiqua" w:hAnsi="Book Antiqua"/>
          <w:kern w:val="0"/>
          <w:sz w:val="24"/>
          <w:vertAlign w:val="superscript"/>
        </w:rPr>
        <w:t>[</w:t>
      </w:r>
      <w:proofErr w:type="gramEnd"/>
      <w:r w:rsidR="00B115BE" w:rsidRPr="0046502C">
        <w:rPr>
          <w:rFonts w:ascii="Book Antiqua" w:hAnsi="Book Antiqua"/>
          <w:kern w:val="0"/>
          <w:sz w:val="24"/>
          <w:vertAlign w:val="superscript"/>
        </w:rPr>
        <w:t>9</w:t>
      </w:r>
      <w:r w:rsidR="0011400A" w:rsidRPr="0046502C">
        <w:rPr>
          <w:rFonts w:ascii="Book Antiqua" w:hAnsi="Book Antiqua"/>
          <w:kern w:val="0"/>
          <w:sz w:val="24"/>
          <w:vertAlign w:val="superscript"/>
        </w:rPr>
        <w:t>-1</w:t>
      </w:r>
      <w:r w:rsidR="00B115BE" w:rsidRPr="0046502C">
        <w:rPr>
          <w:rFonts w:ascii="Book Antiqua" w:hAnsi="Book Antiqua"/>
          <w:kern w:val="0"/>
          <w:sz w:val="24"/>
          <w:vertAlign w:val="superscript"/>
        </w:rPr>
        <w:t>7</w:t>
      </w:r>
      <w:r w:rsidR="0011400A" w:rsidRPr="0046502C">
        <w:rPr>
          <w:rFonts w:ascii="Book Antiqua" w:hAnsi="Book Antiqua"/>
          <w:kern w:val="0"/>
          <w:sz w:val="24"/>
          <w:vertAlign w:val="superscript"/>
        </w:rPr>
        <w:t>]</w:t>
      </w:r>
      <w:r w:rsidR="0011400A" w:rsidRPr="0046502C">
        <w:rPr>
          <w:rFonts w:ascii="Book Antiqua" w:hAnsi="Book Antiqua"/>
          <w:kern w:val="0"/>
          <w:sz w:val="24"/>
        </w:rPr>
        <w:t xml:space="preserve">. These </w:t>
      </w:r>
      <w:r w:rsidRPr="0046502C">
        <w:rPr>
          <w:rFonts w:ascii="Book Antiqua" w:hAnsi="Book Antiqua"/>
          <w:kern w:val="0"/>
          <w:sz w:val="24"/>
        </w:rPr>
        <w:t>mutation</w:t>
      </w:r>
      <w:r w:rsidR="0011400A" w:rsidRPr="0046502C">
        <w:rPr>
          <w:rFonts w:ascii="Book Antiqua" w:hAnsi="Book Antiqua"/>
          <w:kern w:val="0"/>
          <w:sz w:val="24"/>
        </w:rPr>
        <w:t xml:space="preserve">s demonstrated point </w:t>
      </w:r>
      <w:proofErr w:type="gramStart"/>
      <w:r w:rsidR="0011400A" w:rsidRPr="0046502C">
        <w:rPr>
          <w:rFonts w:ascii="Book Antiqua" w:hAnsi="Book Antiqua"/>
          <w:kern w:val="0"/>
          <w:sz w:val="24"/>
        </w:rPr>
        <w:t>deletion</w:t>
      </w:r>
      <w:r w:rsidR="004600AE" w:rsidRPr="0046502C">
        <w:rPr>
          <w:rFonts w:ascii="Book Antiqua" w:hAnsi="Book Antiqua"/>
          <w:kern w:val="0"/>
          <w:sz w:val="24"/>
          <w:vertAlign w:val="superscript"/>
        </w:rPr>
        <w:t>[</w:t>
      </w:r>
      <w:proofErr w:type="gramEnd"/>
      <w:r w:rsidR="00B115BE" w:rsidRPr="0046502C">
        <w:rPr>
          <w:rFonts w:ascii="Book Antiqua" w:hAnsi="Book Antiqua"/>
          <w:kern w:val="0"/>
          <w:sz w:val="24"/>
          <w:vertAlign w:val="superscript"/>
        </w:rPr>
        <w:t>7</w:t>
      </w:r>
      <w:r w:rsidR="004600AE" w:rsidRPr="0046502C">
        <w:rPr>
          <w:rFonts w:ascii="Book Antiqua" w:hAnsi="Book Antiqua"/>
          <w:kern w:val="0"/>
          <w:sz w:val="24"/>
          <w:vertAlign w:val="superscript"/>
        </w:rPr>
        <w:t>,1</w:t>
      </w:r>
      <w:r w:rsidR="00B115BE" w:rsidRPr="0046502C">
        <w:rPr>
          <w:rFonts w:ascii="Book Antiqua" w:hAnsi="Book Antiqua"/>
          <w:kern w:val="0"/>
          <w:sz w:val="24"/>
          <w:vertAlign w:val="superscript"/>
        </w:rPr>
        <w:t>4</w:t>
      </w:r>
      <w:r w:rsidR="004600AE" w:rsidRPr="0046502C">
        <w:rPr>
          <w:rFonts w:ascii="Book Antiqua" w:hAnsi="Book Antiqua"/>
          <w:kern w:val="0"/>
          <w:sz w:val="24"/>
          <w:vertAlign w:val="superscript"/>
        </w:rPr>
        <w:t>]</w:t>
      </w:r>
      <w:r w:rsidR="0011400A" w:rsidRPr="0046502C">
        <w:rPr>
          <w:rFonts w:ascii="Book Antiqua" w:hAnsi="Book Antiqua"/>
          <w:kern w:val="0"/>
          <w:sz w:val="24"/>
        </w:rPr>
        <w:t>, pointed mutation</w:t>
      </w:r>
      <w:r w:rsidR="004600AE" w:rsidRPr="0046502C">
        <w:rPr>
          <w:rFonts w:ascii="Book Antiqua" w:hAnsi="Book Antiqua"/>
          <w:kern w:val="0"/>
          <w:sz w:val="24"/>
          <w:vertAlign w:val="superscript"/>
        </w:rPr>
        <w:t>[</w:t>
      </w:r>
      <w:r w:rsidR="00B115BE" w:rsidRPr="0046502C">
        <w:rPr>
          <w:rFonts w:ascii="Book Antiqua" w:hAnsi="Book Antiqua"/>
          <w:kern w:val="0"/>
          <w:sz w:val="24"/>
          <w:vertAlign w:val="superscript"/>
        </w:rPr>
        <w:t>7</w:t>
      </w:r>
      <w:r w:rsidR="004600AE" w:rsidRPr="0046502C">
        <w:rPr>
          <w:rFonts w:ascii="Book Antiqua" w:hAnsi="Book Antiqua"/>
          <w:kern w:val="0"/>
          <w:sz w:val="24"/>
          <w:vertAlign w:val="superscript"/>
        </w:rPr>
        <w:t>,</w:t>
      </w:r>
      <w:r w:rsidR="00B115BE" w:rsidRPr="0046502C">
        <w:rPr>
          <w:rFonts w:ascii="Book Antiqua" w:hAnsi="Book Antiqua"/>
          <w:kern w:val="0"/>
          <w:sz w:val="24"/>
          <w:vertAlign w:val="superscript"/>
        </w:rPr>
        <w:t>9</w:t>
      </w:r>
      <w:r w:rsidR="004600AE" w:rsidRPr="0046502C">
        <w:rPr>
          <w:rFonts w:ascii="Book Antiqua" w:hAnsi="Book Antiqua"/>
          <w:kern w:val="0"/>
          <w:sz w:val="24"/>
          <w:vertAlign w:val="superscript"/>
        </w:rPr>
        <w:t>,1</w:t>
      </w:r>
      <w:r w:rsidR="00B115BE" w:rsidRPr="0046502C">
        <w:rPr>
          <w:rFonts w:ascii="Book Antiqua" w:hAnsi="Book Antiqua"/>
          <w:kern w:val="0"/>
          <w:sz w:val="24"/>
          <w:vertAlign w:val="superscript"/>
        </w:rPr>
        <w:t>4</w:t>
      </w:r>
      <w:r w:rsidR="004600AE" w:rsidRPr="0046502C">
        <w:rPr>
          <w:rFonts w:ascii="Book Antiqua" w:hAnsi="Book Antiqua"/>
          <w:kern w:val="0"/>
          <w:sz w:val="24"/>
          <w:vertAlign w:val="superscript"/>
        </w:rPr>
        <w:t>-1</w:t>
      </w:r>
      <w:r w:rsidR="00B115BE" w:rsidRPr="0046502C">
        <w:rPr>
          <w:rFonts w:ascii="Book Antiqua" w:hAnsi="Book Antiqua"/>
          <w:kern w:val="0"/>
          <w:sz w:val="24"/>
          <w:vertAlign w:val="superscript"/>
        </w:rPr>
        <w:t>6</w:t>
      </w:r>
      <w:r w:rsidR="004600AE" w:rsidRPr="0046502C">
        <w:rPr>
          <w:rFonts w:ascii="Book Antiqua" w:hAnsi="Book Antiqua"/>
          <w:kern w:val="0"/>
          <w:sz w:val="24"/>
          <w:vertAlign w:val="superscript"/>
        </w:rPr>
        <w:t>]</w:t>
      </w:r>
      <w:r w:rsidR="0011400A" w:rsidRPr="0046502C">
        <w:rPr>
          <w:rFonts w:ascii="Book Antiqua" w:hAnsi="Book Antiqua"/>
          <w:kern w:val="0"/>
          <w:sz w:val="24"/>
        </w:rPr>
        <w:t>, deletion plus insertion mutation</w:t>
      </w:r>
      <w:r w:rsidR="00AB722F" w:rsidRPr="0046502C">
        <w:rPr>
          <w:rFonts w:ascii="Book Antiqua" w:hAnsi="Book Antiqua"/>
          <w:kern w:val="0"/>
          <w:sz w:val="24"/>
          <w:vertAlign w:val="superscript"/>
        </w:rPr>
        <w:t>[</w:t>
      </w:r>
      <w:r w:rsidR="00B115BE" w:rsidRPr="0046502C">
        <w:rPr>
          <w:rFonts w:ascii="Book Antiqua" w:hAnsi="Book Antiqua"/>
          <w:kern w:val="0"/>
          <w:sz w:val="24"/>
          <w:vertAlign w:val="superscript"/>
        </w:rPr>
        <w:t>8</w:t>
      </w:r>
      <w:r w:rsidR="00AB722F" w:rsidRPr="0046502C">
        <w:rPr>
          <w:rFonts w:ascii="Book Antiqua" w:hAnsi="Book Antiqua"/>
          <w:kern w:val="0"/>
          <w:sz w:val="24"/>
          <w:vertAlign w:val="superscript"/>
        </w:rPr>
        <w:t>]</w:t>
      </w:r>
      <w:r w:rsidR="0011400A" w:rsidRPr="0046502C">
        <w:rPr>
          <w:rFonts w:ascii="Book Antiqua" w:hAnsi="Book Antiqua"/>
          <w:kern w:val="0"/>
          <w:sz w:val="24"/>
        </w:rPr>
        <w:t>, small fragment deletion and target fragment deletion</w:t>
      </w:r>
      <w:r w:rsidR="00AB722F" w:rsidRPr="0046502C">
        <w:rPr>
          <w:rFonts w:ascii="Book Antiqua" w:hAnsi="Book Antiqua"/>
          <w:kern w:val="0"/>
          <w:sz w:val="24"/>
          <w:vertAlign w:val="superscript"/>
        </w:rPr>
        <w:t>[</w:t>
      </w:r>
      <w:r w:rsidR="00B115BE" w:rsidRPr="0046502C">
        <w:rPr>
          <w:rFonts w:ascii="Book Antiqua" w:hAnsi="Book Antiqua"/>
          <w:kern w:val="0"/>
          <w:sz w:val="24"/>
          <w:vertAlign w:val="superscript"/>
        </w:rPr>
        <w:t>11</w:t>
      </w:r>
      <w:r w:rsidR="00AB722F" w:rsidRPr="0046502C">
        <w:rPr>
          <w:rFonts w:ascii="Book Antiqua" w:hAnsi="Book Antiqua"/>
          <w:kern w:val="0"/>
          <w:sz w:val="24"/>
          <w:vertAlign w:val="superscript"/>
        </w:rPr>
        <w:t>]</w:t>
      </w:r>
      <w:r w:rsidR="0011400A" w:rsidRPr="0046502C">
        <w:rPr>
          <w:rFonts w:ascii="Book Antiqua" w:hAnsi="Book Antiqua"/>
          <w:kern w:val="0"/>
          <w:sz w:val="24"/>
        </w:rPr>
        <w:t>.</w:t>
      </w:r>
      <w:r w:rsidRPr="0046502C">
        <w:rPr>
          <w:rFonts w:ascii="Book Antiqua" w:hAnsi="Book Antiqua"/>
          <w:kern w:val="0"/>
          <w:sz w:val="24"/>
        </w:rPr>
        <w:t xml:space="preserve"> </w:t>
      </w:r>
      <w:r w:rsidR="0011400A" w:rsidRPr="0046502C">
        <w:rPr>
          <w:rFonts w:ascii="Book Antiqua" w:hAnsi="Book Antiqua"/>
          <w:kern w:val="0"/>
          <w:sz w:val="24"/>
        </w:rPr>
        <w:t>Most of these mutations involved the exons</w:t>
      </w:r>
      <w:r w:rsidR="00AB722F" w:rsidRPr="0046502C">
        <w:rPr>
          <w:rFonts w:ascii="Book Antiqua" w:hAnsi="Book Antiqua"/>
          <w:kern w:val="0"/>
          <w:sz w:val="24"/>
        </w:rPr>
        <w:t xml:space="preserve"> and homozygous mutation is the common character of these studies. However, a significant phenomenon needs to be noted is that the mutations in Turkish patients happened on several exons, whilst only exon</w:t>
      </w:r>
      <w:r w:rsidR="00B115BE" w:rsidRPr="0046502C">
        <w:rPr>
          <w:rFonts w:ascii="Book Antiqua" w:hAnsi="Book Antiqua"/>
          <w:kern w:val="0"/>
          <w:sz w:val="24"/>
        </w:rPr>
        <w:t xml:space="preserve"> </w:t>
      </w:r>
      <w:r w:rsidR="00AB722F" w:rsidRPr="0046502C">
        <w:rPr>
          <w:rFonts w:ascii="Book Antiqua" w:hAnsi="Book Antiqua"/>
          <w:kern w:val="0"/>
          <w:sz w:val="24"/>
        </w:rPr>
        <w:t>7 and exon</w:t>
      </w:r>
      <w:r w:rsidR="00B115BE" w:rsidRPr="0046502C">
        <w:rPr>
          <w:rFonts w:ascii="Book Antiqua" w:hAnsi="Book Antiqua"/>
          <w:kern w:val="0"/>
          <w:sz w:val="24"/>
        </w:rPr>
        <w:t xml:space="preserve"> </w:t>
      </w:r>
      <w:r w:rsidR="00AB722F" w:rsidRPr="0046502C">
        <w:rPr>
          <w:rFonts w:ascii="Book Antiqua" w:hAnsi="Book Antiqua"/>
          <w:kern w:val="0"/>
          <w:sz w:val="24"/>
        </w:rPr>
        <w:t xml:space="preserve">8 are affected in Chinese and Japanese patients. Especially in </w:t>
      </w:r>
      <w:r w:rsidR="00C62CB0" w:rsidRPr="0046502C">
        <w:rPr>
          <w:rFonts w:ascii="Book Antiqua" w:hAnsi="Book Antiqua"/>
          <w:kern w:val="0"/>
          <w:sz w:val="24"/>
        </w:rPr>
        <w:t xml:space="preserve">China, </w:t>
      </w:r>
      <w:r w:rsidR="00AB722F" w:rsidRPr="0046502C">
        <w:rPr>
          <w:rFonts w:ascii="Book Antiqua" w:hAnsi="Book Antiqua"/>
          <w:kern w:val="0"/>
          <w:sz w:val="24"/>
        </w:rPr>
        <w:t>two positive reports of studies that performed genotyping in PAM patients, found homozygous mutations on exon 8</w:t>
      </w:r>
      <w:r w:rsidR="00C62CB0" w:rsidRPr="0046502C">
        <w:rPr>
          <w:rFonts w:ascii="Book Antiqua" w:hAnsi="Book Antiqua"/>
          <w:kern w:val="0"/>
          <w:sz w:val="24"/>
          <w:vertAlign w:val="superscript"/>
        </w:rPr>
        <w:t>[</w:t>
      </w:r>
      <w:r w:rsidR="0016761D" w:rsidRPr="0046502C">
        <w:rPr>
          <w:rFonts w:ascii="Book Antiqua" w:hAnsi="Book Antiqua"/>
          <w:kern w:val="0"/>
          <w:sz w:val="24"/>
          <w:vertAlign w:val="superscript"/>
        </w:rPr>
        <w:t>1</w:t>
      </w:r>
      <w:r w:rsidR="00B115BE" w:rsidRPr="0046502C">
        <w:rPr>
          <w:rFonts w:ascii="Book Antiqua" w:hAnsi="Book Antiqua"/>
          <w:kern w:val="0"/>
          <w:sz w:val="24"/>
          <w:vertAlign w:val="superscript"/>
        </w:rPr>
        <w:t>2</w:t>
      </w:r>
      <w:proofErr w:type="gramStart"/>
      <w:r w:rsidR="0016761D" w:rsidRPr="0046502C">
        <w:rPr>
          <w:rFonts w:ascii="Book Antiqua" w:hAnsi="Book Antiqua"/>
          <w:kern w:val="0"/>
          <w:sz w:val="24"/>
          <w:vertAlign w:val="superscript"/>
        </w:rPr>
        <w:t>,1</w:t>
      </w:r>
      <w:r w:rsidR="00B115BE" w:rsidRPr="0046502C">
        <w:rPr>
          <w:rFonts w:ascii="Book Antiqua" w:hAnsi="Book Antiqua"/>
          <w:kern w:val="0"/>
          <w:sz w:val="24"/>
          <w:vertAlign w:val="superscript"/>
        </w:rPr>
        <w:t>3</w:t>
      </w:r>
      <w:r w:rsidR="00AB722F" w:rsidRPr="0046502C">
        <w:rPr>
          <w:rFonts w:ascii="Book Antiqua" w:hAnsi="Book Antiqua"/>
          <w:kern w:val="0"/>
          <w:sz w:val="24"/>
          <w:vertAlign w:val="superscript"/>
        </w:rPr>
        <w:t>,1</w:t>
      </w:r>
      <w:r w:rsidR="00B115BE" w:rsidRPr="0046502C">
        <w:rPr>
          <w:rFonts w:ascii="Book Antiqua" w:hAnsi="Book Antiqua"/>
          <w:kern w:val="0"/>
          <w:sz w:val="24"/>
          <w:vertAlign w:val="superscript"/>
        </w:rPr>
        <w:t>5</w:t>
      </w:r>
      <w:proofErr w:type="gramEnd"/>
      <w:r w:rsidR="00C62CB0" w:rsidRPr="0046502C">
        <w:rPr>
          <w:rFonts w:ascii="Book Antiqua" w:hAnsi="Book Antiqua"/>
          <w:kern w:val="0"/>
          <w:sz w:val="24"/>
          <w:vertAlign w:val="superscript"/>
        </w:rPr>
        <w:t>]</w:t>
      </w:r>
      <w:r w:rsidR="00604C51" w:rsidRPr="0046502C">
        <w:rPr>
          <w:rFonts w:ascii="Book Antiqua" w:hAnsi="Book Antiqua"/>
          <w:kern w:val="0"/>
          <w:sz w:val="24"/>
        </w:rPr>
        <w:t>.</w:t>
      </w:r>
      <w:r w:rsidR="00C62CB0" w:rsidRPr="0046502C">
        <w:rPr>
          <w:rFonts w:ascii="Book Antiqua" w:hAnsi="Book Antiqua"/>
          <w:kern w:val="0"/>
          <w:sz w:val="24"/>
        </w:rPr>
        <w:t xml:space="preserve"> </w:t>
      </w:r>
      <w:r w:rsidR="00AB722F" w:rsidRPr="0046502C">
        <w:rPr>
          <w:rFonts w:ascii="Book Antiqua" w:hAnsi="Book Antiqua"/>
          <w:kern w:val="0"/>
          <w:sz w:val="24"/>
        </w:rPr>
        <w:t xml:space="preserve">Moreover, </w:t>
      </w:r>
      <w:r w:rsidR="00197612" w:rsidRPr="0046502C">
        <w:rPr>
          <w:rFonts w:ascii="Book Antiqua" w:hAnsi="Book Antiqua"/>
          <w:kern w:val="0"/>
          <w:sz w:val="24"/>
        </w:rPr>
        <w:t>we recently found a compound heterozygous mutation</w:t>
      </w:r>
      <w:r w:rsidR="00604C51" w:rsidRPr="0046502C">
        <w:rPr>
          <w:rFonts w:ascii="Book Antiqua" w:hAnsi="Book Antiqua"/>
          <w:kern w:val="0"/>
          <w:sz w:val="24"/>
        </w:rPr>
        <w:t xml:space="preserve"> </w:t>
      </w:r>
      <w:r w:rsidR="00197612" w:rsidRPr="0046502C">
        <w:rPr>
          <w:rFonts w:ascii="Book Antiqua" w:hAnsi="Book Antiqua"/>
          <w:kern w:val="0"/>
          <w:sz w:val="24"/>
        </w:rPr>
        <w:t xml:space="preserve">from a </w:t>
      </w:r>
      <w:r w:rsidR="0016761D" w:rsidRPr="0046502C">
        <w:rPr>
          <w:rFonts w:ascii="Book Antiqua" w:hAnsi="Book Antiqua"/>
          <w:kern w:val="0"/>
          <w:sz w:val="24"/>
        </w:rPr>
        <w:t>sporadic</w:t>
      </w:r>
      <w:r w:rsidR="00197612" w:rsidRPr="0046502C">
        <w:rPr>
          <w:rFonts w:ascii="Book Antiqua" w:hAnsi="Book Antiqua"/>
          <w:kern w:val="0"/>
          <w:sz w:val="24"/>
        </w:rPr>
        <w:t xml:space="preserve"> Chinese patient</w:t>
      </w:r>
      <w:r w:rsidR="00AB722F" w:rsidRPr="0046502C">
        <w:rPr>
          <w:rFonts w:ascii="Book Antiqua" w:hAnsi="Book Antiqua"/>
          <w:kern w:val="0"/>
          <w:sz w:val="24"/>
        </w:rPr>
        <w:t xml:space="preserve"> also showed an involvement of exon 8</w:t>
      </w:r>
      <w:r w:rsidR="0016761D" w:rsidRPr="0046502C">
        <w:rPr>
          <w:rFonts w:ascii="Book Antiqua" w:hAnsi="Book Antiqua"/>
          <w:kern w:val="0"/>
          <w:sz w:val="24"/>
          <w:vertAlign w:val="superscript"/>
        </w:rPr>
        <w:t>[</w:t>
      </w:r>
      <w:r w:rsidR="008F38A1" w:rsidRPr="0046502C">
        <w:rPr>
          <w:rFonts w:ascii="Book Antiqua" w:hAnsi="Book Antiqua"/>
          <w:kern w:val="0"/>
          <w:sz w:val="24"/>
          <w:vertAlign w:val="superscript"/>
        </w:rPr>
        <w:t>1</w:t>
      </w:r>
      <w:r w:rsidR="00B115BE" w:rsidRPr="0046502C">
        <w:rPr>
          <w:rFonts w:ascii="Book Antiqua" w:hAnsi="Book Antiqua"/>
          <w:kern w:val="0"/>
          <w:sz w:val="24"/>
          <w:vertAlign w:val="superscript"/>
        </w:rPr>
        <w:t>8</w:t>
      </w:r>
      <w:r w:rsidR="0016761D" w:rsidRPr="0046502C">
        <w:rPr>
          <w:rFonts w:ascii="Book Antiqua" w:hAnsi="Book Antiqua"/>
          <w:kern w:val="0"/>
          <w:sz w:val="24"/>
          <w:vertAlign w:val="superscript"/>
        </w:rPr>
        <w:t>]</w:t>
      </w:r>
      <w:r w:rsidR="00197612" w:rsidRPr="0046502C">
        <w:rPr>
          <w:rFonts w:ascii="Book Antiqua" w:hAnsi="Book Antiqua"/>
          <w:kern w:val="0"/>
          <w:sz w:val="24"/>
        </w:rPr>
        <w:t xml:space="preserve">. </w:t>
      </w:r>
      <w:r w:rsidR="00F12E28" w:rsidRPr="0046502C">
        <w:rPr>
          <w:rFonts w:ascii="Book Antiqua" w:hAnsi="Book Antiqua"/>
          <w:kern w:val="0"/>
          <w:sz w:val="24"/>
        </w:rPr>
        <w:t xml:space="preserve">Therefore, we hypothesize </w:t>
      </w:r>
      <w:r w:rsidR="00604C51" w:rsidRPr="0046502C">
        <w:rPr>
          <w:rFonts w:ascii="Book Antiqua" w:hAnsi="Book Antiqua"/>
          <w:kern w:val="0"/>
          <w:sz w:val="24"/>
        </w:rPr>
        <w:t xml:space="preserve">that exon 8 might be the </w:t>
      </w:r>
      <w:r w:rsidR="00F12E28" w:rsidRPr="0046502C">
        <w:rPr>
          <w:rFonts w:ascii="Book Antiqua" w:hAnsi="Book Antiqua"/>
          <w:kern w:val="0"/>
          <w:sz w:val="24"/>
        </w:rPr>
        <w:t xml:space="preserve">most </w:t>
      </w:r>
      <w:r w:rsidR="00786521" w:rsidRPr="0046502C">
        <w:rPr>
          <w:rFonts w:ascii="Book Antiqua" w:hAnsi="Book Antiqua"/>
          <w:kern w:val="0"/>
          <w:sz w:val="24"/>
        </w:rPr>
        <w:t>vulnera</w:t>
      </w:r>
      <w:r w:rsidR="00AB722F" w:rsidRPr="0046502C">
        <w:rPr>
          <w:rFonts w:ascii="Book Antiqua" w:hAnsi="Book Antiqua"/>
          <w:kern w:val="0"/>
          <w:sz w:val="24"/>
        </w:rPr>
        <w:t xml:space="preserve">ble </w:t>
      </w:r>
      <w:r w:rsidR="00604C51" w:rsidRPr="0046502C">
        <w:rPr>
          <w:rFonts w:ascii="Book Antiqua" w:hAnsi="Book Antiqua"/>
          <w:kern w:val="0"/>
          <w:sz w:val="24"/>
        </w:rPr>
        <w:t xml:space="preserve">site in Chinese patients, </w:t>
      </w:r>
      <w:r w:rsidR="00F12E28" w:rsidRPr="0046502C">
        <w:rPr>
          <w:rFonts w:ascii="Book Antiqua" w:hAnsi="Book Antiqua"/>
          <w:kern w:val="0"/>
          <w:sz w:val="24"/>
        </w:rPr>
        <w:t xml:space="preserve">surely more case studies or experiments are </w:t>
      </w:r>
      <w:r w:rsidR="00604C51" w:rsidRPr="0046502C">
        <w:rPr>
          <w:rFonts w:ascii="Book Antiqua" w:hAnsi="Book Antiqua"/>
          <w:kern w:val="0"/>
          <w:sz w:val="24"/>
        </w:rPr>
        <w:t>need</w:t>
      </w:r>
      <w:r w:rsidR="00F12E28" w:rsidRPr="0046502C">
        <w:rPr>
          <w:rFonts w:ascii="Book Antiqua" w:hAnsi="Book Antiqua"/>
          <w:kern w:val="0"/>
          <w:sz w:val="24"/>
        </w:rPr>
        <w:t>ed</w:t>
      </w:r>
      <w:r w:rsidR="00604C51" w:rsidRPr="0046502C">
        <w:rPr>
          <w:rFonts w:ascii="Book Antiqua" w:hAnsi="Book Antiqua"/>
          <w:kern w:val="0"/>
          <w:sz w:val="24"/>
        </w:rPr>
        <w:t xml:space="preserve"> to confirm it.</w:t>
      </w:r>
      <w:r w:rsidR="00F12E28" w:rsidRPr="0046502C">
        <w:rPr>
          <w:rFonts w:ascii="Book Antiqua" w:hAnsi="Book Antiqua"/>
          <w:kern w:val="0"/>
          <w:sz w:val="24"/>
        </w:rPr>
        <w:t xml:space="preserve"> </w:t>
      </w:r>
    </w:p>
    <w:p w:rsidR="00E814A3" w:rsidRPr="0046502C" w:rsidRDefault="006361CC" w:rsidP="00BC404D">
      <w:pPr>
        <w:autoSpaceDE w:val="0"/>
        <w:autoSpaceDN w:val="0"/>
        <w:adjustRightInd w:val="0"/>
        <w:spacing w:line="360" w:lineRule="auto"/>
        <w:ind w:firstLineChars="200" w:firstLine="480"/>
        <w:rPr>
          <w:rFonts w:ascii="Book Antiqua" w:hAnsi="Book Antiqua"/>
          <w:kern w:val="0"/>
          <w:sz w:val="24"/>
        </w:rPr>
      </w:pPr>
      <w:r w:rsidRPr="0046502C">
        <w:rPr>
          <w:rFonts w:ascii="Book Antiqua" w:hAnsi="Book Antiqua"/>
          <w:kern w:val="0"/>
          <w:sz w:val="24"/>
        </w:rPr>
        <w:t xml:space="preserve">Despite the versatile symbols most mutations caused the premature termination of proteins and produced truncated proteins through either affecting the protein produce or abolishing gene expression. </w:t>
      </w:r>
      <w:r w:rsidR="00C6066C" w:rsidRPr="0046502C">
        <w:rPr>
          <w:rFonts w:ascii="Book Antiqua" w:hAnsi="Book Antiqua"/>
          <w:i/>
          <w:kern w:val="0"/>
          <w:sz w:val="24"/>
        </w:rPr>
        <w:t>SLC</w:t>
      </w:r>
      <w:smartTag w:uri="urn:schemas-microsoft-com:office:smarttags" w:element="chmetcnv">
        <w:smartTagPr>
          <w:attr w:name="TCSC" w:val="0"/>
          <w:attr w:name="NumberType" w:val="1"/>
          <w:attr w:name="Negative" w:val="False"/>
          <w:attr w:name="HasSpace" w:val="False"/>
          <w:attr w:name="SourceValue" w:val="34"/>
          <w:attr w:name="UnitName" w:val="a"/>
        </w:smartTagPr>
        <w:r w:rsidR="00C6066C" w:rsidRPr="0046502C">
          <w:rPr>
            <w:rFonts w:ascii="Book Antiqua" w:hAnsi="Book Antiqua"/>
            <w:i/>
            <w:kern w:val="0"/>
            <w:sz w:val="24"/>
          </w:rPr>
          <w:t>34A</w:t>
        </w:r>
      </w:smartTag>
      <w:r w:rsidR="00C6066C" w:rsidRPr="0046502C">
        <w:rPr>
          <w:rFonts w:ascii="Book Antiqua" w:hAnsi="Book Antiqua"/>
          <w:i/>
          <w:kern w:val="0"/>
          <w:sz w:val="24"/>
        </w:rPr>
        <w:t>2</w:t>
      </w:r>
      <w:r w:rsidRPr="0046502C">
        <w:rPr>
          <w:rFonts w:ascii="Book Antiqua" w:hAnsi="Book Antiqua"/>
          <w:kern w:val="0"/>
          <w:sz w:val="24"/>
        </w:rPr>
        <w:t xml:space="preserve"> is </w:t>
      </w:r>
      <w:r w:rsidR="00C6066C" w:rsidRPr="0046502C">
        <w:rPr>
          <w:rFonts w:ascii="Book Antiqua" w:hAnsi="Book Antiqua"/>
          <w:kern w:val="0"/>
          <w:sz w:val="24"/>
        </w:rPr>
        <w:t xml:space="preserve">a type </w:t>
      </w:r>
      <w:proofErr w:type="spellStart"/>
      <w:r w:rsidR="00C6066C" w:rsidRPr="0046502C">
        <w:rPr>
          <w:rFonts w:ascii="Book Antiqua" w:hAnsi="Book Antiqua"/>
          <w:kern w:val="0"/>
          <w:sz w:val="24"/>
        </w:rPr>
        <w:t>IIb</w:t>
      </w:r>
      <w:proofErr w:type="spellEnd"/>
      <w:r w:rsidR="00C6066C" w:rsidRPr="0046502C">
        <w:rPr>
          <w:rFonts w:ascii="Book Antiqua" w:hAnsi="Book Antiqua"/>
          <w:kern w:val="0"/>
          <w:sz w:val="24"/>
        </w:rPr>
        <w:t xml:space="preserve"> sodium phosphate co-transporter</w:t>
      </w:r>
      <w:r w:rsidRPr="0046502C">
        <w:rPr>
          <w:rFonts w:ascii="Book Antiqua" w:hAnsi="Book Antiqua"/>
          <w:kern w:val="0"/>
          <w:sz w:val="24"/>
        </w:rPr>
        <w:t xml:space="preserve"> </w:t>
      </w:r>
      <w:r w:rsidR="00C6066C" w:rsidRPr="0046502C">
        <w:rPr>
          <w:rFonts w:ascii="Book Antiqua" w:hAnsi="Book Antiqua"/>
          <w:kern w:val="0"/>
          <w:sz w:val="24"/>
        </w:rPr>
        <w:t>primarily express</w:t>
      </w:r>
      <w:r w:rsidRPr="0046502C">
        <w:rPr>
          <w:rFonts w:ascii="Book Antiqua" w:hAnsi="Book Antiqua"/>
          <w:kern w:val="0"/>
          <w:sz w:val="24"/>
        </w:rPr>
        <w:t>ing</w:t>
      </w:r>
      <w:r w:rsidR="00C6066C" w:rsidRPr="0046502C">
        <w:rPr>
          <w:rFonts w:ascii="Book Antiqua" w:hAnsi="Book Antiqua"/>
          <w:kern w:val="0"/>
          <w:sz w:val="24"/>
        </w:rPr>
        <w:t xml:space="preserve"> in alveolar type II cells, and the only known sodium-dependent phosphate transporter </w:t>
      </w:r>
      <w:r w:rsidR="00C6066C" w:rsidRPr="0046502C">
        <w:rPr>
          <w:rFonts w:ascii="Book Antiqua" w:hAnsi="Book Antiqua"/>
          <w:kern w:val="0"/>
          <w:sz w:val="24"/>
        </w:rPr>
        <w:lastRenderedPageBreak/>
        <w:t xml:space="preserve">expressed in the </w:t>
      </w:r>
      <w:proofErr w:type="gramStart"/>
      <w:r w:rsidR="00C6066C" w:rsidRPr="0046502C">
        <w:rPr>
          <w:rFonts w:ascii="Book Antiqua" w:hAnsi="Book Antiqua"/>
          <w:kern w:val="0"/>
          <w:sz w:val="24"/>
        </w:rPr>
        <w:t>lung</w:t>
      </w:r>
      <w:r w:rsidR="00C6066C" w:rsidRPr="0046502C">
        <w:rPr>
          <w:rFonts w:ascii="Book Antiqua" w:hAnsi="Book Antiqua"/>
          <w:kern w:val="0"/>
          <w:sz w:val="24"/>
          <w:vertAlign w:val="superscript"/>
        </w:rPr>
        <w:t>[</w:t>
      </w:r>
      <w:proofErr w:type="gramEnd"/>
      <w:r w:rsidR="00B115BE" w:rsidRPr="0046502C">
        <w:rPr>
          <w:rFonts w:ascii="Book Antiqua" w:hAnsi="Book Antiqua"/>
          <w:kern w:val="0"/>
          <w:sz w:val="24"/>
          <w:vertAlign w:val="superscript"/>
        </w:rPr>
        <w:t>19</w:t>
      </w:r>
      <w:r w:rsidR="00C6066C" w:rsidRPr="0046502C">
        <w:rPr>
          <w:rFonts w:ascii="Book Antiqua" w:hAnsi="Book Antiqua"/>
          <w:kern w:val="0"/>
          <w:sz w:val="24"/>
          <w:vertAlign w:val="superscript"/>
        </w:rPr>
        <w:t>]</w:t>
      </w:r>
      <w:r w:rsidR="00C6066C" w:rsidRPr="0046502C">
        <w:rPr>
          <w:rFonts w:ascii="Book Antiqua" w:hAnsi="Book Antiqua"/>
          <w:kern w:val="0"/>
          <w:sz w:val="24"/>
        </w:rPr>
        <w:t>.</w:t>
      </w:r>
      <w:r w:rsidR="00604C51" w:rsidRPr="0046502C">
        <w:rPr>
          <w:rFonts w:ascii="Book Antiqua" w:hAnsi="Book Antiqua"/>
          <w:kern w:val="0"/>
          <w:sz w:val="24"/>
        </w:rPr>
        <w:t xml:space="preserve"> </w:t>
      </w:r>
      <w:r w:rsidR="00C6066C" w:rsidRPr="0046502C">
        <w:rPr>
          <w:rFonts w:ascii="Book Antiqua" w:hAnsi="Book Antiqua"/>
          <w:kern w:val="0"/>
          <w:sz w:val="24"/>
        </w:rPr>
        <w:t xml:space="preserve">This protein plays the role of clearing the phospholipids the alveolar space through transporting the phosphorus ion into the alveolar type II cells. </w:t>
      </w:r>
      <w:r w:rsidR="00F12E28" w:rsidRPr="0046502C">
        <w:rPr>
          <w:rFonts w:ascii="Book Antiqua" w:hAnsi="Book Antiqua"/>
          <w:kern w:val="0"/>
          <w:sz w:val="24"/>
        </w:rPr>
        <w:t xml:space="preserve">The </w:t>
      </w:r>
      <w:r w:rsidR="004253DF" w:rsidRPr="0046502C">
        <w:rPr>
          <w:rFonts w:ascii="Book Antiqua" w:hAnsi="Book Antiqua"/>
          <w:kern w:val="0"/>
          <w:sz w:val="24"/>
        </w:rPr>
        <w:t>mutated</w:t>
      </w:r>
      <w:r w:rsidR="00F12E28" w:rsidRPr="0046502C">
        <w:rPr>
          <w:rFonts w:ascii="Book Antiqua" w:hAnsi="Book Antiqua"/>
          <w:kern w:val="0"/>
          <w:sz w:val="24"/>
        </w:rPr>
        <w:t xml:space="preserve"> proteins lose their function </w:t>
      </w:r>
      <w:r w:rsidR="004C7D66" w:rsidRPr="0046502C">
        <w:rPr>
          <w:rFonts w:ascii="Book Antiqua" w:hAnsi="Book Antiqua"/>
          <w:kern w:val="0"/>
          <w:sz w:val="24"/>
        </w:rPr>
        <w:t xml:space="preserve">and lead to the blocking of </w:t>
      </w:r>
      <w:r w:rsidR="00E814A3" w:rsidRPr="0046502C">
        <w:rPr>
          <w:rFonts w:ascii="Book Antiqua" w:hAnsi="Book Antiqua"/>
          <w:kern w:val="0"/>
          <w:sz w:val="24"/>
        </w:rPr>
        <w:t>the recycling and degrading of outdated surfactant which full of phospholipids</w:t>
      </w:r>
      <w:r w:rsidR="004253DF" w:rsidRPr="0046502C">
        <w:rPr>
          <w:rFonts w:ascii="Book Antiqua" w:hAnsi="Book Antiqua"/>
          <w:kern w:val="0"/>
          <w:sz w:val="24"/>
        </w:rPr>
        <w:t xml:space="preserve">, which finally results in the formation of </w:t>
      </w:r>
      <w:proofErr w:type="spellStart"/>
      <w:r w:rsidR="004253DF" w:rsidRPr="0046502C">
        <w:rPr>
          <w:rFonts w:ascii="Book Antiqua" w:hAnsi="Book Antiqua"/>
          <w:kern w:val="0"/>
          <w:sz w:val="24"/>
        </w:rPr>
        <w:t>microliths</w:t>
      </w:r>
      <w:proofErr w:type="spellEnd"/>
      <w:r w:rsidR="004253DF" w:rsidRPr="0046502C">
        <w:rPr>
          <w:rFonts w:ascii="Book Antiqua" w:hAnsi="Book Antiqua"/>
          <w:kern w:val="0"/>
          <w:sz w:val="24"/>
        </w:rPr>
        <w:t xml:space="preserve">. </w:t>
      </w:r>
    </w:p>
    <w:p w:rsidR="00B361FE" w:rsidRPr="0046502C" w:rsidRDefault="00B361FE" w:rsidP="00BC404D">
      <w:pPr>
        <w:pStyle w:val="2"/>
        <w:spacing w:line="360" w:lineRule="auto"/>
        <w:ind w:firstLineChars="200" w:firstLine="480"/>
        <w:jc w:val="both"/>
        <w:rPr>
          <w:rFonts w:ascii="Book Antiqua" w:hAnsi="Book Antiqua"/>
          <w:b w:val="0"/>
          <w:kern w:val="0"/>
          <w:sz w:val="24"/>
          <w:szCs w:val="24"/>
        </w:rPr>
      </w:pPr>
      <w:r w:rsidRPr="0046502C">
        <w:rPr>
          <w:rFonts w:ascii="Book Antiqua" w:hAnsi="Book Antiqua"/>
          <w:b w:val="0"/>
          <w:kern w:val="0"/>
          <w:sz w:val="24"/>
          <w:szCs w:val="24"/>
        </w:rPr>
        <w:t xml:space="preserve">However, the molecular structure-function relationship of this protein is </w:t>
      </w:r>
      <w:r w:rsidR="004253DF" w:rsidRPr="0046502C">
        <w:rPr>
          <w:rFonts w:ascii="Book Antiqua" w:hAnsi="Book Antiqua"/>
          <w:b w:val="0"/>
          <w:kern w:val="0"/>
          <w:sz w:val="24"/>
          <w:szCs w:val="24"/>
        </w:rPr>
        <w:t>still poor understood</w:t>
      </w:r>
      <w:r w:rsidRPr="0046502C">
        <w:rPr>
          <w:rFonts w:ascii="Book Antiqua" w:hAnsi="Book Antiqua"/>
          <w:b w:val="0"/>
          <w:kern w:val="0"/>
          <w:sz w:val="24"/>
          <w:szCs w:val="24"/>
        </w:rPr>
        <w:t xml:space="preserve">. While back to previous reports of PAM, only </w:t>
      </w:r>
      <w:proofErr w:type="spellStart"/>
      <w:r w:rsidRPr="0046502C">
        <w:rPr>
          <w:rFonts w:ascii="Book Antiqua" w:hAnsi="Book Antiqua"/>
          <w:b w:val="0"/>
          <w:kern w:val="0"/>
          <w:sz w:val="24"/>
          <w:szCs w:val="24"/>
        </w:rPr>
        <w:t>Hunqun</w:t>
      </w:r>
      <w:proofErr w:type="spellEnd"/>
      <w:r w:rsidRPr="0046502C">
        <w:rPr>
          <w:rFonts w:ascii="Book Antiqua" w:hAnsi="Book Antiqua"/>
          <w:b w:val="0"/>
          <w:kern w:val="0"/>
          <w:sz w:val="24"/>
          <w:szCs w:val="24"/>
        </w:rPr>
        <w:t xml:space="preserve"> </w:t>
      </w:r>
      <w:r w:rsidR="00B9235F" w:rsidRPr="00B9235F">
        <w:rPr>
          <w:rFonts w:ascii="Book Antiqua" w:hAnsi="Book Antiqua" w:hint="eastAsia"/>
          <w:b w:val="0"/>
          <w:i/>
          <w:kern w:val="0"/>
          <w:sz w:val="24"/>
          <w:szCs w:val="24"/>
        </w:rPr>
        <w:t>et al</w:t>
      </w:r>
      <w:r w:rsidR="00B9235F" w:rsidRPr="0046502C">
        <w:rPr>
          <w:rFonts w:ascii="Book Antiqua" w:hAnsi="Book Antiqua"/>
          <w:b w:val="0"/>
          <w:kern w:val="0"/>
          <w:sz w:val="24"/>
          <w:szCs w:val="24"/>
          <w:vertAlign w:val="superscript"/>
        </w:rPr>
        <w:t>[8]</w:t>
      </w:r>
      <w:r w:rsidRPr="0046502C">
        <w:rPr>
          <w:rFonts w:ascii="Book Antiqua" w:hAnsi="Book Antiqua"/>
          <w:b w:val="0"/>
          <w:kern w:val="0"/>
          <w:sz w:val="24"/>
          <w:szCs w:val="24"/>
        </w:rPr>
        <w:t xml:space="preserve"> performed the function study of the expressed protein through the assay of phosphate uptake by </w:t>
      </w:r>
      <w:proofErr w:type="spellStart"/>
      <w:r w:rsidRPr="0046502C">
        <w:rPr>
          <w:rFonts w:ascii="Book Antiqua" w:hAnsi="Book Antiqua"/>
          <w:b w:val="0"/>
          <w:kern w:val="0"/>
          <w:sz w:val="24"/>
          <w:szCs w:val="24"/>
        </w:rPr>
        <w:t>Xenopus</w:t>
      </w:r>
      <w:proofErr w:type="spellEnd"/>
      <w:r w:rsidRPr="0046502C">
        <w:rPr>
          <w:rFonts w:ascii="Book Antiqua" w:hAnsi="Book Antiqua"/>
          <w:b w:val="0"/>
          <w:kern w:val="0"/>
          <w:sz w:val="24"/>
          <w:szCs w:val="24"/>
        </w:rPr>
        <w:t xml:space="preserve"> oocytes, which was microinjected with transcribed </w:t>
      </w:r>
      <w:r w:rsidRPr="0046502C">
        <w:rPr>
          <w:rFonts w:ascii="Book Antiqua" w:hAnsi="Book Antiqua"/>
          <w:b w:val="0"/>
          <w:i/>
          <w:kern w:val="0"/>
          <w:sz w:val="24"/>
          <w:szCs w:val="24"/>
        </w:rPr>
        <w:t>in vitro</w:t>
      </w:r>
      <w:r w:rsidRPr="0046502C">
        <w:rPr>
          <w:rFonts w:ascii="Book Antiqua" w:hAnsi="Book Antiqua"/>
          <w:b w:val="0"/>
          <w:kern w:val="0"/>
          <w:sz w:val="24"/>
          <w:szCs w:val="24"/>
        </w:rPr>
        <w:t xml:space="preserve"> wild-type RNA or mutant RNA of </w:t>
      </w:r>
      <w:r w:rsidRPr="0046502C">
        <w:rPr>
          <w:rFonts w:ascii="Book Antiqua" w:hAnsi="Book Antiqua"/>
          <w:b w:val="0"/>
          <w:i/>
          <w:kern w:val="0"/>
          <w:sz w:val="24"/>
          <w:szCs w:val="24"/>
        </w:rPr>
        <w:t>SLC34A2</w:t>
      </w:r>
      <w:r w:rsidRPr="0046502C">
        <w:rPr>
          <w:rFonts w:ascii="Book Antiqua" w:hAnsi="Book Antiqua"/>
          <w:b w:val="0"/>
          <w:kern w:val="0"/>
          <w:sz w:val="24"/>
          <w:szCs w:val="24"/>
        </w:rPr>
        <w:t xml:space="preserve">. Even though, it only confirmed the association of </w:t>
      </w:r>
      <w:r w:rsidRPr="0046502C">
        <w:rPr>
          <w:rFonts w:ascii="Book Antiqua" w:hAnsi="Book Antiqua"/>
          <w:b w:val="0"/>
          <w:i/>
          <w:kern w:val="0"/>
          <w:sz w:val="24"/>
          <w:szCs w:val="24"/>
        </w:rPr>
        <w:t>SLC34A2</w:t>
      </w:r>
      <w:r w:rsidRPr="0046502C">
        <w:rPr>
          <w:rFonts w:ascii="Book Antiqua" w:hAnsi="Book Antiqua"/>
          <w:b w:val="0"/>
          <w:kern w:val="0"/>
          <w:sz w:val="24"/>
          <w:szCs w:val="24"/>
        </w:rPr>
        <w:t xml:space="preserve"> in this disease, but didn’t demonstrate the relative function region of the protein or the mutant. </w:t>
      </w:r>
      <w:r w:rsidRPr="0046502C">
        <w:rPr>
          <w:rFonts w:ascii="Book Antiqua" w:hAnsi="Book Antiqua"/>
          <w:b w:val="0"/>
          <w:sz w:val="24"/>
          <w:szCs w:val="24"/>
        </w:rPr>
        <w:t xml:space="preserve">In our </w:t>
      </w:r>
      <w:r w:rsidR="004253DF" w:rsidRPr="0046502C">
        <w:rPr>
          <w:rFonts w:ascii="Book Antiqua" w:hAnsi="Book Antiqua"/>
          <w:b w:val="0"/>
          <w:sz w:val="24"/>
          <w:szCs w:val="24"/>
        </w:rPr>
        <w:t>recent</w:t>
      </w:r>
      <w:r w:rsidRPr="0046502C">
        <w:rPr>
          <w:rFonts w:ascii="Book Antiqua" w:hAnsi="Book Antiqua"/>
          <w:b w:val="0"/>
          <w:sz w:val="24"/>
          <w:szCs w:val="24"/>
        </w:rPr>
        <w:t xml:space="preserve"> investigation, we took the advantage of </w:t>
      </w:r>
      <w:proofErr w:type="spellStart"/>
      <w:r w:rsidRPr="0046502C">
        <w:rPr>
          <w:rFonts w:ascii="Book Antiqua" w:hAnsi="Book Antiqua"/>
          <w:b w:val="0"/>
          <w:sz w:val="24"/>
          <w:szCs w:val="24"/>
        </w:rPr>
        <w:t>bioinformatic</w:t>
      </w:r>
      <w:proofErr w:type="spellEnd"/>
      <w:r w:rsidRPr="0046502C">
        <w:rPr>
          <w:rFonts w:ascii="Book Antiqua" w:hAnsi="Book Antiqua"/>
          <w:b w:val="0"/>
          <w:sz w:val="24"/>
          <w:szCs w:val="24"/>
        </w:rPr>
        <w:t xml:space="preserve"> technology and predicted the 3-D structure using online software, demonstrated the main functional domain of wild type </w:t>
      </w:r>
      <w:proofErr w:type="spellStart"/>
      <w:r w:rsidRPr="0046502C">
        <w:rPr>
          <w:rFonts w:ascii="Book Antiqua" w:hAnsi="Book Antiqua"/>
          <w:b w:val="0"/>
          <w:kern w:val="0"/>
          <w:sz w:val="24"/>
          <w:szCs w:val="24"/>
        </w:rPr>
        <w:t>NaPi-IIb</w:t>
      </w:r>
      <w:proofErr w:type="spellEnd"/>
      <w:r w:rsidRPr="0046502C">
        <w:rPr>
          <w:rFonts w:ascii="Book Antiqua" w:hAnsi="Book Antiqua"/>
          <w:b w:val="0"/>
          <w:sz w:val="24"/>
          <w:szCs w:val="24"/>
        </w:rPr>
        <w:t xml:space="preserve"> and the possible transportation sites through the summary of changes in different mutants</w:t>
      </w:r>
      <w:r w:rsidRPr="0046502C">
        <w:rPr>
          <w:rFonts w:ascii="Book Antiqua" w:hAnsi="Book Antiqua"/>
          <w:b w:val="0"/>
          <w:sz w:val="24"/>
          <w:szCs w:val="24"/>
          <w:vertAlign w:val="superscript"/>
        </w:rPr>
        <w:t>[</w:t>
      </w:r>
      <w:r w:rsidR="00E57BC0" w:rsidRPr="0046502C">
        <w:rPr>
          <w:rFonts w:ascii="Book Antiqua" w:hAnsi="Book Antiqua"/>
          <w:b w:val="0"/>
          <w:sz w:val="24"/>
          <w:szCs w:val="24"/>
          <w:vertAlign w:val="superscript"/>
        </w:rPr>
        <w:t>1</w:t>
      </w:r>
      <w:r w:rsidR="007E49B6" w:rsidRPr="0046502C">
        <w:rPr>
          <w:rFonts w:ascii="Book Antiqua" w:hAnsi="Book Antiqua"/>
          <w:b w:val="0"/>
          <w:sz w:val="24"/>
          <w:szCs w:val="24"/>
          <w:vertAlign w:val="superscript"/>
        </w:rPr>
        <w:t>8</w:t>
      </w:r>
      <w:r w:rsidRPr="0046502C">
        <w:rPr>
          <w:rFonts w:ascii="Book Antiqua" w:hAnsi="Book Antiqua"/>
          <w:b w:val="0"/>
          <w:sz w:val="24"/>
          <w:szCs w:val="24"/>
          <w:vertAlign w:val="superscript"/>
        </w:rPr>
        <w:t>]</w:t>
      </w:r>
      <w:r w:rsidRPr="0046502C">
        <w:rPr>
          <w:rFonts w:ascii="Book Antiqua" w:hAnsi="Book Antiqua"/>
          <w:b w:val="0"/>
          <w:sz w:val="24"/>
          <w:szCs w:val="24"/>
        </w:rPr>
        <w:t>. Though the 3-D structure prediction exits unavoidable errors, it still could be a good tool for the investigation of the molecular-function relationship of this protein.</w:t>
      </w:r>
    </w:p>
    <w:p w:rsidR="00B361FE" w:rsidRPr="0046502C" w:rsidRDefault="00B361FE" w:rsidP="00BC404D">
      <w:pPr>
        <w:autoSpaceDE w:val="0"/>
        <w:autoSpaceDN w:val="0"/>
        <w:adjustRightInd w:val="0"/>
        <w:spacing w:line="360" w:lineRule="auto"/>
        <w:ind w:firstLineChars="200" w:firstLine="480"/>
        <w:rPr>
          <w:rFonts w:ascii="Book Antiqua" w:hAnsi="Book Antiqua"/>
          <w:sz w:val="24"/>
        </w:rPr>
      </w:pPr>
      <w:r w:rsidRPr="0046502C">
        <w:rPr>
          <w:rFonts w:ascii="Book Antiqua" w:hAnsi="Book Antiqua"/>
          <w:sz w:val="24"/>
        </w:rPr>
        <w:t xml:space="preserve">It was speculated whether genotype-phenotype correlation exists in PAM patients. The evidence for that seems lack from the existed reports despite the full penetrance of genetic defect. On the contrary, exogenous factors seem play an important role in the progression in this disease of early onset and very slow development. Heavy smokers seem to have severe phenotype. Infection also accelerates the progression. Recently, de </w:t>
      </w:r>
      <w:proofErr w:type="spellStart"/>
      <w:r w:rsidRPr="0046502C">
        <w:rPr>
          <w:rFonts w:ascii="Book Antiqua" w:hAnsi="Book Antiqua"/>
          <w:sz w:val="24"/>
        </w:rPr>
        <w:t>Laurentiis</w:t>
      </w:r>
      <w:proofErr w:type="spellEnd"/>
      <w:r w:rsidRPr="0046502C">
        <w:rPr>
          <w:rFonts w:ascii="Book Antiqua" w:hAnsi="Book Antiqua"/>
          <w:sz w:val="24"/>
        </w:rPr>
        <w:t xml:space="preserve"> </w:t>
      </w:r>
      <w:r w:rsidR="0047772D" w:rsidRPr="0047772D">
        <w:rPr>
          <w:rFonts w:ascii="Book Antiqua" w:hAnsi="Book Antiqua" w:hint="eastAsia"/>
          <w:i/>
          <w:sz w:val="24"/>
        </w:rPr>
        <w:t xml:space="preserve">et </w:t>
      </w:r>
      <w:proofErr w:type="gramStart"/>
      <w:r w:rsidR="0047772D" w:rsidRPr="0047772D">
        <w:rPr>
          <w:rFonts w:ascii="Book Antiqua" w:hAnsi="Book Antiqua" w:hint="eastAsia"/>
          <w:i/>
          <w:sz w:val="24"/>
        </w:rPr>
        <w:t>al</w:t>
      </w:r>
      <w:r w:rsidR="0047772D" w:rsidRPr="0046502C">
        <w:rPr>
          <w:rFonts w:ascii="Book Antiqua" w:hAnsi="Book Antiqua"/>
          <w:sz w:val="24"/>
          <w:vertAlign w:val="superscript"/>
        </w:rPr>
        <w:t>[</w:t>
      </w:r>
      <w:proofErr w:type="gramEnd"/>
      <w:r w:rsidR="0047772D" w:rsidRPr="0046502C">
        <w:rPr>
          <w:rFonts w:ascii="Book Antiqua" w:hAnsi="Book Antiqua"/>
          <w:sz w:val="24"/>
          <w:vertAlign w:val="superscript"/>
        </w:rPr>
        <w:t>20]</w:t>
      </w:r>
      <w:r w:rsidRPr="0046502C">
        <w:rPr>
          <w:rFonts w:ascii="Book Antiqua" w:hAnsi="Book Antiqua"/>
          <w:sz w:val="24"/>
        </w:rPr>
        <w:t xml:space="preserve"> studied the pulmonary cell immune phenotype and concluded that CD8</w:t>
      </w:r>
      <w:r w:rsidRPr="0046502C">
        <w:rPr>
          <w:rFonts w:ascii="Book Antiqua" w:hAnsi="Book Antiqua"/>
          <w:sz w:val="24"/>
          <w:vertAlign w:val="superscript"/>
        </w:rPr>
        <w:t>+</w:t>
      </w:r>
      <w:r w:rsidRPr="0046502C">
        <w:rPr>
          <w:rFonts w:ascii="Book Antiqua" w:hAnsi="Book Antiqua"/>
          <w:sz w:val="24"/>
        </w:rPr>
        <w:t xml:space="preserve"> has the prevalence in the BALF of PAM patients. </w:t>
      </w:r>
    </w:p>
    <w:p w:rsidR="00BC404D" w:rsidRDefault="00BC404D" w:rsidP="0046502C">
      <w:pPr>
        <w:autoSpaceDE w:val="0"/>
        <w:autoSpaceDN w:val="0"/>
        <w:adjustRightInd w:val="0"/>
        <w:spacing w:line="360" w:lineRule="auto"/>
        <w:jc w:val="left"/>
        <w:rPr>
          <w:rFonts w:ascii="Book Antiqua" w:hAnsi="Book Antiqua"/>
          <w:b/>
          <w:kern w:val="0"/>
          <w:sz w:val="24"/>
        </w:rPr>
      </w:pPr>
    </w:p>
    <w:p w:rsidR="00604C51" w:rsidRPr="0046502C" w:rsidRDefault="00ED732C" w:rsidP="0046502C">
      <w:pPr>
        <w:autoSpaceDE w:val="0"/>
        <w:autoSpaceDN w:val="0"/>
        <w:adjustRightInd w:val="0"/>
        <w:spacing w:line="360" w:lineRule="auto"/>
        <w:jc w:val="left"/>
        <w:rPr>
          <w:rFonts w:ascii="Book Antiqua" w:hAnsi="Book Antiqua"/>
          <w:b/>
          <w:kern w:val="0"/>
          <w:sz w:val="24"/>
        </w:rPr>
      </w:pPr>
      <w:r w:rsidRPr="0046502C">
        <w:rPr>
          <w:rFonts w:ascii="Book Antiqua" w:hAnsi="Book Antiqua"/>
          <w:b/>
          <w:kern w:val="0"/>
          <w:sz w:val="24"/>
        </w:rPr>
        <w:t>UPDATE ON CLINICAL FEATURE</w:t>
      </w:r>
    </w:p>
    <w:p w:rsidR="00C5558A" w:rsidRPr="0046502C" w:rsidRDefault="00FB0C4E" w:rsidP="00B9235F">
      <w:pPr>
        <w:autoSpaceDE w:val="0"/>
        <w:autoSpaceDN w:val="0"/>
        <w:adjustRightInd w:val="0"/>
        <w:spacing w:line="360" w:lineRule="auto"/>
        <w:rPr>
          <w:rFonts w:ascii="Book Antiqua" w:hAnsi="Book Antiqua"/>
          <w:kern w:val="0"/>
          <w:sz w:val="24"/>
        </w:rPr>
      </w:pPr>
      <w:r w:rsidRPr="0046502C">
        <w:rPr>
          <w:rFonts w:ascii="Book Antiqua" w:hAnsi="Book Antiqua"/>
          <w:kern w:val="0"/>
          <w:sz w:val="24"/>
        </w:rPr>
        <w:t xml:space="preserve">The most outstanding clinical feature of PAM is the discrepancy between the </w:t>
      </w:r>
      <w:r w:rsidRPr="0046502C">
        <w:rPr>
          <w:rFonts w:ascii="Book Antiqua" w:hAnsi="Book Antiqua"/>
          <w:kern w:val="0"/>
          <w:sz w:val="24"/>
        </w:rPr>
        <w:lastRenderedPageBreak/>
        <w:t xml:space="preserve">paucity of symptoms and the degree of pulmonary involvement. The patients of PAM are usually free of symptoms when discovered </w:t>
      </w:r>
      <w:r w:rsidR="00C5558A" w:rsidRPr="0046502C">
        <w:rPr>
          <w:rFonts w:ascii="Book Antiqua" w:hAnsi="Book Antiqua"/>
          <w:kern w:val="0"/>
          <w:sz w:val="24"/>
        </w:rPr>
        <w:t>fortuitous</w:t>
      </w:r>
      <w:r w:rsidRPr="0046502C">
        <w:rPr>
          <w:rFonts w:ascii="Book Antiqua" w:hAnsi="Book Antiqua"/>
          <w:kern w:val="0"/>
          <w:sz w:val="24"/>
        </w:rPr>
        <w:t xml:space="preserve">ly for other diseases or by mass radiograph examination. The </w:t>
      </w:r>
      <w:r w:rsidR="002E3DAB" w:rsidRPr="0046502C">
        <w:rPr>
          <w:rFonts w:ascii="Book Antiqua" w:hAnsi="Book Antiqua"/>
          <w:kern w:val="0"/>
          <w:sz w:val="24"/>
        </w:rPr>
        <w:t xml:space="preserve">disease progresses very slowly, even to 30 years, to appear </w:t>
      </w:r>
      <w:proofErr w:type="spellStart"/>
      <w:r w:rsidR="002E3DAB" w:rsidRPr="0046502C">
        <w:rPr>
          <w:rFonts w:ascii="Book Antiqua" w:hAnsi="Book Antiqua"/>
          <w:kern w:val="0"/>
          <w:sz w:val="24"/>
        </w:rPr>
        <w:t>exertional</w:t>
      </w:r>
      <w:proofErr w:type="spellEnd"/>
      <w:r w:rsidR="002E3DAB" w:rsidRPr="0046502C">
        <w:rPr>
          <w:rFonts w:ascii="Book Antiqua" w:hAnsi="Book Antiqua"/>
          <w:kern w:val="0"/>
          <w:sz w:val="24"/>
        </w:rPr>
        <w:t xml:space="preserve"> dyspnea or </w:t>
      </w:r>
      <w:proofErr w:type="gramStart"/>
      <w:r w:rsidR="002E3DAB" w:rsidRPr="0046502C">
        <w:rPr>
          <w:rFonts w:ascii="Book Antiqua" w:hAnsi="Book Antiqua"/>
          <w:kern w:val="0"/>
          <w:sz w:val="24"/>
        </w:rPr>
        <w:t>cough</w:t>
      </w:r>
      <w:r w:rsidR="0031337F" w:rsidRPr="0046502C">
        <w:rPr>
          <w:rFonts w:ascii="Book Antiqua" w:hAnsi="Book Antiqua"/>
          <w:kern w:val="0"/>
          <w:sz w:val="24"/>
          <w:vertAlign w:val="superscript"/>
        </w:rPr>
        <w:t>[</w:t>
      </w:r>
      <w:proofErr w:type="gramEnd"/>
      <w:r w:rsidR="0031337F" w:rsidRPr="0046502C">
        <w:rPr>
          <w:rFonts w:ascii="Book Antiqua" w:hAnsi="Book Antiqua"/>
          <w:kern w:val="0"/>
          <w:sz w:val="24"/>
          <w:vertAlign w:val="superscript"/>
        </w:rPr>
        <w:t>2</w:t>
      </w:r>
      <w:r w:rsidR="007E49B6" w:rsidRPr="0046502C">
        <w:rPr>
          <w:rFonts w:ascii="Book Antiqua" w:hAnsi="Book Antiqua"/>
          <w:kern w:val="0"/>
          <w:sz w:val="24"/>
          <w:vertAlign w:val="superscript"/>
        </w:rPr>
        <w:t>1</w:t>
      </w:r>
      <w:r w:rsidR="0031337F" w:rsidRPr="0046502C">
        <w:rPr>
          <w:rFonts w:ascii="Book Antiqua" w:hAnsi="Book Antiqua"/>
          <w:kern w:val="0"/>
          <w:sz w:val="24"/>
          <w:vertAlign w:val="superscript"/>
        </w:rPr>
        <w:t>]</w:t>
      </w:r>
      <w:r w:rsidR="002E3DAB" w:rsidRPr="0046502C">
        <w:rPr>
          <w:rFonts w:ascii="Book Antiqua" w:hAnsi="Book Antiqua"/>
          <w:kern w:val="0"/>
          <w:sz w:val="24"/>
        </w:rPr>
        <w:t xml:space="preserve">. </w:t>
      </w:r>
      <w:r w:rsidR="00C5558A" w:rsidRPr="0046502C">
        <w:rPr>
          <w:rFonts w:ascii="Book Antiqua" w:hAnsi="Book Antiqua"/>
          <w:kern w:val="0"/>
          <w:sz w:val="24"/>
        </w:rPr>
        <w:t xml:space="preserve">Lung function keeps normal </w:t>
      </w:r>
      <w:r w:rsidR="00D63552" w:rsidRPr="0046502C">
        <w:rPr>
          <w:rFonts w:ascii="Book Antiqua" w:hAnsi="Book Antiqua"/>
          <w:kern w:val="0"/>
          <w:sz w:val="24"/>
        </w:rPr>
        <w:t>or slight impaired</w:t>
      </w:r>
      <w:r w:rsidR="00C5558A" w:rsidRPr="0046502C">
        <w:rPr>
          <w:rFonts w:ascii="Book Antiqua" w:hAnsi="Book Antiqua"/>
          <w:kern w:val="0"/>
          <w:sz w:val="24"/>
        </w:rPr>
        <w:t xml:space="preserve"> </w:t>
      </w:r>
      <w:proofErr w:type="spellStart"/>
      <w:r w:rsidR="006B4927" w:rsidRPr="0046502C">
        <w:rPr>
          <w:rFonts w:ascii="Book Antiqua" w:hAnsi="Book Antiqua"/>
          <w:kern w:val="0"/>
          <w:sz w:val="24"/>
        </w:rPr>
        <w:t>ventilatory</w:t>
      </w:r>
      <w:proofErr w:type="spellEnd"/>
      <w:r w:rsidR="006B4927" w:rsidRPr="0046502C">
        <w:rPr>
          <w:rFonts w:ascii="Book Antiqua" w:hAnsi="Book Antiqua"/>
          <w:kern w:val="0"/>
          <w:sz w:val="24"/>
        </w:rPr>
        <w:t xml:space="preserve"> function</w:t>
      </w:r>
      <w:r w:rsidR="00C5558A" w:rsidRPr="0046502C">
        <w:rPr>
          <w:rFonts w:ascii="Book Antiqua" w:hAnsi="Book Antiqua"/>
          <w:kern w:val="0"/>
          <w:sz w:val="24"/>
        </w:rPr>
        <w:t xml:space="preserve"> or diffus</w:t>
      </w:r>
      <w:r w:rsidR="00D63552" w:rsidRPr="0046502C">
        <w:rPr>
          <w:rFonts w:ascii="Book Antiqua" w:hAnsi="Book Antiqua"/>
          <w:kern w:val="0"/>
          <w:sz w:val="24"/>
        </w:rPr>
        <w:t>ing capacity</w:t>
      </w:r>
      <w:r w:rsidR="00C5558A" w:rsidRPr="0046502C">
        <w:rPr>
          <w:rFonts w:ascii="Book Antiqua" w:hAnsi="Book Antiqua"/>
          <w:kern w:val="0"/>
          <w:sz w:val="24"/>
        </w:rPr>
        <w:t xml:space="preserve">. </w:t>
      </w:r>
      <w:r w:rsidR="00E57BC0" w:rsidRPr="0046502C">
        <w:rPr>
          <w:rFonts w:ascii="Book Antiqua" w:hAnsi="Book Antiqua"/>
          <w:kern w:val="0"/>
          <w:sz w:val="24"/>
        </w:rPr>
        <w:t>Wherea</w:t>
      </w:r>
      <w:r w:rsidR="008D7589" w:rsidRPr="0046502C">
        <w:rPr>
          <w:rFonts w:ascii="Book Antiqua" w:hAnsi="Book Antiqua"/>
          <w:kern w:val="0"/>
          <w:sz w:val="24"/>
        </w:rPr>
        <w:t>s,</w:t>
      </w:r>
      <w:r w:rsidR="00C5558A" w:rsidRPr="0046502C">
        <w:rPr>
          <w:rFonts w:ascii="Book Antiqua" w:hAnsi="Book Antiqua"/>
          <w:kern w:val="0"/>
          <w:sz w:val="24"/>
        </w:rPr>
        <w:t xml:space="preserve"> at the </w:t>
      </w:r>
      <w:r w:rsidR="008D7589" w:rsidRPr="0046502C">
        <w:rPr>
          <w:rFonts w:ascii="Book Antiqua" w:hAnsi="Book Antiqua"/>
          <w:kern w:val="0"/>
          <w:sz w:val="24"/>
        </w:rPr>
        <w:t>advanced</w:t>
      </w:r>
      <w:r w:rsidR="00C5558A" w:rsidRPr="0046502C">
        <w:rPr>
          <w:rFonts w:ascii="Book Antiqua" w:hAnsi="Book Antiqua"/>
          <w:kern w:val="0"/>
          <w:sz w:val="24"/>
        </w:rPr>
        <w:t xml:space="preserve"> stage of the disease, the </w:t>
      </w:r>
      <w:r w:rsidR="008D7589" w:rsidRPr="0046502C">
        <w:rPr>
          <w:rFonts w:ascii="Book Antiqua" w:hAnsi="Book Antiqua"/>
          <w:kern w:val="0"/>
          <w:sz w:val="24"/>
        </w:rPr>
        <w:t xml:space="preserve">severe deposits of </w:t>
      </w:r>
      <w:proofErr w:type="spellStart"/>
      <w:r w:rsidR="008D7589" w:rsidRPr="0046502C">
        <w:rPr>
          <w:rFonts w:ascii="Book Antiqua" w:hAnsi="Book Antiqua"/>
          <w:kern w:val="0"/>
          <w:sz w:val="24"/>
        </w:rPr>
        <w:t>microstones</w:t>
      </w:r>
      <w:proofErr w:type="spellEnd"/>
      <w:r w:rsidR="00DD6054" w:rsidRPr="0046502C">
        <w:rPr>
          <w:rFonts w:ascii="Book Antiqua" w:hAnsi="Book Antiqua"/>
          <w:kern w:val="0"/>
          <w:sz w:val="24"/>
        </w:rPr>
        <w:t xml:space="preserve"> impair</w:t>
      </w:r>
      <w:r w:rsidR="008D7589" w:rsidRPr="0046502C">
        <w:rPr>
          <w:rFonts w:ascii="Book Antiqua" w:hAnsi="Book Antiqua"/>
          <w:kern w:val="0"/>
          <w:sz w:val="24"/>
        </w:rPr>
        <w:t xml:space="preserve">ed </w:t>
      </w:r>
      <w:r w:rsidR="00DD6054" w:rsidRPr="0046502C">
        <w:rPr>
          <w:rFonts w:ascii="Book Antiqua" w:hAnsi="Book Antiqua"/>
          <w:kern w:val="0"/>
          <w:sz w:val="24"/>
        </w:rPr>
        <w:t>the</w:t>
      </w:r>
      <w:r w:rsidR="006B4927" w:rsidRPr="0046502C">
        <w:rPr>
          <w:rFonts w:ascii="Book Antiqua" w:hAnsi="Book Antiqua"/>
          <w:kern w:val="0"/>
          <w:sz w:val="24"/>
        </w:rPr>
        <w:t xml:space="preserve"> </w:t>
      </w:r>
      <w:r w:rsidR="008D7589" w:rsidRPr="0046502C">
        <w:rPr>
          <w:rFonts w:ascii="Book Antiqua" w:hAnsi="Book Antiqua"/>
          <w:kern w:val="0"/>
          <w:sz w:val="24"/>
        </w:rPr>
        <w:t>gas</w:t>
      </w:r>
      <w:r w:rsidR="00DD6054" w:rsidRPr="0046502C">
        <w:rPr>
          <w:rFonts w:ascii="Book Antiqua" w:hAnsi="Book Antiqua"/>
          <w:kern w:val="0"/>
          <w:sz w:val="24"/>
        </w:rPr>
        <w:t xml:space="preserve"> exchange function of alveolar space</w:t>
      </w:r>
      <w:r w:rsidR="008D7589" w:rsidRPr="0046502C">
        <w:rPr>
          <w:rFonts w:ascii="Book Antiqua" w:hAnsi="Book Antiqua"/>
          <w:kern w:val="0"/>
          <w:sz w:val="24"/>
        </w:rPr>
        <w:t xml:space="preserve"> and </w:t>
      </w:r>
      <w:r w:rsidR="006B4927" w:rsidRPr="0046502C">
        <w:rPr>
          <w:rFonts w:ascii="Book Antiqua" w:hAnsi="Book Antiqua"/>
          <w:kern w:val="0"/>
          <w:sz w:val="24"/>
        </w:rPr>
        <w:t>resulted in</w:t>
      </w:r>
      <w:r w:rsidR="008D7589" w:rsidRPr="0046502C">
        <w:rPr>
          <w:rFonts w:ascii="Book Antiqua" w:hAnsi="Book Antiqua"/>
          <w:kern w:val="0"/>
          <w:sz w:val="24"/>
        </w:rPr>
        <w:t xml:space="preserve"> respiratory insufficiency.</w:t>
      </w:r>
      <w:r w:rsidR="00DD6054" w:rsidRPr="0046502C">
        <w:rPr>
          <w:rFonts w:ascii="Book Antiqua" w:hAnsi="Book Antiqua"/>
          <w:kern w:val="0"/>
          <w:sz w:val="24"/>
        </w:rPr>
        <w:t xml:space="preserve">  </w:t>
      </w:r>
    </w:p>
    <w:p w:rsidR="009B05F6" w:rsidRPr="0046502C" w:rsidRDefault="00FB0C4E" w:rsidP="0046502C">
      <w:pPr>
        <w:autoSpaceDE w:val="0"/>
        <w:autoSpaceDN w:val="0"/>
        <w:adjustRightInd w:val="0"/>
        <w:spacing w:line="360" w:lineRule="auto"/>
        <w:ind w:firstLineChars="192" w:firstLine="461"/>
        <w:rPr>
          <w:rFonts w:ascii="Book Antiqua" w:hAnsi="Book Antiqua"/>
          <w:kern w:val="0"/>
          <w:sz w:val="24"/>
        </w:rPr>
      </w:pPr>
      <w:r w:rsidRPr="0046502C">
        <w:rPr>
          <w:rFonts w:ascii="Book Antiqua" w:hAnsi="Book Antiqua"/>
          <w:kern w:val="0"/>
          <w:sz w:val="24"/>
        </w:rPr>
        <w:t xml:space="preserve">Diagnosis is </w:t>
      </w:r>
      <w:r w:rsidR="002E3DAB" w:rsidRPr="0046502C">
        <w:rPr>
          <w:rFonts w:ascii="Book Antiqua" w:hAnsi="Book Antiqua"/>
          <w:kern w:val="0"/>
          <w:sz w:val="24"/>
        </w:rPr>
        <w:t xml:space="preserve">easy to </w:t>
      </w:r>
      <w:r w:rsidRPr="0046502C">
        <w:rPr>
          <w:rFonts w:ascii="Book Antiqua" w:hAnsi="Book Antiqua"/>
          <w:kern w:val="0"/>
          <w:sz w:val="24"/>
        </w:rPr>
        <w:t xml:space="preserve">establish </w:t>
      </w:r>
      <w:r w:rsidR="002E3DAB" w:rsidRPr="0046502C">
        <w:rPr>
          <w:rFonts w:ascii="Book Antiqua" w:hAnsi="Book Antiqua"/>
          <w:kern w:val="0"/>
          <w:sz w:val="24"/>
        </w:rPr>
        <w:t xml:space="preserve">based </w:t>
      </w:r>
      <w:r w:rsidRPr="0046502C">
        <w:rPr>
          <w:rFonts w:ascii="Book Antiqua" w:hAnsi="Book Antiqua"/>
          <w:kern w:val="0"/>
          <w:sz w:val="24"/>
        </w:rPr>
        <w:t xml:space="preserve">on the </w:t>
      </w:r>
      <w:r w:rsidR="002E3DAB" w:rsidRPr="0046502C">
        <w:rPr>
          <w:rFonts w:ascii="Book Antiqua" w:hAnsi="Book Antiqua"/>
          <w:kern w:val="0"/>
          <w:sz w:val="24"/>
        </w:rPr>
        <w:t xml:space="preserve">typical </w:t>
      </w:r>
      <w:r w:rsidR="00DC6601" w:rsidRPr="0046502C">
        <w:rPr>
          <w:rFonts w:ascii="Book Antiqua" w:hAnsi="Book Antiqua"/>
          <w:kern w:val="0"/>
          <w:sz w:val="24"/>
        </w:rPr>
        <w:t>chest</w:t>
      </w:r>
      <w:r w:rsidR="002E3DAB" w:rsidRPr="0046502C">
        <w:rPr>
          <w:rFonts w:ascii="Book Antiqua" w:hAnsi="Book Antiqua"/>
          <w:kern w:val="0"/>
          <w:sz w:val="24"/>
        </w:rPr>
        <w:t xml:space="preserve"> </w:t>
      </w:r>
      <w:r w:rsidR="00DC6601" w:rsidRPr="0046502C">
        <w:rPr>
          <w:rFonts w:ascii="Book Antiqua" w:hAnsi="Book Antiqua"/>
          <w:kern w:val="0"/>
          <w:sz w:val="24"/>
        </w:rPr>
        <w:t>radiograph</w:t>
      </w:r>
      <w:r w:rsidRPr="0046502C">
        <w:rPr>
          <w:rFonts w:ascii="Book Antiqua" w:hAnsi="Book Antiqua"/>
          <w:kern w:val="0"/>
          <w:sz w:val="24"/>
        </w:rPr>
        <w:t xml:space="preserve">. </w:t>
      </w:r>
      <w:r w:rsidR="00B1137B" w:rsidRPr="0046502C">
        <w:rPr>
          <w:rFonts w:ascii="Book Antiqua" w:hAnsi="Book Antiqua"/>
          <w:kern w:val="0"/>
          <w:sz w:val="24"/>
        </w:rPr>
        <w:t xml:space="preserve">Chest </w:t>
      </w:r>
      <w:r w:rsidR="002E3DAB" w:rsidRPr="0046502C">
        <w:rPr>
          <w:rFonts w:ascii="Book Antiqua" w:hAnsi="Book Antiqua"/>
          <w:kern w:val="0"/>
          <w:sz w:val="24"/>
        </w:rPr>
        <w:t>X</w:t>
      </w:r>
      <w:r w:rsidR="0047772D">
        <w:rPr>
          <w:rFonts w:ascii="Book Antiqua" w:hAnsi="Book Antiqua" w:hint="eastAsia"/>
          <w:kern w:val="0"/>
          <w:sz w:val="24"/>
        </w:rPr>
        <w:t>-</w:t>
      </w:r>
      <w:r w:rsidR="002E3DAB" w:rsidRPr="0046502C">
        <w:rPr>
          <w:rFonts w:ascii="Book Antiqua" w:hAnsi="Book Antiqua"/>
          <w:kern w:val="0"/>
          <w:sz w:val="24"/>
        </w:rPr>
        <w:t xml:space="preserve">ray </w:t>
      </w:r>
      <w:r w:rsidR="00B1137B" w:rsidRPr="0046502C">
        <w:rPr>
          <w:rFonts w:ascii="Book Antiqua" w:hAnsi="Book Antiqua"/>
          <w:kern w:val="0"/>
          <w:sz w:val="24"/>
        </w:rPr>
        <w:t xml:space="preserve">usually </w:t>
      </w:r>
      <w:r w:rsidR="002E3DAB" w:rsidRPr="0046502C">
        <w:rPr>
          <w:rFonts w:ascii="Book Antiqua" w:hAnsi="Book Antiqua"/>
          <w:kern w:val="0"/>
          <w:sz w:val="24"/>
        </w:rPr>
        <w:t>showed</w:t>
      </w:r>
      <w:r w:rsidR="00DC6601" w:rsidRPr="0046502C">
        <w:rPr>
          <w:rFonts w:ascii="Book Antiqua" w:hAnsi="Book Antiqua"/>
          <w:kern w:val="0"/>
          <w:sz w:val="24"/>
        </w:rPr>
        <w:t xml:space="preserve"> bilateral fine sand-like micro</w:t>
      </w:r>
      <w:r w:rsidR="004253DF" w:rsidRPr="0046502C">
        <w:rPr>
          <w:rFonts w:ascii="Book Antiqua" w:hAnsi="Book Antiqua"/>
          <w:kern w:val="0"/>
          <w:sz w:val="24"/>
        </w:rPr>
        <w:t>-</w:t>
      </w:r>
      <w:r w:rsidR="00DC6601" w:rsidRPr="0046502C">
        <w:rPr>
          <w:rFonts w:ascii="Book Antiqua" w:hAnsi="Book Antiqua"/>
          <w:kern w:val="0"/>
          <w:sz w:val="24"/>
        </w:rPr>
        <w:t xml:space="preserve">nodulation of calcific densities throughout both lung fields </w:t>
      </w:r>
      <w:r w:rsidR="003D064D" w:rsidRPr="0046502C">
        <w:rPr>
          <w:rFonts w:ascii="Book Antiqua" w:hAnsi="Book Antiqua"/>
          <w:kern w:val="0"/>
          <w:sz w:val="24"/>
        </w:rPr>
        <w:t xml:space="preserve">mainly involved the middle and lower zone, sometimes </w:t>
      </w:r>
      <w:r w:rsidR="00B1137B" w:rsidRPr="0046502C">
        <w:rPr>
          <w:rFonts w:ascii="Book Antiqua" w:hAnsi="Book Antiqua"/>
          <w:kern w:val="0"/>
          <w:sz w:val="24"/>
        </w:rPr>
        <w:t>producing a</w:t>
      </w:r>
      <w:r w:rsidR="003D064D" w:rsidRPr="0046502C">
        <w:rPr>
          <w:rFonts w:ascii="Book Antiqua" w:hAnsi="Book Antiqua"/>
          <w:kern w:val="0"/>
          <w:sz w:val="24"/>
        </w:rPr>
        <w:t xml:space="preserve"> </w:t>
      </w:r>
      <w:r w:rsidR="00B1137B" w:rsidRPr="0046502C">
        <w:rPr>
          <w:rFonts w:ascii="Book Antiqua" w:hAnsi="Book Antiqua"/>
          <w:kern w:val="0"/>
          <w:sz w:val="24"/>
        </w:rPr>
        <w:t>“</w:t>
      </w:r>
      <w:r w:rsidR="003D064D" w:rsidRPr="0046502C">
        <w:rPr>
          <w:rFonts w:ascii="Book Antiqua" w:hAnsi="Book Antiqua"/>
          <w:kern w:val="0"/>
          <w:sz w:val="24"/>
        </w:rPr>
        <w:t>sand-storm</w:t>
      </w:r>
      <w:r w:rsidR="00B1137B" w:rsidRPr="0046502C">
        <w:rPr>
          <w:rFonts w:ascii="Book Antiqua" w:hAnsi="Book Antiqua"/>
          <w:kern w:val="0"/>
          <w:sz w:val="24"/>
        </w:rPr>
        <w:t>”</w:t>
      </w:r>
      <w:r w:rsidR="003D064D" w:rsidRPr="0046502C">
        <w:rPr>
          <w:rFonts w:ascii="Book Antiqua" w:hAnsi="Book Antiqua"/>
          <w:kern w:val="0"/>
          <w:sz w:val="24"/>
        </w:rPr>
        <w:t xml:space="preserve"> appearance.</w:t>
      </w:r>
      <w:r w:rsidR="002E3DAB" w:rsidRPr="0046502C">
        <w:rPr>
          <w:rFonts w:ascii="Book Antiqua" w:hAnsi="Book Antiqua"/>
          <w:kern w:val="0"/>
          <w:sz w:val="24"/>
        </w:rPr>
        <w:t xml:space="preserve"> </w:t>
      </w:r>
      <w:r w:rsidR="00B1137B" w:rsidRPr="0046502C">
        <w:rPr>
          <w:rFonts w:ascii="Book Antiqua" w:hAnsi="Book Antiqua"/>
          <w:kern w:val="0"/>
          <w:sz w:val="24"/>
        </w:rPr>
        <w:t>On high resolution c</w:t>
      </w:r>
      <w:r w:rsidR="002E3DAB" w:rsidRPr="0046502C">
        <w:rPr>
          <w:rFonts w:ascii="Book Antiqua" w:hAnsi="Book Antiqua"/>
          <w:kern w:val="0"/>
          <w:sz w:val="24"/>
        </w:rPr>
        <w:t xml:space="preserve">omputed </w:t>
      </w:r>
      <w:r w:rsidR="003D064D" w:rsidRPr="0046502C">
        <w:rPr>
          <w:rFonts w:ascii="Book Antiqua" w:hAnsi="Book Antiqua"/>
          <w:kern w:val="0"/>
          <w:sz w:val="24"/>
        </w:rPr>
        <w:t>tomograph</w:t>
      </w:r>
      <w:r w:rsidR="00B1137B" w:rsidRPr="0046502C">
        <w:rPr>
          <w:rFonts w:ascii="Book Antiqua" w:hAnsi="Book Antiqua"/>
          <w:kern w:val="0"/>
          <w:sz w:val="24"/>
        </w:rPr>
        <w:t>y</w:t>
      </w:r>
      <w:r w:rsidR="002E3DAB" w:rsidRPr="0046502C">
        <w:rPr>
          <w:rFonts w:ascii="Book Antiqua" w:hAnsi="Book Antiqua"/>
          <w:kern w:val="0"/>
          <w:sz w:val="24"/>
        </w:rPr>
        <w:t xml:space="preserve"> </w:t>
      </w:r>
      <w:r w:rsidR="00B1137B" w:rsidRPr="0046502C">
        <w:rPr>
          <w:rFonts w:ascii="Book Antiqua" w:hAnsi="Book Antiqua"/>
          <w:kern w:val="0"/>
          <w:sz w:val="24"/>
        </w:rPr>
        <w:t>it presented the</w:t>
      </w:r>
      <w:r w:rsidR="003D064D" w:rsidRPr="0046502C">
        <w:rPr>
          <w:rFonts w:ascii="Book Antiqua" w:hAnsi="Book Antiqua"/>
          <w:kern w:val="0"/>
          <w:sz w:val="24"/>
        </w:rPr>
        <w:t xml:space="preserve"> wildly</w:t>
      </w:r>
      <w:r w:rsidR="002E3DAB" w:rsidRPr="0046502C">
        <w:rPr>
          <w:rFonts w:ascii="Book Antiqua" w:hAnsi="Book Antiqua"/>
          <w:kern w:val="0"/>
          <w:sz w:val="24"/>
        </w:rPr>
        <w:t xml:space="preserve"> </w:t>
      </w:r>
      <w:r w:rsidR="003D064D" w:rsidRPr="0046502C">
        <w:rPr>
          <w:rFonts w:ascii="Book Antiqua" w:hAnsi="Book Antiqua"/>
          <w:kern w:val="0"/>
          <w:sz w:val="24"/>
        </w:rPr>
        <w:t xml:space="preserve">diffused </w:t>
      </w:r>
      <w:proofErr w:type="spellStart"/>
      <w:r w:rsidR="003D064D" w:rsidRPr="0046502C">
        <w:rPr>
          <w:rFonts w:ascii="Book Antiqua" w:hAnsi="Book Antiqua"/>
          <w:kern w:val="0"/>
          <w:sz w:val="24"/>
        </w:rPr>
        <w:t>microliths</w:t>
      </w:r>
      <w:proofErr w:type="spellEnd"/>
      <w:r w:rsidR="003D064D" w:rsidRPr="0046502C">
        <w:rPr>
          <w:rFonts w:ascii="Book Antiqua" w:hAnsi="Book Antiqua"/>
          <w:kern w:val="0"/>
          <w:sz w:val="24"/>
        </w:rPr>
        <w:t xml:space="preserve"> </w:t>
      </w:r>
      <w:proofErr w:type="spellStart"/>
      <w:r w:rsidR="003D064D" w:rsidRPr="0046502C">
        <w:rPr>
          <w:rFonts w:ascii="Book Antiqua" w:hAnsi="Book Antiqua"/>
          <w:kern w:val="0"/>
          <w:sz w:val="24"/>
        </w:rPr>
        <w:t>deposite</w:t>
      </w:r>
      <w:proofErr w:type="spellEnd"/>
      <w:r w:rsidR="003D064D" w:rsidRPr="0046502C">
        <w:rPr>
          <w:rFonts w:ascii="Book Antiqua" w:hAnsi="Book Antiqua"/>
          <w:kern w:val="0"/>
          <w:sz w:val="24"/>
        </w:rPr>
        <w:t xml:space="preserve"> in airspace, which caused consolidation of the affected area</w:t>
      </w:r>
      <w:r w:rsidR="002E3DAB" w:rsidRPr="0046502C">
        <w:rPr>
          <w:rFonts w:ascii="Book Antiqua" w:hAnsi="Book Antiqua"/>
          <w:kern w:val="0"/>
          <w:sz w:val="24"/>
        </w:rPr>
        <w:t>.</w:t>
      </w:r>
      <w:r w:rsidR="003D064D" w:rsidRPr="0046502C">
        <w:rPr>
          <w:rFonts w:ascii="Book Antiqua" w:hAnsi="Book Antiqua"/>
          <w:kern w:val="0"/>
          <w:sz w:val="24"/>
        </w:rPr>
        <w:t xml:space="preserve"> High density calcification of this consolidated area, mediastinal window, and pleura together with interlobular septa shaped as a contour. </w:t>
      </w:r>
      <w:r w:rsidR="00976D4A" w:rsidRPr="0046502C">
        <w:rPr>
          <w:rFonts w:ascii="Book Antiqua" w:hAnsi="Book Antiqua"/>
          <w:kern w:val="0"/>
          <w:sz w:val="24"/>
        </w:rPr>
        <w:t>Th</w:t>
      </w:r>
      <w:r w:rsidR="00B1137B" w:rsidRPr="0046502C">
        <w:rPr>
          <w:rFonts w:ascii="Book Antiqua" w:hAnsi="Book Antiqua"/>
          <w:kern w:val="0"/>
          <w:sz w:val="24"/>
        </w:rPr>
        <w:t>is</w:t>
      </w:r>
      <w:r w:rsidR="00976D4A" w:rsidRPr="0046502C">
        <w:rPr>
          <w:rFonts w:ascii="Book Antiqua" w:hAnsi="Book Antiqua"/>
          <w:kern w:val="0"/>
          <w:sz w:val="24"/>
        </w:rPr>
        <w:t xml:space="preserve"> </w:t>
      </w:r>
      <w:r w:rsidR="00B1137B" w:rsidRPr="0046502C">
        <w:rPr>
          <w:rFonts w:ascii="Book Antiqua" w:hAnsi="Book Antiqua"/>
          <w:kern w:val="0"/>
          <w:sz w:val="24"/>
        </w:rPr>
        <w:t xml:space="preserve">unique manifestation of radiograph makes it a strong method </w:t>
      </w:r>
      <w:r w:rsidR="00976D4A" w:rsidRPr="0046502C">
        <w:rPr>
          <w:rFonts w:ascii="Book Antiqua" w:hAnsi="Book Antiqua"/>
          <w:kern w:val="0"/>
          <w:sz w:val="24"/>
        </w:rPr>
        <w:t>in detect</w:t>
      </w:r>
      <w:r w:rsidR="006915DA" w:rsidRPr="0046502C">
        <w:rPr>
          <w:rFonts w:ascii="Book Antiqua" w:hAnsi="Book Antiqua"/>
          <w:kern w:val="0"/>
          <w:sz w:val="24"/>
        </w:rPr>
        <w:t>ing</w:t>
      </w:r>
      <w:r w:rsidR="00976D4A" w:rsidRPr="0046502C">
        <w:rPr>
          <w:rFonts w:ascii="Book Antiqua" w:hAnsi="Book Antiqua"/>
          <w:kern w:val="0"/>
          <w:sz w:val="24"/>
        </w:rPr>
        <w:t xml:space="preserve"> of PAM patients, for </w:t>
      </w:r>
      <w:r w:rsidR="006915DA" w:rsidRPr="0046502C">
        <w:rPr>
          <w:rFonts w:ascii="Book Antiqua" w:hAnsi="Book Antiqua"/>
          <w:kern w:val="0"/>
          <w:sz w:val="24"/>
        </w:rPr>
        <w:t xml:space="preserve">most of </w:t>
      </w:r>
      <w:r w:rsidR="00976D4A" w:rsidRPr="0046502C">
        <w:rPr>
          <w:rFonts w:ascii="Book Antiqua" w:hAnsi="Book Antiqua"/>
          <w:kern w:val="0"/>
          <w:sz w:val="24"/>
        </w:rPr>
        <w:t xml:space="preserve">those patients </w:t>
      </w:r>
      <w:r w:rsidR="006915DA" w:rsidRPr="0046502C">
        <w:rPr>
          <w:rFonts w:ascii="Book Antiqua" w:hAnsi="Book Antiqua"/>
          <w:kern w:val="0"/>
          <w:sz w:val="24"/>
        </w:rPr>
        <w:t xml:space="preserve">are not aware of their disease without clue of symptoms. </w:t>
      </w:r>
      <w:r w:rsidR="00B1137B" w:rsidRPr="0046502C">
        <w:rPr>
          <w:rFonts w:ascii="Book Antiqua" w:hAnsi="Book Antiqua"/>
          <w:kern w:val="0"/>
          <w:sz w:val="24"/>
        </w:rPr>
        <w:t xml:space="preserve">The magnetic resonance of imaging with the </w:t>
      </w:r>
      <w:proofErr w:type="spellStart"/>
      <w:r w:rsidR="00B1137B" w:rsidRPr="0046502C">
        <w:rPr>
          <w:rFonts w:ascii="Book Antiqua" w:hAnsi="Book Antiqua"/>
          <w:kern w:val="0"/>
          <w:sz w:val="24"/>
        </w:rPr>
        <w:t>hypointensity</w:t>
      </w:r>
      <w:proofErr w:type="spellEnd"/>
      <w:r w:rsidR="00B1137B" w:rsidRPr="0046502C">
        <w:rPr>
          <w:rFonts w:ascii="Book Antiqua" w:hAnsi="Book Antiqua"/>
          <w:kern w:val="0"/>
          <w:sz w:val="24"/>
        </w:rPr>
        <w:t xml:space="preserve"> or a signal void on T1- and T2-weighted images of the calcification lesions </w:t>
      </w:r>
      <w:r w:rsidR="009B05F6" w:rsidRPr="0046502C">
        <w:rPr>
          <w:rFonts w:ascii="Book Antiqua" w:hAnsi="Book Antiqua"/>
          <w:kern w:val="0"/>
          <w:sz w:val="24"/>
        </w:rPr>
        <w:t xml:space="preserve">provides little value in PAM, while the development of nuclear medicine gives more help on the contrary. The absorption of Tc-99melabeled diphosphonate compounds, which have a natural affinity for calcification foci at the soft-tissue level, help to detect early pulmonary </w:t>
      </w:r>
      <w:proofErr w:type="gramStart"/>
      <w:r w:rsidR="009B05F6" w:rsidRPr="0046502C">
        <w:rPr>
          <w:rFonts w:ascii="Book Antiqua" w:hAnsi="Book Antiqua"/>
          <w:kern w:val="0"/>
          <w:sz w:val="24"/>
        </w:rPr>
        <w:t>calcification</w:t>
      </w:r>
      <w:r w:rsidR="009B05F6" w:rsidRPr="0046502C">
        <w:rPr>
          <w:rFonts w:ascii="Book Antiqua" w:hAnsi="Book Antiqua"/>
          <w:kern w:val="0"/>
          <w:sz w:val="24"/>
          <w:vertAlign w:val="superscript"/>
        </w:rPr>
        <w:t>[</w:t>
      </w:r>
      <w:proofErr w:type="gramEnd"/>
      <w:r w:rsidR="009B05F6" w:rsidRPr="0046502C">
        <w:rPr>
          <w:rFonts w:ascii="Book Antiqua" w:hAnsi="Book Antiqua"/>
          <w:kern w:val="0"/>
          <w:sz w:val="24"/>
          <w:vertAlign w:val="superscript"/>
        </w:rPr>
        <w:t>2</w:t>
      </w:r>
      <w:r w:rsidR="007E49B6" w:rsidRPr="0046502C">
        <w:rPr>
          <w:rFonts w:ascii="Book Antiqua" w:hAnsi="Book Antiqua"/>
          <w:kern w:val="0"/>
          <w:sz w:val="24"/>
          <w:vertAlign w:val="superscript"/>
        </w:rPr>
        <w:t>2</w:t>
      </w:r>
      <w:r w:rsidR="009B05F6" w:rsidRPr="0046502C">
        <w:rPr>
          <w:rFonts w:ascii="Book Antiqua" w:hAnsi="Book Antiqua"/>
          <w:kern w:val="0"/>
          <w:sz w:val="24"/>
          <w:vertAlign w:val="superscript"/>
        </w:rPr>
        <w:t>]</w:t>
      </w:r>
      <w:r w:rsidR="009B05F6" w:rsidRPr="0046502C">
        <w:rPr>
          <w:rFonts w:ascii="Book Antiqua" w:hAnsi="Book Antiqua"/>
          <w:kern w:val="0"/>
          <w:sz w:val="24"/>
        </w:rPr>
        <w:t xml:space="preserve">. And the uptake of </w:t>
      </w:r>
      <w:r w:rsidR="009B05F6" w:rsidRPr="0046502C">
        <w:rPr>
          <w:rFonts w:ascii="Book Antiqua" w:hAnsi="Book Antiqua"/>
          <w:kern w:val="0"/>
          <w:sz w:val="24"/>
          <w:vertAlign w:val="superscript"/>
        </w:rPr>
        <w:t>18</w:t>
      </w:r>
      <w:r w:rsidR="009B05F6" w:rsidRPr="0046502C">
        <w:rPr>
          <w:rFonts w:ascii="Book Antiqua" w:hAnsi="Book Antiqua"/>
          <w:kern w:val="0"/>
          <w:sz w:val="24"/>
        </w:rPr>
        <w:t>F-fluo-rodeoxyglucose</w:t>
      </w:r>
      <w:r w:rsidR="00586285">
        <w:rPr>
          <w:rFonts w:ascii="Book Antiqua" w:hAnsi="Book Antiqua" w:hint="eastAsia"/>
          <w:kern w:val="0"/>
          <w:sz w:val="24"/>
        </w:rPr>
        <w:t xml:space="preserve"> </w:t>
      </w:r>
      <w:r w:rsidR="009B05F6" w:rsidRPr="0046502C">
        <w:rPr>
          <w:rFonts w:ascii="Book Antiqua" w:hAnsi="Book Antiqua"/>
          <w:kern w:val="0"/>
          <w:sz w:val="24"/>
        </w:rPr>
        <w:t xml:space="preserve">on combined positron emission tomography/computed tomography may be useful to evaluate the pulmonary inflammation or predict the prognosis of the patients of </w:t>
      </w:r>
      <w:proofErr w:type="gramStart"/>
      <w:r w:rsidR="009B05F6" w:rsidRPr="0046502C">
        <w:rPr>
          <w:rFonts w:ascii="Book Antiqua" w:hAnsi="Book Antiqua"/>
          <w:kern w:val="0"/>
          <w:sz w:val="24"/>
        </w:rPr>
        <w:t>PAM</w:t>
      </w:r>
      <w:r w:rsidR="009B05F6" w:rsidRPr="0046502C">
        <w:rPr>
          <w:rFonts w:ascii="Book Antiqua" w:hAnsi="Book Antiqua"/>
          <w:kern w:val="0"/>
          <w:sz w:val="24"/>
          <w:vertAlign w:val="superscript"/>
        </w:rPr>
        <w:t>[</w:t>
      </w:r>
      <w:proofErr w:type="gramEnd"/>
      <w:r w:rsidR="00D762A4" w:rsidRPr="0046502C">
        <w:rPr>
          <w:rFonts w:ascii="Book Antiqua" w:hAnsi="Book Antiqua"/>
          <w:kern w:val="0"/>
          <w:sz w:val="24"/>
          <w:vertAlign w:val="superscript"/>
        </w:rPr>
        <w:t>2</w:t>
      </w:r>
      <w:r w:rsidR="007E49B6" w:rsidRPr="0046502C">
        <w:rPr>
          <w:rFonts w:ascii="Book Antiqua" w:hAnsi="Book Antiqua"/>
          <w:kern w:val="0"/>
          <w:sz w:val="24"/>
          <w:vertAlign w:val="superscript"/>
        </w:rPr>
        <w:t>3</w:t>
      </w:r>
      <w:r w:rsidR="00D762A4" w:rsidRPr="0046502C">
        <w:rPr>
          <w:rFonts w:ascii="Book Antiqua" w:hAnsi="Book Antiqua"/>
          <w:kern w:val="0"/>
          <w:sz w:val="24"/>
          <w:vertAlign w:val="superscript"/>
        </w:rPr>
        <w:t>,2</w:t>
      </w:r>
      <w:r w:rsidR="007E49B6" w:rsidRPr="0046502C">
        <w:rPr>
          <w:rFonts w:ascii="Book Antiqua" w:hAnsi="Book Antiqua"/>
          <w:kern w:val="0"/>
          <w:sz w:val="24"/>
          <w:vertAlign w:val="superscript"/>
        </w:rPr>
        <w:t>4</w:t>
      </w:r>
      <w:r w:rsidR="009B05F6" w:rsidRPr="0046502C">
        <w:rPr>
          <w:rFonts w:ascii="Book Antiqua" w:hAnsi="Book Antiqua"/>
          <w:kern w:val="0"/>
          <w:sz w:val="24"/>
          <w:vertAlign w:val="superscript"/>
        </w:rPr>
        <w:t>]</w:t>
      </w:r>
      <w:r w:rsidR="009B05F6" w:rsidRPr="0046502C">
        <w:rPr>
          <w:rFonts w:ascii="Book Antiqua" w:hAnsi="Book Antiqua"/>
          <w:kern w:val="0"/>
          <w:sz w:val="24"/>
        </w:rPr>
        <w:t xml:space="preserve">. </w:t>
      </w:r>
    </w:p>
    <w:p w:rsidR="00F172F1" w:rsidRPr="0046502C" w:rsidRDefault="002E3DAB" w:rsidP="0046502C">
      <w:pPr>
        <w:autoSpaceDE w:val="0"/>
        <w:autoSpaceDN w:val="0"/>
        <w:adjustRightInd w:val="0"/>
        <w:spacing w:line="360" w:lineRule="auto"/>
        <w:ind w:firstLineChars="192" w:firstLine="461"/>
        <w:rPr>
          <w:rFonts w:ascii="Book Antiqua" w:hAnsi="Book Antiqua"/>
          <w:kern w:val="0"/>
          <w:sz w:val="24"/>
        </w:rPr>
      </w:pPr>
      <w:proofErr w:type="spellStart"/>
      <w:r w:rsidRPr="0046502C">
        <w:rPr>
          <w:rFonts w:ascii="Book Antiqua" w:hAnsi="Book Antiqua"/>
          <w:kern w:val="0"/>
          <w:sz w:val="24"/>
        </w:rPr>
        <w:t>Microliths</w:t>
      </w:r>
      <w:proofErr w:type="spellEnd"/>
      <w:r w:rsidRPr="0046502C">
        <w:rPr>
          <w:rFonts w:ascii="Book Antiqua" w:hAnsi="Book Antiqua"/>
          <w:kern w:val="0"/>
          <w:sz w:val="24"/>
        </w:rPr>
        <w:t xml:space="preserve"> in </w:t>
      </w:r>
      <w:r w:rsidR="006915DA" w:rsidRPr="0046502C">
        <w:rPr>
          <w:rFonts w:ascii="Book Antiqua" w:hAnsi="Book Antiqua"/>
          <w:kern w:val="0"/>
          <w:sz w:val="24"/>
        </w:rPr>
        <w:t xml:space="preserve">following </w:t>
      </w:r>
      <w:r w:rsidRPr="0046502C">
        <w:rPr>
          <w:rFonts w:ascii="Book Antiqua" w:hAnsi="Book Antiqua"/>
          <w:kern w:val="0"/>
          <w:sz w:val="24"/>
        </w:rPr>
        <w:t xml:space="preserve">sputum or </w:t>
      </w:r>
      <w:proofErr w:type="spellStart"/>
      <w:r w:rsidRPr="0046502C">
        <w:rPr>
          <w:rFonts w:ascii="Book Antiqua" w:hAnsi="Book Antiqua"/>
          <w:kern w:val="0"/>
          <w:sz w:val="24"/>
        </w:rPr>
        <w:t>bronchoalveolar</w:t>
      </w:r>
      <w:proofErr w:type="spellEnd"/>
      <w:r w:rsidRPr="0046502C">
        <w:rPr>
          <w:rFonts w:ascii="Book Antiqua" w:hAnsi="Book Antiqua"/>
          <w:kern w:val="0"/>
          <w:sz w:val="24"/>
        </w:rPr>
        <w:t xml:space="preserve"> lavage under bronchoscope examination </w:t>
      </w:r>
      <w:r w:rsidR="006915DA" w:rsidRPr="0046502C">
        <w:rPr>
          <w:rFonts w:ascii="Book Antiqua" w:hAnsi="Book Antiqua"/>
          <w:kern w:val="0"/>
          <w:sz w:val="24"/>
        </w:rPr>
        <w:t xml:space="preserve">then give strong </w:t>
      </w:r>
      <w:r w:rsidR="003D064D" w:rsidRPr="0046502C">
        <w:rPr>
          <w:rFonts w:ascii="Book Antiqua" w:hAnsi="Book Antiqua"/>
          <w:kern w:val="0"/>
          <w:sz w:val="24"/>
        </w:rPr>
        <w:t>support</w:t>
      </w:r>
      <w:r w:rsidRPr="0046502C">
        <w:rPr>
          <w:rFonts w:ascii="Book Antiqua" w:hAnsi="Book Antiqua"/>
          <w:kern w:val="0"/>
          <w:sz w:val="24"/>
        </w:rPr>
        <w:t xml:space="preserve"> </w:t>
      </w:r>
      <w:r w:rsidR="006915DA" w:rsidRPr="0046502C">
        <w:rPr>
          <w:rFonts w:ascii="Book Antiqua" w:hAnsi="Book Antiqua"/>
          <w:kern w:val="0"/>
          <w:sz w:val="24"/>
        </w:rPr>
        <w:t xml:space="preserve">for </w:t>
      </w:r>
      <w:r w:rsidRPr="0046502C">
        <w:rPr>
          <w:rFonts w:ascii="Book Antiqua" w:hAnsi="Book Antiqua"/>
          <w:kern w:val="0"/>
          <w:sz w:val="24"/>
        </w:rPr>
        <w:t xml:space="preserve">diagnosis. </w:t>
      </w:r>
      <w:r w:rsidR="003D064D" w:rsidRPr="0046502C">
        <w:rPr>
          <w:rFonts w:ascii="Book Antiqua" w:hAnsi="Book Antiqua"/>
          <w:kern w:val="0"/>
          <w:sz w:val="24"/>
        </w:rPr>
        <w:t xml:space="preserve">Pathology of </w:t>
      </w:r>
      <w:r w:rsidR="00976D4A" w:rsidRPr="0046502C">
        <w:rPr>
          <w:rFonts w:ascii="Book Antiqua" w:hAnsi="Book Antiqua"/>
          <w:kern w:val="0"/>
          <w:sz w:val="24"/>
        </w:rPr>
        <w:t xml:space="preserve">lung biopsy and autopsy specimens </w:t>
      </w:r>
      <w:r w:rsidR="006915DA" w:rsidRPr="0046502C">
        <w:rPr>
          <w:rFonts w:ascii="Book Antiqua" w:hAnsi="Book Antiqua"/>
          <w:kern w:val="0"/>
          <w:sz w:val="24"/>
        </w:rPr>
        <w:t>are important for prove of diagnosis</w:t>
      </w:r>
      <w:r w:rsidR="006B4927" w:rsidRPr="0046502C">
        <w:rPr>
          <w:rFonts w:ascii="Book Antiqua" w:hAnsi="Book Antiqua"/>
          <w:kern w:val="0"/>
          <w:sz w:val="24"/>
        </w:rPr>
        <w:t xml:space="preserve"> </w:t>
      </w:r>
      <w:r w:rsidR="006B4927" w:rsidRPr="0046502C">
        <w:rPr>
          <w:rFonts w:ascii="Book Antiqua" w:hAnsi="Book Antiqua"/>
          <w:kern w:val="0"/>
          <w:sz w:val="24"/>
        </w:rPr>
        <w:lastRenderedPageBreak/>
        <w:t>but not necessary</w:t>
      </w:r>
      <w:r w:rsidR="006915DA" w:rsidRPr="0046502C">
        <w:rPr>
          <w:rFonts w:ascii="Book Antiqua" w:hAnsi="Book Antiqua"/>
          <w:kern w:val="0"/>
          <w:sz w:val="24"/>
        </w:rPr>
        <w:t xml:space="preserve">. It </w:t>
      </w:r>
      <w:r w:rsidR="00976D4A" w:rsidRPr="0046502C">
        <w:rPr>
          <w:rFonts w:ascii="Book Antiqua" w:hAnsi="Book Antiqua"/>
          <w:kern w:val="0"/>
          <w:sz w:val="24"/>
        </w:rPr>
        <w:t>demonstrate</w:t>
      </w:r>
      <w:r w:rsidR="006915DA" w:rsidRPr="0046502C">
        <w:rPr>
          <w:rFonts w:ascii="Book Antiqua" w:hAnsi="Book Antiqua"/>
          <w:kern w:val="0"/>
          <w:sz w:val="24"/>
        </w:rPr>
        <w:t>s</w:t>
      </w:r>
      <w:r w:rsidR="00976D4A" w:rsidRPr="0046502C">
        <w:rPr>
          <w:rFonts w:ascii="Book Antiqua" w:hAnsi="Book Antiqua"/>
          <w:kern w:val="0"/>
          <w:sz w:val="24"/>
        </w:rPr>
        <w:t xml:space="preserve"> the unique </w:t>
      </w:r>
      <w:proofErr w:type="spellStart"/>
      <w:r w:rsidR="00976D4A" w:rsidRPr="0046502C">
        <w:rPr>
          <w:rFonts w:ascii="Book Antiqua" w:hAnsi="Book Antiqua"/>
          <w:kern w:val="0"/>
          <w:sz w:val="24"/>
        </w:rPr>
        <w:t>intraalveolar</w:t>
      </w:r>
      <w:proofErr w:type="spellEnd"/>
      <w:r w:rsidR="00976D4A" w:rsidRPr="0046502C">
        <w:rPr>
          <w:rFonts w:ascii="Book Antiqua" w:hAnsi="Book Antiqua"/>
          <w:kern w:val="0"/>
          <w:sz w:val="24"/>
        </w:rPr>
        <w:t xml:space="preserve"> lamellar </w:t>
      </w:r>
      <w:proofErr w:type="spellStart"/>
      <w:r w:rsidR="00976D4A" w:rsidRPr="0046502C">
        <w:rPr>
          <w:rFonts w:ascii="Book Antiqua" w:hAnsi="Book Antiqua"/>
          <w:kern w:val="0"/>
          <w:sz w:val="24"/>
        </w:rPr>
        <w:t>microliths</w:t>
      </w:r>
      <w:proofErr w:type="spellEnd"/>
      <w:r w:rsidR="00976D4A" w:rsidRPr="0046502C">
        <w:rPr>
          <w:rFonts w:ascii="Book Antiqua" w:hAnsi="Book Antiqua"/>
          <w:kern w:val="0"/>
          <w:sz w:val="24"/>
        </w:rPr>
        <w:t xml:space="preserve">, which is highly correlated with CT </w:t>
      </w:r>
      <w:proofErr w:type="gramStart"/>
      <w:r w:rsidR="00976D4A" w:rsidRPr="0046502C">
        <w:rPr>
          <w:rFonts w:ascii="Book Antiqua" w:hAnsi="Book Antiqua"/>
          <w:kern w:val="0"/>
          <w:sz w:val="24"/>
        </w:rPr>
        <w:t>findings</w:t>
      </w:r>
      <w:r w:rsidR="00D44CBF" w:rsidRPr="0046502C">
        <w:rPr>
          <w:rFonts w:ascii="Book Antiqua" w:hAnsi="Book Antiqua"/>
          <w:kern w:val="0"/>
          <w:sz w:val="24"/>
          <w:vertAlign w:val="superscript"/>
        </w:rPr>
        <w:t>[</w:t>
      </w:r>
      <w:proofErr w:type="gramEnd"/>
      <w:r w:rsidR="00D44CBF" w:rsidRPr="0046502C">
        <w:rPr>
          <w:rFonts w:ascii="Book Antiqua" w:hAnsi="Book Antiqua"/>
          <w:kern w:val="0"/>
          <w:sz w:val="24"/>
          <w:vertAlign w:val="superscript"/>
        </w:rPr>
        <w:t>2</w:t>
      </w:r>
      <w:r w:rsidR="007E49B6" w:rsidRPr="0046502C">
        <w:rPr>
          <w:rFonts w:ascii="Book Antiqua" w:hAnsi="Book Antiqua"/>
          <w:kern w:val="0"/>
          <w:sz w:val="24"/>
          <w:vertAlign w:val="superscript"/>
        </w:rPr>
        <w:t>5</w:t>
      </w:r>
      <w:r w:rsidR="00D44CBF" w:rsidRPr="0046502C">
        <w:rPr>
          <w:rFonts w:ascii="Book Antiqua" w:hAnsi="Book Antiqua"/>
          <w:kern w:val="0"/>
          <w:sz w:val="24"/>
          <w:vertAlign w:val="superscript"/>
        </w:rPr>
        <w:t>]</w:t>
      </w:r>
      <w:r w:rsidR="00976D4A" w:rsidRPr="0046502C">
        <w:rPr>
          <w:rFonts w:ascii="Book Antiqua" w:hAnsi="Book Antiqua"/>
          <w:kern w:val="0"/>
          <w:sz w:val="24"/>
        </w:rPr>
        <w:t xml:space="preserve">. </w:t>
      </w:r>
      <w:r w:rsidR="00F172F1" w:rsidRPr="0046502C">
        <w:rPr>
          <w:rFonts w:ascii="Book Antiqua" w:hAnsi="Book Antiqua"/>
          <w:kern w:val="0"/>
          <w:sz w:val="24"/>
        </w:rPr>
        <w:t xml:space="preserve">Chemical analysis revealed that these </w:t>
      </w:r>
      <w:proofErr w:type="spellStart"/>
      <w:r w:rsidR="00F172F1" w:rsidRPr="0046502C">
        <w:rPr>
          <w:rFonts w:ascii="Book Antiqua" w:hAnsi="Book Antiqua"/>
          <w:kern w:val="0"/>
          <w:sz w:val="24"/>
        </w:rPr>
        <w:t>microstones</w:t>
      </w:r>
      <w:proofErr w:type="spellEnd"/>
      <w:r w:rsidR="00F172F1" w:rsidRPr="0046502C">
        <w:rPr>
          <w:rFonts w:ascii="Book Antiqua" w:hAnsi="Book Antiqua"/>
          <w:kern w:val="0"/>
          <w:sz w:val="24"/>
        </w:rPr>
        <w:t xml:space="preserve"> consist of calcium and phosphates. </w:t>
      </w:r>
      <w:r w:rsidRPr="0046502C">
        <w:rPr>
          <w:rFonts w:ascii="Book Antiqua" w:hAnsi="Book Antiqua"/>
          <w:kern w:val="0"/>
          <w:sz w:val="24"/>
        </w:rPr>
        <w:t>Nevertheless, gen</w:t>
      </w:r>
      <w:r w:rsidR="006B4927" w:rsidRPr="0046502C">
        <w:rPr>
          <w:rFonts w:ascii="Book Antiqua" w:hAnsi="Book Antiqua"/>
          <w:kern w:val="0"/>
          <w:sz w:val="24"/>
        </w:rPr>
        <w:t>o</w:t>
      </w:r>
      <w:r w:rsidRPr="0046502C">
        <w:rPr>
          <w:rFonts w:ascii="Book Antiqua" w:hAnsi="Book Antiqua"/>
          <w:kern w:val="0"/>
          <w:sz w:val="24"/>
        </w:rPr>
        <w:t xml:space="preserve">typing </w:t>
      </w:r>
      <w:r w:rsidR="00BA33FC" w:rsidRPr="0046502C">
        <w:rPr>
          <w:rFonts w:ascii="Book Antiqua" w:hAnsi="Book Antiqua"/>
          <w:kern w:val="0"/>
          <w:sz w:val="24"/>
        </w:rPr>
        <w:t xml:space="preserve">assay </w:t>
      </w:r>
      <w:r w:rsidR="00F172F1" w:rsidRPr="0046502C">
        <w:rPr>
          <w:rFonts w:ascii="Book Antiqua" w:hAnsi="Book Antiqua"/>
          <w:kern w:val="0"/>
          <w:sz w:val="24"/>
        </w:rPr>
        <w:t xml:space="preserve">of </w:t>
      </w:r>
      <w:r w:rsidR="00F172F1" w:rsidRPr="00BC404D">
        <w:rPr>
          <w:rFonts w:ascii="Book Antiqua" w:hAnsi="Book Antiqua"/>
          <w:i/>
          <w:kern w:val="0"/>
          <w:sz w:val="24"/>
        </w:rPr>
        <w:t>SLC34A2</w:t>
      </w:r>
      <w:r w:rsidR="00F172F1" w:rsidRPr="0046502C">
        <w:rPr>
          <w:rFonts w:ascii="Book Antiqua" w:hAnsi="Book Antiqua"/>
          <w:kern w:val="0"/>
          <w:sz w:val="24"/>
        </w:rPr>
        <w:t xml:space="preserve"> could </w:t>
      </w:r>
      <w:r w:rsidR="00BA33FC" w:rsidRPr="0046502C">
        <w:rPr>
          <w:rFonts w:ascii="Book Antiqua" w:hAnsi="Book Antiqua"/>
          <w:kern w:val="0"/>
          <w:sz w:val="24"/>
        </w:rPr>
        <w:t>further</w:t>
      </w:r>
      <w:r w:rsidR="0007297F" w:rsidRPr="0046502C">
        <w:rPr>
          <w:rFonts w:ascii="Book Antiqua" w:hAnsi="Book Antiqua"/>
          <w:kern w:val="0"/>
          <w:sz w:val="24"/>
        </w:rPr>
        <w:t xml:space="preserve"> </w:t>
      </w:r>
      <w:r w:rsidR="00F172F1" w:rsidRPr="0046502C">
        <w:rPr>
          <w:rFonts w:ascii="Book Antiqua" w:hAnsi="Book Antiqua"/>
          <w:kern w:val="0"/>
          <w:sz w:val="24"/>
        </w:rPr>
        <w:t>clinch</w:t>
      </w:r>
      <w:r w:rsidR="0007297F" w:rsidRPr="0046502C">
        <w:rPr>
          <w:rFonts w:ascii="Book Antiqua" w:hAnsi="Book Antiqua"/>
          <w:kern w:val="0"/>
          <w:sz w:val="24"/>
        </w:rPr>
        <w:t xml:space="preserve"> the diagnos</w:t>
      </w:r>
      <w:r w:rsidR="00F172F1" w:rsidRPr="0046502C">
        <w:rPr>
          <w:rFonts w:ascii="Book Antiqua" w:hAnsi="Book Antiqua"/>
          <w:kern w:val="0"/>
          <w:sz w:val="24"/>
        </w:rPr>
        <w:t>is</w:t>
      </w:r>
      <w:r w:rsidR="0007297F" w:rsidRPr="0046502C">
        <w:rPr>
          <w:rFonts w:ascii="Book Antiqua" w:hAnsi="Book Antiqua"/>
          <w:kern w:val="0"/>
          <w:sz w:val="24"/>
        </w:rPr>
        <w:t xml:space="preserve">. </w:t>
      </w:r>
    </w:p>
    <w:p w:rsidR="0007297F" w:rsidRPr="0046502C" w:rsidRDefault="008D7589" w:rsidP="0046502C">
      <w:pPr>
        <w:autoSpaceDE w:val="0"/>
        <w:autoSpaceDN w:val="0"/>
        <w:adjustRightInd w:val="0"/>
        <w:spacing w:line="360" w:lineRule="auto"/>
        <w:ind w:firstLineChars="192" w:firstLine="461"/>
        <w:rPr>
          <w:rFonts w:ascii="Book Antiqua" w:hAnsi="Book Antiqua"/>
          <w:kern w:val="0"/>
          <w:sz w:val="24"/>
        </w:rPr>
      </w:pPr>
      <w:r w:rsidRPr="0046502C">
        <w:rPr>
          <w:rFonts w:ascii="Book Antiqua" w:hAnsi="Book Antiqua"/>
          <w:kern w:val="0"/>
          <w:sz w:val="24"/>
        </w:rPr>
        <w:t xml:space="preserve">Blood tests including serum calcium and </w:t>
      </w:r>
      <w:proofErr w:type="spellStart"/>
      <w:r w:rsidRPr="0046502C">
        <w:rPr>
          <w:rFonts w:ascii="Book Antiqua" w:hAnsi="Book Antiqua"/>
          <w:kern w:val="0"/>
          <w:sz w:val="24"/>
        </w:rPr>
        <w:t>phosphorate</w:t>
      </w:r>
      <w:proofErr w:type="spellEnd"/>
      <w:r w:rsidRPr="0046502C">
        <w:rPr>
          <w:rFonts w:ascii="Book Antiqua" w:hAnsi="Book Antiqua"/>
          <w:kern w:val="0"/>
          <w:sz w:val="24"/>
        </w:rPr>
        <w:t xml:space="preserve"> concentration and different steroids are </w:t>
      </w:r>
      <w:r w:rsidR="0031337F" w:rsidRPr="0046502C">
        <w:rPr>
          <w:rFonts w:ascii="Book Antiqua" w:hAnsi="Book Antiqua"/>
          <w:kern w:val="0"/>
          <w:sz w:val="24"/>
        </w:rPr>
        <w:t>unremarkable</w:t>
      </w:r>
      <w:r w:rsidRPr="0046502C">
        <w:rPr>
          <w:rFonts w:ascii="Book Antiqua" w:hAnsi="Book Antiqua"/>
          <w:kern w:val="0"/>
          <w:sz w:val="24"/>
        </w:rPr>
        <w:t xml:space="preserve">, since only the imbalance of calcium and </w:t>
      </w:r>
      <w:proofErr w:type="spellStart"/>
      <w:r w:rsidRPr="0046502C">
        <w:rPr>
          <w:rFonts w:ascii="Book Antiqua" w:hAnsi="Book Antiqua"/>
          <w:kern w:val="0"/>
          <w:sz w:val="24"/>
        </w:rPr>
        <w:t>phosphorate</w:t>
      </w:r>
      <w:proofErr w:type="spellEnd"/>
      <w:r w:rsidR="0031337F" w:rsidRPr="0046502C">
        <w:rPr>
          <w:rFonts w:ascii="Book Antiqua" w:hAnsi="Book Antiqua"/>
          <w:kern w:val="0"/>
          <w:sz w:val="24"/>
        </w:rPr>
        <w:t xml:space="preserve"> only happened</w:t>
      </w:r>
      <w:r w:rsidRPr="0046502C">
        <w:rPr>
          <w:rFonts w:ascii="Book Antiqua" w:hAnsi="Book Antiqua"/>
          <w:kern w:val="0"/>
          <w:sz w:val="24"/>
        </w:rPr>
        <w:t xml:space="preserve"> in mic</w:t>
      </w:r>
      <w:r w:rsidR="0031337F" w:rsidRPr="0046502C">
        <w:rPr>
          <w:rFonts w:ascii="Book Antiqua" w:hAnsi="Book Antiqua"/>
          <w:kern w:val="0"/>
          <w:sz w:val="24"/>
        </w:rPr>
        <w:t>roenvironment of alveolar space. S</w:t>
      </w:r>
      <w:r w:rsidR="00DC6601" w:rsidRPr="0046502C">
        <w:rPr>
          <w:rFonts w:ascii="Book Antiqua" w:hAnsi="Book Antiqua"/>
          <w:kern w:val="0"/>
          <w:sz w:val="24"/>
        </w:rPr>
        <w:t xml:space="preserve">erum surfactant proteins A and D </w:t>
      </w:r>
      <w:r w:rsidR="0031337F" w:rsidRPr="0046502C">
        <w:rPr>
          <w:rFonts w:ascii="Book Antiqua" w:hAnsi="Book Antiqua"/>
          <w:kern w:val="0"/>
          <w:sz w:val="24"/>
        </w:rPr>
        <w:t xml:space="preserve">were discovered </w:t>
      </w:r>
      <w:r w:rsidR="00DC6601" w:rsidRPr="0046502C">
        <w:rPr>
          <w:rFonts w:ascii="Book Antiqua" w:hAnsi="Book Antiqua"/>
          <w:kern w:val="0"/>
          <w:sz w:val="24"/>
        </w:rPr>
        <w:t>remarkable elevation</w:t>
      </w:r>
      <w:r w:rsidR="0031337F" w:rsidRPr="0046502C">
        <w:rPr>
          <w:rFonts w:ascii="Book Antiqua" w:hAnsi="Book Antiqua"/>
          <w:kern w:val="0"/>
          <w:sz w:val="24"/>
        </w:rPr>
        <w:t xml:space="preserve"> </w:t>
      </w:r>
      <w:r w:rsidR="00DC6601" w:rsidRPr="0046502C">
        <w:rPr>
          <w:rFonts w:ascii="Book Antiqua" w:hAnsi="Book Antiqua"/>
          <w:kern w:val="0"/>
          <w:sz w:val="24"/>
        </w:rPr>
        <w:t>in</w:t>
      </w:r>
      <w:r w:rsidR="006B4927" w:rsidRPr="0046502C">
        <w:rPr>
          <w:rFonts w:ascii="Book Antiqua" w:hAnsi="Book Antiqua"/>
          <w:kern w:val="0"/>
          <w:sz w:val="24"/>
        </w:rPr>
        <w:t xml:space="preserve"> </w:t>
      </w:r>
      <w:r w:rsidR="00DC6601" w:rsidRPr="0046502C">
        <w:rPr>
          <w:rFonts w:ascii="Book Antiqua" w:hAnsi="Book Antiqua"/>
          <w:kern w:val="0"/>
          <w:sz w:val="24"/>
        </w:rPr>
        <w:t xml:space="preserve">parallel with the deterioration of the lung </w:t>
      </w:r>
      <w:proofErr w:type="gramStart"/>
      <w:r w:rsidR="00DC6601" w:rsidRPr="0046502C">
        <w:rPr>
          <w:rFonts w:ascii="Book Antiqua" w:hAnsi="Book Antiqua"/>
          <w:kern w:val="0"/>
          <w:sz w:val="24"/>
        </w:rPr>
        <w:t>function</w:t>
      </w:r>
      <w:r w:rsidR="0031337F" w:rsidRPr="0046502C">
        <w:rPr>
          <w:rFonts w:ascii="Book Antiqua" w:hAnsi="Book Antiqua"/>
          <w:kern w:val="0"/>
          <w:sz w:val="24"/>
          <w:vertAlign w:val="superscript"/>
        </w:rPr>
        <w:t>[</w:t>
      </w:r>
      <w:proofErr w:type="gramEnd"/>
      <w:r w:rsidR="0031337F" w:rsidRPr="0046502C">
        <w:rPr>
          <w:rFonts w:ascii="Book Antiqua" w:hAnsi="Book Antiqua"/>
          <w:kern w:val="0"/>
          <w:sz w:val="24"/>
          <w:vertAlign w:val="superscript"/>
        </w:rPr>
        <w:t>2</w:t>
      </w:r>
      <w:r w:rsidR="007E49B6" w:rsidRPr="0046502C">
        <w:rPr>
          <w:rFonts w:ascii="Book Antiqua" w:hAnsi="Book Antiqua"/>
          <w:kern w:val="0"/>
          <w:sz w:val="24"/>
          <w:vertAlign w:val="superscript"/>
        </w:rPr>
        <w:t>6</w:t>
      </w:r>
      <w:r w:rsidR="0031337F" w:rsidRPr="0046502C">
        <w:rPr>
          <w:rFonts w:ascii="Book Antiqua" w:hAnsi="Book Antiqua"/>
          <w:kern w:val="0"/>
          <w:sz w:val="24"/>
          <w:vertAlign w:val="superscript"/>
        </w:rPr>
        <w:t>]</w:t>
      </w:r>
      <w:r w:rsidR="00DC6601" w:rsidRPr="0046502C">
        <w:rPr>
          <w:rFonts w:ascii="Book Antiqua" w:hAnsi="Book Antiqua"/>
          <w:kern w:val="0"/>
          <w:sz w:val="24"/>
        </w:rPr>
        <w:t xml:space="preserve">. Therefore, they were </w:t>
      </w:r>
      <w:r w:rsidR="0031337F" w:rsidRPr="0046502C">
        <w:rPr>
          <w:rFonts w:ascii="Book Antiqua" w:hAnsi="Book Antiqua"/>
          <w:kern w:val="0"/>
          <w:sz w:val="24"/>
        </w:rPr>
        <w:t xml:space="preserve">suggested </w:t>
      </w:r>
      <w:r w:rsidR="00DC6601" w:rsidRPr="0046502C">
        <w:rPr>
          <w:rFonts w:ascii="Book Antiqua" w:hAnsi="Book Antiqua"/>
          <w:kern w:val="0"/>
          <w:sz w:val="24"/>
        </w:rPr>
        <w:t xml:space="preserve">as the </w:t>
      </w:r>
      <w:r w:rsidR="0031337F" w:rsidRPr="0046502C">
        <w:rPr>
          <w:rFonts w:ascii="Book Antiqua" w:hAnsi="Book Antiqua"/>
          <w:kern w:val="0"/>
          <w:sz w:val="24"/>
        </w:rPr>
        <w:t xml:space="preserve">candidate </w:t>
      </w:r>
      <w:r w:rsidR="00DC6601" w:rsidRPr="0046502C">
        <w:rPr>
          <w:rFonts w:ascii="Book Antiqua" w:hAnsi="Book Antiqua"/>
          <w:kern w:val="0"/>
          <w:sz w:val="24"/>
        </w:rPr>
        <w:t>marker for monitoring the activity of the disease.</w:t>
      </w:r>
    </w:p>
    <w:p w:rsidR="00604C51" w:rsidRPr="0046502C" w:rsidRDefault="00F263E2" w:rsidP="00BC404D">
      <w:pPr>
        <w:autoSpaceDE w:val="0"/>
        <w:autoSpaceDN w:val="0"/>
        <w:adjustRightInd w:val="0"/>
        <w:spacing w:line="360" w:lineRule="auto"/>
        <w:ind w:firstLineChars="200" w:firstLine="480"/>
        <w:rPr>
          <w:rFonts w:ascii="Book Antiqua" w:hAnsi="Book Antiqua"/>
          <w:kern w:val="0"/>
          <w:sz w:val="24"/>
        </w:rPr>
      </w:pPr>
      <w:r w:rsidRPr="0046502C">
        <w:rPr>
          <w:rFonts w:ascii="Book Antiqua" w:hAnsi="Book Antiqua"/>
          <w:kern w:val="0"/>
          <w:sz w:val="24"/>
        </w:rPr>
        <w:t xml:space="preserve">Comorbid or </w:t>
      </w:r>
      <w:proofErr w:type="spellStart"/>
      <w:r w:rsidRPr="0046502C">
        <w:rPr>
          <w:rFonts w:ascii="Book Antiqua" w:hAnsi="Book Antiqua"/>
          <w:kern w:val="0"/>
          <w:sz w:val="24"/>
        </w:rPr>
        <w:t>extrapulmonary</w:t>
      </w:r>
      <w:proofErr w:type="spellEnd"/>
      <w:r w:rsidRPr="0046502C">
        <w:rPr>
          <w:rFonts w:ascii="Book Antiqua" w:hAnsi="Book Antiqua"/>
          <w:kern w:val="0"/>
          <w:sz w:val="24"/>
        </w:rPr>
        <w:t xml:space="preserve"> calcification is not common. Though there are some reports of assoc</w:t>
      </w:r>
      <w:r w:rsidR="002775C9" w:rsidRPr="0046502C">
        <w:rPr>
          <w:rFonts w:ascii="Book Antiqua" w:hAnsi="Book Antiqua"/>
          <w:kern w:val="0"/>
          <w:sz w:val="24"/>
        </w:rPr>
        <w:t>i</w:t>
      </w:r>
      <w:r w:rsidRPr="0046502C">
        <w:rPr>
          <w:rFonts w:ascii="Book Antiqua" w:hAnsi="Book Antiqua"/>
          <w:kern w:val="0"/>
          <w:sz w:val="24"/>
        </w:rPr>
        <w:t xml:space="preserve">ated milk alkali syndrome, mitral stenosis, </w:t>
      </w:r>
      <w:proofErr w:type="spellStart"/>
      <w:r w:rsidRPr="0046502C">
        <w:rPr>
          <w:rFonts w:ascii="Book Antiqua" w:hAnsi="Book Antiqua"/>
          <w:kern w:val="0"/>
          <w:sz w:val="24"/>
        </w:rPr>
        <w:t>pericardiac</w:t>
      </w:r>
      <w:proofErr w:type="spellEnd"/>
      <w:r w:rsidRPr="0046502C">
        <w:rPr>
          <w:rFonts w:ascii="Book Antiqua" w:hAnsi="Book Antiqua"/>
          <w:kern w:val="0"/>
          <w:sz w:val="24"/>
        </w:rPr>
        <w:t xml:space="preserve"> cyst</w:t>
      </w:r>
      <w:r w:rsidR="00B9235F">
        <w:rPr>
          <w:rFonts w:ascii="Book Antiqua" w:hAnsi="Book Antiqua" w:hint="eastAsia"/>
          <w:kern w:val="0"/>
          <w:sz w:val="24"/>
        </w:rPr>
        <w:t>,</w:t>
      </w:r>
      <w:r w:rsidRPr="0046502C">
        <w:rPr>
          <w:rFonts w:ascii="Book Antiqua" w:hAnsi="Book Antiqua"/>
          <w:kern w:val="0"/>
          <w:sz w:val="24"/>
        </w:rPr>
        <w:t xml:space="preserve"> </w:t>
      </w:r>
      <w:proofErr w:type="spellStart"/>
      <w:proofErr w:type="gramStart"/>
      <w:r w:rsidRPr="00B9235F">
        <w:rPr>
          <w:rFonts w:ascii="Book Antiqua" w:hAnsi="Book Antiqua"/>
          <w:i/>
          <w:kern w:val="0"/>
          <w:sz w:val="24"/>
        </w:rPr>
        <w:t>etc</w:t>
      </w:r>
      <w:proofErr w:type="spellEnd"/>
      <w:r w:rsidR="00594FB2" w:rsidRPr="0046502C">
        <w:rPr>
          <w:rFonts w:ascii="Book Antiqua" w:hAnsi="Book Antiqua"/>
          <w:kern w:val="0"/>
          <w:sz w:val="24"/>
          <w:vertAlign w:val="superscript"/>
        </w:rPr>
        <w:t>[</w:t>
      </w:r>
      <w:proofErr w:type="gramEnd"/>
      <w:r w:rsidR="00594FB2" w:rsidRPr="0046502C">
        <w:rPr>
          <w:rFonts w:ascii="Book Antiqua" w:hAnsi="Book Antiqua"/>
          <w:kern w:val="0"/>
          <w:sz w:val="24"/>
          <w:vertAlign w:val="superscript"/>
        </w:rPr>
        <w:t>2</w:t>
      </w:r>
      <w:r w:rsidR="007E49B6" w:rsidRPr="0046502C">
        <w:rPr>
          <w:rFonts w:ascii="Book Antiqua" w:hAnsi="Book Antiqua"/>
          <w:kern w:val="0"/>
          <w:sz w:val="24"/>
          <w:vertAlign w:val="superscript"/>
        </w:rPr>
        <w:t>7</w:t>
      </w:r>
      <w:r w:rsidR="00594FB2" w:rsidRPr="0046502C">
        <w:rPr>
          <w:rFonts w:ascii="Book Antiqua" w:hAnsi="Book Antiqua"/>
          <w:kern w:val="0"/>
          <w:sz w:val="24"/>
          <w:vertAlign w:val="superscript"/>
        </w:rPr>
        <w:t>-</w:t>
      </w:r>
      <w:r w:rsidR="007E49B6" w:rsidRPr="0046502C">
        <w:rPr>
          <w:rFonts w:ascii="Book Antiqua" w:hAnsi="Book Antiqua"/>
          <w:kern w:val="0"/>
          <w:sz w:val="24"/>
          <w:vertAlign w:val="superscript"/>
        </w:rPr>
        <w:t>29</w:t>
      </w:r>
      <w:r w:rsidR="00594FB2" w:rsidRPr="0046502C">
        <w:rPr>
          <w:rFonts w:ascii="Book Antiqua" w:hAnsi="Book Antiqua"/>
          <w:kern w:val="0"/>
          <w:sz w:val="24"/>
          <w:vertAlign w:val="superscript"/>
        </w:rPr>
        <w:t>]</w:t>
      </w:r>
      <w:r w:rsidR="00B9235F">
        <w:rPr>
          <w:rFonts w:ascii="Book Antiqua" w:hAnsi="Book Antiqua" w:hint="eastAsia"/>
          <w:kern w:val="0"/>
          <w:sz w:val="24"/>
        </w:rPr>
        <w:t>.</w:t>
      </w:r>
      <w:r w:rsidRPr="0046502C">
        <w:rPr>
          <w:rFonts w:ascii="Book Antiqua" w:hAnsi="Book Antiqua"/>
          <w:kern w:val="0"/>
          <w:sz w:val="24"/>
        </w:rPr>
        <w:t xml:space="preserve"> </w:t>
      </w:r>
      <w:r w:rsidR="00594FB2" w:rsidRPr="0046502C">
        <w:rPr>
          <w:rFonts w:ascii="Book Antiqua" w:hAnsi="Book Antiqua"/>
          <w:kern w:val="0"/>
          <w:sz w:val="24"/>
        </w:rPr>
        <w:t>The</w:t>
      </w:r>
      <w:r w:rsidR="002775C9" w:rsidRPr="0046502C">
        <w:rPr>
          <w:rFonts w:ascii="Book Antiqua" w:hAnsi="Book Antiqua"/>
          <w:kern w:val="0"/>
          <w:sz w:val="24"/>
        </w:rPr>
        <w:t xml:space="preserve"> </w:t>
      </w:r>
      <w:r w:rsidR="00594FB2" w:rsidRPr="0046502C">
        <w:rPr>
          <w:rFonts w:ascii="Book Antiqua" w:hAnsi="Book Antiqua"/>
          <w:kern w:val="0"/>
          <w:sz w:val="24"/>
        </w:rPr>
        <w:t>study</w:t>
      </w:r>
      <w:r w:rsidR="002775C9" w:rsidRPr="0046502C">
        <w:rPr>
          <w:rFonts w:ascii="Book Antiqua" w:hAnsi="Book Antiqua"/>
          <w:kern w:val="0"/>
          <w:sz w:val="24"/>
        </w:rPr>
        <w:t xml:space="preserve"> of the </w:t>
      </w:r>
      <w:r w:rsidR="00594FB2" w:rsidRPr="0046502C">
        <w:rPr>
          <w:rFonts w:ascii="Book Antiqua" w:hAnsi="Book Antiqua"/>
          <w:kern w:val="0"/>
          <w:sz w:val="24"/>
        </w:rPr>
        <w:t xml:space="preserve">mutation in </w:t>
      </w:r>
      <w:r w:rsidR="002775C9" w:rsidRPr="00BC404D">
        <w:rPr>
          <w:rFonts w:ascii="Book Antiqua" w:hAnsi="Book Antiqua"/>
          <w:i/>
          <w:kern w:val="0"/>
          <w:sz w:val="24"/>
        </w:rPr>
        <w:t>SLC34A2</w:t>
      </w:r>
      <w:r w:rsidR="002775C9" w:rsidRPr="0046502C">
        <w:rPr>
          <w:rFonts w:ascii="Book Antiqua" w:hAnsi="Book Antiqua"/>
          <w:kern w:val="0"/>
          <w:sz w:val="24"/>
        </w:rPr>
        <w:t xml:space="preserve"> </w:t>
      </w:r>
      <w:r w:rsidR="00594FB2" w:rsidRPr="0046502C">
        <w:rPr>
          <w:rFonts w:ascii="Book Antiqua" w:hAnsi="Book Antiqua"/>
          <w:kern w:val="0"/>
          <w:sz w:val="24"/>
        </w:rPr>
        <w:t>also</w:t>
      </w:r>
      <w:r w:rsidR="002775C9" w:rsidRPr="0046502C">
        <w:rPr>
          <w:rFonts w:ascii="Book Antiqua" w:hAnsi="Book Antiqua"/>
          <w:kern w:val="0"/>
          <w:sz w:val="24"/>
        </w:rPr>
        <w:t xml:space="preserve"> explain</w:t>
      </w:r>
      <w:r w:rsidR="00594FB2" w:rsidRPr="0046502C">
        <w:rPr>
          <w:rFonts w:ascii="Book Antiqua" w:hAnsi="Book Antiqua"/>
          <w:kern w:val="0"/>
          <w:sz w:val="24"/>
        </w:rPr>
        <w:t xml:space="preserve">ed some </w:t>
      </w:r>
      <w:proofErr w:type="spellStart"/>
      <w:r w:rsidR="00594FB2" w:rsidRPr="0046502C">
        <w:rPr>
          <w:rFonts w:ascii="Book Antiqua" w:hAnsi="Book Antiqua"/>
          <w:kern w:val="0"/>
          <w:sz w:val="24"/>
        </w:rPr>
        <w:t>e</w:t>
      </w:r>
      <w:r w:rsidR="002775C9" w:rsidRPr="0046502C">
        <w:rPr>
          <w:rFonts w:ascii="Book Antiqua" w:hAnsi="Book Antiqua"/>
          <w:kern w:val="0"/>
          <w:sz w:val="24"/>
        </w:rPr>
        <w:t>xtr</w:t>
      </w:r>
      <w:r w:rsidR="00594FB2" w:rsidRPr="0046502C">
        <w:rPr>
          <w:rFonts w:ascii="Book Antiqua" w:hAnsi="Book Antiqua"/>
          <w:kern w:val="0"/>
          <w:sz w:val="24"/>
        </w:rPr>
        <w:t>a</w:t>
      </w:r>
      <w:r w:rsidR="002775C9" w:rsidRPr="0046502C">
        <w:rPr>
          <w:rFonts w:ascii="Book Antiqua" w:hAnsi="Book Antiqua"/>
          <w:kern w:val="0"/>
          <w:sz w:val="24"/>
        </w:rPr>
        <w:t>pulmonary</w:t>
      </w:r>
      <w:proofErr w:type="spellEnd"/>
      <w:r w:rsidR="002775C9" w:rsidRPr="0046502C">
        <w:rPr>
          <w:rFonts w:ascii="Book Antiqua" w:hAnsi="Book Antiqua"/>
          <w:kern w:val="0"/>
          <w:sz w:val="24"/>
        </w:rPr>
        <w:t xml:space="preserve"> calcification</w:t>
      </w:r>
      <w:r w:rsidR="00594FB2" w:rsidRPr="0046502C">
        <w:rPr>
          <w:rFonts w:ascii="Book Antiqua" w:hAnsi="Book Antiqua"/>
          <w:kern w:val="0"/>
          <w:sz w:val="24"/>
        </w:rPr>
        <w:t xml:space="preserve"> such as testicular </w:t>
      </w:r>
      <w:proofErr w:type="spellStart"/>
      <w:proofErr w:type="gramStart"/>
      <w:r w:rsidR="00594FB2" w:rsidRPr="0046502C">
        <w:rPr>
          <w:rFonts w:ascii="Book Antiqua" w:hAnsi="Book Antiqua"/>
          <w:kern w:val="0"/>
          <w:sz w:val="24"/>
        </w:rPr>
        <w:t>microlithiasis</w:t>
      </w:r>
      <w:proofErr w:type="spellEnd"/>
      <w:r w:rsidR="000D24C0" w:rsidRPr="0046502C">
        <w:rPr>
          <w:rFonts w:ascii="Book Antiqua" w:hAnsi="Book Antiqua"/>
          <w:kern w:val="0"/>
          <w:sz w:val="24"/>
          <w:vertAlign w:val="superscript"/>
        </w:rPr>
        <w:t>[</w:t>
      </w:r>
      <w:proofErr w:type="gramEnd"/>
      <w:r w:rsidR="007E49B6" w:rsidRPr="0046502C">
        <w:rPr>
          <w:rFonts w:ascii="Book Antiqua" w:hAnsi="Book Antiqua"/>
          <w:kern w:val="0"/>
          <w:sz w:val="24"/>
          <w:vertAlign w:val="superscript"/>
        </w:rPr>
        <w:t>7</w:t>
      </w:r>
      <w:r w:rsidR="00594FB2" w:rsidRPr="0046502C">
        <w:rPr>
          <w:rFonts w:ascii="Book Antiqua" w:hAnsi="Book Antiqua"/>
          <w:kern w:val="0"/>
          <w:sz w:val="24"/>
          <w:vertAlign w:val="superscript"/>
        </w:rPr>
        <w:t>]</w:t>
      </w:r>
      <w:r w:rsidR="004253DF" w:rsidRPr="0046502C">
        <w:rPr>
          <w:rFonts w:ascii="Book Antiqua" w:hAnsi="Book Antiqua"/>
          <w:kern w:val="0"/>
          <w:sz w:val="24"/>
        </w:rPr>
        <w:t>, or</w:t>
      </w:r>
      <w:r w:rsidR="002775C9" w:rsidRPr="0046502C">
        <w:rPr>
          <w:rFonts w:ascii="Book Antiqua" w:hAnsi="Book Antiqua"/>
          <w:kern w:val="0"/>
          <w:sz w:val="24"/>
        </w:rPr>
        <w:t xml:space="preserve"> </w:t>
      </w:r>
      <w:r w:rsidR="004253DF" w:rsidRPr="0046502C">
        <w:rPr>
          <w:rFonts w:ascii="Book Antiqua" w:hAnsi="Book Antiqua"/>
          <w:kern w:val="0"/>
          <w:sz w:val="24"/>
        </w:rPr>
        <w:t>the development of aortic valve calcification and arteriosclerosis</w:t>
      </w:r>
      <w:r w:rsidR="006B4927" w:rsidRPr="0046502C">
        <w:rPr>
          <w:rFonts w:ascii="Book Antiqua" w:hAnsi="Book Antiqua"/>
          <w:kern w:val="0"/>
          <w:sz w:val="24"/>
          <w:vertAlign w:val="superscript"/>
        </w:rPr>
        <w:t>[</w:t>
      </w:r>
      <w:r w:rsidR="00594FB2" w:rsidRPr="0046502C">
        <w:rPr>
          <w:rFonts w:ascii="Book Antiqua" w:hAnsi="Book Antiqua"/>
          <w:kern w:val="0"/>
          <w:sz w:val="24"/>
          <w:vertAlign w:val="superscript"/>
        </w:rPr>
        <w:t>3</w:t>
      </w:r>
      <w:r w:rsidR="007E49B6" w:rsidRPr="0046502C">
        <w:rPr>
          <w:rFonts w:ascii="Book Antiqua" w:hAnsi="Book Antiqua"/>
          <w:kern w:val="0"/>
          <w:sz w:val="24"/>
          <w:vertAlign w:val="superscript"/>
        </w:rPr>
        <w:t>0</w:t>
      </w:r>
      <w:r w:rsidR="006B4927" w:rsidRPr="0046502C">
        <w:rPr>
          <w:rFonts w:ascii="Book Antiqua" w:hAnsi="Book Antiqua"/>
          <w:kern w:val="0"/>
          <w:sz w:val="24"/>
          <w:vertAlign w:val="superscript"/>
        </w:rPr>
        <w:t>]</w:t>
      </w:r>
      <w:r w:rsidR="00604C51" w:rsidRPr="0046502C">
        <w:rPr>
          <w:rFonts w:ascii="Book Antiqua" w:hAnsi="Book Antiqua"/>
          <w:kern w:val="0"/>
          <w:sz w:val="24"/>
        </w:rPr>
        <w:t xml:space="preserve">. </w:t>
      </w:r>
    </w:p>
    <w:p w:rsidR="00586285" w:rsidRDefault="00586285" w:rsidP="0046502C">
      <w:pPr>
        <w:autoSpaceDE w:val="0"/>
        <w:autoSpaceDN w:val="0"/>
        <w:adjustRightInd w:val="0"/>
        <w:spacing w:line="360" w:lineRule="auto"/>
        <w:rPr>
          <w:rFonts w:ascii="Book Antiqua" w:hAnsi="Book Antiqua"/>
          <w:b/>
          <w:kern w:val="0"/>
          <w:sz w:val="24"/>
        </w:rPr>
      </w:pPr>
    </w:p>
    <w:p w:rsidR="00604C51" w:rsidRPr="0046502C" w:rsidRDefault="00ED732C" w:rsidP="0046502C">
      <w:pPr>
        <w:autoSpaceDE w:val="0"/>
        <w:autoSpaceDN w:val="0"/>
        <w:adjustRightInd w:val="0"/>
        <w:spacing w:line="360" w:lineRule="auto"/>
        <w:rPr>
          <w:rFonts w:ascii="Book Antiqua" w:hAnsi="Book Antiqua"/>
          <w:b/>
          <w:kern w:val="0"/>
          <w:sz w:val="24"/>
        </w:rPr>
      </w:pPr>
      <w:r w:rsidRPr="0046502C">
        <w:rPr>
          <w:rFonts w:ascii="Book Antiqua" w:hAnsi="Book Antiqua"/>
          <w:b/>
          <w:kern w:val="0"/>
          <w:sz w:val="24"/>
        </w:rPr>
        <w:t>UPDATE ON LONG-TERM THERAPY REGIMEN</w:t>
      </w:r>
    </w:p>
    <w:p w:rsidR="00705C1B" w:rsidRPr="0046502C" w:rsidRDefault="004C7D66" w:rsidP="0047772D">
      <w:pPr>
        <w:autoSpaceDE w:val="0"/>
        <w:autoSpaceDN w:val="0"/>
        <w:adjustRightInd w:val="0"/>
        <w:spacing w:line="360" w:lineRule="auto"/>
        <w:rPr>
          <w:rFonts w:ascii="Book Antiqua" w:hAnsi="Book Antiqua"/>
          <w:kern w:val="0"/>
          <w:sz w:val="24"/>
        </w:rPr>
      </w:pPr>
      <w:r w:rsidRPr="0046502C">
        <w:rPr>
          <w:rFonts w:ascii="Book Antiqua" w:hAnsi="Book Antiqua"/>
          <w:kern w:val="0"/>
          <w:sz w:val="24"/>
        </w:rPr>
        <w:t xml:space="preserve">No effective treatment is </w:t>
      </w:r>
      <w:r w:rsidR="00F172F1" w:rsidRPr="0046502C">
        <w:rPr>
          <w:rFonts w:ascii="Book Antiqua" w:hAnsi="Book Antiqua"/>
          <w:kern w:val="0"/>
          <w:sz w:val="24"/>
        </w:rPr>
        <w:t>considered valid</w:t>
      </w:r>
      <w:r w:rsidRPr="0046502C">
        <w:rPr>
          <w:rFonts w:ascii="Book Antiqua" w:hAnsi="Book Antiqua"/>
          <w:kern w:val="0"/>
          <w:sz w:val="24"/>
        </w:rPr>
        <w:t xml:space="preserve"> currently</w:t>
      </w:r>
      <w:r w:rsidR="00F172F1" w:rsidRPr="0046502C">
        <w:rPr>
          <w:rFonts w:ascii="Book Antiqua" w:hAnsi="Book Antiqua"/>
          <w:kern w:val="0"/>
          <w:sz w:val="24"/>
        </w:rPr>
        <w:t>.</w:t>
      </w:r>
      <w:r w:rsidR="00705C1B" w:rsidRPr="0046502C">
        <w:rPr>
          <w:rFonts w:ascii="Book Antiqua" w:hAnsi="Book Antiqua"/>
          <w:kern w:val="0"/>
          <w:sz w:val="24"/>
        </w:rPr>
        <w:t xml:space="preserve"> Though developing slowly, </w:t>
      </w:r>
      <w:r w:rsidR="00A91345" w:rsidRPr="0046502C">
        <w:rPr>
          <w:rFonts w:ascii="Book Antiqua" w:hAnsi="Book Antiqua"/>
          <w:kern w:val="0"/>
          <w:sz w:val="24"/>
        </w:rPr>
        <w:t>one of our</w:t>
      </w:r>
      <w:r w:rsidR="00A52EBE" w:rsidRPr="0046502C">
        <w:rPr>
          <w:rFonts w:ascii="Book Antiqua" w:hAnsi="Book Antiqua"/>
          <w:kern w:val="0"/>
          <w:sz w:val="24"/>
        </w:rPr>
        <w:t xml:space="preserve"> patients eve</w:t>
      </w:r>
      <w:r w:rsidR="00A91345" w:rsidRPr="0046502C">
        <w:rPr>
          <w:rFonts w:ascii="Book Antiqua" w:hAnsi="Book Antiqua"/>
          <w:kern w:val="0"/>
          <w:sz w:val="24"/>
        </w:rPr>
        <w:t>n</w:t>
      </w:r>
      <w:r w:rsidR="00A52EBE" w:rsidRPr="0046502C">
        <w:rPr>
          <w:rFonts w:ascii="Book Antiqua" w:hAnsi="Book Antiqua"/>
          <w:kern w:val="0"/>
          <w:sz w:val="24"/>
        </w:rPr>
        <w:t xml:space="preserve"> achiev</w:t>
      </w:r>
      <w:r w:rsidR="00A91345" w:rsidRPr="0046502C">
        <w:rPr>
          <w:rFonts w:ascii="Book Antiqua" w:hAnsi="Book Antiqua"/>
          <w:kern w:val="0"/>
          <w:sz w:val="24"/>
        </w:rPr>
        <w:t>ing</w:t>
      </w:r>
      <w:r w:rsidR="00A52EBE" w:rsidRPr="0046502C">
        <w:rPr>
          <w:rFonts w:ascii="Book Antiqua" w:hAnsi="Book Antiqua"/>
          <w:kern w:val="0"/>
          <w:sz w:val="24"/>
        </w:rPr>
        <w:t xml:space="preserve"> </w:t>
      </w:r>
      <w:r w:rsidR="00A91345" w:rsidRPr="0046502C">
        <w:rPr>
          <w:rFonts w:ascii="Book Antiqua" w:hAnsi="Book Antiqua"/>
          <w:kern w:val="0"/>
          <w:sz w:val="24"/>
        </w:rPr>
        <w:t>spontaneous</w:t>
      </w:r>
      <w:r w:rsidR="00A52EBE" w:rsidRPr="0046502C">
        <w:rPr>
          <w:rFonts w:ascii="Book Antiqua" w:hAnsi="Book Antiqua"/>
          <w:kern w:val="0"/>
          <w:sz w:val="24"/>
        </w:rPr>
        <w:t xml:space="preserve"> </w:t>
      </w:r>
      <w:proofErr w:type="gramStart"/>
      <w:r w:rsidR="00A52EBE" w:rsidRPr="0046502C">
        <w:rPr>
          <w:rFonts w:ascii="Book Antiqua" w:hAnsi="Book Antiqua"/>
          <w:kern w:val="0"/>
          <w:sz w:val="24"/>
        </w:rPr>
        <w:t>rem</w:t>
      </w:r>
      <w:r w:rsidR="00A91345" w:rsidRPr="0046502C">
        <w:rPr>
          <w:rFonts w:ascii="Book Antiqua" w:hAnsi="Book Antiqua"/>
          <w:kern w:val="0"/>
          <w:sz w:val="24"/>
        </w:rPr>
        <w:t>i</w:t>
      </w:r>
      <w:r w:rsidR="00A52EBE" w:rsidRPr="0046502C">
        <w:rPr>
          <w:rFonts w:ascii="Book Antiqua" w:hAnsi="Book Antiqua"/>
          <w:kern w:val="0"/>
          <w:sz w:val="24"/>
        </w:rPr>
        <w:t>ssion</w:t>
      </w:r>
      <w:r w:rsidR="00A91345" w:rsidRPr="0046502C">
        <w:rPr>
          <w:rFonts w:ascii="Book Antiqua" w:hAnsi="Book Antiqua"/>
          <w:kern w:val="0"/>
          <w:sz w:val="24"/>
          <w:vertAlign w:val="superscript"/>
        </w:rPr>
        <w:t>[</w:t>
      </w:r>
      <w:proofErr w:type="gramEnd"/>
      <w:r w:rsidR="00A91345" w:rsidRPr="0046502C">
        <w:rPr>
          <w:rFonts w:ascii="Book Antiqua" w:hAnsi="Book Antiqua"/>
          <w:kern w:val="0"/>
          <w:sz w:val="24"/>
          <w:vertAlign w:val="superscript"/>
        </w:rPr>
        <w:t>3</w:t>
      </w:r>
      <w:r w:rsidR="007E49B6" w:rsidRPr="0046502C">
        <w:rPr>
          <w:rFonts w:ascii="Book Antiqua" w:hAnsi="Book Antiqua"/>
          <w:kern w:val="0"/>
          <w:sz w:val="24"/>
          <w:vertAlign w:val="superscript"/>
        </w:rPr>
        <w:t>1</w:t>
      </w:r>
      <w:r w:rsidR="00A91345" w:rsidRPr="0046502C">
        <w:rPr>
          <w:rFonts w:ascii="Book Antiqua" w:hAnsi="Book Antiqua"/>
          <w:kern w:val="0"/>
          <w:sz w:val="24"/>
          <w:vertAlign w:val="superscript"/>
        </w:rPr>
        <w:t>]</w:t>
      </w:r>
      <w:r w:rsidR="00A52EBE" w:rsidRPr="0046502C">
        <w:rPr>
          <w:rFonts w:ascii="Book Antiqua" w:hAnsi="Book Antiqua"/>
          <w:kern w:val="0"/>
          <w:sz w:val="24"/>
        </w:rPr>
        <w:t xml:space="preserve">, </w:t>
      </w:r>
      <w:r w:rsidR="00705C1B" w:rsidRPr="0046502C">
        <w:rPr>
          <w:rFonts w:ascii="Book Antiqua" w:hAnsi="Book Antiqua"/>
          <w:kern w:val="0"/>
          <w:sz w:val="24"/>
        </w:rPr>
        <w:t xml:space="preserve">the long-term prognosis of the disease is poor. Most patients died of respiratory failure </w:t>
      </w:r>
      <w:r w:rsidR="00A52EBE" w:rsidRPr="0046502C">
        <w:rPr>
          <w:rFonts w:ascii="Book Antiqua" w:hAnsi="Book Antiqua"/>
          <w:kern w:val="0"/>
          <w:sz w:val="24"/>
        </w:rPr>
        <w:t xml:space="preserve">resulting from the chronic interstitial inflammation and fibrosis </w:t>
      </w:r>
      <w:r w:rsidR="00705C1B" w:rsidRPr="0046502C">
        <w:rPr>
          <w:rFonts w:ascii="Book Antiqua" w:hAnsi="Book Antiqua"/>
          <w:kern w:val="0"/>
          <w:sz w:val="24"/>
        </w:rPr>
        <w:t>finally.</w:t>
      </w:r>
      <w:r w:rsidR="00804142" w:rsidRPr="0046502C">
        <w:rPr>
          <w:rFonts w:ascii="Book Antiqua" w:hAnsi="Book Antiqua"/>
          <w:kern w:val="0"/>
          <w:sz w:val="24"/>
        </w:rPr>
        <w:t xml:space="preserve"> The removal of </w:t>
      </w:r>
      <w:proofErr w:type="spellStart"/>
      <w:r w:rsidR="00804142" w:rsidRPr="0046502C">
        <w:rPr>
          <w:rFonts w:ascii="Book Antiqua" w:hAnsi="Book Antiqua"/>
          <w:kern w:val="0"/>
          <w:sz w:val="24"/>
        </w:rPr>
        <w:t>microlithiasis</w:t>
      </w:r>
      <w:proofErr w:type="spellEnd"/>
      <w:r w:rsidR="00804142" w:rsidRPr="0046502C">
        <w:rPr>
          <w:rFonts w:ascii="Book Antiqua" w:hAnsi="Book Antiqua"/>
          <w:kern w:val="0"/>
          <w:sz w:val="24"/>
        </w:rPr>
        <w:t xml:space="preserve"> </w:t>
      </w:r>
      <w:r w:rsidR="00804142" w:rsidRPr="00BC404D">
        <w:rPr>
          <w:rFonts w:ascii="Book Antiqua" w:hAnsi="Book Antiqua"/>
          <w:i/>
          <w:kern w:val="0"/>
          <w:sz w:val="24"/>
        </w:rPr>
        <w:t>via</w:t>
      </w:r>
      <w:r w:rsidR="00804142" w:rsidRPr="0046502C">
        <w:rPr>
          <w:rFonts w:ascii="Book Antiqua" w:hAnsi="Book Antiqua"/>
          <w:kern w:val="0"/>
          <w:sz w:val="24"/>
        </w:rPr>
        <w:t xml:space="preserve"> repeated </w:t>
      </w:r>
      <w:proofErr w:type="spellStart"/>
      <w:r w:rsidR="00804142" w:rsidRPr="0046502C">
        <w:rPr>
          <w:rFonts w:ascii="Book Antiqua" w:hAnsi="Book Antiqua"/>
          <w:kern w:val="0"/>
          <w:sz w:val="24"/>
        </w:rPr>
        <w:t>bronchoalveolar</w:t>
      </w:r>
      <w:proofErr w:type="spellEnd"/>
      <w:r w:rsidR="00804142" w:rsidRPr="0046502C">
        <w:rPr>
          <w:rFonts w:ascii="Book Antiqua" w:hAnsi="Book Antiqua"/>
          <w:kern w:val="0"/>
          <w:sz w:val="24"/>
        </w:rPr>
        <w:t xml:space="preserve"> lavage without improvement in radiography was not as effective as it in pulmonary alveolar </w:t>
      </w:r>
      <w:proofErr w:type="spellStart"/>
      <w:proofErr w:type="gramStart"/>
      <w:r w:rsidR="00804142" w:rsidRPr="0046502C">
        <w:rPr>
          <w:rFonts w:ascii="Book Antiqua" w:hAnsi="Book Antiqua"/>
          <w:kern w:val="0"/>
          <w:sz w:val="24"/>
        </w:rPr>
        <w:t>proteinosis</w:t>
      </w:r>
      <w:proofErr w:type="spellEnd"/>
      <w:r w:rsidR="00804142" w:rsidRPr="0046502C">
        <w:rPr>
          <w:rFonts w:ascii="Book Antiqua" w:hAnsi="Book Antiqua"/>
          <w:kern w:val="0"/>
          <w:sz w:val="24"/>
          <w:vertAlign w:val="superscript"/>
        </w:rPr>
        <w:t>[</w:t>
      </w:r>
      <w:proofErr w:type="gramEnd"/>
      <w:r w:rsidR="00804142" w:rsidRPr="0046502C">
        <w:rPr>
          <w:rFonts w:ascii="Book Antiqua" w:hAnsi="Book Antiqua"/>
          <w:kern w:val="0"/>
          <w:sz w:val="24"/>
          <w:vertAlign w:val="superscript"/>
        </w:rPr>
        <w:t>3</w:t>
      </w:r>
      <w:r w:rsidR="007E49B6" w:rsidRPr="0046502C">
        <w:rPr>
          <w:rFonts w:ascii="Book Antiqua" w:hAnsi="Book Antiqua"/>
          <w:kern w:val="0"/>
          <w:sz w:val="24"/>
          <w:vertAlign w:val="superscript"/>
        </w:rPr>
        <w:t>2</w:t>
      </w:r>
      <w:r w:rsidR="00804142" w:rsidRPr="0046502C">
        <w:rPr>
          <w:rFonts w:ascii="Book Antiqua" w:hAnsi="Book Antiqua"/>
          <w:kern w:val="0"/>
          <w:sz w:val="24"/>
          <w:vertAlign w:val="superscript"/>
        </w:rPr>
        <w:t>]</w:t>
      </w:r>
      <w:r w:rsidR="00804142" w:rsidRPr="0046502C">
        <w:rPr>
          <w:rFonts w:ascii="Book Antiqua" w:hAnsi="Book Antiqua"/>
          <w:kern w:val="0"/>
          <w:sz w:val="24"/>
        </w:rPr>
        <w:t>.</w:t>
      </w:r>
    </w:p>
    <w:p w:rsidR="00A52EBE" w:rsidRPr="0046502C" w:rsidRDefault="00705C1B" w:rsidP="0046502C">
      <w:pPr>
        <w:autoSpaceDE w:val="0"/>
        <w:autoSpaceDN w:val="0"/>
        <w:adjustRightInd w:val="0"/>
        <w:spacing w:line="360" w:lineRule="auto"/>
        <w:ind w:firstLineChars="192" w:firstLine="461"/>
        <w:rPr>
          <w:rFonts w:ascii="Book Antiqua" w:hAnsi="Book Antiqua"/>
          <w:kern w:val="0"/>
          <w:sz w:val="24"/>
        </w:rPr>
      </w:pPr>
      <w:r w:rsidRPr="0046502C">
        <w:rPr>
          <w:rFonts w:ascii="Book Antiqua" w:hAnsi="Book Antiqua"/>
          <w:kern w:val="0"/>
          <w:sz w:val="24"/>
        </w:rPr>
        <w:t xml:space="preserve"> Lung transplantation has been thought the only expecting regimen</w:t>
      </w:r>
      <w:r w:rsidR="00A52EBE" w:rsidRPr="0046502C">
        <w:rPr>
          <w:rFonts w:ascii="Book Antiqua" w:hAnsi="Book Antiqua"/>
          <w:kern w:val="0"/>
          <w:sz w:val="24"/>
        </w:rPr>
        <w:t xml:space="preserve"> especially for patients with severe respiratory failure and right heart failure</w:t>
      </w:r>
      <w:r w:rsidRPr="0046502C">
        <w:rPr>
          <w:rFonts w:ascii="Book Antiqua" w:hAnsi="Book Antiqua"/>
          <w:kern w:val="0"/>
          <w:sz w:val="24"/>
        </w:rPr>
        <w:t>.</w:t>
      </w:r>
      <w:r w:rsidR="00A52EBE" w:rsidRPr="0046502C">
        <w:rPr>
          <w:rFonts w:ascii="Book Antiqua" w:hAnsi="Book Antiqua"/>
          <w:kern w:val="0"/>
          <w:sz w:val="24"/>
        </w:rPr>
        <w:t xml:space="preserve"> The transplantation </w:t>
      </w:r>
      <w:r w:rsidR="0070429A" w:rsidRPr="0046502C">
        <w:rPr>
          <w:rFonts w:ascii="Book Antiqua" w:hAnsi="Book Antiqua"/>
          <w:kern w:val="0"/>
          <w:sz w:val="24"/>
        </w:rPr>
        <w:t>has demonstrated good effects</w:t>
      </w:r>
      <w:r w:rsidR="00A52EBE" w:rsidRPr="0046502C">
        <w:rPr>
          <w:rFonts w:ascii="Book Antiqua" w:hAnsi="Book Antiqua"/>
          <w:kern w:val="0"/>
          <w:sz w:val="24"/>
        </w:rPr>
        <w:t xml:space="preserve"> </w:t>
      </w:r>
      <w:r w:rsidR="0070429A" w:rsidRPr="0046502C">
        <w:rPr>
          <w:rFonts w:ascii="Book Antiqua" w:hAnsi="Book Antiqua"/>
          <w:kern w:val="0"/>
          <w:sz w:val="24"/>
        </w:rPr>
        <w:t>on</w:t>
      </w:r>
      <w:r w:rsidR="00A52EBE" w:rsidRPr="0046502C">
        <w:rPr>
          <w:rFonts w:ascii="Book Antiqua" w:hAnsi="Book Antiqua"/>
          <w:kern w:val="0"/>
          <w:sz w:val="24"/>
        </w:rPr>
        <w:t xml:space="preserve"> the regression of right heart </w:t>
      </w:r>
      <w:proofErr w:type="gramStart"/>
      <w:r w:rsidR="00A52EBE" w:rsidRPr="0046502C">
        <w:rPr>
          <w:rFonts w:ascii="Book Antiqua" w:hAnsi="Book Antiqua"/>
          <w:kern w:val="0"/>
          <w:sz w:val="24"/>
        </w:rPr>
        <w:t>failure</w:t>
      </w:r>
      <w:r w:rsidR="0070429A" w:rsidRPr="0046502C">
        <w:rPr>
          <w:rFonts w:ascii="Book Antiqua" w:hAnsi="Book Antiqua"/>
          <w:kern w:val="0"/>
          <w:sz w:val="24"/>
          <w:vertAlign w:val="superscript"/>
        </w:rPr>
        <w:t>[</w:t>
      </w:r>
      <w:proofErr w:type="gramEnd"/>
      <w:r w:rsidR="00D762A4" w:rsidRPr="0046502C">
        <w:rPr>
          <w:rFonts w:ascii="Book Antiqua" w:hAnsi="Book Antiqua"/>
          <w:kern w:val="0"/>
          <w:sz w:val="24"/>
          <w:vertAlign w:val="superscript"/>
        </w:rPr>
        <w:t>3</w:t>
      </w:r>
      <w:r w:rsidR="007E49B6" w:rsidRPr="0046502C">
        <w:rPr>
          <w:rFonts w:ascii="Book Antiqua" w:hAnsi="Book Antiqua"/>
          <w:kern w:val="0"/>
          <w:sz w:val="24"/>
          <w:vertAlign w:val="superscript"/>
        </w:rPr>
        <w:t>3</w:t>
      </w:r>
      <w:r w:rsidR="0070429A" w:rsidRPr="0046502C">
        <w:rPr>
          <w:rFonts w:ascii="Book Antiqua" w:hAnsi="Book Antiqua"/>
          <w:kern w:val="0"/>
          <w:sz w:val="24"/>
          <w:vertAlign w:val="superscript"/>
        </w:rPr>
        <w:t>]</w:t>
      </w:r>
      <w:r w:rsidR="00A52EBE" w:rsidRPr="0046502C">
        <w:rPr>
          <w:rFonts w:ascii="Book Antiqua" w:hAnsi="Book Antiqua"/>
          <w:kern w:val="0"/>
          <w:sz w:val="24"/>
        </w:rPr>
        <w:t xml:space="preserve">. However, most transplantation </w:t>
      </w:r>
      <w:r w:rsidR="009C5FAD" w:rsidRPr="0046502C">
        <w:rPr>
          <w:rFonts w:ascii="Book Antiqua" w:hAnsi="Book Antiqua"/>
          <w:kern w:val="0"/>
          <w:sz w:val="24"/>
        </w:rPr>
        <w:t>is</w:t>
      </w:r>
      <w:r w:rsidR="00A52EBE" w:rsidRPr="0046502C">
        <w:rPr>
          <w:rFonts w:ascii="Book Antiqua" w:hAnsi="Book Antiqua"/>
          <w:kern w:val="0"/>
          <w:sz w:val="24"/>
        </w:rPr>
        <w:t xml:space="preserve"> bilateral </w:t>
      </w:r>
      <w:r w:rsidR="002F45A0" w:rsidRPr="0046502C">
        <w:rPr>
          <w:rFonts w:ascii="Book Antiqua" w:hAnsi="Book Antiqua"/>
          <w:kern w:val="0"/>
          <w:sz w:val="24"/>
        </w:rPr>
        <w:t xml:space="preserve">to avoid the persistent shunting of blood, which also limited its application. </w:t>
      </w:r>
      <w:r w:rsidR="00A52EBE" w:rsidRPr="0046502C">
        <w:rPr>
          <w:rFonts w:ascii="Book Antiqua" w:hAnsi="Book Antiqua"/>
          <w:kern w:val="0"/>
          <w:sz w:val="24"/>
        </w:rPr>
        <w:t xml:space="preserve">The reported </w:t>
      </w:r>
      <w:r w:rsidR="00A52EBE" w:rsidRPr="0046502C">
        <w:rPr>
          <w:rFonts w:ascii="Book Antiqua" w:hAnsi="Book Antiqua"/>
          <w:kern w:val="0"/>
          <w:sz w:val="24"/>
        </w:rPr>
        <w:lastRenderedPageBreak/>
        <w:t xml:space="preserve">data is very limited and lack of the long term follow up. </w:t>
      </w:r>
      <w:r w:rsidR="002F45A0" w:rsidRPr="0046502C">
        <w:rPr>
          <w:rFonts w:ascii="Book Antiqua" w:hAnsi="Book Antiqua"/>
          <w:kern w:val="0"/>
          <w:sz w:val="24"/>
        </w:rPr>
        <w:t xml:space="preserve">The longest follow up duration is 15 years after lung </w:t>
      </w:r>
      <w:proofErr w:type="gramStart"/>
      <w:r w:rsidR="002F45A0" w:rsidRPr="0046502C">
        <w:rPr>
          <w:rFonts w:ascii="Book Antiqua" w:hAnsi="Book Antiqua"/>
          <w:kern w:val="0"/>
          <w:sz w:val="24"/>
        </w:rPr>
        <w:t>transplantation</w:t>
      </w:r>
      <w:r w:rsidR="002F45A0" w:rsidRPr="0046502C">
        <w:rPr>
          <w:rFonts w:ascii="Book Antiqua" w:hAnsi="Book Antiqua"/>
          <w:kern w:val="0"/>
          <w:sz w:val="24"/>
          <w:vertAlign w:val="superscript"/>
        </w:rPr>
        <w:t>[</w:t>
      </w:r>
      <w:proofErr w:type="gramEnd"/>
      <w:r w:rsidR="00D762A4" w:rsidRPr="0046502C">
        <w:rPr>
          <w:rFonts w:ascii="Book Antiqua" w:hAnsi="Book Antiqua"/>
          <w:kern w:val="0"/>
          <w:sz w:val="24"/>
          <w:vertAlign w:val="superscript"/>
        </w:rPr>
        <w:t>3</w:t>
      </w:r>
      <w:r w:rsidR="007E49B6" w:rsidRPr="0046502C">
        <w:rPr>
          <w:rFonts w:ascii="Book Antiqua" w:hAnsi="Book Antiqua"/>
          <w:kern w:val="0"/>
          <w:sz w:val="24"/>
          <w:vertAlign w:val="superscript"/>
        </w:rPr>
        <w:t>4</w:t>
      </w:r>
      <w:r w:rsidR="002F45A0" w:rsidRPr="0046502C">
        <w:rPr>
          <w:rFonts w:ascii="Book Antiqua" w:hAnsi="Book Antiqua"/>
          <w:kern w:val="0"/>
          <w:sz w:val="24"/>
          <w:vertAlign w:val="superscript"/>
        </w:rPr>
        <w:t>]</w:t>
      </w:r>
      <w:r w:rsidR="002F45A0" w:rsidRPr="0046502C">
        <w:rPr>
          <w:rFonts w:ascii="Book Antiqua" w:hAnsi="Book Antiqua"/>
          <w:kern w:val="0"/>
          <w:sz w:val="24"/>
        </w:rPr>
        <w:t xml:space="preserve">. Thus, the timing for surgery and the possibility of reoccurrence in the future are still needed to be considered. </w:t>
      </w:r>
    </w:p>
    <w:p w:rsidR="00A91345" w:rsidRPr="0046502C" w:rsidRDefault="00A91345" w:rsidP="0046502C">
      <w:pPr>
        <w:autoSpaceDE w:val="0"/>
        <w:autoSpaceDN w:val="0"/>
        <w:adjustRightInd w:val="0"/>
        <w:spacing w:line="360" w:lineRule="auto"/>
        <w:ind w:firstLineChars="192" w:firstLine="461"/>
        <w:rPr>
          <w:rFonts w:ascii="Book Antiqua" w:hAnsi="Book Antiqua"/>
          <w:kern w:val="0"/>
          <w:sz w:val="24"/>
        </w:rPr>
      </w:pPr>
      <w:r w:rsidRPr="0046502C">
        <w:rPr>
          <w:rFonts w:ascii="Book Antiqua" w:hAnsi="Book Antiqua"/>
          <w:kern w:val="0"/>
          <w:sz w:val="24"/>
        </w:rPr>
        <w:t xml:space="preserve">Disodium </w:t>
      </w:r>
      <w:proofErr w:type="spellStart"/>
      <w:r w:rsidRPr="0046502C">
        <w:rPr>
          <w:rFonts w:ascii="Book Antiqua" w:hAnsi="Book Antiqua"/>
          <w:kern w:val="0"/>
          <w:sz w:val="24"/>
        </w:rPr>
        <w:t>etidronate</w:t>
      </w:r>
      <w:proofErr w:type="spellEnd"/>
      <w:r w:rsidRPr="0046502C">
        <w:rPr>
          <w:rFonts w:ascii="Book Antiqua" w:hAnsi="Book Antiqua"/>
          <w:kern w:val="0"/>
          <w:sz w:val="24"/>
        </w:rPr>
        <w:t>,</w:t>
      </w:r>
      <w:r w:rsidRPr="0046502C">
        <w:rPr>
          <w:rFonts w:ascii="Book Antiqua" w:hAnsi="Book Antiqua"/>
          <w:sz w:val="24"/>
        </w:rPr>
        <w:t xml:space="preserve"> </w:t>
      </w:r>
      <w:r w:rsidRPr="0046502C">
        <w:rPr>
          <w:rFonts w:ascii="Book Antiqua" w:hAnsi="Book Antiqua"/>
          <w:kern w:val="0"/>
          <w:sz w:val="24"/>
        </w:rPr>
        <w:t xml:space="preserve">a diphosphonate, has been used to treat PAM for many years. </w:t>
      </w:r>
      <w:proofErr w:type="spellStart"/>
      <w:r w:rsidR="00FB3D64" w:rsidRPr="0046502C">
        <w:rPr>
          <w:rFonts w:ascii="Book Antiqua" w:hAnsi="Book Antiqua"/>
          <w:kern w:val="0"/>
          <w:sz w:val="24"/>
        </w:rPr>
        <w:t>Ozcelik</w:t>
      </w:r>
      <w:proofErr w:type="spellEnd"/>
      <w:r w:rsidR="00FB3D64" w:rsidRPr="0046502C">
        <w:rPr>
          <w:rFonts w:ascii="Book Antiqua" w:hAnsi="Book Antiqua"/>
          <w:kern w:val="0"/>
          <w:sz w:val="24"/>
        </w:rPr>
        <w:t xml:space="preserve"> </w:t>
      </w:r>
      <w:r w:rsidR="0047772D" w:rsidRPr="0047772D">
        <w:rPr>
          <w:rFonts w:ascii="Book Antiqua" w:hAnsi="Book Antiqua" w:hint="eastAsia"/>
          <w:i/>
          <w:kern w:val="0"/>
          <w:sz w:val="24"/>
        </w:rPr>
        <w:t xml:space="preserve">et </w:t>
      </w:r>
      <w:proofErr w:type="gramStart"/>
      <w:r w:rsidR="0047772D" w:rsidRPr="0047772D">
        <w:rPr>
          <w:rFonts w:ascii="Book Antiqua" w:hAnsi="Book Antiqua" w:hint="eastAsia"/>
          <w:i/>
          <w:kern w:val="0"/>
          <w:sz w:val="24"/>
        </w:rPr>
        <w:t>al</w:t>
      </w:r>
      <w:r w:rsidR="0047772D" w:rsidRPr="0046502C">
        <w:rPr>
          <w:rFonts w:ascii="Book Antiqua" w:hAnsi="Book Antiqua"/>
          <w:kern w:val="0"/>
          <w:sz w:val="24"/>
          <w:vertAlign w:val="superscript"/>
        </w:rPr>
        <w:t>[</w:t>
      </w:r>
      <w:proofErr w:type="gramEnd"/>
      <w:r w:rsidR="0047772D" w:rsidRPr="0046502C">
        <w:rPr>
          <w:rFonts w:ascii="Book Antiqua" w:hAnsi="Book Antiqua"/>
          <w:kern w:val="0"/>
          <w:sz w:val="24"/>
          <w:vertAlign w:val="superscript"/>
        </w:rPr>
        <w:t>35]</w:t>
      </w:r>
      <w:r w:rsidR="00FB3D64" w:rsidRPr="0046502C">
        <w:rPr>
          <w:rFonts w:ascii="Book Antiqua" w:hAnsi="Book Antiqua"/>
          <w:kern w:val="0"/>
          <w:sz w:val="24"/>
        </w:rPr>
        <w:t xml:space="preserve"> first introduced it to</w:t>
      </w:r>
      <w:r w:rsidRPr="0046502C">
        <w:rPr>
          <w:rFonts w:ascii="Book Antiqua" w:hAnsi="Book Antiqua"/>
          <w:kern w:val="0"/>
          <w:sz w:val="24"/>
        </w:rPr>
        <w:t xml:space="preserve"> </w:t>
      </w:r>
      <w:r w:rsidR="00FB3D64" w:rsidRPr="0046502C">
        <w:rPr>
          <w:rFonts w:ascii="Book Antiqua" w:hAnsi="Book Antiqua"/>
          <w:kern w:val="0"/>
          <w:sz w:val="24"/>
        </w:rPr>
        <w:t xml:space="preserve">treat patients of PAM for its role of </w:t>
      </w:r>
      <w:r w:rsidRPr="0046502C">
        <w:rPr>
          <w:rFonts w:ascii="Book Antiqua" w:hAnsi="Book Antiqua"/>
          <w:kern w:val="0"/>
          <w:sz w:val="24"/>
        </w:rPr>
        <w:t>inhibi</w:t>
      </w:r>
      <w:r w:rsidR="00FB3D64" w:rsidRPr="0046502C">
        <w:rPr>
          <w:rFonts w:ascii="Book Antiqua" w:hAnsi="Book Antiqua"/>
          <w:kern w:val="0"/>
          <w:sz w:val="24"/>
        </w:rPr>
        <w:t>ting</w:t>
      </w:r>
      <w:r w:rsidRPr="0046502C">
        <w:rPr>
          <w:rFonts w:ascii="Book Antiqua" w:hAnsi="Book Antiqua"/>
          <w:kern w:val="0"/>
          <w:sz w:val="24"/>
        </w:rPr>
        <w:t xml:space="preserve"> the</w:t>
      </w:r>
      <w:r w:rsidR="0041005B" w:rsidRPr="0046502C">
        <w:rPr>
          <w:rFonts w:ascii="Book Antiqua" w:hAnsi="Book Antiqua"/>
          <w:kern w:val="0"/>
          <w:sz w:val="24"/>
        </w:rPr>
        <w:t xml:space="preserve"> </w:t>
      </w:r>
      <w:r w:rsidRPr="0046502C">
        <w:rPr>
          <w:rFonts w:ascii="Book Antiqua" w:hAnsi="Book Antiqua"/>
          <w:kern w:val="0"/>
          <w:sz w:val="24"/>
        </w:rPr>
        <w:t>formation of new pulmonary calcium-phosphate crystallization and resolv</w:t>
      </w:r>
      <w:r w:rsidR="00FB3D64" w:rsidRPr="0046502C">
        <w:rPr>
          <w:rFonts w:ascii="Book Antiqua" w:hAnsi="Book Antiqua"/>
          <w:kern w:val="0"/>
          <w:sz w:val="24"/>
        </w:rPr>
        <w:t>ing</w:t>
      </w:r>
      <w:r w:rsidRPr="0046502C">
        <w:rPr>
          <w:rFonts w:ascii="Book Antiqua" w:hAnsi="Book Antiqua"/>
          <w:kern w:val="0"/>
          <w:sz w:val="24"/>
        </w:rPr>
        <w:t xml:space="preserve"> previously formed calcifications</w:t>
      </w:r>
      <w:r w:rsidR="00FB3D64" w:rsidRPr="0046502C">
        <w:rPr>
          <w:rFonts w:ascii="Book Antiqua" w:hAnsi="Book Antiqua"/>
          <w:kern w:val="0"/>
          <w:sz w:val="24"/>
        </w:rPr>
        <w:t>, and gained clinical improvement and radiological stabilization</w:t>
      </w:r>
      <w:r w:rsidR="00B9235F">
        <w:rPr>
          <w:rFonts w:ascii="Book Antiqua" w:hAnsi="Book Antiqua"/>
          <w:kern w:val="0"/>
          <w:sz w:val="24"/>
        </w:rPr>
        <w:t>.</w:t>
      </w:r>
      <w:r w:rsidR="0041005B" w:rsidRPr="0046502C">
        <w:rPr>
          <w:rFonts w:ascii="Book Antiqua" w:hAnsi="Book Antiqua"/>
          <w:kern w:val="0"/>
          <w:sz w:val="24"/>
        </w:rPr>
        <w:t xml:space="preserve"> </w:t>
      </w:r>
      <w:r w:rsidR="00FB3D64" w:rsidRPr="0046502C">
        <w:rPr>
          <w:rFonts w:ascii="Book Antiqua" w:hAnsi="Book Antiqua"/>
          <w:kern w:val="0"/>
          <w:sz w:val="24"/>
        </w:rPr>
        <w:t xml:space="preserve">The following </w:t>
      </w:r>
      <w:r w:rsidR="00E92CAA" w:rsidRPr="0046502C">
        <w:rPr>
          <w:rFonts w:ascii="Book Antiqua" w:hAnsi="Book Antiqua"/>
          <w:kern w:val="0"/>
          <w:sz w:val="24"/>
        </w:rPr>
        <w:t xml:space="preserve">clinical trials with little or no benefit </w:t>
      </w:r>
      <w:r w:rsidR="00FB3D64" w:rsidRPr="0046502C">
        <w:rPr>
          <w:rFonts w:ascii="Book Antiqua" w:hAnsi="Book Antiqua"/>
          <w:kern w:val="0"/>
          <w:sz w:val="24"/>
        </w:rPr>
        <w:t xml:space="preserve">questioned this </w:t>
      </w:r>
      <w:proofErr w:type="gramStart"/>
      <w:r w:rsidR="00FB3D64" w:rsidRPr="0046502C">
        <w:rPr>
          <w:rFonts w:ascii="Book Antiqua" w:hAnsi="Book Antiqua"/>
          <w:kern w:val="0"/>
          <w:sz w:val="24"/>
        </w:rPr>
        <w:t>regimen</w:t>
      </w:r>
      <w:r w:rsidR="0041005B" w:rsidRPr="0046502C">
        <w:rPr>
          <w:rFonts w:ascii="Book Antiqua" w:hAnsi="Book Antiqua"/>
          <w:kern w:val="0"/>
          <w:sz w:val="24"/>
          <w:vertAlign w:val="superscript"/>
        </w:rPr>
        <w:t>[</w:t>
      </w:r>
      <w:proofErr w:type="gramEnd"/>
      <w:r w:rsidR="0041005B" w:rsidRPr="0046502C">
        <w:rPr>
          <w:rFonts w:ascii="Book Antiqua" w:hAnsi="Book Antiqua"/>
          <w:kern w:val="0"/>
          <w:sz w:val="24"/>
          <w:vertAlign w:val="superscript"/>
        </w:rPr>
        <w:t>3</w:t>
      </w:r>
      <w:r w:rsidR="007E49B6" w:rsidRPr="0046502C">
        <w:rPr>
          <w:rFonts w:ascii="Book Antiqua" w:hAnsi="Book Antiqua"/>
          <w:kern w:val="0"/>
          <w:sz w:val="24"/>
          <w:vertAlign w:val="superscript"/>
        </w:rPr>
        <w:t>6</w:t>
      </w:r>
      <w:r w:rsidR="00FB3D64" w:rsidRPr="0046502C">
        <w:rPr>
          <w:rFonts w:ascii="Book Antiqua" w:hAnsi="Book Antiqua"/>
          <w:kern w:val="0"/>
          <w:sz w:val="24"/>
          <w:vertAlign w:val="superscript"/>
        </w:rPr>
        <w:t>,</w:t>
      </w:r>
      <w:r w:rsidR="00D762A4" w:rsidRPr="0046502C">
        <w:rPr>
          <w:rFonts w:ascii="Book Antiqua" w:hAnsi="Book Antiqua"/>
          <w:sz w:val="24"/>
          <w:vertAlign w:val="superscript"/>
        </w:rPr>
        <w:t>3</w:t>
      </w:r>
      <w:r w:rsidR="007E49B6" w:rsidRPr="0046502C">
        <w:rPr>
          <w:rFonts w:ascii="Book Antiqua" w:hAnsi="Book Antiqua"/>
          <w:sz w:val="24"/>
          <w:vertAlign w:val="superscript"/>
        </w:rPr>
        <w:t>7</w:t>
      </w:r>
      <w:r w:rsidR="0041005B" w:rsidRPr="0046502C">
        <w:rPr>
          <w:rFonts w:ascii="Book Antiqua" w:hAnsi="Book Antiqua"/>
          <w:kern w:val="0"/>
          <w:sz w:val="24"/>
          <w:vertAlign w:val="superscript"/>
        </w:rPr>
        <w:t>]</w:t>
      </w:r>
      <w:r w:rsidR="0041005B" w:rsidRPr="0046502C">
        <w:rPr>
          <w:rFonts w:ascii="Book Antiqua" w:hAnsi="Book Antiqua"/>
          <w:kern w:val="0"/>
          <w:sz w:val="24"/>
        </w:rPr>
        <w:t>.</w:t>
      </w:r>
      <w:r w:rsidR="00804142" w:rsidRPr="0046502C">
        <w:rPr>
          <w:rFonts w:ascii="Book Antiqua" w:hAnsi="Book Antiqua"/>
          <w:kern w:val="0"/>
          <w:sz w:val="24"/>
        </w:rPr>
        <w:t xml:space="preserve"> </w:t>
      </w:r>
      <w:r w:rsidR="00E92CAA" w:rsidRPr="0046502C">
        <w:rPr>
          <w:rFonts w:ascii="Book Antiqua" w:hAnsi="Book Antiqua"/>
          <w:kern w:val="0"/>
          <w:sz w:val="24"/>
        </w:rPr>
        <w:t xml:space="preserve">However, </w:t>
      </w:r>
      <w:proofErr w:type="spellStart"/>
      <w:r w:rsidR="00E92CAA" w:rsidRPr="0046502C">
        <w:rPr>
          <w:rFonts w:ascii="Book Antiqua" w:hAnsi="Book Antiqua"/>
          <w:kern w:val="0"/>
          <w:sz w:val="24"/>
        </w:rPr>
        <w:t>Ozcelik</w:t>
      </w:r>
      <w:proofErr w:type="spellEnd"/>
      <w:r w:rsidR="00E92CAA" w:rsidRPr="0046502C">
        <w:rPr>
          <w:rFonts w:ascii="Book Antiqua" w:hAnsi="Book Antiqua"/>
          <w:kern w:val="0"/>
          <w:sz w:val="24"/>
        </w:rPr>
        <w:t xml:space="preserve"> </w:t>
      </w:r>
      <w:r w:rsidR="0047772D" w:rsidRPr="0047772D">
        <w:rPr>
          <w:rFonts w:ascii="Book Antiqua" w:hAnsi="Book Antiqua" w:hint="eastAsia"/>
          <w:i/>
          <w:kern w:val="0"/>
          <w:sz w:val="24"/>
        </w:rPr>
        <w:t xml:space="preserve">et </w:t>
      </w:r>
      <w:proofErr w:type="gramStart"/>
      <w:r w:rsidR="0047772D" w:rsidRPr="0047772D">
        <w:rPr>
          <w:rFonts w:ascii="Book Antiqua" w:hAnsi="Book Antiqua" w:hint="eastAsia"/>
          <w:i/>
          <w:kern w:val="0"/>
          <w:sz w:val="24"/>
        </w:rPr>
        <w:t>al</w:t>
      </w:r>
      <w:r w:rsidR="0047772D" w:rsidRPr="0046502C">
        <w:rPr>
          <w:rFonts w:ascii="Book Antiqua" w:hAnsi="Book Antiqua"/>
          <w:kern w:val="0"/>
          <w:sz w:val="24"/>
          <w:vertAlign w:val="superscript"/>
        </w:rPr>
        <w:t>[</w:t>
      </w:r>
      <w:proofErr w:type="gramEnd"/>
      <w:r w:rsidR="0047772D" w:rsidRPr="0046502C">
        <w:rPr>
          <w:rFonts w:ascii="Book Antiqua" w:hAnsi="Book Antiqua"/>
          <w:kern w:val="0"/>
          <w:sz w:val="24"/>
          <w:vertAlign w:val="superscript"/>
        </w:rPr>
        <w:t>11]</w:t>
      </w:r>
      <w:r w:rsidR="00804142" w:rsidRPr="0046502C">
        <w:rPr>
          <w:rFonts w:ascii="Book Antiqua" w:hAnsi="Book Antiqua"/>
          <w:kern w:val="0"/>
          <w:sz w:val="24"/>
        </w:rPr>
        <w:t xml:space="preserve"> recent</w:t>
      </w:r>
      <w:r w:rsidR="00E92CAA" w:rsidRPr="0046502C">
        <w:rPr>
          <w:rFonts w:ascii="Book Antiqua" w:hAnsi="Book Antiqua"/>
          <w:kern w:val="0"/>
          <w:sz w:val="24"/>
        </w:rPr>
        <w:t>ly published their new reports</w:t>
      </w:r>
      <w:r w:rsidR="00804142" w:rsidRPr="0046502C">
        <w:rPr>
          <w:rFonts w:ascii="Book Antiqua" w:hAnsi="Book Antiqua"/>
          <w:kern w:val="0"/>
          <w:sz w:val="24"/>
        </w:rPr>
        <w:t xml:space="preserve"> describ</w:t>
      </w:r>
      <w:r w:rsidR="00E92CAA" w:rsidRPr="0046502C">
        <w:rPr>
          <w:rFonts w:ascii="Book Antiqua" w:hAnsi="Book Antiqua"/>
          <w:kern w:val="0"/>
          <w:sz w:val="24"/>
        </w:rPr>
        <w:t xml:space="preserve">ing the </w:t>
      </w:r>
      <w:r w:rsidR="00804142" w:rsidRPr="0046502C">
        <w:rPr>
          <w:rFonts w:ascii="Book Antiqua" w:hAnsi="Book Antiqua"/>
          <w:kern w:val="0"/>
          <w:sz w:val="24"/>
        </w:rPr>
        <w:t>beneficial effects of long-term</w:t>
      </w:r>
      <w:r w:rsidR="00E92CAA" w:rsidRPr="0046502C">
        <w:rPr>
          <w:rFonts w:ascii="Book Antiqua" w:hAnsi="Book Antiqua"/>
          <w:kern w:val="0"/>
          <w:sz w:val="24"/>
        </w:rPr>
        <w:t xml:space="preserve"> </w:t>
      </w:r>
      <w:r w:rsidR="00804142" w:rsidRPr="0046502C">
        <w:rPr>
          <w:rFonts w:ascii="Book Antiqua" w:hAnsi="Book Antiqua"/>
          <w:kern w:val="0"/>
          <w:sz w:val="24"/>
        </w:rPr>
        <w:t xml:space="preserve">treatment </w:t>
      </w:r>
      <w:r w:rsidR="00E92CAA" w:rsidRPr="0046502C">
        <w:rPr>
          <w:rFonts w:ascii="Book Antiqua" w:hAnsi="Book Antiqua"/>
          <w:kern w:val="0"/>
          <w:sz w:val="24"/>
        </w:rPr>
        <w:t>(9 and 11 y</w:t>
      </w:r>
      <w:r w:rsidR="0047772D">
        <w:rPr>
          <w:rFonts w:ascii="Book Antiqua" w:hAnsi="Book Antiqua" w:hint="eastAsia"/>
          <w:kern w:val="0"/>
          <w:sz w:val="24"/>
        </w:rPr>
        <w:t>ears</w:t>
      </w:r>
      <w:r w:rsidR="00E92CAA" w:rsidRPr="0046502C">
        <w:rPr>
          <w:rFonts w:ascii="Book Antiqua" w:hAnsi="Book Antiqua"/>
          <w:kern w:val="0"/>
          <w:sz w:val="24"/>
        </w:rPr>
        <w:t xml:space="preserve"> of treatment, respectively) </w:t>
      </w:r>
      <w:r w:rsidR="00804142" w:rsidRPr="0046502C">
        <w:rPr>
          <w:rFonts w:ascii="Book Antiqua" w:hAnsi="Book Antiqua"/>
          <w:kern w:val="0"/>
          <w:sz w:val="24"/>
        </w:rPr>
        <w:t xml:space="preserve">with disodium </w:t>
      </w:r>
      <w:proofErr w:type="spellStart"/>
      <w:r w:rsidR="00804142" w:rsidRPr="0046502C">
        <w:rPr>
          <w:rFonts w:ascii="Book Antiqua" w:hAnsi="Book Antiqua"/>
          <w:kern w:val="0"/>
          <w:sz w:val="24"/>
        </w:rPr>
        <w:t>etidronate</w:t>
      </w:r>
      <w:proofErr w:type="spellEnd"/>
      <w:r w:rsidR="00804142" w:rsidRPr="0046502C">
        <w:rPr>
          <w:rFonts w:ascii="Book Antiqua" w:hAnsi="Book Antiqua"/>
          <w:kern w:val="0"/>
          <w:sz w:val="24"/>
        </w:rPr>
        <w:t xml:space="preserve"> in two cases with PAM</w:t>
      </w:r>
      <w:r w:rsidR="00E92CAA" w:rsidRPr="0046502C">
        <w:rPr>
          <w:rFonts w:ascii="Book Antiqua" w:hAnsi="Book Antiqua"/>
          <w:kern w:val="0"/>
          <w:sz w:val="24"/>
        </w:rPr>
        <w:t xml:space="preserve"> </w:t>
      </w:r>
      <w:r w:rsidR="00804142" w:rsidRPr="0046502C">
        <w:rPr>
          <w:rFonts w:ascii="Book Antiqua" w:hAnsi="Book Antiqua"/>
          <w:kern w:val="0"/>
          <w:sz w:val="24"/>
        </w:rPr>
        <w:t>diagnosed in childhood</w:t>
      </w:r>
      <w:r w:rsidR="00333FB8">
        <w:rPr>
          <w:rFonts w:ascii="Book Antiqua" w:hAnsi="Book Antiqua"/>
          <w:kern w:val="0"/>
          <w:sz w:val="24"/>
        </w:rPr>
        <w:t>.</w:t>
      </w:r>
      <w:r w:rsidR="00333FB8">
        <w:rPr>
          <w:rFonts w:ascii="Book Antiqua" w:hAnsi="Book Antiqua" w:hint="eastAsia"/>
          <w:kern w:val="0"/>
          <w:sz w:val="24"/>
        </w:rPr>
        <w:t xml:space="preserve"> </w:t>
      </w:r>
      <w:r w:rsidR="00E92CAA" w:rsidRPr="0046502C">
        <w:rPr>
          <w:rFonts w:ascii="Book Antiqua" w:hAnsi="Book Antiqua"/>
          <w:kern w:val="0"/>
          <w:sz w:val="24"/>
        </w:rPr>
        <w:t>They considered that the factors such as the onset of initial treatment, duration and the dosage of the medicine could influen</w:t>
      </w:r>
      <w:r w:rsidR="00B9235F">
        <w:rPr>
          <w:rFonts w:ascii="Book Antiqua" w:hAnsi="Book Antiqua"/>
          <w:kern w:val="0"/>
          <w:sz w:val="24"/>
        </w:rPr>
        <w:t>ce the result of the treatment.</w:t>
      </w:r>
    </w:p>
    <w:p w:rsidR="00604C51" w:rsidRPr="0046502C" w:rsidRDefault="00705C1B" w:rsidP="0046502C">
      <w:pPr>
        <w:autoSpaceDE w:val="0"/>
        <w:autoSpaceDN w:val="0"/>
        <w:adjustRightInd w:val="0"/>
        <w:spacing w:line="360" w:lineRule="auto"/>
        <w:ind w:firstLineChars="192" w:firstLine="461"/>
        <w:rPr>
          <w:rFonts w:ascii="Book Antiqua" w:hAnsi="Book Antiqua"/>
          <w:kern w:val="0"/>
          <w:sz w:val="24"/>
        </w:rPr>
      </w:pPr>
      <w:r w:rsidRPr="0046502C">
        <w:rPr>
          <w:rFonts w:ascii="Book Antiqua" w:hAnsi="Book Antiqua"/>
          <w:kern w:val="0"/>
          <w:sz w:val="24"/>
        </w:rPr>
        <w:t>However, in most</w:t>
      </w:r>
      <w:r w:rsidR="00604C51" w:rsidRPr="0046502C">
        <w:rPr>
          <w:rFonts w:ascii="Book Antiqua" w:hAnsi="Book Antiqua"/>
          <w:kern w:val="0"/>
          <w:sz w:val="24"/>
        </w:rPr>
        <w:t xml:space="preserve"> of </w:t>
      </w:r>
      <w:r w:rsidRPr="0046502C">
        <w:rPr>
          <w:rFonts w:ascii="Book Antiqua" w:hAnsi="Book Antiqua"/>
          <w:kern w:val="0"/>
          <w:sz w:val="24"/>
        </w:rPr>
        <w:t>Chinese</w:t>
      </w:r>
      <w:r w:rsidR="00604C51" w:rsidRPr="0046502C">
        <w:rPr>
          <w:rFonts w:ascii="Book Antiqua" w:hAnsi="Book Antiqua"/>
          <w:kern w:val="0"/>
          <w:sz w:val="24"/>
        </w:rPr>
        <w:t xml:space="preserve"> patient</w:t>
      </w:r>
      <w:r w:rsidRPr="0046502C">
        <w:rPr>
          <w:rFonts w:ascii="Book Antiqua" w:hAnsi="Book Antiqua"/>
          <w:kern w:val="0"/>
          <w:sz w:val="24"/>
        </w:rPr>
        <w:t xml:space="preserve"> who always attacked by acute infection</w:t>
      </w:r>
      <w:r w:rsidR="00604C51" w:rsidRPr="0046502C">
        <w:rPr>
          <w:rFonts w:ascii="Book Antiqua" w:hAnsi="Book Antiqua"/>
          <w:kern w:val="0"/>
          <w:sz w:val="24"/>
        </w:rPr>
        <w:t>, active treatment of antibiotics and bronchial dilator results in quick improvement</w:t>
      </w:r>
      <w:r w:rsidRPr="0046502C">
        <w:rPr>
          <w:rFonts w:ascii="Book Antiqua" w:hAnsi="Book Antiqua"/>
          <w:kern w:val="0"/>
          <w:sz w:val="24"/>
        </w:rPr>
        <w:t xml:space="preserve"> and prevention for further deterioration</w:t>
      </w:r>
      <w:r w:rsidR="00604C51" w:rsidRPr="0046502C">
        <w:rPr>
          <w:rFonts w:ascii="Book Antiqua" w:hAnsi="Book Antiqua"/>
          <w:kern w:val="0"/>
          <w:sz w:val="24"/>
        </w:rPr>
        <w:t xml:space="preserve">. </w:t>
      </w:r>
    </w:p>
    <w:p w:rsidR="00333FB8" w:rsidRDefault="00333FB8" w:rsidP="0046502C">
      <w:pPr>
        <w:spacing w:line="360" w:lineRule="auto"/>
        <w:rPr>
          <w:rFonts w:ascii="Book Antiqua" w:hAnsi="Book Antiqua"/>
          <w:b/>
          <w:sz w:val="24"/>
        </w:rPr>
      </w:pPr>
    </w:p>
    <w:p w:rsidR="00333FB8" w:rsidRDefault="00333FB8" w:rsidP="0046502C">
      <w:pPr>
        <w:spacing w:line="360" w:lineRule="auto"/>
        <w:rPr>
          <w:rFonts w:ascii="Book Antiqua" w:hAnsi="Book Antiqua"/>
          <w:b/>
          <w:sz w:val="24"/>
        </w:rPr>
      </w:pPr>
      <w:r>
        <w:rPr>
          <w:rFonts w:ascii="Book Antiqua" w:hAnsi="Book Antiqua" w:hint="eastAsia"/>
          <w:b/>
          <w:sz w:val="24"/>
        </w:rPr>
        <w:t>CONCLUSION</w:t>
      </w:r>
    </w:p>
    <w:p w:rsidR="0007297F" w:rsidRPr="0046502C" w:rsidRDefault="00C80397" w:rsidP="0046502C">
      <w:pPr>
        <w:spacing w:line="360" w:lineRule="auto"/>
        <w:rPr>
          <w:rFonts w:ascii="Book Antiqua" w:hAnsi="Book Antiqua"/>
          <w:sz w:val="24"/>
        </w:rPr>
      </w:pPr>
      <w:r w:rsidRPr="0046502C">
        <w:rPr>
          <w:rFonts w:ascii="Book Antiqua" w:hAnsi="Book Antiqua"/>
          <w:sz w:val="24"/>
        </w:rPr>
        <w:t xml:space="preserve">PAM is a rare genetic disease with </w:t>
      </w:r>
      <w:proofErr w:type="spellStart"/>
      <w:r w:rsidRPr="0046502C">
        <w:rPr>
          <w:rFonts w:ascii="Book Antiqua" w:hAnsi="Book Antiqua"/>
          <w:sz w:val="24"/>
        </w:rPr>
        <w:t>aotosomal</w:t>
      </w:r>
      <w:proofErr w:type="spellEnd"/>
      <w:r w:rsidRPr="0046502C">
        <w:rPr>
          <w:rFonts w:ascii="Book Antiqua" w:hAnsi="Book Antiqua"/>
          <w:sz w:val="24"/>
        </w:rPr>
        <w:t xml:space="preserve"> recessive trait occurring worldwide. The </w:t>
      </w:r>
      <w:r w:rsidRPr="00BC404D">
        <w:rPr>
          <w:rFonts w:ascii="Book Antiqua" w:hAnsi="Book Antiqua"/>
          <w:i/>
          <w:sz w:val="24"/>
        </w:rPr>
        <w:t>SLC34A2</w:t>
      </w:r>
      <w:r w:rsidRPr="0046502C">
        <w:rPr>
          <w:rFonts w:ascii="Book Antiqua" w:hAnsi="Book Antiqua"/>
          <w:sz w:val="24"/>
        </w:rPr>
        <w:t xml:space="preserve"> gene was considered as the responsible gene </w:t>
      </w:r>
      <w:r w:rsidR="009C5FAD" w:rsidRPr="0046502C">
        <w:rPr>
          <w:rFonts w:ascii="Book Antiqua" w:hAnsi="Book Antiqua"/>
          <w:sz w:val="24"/>
        </w:rPr>
        <w:t xml:space="preserve">and </w:t>
      </w:r>
      <w:r w:rsidRPr="0046502C">
        <w:rPr>
          <w:rFonts w:ascii="Book Antiqua" w:hAnsi="Book Antiqua"/>
          <w:sz w:val="24"/>
        </w:rPr>
        <w:t>exon 8</w:t>
      </w:r>
      <w:r w:rsidR="009C5FAD" w:rsidRPr="0046502C">
        <w:rPr>
          <w:rFonts w:ascii="Book Antiqua" w:hAnsi="Book Antiqua"/>
          <w:sz w:val="24"/>
        </w:rPr>
        <w:t xml:space="preserve"> was the most liable mutation sites</w:t>
      </w:r>
      <w:r w:rsidRPr="0046502C">
        <w:rPr>
          <w:rFonts w:ascii="Book Antiqua" w:hAnsi="Book Antiqua"/>
          <w:sz w:val="24"/>
        </w:rPr>
        <w:t xml:space="preserve"> in Chinese patients. </w:t>
      </w:r>
      <w:r w:rsidR="009C5FAD" w:rsidRPr="0046502C">
        <w:rPr>
          <w:rFonts w:ascii="Book Antiqua" w:hAnsi="Book Antiqua"/>
          <w:sz w:val="24"/>
        </w:rPr>
        <w:t xml:space="preserve">The mutation usually caused the premature termination of protein and produced truncated protein to induce the accumulation of </w:t>
      </w:r>
      <w:proofErr w:type="spellStart"/>
      <w:r w:rsidR="009C5FAD" w:rsidRPr="0046502C">
        <w:rPr>
          <w:rFonts w:ascii="Book Antiqua" w:hAnsi="Book Antiqua"/>
          <w:sz w:val="24"/>
        </w:rPr>
        <w:t>microliths</w:t>
      </w:r>
      <w:proofErr w:type="spellEnd"/>
      <w:r w:rsidR="009C5FAD" w:rsidRPr="0046502C">
        <w:rPr>
          <w:rFonts w:ascii="Book Antiqua" w:hAnsi="Book Antiqua"/>
          <w:sz w:val="24"/>
        </w:rPr>
        <w:t xml:space="preserve"> in alveolar space. </w:t>
      </w:r>
      <w:r w:rsidR="009C5FAD" w:rsidRPr="0046502C">
        <w:rPr>
          <w:rFonts w:ascii="Book Antiqua" w:hAnsi="Book Antiqua"/>
          <w:kern w:val="0"/>
          <w:sz w:val="24"/>
        </w:rPr>
        <w:t xml:space="preserve">The most outstanding clinical feature of PAM is the discrepancy between the paucity of symptoms and the degree of pulmonary involvement. Diagnosis is easy to establish based on the typical chest radiograph. But the nuclear medicine improves its early diagnosis and active evaluation. No effective treatment is considered valid currently. However, lung transplantation is effective for </w:t>
      </w:r>
      <w:r w:rsidR="009C5FAD" w:rsidRPr="0046502C">
        <w:rPr>
          <w:rFonts w:ascii="Book Antiqua" w:hAnsi="Book Antiqua"/>
          <w:kern w:val="0"/>
          <w:sz w:val="24"/>
        </w:rPr>
        <w:lastRenderedPageBreak/>
        <w:t xml:space="preserve">advanced-stage patients, and long term treatment of disodium </w:t>
      </w:r>
      <w:proofErr w:type="spellStart"/>
      <w:r w:rsidR="009C5FAD" w:rsidRPr="0046502C">
        <w:rPr>
          <w:rFonts w:ascii="Book Antiqua" w:hAnsi="Book Antiqua"/>
          <w:kern w:val="0"/>
          <w:sz w:val="24"/>
        </w:rPr>
        <w:t>etidronate</w:t>
      </w:r>
      <w:proofErr w:type="spellEnd"/>
      <w:r w:rsidR="009C5FAD" w:rsidRPr="0046502C">
        <w:rPr>
          <w:rFonts w:ascii="Book Antiqua" w:hAnsi="Book Antiqua"/>
          <w:kern w:val="0"/>
          <w:sz w:val="24"/>
        </w:rPr>
        <w:t xml:space="preserve"> seems promising.</w:t>
      </w:r>
    </w:p>
    <w:p w:rsidR="009028B9" w:rsidRPr="0046502C" w:rsidRDefault="009028B9" w:rsidP="0046502C">
      <w:pPr>
        <w:spacing w:line="360" w:lineRule="auto"/>
        <w:rPr>
          <w:rFonts w:ascii="Book Antiqua" w:hAnsi="Book Antiqua"/>
          <w:sz w:val="24"/>
        </w:rPr>
      </w:pPr>
    </w:p>
    <w:p w:rsidR="00333FB8" w:rsidRDefault="00A45D8B" w:rsidP="00333FB8">
      <w:pPr>
        <w:widowControl/>
        <w:spacing w:line="360" w:lineRule="auto"/>
        <w:rPr>
          <w:rFonts w:ascii="Book Antiqua" w:hAnsi="Book Antiqua"/>
          <w:b/>
          <w:sz w:val="24"/>
        </w:rPr>
      </w:pPr>
      <w:r w:rsidRPr="0046502C">
        <w:rPr>
          <w:rFonts w:ascii="Book Antiqua" w:hAnsi="Book Antiqua"/>
          <w:b/>
          <w:sz w:val="24"/>
        </w:rPr>
        <w:t>R</w:t>
      </w:r>
      <w:r w:rsidR="00ED732C" w:rsidRPr="0046502C">
        <w:rPr>
          <w:rFonts w:ascii="Book Antiqua" w:hAnsi="Book Antiqua"/>
          <w:b/>
          <w:sz w:val="24"/>
        </w:rPr>
        <w:t>EFFERENCE</w:t>
      </w:r>
      <w:r w:rsidR="00600B15" w:rsidRPr="0046502C">
        <w:rPr>
          <w:rFonts w:ascii="Book Antiqua" w:hAnsi="Book Antiqua"/>
          <w:b/>
          <w:sz w:val="24"/>
        </w:rPr>
        <w:t>S</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1 </w:t>
      </w:r>
      <w:proofErr w:type="spellStart"/>
      <w:r w:rsidRPr="00194D41">
        <w:rPr>
          <w:rFonts w:ascii="Book Antiqua" w:hAnsi="Book Antiqua" w:cs="宋体"/>
          <w:b/>
          <w:bCs/>
          <w:kern w:val="0"/>
          <w:sz w:val="24"/>
        </w:rPr>
        <w:t>Ucan</w:t>
      </w:r>
      <w:proofErr w:type="spellEnd"/>
      <w:r w:rsidRPr="00194D41">
        <w:rPr>
          <w:rFonts w:ascii="Book Antiqua" w:hAnsi="Book Antiqua" w:cs="宋体"/>
          <w:b/>
          <w:bCs/>
          <w:kern w:val="0"/>
          <w:sz w:val="24"/>
        </w:rPr>
        <w:t xml:space="preserve"> ES</w:t>
      </w:r>
      <w:r w:rsidRPr="00194D41">
        <w:rPr>
          <w:rFonts w:ascii="Book Antiqua" w:hAnsi="Book Antiqua" w:cs="宋体"/>
          <w:kern w:val="0"/>
          <w:sz w:val="24"/>
        </w:rPr>
        <w:t xml:space="preserve">, </w:t>
      </w:r>
      <w:proofErr w:type="spellStart"/>
      <w:r w:rsidRPr="00194D41">
        <w:rPr>
          <w:rFonts w:ascii="Book Antiqua" w:hAnsi="Book Antiqua" w:cs="宋体"/>
          <w:kern w:val="0"/>
          <w:sz w:val="24"/>
        </w:rPr>
        <w:t>Keyf</w:t>
      </w:r>
      <w:proofErr w:type="spellEnd"/>
      <w:r w:rsidRPr="00194D41">
        <w:rPr>
          <w:rFonts w:ascii="Book Antiqua" w:hAnsi="Book Antiqua" w:cs="宋体"/>
          <w:kern w:val="0"/>
          <w:sz w:val="24"/>
        </w:rPr>
        <w:t xml:space="preserve"> AI, </w:t>
      </w:r>
      <w:proofErr w:type="spellStart"/>
      <w:r w:rsidRPr="00194D41">
        <w:rPr>
          <w:rFonts w:ascii="Book Antiqua" w:hAnsi="Book Antiqua" w:cs="宋体"/>
          <w:kern w:val="0"/>
          <w:sz w:val="24"/>
        </w:rPr>
        <w:t>Aydilek</w:t>
      </w:r>
      <w:proofErr w:type="spellEnd"/>
      <w:r w:rsidRPr="00194D41">
        <w:rPr>
          <w:rFonts w:ascii="Book Antiqua" w:hAnsi="Book Antiqua" w:cs="宋体"/>
          <w:kern w:val="0"/>
          <w:sz w:val="24"/>
        </w:rPr>
        <w:t xml:space="preserve"> R, </w:t>
      </w:r>
      <w:proofErr w:type="spellStart"/>
      <w:r w:rsidRPr="00194D41">
        <w:rPr>
          <w:rFonts w:ascii="Book Antiqua" w:hAnsi="Book Antiqua" w:cs="宋体"/>
          <w:kern w:val="0"/>
          <w:sz w:val="24"/>
        </w:rPr>
        <w:t>Yalcin</w:t>
      </w:r>
      <w:proofErr w:type="spellEnd"/>
      <w:r w:rsidRPr="00194D41">
        <w:rPr>
          <w:rFonts w:ascii="Book Antiqua" w:hAnsi="Book Antiqua" w:cs="宋体"/>
          <w:kern w:val="0"/>
          <w:sz w:val="24"/>
        </w:rPr>
        <w:t xml:space="preserve"> Z, </w:t>
      </w:r>
      <w:proofErr w:type="spellStart"/>
      <w:r w:rsidRPr="00194D41">
        <w:rPr>
          <w:rFonts w:ascii="Book Antiqua" w:hAnsi="Book Antiqua" w:cs="宋体"/>
          <w:kern w:val="0"/>
          <w:sz w:val="24"/>
        </w:rPr>
        <w:t>Sebit</w:t>
      </w:r>
      <w:proofErr w:type="spellEnd"/>
      <w:r w:rsidRPr="00194D41">
        <w:rPr>
          <w:rFonts w:ascii="Book Antiqua" w:hAnsi="Book Antiqua" w:cs="宋体"/>
          <w:kern w:val="0"/>
          <w:sz w:val="24"/>
        </w:rPr>
        <w:t xml:space="preserve"> S, </w:t>
      </w:r>
      <w:proofErr w:type="gramStart"/>
      <w:r w:rsidRPr="00194D41">
        <w:rPr>
          <w:rFonts w:ascii="Book Antiqua" w:hAnsi="Book Antiqua" w:cs="宋体"/>
          <w:kern w:val="0"/>
          <w:sz w:val="24"/>
        </w:rPr>
        <w:t>Kudu</w:t>
      </w:r>
      <w:proofErr w:type="gramEnd"/>
      <w:r w:rsidRPr="00194D41">
        <w:rPr>
          <w:rFonts w:ascii="Book Antiqua" w:hAnsi="Book Antiqua" w:cs="宋体"/>
          <w:kern w:val="0"/>
          <w:sz w:val="24"/>
        </w:rPr>
        <w:t xml:space="preserve"> M, Ok U.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review of Turkish reports. </w:t>
      </w:r>
      <w:r w:rsidRPr="00194D41">
        <w:rPr>
          <w:rFonts w:ascii="Book Antiqua" w:hAnsi="Book Antiqua" w:cs="宋体"/>
          <w:i/>
          <w:iCs/>
          <w:kern w:val="0"/>
          <w:sz w:val="24"/>
        </w:rPr>
        <w:t>Thorax</w:t>
      </w:r>
      <w:r w:rsidRPr="00194D41">
        <w:rPr>
          <w:rFonts w:ascii="Book Antiqua" w:hAnsi="Book Antiqua" w:cs="宋体"/>
          <w:kern w:val="0"/>
          <w:sz w:val="24"/>
        </w:rPr>
        <w:t xml:space="preserve"> 1993; </w:t>
      </w:r>
      <w:r w:rsidRPr="00194D41">
        <w:rPr>
          <w:rFonts w:ascii="Book Antiqua" w:hAnsi="Book Antiqua" w:cs="宋体"/>
          <w:b/>
          <w:bCs/>
          <w:kern w:val="0"/>
          <w:sz w:val="24"/>
        </w:rPr>
        <w:t>48</w:t>
      </w:r>
      <w:r w:rsidRPr="00194D41">
        <w:rPr>
          <w:rFonts w:ascii="Book Antiqua" w:hAnsi="Book Antiqua" w:cs="宋体"/>
          <w:kern w:val="0"/>
          <w:sz w:val="24"/>
        </w:rPr>
        <w:t>: 171-173 [PMID: 8493634]</w:t>
      </w:r>
    </w:p>
    <w:p w:rsidR="00333FB8" w:rsidRPr="00194D41" w:rsidRDefault="00333FB8" w:rsidP="00333FB8">
      <w:pPr>
        <w:widowControl/>
        <w:spacing w:line="360" w:lineRule="auto"/>
        <w:rPr>
          <w:rFonts w:ascii="Book Antiqua" w:hAnsi="Book Antiqua" w:cs="宋体"/>
          <w:kern w:val="0"/>
          <w:sz w:val="24"/>
        </w:rPr>
      </w:pPr>
      <w:proofErr w:type="gramStart"/>
      <w:r w:rsidRPr="00194D41">
        <w:rPr>
          <w:rFonts w:ascii="Book Antiqua" w:hAnsi="Book Antiqua" w:cs="宋体"/>
          <w:kern w:val="0"/>
          <w:sz w:val="24"/>
        </w:rPr>
        <w:t xml:space="preserve">2 </w:t>
      </w:r>
      <w:proofErr w:type="spellStart"/>
      <w:r w:rsidRPr="00194D41">
        <w:rPr>
          <w:rFonts w:ascii="Book Antiqua" w:hAnsi="Book Antiqua" w:cs="宋体"/>
          <w:kern w:val="0"/>
          <w:sz w:val="24"/>
        </w:rPr>
        <w:t>Puhr</w:t>
      </w:r>
      <w:proofErr w:type="spellEnd"/>
      <w:r w:rsidRPr="00194D41">
        <w:rPr>
          <w:rFonts w:ascii="Book Antiqua" w:hAnsi="Book Antiqua" w:cs="宋体"/>
          <w:kern w:val="0"/>
          <w:sz w:val="24"/>
        </w:rPr>
        <w:t xml:space="preserve"> L.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w:t>
      </w:r>
      <w:proofErr w:type="spellStart"/>
      <w:r w:rsidRPr="00194D41">
        <w:rPr>
          <w:rFonts w:ascii="Book Antiqua" w:hAnsi="Book Antiqua" w:cs="宋体"/>
          <w:kern w:val="0"/>
          <w:sz w:val="24"/>
        </w:rPr>
        <w:t>alveolaris</w:t>
      </w:r>
      <w:proofErr w:type="spellEnd"/>
      <w:r w:rsidRPr="00194D41">
        <w:rPr>
          <w:rFonts w:ascii="Book Antiqua" w:hAnsi="Book Antiqua" w:cs="宋体"/>
          <w:kern w:val="0"/>
          <w:sz w:val="24"/>
        </w:rPr>
        <w:t xml:space="preserve"> </w:t>
      </w:r>
      <w:proofErr w:type="spellStart"/>
      <w:r w:rsidRPr="00194D41">
        <w:rPr>
          <w:rFonts w:ascii="Book Antiqua" w:hAnsi="Book Antiqua" w:cs="宋体"/>
          <w:kern w:val="0"/>
          <w:sz w:val="24"/>
        </w:rPr>
        <w:t>pulmonum</w:t>
      </w:r>
      <w:proofErr w:type="spellEnd"/>
      <w:r w:rsidRPr="00194D41">
        <w:rPr>
          <w:rFonts w:ascii="Book Antiqua" w:hAnsi="Book Antiqua" w:cs="宋体"/>
          <w:kern w:val="0"/>
          <w:sz w:val="24"/>
        </w:rPr>
        <w:t>.</w:t>
      </w:r>
      <w:proofErr w:type="gramEnd"/>
      <w:r w:rsidRPr="00194D41">
        <w:rPr>
          <w:rFonts w:ascii="Book Antiqua" w:hAnsi="Book Antiqua" w:cs="宋体"/>
          <w:kern w:val="0"/>
          <w:sz w:val="24"/>
        </w:rPr>
        <w:t xml:space="preserve"> </w:t>
      </w:r>
      <w:proofErr w:type="spellStart"/>
      <w:r w:rsidRPr="00194D41">
        <w:rPr>
          <w:rFonts w:ascii="Book Antiqua" w:hAnsi="Book Antiqua" w:cs="宋体"/>
          <w:kern w:val="0"/>
          <w:sz w:val="24"/>
        </w:rPr>
        <w:t>Virchows</w:t>
      </w:r>
      <w:proofErr w:type="spellEnd"/>
      <w:r w:rsidRPr="00194D41">
        <w:rPr>
          <w:rFonts w:ascii="Book Antiqua" w:hAnsi="Book Antiqua" w:cs="宋体"/>
          <w:kern w:val="0"/>
          <w:sz w:val="24"/>
        </w:rPr>
        <w:t xml:space="preserve"> Arch </w:t>
      </w:r>
      <w:proofErr w:type="spellStart"/>
      <w:r w:rsidRPr="00194D41">
        <w:rPr>
          <w:rFonts w:ascii="Book Antiqua" w:hAnsi="Book Antiqua" w:cs="宋体"/>
          <w:kern w:val="0"/>
          <w:sz w:val="24"/>
        </w:rPr>
        <w:t>Pathol</w:t>
      </w:r>
      <w:proofErr w:type="spellEnd"/>
      <w:r w:rsidRPr="00194D41">
        <w:rPr>
          <w:rFonts w:ascii="Book Antiqua" w:hAnsi="Book Antiqua" w:cs="宋体"/>
          <w:kern w:val="0"/>
          <w:sz w:val="24"/>
        </w:rPr>
        <w:t xml:space="preserve"> </w:t>
      </w:r>
      <w:proofErr w:type="spellStart"/>
      <w:r w:rsidRPr="00194D41">
        <w:rPr>
          <w:rFonts w:ascii="Book Antiqua" w:hAnsi="Book Antiqua" w:cs="宋体"/>
          <w:kern w:val="0"/>
          <w:sz w:val="24"/>
        </w:rPr>
        <w:t>Anat</w:t>
      </w:r>
      <w:proofErr w:type="spellEnd"/>
      <w:r w:rsidRPr="00194D41">
        <w:rPr>
          <w:rFonts w:ascii="Book Antiqua" w:hAnsi="Book Antiqua" w:cs="宋体"/>
          <w:kern w:val="0"/>
          <w:sz w:val="24"/>
        </w:rPr>
        <w:t xml:space="preserve"> 1933; 290: 156-160 [NO PMID DOI: 10.1007/bf01979722]</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3 </w:t>
      </w:r>
      <w:proofErr w:type="spellStart"/>
      <w:r w:rsidRPr="00194D41">
        <w:rPr>
          <w:rFonts w:ascii="Book Antiqua" w:hAnsi="Book Antiqua" w:cs="宋体"/>
          <w:b/>
          <w:bCs/>
          <w:kern w:val="0"/>
          <w:sz w:val="24"/>
        </w:rPr>
        <w:t>Mariotta</w:t>
      </w:r>
      <w:proofErr w:type="spellEnd"/>
      <w:r w:rsidRPr="00194D41">
        <w:rPr>
          <w:rFonts w:ascii="Book Antiqua" w:hAnsi="Book Antiqua" w:cs="宋体"/>
          <w:b/>
          <w:bCs/>
          <w:kern w:val="0"/>
          <w:sz w:val="24"/>
        </w:rPr>
        <w:t xml:space="preserve"> S</w:t>
      </w:r>
      <w:r w:rsidRPr="00194D41">
        <w:rPr>
          <w:rFonts w:ascii="Book Antiqua" w:hAnsi="Book Antiqua" w:cs="宋体"/>
          <w:kern w:val="0"/>
          <w:sz w:val="24"/>
        </w:rPr>
        <w:t xml:space="preserve">, Ricci A, </w:t>
      </w:r>
      <w:proofErr w:type="spellStart"/>
      <w:r w:rsidRPr="00194D41">
        <w:rPr>
          <w:rFonts w:ascii="Book Antiqua" w:hAnsi="Book Antiqua" w:cs="宋体"/>
          <w:kern w:val="0"/>
          <w:sz w:val="24"/>
        </w:rPr>
        <w:t>Papale</w:t>
      </w:r>
      <w:proofErr w:type="spellEnd"/>
      <w:r w:rsidRPr="00194D41">
        <w:rPr>
          <w:rFonts w:ascii="Book Antiqua" w:hAnsi="Book Antiqua" w:cs="宋体"/>
          <w:kern w:val="0"/>
          <w:sz w:val="24"/>
        </w:rPr>
        <w:t xml:space="preserve"> M, De </w:t>
      </w:r>
      <w:proofErr w:type="spellStart"/>
      <w:r w:rsidRPr="00194D41">
        <w:rPr>
          <w:rFonts w:ascii="Book Antiqua" w:hAnsi="Book Antiqua" w:cs="宋体"/>
          <w:kern w:val="0"/>
          <w:sz w:val="24"/>
        </w:rPr>
        <w:t>Clementi</w:t>
      </w:r>
      <w:proofErr w:type="spellEnd"/>
      <w:r w:rsidRPr="00194D41">
        <w:rPr>
          <w:rFonts w:ascii="Book Antiqua" w:hAnsi="Book Antiqua" w:cs="宋体"/>
          <w:kern w:val="0"/>
          <w:sz w:val="24"/>
        </w:rPr>
        <w:t xml:space="preserve"> F, </w:t>
      </w:r>
      <w:proofErr w:type="spellStart"/>
      <w:r w:rsidRPr="00194D41">
        <w:rPr>
          <w:rFonts w:ascii="Book Antiqua" w:hAnsi="Book Antiqua" w:cs="宋体"/>
          <w:kern w:val="0"/>
          <w:sz w:val="24"/>
        </w:rPr>
        <w:t>Sposato</w:t>
      </w:r>
      <w:proofErr w:type="spellEnd"/>
      <w:r w:rsidRPr="00194D41">
        <w:rPr>
          <w:rFonts w:ascii="Book Antiqua" w:hAnsi="Book Antiqua" w:cs="宋体"/>
          <w:kern w:val="0"/>
          <w:sz w:val="24"/>
        </w:rPr>
        <w:t xml:space="preserve"> B, </w:t>
      </w:r>
      <w:proofErr w:type="spellStart"/>
      <w:r w:rsidRPr="00194D41">
        <w:rPr>
          <w:rFonts w:ascii="Book Antiqua" w:hAnsi="Book Antiqua" w:cs="宋体"/>
          <w:kern w:val="0"/>
          <w:sz w:val="24"/>
        </w:rPr>
        <w:t>Guidi</w:t>
      </w:r>
      <w:proofErr w:type="spellEnd"/>
      <w:r w:rsidRPr="00194D41">
        <w:rPr>
          <w:rFonts w:ascii="Book Antiqua" w:hAnsi="Book Antiqua" w:cs="宋体"/>
          <w:kern w:val="0"/>
          <w:sz w:val="24"/>
        </w:rPr>
        <w:t xml:space="preserve"> L, </w:t>
      </w:r>
      <w:proofErr w:type="spellStart"/>
      <w:r w:rsidRPr="00194D41">
        <w:rPr>
          <w:rFonts w:ascii="Book Antiqua" w:hAnsi="Book Antiqua" w:cs="宋体"/>
          <w:kern w:val="0"/>
          <w:sz w:val="24"/>
        </w:rPr>
        <w:t>Mannino</w:t>
      </w:r>
      <w:proofErr w:type="spellEnd"/>
      <w:r w:rsidRPr="00194D41">
        <w:rPr>
          <w:rFonts w:ascii="Book Antiqua" w:hAnsi="Book Antiqua" w:cs="宋体"/>
          <w:kern w:val="0"/>
          <w:sz w:val="24"/>
        </w:rPr>
        <w:t xml:space="preserve"> F.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report on 576 cases published in the literature. </w:t>
      </w:r>
      <w:r w:rsidRPr="00194D41">
        <w:rPr>
          <w:rFonts w:ascii="Book Antiqua" w:hAnsi="Book Antiqua" w:cs="宋体"/>
          <w:i/>
          <w:iCs/>
          <w:kern w:val="0"/>
          <w:sz w:val="24"/>
        </w:rPr>
        <w:t xml:space="preserve">Sarcoidosis </w:t>
      </w:r>
      <w:proofErr w:type="spellStart"/>
      <w:r w:rsidRPr="00194D41">
        <w:rPr>
          <w:rFonts w:ascii="Book Antiqua" w:hAnsi="Book Antiqua" w:cs="宋体"/>
          <w:i/>
          <w:iCs/>
          <w:kern w:val="0"/>
          <w:sz w:val="24"/>
        </w:rPr>
        <w:t>Vasc</w:t>
      </w:r>
      <w:proofErr w:type="spellEnd"/>
      <w:r w:rsidRPr="00194D41">
        <w:rPr>
          <w:rFonts w:ascii="Book Antiqua" w:hAnsi="Book Antiqua" w:cs="宋体"/>
          <w:i/>
          <w:iCs/>
          <w:kern w:val="0"/>
          <w:sz w:val="24"/>
        </w:rPr>
        <w:t xml:space="preserve"> Diffuse Lung Dis</w:t>
      </w:r>
      <w:r w:rsidRPr="00194D41">
        <w:rPr>
          <w:rFonts w:ascii="Book Antiqua" w:hAnsi="Book Antiqua" w:cs="宋体"/>
          <w:kern w:val="0"/>
          <w:sz w:val="24"/>
        </w:rPr>
        <w:t xml:space="preserve"> 2004; </w:t>
      </w:r>
      <w:r w:rsidRPr="00194D41">
        <w:rPr>
          <w:rFonts w:ascii="Book Antiqua" w:hAnsi="Book Antiqua" w:cs="宋体"/>
          <w:b/>
          <w:bCs/>
          <w:kern w:val="0"/>
          <w:sz w:val="24"/>
        </w:rPr>
        <w:t>21</w:t>
      </w:r>
      <w:r w:rsidRPr="00194D41">
        <w:rPr>
          <w:rFonts w:ascii="Book Antiqua" w:hAnsi="Book Antiqua" w:cs="宋体"/>
          <w:kern w:val="0"/>
          <w:sz w:val="24"/>
        </w:rPr>
        <w:t>: 173-181 [PMID: 15554073]</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4 </w:t>
      </w:r>
      <w:r w:rsidRPr="00194D41">
        <w:rPr>
          <w:rFonts w:ascii="Book Antiqua" w:hAnsi="Book Antiqua" w:cs="宋体"/>
          <w:b/>
          <w:kern w:val="0"/>
          <w:sz w:val="24"/>
        </w:rPr>
        <w:t>Tachibana T,</w:t>
      </w:r>
      <w:r w:rsidRPr="00194D41">
        <w:rPr>
          <w:rFonts w:ascii="Book Antiqua" w:hAnsi="Book Antiqua" w:cs="宋体"/>
          <w:kern w:val="0"/>
          <w:sz w:val="24"/>
        </w:rPr>
        <w:t xml:space="preserve"> Hayashi S, </w:t>
      </w:r>
      <w:proofErr w:type="spellStart"/>
      <w:r w:rsidRPr="00194D41">
        <w:rPr>
          <w:rFonts w:ascii="Book Antiqua" w:hAnsi="Book Antiqua" w:cs="宋体"/>
          <w:kern w:val="0"/>
          <w:sz w:val="24"/>
        </w:rPr>
        <w:t>Jokoh</w:t>
      </w:r>
      <w:proofErr w:type="spellEnd"/>
      <w:r w:rsidRPr="00194D41">
        <w:rPr>
          <w:rFonts w:ascii="Book Antiqua" w:hAnsi="Book Antiqua" w:cs="宋体"/>
          <w:kern w:val="0"/>
          <w:sz w:val="24"/>
        </w:rPr>
        <w:t xml:space="preserve"> T, Ueda S, Takahashi H. Diagnosis and management of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w:t>
      </w:r>
      <w:r w:rsidRPr="00194D41">
        <w:rPr>
          <w:rFonts w:ascii="Book Antiqua" w:hAnsi="Book Antiqua" w:cs="宋体"/>
          <w:i/>
          <w:kern w:val="0"/>
          <w:sz w:val="24"/>
        </w:rPr>
        <w:t xml:space="preserve">Sarcoidosis </w:t>
      </w:r>
      <w:proofErr w:type="spellStart"/>
      <w:r w:rsidRPr="00194D41">
        <w:rPr>
          <w:rFonts w:ascii="Book Antiqua" w:hAnsi="Book Antiqua" w:cs="宋体"/>
          <w:i/>
          <w:kern w:val="0"/>
          <w:sz w:val="24"/>
        </w:rPr>
        <w:t>Vasc</w:t>
      </w:r>
      <w:proofErr w:type="spellEnd"/>
      <w:r w:rsidRPr="00194D41">
        <w:rPr>
          <w:rFonts w:ascii="Book Antiqua" w:hAnsi="Book Antiqua" w:cs="宋体"/>
          <w:i/>
          <w:kern w:val="0"/>
          <w:sz w:val="24"/>
        </w:rPr>
        <w:t xml:space="preserve"> Diffuse Lung Dis</w:t>
      </w:r>
      <w:r w:rsidRPr="00194D41">
        <w:rPr>
          <w:rFonts w:ascii="Book Antiqua" w:hAnsi="Book Antiqua" w:cs="宋体"/>
          <w:kern w:val="0"/>
          <w:sz w:val="24"/>
        </w:rPr>
        <w:t xml:space="preserve"> 2001; </w:t>
      </w:r>
      <w:r w:rsidRPr="00194D41">
        <w:rPr>
          <w:rFonts w:ascii="Book Antiqua" w:hAnsi="Book Antiqua" w:cs="宋体"/>
          <w:b/>
          <w:kern w:val="0"/>
          <w:sz w:val="24"/>
        </w:rPr>
        <w:t xml:space="preserve">18: </w:t>
      </w:r>
      <w:r w:rsidRPr="00194D41">
        <w:rPr>
          <w:rFonts w:ascii="Book Antiqua" w:hAnsi="Book Antiqua" w:cs="宋体"/>
          <w:kern w:val="0"/>
          <w:sz w:val="24"/>
        </w:rPr>
        <w:t>58 [DOI: 10.1023/A: 1007399812798]</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5 </w:t>
      </w:r>
      <w:proofErr w:type="spellStart"/>
      <w:r w:rsidRPr="00194D41">
        <w:rPr>
          <w:rFonts w:ascii="Book Antiqua" w:hAnsi="Book Antiqua" w:cs="宋体"/>
          <w:b/>
          <w:bCs/>
          <w:kern w:val="0"/>
          <w:sz w:val="24"/>
        </w:rPr>
        <w:t>Mariotta</w:t>
      </w:r>
      <w:proofErr w:type="spellEnd"/>
      <w:r w:rsidRPr="00194D41">
        <w:rPr>
          <w:rFonts w:ascii="Book Antiqua" w:hAnsi="Book Antiqua" w:cs="宋体"/>
          <w:b/>
          <w:bCs/>
          <w:kern w:val="0"/>
          <w:sz w:val="24"/>
        </w:rPr>
        <w:t xml:space="preserve"> S</w:t>
      </w:r>
      <w:r w:rsidRPr="00194D41">
        <w:rPr>
          <w:rFonts w:ascii="Book Antiqua" w:hAnsi="Book Antiqua" w:cs="宋体"/>
          <w:kern w:val="0"/>
          <w:sz w:val="24"/>
        </w:rPr>
        <w:t xml:space="preserve">, </w:t>
      </w:r>
      <w:proofErr w:type="spellStart"/>
      <w:r w:rsidRPr="00194D41">
        <w:rPr>
          <w:rFonts w:ascii="Book Antiqua" w:hAnsi="Book Antiqua" w:cs="宋体"/>
          <w:kern w:val="0"/>
          <w:sz w:val="24"/>
        </w:rPr>
        <w:t>Guidi</w:t>
      </w:r>
      <w:proofErr w:type="spellEnd"/>
      <w:r w:rsidRPr="00194D41">
        <w:rPr>
          <w:rFonts w:ascii="Book Antiqua" w:hAnsi="Book Antiqua" w:cs="宋体"/>
          <w:kern w:val="0"/>
          <w:sz w:val="24"/>
        </w:rPr>
        <w:t xml:space="preserve"> L, </w:t>
      </w:r>
      <w:proofErr w:type="spellStart"/>
      <w:r w:rsidRPr="00194D41">
        <w:rPr>
          <w:rFonts w:ascii="Book Antiqua" w:hAnsi="Book Antiqua" w:cs="宋体"/>
          <w:kern w:val="0"/>
          <w:sz w:val="24"/>
        </w:rPr>
        <w:t>Papale</w:t>
      </w:r>
      <w:proofErr w:type="spellEnd"/>
      <w:r w:rsidRPr="00194D41">
        <w:rPr>
          <w:rFonts w:ascii="Book Antiqua" w:hAnsi="Book Antiqua" w:cs="宋体"/>
          <w:kern w:val="0"/>
          <w:sz w:val="24"/>
        </w:rPr>
        <w:t xml:space="preserve"> M, </w:t>
      </w:r>
      <w:proofErr w:type="gramStart"/>
      <w:r w:rsidRPr="00194D41">
        <w:rPr>
          <w:rFonts w:ascii="Book Antiqua" w:hAnsi="Book Antiqua" w:cs="宋体"/>
          <w:kern w:val="0"/>
          <w:sz w:val="24"/>
        </w:rPr>
        <w:t>Ricci</w:t>
      </w:r>
      <w:proofErr w:type="gramEnd"/>
      <w:r w:rsidRPr="00194D41">
        <w:rPr>
          <w:rFonts w:ascii="Book Antiqua" w:hAnsi="Book Antiqua" w:cs="宋体"/>
          <w:kern w:val="0"/>
          <w:sz w:val="24"/>
        </w:rPr>
        <w:t xml:space="preserve"> A, </w:t>
      </w:r>
      <w:proofErr w:type="spellStart"/>
      <w:r w:rsidRPr="00194D41">
        <w:rPr>
          <w:rFonts w:ascii="Book Antiqua" w:hAnsi="Book Antiqua" w:cs="宋体"/>
          <w:kern w:val="0"/>
          <w:sz w:val="24"/>
        </w:rPr>
        <w:t>Bisetti</w:t>
      </w:r>
      <w:proofErr w:type="spellEnd"/>
      <w:r w:rsidRPr="00194D41">
        <w:rPr>
          <w:rFonts w:ascii="Book Antiqua" w:hAnsi="Book Antiqua" w:cs="宋体"/>
          <w:kern w:val="0"/>
          <w:sz w:val="24"/>
        </w:rPr>
        <w:t xml:space="preserve"> A.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review of Italian reports. </w:t>
      </w:r>
      <w:proofErr w:type="spellStart"/>
      <w:r w:rsidRPr="00194D41">
        <w:rPr>
          <w:rFonts w:ascii="Book Antiqua" w:hAnsi="Book Antiqua" w:cs="宋体"/>
          <w:i/>
          <w:iCs/>
          <w:kern w:val="0"/>
          <w:sz w:val="24"/>
        </w:rPr>
        <w:t>Eur</w:t>
      </w:r>
      <w:proofErr w:type="spellEnd"/>
      <w:r w:rsidRPr="00194D41">
        <w:rPr>
          <w:rFonts w:ascii="Book Antiqua" w:hAnsi="Book Antiqua" w:cs="宋体"/>
          <w:i/>
          <w:iCs/>
          <w:kern w:val="0"/>
          <w:sz w:val="24"/>
        </w:rPr>
        <w:t xml:space="preserve"> J </w:t>
      </w:r>
      <w:proofErr w:type="spellStart"/>
      <w:r w:rsidRPr="00194D41">
        <w:rPr>
          <w:rFonts w:ascii="Book Antiqua" w:hAnsi="Book Antiqua" w:cs="宋体"/>
          <w:i/>
          <w:iCs/>
          <w:kern w:val="0"/>
          <w:sz w:val="24"/>
        </w:rPr>
        <w:t>Epidemiol</w:t>
      </w:r>
      <w:proofErr w:type="spellEnd"/>
      <w:r w:rsidRPr="00194D41">
        <w:rPr>
          <w:rFonts w:ascii="Book Antiqua" w:hAnsi="Book Antiqua" w:cs="宋体"/>
          <w:kern w:val="0"/>
          <w:sz w:val="24"/>
        </w:rPr>
        <w:t xml:space="preserve"> 1997; </w:t>
      </w:r>
      <w:r w:rsidRPr="00194D41">
        <w:rPr>
          <w:rFonts w:ascii="Book Antiqua" w:hAnsi="Book Antiqua" w:cs="宋体"/>
          <w:b/>
          <w:bCs/>
          <w:kern w:val="0"/>
          <w:sz w:val="24"/>
        </w:rPr>
        <w:t>13</w:t>
      </w:r>
      <w:r w:rsidRPr="00194D41">
        <w:rPr>
          <w:rFonts w:ascii="Book Antiqua" w:hAnsi="Book Antiqua" w:cs="宋体"/>
          <w:kern w:val="0"/>
          <w:sz w:val="24"/>
        </w:rPr>
        <w:t>: 587-590 [PMID: 9258573]</w:t>
      </w:r>
    </w:p>
    <w:p w:rsidR="00333FB8" w:rsidRPr="00194D41" w:rsidRDefault="00333FB8" w:rsidP="00333FB8">
      <w:pPr>
        <w:widowControl/>
        <w:spacing w:line="360" w:lineRule="auto"/>
        <w:rPr>
          <w:rFonts w:ascii="Book Antiqua" w:hAnsi="Book Antiqua" w:cs="宋体"/>
          <w:kern w:val="0"/>
          <w:sz w:val="24"/>
        </w:rPr>
      </w:pPr>
      <w:proofErr w:type="gramStart"/>
      <w:r w:rsidRPr="00194D41">
        <w:rPr>
          <w:rFonts w:ascii="Book Antiqua" w:hAnsi="Book Antiqua" w:cs="宋体"/>
          <w:kern w:val="0"/>
          <w:sz w:val="24"/>
        </w:rPr>
        <w:t xml:space="preserve">6 </w:t>
      </w:r>
      <w:r w:rsidRPr="00194D41">
        <w:rPr>
          <w:rFonts w:ascii="Book Antiqua" w:hAnsi="Book Antiqua" w:cs="宋体"/>
          <w:b/>
          <w:kern w:val="0"/>
          <w:sz w:val="24"/>
        </w:rPr>
        <w:t>Hagiwara K,</w:t>
      </w:r>
      <w:r w:rsidRPr="00194D41">
        <w:rPr>
          <w:rFonts w:ascii="Book Antiqua" w:hAnsi="Book Antiqua" w:cs="宋体"/>
          <w:kern w:val="0"/>
          <w:sz w:val="24"/>
        </w:rPr>
        <w:t xml:space="preserve"> </w:t>
      </w:r>
      <w:proofErr w:type="spellStart"/>
      <w:r w:rsidRPr="00194D41">
        <w:rPr>
          <w:rFonts w:ascii="Book Antiqua" w:hAnsi="Book Antiqua" w:cs="宋体"/>
          <w:kern w:val="0"/>
          <w:sz w:val="24"/>
        </w:rPr>
        <w:t>Johkoh</w:t>
      </w:r>
      <w:proofErr w:type="spellEnd"/>
      <w:r w:rsidRPr="00194D41">
        <w:rPr>
          <w:rFonts w:ascii="Book Antiqua" w:hAnsi="Book Antiqua" w:cs="宋体"/>
          <w:kern w:val="0"/>
          <w:sz w:val="24"/>
        </w:rPr>
        <w:t xml:space="preserve"> T, Tachibana T.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w:t>
      </w:r>
      <w:proofErr w:type="gramEnd"/>
      <w:r w:rsidRPr="00194D41">
        <w:rPr>
          <w:rFonts w:ascii="Book Antiqua" w:hAnsi="Book Antiqua" w:cs="宋体"/>
          <w:kern w:val="0"/>
          <w:sz w:val="24"/>
        </w:rPr>
        <w:t xml:space="preserve"> In: </w:t>
      </w:r>
      <w:proofErr w:type="spellStart"/>
      <w:r w:rsidRPr="00194D41">
        <w:rPr>
          <w:rFonts w:ascii="Book Antiqua" w:hAnsi="Book Antiqua" w:cs="宋体"/>
          <w:kern w:val="0"/>
          <w:sz w:val="24"/>
        </w:rPr>
        <w:t>Panos</w:t>
      </w:r>
      <w:proofErr w:type="spellEnd"/>
      <w:r w:rsidRPr="00194D41">
        <w:rPr>
          <w:rFonts w:ascii="Book Antiqua" w:hAnsi="Book Antiqua" w:cs="宋体"/>
          <w:kern w:val="0"/>
          <w:sz w:val="24"/>
        </w:rPr>
        <w:t xml:space="preserve"> R, </w:t>
      </w:r>
      <w:proofErr w:type="spellStart"/>
      <w:r w:rsidRPr="00194D41">
        <w:rPr>
          <w:rFonts w:ascii="Book Antiqua" w:hAnsi="Book Antiqua" w:cs="宋体"/>
          <w:kern w:val="0"/>
          <w:sz w:val="24"/>
        </w:rPr>
        <w:t>Trapnell</w:t>
      </w:r>
      <w:proofErr w:type="spellEnd"/>
      <w:r w:rsidRPr="00194D41">
        <w:rPr>
          <w:rFonts w:ascii="Book Antiqua" w:hAnsi="Book Antiqua" w:cs="宋体"/>
          <w:kern w:val="0"/>
          <w:sz w:val="24"/>
        </w:rPr>
        <w:t xml:space="preserve"> B, McCormack F. Molecular basis of pulmonary disease, insight from rare lung disorders. New Jersey: Humana Press</w:t>
      </w:r>
      <w:r>
        <w:rPr>
          <w:rFonts w:ascii="Book Antiqua" w:hAnsi="Book Antiqua" w:cs="宋体" w:hint="eastAsia"/>
          <w:kern w:val="0"/>
          <w:sz w:val="24"/>
        </w:rPr>
        <w:t>,</w:t>
      </w:r>
      <w:r w:rsidRPr="00194D41">
        <w:rPr>
          <w:rFonts w:ascii="Book Antiqua" w:hAnsi="Book Antiqua" w:cs="宋体"/>
          <w:kern w:val="0"/>
          <w:sz w:val="24"/>
        </w:rPr>
        <w:t xml:space="preserve"> 2010 [DOI: 10.1007/978-1-59745-384-4_15]</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7 </w:t>
      </w:r>
      <w:proofErr w:type="spellStart"/>
      <w:r w:rsidRPr="00194D41">
        <w:rPr>
          <w:rFonts w:ascii="Book Antiqua" w:hAnsi="Book Antiqua" w:cs="宋体"/>
          <w:b/>
          <w:bCs/>
          <w:kern w:val="0"/>
          <w:sz w:val="24"/>
        </w:rPr>
        <w:t>Corut</w:t>
      </w:r>
      <w:proofErr w:type="spellEnd"/>
      <w:r w:rsidRPr="00194D41">
        <w:rPr>
          <w:rFonts w:ascii="Book Antiqua" w:hAnsi="Book Antiqua" w:cs="宋体"/>
          <w:b/>
          <w:bCs/>
          <w:kern w:val="0"/>
          <w:sz w:val="24"/>
        </w:rPr>
        <w:t xml:space="preserve"> A</w:t>
      </w:r>
      <w:r w:rsidRPr="00194D41">
        <w:rPr>
          <w:rFonts w:ascii="Book Antiqua" w:hAnsi="Book Antiqua" w:cs="宋体"/>
          <w:kern w:val="0"/>
          <w:sz w:val="24"/>
        </w:rPr>
        <w:t xml:space="preserve">, </w:t>
      </w:r>
      <w:proofErr w:type="spellStart"/>
      <w:r w:rsidRPr="00194D41">
        <w:rPr>
          <w:rFonts w:ascii="Book Antiqua" w:hAnsi="Book Antiqua" w:cs="宋体"/>
          <w:kern w:val="0"/>
          <w:sz w:val="24"/>
        </w:rPr>
        <w:t>Senyigit</w:t>
      </w:r>
      <w:proofErr w:type="spellEnd"/>
      <w:r w:rsidRPr="00194D41">
        <w:rPr>
          <w:rFonts w:ascii="Book Antiqua" w:hAnsi="Book Antiqua" w:cs="宋体"/>
          <w:kern w:val="0"/>
          <w:sz w:val="24"/>
        </w:rPr>
        <w:t xml:space="preserve"> A, </w:t>
      </w:r>
      <w:proofErr w:type="spellStart"/>
      <w:r w:rsidRPr="00194D41">
        <w:rPr>
          <w:rFonts w:ascii="Book Antiqua" w:hAnsi="Book Antiqua" w:cs="宋体"/>
          <w:kern w:val="0"/>
          <w:sz w:val="24"/>
        </w:rPr>
        <w:t>Ugur</w:t>
      </w:r>
      <w:proofErr w:type="spellEnd"/>
      <w:r w:rsidRPr="00194D41">
        <w:rPr>
          <w:rFonts w:ascii="Book Antiqua" w:hAnsi="Book Antiqua" w:cs="宋体"/>
          <w:kern w:val="0"/>
          <w:sz w:val="24"/>
        </w:rPr>
        <w:t xml:space="preserve"> SA, </w:t>
      </w:r>
      <w:proofErr w:type="spellStart"/>
      <w:r w:rsidRPr="00194D41">
        <w:rPr>
          <w:rFonts w:ascii="Book Antiqua" w:hAnsi="Book Antiqua" w:cs="宋体"/>
          <w:kern w:val="0"/>
          <w:sz w:val="24"/>
        </w:rPr>
        <w:t>Altin</w:t>
      </w:r>
      <w:proofErr w:type="spellEnd"/>
      <w:r w:rsidRPr="00194D41">
        <w:rPr>
          <w:rFonts w:ascii="Book Antiqua" w:hAnsi="Book Antiqua" w:cs="宋体"/>
          <w:kern w:val="0"/>
          <w:sz w:val="24"/>
        </w:rPr>
        <w:t xml:space="preserve"> S, </w:t>
      </w:r>
      <w:proofErr w:type="spellStart"/>
      <w:r w:rsidRPr="00194D41">
        <w:rPr>
          <w:rFonts w:ascii="Book Antiqua" w:hAnsi="Book Antiqua" w:cs="宋体"/>
          <w:kern w:val="0"/>
          <w:sz w:val="24"/>
        </w:rPr>
        <w:t>Ozcelik</w:t>
      </w:r>
      <w:proofErr w:type="spellEnd"/>
      <w:r w:rsidRPr="00194D41">
        <w:rPr>
          <w:rFonts w:ascii="Book Antiqua" w:hAnsi="Book Antiqua" w:cs="宋体"/>
          <w:kern w:val="0"/>
          <w:sz w:val="24"/>
        </w:rPr>
        <w:t xml:space="preserve"> U, </w:t>
      </w:r>
      <w:proofErr w:type="spellStart"/>
      <w:r w:rsidRPr="00194D41">
        <w:rPr>
          <w:rFonts w:ascii="Book Antiqua" w:hAnsi="Book Antiqua" w:cs="宋体"/>
          <w:kern w:val="0"/>
          <w:sz w:val="24"/>
        </w:rPr>
        <w:t>Calisir</w:t>
      </w:r>
      <w:proofErr w:type="spellEnd"/>
      <w:r w:rsidRPr="00194D41">
        <w:rPr>
          <w:rFonts w:ascii="Book Antiqua" w:hAnsi="Book Antiqua" w:cs="宋体"/>
          <w:kern w:val="0"/>
          <w:sz w:val="24"/>
        </w:rPr>
        <w:t xml:space="preserve"> H, </w:t>
      </w:r>
      <w:proofErr w:type="spellStart"/>
      <w:r w:rsidRPr="00194D41">
        <w:rPr>
          <w:rFonts w:ascii="Book Antiqua" w:hAnsi="Book Antiqua" w:cs="宋体"/>
          <w:kern w:val="0"/>
          <w:sz w:val="24"/>
        </w:rPr>
        <w:t>Yildirim</w:t>
      </w:r>
      <w:proofErr w:type="spellEnd"/>
      <w:r w:rsidRPr="00194D41">
        <w:rPr>
          <w:rFonts w:ascii="Book Antiqua" w:hAnsi="Book Antiqua" w:cs="宋体"/>
          <w:kern w:val="0"/>
          <w:sz w:val="24"/>
        </w:rPr>
        <w:t xml:space="preserve"> Z, </w:t>
      </w:r>
      <w:proofErr w:type="spellStart"/>
      <w:r w:rsidRPr="00194D41">
        <w:rPr>
          <w:rFonts w:ascii="Book Antiqua" w:hAnsi="Book Antiqua" w:cs="宋体"/>
          <w:kern w:val="0"/>
          <w:sz w:val="24"/>
        </w:rPr>
        <w:t>Gocmen</w:t>
      </w:r>
      <w:proofErr w:type="spellEnd"/>
      <w:r w:rsidRPr="00194D41">
        <w:rPr>
          <w:rFonts w:ascii="Book Antiqua" w:hAnsi="Book Antiqua" w:cs="宋体"/>
          <w:kern w:val="0"/>
          <w:sz w:val="24"/>
        </w:rPr>
        <w:t xml:space="preserve"> A, </w:t>
      </w:r>
      <w:proofErr w:type="spellStart"/>
      <w:r w:rsidRPr="00194D41">
        <w:rPr>
          <w:rFonts w:ascii="Book Antiqua" w:hAnsi="Book Antiqua" w:cs="宋体"/>
          <w:kern w:val="0"/>
          <w:sz w:val="24"/>
        </w:rPr>
        <w:t>Tolun</w:t>
      </w:r>
      <w:proofErr w:type="spellEnd"/>
      <w:r w:rsidRPr="00194D41">
        <w:rPr>
          <w:rFonts w:ascii="Book Antiqua" w:hAnsi="Book Antiqua" w:cs="宋体"/>
          <w:kern w:val="0"/>
          <w:sz w:val="24"/>
        </w:rPr>
        <w:t xml:space="preserve"> A. Mutations in SLC34A2 cause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and are possibly associated with testicular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w:t>
      </w:r>
      <w:r w:rsidRPr="00194D41">
        <w:rPr>
          <w:rFonts w:ascii="Book Antiqua" w:hAnsi="Book Antiqua" w:cs="宋体"/>
          <w:i/>
          <w:iCs/>
          <w:kern w:val="0"/>
          <w:sz w:val="24"/>
        </w:rPr>
        <w:t>Am J Hum Genet</w:t>
      </w:r>
      <w:r w:rsidRPr="00194D41">
        <w:rPr>
          <w:rFonts w:ascii="Book Antiqua" w:hAnsi="Book Antiqua" w:cs="宋体"/>
          <w:kern w:val="0"/>
          <w:sz w:val="24"/>
        </w:rPr>
        <w:t xml:space="preserve"> 2006; </w:t>
      </w:r>
      <w:r w:rsidRPr="00194D41">
        <w:rPr>
          <w:rFonts w:ascii="Book Antiqua" w:hAnsi="Book Antiqua" w:cs="宋体"/>
          <w:b/>
          <w:bCs/>
          <w:kern w:val="0"/>
          <w:sz w:val="24"/>
        </w:rPr>
        <w:t>79</w:t>
      </w:r>
      <w:r w:rsidRPr="00194D41">
        <w:rPr>
          <w:rFonts w:ascii="Book Antiqua" w:hAnsi="Book Antiqua" w:cs="宋体"/>
          <w:kern w:val="0"/>
          <w:sz w:val="24"/>
        </w:rPr>
        <w:t>: 650-656 [PMID: 16960801 DOI: 10.1086/508263]</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8 </w:t>
      </w:r>
      <w:proofErr w:type="spellStart"/>
      <w:r w:rsidRPr="00194D41">
        <w:rPr>
          <w:rFonts w:ascii="Book Antiqua" w:hAnsi="Book Antiqua" w:cs="宋体"/>
          <w:b/>
          <w:bCs/>
          <w:kern w:val="0"/>
          <w:sz w:val="24"/>
        </w:rPr>
        <w:t>Huqun</w:t>
      </w:r>
      <w:proofErr w:type="spellEnd"/>
      <w:r w:rsidRPr="00194D41">
        <w:rPr>
          <w:rFonts w:ascii="Book Antiqua" w:hAnsi="Book Antiqua" w:cs="宋体"/>
          <w:b/>
          <w:bCs/>
          <w:kern w:val="0"/>
          <w:sz w:val="24"/>
        </w:rPr>
        <w:t xml:space="preserve"> S</w:t>
      </w:r>
      <w:r w:rsidRPr="00194D41">
        <w:rPr>
          <w:rFonts w:ascii="Book Antiqua" w:hAnsi="Book Antiqua" w:cs="宋体"/>
          <w:kern w:val="0"/>
          <w:sz w:val="24"/>
        </w:rPr>
        <w:t xml:space="preserve">, Miyazawa H, Ishii K, Uchiyama B, Ishida T, Tanaka S, </w:t>
      </w:r>
      <w:proofErr w:type="spellStart"/>
      <w:r w:rsidRPr="00194D41">
        <w:rPr>
          <w:rFonts w:ascii="Book Antiqua" w:hAnsi="Book Antiqua" w:cs="宋体"/>
          <w:kern w:val="0"/>
          <w:sz w:val="24"/>
        </w:rPr>
        <w:t>Tazawa</w:t>
      </w:r>
      <w:proofErr w:type="spellEnd"/>
      <w:r w:rsidRPr="00194D41">
        <w:rPr>
          <w:rFonts w:ascii="Book Antiqua" w:hAnsi="Book Antiqua" w:cs="宋体"/>
          <w:kern w:val="0"/>
          <w:sz w:val="24"/>
        </w:rPr>
        <w:t xml:space="preserve"> R, Fukuyama S, Tanaka T, Nagai Y, </w:t>
      </w:r>
      <w:proofErr w:type="spellStart"/>
      <w:r w:rsidRPr="00194D41">
        <w:rPr>
          <w:rFonts w:ascii="Book Antiqua" w:hAnsi="Book Antiqua" w:cs="宋体"/>
          <w:kern w:val="0"/>
          <w:sz w:val="24"/>
        </w:rPr>
        <w:t>Yokote</w:t>
      </w:r>
      <w:proofErr w:type="spellEnd"/>
      <w:r w:rsidRPr="00194D41">
        <w:rPr>
          <w:rFonts w:ascii="Book Antiqua" w:hAnsi="Book Antiqua" w:cs="宋体"/>
          <w:kern w:val="0"/>
          <w:sz w:val="24"/>
        </w:rPr>
        <w:t xml:space="preserve"> A, Takahashi H, Fukushima T, Kobayashi K, Chiba H, Nagata M, Sakamoto S, Nakata K, </w:t>
      </w:r>
      <w:proofErr w:type="spellStart"/>
      <w:r w:rsidRPr="00194D41">
        <w:rPr>
          <w:rFonts w:ascii="Book Antiqua" w:hAnsi="Book Antiqua" w:cs="宋体"/>
          <w:kern w:val="0"/>
          <w:sz w:val="24"/>
        </w:rPr>
        <w:t>Takebayashi</w:t>
      </w:r>
      <w:proofErr w:type="spellEnd"/>
      <w:r w:rsidRPr="00194D41">
        <w:rPr>
          <w:rFonts w:ascii="Book Antiqua" w:hAnsi="Book Antiqua" w:cs="宋体"/>
          <w:kern w:val="0"/>
          <w:sz w:val="24"/>
        </w:rPr>
        <w:t xml:space="preserve"> Y, Shimizu Y, Kaneko K, Shimizu M, Kanazawa M, Abe S, Inoue Y, </w:t>
      </w:r>
      <w:proofErr w:type="spellStart"/>
      <w:r w:rsidRPr="00194D41">
        <w:rPr>
          <w:rFonts w:ascii="Book Antiqua" w:hAnsi="Book Antiqua" w:cs="宋体"/>
          <w:kern w:val="0"/>
          <w:sz w:val="24"/>
        </w:rPr>
        <w:t>Takenoshita</w:t>
      </w:r>
      <w:proofErr w:type="spellEnd"/>
      <w:r w:rsidRPr="00194D41">
        <w:rPr>
          <w:rFonts w:ascii="Book Antiqua" w:hAnsi="Book Antiqua" w:cs="宋体"/>
          <w:kern w:val="0"/>
          <w:sz w:val="24"/>
        </w:rPr>
        <w:t xml:space="preserve"> </w:t>
      </w:r>
      <w:r w:rsidRPr="00194D41">
        <w:rPr>
          <w:rFonts w:ascii="Book Antiqua" w:hAnsi="Book Antiqua" w:cs="宋体"/>
          <w:kern w:val="0"/>
          <w:sz w:val="24"/>
        </w:rPr>
        <w:lastRenderedPageBreak/>
        <w:t xml:space="preserve">S, Yoshimura K, Kudo K, Tachibana T, </w:t>
      </w:r>
      <w:proofErr w:type="spellStart"/>
      <w:r w:rsidRPr="00194D41">
        <w:rPr>
          <w:rFonts w:ascii="Book Antiqua" w:hAnsi="Book Antiqua" w:cs="宋体"/>
          <w:kern w:val="0"/>
          <w:sz w:val="24"/>
        </w:rPr>
        <w:t>Nukiwa</w:t>
      </w:r>
      <w:proofErr w:type="spellEnd"/>
      <w:r w:rsidRPr="00194D41">
        <w:rPr>
          <w:rFonts w:ascii="Book Antiqua" w:hAnsi="Book Antiqua" w:cs="宋体"/>
          <w:kern w:val="0"/>
          <w:sz w:val="24"/>
        </w:rPr>
        <w:t xml:space="preserve"> T, Hagiwara K. Mutations in the SLC34A2 gene are associated with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w:t>
      </w:r>
      <w:r w:rsidRPr="00194D41">
        <w:rPr>
          <w:rFonts w:ascii="Book Antiqua" w:hAnsi="Book Antiqua" w:cs="宋体"/>
          <w:i/>
          <w:iCs/>
          <w:kern w:val="0"/>
          <w:sz w:val="24"/>
        </w:rPr>
        <w:t xml:space="preserve">Am J </w:t>
      </w:r>
      <w:proofErr w:type="spellStart"/>
      <w:r w:rsidRPr="00194D41">
        <w:rPr>
          <w:rFonts w:ascii="Book Antiqua" w:hAnsi="Book Antiqua" w:cs="宋体"/>
          <w:i/>
          <w:iCs/>
          <w:kern w:val="0"/>
          <w:sz w:val="24"/>
        </w:rPr>
        <w:t>Respir</w:t>
      </w:r>
      <w:proofErr w:type="spellEnd"/>
      <w:r w:rsidRPr="00194D41">
        <w:rPr>
          <w:rFonts w:ascii="Book Antiqua" w:hAnsi="Book Antiqua" w:cs="宋体"/>
          <w:i/>
          <w:iCs/>
          <w:kern w:val="0"/>
          <w:sz w:val="24"/>
        </w:rPr>
        <w:t xml:space="preserve"> </w:t>
      </w:r>
      <w:proofErr w:type="spellStart"/>
      <w:r w:rsidRPr="00194D41">
        <w:rPr>
          <w:rFonts w:ascii="Book Antiqua" w:hAnsi="Book Antiqua" w:cs="宋体"/>
          <w:i/>
          <w:iCs/>
          <w:kern w:val="0"/>
          <w:sz w:val="24"/>
        </w:rPr>
        <w:t>Crit</w:t>
      </w:r>
      <w:proofErr w:type="spellEnd"/>
      <w:r w:rsidRPr="00194D41">
        <w:rPr>
          <w:rFonts w:ascii="Book Antiqua" w:hAnsi="Book Antiqua" w:cs="宋体"/>
          <w:i/>
          <w:iCs/>
          <w:kern w:val="0"/>
          <w:sz w:val="24"/>
        </w:rPr>
        <w:t xml:space="preserve"> Care Med</w:t>
      </w:r>
      <w:r w:rsidRPr="00194D41">
        <w:rPr>
          <w:rFonts w:ascii="Book Antiqua" w:hAnsi="Book Antiqua" w:cs="宋体"/>
          <w:kern w:val="0"/>
          <w:sz w:val="24"/>
        </w:rPr>
        <w:t xml:space="preserve"> 2007; </w:t>
      </w:r>
      <w:r w:rsidRPr="00194D41">
        <w:rPr>
          <w:rFonts w:ascii="Book Antiqua" w:hAnsi="Book Antiqua" w:cs="宋体"/>
          <w:b/>
          <w:bCs/>
          <w:kern w:val="0"/>
          <w:sz w:val="24"/>
        </w:rPr>
        <w:t>175</w:t>
      </w:r>
      <w:r w:rsidRPr="00194D41">
        <w:rPr>
          <w:rFonts w:ascii="Book Antiqua" w:hAnsi="Book Antiqua" w:cs="宋体"/>
          <w:kern w:val="0"/>
          <w:sz w:val="24"/>
        </w:rPr>
        <w:t>: 263-268 [PMID: 17095743]</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9 </w:t>
      </w:r>
      <w:proofErr w:type="spellStart"/>
      <w:r w:rsidRPr="00194D41">
        <w:rPr>
          <w:rFonts w:ascii="Book Antiqua" w:hAnsi="Book Antiqua" w:cs="宋体"/>
          <w:b/>
          <w:bCs/>
          <w:kern w:val="0"/>
          <w:sz w:val="24"/>
        </w:rPr>
        <w:t>Proesmans</w:t>
      </w:r>
      <w:proofErr w:type="spellEnd"/>
      <w:r w:rsidRPr="00194D41">
        <w:rPr>
          <w:rFonts w:ascii="Book Antiqua" w:hAnsi="Book Antiqua" w:cs="宋体"/>
          <w:b/>
          <w:bCs/>
          <w:kern w:val="0"/>
          <w:sz w:val="24"/>
        </w:rPr>
        <w:t xml:space="preserve"> M</w:t>
      </w:r>
      <w:r w:rsidRPr="00194D41">
        <w:rPr>
          <w:rFonts w:ascii="Book Antiqua" w:hAnsi="Book Antiqua" w:cs="宋体"/>
          <w:kern w:val="0"/>
          <w:sz w:val="24"/>
        </w:rPr>
        <w:t xml:space="preserve">, Boon M, </w:t>
      </w:r>
      <w:proofErr w:type="spellStart"/>
      <w:r w:rsidRPr="00194D41">
        <w:rPr>
          <w:rFonts w:ascii="Book Antiqua" w:hAnsi="Book Antiqua" w:cs="宋体"/>
          <w:kern w:val="0"/>
          <w:sz w:val="24"/>
        </w:rPr>
        <w:t>Verbeken</w:t>
      </w:r>
      <w:proofErr w:type="spellEnd"/>
      <w:r w:rsidRPr="00194D41">
        <w:rPr>
          <w:rFonts w:ascii="Book Antiqua" w:hAnsi="Book Antiqua" w:cs="宋体"/>
          <w:kern w:val="0"/>
          <w:sz w:val="24"/>
        </w:rPr>
        <w:t xml:space="preserve"> E, </w:t>
      </w:r>
      <w:proofErr w:type="spellStart"/>
      <w:r w:rsidRPr="00194D41">
        <w:rPr>
          <w:rFonts w:ascii="Book Antiqua" w:hAnsi="Book Antiqua" w:cs="宋体"/>
          <w:kern w:val="0"/>
          <w:sz w:val="24"/>
        </w:rPr>
        <w:t>Ozcelik</w:t>
      </w:r>
      <w:proofErr w:type="spellEnd"/>
      <w:r w:rsidRPr="00194D41">
        <w:rPr>
          <w:rFonts w:ascii="Book Antiqua" w:hAnsi="Book Antiqua" w:cs="宋体"/>
          <w:kern w:val="0"/>
          <w:sz w:val="24"/>
        </w:rPr>
        <w:t xml:space="preserve"> U, </w:t>
      </w:r>
      <w:proofErr w:type="spellStart"/>
      <w:r w:rsidRPr="00194D41">
        <w:rPr>
          <w:rFonts w:ascii="Book Antiqua" w:hAnsi="Book Antiqua" w:cs="宋体"/>
          <w:kern w:val="0"/>
          <w:sz w:val="24"/>
        </w:rPr>
        <w:t>Kiper</w:t>
      </w:r>
      <w:proofErr w:type="spellEnd"/>
      <w:r w:rsidRPr="00194D41">
        <w:rPr>
          <w:rFonts w:ascii="Book Antiqua" w:hAnsi="Book Antiqua" w:cs="宋体"/>
          <w:kern w:val="0"/>
          <w:sz w:val="24"/>
        </w:rPr>
        <w:t xml:space="preserve"> N, Van de </w:t>
      </w:r>
      <w:proofErr w:type="spellStart"/>
      <w:r w:rsidRPr="00194D41">
        <w:rPr>
          <w:rFonts w:ascii="Book Antiqua" w:hAnsi="Book Antiqua" w:cs="宋体"/>
          <w:kern w:val="0"/>
          <w:sz w:val="24"/>
        </w:rPr>
        <w:t>Casseye</w:t>
      </w:r>
      <w:proofErr w:type="spellEnd"/>
      <w:r w:rsidRPr="00194D41">
        <w:rPr>
          <w:rFonts w:ascii="Book Antiqua" w:hAnsi="Book Antiqua" w:cs="宋体"/>
          <w:kern w:val="0"/>
          <w:sz w:val="24"/>
        </w:rPr>
        <w:t xml:space="preserve"> W, De </w:t>
      </w:r>
      <w:proofErr w:type="spellStart"/>
      <w:r w:rsidRPr="00194D41">
        <w:rPr>
          <w:rFonts w:ascii="Book Antiqua" w:hAnsi="Book Antiqua" w:cs="宋体"/>
          <w:kern w:val="0"/>
          <w:sz w:val="24"/>
        </w:rPr>
        <w:t>Boeck</w:t>
      </w:r>
      <w:proofErr w:type="spellEnd"/>
      <w:r w:rsidRPr="00194D41">
        <w:rPr>
          <w:rFonts w:ascii="Book Antiqua" w:hAnsi="Book Antiqua" w:cs="宋体"/>
          <w:kern w:val="0"/>
          <w:sz w:val="24"/>
        </w:rPr>
        <w:t xml:space="preserve"> K.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a case report and review of the literature. </w:t>
      </w:r>
      <w:proofErr w:type="spellStart"/>
      <w:r w:rsidRPr="00194D41">
        <w:rPr>
          <w:rFonts w:ascii="Book Antiqua" w:hAnsi="Book Antiqua" w:cs="宋体"/>
          <w:i/>
          <w:iCs/>
          <w:kern w:val="0"/>
          <w:sz w:val="24"/>
        </w:rPr>
        <w:t>Eur</w:t>
      </w:r>
      <w:proofErr w:type="spellEnd"/>
      <w:r w:rsidRPr="00194D41">
        <w:rPr>
          <w:rFonts w:ascii="Book Antiqua" w:hAnsi="Book Antiqua" w:cs="宋体"/>
          <w:i/>
          <w:iCs/>
          <w:kern w:val="0"/>
          <w:sz w:val="24"/>
        </w:rPr>
        <w:t xml:space="preserve"> J </w:t>
      </w:r>
      <w:proofErr w:type="spellStart"/>
      <w:r w:rsidRPr="00194D41">
        <w:rPr>
          <w:rFonts w:ascii="Book Antiqua" w:hAnsi="Book Antiqua" w:cs="宋体"/>
          <w:i/>
          <w:iCs/>
          <w:kern w:val="0"/>
          <w:sz w:val="24"/>
        </w:rPr>
        <w:t>Pediatr</w:t>
      </w:r>
      <w:proofErr w:type="spellEnd"/>
      <w:r w:rsidRPr="00194D41">
        <w:rPr>
          <w:rFonts w:ascii="Book Antiqua" w:hAnsi="Book Antiqua" w:cs="宋体"/>
          <w:kern w:val="0"/>
          <w:sz w:val="24"/>
        </w:rPr>
        <w:t xml:space="preserve"> 2012; </w:t>
      </w:r>
      <w:r w:rsidRPr="00194D41">
        <w:rPr>
          <w:rFonts w:ascii="Book Antiqua" w:hAnsi="Book Antiqua" w:cs="宋体"/>
          <w:b/>
          <w:bCs/>
          <w:kern w:val="0"/>
          <w:sz w:val="24"/>
        </w:rPr>
        <w:t>171</w:t>
      </w:r>
      <w:r w:rsidRPr="00194D41">
        <w:rPr>
          <w:rFonts w:ascii="Book Antiqua" w:hAnsi="Book Antiqua" w:cs="宋体"/>
          <w:kern w:val="0"/>
          <w:sz w:val="24"/>
        </w:rPr>
        <w:t>: 1069-1072 [PMID: 22311166 DOI: 10.1007/s00431-012-1678-8]</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10 </w:t>
      </w:r>
      <w:proofErr w:type="spellStart"/>
      <w:r w:rsidRPr="00194D41">
        <w:rPr>
          <w:rFonts w:ascii="Book Antiqua" w:hAnsi="Book Antiqua" w:cs="宋体"/>
          <w:b/>
          <w:bCs/>
          <w:kern w:val="0"/>
          <w:sz w:val="24"/>
        </w:rPr>
        <w:t>Ozcelik</w:t>
      </w:r>
      <w:proofErr w:type="spellEnd"/>
      <w:r w:rsidRPr="00194D41">
        <w:rPr>
          <w:rFonts w:ascii="Book Antiqua" w:hAnsi="Book Antiqua" w:cs="宋体"/>
          <w:b/>
          <w:bCs/>
          <w:kern w:val="0"/>
          <w:sz w:val="24"/>
        </w:rPr>
        <w:t xml:space="preserve"> U</w:t>
      </w:r>
      <w:r w:rsidRPr="00194D41">
        <w:rPr>
          <w:rFonts w:ascii="Book Antiqua" w:hAnsi="Book Antiqua" w:cs="宋体"/>
          <w:kern w:val="0"/>
          <w:sz w:val="24"/>
        </w:rPr>
        <w:t xml:space="preserve">, </w:t>
      </w:r>
      <w:proofErr w:type="spellStart"/>
      <w:r w:rsidRPr="00194D41">
        <w:rPr>
          <w:rFonts w:ascii="Book Antiqua" w:hAnsi="Book Antiqua" w:cs="宋体"/>
          <w:kern w:val="0"/>
          <w:sz w:val="24"/>
        </w:rPr>
        <w:t>Yalcin</w:t>
      </w:r>
      <w:proofErr w:type="spellEnd"/>
      <w:r w:rsidRPr="00194D41">
        <w:rPr>
          <w:rFonts w:ascii="Book Antiqua" w:hAnsi="Book Antiqua" w:cs="宋体"/>
          <w:kern w:val="0"/>
          <w:sz w:val="24"/>
        </w:rPr>
        <w:t xml:space="preserve"> E, </w:t>
      </w:r>
      <w:proofErr w:type="spellStart"/>
      <w:r w:rsidRPr="00194D41">
        <w:rPr>
          <w:rFonts w:ascii="Book Antiqua" w:hAnsi="Book Antiqua" w:cs="宋体"/>
          <w:kern w:val="0"/>
          <w:sz w:val="24"/>
        </w:rPr>
        <w:t>Ariyurek</w:t>
      </w:r>
      <w:proofErr w:type="spellEnd"/>
      <w:r w:rsidRPr="00194D41">
        <w:rPr>
          <w:rFonts w:ascii="Book Antiqua" w:hAnsi="Book Antiqua" w:cs="宋体"/>
          <w:kern w:val="0"/>
          <w:sz w:val="24"/>
        </w:rPr>
        <w:t xml:space="preserve"> M, </w:t>
      </w:r>
      <w:proofErr w:type="spellStart"/>
      <w:r w:rsidRPr="00194D41">
        <w:rPr>
          <w:rFonts w:ascii="Book Antiqua" w:hAnsi="Book Antiqua" w:cs="宋体"/>
          <w:kern w:val="0"/>
          <w:sz w:val="24"/>
        </w:rPr>
        <w:t>Ersoz</w:t>
      </w:r>
      <w:proofErr w:type="spellEnd"/>
      <w:r w:rsidRPr="00194D41">
        <w:rPr>
          <w:rFonts w:ascii="Book Antiqua" w:hAnsi="Book Antiqua" w:cs="宋体"/>
          <w:kern w:val="0"/>
          <w:sz w:val="24"/>
        </w:rPr>
        <w:t xml:space="preserve"> DD, </w:t>
      </w:r>
      <w:proofErr w:type="spellStart"/>
      <w:r w:rsidRPr="00194D41">
        <w:rPr>
          <w:rFonts w:ascii="Book Antiqua" w:hAnsi="Book Antiqua" w:cs="宋体"/>
          <w:kern w:val="0"/>
          <w:sz w:val="24"/>
        </w:rPr>
        <w:t>Cinel</w:t>
      </w:r>
      <w:proofErr w:type="spellEnd"/>
      <w:r w:rsidRPr="00194D41">
        <w:rPr>
          <w:rFonts w:ascii="Book Antiqua" w:hAnsi="Book Antiqua" w:cs="宋体"/>
          <w:kern w:val="0"/>
          <w:sz w:val="24"/>
        </w:rPr>
        <w:t xml:space="preserve"> G, </w:t>
      </w:r>
      <w:proofErr w:type="spellStart"/>
      <w:r w:rsidRPr="00194D41">
        <w:rPr>
          <w:rFonts w:ascii="Book Antiqua" w:hAnsi="Book Antiqua" w:cs="宋体"/>
          <w:kern w:val="0"/>
          <w:sz w:val="24"/>
        </w:rPr>
        <w:t>Gulhan</w:t>
      </w:r>
      <w:proofErr w:type="spellEnd"/>
      <w:r w:rsidRPr="00194D41">
        <w:rPr>
          <w:rFonts w:ascii="Book Antiqua" w:hAnsi="Book Antiqua" w:cs="宋体"/>
          <w:kern w:val="0"/>
          <w:sz w:val="24"/>
        </w:rPr>
        <w:t xml:space="preserve"> B, </w:t>
      </w:r>
      <w:proofErr w:type="spellStart"/>
      <w:r w:rsidRPr="00194D41">
        <w:rPr>
          <w:rFonts w:ascii="Book Antiqua" w:hAnsi="Book Antiqua" w:cs="宋体"/>
          <w:kern w:val="0"/>
          <w:sz w:val="24"/>
        </w:rPr>
        <w:t>Kiper</w:t>
      </w:r>
      <w:proofErr w:type="spellEnd"/>
      <w:r w:rsidRPr="00194D41">
        <w:rPr>
          <w:rFonts w:ascii="Book Antiqua" w:hAnsi="Book Antiqua" w:cs="宋体"/>
          <w:kern w:val="0"/>
          <w:sz w:val="24"/>
        </w:rPr>
        <w:t xml:space="preserve"> N. Long-term results of disodium </w:t>
      </w:r>
      <w:proofErr w:type="spellStart"/>
      <w:r w:rsidRPr="00194D41">
        <w:rPr>
          <w:rFonts w:ascii="Book Antiqua" w:hAnsi="Book Antiqua" w:cs="宋体"/>
          <w:kern w:val="0"/>
          <w:sz w:val="24"/>
        </w:rPr>
        <w:t>etidronate</w:t>
      </w:r>
      <w:proofErr w:type="spellEnd"/>
      <w:r w:rsidRPr="00194D41">
        <w:rPr>
          <w:rFonts w:ascii="Book Antiqua" w:hAnsi="Book Antiqua" w:cs="宋体"/>
          <w:kern w:val="0"/>
          <w:sz w:val="24"/>
        </w:rPr>
        <w:t xml:space="preserve"> treatment in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w:t>
      </w:r>
      <w:proofErr w:type="spellStart"/>
      <w:r w:rsidRPr="00194D41">
        <w:rPr>
          <w:rFonts w:ascii="Book Antiqua" w:hAnsi="Book Antiqua" w:cs="宋体"/>
          <w:i/>
          <w:iCs/>
          <w:kern w:val="0"/>
          <w:sz w:val="24"/>
        </w:rPr>
        <w:t>Pediatr</w:t>
      </w:r>
      <w:proofErr w:type="spellEnd"/>
      <w:r w:rsidRPr="00194D41">
        <w:rPr>
          <w:rFonts w:ascii="Book Antiqua" w:hAnsi="Book Antiqua" w:cs="宋体"/>
          <w:i/>
          <w:iCs/>
          <w:kern w:val="0"/>
          <w:sz w:val="24"/>
        </w:rPr>
        <w:t xml:space="preserve"> </w:t>
      </w:r>
      <w:proofErr w:type="spellStart"/>
      <w:r w:rsidRPr="00194D41">
        <w:rPr>
          <w:rFonts w:ascii="Book Antiqua" w:hAnsi="Book Antiqua" w:cs="宋体"/>
          <w:i/>
          <w:iCs/>
          <w:kern w:val="0"/>
          <w:sz w:val="24"/>
        </w:rPr>
        <w:t>Pulmonol</w:t>
      </w:r>
      <w:proofErr w:type="spellEnd"/>
      <w:r w:rsidRPr="00194D41">
        <w:rPr>
          <w:rFonts w:ascii="Book Antiqua" w:hAnsi="Book Antiqua" w:cs="宋体"/>
          <w:kern w:val="0"/>
          <w:sz w:val="24"/>
        </w:rPr>
        <w:t xml:space="preserve"> 2010; </w:t>
      </w:r>
      <w:r w:rsidRPr="00194D41">
        <w:rPr>
          <w:rFonts w:ascii="Book Antiqua" w:hAnsi="Book Antiqua" w:cs="宋体"/>
          <w:b/>
          <w:bCs/>
          <w:kern w:val="0"/>
          <w:sz w:val="24"/>
        </w:rPr>
        <w:t>45</w:t>
      </w:r>
      <w:r w:rsidRPr="00194D41">
        <w:rPr>
          <w:rFonts w:ascii="Book Antiqua" w:hAnsi="Book Antiqua" w:cs="宋体"/>
          <w:kern w:val="0"/>
          <w:sz w:val="24"/>
        </w:rPr>
        <w:t>: 514-517 [PMID: 20425862 DOI: 10.1002/ppul.21209]</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11 </w:t>
      </w:r>
      <w:r w:rsidRPr="00194D41">
        <w:rPr>
          <w:rFonts w:ascii="Book Antiqua" w:hAnsi="Book Antiqua" w:cs="宋体"/>
          <w:b/>
          <w:bCs/>
          <w:kern w:val="0"/>
          <w:sz w:val="24"/>
        </w:rPr>
        <w:t>Ishihara Y</w:t>
      </w:r>
      <w:r w:rsidRPr="00194D41">
        <w:rPr>
          <w:rFonts w:ascii="Book Antiqua" w:hAnsi="Book Antiqua" w:cs="宋体"/>
          <w:kern w:val="0"/>
          <w:sz w:val="24"/>
        </w:rPr>
        <w:t xml:space="preserve">, Hagiwara K, Zen K, </w:t>
      </w:r>
      <w:proofErr w:type="spellStart"/>
      <w:r w:rsidRPr="00194D41">
        <w:rPr>
          <w:rFonts w:ascii="Book Antiqua" w:hAnsi="Book Antiqua" w:cs="宋体"/>
          <w:kern w:val="0"/>
          <w:sz w:val="24"/>
        </w:rPr>
        <w:t>Huqun</w:t>
      </w:r>
      <w:proofErr w:type="spellEnd"/>
      <w:r w:rsidRPr="00194D41">
        <w:rPr>
          <w:rFonts w:ascii="Book Antiqua" w:hAnsi="Book Antiqua" w:cs="宋体"/>
          <w:kern w:val="0"/>
          <w:sz w:val="24"/>
        </w:rPr>
        <w:t xml:space="preserve"> Y, </w:t>
      </w:r>
      <w:proofErr w:type="spellStart"/>
      <w:r w:rsidRPr="00194D41">
        <w:rPr>
          <w:rFonts w:ascii="Book Antiqua" w:hAnsi="Book Antiqua" w:cs="宋体"/>
          <w:kern w:val="0"/>
          <w:sz w:val="24"/>
        </w:rPr>
        <w:t>Natsuhara</w:t>
      </w:r>
      <w:proofErr w:type="spellEnd"/>
      <w:r w:rsidRPr="00194D41">
        <w:rPr>
          <w:rFonts w:ascii="Book Antiqua" w:hAnsi="Book Antiqua" w:cs="宋体"/>
          <w:kern w:val="0"/>
          <w:sz w:val="24"/>
        </w:rPr>
        <w:t xml:space="preserve"> A. </w:t>
      </w:r>
      <w:proofErr w:type="gramStart"/>
      <w:r w:rsidRPr="00194D41">
        <w:rPr>
          <w:rFonts w:ascii="Book Antiqua" w:hAnsi="Book Antiqua" w:cs="宋体"/>
          <w:kern w:val="0"/>
          <w:sz w:val="24"/>
        </w:rPr>
        <w:t xml:space="preserve">A case of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with an </w:t>
      </w:r>
      <w:proofErr w:type="spellStart"/>
      <w:r w:rsidRPr="00194D41">
        <w:rPr>
          <w:rFonts w:ascii="Book Antiqua" w:hAnsi="Book Antiqua" w:cs="宋体"/>
          <w:kern w:val="0"/>
          <w:sz w:val="24"/>
        </w:rPr>
        <w:t>intragenetic</w:t>
      </w:r>
      <w:proofErr w:type="spellEnd"/>
      <w:r w:rsidRPr="00194D41">
        <w:rPr>
          <w:rFonts w:ascii="Book Antiqua" w:hAnsi="Book Antiqua" w:cs="宋体"/>
          <w:kern w:val="0"/>
          <w:sz w:val="24"/>
        </w:rPr>
        <w:t xml:space="preserve"> deletion in SLC34A2 detected by a genome-wide SNP study.</w:t>
      </w:r>
      <w:proofErr w:type="gramEnd"/>
      <w:r w:rsidRPr="00194D41">
        <w:rPr>
          <w:rFonts w:ascii="Book Antiqua" w:hAnsi="Book Antiqua" w:cs="宋体"/>
          <w:kern w:val="0"/>
          <w:sz w:val="24"/>
        </w:rPr>
        <w:t xml:space="preserve"> </w:t>
      </w:r>
      <w:r w:rsidRPr="00194D41">
        <w:rPr>
          <w:rFonts w:ascii="Book Antiqua" w:hAnsi="Book Antiqua" w:cs="宋体"/>
          <w:i/>
          <w:iCs/>
          <w:kern w:val="0"/>
          <w:sz w:val="24"/>
        </w:rPr>
        <w:t>Thorax</w:t>
      </w:r>
      <w:r w:rsidRPr="00194D41">
        <w:rPr>
          <w:rFonts w:ascii="Book Antiqua" w:hAnsi="Book Antiqua" w:cs="宋体"/>
          <w:kern w:val="0"/>
          <w:sz w:val="24"/>
        </w:rPr>
        <w:t xml:space="preserve"> 2009; </w:t>
      </w:r>
      <w:r w:rsidRPr="00194D41">
        <w:rPr>
          <w:rFonts w:ascii="Book Antiqua" w:hAnsi="Book Antiqua" w:cs="宋体"/>
          <w:b/>
          <w:bCs/>
          <w:kern w:val="0"/>
          <w:sz w:val="24"/>
        </w:rPr>
        <w:t>64</w:t>
      </w:r>
      <w:r w:rsidRPr="00194D41">
        <w:rPr>
          <w:rFonts w:ascii="Book Antiqua" w:hAnsi="Book Antiqua" w:cs="宋体"/>
          <w:kern w:val="0"/>
          <w:sz w:val="24"/>
        </w:rPr>
        <w:t>: 365-367 [PMID: 19329736 DOI: 10.1136/thx.2008.102996]</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12 </w:t>
      </w:r>
      <w:proofErr w:type="spellStart"/>
      <w:r w:rsidRPr="00194D41">
        <w:rPr>
          <w:rFonts w:ascii="Book Antiqua" w:hAnsi="Book Antiqua" w:cs="宋体"/>
          <w:b/>
          <w:bCs/>
          <w:kern w:val="0"/>
          <w:sz w:val="24"/>
        </w:rPr>
        <w:t>Zhong</w:t>
      </w:r>
      <w:proofErr w:type="spellEnd"/>
      <w:r w:rsidRPr="00194D41">
        <w:rPr>
          <w:rFonts w:ascii="Book Antiqua" w:hAnsi="Book Antiqua" w:cs="宋体"/>
          <w:b/>
          <w:bCs/>
          <w:kern w:val="0"/>
          <w:sz w:val="24"/>
        </w:rPr>
        <w:t xml:space="preserve"> YQ</w:t>
      </w:r>
      <w:r w:rsidRPr="00194D41">
        <w:rPr>
          <w:rFonts w:ascii="Book Antiqua" w:hAnsi="Book Antiqua" w:cs="宋体"/>
          <w:kern w:val="0"/>
          <w:sz w:val="24"/>
        </w:rPr>
        <w:t xml:space="preserve">, Hu CP, </w:t>
      </w:r>
      <w:proofErr w:type="spellStart"/>
      <w:proofErr w:type="gramStart"/>
      <w:r w:rsidRPr="00194D41">
        <w:rPr>
          <w:rFonts w:ascii="Book Antiqua" w:hAnsi="Book Antiqua" w:cs="宋体"/>
          <w:kern w:val="0"/>
          <w:sz w:val="24"/>
        </w:rPr>
        <w:t>Cai</w:t>
      </w:r>
      <w:proofErr w:type="spellEnd"/>
      <w:proofErr w:type="gramEnd"/>
      <w:r w:rsidRPr="00194D41">
        <w:rPr>
          <w:rFonts w:ascii="Book Antiqua" w:hAnsi="Book Antiqua" w:cs="宋体"/>
          <w:kern w:val="0"/>
          <w:sz w:val="24"/>
        </w:rPr>
        <w:t xml:space="preserve"> XD, </w:t>
      </w:r>
      <w:proofErr w:type="spellStart"/>
      <w:r w:rsidRPr="00194D41">
        <w:rPr>
          <w:rFonts w:ascii="Book Antiqua" w:hAnsi="Book Antiqua" w:cs="宋体"/>
          <w:kern w:val="0"/>
          <w:sz w:val="24"/>
        </w:rPr>
        <w:t>Nie</w:t>
      </w:r>
      <w:proofErr w:type="spellEnd"/>
      <w:r w:rsidRPr="00194D41">
        <w:rPr>
          <w:rFonts w:ascii="Book Antiqua" w:hAnsi="Book Antiqua" w:cs="宋体"/>
          <w:kern w:val="0"/>
          <w:sz w:val="24"/>
        </w:rPr>
        <w:t xml:space="preserve"> HP. [A novel mutation of the SLC34A2 gene in a Chinese pedigree with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w:t>
      </w:r>
      <w:proofErr w:type="spellStart"/>
      <w:r w:rsidRPr="00194D41">
        <w:rPr>
          <w:rFonts w:ascii="Book Antiqua" w:hAnsi="Book Antiqua" w:cs="宋体"/>
          <w:i/>
          <w:iCs/>
          <w:kern w:val="0"/>
          <w:sz w:val="24"/>
        </w:rPr>
        <w:t>Zhonghua</w:t>
      </w:r>
      <w:proofErr w:type="spellEnd"/>
      <w:r w:rsidRPr="00194D41">
        <w:rPr>
          <w:rFonts w:ascii="Book Antiqua" w:hAnsi="Book Antiqua" w:cs="宋体"/>
          <w:i/>
          <w:iCs/>
          <w:kern w:val="0"/>
          <w:sz w:val="24"/>
        </w:rPr>
        <w:t xml:space="preserve"> Yi </w:t>
      </w:r>
      <w:proofErr w:type="spellStart"/>
      <w:r w:rsidRPr="00194D41">
        <w:rPr>
          <w:rFonts w:ascii="Book Antiqua" w:hAnsi="Book Antiqua" w:cs="宋体"/>
          <w:i/>
          <w:iCs/>
          <w:kern w:val="0"/>
          <w:sz w:val="24"/>
        </w:rPr>
        <w:t>Xue</w:t>
      </w:r>
      <w:proofErr w:type="spellEnd"/>
      <w:r w:rsidRPr="00194D41">
        <w:rPr>
          <w:rFonts w:ascii="Book Antiqua" w:hAnsi="Book Antiqua" w:cs="宋体"/>
          <w:i/>
          <w:iCs/>
          <w:kern w:val="0"/>
          <w:sz w:val="24"/>
        </w:rPr>
        <w:t xml:space="preserve"> Yi </w:t>
      </w:r>
      <w:proofErr w:type="spellStart"/>
      <w:r w:rsidRPr="00194D41">
        <w:rPr>
          <w:rFonts w:ascii="Book Antiqua" w:hAnsi="Book Antiqua" w:cs="宋体"/>
          <w:i/>
          <w:iCs/>
          <w:kern w:val="0"/>
          <w:sz w:val="24"/>
        </w:rPr>
        <w:t>Chuan</w:t>
      </w:r>
      <w:proofErr w:type="spellEnd"/>
      <w:r w:rsidRPr="00194D41">
        <w:rPr>
          <w:rFonts w:ascii="Book Antiqua" w:hAnsi="Book Antiqua" w:cs="宋体"/>
          <w:i/>
          <w:iCs/>
          <w:kern w:val="0"/>
          <w:sz w:val="24"/>
        </w:rPr>
        <w:t xml:space="preserve"> </w:t>
      </w:r>
      <w:proofErr w:type="spellStart"/>
      <w:r w:rsidRPr="00194D41">
        <w:rPr>
          <w:rFonts w:ascii="Book Antiqua" w:hAnsi="Book Antiqua" w:cs="宋体"/>
          <w:i/>
          <w:iCs/>
          <w:kern w:val="0"/>
          <w:sz w:val="24"/>
        </w:rPr>
        <w:t>Xue</w:t>
      </w:r>
      <w:proofErr w:type="spellEnd"/>
      <w:r w:rsidRPr="00194D41">
        <w:rPr>
          <w:rFonts w:ascii="Book Antiqua" w:hAnsi="Book Antiqua" w:cs="宋体"/>
          <w:i/>
          <w:iCs/>
          <w:kern w:val="0"/>
          <w:sz w:val="24"/>
        </w:rPr>
        <w:t xml:space="preserve"> </w:t>
      </w:r>
      <w:proofErr w:type="spellStart"/>
      <w:r w:rsidRPr="00194D41">
        <w:rPr>
          <w:rFonts w:ascii="Book Antiqua" w:hAnsi="Book Antiqua" w:cs="宋体"/>
          <w:i/>
          <w:iCs/>
          <w:kern w:val="0"/>
          <w:sz w:val="24"/>
        </w:rPr>
        <w:t>Za</w:t>
      </w:r>
      <w:proofErr w:type="spellEnd"/>
      <w:r w:rsidRPr="00194D41">
        <w:rPr>
          <w:rFonts w:ascii="Book Antiqua" w:hAnsi="Book Antiqua" w:cs="宋体"/>
          <w:i/>
          <w:iCs/>
          <w:kern w:val="0"/>
          <w:sz w:val="24"/>
        </w:rPr>
        <w:t xml:space="preserve"> </w:t>
      </w:r>
      <w:proofErr w:type="spellStart"/>
      <w:r w:rsidRPr="00194D41">
        <w:rPr>
          <w:rFonts w:ascii="Book Antiqua" w:hAnsi="Book Antiqua" w:cs="宋体"/>
          <w:i/>
          <w:iCs/>
          <w:kern w:val="0"/>
          <w:sz w:val="24"/>
        </w:rPr>
        <w:t>Zhi</w:t>
      </w:r>
      <w:proofErr w:type="spellEnd"/>
      <w:r w:rsidRPr="00194D41">
        <w:rPr>
          <w:rFonts w:ascii="Book Antiqua" w:hAnsi="Book Antiqua" w:cs="宋体"/>
          <w:kern w:val="0"/>
          <w:sz w:val="24"/>
        </w:rPr>
        <w:t xml:space="preserve"> 2009; </w:t>
      </w:r>
      <w:r w:rsidRPr="00194D41">
        <w:rPr>
          <w:rFonts w:ascii="Book Antiqua" w:hAnsi="Book Antiqua" w:cs="宋体"/>
          <w:b/>
          <w:bCs/>
          <w:kern w:val="0"/>
          <w:sz w:val="24"/>
        </w:rPr>
        <w:t>26</w:t>
      </w:r>
      <w:r w:rsidRPr="00194D41">
        <w:rPr>
          <w:rFonts w:ascii="Book Antiqua" w:hAnsi="Book Antiqua" w:cs="宋体"/>
          <w:kern w:val="0"/>
          <w:sz w:val="24"/>
        </w:rPr>
        <w:t>: 365-368 [PMID: 20017296]</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13 </w:t>
      </w:r>
      <w:r w:rsidRPr="00194D41">
        <w:rPr>
          <w:rFonts w:ascii="Book Antiqua" w:hAnsi="Book Antiqua" w:cs="宋体"/>
          <w:b/>
          <w:bCs/>
          <w:kern w:val="0"/>
          <w:sz w:val="24"/>
        </w:rPr>
        <w:t>Yang Y</w:t>
      </w:r>
      <w:r w:rsidRPr="00194D41">
        <w:rPr>
          <w:rFonts w:ascii="Book Antiqua" w:hAnsi="Book Antiqua" w:cs="宋体"/>
          <w:kern w:val="0"/>
          <w:sz w:val="24"/>
        </w:rPr>
        <w:t xml:space="preserve">, </w:t>
      </w:r>
      <w:proofErr w:type="spellStart"/>
      <w:r w:rsidRPr="00194D41">
        <w:rPr>
          <w:rFonts w:ascii="Book Antiqua" w:hAnsi="Book Antiqua" w:cs="宋体"/>
          <w:kern w:val="0"/>
          <w:sz w:val="24"/>
        </w:rPr>
        <w:t>Qiao</w:t>
      </w:r>
      <w:proofErr w:type="spellEnd"/>
      <w:r w:rsidRPr="00194D41">
        <w:rPr>
          <w:rFonts w:ascii="Book Antiqua" w:hAnsi="Book Antiqua" w:cs="宋体"/>
          <w:kern w:val="0"/>
          <w:sz w:val="24"/>
        </w:rPr>
        <w:t xml:space="preserve"> JH, An JH, Zhang Y, Yu T, </w:t>
      </w:r>
      <w:proofErr w:type="spellStart"/>
      <w:r w:rsidRPr="00194D41">
        <w:rPr>
          <w:rFonts w:ascii="Book Antiqua" w:hAnsi="Book Antiqua" w:cs="宋体"/>
          <w:kern w:val="0"/>
          <w:sz w:val="24"/>
        </w:rPr>
        <w:t>Jia</w:t>
      </w:r>
      <w:proofErr w:type="spellEnd"/>
      <w:r w:rsidRPr="00194D41">
        <w:rPr>
          <w:rFonts w:ascii="Book Antiqua" w:hAnsi="Book Antiqua" w:cs="宋体"/>
          <w:kern w:val="0"/>
          <w:sz w:val="24"/>
        </w:rPr>
        <w:t xml:space="preserve"> B, Ma ZS. </w:t>
      </w:r>
      <w:proofErr w:type="gramStart"/>
      <w:r w:rsidRPr="00194D41">
        <w:rPr>
          <w:rFonts w:ascii="Book Antiqua" w:hAnsi="Book Antiqua" w:cs="宋体"/>
          <w:kern w:val="0"/>
          <w:sz w:val="24"/>
        </w:rPr>
        <w:t xml:space="preserve">[Detection of SLC34A2 in patients with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and the effect of SLC34A2 on transportation of calcium and phosphate in human alveolar epithelial cells].</w:t>
      </w:r>
      <w:proofErr w:type="gramEnd"/>
      <w:r w:rsidRPr="00194D41">
        <w:rPr>
          <w:rFonts w:ascii="Book Antiqua" w:hAnsi="Book Antiqua" w:cs="宋体"/>
          <w:kern w:val="0"/>
          <w:sz w:val="24"/>
        </w:rPr>
        <w:t xml:space="preserve"> </w:t>
      </w:r>
      <w:proofErr w:type="spellStart"/>
      <w:r w:rsidRPr="00194D41">
        <w:rPr>
          <w:rFonts w:ascii="Book Antiqua" w:hAnsi="Book Antiqua" w:cs="宋体"/>
          <w:i/>
          <w:iCs/>
          <w:kern w:val="0"/>
          <w:sz w:val="24"/>
        </w:rPr>
        <w:t>Zhonghua</w:t>
      </w:r>
      <w:proofErr w:type="spellEnd"/>
      <w:r w:rsidRPr="00194D41">
        <w:rPr>
          <w:rFonts w:ascii="Book Antiqua" w:hAnsi="Book Antiqua" w:cs="宋体"/>
          <w:i/>
          <w:iCs/>
          <w:kern w:val="0"/>
          <w:sz w:val="24"/>
        </w:rPr>
        <w:t xml:space="preserve"> </w:t>
      </w:r>
      <w:proofErr w:type="spellStart"/>
      <w:r w:rsidRPr="00194D41">
        <w:rPr>
          <w:rFonts w:ascii="Book Antiqua" w:hAnsi="Book Antiqua" w:cs="宋体"/>
          <w:i/>
          <w:iCs/>
          <w:kern w:val="0"/>
          <w:sz w:val="24"/>
        </w:rPr>
        <w:t>Jie</w:t>
      </w:r>
      <w:proofErr w:type="spellEnd"/>
      <w:r w:rsidRPr="00194D41">
        <w:rPr>
          <w:rFonts w:ascii="Book Antiqua" w:hAnsi="Book Antiqua" w:cs="宋体"/>
          <w:i/>
          <w:iCs/>
          <w:kern w:val="0"/>
          <w:sz w:val="24"/>
        </w:rPr>
        <w:t xml:space="preserve"> He </w:t>
      </w:r>
      <w:proofErr w:type="spellStart"/>
      <w:r w:rsidRPr="00194D41">
        <w:rPr>
          <w:rFonts w:ascii="Book Antiqua" w:hAnsi="Book Antiqua" w:cs="宋体"/>
          <w:i/>
          <w:iCs/>
          <w:kern w:val="0"/>
          <w:sz w:val="24"/>
        </w:rPr>
        <w:t>He</w:t>
      </w:r>
      <w:proofErr w:type="spellEnd"/>
      <w:r w:rsidRPr="00194D41">
        <w:rPr>
          <w:rFonts w:ascii="Book Antiqua" w:hAnsi="Book Antiqua" w:cs="宋体"/>
          <w:i/>
          <w:iCs/>
          <w:kern w:val="0"/>
          <w:sz w:val="24"/>
        </w:rPr>
        <w:t xml:space="preserve"> Hu Xi </w:t>
      </w:r>
      <w:proofErr w:type="spellStart"/>
      <w:r w:rsidRPr="00194D41">
        <w:rPr>
          <w:rFonts w:ascii="Book Antiqua" w:hAnsi="Book Antiqua" w:cs="宋体"/>
          <w:i/>
          <w:iCs/>
          <w:kern w:val="0"/>
          <w:sz w:val="24"/>
        </w:rPr>
        <w:t>Za</w:t>
      </w:r>
      <w:proofErr w:type="spellEnd"/>
      <w:r w:rsidRPr="00194D41">
        <w:rPr>
          <w:rFonts w:ascii="Book Antiqua" w:hAnsi="Book Antiqua" w:cs="宋体"/>
          <w:i/>
          <w:iCs/>
          <w:kern w:val="0"/>
          <w:sz w:val="24"/>
        </w:rPr>
        <w:t xml:space="preserve"> </w:t>
      </w:r>
      <w:proofErr w:type="spellStart"/>
      <w:r w:rsidRPr="00194D41">
        <w:rPr>
          <w:rFonts w:ascii="Book Antiqua" w:hAnsi="Book Antiqua" w:cs="宋体"/>
          <w:i/>
          <w:iCs/>
          <w:kern w:val="0"/>
          <w:sz w:val="24"/>
        </w:rPr>
        <w:t>Zhi</w:t>
      </w:r>
      <w:proofErr w:type="spellEnd"/>
      <w:r w:rsidRPr="00194D41">
        <w:rPr>
          <w:rFonts w:ascii="Book Antiqua" w:hAnsi="Book Antiqua" w:cs="宋体"/>
          <w:kern w:val="0"/>
          <w:sz w:val="24"/>
        </w:rPr>
        <w:t xml:space="preserve"> 2008; </w:t>
      </w:r>
      <w:r w:rsidRPr="00194D41">
        <w:rPr>
          <w:rFonts w:ascii="Book Antiqua" w:hAnsi="Book Antiqua" w:cs="宋体"/>
          <w:b/>
          <w:bCs/>
          <w:kern w:val="0"/>
          <w:sz w:val="24"/>
        </w:rPr>
        <w:t>31</w:t>
      </w:r>
      <w:r w:rsidRPr="00194D41">
        <w:rPr>
          <w:rFonts w:ascii="Book Antiqua" w:hAnsi="Book Antiqua" w:cs="宋体"/>
          <w:kern w:val="0"/>
          <w:sz w:val="24"/>
        </w:rPr>
        <w:t>: 908-911 [PMID: 19134407]</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14 </w:t>
      </w:r>
      <w:proofErr w:type="spellStart"/>
      <w:r w:rsidRPr="00194D41">
        <w:rPr>
          <w:rFonts w:ascii="Book Antiqua" w:hAnsi="Book Antiqua" w:cs="宋体"/>
          <w:b/>
          <w:bCs/>
          <w:kern w:val="0"/>
          <w:sz w:val="24"/>
        </w:rPr>
        <w:t>Dogan</w:t>
      </w:r>
      <w:proofErr w:type="spellEnd"/>
      <w:r w:rsidRPr="00194D41">
        <w:rPr>
          <w:rFonts w:ascii="Book Antiqua" w:hAnsi="Book Antiqua" w:cs="宋体"/>
          <w:b/>
          <w:bCs/>
          <w:kern w:val="0"/>
          <w:sz w:val="24"/>
        </w:rPr>
        <w:t xml:space="preserve"> OT</w:t>
      </w:r>
      <w:r w:rsidRPr="00194D41">
        <w:rPr>
          <w:rFonts w:ascii="Book Antiqua" w:hAnsi="Book Antiqua" w:cs="宋体"/>
          <w:kern w:val="0"/>
          <w:sz w:val="24"/>
        </w:rPr>
        <w:t xml:space="preserve">, </w:t>
      </w:r>
      <w:proofErr w:type="spellStart"/>
      <w:r w:rsidRPr="00194D41">
        <w:rPr>
          <w:rFonts w:ascii="Book Antiqua" w:hAnsi="Book Antiqua" w:cs="宋体"/>
          <w:kern w:val="0"/>
          <w:sz w:val="24"/>
        </w:rPr>
        <w:t>Ozsahin</w:t>
      </w:r>
      <w:proofErr w:type="spellEnd"/>
      <w:r w:rsidRPr="00194D41">
        <w:rPr>
          <w:rFonts w:ascii="Book Antiqua" w:hAnsi="Book Antiqua" w:cs="宋体"/>
          <w:kern w:val="0"/>
          <w:sz w:val="24"/>
        </w:rPr>
        <w:t xml:space="preserve"> SL, Gul E, </w:t>
      </w:r>
      <w:proofErr w:type="spellStart"/>
      <w:r w:rsidRPr="00194D41">
        <w:rPr>
          <w:rFonts w:ascii="Book Antiqua" w:hAnsi="Book Antiqua" w:cs="宋体"/>
          <w:kern w:val="0"/>
          <w:sz w:val="24"/>
        </w:rPr>
        <w:t>Arslan</w:t>
      </w:r>
      <w:proofErr w:type="spellEnd"/>
      <w:r w:rsidRPr="00194D41">
        <w:rPr>
          <w:rFonts w:ascii="Book Antiqua" w:hAnsi="Book Antiqua" w:cs="宋体"/>
          <w:kern w:val="0"/>
          <w:sz w:val="24"/>
        </w:rPr>
        <w:t xml:space="preserve"> S, </w:t>
      </w:r>
      <w:proofErr w:type="spellStart"/>
      <w:r w:rsidRPr="00194D41">
        <w:rPr>
          <w:rFonts w:ascii="Book Antiqua" w:hAnsi="Book Antiqua" w:cs="宋体"/>
          <w:kern w:val="0"/>
          <w:sz w:val="24"/>
        </w:rPr>
        <w:t>Koksal</w:t>
      </w:r>
      <w:proofErr w:type="spellEnd"/>
      <w:r w:rsidRPr="00194D41">
        <w:rPr>
          <w:rFonts w:ascii="Book Antiqua" w:hAnsi="Book Antiqua" w:cs="宋体"/>
          <w:kern w:val="0"/>
          <w:sz w:val="24"/>
        </w:rPr>
        <w:t xml:space="preserve"> B, </w:t>
      </w:r>
      <w:proofErr w:type="spellStart"/>
      <w:r w:rsidRPr="00194D41">
        <w:rPr>
          <w:rFonts w:ascii="Book Antiqua" w:hAnsi="Book Antiqua" w:cs="宋体"/>
          <w:kern w:val="0"/>
          <w:sz w:val="24"/>
        </w:rPr>
        <w:t>Berk</w:t>
      </w:r>
      <w:proofErr w:type="spellEnd"/>
      <w:r w:rsidRPr="00194D41">
        <w:rPr>
          <w:rFonts w:ascii="Book Antiqua" w:hAnsi="Book Antiqua" w:cs="宋体"/>
          <w:kern w:val="0"/>
          <w:sz w:val="24"/>
        </w:rPr>
        <w:t xml:space="preserve"> S, </w:t>
      </w:r>
      <w:proofErr w:type="spellStart"/>
      <w:r w:rsidRPr="00194D41">
        <w:rPr>
          <w:rFonts w:ascii="Book Antiqua" w:hAnsi="Book Antiqua" w:cs="宋体"/>
          <w:kern w:val="0"/>
          <w:sz w:val="24"/>
        </w:rPr>
        <w:t>Ozdemir</w:t>
      </w:r>
      <w:proofErr w:type="spellEnd"/>
      <w:r w:rsidRPr="00194D41">
        <w:rPr>
          <w:rFonts w:ascii="Book Antiqua" w:hAnsi="Book Antiqua" w:cs="宋体"/>
          <w:kern w:val="0"/>
          <w:sz w:val="24"/>
        </w:rPr>
        <w:t xml:space="preserve"> O, </w:t>
      </w:r>
      <w:proofErr w:type="spellStart"/>
      <w:r w:rsidRPr="00194D41">
        <w:rPr>
          <w:rFonts w:ascii="Book Antiqua" w:hAnsi="Book Antiqua" w:cs="宋体"/>
          <w:kern w:val="0"/>
          <w:sz w:val="24"/>
        </w:rPr>
        <w:t>Akkurt</w:t>
      </w:r>
      <w:proofErr w:type="spellEnd"/>
      <w:r w:rsidRPr="00194D41">
        <w:rPr>
          <w:rFonts w:ascii="Book Antiqua" w:hAnsi="Book Antiqua" w:cs="宋体"/>
          <w:kern w:val="0"/>
          <w:sz w:val="24"/>
        </w:rPr>
        <w:t xml:space="preserve"> I. </w:t>
      </w:r>
      <w:proofErr w:type="gramStart"/>
      <w:r w:rsidRPr="00194D41">
        <w:rPr>
          <w:rFonts w:ascii="Book Antiqua" w:hAnsi="Book Antiqua" w:cs="宋体"/>
          <w:kern w:val="0"/>
          <w:sz w:val="24"/>
        </w:rPr>
        <w:t xml:space="preserve">A frame-shift mutation in the SLC34A2 gene in three patients with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in an inbred family.</w:t>
      </w:r>
      <w:proofErr w:type="gramEnd"/>
      <w:r w:rsidRPr="00194D41">
        <w:rPr>
          <w:rFonts w:ascii="Book Antiqua" w:hAnsi="Book Antiqua" w:cs="宋体"/>
          <w:kern w:val="0"/>
          <w:sz w:val="24"/>
        </w:rPr>
        <w:t xml:space="preserve"> </w:t>
      </w:r>
      <w:r w:rsidRPr="00194D41">
        <w:rPr>
          <w:rFonts w:ascii="Book Antiqua" w:hAnsi="Book Antiqua" w:cs="宋体"/>
          <w:i/>
          <w:iCs/>
          <w:kern w:val="0"/>
          <w:sz w:val="24"/>
        </w:rPr>
        <w:t>Intern Med</w:t>
      </w:r>
      <w:r w:rsidRPr="00194D41">
        <w:rPr>
          <w:rFonts w:ascii="Book Antiqua" w:hAnsi="Book Antiqua" w:cs="宋体"/>
          <w:kern w:val="0"/>
          <w:sz w:val="24"/>
        </w:rPr>
        <w:t xml:space="preserve"> 2010; </w:t>
      </w:r>
      <w:r w:rsidRPr="00194D41">
        <w:rPr>
          <w:rFonts w:ascii="Book Antiqua" w:hAnsi="Book Antiqua" w:cs="宋体"/>
          <w:b/>
          <w:bCs/>
          <w:kern w:val="0"/>
          <w:sz w:val="24"/>
        </w:rPr>
        <w:t>49</w:t>
      </w:r>
      <w:r w:rsidRPr="00194D41">
        <w:rPr>
          <w:rFonts w:ascii="Book Antiqua" w:hAnsi="Book Antiqua" w:cs="宋体"/>
          <w:kern w:val="0"/>
          <w:sz w:val="24"/>
        </w:rPr>
        <w:t>: 45-49 [PMID: 20046000 DOI: 10.2169/internalmedicine.49.2702]</w:t>
      </w:r>
    </w:p>
    <w:p w:rsidR="00333FB8" w:rsidRPr="00194D41" w:rsidRDefault="00333FB8" w:rsidP="00333FB8">
      <w:pPr>
        <w:widowControl/>
        <w:spacing w:line="360" w:lineRule="auto"/>
        <w:rPr>
          <w:rFonts w:ascii="Book Antiqua" w:hAnsi="Book Antiqua" w:cs="宋体"/>
          <w:kern w:val="0"/>
          <w:sz w:val="24"/>
        </w:rPr>
      </w:pPr>
      <w:proofErr w:type="gramStart"/>
      <w:r w:rsidRPr="00194D41">
        <w:rPr>
          <w:rFonts w:ascii="Book Antiqua" w:hAnsi="Book Antiqua" w:cs="宋体"/>
          <w:kern w:val="0"/>
          <w:sz w:val="24"/>
        </w:rPr>
        <w:t xml:space="preserve">15 </w:t>
      </w:r>
      <w:r w:rsidRPr="00194D41">
        <w:rPr>
          <w:rFonts w:ascii="Book Antiqua" w:hAnsi="Book Antiqua" w:cs="宋体"/>
          <w:b/>
          <w:bCs/>
          <w:kern w:val="0"/>
          <w:sz w:val="24"/>
        </w:rPr>
        <w:t>Wang H</w:t>
      </w:r>
      <w:r w:rsidRPr="00194D41">
        <w:rPr>
          <w:rFonts w:ascii="Book Antiqua" w:hAnsi="Book Antiqua" w:cs="宋体"/>
          <w:kern w:val="0"/>
          <w:sz w:val="24"/>
        </w:rPr>
        <w:t>, Yin X, Wu D. Novel human pathological mutations.</w:t>
      </w:r>
      <w:proofErr w:type="gramEnd"/>
      <w:r w:rsidRPr="00194D41">
        <w:rPr>
          <w:rFonts w:ascii="Book Antiqua" w:hAnsi="Book Antiqua" w:cs="宋体"/>
          <w:kern w:val="0"/>
          <w:sz w:val="24"/>
        </w:rPr>
        <w:t xml:space="preserve"> SLC34A2. Disease: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w:t>
      </w:r>
      <w:r w:rsidRPr="00194D41">
        <w:rPr>
          <w:rFonts w:ascii="Book Antiqua" w:hAnsi="Book Antiqua" w:cs="宋体"/>
          <w:i/>
          <w:iCs/>
          <w:kern w:val="0"/>
          <w:sz w:val="24"/>
        </w:rPr>
        <w:t>Hum Genet</w:t>
      </w:r>
      <w:r w:rsidRPr="00194D41">
        <w:rPr>
          <w:rFonts w:ascii="Book Antiqua" w:hAnsi="Book Antiqua" w:cs="宋体"/>
          <w:kern w:val="0"/>
          <w:sz w:val="24"/>
        </w:rPr>
        <w:t xml:space="preserve"> 2010; </w:t>
      </w:r>
      <w:r w:rsidRPr="00194D41">
        <w:rPr>
          <w:rFonts w:ascii="Book Antiqua" w:hAnsi="Book Antiqua" w:cs="宋体"/>
          <w:b/>
          <w:bCs/>
          <w:kern w:val="0"/>
          <w:sz w:val="24"/>
        </w:rPr>
        <w:t>127</w:t>
      </w:r>
      <w:r w:rsidRPr="00194D41">
        <w:rPr>
          <w:rFonts w:ascii="Book Antiqua" w:hAnsi="Book Antiqua" w:cs="宋体"/>
          <w:kern w:val="0"/>
          <w:sz w:val="24"/>
        </w:rPr>
        <w:t>: 471 [PMID: 21488279]</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lastRenderedPageBreak/>
        <w:t xml:space="preserve">16 </w:t>
      </w:r>
      <w:r w:rsidRPr="00194D41">
        <w:rPr>
          <w:rFonts w:ascii="Book Antiqua" w:hAnsi="Book Antiqua" w:cs="宋体"/>
          <w:b/>
          <w:bCs/>
          <w:kern w:val="0"/>
          <w:sz w:val="24"/>
        </w:rPr>
        <w:t>Yin X</w:t>
      </w:r>
      <w:r w:rsidRPr="00194D41">
        <w:rPr>
          <w:rFonts w:ascii="Book Antiqua" w:hAnsi="Book Antiqua" w:cs="宋体"/>
          <w:kern w:val="0"/>
          <w:sz w:val="24"/>
        </w:rPr>
        <w:t xml:space="preserve">, Wang H, Wu D, Zhao G, Shao J, Dai Y. SLC34A2 Gene mutation of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report of four cases and review of literatures. </w:t>
      </w:r>
      <w:proofErr w:type="spellStart"/>
      <w:r w:rsidRPr="00194D41">
        <w:rPr>
          <w:rFonts w:ascii="Book Antiqua" w:hAnsi="Book Antiqua" w:cs="宋体"/>
          <w:i/>
          <w:iCs/>
          <w:kern w:val="0"/>
          <w:sz w:val="24"/>
        </w:rPr>
        <w:t>Respir</w:t>
      </w:r>
      <w:proofErr w:type="spellEnd"/>
      <w:r w:rsidRPr="00194D41">
        <w:rPr>
          <w:rFonts w:ascii="Book Antiqua" w:hAnsi="Book Antiqua" w:cs="宋体"/>
          <w:i/>
          <w:iCs/>
          <w:kern w:val="0"/>
          <w:sz w:val="24"/>
        </w:rPr>
        <w:t xml:space="preserve"> Med</w:t>
      </w:r>
      <w:r w:rsidRPr="00194D41">
        <w:rPr>
          <w:rFonts w:ascii="Book Antiqua" w:hAnsi="Book Antiqua" w:cs="宋体"/>
          <w:kern w:val="0"/>
          <w:sz w:val="24"/>
        </w:rPr>
        <w:t xml:space="preserve"> 2013; </w:t>
      </w:r>
      <w:r w:rsidRPr="00194D41">
        <w:rPr>
          <w:rFonts w:ascii="Book Antiqua" w:hAnsi="Book Antiqua" w:cs="宋体"/>
          <w:b/>
          <w:bCs/>
          <w:kern w:val="0"/>
          <w:sz w:val="24"/>
        </w:rPr>
        <w:t>107</w:t>
      </w:r>
      <w:r w:rsidRPr="00194D41">
        <w:rPr>
          <w:rFonts w:ascii="Book Antiqua" w:hAnsi="Book Antiqua" w:cs="宋体"/>
          <w:kern w:val="0"/>
          <w:sz w:val="24"/>
        </w:rPr>
        <w:t>: 217-222 [PMID: 23164546 DOI: 10.1016/j.rmed.2012.10.016]</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17 </w:t>
      </w:r>
      <w:proofErr w:type="spellStart"/>
      <w:r w:rsidRPr="00194D41">
        <w:rPr>
          <w:rFonts w:ascii="Book Antiqua" w:hAnsi="Book Antiqua" w:cs="宋体"/>
          <w:b/>
          <w:bCs/>
          <w:kern w:val="0"/>
          <w:sz w:val="24"/>
        </w:rPr>
        <w:t>Jönsson</w:t>
      </w:r>
      <w:proofErr w:type="spellEnd"/>
      <w:r w:rsidRPr="00194D41">
        <w:rPr>
          <w:rFonts w:ascii="Book Antiqua" w:hAnsi="Book Antiqua" w:cs="宋体"/>
          <w:b/>
          <w:bCs/>
          <w:kern w:val="0"/>
          <w:sz w:val="24"/>
        </w:rPr>
        <w:t xml:space="preserve"> ÅL</w:t>
      </w:r>
      <w:r w:rsidRPr="00194D41">
        <w:rPr>
          <w:rFonts w:ascii="Book Antiqua" w:hAnsi="Book Antiqua" w:cs="宋体"/>
          <w:kern w:val="0"/>
          <w:sz w:val="24"/>
        </w:rPr>
        <w:t xml:space="preserve">, </w:t>
      </w:r>
      <w:proofErr w:type="spellStart"/>
      <w:r w:rsidRPr="00194D41">
        <w:rPr>
          <w:rFonts w:ascii="Book Antiqua" w:hAnsi="Book Antiqua" w:cs="宋体"/>
          <w:kern w:val="0"/>
          <w:sz w:val="24"/>
        </w:rPr>
        <w:t>Simonsen</w:t>
      </w:r>
      <w:proofErr w:type="spellEnd"/>
      <w:r w:rsidRPr="00194D41">
        <w:rPr>
          <w:rFonts w:ascii="Book Antiqua" w:hAnsi="Book Antiqua" w:cs="宋体"/>
          <w:kern w:val="0"/>
          <w:sz w:val="24"/>
        </w:rPr>
        <w:t xml:space="preserve"> U, </w:t>
      </w:r>
      <w:proofErr w:type="spellStart"/>
      <w:r w:rsidRPr="00194D41">
        <w:rPr>
          <w:rFonts w:ascii="Book Antiqua" w:hAnsi="Book Antiqua" w:cs="宋体"/>
          <w:kern w:val="0"/>
          <w:sz w:val="24"/>
        </w:rPr>
        <w:t>Hilberg</w:t>
      </w:r>
      <w:proofErr w:type="spellEnd"/>
      <w:r w:rsidRPr="00194D41">
        <w:rPr>
          <w:rFonts w:ascii="Book Antiqua" w:hAnsi="Book Antiqua" w:cs="宋体"/>
          <w:kern w:val="0"/>
          <w:sz w:val="24"/>
        </w:rPr>
        <w:t xml:space="preserve"> O, </w:t>
      </w:r>
      <w:proofErr w:type="spellStart"/>
      <w:r w:rsidRPr="00194D41">
        <w:rPr>
          <w:rFonts w:ascii="Book Antiqua" w:hAnsi="Book Antiqua" w:cs="宋体"/>
          <w:kern w:val="0"/>
          <w:sz w:val="24"/>
        </w:rPr>
        <w:t>Bendstrup</w:t>
      </w:r>
      <w:proofErr w:type="spellEnd"/>
      <w:r w:rsidRPr="00194D41">
        <w:rPr>
          <w:rFonts w:ascii="Book Antiqua" w:hAnsi="Book Antiqua" w:cs="宋体"/>
          <w:kern w:val="0"/>
          <w:sz w:val="24"/>
        </w:rPr>
        <w:t xml:space="preserve"> E.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two case reports and review of the literature. </w:t>
      </w:r>
      <w:proofErr w:type="spellStart"/>
      <w:r w:rsidRPr="00194D41">
        <w:rPr>
          <w:rFonts w:ascii="Book Antiqua" w:hAnsi="Book Antiqua" w:cs="宋体"/>
          <w:i/>
          <w:iCs/>
          <w:kern w:val="0"/>
          <w:sz w:val="24"/>
        </w:rPr>
        <w:t>Eur</w:t>
      </w:r>
      <w:proofErr w:type="spellEnd"/>
      <w:r w:rsidRPr="00194D41">
        <w:rPr>
          <w:rFonts w:ascii="Book Antiqua" w:hAnsi="Book Antiqua" w:cs="宋体"/>
          <w:i/>
          <w:iCs/>
          <w:kern w:val="0"/>
          <w:sz w:val="24"/>
        </w:rPr>
        <w:t xml:space="preserve"> </w:t>
      </w:r>
      <w:proofErr w:type="spellStart"/>
      <w:r w:rsidRPr="00194D41">
        <w:rPr>
          <w:rFonts w:ascii="Book Antiqua" w:hAnsi="Book Antiqua" w:cs="宋体"/>
          <w:i/>
          <w:iCs/>
          <w:kern w:val="0"/>
          <w:sz w:val="24"/>
        </w:rPr>
        <w:t>Respir</w:t>
      </w:r>
      <w:proofErr w:type="spellEnd"/>
      <w:r w:rsidRPr="00194D41">
        <w:rPr>
          <w:rFonts w:ascii="Book Antiqua" w:hAnsi="Book Antiqua" w:cs="宋体"/>
          <w:i/>
          <w:iCs/>
          <w:kern w:val="0"/>
          <w:sz w:val="24"/>
        </w:rPr>
        <w:t xml:space="preserve"> Rev</w:t>
      </w:r>
      <w:r w:rsidRPr="00194D41">
        <w:rPr>
          <w:rFonts w:ascii="Book Antiqua" w:hAnsi="Book Antiqua" w:cs="宋体"/>
          <w:kern w:val="0"/>
          <w:sz w:val="24"/>
        </w:rPr>
        <w:t xml:space="preserve"> 2012; </w:t>
      </w:r>
      <w:r w:rsidRPr="00194D41">
        <w:rPr>
          <w:rFonts w:ascii="Book Antiqua" w:hAnsi="Book Antiqua" w:cs="宋体"/>
          <w:b/>
          <w:bCs/>
          <w:kern w:val="0"/>
          <w:sz w:val="24"/>
        </w:rPr>
        <w:t>21</w:t>
      </w:r>
      <w:r w:rsidRPr="00194D41">
        <w:rPr>
          <w:rFonts w:ascii="Book Antiqua" w:hAnsi="Book Antiqua" w:cs="宋体"/>
          <w:kern w:val="0"/>
          <w:sz w:val="24"/>
        </w:rPr>
        <w:t>: 249-256 [PMID: 22941890 DOI: 10.1183/09059180.00009411]</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18 </w:t>
      </w:r>
      <w:r w:rsidRPr="00194D41">
        <w:rPr>
          <w:rFonts w:ascii="Book Antiqua" w:hAnsi="Book Antiqua" w:cs="宋体"/>
          <w:b/>
          <w:kern w:val="0"/>
          <w:sz w:val="24"/>
        </w:rPr>
        <w:t>Wang H,</w:t>
      </w:r>
      <w:r w:rsidRPr="00194D41">
        <w:rPr>
          <w:rFonts w:ascii="Book Antiqua" w:hAnsi="Book Antiqua" w:cs="宋体"/>
          <w:kern w:val="0"/>
          <w:sz w:val="24"/>
        </w:rPr>
        <w:t xml:space="preserve"> Yin X, Wu D, Jiang X. SLC34A2 gene compound heterozygous mutation identification in a patient with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and computational 3D protein structure prediction. </w:t>
      </w:r>
      <w:proofErr w:type="spellStart"/>
      <w:r w:rsidRPr="00194D41">
        <w:rPr>
          <w:rFonts w:ascii="Book Antiqua" w:hAnsi="Book Antiqua" w:cs="宋体"/>
          <w:i/>
          <w:kern w:val="0"/>
          <w:sz w:val="24"/>
        </w:rPr>
        <w:t>Metagene</w:t>
      </w:r>
      <w:proofErr w:type="spellEnd"/>
      <w:r w:rsidRPr="00194D41">
        <w:rPr>
          <w:rFonts w:ascii="Book Antiqua" w:hAnsi="Book Antiqua" w:cs="宋体"/>
          <w:kern w:val="0"/>
          <w:sz w:val="24"/>
        </w:rPr>
        <w:t xml:space="preserve"> 2014 [DOI: 10.1016/j.mgene.2014.07.004]</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19 </w:t>
      </w:r>
      <w:r w:rsidRPr="00194D41">
        <w:rPr>
          <w:rFonts w:ascii="Book Antiqua" w:hAnsi="Book Antiqua" w:cs="宋体"/>
          <w:b/>
          <w:bCs/>
          <w:kern w:val="0"/>
          <w:sz w:val="24"/>
        </w:rPr>
        <w:t>Hashimoto M</w:t>
      </w:r>
      <w:r w:rsidRPr="00194D41">
        <w:rPr>
          <w:rFonts w:ascii="Book Antiqua" w:hAnsi="Book Antiqua" w:cs="宋体"/>
          <w:kern w:val="0"/>
          <w:sz w:val="24"/>
        </w:rPr>
        <w:t xml:space="preserve">, Wang DY, </w:t>
      </w:r>
      <w:proofErr w:type="spellStart"/>
      <w:r w:rsidRPr="00194D41">
        <w:rPr>
          <w:rFonts w:ascii="Book Antiqua" w:hAnsi="Book Antiqua" w:cs="宋体"/>
          <w:kern w:val="0"/>
          <w:sz w:val="24"/>
        </w:rPr>
        <w:t>Kamo</w:t>
      </w:r>
      <w:proofErr w:type="spellEnd"/>
      <w:r w:rsidRPr="00194D41">
        <w:rPr>
          <w:rFonts w:ascii="Book Antiqua" w:hAnsi="Book Antiqua" w:cs="宋体"/>
          <w:kern w:val="0"/>
          <w:sz w:val="24"/>
        </w:rPr>
        <w:t xml:space="preserve"> T, Zhu Y, </w:t>
      </w:r>
      <w:proofErr w:type="spellStart"/>
      <w:r w:rsidRPr="00194D41">
        <w:rPr>
          <w:rFonts w:ascii="Book Antiqua" w:hAnsi="Book Antiqua" w:cs="宋体"/>
          <w:kern w:val="0"/>
          <w:sz w:val="24"/>
        </w:rPr>
        <w:t>Tsujiuchi</w:t>
      </w:r>
      <w:proofErr w:type="spellEnd"/>
      <w:r w:rsidRPr="00194D41">
        <w:rPr>
          <w:rFonts w:ascii="Book Antiqua" w:hAnsi="Book Antiqua" w:cs="宋体"/>
          <w:kern w:val="0"/>
          <w:sz w:val="24"/>
        </w:rPr>
        <w:t xml:space="preserve"> T, </w:t>
      </w:r>
      <w:proofErr w:type="spellStart"/>
      <w:r w:rsidRPr="00194D41">
        <w:rPr>
          <w:rFonts w:ascii="Book Antiqua" w:hAnsi="Book Antiqua" w:cs="宋体"/>
          <w:kern w:val="0"/>
          <w:sz w:val="24"/>
        </w:rPr>
        <w:t>Konishi</w:t>
      </w:r>
      <w:proofErr w:type="spellEnd"/>
      <w:r w:rsidRPr="00194D41">
        <w:rPr>
          <w:rFonts w:ascii="Book Antiqua" w:hAnsi="Book Antiqua" w:cs="宋体"/>
          <w:kern w:val="0"/>
          <w:sz w:val="24"/>
        </w:rPr>
        <w:t xml:space="preserve"> Y, Tanaka M, Sugimura H. Isolation and localization of type </w:t>
      </w:r>
      <w:proofErr w:type="spellStart"/>
      <w:r w:rsidRPr="00194D41">
        <w:rPr>
          <w:rFonts w:ascii="Book Antiqua" w:hAnsi="Book Antiqua" w:cs="宋体"/>
          <w:kern w:val="0"/>
          <w:sz w:val="24"/>
        </w:rPr>
        <w:t>IIb</w:t>
      </w:r>
      <w:proofErr w:type="spellEnd"/>
      <w:r w:rsidRPr="00194D41">
        <w:rPr>
          <w:rFonts w:ascii="Book Antiqua" w:hAnsi="Book Antiqua" w:cs="宋体"/>
          <w:kern w:val="0"/>
          <w:sz w:val="24"/>
        </w:rPr>
        <w:t xml:space="preserve"> Na/Pi </w:t>
      </w:r>
      <w:proofErr w:type="spellStart"/>
      <w:r w:rsidRPr="00194D41">
        <w:rPr>
          <w:rFonts w:ascii="Book Antiqua" w:hAnsi="Book Antiqua" w:cs="宋体"/>
          <w:kern w:val="0"/>
          <w:sz w:val="24"/>
        </w:rPr>
        <w:t>cotransporter</w:t>
      </w:r>
      <w:proofErr w:type="spellEnd"/>
      <w:r w:rsidRPr="00194D41">
        <w:rPr>
          <w:rFonts w:ascii="Book Antiqua" w:hAnsi="Book Antiqua" w:cs="宋体"/>
          <w:kern w:val="0"/>
          <w:sz w:val="24"/>
        </w:rPr>
        <w:t xml:space="preserve"> in the developing rat lung. </w:t>
      </w:r>
      <w:r w:rsidRPr="00194D41">
        <w:rPr>
          <w:rFonts w:ascii="Book Antiqua" w:hAnsi="Book Antiqua" w:cs="宋体"/>
          <w:i/>
          <w:iCs/>
          <w:kern w:val="0"/>
          <w:sz w:val="24"/>
        </w:rPr>
        <w:t xml:space="preserve">Am J </w:t>
      </w:r>
      <w:proofErr w:type="spellStart"/>
      <w:r w:rsidRPr="00194D41">
        <w:rPr>
          <w:rFonts w:ascii="Book Antiqua" w:hAnsi="Book Antiqua" w:cs="宋体"/>
          <w:i/>
          <w:iCs/>
          <w:kern w:val="0"/>
          <w:sz w:val="24"/>
        </w:rPr>
        <w:t>Pathol</w:t>
      </w:r>
      <w:proofErr w:type="spellEnd"/>
      <w:r w:rsidRPr="00194D41">
        <w:rPr>
          <w:rFonts w:ascii="Book Antiqua" w:hAnsi="Book Antiqua" w:cs="宋体"/>
          <w:kern w:val="0"/>
          <w:sz w:val="24"/>
        </w:rPr>
        <w:t xml:space="preserve"> 2000; </w:t>
      </w:r>
      <w:r w:rsidRPr="00194D41">
        <w:rPr>
          <w:rFonts w:ascii="Book Antiqua" w:hAnsi="Book Antiqua" w:cs="宋体"/>
          <w:b/>
          <w:bCs/>
          <w:kern w:val="0"/>
          <w:sz w:val="24"/>
        </w:rPr>
        <w:t>157</w:t>
      </w:r>
      <w:r w:rsidRPr="00194D41">
        <w:rPr>
          <w:rFonts w:ascii="Book Antiqua" w:hAnsi="Book Antiqua" w:cs="宋体"/>
          <w:kern w:val="0"/>
          <w:sz w:val="24"/>
        </w:rPr>
        <w:t>: 21-27 [PMID: 10880371 DOI: 10.1016/s0002-9440(10)64512-9]</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20 </w:t>
      </w:r>
      <w:r w:rsidRPr="00194D41">
        <w:rPr>
          <w:rFonts w:ascii="Book Antiqua" w:hAnsi="Book Antiqua" w:cs="宋体"/>
          <w:b/>
          <w:bCs/>
          <w:kern w:val="0"/>
          <w:sz w:val="24"/>
        </w:rPr>
        <w:t xml:space="preserve">de </w:t>
      </w:r>
      <w:proofErr w:type="spellStart"/>
      <w:r w:rsidRPr="00194D41">
        <w:rPr>
          <w:rFonts w:ascii="Book Antiqua" w:hAnsi="Book Antiqua" w:cs="宋体"/>
          <w:b/>
          <w:bCs/>
          <w:kern w:val="0"/>
          <w:sz w:val="24"/>
        </w:rPr>
        <w:t>Laurentiis</w:t>
      </w:r>
      <w:proofErr w:type="spellEnd"/>
      <w:r w:rsidRPr="00194D41">
        <w:rPr>
          <w:rFonts w:ascii="Book Antiqua" w:hAnsi="Book Antiqua" w:cs="宋体"/>
          <w:b/>
          <w:bCs/>
          <w:kern w:val="0"/>
          <w:sz w:val="24"/>
        </w:rPr>
        <w:t xml:space="preserve"> G</w:t>
      </w:r>
      <w:r w:rsidRPr="00194D41">
        <w:rPr>
          <w:rFonts w:ascii="Book Antiqua" w:hAnsi="Book Antiqua" w:cs="宋体"/>
          <w:kern w:val="0"/>
          <w:sz w:val="24"/>
        </w:rPr>
        <w:t xml:space="preserve">, </w:t>
      </w:r>
      <w:proofErr w:type="spellStart"/>
      <w:r w:rsidRPr="00194D41">
        <w:rPr>
          <w:rFonts w:ascii="Book Antiqua" w:hAnsi="Book Antiqua" w:cs="宋体"/>
          <w:kern w:val="0"/>
          <w:sz w:val="24"/>
        </w:rPr>
        <w:t>Vitiello</w:t>
      </w:r>
      <w:proofErr w:type="spellEnd"/>
      <w:r w:rsidRPr="00194D41">
        <w:rPr>
          <w:rFonts w:ascii="Book Antiqua" w:hAnsi="Book Antiqua" w:cs="宋体"/>
          <w:kern w:val="0"/>
          <w:sz w:val="24"/>
        </w:rPr>
        <w:t xml:space="preserve"> L, </w:t>
      </w:r>
      <w:proofErr w:type="spellStart"/>
      <w:r w:rsidRPr="00194D41">
        <w:rPr>
          <w:rFonts w:ascii="Book Antiqua" w:hAnsi="Book Antiqua" w:cs="宋体"/>
          <w:kern w:val="0"/>
          <w:sz w:val="24"/>
        </w:rPr>
        <w:t>Racioppi</w:t>
      </w:r>
      <w:proofErr w:type="spellEnd"/>
      <w:r w:rsidRPr="00194D41">
        <w:rPr>
          <w:rFonts w:ascii="Book Antiqua" w:hAnsi="Book Antiqua" w:cs="宋体"/>
          <w:kern w:val="0"/>
          <w:sz w:val="24"/>
        </w:rPr>
        <w:t xml:space="preserve"> L, </w:t>
      </w:r>
      <w:proofErr w:type="spellStart"/>
      <w:r w:rsidRPr="00194D41">
        <w:rPr>
          <w:rFonts w:ascii="Book Antiqua" w:hAnsi="Book Antiqua" w:cs="宋体"/>
          <w:kern w:val="0"/>
          <w:sz w:val="24"/>
        </w:rPr>
        <w:t>Perna</w:t>
      </w:r>
      <w:proofErr w:type="spellEnd"/>
      <w:r w:rsidRPr="00194D41">
        <w:rPr>
          <w:rFonts w:ascii="Book Antiqua" w:hAnsi="Book Antiqua" w:cs="宋体"/>
          <w:kern w:val="0"/>
          <w:sz w:val="24"/>
        </w:rPr>
        <w:t xml:space="preserve"> F, </w:t>
      </w:r>
      <w:proofErr w:type="spellStart"/>
      <w:r w:rsidRPr="00194D41">
        <w:rPr>
          <w:rFonts w:ascii="Book Antiqua" w:hAnsi="Book Antiqua" w:cs="宋体"/>
          <w:kern w:val="0"/>
          <w:sz w:val="24"/>
        </w:rPr>
        <w:t>Galgani</w:t>
      </w:r>
      <w:proofErr w:type="spellEnd"/>
      <w:r w:rsidRPr="00194D41">
        <w:rPr>
          <w:rFonts w:ascii="Book Antiqua" w:hAnsi="Book Antiqua" w:cs="宋体"/>
          <w:kern w:val="0"/>
          <w:sz w:val="24"/>
        </w:rPr>
        <w:t xml:space="preserve"> M, </w:t>
      </w:r>
      <w:proofErr w:type="spellStart"/>
      <w:r w:rsidRPr="00194D41">
        <w:rPr>
          <w:rFonts w:ascii="Book Antiqua" w:hAnsi="Book Antiqua" w:cs="宋体"/>
          <w:kern w:val="0"/>
          <w:sz w:val="24"/>
        </w:rPr>
        <w:t>Merola</w:t>
      </w:r>
      <w:proofErr w:type="spellEnd"/>
      <w:r w:rsidRPr="00194D41">
        <w:rPr>
          <w:rFonts w:ascii="Book Antiqua" w:hAnsi="Book Antiqua" w:cs="宋体"/>
          <w:kern w:val="0"/>
          <w:sz w:val="24"/>
        </w:rPr>
        <w:t xml:space="preserve"> G, </w:t>
      </w:r>
      <w:proofErr w:type="spellStart"/>
      <w:r w:rsidRPr="00194D41">
        <w:rPr>
          <w:rFonts w:ascii="Book Antiqua" w:hAnsi="Book Antiqua" w:cs="宋体"/>
          <w:kern w:val="0"/>
          <w:sz w:val="24"/>
        </w:rPr>
        <w:t>Carratù</w:t>
      </w:r>
      <w:proofErr w:type="spellEnd"/>
      <w:r w:rsidRPr="00194D41">
        <w:rPr>
          <w:rFonts w:ascii="Book Antiqua" w:hAnsi="Book Antiqua" w:cs="宋体"/>
          <w:kern w:val="0"/>
          <w:sz w:val="24"/>
        </w:rPr>
        <w:t xml:space="preserve"> P, </w:t>
      </w:r>
      <w:proofErr w:type="spellStart"/>
      <w:r w:rsidRPr="00194D41">
        <w:rPr>
          <w:rFonts w:ascii="Book Antiqua" w:hAnsi="Book Antiqua" w:cs="宋体"/>
          <w:kern w:val="0"/>
          <w:sz w:val="24"/>
        </w:rPr>
        <w:t>Maniscalco</w:t>
      </w:r>
      <w:proofErr w:type="spellEnd"/>
      <w:r w:rsidRPr="00194D41">
        <w:rPr>
          <w:rFonts w:ascii="Book Antiqua" w:hAnsi="Book Antiqua" w:cs="宋体"/>
          <w:kern w:val="0"/>
          <w:sz w:val="24"/>
        </w:rPr>
        <w:t xml:space="preserve"> M, </w:t>
      </w:r>
      <w:proofErr w:type="spellStart"/>
      <w:r w:rsidRPr="00194D41">
        <w:rPr>
          <w:rFonts w:ascii="Book Antiqua" w:hAnsi="Book Antiqua" w:cs="宋体"/>
          <w:kern w:val="0"/>
          <w:sz w:val="24"/>
        </w:rPr>
        <w:t>Marsico</w:t>
      </w:r>
      <w:proofErr w:type="spellEnd"/>
      <w:r w:rsidRPr="00194D41">
        <w:rPr>
          <w:rFonts w:ascii="Book Antiqua" w:hAnsi="Book Antiqua" w:cs="宋体"/>
          <w:kern w:val="0"/>
          <w:sz w:val="24"/>
        </w:rPr>
        <w:t xml:space="preserve"> S, Sofia M. CD8+ T-cell </w:t>
      </w:r>
      <w:proofErr w:type="spellStart"/>
      <w:r w:rsidRPr="00194D41">
        <w:rPr>
          <w:rFonts w:ascii="Book Antiqua" w:hAnsi="Book Antiqua" w:cs="宋体"/>
          <w:kern w:val="0"/>
          <w:sz w:val="24"/>
        </w:rPr>
        <w:t>alveolitis</w:t>
      </w:r>
      <w:proofErr w:type="spellEnd"/>
      <w:r w:rsidRPr="00194D41">
        <w:rPr>
          <w:rFonts w:ascii="Book Antiqua" w:hAnsi="Book Antiqua" w:cs="宋体"/>
          <w:kern w:val="0"/>
          <w:sz w:val="24"/>
        </w:rPr>
        <w:t xml:space="preserve"> in familial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w:t>
      </w:r>
      <w:proofErr w:type="spellStart"/>
      <w:r w:rsidRPr="00194D41">
        <w:rPr>
          <w:rFonts w:ascii="Book Antiqua" w:hAnsi="Book Antiqua" w:cs="宋体"/>
          <w:i/>
          <w:iCs/>
          <w:kern w:val="0"/>
          <w:sz w:val="24"/>
        </w:rPr>
        <w:t>Eur</w:t>
      </w:r>
      <w:proofErr w:type="spellEnd"/>
      <w:r w:rsidRPr="00194D41">
        <w:rPr>
          <w:rFonts w:ascii="Book Antiqua" w:hAnsi="Book Antiqua" w:cs="宋体"/>
          <w:i/>
          <w:iCs/>
          <w:kern w:val="0"/>
          <w:sz w:val="24"/>
        </w:rPr>
        <w:t xml:space="preserve"> </w:t>
      </w:r>
      <w:proofErr w:type="spellStart"/>
      <w:r w:rsidRPr="00194D41">
        <w:rPr>
          <w:rFonts w:ascii="Book Antiqua" w:hAnsi="Book Antiqua" w:cs="宋体"/>
          <w:i/>
          <w:iCs/>
          <w:kern w:val="0"/>
          <w:sz w:val="24"/>
        </w:rPr>
        <w:t>Respir</w:t>
      </w:r>
      <w:proofErr w:type="spellEnd"/>
      <w:r w:rsidRPr="00194D41">
        <w:rPr>
          <w:rFonts w:ascii="Book Antiqua" w:hAnsi="Book Antiqua" w:cs="宋体"/>
          <w:i/>
          <w:iCs/>
          <w:kern w:val="0"/>
          <w:sz w:val="24"/>
        </w:rPr>
        <w:t xml:space="preserve"> J</w:t>
      </w:r>
      <w:r w:rsidRPr="00194D41">
        <w:rPr>
          <w:rFonts w:ascii="Book Antiqua" w:hAnsi="Book Antiqua" w:cs="宋体"/>
          <w:kern w:val="0"/>
          <w:sz w:val="24"/>
        </w:rPr>
        <w:t xml:space="preserve"> 2007; </w:t>
      </w:r>
      <w:r w:rsidRPr="00194D41">
        <w:rPr>
          <w:rFonts w:ascii="Book Antiqua" w:hAnsi="Book Antiqua" w:cs="宋体"/>
          <w:b/>
          <w:bCs/>
          <w:kern w:val="0"/>
          <w:sz w:val="24"/>
        </w:rPr>
        <w:t>30</w:t>
      </w:r>
      <w:r w:rsidRPr="00194D41">
        <w:rPr>
          <w:rFonts w:ascii="Book Antiqua" w:hAnsi="Book Antiqua" w:cs="宋体"/>
          <w:kern w:val="0"/>
          <w:sz w:val="24"/>
        </w:rPr>
        <w:t>: 165-171 [PMID: 17601973 DOI: 10.1183/09031936.00145406]</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21 </w:t>
      </w:r>
      <w:r w:rsidRPr="00194D41">
        <w:rPr>
          <w:rFonts w:ascii="Book Antiqua" w:hAnsi="Book Antiqua" w:cs="宋体"/>
          <w:b/>
          <w:bCs/>
          <w:kern w:val="0"/>
          <w:sz w:val="24"/>
        </w:rPr>
        <w:t>Moran CA</w:t>
      </w:r>
      <w:r w:rsidRPr="00194D41">
        <w:rPr>
          <w:rFonts w:ascii="Book Antiqua" w:hAnsi="Book Antiqua" w:cs="宋体"/>
          <w:kern w:val="0"/>
          <w:sz w:val="24"/>
        </w:rPr>
        <w:t xml:space="preserve">, </w:t>
      </w:r>
      <w:proofErr w:type="spellStart"/>
      <w:r w:rsidRPr="00194D41">
        <w:rPr>
          <w:rFonts w:ascii="Book Antiqua" w:hAnsi="Book Antiqua" w:cs="宋体"/>
          <w:kern w:val="0"/>
          <w:sz w:val="24"/>
        </w:rPr>
        <w:t>Hochholzer</w:t>
      </w:r>
      <w:proofErr w:type="spellEnd"/>
      <w:r w:rsidRPr="00194D41">
        <w:rPr>
          <w:rFonts w:ascii="Book Antiqua" w:hAnsi="Book Antiqua" w:cs="宋体"/>
          <w:kern w:val="0"/>
          <w:sz w:val="24"/>
        </w:rPr>
        <w:t xml:space="preserve"> L, </w:t>
      </w:r>
      <w:proofErr w:type="spellStart"/>
      <w:r w:rsidRPr="00194D41">
        <w:rPr>
          <w:rFonts w:ascii="Book Antiqua" w:hAnsi="Book Antiqua" w:cs="宋体"/>
          <w:kern w:val="0"/>
          <w:sz w:val="24"/>
        </w:rPr>
        <w:t>Hasleton</w:t>
      </w:r>
      <w:proofErr w:type="spellEnd"/>
      <w:r w:rsidRPr="00194D41">
        <w:rPr>
          <w:rFonts w:ascii="Book Antiqua" w:hAnsi="Book Antiqua" w:cs="宋体"/>
          <w:kern w:val="0"/>
          <w:sz w:val="24"/>
        </w:rPr>
        <w:t xml:space="preserve"> PS, Johnson FB, Koss MN. </w:t>
      </w:r>
      <w:proofErr w:type="gramStart"/>
      <w:r w:rsidRPr="00194D41">
        <w:rPr>
          <w:rFonts w:ascii="Book Antiqua" w:hAnsi="Book Antiqua" w:cs="宋体"/>
          <w:kern w:val="0"/>
          <w:sz w:val="24"/>
        </w:rPr>
        <w:t xml:space="preserve">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w:t>
      </w:r>
      <w:proofErr w:type="gramEnd"/>
      <w:r w:rsidRPr="00194D41">
        <w:rPr>
          <w:rFonts w:ascii="Book Antiqua" w:hAnsi="Book Antiqua" w:cs="宋体"/>
          <w:kern w:val="0"/>
          <w:sz w:val="24"/>
        </w:rPr>
        <w:t xml:space="preserve"> </w:t>
      </w:r>
      <w:proofErr w:type="gramStart"/>
      <w:r w:rsidRPr="00194D41">
        <w:rPr>
          <w:rFonts w:ascii="Book Antiqua" w:hAnsi="Book Antiqua" w:cs="宋体"/>
          <w:kern w:val="0"/>
          <w:sz w:val="24"/>
        </w:rPr>
        <w:t xml:space="preserve">A </w:t>
      </w:r>
      <w:proofErr w:type="spellStart"/>
      <w:r w:rsidRPr="00194D41">
        <w:rPr>
          <w:rFonts w:ascii="Book Antiqua" w:hAnsi="Book Antiqua" w:cs="宋体"/>
          <w:kern w:val="0"/>
          <w:sz w:val="24"/>
        </w:rPr>
        <w:t>clinicopathologic</w:t>
      </w:r>
      <w:proofErr w:type="spellEnd"/>
      <w:r w:rsidRPr="00194D41">
        <w:rPr>
          <w:rFonts w:ascii="Book Antiqua" w:hAnsi="Book Antiqua" w:cs="宋体"/>
          <w:kern w:val="0"/>
          <w:sz w:val="24"/>
        </w:rPr>
        <w:t xml:space="preserve"> and chemical analysis of seven cases.</w:t>
      </w:r>
      <w:proofErr w:type="gramEnd"/>
      <w:r w:rsidRPr="00194D41">
        <w:rPr>
          <w:rFonts w:ascii="Book Antiqua" w:hAnsi="Book Antiqua" w:cs="宋体"/>
          <w:kern w:val="0"/>
          <w:sz w:val="24"/>
        </w:rPr>
        <w:t xml:space="preserve"> </w:t>
      </w:r>
      <w:r w:rsidRPr="00194D41">
        <w:rPr>
          <w:rFonts w:ascii="Book Antiqua" w:hAnsi="Book Antiqua" w:cs="宋体"/>
          <w:i/>
          <w:iCs/>
          <w:kern w:val="0"/>
          <w:sz w:val="24"/>
        </w:rPr>
        <w:t xml:space="preserve">Arch </w:t>
      </w:r>
      <w:proofErr w:type="spellStart"/>
      <w:r w:rsidRPr="00194D41">
        <w:rPr>
          <w:rFonts w:ascii="Book Antiqua" w:hAnsi="Book Antiqua" w:cs="宋体"/>
          <w:i/>
          <w:iCs/>
          <w:kern w:val="0"/>
          <w:sz w:val="24"/>
        </w:rPr>
        <w:t>Pathol</w:t>
      </w:r>
      <w:proofErr w:type="spellEnd"/>
      <w:r w:rsidRPr="00194D41">
        <w:rPr>
          <w:rFonts w:ascii="Book Antiqua" w:hAnsi="Book Antiqua" w:cs="宋体"/>
          <w:i/>
          <w:iCs/>
          <w:kern w:val="0"/>
          <w:sz w:val="24"/>
        </w:rPr>
        <w:t xml:space="preserve"> Lab Med</w:t>
      </w:r>
      <w:r w:rsidRPr="00194D41">
        <w:rPr>
          <w:rFonts w:ascii="Book Antiqua" w:hAnsi="Book Antiqua" w:cs="宋体"/>
          <w:kern w:val="0"/>
          <w:sz w:val="24"/>
        </w:rPr>
        <w:t xml:space="preserve"> 1997; </w:t>
      </w:r>
      <w:r w:rsidRPr="00194D41">
        <w:rPr>
          <w:rFonts w:ascii="Book Antiqua" w:hAnsi="Book Antiqua" w:cs="宋体"/>
          <w:b/>
          <w:bCs/>
          <w:kern w:val="0"/>
          <w:sz w:val="24"/>
        </w:rPr>
        <w:t>121</w:t>
      </w:r>
      <w:r w:rsidRPr="00194D41">
        <w:rPr>
          <w:rFonts w:ascii="Book Antiqua" w:hAnsi="Book Antiqua" w:cs="宋体"/>
          <w:kern w:val="0"/>
          <w:sz w:val="24"/>
        </w:rPr>
        <w:t>: 607-611 [PMID: 9199627]</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22 </w:t>
      </w:r>
      <w:proofErr w:type="spellStart"/>
      <w:r w:rsidRPr="00194D41">
        <w:rPr>
          <w:rFonts w:ascii="Book Antiqua" w:hAnsi="Book Antiqua" w:cs="宋体"/>
          <w:b/>
          <w:bCs/>
          <w:kern w:val="0"/>
          <w:sz w:val="24"/>
        </w:rPr>
        <w:t>Sahin</w:t>
      </w:r>
      <w:proofErr w:type="spellEnd"/>
      <w:r w:rsidRPr="00194D41">
        <w:rPr>
          <w:rFonts w:ascii="Book Antiqua" w:hAnsi="Book Antiqua" w:cs="宋体"/>
          <w:b/>
          <w:bCs/>
          <w:kern w:val="0"/>
          <w:sz w:val="24"/>
        </w:rPr>
        <w:t xml:space="preserve"> U</w:t>
      </w:r>
      <w:r w:rsidRPr="00194D41">
        <w:rPr>
          <w:rFonts w:ascii="Book Antiqua" w:hAnsi="Book Antiqua" w:cs="宋体"/>
          <w:kern w:val="0"/>
          <w:sz w:val="24"/>
        </w:rPr>
        <w:t xml:space="preserve">, </w:t>
      </w:r>
      <w:proofErr w:type="spellStart"/>
      <w:r w:rsidRPr="00194D41">
        <w:rPr>
          <w:rFonts w:ascii="Book Antiqua" w:hAnsi="Book Antiqua" w:cs="宋体"/>
          <w:kern w:val="0"/>
          <w:sz w:val="24"/>
        </w:rPr>
        <w:t>Yildiz</w:t>
      </w:r>
      <w:proofErr w:type="spellEnd"/>
      <w:r w:rsidRPr="00194D41">
        <w:rPr>
          <w:rFonts w:ascii="Book Antiqua" w:hAnsi="Book Antiqua" w:cs="宋体"/>
          <w:kern w:val="0"/>
          <w:sz w:val="24"/>
        </w:rPr>
        <w:t xml:space="preserve"> M, </w:t>
      </w:r>
      <w:proofErr w:type="spellStart"/>
      <w:r w:rsidRPr="00194D41">
        <w:rPr>
          <w:rFonts w:ascii="Book Antiqua" w:hAnsi="Book Antiqua" w:cs="宋体"/>
          <w:kern w:val="0"/>
          <w:sz w:val="24"/>
        </w:rPr>
        <w:t>Bircan</w:t>
      </w:r>
      <w:proofErr w:type="spellEnd"/>
      <w:r w:rsidRPr="00194D41">
        <w:rPr>
          <w:rFonts w:ascii="Book Antiqua" w:hAnsi="Book Antiqua" w:cs="宋体"/>
          <w:kern w:val="0"/>
          <w:sz w:val="24"/>
        </w:rPr>
        <w:t xml:space="preserve"> HA, </w:t>
      </w:r>
      <w:proofErr w:type="spellStart"/>
      <w:r w:rsidRPr="00194D41">
        <w:rPr>
          <w:rFonts w:ascii="Book Antiqua" w:hAnsi="Book Antiqua" w:cs="宋体"/>
          <w:kern w:val="0"/>
          <w:sz w:val="24"/>
        </w:rPr>
        <w:t>Akkaya</w:t>
      </w:r>
      <w:proofErr w:type="spellEnd"/>
      <w:r w:rsidRPr="00194D41">
        <w:rPr>
          <w:rFonts w:ascii="Book Antiqua" w:hAnsi="Book Antiqua" w:cs="宋体"/>
          <w:kern w:val="0"/>
          <w:sz w:val="24"/>
        </w:rPr>
        <w:t xml:space="preserve"> A, </w:t>
      </w:r>
      <w:proofErr w:type="spellStart"/>
      <w:r w:rsidRPr="00194D41">
        <w:rPr>
          <w:rFonts w:ascii="Book Antiqua" w:hAnsi="Book Antiqua" w:cs="宋体"/>
          <w:kern w:val="0"/>
          <w:sz w:val="24"/>
        </w:rPr>
        <w:t>Candir</w:t>
      </w:r>
      <w:proofErr w:type="spellEnd"/>
      <w:r w:rsidRPr="00194D41">
        <w:rPr>
          <w:rFonts w:ascii="Book Antiqua" w:hAnsi="Book Antiqua" w:cs="宋体"/>
          <w:kern w:val="0"/>
          <w:sz w:val="24"/>
        </w:rPr>
        <w:t xml:space="preserve"> O. Absence of pulmonary uptake of Tc-99m </w:t>
      </w:r>
      <w:proofErr w:type="spellStart"/>
      <w:r w:rsidRPr="00194D41">
        <w:rPr>
          <w:rFonts w:ascii="Book Antiqua" w:hAnsi="Book Antiqua" w:cs="宋体"/>
          <w:kern w:val="0"/>
          <w:sz w:val="24"/>
        </w:rPr>
        <w:t>methylenediphosphonate</w:t>
      </w:r>
      <w:proofErr w:type="spellEnd"/>
      <w:r w:rsidRPr="00194D41">
        <w:rPr>
          <w:rFonts w:ascii="Book Antiqua" w:hAnsi="Book Antiqua" w:cs="宋体"/>
          <w:kern w:val="0"/>
          <w:sz w:val="24"/>
        </w:rPr>
        <w:t xml:space="preserve"> in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w:t>
      </w:r>
      <w:r w:rsidRPr="00194D41">
        <w:rPr>
          <w:rFonts w:ascii="Book Antiqua" w:hAnsi="Book Antiqua" w:cs="宋体"/>
          <w:i/>
          <w:iCs/>
          <w:kern w:val="0"/>
          <w:sz w:val="24"/>
        </w:rPr>
        <w:t xml:space="preserve">Ann </w:t>
      </w:r>
      <w:proofErr w:type="spellStart"/>
      <w:r w:rsidRPr="00194D41">
        <w:rPr>
          <w:rFonts w:ascii="Book Antiqua" w:hAnsi="Book Antiqua" w:cs="宋体"/>
          <w:i/>
          <w:iCs/>
          <w:kern w:val="0"/>
          <w:sz w:val="24"/>
        </w:rPr>
        <w:t>Nucl</w:t>
      </w:r>
      <w:proofErr w:type="spellEnd"/>
      <w:r w:rsidRPr="00194D41">
        <w:rPr>
          <w:rFonts w:ascii="Book Antiqua" w:hAnsi="Book Antiqua" w:cs="宋体"/>
          <w:i/>
          <w:iCs/>
          <w:kern w:val="0"/>
          <w:sz w:val="24"/>
        </w:rPr>
        <w:t xml:space="preserve"> Med</w:t>
      </w:r>
      <w:r w:rsidRPr="00194D41">
        <w:rPr>
          <w:rFonts w:ascii="Book Antiqua" w:hAnsi="Book Antiqua" w:cs="宋体"/>
          <w:kern w:val="0"/>
          <w:sz w:val="24"/>
        </w:rPr>
        <w:t xml:space="preserve"> 2004; </w:t>
      </w:r>
      <w:r w:rsidRPr="00194D41">
        <w:rPr>
          <w:rFonts w:ascii="Book Antiqua" w:hAnsi="Book Antiqua" w:cs="宋体"/>
          <w:b/>
          <w:bCs/>
          <w:kern w:val="0"/>
          <w:sz w:val="24"/>
        </w:rPr>
        <w:t>18</w:t>
      </w:r>
      <w:r w:rsidRPr="00194D41">
        <w:rPr>
          <w:rFonts w:ascii="Book Antiqua" w:hAnsi="Book Antiqua" w:cs="宋体"/>
          <w:kern w:val="0"/>
          <w:sz w:val="24"/>
        </w:rPr>
        <w:t>: 695-698 [PMID: 15682851 DOI: 10.1007/bf02985964]</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23 </w:t>
      </w:r>
      <w:proofErr w:type="spellStart"/>
      <w:r w:rsidRPr="00194D41">
        <w:rPr>
          <w:rFonts w:ascii="Book Antiqua" w:hAnsi="Book Antiqua" w:cs="宋体"/>
          <w:b/>
          <w:bCs/>
          <w:kern w:val="0"/>
          <w:sz w:val="24"/>
        </w:rPr>
        <w:t>Basu</w:t>
      </w:r>
      <w:proofErr w:type="spellEnd"/>
      <w:r w:rsidRPr="00194D41">
        <w:rPr>
          <w:rFonts w:ascii="Book Antiqua" w:hAnsi="Book Antiqua" w:cs="宋体"/>
          <w:b/>
          <w:bCs/>
          <w:kern w:val="0"/>
          <w:sz w:val="24"/>
        </w:rPr>
        <w:t xml:space="preserve"> S</w:t>
      </w:r>
      <w:r w:rsidRPr="00194D41">
        <w:rPr>
          <w:rFonts w:ascii="Book Antiqua" w:hAnsi="Book Antiqua" w:cs="宋体"/>
          <w:kern w:val="0"/>
          <w:sz w:val="24"/>
        </w:rPr>
        <w:t xml:space="preserve">, Shah M, Joshi JM, Lad S. Imaging calcific concretions of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with PET: insight into disease pathophysiology. </w:t>
      </w:r>
      <w:proofErr w:type="spellStart"/>
      <w:r w:rsidRPr="00194D41">
        <w:rPr>
          <w:rFonts w:ascii="Book Antiqua" w:hAnsi="Book Antiqua" w:cs="宋体"/>
          <w:i/>
          <w:iCs/>
          <w:kern w:val="0"/>
          <w:sz w:val="24"/>
        </w:rPr>
        <w:t>Clin</w:t>
      </w:r>
      <w:proofErr w:type="spellEnd"/>
      <w:r w:rsidRPr="00194D41">
        <w:rPr>
          <w:rFonts w:ascii="Book Antiqua" w:hAnsi="Book Antiqua" w:cs="宋体"/>
          <w:i/>
          <w:iCs/>
          <w:kern w:val="0"/>
          <w:sz w:val="24"/>
        </w:rPr>
        <w:t xml:space="preserve"> </w:t>
      </w:r>
      <w:proofErr w:type="spellStart"/>
      <w:r w:rsidRPr="00194D41">
        <w:rPr>
          <w:rFonts w:ascii="Book Antiqua" w:hAnsi="Book Antiqua" w:cs="宋体"/>
          <w:i/>
          <w:iCs/>
          <w:kern w:val="0"/>
          <w:sz w:val="24"/>
        </w:rPr>
        <w:t>Nucl</w:t>
      </w:r>
      <w:proofErr w:type="spellEnd"/>
      <w:r w:rsidRPr="00194D41">
        <w:rPr>
          <w:rFonts w:ascii="Book Antiqua" w:hAnsi="Book Antiqua" w:cs="宋体"/>
          <w:i/>
          <w:iCs/>
          <w:kern w:val="0"/>
          <w:sz w:val="24"/>
        </w:rPr>
        <w:t xml:space="preserve"> Med</w:t>
      </w:r>
      <w:r w:rsidRPr="00194D41">
        <w:rPr>
          <w:rFonts w:ascii="Book Antiqua" w:hAnsi="Book Antiqua" w:cs="宋体"/>
          <w:kern w:val="0"/>
          <w:sz w:val="24"/>
        </w:rPr>
        <w:t xml:space="preserve"> 2012; </w:t>
      </w:r>
      <w:r w:rsidRPr="00194D41">
        <w:rPr>
          <w:rFonts w:ascii="Book Antiqua" w:hAnsi="Book Antiqua" w:cs="宋体"/>
          <w:b/>
          <w:bCs/>
          <w:kern w:val="0"/>
          <w:sz w:val="24"/>
        </w:rPr>
        <w:t>37</w:t>
      </w:r>
      <w:r w:rsidRPr="00194D41">
        <w:rPr>
          <w:rFonts w:ascii="Book Antiqua" w:hAnsi="Book Antiqua" w:cs="宋体"/>
          <w:kern w:val="0"/>
          <w:sz w:val="24"/>
        </w:rPr>
        <w:t>: 707-708 [PMID: 22691522 DOI: 10.1097/RLU.0b013e318251dfd0]</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lastRenderedPageBreak/>
        <w:t xml:space="preserve">24 </w:t>
      </w:r>
      <w:proofErr w:type="spellStart"/>
      <w:r w:rsidRPr="00194D41">
        <w:rPr>
          <w:rFonts w:ascii="Book Antiqua" w:hAnsi="Book Antiqua" w:cs="宋体"/>
          <w:b/>
          <w:bCs/>
          <w:kern w:val="0"/>
          <w:sz w:val="24"/>
        </w:rPr>
        <w:t>Günay</w:t>
      </w:r>
      <w:proofErr w:type="spellEnd"/>
      <w:r w:rsidRPr="00194D41">
        <w:rPr>
          <w:rFonts w:ascii="Book Antiqua" w:hAnsi="Book Antiqua" w:cs="宋体"/>
          <w:b/>
          <w:bCs/>
          <w:kern w:val="0"/>
          <w:sz w:val="24"/>
        </w:rPr>
        <w:t xml:space="preserve"> E</w:t>
      </w:r>
      <w:r w:rsidRPr="00194D41">
        <w:rPr>
          <w:rFonts w:ascii="Book Antiqua" w:hAnsi="Book Antiqua" w:cs="宋体"/>
          <w:kern w:val="0"/>
          <w:sz w:val="24"/>
        </w:rPr>
        <w:t xml:space="preserve">, </w:t>
      </w:r>
      <w:proofErr w:type="spellStart"/>
      <w:r w:rsidRPr="00194D41">
        <w:rPr>
          <w:rFonts w:ascii="Book Antiqua" w:hAnsi="Book Antiqua" w:cs="宋体"/>
          <w:kern w:val="0"/>
          <w:sz w:val="24"/>
        </w:rPr>
        <w:t>Ozcan</w:t>
      </w:r>
      <w:proofErr w:type="spellEnd"/>
      <w:r w:rsidRPr="00194D41">
        <w:rPr>
          <w:rFonts w:ascii="Book Antiqua" w:hAnsi="Book Antiqua" w:cs="宋体"/>
          <w:kern w:val="0"/>
          <w:sz w:val="24"/>
        </w:rPr>
        <w:t xml:space="preserve"> A, </w:t>
      </w:r>
      <w:proofErr w:type="spellStart"/>
      <w:r w:rsidRPr="00194D41">
        <w:rPr>
          <w:rFonts w:ascii="Book Antiqua" w:hAnsi="Book Antiqua" w:cs="宋体"/>
          <w:kern w:val="0"/>
          <w:sz w:val="24"/>
        </w:rPr>
        <w:t>Günay</w:t>
      </w:r>
      <w:proofErr w:type="spellEnd"/>
      <w:r w:rsidRPr="00194D41">
        <w:rPr>
          <w:rFonts w:ascii="Book Antiqua" w:hAnsi="Book Antiqua" w:cs="宋体"/>
          <w:kern w:val="0"/>
          <w:sz w:val="24"/>
        </w:rPr>
        <w:t xml:space="preserve"> S, </w:t>
      </w:r>
      <w:proofErr w:type="spellStart"/>
      <w:r w:rsidRPr="00194D41">
        <w:rPr>
          <w:rFonts w:ascii="Book Antiqua" w:hAnsi="Book Antiqua" w:cs="宋体"/>
          <w:kern w:val="0"/>
          <w:sz w:val="24"/>
        </w:rPr>
        <w:t>Tatci</w:t>
      </w:r>
      <w:proofErr w:type="spellEnd"/>
      <w:r w:rsidRPr="00194D41">
        <w:rPr>
          <w:rFonts w:ascii="Book Antiqua" w:hAnsi="Book Antiqua" w:cs="宋体"/>
          <w:kern w:val="0"/>
          <w:sz w:val="24"/>
        </w:rPr>
        <w:t xml:space="preserve"> E, </w:t>
      </w:r>
      <w:proofErr w:type="spellStart"/>
      <w:r w:rsidRPr="00194D41">
        <w:rPr>
          <w:rFonts w:ascii="Book Antiqua" w:hAnsi="Book Antiqua" w:cs="宋体"/>
          <w:kern w:val="0"/>
          <w:sz w:val="24"/>
        </w:rPr>
        <w:t>Keyf</w:t>
      </w:r>
      <w:proofErr w:type="spellEnd"/>
      <w:r w:rsidRPr="00194D41">
        <w:rPr>
          <w:rFonts w:ascii="Book Antiqua" w:hAnsi="Book Antiqua" w:cs="宋体"/>
          <w:kern w:val="0"/>
          <w:sz w:val="24"/>
        </w:rPr>
        <w:t xml:space="preserve"> AI, </w:t>
      </w:r>
      <w:proofErr w:type="spellStart"/>
      <w:r w:rsidRPr="00194D41">
        <w:rPr>
          <w:rFonts w:ascii="Book Antiqua" w:hAnsi="Book Antiqua" w:cs="宋体"/>
          <w:kern w:val="0"/>
          <w:sz w:val="24"/>
        </w:rPr>
        <w:t>Simsek</w:t>
      </w:r>
      <w:proofErr w:type="spellEnd"/>
      <w:r w:rsidRPr="00194D41">
        <w:rPr>
          <w:rFonts w:ascii="Book Antiqua" w:hAnsi="Book Antiqua" w:cs="宋体"/>
          <w:kern w:val="0"/>
          <w:sz w:val="24"/>
        </w:rPr>
        <w:t xml:space="preserve"> C.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with low </w:t>
      </w:r>
      <w:proofErr w:type="spellStart"/>
      <w:r w:rsidRPr="00194D41">
        <w:rPr>
          <w:rFonts w:ascii="Book Antiqua" w:hAnsi="Book Antiqua" w:cs="宋体"/>
          <w:kern w:val="0"/>
          <w:sz w:val="24"/>
        </w:rPr>
        <w:t>fluorodeoxyglucose</w:t>
      </w:r>
      <w:proofErr w:type="spellEnd"/>
      <w:r w:rsidRPr="00194D41">
        <w:rPr>
          <w:rFonts w:ascii="Book Antiqua" w:hAnsi="Book Antiqua" w:cs="宋体"/>
          <w:kern w:val="0"/>
          <w:sz w:val="24"/>
        </w:rPr>
        <w:t xml:space="preserve"> accumulation in PET/computed tomography. </w:t>
      </w:r>
      <w:r w:rsidRPr="00194D41">
        <w:rPr>
          <w:rFonts w:ascii="Book Antiqua" w:hAnsi="Book Antiqua" w:cs="宋体"/>
          <w:i/>
          <w:iCs/>
          <w:kern w:val="0"/>
          <w:sz w:val="24"/>
        </w:rPr>
        <w:t xml:space="preserve">Ann </w:t>
      </w:r>
      <w:proofErr w:type="spellStart"/>
      <w:r w:rsidRPr="00194D41">
        <w:rPr>
          <w:rFonts w:ascii="Book Antiqua" w:hAnsi="Book Antiqua" w:cs="宋体"/>
          <w:i/>
          <w:iCs/>
          <w:kern w:val="0"/>
          <w:sz w:val="24"/>
        </w:rPr>
        <w:t>Thorac</w:t>
      </w:r>
      <w:proofErr w:type="spellEnd"/>
      <w:r w:rsidRPr="00194D41">
        <w:rPr>
          <w:rFonts w:ascii="Book Antiqua" w:hAnsi="Book Antiqua" w:cs="宋体"/>
          <w:i/>
          <w:iCs/>
          <w:kern w:val="0"/>
          <w:sz w:val="24"/>
        </w:rPr>
        <w:t xml:space="preserve"> Med</w:t>
      </w:r>
      <w:r w:rsidRPr="00194D41">
        <w:rPr>
          <w:rFonts w:ascii="Book Antiqua" w:hAnsi="Book Antiqua" w:cs="宋体"/>
          <w:kern w:val="0"/>
          <w:sz w:val="24"/>
        </w:rPr>
        <w:t xml:space="preserve"> 2011; </w:t>
      </w:r>
      <w:r w:rsidRPr="00194D41">
        <w:rPr>
          <w:rFonts w:ascii="Book Antiqua" w:hAnsi="Book Antiqua" w:cs="宋体"/>
          <w:b/>
          <w:bCs/>
          <w:kern w:val="0"/>
          <w:sz w:val="24"/>
        </w:rPr>
        <w:t>6</w:t>
      </w:r>
      <w:r w:rsidRPr="00194D41">
        <w:rPr>
          <w:rFonts w:ascii="Book Antiqua" w:hAnsi="Book Antiqua" w:cs="宋体"/>
          <w:kern w:val="0"/>
          <w:sz w:val="24"/>
        </w:rPr>
        <w:t>: 237-240 [PMID: 21977072 DOI: 10.4103/1817-1737.84781]</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25 </w:t>
      </w:r>
      <w:r w:rsidRPr="00194D41">
        <w:rPr>
          <w:rFonts w:ascii="Book Antiqua" w:hAnsi="Book Antiqua" w:cs="宋体"/>
          <w:b/>
          <w:bCs/>
          <w:kern w:val="0"/>
          <w:sz w:val="24"/>
        </w:rPr>
        <w:t>Tachibana T</w:t>
      </w:r>
      <w:r w:rsidRPr="00194D41">
        <w:rPr>
          <w:rFonts w:ascii="Book Antiqua" w:hAnsi="Book Antiqua" w:cs="宋体"/>
          <w:kern w:val="0"/>
          <w:sz w:val="24"/>
        </w:rPr>
        <w:t xml:space="preserve">, Hagiwara K, </w:t>
      </w:r>
      <w:proofErr w:type="spellStart"/>
      <w:r w:rsidRPr="00194D41">
        <w:rPr>
          <w:rFonts w:ascii="Book Antiqua" w:hAnsi="Book Antiqua" w:cs="宋体"/>
          <w:kern w:val="0"/>
          <w:sz w:val="24"/>
        </w:rPr>
        <w:t>Johkoh</w:t>
      </w:r>
      <w:proofErr w:type="spellEnd"/>
      <w:r w:rsidRPr="00194D41">
        <w:rPr>
          <w:rFonts w:ascii="Book Antiqua" w:hAnsi="Book Antiqua" w:cs="宋体"/>
          <w:kern w:val="0"/>
          <w:sz w:val="24"/>
        </w:rPr>
        <w:t xml:space="preserve"> T.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review and management. </w:t>
      </w:r>
      <w:proofErr w:type="spellStart"/>
      <w:r w:rsidRPr="00194D41">
        <w:rPr>
          <w:rFonts w:ascii="Book Antiqua" w:hAnsi="Book Antiqua" w:cs="宋体"/>
          <w:i/>
          <w:iCs/>
          <w:kern w:val="0"/>
          <w:sz w:val="24"/>
        </w:rPr>
        <w:t>Curr</w:t>
      </w:r>
      <w:proofErr w:type="spellEnd"/>
      <w:r w:rsidRPr="00194D41">
        <w:rPr>
          <w:rFonts w:ascii="Book Antiqua" w:hAnsi="Book Antiqua" w:cs="宋体"/>
          <w:i/>
          <w:iCs/>
          <w:kern w:val="0"/>
          <w:sz w:val="24"/>
        </w:rPr>
        <w:t xml:space="preserve"> </w:t>
      </w:r>
      <w:proofErr w:type="spellStart"/>
      <w:r w:rsidRPr="00194D41">
        <w:rPr>
          <w:rFonts w:ascii="Book Antiqua" w:hAnsi="Book Antiqua" w:cs="宋体"/>
          <w:i/>
          <w:iCs/>
          <w:kern w:val="0"/>
          <w:sz w:val="24"/>
        </w:rPr>
        <w:t>Opin</w:t>
      </w:r>
      <w:proofErr w:type="spellEnd"/>
      <w:r w:rsidRPr="00194D41">
        <w:rPr>
          <w:rFonts w:ascii="Book Antiqua" w:hAnsi="Book Antiqua" w:cs="宋体"/>
          <w:i/>
          <w:iCs/>
          <w:kern w:val="0"/>
          <w:sz w:val="24"/>
        </w:rPr>
        <w:t xml:space="preserve"> </w:t>
      </w:r>
      <w:proofErr w:type="spellStart"/>
      <w:r w:rsidRPr="00194D41">
        <w:rPr>
          <w:rFonts w:ascii="Book Antiqua" w:hAnsi="Book Antiqua" w:cs="宋体"/>
          <w:i/>
          <w:iCs/>
          <w:kern w:val="0"/>
          <w:sz w:val="24"/>
        </w:rPr>
        <w:t>Pulm</w:t>
      </w:r>
      <w:proofErr w:type="spellEnd"/>
      <w:r w:rsidRPr="00194D41">
        <w:rPr>
          <w:rFonts w:ascii="Book Antiqua" w:hAnsi="Book Antiqua" w:cs="宋体"/>
          <w:i/>
          <w:iCs/>
          <w:kern w:val="0"/>
          <w:sz w:val="24"/>
        </w:rPr>
        <w:t xml:space="preserve"> Med</w:t>
      </w:r>
      <w:r w:rsidRPr="00194D41">
        <w:rPr>
          <w:rFonts w:ascii="Book Antiqua" w:hAnsi="Book Antiqua" w:cs="宋体"/>
          <w:kern w:val="0"/>
          <w:sz w:val="24"/>
        </w:rPr>
        <w:t xml:space="preserve"> 2009; </w:t>
      </w:r>
      <w:r w:rsidRPr="00194D41">
        <w:rPr>
          <w:rFonts w:ascii="Book Antiqua" w:hAnsi="Book Antiqua" w:cs="宋体"/>
          <w:b/>
          <w:bCs/>
          <w:kern w:val="0"/>
          <w:sz w:val="24"/>
        </w:rPr>
        <w:t>15</w:t>
      </w:r>
      <w:r w:rsidRPr="00194D41">
        <w:rPr>
          <w:rFonts w:ascii="Book Antiqua" w:hAnsi="Book Antiqua" w:cs="宋体"/>
          <w:kern w:val="0"/>
          <w:sz w:val="24"/>
        </w:rPr>
        <w:t>: 486-490 [PMID: 19617834 DOI: 10.1097/MCP.0b013e32832d03bb]</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26 </w:t>
      </w:r>
      <w:r w:rsidRPr="00194D41">
        <w:rPr>
          <w:rFonts w:ascii="Book Antiqua" w:hAnsi="Book Antiqua" w:cs="宋体"/>
          <w:b/>
          <w:bCs/>
          <w:kern w:val="0"/>
          <w:sz w:val="24"/>
        </w:rPr>
        <w:t>Takahashi H</w:t>
      </w:r>
      <w:r w:rsidRPr="00194D41">
        <w:rPr>
          <w:rFonts w:ascii="Book Antiqua" w:hAnsi="Book Antiqua" w:cs="宋体"/>
          <w:kern w:val="0"/>
          <w:sz w:val="24"/>
        </w:rPr>
        <w:t xml:space="preserve">, Chiba H, </w:t>
      </w:r>
      <w:proofErr w:type="spellStart"/>
      <w:r w:rsidRPr="00194D41">
        <w:rPr>
          <w:rFonts w:ascii="Book Antiqua" w:hAnsi="Book Antiqua" w:cs="宋体"/>
          <w:kern w:val="0"/>
          <w:sz w:val="24"/>
        </w:rPr>
        <w:t>Shiratori</w:t>
      </w:r>
      <w:proofErr w:type="spellEnd"/>
      <w:r w:rsidRPr="00194D41">
        <w:rPr>
          <w:rFonts w:ascii="Book Antiqua" w:hAnsi="Book Antiqua" w:cs="宋体"/>
          <w:kern w:val="0"/>
          <w:sz w:val="24"/>
        </w:rPr>
        <w:t xml:space="preserve"> M, Tachibana T, Abe S. Elevated serum surfactant protein A and D in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w:t>
      </w:r>
      <w:proofErr w:type="spellStart"/>
      <w:r w:rsidRPr="00194D41">
        <w:rPr>
          <w:rFonts w:ascii="Book Antiqua" w:hAnsi="Book Antiqua" w:cs="宋体"/>
          <w:i/>
          <w:iCs/>
          <w:kern w:val="0"/>
          <w:sz w:val="24"/>
        </w:rPr>
        <w:t>Respirology</w:t>
      </w:r>
      <w:proofErr w:type="spellEnd"/>
      <w:r w:rsidRPr="00194D41">
        <w:rPr>
          <w:rFonts w:ascii="Book Antiqua" w:hAnsi="Book Antiqua" w:cs="宋体"/>
          <w:kern w:val="0"/>
          <w:sz w:val="24"/>
        </w:rPr>
        <w:t xml:space="preserve"> 2006; </w:t>
      </w:r>
      <w:r w:rsidRPr="00194D41">
        <w:rPr>
          <w:rFonts w:ascii="Book Antiqua" w:hAnsi="Book Antiqua" w:cs="宋体"/>
          <w:b/>
          <w:bCs/>
          <w:kern w:val="0"/>
          <w:sz w:val="24"/>
        </w:rPr>
        <w:t>11</w:t>
      </w:r>
      <w:r w:rsidRPr="00194D41">
        <w:rPr>
          <w:rFonts w:ascii="Book Antiqua" w:hAnsi="Book Antiqua" w:cs="宋体"/>
          <w:kern w:val="0"/>
          <w:sz w:val="24"/>
        </w:rPr>
        <w:t>: 330-333 [PMID: 16635094 DOI: 10.1111/j.1440-1843.2006.00844.x]</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27 </w:t>
      </w:r>
      <w:r w:rsidRPr="00194D41">
        <w:rPr>
          <w:rFonts w:ascii="Book Antiqua" w:hAnsi="Book Antiqua" w:cs="宋体"/>
          <w:b/>
          <w:bCs/>
          <w:kern w:val="0"/>
          <w:sz w:val="24"/>
        </w:rPr>
        <w:t>PORTNOY LM</w:t>
      </w:r>
      <w:r w:rsidRPr="00194D41">
        <w:rPr>
          <w:rFonts w:ascii="Book Antiqua" w:hAnsi="Book Antiqua" w:cs="宋体"/>
          <w:kern w:val="0"/>
          <w:sz w:val="24"/>
        </w:rPr>
        <w:t xml:space="preserve">, AMADEO B, HENNIGAR GR. PULMONARY ALVEOLAR MICROLITHIASIS. AN UNUSUAL CASE (ASSOCIATED WITH MILK-ALKALI SYNDROME). </w:t>
      </w:r>
      <w:r w:rsidRPr="00194D41">
        <w:rPr>
          <w:rFonts w:ascii="Book Antiqua" w:hAnsi="Book Antiqua" w:cs="宋体"/>
          <w:i/>
          <w:iCs/>
          <w:kern w:val="0"/>
          <w:sz w:val="24"/>
        </w:rPr>
        <w:t xml:space="preserve">Am J </w:t>
      </w:r>
      <w:proofErr w:type="spellStart"/>
      <w:r w:rsidRPr="00194D41">
        <w:rPr>
          <w:rFonts w:ascii="Book Antiqua" w:hAnsi="Book Antiqua" w:cs="宋体"/>
          <w:i/>
          <w:iCs/>
          <w:kern w:val="0"/>
          <w:sz w:val="24"/>
        </w:rPr>
        <w:t>Clin</w:t>
      </w:r>
      <w:proofErr w:type="spellEnd"/>
      <w:r w:rsidRPr="00194D41">
        <w:rPr>
          <w:rFonts w:ascii="Book Antiqua" w:hAnsi="Book Antiqua" w:cs="宋体"/>
          <w:i/>
          <w:iCs/>
          <w:kern w:val="0"/>
          <w:sz w:val="24"/>
        </w:rPr>
        <w:t xml:space="preserve"> </w:t>
      </w:r>
      <w:proofErr w:type="spellStart"/>
      <w:r w:rsidRPr="00194D41">
        <w:rPr>
          <w:rFonts w:ascii="Book Antiqua" w:hAnsi="Book Antiqua" w:cs="宋体"/>
          <w:i/>
          <w:iCs/>
          <w:kern w:val="0"/>
          <w:sz w:val="24"/>
        </w:rPr>
        <w:t>Pathol</w:t>
      </w:r>
      <w:proofErr w:type="spellEnd"/>
      <w:r w:rsidRPr="00194D41">
        <w:rPr>
          <w:rFonts w:ascii="Book Antiqua" w:hAnsi="Book Antiqua" w:cs="宋体"/>
          <w:kern w:val="0"/>
          <w:sz w:val="24"/>
        </w:rPr>
        <w:t xml:space="preserve"> 1964; </w:t>
      </w:r>
      <w:r w:rsidRPr="00194D41">
        <w:rPr>
          <w:rFonts w:ascii="Book Antiqua" w:hAnsi="Book Antiqua" w:cs="宋体"/>
          <w:b/>
          <w:bCs/>
          <w:kern w:val="0"/>
          <w:sz w:val="24"/>
        </w:rPr>
        <w:t>41</w:t>
      </w:r>
      <w:r w:rsidRPr="00194D41">
        <w:rPr>
          <w:rFonts w:ascii="Book Antiqua" w:hAnsi="Book Antiqua" w:cs="宋体"/>
          <w:kern w:val="0"/>
          <w:sz w:val="24"/>
        </w:rPr>
        <w:t>: 194-201 [PMID: 14124680]</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28 </w:t>
      </w:r>
      <w:r w:rsidRPr="00194D41">
        <w:rPr>
          <w:rFonts w:ascii="Book Antiqua" w:hAnsi="Book Antiqua" w:cs="宋体"/>
          <w:b/>
          <w:bCs/>
          <w:kern w:val="0"/>
          <w:sz w:val="24"/>
        </w:rPr>
        <w:t>Richardson J</w:t>
      </w:r>
      <w:r w:rsidRPr="00194D41">
        <w:rPr>
          <w:rFonts w:ascii="Book Antiqua" w:hAnsi="Book Antiqua" w:cs="宋体"/>
          <w:kern w:val="0"/>
          <w:sz w:val="24"/>
        </w:rPr>
        <w:t xml:space="preserve">, </w:t>
      </w:r>
      <w:proofErr w:type="spellStart"/>
      <w:r w:rsidRPr="00194D41">
        <w:rPr>
          <w:rFonts w:ascii="Book Antiqua" w:hAnsi="Book Antiqua" w:cs="宋体"/>
          <w:kern w:val="0"/>
          <w:sz w:val="24"/>
        </w:rPr>
        <w:t>Slovis</w:t>
      </w:r>
      <w:proofErr w:type="spellEnd"/>
      <w:r w:rsidRPr="00194D41">
        <w:rPr>
          <w:rFonts w:ascii="Book Antiqua" w:hAnsi="Book Antiqua" w:cs="宋体"/>
          <w:kern w:val="0"/>
          <w:sz w:val="24"/>
        </w:rPr>
        <w:t xml:space="preserve"> B, Miller G, </w:t>
      </w:r>
      <w:proofErr w:type="spellStart"/>
      <w:r w:rsidRPr="00194D41">
        <w:rPr>
          <w:rFonts w:ascii="Book Antiqua" w:hAnsi="Book Antiqua" w:cs="宋体"/>
          <w:kern w:val="0"/>
          <w:sz w:val="24"/>
        </w:rPr>
        <w:t>Dummer</w:t>
      </w:r>
      <w:proofErr w:type="spellEnd"/>
      <w:r w:rsidRPr="00194D41">
        <w:rPr>
          <w:rFonts w:ascii="Book Antiqua" w:hAnsi="Book Antiqua" w:cs="宋体"/>
          <w:kern w:val="0"/>
          <w:sz w:val="24"/>
        </w:rPr>
        <w:t xml:space="preserve"> S. Development of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in a renal transplant recipient. </w:t>
      </w:r>
      <w:r w:rsidRPr="00194D41">
        <w:rPr>
          <w:rFonts w:ascii="Book Antiqua" w:hAnsi="Book Antiqua" w:cs="宋体"/>
          <w:i/>
          <w:iCs/>
          <w:kern w:val="0"/>
          <w:sz w:val="24"/>
        </w:rPr>
        <w:t>Transplantation</w:t>
      </w:r>
      <w:r w:rsidRPr="00194D41">
        <w:rPr>
          <w:rFonts w:ascii="Book Antiqua" w:hAnsi="Book Antiqua" w:cs="宋体"/>
          <w:kern w:val="0"/>
          <w:sz w:val="24"/>
        </w:rPr>
        <w:t xml:space="preserve"> 1995; </w:t>
      </w:r>
      <w:r w:rsidRPr="00194D41">
        <w:rPr>
          <w:rFonts w:ascii="Book Antiqua" w:hAnsi="Book Antiqua" w:cs="宋体"/>
          <w:b/>
          <w:bCs/>
          <w:kern w:val="0"/>
          <w:sz w:val="24"/>
        </w:rPr>
        <w:t>59</w:t>
      </w:r>
      <w:r w:rsidRPr="00194D41">
        <w:rPr>
          <w:rFonts w:ascii="Book Antiqua" w:hAnsi="Book Antiqua" w:cs="宋体"/>
          <w:kern w:val="0"/>
          <w:sz w:val="24"/>
        </w:rPr>
        <w:t>: 1056-1057 [PMID: 7709444 DOI: 10.1097/00007890-199504000-00025]</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29 </w:t>
      </w:r>
      <w:proofErr w:type="spellStart"/>
      <w:r w:rsidRPr="00194D41">
        <w:rPr>
          <w:rFonts w:ascii="Book Antiqua" w:hAnsi="Book Antiqua" w:cs="宋体"/>
          <w:b/>
          <w:bCs/>
          <w:kern w:val="0"/>
          <w:sz w:val="24"/>
        </w:rPr>
        <w:t>Kiatboonsri</w:t>
      </w:r>
      <w:proofErr w:type="spellEnd"/>
      <w:r w:rsidRPr="00194D41">
        <w:rPr>
          <w:rFonts w:ascii="Book Antiqua" w:hAnsi="Book Antiqua" w:cs="宋体"/>
          <w:b/>
          <w:bCs/>
          <w:kern w:val="0"/>
          <w:sz w:val="24"/>
        </w:rPr>
        <w:t xml:space="preserve"> S</w:t>
      </w:r>
      <w:r w:rsidRPr="00194D41">
        <w:rPr>
          <w:rFonts w:ascii="Book Antiqua" w:hAnsi="Book Antiqua" w:cs="宋体"/>
          <w:kern w:val="0"/>
          <w:sz w:val="24"/>
        </w:rPr>
        <w:t xml:space="preserve">, </w:t>
      </w:r>
      <w:proofErr w:type="spellStart"/>
      <w:r w:rsidRPr="00194D41">
        <w:rPr>
          <w:rFonts w:ascii="Book Antiqua" w:hAnsi="Book Antiqua" w:cs="宋体"/>
          <w:kern w:val="0"/>
          <w:sz w:val="24"/>
        </w:rPr>
        <w:t>Charoenpan</w:t>
      </w:r>
      <w:proofErr w:type="spellEnd"/>
      <w:r w:rsidRPr="00194D41">
        <w:rPr>
          <w:rFonts w:ascii="Book Antiqua" w:hAnsi="Book Antiqua" w:cs="宋体"/>
          <w:kern w:val="0"/>
          <w:sz w:val="24"/>
        </w:rPr>
        <w:t xml:space="preserve"> P, </w:t>
      </w:r>
      <w:proofErr w:type="spellStart"/>
      <w:proofErr w:type="gramStart"/>
      <w:r w:rsidRPr="00194D41">
        <w:rPr>
          <w:rFonts w:ascii="Book Antiqua" w:hAnsi="Book Antiqua" w:cs="宋体"/>
          <w:kern w:val="0"/>
          <w:sz w:val="24"/>
        </w:rPr>
        <w:t>Vathesatogkit</w:t>
      </w:r>
      <w:proofErr w:type="spellEnd"/>
      <w:proofErr w:type="gramEnd"/>
      <w:r w:rsidRPr="00194D41">
        <w:rPr>
          <w:rFonts w:ascii="Book Antiqua" w:hAnsi="Book Antiqua" w:cs="宋体"/>
          <w:kern w:val="0"/>
          <w:sz w:val="24"/>
        </w:rPr>
        <w:t xml:space="preserve"> P, </w:t>
      </w:r>
      <w:proofErr w:type="spellStart"/>
      <w:r w:rsidRPr="00194D41">
        <w:rPr>
          <w:rFonts w:ascii="Book Antiqua" w:hAnsi="Book Antiqua" w:cs="宋体"/>
          <w:kern w:val="0"/>
          <w:sz w:val="24"/>
        </w:rPr>
        <w:t>Boonpucknavig</w:t>
      </w:r>
      <w:proofErr w:type="spellEnd"/>
      <w:r w:rsidRPr="00194D41">
        <w:rPr>
          <w:rFonts w:ascii="Book Antiqua" w:hAnsi="Book Antiqua" w:cs="宋体"/>
          <w:kern w:val="0"/>
          <w:sz w:val="24"/>
        </w:rPr>
        <w:t xml:space="preserve"> V.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report of five cases and literature review. </w:t>
      </w:r>
      <w:r w:rsidRPr="00194D41">
        <w:rPr>
          <w:rFonts w:ascii="Book Antiqua" w:hAnsi="Book Antiqua" w:cs="宋体"/>
          <w:i/>
          <w:iCs/>
          <w:kern w:val="0"/>
          <w:sz w:val="24"/>
        </w:rPr>
        <w:t xml:space="preserve">J Med </w:t>
      </w:r>
      <w:proofErr w:type="spellStart"/>
      <w:r w:rsidRPr="00194D41">
        <w:rPr>
          <w:rFonts w:ascii="Book Antiqua" w:hAnsi="Book Antiqua" w:cs="宋体"/>
          <w:i/>
          <w:iCs/>
          <w:kern w:val="0"/>
          <w:sz w:val="24"/>
        </w:rPr>
        <w:t>Assoc</w:t>
      </w:r>
      <w:proofErr w:type="spellEnd"/>
      <w:r w:rsidRPr="00194D41">
        <w:rPr>
          <w:rFonts w:ascii="Book Antiqua" w:hAnsi="Book Antiqua" w:cs="宋体"/>
          <w:i/>
          <w:iCs/>
          <w:kern w:val="0"/>
          <w:sz w:val="24"/>
        </w:rPr>
        <w:t xml:space="preserve"> Thai</w:t>
      </w:r>
      <w:r w:rsidRPr="00194D41">
        <w:rPr>
          <w:rFonts w:ascii="Book Antiqua" w:hAnsi="Book Antiqua" w:cs="宋体"/>
          <w:kern w:val="0"/>
          <w:sz w:val="24"/>
        </w:rPr>
        <w:t xml:space="preserve"> 1985; </w:t>
      </w:r>
      <w:r w:rsidRPr="00194D41">
        <w:rPr>
          <w:rFonts w:ascii="Book Antiqua" w:hAnsi="Book Antiqua" w:cs="宋体"/>
          <w:b/>
          <w:bCs/>
          <w:kern w:val="0"/>
          <w:sz w:val="24"/>
        </w:rPr>
        <w:t>68</w:t>
      </w:r>
      <w:r w:rsidRPr="00194D41">
        <w:rPr>
          <w:rFonts w:ascii="Book Antiqua" w:hAnsi="Book Antiqua" w:cs="宋体"/>
          <w:kern w:val="0"/>
          <w:sz w:val="24"/>
        </w:rPr>
        <w:t>: 672-677 [PMID: 3831209]</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30 </w:t>
      </w:r>
      <w:proofErr w:type="spellStart"/>
      <w:r w:rsidRPr="00194D41">
        <w:rPr>
          <w:rFonts w:ascii="Book Antiqua" w:hAnsi="Book Antiqua" w:cs="宋体"/>
          <w:b/>
          <w:bCs/>
          <w:kern w:val="0"/>
          <w:sz w:val="24"/>
        </w:rPr>
        <w:t>Jönsson</w:t>
      </w:r>
      <w:proofErr w:type="spellEnd"/>
      <w:r w:rsidRPr="00194D41">
        <w:rPr>
          <w:rFonts w:ascii="Book Antiqua" w:hAnsi="Book Antiqua" w:cs="宋体"/>
          <w:b/>
          <w:bCs/>
          <w:kern w:val="0"/>
          <w:sz w:val="24"/>
        </w:rPr>
        <w:t xml:space="preserve"> ÅL</w:t>
      </w:r>
      <w:r w:rsidRPr="00194D41">
        <w:rPr>
          <w:rFonts w:ascii="Book Antiqua" w:hAnsi="Book Antiqua" w:cs="宋体"/>
          <w:kern w:val="0"/>
          <w:sz w:val="24"/>
        </w:rPr>
        <w:t xml:space="preserve">, </w:t>
      </w:r>
      <w:proofErr w:type="spellStart"/>
      <w:r w:rsidRPr="00194D41">
        <w:rPr>
          <w:rFonts w:ascii="Book Antiqua" w:hAnsi="Book Antiqua" w:cs="宋体"/>
          <w:kern w:val="0"/>
          <w:sz w:val="24"/>
        </w:rPr>
        <w:t>Hilberg</w:t>
      </w:r>
      <w:proofErr w:type="spellEnd"/>
      <w:r w:rsidRPr="00194D41">
        <w:rPr>
          <w:rFonts w:ascii="Book Antiqua" w:hAnsi="Book Antiqua" w:cs="宋体"/>
          <w:kern w:val="0"/>
          <w:sz w:val="24"/>
        </w:rPr>
        <w:t xml:space="preserve"> O, </w:t>
      </w:r>
      <w:proofErr w:type="spellStart"/>
      <w:r w:rsidRPr="00194D41">
        <w:rPr>
          <w:rFonts w:ascii="Book Antiqua" w:hAnsi="Book Antiqua" w:cs="宋体"/>
          <w:kern w:val="0"/>
          <w:sz w:val="24"/>
        </w:rPr>
        <w:t>Bendstrup</w:t>
      </w:r>
      <w:proofErr w:type="spellEnd"/>
      <w:r w:rsidRPr="00194D41">
        <w:rPr>
          <w:rFonts w:ascii="Book Antiqua" w:hAnsi="Book Antiqua" w:cs="宋体"/>
          <w:kern w:val="0"/>
          <w:sz w:val="24"/>
        </w:rPr>
        <w:t xml:space="preserve"> EM, </w:t>
      </w:r>
      <w:proofErr w:type="spellStart"/>
      <w:r w:rsidRPr="00194D41">
        <w:rPr>
          <w:rFonts w:ascii="Book Antiqua" w:hAnsi="Book Antiqua" w:cs="宋体"/>
          <w:kern w:val="0"/>
          <w:sz w:val="24"/>
        </w:rPr>
        <w:t>Mogensen</w:t>
      </w:r>
      <w:proofErr w:type="spellEnd"/>
      <w:r w:rsidRPr="00194D41">
        <w:rPr>
          <w:rFonts w:ascii="Book Antiqua" w:hAnsi="Book Antiqua" w:cs="宋体"/>
          <w:kern w:val="0"/>
          <w:sz w:val="24"/>
        </w:rPr>
        <w:t xml:space="preserve"> S, </w:t>
      </w:r>
      <w:proofErr w:type="spellStart"/>
      <w:r w:rsidRPr="00194D41">
        <w:rPr>
          <w:rFonts w:ascii="Book Antiqua" w:hAnsi="Book Antiqua" w:cs="宋体"/>
          <w:kern w:val="0"/>
          <w:sz w:val="24"/>
        </w:rPr>
        <w:t>Simonsen</w:t>
      </w:r>
      <w:proofErr w:type="spellEnd"/>
      <w:r w:rsidRPr="00194D41">
        <w:rPr>
          <w:rFonts w:ascii="Book Antiqua" w:hAnsi="Book Antiqua" w:cs="宋体"/>
          <w:kern w:val="0"/>
          <w:sz w:val="24"/>
        </w:rPr>
        <w:t xml:space="preserve"> U. SLC34A2 gene mutation may explain comorbidity of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and aortic valve sclerosis. </w:t>
      </w:r>
      <w:r w:rsidRPr="00194D41">
        <w:rPr>
          <w:rFonts w:ascii="Book Antiqua" w:hAnsi="Book Antiqua" w:cs="宋体"/>
          <w:i/>
          <w:iCs/>
          <w:kern w:val="0"/>
          <w:sz w:val="24"/>
        </w:rPr>
        <w:t xml:space="preserve">Am J </w:t>
      </w:r>
      <w:proofErr w:type="spellStart"/>
      <w:r w:rsidRPr="00194D41">
        <w:rPr>
          <w:rFonts w:ascii="Book Antiqua" w:hAnsi="Book Antiqua" w:cs="宋体"/>
          <w:i/>
          <w:iCs/>
          <w:kern w:val="0"/>
          <w:sz w:val="24"/>
        </w:rPr>
        <w:t>Respir</w:t>
      </w:r>
      <w:proofErr w:type="spellEnd"/>
      <w:r w:rsidRPr="00194D41">
        <w:rPr>
          <w:rFonts w:ascii="Book Antiqua" w:hAnsi="Book Antiqua" w:cs="宋体"/>
          <w:i/>
          <w:iCs/>
          <w:kern w:val="0"/>
          <w:sz w:val="24"/>
        </w:rPr>
        <w:t xml:space="preserve"> </w:t>
      </w:r>
      <w:proofErr w:type="spellStart"/>
      <w:r w:rsidRPr="00194D41">
        <w:rPr>
          <w:rFonts w:ascii="Book Antiqua" w:hAnsi="Book Antiqua" w:cs="宋体"/>
          <w:i/>
          <w:iCs/>
          <w:kern w:val="0"/>
          <w:sz w:val="24"/>
        </w:rPr>
        <w:t>Crit</w:t>
      </w:r>
      <w:proofErr w:type="spellEnd"/>
      <w:r w:rsidRPr="00194D41">
        <w:rPr>
          <w:rFonts w:ascii="Book Antiqua" w:hAnsi="Book Antiqua" w:cs="宋体"/>
          <w:i/>
          <w:iCs/>
          <w:kern w:val="0"/>
          <w:sz w:val="24"/>
        </w:rPr>
        <w:t xml:space="preserve"> Care Med</w:t>
      </w:r>
      <w:r w:rsidRPr="00194D41">
        <w:rPr>
          <w:rFonts w:ascii="Book Antiqua" w:hAnsi="Book Antiqua" w:cs="宋体"/>
          <w:kern w:val="0"/>
          <w:sz w:val="24"/>
        </w:rPr>
        <w:t xml:space="preserve"> 2012; </w:t>
      </w:r>
      <w:r w:rsidRPr="00194D41">
        <w:rPr>
          <w:rFonts w:ascii="Book Antiqua" w:hAnsi="Book Antiqua" w:cs="宋体"/>
          <w:b/>
          <w:bCs/>
          <w:kern w:val="0"/>
          <w:sz w:val="24"/>
        </w:rPr>
        <w:t>185</w:t>
      </w:r>
      <w:r w:rsidRPr="00194D41">
        <w:rPr>
          <w:rFonts w:ascii="Book Antiqua" w:hAnsi="Book Antiqua" w:cs="宋体"/>
          <w:kern w:val="0"/>
          <w:sz w:val="24"/>
        </w:rPr>
        <w:t>: 464 [PMID: 22336687 DOI: 10.1164/ajrccm.185.4.464]</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31 </w:t>
      </w:r>
      <w:r w:rsidRPr="00194D41">
        <w:rPr>
          <w:rFonts w:ascii="Book Antiqua" w:hAnsi="Book Antiqua" w:cs="宋体"/>
          <w:b/>
          <w:bCs/>
          <w:kern w:val="0"/>
          <w:sz w:val="24"/>
        </w:rPr>
        <w:t>Wang HY</w:t>
      </w:r>
      <w:r w:rsidRPr="00194D41">
        <w:rPr>
          <w:rFonts w:ascii="Book Antiqua" w:hAnsi="Book Antiqua" w:cs="宋体"/>
          <w:kern w:val="0"/>
          <w:sz w:val="24"/>
        </w:rPr>
        <w:t xml:space="preserve">, Shen HH, Jiang ZN.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report of four familial cases. </w:t>
      </w:r>
      <w:r w:rsidRPr="00194D41">
        <w:rPr>
          <w:rFonts w:ascii="Book Antiqua" w:hAnsi="Book Antiqua" w:cs="宋体"/>
          <w:i/>
          <w:iCs/>
          <w:kern w:val="0"/>
          <w:sz w:val="24"/>
        </w:rPr>
        <w:t>Chin Med J (</w:t>
      </w:r>
      <w:proofErr w:type="spellStart"/>
      <w:r w:rsidRPr="00194D41">
        <w:rPr>
          <w:rFonts w:ascii="Book Antiqua" w:hAnsi="Book Antiqua" w:cs="宋体"/>
          <w:i/>
          <w:iCs/>
          <w:kern w:val="0"/>
          <w:sz w:val="24"/>
        </w:rPr>
        <w:t>Engl</w:t>
      </w:r>
      <w:proofErr w:type="spellEnd"/>
      <w:r w:rsidRPr="00194D41">
        <w:rPr>
          <w:rFonts w:ascii="Book Antiqua" w:hAnsi="Book Antiqua" w:cs="宋体"/>
          <w:i/>
          <w:iCs/>
          <w:kern w:val="0"/>
          <w:sz w:val="24"/>
        </w:rPr>
        <w:t>)</w:t>
      </w:r>
      <w:r w:rsidRPr="00194D41">
        <w:rPr>
          <w:rFonts w:ascii="Book Antiqua" w:hAnsi="Book Antiqua" w:cs="宋体"/>
          <w:kern w:val="0"/>
          <w:sz w:val="24"/>
        </w:rPr>
        <w:t xml:space="preserve"> 2004; </w:t>
      </w:r>
      <w:r w:rsidRPr="00194D41">
        <w:rPr>
          <w:rFonts w:ascii="Book Antiqua" w:hAnsi="Book Antiqua" w:cs="宋体"/>
          <w:b/>
          <w:bCs/>
          <w:kern w:val="0"/>
          <w:sz w:val="24"/>
        </w:rPr>
        <w:t>117</w:t>
      </w:r>
      <w:r w:rsidRPr="00194D41">
        <w:rPr>
          <w:rFonts w:ascii="Book Antiqua" w:hAnsi="Book Antiqua" w:cs="宋体"/>
          <w:kern w:val="0"/>
          <w:sz w:val="24"/>
        </w:rPr>
        <w:t>: 950-952 [PMID: 15198907]</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32 </w:t>
      </w:r>
      <w:proofErr w:type="spellStart"/>
      <w:r w:rsidRPr="00194D41">
        <w:rPr>
          <w:rFonts w:ascii="Book Antiqua" w:hAnsi="Book Antiqua" w:cs="宋体"/>
          <w:b/>
          <w:kern w:val="0"/>
          <w:sz w:val="24"/>
        </w:rPr>
        <w:t>Pracyk</w:t>
      </w:r>
      <w:proofErr w:type="spellEnd"/>
      <w:r w:rsidRPr="00194D41">
        <w:rPr>
          <w:rFonts w:ascii="Book Antiqua" w:hAnsi="Book Antiqua" w:cs="宋体"/>
          <w:b/>
          <w:kern w:val="0"/>
          <w:sz w:val="24"/>
        </w:rPr>
        <w:t xml:space="preserve"> JB,</w:t>
      </w:r>
      <w:r w:rsidRPr="00194D41">
        <w:rPr>
          <w:rFonts w:ascii="Book Antiqua" w:hAnsi="Book Antiqua" w:cs="宋体"/>
          <w:kern w:val="0"/>
          <w:sz w:val="24"/>
        </w:rPr>
        <w:t xml:space="preserve"> Simonson SG, Young SL, </w:t>
      </w:r>
      <w:proofErr w:type="spellStart"/>
      <w:r w:rsidRPr="00194D41">
        <w:rPr>
          <w:rFonts w:ascii="Book Antiqua" w:hAnsi="Book Antiqua" w:cs="宋体"/>
          <w:kern w:val="0"/>
          <w:sz w:val="24"/>
        </w:rPr>
        <w:t>Ghio</w:t>
      </w:r>
      <w:proofErr w:type="spellEnd"/>
      <w:r w:rsidRPr="00194D41">
        <w:rPr>
          <w:rFonts w:ascii="Book Antiqua" w:hAnsi="Book Antiqua" w:cs="宋体"/>
          <w:kern w:val="0"/>
          <w:sz w:val="24"/>
        </w:rPr>
        <w:t xml:space="preserve"> AJ, </w:t>
      </w:r>
      <w:proofErr w:type="spellStart"/>
      <w:r w:rsidRPr="00194D41">
        <w:rPr>
          <w:rFonts w:ascii="Book Antiqua" w:hAnsi="Book Antiqua" w:cs="宋体"/>
          <w:kern w:val="0"/>
          <w:sz w:val="24"/>
        </w:rPr>
        <w:t>Roggli</w:t>
      </w:r>
      <w:proofErr w:type="spellEnd"/>
      <w:r w:rsidRPr="00194D41">
        <w:rPr>
          <w:rFonts w:ascii="Book Antiqua" w:hAnsi="Book Antiqua" w:cs="宋体"/>
          <w:kern w:val="0"/>
          <w:sz w:val="24"/>
        </w:rPr>
        <w:t xml:space="preserve"> VL, </w:t>
      </w:r>
      <w:proofErr w:type="spellStart"/>
      <w:r w:rsidRPr="00194D41">
        <w:rPr>
          <w:rFonts w:ascii="Book Antiqua" w:hAnsi="Book Antiqua" w:cs="宋体"/>
          <w:kern w:val="0"/>
          <w:sz w:val="24"/>
        </w:rPr>
        <w:t>Piantadosi</w:t>
      </w:r>
      <w:proofErr w:type="spellEnd"/>
      <w:r w:rsidRPr="00194D41">
        <w:rPr>
          <w:rFonts w:ascii="Book Antiqua" w:hAnsi="Book Antiqua" w:cs="宋体"/>
          <w:kern w:val="0"/>
          <w:sz w:val="24"/>
        </w:rPr>
        <w:t xml:space="preserve"> CA. Composition of lung lavage in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Respiration 1996; </w:t>
      </w:r>
      <w:r w:rsidRPr="00194D41">
        <w:rPr>
          <w:rFonts w:ascii="Book Antiqua" w:hAnsi="Book Antiqua" w:cs="宋体"/>
          <w:b/>
          <w:kern w:val="0"/>
          <w:sz w:val="24"/>
        </w:rPr>
        <w:t>3:</w:t>
      </w:r>
      <w:r w:rsidRPr="00194D41">
        <w:rPr>
          <w:rFonts w:ascii="Book Antiqua" w:hAnsi="Book Antiqua" w:cs="宋体"/>
          <w:kern w:val="0"/>
          <w:sz w:val="24"/>
        </w:rPr>
        <w:t xml:space="preserve"> 254-260 [</w:t>
      </w:r>
      <w:r>
        <w:rPr>
          <w:rFonts w:ascii="Book Antiqua" w:hAnsi="Book Antiqua" w:cs="宋体" w:hint="eastAsia"/>
          <w:kern w:val="0"/>
          <w:sz w:val="24"/>
        </w:rPr>
        <w:t>P</w:t>
      </w:r>
      <w:r w:rsidRPr="00194D41">
        <w:rPr>
          <w:rFonts w:ascii="Book Antiqua" w:hAnsi="Book Antiqua" w:cs="宋体"/>
          <w:kern w:val="0"/>
          <w:sz w:val="24"/>
        </w:rPr>
        <w:t>MID: 8815975 DOI: 10.1159/000196556]</w:t>
      </w:r>
    </w:p>
    <w:p w:rsidR="00333FB8" w:rsidRPr="00194D41" w:rsidRDefault="00333FB8" w:rsidP="00333FB8">
      <w:pPr>
        <w:widowControl/>
        <w:spacing w:line="360" w:lineRule="auto"/>
        <w:rPr>
          <w:rFonts w:ascii="Book Antiqua" w:hAnsi="Book Antiqua" w:cs="宋体"/>
          <w:kern w:val="0"/>
          <w:sz w:val="24"/>
        </w:rPr>
      </w:pPr>
      <w:proofErr w:type="gramStart"/>
      <w:r w:rsidRPr="00194D41">
        <w:rPr>
          <w:rFonts w:ascii="Book Antiqua" w:hAnsi="Book Antiqua" w:cs="宋体"/>
          <w:kern w:val="0"/>
          <w:sz w:val="24"/>
        </w:rPr>
        <w:lastRenderedPageBreak/>
        <w:t xml:space="preserve">33 </w:t>
      </w:r>
      <w:proofErr w:type="spellStart"/>
      <w:r w:rsidRPr="00194D41">
        <w:rPr>
          <w:rFonts w:ascii="Book Antiqua" w:hAnsi="Book Antiqua" w:cs="宋体"/>
          <w:b/>
          <w:bCs/>
          <w:kern w:val="0"/>
          <w:sz w:val="24"/>
        </w:rPr>
        <w:t>Samano</w:t>
      </w:r>
      <w:proofErr w:type="spellEnd"/>
      <w:r w:rsidRPr="00194D41">
        <w:rPr>
          <w:rFonts w:ascii="Book Antiqua" w:hAnsi="Book Antiqua" w:cs="宋体"/>
          <w:b/>
          <w:bCs/>
          <w:kern w:val="0"/>
          <w:sz w:val="24"/>
        </w:rPr>
        <w:t xml:space="preserve"> MN</w:t>
      </w:r>
      <w:r w:rsidRPr="00194D41">
        <w:rPr>
          <w:rFonts w:ascii="Book Antiqua" w:hAnsi="Book Antiqua" w:cs="宋体"/>
          <w:kern w:val="0"/>
          <w:sz w:val="24"/>
        </w:rPr>
        <w:t xml:space="preserve">, </w:t>
      </w:r>
      <w:proofErr w:type="spellStart"/>
      <w:r w:rsidRPr="00194D41">
        <w:rPr>
          <w:rFonts w:ascii="Book Antiqua" w:hAnsi="Book Antiqua" w:cs="宋体"/>
          <w:kern w:val="0"/>
          <w:sz w:val="24"/>
        </w:rPr>
        <w:t>Waisberg</w:t>
      </w:r>
      <w:proofErr w:type="spellEnd"/>
      <w:r w:rsidRPr="00194D41">
        <w:rPr>
          <w:rFonts w:ascii="Book Antiqua" w:hAnsi="Book Antiqua" w:cs="宋体"/>
          <w:kern w:val="0"/>
          <w:sz w:val="24"/>
        </w:rPr>
        <w:t xml:space="preserve"> DR, </w:t>
      </w:r>
      <w:proofErr w:type="spellStart"/>
      <w:r w:rsidRPr="00194D41">
        <w:rPr>
          <w:rFonts w:ascii="Book Antiqua" w:hAnsi="Book Antiqua" w:cs="宋体"/>
          <w:kern w:val="0"/>
          <w:sz w:val="24"/>
        </w:rPr>
        <w:t>Canzian</w:t>
      </w:r>
      <w:proofErr w:type="spellEnd"/>
      <w:r w:rsidRPr="00194D41">
        <w:rPr>
          <w:rFonts w:ascii="Book Antiqua" w:hAnsi="Book Antiqua" w:cs="宋体"/>
          <w:kern w:val="0"/>
          <w:sz w:val="24"/>
        </w:rPr>
        <w:t xml:space="preserve"> M, Campos SV, </w:t>
      </w:r>
      <w:proofErr w:type="spellStart"/>
      <w:r w:rsidRPr="00194D41">
        <w:rPr>
          <w:rFonts w:ascii="Book Antiqua" w:hAnsi="Book Antiqua" w:cs="宋体"/>
          <w:kern w:val="0"/>
          <w:sz w:val="24"/>
        </w:rPr>
        <w:t>Pêgo-Fernandes</w:t>
      </w:r>
      <w:proofErr w:type="spellEnd"/>
      <w:r w:rsidRPr="00194D41">
        <w:rPr>
          <w:rFonts w:ascii="Book Antiqua" w:hAnsi="Book Antiqua" w:cs="宋体"/>
          <w:kern w:val="0"/>
          <w:sz w:val="24"/>
        </w:rPr>
        <w:t xml:space="preserve"> PM, </w:t>
      </w:r>
      <w:proofErr w:type="spellStart"/>
      <w:r w:rsidRPr="00194D41">
        <w:rPr>
          <w:rFonts w:ascii="Book Antiqua" w:hAnsi="Book Antiqua" w:cs="宋体"/>
          <w:kern w:val="0"/>
          <w:sz w:val="24"/>
        </w:rPr>
        <w:t>Jatene</w:t>
      </w:r>
      <w:proofErr w:type="spellEnd"/>
      <w:r w:rsidRPr="00194D41">
        <w:rPr>
          <w:rFonts w:ascii="Book Antiqua" w:hAnsi="Book Antiqua" w:cs="宋体"/>
          <w:kern w:val="0"/>
          <w:sz w:val="24"/>
        </w:rPr>
        <w:t xml:space="preserve"> FB.</w:t>
      </w:r>
      <w:proofErr w:type="gramEnd"/>
      <w:r w:rsidRPr="00194D41">
        <w:rPr>
          <w:rFonts w:ascii="Book Antiqua" w:hAnsi="Book Antiqua" w:cs="宋体"/>
          <w:kern w:val="0"/>
          <w:sz w:val="24"/>
        </w:rPr>
        <w:t xml:space="preserve"> Lung transplantation for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a case report. </w:t>
      </w:r>
      <w:r w:rsidRPr="00194D41">
        <w:rPr>
          <w:rFonts w:ascii="Book Antiqua" w:hAnsi="Book Antiqua" w:cs="宋体"/>
          <w:i/>
          <w:iCs/>
          <w:kern w:val="0"/>
          <w:sz w:val="24"/>
        </w:rPr>
        <w:t>Clinics (Sao Paulo)</w:t>
      </w:r>
      <w:r w:rsidRPr="00194D41">
        <w:rPr>
          <w:rFonts w:ascii="Book Antiqua" w:hAnsi="Book Antiqua" w:cs="宋体"/>
          <w:kern w:val="0"/>
          <w:sz w:val="24"/>
        </w:rPr>
        <w:t xml:space="preserve"> 2010; </w:t>
      </w:r>
      <w:r w:rsidRPr="00194D41">
        <w:rPr>
          <w:rFonts w:ascii="Book Antiqua" w:hAnsi="Book Antiqua" w:cs="宋体"/>
          <w:b/>
          <w:bCs/>
          <w:kern w:val="0"/>
          <w:sz w:val="24"/>
        </w:rPr>
        <w:t>65</w:t>
      </w:r>
      <w:r w:rsidRPr="00194D41">
        <w:rPr>
          <w:rFonts w:ascii="Book Antiqua" w:hAnsi="Book Antiqua" w:cs="宋体"/>
          <w:kern w:val="0"/>
          <w:sz w:val="24"/>
        </w:rPr>
        <w:t>: 233-236 [PMID: 20186308 DOI: 10.1590/s1807-59322010000200016]</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34 </w:t>
      </w:r>
      <w:proofErr w:type="spellStart"/>
      <w:r w:rsidRPr="00194D41">
        <w:rPr>
          <w:rFonts w:ascii="Book Antiqua" w:hAnsi="Book Antiqua" w:cs="宋体"/>
          <w:b/>
          <w:bCs/>
          <w:kern w:val="0"/>
          <w:sz w:val="24"/>
        </w:rPr>
        <w:t>Shigemura</w:t>
      </w:r>
      <w:proofErr w:type="spellEnd"/>
      <w:r w:rsidRPr="00194D41">
        <w:rPr>
          <w:rFonts w:ascii="Book Antiqua" w:hAnsi="Book Antiqua" w:cs="宋体"/>
          <w:b/>
          <w:bCs/>
          <w:kern w:val="0"/>
          <w:sz w:val="24"/>
        </w:rPr>
        <w:t xml:space="preserve"> N</w:t>
      </w:r>
      <w:r w:rsidRPr="00194D41">
        <w:rPr>
          <w:rFonts w:ascii="Book Antiqua" w:hAnsi="Book Antiqua" w:cs="宋体"/>
          <w:kern w:val="0"/>
          <w:sz w:val="24"/>
        </w:rPr>
        <w:t xml:space="preserve">, Bermudez C, </w:t>
      </w:r>
      <w:proofErr w:type="spellStart"/>
      <w:r w:rsidRPr="00194D41">
        <w:rPr>
          <w:rFonts w:ascii="Book Antiqua" w:hAnsi="Book Antiqua" w:cs="宋体"/>
          <w:kern w:val="0"/>
          <w:sz w:val="24"/>
        </w:rPr>
        <w:t>Hattler</w:t>
      </w:r>
      <w:proofErr w:type="spellEnd"/>
      <w:r w:rsidRPr="00194D41">
        <w:rPr>
          <w:rFonts w:ascii="Book Antiqua" w:hAnsi="Book Antiqua" w:cs="宋体"/>
          <w:kern w:val="0"/>
          <w:sz w:val="24"/>
        </w:rPr>
        <w:t xml:space="preserve"> BG, Johnson B, Crespo M, </w:t>
      </w:r>
      <w:proofErr w:type="spellStart"/>
      <w:r w:rsidRPr="00194D41">
        <w:rPr>
          <w:rFonts w:ascii="Book Antiqua" w:hAnsi="Book Antiqua" w:cs="宋体"/>
          <w:kern w:val="0"/>
          <w:sz w:val="24"/>
        </w:rPr>
        <w:t>Pilewski</w:t>
      </w:r>
      <w:proofErr w:type="spellEnd"/>
      <w:r w:rsidRPr="00194D41">
        <w:rPr>
          <w:rFonts w:ascii="Book Antiqua" w:hAnsi="Book Antiqua" w:cs="宋体"/>
          <w:kern w:val="0"/>
          <w:sz w:val="24"/>
        </w:rPr>
        <w:t xml:space="preserve"> J, Toyoda Y. Lung transplantation for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w:t>
      </w:r>
      <w:r w:rsidRPr="00194D41">
        <w:rPr>
          <w:rFonts w:ascii="Book Antiqua" w:hAnsi="Book Antiqua" w:cs="宋体"/>
          <w:i/>
          <w:iCs/>
          <w:kern w:val="0"/>
          <w:sz w:val="24"/>
        </w:rPr>
        <w:t xml:space="preserve">J </w:t>
      </w:r>
      <w:proofErr w:type="spellStart"/>
      <w:r w:rsidRPr="00194D41">
        <w:rPr>
          <w:rFonts w:ascii="Book Antiqua" w:hAnsi="Book Antiqua" w:cs="宋体"/>
          <w:i/>
          <w:iCs/>
          <w:kern w:val="0"/>
          <w:sz w:val="24"/>
        </w:rPr>
        <w:t>Thorac</w:t>
      </w:r>
      <w:proofErr w:type="spellEnd"/>
      <w:r w:rsidRPr="00194D41">
        <w:rPr>
          <w:rFonts w:ascii="Book Antiqua" w:hAnsi="Book Antiqua" w:cs="宋体"/>
          <w:i/>
          <w:iCs/>
          <w:kern w:val="0"/>
          <w:sz w:val="24"/>
        </w:rPr>
        <w:t xml:space="preserve"> </w:t>
      </w:r>
      <w:proofErr w:type="spellStart"/>
      <w:r w:rsidRPr="00194D41">
        <w:rPr>
          <w:rFonts w:ascii="Book Antiqua" w:hAnsi="Book Antiqua" w:cs="宋体"/>
          <w:i/>
          <w:iCs/>
          <w:kern w:val="0"/>
          <w:sz w:val="24"/>
        </w:rPr>
        <w:t>Cardiovasc</w:t>
      </w:r>
      <w:proofErr w:type="spellEnd"/>
      <w:r w:rsidRPr="00194D41">
        <w:rPr>
          <w:rFonts w:ascii="Book Antiqua" w:hAnsi="Book Antiqua" w:cs="宋体"/>
          <w:i/>
          <w:iCs/>
          <w:kern w:val="0"/>
          <w:sz w:val="24"/>
        </w:rPr>
        <w:t xml:space="preserve"> </w:t>
      </w:r>
      <w:proofErr w:type="spellStart"/>
      <w:r w:rsidRPr="00194D41">
        <w:rPr>
          <w:rFonts w:ascii="Book Antiqua" w:hAnsi="Book Antiqua" w:cs="宋体"/>
          <w:i/>
          <w:iCs/>
          <w:kern w:val="0"/>
          <w:sz w:val="24"/>
        </w:rPr>
        <w:t>Surg</w:t>
      </w:r>
      <w:proofErr w:type="spellEnd"/>
      <w:r w:rsidRPr="00194D41">
        <w:rPr>
          <w:rFonts w:ascii="Book Antiqua" w:hAnsi="Book Antiqua" w:cs="宋体"/>
          <w:kern w:val="0"/>
          <w:sz w:val="24"/>
        </w:rPr>
        <w:t xml:space="preserve"> 2010; </w:t>
      </w:r>
      <w:r w:rsidRPr="00194D41">
        <w:rPr>
          <w:rFonts w:ascii="Book Antiqua" w:hAnsi="Book Antiqua" w:cs="宋体"/>
          <w:b/>
          <w:bCs/>
          <w:kern w:val="0"/>
          <w:sz w:val="24"/>
        </w:rPr>
        <w:t>139</w:t>
      </w:r>
      <w:r w:rsidRPr="00194D41">
        <w:rPr>
          <w:rFonts w:ascii="Book Antiqua" w:hAnsi="Book Antiqua" w:cs="宋体"/>
          <w:kern w:val="0"/>
          <w:sz w:val="24"/>
        </w:rPr>
        <w:t>: e50-e52 [PMID: 19660326 DOI: 10.1016/j.jtcvs.2008.07.066]</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35 </w:t>
      </w:r>
      <w:proofErr w:type="spellStart"/>
      <w:r w:rsidRPr="00194D41">
        <w:rPr>
          <w:rFonts w:ascii="Book Antiqua" w:hAnsi="Book Antiqua" w:cs="宋体"/>
          <w:b/>
          <w:bCs/>
          <w:kern w:val="0"/>
          <w:sz w:val="24"/>
        </w:rPr>
        <w:t>Göcmen</w:t>
      </w:r>
      <w:proofErr w:type="spellEnd"/>
      <w:r w:rsidRPr="00194D41">
        <w:rPr>
          <w:rFonts w:ascii="Book Antiqua" w:hAnsi="Book Antiqua" w:cs="宋体"/>
          <w:b/>
          <w:bCs/>
          <w:kern w:val="0"/>
          <w:sz w:val="24"/>
        </w:rPr>
        <w:t xml:space="preserve"> A</w:t>
      </w:r>
      <w:r w:rsidRPr="00194D41">
        <w:rPr>
          <w:rFonts w:ascii="Book Antiqua" w:hAnsi="Book Antiqua" w:cs="宋体"/>
          <w:kern w:val="0"/>
          <w:sz w:val="24"/>
        </w:rPr>
        <w:t xml:space="preserve">, </w:t>
      </w:r>
      <w:proofErr w:type="spellStart"/>
      <w:r w:rsidRPr="00194D41">
        <w:rPr>
          <w:rFonts w:ascii="Book Antiqua" w:hAnsi="Book Antiqua" w:cs="宋体"/>
          <w:kern w:val="0"/>
          <w:sz w:val="24"/>
        </w:rPr>
        <w:t>Toppare</w:t>
      </w:r>
      <w:proofErr w:type="spellEnd"/>
      <w:r w:rsidRPr="00194D41">
        <w:rPr>
          <w:rFonts w:ascii="Book Antiqua" w:hAnsi="Book Antiqua" w:cs="宋体"/>
          <w:kern w:val="0"/>
          <w:sz w:val="24"/>
        </w:rPr>
        <w:t xml:space="preserve"> MF, </w:t>
      </w:r>
      <w:proofErr w:type="spellStart"/>
      <w:r w:rsidRPr="00194D41">
        <w:rPr>
          <w:rFonts w:ascii="Book Antiqua" w:hAnsi="Book Antiqua" w:cs="宋体"/>
          <w:kern w:val="0"/>
          <w:sz w:val="24"/>
        </w:rPr>
        <w:t>Kiper</w:t>
      </w:r>
      <w:proofErr w:type="spellEnd"/>
      <w:r w:rsidRPr="00194D41">
        <w:rPr>
          <w:rFonts w:ascii="Book Antiqua" w:hAnsi="Book Antiqua" w:cs="宋体"/>
          <w:kern w:val="0"/>
          <w:sz w:val="24"/>
        </w:rPr>
        <w:t xml:space="preserve"> N, </w:t>
      </w:r>
      <w:proofErr w:type="spellStart"/>
      <w:r w:rsidRPr="00194D41">
        <w:rPr>
          <w:rFonts w:ascii="Book Antiqua" w:hAnsi="Book Antiqua" w:cs="宋体"/>
          <w:kern w:val="0"/>
          <w:sz w:val="24"/>
        </w:rPr>
        <w:t>Büyükpamukcu</w:t>
      </w:r>
      <w:proofErr w:type="spellEnd"/>
      <w:r w:rsidRPr="00194D41">
        <w:rPr>
          <w:rFonts w:ascii="Book Antiqua" w:hAnsi="Book Antiqua" w:cs="宋体"/>
          <w:kern w:val="0"/>
          <w:sz w:val="24"/>
        </w:rPr>
        <w:t xml:space="preserve"> N. Treatment of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with a diphosphonate--preliminary results of a case. </w:t>
      </w:r>
      <w:r w:rsidRPr="00194D41">
        <w:rPr>
          <w:rFonts w:ascii="Book Antiqua" w:hAnsi="Book Antiqua" w:cs="宋体"/>
          <w:i/>
          <w:iCs/>
          <w:kern w:val="0"/>
          <w:sz w:val="24"/>
        </w:rPr>
        <w:t>Respiration</w:t>
      </w:r>
      <w:r w:rsidRPr="00194D41">
        <w:rPr>
          <w:rFonts w:ascii="Book Antiqua" w:hAnsi="Book Antiqua" w:cs="宋体"/>
          <w:kern w:val="0"/>
          <w:sz w:val="24"/>
        </w:rPr>
        <w:t xml:space="preserve"> 1992; </w:t>
      </w:r>
      <w:r w:rsidRPr="00194D41">
        <w:rPr>
          <w:rFonts w:ascii="Book Antiqua" w:hAnsi="Book Antiqua" w:cs="宋体"/>
          <w:b/>
          <w:bCs/>
          <w:kern w:val="0"/>
          <w:sz w:val="24"/>
        </w:rPr>
        <w:t>59</w:t>
      </w:r>
      <w:r w:rsidRPr="00194D41">
        <w:rPr>
          <w:rFonts w:ascii="Book Antiqua" w:hAnsi="Book Antiqua" w:cs="宋体"/>
          <w:kern w:val="0"/>
          <w:sz w:val="24"/>
        </w:rPr>
        <w:t>: 250-252 [PMID: 1485012 DOI: 10.1159/000196068]</w:t>
      </w:r>
    </w:p>
    <w:p w:rsidR="00333FB8" w:rsidRPr="00194D41" w:rsidRDefault="00333FB8" w:rsidP="00333FB8">
      <w:pPr>
        <w:widowControl/>
        <w:spacing w:line="360" w:lineRule="auto"/>
        <w:rPr>
          <w:rFonts w:ascii="Book Antiqua" w:hAnsi="Book Antiqua" w:cs="宋体"/>
          <w:kern w:val="0"/>
          <w:sz w:val="24"/>
        </w:rPr>
      </w:pPr>
      <w:r w:rsidRPr="00194D41">
        <w:rPr>
          <w:rFonts w:ascii="Book Antiqua" w:hAnsi="Book Antiqua" w:cs="宋体"/>
          <w:kern w:val="0"/>
          <w:sz w:val="24"/>
        </w:rPr>
        <w:t xml:space="preserve">36 </w:t>
      </w:r>
      <w:proofErr w:type="spellStart"/>
      <w:r w:rsidRPr="00194D41">
        <w:rPr>
          <w:rFonts w:ascii="Book Antiqua" w:hAnsi="Book Antiqua" w:cs="宋体"/>
          <w:b/>
          <w:bCs/>
          <w:kern w:val="0"/>
          <w:sz w:val="24"/>
        </w:rPr>
        <w:t>Jankovic</w:t>
      </w:r>
      <w:proofErr w:type="spellEnd"/>
      <w:r w:rsidRPr="00194D41">
        <w:rPr>
          <w:rFonts w:ascii="Book Antiqua" w:hAnsi="Book Antiqua" w:cs="宋体"/>
          <w:b/>
          <w:bCs/>
          <w:kern w:val="0"/>
          <w:sz w:val="24"/>
        </w:rPr>
        <w:t xml:space="preserve"> S</w:t>
      </w:r>
      <w:r w:rsidRPr="00194D41">
        <w:rPr>
          <w:rFonts w:ascii="Book Antiqua" w:hAnsi="Book Antiqua" w:cs="宋体"/>
          <w:kern w:val="0"/>
          <w:sz w:val="24"/>
        </w:rPr>
        <w:t xml:space="preserve">, Pavlov N, </w:t>
      </w:r>
      <w:proofErr w:type="spellStart"/>
      <w:r w:rsidRPr="00194D41">
        <w:rPr>
          <w:rFonts w:ascii="Book Antiqua" w:hAnsi="Book Antiqua" w:cs="宋体"/>
          <w:kern w:val="0"/>
          <w:sz w:val="24"/>
        </w:rPr>
        <w:t>Ivkosic</w:t>
      </w:r>
      <w:proofErr w:type="spellEnd"/>
      <w:r w:rsidRPr="00194D41">
        <w:rPr>
          <w:rFonts w:ascii="Book Antiqua" w:hAnsi="Book Antiqua" w:cs="宋体"/>
          <w:kern w:val="0"/>
          <w:sz w:val="24"/>
        </w:rPr>
        <w:t xml:space="preserve"> A, </w:t>
      </w:r>
      <w:proofErr w:type="spellStart"/>
      <w:r w:rsidRPr="00194D41">
        <w:rPr>
          <w:rFonts w:ascii="Book Antiqua" w:hAnsi="Book Antiqua" w:cs="宋体"/>
          <w:kern w:val="0"/>
          <w:sz w:val="24"/>
        </w:rPr>
        <w:t>Erceg</w:t>
      </w:r>
      <w:proofErr w:type="spellEnd"/>
      <w:r w:rsidRPr="00194D41">
        <w:rPr>
          <w:rFonts w:ascii="Book Antiqua" w:hAnsi="Book Antiqua" w:cs="宋体"/>
          <w:kern w:val="0"/>
          <w:sz w:val="24"/>
        </w:rPr>
        <w:t xml:space="preserve"> I, </w:t>
      </w:r>
      <w:proofErr w:type="spellStart"/>
      <w:r w:rsidRPr="00194D41">
        <w:rPr>
          <w:rFonts w:ascii="Book Antiqua" w:hAnsi="Book Antiqua" w:cs="宋体"/>
          <w:kern w:val="0"/>
          <w:sz w:val="24"/>
        </w:rPr>
        <w:t>Glavina-Durdov</w:t>
      </w:r>
      <w:proofErr w:type="spellEnd"/>
      <w:r w:rsidRPr="00194D41">
        <w:rPr>
          <w:rFonts w:ascii="Book Antiqua" w:hAnsi="Book Antiqua" w:cs="宋体"/>
          <w:kern w:val="0"/>
          <w:sz w:val="24"/>
        </w:rPr>
        <w:t xml:space="preserve"> M, </w:t>
      </w:r>
      <w:proofErr w:type="spellStart"/>
      <w:r w:rsidRPr="00194D41">
        <w:rPr>
          <w:rFonts w:ascii="Book Antiqua" w:hAnsi="Book Antiqua" w:cs="宋体"/>
          <w:kern w:val="0"/>
          <w:sz w:val="24"/>
        </w:rPr>
        <w:t>Tocilj</w:t>
      </w:r>
      <w:proofErr w:type="spellEnd"/>
      <w:r w:rsidRPr="00194D41">
        <w:rPr>
          <w:rFonts w:ascii="Book Antiqua" w:hAnsi="Book Antiqua" w:cs="宋体"/>
          <w:kern w:val="0"/>
          <w:sz w:val="24"/>
        </w:rPr>
        <w:t xml:space="preserve"> J, </w:t>
      </w:r>
      <w:proofErr w:type="spellStart"/>
      <w:r w:rsidRPr="00194D41">
        <w:rPr>
          <w:rFonts w:ascii="Book Antiqua" w:hAnsi="Book Antiqua" w:cs="宋体"/>
          <w:kern w:val="0"/>
          <w:sz w:val="24"/>
        </w:rPr>
        <w:t>Dragisic-Ivulic</w:t>
      </w:r>
      <w:proofErr w:type="spellEnd"/>
      <w:r w:rsidRPr="00194D41">
        <w:rPr>
          <w:rFonts w:ascii="Book Antiqua" w:hAnsi="Book Antiqua" w:cs="宋体"/>
          <w:kern w:val="0"/>
          <w:sz w:val="24"/>
        </w:rPr>
        <w:t xml:space="preserve"> S, </w:t>
      </w:r>
      <w:proofErr w:type="spellStart"/>
      <w:r w:rsidRPr="00194D41">
        <w:rPr>
          <w:rFonts w:ascii="Book Antiqua" w:hAnsi="Book Antiqua" w:cs="宋体"/>
          <w:kern w:val="0"/>
          <w:sz w:val="24"/>
        </w:rPr>
        <w:t>Primorac</w:t>
      </w:r>
      <w:proofErr w:type="spellEnd"/>
      <w:r w:rsidRPr="00194D41">
        <w:rPr>
          <w:rFonts w:ascii="Book Antiqua" w:hAnsi="Book Antiqua" w:cs="宋体"/>
          <w:kern w:val="0"/>
          <w:sz w:val="24"/>
        </w:rPr>
        <w:t xml:space="preserve"> D. Pulmonary alveolar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in childhood: clinical and radiological follow-up. </w:t>
      </w:r>
      <w:proofErr w:type="spellStart"/>
      <w:r w:rsidRPr="00194D41">
        <w:rPr>
          <w:rFonts w:ascii="Book Antiqua" w:hAnsi="Book Antiqua" w:cs="宋体"/>
          <w:i/>
          <w:iCs/>
          <w:kern w:val="0"/>
          <w:sz w:val="24"/>
        </w:rPr>
        <w:t>Pediatr</w:t>
      </w:r>
      <w:proofErr w:type="spellEnd"/>
      <w:r w:rsidRPr="00194D41">
        <w:rPr>
          <w:rFonts w:ascii="Book Antiqua" w:hAnsi="Book Antiqua" w:cs="宋体"/>
          <w:i/>
          <w:iCs/>
          <w:kern w:val="0"/>
          <w:sz w:val="24"/>
        </w:rPr>
        <w:t xml:space="preserve"> </w:t>
      </w:r>
      <w:proofErr w:type="spellStart"/>
      <w:r w:rsidRPr="00194D41">
        <w:rPr>
          <w:rFonts w:ascii="Book Antiqua" w:hAnsi="Book Antiqua" w:cs="宋体"/>
          <w:i/>
          <w:iCs/>
          <w:kern w:val="0"/>
          <w:sz w:val="24"/>
        </w:rPr>
        <w:t>Pulmonol</w:t>
      </w:r>
      <w:proofErr w:type="spellEnd"/>
      <w:r w:rsidRPr="00194D41">
        <w:rPr>
          <w:rFonts w:ascii="Book Antiqua" w:hAnsi="Book Antiqua" w:cs="宋体"/>
          <w:kern w:val="0"/>
          <w:sz w:val="24"/>
        </w:rPr>
        <w:t xml:space="preserve"> 2002; </w:t>
      </w:r>
      <w:r w:rsidRPr="00194D41">
        <w:rPr>
          <w:rFonts w:ascii="Book Antiqua" w:hAnsi="Book Antiqua" w:cs="宋体"/>
          <w:b/>
          <w:bCs/>
          <w:kern w:val="0"/>
          <w:sz w:val="24"/>
        </w:rPr>
        <w:t>34</w:t>
      </w:r>
      <w:r w:rsidRPr="00194D41">
        <w:rPr>
          <w:rFonts w:ascii="Book Antiqua" w:hAnsi="Book Antiqua" w:cs="宋体"/>
          <w:kern w:val="0"/>
          <w:sz w:val="24"/>
        </w:rPr>
        <w:t>: 384-387 [PMID: 12357485 DOI: 10.1002/ppul.10183]</w:t>
      </w:r>
    </w:p>
    <w:p w:rsidR="00333FB8" w:rsidRPr="00916520" w:rsidRDefault="00333FB8" w:rsidP="00333FB8">
      <w:pPr>
        <w:spacing w:line="360" w:lineRule="auto"/>
        <w:rPr>
          <w:rFonts w:ascii="Book Antiqua" w:hAnsi="Book Antiqua"/>
        </w:rPr>
      </w:pPr>
      <w:r w:rsidRPr="00194D41">
        <w:rPr>
          <w:rFonts w:ascii="Book Antiqua" w:hAnsi="Book Antiqua" w:cs="宋体"/>
          <w:kern w:val="0"/>
          <w:sz w:val="24"/>
        </w:rPr>
        <w:t xml:space="preserve">37 </w:t>
      </w:r>
      <w:proofErr w:type="spellStart"/>
      <w:r w:rsidRPr="00194D41">
        <w:rPr>
          <w:rFonts w:ascii="Book Antiqua" w:hAnsi="Book Antiqua" w:cs="宋体"/>
          <w:b/>
          <w:bCs/>
          <w:kern w:val="0"/>
          <w:sz w:val="24"/>
        </w:rPr>
        <w:t>Mariotta</w:t>
      </w:r>
      <w:proofErr w:type="spellEnd"/>
      <w:r w:rsidRPr="00194D41">
        <w:rPr>
          <w:rFonts w:ascii="Book Antiqua" w:hAnsi="Book Antiqua" w:cs="宋体"/>
          <w:b/>
          <w:bCs/>
          <w:kern w:val="0"/>
          <w:sz w:val="24"/>
        </w:rPr>
        <w:t xml:space="preserve"> S</w:t>
      </w:r>
      <w:r w:rsidRPr="00194D41">
        <w:rPr>
          <w:rFonts w:ascii="Book Antiqua" w:hAnsi="Book Antiqua" w:cs="宋体"/>
          <w:kern w:val="0"/>
          <w:sz w:val="24"/>
        </w:rPr>
        <w:t xml:space="preserve">, </w:t>
      </w:r>
      <w:proofErr w:type="spellStart"/>
      <w:r w:rsidRPr="00194D41">
        <w:rPr>
          <w:rFonts w:ascii="Book Antiqua" w:hAnsi="Book Antiqua" w:cs="宋体"/>
          <w:kern w:val="0"/>
          <w:sz w:val="24"/>
        </w:rPr>
        <w:t>Guidi</w:t>
      </w:r>
      <w:proofErr w:type="spellEnd"/>
      <w:r w:rsidRPr="00194D41">
        <w:rPr>
          <w:rFonts w:ascii="Book Antiqua" w:hAnsi="Book Antiqua" w:cs="宋体"/>
          <w:kern w:val="0"/>
          <w:sz w:val="24"/>
        </w:rPr>
        <w:t xml:space="preserve"> L, </w:t>
      </w:r>
      <w:proofErr w:type="spellStart"/>
      <w:r w:rsidRPr="00194D41">
        <w:rPr>
          <w:rFonts w:ascii="Book Antiqua" w:hAnsi="Book Antiqua" w:cs="宋体"/>
          <w:kern w:val="0"/>
          <w:sz w:val="24"/>
        </w:rPr>
        <w:t>Mattia</w:t>
      </w:r>
      <w:proofErr w:type="spellEnd"/>
      <w:r w:rsidRPr="00194D41">
        <w:rPr>
          <w:rFonts w:ascii="Book Antiqua" w:hAnsi="Book Antiqua" w:cs="宋体"/>
          <w:kern w:val="0"/>
          <w:sz w:val="24"/>
        </w:rPr>
        <w:t xml:space="preserve"> P, </w:t>
      </w:r>
      <w:proofErr w:type="spellStart"/>
      <w:r w:rsidRPr="00194D41">
        <w:rPr>
          <w:rFonts w:ascii="Book Antiqua" w:hAnsi="Book Antiqua" w:cs="宋体"/>
          <w:kern w:val="0"/>
          <w:sz w:val="24"/>
        </w:rPr>
        <w:t>Torrelli</w:t>
      </w:r>
      <w:proofErr w:type="spellEnd"/>
      <w:r w:rsidRPr="00194D41">
        <w:rPr>
          <w:rFonts w:ascii="Book Antiqua" w:hAnsi="Book Antiqua" w:cs="宋体"/>
          <w:kern w:val="0"/>
          <w:sz w:val="24"/>
        </w:rPr>
        <w:t xml:space="preserve"> L, Pallone G, </w:t>
      </w:r>
      <w:proofErr w:type="spellStart"/>
      <w:r w:rsidRPr="00194D41">
        <w:rPr>
          <w:rFonts w:ascii="Book Antiqua" w:hAnsi="Book Antiqua" w:cs="宋体"/>
          <w:kern w:val="0"/>
          <w:sz w:val="24"/>
        </w:rPr>
        <w:t>Pedicelli</w:t>
      </w:r>
      <w:proofErr w:type="spellEnd"/>
      <w:r w:rsidRPr="00194D41">
        <w:rPr>
          <w:rFonts w:ascii="Book Antiqua" w:hAnsi="Book Antiqua" w:cs="宋体"/>
          <w:kern w:val="0"/>
          <w:sz w:val="24"/>
        </w:rPr>
        <w:t xml:space="preserve"> G, </w:t>
      </w:r>
      <w:proofErr w:type="spellStart"/>
      <w:r w:rsidRPr="00194D41">
        <w:rPr>
          <w:rFonts w:ascii="Book Antiqua" w:hAnsi="Book Antiqua" w:cs="宋体"/>
          <w:kern w:val="0"/>
          <w:sz w:val="24"/>
        </w:rPr>
        <w:t>Bisetti</w:t>
      </w:r>
      <w:proofErr w:type="spellEnd"/>
      <w:r w:rsidRPr="00194D41">
        <w:rPr>
          <w:rFonts w:ascii="Book Antiqua" w:hAnsi="Book Antiqua" w:cs="宋体"/>
          <w:kern w:val="0"/>
          <w:sz w:val="24"/>
        </w:rPr>
        <w:t xml:space="preserve"> A. Pulmonary </w:t>
      </w:r>
      <w:proofErr w:type="spellStart"/>
      <w:r w:rsidRPr="00194D41">
        <w:rPr>
          <w:rFonts w:ascii="Book Antiqua" w:hAnsi="Book Antiqua" w:cs="宋体"/>
          <w:kern w:val="0"/>
          <w:sz w:val="24"/>
        </w:rPr>
        <w:t>microlithiasis</w:t>
      </w:r>
      <w:proofErr w:type="spellEnd"/>
      <w:r w:rsidRPr="00194D41">
        <w:rPr>
          <w:rFonts w:ascii="Book Antiqua" w:hAnsi="Book Antiqua" w:cs="宋体"/>
          <w:kern w:val="0"/>
          <w:sz w:val="24"/>
        </w:rPr>
        <w:t xml:space="preserve">. </w:t>
      </w:r>
      <w:proofErr w:type="gramStart"/>
      <w:r w:rsidRPr="00194D41">
        <w:rPr>
          <w:rFonts w:ascii="Book Antiqua" w:hAnsi="Book Antiqua" w:cs="宋体"/>
          <w:kern w:val="0"/>
          <w:sz w:val="24"/>
        </w:rPr>
        <w:t>Report of two cases.</w:t>
      </w:r>
      <w:proofErr w:type="gramEnd"/>
      <w:r w:rsidRPr="00194D41">
        <w:rPr>
          <w:rFonts w:ascii="Book Antiqua" w:hAnsi="Book Antiqua" w:cs="宋体"/>
          <w:kern w:val="0"/>
          <w:sz w:val="24"/>
        </w:rPr>
        <w:t xml:space="preserve"> </w:t>
      </w:r>
      <w:r w:rsidRPr="00194D41">
        <w:rPr>
          <w:rFonts w:ascii="Book Antiqua" w:hAnsi="Book Antiqua" w:cs="宋体"/>
          <w:i/>
          <w:iCs/>
          <w:kern w:val="0"/>
          <w:sz w:val="24"/>
        </w:rPr>
        <w:t>Respiration</w:t>
      </w:r>
      <w:r w:rsidRPr="00194D41">
        <w:rPr>
          <w:rFonts w:ascii="Book Antiqua" w:hAnsi="Book Antiqua" w:cs="宋体"/>
          <w:kern w:val="0"/>
          <w:sz w:val="24"/>
        </w:rPr>
        <w:t xml:space="preserve"> 1997; </w:t>
      </w:r>
      <w:r w:rsidRPr="00194D41">
        <w:rPr>
          <w:rFonts w:ascii="Book Antiqua" w:hAnsi="Book Antiqua" w:cs="宋体"/>
          <w:b/>
          <w:bCs/>
          <w:kern w:val="0"/>
          <w:sz w:val="24"/>
        </w:rPr>
        <w:t>64</w:t>
      </w:r>
      <w:r w:rsidRPr="00194D41">
        <w:rPr>
          <w:rFonts w:ascii="Book Antiqua" w:hAnsi="Book Antiqua" w:cs="宋体"/>
          <w:kern w:val="0"/>
          <w:sz w:val="24"/>
        </w:rPr>
        <w:t>: 165-169 [PMID: 9097354]</w:t>
      </w:r>
    </w:p>
    <w:p w:rsidR="0044675C" w:rsidRDefault="0044675C" w:rsidP="0044675C">
      <w:pPr>
        <w:wordWrap w:val="0"/>
        <w:adjustRightInd w:val="0"/>
        <w:snapToGrid w:val="0"/>
        <w:spacing w:line="360" w:lineRule="auto"/>
        <w:ind w:right="239"/>
        <w:jc w:val="right"/>
        <w:rPr>
          <w:rFonts w:ascii="Book Antiqua" w:hAnsi="Book Antiqua"/>
          <w:b/>
          <w:bCs/>
          <w:sz w:val="24"/>
        </w:rPr>
      </w:pPr>
      <w:bookmarkStart w:id="9" w:name="OLE_LINK277"/>
      <w:bookmarkStart w:id="10" w:name="OLE_LINK278"/>
      <w:bookmarkStart w:id="11" w:name="OLE_LINK279"/>
      <w:bookmarkStart w:id="12" w:name="OLE_LINK290"/>
      <w:bookmarkStart w:id="13" w:name="OLE_LINK301"/>
      <w:bookmarkStart w:id="14" w:name="OLE_LINK312"/>
      <w:bookmarkStart w:id="15" w:name="OLE_LINK315"/>
      <w:bookmarkStart w:id="16" w:name="OLE_LINK316"/>
      <w:bookmarkStart w:id="17" w:name="OLE_LINK317"/>
      <w:bookmarkStart w:id="18" w:name="OLE_LINK318"/>
      <w:bookmarkStart w:id="19" w:name="OLE_LINK326"/>
      <w:bookmarkStart w:id="20" w:name="OLE_LINK335"/>
      <w:bookmarkStart w:id="21" w:name="OLE_LINK339"/>
      <w:bookmarkStart w:id="22" w:name="OLE_LINK348"/>
      <w:bookmarkStart w:id="23" w:name="OLE_LINK399"/>
      <w:bookmarkStart w:id="24" w:name="OLE_LINK419"/>
      <w:bookmarkStart w:id="25" w:name="OLE_LINK420"/>
      <w:bookmarkStart w:id="26" w:name="OLE_LINK423"/>
      <w:bookmarkStart w:id="27" w:name="OLE_LINK449"/>
      <w:bookmarkStart w:id="28" w:name="OLE_LINK450"/>
      <w:bookmarkStart w:id="29" w:name="OLE_LINK454"/>
      <w:r>
        <w:rPr>
          <w:rStyle w:val="ac"/>
          <w:rFonts w:ascii="Book Antiqua" w:hAnsi="Book Antiqua" w:cs="Arial" w:hint="eastAsia"/>
          <w:noProof/>
          <w:sz w:val="24"/>
        </w:rPr>
        <w:t xml:space="preserve"> </w:t>
      </w:r>
      <w:r w:rsidRPr="008D7BB3">
        <w:rPr>
          <w:rStyle w:val="ac"/>
          <w:rFonts w:ascii="Book Antiqua" w:hAnsi="Book Antiqua" w:cs="Arial"/>
          <w:noProof/>
          <w:sz w:val="24"/>
        </w:rPr>
        <w:t>P-Reviewer:</w:t>
      </w:r>
      <w:r w:rsidR="00001FA1">
        <w:rPr>
          <w:rFonts w:ascii="Book Antiqua" w:hAnsi="Book Antiqua" w:hint="eastAsia"/>
          <w:color w:val="000000"/>
          <w:sz w:val="24"/>
        </w:rPr>
        <w:t xml:space="preserve"> </w:t>
      </w:r>
      <w:r>
        <w:rPr>
          <w:rFonts w:ascii="Book Antiqua" w:hAnsi="Book Antiqua" w:hint="eastAsia"/>
          <w:color w:val="000000"/>
          <w:sz w:val="24"/>
        </w:rPr>
        <w:t>Wang HY</w:t>
      </w:r>
      <w:r w:rsidR="00001FA1">
        <w:rPr>
          <w:rFonts w:ascii="Book Antiqua" w:hAnsi="Book Antiqua" w:hint="eastAsia"/>
          <w:color w:val="000000"/>
          <w:sz w:val="24"/>
        </w:rPr>
        <w:t>, Wei L</w:t>
      </w:r>
      <w:r>
        <w:rPr>
          <w:rFonts w:ascii="Book Antiqua" w:hAnsi="Book Antiqua" w:hint="eastAsia"/>
          <w:bCs/>
          <w:sz w:val="24"/>
        </w:rPr>
        <w:t xml:space="preserve"> </w:t>
      </w:r>
      <w:r w:rsidRPr="008D7BB3">
        <w:rPr>
          <w:rFonts w:ascii="Book Antiqua" w:hAnsi="Book Antiqua"/>
          <w:b/>
          <w:bCs/>
          <w:sz w:val="24"/>
        </w:rPr>
        <w:t>S-Editor:</w:t>
      </w:r>
      <w:r w:rsidRPr="008D7BB3">
        <w:rPr>
          <w:rFonts w:ascii="Book Antiqua" w:hAnsi="Book Antiqua"/>
          <w:bCs/>
          <w:sz w:val="24"/>
        </w:rPr>
        <w:t xml:space="preserve"> Tian YL</w:t>
      </w:r>
    </w:p>
    <w:p w:rsidR="0044675C" w:rsidRPr="0044675C" w:rsidRDefault="0044675C" w:rsidP="0044675C">
      <w:pPr>
        <w:adjustRightInd w:val="0"/>
        <w:snapToGrid w:val="0"/>
        <w:spacing w:line="360" w:lineRule="auto"/>
        <w:ind w:right="239"/>
        <w:jc w:val="right"/>
        <w:rPr>
          <w:rFonts w:ascii="Book Antiqua" w:hAnsi="Book Antiqua"/>
          <w:bCs/>
          <w:sz w:val="24"/>
        </w:rPr>
      </w:pPr>
      <w:r w:rsidRPr="008D7BB3">
        <w:rPr>
          <w:rFonts w:ascii="Book Antiqua" w:hAnsi="Book Antiqua"/>
          <w:b/>
          <w:bCs/>
          <w:sz w:val="24"/>
        </w:rPr>
        <w:t>L-Editor:   E-Editor:</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FB3D64" w:rsidRPr="0044675C" w:rsidRDefault="00FB3D64" w:rsidP="00333FB8">
      <w:pPr>
        <w:spacing w:line="360" w:lineRule="auto"/>
        <w:rPr>
          <w:rFonts w:ascii="Book Antiqua" w:hAnsi="Book Antiqua"/>
          <w:b/>
          <w:sz w:val="24"/>
        </w:rPr>
      </w:pPr>
    </w:p>
    <w:sectPr w:rsidR="00FB3D64" w:rsidRPr="0044675C" w:rsidSect="00EA502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CE" w:rsidRDefault="00FE08CE" w:rsidP="00683F55">
      <w:r>
        <w:separator/>
      </w:r>
    </w:p>
  </w:endnote>
  <w:endnote w:type="continuationSeparator" w:id="0">
    <w:p w:rsidR="00FE08CE" w:rsidRDefault="00FE08CE" w:rsidP="0068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CE" w:rsidRDefault="00FE08CE" w:rsidP="00683F55">
      <w:r>
        <w:separator/>
      </w:r>
    </w:p>
  </w:footnote>
  <w:footnote w:type="continuationSeparator" w:id="0">
    <w:p w:rsidR="00FE08CE" w:rsidRDefault="00FE08CE" w:rsidP="00683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C0" w:rsidRDefault="00E57BC0" w:rsidP="00293D1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200B"/>
    <w:multiLevelType w:val="hybridMultilevel"/>
    <w:tmpl w:val="01A2EAE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95D2F0B"/>
    <w:multiLevelType w:val="hybridMultilevel"/>
    <w:tmpl w:val="C4AED07A"/>
    <w:lvl w:ilvl="0" w:tplc="04090011">
      <w:start w:val="1"/>
      <w:numFmt w:val="decimal"/>
      <w:lvlText w:val="%1)"/>
      <w:lvlJc w:val="left"/>
      <w:pPr>
        <w:ind w:left="420" w:hanging="420"/>
      </w:pPr>
    </w:lvl>
    <w:lvl w:ilvl="1" w:tplc="90360EB8">
      <w:start w:val="1"/>
      <w:numFmt w:val="decimal"/>
      <w:lvlText w:val="%2"/>
      <w:lvlJc w:val="left"/>
      <w:pPr>
        <w:ind w:left="840" w:hanging="420"/>
      </w:pPr>
      <w:rPr>
        <w:rFonts w:ascii="宋体" w:eastAsia="宋体" w:hAnsi="宋体" w:cs="Times New Roman"/>
        <w:b w:val="0"/>
        <w:vertAlign w:val="baseline"/>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55"/>
    <w:rsid w:val="00001110"/>
    <w:rsid w:val="00001FA1"/>
    <w:rsid w:val="00023FE0"/>
    <w:rsid w:val="0004690A"/>
    <w:rsid w:val="000616C9"/>
    <w:rsid w:val="00070372"/>
    <w:rsid w:val="00071C0D"/>
    <w:rsid w:val="0007297F"/>
    <w:rsid w:val="0007556F"/>
    <w:rsid w:val="000862E4"/>
    <w:rsid w:val="00087C9D"/>
    <w:rsid w:val="000D1459"/>
    <w:rsid w:val="000D24C0"/>
    <w:rsid w:val="000E6560"/>
    <w:rsid w:val="000E6A00"/>
    <w:rsid w:val="000E78F2"/>
    <w:rsid w:val="001034AC"/>
    <w:rsid w:val="0011400A"/>
    <w:rsid w:val="00125E07"/>
    <w:rsid w:val="00145F1A"/>
    <w:rsid w:val="00165452"/>
    <w:rsid w:val="0016761D"/>
    <w:rsid w:val="0018439F"/>
    <w:rsid w:val="00194D41"/>
    <w:rsid w:val="0019682F"/>
    <w:rsid w:val="00197612"/>
    <w:rsid w:val="001B2D1E"/>
    <w:rsid w:val="001E7EE0"/>
    <w:rsid w:val="0022084B"/>
    <w:rsid w:val="00227FC2"/>
    <w:rsid w:val="00231C3E"/>
    <w:rsid w:val="00245157"/>
    <w:rsid w:val="002775C9"/>
    <w:rsid w:val="00293D14"/>
    <w:rsid w:val="002D179F"/>
    <w:rsid w:val="002E35BC"/>
    <w:rsid w:val="002E3DAB"/>
    <w:rsid w:val="002F45A0"/>
    <w:rsid w:val="00304736"/>
    <w:rsid w:val="0031337F"/>
    <w:rsid w:val="003220D6"/>
    <w:rsid w:val="00322C25"/>
    <w:rsid w:val="00333FB8"/>
    <w:rsid w:val="00352D88"/>
    <w:rsid w:val="0036559A"/>
    <w:rsid w:val="00392D6E"/>
    <w:rsid w:val="0039518E"/>
    <w:rsid w:val="003B64DA"/>
    <w:rsid w:val="003C7DAE"/>
    <w:rsid w:val="003D064D"/>
    <w:rsid w:val="003E323D"/>
    <w:rsid w:val="0041005B"/>
    <w:rsid w:val="00416BFE"/>
    <w:rsid w:val="004221BA"/>
    <w:rsid w:val="004249FC"/>
    <w:rsid w:val="00425379"/>
    <w:rsid w:val="004253DF"/>
    <w:rsid w:val="00433516"/>
    <w:rsid w:val="00435CFF"/>
    <w:rsid w:val="004441A0"/>
    <w:rsid w:val="0044675C"/>
    <w:rsid w:val="004600AE"/>
    <w:rsid w:val="0046502C"/>
    <w:rsid w:val="0047772D"/>
    <w:rsid w:val="004A7394"/>
    <w:rsid w:val="004C7D66"/>
    <w:rsid w:val="004D3852"/>
    <w:rsid w:val="004E2ACC"/>
    <w:rsid w:val="004F3E69"/>
    <w:rsid w:val="005159A4"/>
    <w:rsid w:val="00516743"/>
    <w:rsid w:val="00523311"/>
    <w:rsid w:val="00537753"/>
    <w:rsid w:val="005556D6"/>
    <w:rsid w:val="0056116B"/>
    <w:rsid w:val="00574090"/>
    <w:rsid w:val="00586285"/>
    <w:rsid w:val="00594FB2"/>
    <w:rsid w:val="005A4772"/>
    <w:rsid w:val="005C2956"/>
    <w:rsid w:val="005D014B"/>
    <w:rsid w:val="005D517C"/>
    <w:rsid w:val="005F35D0"/>
    <w:rsid w:val="00600B15"/>
    <w:rsid w:val="00604C51"/>
    <w:rsid w:val="0061270E"/>
    <w:rsid w:val="006173CB"/>
    <w:rsid w:val="006219F0"/>
    <w:rsid w:val="006361CC"/>
    <w:rsid w:val="00643F1A"/>
    <w:rsid w:val="00663D5F"/>
    <w:rsid w:val="00664FB1"/>
    <w:rsid w:val="00666355"/>
    <w:rsid w:val="00671FE3"/>
    <w:rsid w:val="00673FA3"/>
    <w:rsid w:val="00683F55"/>
    <w:rsid w:val="00687F3F"/>
    <w:rsid w:val="006915DA"/>
    <w:rsid w:val="006B162D"/>
    <w:rsid w:val="006B4927"/>
    <w:rsid w:val="006B596D"/>
    <w:rsid w:val="006C3C64"/>
    <w:rsid w:val="006E745A"/>
    <w:rsid w:val="006F09BD"/>
    <w:rsid w:val="007016B7"/>
    <w:rsid w:val="007034AB"/>
    <w:rsid w:val="0070429A"/>
    <w:rsid w:val="007043CB"/>
    <w:rsid w:val="007043E7"/>
    <w:rsid w:val="00704CF9"/>
    <w:rsid w:val="00705134"/>
    <w:rsid w:val="007057C1"/>
    <w:rsid w:val="00705C1B"/>
    <w:rsid w:val="00706EA0"/>
    <w:rsid w:val="00722C25"/>
    <w:rsid w:val="00742236"/>
    <w:rsid w:val="0078136D"/>
    <w:rsid w:val="00786521"/>
    <w:rsid w:val="00786DDE"/>
    <w:rsid w:val="007A1951"/>
    <w:rsid w:val="007B0E0E"/>
    <w:rsid w:val="007B1278"/>
    <w:rsid w:val="007C0ADF"/>
    <w:rsid w:val="007D1EB5"/>
    <w:rsid w:val="007E49B6"/>
    <w:rsid w:val="007F67EE"/>
    <w:rsid w:val="00804142"/>
    <w:rsid w:val="00813317"/>
    <w:rsid w:val="008B2E98"/>
    <w:rsid w:val="008C1250"/>
    <w:rsid w:val="008C4AAC"/>
    <w:rsid w:val="008D7589"/>
    <w:rsid w:val="008F38A1"/>
    <w:rsid w:val="008F584C"/>
    <w:rsid w:val="008F6FCB"/>
    <w:rsid w:val="00901DF8"/>
    <w:rsid w:val="009028B9"/>
    <w:rsid w:val="00941F6A"/>
    <w:rsid w:val="00956C30"/>
    <w:rsid w:val="00976D4A"/>
    <w:rsid w:val="009927BF"/>
    <w:rsid w:val="009B05F6"/>
    <w:rsid w:val="009B0C6B"/>
    <w:rsid w:val="009C5FAD"/>
    <w:rsid w:val="009D6BE0"/>
    <w:rsid w:val="009E5A80"/>
    <w:rsid w:val="009F44CD"/>
    <w:rsid w:val="009F4593"/>
    <w:rsid w:val="009F6D54"/>
    <w:rsid w:val="00A2486C"/>
    <w:rsid w:val="00A45D8B"/>
    <w:rsid w:val="00A52EBE"/>
    <w:rsid w:val="00A7155A"/>
    <w:rsid w:val="00A72A7D"/>
    <w:rsid w:val="00A86A6A"/>
    <w:rsid w:val="00A91345"/>
    <w:rsid w:val="00AA75B7"/>
    <w:rsid w:val="00AB0D69"/>
    <w:rsid w:val="00AB53A8"/>
    <w:rsid w:val="00AB722F"/>
    <w:rsid w:val="00AD32B7"/>
    <w:rsid w:val="00B01C4C"/>
    <w:rsid w:val="00B03EAB"/>
    <w:rsid w:val="00B07340"/>
    <w:rsid w:val="00B1137B"/>
    <w:rsid w:val="00B115BE"/>
    <w:rsid w:val="00B1406D"/>
    <w:rsid w:val="00B30F2B"/>
    <w:rsid w:val="00B361FE"/>
    <w:rsid w:val="00B36740"/>
    <w:rsid w:val="00B428E5"/>
    <w:rsid w:val="00B67B79"/>
    <w:rsid w:val="00B9235F"/>
    <w:rsid w:val="00BA33FC"/>
    <w:rsid w:val="00BA487E"/>
    <w:rsid w:val="00BC404D"/>
    <w:rsid w:val="00BC6844"/>
    <w:rsid w:val="00BD012C"/>
    <w:rsid w:val="00BD3E00"/>
    <w:rsid w:val="00BD569D"/>
    <w:rsid w:val="00BD7312"/>
    <w:rsid w:val="00BE231C"/>
    <w:rsid w:val="00BE2A83"/>
    <w:rsid w:val="00BF7B2D"/>
    <w:rsid w:val="00C10406"/>
    <w:rsid w:val="00C5417C"/>
    <w:rsid w:val="00C5558A"/>
    <w:rsid w:val="00C6066C"/>
    <w:rsid w:val="00C62CB0"/>
    <w:rsid w:val="00C80397"/>
    <w:rsid w:val="00C914A0"/>
    <w:rsid w:val="00CD35FE"/>
    <w:rsid w:val="00CF158A"/>
    <w:rsid w:val="00CF533F"/>
    <w:rsid w:val="00CF6E6B"/>
    <w:rsid w:val="00D140D8"/>
    <w:rsid w:val="00D2085F"/>
    <w:rsid w:val="00D34E4D"/>
    <w:rsid w:val="00D44CBF"/>
    <w:rsid w:val="00D63552"/>
    <w:rsid w:val="00D762A4"/>
    <w:rsid w:val="00DB23C2"/>
    <w:rsid w:val="00DB5DA3"/>
    <w:rsid w:val="00DC6601"/>
    <w:rsid w:val="00DD6054"/>
    <w:rsid w:val="00E174F6"/>
    <w:rsid w:val="00E32AA0"/>
    <w:rsid w:val="00E34193"/>
    <w:rsid w:val="00E57BC0"/>
    <w:rsid w:val="00E80D47"/>
    <w:rsid w:val="00E814A3"/>
    <w:rsid w:val="00E92CAA"/>
    <w:rsid w:val="00EA5028"/>
    <w:rsid w:val="00EC05DB"/>
    <w:rsid w:val="00EC10C0"/>
    <w:rsid w:val="00ED732C"/>
    <w:rsid w:val="00EF3A6F"/>
    <w:rsid w:val="00F12E28"/>
    <w:rsid w:val="00F172F1"/>
    <w:rsid w:val="00F263E2"/>
    <w:rsid w:val="00F30781"/>
    <w:rsid w:val="00F51480"/>
    <w:rsid w:val="00F6052A"/>
    <w:rsid w:val="00F75B38"/>
    <w:rsid w:val="00F94BB9"/>
    <w:rsid w:val="00FB0C4E"/>
    <w:rsid w:val="00FB3D64"/>
    <w:rsid w:val="00FE08CE"/>
    <w:rsid w:val="00FE7A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F55"/>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B1406D"/>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uiPriority w:val="9"/>
    <w:qFormat/>
    <w:rsid w:val="00B1406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3F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83F55"/>
    <w:rPr>
      <w:sz w:val="18"/>
      <w:szCs w:val="18"/>
    </w:rPr>
  </w:style>
  <w:style w:type="paragraph" w:styleId="a4">
    <w:name w:val="footer"/>
    <w:basedOn w:val="a"/>
    <w:link w:val="Char0"/>
    <w:uiPriority w:val="99"/>
    <w:semiHidden/>
    <w:unhideWhenUsed/>
    <w:rsid w:val="00683F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83F55"/>
    <w:rPr>
      <w:sz w:val="18"/>
      <w:szCs w:val="18"/>
    </w:rPr>
  </w:style>
  <w:style w:type="paragraph" w:styleId="2">
    <w:name w:val="Body Text 2"/>
    <w:basedOn w:val="a"/>
    <w:link w:val="2Char"/>
    <w:rsid w:val="00683F55"/>
    <w:pPr>
      <w:jc w:val="center"/>
    </w:pPr>
    <w:rPr>
      <w:b/>
      <w:bCs/>
      <w:sz w:val="30"/>
      <w:szCs w:val="30"/>
    </w:rPr>
  </w:style>
  <w:style w:type="character" w:customStyle="1" w:styleId="2Char">
    <w:name w:val="正文文本 2 Char"/>
    <w:basedOn w:val="a0"/>
    <w:link w:val="2"/>
    <w:rsid w:val="00683F55"/>
    <w:rPr>
      <w:rFonts w:ascii="Times New Roman" w:eastAsia="宋体" w:hAnsi="Times New Roman" w:cs="Times New Roman"/>
      <w:b/>
      <w:bCs/>
      <w:sz w:val="30"/>
      <w:szCs w:val="30"/>
    </w:rPr>
  </w:style>
  <w:style w:type="character" w:styleId="a5">
    <w:name w:val="Hyperlink"/>
    <w:basedOn w:val="a0"/>
    <w:uiPriority w:val="99"/>
    <w:unhideWhenUsed/>
    <w:rsid w:val="004221BA"/>
    <w:rPr>
      <w:color w:val="0000FF" w:themeColor="hyperlink"/>
      <w:u w:val="single"/>
    </w:rPr>
  </w:style>
  <w:style w:type="character" w:customStyle="1" w:styleId="highlight">
    <w:name w:val="highlight"/>
    <w:basedOn w:val="a0"/>
    <w:rsid w:val="00B1406D"/>
  </w:style>
  <w:style w:type="character" w:customStyle="1" w:styleId="1Char">
    <w:name w:val="标题 1 Char"/>
    <w:basedOn w:val="a0"/>
    <w:link w:val="1"/>
    <w:uiPriority w:val="9"/>
    <w:rsid w:val="00B1406D"/>
    <w:rPr>
      <w:rFonts w:ascii="宋体" w:eastAsia="宋体" w:hAnsi="宋体" w:cs="宋体"/>
      <w:b/>
      <w:bCs/>
      <w:kern w:val="36"/>
      <w:sz w:val="48"/>
      <w:szCs w:val="48"/>
    </w:rPr>
  </w:style>
  <w:style w:type="character" w:customStyle="1" w:styleId="3Char">
    <w:name w:val="标题 3 Char"/>
    <w:basedOn w:val="a0"/>
    <w:link w:val="3"/>
    <w:uiPriority w:val="9"/>
    <w:rsid w:val="00B1406D"/>
    <w:rPr>
      <w:rFonts w:ascii="宋体" w:eastAsia="宋体" w:hAnsi="宋体" w:cs="宋体"/>
      <w:b/>
      <w:bCs/>
      <w:kern w:val="0"/>
      <w:sz w:val="27"/>
      <w:szCs w:val="27"/>
    </w:rPr>
  </w:style>
  <w:style w:type="paragraph" w:styleId="a6">
    <w:name w:val="Normal (Web)"/>
    <w:basedOn w:val="a"/>
    <w:uiPriority w:val="99"/>
    <w:semiHidden/>
    <w:unhideWhenUsed/>
    <w:rsid w:val="00B1406D"/>
    <w:pPr>
      <w:widowControl/>
      <w:spacing w:before="100" w:beforeAutospacing="1" w:after="100" w:afterAutospacing="1"/>
      <w:jc w:val="left"/>
    </w:pPr>
    <w:rPr>
      <w:rFonts w:ascii="宋体" w:hAnsi="宋体" w:cs="宋体"/>
      <w:kern w:val="0"/>
      <w:sz w:val="24"/>
    </w:rPr>
  </w:style>
  <w:style w:type="character" w:customStyle="1" w:styleId="jrnl">
    <w:name w:val="jrnl"/>
    <w:basedOn w:val="a0"/>
    <w:rsid w:val="004A7394"/>
  </w:style>
  <w:style w:type="character" w:customStyle="1" w:styleId="apple-converted-space">
    <w:name w:val="apple-converted-space"/>
    <w:basedOn w:val="a0"/>
    <w:rsid w:val="006B4927"/>
  </w:style>
  <w:style w:type="character" w:customStyle="1" w:styleId="bylinepipe">
    <w:name w:val="bylinepipe"/>
    <w:basedOn w:val="a0"/>
    <w:rsid w:val="0078136D"/>
  </w:style>
  <w:style w:type="paragraph" w:styleId="a7">
    <w:name w:val="Balloon Text"/>
    <w:basedOn w:val="a"/>
    <w:link w:val="Char1"/>
    <w:uiPriority w:val="99"/>
    <w:semiHidden/>
    <w:unhideWhenUsed/>
    <w:rsid w:val="00BD012C"/>
    <w:rPr>
      <w:sz w:val="18"/>
      <w:szCs w:val="18"/>
    </w:rPr>
  </w:style>
  <w:style w:type="character" w:customStyle="1" w:styleId="Char1">
    <w:name w:val="批注框文本 Char"/>
    <w:basedOn w:val="a0"/>
    <w:link w:val="a7"/>
    <w:uiPriority w:val="99"/>
    <w:semiHidden/>
    <w:rsid w:val="00BD012C"/>
    <w:rPr>
      <w:rFonts w:ascii="Times New Roman" w:eastAsia="宋体" w:hAnsi="Times New Roman" w:cs="Times New Roman"/>
      <w:sz w:val="18"/>
      <w:szCs w:val="18"/>
    </w:rPr>
  </w:style>
  <w:style w:type="paragraph" w:styleId="a8">
    <w:name w:val="List Paragraph"/>
    <w:basedOn w:val="a"/>
    <w:uiPriority w:val="34"/>
    <w:qFormat/>
    <w:rsid w:val="002E35BC"/>
    <w:pPr>
      <w:widowControl/>
      <w:ind w:firstLineChars="200" w:firstLine="420"/>
      <w:jc w:val="left"/>
    </w:pPr>
    <w:rPr>
      <w:color w:val="000000"/>
      <w:szCs w:val="20"/>
      <w:vertAlign w:val="superscript"/>
    </w:rPr>
  </w:style>
  <w:style w:type="character" w:styleId="a9">
    <w:name w:val="annotation reference"/>
    <w:basedOn w:val="a0"/>
    <w:uiPriority w:val="99"/>
    <w:semiHidden/>
    <w:unhideWhenUsed/>
    <w:rsid w:val="00F6052A"/>
    <w:rPr>
      <w:sz w:val="21"/>
      <w:szCs w:val="21"/>
    </w:rPr>
  </w:style>
  <w:style w:type="paragraph" w:styleId="aa">
    <w:name w:val="annotation text"/>
    <w:basedOn w:val="a"/>
    <w:link w:val="Char2"/>
    <w:uiPriority w:val="99"/>
    <w:semiHidden/>
    <w:unhideWhenUsed/>
    <w:rsid w:val="00F6052A"/>
    <w:pPr>
      <w:jc w:val="left"/>
    </w:pPr>
  </w:style>
  <w:style w:type="character" w:customStyle="1" w:styleId="Char2">
    <w:name w:val="批注文字 Char"/>
    <w:basedOn w:val="a0"/>
    <w:link w:val="aa"/>
    <w:uiPriority w:val="99"/>
    <w:semiHidden/>
    <w:rsid w:val="00F6052A"/>
    <w:rPr>
      <w:rFonts w:ascii="Times New Roman" w:eastAsia="宋体" w:hAnsi="Times New Roman" w:cs="Times New Roman"/>
      <w:szCs w:val="24"/>
    </w:rPr>
  </w:style>
  <w:style w:type="paragraph" w:styleId="ab">
    <w:name w:val="annotation subject"/>
    <w:basedOn w:val="aa"/>
    <w:next w:val="aa"/>
    <w:link w:val="Char3"/>
    <w:uiPriority w:val="99"/>
    <w:semiHidden/>
    <w:unhideWhenUsed/>
    <w:rsid w:val="00F6052A"/>
    <w:rPr>
      <w:b/>
      <w:bCs/>
    </w:rPr>
  </w:style>
  <w:style w:type="character" w:customStyle="1" w:styleId="Char3">
    <w:name w:val="批注主题 Char"/>
    <w:basedOn w:val="Char2"/>
    <w:link w:val="ab"/>
    <w:uiPriority w:val="99"/>
    <w:semiHidden/>
    <w:rsid w:val="00F6052A"/>
    <w:rPr>
      <w:rFonts w:ascii="Times New Roman" w:eastAsia="宋体" w:hAnsi="Times New Roman" w:cs="Times New Roman"/>
      <w:b/>
      <w:bCs/>
      <w:szCs w:val="24"/>
    </w:rPr>
  </w:style>
  <w:style w:type="character" w:customStyle="1" w:styleId="highlight1">
    <w:name w:val="highlight1"/>
    <w:rsid w:val="00F6052A"/>
    <w:rPr>
      <w:shd w:val="clear" w:color="auto" w:fill="F1BFE0"/>
    </w:rPr>
  </w:style>
  <w:style w:type="character" w:styleId="ac">
    <w:name w:val="Strong"/>
    <w:qFormat/>
    <w:rsid w:val="004467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F55"/>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B1406D"/>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uiPriority w:val="9"/>
    <w:qFormat/>
    <w:rsid w:val="00B1406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3F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83F55"/>
    <w:rPr>
      <w:sz w:val="18"/>
      <w:szCs w:val="18"/>
    </w:rPr>
  </w:style>
  <w:style w:type="paragraph" w:styleId="a4">
    <w:name w:val="footer"/>
    <w:basedOn w:val="a"/>
    <w:link w:val="Char0"/>
    <w:uiPriority w:val="99"/>
    <w:semiHidden/>
    <w:unhideWhenUsed/>
    <w:rsid w:val="00683F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83F55"/>
    <w:rPr>
      <w:sz w:val="18"/>
      <w:szCs w:val="18"/>
    </w:rPr>
  </w:style>
  <w:style w:type="paragraph" w:styleId="2">
    <w:name w:val="Body Text 2"/>
    <w:basedOn w:val="a"/>
    <w:link w:val="2Char"/>
    <w:rsid w:val="00683F55"/>
    <w:pPr>
      <w:jc w:val="center"/>
    </w:pPr>
    <w:rPr>
      <w:b/>
      <w:bCs/>
      <w:sz w:val="30"/>
      <w:szCs w:val="30"/>
    </w:rPr>
  </w:style>
  <w:style w:type="character" w:customStyle="1" w:styleId="2Char">
    <w:name w:val="正文文本 2 Char"/>
    <w:basedOn w:val="a0"/>
    <w:link w:val="2"/>
    <w:rsid w:val="00683F55"/>
    <w:rPr>
      <w:rFonts w:ascii="Times New Roman" w:eastAsia="宋体" w:hAnsi="Times New Roman" w:cs="Times New Roman"/>
      <w:b/>
      <w:bCs/>
      <w:sz w:val="30"/>
      <w:szCs w:val="30"/>
    </w:rPr>
  </w:style>
  <w:style w:type="character" w:styleId="a5">
    <w:name w:val="Hyperlink"/>
    <w:basedOn w:val="a0"/>
    <w:uiPriority w:val="99"/>
    <w:unhideWhenUsed/>
    <w:rsid w:val="004221BA"/>
    <w:rPr>
      <w:color w:val="0000FF" w:themeColor="hyperlink"/>
      <w:u w:val="single"/>
    </w:rPr>
  </w:style>
  <w:style w:type="character" w:customStyle="1" w:styleId="highlight">
    <w:name w:val="highlight"/>
    <w:basedOn w:val="a0"/>
    <w:rsid w:val="00B1406D"/>
  </w:style>
  <w:style w:type="character" w:customStyle="1" w:styleId="1Char">
    <w:name w:val="标题 1 Char"/>
    <w:basedOn w:val="a0"/>
    <w:link w:val="1"/>
    <w:uiPriority w:val="9"/>
    <w:rsid w:val="00B1406D"/>
    <w:rPr>
      <w:rFonts w:ascii="宋体" w:eastAsia="宋体" w:hAnsi="宋体" w:cs="宋体"/>
      <w:b/>
      <w:bCs/>
      <w:kern w:val="36"/>
      <w:sz w:val="48"/>
      <w:szCs w:val="48"/>
    </w:rPr>
  </w:style>
  <w:style w:type="character" w:customStyle="1" w:styleId="3Char">
    <w:name w:val="标题 3 Char"/>
    <w:basedOn w:val="a0"/>
    <w:link w:val="3"/>
    <w:uiPriority w:val="9"/>
    <w:rsid w:val="00B1406D"/>
    <w:rPr>
      <w:rFonts w:ascii="宋体" w:eastAsia="宋体" w:hAnsi="宋体" w:cs="宋体"/>
      <w:b/>
      <w:bCs/>
      <w:kern w:val="0"/>
      <w:sz w:val="27"/>
      <w:szCs w:val="27"/>
    </w:rPr>
  </w:style>
  <w:style w:type="paragraph" w:styleId="a6">
    <w:name w:val="Normal (Web)"/>
    <w:basedOn w:val="a"/>
    <w:uiPriority w:val="99"/>
    <w:semiHidden/>
    <w:unhideWhenUsed/>
    <w:rsid w:val="00B1406D"/>
    <w:pPr>
      <w:widowControl/>
      <w:spacing w:before="100" w:beforeAutospacing="1" w:after="100" w:afterAutospacing="1"/>
      <w:jc w:val="left"/>
    </w:pPr>
    <w:rPr>
      <w:rFonts w:ascii="宋体" w:hAnsi="宋体" w:cs="宋体"/>
      <w:kern w:val="0"/>
      <w:sz w:val="24"/>
    </w:rPr>
  </w:style>
  <w:style w:type="character" w:customStyle="1" w:styleId="jrnl">
    <w:name w:val="jrnl"/>
    <w:basedOn w:val="a0"/>
    <w:rsid w:val="004A7394"/>
  </w:style>
  <w:style w:type="character" w:customStyle="1" w:styleId="apple-converted-space">
    <w:name w:val="apple-converted-space"/>
    <w:basedOn w:val="a0"/>
    <w:rsid w:val="006B4927"/>
  </w:style>
  <w:style w:type="character" w:customStyle="1" w:styleId="bylinepipe">
    <w:name w:val="bylinepipe"/>
    <w:basedOn w:val="a0"/>
    <w:rsid w:val="0078136D"/>
  </w:style>
  <w:style w:type="paragraph" w:styleId="a7">
    <w:name w:val="Balloon Text"/>
    <w:basedOn w:val="a"/>
    <w:link w:val="Char1"/>
    <w:uiPriority w:val="99"/>
    <w:semiHidden/>
    <w:unhideWhenUsed/>
    <w:rsid w:val="00BD012C"/>
    <w:rPr>
      <w:sz w:val="18"/>
      <w:szCs w:val="18"/>
    </w:rPr>
  </w:style>
  <w:style w:type="character" w:customStyle="1" w:styleId="Char1">
    <w:name w:val="批注框文本 Char"/>
    <w:basedOn w:val="a0"/>
    <w:link w:val="a7"/>
    <w:uiPriority w:val="99"/>
    <w:semiHidden/>
    <w:rsid w:val="00BD012C"/>
    <w:rPr>
      <w:rFonts w:ascii="Times New Roman" w:eastAsia="宋体" w:hAnsi="Times New Roman" w:cs="Times New Roman"/>
      <w:sz w:val="18"/>
      <w:szCs w:val="18"/>
    </w:rPr>
  </w:style>
  <w:style w:type="paragraph" w:styleId="a8">
    <w:name w:val="List Paragraph"/>
    <w:basedOn w:val="a"/>
    <w:uiPriority w:val="34"/>
    <w:qFormat/>
    <w:rsid w:val="002E35BC"/>
    <w:pPr>
      <w:widowControl/>
      <w:ind w:firstLineChars="200" w:firstLine="420"/>
      <w:jc w:val="left"/>
    </w:pPr>
    <w:rPr>
      <w:color w:val="000000"/>
      <w:szCs w:val="20"/>
      <w:vertAlign w:val="superscript"/>
    </w:rPr>
  </w:style>
  <w:style w:type="character" w:styleId="a9">
    <w:name w:val="annotation reference"/>
    <w:basedOn w:val="a0"/>
    <w:uiPriority w:val="99"/>
    <w:semiHidden/>
    <w:unhideWhenUsed/>
    <w:rsid w:val="00F6052A"/>
    <w:rPr>
      <w:sz w:val="21"/>
      <w:szCs w:val="21"/>
    </w:rPr>
  </w:style>
  <w:style w:type="paragraph" w:styleId="aa">
    <w:name w:val="annotation text"/>
    <w:basedOn w:val="a"/>
    <w:link w:val="Char2"/>
    <w:uiPriority w:val="99"/>
    <w:semiHidden/>
    <w:unhideWhenUsed/>
    <w:rsid w:val="00F6052A"/>
    <w:pPr>
      <w:jc w:val="left"/>
    </w:pPr>
  </w:style>
  <w:style w:type="character" w:customStyle="1" w:styleId="Char2">
    <w:name w:val="批注文字 Char"/>
    <w:basedOn w:val="a0"/>
    <w:link w:val="aa"/>
    <w:uiPriority w:val="99"/>
    <w:semiHidden/>
    <w:rsid w:val="00F6052A"/>
    <w:rPr>
      <w:rFonts w:ascii="Times New Roman" w:eastAsia="宋体" w:hAnsi="Times New Roman" w:cs="Times New Roman"/>
      <w:szCs w:val="24"/>
    </w:rPr>
  </w:style>
  <w:style w:type="paragraph" w:styleId="ab">
    <w:name w:val="annotation subject"/>
    <w:basedOn w:val="aa"/>
    <w:next w:val="aa"/>
    <w:link w:val="Char3"/>
    <w:uiPriority w:val="99"/>
    <w:semiHidden/>
    <w:unhideWhenUsed/>
    <w:rsid w:val="00F6052A"/>
    <w:rPr>
      <w:b/>
      <w:bCs/>
    </w:rPr>
  </w:style>
  <w:style w:type="character" w:customStyle="1" w:styleId="Char3">
    <w:name w:val="批注主题 Char"/>
    <w:basedOn w:val="Char2"/>
    <w:link w:val="ab"/>
    <w:uiPriority w:val="99"/>
    <w:semiHidden/>
    <w:rsid w:val="00F6052A"/>
    <w:rPr>
      <w:rFonts w:ascii="Times New Roman" w:eastAsia="宋体" w:hAnsi="Times New Roman" w:cs="Times New Roman"/>
      <w:b/>
      <w:bCs/>
      <w:szCs w:val="24"/>
    </w:rPr>
  </w:style>
  <w:style w:type="character" w:customStyle="1" w:styleId="highlight1">
    <w:name w:val="highlight1"/>
    <w:rsid w:val="00F6052A"/>
    <w:rPr>
      <w:shd w:val="clear" w:color="auto" w:fill="F1BFE0"/>
    </w:rPr>
  </w:style>
  <w:style w:type="character" w:styleId="ac">
    <w:name w:val="Strong"/>
    <w:qFormat/>
    <w:rsid w:val="00446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4797">
      <w:bodyDiv w:val="1"/>
      <w:marLeft w:val="0"/>
      <w:marRight w:val="0"/>
      <w:marTop w:val="0"/>
      <w:marBottom w:val="0"/>
      <w:divBdr>
        <w:top w:val="none" w:sz="0" w:space="0" w:color="auto"/>
        <w:left w:val="none" w:sz="0" w:space="0" w:color="auto"/>
        <w:bottom w:val="none" w:sz="0" w:space="0" w:color="auto"/>
        <w:right w:val="none" w:sz="0" w:space="0" w:color="auto"/>
      </w:divBdr>
    </w:div>
    <w:div w:id="296572282">
      <w:bodyDiv w:val="1"/>
      <w:marLeft w:val="0"/>
      <w:marRight w:val="0"/>
      <w:marTop w:val="0"/>
      <w:marBottom w:val="0"/>
      <w:divBdr>
        <w:top w:val="none" w:sz="0" w:space="0" w:color="auto"/>
        <w:left w:val="none" w:sz="0" w:space="0" w:color="auto"/>
        <w:bottom w:val="none" w:sz="0" w:space="0" w:color="auto"/>
        <w:right w:val="none" w:sz="0" w:space="0" w:color="auto"/>
      </w:divBdr>
    </w:div>
    <w:div w:id="301935101">
      <w:bodyDiv w:val="1"/>
      <w:marLeft w:val="0"/>
      <w:marRight w:val="0"/>
      <w:marTop w:val="0"/>
      <w:marBottom w:val="0"/>
      <w:divBdr>
        <w:top w:val="none" w:sz="0" w:space="0" w:color="auto"/>
        <w:left w:val="none" w:sz="0" w:space="0" w:color="auto"/>
        <w:bottom w:val="none" w:sz="0" w:space="0" w:color="auto"/>
        <w:right w:val="none" w:sz="0" w:space="0" w:color="auto"/>
      </w:divBdr>
    </w:div>
    <w:div w:id="399914089">
      <w:bodyDiv w:val="1"/>
      <w:marLeft w:val="0"/>
      <w:marRight w:val="0"/>
      <w:marTop w:val="0"/>
      <w:marBottom w:val="0"/>
      <w:divBdr>
        <w:top w:val="none" w:sz="0" w:space="0" w:color="auto"/>
        <w:left w:val="none" w:sz="0" w:space="0" w:color="auto"/>
        <w:bottom w:val="none" w:sz="0" w:space="0" w:color="auto"/>
        <w:right w:val="none" w:sz="0" w:space="0" w:color="auto"/>
      </w:divBdr>
    </w:div>
    <w:div w:id="431584010">
      <w:bodyDiv w:val="1"/>
      <w:marLeft w:val="0"/>
      <w:marRight w:val="0"/>
      <w:marTop w:val="0"/>
      <w:marBottom w:val="0"/>
      <w:divBdr>
        <w:top w:val="none" w:sz="0" w:space="0" w:color="auto"/>
        <w:left w:val="none" w:sz="0" w:space="0" w:color="auto"/>
        <w:bottom w:val="none" w:sz="0" w:space="0" w:color="auto"/>
        <w:right w:val="none" w:sz="0" w:space="0" w:color="auto"/>
      </w:divBdr>
    </w:div>
    <w:div w:id="563102130">
      <w:bodyDiv w:val="1"/>
      <w:marLeft w:val="0"/>
      <w:marRight w:val="0"/>
      <w:marTop w:val="0"/>
      <w:marBottom w:val="0"/>
      <w:divBdr>
        <w:top w:val="none" w:sz="0" w:space="0" w:color="auto"/>
        <w:left w:val="none" w:sz="0" w:space="0" w:color="auto"/>
        <w:bottom w:val="none" w:sz="0" w:space="0" w:color="auto"/>
        <w:right w:val="none" w:sz="0" w:space="0" w:color="auto"/>
      </w:divBdr>
    </w:div>
    <w:div w:id="568660823">
      <w:bodyDiv w:val="1"/>
      <w:marLeft w:val="0"/>
      <w:marRight w:val="0"/>
      <w:marTop w:val="0"/>
      <w:marBottom w:val="0"/>
      <w:divBdr>
        <w:top w:val="none" w:sz="0" w:space="0" w:color="auto"/>
        <w:left w:val="none" w:sz="0" w:space="0" w:color="auto"/>
        <w:bottom w:val="none" w:sz="0" w:space="0" w:color="auto"/>
        <w:right w:val="none" w:sz="0" w:space="0" w:color="auto"/>
      </w:divBdr>
    </w:div>
    <w:div w:id="591938669">
      <w:bodyDiv w:val="1"/>
      <w:marLeft w:val="0"/>
      <w:marRight w:val="0"/>
      <w:marTop w:val="0"/>
      <w:marBottom w:val="0"/>
      <w:divBdr>
        <w:top w:val="none" w:sz="0" w:space="0" w:color="auto"/>
        <w:left w:val="none" w:sz="0" w:space="0" w:color="auto"/>
        <w:bottom w:val="none" w:sz="0" w:space="0" w:color="auto"/>
        <w:right w:val="none" w:sz="0" w:space="0" w:color="auto"/>
      </w:divBdr>
    </w:div>
    <w:div w:id="667056142">
      <w:bodyDiv w:val="1"/>
      <w:marLeft w:val="0"/>
      <w:marRight w:val="0"/>
      <w:marTop w:val="0"/>
      <w:marBottom w:val="0"/>
      <w:divBdr>
        <w:top w:val="none" w:sz="0" w:space="0" w:color="auto"/>
        <w:left w:val="none" w:sz="0" w:space="0" w:color="auto"/>
        <w:bottom w:val="none" w:sz="0" w:space="0" w:color="auto"/>
        <w:right w:val="none" w:sz="0" w:space="0" w:color="auto"/>
      </w:divBdr>
    </w:div>
    <w:div w:id="677660604">
      <w:bodyDiv w:val="1"/>
      <w:marLeft w:val="0"/>
      <w:marRight w:val="0"/>
      <w:marTop w:val="0"/>
      <w:marBottom w:val="0"/>
      <w:divBdr>
        <w:top w:val="none" w:sz="0" w:space="0" w:color="auto"/>
        <w:left w:val="none" w:sz="0" w:space="0" w:color="auto"/>
        <w:bottom w:val="none" w:sz="0" w:space="0" w:color="auto"/>
        <w:right w:val="none" w:sz="0" w:space="0" w:color="auto"/>
      </w:divBdr>
    </w:div>
    <w:div w:id="715011488">
      <w:bodyDiv w:val="1"/>
      <w:marLeft w:val="0"/>
      <w:marRight w:val="0"/>
      <w:marTop w:val="0"/>
      <w:marBottom w:val="0"/>
      <w:divBdr>
        <w:top w:val="none" w:sz="0" w:space="0" w:color="auto"/>
        <w:left w:val="none" w:sz="0" w:space="0" w:color="auto"/>
        <w:bottom w:val="none" w:sz="0" w:space="0" w:color="auto"/>
        <w:right w:val="none" w:sz="0" w:space="0" w:color="auto"/>
      </w:divBdr>
    </w:div>
    <w:div w:id="765228144">
      <w:bodyDiv w:val="1"/>
      <w:marLeft w:val="0"/>
      <w:marRight w:val="0"/>
      <w:marTop w:val="0"/>
      <w:marBottom w:val="0"/>
      <w:divBdr>
        <w:top w:val="none" w:sz="0" w:space="0" w:color="auto"/>
        <w:left w:val="none" w:sz="0" w:space="0" w:color="auto"/>
        <w:bottom w:val="none" w:sz="0" w:space="0" w:color="auto"/>
        <w:right w:val="none" w:sz="0" w:space="0" w:color="auto"/>
      </w:divBdr>
    </w:div>
    <w:div w:id="929922544">
      <w:bodyDiv w:val="1"/>
      <w:marLeft w:val="0"/>
      <w:marRight w:val="0"/>
      <w:marTop w:val="0"/>
      <w:marBottom w:val="0"/>
      <w:divBdr>
        <w:top w:val="none" w:sz="0" w:space="0" w:color="auto"/>
        <w:left w:val="none" w:sz="0" w:space="0" w:color="auto"/>
        <w:bottom w:val="none" w:sz="0" w:space="0" w:color="auto"/>
        <w:right w:val="none" w:sz="0" w:space="0" w:color="auto"/>
      </w:divBdr>
    </w:div>
    <w:div w:id="973213411">
      <w:bodyDiv w:val="1"/>
      <w:marLeft w:val="0"/>
      <w:marRight w:val="0"/>
      <w:marTop w:val="0"/>
      <w:marBottom w:val="0"/>
      <w:divBdr>
        <w:top w:val="none" w:sz="0" w:space="0" w:color="auto"/>
        <w:left w:val="none" w:sz="0" w:space="0" w:color="auto"/>
        <w:bottom w:val="none" w:sz="0" w:space="0" w:color="auto"/>
        <w:right w:val="none" w:sz="0" w:space="0" w:color="auto"/>
      </w:divBdr>
    </w:div>
    <w:div w:id="996492125">
      <w:marLeft w:val="0"/>
      <w:marRight w:val="0"/>
      <w:marTop w:val="0"/>
      <w:marBottom w:val="0"/>
      <w:divBdr>
        <w:top w:val="none" w:sz="0" w:space="0" w:color="auto"/>
        <w:left w:val="none" w:sz="0" w:space="0" w:color="auto"/>
        <w:bottom w:val="none" w:sz="0" w:space="0" w:color="auto"/>
        <w:right w:val="none" w:sz="0" w:space="0" w:color="auto"/>
      </w:divBdr>
      <w:divsChild>
        <w:div w:id="657076262">
          <w:marLeft w:val="0"/>
          <w:marRight w:val="0"/>
          <w:marTop w:val="0"/>
          <w:marBottom w:val="0"/>
          <w:divBdr>
            <w:top w:val="none" w:sz="0" w:space="0" w:color="auto"/>
            <w:left w:val="none" w:sz="0" w:space="0" w:color="auto"/>
            <w:bottom w:val="none" w:sz="0" w:space="0" w:color="auto"/>
            <w:right w:val="none" w:sz="0" w:space="0" w:color="auto"/>
          </w:divBdr>
        </w:div>
        <w:div w:id="778137257">
          <w:marLeft w:val="0"/>
          <w:marRight w:val="0"/>
          <w:marTop w:val="0"/>
          <w:marBottom w:val="0"/>
          <w:divBdr>
            <w:top w:val="none" w:sz="0" w:space="0" w:color="auto"/>
            <w:left w:val="none" w:sz="0" w:space="0" w:color="auto"/>
            <w:bottom w:val="none" w:sz="0" w:space="0" w:color="auto"/>
            <w:right w:val="none" w:sz="0" w:space="0" w:color="auto"/>
          </w:divBdr>
        </w:div>
        <w:div w:id="91096886">
          <w:marLeft w:val="0"/>
          <w:marRight w:val="0"/>
          <w:marTop w:val="0"/>
          <w:marBottom w:val="0"/>
          <w:divBdr>
            <w:top w:val="none" w:sz="0" w:space="0" w:color="auto"/>
            <w:left w:val="none" w:sz="0" w:space="0" w:color="auto"/>
            <w:bottom w:val="none" w:sz="0" w:space="0" w:color="auto"/>
            <w:right w:val="none" w:sz="0" w:space="0" w:color="auto"/>
          </w:divBdr>
        </w:div>
        <w:div w:id="571085971">
          <w:marLeft w:val="0"/>
          <w:marRight w:val="0"/>
          <w:marTop w:val="0"/>
          <w:marBottom w:val="0"/>
          <w:divBdr>
            <w:top w:val="none" w:sz="0" w:space="0" w:color="auto"/>
            <w:left w:val="none" w:sz="0" w:space="0" w:color="auto"/>
            <w:bottom w:val="none" w:sz="0" w:space="0" w:color="auto"/>
            <w:right w:val="none" w:sz="0" w:space="0" w:color="auto"/>
          </w:divBdr>
        </w:div>
        <w:div w:id="1247765446">
          <w:marLeft w:val="0"/>
          <w:marRight w:val="0"/>
          <w:marTop w:val="0"/>
          <w:marBottom w:val="0"/>
          <w:divBdr>
            <w:top w:val="none" w:sz="0" w:space="0" w:color="auto"/>
            <w:left w:val="none" w:sz="0" w:space="0" w:color="auto"/>
            <w:bottom w:val="none" w:sz="0" w:space="0" w:color="auto"/>
            <w:right w:val="none" w:sz="0" w:space="0" w:color="auto"/>
          </w:divBdr>
        </w:div>
        <w:div w:id="1534730150">
          <w:marLeft w:val="0"/>
          <w:marRight w:val="0"/>
          <w:marTop w:val="0"/>
          <w:marBottom w:val="0"/>
          <w:divBdr>
            <w:top w:val="none" w:sz="0" w:space="0" w:color="auto"/>
            <w:left w:val="none" w:sz="0" w:space="0" w:color="auto"/>
            <w:bottom w:val="none" w:sz="0" w:space="0" w:color="auto"/>
            <w:right w:val="none" w:sz="0" w:space="0" w:color="auto"/>
          </w:divBdr>
        </w:div>
        <w:div w:id="1181356411">
          <w:marLeft w:val="0"/>
          <w:marRight w:val="0"/>
          <w:marTop w:val="0"/>
          <w:marBottom w:val="0"/>
          <w:divBdr>
            <w:top w:val="none" w:sz="0" w:space="0" w:color="auto"/>
            <w:left w:val="none" w:sz="0" w:space="0" w:color="auto"/>
            <w:bottom w:val="none" w:sz="0" w:space="0" w:color="auto"/>
            <w:right w:val="none" w:sz="0" w:space="0" w:color="auto"/>
          </w:divBdr>
        </w:div>
        <w:div w:id="630866772">
          <w:marLeft w:val="0"/>
          <w:marRight w:val="0"/>
          <w:marTop w:val="0"/>
          <w:marBottom w:val="0"/>
          <w:divBdr>
            <w:top w:val="none" w:sz="0" w:space="0" w:color="auto"/>
            <w:left w:val="none" w:sz="0" w:space="0" w:color="auto"/>
            <w:bottom w:val="none" w:sz="0" w:space="0" w:color="auto"/>
            <w:right w:val="none" w:sz="0" w:space="0" w:color="auto"/>
          </w:divBdr>
        </w:div>
        <w:div w:id="377780303">
          <w:marLeft w:val="0"/>
          <w:marRight w:val="0"/>
          <w:marTop w:val="0"/>
          <w:marBottom w:val="0"/>
          <w:divBdr>
            <w:top w:val="none" w:sz="0" w:space="0" w:color="auto"/>
            <w:left w:val="none" w:sz="0" w:space="0" w:color="auto"/>
            <w:bottom w:val="none" w:sz="0" w:space="0" w:color="auto"/>
            <w:right w:val="none" w:sz="0" w:space="0" w:color="auto"/>
          </w:divBdr>
        </w:div>
        <w:div w:id="749232388">
          <w:marLeft w:val="0"/>
          <w:marRight w:val="0"/>
          <w:marTop w:val="0"/>
          <w:marBottom w:val="0"/>
          <w:divBdr>
            <w:top w:val="none" w:sz="0" w:space="0" w:color="auto"/>
            <w:left w:val="none" w:sz="0" w:space="0" w:color="auto"/>
            <w:bottom w:val="none" w:sz="0" w:space="0" w:color="auto"/>
            <w:right w:val="none" w:sz="0" w:space="0" w:color="auto"/>
          </w:divBdr>
        </w:div>
        <w:div w:id="41247595">
          <w:marLeft w:val="0"/>
          <w:marRight w:val="0"/>
          <w:marTop w:val="0"/>
          <w:marBottom w:val="0"/>
          <w:divBdr>
            <w:top w:val="none" w:sz="0" w:space="0" w:color="auto"/>
            <w:left w:val="none" w:sz="0" w:space="0" w:color="auto"/>
            <w:bottom w:val="none" w:sz="0" w:space="0" w:color="auto"/>
            <w:right w:val="none" w:sz="0" w:space="0" w:color="auto"/>
          </w:divBdr>
        </w:div>
        <w:div w:id="390154523">
          <w:marLeft w:val="0"/>
          <w:marRight w:val="0"/>
          <w:marTop w:val="0"/>
          <w:marBottom w:val="0"/>
          <w:divBdr>
            <w:top w:val="none" w:sz="0" w:space="0" w:color="auto"/>
            <w:left w:val="none" w:sz="0" w:space="0" w:color="auto"/>
            <w:bottom w:val="none" w:sz="0" w:space="0" w:color="auto"/>
            <w:right w:val="none" w:sz="0" w:space="0" w:color="auto"/>
          </w:divBdr>
        </w:div>
        <w:div w:id="460877500">
          <w:marLeft w:val="0"/>
          <w:marRight w:val="0"/>
          <w:marTop w:val="0"/>
          <w:marBottom w:val="0"/>
          <w:divBdr>
            <w:top w:val="none" w:sz="0" w:space="0" w:color="auto"/>
            <w:left w:val="none" w:sz="0" w:space="0" w:color="auto"/>
            <w:bottom w:val="none" w:sz="0" w:space="0" w:color="auto"/>
            <w:right w:val="none" w:sz="0" w:space="0" w:color="auto"/>
          </w:divBdr>
        </w:div>
        <w:div w:id="1338266702">
          <w:marLeft w:val="0"/>
          <w:marRight w:val="0"/>
          <w:marTop w:val="0"/>
          <w:marBottom w:val="0"/>
          <w:divBdr>
            <w:top w:val="none" w:sz="0" w:space="0" w:color="auto"/>
            <w:left w:val="none" w:sz="0" w:space="0" w:color="auto"/>
            <w:bottom w:val="none" w:sz="0" w:space="0" w:color="auto"/>
            <w:right w:val="none" w:sz="0" w:space="0" w:color="auto"/>
          </w:divBdr>
        </w:div>
        <w:div w:id="1678265960">
          <w:marLeft w:val="0"/>
          <w:marRight w:val="0"/>
          <w:marTop w:val="0"/>
          <w:marBottom w:val="0"/>
          <w:divBdr>
            <w:top w:val="none" w:sz="0" w:space="0" w:color="auto"/>
            <w:left w:val="none" w:sz="0" w:space="0" w:color="auto"/>
            <w:bottom w:val="none" w:sz="0" w:space="0" w:color="auto"/>
            <w:right w:val="none" w:sz="0" w:space="0" w:color="auto"/>
          </w:divBdr>
        </w:div>
        <w:div w:id="502548171">
          <w:marLeft w:val="0"/>
          <w:marRight w:val="0"/>
          <w:marTop w:val="0"/>
          <w:marBottom w:val="0"/>
          <w:divBdr>
            <w:top w:val="none" w:sz="0" w:space="0" w:color="auto"/>
            <w:left w:val="none" w:sz="0" w:space="0" w:color="auto"/>
            <w:bottom w:val="none" w:sz="0" w:space="0" w:color="auto"/>
            <w:right w:val="none" w:sz="0" w:space="0" w:color="auto"/>
          </w:divBdr>
        </w:div>
        <w:div w:id="2124959140">
          <w:marLeft w:val="0"/>
          <w:marRight w:val="0"/>
          <w:marTop w:val="0"/>
          <w:marBottom w:val="0"/>
          <w:divBdr>
            <w:top w:val="none" w:sz="0" w:space="0" w:color="auto"/>
            <w:left w:val="none" w:sz="0" w:space="0" w:color="auto"/>
            <w:bottom w:val="none" w:sz="0" w:space="0" w:color="auto"/>
            <w:right w:val="none" w:sz="0" w:space="0" w:color="auto"/>
          </w:divBdr>
        </w:div>
        <w:div w:id="482164099">
          <w:marLeft w:val="0"/>
          <w:marRight w:val="0"/>
          <w:marTop w:val="0"/>
          <w:marBottom w:val="0"/>
          <w:divBdr>
            <w:top w:val="none" w:sz="0" w:space="0" w:color="auto"/>
            <w:left w:val="none" w:sz="0" w:space="0" w:color="auto"/>
            <w:bottom w:val="none" w:sz="0" w:space="0" w:color="auto"/>
            <w:right w:val="none" w:sz="0" w:space="0" w:color="auto"/>
          </w:divBdr>
        </w:div>
        <w:div w:id="1754816091">
          <w:marLeft w:val="0"/>
          <w:marRight w:val="0"/>
          <w:marTop w:val="0"/>
          <w:marBottom w:val="0"/>
          <w:divBdr>
            <w:top w:val="none" w:sz="0" w:space="0" w:color="auto"/>
            <w:left w:val="none" w:sz="0" w:space="0" w:color="auto"/>
            <w:bottom w:val="none" w:sz="0" w:space="0" w:color="auto"/>
            <w:right w:val="none" w:sz="0" w:space="0" w:color="auto"/>
          </w:divBdr>
        </w:div>
        <w:div w:id="1786998700">
          <w:marLeft w:val="0"/>
          <w:marRight w:val="0"/>
          <w:marTop w:val="0"/>
          <w:marBottom w:val="0"/>
          <w:divBdr>
            <w:top w:val="none" w:sz="0" w:space="0" w:color="auto"/>
            <w:left w:val="none" w:sz="0" w:space="0" w:color="auto"/>
            <w:bottom w:val="none" w:sz="0" w:space="0" w:color="auto"/>
            <w:right w:val="none" w:sz="0" w:space="0" w:color="auto"/>
          </w:divBdr>
        </w:div>
        <w:div w:id="881749676">
          <w:marLeft w:val="0"/>
          <w:marRight w:val="0"/>
          <w:marTop w:val="0"/>
          <w:marBottom w:val="0"/>
          <w:divBdr>
            <w:top w:val="none" w:sz="0" w:space="0" w:color="auto"/>
            <w:left w:val="none" w:sz="0" w:space="0" w:color="auto"/>
            <w:bottom w:val="none" w:sz="0" w:space="0" w:color="auto"/>
            <w:right w:val="none" w:sz="0" w:space="0" w:color="auto"/>
          </w:divBdr>
        </w:div>
        <w:div w:id="1746561713">
          <w:marLeft w:val="0"/>
          <w:marRight w:val="0"/>
          <w:marTop w:val="0"/>
          <w:marBottom w:val="0"/>
          <w:divBdr>
            <w:top w:val="none" w:sz="0" w:space="0" w:color="auto"/>
            <w:left w:val="none" w:sz="0" w:space="0" w:color="auto"/>
            <w:bottom w:val="none" w:sz="0" w:space="0" w:color="auto"/>
            <w:right w:val="none" w:sz="0" w:space="0" w:color="auto"/>
          </w:divBdr>
        </w:div>
        <w:div w:id="916939144">
          <w:marLeft w:val="0"/>
          <w:marRight w:val="0"/>
          <w:marTop w:val="0"/>
          <w:marBottom w:val="0"/>
          <w:divBdr>
            <w:top w:val="none" w:sz="0" w:space="0" w:color="auto"/>
            <w:left w:val="none" w:sz="0" w:space="0" w:color="auto"/>
            <w:bottom w:val="none" w:sz="0" w:space="0" w:color="auto"/>
            <w:right w:val="none" w:sz="0" w:space="0" w:color="auto"/>
          </w:divBdr>
        </w:div>
        <w:div w:id="1011444614">
          <w:marLeft w:val="0"/>
          <w:marRight w:val="0"/>
          <w:marTop w:val="0"/>
          <w:marBottom w:val="0"/>
          <w:divBdr>
            <w:top w:val="none" w:sz="0" w:space="0" w:color="auto"/>
            <w:left w:val="none" w:sz="0" w:space="0" w:color="auto"/>
            <w:bottom w:val="none" w:sz="0" w:space="0" w:color="auto"/>
            <w:right w:val="none" w:sz="0" w:space="0" w:color="auto"/>
          </w:divBdr>
        </w:div>
        <w:div w:id="227570471">
          <w:marLeft w:val="0"/>
          <w:marRight w:val="0"/>
          <w:marTop w:val="0"/>
          <w:marBottom w:val="0"/>
          <w:divBdr>
            <w:top w:val="none" w:sz="0" w:space="0" w:color="auto"/>
            <w:left w:val="none" w:sz="0" w:space="0" w:color="auto"/>
            <w:bottom w:val="none" w:sz="0" w:space="0" w:color="auto"/>
            <w:right w:val="none" w:sz="0" w:space="0" w:color="auto"/>
          </w:divBdr>
        </w:div>
        <w:div w:id="1507666618">
          <w:marLeft w:val="0"/>
          <w:marRight w:val="0"/>
          <w:marTop w:val="0"/>
          <w:marBottom w:val="0"/>
          <w:divBdr>
            <w:top w:val="none" w:sz="0" w:space="0" w:color="auto"/>
            <w:left w:val="none" w:sz="0" w:space="0" w:color="auto"/>
            <w:bottom w:val="none" w:sz="0" w:space="0" w:color="auto"/>
            <w:right w:val="none" w:sz="0" w:space="0" w:color="auto"/>
          </w:divBdr>
        </w:div>
        <w:div w:id="645429944">
          <w:marLeft w:val="0"/>
          <w:marRight w:val="0"/>
          <w:marTop w:val="0"/>
          <w:marBottom w:val="0"/>
          <w:divBdr>
            <w:top w:val="none" w:sz="0" w:space="0" w:color="auto"/>
            <w:left w:val="none" w:sz="0" w:space="0" w:color="auto"/>
            <w:bottom w:val="none" w:sz="0" w:space="0" w:color="auto"/>
            <w:right w:val="none" w:sz="0" w:space="0" w:color="auto"/>
          </w:divBdr>
        </w:div>
        <w:div w:id="554317133">
          <w:marLeft w:val="0"/>
          <w:marRight w:val="0"/>
          <w:marTop w:val="0"/>
          <w:marBottom w:val="0"/>
          <w:divBdr>
            <w:top w:val="none" w:sz="0" w:space="0" w:color="auto"/>
            <w:left w:val="none" w:sz="0" w:space="0" w:color="auto"/>
            <w:bottom w:val="none" w:sz="0" w:space="0" w:color="auto"/>
            <w:right w:val="none" w:sz="0" w:space="0" w:color="auto"/>
          </w:divBdr>
        </w:div>
        <w:div w:id="1766413763">
          <w:marLeft w:val="0"/>
          <w:marRight w:val="0"/>
          <w:marTop w:val="0"/>
          <w:marBottom w:val="0"/>
          <w:divBdr>
            <w:top w:val="none" w:sz="0" w:space="0" w:color="auto"/>
            <w:left w:val="none" w:sz="0" w:space="0" w:color="auto"/>
            <w:bottom w:val="none" w:sz="0" w:space="0" w:color="auto"/>
            <w:right w:val="none" w:sz="0" w:space="0" w:color="auto"/>
          </w:divBdr>
        </w:div>
        <w:div w:id="1118059892">
          <w:marLeft w:val="0"/>
          <w:marRight w:val="0"/>
          <w:marTop w:val="0"/>
          <w:marBottom w:val="0"/>
          <w:divBdr>
            <w:top w:val="none" w:sz="0" w:space="0" w:color="auto"/>
            <w:left w:val="none" w:sz="0" w:space="0" w:color="auto"/>
            <w:bottom w:val="none" w:sz="0" w:space="0" w:color="auto"/>
            <w:right w:val="none" w:sz="0" w:space="0" w:color="auto"/>
          </w:divBdr>
        </w:div>
        <w:div w:id="349528560">
          <w:marLeft w:val="0"/>
          <w:marRight w:val="0"/>
          <w:marTop w:val="0"/>
          <w:marBottom w:val="0"/>
          <w:divBdr>
            <w:top w:val="none" w:sz="0" w:space="0" w:color="auto"/>
            <w:left w:val="none" w:sz="0" w:space="0" w:color="auto"/>
            <w:bottom w:val="none" w:sz="0" w:space="0" w:color="auto"/>
            <w:right w:val="none" w:sz="0" w:space="0" w:color="auto"/>
          </w:divBdr>
        </w:div>
        <w:div w:id="1331561357">
          <w:marLeft w:val="0"/>
          <w:marRight w:val="0"/>
          <w:marTop w:val="0"/>
          <w:marBottom w:val="0"/>
          <w:divBdr>
            <w:top w:val="none" w:sz="0" w:space="0" w:color="auto"/>
            <w:left w:val="none" w:sz="0" w:space="0" w:color="auto"/>
            <w:bottom w:val="none" w:sz="0" w:space="0" w:color="auto"/>
            <w:right w:val="none" w:sz="0" w:space="0" w:color="auto"/>
          </w:divBdr>
        </w:div>
        <w:div w:id="830415316">
          <w:marLeft w:val="0"/>
          <w:marRight w:val="0"/>
          <w:marTop w:val="0"/>
          <w:marBottom w:val="0"/>
          <w:divBdr>
            <w:top w:val="none" w:sz="0" w:space="0" w:color="auto"/>
            <w:left w:val="none" w:sz="0" w:space="0" w:color="auto"/>
            <w:bottom w:val="none" w:sz="0" w:space="0" w:color="auto"/>
            <w:right w:val="none" w:sz="0" w:space="0" w:color="auto"/>
          </w:divBdr>
        </w:div>
        <w:div w:id="1359309965">
          <w:marLeft w:val="0"/>
          <w:marRight w:val="0"/>
          <w:marTop w:val="0"/>
          <w:marBottom w:val="0"/>
          <w:divBdr>
            <w:top w:val="none" w:sz="0" w:space="0" w:color="auto"/>
            <w:left w:val="none" w:sz="0" w:space="0" w:color="auto"/>
            <w:bottom w:val="none" w:sz="0" w:space="0" w:color="auto"/>
            <w:right w:val="none" w:sz="0" w:space="0" w:color="auto"/>
          </w:divBdr>
        </w:div>
        <w:div w:id="67926171">
          <w:marLeft w:val="0"/>
          <w:marRight w:val="0"/>
          <w:marTop w:val="0"/>
          <w:marBottom w:val="0"/>
          <w:divBdr>
            <w:top w:val="none" w:sz="0" w:space="0" w:color="auto"/>
            <w:left w:val="none" w:sz="0" w:space="0" w:color="auto"/>
            <w:bottom w:val="none" w:sz="0" w:space="0" w:color="auto"/>
            <w:right w:val="none" w:sz="0" w:space="0" w:color="auto"/>
          </w:divBdr>
        </w:div>
        <w:div w:id="2011325960">
          <w:marLeft w:val="0"/>
          <w:marRight w:val="0"/>
          <w:marTop w:val="0"/>
          <w:marBottom w:val="0"/>
          <w:divBdr>
            <w:top w:val="none" w:sz="0" w:space="0" w:color="auto"/>
            <w:left w:val="none" w:sz="0" w:space="0" w:color="auto"/>
            <w:bottom w:val="none" w:sz="0" w:space="0" w:color="auto"/>
            <w:right w:val="none" w:sz="0" w:space="0" w:color="auto"/>
          </w:divBdr>
        </w:div>
        <w:div w:id="1808088980">
          <w:marLeft w:val="0"/>
          <w:marRight w:val="0"/>
          <w:marTop w:val="0"/>
          <w:marBottom w:val="0"/>
          <w:divBdr>
            <w:top w:val="none" w:sz="0" w:space="0" w:color="auto"/>
            <w:left w:val="none" w:sz="0" w:space="0" w:color="auto"/>
            <w:bottom w:val="none" w:sz="0" w:space="0" w:color="auto"/>
            <w:right w:val="none" w:sz="0" w:space="0" w:color="auto"/>
          </w:divBdr>
        </w:div>
      </w:divsChild>
    </w:div>
    <w:div w:id="1026295613">
      <w:bodyDiv w:val="1"/>
      <w:marLeft w:val="0"/>
      <w:marRight w:val="0"/>
      <w:marTop w:val="0"/>
      <w:marBottom w:val="0"/>
      <w:divBdr>
        <w:top w:val="none" w:sz="0" w:space="0" w:color="auto"/>
        <w:left w:val="none" w:sz="0" w:space="0" w:color="auto"/>
        <w:bottom w:val="none" w:sz="0" w:space="0" w:color="auto"/>
        <w:right w:val="none" w:sz="0" w:space="0" w:color="auto"/>
      </w:divBdr>
    </w:div>
    <w:div w:id="1049263021">
      <w:bodyDiv w:val="1"/>
      <w:marLeft w:val="0"/>
      <w:marRight w:val="0"/>
      <w:marTop w:val="0"/>
      <w:marBottom w:val="0"/>
      <w:divBdr>
        <w:top w:val="none" w:sz="0" w:space="0" w:color="auto"/>
        <w:left w:val="none" w:sz="0" w:space="0" w:color="auto"/>
        <w:bottom w:val="none" w:sz="0" w:space="0" w:color="auto"/>
        <w:right w:val="none" w:sz="0" w:space="0" w:color="auto"/>
      </w:divBdr>
    </w:div>
    <w:div w:id="1299142558">
      <w:bodyDiv w:val="1"/>
      <w:marLeft w:val="0"/>
      <w:marRight w:val="0"/>
      <w:marTop w:val="0"/>
      <w:marBottom w:val="0"/>
      <w:divBdr>
        <w:top w:val="none" w:sz="0" w:space="0" w:color="auto"/>
        <w:left w:val="none" w:sz="0" w:space="0" w:color="auto"/>
        <w:bottom w:val="none" w:sz="0" w:space="0" w:color="auto"/>
        <w:right w:val="none" w:sz="0" w:space="0" w:color="auto"/>
      </w:divBdr>
    </w:div>
    <w:div w:id="1331640593">
      <w:bodyDiv w:val="1"/>
      <w:marLeft w:val="0"/>
      <w:marRight w:val="0"/>
      <w:marTop w:val="0"/>
      <w:marBottom w:val="0"/>
      <w:divBdr>
        <w:top w:val="none" w:sz="0" w:space="0" w:color="auto"/>
        <w:left w:val="none" w:sz="0" w:space="0" w:color="auto"/>
        <w:bottom w:val="none" w:sz="0" w:space="0" w:color="auto"/>
        <w:right w:val="none" w:sz="0" w:space="0" w:color="auto"/>
      </w:divBdr>
    </w:div>
    <w:div w:id="1348217399">
      <w:bodyDiv w:val="1"/>
      <w:marLeft w:val="0"/>
      <w:marRight w:val="0"/>
      <w:marTop w:val="0"/>
      <w:marBottom w:val="0"/>
      <w:divBdr>
        <w:top w:val="none" w:sz="0" w:space="0" w:color="auto"/>
        <w:left w:val="none" w:sz="0" w:space="0" w:color="auto"/>
        <w:bottom w:val="none" w:sz="0" w:space="0" w:color="auto"/>
        <w:right w:val="none" w:sz="0" w:space="0" w:color="auto"/>
      </w:divBdr>
    </w:div>
    <w:div w:id="1381636240">
      <w:bodyDiv w:val="1"/>
      <w:marLeft w:val="0"/>
      <w:marRight w:val="0"/>
      <w:marTop w:val="0"/>
      <w:marBottom w:val="0"/>
      <w:divBdr>
        <w:top w:val="none" w:sz="0" w:space="0" w:color="auto"/>
        <w:left w:val="none" w:sz="0" w:space="0" w:color="auto"/>
        <w:bottom w:val="none" w:sz="0" w:space="0" w:color="auto"/>
        <w:right w:val="none" w:sz="0" w:space="0" w:color="auto"/>
      </w:divBdr>
    </w:div>
    <w:div w:id="1451440521">
      <w:bodyDiv w:val="1"/>
      <w:marLeft w:val="0"/>
      <w:marRight w:val="0"/>
      <w:marTop w:val="0"/>
      <w:marBottom w:val="0"/>
      <w:divBdr>
        <w:top w:val="none" w:sz="0" w:space="0" w:color="auto"/>
        <w:left w:val="none" w:sz="0" w:space="0" w:color="auto"/>
        <w:bottom w:val="none" w:sz="0" w:space="0" w:color="auto"/>
        <w:right w:val="none" w:sz="0" w:space="0" w:color="auto"/>
      </w:divBdr>
    </w:div>
    <w:div w:id="1499232051">
      <w:bodyDiv w:val="1"/>
      <w:marLeft w:val="0"/>
      <w:marRight w:val="0"/>
      <w:marTop w:val="0"/>
      <w:marBottom w:val="0"/>
      <w:divBdr>
        <w:top w:val="none" w:sz="0" w:space="0" w:color="auto"/>
        <w:left w:val="none" w:sz="0" w:space="0" w:color="auto"/>
        <w:bottom w:val="none" w:sz="0" w:space="0" w:color="auto"/>
        <w:right w:val="none" w:sz="0" w:space="0" w:color="auto"/>
      </w:divBdr>
    </w:div>
    <w:div w:id="1513450951">
      <w:bodyDiv w:val="1"/>
      <w:marLeft w:val="0"/>
      <w:marRight w:val="0"/>
      <w:marTop w:val="0"/>
      <w:marBottom w:val="0"/>
      <w:divBdr>
        <w:top w:val="none" w:sz="0" w:space="0" w:color="auto"/>
        <w:left w:val="none" w:sz="0" w:space="0" w:color="auto"/>
        <w:bottom w:val="none" w:sz="0" w:space="0" w:color="auto"/>
        <w:right w:val="none" w:sz="0" w:space="0" w:color="auto"/>
      </w:divBdr>
    </w:div>
    <w:div w:id="1519540409">
      <w:bodyDiv w:val="1"/>
      <w:marLeft w:val="0"/>
      <w:marRight w:val="0"/>
      <w:marTop w:val="0"/>
      <w:marBottom w:val="0"/>
      <w:divBdr>
        <w:top w:val="none" w:sz="0" w:space="0" w:color="auto"/>
        <w:left w:val="none" w:sz="0" w:space="0" w:color="auto"/>
        <w:bottom w:val="none" w:sz="0" w:space="0" w:color="auto"/>
        <w:right w:val="none" w:sz="0" w:space="0" w:color="auto"/>
      </w:divBdr>
    </w:div>
    <w:div w:id="1581527346">
      <w:bodyDiv w:val="1"/>
      <w:marLeft w:val="0"/>
      <w:marRight w:val="0"/>
      <w:marTop w:val="0"/>
      <w:marBottom w:val="0"/>
      <w:divBdr>
        <w:top w:val="none" w:sz="0" w:space="0" w:color="auto"/>
        <w:left w:val="none" w:sz="0" w:space="0" w:color="auto"/>
        <w:bottom w:val="none" w:sz="0" w:space="0" w:color="auto"/>
        <w:right w:val="none" w:sz="0" w:space="0" w:color="auto"/>
      </w:divBdr>
    </w:div>
    <w:div w:id="1603491758">
      <w:bodyDiv w:val="1"/>
      <w:marLeft w:val="0"/>
      <w:marRight w:val="0"/>
      <w:marTop w:val="0"/>
      <w:marBottom w:val="0"/>
      <w:divBdr>
        <w:top w:val="none" w:sz="0" w:space="0" w:color="auto"/>
        <w:left w:val="none" w:sz="0" w:space="0" w:color="auto"/>
        <w:bottom w:val="none" w:sz="0" w:space="0" w:color="auto"/>
        <w:right w:val="none" w:sz="0" w:space="0" w:color="auto"/>
      </w:divBdr>
    </w:div>
    <w:div w:id="1694379368">
      <w:bodyDiv w:val="1"/>
      <w:marLeft w:val="0"/>
      <w:marRight w:val="0"/>
      <w:marTop w:val="0"/>
      <w:marBottom w:val="0"/>
      <w:divBdr>
        <w:top w:val="none" w:sz="0" w:space="0" w:color="auto"/>
        <w:left w:val="none" w:sz="0" w:space="0" w:color="auto"/>
        <w:bottom w:val="none" w:sz="0" w:space="0" w:color="auto"/>
        <w:right w:val="none" w:sz="0" w:space="0" w:color="auto"/>
      </w:divBdr>
    </w:div>
    <w:div w:id="1732463595">
      <w:bodyDiv w:val="1"/>
      <w:marLeft w:val="0"/>
      <w:marRight w:val="0"/>
      <w:marTop w:val="0"/>
      <w:marBottom w:val="0"/>
      <w:divBdr>
        <w:top w:val="none" w:sz="0" w:space="0" w:color="auto"/>
        <w:left w:val="none" w:sz="0" w:space="0" w:color="auto"/>
        <w:bottom w:val="none" w:sz="0" w:space="0" w:color="auto"/>
        <w:right w:val="none" w:sz="0" w:space="0" w:color="auto"/>
      </w:divBdr>
    </w:div>
    <w:div w:id="1746101249">
      <w:bodyDiv w:val="1"/>
      <w:marLeft w:val="0"/>
      <w:marRight w:val="0"/>
      <w:marTop w:val="0"/>
      <w:marBottom w:val="0"/>
      <w:divBdr>
        <w:top w:val="none" w:sz="0" w:space="0" w:color="auto"/>
        <w:left w:val="none" w:sz="0" w:space="0" w:color="auto"/>
        <w:bottom w:val="none" w:sz="0" w:space="0" w:color="auto"/>
        <w:right w:val="none" w:sz="0" w:space="0" w:color="auto"/>
      </w:divBdr>
    </w:div>
    <w:div w:id="1771706671">
      <w:bodyDiv w:val="1"/>
      <w:marLeft w:val="0"/>
      <w:marRight w:val="0"/>
      <w:marTop w:val="0"/>
      <w:marBottom w:val="0"/>
      <w:divBdr>
        <w:top w:val="none" w:sz="0" w:space="0" w:color="auto"/>
        <w:left w:val="none" w:sz="0" w:space="0" w:color="auto"/>
        <w:bottom w:val="none" w:sz="0" w:space="0" w:color="auto"/>
        <w:right w:val="none" w:sz="0" w:space="0" w:color="auto"/>
      </w:divBdr>
    </w:div>
    <w:div w:id="1859200536">
      <w:bodyDiv w:val="1"/>
      <w:marLeft w:val="0"/>
      <w:marRight w:val="0"/>
      <w:marTop w:val="0"/>
      <w:marBottom w:val="0"/>
      <w:divBdr>
        <w:top w:val="none" w:sz="0" w:space="0" w:color="auto"/>
        <w:left w:val="none" w:sz="0" w:space="0" w:color="auto"/>
        <w:bottom w:val="none" w:sz="0" w:space="0" w:color="auto"/>
        <w:right w:val="none" w:sz="0" w:space="0" w:color="auto"/>
      </w:divBdr>
    </w:div>
    <w:div w:id="1867253453">
      <w:bodyDiv w:val="1"/>
      <w:marLeft w:val="0"/>
      <w:marRight w:val="0"/>
      <w:marTop w:val="0"/>
      <w:marBottom w:val="0"/>
      <w:divBdr>
        <w:top w:val="none" w:sz="0" w:space="0" w:color="auto"/>
        <w:left w:val="none" w:sz="0" w:space="0" w:color="auto"/>
        <w:bottom w:val="none" w:sz="0" w:space="0" w:color="auto"/>
        <w:right w:val="none" w:sz="0" w:space="0" w:color="auto"/>
      </w:divBdr>
    </w:div>
    <w:div w:id="1873567326">
      <w:bodyDiv w:val="1"/>
      <w:marLeft w:val="0"/>
      <w:marRight w:val="0"/>
      <w:marTop w:val="0"/>
      <w:marBottom w:val="0"/>
      <w:divBdr>
        <w:top w:val="none" w:sz="0" w:space="0" w:color="auto"/>
        <w:left w:val="none" w:sz="0" w:space="0" w:color="auto"/>
        <w:bottom w:val="none" w:sz="0" w:space="0" w:color="auto"/>
        <w:right w:val="none" w:sz="0" w:space="0" w:color="auto"/>
      </w:divBdr>
    </w:div>
    <w:div w:id="1962346455">
      <w:bodyDiv w:val="1"/>
      <w:marLeft w:val="0"/>
      <w:marRight w:val="0"/>
      <w:marTop w:val="0"/>
      <w:marBottom w:val="0"/>
      <w:divBdr>
        <w:top w:val="none" w:sz="0" w:space="0" w:color="auto"/>
        <w:left w:val="none" w:sz="0" w:space="0" w:color="auto"/>
        <w:bottom w:val="none" w:sz="0" w:space="0" w:color="auto"/>
        <w:right w:val="none" w:sz="0" w:space="0" w:color="auto"/>
      </w:divBdr>
    </w:div>
    <w:div w:id="2031176286">
      <w:bodyDiv w:val="1"/>
      <w:marLeft w:val="0"/>
      <w:marRight w:val="0"/>
      <w:marTop w:val="0"/>
      <w:marBottom w:val="0"/>
      <w:divBdr>
        <w:top w:val="none" w:sz="0" w:space="0" w:color="auto"/>
        <w:left w:val="none" w:sz="0" w:space="0" w:color="auto"/>
        <w:bottom w:val="none" w:sz="0" w:space="0" w:color="auto"/>
        <w:right w:val="none" w:sz="0" w:space="0" w:color="auto"/>
      </w:divBdr>
    </w:div>
    <w:div w:id="2077508077">
      <w:bodyDiv w:val="1"/>
      <w:marLeft w:val="0"/>
      <w:marRight w:val="0"/>
      <w:marTop w:val="0"/>
      <w:marBottom w:val="0"/>
      <w:divBdr>
        <w:top w:val="none" w:sz="0" w:space="0" w:color="auto"/>
        <w:left w:val="none" w:sz="0" w:space="0" w:color="auto"/>
        <w:bottom w:val="none" w:sz="0" w:space="0" w:color="auto"/>
        <w:right w:val="none" w:sz="0" w:space="0" w:color="auto"/>
      </w:divBdr>
    </w:div>
    <w:div w:id="2092700041">
      <w:bodyDiv w:val="1"/>
      <w:marLeft w:val="0"/>
      <w:marRight w:val="0"/>
      <w:marTop w:val="0"/>
      <w:marBottom w:val="0"/>
      <w:divBdr>
        <w:top w:val="none" w:sz="0" w:space="0" w:color="auto"/>
        <w:left w:val="none" w:sz="0" w:space="0" w:color="auto"/>
        <w:bottom w:val="none" w:sz="0" w:space="0" w:color="auto"/>
        <w:right w:val="none" w:sz="0" w:space="0" w:color="auto"/>
      </w:divBdr>
    </w:div>
    <w:div w:id="2110809585">
      <w:bodyDiv w:val="1"/>
      <w:marLeft w:val="0"/>
      <w:marRight w:val="0"/>
      <w:marTop w:val="0"/>
      <w:marBottom w:val="0"/>
      <w:divBdr>
        <w:top w:val="none" w:sz="0" w:space="0" w:color="auto"/>
        <w:left w:val="none" w:sz="0" w:space="0" w:color="auto"/>
        <w:bottom w:val="none" w:sz="0" w:space="0" w:color="auto"/>
        <w:right w:val="none" w:sz="0" w:space="0" w:color="auto"/>
      </w:divBdr>
      <w:divsChild>
        <w:div w:id="1194223113">
          <w:marLeft w:val="0"/>
          <w:marRight w:val="0"/>
          <w:marTop w:val="0"/>
          <w:marBottom w:val="0"/>
          <w:divBdr>
            <w:top w:val="none" w:sz="0" w:space="0" w:color="auto"/>
            <w:left w:val="none" w:sz="0" w:space="0" w:color="auto"/>
            <w:bottom w:val="none" w:sz="0" w:space="0" w:color="auto"/>
            <w:right w:val="none" w:sz="0" w:space="0" w:color="auto"/>
          </w:divBdr>
          <w:divsChild>
            <w:div w:id="830414725">
              <w:marLeft w:val="0"/>
              <w:marRight w:val="0"/>
              <w:marTop w:val="0"/>
              <w:marBottom w:val="0"/>
              <w:divBdr>
                <w:top w:val="none" w:sz="0" w:space="0" w:color="auto"/>
                <w:left w:val="none" w:sz="0" w:space="0" w:color="auto"/>
                <w:bottom w:val="none" w:sz="0" w:space="0" w:color="auto"/>
                <w:right w:val="none" w:sz="0" w:space="0" w:color="auto"/>
              </w:divBdr>
              <w:divsChild>
                <w:div w:id="866988814">
                  <w:marLeft w:val="0"/>
                  <w:marRight w:val="0"/>
                  <w:marTop w:val="0"/>
                  <w:marBottom w:val="0"/>
                  <w:divBdr>
                    <w:top w:val="none" w:sz="0" w:space="0" w:color="auto"/>
                    <w:left w:val="none" w:sz="0" w:space="0" w:color="auto"/>
                    <w:bottom w:val="none" w:sz="0" w:space="0" w:color="auto"/>
                    <w:right w:val="none" w:sz="0" w:space="0" w:color="auto"/>
                  </w:divBdr>
                  <w:divsChild>
                    <w:div w:id="120269278">
                      <w:marLeft w:val="0"/>
                      <w:marRight w:val="0"/>
                      <w:marTop w:val="0"/>
                      <w:marBottom w:val="0"/>
                      <w:divBdr>
                        <w:top w:val="none" w:sz="0" w:space="0" w:color="auto"/>
                        <w:left w:val="none" w:sz="0" w:space="0" w:color="auto"/>
                        <w:bottom w:val="none" w:sz="0" w:space="0" w:color="auto"/>
                        <w:right w:val="none" w:sz="0" w:space="0" w:color="auto"/>
                      </w:divBdr>
                      <w:divsChild>
                        <w:div w:id="523716807">
                          <w:marLeft w:val="0"/>
                          <w:marRight w:val="0"/>
                          <w:marTop w:val="0"/>
                          <w:marBottom w:val="0"/>
                          <w:divBdr>
                            <w:top w:val="none" w:sz="0" w:space="0" w:color="auto"/>
                            <w:left w:val="none" w:sz="0" w:space="0" w:color="auto"/>
                            <w:bottom w:val="none" w:sz="0" w:space="0" w:color="auto"/>
                            <w:right w:val="none" w:sz="0" w:space="0" w:color="auto"/>
                          </w:divBdr>
                          <w:divsChild>
                            <w:div w:id="1231384825">
                              <w:marLeft w:val="0"/>
                              <w:marRight w:val="0"/>
                              <w:marTop w:val="0"/>
                              <w:marBottom w:val="0"/>
                              <w:divBdr>
                                <w:top w:val="none" w:sz="0" w:space="0" w:color="auto"/>
                                <w:left w:val="none" w:sz="0" w:space="0" w:color="auto"/>
                                <w:bottom w:val="none" w:sz="0" w:space="0" w:color="auto"/>
                                <w:right w:val="none" w:sz="0" w:space="0" w:color="auto"/>
                              </w:divBdr>
                              <w:divsChild>
                                <w:div w:id="1817601363">
                                  <w:marLeft w:val="0"/>
                                  <w:marRight w:val="0"/>
                                  <w:marTop w:val="0"/>
                                  <w:marBottom w:val="0"/>
                                  <w:divBdr>
                                    <w:top w:val="none" w:sz="0" w:space="0" w:color="auto"/>
                                    <w:left w:val="none" w:sz="0" w:space="0" w:color="auto"/>
                                    <w:bottom w:val="none" w:sz="0" w:space="0" w:color="auto"/>
                                    <w:right w:val="none" w:sz="0" w:space="0" w:color="auto"/>
                                  </w:divBdr>
                                  <w:divsChild>
                                    <w:div w:id="668560393">
                                      <w:marLeft w:val="0"/>
                                      <w:marRight w:val="0"/>
                                      <w:marTop w:val="0"/>
                                      <w:marBottom w:val="0"/>
                                      <w:divBdr>
                                        <w:top w:val="none" w:sz="0" w:space="0" w:color="auto"/>
                                        <w:left w:val="none" w:sz="0" w:space="0" w:color="auto"/>
                                        <w:bottom w:val="none" w:sz="0" w:space="0" w:color="auto"/>
                                        <w:right w:val="none" w:sz="0" w:space="0" w:color="auto"/>
                                      </w:divBdr>
                                    </w:div>
                                    <w:div w:id="899093519">
                                      <w:marLeft w:val="0"/>
                                      <w:marRight w:val="0"/>
                                      <w:marTop w:val="0"/>
                                      <w:marBottom w:val="0"/>
                                      <w:divBdr>
                                        <w:top w:val="none" w:sz="0" w:space="0" w:color="auto"/>
                                        <w:left w:val="none" w:sz="0" w:space="0" w:color="auto"/>
                                        <w:bottom w:val="none" w:sz="0" w:space="0" w:color="auto"/>
                                        <w:right w:val="none" w:sz="0" w:space="0" w:color="auto"/>
                                      </w:divBdr>
                                    </w:div>
                                    <w:div w:id="240455463">
                                      <w:marLeft w:val="0"/>
                                      <w:marRight w:val="0"/>
                                      <w:marTop w:val="0"/>
                                      <w:marBottom w:val="0"/>
                                      <w:divBdr>
                                        <w:top w:val="none" w:sz="0" w:space="0" w:color="auto"/>
                                        <w:left w:val="none" w:sz="0" w:space="0" w:color="auto"/>
                                        <w:bottom w:val="none" w:sz="0" w:space="0" w:color="auto"/>
                                        <w:right w:val="none" w:sz="0" w:space="0" w:color="auto"/>
                                      </w:divBdr>
                                    </w:div>
                                    <w:div w:id="1160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8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13DC-A283-4C79-85EB-8DC553C3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3816</Words>
  <Characters>21755</Characters>
  <Application>Microsoft Office Word</Application>
  <DocSecurity>0</DocSecurity>
  <Lines>181</Lines>
  <Paragraphs>51</Paragraphs>
  <ScaleCrop>false</ScaleCrop>
  <Company>CHINA</Company>
  <LinksUpToDate>false</LinksUpToDate>
  <CharactersWithSpaces>25520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dc:creator>
  <cp:lastModifiedBy>LS Ma</cp:lastModifiedBy>
  <cp:revision>2</cp:revision>
  <dcterms:created xsi:type="dcterms:W3CDTF">2014-09-16T21:49:00Z</dcterms:created>
  <dcterms:modified xsi:type="dcterms:W3CDTF">2014-09-16T21:49:00Z</dcterms:modified>
</cp:coreProperties>
</file>