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77" w:rsidRPr="009D270C" w:rsidRDefault="00B01677" w:rsidP="009D270C">
      <w:pPr>
        <w:spacing w:after="0" w:line="360" w:lineRule="auto"/>
        <w:jc w:val="both"/>
        <w:rPr>
          <w:rFonts w:ascii="Book Antiqua" w:hAnsi="Book Antiqua"/>
          <w:sz w:val="24"/>
          <w:szCs w:val="24"/>
        </w:rPr>
      </w:pPr>
      <w:r w:rsidRPr="009D270C">
        <w:rPr>
          <w:rFonts w:ascii="Book Antiqua" w:hAnsi="Book Antiqua"/>
          <w:sz w:val="24"/>
          <w:szCs w:val="24"/>
        </w:rPr>
        <w:t xml:space="preserve">Name of journal: </w:t>
      </w:r>
      <w:r w:rsidRPr="009D270C">
        <w:rPr>
          <w:rFonts w:ascii="Book Antiqua" w:hAnsi="Book Antiqua"/>
          <w:i/>
          <w:sz w:val="24"/>
          <w:szCs w:val="24"/>
        </w:rPr>
        <w:t xml:space="preserve">World Journal of </w:t>
      </w:r>
      <w:r w:rsidRPr="009D270C">
        <w:rPr>
          <w:rFonts w:ascii="Book Antiqua" w:hAnsi="Book Antiqua" w:cs="Times New Roman"/>
          <w:i/>
          <w:sz w:val="24"/>
          <w:szCs w:val="24"/>
        </w:rPr>
        <w:t>Clinical Infectious Diseases</w:t>
      </w:r>
      <w:r w:rsidRPr="009D270C">
        <w:rPr>
          <w:rFonts w:ascii="Book Antiqua" w:hAnsi="Book Antiqua" w:cs="Times New Roman"/>
          <w:sz w:val="24"/>
          <w:szCs w:val="24"/>
        </w:rPr>
        <w:tab/>
      </w:r>
    </w:p>
    <w:p w:rsidR="00B01677" w:rsidRPr="009D270C" w:rsidRDefault="00B01677" w:rsidP="009D270C">
      <w:pPr>
        <w:spacing w:after="0" w:line="360" w:lineRule="auto"/>
        <w:jc w:val="both"/>
        <w:rPr>
          <w:rFonts w:ascii="Book Antiqua" w:hAnsi="Book Antiqua"/>
          <w:sz w:val="24"/>
          <w:szCs w:val="24"/>
          <w:lang w:eastAsia="zh-CN"/>
        </w:rPr>
      </w:pPr>
      <w:r w:rsidRPr="009D270C">
        <w:rPr>
          <w:rFonts w:ascii="Book Antiqua" w:hAnsi="Book Antiqua"/>
          <w:sz w:val="24"/>
          <w:szCs w:val="24"/>
        </w:rPr>
        <w:t xml:space="preserve">ESPS Manuscript NO: </w:t>
      </w:r>
      <w:r w:rsidRPr="009D270C">
        <w:rPr>
          <w:rFonts w:ascii="Book Antiqua" w:hAnsi="Book Antiqua"/>
          <w:sz w:val="24"/>
          <w:szCs w:val="24"/>
          <w:lang w:eastAsia="zh-CN"/>
        </w:rPr>
        <w:t>12293</w:t>
      </w:r>
    </w:p>
    <w:p w:rsidR="00B01677" w:rsidRPr="009D270C" w:rsidRDefault="00B01677" w:rsidP="009D270C">
      <w:pPr>
        <w:spacing w:after="0" w:line="360" w:lineRule="auto"/>
        <w:jc w:val="both"/>
        <w:rPr>
          <w:rFonts w:ascii="Book Antiqua" w:hAnsi="Book Antiqua"/>
          <w:sz w:val="24"/>
          <w:szCs w:val="24"/>
          <w:lang w:eastAsia="zh-CN"/>
        </w:rPr>
      </w:pPr>
      <w:r w:rsidRPr="009D270C">
        <w:rPr>
          <w:rFonts w:ascii="Book Antiqua" w:hAnsi="Book Antiqua"/>
          <w:sz w:val="24"/>
          <w:szCs w:val="24"/>
        </w:rPr>
        <w:t>Columns:</w:t>
      </w:r>
      <w:r w:rsidRPr="009D270C">
        <w:rPr>
          <w:rFonts w:ascii="Book Antiqua" w:hAnsi="Book Antiqua"/>
          <w:sz w:val="24"/>
          <w:szCs w:val="24"/>
          <w:lang w:eastAsia="zh-CN"/>
        </w:rPr>
        <w:t xml:space="preserve"> REVIEW</w:t>
      </w:r>
    </w:p>
    <w:p w:rsidR="00D74882" w:rsidRPr="009D270C" w:rsidRDefault="00D74882" w:rsidP="009D270C">
      <w:pPr>
        <w:spacing w:after="0" w:line="360" w:lineRule="auto"/>
        <w:jc w:val="both"/>
        <w:rPr>
          <w:rFonts w:ascii="Book Antiqua" w:hAnsi="Book Antiqua" w:cs="Times New Roman"/>
          <w:b/>
          <w:sz w:val="24"/>
          <w:szCs w:val="24"/>
        </w:rPr>
      </w:pPr>
    </w:p>
    <w:p w:rsidR="00D74882" w:rsidRPr="009D270C" w:rsidRDefault="00D74882" w:rsidP="009D270C">
      <w:pPr>
        <w:spacing w:after="0" w:line="360" w:lineRule="auto"/>
        <w:jc w:val="both"/>
        <w:rPr>
          <w:rFonts w:ascii="Book Antiqua" w:hAnsi="Book Antiqua" w:cs="Times New Roman"/>
          <w:b/>
          <w:sz w:val="24"/>
          <w:szCs w:val="24"/>
        </w:rPr>
      </w:pPr>
      <w:r w:rsidRPr="009D270C">
        <w:rPr>
          <w:rFonts w:ascii="Book Antiqua" w:hAnsi="Book Antiqua" w:cs="Times New Roman"/>
          <w:b/>
          <w:sz w:val="24"/>
          <w:szCs w:val="24"/>
        </w:rPr>
        <w:t>Reverse genetics</w:t>
      </w:r>
      <w:r w:rsidR="002F2F3B" w:rsidRPr="009D270C">
        <w:rPr>
          <w:rFonts w:ascii="Book Antiqua" w:hAnsi="Book Antiqua" w:cs="Times New Roman"/>
          <w:b/>
          <w:sz w:val="24"/>
          <w:szCs w:val="24"/>
          <w:lang w:eastAsia="zh-CN"/>
        </w:rPr>
        <w:t>:</w:t>
      </w:r>
      <w:r w:rsidRPr="009D270C">
        <w:rPr>
          <w:rFonts w:ascii="Book Antiqua" w:hAnsi="Book Antiqua" w:cs="Times New Roman"/>
          <w:b/>
          <w:sz w:val="24"/>
          <w:szCs w:val="24"/>
        </w:rPr>
        <w:t xml:space="preserve"> </w:t>
      </w:r>
      <w:r w:rsidR="002F2F3B" w:rsidRPr="009D270C">
        <w:rPr>
          <w:rFonts w:ascii="Book Antiqua" w:hAnsi="Book Antiqua" w:cs="Times New Roman"/>
          <w:b/>
          <w:sz w:val="24"/>
          <w:szCs w:val="24"/>
        </w:rPr>
        <w:t>U</w:t>
      </w:r>
      <w:r w:rsidRPr="009D270C">
        <w:rPr>
          <w:rFonts w:ascii="Book Antiqua" w:hAnsi="Book Antiqua" w:cs="Times New Roman"/>
          <w:b/>
          <w:sz w:val="24"/>
          <w:szCs w:val="24"/>
        </w:rPr>
        <w:t>nlocking the secrets of negative sense RNA viral pathogens</w:t>
      </w:r>
    </w:p>
    <w:p w:rsidR="00D74882" w:rsidRPr="009D270C" w:rsidRDefault="00D74882" w:rsidP="009D270C">
      <w:pPr>
        <w:spacing w:after="0" w:line="360" w:lineRule="auto"/>
        <w:jc w:val="both"/>
        <w:rPr>
          <w:rFonts w:ascii="Book Antiqua" w:hAnsi="Book Antiqua" w:cs="Times New Roman"/>
          <w:b/>
          <w:sz w:val="24"/>
          <w:szCs w:val="24"/>
        </w:rPr>
      </w:pPr>
    </w:p>
    <w:p w:rsidR="00D74882" w:rsidRPr="009D270C" w:rsidRDefault="009D270C" w:rsidP="009D270C">
      <w:pPr>
        <w:spacing w:after="0" w:line="360" w:lineRule="auto"/>
        <w:jc w:val="both"/>
        <w:rPr>
          <w:rFonts w:ascii="Book Antiqua" w:hAnsi="Book Antiqua" w:cs="Times New Roman"/>
          <w:sz w:val="24"/>
          <w:szCs w:val="24"/>
        </w:rPr>
      </w:pPr>
      <w:proofErr w:type="spellStart"/>
      <w:r w:rsidRPr="009D270C">
        <w:rPr>
          <w:rFonts w:ascii="Book Antiqua" w:hAnsi="Book Antiqua" w:cs="Times New Roman"/>
          <w:sz w:val="24"/>
          <w:szCs w:val="24"/>
        </w:rPr>
        <w:t>Edenborough</w:t>
      </w:r>
      <w:proofErr w:type="spellEnd"/>
      <w:r w:rsidRPr="009D270C">
        <w:rPr>
          <w:rFonts w:ascii="Book Antiqua" w:hAnsi="Book Antiqua" w:cs="Times New Roman"/>
          <w:sz w:val="24"/>
          <w:szCs w:val="24"/>
          <w:lang w:eastAsia="zh-CN"/>
        </w:rPr>
        <w:t xml:space="preserve"> K </w:t>
      </w:r>
      <w:r w:rsidRPr="009D270C">
        <w:rPr>
          <w:rFonts w:ascii="Book Antiqua" w:hAnsi="Book Antiqua" w:cs="Times New Roman"/>
          <w:i/>
          <w:sz w:val="24"/>
          <w:szCs w:val="24"/>
          <w:lang w:eastAsia="zh-CN"/>
        </w:rPr>
        <w:t>et al.</w:t>
      </w:r>
      <w:r w:rsidR="00D74882" w:rsidRPr="009D270C">
        <w:rPr>
          <w:rFonts w:ascii="Book Antiqua" w:hAnsi="Book Antiqua" w:cs="Times New Roman"/>
          <w:sz w:val="24"/>
          <w:szCs w:val="24"/>
        </w:rPr>
        <w:t xml:space="preserve"> Reverse genetics and viral pathogenesis</w:t>
      </w:r>
    </w:p>
    <w:p w:rsidR="00D74882" w:rsidRPr="009D270C" w:rsidRDefault="00D74882" w:rsidP="009D270C">
      <w:pPr>
        <w:spacing w:after="0" w:line="360" w:lineRule="auto"/>
        <w:jc w:val="both"/>
        <w:rPr>
          <w:rFonts w:ascii="Book Antiqua" w:hAnsi="Book Antiqua" w:cs="Times New Roman"/>
          <w:sz w:val="24"/>
          <w:szCs w:val="24"/>
        </w:rPr>
      </w:pPr>
    </w:p>
    <w:p w:rsidR="00D74882" w:rsidRPr="009D270C" w:rsidRDefault="00D74882" w:rsidP="009D270C">
      <w:pPr>
        <w:spacing w:after="0" w:line="360" w:lineRule="auto"/>
        <w:jc w:val="both"/>
        <w:rPr>
          <w:rFonts w:ascii="Book Antiqua" w:hAnsi="Book Antiqua" w:cs="Times New Roman"/>
          <w:sz w:val="24"/>
          <w:szCs w:val="24"/>
          <w:vertAlign w:val="superscript"/>
        </w:rPr>
      </w:pPr>
      <w:r w:rsidRPr="009D270C">
        <w:rPr>
          <w:rFonts w:ascii="Book Antiqua" w:hAnsi="Book Antiqua" w:cs="Times New Roman"/>
          <w:sz w:val="24"/>
          <w:szCs w:val="24"/>
        </w:rPr>
        <w:t xml:space="preserve">Kathryn </w:t>
      </w:r>
      <w:proofErr w:type="spellStart"/>
      <w:r w:rsidR="002F2F3B" w:rsidRPr="009D270C">
        <w:rPr>
          <w:rFonts w:ascii="Book Antiqua" w:hAnsi="Book Antiqua" w:cs="Times New Roman"/>
          <w:sz w:val="24"/>
          <w:szCs w:val="24"/>
        </w:rPr>
        <w:t>Edenborough</w:t>
      </w:r>
      <w:proofErr w:type="spellEnd"/>
      <w:r w:rsidR="002F2F3B" w:rsidRPr="009D270C">
        <w:rPr>
          <w:rFonts w:ascii="Book Antiqua" w:hAnsi="Book Antiqua" w:cs="Times New Roman"/>
          <w:sz w:val="24"/>
          <w:szCs w:val="24"/>
        </w:rPr>
        <w:t>, Glenn A</w:t>
      </w:r>
      <w:r w:rsidRPr="009D270C">
        <w:rPr>
          <w:rFonts w:ascii="Book Antiqua" w:hAnsi="Book Antiqua" w:cs="Times New Roman"/>
          <w:sz w:val="24"/>
          <w:szCs w:val="24"/>
        </w:rPr>
        <w:t xml:space="preserve"> Marsh</w:t>
      </w:r>
    </w:p>
    <w:p w:rsidR="00D74882" w:rsidRPr="009D270C" w:rsidRDefault="00D74882" w:rsidP="009D270C">
      <w:pPr>
        <w:spacing w:after="0" w:line="360" w:lineRule="auto"/>
        <w:jc w:val="both"/>
        <w:rPr>
          <w:rFonts w:ascii="Book Antiqua" w:hAnsi="Book Antiqua" w:cs="Times New Roman"/>
          <w:iCs/>
          <w:sz w:val="24"/>
          <w:szCs w:val="24"/>
        </w:rPr>
      </w:pPr>
    </w:p>
    <w:p w:rsidR="00D74882" w:rsidRPr="009D270C" w:rsidRDefault="00D74882" w:rsidP="009D270C">
      <w:pPr>
        <w:spacing w:after="0" w:line="360" w:lineRule="auto"/>
        <w:jc w:val="both"/>
        <w:rPr>
          <w:rFonts w:ascii="Book Antiqua" w:hAnsi="Book Antiqua" w:cs="Times New Roman"/>
          <w:iCs/>
          <w:sz w:val="24"/>
          <w:szCs w:val="24"/>
          <w:lang w:eastAsia="zh-CN"/>
        </w:rPr>
      </w:pPr>
      <w:r w:rsidRPr="009D270C">
        <w:rPr>
          <w:rFonts w:ascii="Book Antiqua" w:hAnsi="Book Antiqua" w:cs="Times New Roman"/>
          <w:b/>
          <w:sz w:val="24"/>
          <w:szCs w:val="24"/>
        </w:rPr>
        <w:t>Kathryn Edenborough, Glenn Marsh,</w:t>
      </w:r>
      <w:r w:rsidRPr="009D270C">
        <w:rPr>
          <w:rFonts w:ascii="Book Antiqua" w:hAnsi="Book Antiqua" w:cs="Times New Roman"/>
          <w:sz w:val="24"/>
          <w:szCs w:val="24"/>
        </w:rPr>
        <w:t xml:space="preserve"> </w:t>
      </w:r>
      <w:r w:rsidRPr="009D270C">
        <w:rPr>
          <w:rFonts w:ascii="Book Antiqua" w:hAnsi="Book Antiqua" w:cs="Times New Roman"/>
          <w:iCs/>
          <w:sz w:val="24"/>
          <w:szCs w:val="24"/>
        </w:rPr>
        <w:t>Australian Animal Health Laboratory, CSIRO, East Geelong</w:t>
      </w:r>
      <w:r w:rsidR="003F12B2" w:rsidRPr="009D270C">
        <w:rPr>
          <w:rFonts w:ascii="Book Antiqua" w:hAnsi="Book Antiqua" w:cs="Times New Roman"/>
          <w:iCs/>
          <w:sz w:val="24"/>
          <w:szCs w:val="24"/>
        </w:rPr>
        <w:t>,</w:t>
      </w:r>
      <w:r w:rsidR="009D270C" w:rsidRPr="009D270C">
        <w:rPr>
          <w:rFonts w:ascii="Book Antiqua" w:hAnsi="Book Antiqua" w:cs="Times New Roman"/>
          <w:iCs/>
          <w:sz w:val="24"/>
          <w:szCs w:val="24"/>
        </w:rPr>
        <w:t xml:space="preserve"> 3219</w:t>
      </w:r>
      <w:r w:rsidRPr="009D270C">
        <w:rPr>
          <w:rFonts w:ascii="Book Antiqua" w:hAnsi="Book Antiqua" w:cs="Times New Roman"/>
          <w:iCs/>
          <w:sz w:val="24"/>
          <w:szCs w:val="24"/>
        </w:rPr>
        <w:t xml:space="preserve"> </w:t>
      </w:r>
      <w:r w:rsidR="003F12B2" w:rsidRPr="009D270C">
        <w:rPr>
          <w:rFonts w:ascii="Book Antiqua" w:hAnsi="Book Antiqua" w:cs="Times New Roman"/>
          <w:iCs/>
          <w:sz w:val="24"/>
          <w:szCs w:val="24"/>
        </w:rPr>
        <w:t xml:space="preserve">Victoria, </w:t>
      </w:r>
      <w:r w:rsidRPr="009D270C">
        <w:rPr>
          <w:rFonts w:ascii="Book Antiqua" w:hAnsi="Book Antiqua" w:cs="Times New Roman"/>
          <w:iCs/>
          <w:sz w:val="24"/>
          <w:szCs w:val="24"/>
        </w:rPr>
        <w:t>Australia</w:t>
      </w:r>
    </w:p>
    <w:p w:rsidR="009D270C" w:rsidRPr="009D270C" w:rsidRDefault="009D270C" w:rsidP="009D270C">
      <w:pPr>
        <w:spacing w:after="0" w:line="360" w:lineRule="auto"/>
        <w:jc w:val="both"/>
        <w:rPr>
          <w:rFonts w:ascii="Book Antiqua" w:hAnsi="Book Antiqua" w:cs="Times New Roman"/>
          <w:sz w:val="24"/>
          <w:szCs w:val="24"/>
          <w:vertAlign w:val="superscript"/>
          <w:lang w:eastAsia="zh-CN"/>
        </w:rPr>
      </w:pPr>
    </w:p>
    <w:p w:rsidR="00D74882" w:rsidRPr="009D270C" w:rsidRDefault="00D74882" w:rsidP="009D270C">
      <w:pPr>
        <w:spacing w:after="0" w:line="360" w:lineRule="auto"/>
        <w:jc w:val="both"/>
        <w:rPr>
          <w:rFonts w:ascii="Book Antiqua" w:hAnsi="Book Antiqua" w:cs="Times New Roman"/>
          <w:sz w:val="24"/>
          <w:szCs w:val="24"/>
          <w:lang w:eastAsia="zh-CN"/>
        </w:rPr>
      </w:pPr>
      <w:r w:rsidRPr="009D270C">
        <w:rPr>
          <w:rFonts w:ascii="Book Antiqua" w:hAnsi="Book Antiqua" w:cs="Times New Roman"/>
          <w:b/>
          <w:sz w:val="24"/>
          <w:szCs w:val="24"/>
        </w:rPr>
        <w:t>Author contributions:</w:t>
      </w:r>
      <w:r w:rsidRPr="009D270C">
        <w:rPr>
          <w:rFonts w:ascii="Book Antiqua" w:hAnsi="Book Antiqua" w:cs="Times New Roman"/>
          <w:sz w:val="24"/>
          <w:szCs w:val="24"/>
        </w:rPr>
        <w:t xml:space="preserve"> Both authors wrote the paper</w:t>
      </w:r>
      <w:r w:rsidR="009D270C" w:rsidRPr="009D270C">
        <w:rPr>
          <w:rFonts w:ascii="Book Antiqua" w:hAnsi="Book Antiqua" w:cs="Times New Roman"/>
          <w:sz w:val="24"/>
          <w:szCs w:val="24"/>
          <w:lang w:eastAsia="zh-CN"/>
        </w:rPr>
        <w:t>.</w:t>
      </w:r>
    </w:p>
    <w:p w:rsidR="009D270C" w:rsidRPr="009D270C" w:rsidRDefault="009D270C" w:rsidP="009D270C">
      <w:pPr>
        <w:spacing w:after="0" w:line="360" w:lineRule="auto"/>
        <w:jc w:val="both"/>
        <w:rPr>
          <w:rFonts w:ascii="Book Antiqua" w:hAnsi="Book Antiqua" w:cs="Times New Roman"/>
          <w:sz w:val="24"/>
          <w:szCs w:val="24"/>
          <w:lang w:eastAsia="zh-CN"/>
        </w:rPr>
      </w:pPr>
    </w:p>
    <w:p w:rsidR="00D74882" w:rsidRPr="009D270C" w:rsidRDefault="009D270C" w:rsidP="009D270C">
      <w:pPr>
        <w:spacing w:after="0" w:line="360" w:lineRule="auto"/>
        <w:jc w:val="both"/>
        <w:rPr>
          <w:rFonts w:ascii="Book Antiqua" w:hAnsi="Book Antiqua" w:cs="Times New Roman"/>
          <w:sz w:val="24"/>
          <w:szCs w:val="24"/>
          <w:vertAlign w:val="superscript"/>
        </w:rPr>
      </w:pPr>
      <w:r w:rsidRPr="009D270C">
        <w:rPr>
          <w:rFonts w:ascii="Book Antiqua" w:hAnsi="Book Antiqua" w:cs="Times New Roman"/>
          <w:b/>
          <w:sz w:val="24"/>
          <w:szCs w:val="24"/>
        </w:rPr>
        <w:t>C</w:t>
      </w:r>
      <w:r w:rsidR="00D74882" w:rsidRPr="009D270C">
        <w:rPr>
          <w:rFonts w:ascii="Book Antiqua" w:hAnsi="Book Antiqua" w:cs="Times New Roman"/>
          <w:b/>
          <w:sz w:val="24"/>
          <w:szCs w:val="24"/>
        </w:rPr>
        <w:t>orrespondence to:</w:t>
      </w:r>
      <w:r w:rsidR="00D74882" w:rsidRPr="009D270C">
        <w:rPr>
          <w:rFonts w:ascii="Book Antiqua" w:hAnsi="Book Antiqua" w:cs="Times New Roman"/>
          <w:sz w:val="24"/>
          <w:szCs w:val="24"/>
        </w:rPr>
        <w:t xml:space="preserve"> </w:t>
      </w:r>
      <w:r w:rsidR="00D74882" w:rsidRPr="009D270C">
        <w:rPr>
          <w:rFonts w:ascii="Book Antiqua" w:hAnsi="Book Antiqua" w:cs="Times New Roman"/>
          <w:b/>
          <w:sz w:val="24"/>
          <w:szCs w:val="24"/>
        </w:rPr>
        <w:t>Glenn Marsh, PhD,</w:t>
      </w:r>
      <w:r w:rsidR="003F12B2" w:rsidRPr="009D270C">
        <w:rPr>
          <w:rFonts w:ascii="Book Antiqua" w:hAnsi="Book Antiqua" w:cs="Times New Roman"/>
          <w:b/>
          <w:sz w:val="24"/>
          <w:szCs w:val="24"/>
        </w:rPr>
        <w:t xml:space="preserve"> </w:t>
      </w:r>
      <w:r w:rsidR="003F12B2" w:rsidRPr="009D270C">
        <w:rPr>
          <w:rFonts w:ascii="Book Antiqua" w:hAnsi="Book Antiqua" w:cs="Times New Roman"/>
          <w:iCs/>
          <w:sz w:val="24"/>
          <w:szCs w:val="24"/>
        </w:rPr>
        <w:t xml:space="preserve">Australian Animal Health Laboratory, CSIRO, </w:t>
      </w:r>
      <w:r w:rsidR="003F12B2" w:rsidRPr="009D270C">
        <w:rPr>
          <w:rFonts w:ascii="Book Antiqua" w:hAnsi="Book Antiqua" w:cs="Times New Roman"/>
          <w:sz w:val="24"/>
          <w:szCs w:val="24"/>
        </w:rPr>
        <w:t xml:space="preserve">5 Portarlington Rd, </w:t>
      </w:r>
      <w:r w:rsidRPr="009D270C">
        <w:rPr>
          <w:rFonts w:ascii="Book Antiqua" w:hAnsi="Book Antiqua" w:cs="Times New Roman"/>
          <w:iCs/>
          <w:sz w:val="24"/>
          <w:szCs w:val="24"/>
        </w:rPr>
        <w:t>East Geelong, 3219</w:t>
      </w:r>
      <w:r w:rsidR="003F12B2" w:rsidRPr="009D270C">
        <w:rPr>
          <w:rFonts w:ascii="Book Antiqua" w:hAnsi="Book Antiqua" w:cs="Times New Roman"/>
          <w:iCs/>
          <w:sz w:val="24"/>
          <w:szCs w:val="24"/>
        </w:rPr>
        <w:t xml:space="preserve"> Victoria, Australia</w:t>
      </w:r>
      <w:r w:rsidR="003F12B2" w:rsidRPr="009D270C">
        <w:rPr>
          <w:rFonts w:ascii="Book Antiqua" w:hAnsi="Book Antiqua" w:cs="Times New Roman"/>
          <w:sz w:val="24"/>
          <w:szCs w:val="24"/>
        </w:rPr>
        <w:t>.</w:t>
      </w:r>
      <w:r w:rsidRPr="009D270C">
        <w:rPr>
          <w:rFonts w:ascii="Book Antiqua" w:hAnsi="Book Antiqua" w:cs="Times New Roman"/>
          <w:sz w:val="24"/>
          <w:szCs w:val="24"/>
          <w:lang w:eastAsia="zh-CN"/>
        </w:rPr>
        <w:t xml:space="preserve"> </w:t>
      </w:r>
      <w:r w:rsidRPr="009D270C">
        <w:rPr>
          <w:rFonts w:ascii="Book Antiqua" w:hAnsi="Book Antiqua" w:cs="Times New Roman"/>
          <w:sz w:val="24"/>
          <w:szCs w:val="24"/>
        </w:rPr>
        <w:t>glenn.m</w:t>
      </w:r>
      <w:r w:rsidR="00D74882" w:rsidRPr="009D270C">
        <w:rPr>
          <w:rFonts w:ascii="Book Antiqua" w:hAnsi="Book Antiqua" w:cs="Times New Roman"/>
          <w:sz w:val="24"/>
          <w:szCs w:val="24"/>
        </w:rPr>
        <w:t>arsh@csiro.au</w:t>
      </w:r>
    </w:p>
    <w:p w:rsidR="00B01677" w:rsidRPr="009D270C" w:rsidRDefault="00B01677" w:rsidP="009D270C">
      <w:pPr>
        <w:spacing w:after="0" w:line="360" w:lineRule="auto"/>
        <w:jc w:val="both"/>
        <w:rPr>
          <w:rFonts w:ascii="Book Antiqua" w:hAnsi="Book Antiqua" w:cs="Times New Roman"/>
          <w:sz w:val="24"/>
          <w:szCs w:val="24"/>
          <w:lang w:eastAsia="zh-CN"/>
        </w:rPr>
      </w:pPr>
    </w:p>
    <w:p w:rsidR="003F12B2" w:rsidRPr="009D270C" w:rsidRDefault="00B01677" w:rsidP="009D270C">
      <w:pPr>
        <w:spacing w:after="0" w:line="360" w:lineRule="auto"/>
        <w:jc w:val="both"/>
        <w:rPr>
          <w:rFonts w:ascii="Book Antiqua" w:hAnsi="Book Antiqua"/>
          <w:sz w:val="24"/>
          <w:szCs w:val="24"/>
        </w:rPr>
      </w:pPr>
      <w:r w:rsidRPr="009D270C">
        <w:rPr>
          <w:rFonts w:ascii="Book Antiqua" w:hAnsi="Book Antiqua"/>
          <w:b/>
          <w:sz w:val="24"/>
          <w:szCs w:val="24"/>
        </w:rPr>
        <w:t xml:space="preserve">Telephone: </w:t>
      </w:r>
      <w:r w:rsidR="003F12B2" w:rsidRPr="009D270C">
        <w:rPr>
          <w:rFonts w:ascii="Book Antiqua" w:hAnsi="Book Antiqua"/>
          <w:sz w:val="24"/>
          <w:szCs w:val="24"/>
        </w:rPr>
        <w:t>+61-03-52275125</w:t>
      </w:r>
    </w:p>
    <w:p w:rsidR="009D270C" w:rsidRPr="009D270C" w:rsidRDefault="009D270C" w:rsidP="009D270C">
      <w:pPr>
        <w:spacing w:after="0" w:line="360" w:lineRule="auto"/>
        <w:jc w:val="both"/>
        <w:rPr>
          <w:rFonts w:ascii="Book Antiqua" w:hAnsi="Book Antiqua" w:cs="Times New Roman"/>
          <w:sz w:val="24"/>
          <w:szCs w:val="24"/>
          <w:lang w:eastAsia="zh-CN"/>
        </w:rPr>
      </w:pPr>
    </w:p>
    <w:p w:rsidR="009D270C" w:rsidRPr="009D270C" w:rsidRDefault="009D270C" w:rsidP="009D270C">
      <w:pPr>
        <w:spacing w:after="0" w:line="360" w:lineRule="auto"/>
        <w:jc w:val="both"/>
        <w:rPr>
          <w:rFonts w:ascii="Book Antiqua" w:hAnsi="Book Antiqua"/>
          <w:b/>
          <w:sz w:val="24"/>
          <w:szCs w:val="24"/>
        </w:rPr>
      </w:pPr>
      <w:r w:rsidRPr="009D270C">
        <w:rPr>
          <w:rFonts w:ascii="Book Antiqua" w:hAnsi="Book Antiqua"/>
          <w:b/>
          <w:sz w:val="24"/>
          <w:szCs w:val="24"/>
        </w:rPr>
        <w:t xml:space="preserve">Received: </w:t>
      </w:r>
      <w:r w:rsidRPr="009D270C">
        <w:rPr>
          <w:rFonts w:ascii="Book Antiqua" w:hAnsi="Book Antiqua"/>
          <w:sz w:val="24"/>
          <w:szCs w:val="24"/>
          <w:lang w:eastAsia="zh-CN"/>
        </w:rPr>
        <w:t>June 30, 2014</w:t>
      </w:r>
      <w:r w:rsidRPr="009D270C">
        <w:rPr>
          <w:rFonts w:ascii="Book Antiqua" w:hAnsi="Book Antiqua"/>
          <w:b/>
          <w:sz w:val="24"/>
          <w:szCs w:val="24"/>
          <w:lang w:eastAsia="zh-CN"/>
        </w:rPr>
        <w:t xml:space="preserve"> </w:t>
      </w:r>
      <w:r w:rsidRPr="009D270C">
        <w:rPr>
          <w:rFonts w:ascii="Book Antiqua" w:hAnsi="Book Antiqua"/>
          <w:b/>
          <w:sz w:val="24"/>
          <w:szCs w:val="24"/>
        </w:rPr>
        <w:t xml:space="preserve">Revised: </w:t>
      </w:r>
      <w:r w:rsidRPr="009D270C">
        <w:rPr>
          <w:rFonts w:ascii="Book Antiqua" w:hAnsi="Book Antiqua"/>
          <w:sz w:val="24"/>
          <w:szCs w:val="24"/>
          <w:lang w:eastAsia="zh-CN"/>
        </w:rPr>
        <w:t>August 29, 2014</w:t>
      </w:r>
      <w:r w:rsidRPr="009D270C">
        <w:rPr>
          <w:rFonts w:ascii="Book Antiqua" w:hAnsi="Book Antiqua"/>
          <w:sz w:val="24"/>
          <w:szCs w:val="24"/>
        </w:rPr>
        <w:t xml:space="preserve"> </w:t>
      </w:r>
    </w:p>
    <w:p w:rsidR="002B1E10" w:rsidRDefault="009D270C" w:rsidP="002B1E10">
      <w:pPr>
        <w:rPr>
          <w:rFonts w:ascii="Book Antiqua" w:hAnsi="Book Antiqua"/>
          <w:color w:val="000000"/>
          <w:sz w:val="24"/>
        </w:rPr>
      </w:pPr>
      <w:r w:rsidRPr="009D270C">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B1E10">
        <w:rPr>
          <w:rFonts w:ascii="Book Antiqua" w:hAnsi="Book Antiqua" w:hint="eastAsia"/>
          <w:color w:val="000000"/>
          <w:sz w:val="24"/>
        </w:rPr>
        <w:t xml:space="preserve">September </w:t>
      </w:r>
      <w:r w:rsidR="002B1E10">
        <w:rPr>
          <w:rFonts w:ascii="Book Antiqua" w:hAnsi="Book Antiqua"/>
          <w:color w:val="000000"/>
          <w:sz w:val="24"/>
        </w:rPr>
        <w:t>23</w:t>
      </w:r>
      <w:r w:rsidR="002B1E10">
        <w:rPr>
          <w:rFonts w:ascii="Book Antiqua" w:hAnsi="Book Antiqua" w:hint="eastAsia"/>
          <w:color w:val="000000"/>
          <w:sz w:val="24"/>
        </w:rPr>
        <w:t>,</w:t>
      </w:r>
      <w:r w:rsidR="002B1E10">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D270C" w:rsidRPr="009D270C" w:rsidRDefault="009D270C" w:rsidP="009D270C">
      <w:pPr>
        <w:spacing w:after="0" w:line="360" w:lineRule="auto"/>
        <w:jc w:val="both"/>
        <w:rPr>
          <w:rFonts w:ascii="Book Antiqua" w:hAnsi="Book Antiqua"/>
          <w:b/>
          <w:sz w:val="24"/>
          <w:szCs w:val="24"/>
        </w:rPr>
      </w:pPr>
    </w:p>
    <w:p w:rsidR="009D270C" w:rsidRDefault="009D270C" w:rsidP="009D270C">
      <w:pPr>
        <w:spacing w:after="0" w:line="360" w:lineRule="auto"/>
        <w:jc w:val="both"/>
        <w:rPr>
          <w:rFonts w:ascii="Book Antiqua" w:hAnsi="Book Antiqua"/>
          <w:b/>
          <w:sz w:val="24"/>
          <w:szCs w:val="24"/>
          <w:lang w:eastAsia="zh-CN"/>
        </w:rPr>
      </w:pPr>
      <w:r w:rsidRPr="009D270C">
        <w:rPr>
          <w:rFonts w:ascii="Book Antiqua" w:hAnsi="Book Antiqua"/>
          <w:b/>
          <w:sz w:val="24"/>
          <w:szCs w:val="24"/>
        </w:rPr>
        <w:t>Published online:</w:t>
      </w:r>
    </w:p>
    <w:p w:rsidR="009D270C" w:rsidRPr="009D270C" w:rsidRDefault="009D270C" w:rsidP="009D270C">
      <w:pPr>
        <w:spacing w:after="0" w:line="360" w:lineRule="auto"/>
        <w:jc w:val="both"/>
        <w:rPr>
          <w:rFonts w:ascii="Book Antiqua" w:hAnsi="Book Antiqua"/>
          <w:b/>
          <w:sz w:val="24"/>
          <w:szCs w:val="24"/>
          <w:lang w:eastAsia="zh-CN"/>
        </w:rPr>
      </w:pPr>
    </w:p>
    <w:p w:rsidR="009D270C" w:rsidRPr="009D270C" w:rsidRDefault="002F2F3B" w:rsidP="009D270C">
      <w:pPr>
        <w:spacing w:after="0" w:line="360" w:lineRule="auto"/>
        <w:jc w:val="both"/>
        <w:rPr>
          <w:rFonts w:ascii="Book Antiqua" w:hAnsi="Book Antiqua" w:cs="Times New Roman"/>
          <w:b/>
          <w:sz w:val="24"/>
          <w:szCs w:val="24"/>
          <w:lang w:eastAsia="zh-CN"/>
        </w:rPr>
      </w:pPr>
      <w:r w:rsidRPr="009D270C">
        <w:rPr>
          <w:rFonts w:ascii="Book Antiqua" w:hAnsi="Book Antiqua" w:cs="Times New Roman"/>
          <w:b/>
          <w:sz w:val="24"/>
          <w:szCs w:val="24"/>
        </w:rPr>
        <w:t>Abstract</w:t>
      </w:r>
    </w:p>
    <w:p w:rsidR="00D74882" w:rsidRPr="009D270C" w:rsidRDefault="00DA22EF" w:rsidP="009D270C">
      <w:pPr>
        <w:spacing w:after="0" w:line="360" w:lineRule="auto"/>
        <w:jc w:val="both"/>
        <w:rPr>
          <w:rFonts w:ascii="Book Antiqua" w:hAnsi="Book Antiqua" w:cs="Times New Roman"/>
          <w:b/>
          <w:sz w:val="24"/>
          <w:szCs w:val="24"/>
          <w:lang w:eastAsia="zh-CN"/>
        </w:rPr>
      </w:pPr>
      <w:r w:rsidRPr="009D270C">
        <w:rPr>
          <w:rFonts w:ascii="Book Antiqua" w:hAnsi="Book Antiqua" w:cs="Times New Roman"/>
          <w:sz w:val="24"/>
          <w:szCs w:val="24"/>
        </w:rPr>
        <w:t xml:space="preserve">Negative-sense RNA viruses comprise several zoonotic pathogens that mutate rapidly and frequently emerge in people including Influenza, Ebola, Rabies, Hendra and Nipah viruses. Acute respiratory distress syndrome, encephalitis and vasculitis are common disease outcomes in people as a result of pathogenic viral infection, and are also associated with high case fatality rates. Viral spread from exposure sites to </w:t>
      </w:r>
      <w:r w:rsidRPr="009D270C">
        <w:rPr>
          <w:rFonts w:ascii="Book Antiqua" w:hAnsi="Book Antiqua" w:cs="Times New Roman"/>
          <w:sz w:val="24"/>
          <w:szCs w:val="24"/>
        </w:rPr>
        <w:lastRenderedPageBreak/>
        <w:t xml:space="preserve">systemic tissues and organs is mediated by virulence factors, including viral attachment glycoproteins and accessory proteins, and their contribution to infection and disease have been delineated by reverse genetics; a molecular approach that enables researchers to experimentally produce recombinant and </w:t>
      </w:r>
      <w:proofErr w:type="spellStart"/>
      <w:r w:rsidRPr="009D270C">
        <w:rPr>
          <w:rFonts w:ascii="Book Antiqua" w:hAnsi="Book Antiqua" w:cs="Times New Roman"/>
          <w:sz w:val="24"/>
          <w:szCs w:val="24"/>
        </w:rPr>
        <w:t>reassortant</w:t>
      </w:r>
      <w:proofErr w:type="spellEnd"/>
      <w:r w:rsidRPr="009D270C">
        <w:rPr>
          <w:rFonts w:ascii="Book Antiqua" w:hAnsi="Book Antiqua" w:cs="Times New Roman"/>
          <w:sz w:val="24"/>
          <w:szCs w:val="24"/>
        </w:rPr>
        <w:t xml:space="preserve"> viruses from cloned cDNA. Through reverse genetics we have developed a deeper understanding of virulence factors key to disease causation thereby enabling development of targeted antiviral therapies and well-defined live attenuated vaccines. Despite the value of reverse genetics for virulence factor discovery, classical reverse genetic approaches may not provide sufficient resolution for characterization of heterogeneous viral populations, because current techniques recover clonal virus, repr</w:t>
      </w:r>
      <w:r w:rsidR="0006794A">
        <w:rPr>
          <w:rFonts w:ascii="Book Antiqua" w:hAnsi="Book Antiqua" w:cs="Times New Roman"/>
          <w:sz w:val="24"/>
          <w:szCs w:val="24"/>
        </w:rPr>
        <w:t xml:space="preserve">esenting a consensus sequence. </w:t>
      </w:r>
      <w:r w:rsidRPr="009D270C">
        <w:rPr>
          <w:rFonts w:ascii="Book Antiqua" w:hAnsi="Book Antiqua" w:cs="Times New Roman"/>
          <w:sz w:val="24"/>
          <w:szCs w:val="24"/>
        </w:rPr>
        <w:t>In this review the contribution of reverse genetics to virulence factor characterization is outlined, while the limitation of the technique is discussed with reference to new technologies that may be utilized to improve reverse genetic approaches.</w:t>
      </w:r>
    </w:p>
    <w:p w:rsidR="00D74882" w:rsidRPr="009D270C" w:rsidRDefault="00D74882" w:rsidP="009D270C">
      <w:pPr>
        <w:spacing w:after="0" w:line="360" w:lineRule="auto"/>
        <w:jc w:val="both"/>
        <w:rPr>
          <w:rFonts w:ascii="Book Antiqua" w:hAnsi="Book Antiqua" w:cs="Times New Roman"/>
          <w:sz w:val="24"/>
          <w:szCs w:val="24"/>
          <w:lang w:eastAsia="zh-CN"/>
        </w:rPr>
      </w:pPr>
    </w:p>
    <w:p w:rsidR="009D270C" w:rsidRPr="009D270C" w:rsidRDefault="009D270C" w:rsidP="009D270C">
      <w:pPr>
        <w:spacing w:after="0" w:line="360" w:lineRule="auto"/>
        <w:jc w:val="both"/>
        <w:rPr>
          <w:rFonts w:ascii="Book Antiqua" w:hAnsi="Book Antiqua"/>
          <w:sz w:val="24"/>
          <w:szCs w:val="24"/>
          <w:lang w:val="en-GB" w:eastAsia="zh-CN"/>
        </w:rPr>
      </w:pPr>
      <w:r w:rsidRPr="009D270C">
        <w:rPr>
          <w:rFonts w:ascii="Book Antiqua" w:hAnsi="Book Antiqua"/>
          <w:sz w:val="24"/>
          <w:szCs w:val="24"/>
        </w:rPr>
        <w:t xml:space="preserve">© </w:t>
      </w:r>
      <w:r w:rsidRPr="009D270C">
        <w:rPr>
          <w:rFonts w:ascii="Book Antiqua" w:hAnsi="Book Antiqua"/>
          <w:sz w:val="24"/>
          <w:szCs w:val="24"/>
          <w:lang w:val="en-GB"/>
        </w:rPr>
        <w:t xml:space="preserve">2014 </w:t>
      </w:r>
      <w:proofErr w:type="spellStart"/>
      <w:r w:rsidRPr="009D270C">
        <w:rPr>
          <w:rFonts w:ascii="Book Antiqua" w:hAnsi="Book Antiqua"/>
          <w:sz w:val="24"/>
          <w:szCs w:val="24"/>
          <w:lang w:val="en-GB"/>
        </w:rPr>
        <w:t>Baishideng</w:t>
      </w:r>
      <w:proofErr w:type="spellEnd"/>
      <w:r w:rsidRPr="009D270C">
        <w:rPr>
          <w:rFonts w:ascii="Book Antiqua" w:hAnsi="Book Antiqua"/>
          <w:sz w:val="24"/>
          <w:szCs w:val="24"/>
          <w:lang w:val="en-GB"/>
        </w:rPr>
        <w:t xml:space="preserve"> Publishing Group Inc. All rights reserved.</w:t>
      </w:r>
    </w:p>
    <w:p w:rsidR="009D270C" w:rsidRPr="009D270C" w:rsidRDefault="009D270C" w:rsidP="009D270C">
      <w:pPr>
        <w:spacing w:after="0" w:line="360" w:lineRule="auto"/>
        <w:jc w:val="both"/>
        <w:rPr>
          <w:rFonts w:ascii="Book Antiqua" w:hAnsi="Book Antiqua" w:cs="Times New Roman"/>
          <w:sz w:val="24"/>
          <w:szCs w:val="24"/>
          <w:lang w:eastAsia="zh-CN"/>
        </w:rPr>
      </w:pPr>
    </w:p>
    <w:p w:rsidR="00D74882" w:rsidRPr="009D270C" w:rsidRDefault="00D74882" w:rsidP="009D270C">
      <w:pPr>
        <w:spacing w:after="0" w:line="360" w:lineRule="auto"/>
        <w:jc w:val="both"/>
        <w:rPr>
          <w:rFonts w:ascii="Book Antiqua" w:hAnsi="Book Antiqua" w:cs="Times New Roman"/>
          <w:sz w:val="24"/>
          <w:szCs w:val="24"/>
        </w:rPr>
      </w:pPr>
      <w:r w:rsidRPr="009D270C">
        <w:rPr>
          <w:rFonts w:ascii="Book Antiqua" w:hAnsi="Book Antiqua" w:cs="Times New Roman"/>
          <w:b/>
          <w:sz w:val="24"/>
          <w:szCs w:val="24"/>
        </w:rPr>
        <w:t>Key words</w:t>
      </w:r>
      <w:r w:rsidRPr="009D270C">
        <w:rPr>
          <w:rFonts w:ascii="Book Antiqua" w:hAnsi="Book Antiqua" w:cs="Times New Roman"/>
          <w:sz w:val="24"/>
          <w:szCs w:val="24"/>
        </w:rPr>
        <w:t>: Reverse genetics</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w:t>
      </w:r>
      <w:r w:rsidR="009D270C" w:rsidRPr="009D270C">
        <w:rPr>
          <w:rFonts w:ascii="Book Antiqua" w:hAnsi="Book Antiqua" w:cs="Times New Roman"/>
          <w:sz w:val="24"/>
          <w:szCs w:val="24"/>
        </w:rPr>
        <w:t>V</w:t>
      </w:r>
      <w:r w:rsidRPr="009D270C">
        <w:rPr>
          <w:rFonts w:ascii="Book Antiqua" w:hAnsi="Book Antiqua" w:cs="Times New Roman"/>
          <w:sz w:val="24"/>
          <w:szCs w:val="24"/>
        </w:rPr>
        <w:t>iral pathogen</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w:t>
      </w:r>
      <w:r w:rsidR="009D270C" w:rsidRPr="009D270C">
        <w:rPr>
          <w:rFonts w:ascii="Book Antiqua" w:hAnsi="Book Antiqua" w:cs="Times New Roman"/>
          <w:sz w:val="24"/>
          <w:szCs w:val="24"/>
        </w:rPr>
        <w:t>N</w:t>
      </w:r>
      <w:r w:rsidRPr="009D270C">
        <w:rPr>
          <w:rFonts w:ascii="Book Antiqua" w:hAnsi="Book Antiqua" w:cs="Times New Roman"/>
          <w:sz w:val="24"/>
          <w:szCs w:val="24"/>
        </w:rPr>
        <w:t>egative sense RNA viruses</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Influenza A virus</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Ebola virus</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Rabies virus</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Hendra virus</w:t>
      </w:r>
      <w:r w:rsidR="009D270C"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Nipah</w:t>
      </w:r>
      <w:proofErr w:type="spellEnd"/>
      <w:r w:rsidRPr="009D270C">
        <w:rPr>
          <w:rFonts w:ascii="Book Antiqua" w:hAnsi="Book Antiqua" w:cs="Times New Roman"/>
          <w:sz w:val="24"/>
          <w:szCs w:val="24"/>
        </w:rPr>
        <w:t xml:space="preserve"> virus</w:t>
      </w:r>
    </w:p>
    <w:p w:rsidR="00D74882" w:rsidRPr="009D270C" w:rsidRDefault="00D74882" w:rsidP="009D270C">
      <w:pPr>
        <w:spacing w:after="0" w:line="360" w:lineRule="auto"/>
        <w:jc w:val="both"/>
        <w:rPr>
          <w:rFonts w:ascii="Book Antiqua" w:hAnsi="Book Antiqua" w:cs="Times New Roman"/>
          <w:sz w:val="24"/>
          <w:szCs w:val="24"/>
        </w:rPr>
      </w:pPr>
    </w:p>
    <w:p w:rsidR="009D270C" w:rsidRPr="009D270C" w:rsidRDefault="00D74882" w:rsidP="009D270C">
      <w:pPr>
        <w:spacing w:after="0" w:line="360" w:lineRule="auto"/>
        <w:jc w:val="both"/>
        <w:rPr>
          <w:rFonts w:ascii="Book Antiqua" w:hAnsi="Book Antiqua" w:cs="Times New Roman"/>
          <w:sz w:val="24"/>
          <w:szCs w:val="24"/>
          <w:lang w:eastAsia="zh-CN"/>
        </w:rPr>
      </w:pPr>
      <w:r w:rsidRPr="009D270C">
        <w:rPr>
          <w:rFonts w:ascii="Book Antiqua" w:hAnsi="Book Antiqua" w:cs="Times New Roman"/>
          <w:b/>
          <w:sz w:val="24"/>
          <w:szCs w:val="24"/>
        </w:rPr>
        <w:t xml:space="preserve">Core tip: </w:t>
      </w:r>
      <w:r w:rsidRPr="009D270C">
        <w:rPr>
          <w:rFonts w:ascii="Book Antiqua" w:hAnsi="Book Antiqua" w:cs="Times New Roman"/>
          <w:sz w:val="24"/>
          <w:szCs w:val="24"/>
        </w:rPr>
        <w:t>Several negative sense RNA viruses are capricious, pandemic threats and give no quarter to their human hosts. Reverse genetic approaches have been valuable for discovery of key virulence factors mediating disease with the aim of treatment and vaccine development, and knowledge acquisition to genetically map pathogenic potential. Despite the value of the reverse genetics approach current systems are limited by molecular cloning procedures that do not enable reproduction of genetically heterogeneous virus populations that circulate in nature. Advances in molecular biology may facilitate production of genetically diverse viral populations that better represent natural isolates.</w:t>
      </w:r>
    </w:p>
    <w:p w:rsidR="009D270C" w:rsidRPr="009D270C" w:rsidRDefault="009D270C" w:rsidP="009D270C">
      <w:pPr>
        <w:spacing w:after="0" w:line="360" w:lineRule="auto"/>
        <w:jc w:val="both"/>
        <w:rPr>
          <w:rFonts w:ascii="Book Antiqua" w:hAnsi="Book Antiqua" w:cs="Times New Roman"/>
          <w:sz w:val="24"/>
          <w:szCs w:val="24"/>
          <w:lang w:eastAsia="zh-CN"/>
        </w:rPr>
      </w:pPr>
    </w:p>
    <w:p w:rsidR="009D270C" w:rsidRPr="009D270C" w:rsidRDefault="009D270C" w:rsidP="009D270C">
      <w:pPr>
        <w:spacing w:after="0" w:line="360" w:lineRule="auto"/>
        <w:jc w:val="both"/>
        <w:rPr>
          <w:rFonts w:ascii="Book Antiqua" w:hAnsi="Book Antiqua" w:cs="Times New Roman"/>
          <w:sz w:val="24"/>
          <w:szCs w:val="24"/>
          <w:vertAlign w:val="superscript"/>
          <w:lang w:eastAsia="zh-CN"/>
        </w:rPr>
      </w:pPr>
      <w:proofErr w:type="spellStart"/>
      <w:r w:rsidRPr="009D270C">
        <w:rPr>
          <w:rFonts w:ascii="Book Antiqua" w:hAnsi="Book Antiqua" w:cs="Times New Roman"/>
          <w:sz w:val="24"/>
          <w:szCs w:val="24"/>
        </w:rPr>
        <w:t>Edenborough</w:t>
      </w:r>
      <w:proofErr w:type="spellEnd"/>
      <w:r w:rsidRPr="009D270C">
        <w:rPr>
          <w:rFonts w:ascii="Book Antiqua" w:hAnsi="Book Antiqua" w:cs="Times New Roman"/>
          <w:sz w:val="24"/>
          <w:szCs w:val="24"/>
          <w:lang w:eastAsia="zh-CN"/>
        </w:rPr>
        <w:t xml:space="preserve"> K</w:t>
      </w:r>
      <w:r w:rsidRPr="009D270C">
        <w:rPr>
          <w:rFonts w:ascii="Book Antiqua" w:hAnsi="Book Antiqua" w:cs="Times New Roman"/>
          <w:sz w:val="24"/>
          <w:szCs w:val="24"/>
        </w:rPr>
        <w:t>, Marsh</w:t>
      </w:r>
      <w:r w:rsidRPr="009D270C">
        <w:rPr>
          <w:rFonts w:ascii="Book Antiqua" w:hAnsi="Book Antiqua" w:cs="Times New Roman"/>
          <w:sz w:val="24"/>
          <w:szCs w:val="24"/>
          <w:lang w:eastAsia="zh-CN"/>
        </w:rPr>
        <w:t xml:space="preserve"> GA.</w:t>
      </w:r>
      <w:r w:rsidRPr="009D270C">
        <w:rPr>
          <w:rFonts w:ascii="Book Antiqua" w:hAnsi="Book Antiqua" w:cs="Times New Roman"/>
          <w:sz w:val="24"/>
          <w:szCs w:val="24"/>
        </w:rPr>
        <w:t xml:space="preserve"> Reverse genetics</w:t>
      </w:r>
      <w:r w:rsidRPr="009D270C">
        <w:rPr>
          <w:rFonts w:ascii="Book Antiqua" w:hAnsi="Book Antiqua" w:cs="Times New Roman"/>
          <w:sz w:val="24"/>
          <w:szCs w:val="24"/>
          <w:lang w:eastAsia="zh-CN"/>
        </w:rPr>
        <w:t>:</w:t>
      </w:r>
      <w:r w:rsidRPr="009D270C">
        <w:rPr>
          <w:rFonts w:ascii="Book Antiqua" w:hAnsi="Book Antiqua" w:cs="Times New Roman"/>
          <w:sz w:val="24"/>
          <w:szCs w:val="24"/>
        </w:rPr>
        <w:t xml:space="preserve"> Unlocking the secrets of negative sense RNA viral pathogens</w:t>
      </w:r>
      <w:r w:rsidRPr="009D270C">
        <w:rPr>
          <w:rFonts w:ascii="Book Antiqua" w:hAnsi="Book Antiqua" w:cs="Times New Roman"/>
          <w:sz w:val="24"/>
          <w:szCs w:val="24"/>
          <w:lang w:eastAsia="zh-CN"/>
        </w:rPr>
        <w:t>.</w:t>
      </w:r>
      <w:r w:rsidRPr="009D270C">
        <w:rPr>
          <w:rFonts w:ascii="Book Antiqua" w:hAnsi="Book Antiqua"/>
          <w:i/>
          <w:iCs/>
          <w:sz w:val="24"/>
          <w:szCs w:val="24"/>
        </w:rPr>
        <w:t xml:space="preserve"> World J </w:t>
      </w:r>
      <w:proofErr w:type="spellStart"/>
      <w:r w:rsidRPr="009D270C">
        <w:rPr>
          <w:rFonts w:ascii="Book Antiqua" w:hAnsi="Book Antiqua"/>
          <w:i/>
          <w:iCs/>
          <w:sz w:val="24"/>
          <w:szCs w:val="24"/>
        </w:rPr>
        <w:t>Clin</w:t>
      </w:r>
      <w:proofErr w:type="spellEnd"/>
      <w:r w:rsidRPr="009D270C">
        <w:rPr>
          <w:rFonts w:ascii="Book Antiqua" w:hAnsi="Book Antiqua"/>
          <w:i/>
          <w:iCs/>
          <w:sz w:val="24"/>
          <w:szCs w:val="24"/>
        </w:rPr>
        <w:t xml:space="preserve"> Infect Dis</w:t>
      </w:r>
      <w:r w:rsidRPr="009D270C">
        <w:rPr>
          <w:rFonts w:ascii="Book Antiqua" w:hAnsi="Book Antiqua"/>
          <w:i/>
          <w:iCs/>
          <w:sz w:val="24"/>
          <w:szCs w:val="24"/>
          <w:lang w:eastAsia="zh-CN"/>
        </w:rPr>
        <w:t xml:space="preserve"> </w:t>
      </w:r>
      <w:r w:rsidRPr="009D270C">
        <w:rPr>
          <w:rFonts w:ascii="Book Antiqua" w:hAnsi="Book Antiqua"/>
          <w:iCs/>
          <w:sz w:val="24"/>
          <w:szCs w:val="24"/>
          <w:lang w:eastAsia="zh-CN"/>
        </w:rPr>
        <w:t xml:space="preserve">2014; </w:t>
      </w:r>
      <w:proofErr w:type="gramStart"/>
      <w:r w:rsidRPr="009D270C">
        <w:rPr>
          <w:rFonts w:ascii="Book Antiqua" w:hAnsi="Book Antiqua"/>
          <w:iCs/>
          <w:sz w:val="24"/>
          <w:szCs w:val="24"/>
          <w:lang w:eastAsia="zh-CN"/>
        </w:rPr>
        <w:t>In</w:t>
      </w:r>
      <w:proofErr w:type="gramEnd"/>
      <w:r w:rsidRPr="009D270C">
        <w:rPr>
          <w:rFonts w:ascii="Book Antiqua" w:hAnsi="Book Antiqua"/>
          <w:iCs/>
          <w:sz w:val="24"/>
          <w:szCs w:val="24"/>
          <w:lang w:eastAsia="zh-CN"/>
        </w:rPr>
        <w:t xml:space="preserve"> press</w:t>
      </w:r>
    </w:p>
    <w:p w:rsidR="00D74882" w:rsidRPr="009D270C" w:rsidRDefault="00D74882" w:rsidP="009D270C">
      <w:pPr>
        <w:spacing w:after="0" w:line="360" w:lineRule="auto"/>
        <w:jc w:val="both"/>
        <w:rPr>
          <w:rFonts w:ascii="Book Antiqua" w:hAnsi="Book Antiqua" w:cs="Times New Roman"/>
          <w:b/>
          <w:sz w:val="24"/>
          <w:szCs w:val="24"/>
        </w:rPr>
      </w:pPr>
    </w:p>
    <w:p w:rsidR="00D74882" w:rsidRPr="009D270C" w:rsidRDefault="00D74882" w:rsidP="009D270C">
      <w:pPr>
        <w:spacing w:after="0" w:line="360" w:lineRule="auto"/>
        <w:jc w:val="both"/>
        <w:rPr>
          <w:rFonts w:ascii="Book Antiqua" w:hAnsi="Book Antiqua" w:cs="Times New Roman"/>
          <w:b/>
          <w:sz w:val="24"/>
          <w:szCs w:val="24"/>
        </w:rPr>
      </w:pPr>
      <w:r w:rsidRPr="009D270C">
        <w:rPr>
          <w:rFonts w:ascii="Book Antiqua" w:hAnsi="Book Antiqua" w:cs="Times New Roman"/>
          <w:b/>
          <w:sz w:val="24"/>
          <w:szCs w:val="24"/>
        </w:rPr>
        <w:t>INTRODUCTION</w:t>
      </w:r>
    </w:p>
    <w:p w:rsidR="00DA22EF" w:rsidRDefault="00DA22EF" w:rsidP="009D270C">
      <w:pPr>
        <w:spacing w:after="0" w:line="360" w:lineRule="auto"/>
        <w:contextualSpacing/>
        <w:jc w:val="both"/>
        <w:rPr>
          <w:rFonts w:ascii="Book Antiqua" w:hAnsi="Book Antiqua" w:cs="Times New Roman"/>
          <w:sz w:val="24"/>
          <w:szCs w:val="24"/>
          <w:lang w:eastAsia="zh-CN"/>
        </w:rPr>
      </w:pPr>
      <w:r w:rsidRPr="009D270C">
        <w:rPr>
          <w:rFonts w:ascii="Book Antiqua" w:hAnsi="Book Antiqua" w:cs="Times New Roman"/>
          <w:sz w:val="24"/>
          <w:szCs w:val="24"/>
        </w:rPr>
        <w:t>Rational design of vaccines and antiviral therapies is facilitated by discovery of viral pathogenicity factors, the viral genes and proteins producing disease. Negative-sense RNA viruses are comprised of formidable human and zoonotic pathogens consisting of seven viral families; four are characterized by non-segmented genomes (</w:t>
      </w:r>
      <w:proofErr w:type="spellStart"/>
      <w:r w:rsidRPr="009D270C">
        <w:rPr>
          <w:rFonts w:ascii="Book Antiqua" w:hAnsi="Book Antiqua" w:cs="Times New Roman"/>
          <w:i/>
          <w:sz w:val="24"/>
          <w:szCs w:val="24"/>
        </w:rPr>
        <w:t>Filoviridae</w:t>
      </w:r>
      <w:proofErr w:type="spellEnd"/>
      <w:r w:rsidRPr="009D270C">
        <w:rPr>
          <w:rFonts w:ascii="Book Antiqua" w:hAnsi="Book Antiqua" w:cs="Times New Roman"/>
          <w:sz w:val="24"/>
          <w:szCs w:val="24"/>
        </w:rPr>
        <w:t>,</w:t>
      </w:r>
      <w:r w:rsidRPr="009D270C">
        <w:rPr>
          <w:rFonts w:ascii="Book Antiqua" w:hAnsi="Book Antiqua" w:cs="Times New Roman"/>
          <w:i/>
          <w:sz w:val="24"/>
          <w:szCs w:val="24"/>
        </w:rPr>
        <w:t xml:space="preserve"> </w:t>
      </w:r>
      <w:proofErr w:type="spellStart"/>
      <w:r w:rsidRPr="009D270C">
        <w:rPr>
          <w:rFonts w:ascii="Book Antiqua" w:hAnsi="Book Antiqua" w:cs="Times New Roman"/>
          <w:i/>
          <w:sz w:val="24"/>
          <w:szCs w:val="24"/>
        </w:rPr>
        <w:t>Rhabdoviridae</w:t>
      </w:r>
      <w:proofErr w:type="spellEnd"/>
      <w:r w:rsidRPr="009D270C">
        <w:rPr>
          <w:rFonts w:ascii="Book Antiqua" w:hAnsi="Book Antiqua" w:cs="Times New Roman"/>
          <w:sz w:val="24"/>
          <w:szCs w:val="24"/>
        </w:rPr>
        <w:t>,</w:t>
      </w:r>
      <w:r w:rsidRPr="009D270C">
        <w:rPr>
          <w:rFonts w:ascii="Book Antiqua" w:hAnsi="Book Antiqua" w:cs="Times New Roman"/>
          <w:i/>
          <w:sz w:val="24"/>
          <w:szCs w:val="24"/>
        </w:rPr>
        <w:t xml:space="preserve"> </w:t>
      </w:r>
      <w:proofErr w:type="spellStart"/>
      <w:r w:rsidRPr="009D270C">
        <w:rPr>
          <w:rFonts w:ascii="Book Antiqua" w:hAnsi="Book Antiqua" w:cs="Times New Roman"/>
          <w:i/>
          <w:sz w:val="24"/>
          <w:szCs w:val="24"/>
        </w:rPr>
        <w:t>Paramyxoviridae</w:t>
      </w:r>
      <w:proofErr w:type="spellEnd"/>
      <w:r w:rsidRPr="009D270C">
        <w:rPr>
          <w:rFonts w:ascii="Book Antiqua" w:hAnsi="Book Antiqua" w:cs="Times New Roman"/>
          <w:i/>
          <w:sz w:val="24"/>
          <w:szCs w:val="24"/>
        </w:rPr>
        <w:t xml:space="preserve"> </w:t>
      </w:r>
      <w:r w:rsidRPr="009D270C">
        <w:rPr>
          <w:rFonts w:ascii="Book Antiqua" w:hAnsi="Book Antiqua" w:cs="Times New Roman"/>
          <w:sz w:val="24"/>
          <w:szCs w:val="24"/>
        </w:rPr>
        <w:t>and</w:t>
      </w:r>
      <w:r w:rsidRPr="009D270C">
        <w:rPr>
          <w:rFonts w:ascii="Book Antiqua" w:hAnsi="Book Antiqua" w:cs="Times New Roman"/>
          <w:i/>
          <w:sz w:val="24"/>
          <w:szCs w:val="24"/>
        </w:rPr>
        <w:t xml:space="preserve"> </w:t>
      </w:r>
      <w:proofErr w:type="spellStart"/>
      <w:r w:rsidRPr="009D270C">
        <w:rPr>
          <w:rFonts w:ascii="Book Antiqua" w:hAnsi="Book Antiqua" w:cs="Times New Roman"/>
          <w:i/>
          <w:sz w:val="24"/>
          <w:szCs w:val="24"/>
        </w:rPr>
        <w:t>Bornaviridae</w:t>
      </w:r>
      <w:proofErr w:type="spellEnd"/>
      <w:r w:rsidRPr="009D270C">
        <w:rPr>
          <w:rFonts w:ascii="Book Antiqua" w:hAnsi="Book Antiqua" w:cs="Times New Roman"/>
          <w:sz w:val="24"/>
          <w:szCs w:val="24"/>
        </w:rPr>
        <w:t>), while the remaining three are distinguished by segmented genomes (</w:t>
      </w:r>
      <w:proofErr w:type="spellStart"/>
      <w:r w:rsidRPr="009D270C">
        <w:rPr>
          <w:rFonts w:ascii="Book Antiqua" w:hAnsi="Book Antiqua" w:cs="Times New Roman"/>
          <w:i/>
          <w:sz w:val="24"/>
          <w:szCs w:val="24"/>
        </w:rPr>
        <w:t>Orthomyxoviridae</w:t>
      </w:r>
      <w:proofErr w:type="spellEnd"/>
      <w:r w:rsidRPr="009D270C">
        <w:rPr>
          <w:rFonts w:ascii="Book Antiqua" w:hAnsi="Book Antiqua" w:cs="Times New Roman"/>
          <w:sz w:val="24"/>
          <w:szCs w:val="24"/>
        </w:rPr>
        <w:t>,</w:t>
      </w:r>
      <w:r w:rsidRPr="009D270C">
        <w:rPr>
          <w:rFonts w:ascii="Book Antiqua" w:hAnsi="Book Antiqua" w:cs="Times New Roman"/>
          <w:i/>
          <w:sz w:val="24"/>
          <w:szCs w:val="24"/>
        </w:rPr>
        <w:t xml:space="preserve"> </w:t>
      </w:r>
      <w:proofErr w:type="spellStart"/>
      <w:r w:rsidRPr="009D270C">
        <w:rPr>
          <w:rFonts w:ascii="Book Antiqua" w:hAnsi="Book Antiqua" w:cs="Times New Roman"/>
          <w:i/>
          <w:sz w:val="24"/>
          <w:szCs w:val="24"/>
        </w:rPr>
        <w:t>Bunyaviridae</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i/>
          <w:sz w:val="24"/>
          <w:szCs w:val="24"/>
        </w:rPr>
        <w:t>Arenaviridae</w:t>
      </w:r>
      <w:proofErr w:type="spellEnd"/>
      <w:r w:rsidRPr="009D270C">
        <w:rPr>
          <w:rFonts w:ascii="Book Antiqua" w:hAnsi="Book Antiqua" w:cs="Times New Roman"/>
          <w:sz w:val="24"/>
          <w:szCs w:val="24"/>
        </w:rPr>
        <w:t>)</w:t>
      </w:r>
      <w:r w:rsidRPr="009D270C">
        <w:rPr>
          <w:rFonts w:ascii="Book Antiqua" w:hAnsi="Book Antiqua" w:cs="Times New Roman"/>
          <w:sz w:val="24"/>
          <w:szCs w:val="24"/>
          <w:vertAlign w:val="superscript"/>
        </w:rPr>
        <w:t>[1]</w:t>
      </w:r>
      <w:r w:rsidRPr="009D270C">
        <w:rPr>
          <w:rFonts w:ascii="Book Antiqua" w:hAnsi="Book Antiqua" w:cs="Times New Roman"/>
          <w:sz w:val="24"/>
          <w:szCs w:val="24"/>
        </w:rPr>
        <w:t xml:space="preserve">. Before 1994, when pioneering experiments enabled recovery of the first negative-sense RNA virus from cloned </w:t>
      </w:r>
      <w:proofErr w:type="gramStart"/>
      <w:r w:rsidRPr="009D270C">
        <w:rPr>
          <w:rFonts w:ascii="Book Antiqua" w:hAnsi="Book Antiqua" w:cs="Times New Roman"/>
          <w:sz w:val="24"/>
          <w:szCs w:val="24"/>
        </w:rPr>
        <w:t>cDNA</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2]</w:t>
      </w:r>
      <w:r w:rsidRPr="009D270C">
        <w:rPr>
          <w:rFonts w:ascii="Book Antiqua" w:hAnsi="Book Antiqua" w:cs="Times New Roman"/>
          <w:sz w:val="24"/>
          <w:szCs w:val="24"/>
        </w:rPr>
        <w:t xml:space="preserve">, </w:t>
      </w:r>
      <w:r w:rsidRPr="009D270C">
        <w:rPr>
          <w:rFonts w:ascii="Book Antiqua" w:hAnsi="Book Antiqua" w:cs="Times New Roman"/>
          <w:i/>
          <w:sz w:val="24"/>
          <w:szCs w:val="24"/>
        </w:rPr>
        <w:t>in vivo</w:t>
      </w:r>
      <w:r w:rsidRPr="009D270C">
        <w:rPr>
          <w:rFonts w:ascii="Book Antiqua" w:hAnsi="Book Antiqua" w:cs="Times New Roman"/>
          <w:sz w:val="24"/>
          <w:szCs w:val="24"/>
        </w:rPr>
        <w:t xml:space="preserve"> serial virus passage, often at suboptimal temperatures, was the main method utilized to generate pathogenic variants</w:t>
      </w:r>
      <w:r w:rsidRPr="009D270C">
        <w:rPr>
          <w:rFonts w:ascii="Book Antiqua" w:hAnsi="Book Antiqua" w:cs="Times New Roman"/>
          <w:sz w:val="24"/>
          <w:szCs w:val="24"/>
          <w:vertAlign w:val="superscript"/>
        </w:rPr>
        <w:t>[3]</w:t>
      </w:r>
      <w:r w:rsidRPr="009D270C">
        <w:rPr>
          <w:rFonts w:ascii="Book Antiqua" w:hAnsi="Book Antiqua" w:cs="Times New Roman"/>
          <w:sz w:val="24"/>
          <w:szCs w:val="24"/>
        </w:rPr>
        <w:t xml:space="preserve"> and retrospective sequence analysis of viral genes enabled associations between genes and pathogenesis</w:t>
      </w:r>
      <w:r w:rsidRPr="009D270C">
        <w:rPr>
          <w:rFonts w:ascii="Book Antiqua" w:hAnsi="Book Antiqua" w:cs="Times New Roman"/>
          <w:sz w:val="24"/>
          <w:szCs w:val="24"/>
          <w:vertAlign w:val="superscript"/>
        </w:rPr>
        <w:t>[4]</w:t>
      </w:r>
      <w:r w:rsidRPr="009D270C">
        <w:rPr>
          <w:rFonts w:ascii="Book Antiqua" w:hAnsi="Book Antiqua" w:cs="Times New Roman"/>
          <w:sz w:val="24"/>
          <w:szCs w:val="24"/>
        </w:rPr>
        <w:t xml:space="preserve">. Today reverse genetics is routinely employed to manipulate viral genomes for the purpose of viral pathogenesis research. Briefly </w:t>
      </w:r>
      <w:proofErr w:type="spellStart"/>
      <w:r w:rsidRPr="009D270C">
        <w:rPr>
          <w:rFonts w:ascii="Book Antiqua" w:hAnsi="Book Antiqua" w:cs="Times New Roman"/>
          <w:sz w:val="24"/>
          <w:szCs w:val="24"/>
        </w:rPr>
        <w:t>cDNAs</w:t>
      </w:r>
      <w:proofErr w:type="spellEnd"/>
      <w:r w:rsidRPr="009D270C">
        <w:rPr>
          <w:rFonts w:ascii="Book Antiqua" w:hAnsi="Book Antiqua" w:cs="Times New Roman"/>
          <w:sz w:val="24"/>
          <w:szCs w:val="24"/>
        </w:rPr>
        <w:t>, representing the full-length RNA genome/genome segments, are cloned into vectors containing T7 RNA polymerase (T7) or RNA polymerase I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transcriptional units. Transfection of these plasmids, in concert with viral polymerase complex expression, into permissive cells facilitates transcription of viral mRNAs, full length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and recovery of infectious </w:t>
      </w:r>
      <w:proofErr w:type="gramStart"/>
      <w:r w:rsidRPr="009D270C">
        <w:rPr>
          <w:rFonts w:ascii="Book Antiqua" w:hAnsi="Book Antiqua" w:cs="Times New Roman"/>
          <w:sz w:val="24"/>
          <w:szCs w:val="24"/>
        </w:rPr>
        <w:t>virus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5]</w:t>
      </w:r>
      <w:r w:rsidRPr="009D270C">
        <w:rPr>
          <w:rFonts w:ascii="Book Antiqua" w:hAnsi="Book Antiqua" w:cs="Times New Roman"/>
          <w:sz w:val="24"/>
          <w:szCs w:val="24"/>
        </w:rPr>
        <w:t>.</w:t>
      </w:r>
    </w:p>
    <w:p w:rsidR="009D270C" w:rsidRPr="009D270C" w:rsidRDefault="009D270C" w:rsidP="009D270C">
      <w:pPr>
        <w:spacing w:after="0" w:line="360" w:lineRule="auto"/>
        <w:contextualSpacing/>
        <w:jc w:val="both"/>
        <w:rPr>
          <w:rFonts w:ascii="Book Antiqua" w:hAnsi="Book Antiqua" w:cs="Times New Roman"/>
          <w:b/>
          <w:sz w:val="24"/>
          <w:szCs w:val="24"/>
          <w:lang w:eastAsia="zh-CN"/>
        </w:rPr>
      </w:pPr>
    </w:p>
    <w:p w:rsidR="00D74882" w:rsidRPr="009D270C" w:rsidRDefault="00D74882" w:rsidP="009D270C">
      <w:pPr>
        <w:spacing w:after="0" w:line="360" w:lineRule="auto"/>
        <w:contextualSpacing/>
        <w:jc w:val="both"/>
        <w:rPr>
          <w:rFonts w:ascii="Book Antiqua" w:hAnsi="Book Antiqua" w:cs="Times New Roman"/>
          <w:b/>
          <w:sz w:val="24"/>
          <w:szCs w:val="24"/>
        </w:rPr>
      </w:pPr>
      <w:r w:rsidRPr="009D270C">
        <w:rPr>
          <w:rFonts w:ascii="Book Antiqua" w:hAnsi="Book Antiqua" w:cs="Times New Roman"/>
          <w:b/>
          <w:sz w:val="24"/>
          <w:szCs w:val="24"/>
        </w:rPr>
        <w:t>OPTIMIZING CONDITIONS FOR REVERSE GENETICS</w:t>
      </w:r>
    </w:p>
    <w:p w:rsidR="00D74882" w:rsidRPr="009D270C" w:rsidRDefault="00D74882" w:rsidP="009D270C">
      <w:pPr>
        <w:spacing w:after="0" w:line="360" w:lineRule="auto"/>
        <w:contextualSpacing/>
        <w:jc w:val="both"/>
        <w:rPr>
          <w:rFonts w:ascii="Book Antiqua" w:hAnsi="Book Antiqua" w:cs="Times New Roman"/>
          <w:b/>
          <w:i/>
          <w:sz w:val="24"/>
          <w:szCs w:val="24"/>
        </w:rPr>
      </w:pPr>
      <w:proofErr w:type="spellStart"/>
      <w:r w:rsidRPr="009D270C">
        <w:rPr>
          <w:rFonts w:ascii="Book Antiqua" w:hAnsi="Book Antiqua" w:cs="Times New Roman"/>
          <w:b/>
          <w:i/>
          <w:sz w:val="24"/>
          <w:szCs w:val="24"/>
        </w:rPr>
        <w:t>Minigenome</w:t>
      </w:r>
      <w:proofErr w:type="spellEnd"/>
      <w:r w:rsidRPr="009D270C">
        <w:rPr>
          <w:rFonts w:ascii="Book Antiqua" w:hAnsi="Book Antiqua" w:cs="Times New Roman"/>
          <w:b/>
          <w:i/>
          <w:sz w:val="24"/>
          <w:szCs w:val="24"/>
        </w:rPr>
        <w:t xml:space="preserve"> assays</w:t>
      </w:r>
    </w:p>
    <w:p w:rsidR="00FD02BE" w:rsidRPr="009D270C" w:rsidRDefault="00FD02BE" w:rsidP="009D270C">
      <w:pPr>
        <w:spacing w:after="0" w:line="360" w:lineRule="auto"/>
        <w:contextualSpacing/>
        <w:jc w:val="both"/>
        <w:rPr>
          <w:rFonts w:ascii="Book Antiqua" w:hAnsi="Book Antiqua" w:cs="Times New Roman"/>
          <w:sz w:val="24"/>
          <w:szCs w:val="24"/>
        </w:rPr>
      </w:pPr>
      <w:r w:rsidRPr="009D270C">
        <w:rPr>
          <w:rFonts w:ascii="Book Antiqua" w:hAnsi="Book Antiqua" w:cs="Times New Roman"/>
          <w:sz w:val="24"/>
          <w:szCs w:val="24"/>
        </w:rPr>
        <w:t xml:space="preserve">Reverse genetic systems have been optimized for individual viruses by use of </w:t>
      </w:r>
      <w:proofErr w:type="spellStart"/>
      <w:r w:rsidRPr="009D270C">
        <w:rPr>
          <w:rFonts w:ascii="Book Antiqua" w:hAnsi="Book Antiqua" w:cs="Times New Roman"/>
          <w:sz w:val="24"/>
          <w:szCs w:val="24"/>
        </w:rPr>
        <w:t>minigenomes</w:t>
      </w:r>
      <w:proofErr w:type="spellEnd"/>
      <w:r w:rsidRPr="009D270C">
        <w:rPr>
          <w:rFonts w:ascii="Book Antiqua" w:hAnsi="Book Antiqua" w:cs="Times New Roman"/>
          <w:sz w:val="24"/>
          <w:szCs w:val="24"/>
          <w:vertAlign w:val="superscript"/>
        </w:rPr>
        <w:t>[6]</w:t>
      </w:r>
      <w:r w:rsidRPr="009D270C">
        <w:rPr>
          <w:rFonts w:ascii="Book Antiqua" w:hAnsi="Book Antiqua" w:cs="Times New Roman"/>
          <w:sz w:val="24"/>
          <w:szCs w:val="24"/>
        </w:rPr>
        <w:t>; open reading frames (ORFs) of reporter constructs encoding bioluminescent enzymes or fluorescent proteins are inserted in between viral noncoding sequences that are sufficient for the transcription and replication activity of the viral polymerase</w:t>
      </w:r>
      <w:r w:rsidRPr="009D270C">
        <w:rPr>
          <w:rFonts w:ascii="Book Antiqua" w:hAnsi="Book Antiqua" w:cs="Times New Roman"/>
          <w:sz w:val="24"/>
          <w:szCs w:val="24"/>
          <w:vertAlign w:val="superscript"/>
        </w:rPr>
        <w:t>[7]</w:t>
      </w:r>
      <w:r w:rsidRPr="009D270C">
        <w:rPr>
          <w:rFonts w:ascii="Book Antiqua" w:hAnsi="Book Antiqua" w:cs="Times New Roman"/>
          <w:sz w:val="24"/>
          <w:szCs w:val="24"/>
        </w:rPr>
        <w:t xml:space="preserve"> (Figure 1A). Leader and trailer sequences at the respective 3’ and 5’ ends of the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are critical for viral polymerase activity, and hence reporter expression, as demonstrated in the case of Marburg </w:t>
      </w:r>
      <w:proofErr w:type="gramStart"/>
      <w:r w:rsidRPr="009D270C">
        <w:rPr>
          <w:rFonts w:ascii="Book Antiqua" w:hAnsi="Book Antiqua" w:cs="Times New Roman"/>
          <w:sz w:val="24"/>
          <w:szCs w:val="24"/>
        </w:rPr>
        <w:t>virus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8]</w:t>
      </w:r>
      <w:r w:rsidRPr="009D270C">
        <w:rPr>
          <w:rFonts w:ascii="Book Antiqua" w:hAnsi="Book Antiqua" w:cs="Times New Roman"/>
          <w:sz w:val="24"/>
          <w:szCs w:val="24"/>
        </w:rPr>
        <w:t xml:space="preserve"> and Ebola virus</w:t>
      </w:r>
      <w:r w:rsidRPr="009D270C">
        <w:rPr>
          <w:rFonts w:ascii="Book Antiqua" w:hAnsi="Book Antiqua" w:cs="Times New Roman"/>
          <w:sz w:val="24"/>
          <w:szCs w:val="24"/>
          <w:vertAlign w:val="superscript"/>
        </w:rPr>
        <w:t>[9</w:t>
      </w:r>
      <w:r w:rsidR="009D270C">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10]</w:t>
      </w:r>
      <w:r w:rsidRPr="009D270C">
        <w:rPr>
          <w:rFonts w:ascii="Book Antiqua" w:hAnsi="Book Antiqua" w:cs="Times New Roman"/>
          <w:sz w:val="24"/>
          <w:szCs w:val="24"/>
        </w:rPr>
        <w:t xml:space="preserve">. Likewise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constructs for Influenza virus, </w:t>
      </w:r>
      <w:proofErr w:type="spellStart"/>
      <w:r w:rsidRPr="009D270C">
        <w:rPr>
          <w:rFonts w:ascii="Book Antiqua" w:hAnsi="Book Antiqua" w:cs="Times New Roman"/>
          <w:i/>
          <w:sz w:val="24"/>
          <w:szCs w:val="24"/>
        </w:rPr>
        <w:t>Orthomyxoviridae</w:t>
      </w:r>
      <w:proofErr w:type="spellEnd"/>
      <w:r w:rsidRPr="009D270C">
        <w:rPr>
          <w:rFonts w:ascii="Book Antiqua" w:hAnsi="Book Antiqua" w:cs="Times New Roman"/>
          <w:i/>
          <w:sz w:val="24"/>
          <w:szCs w:val="24"/>
        </w:rPr>
        <w:t xml:space="preserve">, </w:t>
      </w:r>
      <w:r w:rsidRPr="009D270C">
        <w:rPr>
          <w:rFonts w:ascii="Book Antiqua" w:hAnsi="Book Antiqua" w:cs="Times New Roman"/>
          <w:sz w:val="24"/>
          <w:szCs w:val="24"/>
        </w:rPr>
        <w:t xml:space="preserve">include the 5’ and 3’ noncoding regions (NCRs) of one of the eight </w:t>
      </w:r>
      <w:proofErr w:type="spellStart"/>
      <w:r w:rsidRPr="009D270C">
        <w:rPr>
          <w:rFonts w:ascii="Book Antiqua" w:hAnsi="Book Antiqua" w:cs="Times New Roman"/>
          <w:sz w:val="24"/>
          <w:szCs w:val="24"/>
        </w:rPr>
        <w:t>vRNAs</w:t>
      </w:r>
      <w:proofErr w:type="spellEnd"/>
      <w:r w:rsidRPr="009D270C">
        <w:rPr>
          <w:rFonts w:ascii="Book Antiqua" w:hAnsi="Book Antiqua" w:cs="Times New Roman"/>
          <w:sz w:val="24"/>
          <w:szCs w:val="24"/>
        </w:rPr>
        <w:t xml:space="preserve"> such as nucleoprotein (NP)</w:t>
      </w:r>
      <w:r w:rsidRPr="009D270C">
        <w:rPr>
          <w:rFonts w:ascii="Book Antiqua" w:hAnsi="Book Antiqua" w:cs="Times New Roman"/>
          <w:sz w:val="24"/>
          <w:szCs w:val="24"/>
          <w:vertAlign w:val="superscript"/>
        </w:rPr>
        <w:t>[11]</w:t>
      </w:r>
      <w:r w:rsidRPr="009D270C">
        <w:rPr>
          <w:rFonts w:ascii="Book Antiqua" w:hAnsi="Book Antiqua" w:cs="Times New Roman"/>
          <w:sz w:val="24"/>
          <w:szCs w:val="24"/>
        </w:rPr>
        <w:t xml:space="preserve"> or non-structural (NS)</w:t>
      </w:r>
      <w:r w:rsidRPr="009D270C">
        <w:rPr>
          <w:rFonts w:ascii="Book Antiqua" w:hAnsi="Book Antiqua" w:cs="Times New Roman"/>
          <w:sz w:val="24"/>
          <w:szCs w:val="24"/>
          <w:vertAlign w:val="superscript"/>
        </w:rPr>
        <w:t>[12]</w:t>
      </w:r>
      <w:r w:rsidRPr="009D270C">
        <w:rPr>
          <w:rFonts w:ascii="Book Antiqua" w:hAnsi="Book Antiqua" w:cs="Times New Roman"/>
          <w:sz w:val="24"/>
          <w:szCs w:val="24"/>
        </w:rPr>
        <w:t xml:space="preserve"> segments. In the case of </w:t>
      </w:r>
      <w:r w:rsidRPr="009D270C">
        <w:rPr>
          <w:rFonts w:ascii="Book Antiqua" w:hAnsi="Book Antiqua" w:cs="Times New Roman"/>
          <w:sz w:val="24"/>
          <w:szCs w:val="24"/>
        </w:rPr>
        <w:lastRenderedPageBreak/>
        <w:t xml:space="preserve">Paramyxoviruses, however, the addition of gene start and gene end sequences in combination with leader and trailer sequences have been shown to enhance mRNA </w:t>
      </w:r>
      <w:proofErr w:type="gramStart"/>
      <w:r w:rsidRPr="009D270C">
        <w:rPr>
          <w:rFonts w:ascii="Book Antiqua" w:hAnsi="Book Antiqua" w:cs="Times New Roman"/>
          <w:sz w:val="24"/>
          <w:szCs w:val="24"/>
        </w:rPr>
        <w:t>production</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13]</w:t>
      </w:r>
      <w:r w:rsidRPr="009D270C">
        <w:rPr>
          <w:rFonts w:ascii="Book Antiqua" w:hAnsi="Book Antiqua" w:cs="Times New Roman"/>
          <w:sz w:val="24"/>
          <w:szCs w:val="24"/>
        </w:rPr>
        <w:t xml:space="preserve">, while it may also be important for the number of nucleotides of the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to be perfectly divisible by six as each </w:t>
      </w:r>
      <w:proofErr w:type="spellStart"/>
      <w:r w:rsidRPr="009D270C">
        <w:rPr>
          <w:rFonts w:ascii="Book Antiqua" w:hAnsi="Book Antiqua" w:cs="Times New Roman"/>
          <w:sz w:val="24"/>
          <w:szCs w:val="24"/>
        </w:rPr>
        <w:t>nucleocapsid</w:t>
      </w:r>
      <w:proofErr w:type="spellEnd"/>
      <w:r w:rsidRPr="009D270C">
        <w:rPr>
          <w:rFonts w:ascii="Book Antiqua" w:hAnsi="Book Antiqua" w:cs="Times New Roman"/>
          <w:sz w:val="24"/>
          <w:szCs w:val="24"/>
        </w:rPr>
        <w:t xml:space="preserve"> (N) protein is thought to interact with six nucleotides</w:t>
      </w:r>
      <w:r w:rsidRPr="009D270C">
        <w:rPr>
          <w:rFonts w:ascii="Book Antiqua" w:hAnsi="Book Antiqua" w:cs="Times New Roman"/>
          <w:sz w:val="24"/>
          <w:szCs w:val="24"/>
          <w:vertAlign w:val="superscript"/>
        </w:rPr>
        <w:t>[14]</w:t>
      </w:r>
      <w:r w:rsidRPr="009D270C">
        <w:rPr>
          <w:rFonts w:ascii="Book Antiqua" w:hAnsi="Book Antiqua" w:cs="Times New Roman"/>
          <w:sz w:val="24"/>
          <w:szCs w:val="24"/>
        </w:rPr>
        <w:t>.</w:t>
      </w:r>
    </w:p>
    <w:p w:rsidR="00FD02BE" w:rsidRDefault="00FD02BE" w:rsidP="009D270C">
      <w:pPr>
        <w:spacing w:after="0" w:line="360" w:lineRule="auto"/>
        <w:ind w:firstLineChars="100" w:firstLine="240"/>
        <w:contextualSpacing/>
        <w:jc w:val="both"/>
        <w:rPr>
          <w:rFonts w:ascii="Book Antiqua" w:hAnsi="Book Antiqua" w:cs="Times New Roman"/>
          <w:sz w:val="24"/>
          <w:szCs w:val="24"/>
          <w:lang w:eastAsia="zh-CN"/>
        </w:rPr>
      </w:pPr>
      <w:r w:rsidRPr="009D270C">
        <w:rPr>
          <w:rFonts w:ascii="Book Antiqua" w:hAnsi="Book Antiqua" w:cs="Times New Roman"/>
          <w:sz w:val="24"/>
          <w:szCs w:val="24"/>
        </w:rPr>
        <w:t xml:space="preserve">For expression of reporter genes from RNA transcripts, produced from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constructs, viral polymerase complexes are supplied </w:t>
      </w:r>
      <w:r w:rsidRPr="009D270C">
        <w:rPr>
          <w:rFonts w:ascii="Book Antiqua" w:hAnsi="Book Antiqua" w:cs="Times New Roman"/>
          <w:i/>
          <w:sz w:val="24"/>
          <w:szCs w:val="24"/>
        </w:rPr>
        <w:t>in trans</w:t>
      </w:r>
      <w:r w:rsidRPr="009D270C">
        <w:rPr>
          <w:rFonts w:ascii="Book Antiqua" w:hAnsi="Book Antiqua" w:cs="Times New Roman"/>
          <w:sz w:val="24"/>
          <w:szCs w:val="24"/>
        </w:rPr>
        <w:t xml:space="preserve">. Eukaryotic expression vectors such as </w:t>
      </w:r>
      <w:proofErr w:type="spellStart"/>
      <w:r w:rsidRPr="009D270C">
        <w:rPr>
          <w:rFonts w:ascii="Book Antiqua" w:hAnsi="Book Antiqua" w:cs="Times New Roman"/>
          <w:sz w:val="24"/>
          <w:szCs w:val="24"/>
        </w:rPr>
        <w:t>pCAGGS</w:t>
      </w:r>
      <w:proofErr w:type="spellEnd"/>
      <w:r w:rsidRPr="009D270C">
        <w:rPr>
          <w:rFonts w:ascii="Book Antiqua" w:hAnsi="Book Antiqua" w:cs="Times New Roman"/>
          <w:sz w:val="24"/>
          <w:szCs w:val="24"/>
        </w:rPr>
        <w:t xml:space="preserve"> contain strong promoters such as CAG, chicken β actin fused to a cytomegalovirus enhancer, and transient transfection of polymerase constructs promote sufficient viral protein expression to elucidate the minimum number of viral proteins required for reporter expression. For Influenza virus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activity proteins, which form </w:t>
      </w:r>
      <w:proofErr w:type="spellStart"/>
      <w:r w:rsidRPr="009D270C">
        <w:rPr>
          <w:rFonts w:ascii="Book Antiqua" w:hAnsi="Book Antiqua" w:cs="Times New Roman"/>
          <w:sz w:val="24"/>
          <w:szCs w:val="24"/>
        </w:rPr>
        <w:t>ribonucleoprotein</w:t>
      </w:r>
      <w:proofErr w:type="spellEnd"/>
      <w:r w:rsidRPr="009D270C">
        <w:rPr>
          <w:rFonts w:ascii="Book Antiqua" w:hAnsi="Book Antiqua" w:cs="Times New Roman"/>
          <w:sz w:val="24"/>
          <w:szCs w:val="24"/>
        </w:rPr>
        <w:t xml:space="preserve"> complexes (RNPs), are required including polymerase basic 2 (PB2), polymerase basic 1 (PB1), acidic polymerase (PA) and NP </w:t>
      </w:r>
      <w:proofErr w:type="gramStart"/>
      <w:r w:rsidRPr="009D270C">
        <w:rPr>
          <w:rFonts w:ascii="Book Antiqua" w:hAnsi="Book Antiqua" w:cs="Times New Roman"/>
          <w:sz w:val="24"/>
          <w:szCs w:val="24"/>
        </w:rPr>
        <w:t>proteins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15]</w:t>
      </w:r>
      <w:r w:rsidRPr="009D270C">
        <w:rPr>
          <w:rFonts w:ascii="Book Antiqua" w:hAnsi="Book Antiqua" w:cs="Times New Roman"/>
          <w:sz w:val="24"/>
          <w:szCs w:val="24"/>
        </w:rPr>
        <w:t xml:space="preserve">. Likewise for </w:t>
      </w:r>
      <w:proofErr w:type="spellStart"/>
      <w:proofErr w:type="gramStart"/>
      <w:r w:rsidRPr="009D270C">
        <w:rPr>
          <w:rFonts w:ascii="Book Antiqua" w:hAnsi="Book Antiqua" w:cs="Times New Roman"/>
          <w:i/>
          <w:sz w:val="24"/>
          <w:szCs w:val="24"/>
        </w:rPr>
        <w:t>Rhabdoviridae</w:t>
      </w:r>
      <w:proofErr w:type="spellEnd"/>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16]</w:t>
      </w:r>
      <w:r w:rsidRPr="009D270C">
        <w:rPr>
          <w:rFonts w:ascii="Book Antiqua" w:hAnsi="Book Antiqua" w:cs="Times New Roman"/>
          <w:i/>
          <w:sz w:val="24"/>
          <w:szCs w:val="24"/>
        </w:rPr>
        <w:t xml:space="preserve"> </w:t>
      </w:r>
      <w:r w:rsidRPr="009D270C">
        <w:rPr>
          <w:rFonts w:ascii="Book Antiqua" w:hAnsi="Book Antiqua" w:cs="Times New Roman"/>
          <w:sz w:val="24"/>
          <w:szCs w:val="24"/>
        </w:rPr>
        <w:t xml:space="preserve">and </w:t>
      </w:r>
      <w:proofErr w:type="spellStart"/>
      <w:r w:rsidRPr="009D270C">
        <w:rPr>
          <w:rFonts w:ascii="Book Antiqua" w:hAnsi="Book Antiqua" w:cs="Times New Roman"/>
          <w:i/>
          <w:sz w:val="24"/>
          <w:szCs w:val="24"/>
        </w:rPr>
        <w:t>Paramyxoviridae</w:t>
      </w:r>
      <w:proofErr w:type="spellEnd"/>
      <w:r w:rsidRPr="009D270C">
        <w:rPr>
          <w:rFonts w:ascii="Book Antiqua" w:hAnsi="Book Antiqua" w:cs="Times New Roman"/>
          <w:sz w:val="24"/>
          <w:szCs w:val="24"/>
          <w:vertAlign w:val="superscript"/>
        </w:rPr>
        <w:t>[14]</w:t>
      </w:r>
      <w:r w:rsidRPr="009D270C">
        <w:rPr>
          <w:rFonts w:ascii="Book Antiqua" w:hAnsi="Book Antiqua" w:cs="Times New Roman"/>
          <w:sz w:val="24"/>
          <w:szCs w:val="24"/>
        </w:rPr>
        <w:t xml:space="preserve"> members plasmids encoding N, </w:t>
      </w:r>
      <w:proofErr w:type="spellStart"/>
      <w:r w:rsidRPr="009D270C">
        <w:rPr>
          <w:rFonts w:ascii="Book Antiqua" w:hAnsi="Book Antiqua" w:cs="Times New Roman"/>
          <w:sz w:val="24"/>
          <w:szCs w:val="24"/>
        </w:rPr>
        <w:t>phosphoprotein</w:t>
      </w:r>
      <w:proofErr w:type="spellEnd"/>
      <w:r w:rsidRPr="009D270C">
        <w:rPr>
          <w:rFonts w:ascii="Book Antiqua" w:hAnsi="Book Antiqua" w:cs="Times New Roman"/>
          <w:sz w:val="24"/>
          <w:szCs w:val="24"/>
        </w:rPr>
        <w:t xml:space="preserve"> (P) and large polymerase (L) are co-transfected with the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to enable reporter expression. The minimal number of proteins required for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activity may vary considerably even within one virus family </w:t>
      </w:r>
      <w:r w:rsidRPr="009D270C">
        <w:rPr>
          <w:rFonts w:ascii="Book Antiqua" w:hAnsi="Book Antiqua" w:cs="Times New Roman"/>
          <w:i/>
          <w:sz w:val="24"/>
          <w:szCs w:val="24"/>
        </w:rPr>
        <w:t>e.g</w:t>
      </w:r>
      <w:r w:rsidRPr="009D270C">
        <w:rPr>
          <w:rFonts w:ascii="Book Antiqua" w:hAnsi="Book Antiqua" w:cs="Times New Roman"/>
          <w:sz w:val="24"/>
          <w:szCs w:val="24"/>
        </w:rPr>
        <w:t>.</w:t>
      </w:r>
      <w:r w:rsidR="009D270C">
        <w:rPr>
          <w:rFonts w:ascii="Book Antiqua" w:hAnsi="Book Antiqua" w:cs="Times New Roman" w:hint="eastAsia"/>
          <w:sz w:val="24"/>
          <w:szCs w:val="24"/>
          <w:lang w:eastAsia="zh-CN"/>
        </w:rPr>
        <w:t>,</w:t>
      </w:r>
      <w:r w:rsidRPr="009D270C">
        <w:rPr>
          <w:rFonts w:ascii="Book Antiqua" w:hAnsi="Book Antiqua" w:cs="Times New Roman"/>
          <w:sz w:val="24"/>
          <w:szCs w:val="24"/>
        </w:rPr>
        <w:t xml:space="preserve"> RNA transcription of Respiratory syncytial virus, </w:t>
      </w:r>
      <w:proofErr w:type="spellStart"/>
      <w:r w:rsidRPr="009D270C">
        <w:rPr>
          <w:rFonts w:ascii="Book Antiqua" w:hAnsi="Book Antiqua" w:cs="Times New Roman"/>
          <w:i/>
          <w:sz w:val="24"/>
          <w:szCs w:val="24"/>
        </w:rPr>
        <w:t>Paramyxoviridae</w:t>
      </w:r>
      <w:proofErr w:type="spellEnd"/>
      <w:r w:rsidRPr="009D270C">
        <w:rPr>
          <w:rFonts w:ascii="Book Antiqua" w:hAnsi="Book Antiqua" w:cs="Times New Roman"/>
          <w:sz w:val="24"/>
          <w:szCs w:val="24"/>
        </w:rPr>
        <w:t>, was augmented with the inclusion of matrix (M) 2 protein</w:t>
      </w:r>
      <w:r w:rsidRPr="009D270C">
        <w:rPr>
          <w:rFonts w:ascii="Book Antiqua" w:hAnsi="Book Antiqua" w:cs="Times New Roman"/>
          <w:sz w:val="24"/>
          <w:szCs w:val="24"/>
          <w:vertAlign w:val="superscript"/>
        </w:rPr>
        <w:t>[17]</w:t>
      </w:r>
      <w:r w:rsidRPr="009D270C">
        <w:rPr>
          <w:rFonts w:ascii="Book Antiqua" w:hAnsi="Book Antiqua" w:cs="Times New Roman"/>
          <w:sz w:val="24"/>
          <w:szCs w:val="24"/>
        </w:rPr>
        <w:t xml:space="preserve">, while addition of M protein to Measles virus (MV)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assays reduced reporter expression by reducing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synthesis</w:t>
      </w:r>
      <w:r w:rsidRPr="009D270C">
        <w:rPr>
          <w:rFonts w:ascii="Book Antiqua" w:hAnsi="Book Antiqua" w:cs="Times New Roman"/>
          <w:sz w:val="24"/>
          <w:szCs w:val="24"/>
          <w:vertAlign w:val="superscript"/>
        </w:rPr>
        <w:t>[18]</w:t>
      </w:r>
      <w:r w:rsidRPr="009D270C">
        <w:rPr>
          <w:rFonts w:ascii="Book Antiqua" w:hAnsi="Book Antiqua" w:cs="Times New Roman"/>
          <w:sz w:val="24"/>
          <w:szCs w:val="24"/>
        </w:rPr>
        <w:t xml:space="preserve">. Similarly, the expression of accessory proteins may inhibit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activity and repression of some of these proteins may be required for measurement of any polymerase </w:t>
      </w:r>
      <w:proofErr w:type="gramStart"/>
      <w:r w:rsidRPr="009D270C">
        <w:rPr>
          <w:rFonts w:ascii="Book Antiqua" w:hAnsi="Book Antiqua" w:cs="Times New Roman"/>
          <w:sz w:val="24"/>
          <w:szCs w:val="24"/>
        </w:rPr>
        <w:t>activity</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19]</w:t>
      </w:r>
      <w:r w:rsidRPr="009D270C">
        <w:rPr>
          <w:rFonts w:ascii="Book Antiqua" w:hAnsi="Book Antiqua" w:cs="Times New Roman"/>
          <w:sz w:val="24"/>
          <w:szCs w:val="24"/>
        </w:rPr>
        <w:t xml:space="preserve">. The need for different protein combinations for reporter activity underscores the importance of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assays in determining functional associations between viral proteins for viral mRNA transcription.</w:t>
      </w:r>
    </w:p>
    <w:p w:rsidR="009D270C" w:rsidRPr="009D270C" w:rsidRDefault="009D270C" w:rsidP="009D270C">
      <w:pPr>
        <w:spacing w:after="0" w:line="360" w:lineRule="auto"/>
        <w:ind w:firstLineChars="100" w:firstLine="240"/>
        <w:contextualSpacing/>
        <w:jc w:val="both"/>
        <w:rPr>
          <w:rFonts w:ascii="Book Antiqua" w:hAnsi="Book Antiqua" w:cs="Times New Roman"/>
          <w:sz w:val="24"/>
          <w:szCs w:val="24"/>
          <w:lang w:eastAsia="zh-CN"/>
        </w:rPr>
      </w:pPr>
    </w:p>
    <w:p w:rsidR="00D74882" w:rsidRPr="009D270C" w:rsidRDefault="00D74882" w:rsidP="009D270C">
      <w:pPr>
        <w:spacing w:after="0" w:line="360" w:lineRule="auto"/>
        <w:contextualSpacing/>
        <w:jc w:val="both"/>
        <w:rPr>
          <w:rFonts w:ascii="Book Antiqua" w:hAnsi="Book Antiqua" w:cs="Times New Roman"/>
          <w:b/>
          <w:i/>
          <w:sz w:val="24"/>
          <w:szCs w:val="24"/>
        </w:rPr>
      </w:pPr>
      <w:proofErr w:type="spellStart"/>
      <w:r w:rsidRPr="009D270C">
        <w:rPr>
          <w:rFonts w:ascii="Book Antiqua" w:hAnsi="Book Antiqua" w:cs="Times New Roman"/>
          <w:b/>
          <w:i/>
          <w:sz w:val="24"/>
          <w:szCs w:val="24"/>
        </w:rPr>
        <w:t>PolI</w:t>
      </w:r>
      <w:proofErr w:type="spellEnd"/>
      <w:r w:rsidRPr="009D270C">
        <w:rPr>
          <w:rFonts w:ascii="Book Antiqua" w:hAnsi="Book Antiqua" w:cs="Times New Roman"/>
          <w:b/>
          <w:i/>
          <w:sz w:val="24"/>
          <w:szCs w:val="24"/>
        </w:rPr>
        <w:t xml:space="preserve"> and II systems: </w:t>
      </w:r>
      <w:r w:rsidR="009D270C" w:rsidRPr="009D270C">
        <w:rPr>
          <w:rFonts w:ascii="Book Antiqua" w:hAnsi="Book Antiqua" w:cs="Times New Roman"/>
          <w:b/>
          <w:i/>
          <w:sz w:val="24"/>
          <w:szCs w:val="24"/>
        </w:rPr>
        <w:t>T</w:t>
      </w:r>
      <w:r w:rsidRPr="009D270C">
        <w:rPr>
          <w:rFonts w:ascii="Book Antiqua" w:hAnsi="Book Antiqua" w:cs="Times New Roman"/>
          <w:b/>
          <w:i/>
          <w:sz w:val="24"/>
          <w:szCs w:val="24"/>
        </w:rPr>
        <w:t>ranscription in the nucleus</w:t>
      </w:r>
    </w:p>
    <w:p w:rsidR="00FD02BE" w:rsidRPr="009D270C" w:rsidRDefault="00FD02BE" w:rsidP="009D270C">
      <w:pPr>
        <w:spacing w:after="0" w:line="360" w:lineRule="auto"/>
        <w:contextualSpacing/>
        <w:jc w:val="both"/>
        <w:rPr>
          <w:rFonts w:ascii="Book Antiqua" w:hAnsi="Book Antiqua" w:cs="Times New Roman"/>
          <w:sz w:val="24"/>
          <w:szCs w:val="24"/>
        </w:rPr>
      </w:pPr>
      <w:r w:rsidRPr="009D270C">
        <w:rPr>
          <w:rFonts w:ascii="Book Antiqua" w:hAnsi="Book Antiqua" w:cs="Times New Roman"/>
          <w:sz w:val="24"/>
          <w:szCs w:val="24"/>
        </w:rPr>
        <w:t xml:space="preserve">Selection of promoters that drive RNA transcription from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constructs is depended upon whether viral transcription occurs in the nucleus or the cytoplasm during natural replication of the virus. T7-dependent systems may be more suitable </w:t>
      </w:r>
      <w:r w:rsidRPr="009D270C">
        <w:rPr>
          <w:rFonts w:ascii="Book Antiqua" w:hAnsi="Book Antiqua" w:cs="Times New Roman"/>
          <w:sz w:val="24"/>
          <w:szCs w:val="24"/>
        </w:rPr>
        <w:lastRenderedPageBreak/>
        <w:t xml:space="preserve">for viruses that replicate RNA within the cytoplasm, while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systems may better mimic viral replication cycles that involve transcription in the nucleus, however recent studies have indicated some exceptions to this view. Infectious </w:t>
      </w:r>
      <w:proofErr w:type="spellStart"/>
      <w:r w:rsidRPr="009D270C">
        <w:rPr>
          <w:rFonts w:ascii="Book Antiqua" w:hAnsi="Book Antiqua" w:cs="Times New Roman"/>
          <w:sz w:val="24"/>
          <w:szCs w:val="24"/>
        </w:rPr>
        <w:t>Uukuniemi</w:t>
      </w:r>
      <w:proofErr w:type="spellEnd"/>
      <w:r w:rsidRPr="009D270C">
        <w:rPr>
          <w:rFonts w:ascii="Book Antiqua" w:hAnsi="Book Antiqua" w:cs="Times New Roman"/>
          <w:sz w:val="24"/>
          <w:szCs w:val="24"/>
          <w:vertAlign w:val="superscript"/>
        </w:rPr>
        <w:t>[20]</w:t>
      </w:r>
      <w:r w:rsidRPr="009D270C">
        <w:rPr>
          <w:rFonts w:ascii="Book Antiqua" w:hAnsi="Book Antiqua" w:cs="Times New Roman"/>
          <w:sz w:val="24"/>
          <w:szCs w:val="24"/>
        </w:rPr>
        <w:t>, Influenza</w:t>
      </w:r>
      <w:r w:rsidRPr="009D270C">
        <w:rPr>
          <w:rFonts w:ascii="Book Antiqua" w:hAnsi="Book Antiqua" w:cs="Times New Roman"/>
          <w:sz w:val="24"/>
          <w:szCs w:val="24"/>
          <w:vertAlign w:val="superscript"/>
        </w:rPr>
        <w:t>[21]</w:t>
      </w:r>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Thogoto</w:t>
      </w:r>
      <w:proofErr w:type="spellEnd"/>
      <w:r w:rsidRPr="009D270C">
        <w:rPr>
          <w:rFonts w:ascii="Book Antiqua" w:hAnsi="Book Antiqua" w:cs="Times New Roman"/>
          <w:sz w:val="24"/>
          <w:szCs w:val="24"/>
          <w:vertAlign w:val="superscript"/>
        </w:rPr>
        <w:t>[22]</w:t>
      </w:r>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Borna</w:t>
      </w:r>
      <w:proofErr w:type="spellEnd"/>
      <w:r w:rsidRPr="009D270C">
        <w:rPr>
          <w:rFonts w:ascii="Book Antiqua" w:hAnsi="Book Antiqua" w:cs="Times New Roman"/>
          <w:sz w:val="24"/>
          <w:szCs w:val="24"/>
        </w:rPr>
        <w:t xml:space="preserve"> disease virus (BDV), MV</w:t>
      </w:r>
      <w:r w:rsidRPr="009D270C">
        <w:rPr>
          <w:rFonts w:ascii="Book Antiqua" w:hAnsi="Book Antiqua" w:cs="Times New Roman"/>
          <w:sz w:val="24"/>
          <w:szCs w:val="24"/>
          <w:vertAlign w:val="superscript"/>
        </w:rPr>
        <w:t>[23]</w:t>
      </w:r>
      <w:r w:rsidRPr="009D270C">
        <w:rPr>
          <w:rFonts w:ascii="Book Antiqua" w:hAnsi="Book Antiqua" w:cs="Times New Roman"/>
          <w:sz w:val="24"/>
          <w:szCs w:val="24"/>
        </w:rPr>
        <w:t xml:space="preserve"> and Ebola virus</w:t>
      </w:r>
      <w:r w:rsidRPr="009D270C">
        <w:rPr>
          <w:rFonts w:ascii="Book Antiqua" w:hAnsi="Book Antiqua" w:cs="Times New Roman"/>
          <w:sz w:val="24"/>
          <w:szCs w:val="24"/>
          <w:vertAlign w:val="superscript"/>
        </w:rPr>
        <w:t>[10]</w:t>
      </w:r>
      <w:r w:rsidRPr="009D270C">
        <w:rPr>
          <w:rFonts w:ascii="Book Antiqua" w:hAnsi="Book Antiqua" w:cs="Times New Roman"/>
          <w:sz w:val="24"/>
          <w:szCs w:val="24"/>
        </w:rPr>
        <w:t xml:space="preserve"> have all been successfully recovered from cloned </w:t>
      </w:r>
      <w:proofErr w:type="spellStart"/>
      <w:r w:rsidRPr="009D270C">
        <w:rPr>
          <w:rFonts w:ascii="Book Antiqua" w:hAnsi="Book Antiqua" w:cs="Times New Roman"/>
          <w:sz w:val="24"/>
          <w:szCs w:val="24"/>
        </w:rPr>
        <w:t>cDNAs</w:t>
      </w:r>
      <w:proofErr w:type="spellEnd"/>
      <w:r w:rsidRPr="009D270C">
        <w:rPr>
          <w:rFonts w:ascii="Book Antiqua" w:hAnsi="Book Antiqua" w:cs="Times New Roman"/>
          <w:sz w:val="24"/>
          <w:szCs w:val="24"/>
        </w:rPr>
        <w:t xml:space="preserve"> by the use of cellular RNA polymerases such as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(Figure 1B). The conventional role of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is to transcribe ribosomal RNAs without addition of 5’caps and 3’ poly-A </w:t>
      </w:r>
      <w:proofErr w:type="gramStart"/>
      <w:r w:rsidRPr="009D270C">
        <w:rPr>
          <w:rFonts w:ascii="Book Antiqua" w:hAnsi="Book Antiqua" w:cs="Times New Roman"/>
          <w:sz w:val="24"/>
          <w:szCs w:val="24"/>
        </w:rPr>
        <w:t>tails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24]</w:t>
      </w:r>
      <w:r w:rsidRPr="009D270C">
        <w:rPr>
          <w:rFonts w:ascii="Book Antiqua" w:hAnsi="Book Antiqua" w:cs="Times New Roman"/>
          <w:sz w:val="24"/>
          <w:szCs w:val="24"/>
        </w:rPr>
        <w:t xml:space="preserve">, therefore it is a suitable host enzyme for the processing of viral RNA molecules generating well defined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3’ and 5’ termini</w:t>
      </w:r>
      <w:r w:rsidRPr="009D270C">
        <w:rPr>
          <w:rFonts w:ascii="Book Antiqua" w:hAnsi="Book Antiqua" w:cs="Times New Roman"/>
          <w:sz w:val="24"/>
          <w:szCs w:val="24"/>
          <w:vertAlign w:val="superscript"/>
        </w:rPr>
        <w:t>[25]</w:t>
      </w:r>
      <w:r w:rsidRPr="009D270C">
        <w:rPr>
          <w:rFonts w:ascii="Book Antiqua" w:hAnsi="Book Antiqua" w:cs="Times New Roman"/>
          <w:sz w:val="24"/>
          <w:szCs w:val="24"/>
        </w:rPr>
        <w:t xml:space="preserve">. To employ RNA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a cDNA copy corresponding to each viral segment, or a full length cDNA molecule, is placed between a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truncated promoter and a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terminator enabling synthesis of </w:t>
      </w:r>
      <w:proofErr w:type="spellStart"/>
      <w:proofErr w:type="gramStart"/>
      <w:r w:rsidRPr="009D270C">
        <w:rPr>
          <w:rFonts w:ascii="Book Antiqua" w:hAnsi="Book Antiqua" w:cs="Times New Roman"/>
          <w:sz w:val="24"/>
          <w:szCs w:val="24"/>
        </w:rPr>
        <w:t>vRNA</w:t>
      </w:r>
      <w:proofErr w:type="spellEnd"/>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26]</w:t>
      </w:r>
      <w:r w:rsidRPr="009D270C">
        <w:rPr>
          <w:rFonts w:ascii="Book Antiqua" w:hAnsi="Book Antiqua" w:cs="Times New Roman"/>
          <w:sz w:val="24"/>
          <w:szCs w:val="24"/>
        </w:rPr>
        <w:t xml:space="preserve">. Interaction between RNA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and its promoter is species-specific, therefore promoter sequence is carefully selected to suit the cell line destined for virus </w:t>
      </w:r>
      <w:proofErr w:type="gramStart"/>
      <w:r w:rsidRPr="009D270C">
        <w:rPr>
          <w:rFonts w:ascii="Book Antiqua" w:hAnsi="Book Antiqua" w:cs="Times New Roman"/>
          <w:sz w:val="24"/>
          <w:szCs w:val="24"/>
        </w:rPr>
        <w:t>rescue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27</w:t>
      </w:r>
      <w:r w:rsidR="00B01391">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28]</w:t>
      </w:r>
      <w:r w:rsidRPr="009D270C">
        <w:rPr>
          <w:rFonts w:ascii="Book Antiqua" w:hAnsi="Book Antiqua" w:cs="Times New Roman"/>
          <w:sz w:val="24"/>
          <w:szCs w:val="24"/>
        </w:rPr>
        <w:t xml:space="preserve">. </w:t>
      </w:r>
    </w:p>
    <w:p w:rsidR="00FD02BE" w:rsidRDefault="00FD02BE" w:rsidP="009D270C">
      <w:pPr>
        <w:spacing w:after="0" w:line="360" w:lineRule="auto"/>
        <w:ind w:firstLineChars="100" w:firstLine="240"/>
        <w:contextualSpacing/>
        <w:jc w:val="both"/>
        <w:rPr>
          <w:rFonts w:ascii="Book Antiqua" w:hAnsi="Book Antiqua" w:cs="Times New Roman"/>
          <w:sz w:val="24"/>
          <w:szCs w:val="24"/>
          <w:lang w:eastAsia="zh-CN"/>
        </w:rPr>
      </w:pPr>
      <w:r w:rsidRPr="009D270C">
        <w:rPr>
          <w:rFonts w:ascii="Book Antiqua" w:hAnsi="Book Antiqua" w:cs="Times New Roman"/>
          <w:sz w:val="24"/>
          <w:szCs w:val="24"/>
        </w:rPr>
        <w:t>RNA polymerase II (</w:t>
      </w:r>
      <w:proofErr w:type="spellStart"/>
      <w:r w:rsidRPr="009D270C">
        <w:rPr>
          <w:rFonts w:ascii="Book Antiqua" w:hAnsi="Book Antiqua" w:cs="Times New Roman"/>
          <w:sz w:val="24"/>
          <w:szCs w:val="24"/>
        </w:rPr>
        <w:t>polII</w:t>
      </w:r>
      <w:proofErr w:type="spellEnd"/>
      <w:r w:rsidRPr="009D270C">
        <w:rPr>
          <w:rFonts w:ascii="Book Antiqua" w:hAnsi="Book Antiqua" w:cs="Times New Roman"/>
          <w:sz w:val="24"/>
          <w:szCs w:val="24"/>
        </w:rPr>
        <w:t>) cytomegalovirus (CMV) promoters have also been utilized to initiate transcript</w:t>
      </w:r>
      <w:r w:rsidR="004B7C9E" w:rsidRPr="009D270C">
        <w:rPr>
          <w:rFonts w:ascii="Book Antiqua" w:hAnsi="Book Antiqua" w:cs="Times New Roman"/>
          <w:sz w:val="24"/>
          <w:szCs w:val="24"/>
        </w:rPr>
        <w:t>ion of viral messenger RNA for I</w:t>
      </w:r>
      <w:r w:rsidRPr="009D270C">
        <w:rPr>
          <w:rFonts w:ascii="Book Antiqua" w:hAnsi="Book Antiqua" w:cs="Times New Roman"/>
          <w:sz w:val="24"/>
          <w:szCs w:val="24"/>
        </w:rPr>
        <w:t>nfluenza</w:t>
      </w:r>
      <w:r w:rsidR="004B7C9E" w:rsidRPr="009D270C">
        <w:rPr>
          <w:rFonts w:ascii="Book Antiqua" w:hAnsi="Book Antiqua" w:cs="Times New Roman"/>
          <w:sz w:val="24"/>
          <w:szCs w:val="24"/>
        </w:rPr>
        <w:t xml:space="preserve"> virus</w:t>
      </w:r>
      <w:r w:rsidRPr="009D270C">
        <w:rPr>
          <w:rFonts w:ascii="Book Antiqua" w:hAnsi="Book Antiqua" w:cs="Times New Roman"/>
          <w:sz w:val="24"/>
          <w:szCs w:val="24"/>
        </w:rPr>
        <w:t xml:space="preserve"> rescue </w:t>
      </w:r>
      <w:proofErr w:type="gramStart"/>
      <w:r w:rsidRPr="009D270C">
        <w:rPr>
          <w:rFonts w:ascii="Book Antiqua" w:hAnsi="Book Antiqua" w:cs="Times New Roman"/>
          <w:sz w:val="24"/>
          <w:szCs w:val="24"/>
        </w:rPr>
        <w:t>systems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26]</w:t>
      </w:r>
      <w:r w:rsidRPr="009D270C">
        <w:rPr>
          <w:rFonts w:ascii="Book Antiqua" w:hAnsi="Book Antiqua" w:cs="Times New Roman"/>
          <w:sz w:val="24"/>
          <w:szCs w:val="24"/>
        </w:rPr>
        <w:t xml:space="preserve"> and also has been shown to enhance </w:t>
      </w:r>
      <w:proofErr w:type="spellStart"/>
      <w:r w:rsidRPr="009D270C">
        <w:rPr>
          <w:rFonts w:ascii="Book Antiqua" w:hAnsi="Book Antiqua" w:cs="Times New Roman"/>
          <w:sz w:val="24"/>
          <w:szCs w:val="24"/>
        </w:rPr>
        <w:t>cRNA</w:t>
      </w:r>
      <w:proofErr w:type="spellEnd"/>
      <w:r w:rsidRPr="009D270C">
        <w:rPr>
          <w:rFonts w:ascii="Book Antiqua" w:hAnsi="Book Antiqua" w:cs="Times New Roman"/>
          <w:sz w:val="24"/>
          <w:szCs w:val="24"/>
        </w:rPr>
        <w:t xml:space="preserve"> expression for MV recovery in relation to other reverse genetic systems, dependent upon T7, however as pol II transcripts may be spliced and </w:t>
      </w:r>
      <w:proofErr w:type="spellStart"/>
      <w:r w:rsidRPr="009D270C">
        <w:rPr>
          <w:rFonts w:ascii="Book Antiqua" w:hAnsi="Book Antiqua" w:cs="Times New Roman"/>
          <w:sz w:val="24"/>
          <w:szCs w:val="24"/>
        </w:rPr>
        <w:t>polyadenylated</w:t>
      </w:r>
      <w:proofErr w:type="spellEnd"/>
      <w:r w:rsidRPr="009D270C">
        <w:rPr>
          <w:rFonts w:ascii="Book Antiqua" w:hAnsi="Book Antiqua" w:cs="Times New Roman"/>
          <w:sz w:val="24"/>
          <w:szCs w:val="24"/>
        </w:rPr>
        <w:t xml:space="preserve"> the utility of </w:t>
      </w:r>
      <w:proofErr w:type="spellStart"/>
      <w:r w:rsidRPr="009D270C">
        <w:rPr>
          <w:rFonts w:ascii="Book Antiqua" w:hAnsi="Book Antiqua" w:cs="Times New Roman"/>
          <w:sz w:val="24"/>
          <w:szCs w:val="24"/>
        </w:rPr>
        <w:t>polII</w:t>
      </w:r>
      <w:proofErr w:type="spellEnd"/>
      <w:r w:rsidRPr="009D270C">
        <w:rPr>
          <w:rFonts w:ascii="Book Antiqua" w:hAnsi="Book Antiqua" w:cs="Times New Roman"/>
          <w:sz w:val="24"/>
          <w:szCs w:val="24"/>
        </w:rPr>
        <w:t xml:space="preserve"> for virus rescue of other negative-sense RNA viruses is still to be determined</w:t>
      </w:r>
      <w:r w:rsidRPr="009D270C">
        <w:rPr>
          <w:rFonts w:ascii="Book Antiqua" w:hAnsi="Book Antiqua" w:cs="Times New Roman"/>
          <w:sz w:val="24"/>
          <w:szCs w:val="24"/>
          <w:vertAlign w:val="superscript"/>
        </w:rPr>
        <w:t>[23]</w:t>
      </w:r>
      <w:r w:rsidRPr="009D270C">
        <w:rPr>
          <w:rFonts w:ascii="Book Antiqua" w:hAnsi="Book Antiqua" w:cs="Times New Roman"/>
          <w:sz w:val="24"/>
          <w:szCs w:val="24"/>
        </w:rPr>
        <w:t xml:space="preserve">. </w:t>
      </w:r>
    </w:p>
    <w:p w:rsidR="009D270C" w:rsidRPr="009D270C" w:rsidRDefault="009D270C" w:rsidP="009D270C">
      <w:pPr>
        <w:spacing w:after="0" w:line="360" w:lineRule="auto"/>
        <w:ind w:firstLineChars="100" w:firstLine="240"/>
        <w:contextualSpacing/>
        <w:jc w:val="both"/>
        <w:rPr>
          <w:rFonts w:ascii="Book Antiqua" w:hAnsi="Book Antiqua" w:cs="Times New Roman"/>
          <w:sz w:val="24"/>
          <w:szCs w:val="24"/>
          <w:lang w:eastAsia="zh-CN"/>
        </w:rPr>
      </w:pPr>
    </w:p>
    <w:p w:rsidR="00D74882" w:rsidRPr="009D270C" w:rsidRDefault="00D74882" w:rsidP="009D270C">
      <w:pPr>
        <w:spacing w:after="0" w:line="360" w:lineRule="auto"/>
        <w:contextualSpacing/>
        <w:jc w:val="both"/>
        <w:rPr>
          <w:rFonts w:ascii="Book Antiqua" w:hAnsi="Book Antiqua" w:cs="Times New Roman"/>
          <w:b/>
          <w:i/>
          <w:sz w:val="24"/>
          <w:szCs w:val="24"/>
        </w:rPr>
      </w:pPr>
      <w:r w:rsidRPr="009D270C">
        <w:rPr>
          <w:rFonts w:ascii="Book Antiqua" w:hAnsi="Book Antiqua" w:cs="Times New Roman"/>
          <w:b/>
          <w:i/>
          <w:sz w:val="24"/>
          <w:szCs w:val="24"/>
        </w:rPr>
        <w:t xml:space="preserve">T7 systems: </w:t>
      </w:r>
      <w:r w:rsidR="009D270C" w:rsidRPr="009D270C">
        <w:rPr>
          <w:rFonts w:ascii="Book Antiqua" w:hAnsi="Book Antiqua" w:cs="Times New Roman"/>
          <w:b/>
          <w:i/>
          <w:sz w:val="24"/>
          <w:szCs w:val="24"/>
        </w:rPr>
        <w:t>T</w:t>
      </w:r>
      <w:r w:rsidRPr="009D270C">
        <w:rPr>
          <w:rFonts w:ascii="Book Antiqua" w:hAnsi="Book Antiqua" w:cs="Times New Roman"/>
          <w:b/>
          <w:i/>
          <w:sz w:val="24"/>
          <w:szCs w:val="24"/>
        </w:rPr>
        <w:t>ranscription in the cytoplasm</w:t>
      </w:r>
    </w:p>
    <w:p w:rsidR="00FD02BE" w:rsidRPr="009D270C" w:rsidRDefault="00FD02BE" w:rsidP="009D270C">
      <w:pPr>
        <w:spacing w:after="0" w:line="360" w:lineRule="auto"/>
        <w:contextualSpacing/>
        <w:jc w:val="both"/>
        <w:rPr>
          <w:rFonts w:ascii="Book Antiqua" w:hAnsi="Book Antiqua" w:cs="Times New Roman"/>
          <w:sz w:val="24"/>
          <w:szCs w:val="24"/>
        </w:rPr>
      </w:pPr>
      <w:r w:rsidRPr="009D270C">
        <w:rPr>
          <w:rFonts w:ascii="Book Antiqua" w:hAnsi="Book Antiqua" w:cs="Times New Roman"/>
          <w:sz w:val="24"/>
          <w:szCs w:val="24"/>
        </w:rPr>
        <w:t>T7 polymerase has been particularly useful for recovery of negative-sense RNA viruses, which mostly undergo transcription in the cytoplasm, including Hendra</w:t>
      </w:r>
      <w:r w:rsidRPr="009D270C">
        <w:rPr>
          <w:rFonts w:ascii="Book Antiqua" w:hAnsi="Book Antiqua" w:cs="Times New Roman"/>
          <w:sz w:val="24"/>
          <w:szCs w:val="24"/>
          <w:vertAlign w:val="superscript"/>
        </w:rPr>
        <w:t>[29]</w:t>
      </w:r>
      <w:r w:rsidRPr="009D270C">
        <w:rPr>
          <w:rFonts w:ascii="Book Antiqua" w:hAnsi="Book Antiqua" w:cs="Times New Roman"/>
          <w:sz w:val="24"/>
          <w:szCs w:val="24"/>
        </w:rPr>
        <w:t>, Nipah</w:t>
      </w:r>
      <w:r w:rsidRPr="009D270C">
        <w:rPr>
          <w:rFonts w:ascii="Book Antiqua" w:hAnsi="Book Antiqua" w:cs="Times New Roman"/>
          <w:sz w:val="24"/>
          <w:szCs w:val="24"/>
          <w:vertAlign w:val="superscript"/>
        </w:rPr>
        <w:t>[30]</w:t>
      </w:r>
      <w:r w:rsidRPr="009D270C">
        <w:rPr>
          <w:rFonts w:ascii="Book Antiqua" w:hAnsi="Book Antiqua" w:cs="Times New Roman"/>
          <w:sz w:val="24"/>
          <w:szCs w:val="24"/>
        </w:rPr>
        <w:t>, MV</w:t>
      </w:r>
      <w:r w:rsidRPr="009D270C">
        <w:rPr>
          <w:rFonts w:ascii="Book Antiqua" w:hAnsi="Book Antiqua" w:cs="Times New Roman"/>
          <w:sz w:val="24"/>
          <w:szCs w:val="24"/>
          <w:vertAlign w:val="superscript"/>
        </w:rPr>
        <w:t>[31]</w:t>
      </w:r>
      <w:r w:rsidRPr="009D270C">
        <w:rPr>
          <w:rFonts w:ascii="Book Antiqua" w:hAnsi="Book Antiqua" w:cs="Times New Roman"/>
          <w:sz w:val="24"/>
          <w:szCs w:val="24"/>
        </w:rPr>
        <w:t>, Sendai</w:t>
      </w:r>
      <w:r w:rsidRPr="009D270C">
        <w:rPr>
          <w:rFonts w:ascii="Book Antiqua" w:hAnsi="Book Antiqua" w:cs="Times New Roman"/>
          <w:sz w:val="24"/>
          <w:szCs w:val="24"/>
          <w:vertAlign w:val="superscript"/>
        </w:rPr>
        <w:t>[32]</w:t>
      </w:r>
      <w:r w:rsidRPr="009D270C">
        <w:rPr>
          <w:rFonts w:ascii="Book Antiqua" w:hAnsi="Book Antiqua" w:cs="Times New Roman"/>
          <w:sz w:val="24"/>
          <w:szCs w:val="24"/>
        </w:rPr>
        <w:t>, Rabies</w:t>
      </w:r>
      <w:r w:rsidRPr="009D270C">
        <w:rPr>
          <w:rFonts w:ascii="Book Antiqua" w:hAnsi="Book Antiqua" w:cs="Times New Roman"/>
          <w:sz w:val="24"/>
          <w:szCs w:val="24"/>
          <w:vertAlign w:val="superscript"/>
        </w:rPr>
        <w:t>[2]</w:t>
      </w:r>
      <w:r w:rsidRPr="009D270C">
        <w:rPr>
          <w:rFonts w:ascii="Book Antiqua" w:hAnsi="Book Antiqua" w:cs="Times New Roman"/>
          <w:sz w:val="24"/>
          <w:szCs w:val="24"/>
        </w:rPr>
        <w:t>, Ebola</w:t>
      </w:r>
      <w:r w:rsidRPr="009D270C">
        <w:rPr>
          <w:rFonts w:ascii="Book Antiqua" w:hAnsi="Book Antiqua" w:cs="Times New Roman"/>
          <w:sz w:val="24"/>
          <w:szCs w:val="24"/>
          <w:vertAlign w:val="superscript"/>
        </w:rPr>
        <w:t>[33]</w:t>
      </w:r>
      <w:r w:rsidRPr="009D270C">
        <w:rPr>
          <w:rFonts w:ascii="Book Antiqua" w:hAnsi="Book Antiqua" w:cs="Times New Roman"/>
          <w:sz w:val="24"/>
          <w:szCs w:val="24"/>
        </w:rPr>
        <w:t>, Marburg</w:t>
      </w:r>
      <w:r w:rsidRPr="009D270C">
        <w:rPr>
          <w:rFonts w:ascii="Book Antiqua" w:hAnsi="Book Antiqua" w:cs="Times New Roman"/>
          <w:sz w:val="24"/>
          <w:szCs w:val="24"/>
          <w:vertAlign w:val="superscript"/>
        </w:rPr>
        <w:t>[34]</w:t>
      </w:r>
      <w:r w:rsidRPr="009D270C">
        <w:rPr>
          <w:rFonts w:ascii="Book Antiqua" w:hAnsi="Book Antiqua" w:cs="Times New Roman"/>
          <w:sz w:val="24"/>
          <w:szCs w:val="24"/>
        </w:rPr>
        <w:t>, Newcastle disease virus (NDV)</w:t>
      </w:r>
      <w:r w:rsidRPr="009D270C">
        <w:rPr>
          <w:rFonts w:ascii="Book Antiqua" w:hAnsi="Book Antiqua" w:cs="Times New Roman"/>
          <w:sz w:val="24"/>
          <w:szCs w:val="24"/>
          <w:vertAlign w:val="superscript"/>
        </w:rPr>
        <w:t>[35]</w:t>
      </w:r>
      <w:r w:rsidRPr="009D270C">
        <w:rPr>
          <w:rFonts w:ascii="Book Antiqua" w:hAnsi="Book Antiqua" w:cs="Times New Roman"/>
          <w:sz w:val="24"/>
          <w:szCs w:val="24"/>
        </w:rPr>
        <w:t>, RSV</w:t>
      </w:r>
      <w:r w:rsidRPr="009D270C">
        <w:rPr>
          <w:rFonts w:ascii="Book Antiqua" w:hAnsi="Book Antiqua" w:cs="Times New Roman"/>
          <w:sz w:val="24"/>
          <w:szCs w:val="24"/>
          <w:vertAlign w:val="superscript"/>
        </w:rPr>
        <w:t>[17]</w:t>
      </w:r>
      <w:r w:rsidRPr="009D270C">
        <w:rPr>
          <w:rFonts w:ascii="Book Antiqua" w:hAnsi="Book Antiqua" w:cs="Times New Roman"/>
          <w:sz w:val="24"/>
          <w:szCs w:val="24"/>
        </w:rPr>
        <w:t>, Vesicular stomatitis virus (VSV)</w:t>
      </w:r>
      <w:r w:rsidRPr="009D270C">
        <w:rPr>
          <w:rFonts w:ascii="Book Antiqua" w:hAnsi="Book Antiqua" w:cs="Times New Roman"/>
          <w:sz w:val="24"/>
          <w:szCs w:val="24"/>
          <w:vertAlign w:val="superscript"/>
        </w:rPr>
        <w:t>[36]</w:t>
      </w:r>
      <w:r w:rsidRPr="009D270C">
        <w:rPr>
          <w:rFonts w:ascii="Book Antiqua" w:hAnsi="Book Antiqua" w:cs="Times New Roman"/>
          <w:sz w:val="24"/>
          <w:szCs w:val="24"/>
        </w:rPr>
        <w:t xml:space="preserve"> and Lymphocytic </w:t>
      </w:r>
      <w:proofErr w:type="spellStart"/>
      <w:r w:rsidRPr="009D270C">
        <w:rPr>
          <w:rFonts w:ascii="Book Antiqua" w:hAnsi="Book Antiqua" w:cs="Times New Roman"/>
          <w:sz w:val="24"/>
          <w:szCs w:val="24"/>
        </w:rPr>
        <w:t>choriomeningitis</w:t>
      </w:r>
      <w:proofErr w:type="spellEnd"/>
      <w:r w:rsidRPr="009D270C">
        <w:rPr>
          <w:rFonts w:ascii="Book Antiqua" w:hAnsi="Book Antiqua" w:cs="Times New Roman"/>
          <w:sz w:val="24"/>
          <w:szCs w:val="24"/>
        </w:rPr>
        <w:t xml:space="preserve"> virus (LCMV)</w:t>
      </w:r>
      <w:r w:rsidRPr="009D270C">
        <w:rPr>
          <w:rFonts w:ascii="Book Antiqua" w:hAnsi="Book Antiqua" w:cs="Times New Roman"/>
          <w:sz w:val="24"/>
          <w:szCs w:val="24"/>
          <w:vertAlign w:val="superscript"/>
        </w:rPr>
        <w:t>[37]</w:t>
      </w:r>
      <w:r w:rsidRPr="009D270C">
        <w:rPr>
          <w:rFonts w:ascii="Book Antiqua" w:hAnsi="Book Antiqua" w:cs="Times New Roman"/>
          <w:sz w:val="24"/>
          <w:szCs w:val="24"/>
        </w:rPr>
        <w:t xml:space="preserve">. Investigators have had more success in virus recovery by insertion of full-length </w:t>
      </w:r>
      <w:proofErr w:type="spellStart"/>
      <w:r w:rsidRPr="009D270C">
        <w:rPr>
          <w:rFonts w:ascii="Book Antiqua" w:hAnsi="Book Antiqua" w:cs="Times New Roman"/>
          <w:sz w:val="24"/>
          <w:szCs w:val="24"/>
        </w:rPr>
        <w:t>antigenome</w:t>
      </w:r>
      <w:proofErr w:type="spellEnd"/>
      <w:r w:rsidRPr="009D270C">
        <w:rPr>
          <w:rFonts w:ascii="Book Antiqua" w:hAnsi="Book Antiqua" w:cs="Times New Roman"/>
          <w:sz w:val="24"/>
          <w:szCs w:val="24"/>
        </w:rPr>
        <w:t xml:space="preserve">, rather than genome sense, between T7 promoter and terminator </w:t>
      </w:r>
      <w:proofErr w:type="gramStart"/>
      <w:r w:rsidRPr="009D270C">
        <w:rPr>
          <w:rFonts w:ascii="Book Antiqua" w:hAnsi="Book Antiqua" w:cs="Times New Roman"/>
          <w:sz w:val="24"/>
          <w:szCs w:val="24"/>
        </w:rPr>
        <w:t>sequences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2]</w:t>
      </w:r>
      <w:r w:rsidR="009D270C">
        <w:rPr>
          <w:rFonts w:ascii="Book Antiqua" w:hAnsi="Book Antiqua" w:cs="Times New Roman"/>
          <w:sz w:val="24"/>
          <w:szCs w:val="24"/>
        </w:rPr>
        <w:t>.</w:t>
      </w:r>
      <w:r w:rsidRPr="009D270C">
        <w:rPr>
          <w:rFonts w:ascii="Book Antiqua" w:hAnsi="Book Antiqua" w:cs="Times New Roman"/>
          <w:sz w:val="24"/>
          <w:szCs w:val="24"/>
        </w:rPr>
        <w:t xml:space="preserve"> The T7 promoter can be modified to enhance transcription initiation and reporter expression in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assays by the addition of more than two G </w:t>
      </w:r>
      <w:proofErr w:type="gramStart"/>
      <w:r w:rsidRPr="009D270C">
        <w:rPr>
          <w:rFonts w:ascii="Book Antiqua" w:hAnsi="Book Antiqua" w:cs="Times New Roman"/>
          <w:sz w:val="24"/>
          <w:szCs w:val="24"/>
        </w:rPr>
        <w:t>nucleotides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38]</w:t>
      </w:r>
      <w:r w:rsidRPr="009D270C">
        <w:rPr>
          <w:rFonts w:ascii="Book Antiqua" w:hAnsi="Book Antiqua" w:cs="Times New Roman"/>
          <w:sz w:val="24"/>
          <w:szCs w:val="24"/>
        </w:rPr>
        <w:t>, while if added in combination with a nuclear localization signal the T7 system has enabled recovery of Influenza virus</w:t>
      </w:r>
      <w:r w:rsidRPr="009D270C">
        <w:rPr>
          <w:rFonts w:ascii="Book Antiqua" w:hAnsi="Book Antiqua" w:cs="Times New Roman"/>
          <w:sz w:val="24"/>
          <w:szCs w:val="24"/>
          <w:vertAlign w:val="superscript"/>
        </w:rPr>
        <w:t>[39]</w:t>
      </w:r>
      <w:r w:rsidRPr="009D270C">
        <w:rPr>
          <w:rFonts w:ascii="Book Antiqua" w:hAnsi="Book Antiqua" w:cs="Times New Roman"/>
          <w:sz w:val="24"/>
          <w:szCs w:val="24"/>
        </w:rPr>
        <w:t xml:space="preserve">. </w:t>
      </w:r>
      <w:r w:rsidRPr="009D270C">
        <w:rPr>
          <w:rFonts w:ascii="Book Antiqua" w:hAnsi="Book Antiqua" w:cs="Times New Roman"/>
          <w:sz w:val="24"/>
          <w:szCs w:val="24"/>
        </w:rPr>
        <w:lastRenderedPageBreak/>
        <w:t xml:space="preserve">The disadvantage of T7 systems, in contrast to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includes necessary sequences bordering the 5’ and 3’ </w:t>
      </w:r>
      <w:proofErr w:type="spellStart"/>
      <w:r w:rsidRPr="009D270C">
        <w:rPr>
          <w:rFonts w:ascii="Book Antiqua" w:hAnsi="Book Antiqua" w:cs="Times New Roman"/>
          <w:sz w:val="24"/>
          <w:szCs w:val="24"/>
        </w:rPr>
        <w:t>antigenome</w:t>
      </w:r>
      <w:proofErr w:type="spellEnd"/>
      <w:r w:rsidRPr="009D270C">
        <w:rPr>
          <w:rFonts w:ascii="Book Antiqua" w:hAnsi="Book Antiqua" w:cs="Times New Roman"/>
          <w:sz w:val="24"/>
          <w:szCs w:val="24"/>
        </w:rPr>
        <w:t xml:space="preserve"> ends to form autocatalytic ribozymes that cleave </w:t>
      </w:r>
      <w:proofErr w:type="spellStart"/>
      <w:r w:rsidRPr="009D270C">
        <w:rPr>
          <w:rFonts w:ascii="Book Antiqua" w:hAnsi="Book Antiqua" w:cs="Times New Roman"/>
          <w:sz w:val="24"/>
          <w:szCs w:val="24"/>
        </w:rPr>
        <w:t>nonviral</w:t>
      </w:r>
      <w:proofErr w:type="spellEnd"/>
      <w:r w:rsidRPr="009D270C">
        <w:rPr>
          <w:rFonts w:ascii="Book Antiqua" w:hAnsi="Book Antiqua" w:cs="Times New Roman"/>
          <w:sz w:val="24"/>
          <w:szCs w:val="24"/>
        </w:rPr>
        <w:t xml:space="preserve"> terminal nucleotides added during transcription. Early rescue systems focussed on correct processing of the RNA 5’ends, or trailer sequence</w:t>
      </w:r>
      <w:r w:rsidR="009D270C">
        <w:rPr>
          <w:rFonts w:ascii="Book Antiqua" w:hAnsi="Book Antiqua" w:cs="Times New Roman"/>
          <w:sz w:val="24"/>
          <w:szCs w:val="24"/>
          <w:vertAlign w:val="superscript"/>
        </w:rPr>
        <w:t>[38,</w:t>
      </w:r>
      <w:r w:rsidRPr="009D270C">
        <w:rPr>
          <w:rFonts w:ascii="Book Antiqua" w:hAnsi="Book Antiqua" w:cs="Times New Roman"/>
          <w:sz w:val="24"/>
          <w:szCs w:val="24"/>
          <w:vertAlign w:val="superscript"/>
        </w:rPr>
        <w:t>40]</w:t>
      </w:r>
      <w:r w:rsidRPr="009D270C">
        <w:rPr>
          <w:rFonts w:ascii="Book Antiqua" w:hAnsi="Book Antiqua" w:cs="Times New Roman"/>
          <w:sz w:val="24"/>
          <w:szCs w:val="24"/>
        </w:rPr>
        <w:t xml:space="preserve">, by insertion of an adjacent Hepatitis delta virus (HDV) sequence before the T7 terminator sequence, and the HDV ribozyme sequence has recently been optimized for more efficient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cleavage</w:t>
      </w:r>
      <w:r w:rsidRPr="009D270C">
        <w:rPr>
          <w:rFonts w:ascii="Book Antiqua" w:hAnsi="Book Antiqua" w:cs="Times New Roman"/>
          <w:sz w:val="24"/>
          <w:szCs w:val="24"/>
          <w:vertAlign w:val="superscript"/>
        </w:rPr>
        <w:t>[41]</w:t>
      </w:r>
      <w:r w:rsidRPr="009D270C">
        <w:rPr>
          <w:rFonts w:ascii="Book Antiqua" w:hAnsi="Book Antiqua" w:cs="Times New Roman"/>
          <w:sz w:val="24"/>
          <w:szCs w:val="24"/>
        </w:rPr>
        <w:t>. Enhanced recovery of infectious virus has also been documented by addition of a hammerhead ribozyme (</w:t>
      </w:r>
      <w:proofErr w:type="spellStart"/>
      <w:r w:rsidRPr="009D270C">
        <w:rPr>
          <w:rFonts w:ascii="Book Antiqua" w:hAnsi="Book Antiqua" w:cs="Times New Roman"/>
          <w:sz w:val="24"/>
          <w:szCs w:val="24"/>
        </w:rPr>
        <w:t>HHrz</w:t>
      </w:r>
      <w:proofErr w:type="spellEnd"/>
      <w:r w:rsidRPr="009D270C">
        <w:rPr>
          <w:rFonts w:ascii="Book Antiqua" w:hAnsi="Book Antiqua" w:cs="Times New Roman"/>
          <w:sz w:val="24"/>
          <w:szCs w:val="24"/>
        </w:rPr>
        <w:t>) sequence prior to the 3’</w:t>
      </w:r>
      <w:r w:rsidR="009D270C">
        <w:rPr>
          <w:rFonts w:ascii="Book Antiqua" w:hAnsi="Book Antiqua" w:cs="Times New Roman" w:hint="eastAsia"/>
          <w:sz w:val="24"/>
          <w:szCs w:val="24"/>
          <w:lang w:eastAsia="zh-CN"/>
        </w:rPr>
        <w:t xml:space="preserve"> </w:t>
      </w:r>
      <w:proofErr w:type="gramStart"/>
      <w:r w:rsidRPr="009D270C">
        <w:rPr>
          <w:rFonts w:ascii="Book Antiqua" w:hAnsi="Book Antiqua" w:cs="Times New Roman"/>
          <w:sz w:val="24"/>
          <w:szCs w:val="24"/>
        </w:rPr>
        <w:t>leader</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41]</w:t>
      </w:r>
      <w:r w:rsidRPr="009D270C">
        <w:rPr>
          <w:rFonts w:ascii="Book Antiqua" w:hAnsi="Book Antiqua" w:cs="Times New Roman"/>
          <w:sz w:val="24"/>
          <w:szCs w:val="24"/>
        </w:rPr>
        <w:t>.</w:t>
      </w:r>
      <w:r w:rsidRPr="009D270C">
        <w:rPr>
          <w:rFonts w:ascii="Book Antiqua" w:hAnsi="Book Antiqua" w:cs="Times New Roman"/>
          <w:sz w:val="24"/>
          <w:szCs w:val="24"/>
        </w:rPr>
        <w:tab/>
      </w:r>
    </w:p>
    <w:p w:rsidR="00FD02BE" w:rsidRDefault="00FD02BE" w:rsidP="009D270C">
      <w:pPr>
        <w:spacing w:after="0" w:line="360" w:lineRule="auto"/>
        <w:ind w:firstLineChars="100" w:firstLine="240"/>
        <w:contextualSpacing/>
        <w:jc w:val="both"/>
        <w:rPr>
          <w:rFonts w:ascii="Book Antiqua" w:hAnsi="Book Antiqua" w:cs="Times New Roman"/>
          <w:sz w:val="24"/>
          <w:szCs w:val="24"/>
          <w:lang w:eastAsia="zh-CN"/>
        </w:rPr>
      </w:pPr>
      <w:r w:rsidRPr="009D270C">
        <w:rPr>
          <w:rFonts w:ascii="Book Antiqua" w:hAnsi="Book Antiqua" w:cs="Times New Roman"/>
          <w:sz w:val="24"/>
          <w:szCs w:val="24"/>
        </w:rPr>
        <w:t xml:space="preserve">An advantage of T7 dependent systems includes </w:t>
      </w:r>
      <w:proofErr w:type="spellStart"/>
      <w:r w:rsidRPr="009D270C">
        <w:rPr>
          <w:rFonts w:ascii="Book Antiqua" w:hAnsi="Book Antiqua" w:cs="Times New Roman"/>
          <w:sz w:val="24"/>
          <w:szCs w:val="24"/>
        </w:rPr>
        <w:t>transfectable</w:t>
      </w:r>
      <w:proofErr w:type="spellEnd"/>
      <w:r w:rsidRPr="009D270C">
        <w:rPr>
          <w:rFonts w:ascii="Book Antiqua" w:hAnsi="Book Antiqua" w:cs="Times New Roman"/>
          <w:sz w:val="24"/>
          <w:szCs w:val="24"/>
        </w:rPr>
        <w:t xml:space="preserve"> cell lines of several species can be employed for the purpose of virus recovery, providing supplementation with an exogenous source of T7</w:t>
      </w:r>
      <w:r w:rsidRPr="009D270C">
        <w:rPr>
          <w:rFonts w:ascii="Book Antiqua" w:hAnsi="Book Antiqua" w:cs="Times New Roman"/>
          <w:sz w:val="24"/>
          <w:szCs w:val="24"/>
          <w:vertAlign w:val="superscript"/>
        </w:rPr>
        <w:t>[39]</w:t>
      </w:r>
      <w:r w:rsidRPr="009D270C">
        <w:rPr>
          <w:rFonts w:ascii="Book Antiqua" w:hAnsi="Book Antiqua" w:cs="Times New Roman"/>
          <w:sz w:val="24"/>
          <w:szCs w:val="24"/>
        </w:rPr>
        <w:t xml:space="preserve">. Choice of cell may be of value when vaccine approved cell lines must be used, or in the case of zoonotic viruses that have limited cell tropism. In early reverse genetics systems cytoplasmic T7 was supplied by addition of recombinant </w:t>
      </w:r>
      <w:proofErr w:type="spellStart"/>
      <w:r w:rsidRPr="009D270C">
        <w:rPr>
          <w:rFonts w:ascii="Book Antiqua" w:hAnsi="Book Antiqua" w:cs="Times New Roman"/>
          <w:sz w:val="24"/>
          <w:szCs w:val="24"/>
        </w:rPr>
        <w:t>vaccinia</w:t>
      </w:r>
      <w:proofErr w:type="spellEnd"/>
      <w:r w:rsidRPr="009D270C">
        <w:rPr>
          <w:rFonts w:ascii="Book Antiqua" w:hAnsi="Book Antiqua" w:cs="Times New Roman"/>
          <w:sz w:val="24"/>
          <w:szCs w:val="24"/>
        </w:rPr>
        <w:t xml:space="preserve"> </w:t>
      </w:r>
      <w:proofErr w:type="gramStart"/>
      <w:r w:rsidRPr="009D270C">
        <w:rPr>
          <w:rFonts w:ascii="Book Antiqua" w:hAnsi="Book Antiqua" w:cs="Times New Roman"/>
          <w:sz w:val="24"/>
          <w:szCs w:val="24"/>
        </w:rPr>
        <w:t>virus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42]</w:t>
      </w:r>
      <w:r w:rsidRPr="009D270C">
        <w:rPr>
          <w:rFonts w:ascii="Book Antiqua" w:hAnsi="Book Antiqua" w:cs="Times New Roman"/>
          <w:sz w:val="24"/>
          <w:szCs w:val="24"/>
        </w:rPr>
        <w:t xml:space="preserve">, however its </w:t>
      </w:r>
      <w:proofErr w:type="spellStart"/>
      <w:r w:rsidRPr="009D270C">
        <w:rPr>
          <w:rFonts w:ascii="Book Antiqua" w:hAnsi="Book Antiqua" w:cs="Times New Roman"/>
          <w:sz w:val="24"/>
          <w:szCs w:val="24"/>
        </w:rPr>
        <w:t>cytopathic</w:t>
      </w:r>
      <w:proofErr w:type="spellEnd"/>
      <w:r w:rsidRPr="009D270C">
        <w:rPr>
          <w:rFonts w:ascii="Book Antiqua" w:hAnsi="Book Antiqua" w:cs="Times New Roman"/>
          <w:sz w:val="24"/>
          <w:szCs w:val="24"/>
        </w:rPr>
        <w:t xml:space="preserve"> effects have been found to impede virus recovery and necessitates plaque purification for removal of </w:t>
      </w:r>
      <w:proofErr w:type="spellStart"/>
      <w:r w:rsidRPr="009D270C">
        <w:rPr>
          <w:rFonts w:ascii="Book Antiqua" w:hAnsi="Book Antiqua" w:cs="Times New Roman"/>
          <w:sz w:val="24"/>
          <w:szCs w:val="24"/>
        </w:rPr>
        <w:t>vaccinia</w:t>
      </w:r>
      <w:proofErr w:type="spellEnd"/>
      <w:r w:rsidRPr="009D270C">
        <w:rPr>
          <w:rFonts w:ascii="Book Antiqua" w:hAnsi="Book Antiqua" w:cs="Times New Roman"/>
          <w:sz w:val="24"/>
          <w:szCs w:val="24"/>
        </w:rPr>
        <w:t xml:space="preserve"> from the virus culture</w:t>
      </w:r>
      <w:r w:rsidRPr="009D270C">
        <w:rPr>
          <w:rFonts w:ascii="Book Antiqua" w:hAnsi="Book Antiqua" w:cs="Times New Roman"/>
          <w:sz w:val="24"/>
          <w:szCs w:val="24"/>
          <w:vertAlign w:val="superscript"/>
        </w:rPr>
        <w:t>[43]</w:t>
      </w:r>
      <w:r w:rsidRPr="009D270C">
        <w:rPr>
          <w:rFonts w:ascii="Book Antiqua" w:hAnsi="Book Antiqua" w:cs="Times New Roman"/>
          <w:sz w:val="24"/>
          <w:szCs w:val="24"/>
        </w:rPr>
        <w:t xml:space="preserve">. These issues have been overcome by use of modified </w:t>
      </w:r>
      <w:proofErr w:type="spellStart"/>
      <w:r w:rsidRPr="009D270C">
        <w:rPr>
          <w:rFonts w:ascii="Book Antiqua" w:hAnsi="Book Antiqua" w:cs="Times New Roman"/>
          <w:sz w:val="24"/>
          <w:szCs w:val="24"/>
        </w:rPr>
        <w:t>vaccinia</w:t>
      </w:r>
      <w:proofErr w:type="spellEnd"/>
      <w:r w:rsidRPr="009D270C">
        <w:rPr>
          <w:rFonts w:ascii="Book Antiqua" w:hAnsi="Book Antiqua" w:cs="Times New Roman"/>
          <w:sz w:val="24"/>
          <w:szCs w:val="24"/>
        </w:rPr>
        <w:t xml:space="preserve"> Ankara (MVA) strains</w:t>
      </w:r>
      <w:r w:rsidRPr="009D270C">
        <w:rPr>
          <w:rFonts w:ascii="Book Antiqua" w:hAnsi="Book Antiqua" w:cs="Times New Roman"/>
          <w:sz w:val="24"/>
          <w:szCs w:val="24"/>
          <w:vertAlign w:val="superscript"/>
        </w:rPr>
        <w:t>[44]</w:t>
      </w:r>
      <w:r w:rsidRPr="009D270C">
        <w:rPr>
          <w:rFonts w:ascii="Book Antiqua" w:hAnsi="Book Antiqua" w:cs="Times New Roman"/>
          <w:sz w:val="24"/>
          <w:szCs w:val="24"/>
        </w:rPr>
        <w:t>, however more practical systems are now accessible such as T7 expression plasmids that can be transiently transfected</w:t>
      </w:r>
      <w:r w:rsidRPr="009D270C">
        <w:rPr>
          <w:rFonts w:ascii="Book Antiqua" w:hAnsi="Book Antiqua" w:cs="Times New Roman"/>
          <w:sz w:val="24"/>
          <w:szCs w:val="24"/>
          <w:vertAlign w:val="superscript"/>
        </w:rPr>
        <w:t>[45]</w:t>
      </w:r>
      <w:r w:rsidRPr="009D270C">
        <w:rPr>
          <w:rFonts w:ascii="Book Antiqua" w:hAnsi="Book Antiqua" w:cs="Times New Roman"/>
          <w:sz w:val="24"/>
          <w:szCs w:val="24"/>
        </w:rPr>
        <w:t xml:space="preserve"> or stably transfected</w:t>
      </w:r>
      <w:r w:rsidRPr="009D270C">
        <w:rPr>
          <w:rFonts w:ascii="Book Antiqua" w:hAnsi="Book Antiqua" w:cs="Times New Roman"/>
          <w:sz w:val="24"/>
          <w:szCs w:val="24"/>
          <w:vertAlign w:val="superscript"/>
        </w:rPr>
        <w:t>[46</w:t>
      </w:r>
      <w:r w:rsidR="00B01391">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47]</w:t>
      </w:r>
      <w:r w:rsidRPr="009D270C">
        <w:rPr>
          <w:rFonts w:ascii="Book Antiqua" w:hAnsi="Book Antiqua" w:cs="Times New Roman"/>
          <w:sz w:val="24"/>
          <w:szCs w:val="24"/>
        </w:rPr>
        <w:t xml:space="preserve"> into permissive cell lines.</w:t>
      </w:r>
    </w:p>
    <w:p w:rsidR="009D270C" w:rsidRPr="009D270C" w:rsidRDefault="009D270C" w:rsidP="009D270C">
      <w:pPr>
        <w:spacing w:after="0" w:line="360" w:lineRule="auto"/>
        <w:ind w:firstLineChars="100" w:firstLine="240"/>
        <w:contextualSpacing/>
        <w:jc w:val="both"/>
        <w:rPr>
          <w:rFonts w:ascii="Book Antiqua" w:hAnsi="Book Antiqua" w:cs="Times New Roman"/>
          <w:sz w:val="24"/>
          <w:szCs w:val="24"/>
          <w:lang w:eastAsia="zh-CN"/>
        </w:rPr>
      </w:pPr>
    </w:p>
    <w:p w:rsidR="00D74882" w:rsidRPr="009D270C" w:rsidRDefault="00D74882" w:rsidP="009D270C">
      <w:pPr>
        <w:spacing w:after="0" w:line="360" w:lineRule="auto"/>
        <w:contextualSpacing/>
        <w:jc w:val="both"/>
        <w:rPr>
          <w:rFonts w:ascii="Book Antiqua" w:hAnsi="Book Antiqua" w:cs="Times New Roman"/>
          <w:b/>
          <w:sz w:val="24"/>
          <w:szCs w:val="24"/>
        </w:rPr>
      </w:pPr>
      <w:r w:rsidRPr="009D270C">
        <w:rPr>
          <w:rFonts w:ascii="Book Antiqua" w:hAnsi="Book Antiqua" w:cs="Times New Roman"/>
          <w:b/>
          <w:sz w:val="24"/>
          <w:szCs w:val="24"/>
        </w:rPr>
        <w:t>REVERSE GENETICS AND PATHOGENICITY FACTOR DISCOVERY</w:t>
      </w:r>
    </w:p>
    <w:p w:rsidR="00D74882" w:rsidRPr="009D270C" w:rsidRDefault="00D74882" w:rsidP="009D270C">
      <w:pPr>
        <w:spacing w:after="0" w:line="360" w:lineRule="auto"/>
        <w:contextualSpacing/>
        <w:jc w:val="both"/>
        <w:rPr>
          <w:rFonts w:ascii="Book Antiqua" w:hAnsi="Book Antiqua" w:cs="Times New Roman"/>
          <w:b/>
          <w:sz w:val="24"/>
          <w:szCs w:val="24"/>
        </w:rPr>
      </w:pPr>
      <w:r w:rsidRPr="009D270C">
        <w:rPr>
          <w:rFonts w:ascii="Book Antiqua" w:hAnsi="Book Antiqua" w:cs="Times New Roman"/>
          <w:b/>
          <w:i/>
          <w:sz w:val="24"/>
          <w:szCs w:val="24"/>
        </w:rPr>
        <w:t>Influenza A virus</w:t>
      </w:r>
    </w:p>
    <w:p w:rsidR="00FD02BE" w:rsidRPr="009D270C" w:rsidRDefault="00FD02BE" w:rsidP="009D270C">
      <w:pPr>
        <w:spacing w:after="0" w:line="360" w:lineRule="auto"/>
        <w:jc w:val="both"/>
        <w:rPr>
          <w:rFonts w:ascii="Book Antiqua" w:hAnsi="Book Antiqua" w:cs="Times New Roman"/>
          <w:sz w:val="24"/>
          <w:szCs w:val="24"/>
        </w:rPr>
      </w:pPr>
      <w:r w:rsidRPr="009D270C">
        <w:rPr>
          <w:rFonts w:ascii="Book Antiqua" w:hAnsi="Book Antiqua" w:cs="Times New Roman"/>
          <w:sz w:val="24"/>
          <w:szCs w:val="24"/>
        </w:rPr>
        <w:t xml:space="preserve">Influenza </w:t>
      </w:r>
      <w:proofErr w:type="gramStart"/>
      <w:r w:rsidRPr="009D270C">
        <w:rPr>
          <w:rFonts w:ascii="Book Antiqua" w:hAnsi="Book Antiqua" w:cs="Times New Roman"/>
          <w:sz w:val="24"/>
          <w:szCs w:val="24"/>
        </w:rPr>
        <w:t>A</w:t>
      </w:r>
      <w:proofErr w:type="gramEnd"/>
      <w:r w:rsidRPr="009D270C">
        <w:rPr>
          <w:rFonts w:ascii="Book Antiqua" w:hAnsi="Book Antiqua" w:cs="Times New Roman"/>
          <w:sz w:val="24"/>
          <w:szCs w:val="24"/>
        </w:rPr>
        <w:t xml:space="preserve"> virus, a member of </w:t>
      </w:r>
      <w:proofErr w:type="spellStart"/>
      <w:r w:rsidRPr="009D270C">
        <w:rPr>
          <w:rFonts w:ascii="Book Antiqua" w:hAnsi="Book Antiqua" w:cs="Times New Roman"/>
          <w:i/>
          <w:iCs/>
          <w:sz w:val="24"/>
          <w:szCs w:val="24"/>
        </w:rPr>
        <w:t>Orthomyxoviridae</w:t>
      </w:r>
      <w:proofErr w:type="spellEnd"/>
      <w:r w:rsidRPr="009D270C">
        <w:rPr>
          <w:rFonts w:ascii="Book Antiqua" w:hAnsi="Book Antiqua" w:cs="Times New Roman"/>
          <w:iCs/>
          <w:sz w:val="24"/>
          <w:szCs w:val="24"/>
        </w:rPr>
        <w:t xml:space="preserve"> family</w:t>
      </w:r>
      <w:r w:rsidRPr="009D270C">
        <w:rPr>
          <w:rFonts w:ascii="Book Antiqua" w:hAnsi="Book Antiqua" w:cs="Times New Roman"/>
          <w:i/>
          <w:iCs/>
          <w:sz w:val="24"/>
          <w:szCs w:val="24"/>
        </w:rPr>
        <w:t xml:space="preserve">, </w:t>
      </w:r>
      <w:r w:rsidRPr="009D270C">
        <w:rPr>
          <w:rFonts w:ascii="Book Antiqua" w:hAnsi="Book Antiqua" w:cs="Times New Roman"/>
          <w:sz w:val="24"/>
          <w:szCs w:val="24"/>
        </w:rPr>
        <w:t xml:space="preserve">contains eight negative-sense RNA segments each corresponding to one of eight viral genes; two of these, the </w:t>
      </w:r>
      <w:proofErr w:type="spellStart"/>
      <w:r w:rsidRPr="009D270C">
        <w:rPr>
          <w:rFonts w:ascii="Book Antiqua" w:hAnsi="Book Antiqua" w:cs="Times New Roman"/>
          <w:sz w:val="24"/>
          <w:szCs w:val="24"/>
        </w:rPr>
        <w:t>hemagglutinin</w:t>
      </w:r>
      <w:proofErr w:type="spellEnd"/>
      <w:r w:rsidRPr="009D270C">
        <w:rPr>
          <w:rFonts w:ascii="Book Antiqua" w:hAnsi="Book Antiqua" w:cs="Times New Roman"/>
          <w:sz w:val="24"/>
          <w:szCs w:val="24"/>
        </w:rPr>
        <w:t xml:space="preserve"> (HA) and neuraminidase (NA) encode the surface glycoproteins that protrude from the viral envelope. </w:t>
      </w:r>
      <w:r w:rsidRPr="009D270C">
        <w:rPr>
          <w:rFonts w:ascii="Book Antiqua" w:hAnsi="Book Antiqua" w:cs="Times New Roman"/>
          <w:sz w:val="24"/>
          <w:szCs w:val="24"/>
          <w:lang w:val="en-US"/>
        </w:rPr>
        <w:t>Currently 17 HA and 10 NA types have been identified and all but the most recently described subtype (H17N10 from bats) have been isolated from aquatic birds such as waterfowl and shorebirds, which act as a natural reservoir for the virus</w:t>
      </w:r>
      <w:r w:rsidRPr="009D270C">
        <w:rPr>
          <w:rFonts w:ascii="Book Antiqua" w:hAnsi="Book Antiqua" w:cs="Times New Roman"/>
          <w:sz w:val="24"/>
          <w:szCs w:val="24"/>
          <w:vertAlign w:val="superscript"/>
          <w:lang w:val="en-US"/>
        </w:rPr>
        <w:t>[48</w:t>
      </w:r>
      <w:r w:rsidR="00B01391">
        <w:rPr>
          <w:rFonts w:ascii="Book Antiqua" w:hAnsi="Book Antiqua" w:cs="Times New Roman" w:hint="eastAsia"/>
          <w:sz w:val="24"/>
          <w:szCs w:val="24"/>
          <w:vertAlign w:val="superscript"/>
          <w:lang w:val="en-US" w:eastAsia="zh-CN"/>
        </w:rPr>
        <w:t>,</w:t>
      </w:r>
      <w:r w:rsidRPr="009D270C">
        <w:rPr>
          <w:rFonts w:ascii="Book Antiqua" w:hAnsi="Book Antiqua" w:cs="Times New Roman"/>
          <w:sz w:val="24"/>
          <w:szCs w:val="24"/>
          <w:vertAlign w:val="superscript"/>
          <w:lang w:val="en-US"/>
        </w:rPr>
        <w:t>49]</w:t>
      </w:r>
      <w:r w:rsidRPr="009D270C">
        <w:rPr>
          <w:rFonts w:ascii="Book Antiqua" w:hAnsi="Book Antiqua" w:cs="Times New Roman"/>
          <w:sz w:val="24"/>
          <w:szCs w:val="24"/>
          <w:lang w:val="en-US"/>
        </w:rPr>
        <w:t>. The only subtypes circulating in humans, H3N2 and H1N1, cause mild disease associated with viral replication in the upper respiratory tract (URT) and large airways</w:t>
      </w:r>
      <w:r w:rsidRPr="009D270C">
        <w:rPr>
          <w:rFonts w:ascii="Book Antiqua" w:hAnsi="Book Antiqua" w:cs="Times New Roman"/>
          <w:sz w:val="24"/>
          <w:szCs w:val="24"/>
          <w:vertAlign w:val="superscript"/>
          <w:lang w:val="en-US"/>
        </w:rPr>
        <w:t>[50</w:t>
      </w:r>
      <w:r w:rsidR="009D270C">
        <w:rPr>
          <w:rFonts w:ascii="Book Antiqua" w:hAnsi="Book Antiqua" w:cs="Times New Roman" w:hint="eastAsia"/>
          <w:sz w:val="24"/>
          <w:szCs w:val="24"/>
          <w:vertAlign w:val="superscript"/>
          <w:lang w:val="en-US" w:eastAsia="zh-CN"/>
        </w:rPr>
        <w:t>,</w:t>
      </w:r>
      <w:r w:rsidRPr="009D270C">
        <w:rPr>
          <w:rFonts w:ascii="Book Antiqua" w:hAnsi="Book Antiqua" w:cs="Times New Roman"/>
          <w:sz w:val="24"/>
          <w:szCs w:val="24"/>
          <w:vertAlign w:val="superscript"/>
          <w:lang w:val="en-US"/>
        </w:rPr>
        <w:t>51]</w:t>
      </w:r>
      <w:r w:rsidRPr="009D270C">
        <w:rPr>
          <w:rFonts w:ascii="Book Antiqua" w:hAnsi="Book Antiqua" w:cs="Times New Roman"/>
          <w:sz w:val="24"/>
          <w:szCs w:val="24"/>
          <w:lang w:val="en-US"/>
        </w:rPr>
        <w:t>, while</w:t>
      </w:r>
      <w:r w:rsidRPr="009D270C">
        <w:rPr>
          <w:rFonts w:ascii="Book Antiqua" w:hAnsi="Book Antiqua" w:cs="Times New Roman"/>
          <w:sz w:val="24"/>
          <w:szCs w:val="24"/>
        </w:rPr>
        <w:t xml:space="preserve"> replication in the lower </w:t>
      </w:r>
      <w:r w:rsidRPr="009D270C">
        <w:rPr>
          <w:rFonts w:ascii="Book Antiqua" w:hAnsi="Book Antiqua" w:cs="Times New Roman"/>
          <w:sz w:val="24"/>
          <w:szCs w:val="24"/>
        </w:rPr>
        <w:lastRenderedPageBreak/>
        <w:t>respiratory tract</w:t>
      </w:r>
      <w:r w:rsidRPr="009D270C">
        <w:rPr>
          <w:rFonts w:ascii="Book Antiqua" w:hAnsi="Book Antiqua" w:cs="Times New Roman"/>
          <w:sz w:val="24"/>
          <w:szCs w:val="24"/>
          <w:vertAlign w:val="superscript"/>
        </w:rPr>
        <w:t>[52]</w:t>
      </w:r>
      <w:r w:rsidRPr="009D270C">
        <w:rPr>
          <w:rFonts w:ascii="Book Antiqua" w:hAnsi="Book Antiqua" w:cs="Times New Roman"/>
          <w:sz w:val="24"/>
          <w:szCs w:val="24"/>
        </w:rPr>
        <w:t xml:space="preserve"> or sites outside the respiratory tract results from infection with virulent isolates, such as highly pathogenic avian isolates that infect humans via inter-species transmission events</w:t>
      </w:r>
      <w:r w:rsidRPr="009D270C">
        <w:rPr>
          <w:rFonts w:ascii="Book Antiqua" w:hAnsi="Book Antiqua" w:cs="Times New Roman"/>
          <w:sz w:val="24"/>
          <w:szCs w:val="24"/>
          <w:vertAlign w:val="superscript"/>
        </w:rPr>
        <w:t>[53]</w:t>
      </w:r>
      <w:r w:rsidRPr="009D270C">
        <w:rPr>
          <w:rFonts w:ascii="Book Antiqua" w:hAnsi="Book Antiqua" w:cs="Times New Roman"/>
          <w:sz w:val="24"/>
          <w:szCs w:val="24"/>
        </w:rPr>
        <w:t xml:space="preserve">. </w:t>
      </w:r>
    </w:p>
    <w:p w:rsidR="00FD02BE" w:rsidRPr="009D270C" w:rsidRDefault="00FD02BE" w:rsidP="009D270C">
      <w:pPr>
        <w:spacing w:after="0" w:line="360" w:lineRule="auto"/>
        <w:ind w:firstLineChars="100" w:firstLine="240"/>
        <w:jc w:val="both"/>
        <w:rPr>
          <w:rFonts w:ascii="Book Antiqua" w:hAnsi="Book Antiqua" w:cs="Times New Roman"/>
          <w:sz w:val="24"/>
          <w:szCs w:val="24"/>
        </w:rPr>
      </w:pPr>
      <w:r w:rsidRPr="009D270C">
        <w:rPr>
          <w:rFonts w:ascii="Book Antiqua" w:hAnsi="Book Antiqua" w:cs="Times New Roman"/>
          <w:sz w:val="24"/>
          <w:szCs w:val="24"/>
          <w:lang w:val="en-US"/>
        </w:rPr>
        <w:t>The virulence factors enabling viral spread beyond the respiratory tract</w:t>
      </w:r>
      <w:r w:rsidRPr="009D270C">
        <w:rPr>
          <w:rFonts w:ascii="Book Antiqua" w:hAnsi="Book Antiqua" w:cs="Times New Roman"/>
          <w:sz w:val="24"/>
          <w:szCs w:val="24"/>
        </w:rPr>
        <w:t xml:space="preserve"> </w:t>
      </w:r>
      <w:r w:rsidRPr="009D270C">
        <w:rPr>
          <w:rFonts w:ascii="Book Antiqua" w:hAnsi="Book Antiqua" w:cs="Times New Roman"/>
          <w:sz w:val="24"/>
          <w:szCs w:val="24"/>
          <w:lang w:val="en-US"/>
        </w:rPr>
        <w:t>have been characterized in reverse genetic studies.</w:t>
      </w:r>
      <w:r w:rsidRPr="009D270C">
        <w:rPr>
          <w:rFonts w:ascii="Book Antiqua" w:hAnsi="Book Antiqua" w:cs="Times New Roman"/>
          <w:sz w:val="24"/>
          <w:szCs w:val="24"/>
        </w:rPr>
        <w:t xml:space="preserve"> Influenza virus reverse genetic systems have been thoroughly optimized since their initial iterations when purified RNP and RNA were transfected </w:t>
      </w:r>
      <w:r w:rsidRPr="009D270C">
        <w:rPr>
          <w:rFonts w:ascii="Book Antiqua" w:hAnsi="Book Antiqua" w:cs="Times New Roman"/>
          <w:i/>
          <w:sz w:val="24"/>
          <w:szCs w:val="24"/>
        </w:rPr>
        <w:t xml:space="preserve">in vitro </w:t>
      </w:r>
      <w:r w:rsidRPr="009D270C">
        <w:rPr>
          <w:rFonts w:ascii="Book Antiqua" w:hAnsi="Book Antiqua" w:cs="Times New Roman"/>
          <w:sz w:val="24"/>
          <w:szCs w:val="24"/>
        </w:rPr>
        <w:t xml:space="preserve">and recovered with the addition of helper </w:t>
      </w:r>
      <w:proofErr w:type="gramStart"/>
      <w:r w:rsidRPr="009D270C">
        <w:rPr>
          <w:rFonts w:ascii="Book Antiqua" w:hAnsi="Book Antiqua" w:cs="Times New Roman"/>
          <w:sz w:val="24"/>
          <w:szCs w:val="24"/>
        </w:rPr>
        <w:t>viruses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54]</w:t>
      </w:r>
      <w:r w:rsidRPr="009D270C">
        <w:rPr>
          <w:rFonts w:ascii="Book Antiqua" w:hAnsi="Book Antiqua" w:cs="Times New Roman"/>
          <w:sz w:val="24"/>
          <w:szCs w:val="24"/>
        </w:rPr>
        <w:t xml:space="preserve">. In early plasmid-based reverse genetic systems influenza viral RNA synthesis was dependent upon supplementation of additional expression plasmids for NP and the polymerase complex, PB1, PB2 and PA, </w:t>
      </w:r>
      <w:r w:rsidRPr="009D270C">
        <w:rPr>
          <w:rFonts w:ascii="Book Antiqua" w:hAnsi="Book Antiqua" w:cs="Times New Roman"/>
          <w:i/>
          <w:sz w:val="24"/>
          <w:szCs w:val="24"/>
        </w:rPr>
        <w:t xml:space="preserve">in </w:t>
      </w:r>
      <w:proofErr w:type="gramStart"/>
      <w:r w:rsidRPr="009D270C">
        <w:rPr>
          <w:rFonts w:ascii="Book Antiqua" w:hAnsi="Book Antiqua" w:cs="Times New Roman"/>
          <w:i/>
          <w:sz w:val="24"/>
          <w:szCs w:val="24"/>
        </w:rPr>
        <w:t>trans</w:t>
      </w:r>
      <w:r w:rsidR="009D270C">
        <w:rPr>
          <w:rFonts w:ascii="Book Antiqua" w:hAnsi="Book Antiqua" w:cs="Times New Roman"/>
          <w:sz w:val="24"/>
          <w:szCs w:val="24"/>
          <w:vertAlign w:val="superscript"/>
        </w:rPr>
        <w:t>[</w:t>
      </w:r>
      <w:proofErr w:type="gramEnd"/>
      <w:r w:rsidR="009D270C">
        <w:rPr>
          <w:rFonts w:ascii="Book Antiqua" w:hAnsi="Book Antiqua" w:cs="Times New Roman"/>
          <w:sz w:val="24"/>
          <w:szCs w:val="24"/>
          <w:vertAlign w:val="superscript"/>
        </w:rPr>
        <w:t>21,</w:t>
      </w:r>
      <w:r w:rsidRPr="009D270C">
        <w:rPr>
          <w:rFonts w:ascii="Book Antiqua" w:hAnsi="Book Antiqua" w:cs="Times New Roman"/>
          <w:sz w:val="24"/>
          <w:szCs w:val="24"/>
          <w:vertAlign w:val="superscript"/>
        </w:rPr>
        <w:t>55]</w:t>
      </w:r>
      <w:r w:rsidRPr="009D270C">
        <w:rPr>
          <w:rFonts w:ascii="Book Antiqua" w:hAnsi="Book Antiqua" w:cs="Times New Roman"/>
          <w:sz w:val="24"/>
          <w:szCs w:val="24"/>
        </w:rPr>
        <w:t xml:space="preserve">, however shrewd optimization by inclusion of an RNA pol II transcriptional unit on the same plasmid as the RNA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promoter, in an </w:t>
      </w:r>
      <w:proofErr w:type="spellStart"/>
      <w:r w:rsidRPr="009D270C">
        <w:rPr>
          <w:rFonts w:ascii="Book Antiqua" w:hAnsi="Book Antiqua" w:cs="Times New Roman"/>
          <w:sz w:val="24"/>
          <w:szCs w:val="24"/>
        </w:rPr>
        <w:t>ambisense</w:t>
      </w:r>
      <w:proofErr w:type="spellEnd"/>
      <w:r w:rsidRPr="009D270C">
        <w:rPr>
          <w:rFonts w:ascii="Book Antiqua" w:hAnsi="Book Antiqua" w:cs="Times New Roman"/>
          <w:sz w:val="24"/>
          <w:szCs w:val="24"/>
        </w:rPr>
        <w:t xml:space="preserve"> direction, generated viral mRNA molecules </w:t>
      </w:r>
      <w:r w:rsidRPr="009D270C">
        <w:rPr>
          <w:rFonts w:ascii="Book Antiqua" w:hAnsi="Book Antiqua" w:cs="Times New Roman"/>
          <w:i/>
          <w:sz w:val="24"/>
          <w:szCs w:val="24"/>
        </w:rPr>
        <w:t>in cis</w:t>
      </w:r>
      <w:r w:rsidRPr="009D270C">
        <w:rPr>
          <w:rFonts w:ascii="Book Antiqua" w:hAnsi="Book Antiqua" w:cs="Times New Roman"/>
          <w:sz w:val="24"/>
          <w:szCs w:val="24"/>
        </w:rPr>
        <w:t xml:space="preserve"> enabling production of viral protein and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from a single plasmid</w:t>
      </w:r>
      <w:r w:rsidRPr="009D270C">
        <w:rPr>
          <w:rFonts w:ascii="Book Antiqua" w:hAnsi="Book Antiqua" w:cs="Times New Roman"/>
          <w:sz w:val="24"/>
          <w:szCs w:val="24"/>
          <w:vertAlign w:val="superscript"/>
        </w:rPr>
        <w:t>[56]</w:t>
      </w:r>
      <w:r w:rsidRPr="009D270C">
        <w:rPr>
          <w:rFonts w:ascii="Book Antiqua" w:hAnsi="Book Antiqua" w:cs="Times New Roman"/>
          <w:sz w:val="24"/>
          <w:szCs w:val="24"/>
        </w:rPr>
        <w:t>. More recently gene segments were concatenated onto a single cassette that encoded multiple segments each separated by a transcriptional unit with the aim to hasten the recovery of vaccine seed viruses</w:t>
      </w:r>
      <w:r w:rsidRPr="009D270C">
        <w:rPr>
          <w:rFonts w:ascii="Book Antiqua" w:hAnsi="Book Antiqua" w:cs="Times New Roman"/>
          <w:sz w:val="24"/>
          <w:szCs w:val="24"/>
          <w:vertAlign w:val="superscript"/>
        </w:rPr>
        <w:t>[57]</w:t>
      </w:r>
      <w:r w:rsidRPr="009D270C">
        <w:rPr>
          <w:rFonts w:ascii="Book Antiqua" w:hAnsi="Book Antiqua" w:cs="Times New Roman"/>
          <w:sz w:val="24"/>
          <w:szCs w:val="24"/>
        </w:rPr>
        <w:t xml:space="preserve">, which is essential for production of pandemic vaccines. </w:t>
      </w:r>
    </w:p>
    <w:p w:rsidR="00FD02BE" w:rsidRPr="009D270C" w:rsidRDefault="00FD02BE" w:rsidP="009D270C">
      <w:pPr>
        <w:spacing w:after="0" w:line="360" w:lineRule="auto"/>
        <w:ind w:firstLineChars="100" w:firstLine="240"/>
        <w:jc w:val="both"/>
        <w:rPr>
          <w:rFonts w:ascii="Book Antiqua" w:hAnsi="Book Antiqua" w:cs="Times New Roman"/>
          <w:sz w:val="24"/>
          <w:szCs w:val="24"/>
          <w:lang w:val="en-US"/>
        </w:rPr>
      </w:pPr>
      <w:r w:rsidRPr="009D270C">
        <w:rPr>
          <w:rFonts w:ascii="Book Antiqua" w:hAnsi="Book Antiqua" w:cs="Times New Roman"/>
          <w:sz w:val="24"/>
          <w:szCs w:val="24"/>
          <w:lang w:val="en-US"/>
        </w:rPr>
        <w:t xml:space="preserve">One particular virulence factor that has been well characterized in reverse genetic studies includes the HA glycoprotein, which interacts with terminal </w:t>
      </w:r>
      <w:proofErr w:type="spellStart"/>
      <w:r w:rsidRPr="009D270C">
        <w:rPr>
          <w:rFonts w:ascii="Book Antiqua" w:hAnsi="Book Antiqua" w:cs="Times New Roman"/>
          <w:sz w:val="24"/>
          <w:szCs w:val="24"/>
          <w:lang w:val="en-US"/>
        </w:rPr>
        <w:t>sialic</w:t>
      </w:r>
      <w:proofErr w:type="spellEnd"/>
      <w:r w:rsidRPr="009D270C">
        <w:rPr>
          <w:rFonts w:ascii="Book Antiqua" w:hAnsi="Book Antiqua" w:cs="Times New Roman"/>
          <w:sz w:val="24"/>
          <w:szCs w:val="24"/>
          <w:lang w:val="en-US"/>
        </w:rPr>
        <w:t xml:space="preserve"> acids for host cell attachment</w:t>
      </w:r>
      <w:r w:rsidRPr="009D270C">
        <w:rPr>
          <w:rFonts w:ascii="Book Antiqua" w:hAnsi="Book Antiqua" w:cs="Times New Roman"/>
          <w:sz w:val="24"/>
          <w:szCs w:val="24"/>
          <w:vertAlign w:val="superscript"/>
          <w:lang w:val="en-US"/>
        </w:rPr>
        <w:t>[58]</w:t>
      </w:r>
      <w:r w:rsidRPr="009D270C">
        <w:rPr>
          <w:rFonts w:ascii="Book Antiqua" w:hAnsi="Book Antiqua" w:cs="Times New Roman"/>
          <w:sz w:val="24"/>
          <w:szCs w:val="24"/>
          <w:lang w:val="en-US"/>
        </w:rPr>
        <w:t xml:space="preserve"> and orchestrates fusion of the viral envelope and </w:t>
      </w:r>
      <w:proofErr w:type="spellStart"/>
      <w:r w:rsidRPr="009D270C">
        <w:rPr>
          <w:rFonts w:ascii="Book Antiqua" w:hAnsi="Book Antiqua" w:cs="Times New Roman"/>
          <w:sz w:val="24"/>
          <w:szCs w:val="24"/>
          <w:lang w:val="en-US"/>
        </w:rPr>
        <w:t>endosomal</w:t>
      </w:r>
      <w:proofErr w:type="spellEnd"/>
      <w:r w:rsidRPr="009D270C">
        <w:rPr>
          <w:rFonts w:ascii="Book Antiqua" w:hAnsi="Book Antiqua" w:cs="Times New Roman"/>
          <w:sz w:val="24"/>
          <w:szCs w:val="24"/>
          <w:lang w:val="en-US"/>
        </w:rPr>
        <w:t xml:space="preserve"> membrane of the cell for release of RNPs into the cytoplasm</w:t>
      </w:r>
      <w:r w:rsidRPr="009D270C">
        <w:rPr>
          <w:rFonts w:ascii="Book Antiqua" w:hAnsi="Book Antiqua" w:cs="Times New Roman"/>
          <w:sz w:val="24"/>
          <w:szCs w:val="24"/>
          <w:vertAlign w:val="superscript"/>
          <w:lang w:val="en-US"/>
        </w:rPr>
        <w:t>[59]</w:t>
      </w:r>
      <w:r w:rsidRPr="009D270C">
        <w:rPr>
          <w:rFonts w:ascii="Book Antiqua" w:hAnsi="Book Antiqua" w:cs="Times New Roman"/>
          <w:sz w:val="24"/>
          <w:szCs w:val="24"/>
          <w:lang w:val="en-US"/>
        </w:rPr>
        <w:t xml:space="preserve">. For efficient fusion the HA precursor must be cleaved at a prominent loop to form two subunits, HA1 and HA2, cleavage of the HA glycoprotein is a process essential for multiple rounds of viral replication and is carried out by enzymes that are produced by the </w:t>
      </w:r>
      <w:proofErr w:type="gramStart"/>
      <w:r w:rsidRPr="009D270C">
        <w:rPr>
          <w:rFonts w:ascii="Book Antiqua" w:hAnsi="Book Antiqua" w:cs="Times New Roman"/>
          <w:sz w:val="24"/>
          <w:szCs w:val="24"/>
          <w:lang w:val="en-US"/>
        </w:rPr>
        <w:t>host</w:t>
      </w:r>
      <w:r w:rsidRPr="009D270C">
        <w:rPr>
          <w:rFonts w:ascii="Book Antiqua" w:hAnsi="Book Antiqua" w:cs="Times New Roman"/>
          <w:sz w:val="24"/>
          <w:szCs w:val="24"/>
          <w:vertAlign w:val="superscript"/>
          <w:lang w:val="en-US"/>
        </w:rPr>
        <w:t>[</w:t>
      </w:r>
      <w:proofErr w:type="gramEnd"/>
      <w:r w:rsidRPr="009D270C">
        <w:rPr>
          <w:rFonts w:ascii="Book Antiqua" w:hAnsi="Book Antiqua" w:cs="Times New Roman"/>
          <w:sz w:val="24"/>
          <w:szCs w:val="24"/>
          <w:vertAlign w:val="superscript"/>
          <w:lang w:val="en-US"/>
        </w:rPr>
        <w:t>60</w:t>
      </w:r>
      <w:r w:rsidR="009D270C">
        <w:rPr>
          <w:rFonts w:ascii="Book Antiqua" w:hAnsi="Book Antiqua" w:cs="Times New Roman" w:hint="eastAsia"/>
          <w:sz w:val="24"/>
          <w:szCs w:val="24"/>
          <w:vertAlign w:val="superscript"/>
          <w:lang w:val="en-US" w:eastAsia="zh-CN"/>
        </w:rPr>
        <w:t>,</w:t>
      </w:r>
      <w:r w:rsidRPr="009D270C">
        <w:rPr>
          <w:rFonts w:ascii="Book Antiqua" w:hAnsi="Book Antiqua" w:cs="Times New Roman"/>
          <w:sz w:val="24"/>
          <w:szCs w:val="24"/>
          <w:vertAlign w:val="superscript"/>
          <w:lang w:val="en-US"/>
        </w:rPr>
        <w:t>61]</w:t>
      </w:r>
      <w:r w:rsidR="004B7C9E" w:rsidRPr="009D270C">
        <w:rPr>
          <w:rFonts w:ascii="Book Antiqua" w:hAnsi="Book Antiqua" w:cs="Times New Roman"/>
          <w:sz w:val="24"/>
          <w:szCs w:val="24"/>
          <w:lang w:val="en-US"/>
        </w:rPr>
        <w:t>. For most human seasonal influenza and Low Pathogenicity A</w:t>
      </w:r>
      <w:r w:rsidRPr="009D270C">
        <w:rPr>
          <w:rFonts w:ascii="Book Antiqua" w:hAnsi="Book Antiqua" w:cs="Times New Roman"/>
          <w:sz w:val="24"/>
          <w:szCs w:val="24"/>
          <w:lang w:val="en-US"/>
        </w:rPr>
        <w:t xml:space="preserve">vian Influenza (LPAI) viruses the cleavage occurs at the site of a single arginine (R) </w:t>
      </w:r>
      <w:proofErr w:type="gramStart"/>
      <w:r w:rsidRPr="009D270C">
        <w:rPr>
          <w:rFonts w:ascii="Book Antiqua" w:hAnsi="Book Antiqua" w:cs="Times New Roman"/>
          <w:sz w:val="24"/>
          <w:szCs w:val="24"/>
          <w:lang w:val="en-US"/>
        </w:rPr>
        <w:t>residue</w:t>
      </w:r>
      <w:r w:rsidR="009D270C">
        <w:rPr>
          <w:rFonts w:ascii="Book Antiqua" w:hAnsi="Book Antiqua" w:cs="Times New Roman"/>
          <w:sz w:val="24"/>
          <w:szCs w:val="24"/>
          <w:vertAlign w:val="superscript"/>
          <w:lang w:val="en-US"/>
        </w:rPr>
        <w:t>[</w:t>
      </w:r>
      <w:proofErr w:type="gramEnd"/>
      <w:r w:rsidR="009D270C">
        <w:rPr>
          <w:rFonts w:ascii="Book Antiqua" w:hAnsi="Book Antiqua" w:cs="Times New Roman"/>
          <w:sz w:val="24"/>
          <w:szCs w:val="24"/>
          <w:vertAlign w:val="superscript"/>
          <w:lang w:val="en-US"/>
        </w:rPr>
        <w:t>60,</w:t>
      </w:r>
      <w:r w:rsidRPr="009D270C">
        <w:rPr>
          <w:rFonts w:ascii="Book Antiqua" w:hAnsi="Book Antiqua" w:cs="Times New Roman"/>
          <w:sz w:val="24"/>
          <w:szCs w:val="24"/>
          <w:vertAlign w:val="superscript"/>
          <w:lang w:val="en-US"/>
        </w:rPr>
        <w:t>62]</w:t>
      </w:r>
      <w:r w:rsidRPr="009D270C">
        <w:rPr>
          <w:rFonts w:ascii="Book Antiqua" w:hAnsi="Book Antiqua" w:cs="Times New Roman"/>
          <w:sz w:val="24"/>
          <w:szCs w:val="24"/>
          <w:lang w:val="en-US"/>
        </w:rPr>
        <w:t xml:space="preserve">. For this reason, these viruses are limited to tissues that contain host enzymes with the corresponding recognition preference for single basic amino </w:t>
      </w:r>
      <w:proofErr w:type="gramStart"/>
      <w:r w:rsidRPr="009D270C">
        <w:rPr>
          <w:rFonts w:ascii="Book Antiqua" w:hAnsi="Book Antiqua" w:cs="Times New Roman"/>
          <w:sz w:val="24"/>
          <w:szCs w:val="24"/>
          <w:lang w:val="en-US"/>
        </w:rPr>
        <w:t>acids</w:t>
      </w:r>
      <w:r w:rsidR="009D270C">
        <w:rPr>
          <w:rFonts w:ascii="Book Antiqua" w:hAnsi="Book Antiqua" w:cs="Times New Roman"/>
          <w:sz w:val="24"/>
          <w:szCs w:val="24"/>
          <w:vertAlign w:val="superscript"/>
          <w:lang w:val="en-US"/>
        </w:rPr>
        <w:t>[</w:t>
      </w:r>
      <w:proofErr w:type="gramEnd"/>
      <w:r w:rsidR="009D270C">
        <w:rPr>
          <w:rFonts w:ascii="Book Antiqua" w:hAnsi="Book Antiqua" w:cs="Times New Roman"/>
          <w:sz w:val="24"/>
          <w:szCs w:val="24"/>
          <w:vertAlign w:val="superscript"/>
          <w:lang w:val="en-US"/>
        </w:rPr>
        <w:t>60,</w:t>
      </w:r>
      <w:r w:rsidRPr="009D270C">
        <w:rPr>
          <w:rFonts w:ascii="Book Antiqua" w:hAnsi="Book Antiqua" w:cs="Times New Roman"/>
          <w:sz w:val="24"/>
          <w:szCs w:val="24"/>
          <w:vertAlign w:val="superscript"/>
          <w:lang w:val="en-US"/>
        </w:rPr>
        <w:t>63]</w:t>
      </w:r>
      <w:r w:rsidRPr="009D270C">
        <w:rPr>
          <w:rFonts w:ascii="Book Antiqua" w:hAnsi="Book Antiqua" w:cs="Times New Roman"/>
          <w:sz w:val="24"/>
          <w:szCs w:val="24"/>
          <w:lang w:val="en-US"/>
        </w:rPr>
        <w:t>.</w:t>
      </w:r>
    </w:p>
    <w:p w:rsidR="00FD02BE" w:rsidRDefault="00FD02BE" w:rsidP="009D270C">
      <w:pPr>
        <w:spacing w:after="0" w:line="360" w:lineRule="auto"/>
        <w:ind w:firstLineChars="100" w:firstLine="240"/>
        <w:jc w:val="both"/>
        <w:rPr>
          <w:rFonts w:ascii="Book Antiqua" w:hAnsi="Book Antiqua" w:cs="Times New Roman"/>
          <w:sz w:val="24"/>
          <w:szCs w:val="24"/>
          <w:lang w:val="en-US" w:eastAsia="zh-CN"/>
        </w:rPr>
      </w:pPr>
      <w:r w:rsidRPr="009D270C">
        <w:rPr>
          <w:rFonts w:ascii="Book Antiqua" w:hAnsi="Book Antiqua" w:cs="Times New Roman"/>
          <w:sz w:val="24"/>
          <w:szCs w:val="24"/>
          <w:lang w:val="en-US"/>
        </w:rPr>
        <w:t>In the HA of highly virulent subtypes insertions of multiple basic amino acid residues have been found and this region has been coined the multi-basic cleavage site (MBCS, Table 1)</w:t>
      </w:r>
      <w:r w:rsidRPr="009D270C">
        <w:rPr>
          <w:rFonts w:ascii="Book Antiqua" w:hAnsi="Book Antiqua" w:cs="Times New Roman"/>
          <w:sz w:val="24"/>
          <w:szCs w:val="24"/>
          <w:vertAlign w:val="superscript"/>
          <w:lang w:val="en-US"/>
        </w:rPr>
        <w:t>[64</w:t>
      </w:r>
      <w:r w:rsidR="009D270C">
        <w:rPr>
          <w:rFonts w:ascii="Book Antiqua" w:hAnsi="Book Antiqua" w:cs="Times New Roman" w:hint="eastAsia"/>
          <w:sz w:val="24"/>
          <w:szCs w:val="24"/>
          <w:vertAlign w:val="superscript"/>
          <w:lang w:val="en-US" w:eastAsia="zh-CN"/>
        </w:rPr>
        <w:t>,</w:t>
      </w:r>
      <w:r w:rsidRPr="009D270C">
        <w:rPr>
          <w:rFonts w:ascii="Book Antiqua" w:hAnsi="Book Antiqua" w:cs="Times New Roman"/>
          <w:sz w:val="24"/>
          <w:szCs w:val="24"/>
          <w:vertAlign w:val="superscript"/>
          <w:lang w:val="en-US"/>
        </w:rPr>
        <w:t>65]</w:t>
      </w:r>
      <w:r w:rsidRPr="009D270C">
        <w:rPr>
          <w:rFonts w:ascii="Book Antiqua" w:hAnsi="Book Antiqua" w:cs="Times New Roman"/>
          <w:sz w:val="24"/>
          <w:szCs w:val="24"/>
          <w:lang w:val="en-US"/>
        </w:rPr>
        <w:t xml:space="preserve">. The role of the MBCS in pathogenesis for chickens was assessed by generating H5N2 mutant viruses containing variable sequence lengths </w:t>
      </w:r>
      <w:r w:rsidRPr="009D270C">
        <w:rPr>
          <w:rFonts w:ascii="Book Antiqua" w:hAnsi="Book Antiqua" w:cs="Times New Roman"/>
          <w:sz w:val="24"/>
          <w:szCs w:val="24"/>
          <w:lang w:val="en-US"/>
        </w:rPr>
        <w:lastRenderedPageBreak/>
        <w:t>and combinations of basic amino acid residues in the HA via reverse genetics</w:t>
      </w:r>
      <w:r w:rsidRPr="009D270C">
        <w:rPr>
          <w:rFonts w:ascii="Book Antiqua" w:hAnsi="Book Antiqua" w:cs="Times New Roman"/>
          <w:sz w:val="24"/>
          <w:szCs w:val="24"/>
          <w:vertAlign w:val="superscript"/>
          <w:lang w:val="en-US"/>
        </w:rPr>
        <w:t>[66]</w:t>
      </w:r>
      <w:r w:rsidR="009D270C">
        <w:rPr>
          <w:rFonts w:ascii="Book Antiqua" w:hAnsi="Book Antiqua" w:cs="Times New Roman"/>
          <w:sz w:val="24"/>
          <w:szCs w:val="24"/>
          <w:lang w:val="en-US"/>
        </w:rPr>
        <w:t>.</w:t>
      </w:r>
      <w:r w:rsidRPr="009D270C">
        <w:rPr>
          <w:rFonts w:ascii="Book Antiqua" w:hAnsi="Book Antiqua" w:cs="Times New Roman"/>
          <w:sz w:val="24"/>
          <w:szCs w:val="24"/>
          <w:lang w:val="en-US"/>
        </w:rPr>
        <w:t xml:space="preserve"> In this study they found association between presence of a &gt;</w:t>
      </w:r>
      <w:r w:rsidR="009D270C">
        <w:rPr>
          <w:rFonts w:ascii="Book Antiqua" w:hAnsi="Book Antiqua" w:cs="Times New Roman" w:hint="eastAsia"/>
          <w:sz w:val="24"/>
          <w:szCs w:val="24"/>
          <w:lang w:val="en-US" w:eastAsia="zh-CN"/>
        </w:rPr>
        <w:t xml:space="preserve"> </w:t>
      </w:r>
      <w:r w:rsidRPr="009D270C">
        <w:rPr>
          <w:rFonts w:ascii="Book Antiqua" w:hAnsi="Book Antiqua" w:cs="Times New Roman"/>
          <w:sz w:val="24"/>
          <w:szCs w:val="24"/>
          <w:lang w:val="en-US"/>
        </w:rPr>
        <w:t>4 basic amino acid residues in the cleavage site, efficient HA cleavage in chicken embryonic fibroblasts and lethality to chickens, which was caused by spread of virus to brain via neurons and syste</w:t>
      </w:r>
      <w:r w:rsidR="009D270C">
        <w:rPr>
          <w:rFonts w:ascii="Book Antiqua" w:hAnsi="Book Antiqua" w:cs="Times New Roman"/>
          <w:sz w:val="24"/>
          <w:szCs w:val="24"/>
          <w:lang w:val="en-US"/>
        </w:rPr>
        <w:t>mic organs via the blood stream</w:t>
      </w:r>
      <w:r w:rsidRPr="009D270C">
        <w:rPr>
          <w:rFonts w:ascii="Book Antiqua" w:hAnsi="Book Antiqua" w:cs="Times New Roman"/>
          <w:sz w:val="24"/>
          <w:szCs w:val="24"/>
          <w:lang w:val="en-US"/>
        </w:rPr>
        <w:t xml:space="preserve">. More recent plasmid based reverse genetic studies have demonstrated a similar role for the MBCS in viral pathogenesis for mammals, such as </w:t>
      </w:r>
      <w:proofErr w:type="gramStart"/>
      <w:r w:rsidRPr="009D270C">
        <w:rPr>
          <w:rFonts w:ascii="Book Antiqua" w:hAnsi="Book Antiqua" w:cs="Times New Roman"/>
          <w:sz w:val="24"/>
          <w:szCs w:val="24"/>
          <w:lang w:val="en-US"/>
        </w:rPr>
        <w:t>mice</w:t>
      </w:r>
      <w:r w:rsidRPr="009D270C">
        <w:rPr>
          <w:rFonts w:ascii="Book Antiqua" w:hAnsi="Book Antiqua" w:cs="Times New Roman"/>
          <w:sz w:val="24"/>
          <w:szCs w:val="24"/>
          <w:vertAlign w:val="superscript"/>
          <w:lang w:val="en-US"/>
        </w:rPr>
        <w:t>[</w:t>
      </w:r>
      <w:proofErr w:type="gramEnd"/>
      <w:r w:rsidRPr="009D270C">
        <w:rPr>
          <w:rFonts w:ascii="Book Antiqua" w:hAnsi="Book Antiqua" w:cs="Times New Roman"/>
          <w:sz w:val="24"/>
          <w:szCs w:val="24"/>
          <w:vertAlign w:val="superscript"/>
          <w:lang w:val="en-US"/>
        </w:rPr>
        <w:t>67]</w:t>
      </w:r>
      <w:r w:rsidRPr="009D270C">
        <w:rPr>
          <w:rFonts w:ascii="Book Antiqua" w:hAnsi="Book Antiqua" w:cs="Times New Roman"/>
          <w:sz w:val="24"/>
          <w:szCs w:val="24"/>
          <w:lang w:val="en-US"/>
        </w:rPr>
        <w:t xml:space="preserve"> and ferrets</w:t>
      </w:r>
      <w:r w:rsidRPr="009D270C">
        <w:rPr>
          <w:rFonts w:ascii="Book Antiqua" w:hAnsi="Book Antiqua" w:cs="Times New Roman"/>
          <w:sz w:val="24"/>
          <w:szCs w:val="24"/>
          <w:vertAlign w:val="superscript"/>
          <w:lang w:val="en-US"/>
        </w:rPr>
        <w:t>[68</w:t>
      </w:r>
      <w:r w:rsidR="009D270C">
        <w:rPr>
          <w:rFonts w:ascii="Book Antiqua" w:hAnsi="Book Antiqua" w:cs="Times New Roman" w:hint="eastAsia"/>
          <w:sz w:val="24"/>
          <w:szCs w:val="24"/>
          <w:vertAlign w:val="superscript"/>
          <w:lang w:val="en-US" w:eastAsia="zh-CN"/>
        </w:rPr>
        <w:t>,</w:t>
      </w:r>
      <w:r w:rsidRPr="009D270C">
        <w:rPr>
          <w:rFonts w:ascii="Book Antiqua" w:hAnsi="Book Antiqua" w:cs="Times New Roman"/>
          <w:sz w:val="24"/>
          <w:szCs w:val="24"/>
          <w:vertAlign w:val="superscript"/>
          <w:lang w:val="en-US"/>
        </w:rPr>
        <w:t>69]</w:t>
      </w:r>
      <w:r w:rsidRPr="009D270C">
        <w:rPr>
          <w:rFonts w:ascii="Book Antiqua" w:hAnsi="Book Antiqua" w:cs="Times New Roman"/>
          <w:sz w:val="24"/>
          <w:szCs w:val="24"/>
          <w:lang w:val="en-US"/>
        </w:rPr>
        <w:t>, which corresponds to the pathological and clinical observations of humans i</w:t>
      </w:r>
      <w:r w:rsidR="004B7C9E" w:rsidRPr="009D270C">
        <w:rPr>
          <w:rFonts w:ascii="Book Antiqua" w:hAnsi="Book Antiqua" w:cs="Times New Roman"/>
          <w:sz w:val="24"/>
          <w:szCs w:val="24"/>
          <w:lang w:val="en-US"/>
        </w:rPr>
        <w:t>nfected with highly pathogenic i</w:t>
      </w:r>
      <w:r w:rsidRPr="009D270C">
        <w:rPr>
          <w:rFonts w:ascii="Book Antiqua" w:hAnsi="Book Antiqua" w:cs="Times New Roman"/>
          <w:sz w:val="24"/>
          <w:szCs w:val="24"/>
          <w:lang w:val="en-US"/>
        </w:rPr>
        <w:t>nfluenza such as detection of virus in systemic organs of fatal H5N1 cases</w:t>
      </w:r>
      <w:r w:rsidRPr="009D270C">
        <w:rPr>
          <w:rFonts w:ascii="Book Antiqua" w:hAnsi="Book Antiqua" w:cs="Times New Roman"/>
          <w:sz w:val="24"/>
          <w:szCs w:val="24"/>
          <w:vertAlign w:val="superscript"/>
          <w:lang w:val="en-US"/>
        </w:rPr>
        <w:t>[70]</w:t>
      </w:r>
      <w:r w:rsidRPr="009D270C">
        <w:rPr>
          <w:rFonts w:ascii="Book Antiqua" w:hAnsi="Book Antiqua" w:cs="Times New Roman"/>
          <w:sz w:val="24"/>
          <w:szCs w:val="24"/>
          <w:lang w:val="en-US"/>
        </w:rPr>
        <w:t xml:space="preserve"> and detection of </w:t>
      </w:r>
      <w:proofErr w:type="spellStart"/>
      <w:r w:rsidRPr="009D270C">
        <w:rPr>
          <w:rFonts w:ascii="Book Antiqua" w:hAnsi="Book Antiqua" w:cs="Times New Roman"/>
          <w:sz w:val="24"/>
          <w:szCs w:val="24"/>
          <w:lang w:val="en-US"/>
        </w:rPr>
        <w:t>vRNA</w:t>
      </w:r>
      <w:proofErr w:type="spellEnd"/>
      <w:r w:rsidRPr="009D270C">
        <w:rPr>
          <w:rFonts w:ascii="Book Antiqua" w:hAnsi="Book Antiqua" w:cs="Times New Roman"/>
          <w:sz w:val="24"/>
          <w:szCs w:val="24"/>
          <w:lang w:val="en-US"/>
        </w:rPr>
        <w:t xml:space="preserve"> in the blood stream of infected patients</w:t>
      </w:r>
      <w:r w:rsidRPr="009D270C">
        <w:rPr>
          <w:rFonts w:ascii="Book Antiqua" w:hAnsi="Book Antiqua" w:cs="Times New Roman"/>
          <w:sz w:val="24"/>
          <w:szCs w:val="24"/>
          <w:vertAlign w:val="superscript"/>
          <w:lang w:val="en-US"/>
        </w:rPr>
        <w:t>[71]</w:t>
      </w:r>
      <w:r w:rsidRPr="009D270C">
        <w:rPr>
          <w:rFonts w:ascii="Book Antiqua" w:hAnsi="Book Antiqua" w:cs="Times New Roman"/>
          <w:sz w:val="24"/>
          <w:szCs w:val="24"/>
          <w:lang w:val="en-US"/>
        </w:rPr>
        <w:t xml:space="preserve"> . Since the importance of the MBCS for influenza pathogenesis has been established recent research has focused on reducing replication of Influenza virus with substrate-analogue peptide mimetic inhibitors that target host cell proteases, specifically those carrying out HA0 </w:t>
      </w:r>
      <w:proofErr w:type="gramStart"/>
      <w:r w:rsidRPr="009D270C">
        <w:rPr>
          <w:rFonts w:ascii="Book Antiqua" w:hAnsi="Book Antiqua" w:cs="Times New Roman"/>
          <w:sz w:val="24"/>
          <w:szCs w:val="24"/>
          <w:lang w:val="en-US"/>
        </w:rPr>
        <w:t>cleavage</w:t>
      </w:r>
      <w:r w:rsidRPr="009D270C">
        <w:rPr>
          <w:rFonts w:ascii="Book Antiqua" w:hAnsi="Book Antiqua" w:cs="Times New Roman"/>
          <w:sz w:val="24"/>
          <w:szCs w:val="24"/>
          <w:vertAlign w:val="superscript"/>
          <w:lang w:val="en-US"/>
        </w:rPr>
        <w:t>[</w:t>
      </w:r>
      <w:proofErr w:type="gramEnd"/>
      <w:r w:rsidRPr="009D270C">
        <w:rPr>
          <w:rFonts w:ascii="Book Antiqua" w:hAnsi="Book Antiqua" w:cs="Times New Roman"/>
          <w:sz w:val="24"/>
          <w:szCs w:val="24"/>
          <w:vertAlign w:val="superscript"/>
          <w:lang w:val="en-US"/>
        </w:rPr>
        <w:t>72]</w:t>
      </w:r>
      <w:r w:rsidRPr="009D270C">
        <w:rPr>
          <w:rFonts w:ascii="Book Antiqua" w:hAnsi="Book Antiqua" w:cs="Times New Roman"/>
          <w:sz w:val="24"/>
          <w:szCs w:val="24"/>
          <w:lang w:val="en-US"/>
        </w:rPr>
        <w:t xml:space="preserve">. This is a successful example of the use of reverse genetics for identification of a virulence factor, the MBCS, and production of an inhibitor based on the understanding of virulence mechanisms. </w:t>
      </w:r>
    </w:p>
    <w:p w:rsidR="009D270C" w:rsidRPr="009D270C" w:rsidRDefault="009D270C" w:rsidP="009D270C">
      <w:pPr>
        <w:spacing w:after="0" w:line="360" w:lineRule="auto"/>
        <w:ind w:firstLineChars="100" w:firstLine="240"/>
        <w:jc w:val="both"/>
        <w:rPr>
          <w:rFonts w:ascii="Book Antiqua" w:hAnsi="Book Antiqua" w:cs="Times New Roman"/>
          <w:sz w:val="24"/>
          <w:szCs w:val="24"/>
          <w:lang w:val="en-US" w:eastAsia="zh-CN"/>
        </w:rPr>
      </w:pPr>
    </w:p>
    <w:p w:rsidR="00D74882" w:rsidRPr="009D270C" w:rsidRDefault="00D74882" w:rsidP="009D270C">
      <w:pPr>
        <w:spacing w:after="0" w:line="360" w:lineRule="auto"/>
        <w:jc w:val="both"/>
        <w:rPr>
          <w:rFonts w:ascii="Book Antiqua" w:hAnsi="Book Antiqua" w:cs="Times New Roman"/>
          <w:sz w:val="24"/>
          <w:szCs w:val="24"/>
          <w:lang w:val="en-US"/>
        </w:rPr>
      </w:pPr>
      <w:r w:rsidRPr="009D270C">
        <w:rPr>
          <w:rFonts w:ascii="Book Antiqua" w:hAnsi="Book Antiqua" w:cs="Times New Roman"/>
          <w:b/>
          <w:i/>
          <w:sz w:val="24"/>
          <w:szCs w:val="24"/>
        </w:rPr>
        <w:t>Ebola virus</w:t>
      </w:r>
    </w:p>
    <w:p w:rsidR="00FD02BE" w:rsidRPr="009D270C" w:rsidRDefault="00FD02BE" w:rsidP="009D270C">
      <w:pPr>
        <w:spacing w:after="0" w:line="360" w:lineRule="auto"/>
        <w:jc w:val="both"/>
        <w:rPr>
          <w:rFonts w:ascii="Book Antiqua" w:hAnsi="Book Antiqua" w:cs="Times New Roman"/>
          <w:sz w:val="24"/>
          <w:szCs w:val="24"/>
        </w:rPr>
      </w:pPr>
      <w:r w:rsidRPr="009D270C">
        <w:rPr>
          <w:rFonts w:ascii="Book Antiqua" w:hAnsi="Book Antiqua" w:cs="Times New Roman"/>
          <w:sz w:val="24"/>
          <w:szCs w:val="24"/>
        </w:rPr>
        <w:t xml:space="preserve">In 1976 Ebola virus, a single-stranded negative-sense RNA virus of 18.9kb within the </w:t>
      </w:r>
      <w:proofErr w:type="spellStart"/>
      <w:r w:rsidRPr="009D270C">
        <w:rPr>
          <w:rFonts w:ascii="Book Antiqua" w:hAnsi="Book Antiqua" w:cs="Times New Roman"/>
          <w:i/>
          <w:sz w:val="24"/>
          <w:szCs w:val="24"/>
        </w:rPr>
        <w:t>Filoviridae</w:t>
      </w:r>
      <w:proofErr w:type="spellEnd"/>
      <w:r w:rsidRPr="009D270C">
        <w:rPr>
          <w:rFonts w:ascii="Book Antiqua" w:hAnsi="Book Antiqua" w:cs="Times New Roman"/>
          <w:sz w:val="24"/>
          <w:szCs w:val="24"/>
        </w:rPr>
        <w:t>, first emerged in humans and thereafter several outbreaks in Sudan, western and central Africa have been documented</w:t>
      </w:r>
      <w:r w:rsidRPr="009D270C">
        <w:rPr>
          <w:rFonts w:ascii="Book Antiqua" w:hAnsi="Book Antiqua" w:cs="Times New Roman"/>
          <w:sz w:val="24"/>
          <w:szCs w:val="24"/>
          <w:vertAlign w:val="superscript"/>
        </w:rPr>
        <w:t>[73]</w:t>
      </w:r>
      <w:r w:rsidR="009D270C">
        <w:rPr>
          <w:rFonts w:ascii="Book Antiqua" w:hAnsi="Book Antiqua" w:cs="Times New Roman"/>
          <w:sz w:val="24"/>
          <w:szCs w:val="24"/>
        </w:rPr>
        <w:t>.</w:t>
      </w:r>
      <w:r w:rsidRPr="009D270C">
        <w:rPr>
          <w:rFonts w:ascii="Book Antiqua" w:hAnsi="Book Antiqua" w:cs="Times New Roman"/>
          <w:sz w:val="24"/>
          <w:szCs w:val="24"/>
        </w:rPr>
        <w:t xml:space="preserve"> Index cases are often associated with butchering, handling or consuming bush meat such as fruit </w:t>
      </w:r>
      <w:proofErr w:type="gramStart"/>
      <w:r w:rsidRPr="009D270C">
        <w:rPr>
          <w:rFonts w:ascii="Book Antiqua" w:hAnsi="Book Antiqua" w:cs="Times New Roman"/>
          <w:sz w:val="24"/>
          <w:szCs w:val="24"/>
        </w:rPr>
        <w:t>bats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74]</w:t>
      </w:r>
      <w:r w:rsidRPr="009D270C">
        <w:rPr>
          <w:rFonts w:ascii="Book Antiqua" w:hAnsi="Book Antiqua" w:cs="Times New Roman"/>
          <w:sz w:val="24"/>
          <w:szCs w:val="24"/>
        </w:rPr>
        <w:t>, the potential</w:t>
      </w:r>
      <w:r w:rsidR="009D270C">
        <w:rPr>
          <w:rFonts w:ascii="Book Antiqua" w:hAnsi="Book Antiqua" w:cs="Times New Roman"/>
          <w:sz w:val="24"/>
          <w:szCs w:val="24"/>
        </w:rPr>
        <w:t xml:space="preserve"> natural reservoir of the virus</w:t>
      </w:r>
      <w:r w:rsidRPr="009D270C">
        <w:rPr>
          <w:rFonts w:ascii="Book Antiqua" w:hAnsi="Book Antiqua" w:cs="Times New Roman"/>
          <w:sz w:val="24"/>
          <w:szCs w:val="24"/>
          <w:vertAlign w:val="superscript"/>
        </w:rPr>
        <w:t>[75]</w:t>
      </w:r>
      <w:r w:rsidRPr="009D270C">
        <w:rPr>
          <w:rFonts w:ascii="Book Antiqua" w:hAnsi="Book Antiqua" w:cs="Times New Roman"/>
          <w:sz w:val="24"/>
          <w:szCs w:val="24"/>
        </w:rPr>
        <w:t>, and also close contact with non-human primates</w:t>
      </w:r>
      <w:r w:rsidRPr="009D270C">
        <w:rPr>
          <w:rFonts w:ascii="Book Antiqua" w:hAnsi="Book Antiqua" w:cs="Times New Roman"/>
          <w:sz w:val="24"/>
          <w:szCs w:val="24"/>
          <w:vertAlign w:val="superscript"/>
        </w:rPr>
        <w:t>[76]</w:t>
      </w:r>
      <w:r w:rsidRPr="009D270C">
        <w:rPr>
          <w:rFonts w:ascii="Book Antiqua" w:hAnsi="Book Antiqua" w:cs="Times New Roman"/>
          <w:sz w:val="24"/>
          <w:szCs w:val="24"/>
        </w:rPr>
        <w:t xml:space="preserve">. Human-to-human transmission occurs via close </w:t>
      </w:r>
      <w:proofErr w:type="gramStart"/>
      <w:r w:rsidRPr="009D270C">
        <w:rPr>
          <w:rFonts w:ascii="Book Antiqua" w:hAnsi="Book Antiqua" w:cs="Times New Roman"/>
          <w:sz w:val="24"/>
          <w:szCs w:val="24"/>
        </w:rPr>
        <w:t>contact</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77]</w:t>
      </w:r>
      <w:r w:rsidRPr="009D270C">
        <w:rPr>
          <w:rFonts w:ascii="Book Antiqua" w:hAnsi="Book Antiqua" w:cs="Times New Roman"/>
          <w:sz w:val="24"/>
          <w:szCs w:val="24"/>
        </w:rPr>
        <w:t xml:space="preserve"> and long incubation periods, prior to symptom development, facilitate viral spread in the community causing stigmatization of health care workers and relatives of the sick</w:t>
      </w:r>
      <w:r w:rsidRPr="009D270C">
        <w:rPr>
          <w:rFonts w:ascii="Book Antiqua" w:hAnsi="Book Antiqua" w:cs="Times New Roman"/>
          <w:sz w:val="24"/>
          <w:szCs w:val="24"/>
          <w:vertAlign w:val="superscript"/>
        </w:rPr>
        <w:t>[78]</w:t>
      </w:r>
      <w:r w:rsidRPr="009D270C">
        <w:rPr>
          <w:rFonts w:ascii="Book Antiqua" w:hAnsi="Book Antiqua" w:cs="Times New Roman"/>
          <w:sz w:val="24"/>
          <w:szCs w:val="24"/>
        </w:rPr>
        <w:t xml:space="preserve">. Ebola viruses isolated from different geographical locations in Africa have caused similar disease symptoms and signs such as headache, myalgia, muscle spasms, fever, malaise, abdominal pain, haemorrhage and </w:t>
      </w:r>
      <w:proofErr w:type="spellStart"/>
      <w:r w:rsidRPr="009D270C">
        <w:rPr>
          <w:rFonts w:ascii="Book Antiqua" w:hAnsi="Book Antiqua" w:cs="Times New Roman"/>
          <w:sz w:val="24"/>
          <w:szCs w:val="24"/>
        </w:rPr>
        <w:t>maculopapular</w:t>
      </w:r>
      <w:proofErr w:type="spellEnd"/>
      <w:r w:rsidRPr="009D270C">
        <w:rPr>
          <w:rFonts w:ascii="Book Antiqua" w:hAnsi="Book Antiqua" w:cs="Times New Roman"/>
          <w:sz w:val="24"/>
          <w:szCs w:val="24"/>
        </w:rPr>
        <w:t xml:space="preserve"> rash</w:t>
      </w:r>
      <w:r w:rsidRPr="009D270C">
        <w:rPr>
          <w:rFonts w:ascii="Book Antiqua" w:hAnsi="Book Antiqua" w:cs="Times New Roman"/>
          <w:sz w:val="24"/>
          <w:szCs w:val="24"/>
          <w:vertAlign w:val="superscript"/>
        </w:rPr>
        <w:t>[79]</w:t>
      </w:r>
      <w:r w:rsidRPr="009D270C">
        <w:rPr>
          <w:rFonts w:ascii="Book Antiqua" w:hAnsi="Book Antiqua" w:cs="Times New Roman"/>
          <w:sz w:val="24"/>
          <w:szCs w:val="24"/>
        </w:rPr>
        <w:t>, although the latter was more commonly noted in infected patients of the Zaire outbreak, which of all the outbreaks, has the highest documented case fatality rate</w:t>
      </w:r>
      <w:r w:rsidRPr="009D270C">
        <w:rPr>
          <w:rFonts w:ascii="Book Antiqua" w:hAnsi="Book Antiqua" w:cs="Times New Roman"/>
          <w:sz w:val="24"/>
          <w:szCs w:val="24"/>
          <w:vertAlign w:val="superscript"/>
        </w:rPr>
        <w:t>[80</w:t>
      </w:r>
      <w:r w:rsidR="009D270C">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81]</w:t>
      </w:r>
      <w:r w:rsidRPr="009D270C">
        <w:rPr>
          <w:rFonts w:ascii="Book Antiqua" w:hAnsi="Book Antiqua" w:cs="Times New Roman"/>
          <w:sz w:val="24"/>
          <w:szCs w:val="24"/>
        </w:rPr>
        <w:t xml:space="preserve">. In contrast humans infected with the Reston Ebola virus isolate, which emerged via </w:t>
      </w:r>
      <w:r w:rsidRPr="009D270C">
        <w:rPr>
          <w:rFonts w:ascii="Book Antiqua" w:hAnsi="Book Antiqua" w:cs="Times New Roman"/>
          <w:sz w:val="24"/>
          <w:szCs w:val="24"/>
        </w:rPr>
        <w:lastRenderedPageBreak/>
        <w:t xml:space="preserve">importation of infected monkeys from The Philippines into Reston, Virginia, USA, developed antibodies to the virus in the absence of clinical </w:t>
      </w:r>
      <w:proofErr w:type="gramStart"/>
      <w:r w:rsidRPr="009D270C">
        <w:rPr>
          <w:rFonts w:ascii="Book Antiqua" w:hAnsi="Book Antiqua" w:cs="Times New Roman"/>
          <w:sz w:val="24"/>
          <w:szCs w:val="24"/>
        </w:rPr>
        <w:t>disease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82]</w:t>
      </w:r>
      <w:r w:rsidRPr="009D270C">
        <w:rPr>
          <w:rFonts w:ascii="Book Antiqua" w:hAnsi="Book Antiqua" w:cs="Times New Roman"/>
          <w:sz w:val="24"/>
          <w:szCs w:val="24"/>
        </w:rPr>
        <w:t xml:space="preserve"> indicating this virus isolate was not pathogenic, although only a small number of humans were exposed. Reston Ebola virus has since been detected in piggeries in The Philippines while serological studies suggest a small number of pig farm workers have been infected with the </w:t>
      </w:r>
      <w:proofErr w:type="gramStart"/>
      <w:r w:rsidRPr="009D270C">
        <w:rPr>
          <w:rFonts w:ascii="Book Antiqua" w:hAnsi="Book Antiqua" w:cs="Times New Roman"/>
          <w:sz w:val="24"/>
          <w:szCs w:val="24"/>
        </w:rPr>
        <w:t>virus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83]</w:t>
      </w:r>
      <w:r w:rsidRPr="009D270C">
        <w:rPr>
          <w:rFonts w:ascii="Book Antiqua" w:hAnsi="Book Antiqua" w:cs="Times New Roman"/>
          <w:sz w:val="24"/>
          <w:szCs w:val="24"/>
        </w:rPr>
        <w:t>.</w:t>
      </w:r>
    </w:p>
    <w:p w:rsidR="00FD02BE" w:rsidRPr="009D270C" w:rsidRDefault="00FD02BE" w:rsidP="009D270C">
      <w:pPr>
        <w:spacing w:after="0" w:line="360" w:lineRule="auto"/>
        <w:ind w:firstLineChars="100" w:firstLine="240"/>
        <w:jc w:val="both"/>
        <w:rPr>
          <w:rFonts w:ascii="Book Antiqua" w:hAnsi="Book Antiqua" w:cs="Times New Roman"/>
          <w:sz w:val="24"/>
          <w:szCs w:val="24"/>
        </w:rPr>
      </w:pPr>
      <w:r w:rsidRPr="009D270C">
        <w:rPr>
          <w:rFonts w:ascii="Book Antiqua" w:hAnsi="Book Antiqua" w:cs="Times New Roman"/>
          <w:sz w:val="24"/>
          <w:szCs w:val="24"/>
        </w:rPr>
        <w:t xml:space="preserve">Both T7 and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dependent systems have been utilized for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assays to characterize the viral proteins mediating transcription for Zaire and Reston Ebola viruses, and to recover infectious viruses for several Ebola virus isolates</w:t>
      </w:r>
      <w:r w:rsidRPr="009D270C">
        <w:rPr>
          <w:rFonts w:ascii="Book Antiqua" w:hAnsi="Book Antiqua" w:cs="Times New Roman"/>
          <w:sz w:val="24"/>
          <w:szCs w:val="24"/>
          <w:vertAlign w:val="superscript"/>
        </w:rPr>
        <w:t>[84]</w:t>
      </w:r>
      <w:r w:rsidRPr="009D270C">
        <w:rPr>
          <w:rFonts w:ascii="Book Antiqua" w:hAnsi="Book Antiqua" w:cs="Times New Roman"/>
          <w:sz w:val="24"/>
          <w:szCs w:val="24"/>
        </w:rPr>
        <w:t xml:space="preserve">. Reverse engineered viruses have been used to assess the role of the Ebola virus glycoprotein (GP, Table 1), which forms </w:t>
      </w:r>
      <w:proofErr w:type="spellStart"/>
      <w:r w:rsidRPr="009D270C">
        <w:rPr>
          <w:rFonts w:ascii="Book Antiqua" w:hAnsi="Book Antiqua" w:cs="Times New Roman"/>
          <w:sz w:val="24"/>
          <w:szCs w:val="24"/>
        </w:rPr>
        <w:t>trimeric</w:t>
      </w:r>
      <w:proofErr w:type="spellEnd"/>
      <w:r w:rsidRPr="009D270C">
        <w:rPr>
          <w:rFonts w:ascii="Book Antiqua" w:hAnsi="Book Antiqua" w:cs="Times New Roman"/>
          <w:sz w:val="24"/>
          <w:szCs w:val="24"/>
        </w:rPr>
        <w:t xml:space="preserve"> spikes on the viral envelope and mediates host cell attachment and </w:t>
      </w:r>
      <w:proofErr w:type="gramStart"/>
      <w:r w:rsidRPr="009D270C">
        <w:rPr>
          <w:rFonts w:ascii="Book Antiqua" w:hAnsi="Book Antiqua" w:cs="Times New Roman"/>
          <w:sz w:val="24"/>
          <w:szCs w:val="24"/>
        </w:rPr>
        <w:t>entry</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85]</w:t>
      </w:r>
      <w:r w:rsidRPr="009D270C">
        <w:rPr>
          <w:rFonts w:ascii="Book Antiqua" w:hAnsi="Book Antiqua" w:cs="Times New Roman"/>
          <w:sz w:val="24"/>
          <w:szCs w:val="24"/>
        </w:rPr>
        <w:t xml:space="preserve">. Produced through a process of transcriptional RNA </w:t>
      </w:r>
      <w:proofErr w:type="gramStart"/>
      <w:r w:rsidRPr="009D270C">
        <w:rPr>
          <w:rFonts w:ascii="Book Antiqua" w:hAnsi="Book Antiqua" w:cs="Times New Roman"/>
          <w:sz w:val="24"/>
          <w:szCs w:val="24"/>
        </w:rPr>
        <w:t>editing</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86]</w:t>
      </w:r>
      <w:r w:rsidRPr="009D270C">
        <w:rPr>
          <w:rFonts w:ascii="Book Antiqua" w:hAnsi="Book Antiqua" w:cs="Times New Roman"/>
          <w:sz w:val="24"/>
          <w:szCs w:val="24"/>
        </w:rPr>
        <w:t>, GP protein expression is regulated in infected cells</w:t>
      </w:r>
      <w:r w:rsidRPr="009D270C">
        <w:rPr>
          <w:rFonts w:ascii="Book Antiqua" w:hAnsi="Book Antiqua" w:cs="Times New Roman"/>
          <w:sz w:val="24"/>
          <w:szCs w:val="24"/>
          <w:vertAlign w:val="superscript"/>
        </w:rPr>
        <w:t>[87]</w:t>
      </w:r>
      <w:r w:rsidRPr="009D270C">
        <w:rPr>
          <w:rFonts w:ascii="Book Antiqua" w:hAnsi="Book Antiqua" w:cs="Times New Roman"/>
          <w:sz w:val="24"/>
          <w:szCs w:val="24"/>
        </w:rPr>
        <w:t>; secretory GP is produced from unedited transcripts, while transmembrane GP is produced from edited transcripts that preside at lower frequency</w:t>
      </w:r>
      <w:r w:rsidRPr="009D270C">
        <w:rPr>
          <w:rFonts w:ascii="Book Antiqua" w:hAnsi="Book Antiqua" w:cs="Times New Roman"/>
          <w:sz w:val="24"/>
          <w:szCs w:val="24"/>
          <w:vertAlign w:val="superscript"/>
        </w:rPr>
        <w:t>[88]</w:t>
      </w:r>
      <w:r w:rsidRPr="009D270C">
        <w:rPr>
          <w:rFonts w:ascii="Book Antiqua" w:hAnsi="Book Antiqua" w:cs="Times New Roman"/>
          <w:sz w:val="24"/>
          <w:szCs w:val="24"/>
        </w:rPr>
        <w:t xml:space="preserve">. GP expression is cytotoxic acting to increase the permeability of venous and arterial blood vessels, compromising vascular </w:t>
      </w:r>
      <w:proofErr w:type="gramStart"/>
      <w:r w:rsidRPr="009D270C">
        <w:rPr>
          <w:rFonts w:ascii="Book Antiqua" w:hAnsi="Book Antiqua" w:cs="Times New Roman"/>
          <w:sz w:val="24"/>
          <w:szCs w:val="24"/>
        </w:rPr>
        <w:t>function</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89]</w:t>
      </w:r>
      <w:r w:rsidRPr="009D270C">
        <w:rPr>
          <w:rFonts w:ascii="Book Antiqua" w:hAnsi="Book Antiqua" w:cs="Times New Roman"/>
          <w:sz w:val="24"/>
          <w:szCs w:val="24"/>
        </w:rPr>
        <w:t xml:space="preserve">. Recently chimeric Ebola viruses, in which the GP of Zaire and Reston virus isolates were exchanged, have been utilized to clarify isolate-specific differences in </w:t>
      </w:r>
      <w:proofErr w:type="gramStart"/>
      <w:r w:rsidRPr="009D270C">
        <w:rPr>
          <w:rFonts w:ascii="Book Antiqua" w:hAnsi="Book Antiqua" w:cs="Times New Roman"/>
          <w:sz w:val="24"/>
          <w:szCs w:val="24"/>
        </w:rPr>
        <w:t>virulence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90]</w:t>
      </w:r>
      <w:r w:rsidRPr="009D270C">
        <w:rPr>
          <w:rFonts w:ascii="Book Antiqua" w:hAnsi="Book Antiqua" w:cs="Times New Roman"/>
          <w:sz w:val="24"/>
          <w:szCs w:val="24"/>
        </w:rPr>
        <w:t>. Interferon-α/β receptor knock-out (IFNAR</w:t>
      </w:r>
      <w:r w:rsidRPr="009D270C">
        <w:rPr>
          <w:rFonts w:ascii="Book Antiqua" w:hAnsi="Book Antiqua" w:cs="Times New Roman"/>
          <w:sz w:val="24"/>
          <w:szCs w:val="24"/>
          <w:vertAlign w:val="superscript"/>
        </w:rPr>
        <w:t>-/-</w:t>
      </w:r>
      <w:r w:rsidRPr="009D270C">
        <w:rPr>
          <w:rFonts w:ascii="Book Antiqua" w:hAnsi="Book Antiqua" w:cs="Times New Roman"/>
          <w:sz w:val="24"/>
          <w:szCs w:val="24"/>
        </w:rPr>
        <w:t xml:space="preserve">) transgenic mice were selected to characterize </w:t>
      </w:r>
      <w:r w:rsidRPr="009D270C">
        <w:rPr>
          <w:rFonts w:ascii="Book Antiqua" w:hAnsi="Book Antiqua" w:cs="Times New Roman"/>
          <w:i/>
          <w:sz w:val="24"/>
          <w:szCs w:val="24"/>
        </w:rPr>
        <w:t>in vivo</w:t>
      </w:r>
      <w:r w:rsidRPr="009D270C">
        <w:rPr>
          <w:rFonts w:ascii="Book Antiqua" w:hAnsi="Book Antiqua" w:cs="Times New Roman"/>
          <w:sz w:val="24"/>
          <w:szCs w:val="24"/>
        </w:rPr>
        <w:t xml:space="preserve"> pathogenicity of the chimeric viruses, as the need for virus adaptation via serial passage is unnecessary, unlike immune competent mice. Reverse engineered Reston virus was not pathogenic to IFNAR</w:t>
      </w:r>
      <w:r w:rsidRPr="009D270C">
        <w:rPr>
          <w:rFonts w:ascii="Book Antiqua" w:hAnsi="Book Antiqua" w:cs="Times New Roman"/>
          <w:sz w:val="24"/>
          <w:szCs w:val="24"/>
          <w:vertAlign w:val="superscript"/>
        </w:rPr>
        <w:t>-/-</w:t>
      </w:r>
      <w:r w:rsidRPr="009D270C">
        <w:rPr>
          <w:rFonts w:ascii="Book Antiqua" w:hAnsi="Book Antiqua" w:cs="Times New Roman"/>
          <w:sz w:val="24"/>
          <w:szCs w:val="24"/>
        </w:rPr>
        <w:t xml:space="preserve"> mice and only replicated to low levels in liver and spleen, which mirrors the absence of human </w:t>
      </w:r>
      <w:proofErr w:type="gramStart"/>
      <w:r w:rsidRPr="009D270C">
        <w:rPr>
          <w:rFonts w:ascii="Book Antiqua" w:hAnsi="Book Antiqua" w:cs="Times New Roman"/>
          <w:sz w:val="24"/>
          <w:szCs w:val="24"/>
        </w:rPr>
        <w:t>disease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90]</w:t>
      </w:r>
      <w:r w:rsidRPr="009D270C">
        <w:rPr>
          <w:rFonts w:ascii="Book Antiqua" w:hAnsi="Book Antiqua" w:cs="Times New Roman"/>
          <w:sz w:val="24"/>
          <w:szCs w:val="24"/>
        </w:rPr>
        <w:t>. In contrast, Zaire virus caused rapid weight loss and replicated to high titres in spleen and liver, which indicated that the IFNAR</w:t>
      </w:r>
      <w:r w:rsidRPr="009D270C">
        <w:rPr>
          <w:rFonts w:ascii="Book Antiqua" w:hAnsi="Book Antiqua" w:cs="Times New Roman"/>
          <w:sz w:val="24"/>
          <w:szCs w:val="24"/>
          <w:vertAlign w:val="superscript"/>
        </w:rPr>
        <w:t>-/-</w:t>
      </w:r>
      <w:r w:rsidRPr="009D270C">
        <w:rPr>
          <w:rFonts w:ascii="Book Antiqua" w:hAnsi="Book Antiqua" w:cs="Times New Roman"/>
          <w:sz w:val="24"/>
          <w:szCs w:val="24"/>
        </w:rPr>
        <w:t xml:space="preserve"> mouse model recapitulated human disease observations in relation to both virus </w:t>
      </w:r>
      <w:proofErr w:type="gramStart"/>
      <w:r w:rsidRPr="009D270C">
        <w:rPr>
          <w:rFonts w:ascii="Book Antiqua" w:hAnsi="Book Antiqua" w:cs="Times New Roman"/>
          <w:sz w:val="24"/>
          <w:szCs w:val="24"/>
        </w:rPr>
        <w:t>isolates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90]</w:t>
      </w:r>
      <w:r w:rsidRPr="009D270C">
        <w:rPr>
          <w:rFonts w:ascii="Book Antiqua" w:hAnsi="Book Antiqua" w:cs="Times New Roman"/>
          <w:sz w:val="24"/>
          <w:szCs w:val="24"/>
        </w:rPr>
        <w:t>. Interestingly, introduction of the Reston GP into the Zaire virus did not attenuate virulence in IFNAR</w:t>
      </w:r>
      <w:r w:rsidRPr="009D270C">
        <w:rPr>
          <w:rFonts w:ascii="Book Antiqua" w:hAnsi="Book Antiqua" w:cs="Times New Roman"/>
          <w:sz w:val="24"/>
          <w:szCs w:val="24"/>
          <w:vertAlign w:val="superscript"/>
        </w:rPr>
        <w:t>-/-</w:t>
      </w:r>
      <w:r w:rsidRPr="009D270C">
        <w:rPr>
          <w:rFonts w:ascii="Book Antiqua" w:hAnsi="Book Antiqua" w:cs="Times New Roman"/>
          <w:sz w:val="24"/>
          <w:szCs w:val="24"/>
        </w:rPr>
        <w:t xml:space="preserve"> mice, suggesting that Zaire GP is not the only determinant of virulence, and instead the robust replicative capacity of Zaire virus </w:t>
      </w:r>
      <w:r w:rsidRPr="009D270C">
        <w:rPr>
          <w:rFonts w:ascii="Book Antiqua" w:hAnsi="Book Antiqua" w:cs="Times New Roman"/>
          <w:i/>
          <w:sz w:val="24"/>
          <w:szCs w:val="24"/>
        </w:rPr>
        <w:t>in vitro</w:t>
      </w:r>
      <w:r w:rsidRPr="009D270C">
        <w:rPr>
          <w:rFonts w:ascii="Book Antiqua" w:hAnsi="Book Antiqua" w:cs="Times New Roman"/>
          <w:sz w:val="24"/>
          <w:szCs w:val="24"/>
        </w:rPr>
        <w:t xml:space="preserve"> and </w:t>
      </w:r>
      <w:r w:rsidRPr="009D270C">
        <w:rPr>
          <w:rFonts w:ascii="Book Antiqua" w:hAnsi="Book Antiqua" w:cs="Times New Roman"/>
          <w:i/>
          <w:sz w:val="24"/>
          <w:szCs w:val="24"/>
        </w:rPr>
        <w:t>in vivo</w:t>
      </w:r>
      <w:r w:rsidRPr="009D270C">
        <w:rPr>
          <w:rFonts w:ascii="Book Antiqua" w:hAnsi="Book Antiqua" w:cs="Times New Roman"/>
          <w:sz w:val="24"/>
          <w:szCs w:val="24"/>
        </w:rPr>
        <w:t xml:space="preserve"> was consisted with its virulence for IFNAR</w:t>
      </w:r>
      <w:r w:rsidRPr="009D270C">
        <w:rPr>
          <w:rFonts w:ascii="Book Antiqua" w:hAnsi="Book Antiqua" w:cs="Times New Roman"/>
          <w:sz w:val="24"/>
          <w:szCs w:val="24"/>
          <w:vertAlign w:val="superscript"/>
        </w:rPr>
        <w:t>-/-</w:t>
      </w:r>
      <w:r w:rsidRPr="009D270C">
        <w:rPr>
          <w:rFonts w:ascii="Book Antiqua" w:hAnsi="Book Antiqua" w:cs="Times New Roman"/>
          <w:sz w:val="24"/>
          <w:szCs w:val="24"/>
        </w:rPr>
        <w:t xml:space="preserve"> </w:t>
      </w:r>
      <w:proofErr w:type="gramStart"/>
      <w:r w:rsidRPr="009D270C">
        <w:rPr>
          <w:rFonts w:ascii="Book Antiqua" w:hAnsi="Book Antiqua" w:cs="Times New Roman"/>
          <w:sz w:val="24"/>
          <w:szCs w:val="24"/>
        </w:rPr>
        <w:t>mice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90]</w:t>
      </w:r>
      <w:r w:rsidRPr="009D270C">
        <w:rPr>
          <w:rFonts w:ascii="Book Antiqua" w:hAnsi="Book Antiqua" w:cs="Times New Roman"/>
          <w:sz w:val="24"/>
          <w:szCs w:val="24"/>
        </w:rPr>
        <w:t>.</w:t>
      </w:r>
    </w:p>
    <w:p w:rsidR="00FD02BE" w:rsidRDefault="00FD02BE" w:rsidP="009D270C">
      <w:pPr>
        <w:spacing w:after="0" w:line="360" w:lineRule="auto"/>
        <w:ind w:firstLineChars="100" w:firstLine="240"/>
        <w:jc w:val="both"/>
        <w:rPr>
          <w:rFonts w:ascii="Book Antiqua" w:hAnsi="Book Antiqua" w:cs="Times New Roman"/>
          <w:sz w:val="24"/>
          <w:szCs w:val="24"/>
          <w:lang w:eastAsia="zh-CN"/>
        </w:rPr>
      </w:pPr>
      <w:r w:rsidRPr="009D270C">
        <w:rPr>
          <w:rFonts w:ascii="Book Antiqua" w:hAnsi="Book Antiqua" w:cs="Times New Roman"/>
          <w:sz w:val="24"/>
          <w:szCs w:val="24"/>
        </w:rPr>
        <w:t xml:space="preserve">Other factors for Zaire Ebola virus virulence have been identified via serial passage of reverse engineered viruses in mice and include viral protein 24 and </w:t>
      </w:r>
      <w:r w:rsidRPr="009D270C">
        <w:rPr>
          <w:rFonts w:ascii="Book Antiqua" w:hAnsi="Book Antiqua" w:cs="Times New Roman"/>
          <w:sz w:val="24"/>
          <w:szCs w:val="24"/>
        </w:rPr>
        <w:lastRenderedPageBreak/>
        <w:t>nucleoprotein (Table 1), factors that are involved in evasion of host type 1 interferon responses</w:t>
      </w:r>
      <w:r w:rsidRPr="009D270C">
        <w:rPr>
          <w:rFonts w:ascii="Book Antiqua" w:hAnsi="Book Antiqua" w:cs="Times New Roman"/>
          <w:sz w:val="24"/>
          <w:szCs w:val="24"/>
          <w:vertAlign w:val="superscript"/>
        </w:rPr>
        <w:t>[91]</w:t>
      </w:r>
      <w:r w:rsidR="009D270C">
        <w:rPr>
          <w:rFonts w:ascii="Book Antiqua" w:hAnsi="Book Antiqua" w:cs="Times New Roman"/>
          <w:sz w:val="24"/>
          <w:szCs w:val="24"/>
        </w:rPr>
        <w:t>.</w:t>
      </w:r>
      <w:r w:rsidRPr="009D270C">
        <w:rPr>
          <w:rFonts w:ascii="Book Antiqua" w:hAnsi="Book Antiqua" w:cs="Times New Roman"/>
          <w:sz w:val="24"/>
          <w:szCs w:val="24"/>
        </w:rPr>
        <w:t xml:space="preserve"> Other components of the innate immune response, particularly transcription factors such as interferon regulatory factor 3 (IRF3), may be suppressed by viral protein 35 (VP35, Table 1), a cofactor of Ebola viral polymerase</w:t>
      </w:r>
      <w:r w:rsidRPr="009D270C">
        <w:rPr>
          <w:rFonts w:ascii="Book Antiqua" w:hAnsi="Book Antiqua" w:cs="Times New Roman"/>
          <w:sz w:val="24"/>
          <w:szCs w:val="24"/>
          <w:vertAlign w:val="superscript"/>
        </w:rPr>
        <w:t>[92]</w:t>
      </w:r>
      <w:r w:rsidRPr="009D270C">
        <w:rPr>
          <w:rFonts w:ascii="Book Antiqua" w:hAnsi="Book Antiqua" w:cs="Times New Roman"/>
          <w:sz w:val="24"/>
          <w:szCs w:val="24"/>
        </w:rPr>
        <w:t xml:space="preserve"> and production of reverse genetic viruses containing mutations in VP35 have been used in </w:t>
      </w:r>
      <w:proofErr w:type="spellStart"/>
      <w:r w:rsidRPr="009D270C">
        <w:rPr>
          <w:rFonts w:ascii="Book Antiqua" w:hAnsi="Book Antiqua" w:cs="Times New Roman"/>
          <w:sz w:val="24"/>
          <w:szCs w:val="24"/>
        </w:rPr>
        <w:t>transcriptome</w:t>
      </w:r>
      <w:proofErr w:type="spellEnd"/>
      <w:r w:rsidRPr="009D270C">
        <w:rPr>
          <w:rFonts w:ascii="Book Antiqua" w:hAnsi="Book Antiqua" w:cs="Times New Roman"/>
          <w:sz w:val="24"/>
          <w:szCs w:val="24"/>
        </w:rPr>
        <w:t xml:space="preserve"> studies</w:t>
      </w:r>
      <w:r w:rsidRPr="009D270C">
        <w:rPr>
          <w:rFonts w:ascii="Book Antiqua" w:hAnsi="Book Antiqua" w:cs="Times New Roman"/>
          <w:sz w:val="24"/>
          <w:szCs w:val="24"/>
          <w:vertAlign w:val="superscript"/>
        </w:rPr>
        <w:t>[93]</w:t>
      </w:r>
      <w:r w:rsidRPr="009D270C">
        <w:rPr>
          <w:rFonts w:ascii="Book Antiqua" w:hAnsi="Book Antiqua" w:cs="Times New Roman"/>
          <w:sz w:val="24"/>
          <w:szCs w:val="24"/>
        </w:rPr>
        <w:t xml:space="preserve">, which may provide key insights into virus host interactions. </w:t>
      </w:r>
    </w:p>
    <w:p w:rsidR="009D270C" w:rsidRPr="009D270C" w:rsidRDefault="009D270C" w:rsidP="009D270C">
      <w:pPr>
        <w:spacing w:after="0" w:line="360" w:lineRule="auto"/>
        <w:ind w:firstLineChars="100" w:firstLine="240"/>
        <w:jc w:val="both"/>
        <w:rPr>
          <w:rFonts w:ascii="Book Antiqua" w:hAnsi="Book Antiqua" w:cs="Times New Roman"/>
          <w:sz w:val="24"/>
          <w:szCs w:val="24"/>
          <w:lang w:eastAsia="zh-CN"/>
        </w:rPr>
      </w:pPr>
    </w:p>
    <w:p w:rsidR="00D74882" w:rsidRPr="009D270C" w:rsidRDefault="00D74882" w:rsidP="009D270C">
      <w:pPr>
        <w:spacing w:after="0" w:line="360" w:lineRule="auto"/>
        <w:jc w:val="both"/>
        <w:rPr>
          <w:rFonts w:ascii="Book Antiqua" w:hAnsi="Book Antiqua" w:cs="Times New Roman"/>
          <w:b/>
          <w:i/>
          <w:sz w:val="24"/>
          <w:szCs w:val="24"/>
        </w:rPr>
      </w:pPr>
      <w:r w:rsidRPr="009D270C">
        <w:rPr>
          <w:rFonts w:ascii="Book Antiqua" w:hAnsi="Book Antiqua" w:cs="Times New Roman"/>
          <w:b/>
          <w:i/>
          <w:sz w:val="24"/>
          <w:szCs w:val="24"/>
        </w:rPr>
        <w:t>Rabies virus</w:t>
      </w:r>
    </w:p>
    <w:p w:rsidR="00FD02BE" w:rsidRPr="009D270C" w:rsidRDefault="00FD02BE" w:rsidP="009D270C">
      <w:pPr>
        <w:spacing w:after="0" w:line="360" w:lineRule="auto"/>
        <w:jc w:val="both"/>
        <w:rPr>
          <w:rFonts w:ascii="Book Antiqua" w:hAnsi="Book Antiqua"/>
          <w:sz w:val="24"/>
          <w:szCs w:val="24"/>
        </w:rPr>
      </w:pPr>
      <w:r w:rsidRPr="009D270C">
        <w:rPr>
          <w:rFonts w:ascii="Book Antiqua" w:hAnsi="Book Antiqua"/>
          <w:sz w:val="24"/>
          <w:szCs w:val="24"/>
        </w:rPr>
        <w:t xml:space="preserve">Rabies virus, a member of the </w:t>
      </w:r>
      <w:proofErr w:type="spellStart"/>
      <w:r w:rsidRPr="009D270C">
        <w:rPr>
          <w:rFonts w:ascii="Book Antiqua" w:hAnsi="Book Antiqua"/>
          <w:i/>
          <w:sz w:val="24"/>
          <w:szCs w:val="24"/>
        </w:rPr>
        <w:t>Rhabdoviridae</w:t>
      </w:r>
      <w:proofErr w:type="spellEnd"/>
      <w:r w:rsidRPr="009D270C">
        <w:rPr>
          <w:rFonts w:ascii="Book Antiqua" w:hAnsi="Book Antiqua"/>
          <w:sz w:val="24"/>
          <w:szCs w:val="24"/>
        </w:rPr>
        <w:t xml:space="preserve">, was the first single-stranded negative-sense virus recovered by reverse </w:t>
      </w:r>
      <w:proofErr w:type="gramStart"/>
      <w:r w:rsidRPr="009D270C">
        <w:rPr>
          <w:rFonts w:ascii="Book Antiqua" w:hAnsi="Book Antiqua"/>
          <w:sz w:val="24"/>
          <w:szCs w:val="24"/>
        </w:rPr>
        <w:t>genetics</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2]</w:t>
      </w:r>
      <w:r w:rsidRPr="009D270C">
        <w:rPr>
          <w:rFonts w:ascii="Book Antiqua" w:hAnsi="Book Antiqua"/>
          <w:sz w:val="24"/>
          <w:szCs w:val="24"/>
        </w:rPr>
        <w:t xml:space="preserve">. Wildlife host reservoirs of rabies virus include </w:t>
      </w:r>
      <w:proofErr w:type="gramStart"/>
      <w:r w:rsidRPr="009D270C">
        <w:rPr>
          <w:rFonts w:ascii="Book Antiqua" w:hAnsi="Book Antiqua"/>
          <w:sz w:val="24"/>
          <w:szCs w:val="24"/>
        </w:rPr>
        <w:t>bats</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94]</w:t>
      </w:r>
      <w:r w:rsidRPr="009D270C">
        <w:rPr>
          <w:rFonts w:ascii="Book Antiqua" w:hAnsi="Book Antiqua"/>
          <w:sz w:val="24"/>
          <w:szCs w:val="24"/>
        </w:rPr>
        <w:t>, racoons and foxes</w:t>
      </w:r>
      <w:r w:rsidRPr="009D270C">
        <w:rPr>
          <w:rFonts w:ascii="Book Antiqua" w:hAnsi="Book Antiqua"/>
          <w:sz w:val="24"/>
          <w:szCs w:val="24"/>
          <w:vertAlign w:val="superscript"/>
        </w:rPr>
        <w:t>[95]</w:t>
      </w:r>
      <w:r w:rsidRPr="009D270C">
        <w:rPr>
          <w:rFonts w:ascii="Book Antiqua" w:hAnsi="Book Antiqua"/>
          <w:sz w:val="24"/>
          <w:szCs w:val="24"/>
        </w:rPr>
        <w:t xml:space="preserve"> although cross-species transmission to non-human primates and domestic animals such as dogs and cats perpetuate human disease</w:t>
      </w:r>
      <w:r w:rsidRPr="009D270C">
        <w:rPr>
          <w:rFonts w:ascii="Book Antiqua" w:hAnsi="Book Antiqua"/>
          <w:sz w:val="24"/>
          <w:szCs w:val="24"/>
          <w:vertAlign w:val="superscript"/>
        </w:rPr>
        <w:t>[96-98]</w:t>
      </w:r>
      <w:r w:rsidRPr="009D270C">
        <w:rPr>
          <w:rFonts w:ascii="Book Antiqua" w:hAnsi="Book Antiqua"/>
          <w:sz w:val="24"/>
          <w:szCs w:val="24"/>
        </w:rPr>
        <w:t xml:space="preserve">. Risks for human infection include direct exposure to saliva shed from rabid animals occurring via animal bite or contamination of broken </w:t>
      </w:r>
      <w:proofErr w:type="gramStart"/>
      <w:r w:rsidRPr="009D270C">
        <w:rPr>
          <w:rFonts w:ascii="Book Antiqua" w:hAnsi="Book Antiqua"/>
          <w:sz w:val="24"/>
          <w:szCs w:val="24"/>
        </w:rPr>
        <w:t>skin</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99]</w:t>
      </w:r>
      <w:r w:rsidRPr="009D270C">
        <w:rPr>
          <w:rFonts w:ascii="Book Antiqua" w:hAnsi="Book Antiqua"/>
          <w:sz w:val="24"/>
          <w:szCs w:val="24"/>
        </w:rPr>
        <w:t>. Human disease results from fatal encephalitis that progresses as virus spreads to the central nervous system via retrograde transport along axons of peripheral nerves, which is mediated by rabies glycoprotein (G, Table 1)</w:t>
      </w:r>
      <w:r w:rsidRPr="009D270C">
        <w:rPr>
          <w:rFonts w:ascii="Book Antiqua" w:hAnsi="Book Antiqua"/>
          <w:sz w:val="24"/>
          <w:szCs w:val="24"/>
          <w:vertAlign w:val="superscript"/>
        </w:rPr>
        <w:t>[100]</w:t>
      </w:r>
      <w:r w:rsidRPr="009D270C">
        <w:rPr>
          <w:rFonts w:ascii="Book Antiqua" w:hAnsi="Book Antiqua"/>
          <w:sz w:val="24"/>
          <w:szCs w:val="24"/>
        </w:rPr>
        <w:t xml:space="preserve">. The 12kb long genome encodes five proteins; nucleoprotein (N), </w:t>
      </w:r>
      <w:proofErr w:type="spellStart"/>
      <w:r w:rsidRPr="009D270C">
        <w:rPr>
          <w:rFonts w:ascii="Book Antiqua" w:hAnsi="Book Antiqua"/>
          <w:sz w:val="24"/>
          <w:szCs w:val="24"/>
        </w:rPr>
        <w:t>phosphoprotein</w:t>
      </w:r>
      <w:proofErr w:type="spellEnd"/>
      <w:r w:rsidRPr="009D270C">
        <w:rPr>
          <w:rFonts w:ascii="Book Antiqua" w:hAnsi="Book Antiqua"/>
          <w:sz w:val="24"/>
          <w:szCs w:val="24"/>
        </w:rPr>
        <w:t xml:space="preserve"> (P, Table 1), matrix protein (M), G and the RNA-dependent RNA polymerase (L). Viruses produced by reverse genetics have elucidated that G, M and P proteins play important roles in the severity of rabies disease by either facilitating cell to cell </w:t>
      </w:r>
      <w:proofErr w:type="gramStart"/>
      <w:r w:rsidRPr="009D270C">
        <w:rPr>
          <w:rFonts w:ascii="Book Antiqua" w:hAnsi="Book Antiqua"/>
          <w:sz w:val="24"/>
          <w:szCs w:val="24"/>
        </w:rPr>
        <w:t>spread</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101]</w:t>
      </w:r>
      <w:r w:rsidRPr="009D270C">
        <w:rPr>
          <w:rFonts w:ascii="Book Antiqua" w:hAnsi="Book Antiqua"/>
          <w:sz w:val="24"/>
          <w:szCs w:val="24"/>
        </w:rPr>
        <w:t xml:space="preserve"> or antagonizing host innate immune responses </w:t>
      </w:r>
      <w:r w:rsidRPr="009D270C">
        <w:rPr>
          <w:rFonts w:ascii="Book Antiqua" w:hAnsi="Book Antiqua"/>
          <w:sz w:val="24"/>
          <w:szCs w:val="24"/>
          <w:vertAlign w:val="superscript"/>
        </w:rPr>
        <w:t>[102]</w:t>
      </w:r>
      <w:r w:rsidRPr="009D270C">
        <w:rPr>
          <w:rFonts w:ascii="Book Antiqua" w:hAnsi="Book Antiqua"/>
          <w:sz w:val="24"/>
          <w:szCs w:val="24"/>
        </w:rPr>
        <w:t xml:space="preserve">. </w:t>
      </w:r>
    </w:p>
    <w:p w:rsidR="00FD02BE" w:rsidRDefault="00FD02BE" w:rsidP="009D270C">
      <w:pPr>
        <w:spacing w:after="0" w:line="360" w:lineRule="auto"/>
        <w:ind w:firstLineChars="100" w:firstLine="240"/>
        <w:jc w:val="both"/>
        <w:rPr>
          <w:rFonts w:ascii="Book Antiqua" w:hAnsi="Book Antiqua"/>
          <w:sz w:val="24"/>
          <w:szCs w:val="24"/>
          <w:lang w:eastAsia="zh-CN"/>
        </w:rPr>
      </w:pPr>
      <w:r w:rsidRPr="009D270C">
        <w:rPr>
          <w:rFonts w:ascii="Book Antiqua" w:hAnsi="Book Antiqua"/>
          <w:sz w:val="24"/>
          <w:szCs w:val="24"/>
        </w:rPr>
        <w:t>Currently rabies virus vaccines delivered to humans are beta-</w:t>
      </w:r>
      <w:proofErr w:type="spellStart"/>
      <w:r w:rsidRPr="009D270C">
        <w:rPr>
          <w:rFonts w:ascii="Book Antiqua" w:hAnsi="Book Antiqua"/>
          <w:sz w:val="24"/>
          <w:szCs w:val="24"/>
        </w:rPr>
        <w:t>Propiolactone</w:t>
      </w:r>
      <w:proofErr w:type="spellEnd"/>
      <w:r w:rsidRPr="009D270C">
        <w:rPr>
          <w:rFonts w:ascii="Book Antiqua" w:hAnsi="Book Antiqua"/>
          <w:sz w:val="24"/>
          <w:szCs w:val="24"/>
        </w:rPr>
        <w:t xml:space="preserve"> inactivated and administered intramuscularly in three doses to generate neutralizing G-specific antibody titres, which wane overtime, as such additional booster shots may be </w:t>
      </w:r>
      <w:proofErr w:type="gramStart"/>
      <w:r w:rsidRPr="009D270C">
        <w:rPr>
          <w:rFonts w:ascii="Book Antiqua" w:hAnsi="Book Antiqua"/>
          <w:sz w:val="24"/>
          <w:szCs w:val="24"/>
        </w:rPr>
        <w:t>needed</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103]</w:t>
      </w:r>
      <w:r w:rsidRPr="009D270C">
        <w:rPr>
          <w:rFonts w:ascii="Book Antiqua" w:hAnsi="Book Antiqua"/>
          <w:sz w:val="24"/>
          <w:szCs w:val="24"/>
        </w:rPr>
        <w:t>. Due to the requirement for multiple doses and the high cost of vaccination and post-exposure prophylax</w:t>
      </w:r>
      <w:r w:rsidR="009D270C">
        <w:rPr>
          <w:rFonts w:ascii="Book Antiqua" w:hAnsi="Book Antiqua"/>
          <w:sz w:val="24"/>
          <w:szCs w:val="24"/>
        </w:rPr>
        <w:t>is (PEP) therapies more than 55</w:t>
      </w:r>
      <w:r w:rsidRPr="009D270C">
        <w:rPr>
          <w:rFonts w:ascii="Book Antiqua" w:hAnsi="Book Antiqua"/>
          <w:sz w:val="24"/>
          <w:szCs w:val="24"/>
        </w:rPr>
        <w:t>000</w:t>
      </w:r>
      <w:r w:rsidRPr="009D270C">
        <w:rPr>
          <w:rFonts w:ascii="Book Antiqua" w:hAnsi="Book Antiqua"/>
          <w:sz w:val="24"/>
          <w:szCs w:val="24"/>
          <w:vertAlign w:val="superscript"/>
        </w:rPr>
        <w:t>[104]</w:t>
      </w:r>
      <w:r w:rsidRPr="009D270C">
        <w:rPr>
          <w:rFonts w:ascii="Book Antiqua" w:hAnsi="Book Antiqua"/>
          <w:sz w:val="24"/>
          <w:szCs w:val="24"/>
        </w:rPr>
        <w:t xml:space="preserve"> rabies-related deaths are still reported annually predominantly in developing countries. Replication deficient rabies viruses (RDRV) produced via reverse genetics may be a low cost alternative to current vaccines and PEP. RDRV have been produced by T7 driven reverse genetic systems such that the viruses contained </w:t>
      </w:r>
      <w:r w:rsidRPr="009D270C">
        <w:rPr>
          <w:rFonts w:ascii="Book Antiqua" w:hAnsi="Book Antiqua"/>
          <w:sz w:val="24"/>
          <w:szCs w:val="24"/>
        </w:rPr>
        <w:lastRenderedPageBreak/>
        <w:t xml:space="preserve">neither coding capacity for M nor P, instead the latter encoded two copies of G for protein over-expression and induction of greater G specific immune </w:t>
      </w:r>
      <w:proofErr w:type="gramStart"/>
      <w:r w:rsidRPr="009D270C">
        <w:rPr>
          <w:rFonts w:ascii="Book Antiqua" w:hAnsi="Book Antiqua"/>
          <w:sz w:val="24"/>
          <w:szCs w:val="24"/>
        </w:rPr>
        <w:t>responses</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105]</w:t>
      </w:r>
      <w:r w:rsidRPr="009D270C">
        <w:rPr>
          <w:rFonts w:ascii="Book Antiqua" w:hAnsi="Book Antiqua"/>
          <w:sz w:val="24"/>
          <w:szCs w:val="24"/>
        </w:rPr>
        <w:t xml:space="preserve">. RDRV vectors have also been shown to be immunogenic demonstrated by the induction of neutralizing G-specific antibodies in non-human primates following a prime boost immunization </w:t>
      </w:r>
      <w:proofErr w:type="gramStart"/>
      <w:r w:rsidRPr="009D270C">
        <w:rPr>
          <w:rFonts w:ascii="Book Antiqua" w:hAnsi="Book Antiqua"/>
          <w:sz w:val="24"/>
          <w:szCs w:val="24"/>
        </w:rPr>
        <w:t>strategy</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106]</w:t>
      </w:r>
      <w:r w:rsidRPr="009D270C">
        <w:rPr>
          <w:rFonts w:ascii="Book Antiqua" w:hAnsi="Book Antiqua"/>
          <w:sz w:val="24"/>
          <w:szCs w:val="24"/>
        </w:rPr>
        <w:t xml:space="preserve">. Safety is a main concern for the use of live attenuated viral vaccines, but because RDRV vectors replicate in cell culture only in the presence of P or M protein supplementation and are innocuous to immune deficient transgenic </w:t>
      </w:r>
      <w:proofErr w:type="gramStart"/>
      <w:r w:rsidRPr="009D270C">
        <w:rPr>
          <w:rFonts w:ascii="Book Antiqua" w:hAnsi="Book Antiqua"/>
          <w:sz w:val="24"/>
          <w:szCs w:val="24"/>
        </w:rPr>
        <w:t>mice</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106]</w:t>
      </w:r>
      <w:r w:rsidRPr="009D270C">
        <w:rPr>
          <w:rFonts w:ascii="Book Antiqua" w:hAnsi="Book Antiqua"/>
          <w:sz w:val="24"/>
          <w:szCs w:val="24"/>
        </w:rPr>
        <w:t xml:space="preserve"> the risk of reversion may not be as great as other live attenuated vaccine viruses that are attenuated through single amino acid changes. Rabies virus has also been shown to be a safe and excellent vaccine vector with the ability to generate antibody responses targeting HIV envelope proteins, severe acute respiratory syndrome coronavirus and hepatitis C virus </w:t>
      </w:r>
      <w:proofErr w:type="gramStart"/>
      <w:r w:rsidRPr="009D270C">
        <w:rPr>
          <w:rFonts w:ascii="Book Antiqua" w:hAnsi="Book Antiqua"/>
          <w:sz w:val="24"/>
          <w:szCs w:val="24"/>
        </w:rPr>
        <w:t>proteins</w:t>
      </w:r>
      <w:r w:rsidRPr="009D270C">
        <w:rPr>
          <w:rFonts w:ascii="Book Antiqua" w:hAnsi="Book Antiqua"/>
          <w:sz w:val="24"/>
          <w:szCs w:val="24"/>
          <w:vertAlign w:val="superscript"/>
        </w:rPr>
        <w:t>[</w:t>
      </w:r>
      <w:proofErr w:type="gramEnd"/>
      <w:r w:rsidRPr="009D270C">
        <w:rPr>
          <w:rFonts w:ascii="Book Antiqua" w:hAnsi="Book Antiqua"/>
          <w:sz w:val="24"/>
          <w:szCs w:val="24"/>
          <w:vertAlign w:val="superscript"/>
        </w:rPr>
        <w:t>107]</w:t>
      </w:r>
      <w:r w:rsidRPr="009D270C">
        <w:rPr>
          <w:rFonts w:ascii="Book Antiqua" w:hAnsi="Book Antiqua"/>
          <w:sz w:val="24"/>
          <w:szCs w:val="24"/>
        </w:rPr>
        <w:t xml:space="preserve">. Collectively, these RDRV studies have highlighted the diverse utility of reverse genetics, not only enabling discovery of virulence determinants, but also applying our understanding of virulence to rationally engineer attenuated viruses for the purposes of vaccination. </w:t>
      </w:r>
    </w:p>
    <w:p w:rsidR="009D270C" w:rsidRPr="009D270C" w:rsidRDefault="009D270C" w:rsidP="009D270C">
      <w:pPr>
        <w:spacing w:after="0" w:line="360" w:lineRule="auto"/>
        <w:ind w:firstLineChars="100" w:firstLine="240"/>
        <w:jc w:val="both"/>
        <w:rPr>
          <w:rFonts w:ascii="Book Antiqua" w:hAnsi="Book Antiqua"/>
          <w:sz w:val="24"/>
          <w:szCs w:val="24"/>
          <w:lang w:eastAsia="zh-CN"/>
        </w:rPr>
      </w:pPr>
    </w:p>
    <w:p w:rsidR="00D74882" w:rsidRPr="009D270C" w:rsidRDefault="00D74882" w:rsidP="009D270C">
      <w:pPr>
        <w:spacing w:after="0" w:line="360" w:lineRule="auto"/>
        <w:jc w:val="both"/>
        <w:rPr>
          <w:rFonts w:ascii="Book Antiqua" w:hAnsi="Book Antiqua" w:cs="Times New Roman"/>
          <w:b/>
          <w:i/>
          <w:sz w:val="24"/>
          <w:szCs w:val="24"/>
        </w:rPr>
      </w:pPr>
      <w:r w:rsidRPr="009D270C">
        <w:rPr>
          <w:rFonts w:ascii="Book Antiqua" w:hAnsi="Book Antiqua" w:cs="Times New Roman"/>
          <w:b/>
          <w:i/>
          <w:sz w:val="24"/>
          <w:szCs w:val="24"/>
        </w:rPr>
        <w:t xml:space="preserve">Hendra </w:t>
      </w:r>
      <w:r w:rsidR="009D270C">
        <w:rPr>
          <w:rFonts w:ascii="Book Antiqua" w:hAnsi="Book Antiqua" w:cs="Times New Roman" w:hint="eastAsia"/>
          <w:b/>
          <w:i/>
          <w:sz w:val="24"/>
          <w:szCs w:val="24"/>
          <w:lang w:eastAsia="zh-CN"/>
        </w:rPr>
        <w:t>and</w:t>
      </w:r>
      <w:r w:rsidRPr="009D270C">
        <w:rPr>
          <w:rFonts w:ascii="Book Antiqua" w:hAnsi="Book Antiqua" w:cs="Times New Roman"/>
          <w:b/>
          <w:i/>
          <w:sz w:val="24"/>
          <w:szCs w:val="24"/>
        </w:rPr>
        <w:t xml:space="preserve"> </w:t>
      </w:r>
      <w:proofErr w:type="spellStart"/>
      <w:r w:rsidRPr="009D270C">
        <w:rPr>
          <w:rFonts w:ascii="Book Antiqua" w:hAnsi="Book Antiqua" w:cs="Times New Roman"/>
          <w:b/>
          <w:i/>
          <w:sz w:val="24"/>
          <w:szCs w:val="24"/>
        </w:rPr>
        <w:t>Nipah</w:t>
      </w:r>
      <w:proofErr w:type="spellEnd"/>
      <w:r w:rsidRPr="009D270C">
        <w:rPr>
          <w:rFonts w:ascii="Book Antiqua" w:hAnsi="Book Antiqua" w:cs="Times New Roman"/>
          <w:b/>
          <w:i/>
          <w:sz w:val="24"/>
          <w:szCs w:val="24"/>
        </w:rPr>
        <w:t xml:space="preserve"> viruses</w:t>
      </w:r>
    </w:p>
    <w:p w:rsidR="00FD02BE" w:rsidRPr="009D270C" w:rsidRDefault="00FD02BE" w:rsidP="009D270C">
      <w:pPr>
        <w:spacing w:after="0" w:line="360" w:lineRule="auto"/>
        <w:jc w:val="both"/>
        <w:rPr>
          <w:rFonts w:ascii="Book Antiqua" w:hAnsi="Book Antiqua" w:cs="Times New Roman"/>
          <w:sz w:val="24"/>
          <w:szCs w:val="24"/>
        </w:rPr>
      </w:pPr>
      <w:r w:rsidRPr="009D270C">
        <w:rPr>
          <w:rFonts w:ascii="Book Antiqua" w:hAnsi="Book Antiqua" w:cs="Times New Roman"/>
          <w:sz w:val="24"/>
          <w:szCs w:val="24"/>
        </w:rPr>
        <w:t>Hendra virus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sz w:val="24"/>
          <w:szCs w:val="24"/>
        </w:rPr>
        <w:t>Nipah</w:t>
      </w:r>
      <w:proofErr w:type="spellEnd"/>
      <w:r w:rsidRPr="009D270C">
        <w:rPr>
          <w:rFonts w:ascii="Book Antiqua" w:hAnsi="Book Antiqua" w:cs="Times New Roman"/>
          <w:sz w:val="24"/>
          <w:szCs w:val="24"/>
        </w:rPr>
        <w:t xml:space="preserve"> virus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classified within the </w:t>
      </w:r>
      <w:proofErr w:type="spellStart"/>
      <w:r w:rsidRPr="009D270C">
        <w:rPr>
          <w:rFonts w:ascii="Book Antiqua" w:hAnsi="Book Antiqua" w:cs="Times New Roman"/>
          <w:sz w:val="24"/>
          <w:szCs w:val="24"/>
        </w:rPr>
        <w:t>Henipavirus</w:t>
      </w:r>
      <w:proofErr w:type="spellEnd"/>
      <w:r w:rsidRPr="009D270C">
        <w:rPr>
          <w:rFonts w:ascii="Book Antiqua" w:hAnsi="Book Antiqua" w:cs="Times New Roman"/>
          <w:sz w:val="24"/>
          <w:szCs w:val="24"/>
        </w:rPr>
        <w:t xml:space="preserve"> genus of the </w:t>
      </w:r>
      <w:proofErr w:type="spellStart"/>
      <w:r w:rsidRPr="009D270C">
        <w:rPr>
          <w:rFonts w:ascii="Book Antiqua" w:hAnsi="Book Antiqua" w:cs="Times New Roman"/>
          <w:i/>
          <w:sz w:val="24"/>
          <w:szCs w:val="24"/>
        </w:rPr>
        <w:t>Paramyxoviridae</w:t>
      </w:r>
      <w:proofErr w:type="spellEnd"/>
      <w:r w:rsidRPr="009D270C">
        <w:rPr>
          <w:rFonts w:ascii="Book Antiqua" w:hAnsi="Book Antiqua" w:cs="Times New Roman"/>
          <w:sz w:val="24"/>
          <w:szCs w:val="24"/>
        </w:rPr>
        <w:t xml:space="preserve">, which are harboured asymptomatically by </w:t>
      </w:r>
      <w:proofErr w:type="spellStart"/>
      <w:r w:rsidRPr="009D270C">
        <w:rPr>
          <w:rFonts w:ascii="Book Antiqua" w:hAnsi="Book Antiqua" w:cs="Times New Roman"/>
          <w:sz w:val="24"/>
          <w:szCs w:val="24"/>
        </w:rPr>
        <w:t>Pteropid</w:t>
      </w:r>
      <w:proofErr w:type="spellEnd"/>
      <w:r w:rsidRPr="009D270C">
        <w:rPr>
          <w:rFonts w:ascii="Book Antiqua" w:hAnsi="Book Antiqua" w:cs="Times New Roman"/>
          <w:sz w:val="24"/>
          <w:szCs w:val="24"/>
        </w:rPr>
        <w:t xml:space="preserve"> fruit </w:t>
      </w:r>
      <w:proofErr w:type="gramStart"/>
      <w:r w:rsidRPr="009D270C">
        <w:rPr>
          <w:rFonts w:ascii="Book Antiqua" w:hAnsi="Book Antiqua" w:cs="Times New Roman"/>
          <w:sz w:val="24"/>
          <w:szCs w:val="24"/>
        </w:rPr>
        <w:t>bats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108]</w:t>
      </w:r>
      <w:r w:rsidRPr="009D270C">
        <w:rPr>
          <w:rFonts w:ascii="Book Antiqua" w:hAnsi="Book Antiqua" w:cs="Times New Roman"/>
          <w:sz w:val="24"/>
          <w:szCs w:val="24"/>
        </w:rPr>
        <w:t xml:space="preserve">, were identified as aetiological agents of severe human infections that occurred in the 1990’s. Inter-species transmission occurs via intermediate hosts; infected horses were associated with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human cases in </w:t>
      </w:r>
      <w:proofErr w:type="gramStart"/>
      <w:r w:rsidRPr="009D270C">
        <w:rPr>
          <w:rFonts w:ascii="Book Antiqua" w:hAnsi="Book Antiqua" w:cs="Times New Roman"/>
          <w:sz w:val="24"/>
          <w:szCs w:val="24"/>
        </w:rPr>
        <w:t>Australia</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109]</w:t>
      </w:r>
      <w:r w:rsidRPr="009D270C">
        <w:rPr>
          <w:rFonts w:ascii="Book Antiqua" w:hAnsi="Book Antiqua" w:cs="Times New Roman"/>
          <w:sz w:val="24"/>
          <w:szCs w:val="24"/>
        </w:rPr>
        <w:t xml:space="preserve"> and infected pigs were associated with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cases in Malaysia</w:t>
      </w:r>
      <w:r w:rsidRPr="009D270C">
        <w:rPr>
          <w:rFonts w:ascii="Book Antiqua" w:hAnsi="Book Antiqua" w:cs="Times New Roman"/>
          <w:sz w:val="24"/>
          <w:szCs w:val="24"/>
          <w:vertAlign w:val="superscript"/>
        </w:rPr>
        <w:t>[110]</w:t>
      </w:r>
      <w:r w:rsidRPr="009D270C">
        <w:rPr>
          <w:rFonts w:ascii="Book Antiqua" w:hAnsi="Book Antiqua" w:cs="Times New Roman"/>
          <w:sz w:val="24"/>
          <w:szCs w:val="24"/>
        </w:rPr>
        <w:t xml:space="preserve">. Additional risk factors for contraction of Nipah virus in Bangladesh have included consumption of raw date palm sap, a delicacy in </w:t>
      </w:r>
      <w:proofErr w:type="spellStart"/>
      <w:r w:rsidRPr="009D270C">
        <w:rPr>
          <w:rFonts w:ascii="Book Antiqua" w:hAnsi="Book Antiqua" w:cs="Times New Roman"/>
          <w:sz w:val="24"/>
          <w:szCs w:val="24"/>
        </w:rPr>
        <w:t>Bangali</w:t>
      </w:r>
      <w:proofErr w:type="spellEnd"/>
      <w:r w:rsidRPr="009D270C">
        <w:rPr>
          <w:rFonts w:ascii="Book Antiqua" w:hAnsi="Book Antiqua" w:cs="Times New Roman"/>
          <w:sz w:val="24"/>
          <w:szCs w:val="24"/>
        </w:rPr>
        <w:t xml:space="preserve"> culture, contaminated by bat urine or </w:t>
      </w:r>
      <w:proofErr w:type="gramStart"/>
      <w:r w:rsidRPr="009D270C">
        <w:rPr>
          <w:rFonts w:ascii="Book Antiqua" w:hAnsi="Book Antiqua" w:cs="Times New Roman"/>
          <w:sz w:val="24"/>
          <w:szCs w:val="24"/>
        </w:rPr>
        <w:t>saliva</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111]</w:t>
      </w:r>
      <w:r w:rsidRPr="009D270C">
        <w:rPr>
          <w:rFonts w:ascii="Book Antiqua" w:hAnsi="Book Antiqua" w:cs="Times New Roman"/>
          <w:sz w:val="24"/>
          <w:szCs w:val="24"/>
        </w:rPr>
        <w:t>, while limited human-to-human transmission has been documented in cases of very intimate contact such as preparing an infected corpse for burial</w:t>
      </w:r>
      <w:r w:rsidRPr="009D270C">
        <w:rPr>
          <w:rFonts w:ascii="Book Antiqua" w:hAnsi="Book Antiqua" w:cs="Times New Roman"/>
          <w:sz w:val="24"/>
          <w:szCs w:val="24"/>
          <w:vertAlign w:val="superscript"/>
        </w:rPr>
        <w:t>[112]</w:t>
      </w:r>
      <w:r w:rsidRPr="009D270C">
        <w:rPr>
          <w:rFonts w:ascii="Book Antiqua" w:hAnsi="Book Antiqua" w:cs="Times New Roman"/>
          <w:sz w:val="24"/>
          <w:szCs w:val="24"/>
        </w:rPr>
        <w:t xml:space="preserve">. In humans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infections are associated with high case fatality rates and severe disease.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infected humans develop respiratory and neurological signs such as dyspnoea, disorientation, confusion and muscle spasms that are associated with the expansive tissue tropism of the virus, which includes infection of neurones of the central nervous system, endothelium, lymphoid and respiratory tissues</w:t>
      </w:r>
      <w:r w:rsidRPr="009D270C">
        <w:rPr>
          <w:rFonts w:ascii="Book Antiqua" w:hAnsi="Book Antiqua" w:cs="Times New Roman"/>
          <w:sz w:val="24"/>
          <w:szCs w:val="24"/>
          <w:vertAlign w:val="superscript"/>
        </w:rPr>
        <w:t>[113]</w:t>
      </w:r>
      <w:r w:rsidRPr="009D270C">
        <w:rPr>
          <w:rFonts w:ascii="Book Antiqua" w:hAnsi="Book Antiqua" w:cs="Times New Roman"/>
          <w:sz w:val="24"/>
          <w:szCs w:val="24"/>
        </w:rPr>
        <w:t xml:space="preserve">. In 10% of </w:t>
      </w:r>
      <w:r w:rsidRPr="009D270C">
        <w:rPr>
          <w:rFonts w:ascii="Book Antiqua" w:hAnsi="Book Antiqua" w:cs="Times New Roman"/>
          <w:sz w:val="24"/>
          <w:szCs w:val="24"/>
        </w:rPr>
        <w:lastRenderedPageBreak/>
        <w:t xml:space="preserve">infected people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has been shown to reside in a quiescent form for months or years until the virus reactivates causing fatal neurological </w:t>
      </w:r>
      <w:proofErr w:type="gramStart"/>
      <w:r w:rsidRPr="009D270C">
        <w:rPr>
          <w:rFonts w:ascii="Book Antiqua" w:hAnsi="Book Antiqua" w:cs="Times New Roman"/>
          <w:sz w:val="24"/>
          <w:szCs w:val="24"/>
        </w:rPr>
        <w:t>disease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114]</w:t>
      </w:r>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disease in humans has not been thoroughly characterized as few human infections have occurred, however from limited reports of post-mortems and disease signs it appears the respiratory and neurological disease caused by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is akin to that caused by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w:t>
      </w:r>
      <w:proofErr w:type="gramStart"/>
      <w:r w:rsidRPr="009D270C">
        <w:rPr>
          <w:rFonts w:ascii="Book Antiqua" w:hAnsi="Book Antiqua" w:cs="Times New Roman"/>
          <w:sz w:val="24"/>
          <w:szCs w:val="24"/>
        </w:rPr>
        <w:t>infection</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115</w:t>
      </w:r>
      <w:r w:rsidR="00B01391">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116]</w:t>
      </w:r>
      <w:r w:rsidRPr="009D270C">
        <w:rPr>
          <w:rFonts w:ascii="Book Antiqua" w:hAnsi="Book Antiqua" w:cs="Times New Roman"/>
          <w:sz w:val="24"/>
          <w:szCs w:val="24"/>
        </w:rPr>
        <w:t xml:space="preserve">. </w:t>
      </w:r>
    </w:p>
    <w:p w:rsidR="00FD02BE" w:rsidRPr="009D270C" w:rsidRDefault="00FD02BE" w:rsidP="009D270C">
      <w:pPr>
        <w:spacing w:after="0" w:line="360" w:lineRule="auto"/>
        <w:ind w:firstLineChars="100" w:firstLine="240"/>
        <w:jc w:val="both"/>
        <w:rPr>
          <w:rFonts w:ascii="Book Antiqua" w:hAnsi="Book Antiqua" w:cs="Times New Roman"/>
          <w:sz w:val="24"/>
          <w:szCs w:val="24"/>
        </w:rPr>
      </w:pP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have non-segmented genomes of ~18kb in length that encodes for more than six proteins and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are closely related to each other with amino acid sequence similarities of &gt;</w:t>
      </w:r>
      <w:r w:rsidR="009D270C">
        <w:rPr>
          <w:rFonts w:ascii="Book Antiqua" w:hAnsi="Book Antiqua" w:cs="Times New Roman" w:hint="eastAsia"/>
          <w:sz w:val="24"/>
          <w:szCs w:val="24"/>
          <w:lang w:eastAsia="zh-CN"/>
        </w:rPr>
        <w:t xml:space="preserve"> </w:t>
      </w:r>
      <w:r w:rsidRPr="009D270C">
        <w:rPr>
          <w:rFonts w:ascii="Book Antiqua" w:hAnsi="Book Antiqua" w:cs="Times New Roman"/>
          <w:sz w:val="24"/>
          <w:szCs w:val="24"/>
        </w:rPr>
        <w:t>80%</w:t>
      </w:r>
      <w:r w:rsidR="0006794A">
        <w:rPr>
          <w:rFonts w:ascii="Book Antiqua" w:hAnsi="Book Antiqua" w:cs="Times New Roman" w:hint="eastAsia"/>
          <w:sz w:val="24"/>
          <w:szCs w:val="24"/>
          <w:lang w:eastAsia="zh-CN"/>
        </w:rPr>
        <w:t xml:space="preserve"> </w:t>
      </w:r>
      <w:r w:rsidRPr="009D270C">
        <w:rPr>
          <w:rFonts w:ascii="Book Antiqua" w:hAnsi="Book Antiqua" w:cs="Times New Roman"/>
          <w:sz w:val="24"/>
          <w:szCs w:val="24"/>
        </w:rPr>
        <w:t>for many of the viral proteins</w:t>
      </w:r>
      <w:r w:rsidRPr="009D270C">
        <w:rPr>
          <w:rFonts w:ascii="Book Antiqua" w:hAnsi="Book Antiqua" w:cs="Times New Roman"/>
          <w:sz w:val="24"/>
          <w:szCs w:val="24"/>
          <w:vertAlign w:val="superscript"/>
        </w:rPr>
        <w:t>[117]</w:t>
      </w:r>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Nucleocapsid</w:t>
      </w:r>
      <w:proofErr w:type="spellEnd"/>
      <w:r w:rsidRPr="009D270C">
        <w:rPr>
          <w:rFonts w:ascii="Book Antiqua" w:hAnsi="Book Antiqua" w:cs="Times New Roman"/>
          <w:sz w:val="24"/>
          <w:szCs w:val="24"/>
        </w:rPr>
        <w:t xml:space="preserve"> protein (N), </w:t>
      </w:r>
      <w:proofErr w:type="spellStart"/>
      <w:r w:rsidRPr="009D270C">
        <w:rPr>
          <w:rFonts w:ascii="Book Antiqua" w:hAnsi="Book Antiqua" w:cs="Times New Roman"/>
          <w:sz w:val="24"/>
          <w:szCs w:val="24"/>
        </w:rPr>
        <w:t>phosphoprotein</w:t>
      </w:r>
      <w:proofErr w:type="spellEnd"/>
      <w:r w:rsidRPr="009D270C">
        <w:rPr>
          <w:rFonts w:ascii="Book Antiqua" w:hAnsi="Book Antiqua" w:cs="Times New Roman"/>
          <w:sz w:val="24"/>
          <w:szCs w:val="24"/>
        </w:rPr>
        <w:t xml:space="preserve"> (P), matrix protein (M), fusion protein (F), glycoprotein (G) and large polymerase (L) are encoded on discrete transcriptional units</w:t>
      </w:r>
      <w:r w:rsidRPr="009D270C">
        <w:rPr>
          <w:rFonts w:ascii="Book Antiqua" w:hAnsi="Book Antiqua" w:cs="Times New Roman"/>
          <w:sz w:val="24"/>
          <w:szCs w:val="24"/>
          <w:vertAlign w:val="superscript"/>
        </w:rPr>
        <w:t>[118]</w:t>
      </w:r>
      <w:r w:rsidRPr="009D270C">
        <w:rPr>
          <w:rFonts w:ascii="Book Antiqua" w:hAnsi="Book Antiqua" w:cs="Times New Roman"/>
          <w:sz w:val="24"/>
          <w:szCs w:val="24"/>
        </w:rPr>
        <w:t>, while three accessory viral proteins are produced from the P gene (Table 1) including the C protein that is transcribed from an alternate open reading frame (ORF), and also V and W proteins that are produced by the addition of G nucleotides into transcribed mRNAs via RNA editing</w:t>
      </w:r>
      <w:r w:rsidRPr="009D270C">
        <w:rPr>
          <w:rFonts w:ascii="Book Antiqua" w:hAnsi="Book Antiqua" w:cs="Times New Roman"/>
          <w:sz w:val="24"/>
          <w:szCs w:val="24"/>
          <w:vertAlign w:val="superscript"/>
        </w:rPr>
        <w:t>[119]</w:t>
      </w:r>
      <w:r w:rsidRPr="009D270C">
        <w:rPr>
          <w:rFonts w:ascii="Book Antiqua" w:hAnsi="Book Antiqua" w:cs="Times New Roman"/>
          <w:sz w:val="24"/>
          <w:szCs w:val="24"/>
        </w:rPr>
        <w:t xml:space="preserve">. P, V, W and C proteins play important roles in infection by impeding activation of host antiviral responses. A conserved feature of the </w:t>
      </w:r>
      <w:proofErr w:type="spellStart"/>
      <w:r w:rsidRPr="009D270C">
        <w:rPr>
          <w:rFonts w:ascii="Book Antiqua" w:hAnsi="Book Antiqua" w:cs="Times New Roman"/>
          <w:sz w:val="24"/>
          <w:szCs w:val="24"/>
        </w:rPr>
        <w:t>paramyxovirus</w:t>
      </w:r>
      <w:proofErr w:type="spellEnd"/>
      <w:r w:rsidRPr="009D270C">
        <w:rPr>
          <w:rFonts w:ascii="Book Antiqua" w:hAnsi="Book Antiqua" w:cs="Times New Roman"/>
          <w:sz w:val="24"/>
          <w:szCs w:val="24"/>
        </w:rPr>
        <w:t xml:space="preserve"> V protein is its ability to bind melanoma differentiation-association gene 5 (MDA5), a pattern recognition receptor, impeding the recognition of </w:t>
      </w:r>
      <w:proofErr w:type="spellStart"/>
      <w:r w:rsidRPr="009D270C">
        <w:rPr>
          <w:rFonts w:ascii="Book Antiqua" w:hAnsi="Book Antiqua" w:cs="Times New Roman"/>
          <w:sz w:val="24"/>
          <w:szCs w:val="24"/>
        </w:rPr>
        <w:t>dsRNA</w:t>
      </w:r>
      <w:proofErr w:type="spellEnd"/>
      <w:r w:rsidRPr="009D270C">
        <w:rPr>
          <w:rFonts w:ascii="Book Antiqua" w:hAnsi="Book Antiqua" w:cs="Times New Roman"/>
          <w:sz w:val="24"/>
          <w:szCs w:val="24"/>
        </w:rPr>
        <w:t xml:space="preserve"> resulting in inhibition of IFN-β </w:t>
      </w:r>
      <w:proofErr w:type="gramStart"/>
      <w:r w:rsidRPr="009D270C">
        <w:rPr>
          <w:rFonts w:ascii="Book Antiqua" w:hAnsi="Book Antiqua" w:cs="Times New Roman"/>
          <w:sz w:val="24"/>
          <w:szCs w:val="24"/>
        </w:rPr>
        <w:t>induction</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120</w:t>
      </w:r>
      <w:r w:rsidR="00B01391">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121]</w:t>
      </w:r>
      <w:r w:rsidRPr="009D270C">
        <w:rPr>
          <w:rFonts w:ascii="Book Antiqua" w:hAnsi="Book Antiqua" w:cs="Times New Roman"/>
          <w:sz w:val="24"/>
          <w:szCs w:val="24"/>
        </w:rPr>
        <w:t>. Furthermore, V and W proteins can prevent activation of the type I IFN signalling pathway by sequestration of signal transducer and activator of transcription (STAT) in the cytoplasm or nucleus, reducing STAT mediated induction of interferon stimulating genes ke</w:t>
      </w:r>
      <w:r w:rsidR="009D270C">
        <w:rPr>
          <w:rFonts w:ascii="Book Antiqua" w:hAnsi="Book Antiqua" w:cs="Times New Roman"/>
          <w:sz w:val="24"/>
          <w:szCs w:val="24"/>
        </w:rPr>
        <w:t xml:space="preserve">y to innate antiviral </w:t>
      </w:r>
      <w:proofErr w:type="gramStart"/>
      <w:r w:rsidR="009D270C">
        <w:rPr>
          <w:rFonts w:ascii="Book Antiqua" w:hAnsi="Book Antiqua" w:cs="Times New Roman"/>
          <w:sz w:val="24"/>
          <w:szCs w:val="24"/>
        </w:rPr>
        <w:t>responses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122]</w:t>
      </w:r>
      <w:r w:rsidRPr="009D270C">
        <w:rPr>
          <w:rFonts w:ascii="Book Antiqua" w:hAnsi="Book Antiqua" w:cs="Times New Roman"/>
          <w:sz w:val="24"/>
          <w:szCs w:val="24"/>
        </w:rPr>
        <w:t xml:space="preserve">. Inhibition of various components of the antiviral response by several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proteins underscores the role of P, V, W and C for viral pathogenesis.</w:t>
      </w:r>
    </w:p>
    <w:p w:rsidR="00FD02BE" w:rsidRDefault="00FD02BE" w:rsidP="009D270C">
      <w:pPr>
        <w:spacing w:after="0" w:line="360" w:lineRule="auto"/>
        <w:ind w:firstLineChars="100" w:firstLine="240"/>
        <w:jc w:val="both"/>
        <w:rPr>
          <w:rFonts w:ascii="Book Antiqua" w:hAnsi="Book Antiqua" w:cs="Times New Roman"/>
          <w:sz w:val="24"/>
          <w:szCs w:val="24"/>
          <w:lang w:eastAsia="zh-CN"/>
        </w:rPr>
      </w:pPr>
      <w:proofErr w:type="spellStart"/>
      <w:r w:rsidRPr="009D270C">
        <w:rPr>
          <w:rFonts w:ascii="Book Antiqua" w:hAnsi="Book Antiqua" w:cs="Times New Roman"/>
          <w:sz w:val="24"/>
          <w:szCs w:val="24"/>
        </w:rPr>
        <w:t>HeV</w:t>
      </w:r>
      <w:proofErr w:type="spellEnd"/>
      <w:r w:rsidRPr="009D270C">
        <w:rPr>
          <w:rFonts w:ascii="Book Antiqua" w:hAnsi="Book Antiqua" w:cs="Times New Roman"/>
          <w:sz w:val="24"/>
          <w:szCs w:val="24"/>
        </w:rPr>
        <w:t xml:space="preserve"> and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reverse genetics systems have been successful in virus recovery with use of T7</w:t>
      </w:r>
      <w:r w:rsidRPr="009D270C">
        <w:rPr>
          <w:rFonts w:ascii="Book Antiqua" w:hAnsi="Book Antiqua" w:cs="Times New Roman"/>
          <w:sz w:val="24"/>
          <w:szCs w:val="24"/>
          <w:vertAlign w:val="superscript"/>
        </w:rPr>
        <w:t>[29</w:t>
      </w:r>
      <w:r w:rsidR="009D270C">
        <w:rPr>
          <w:rFonts w:ascii="Book Antiqua" w:hAnsi="Book Antiqua" w:cs="Times New Roman" w:hint="eastAsia"/>
          <w:sz w:val="24"/>
          <w:szCs w:val="24"/>
          <w:vertAlign w:val="superscript"/>
          <w:lang w:eastAsia="zh-CN"/>
        </w:rPr>
        <w:t>,</w:t>
      </w:r>
      <w:r w:rsidRPr="009D270C">
        <w:rPr>
          <w:rFonts w:ascii="Book Antiqua" w:hAnsi="Book Antiqua" w:cs="Times New Roman"/>
          <w:sz w:val="24"/>
          <w:szCs w:val="24"/>
          <w:vertAlign w:val="superscript"/>
        </w:rPr>
        <w:t>30]</w:t>
      </w:r>
      <w:r w:rsidRPr="009D270C">
        <w:rPr>
          <w:rFonts w:ascii="Book Antiqua" w:hAnsi="Book Antiqua" w:cs="Times New Roman"/>
          <w:sz w:val="24"/>
          <w:szCs w:val="24"/>
        </w:rPr>
        <w:t xml:space="preserve"> dependent systems and co-transfection of the protein expression plasmids N, P and L, which </w:t>
      </w:r>
      <w:proofErr w:type="spellStart"/>
      <w:r w:rsidRPr="009D270C">
        <w:rPr>
          <w:rFonts w:ascii="Book Antiqua" w:hAnsi="Book Antiqua" w:cs="Times New Roman"/>
          <w:sz w:val="24"/>
          <w:szCs w:val="24"/>
        </w:rPr>
        <w:t>encapsidate</w:t>
      </w:r>
      <w:proofErr w:type="spellEnd"/>
      <w:r w:rsidRPr="009D270C">
        <w:rPr>
          <w:rFonts w:ascii="Book Antiqua" w:hAnsi="Book Antiqua" w:cs="Times New Roman"/>
          <w:sz w:val="24"/>
          <w:szCs w:val="24"/>
        </w:rPr>
        <w:t xml:space="preserve"> the RNA forming the RNP complex, as these proteins are essential for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function</w:t>
      </w:r>
      <w:r w:rsidRPr="009D270C">
        <w:rPr>
          <w:rFonts w:ascii="Book Antiqua" w:hAnsi="Book Antiqua" w:cs="Times New Roman"/>
          <w:sz w:val="24"/>
          <w:szCs w:val="24"/>
          <w:vertAlign w:val="superscript"/>
        </w:rPr>
        <w:t>[14]</w:t>
      </w:r>
      <w:r w:rsidRPr="009D270C">
        <w:rPr>
          <w:rFonts w:ascii="Book Antiqua" w:hAnsi="Book Antiqua" w:cs="Times New Roman"/>
          <w:sz w:val="24"/>
          <w:szCs w:val="24"/>
        </w:rPr>
        <w:t xml:space="preserve">. The transfection ratios of N:P:L require optimization for efficient virus recovery as poor reporter expression in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assays have been noted in the context of high concentrations of P protein</w:t>
      </w:r>
      <w:r w:rsidRPr="009D270C">
        <w:rPr>
          <w:rFonts w:ascii="Book Antiqua" w:hAnsi="Book Antiqua" w:cs="Times New Roman"/>
          <w:sz w:val="24"/>
          <w:szCs w:val="24"/>
          <w:vertAlign w:val="superscript"/>
        </w:rPr>
        <w:t>[45]</w:t>
      </w:r>
      <w:r w:rsidRPr="009D270C">
        <w:rPr>
          <w:rFonts w:ascii="Book Antiqua" w:hAnsi="Book Antiqua" w:cs="Times New Roman"/>
          <w:sz w:val="24"/>
          <w:szCs w:val="24"/>
        </w:rPr>
        <w:t xml:space="preserve">, which likely results from the C protein inhibiting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w:t>
      </w:r>
      <w:r w:rsidRPr="009D270C">
        <w:rPr>
          <w:rFonts w:ascii="Book Antiqua" w:hAnsi="Book Antiqua" w:cs="Times New Roman"/>
          <w:sz w:val="24"/>
          <w:szCs w:val="24"/>
        </w:rPr>
        <w:lastRenderedPageBreak/>
        <w:t>expression</w:t>
      </w:r>
      <w:r w:rsidRPr="009D270C">
        <w:rPr>
          <w:rFonts w:ascii="Book Antiqua" w:hAnsi="Book Antiqua" w:cs="Times New Roman"/>
          <w:sz w:val="24"/>
          <w:szCs w:val="24"/>
          <w:vertAlign w:val="superscript"/>
        </w:rPr>
        <w:t>[19]</w:t>
      </w:r>
      <w:r w:rsidR="009D270C">
        <w:rPr>
          <w:rFonts w:ascii="Book Antiqua" w:hAnsi="Book Antiqua" w:cs="Times New Roman"/>
          <w:sz w:val="24"/>
          <w:szCs w:val="24"/>
        </w:rPr>
        <w:t>.</w:t>
      </w:r>
      <w:r w:rsidRPr="009D270C">
        <w:rPr>
          <w:rFonts w:ascii="Book Antiqua" w:hAnsi="Book Antiqua" w:cs="Times New Roman"/>
          <w:sz w:val="24"/>
          <w:szCs w:val="24"/>
        </w:rPr>
        <w:t xml:space="preserve"> To further examine importance of C, V and W proteins for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pathogenesis several recombinant viruses were produced; to inhibit C expression terminator codons downstream of the C ORF start site were introduced and to inhibit V and W expression terminator codons downstream of the editing sites were introduced, although these changes were engineered strategically to prevent P protein amino acid sequence </w:t>
      </w:r>
      <w:proofErr w:type="gramStart"/>
      <w:r w:rsidRPr="009D270C">
        <w:rPr>
          <w:rFonts w:ascii="Book Antiqua" w:hAnsi="Book Antiqua" w:cs="Times New Roman"/>
          <w:sz w:val="24"/>
          <w:szCs w:val="24"/>
        </w:rPr>
        <w:t>changes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123]</w:t>
      </w:r>
      <w:r w:rsidRPr="009D270C">
        <w:rPr>
          <w:rFonts w:ascii="Book Antiqua" w:hAnsi="Book Antiqua" w:cs="Times New Roman"/>
          <w:sz w:val="24"/>
          <w:szCs w:val="24"/>
        </w:rPr>
        <w:t xml:space="preserve">. Following confirmation of P but not V, W or C expression in infected cells, it was determined that the recombinant viruses replicated efficiently </w:t>
      </w:r>
      <w:r w:rsidRPr="009D270C">
        <w:rPr>
          <w:rFonts w:ascii="Book Antiqua" w:hAnsi="Book Antiqua" w:cs="Times New Roman"/>
          <w:i/>
          <w:sz w:val="24"/>
          <w:szCs w:val="24"/>
        </w:rPr>
        <w:t>in vitro</w:t>
      </w:r>
      <w:r w:rsidRPr="009D270C">
        <w:rPr>
          <w:rFonts w:ascii="Book Antiqua" w:hAnsi="Book Antiqua" w:cs="Times New Roman"/>
          <w:sz w:val="24"/>
          <w:szCs w:val="24"/>
        </w:rPr>
        <w:t xml:space="preserve">, which indicated these proteins were not essential for viral replication. Virus pathogenicity was assessed by use of a hamster infection model, wherein it was demonstrated that suppression of C and V, but not W protein, completely attenuated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as weight loss, disease signs and high levels of viral replication in systemic organs were not </w:t>
      </w:r>
      <w:proofErr w:type="gramStart"/>
      <w:r w:rsidRPr="009D270C">
        <w:rPr>
          <w:rFonts w:ascii="Book Antiqua" w:hAnsi="Book Antiqua" w:cs="Times New Roman"/>
          <w:sz w:val="24"/>
          <w:szCs w:val="24"/>
        </w:rPr>
        <w:t>observed</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123]</w:t>
      </w:r>
      <w:r w:rsidRPr="009D270C">
        <w:rPr>
          <w:rFonts w:ascii="Book Antiqua" w:hAnsi="Book Antiqua" w:cs="Times New Roman"/>
          <w:sz w:val="24"/>
          <w:szCs w:val="24"/>
        </w:rPr>
        <w:t xml:space="preserve">. Another study by a different group compared host responses in human endothelial cell lines infected with </w:t>
      </w:r>
      <w:proofErr w:type="spellStart"/>
      <w:r w:rsidRPr="009D270C">
        <w:rPr>
          <w:rFonts w:ascii="Book Antiqua" w:hAnsi="Book Antiqua" w:cs="Times New Roman"/>
          <w:sz w:val="24"/>
          <w:szCs w:val="24"/>
        </w:rPr>
        <w:t>wildtype</w:t>
      </w:r>
      <w:proofErr w:type="spellEnd"/>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verses one of the attenuated viruses,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lacking C protein expression (</w:t>
      </w:r>
      <w:proofErr w:type="spellStart"/>
      <w:r w:rsidRPr="009D270C">
        <w:rPr>
          <w:rFonts w:ascii="Book Antiqua" w:hAnsi="Book Antiqua" w:cs="Times New Roman"/>
          <w:sz w:val="24"/>
          <w:szCs w:val="24"/>
        </w:rPr>
        <w:t>NiVΔC</w:t>
      </w:r>
      <w:proofErr w:type="spellEnd"/>
      <w:r w:rsidRPr="009D270C">
        <w:rPr>
          <w:rFonts w:ascii="Book Antiqua" w:hAnsi="Book Antiqua" w:cs="Times New Roman"/>
          <w:sz w:val="24"/>
          <w:szCs w:val="24"/>
        </w:rPr>
        <w:t xml:space="preserve">). With microarray analysis they established that compared to </w:t>
      </w:r>
      <w:proofErr w:type="spellStart"/>
      <w:r w:rsidRPr="009D270C">
        <w:rPr>
          <w:rFonts w:ascii="Book Antiqua" w:hAnsi="Book Antiqua" w:cs="Times New Roman"/>
          <w:sz w:val="24"/>
          <w:szCs w:val="24"/>
        </w:rPr>
        <w:t>wildtype</w:t>
      </w:r>
      <w:proofErr w:type="spellEnd"/>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NiVΔC</w:t>
      </w:r>
      <w:proofErr w:type="spellEnd"/>
      <w:r w:rsidRPr="009D270C">
        <w:rPr>
          <w:rFonts w:ascii="Book Antiqua" w:hAnsi="Book Antiqua" w:cs="Times New Roman"/>
          <w:sz w:val="24"/>
          <w:szCs w:val="24"/>
        </w:rPr>
        <w:t xml:space="preserve"> induced higher levels of cytokines and chemokines such as interleukin 1 beta (IL-1β), IL-8, CXCL2, CXCL3, CXCL6 and CCL20</w:t>
      </w:r>
      <w:r w:rsidRPr="009D270C">
        <w:rPr>
          <w:rFonts w:ascii="Book Antiqua" w:hAnsi="Book Antiqua" w:cs="Times New Roman"/>
          <w:sz w:val="24"/>
          <w:szCs w:val="24"/>
          <w:vertAlign w:val="superscript"/>
        </w:rPr>
        <w:t>[124]</w:t>
      </w:r>
      <w:r w:rsidRPr="009D270C">
        <w:rPr>
          <w:rFonts w:ascii="Book Antiqua" w:hAnsi="Book Antiqua" w:cs="Times New Roman"/>
          <w:sz w:val="24"/>
          <w:szCs w:val="24"/>
        </w:rPr>
        <w:t xml:space="preserve">. These findings indicated that </w:t>
      </w:r>
      <w:proofErr w:type="spellStart"/>
      <w:r w:rsidRPr="009D270C">
        <w:rPr>
          <w:rFonts w:ascii="Book Antiqua" w:hAnsi="Book Antiqua" w:cs="Times New Roman"/>
          <w:sz w:val="24"/>
          <w:szCs w:val="24"/>
        </w:rPr>
        <w:t>NiV</w:t>
      </w:r>
      <w:proofErr w:type="spellEnd"/>
      <w:r w:rsidRPr="009D270C">
        <w:rPr>
          <w:rFonts w:ascii="Book Antiqua" w:hAnsi="Book Antiqua" w:cs="Times New Roman"/>
          <w:sz w:val="24"/>
          <w:szCs w:val="24"/>
        </w:rPr>
        <w:t xml:space="preserve"> C plays a role in inhibiting induction of </w:t>
      </w:r>
      <w:proofErr w:type="spellStart"/>
      <w:r w:rsidRPr="009D270C">
        <w:rPr>
          <w:rFonts w:ascii="Book Antiqua" w:hAnsi="Book Antiqua" w:cs="Times New Roman"/>
          <w:sz w:val="24"/>
          <w:szCs w:val="24"/>
        </w:rPr>
        <w:t>proinflammatory</w:t>
      </w:r>
      <w:proofErr w:type="spellEnd"/>
      <w:r w:rsidRPr="009D270C">
        <w:rPr>
          <w:rFonts w:ascii="Book Antiqua" w:hAnsi="Book Antiqua" w:cs="Times New Roman"/>
          <w:sz w:val="24"/>
          <w:szCs w:val="24"/>
        </w:rPr>
        <w:t xml:space="preserve"> cytokines and recruitment of leucocytes and lymphocytes into sites of infection such as the lung. This study also examined the pathogenesis of </w:t>
      </w:r>
      <w:proofErr w:type="spellStart"/>
      <w:r w:rsidRPr="009D270C">
        <w:rPr>
          <w:rFonts w:ascii="Book Antiqua" w:hAnsi="Book Antiqua" w:cs="Times New Roman"/>
          <w:sz w:val="24"/>
          <w:szCs w:val="24"/>
        </w:rPr>
        <w:t>NiVΔC</w:t>
      </w:r>
      <w:proofErr w:type="spellEnd"/>
      <w:r w:rsidRPr="009D270C">
        <w:rPr>
          <w:rFonts w:ascii="Book Antiqua" w:hAnsi="Book Antiqua" w:cs="Times New Roman"/>
          <w:sz w:val="24"/>
          <w:szCs w:val="24"/>
        </w:rPr>
        <w:t xml:space="preserve"> in hamsters and the researchers were only able to partially replicate the attenuated phenotype of </w:t>
      </w:r>
      <w:proofErr w:type="spellStart"/>
      <w:r w:rsidRPr="009D270C">
        <w:rPr>
          <w:rFonts w:ascii="Book Antiqua" w:hAnsi="Book Antiqua" w:cs="Times New Roman"/>
          <w:sz w:val="24"/>
          <w:szCs w:val="24"/>
        </w:rPr>
        <w:t>NiVΔC</w:t>
      </w:r>
      <w:proofErr w:type="spellEnd"/>
      <w:r w:rsidRPr="009D270C">
        <w:rPr>
          <w:rFonts w:ascii="Book Antiqua" w:hAnsi="Book Antiqua" w:cs="Times New Roman"/>
          <w:sz w:val="24"/>
          <w:szCs w:val="24"/>
        </w:rPr>
        <w:t>, as 30-90% of animals required euthanasia following infection. The reason for the variation in results between the two studies is yet to be ascertained, however it highlights the limitations associated with insertion of silent restriction sites for the purposes of engineering mutations into plasmids, as laboratories will insert a different variety of silent mutations that may have unknown effects on the virulence of the virus.</w:t>
      </w:r>
    </w:p>
    <w:p w:rsidR="009D270C" w:rsidRPr="009D270C" w:rsidRDefault="009D270C" w:rsidP="009D270C">
      <w:pPr>
        <w:spacing w:after="0" w:line="360" w:lineRule="auto"/>
        <w:ind w:firstLineChars="100" w:firstLine="240"/>
        <w:jc w:val="both"/>
        <w:rPr>
          <w:rFonts w:ascii="Book Antiqua" w:hAnsi="Book Antiqua" w:cs="Times New Roman"/>
          <w:sz w:val="24"/>
          <w:szCs w:val="24"/>
          <w:lang w:eastAsia="zh-CN"/>
        </w:rPr>
      </w:pPr>
    </w:p>
    <w:p w:rsidR="00D74882" w:rsidRPr="009D270C" w:rsidRDefault="00D74882" w:rsidP="009D270C">
      <w:pPr>
        <w:spacing w:after="0" w:line="360" w:lineRule="auto"/>
        <w:jc w:val="both"/>
        <w:rPr>
          <w:rFonts w:ascii="Book Antiqua" w:hAnsi="Book Antiqua"/>
          <w:b/>
          <w:sz w:val="24"/>
          <w:szCs w:val="24"/>
        </w:rPr>
      </w:pPr>
      <w:r w:rsidRPr="009D270C">
        <w:rPr>
          <w:rFonts w:ascii="Book Antiqua" w:hAnsi="Book Antiqua" w:cs="Times New Roman"/>
          <w:b/>
          <w:sz w:val="24"/>
          <w:szCs w:val="24"/>
        </w:rPr>
        <w:t>REVERSE GENETICS TECHNOLOGIES HAVE LIMITED UTILITY FOR THE STUDY OF DIVERSE RNA VIRUS POPULATIONS</w:t>
      </w:r>
    </w:p>
    <w:p w:rsidR="00FD02BE" w:rsidRDefault="00FD02BE" w:rsidP="009D270C">
      <w:pPr>
        <w:spacing w:after="0" w:line="360" w:lineRule="auto"/>
        <w:jc w:val="both"/>
        <w:rPr>
          <w:rFonts w:ascii="Book Antiqua" w:hAnsi="Book Antiqua" w:cs="Times New Roman"/>
          <w:sz w:val="24"/>
          <w:szCs w:val="24"/>
          <w:lang w:eastAsia="zh-CN"/>
        </w:rPr>
      </w:pPr>
      <w:r w:rsidRPr="009D270C">
        <w:rPr>
          <w:rFonts w:ascii="Book Antiqua" w:hAnsi="Book Antiqua" w:cs="Times New Roman"/>
          <w:sz w:val="24"/>
          <w:szCs w:val="24"/>
        </w:rPr>
        <w:t xml:space="preserve">RNA viruses, HIV and Influenza virus in particular, spread between and within hosts as genetically heterogeneous virus populations, or </w:t>
      </w:r>
      <w:proofErr w:type="spellStart"/>
      <w:r w:rsidRPr="009D270C">
        <w:rPr>
          <w:rFonts w:ascii="Book Antiqua" w:hAnsi="Book Antiqua" w:cs="Times New Roman"/>
          <w:sz w:val="24"/>
          <w:szCs w:val="24"/>
        </w:rPr>
        <w:t>quasispecies</w:t>
      </w:r>
      <w:proofErr w:type="spellEnd"/>
      <w:r w:rsidRPr="009D270C">
        <w:rPr>
          <w:rFonts w:ascii="Book Antiqua" w:hAnsi="Book Antiqua" w:cs="Times New Roman"/>
          <w:sz w:val="24"/>
          <w:szCs w:val="24"/>
        </w:rPr>
        <w:t xml:space="preserve">, clustering </w:t>
      </w:r>
      <w:r w:rsidRPr="009D270C">
        <w:rPr>
          <w:rFonts w:ascii="Book Antiqua" w:hAnsi="Book Antiqua" w:cs="Times New Roman"/>
          <w:sz w:val="24"/>
          <w:szCs w:val="24"/>
        </w:rPr>
        <w:lastRenderedPageBreak/>
        <w:t xml:space="preserve">around a dominant virus </w:t>
      </w:r>
      <w:proofErr w:type="gramStart"/>
      <w:r w:rsidRPr="009D270C">
        <w:rPr>
          <w:rFonts w:ascii="Book Antiqua" w:hAnsi="Book Antiqua" w:cs="Times New Roman"/>
          <w:sz w:val="24"/>
          <w:szCs w:val="24"/>
        </w:rPr>
        <w:t>sequence</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125]</w:t>
      </w:r>
      <w:r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Quasispecies</w:t>
      </w:r>
      <w:proofErr w:type="spellEnd"/>
      <w:r w:rsidRPr="009D270C">
        <w:rPr>
          <w:rFonts w:ascii="Book Antiqua" w:hAnsi="Book Antiqua" w:cs="Times New Roman"/>
          <w:sz w:val="24"/>
          <w:szCs w:val="24"/>
        </w:rPr>
        <w:t xml:space="preserve"> are perpetuated by spontaneous mutations afforded by low fidelity viral RNA polymerases, and although exact mutation rates may differ for each </w:t>
      </w:r>
      <w:proofErr w:type="gramStart"/>
      <w:r w:rsidRPr="009D270C">
        <w:rPr>
          <w:rFonts w:ascii="Book Antiqua" w:hAnsi="Book Antiqua" w:cs="Times New Roman"/>
          <w:sz w:val="24"/>
          <w:szCs w:val="24"/>
        </w:rPr>
        <w:t>virus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126]</w:t>
      </w:r>
      <w:r w:rsidRPr="009D270C">
        <w:rPr>
          <w:rFonts w:ascii="Book Antiqua" w:hAnsi="Book Antiqua" w:cs="Times New Roman"/>
          <w:sz w:val="24"/>
          <w:szCs w:val="24"/>
        </w:rPr>
        <w:t>, they are in the range of 10</w:t>
      </w:r>
      <w:r w:rsidRPr="009D270C">
        <w:rPr>
          <w:rFonts w:ascii="Book Antiqua" w:hAnsi="Book Antiqua" w:cs="Times New Roman"/>
          <w:sz w:val="24"/>
          <w:szCs w:val="24"/>
          <w:vertAlign w:val="superscript"/>
        </w:rPr>
        <w:t>-4</w:t>
      </w:r>
      <w:r w:rsidRPr="009D270C">
        <w:rPr>
          <w:rFonts w:ascii="Book Antiqua" w:hAnsi="Book Antiqua" w:cs="Times New Roman"/>
          <w:sz w:val="24"/>
          <w:szCs w:val="24"/>
        </w:rPr>
        <w:t xml:space="preserve"> mutations per nucleotide copied</w:t>
      </w:r>
      <w:r w:rsidRPr="009D270C">
        <w:rPr>
          <w:rFonts w:ascii="Book Antiqua" w:hAnsi="Book Antiqua" w:cs="Times New Roman"/>
          <w:sz w:val="24"/>
          <w:szCs w:val="24"/>
          <w:vertAlign w:val="superscript"/>
        </w:rPr>
        <w:t>[127]</w:t>
      </w:r>
      <w:r w:rsidRPr="009D270C">
        <w:rPr>
          <w:rFonts w:ascii="Book Antiqua" w:hAnsi="Book Antiqua" w:cs="Times New Roman"/>
          <w:sz w:val="24"/>
          <w:szCs w:val="24"/>
        </w:rPr>
        <w:t xml:space="preserve">, therefore 1.3 mutations would be expected to occur with every replication of the influenza genome of ~13kb. </w:t>
      </w:r>
      <w:proofErr w:type="spellStart"/>
      <w:r w:rsidRPr="009D270C">
        <w:rPr>
          <w:rFonts w:ascii="Book Antiqua" w:hAnsi="Book Antiqua" w:cs="Times New Roman"/>
          <w:sz w:val="24"/>
          <w:szCs w:val="24"/>
        </w:rPr>
        <w:t>Quasispecies</w:t>
      </w:r>
      <w:proofErr w:type="spellEnd"/>
      <w:r w:rsidRPr="009D270C">
        <w:rPr>
          <w:rFonts w:ascii="Book Antiqua" w:hAnsi="Book Antiqua" w:cs="Times New Roman"/>
          <w:sz w:val="24"/>
          <w:szCs w:val="24"/>
        </w:rPr>
        <w:t xml:space="preserve"> are thought to act cooperatively with the aim of facilitating viral persistence within </w:t>
      </w:r>
      <w:proofErr w:type="gramStart"/>
      <w:r w:rsidRPr="009D270C">
        <w:rPr>
          <w:rFonts w:ascii="Book Antiqua" w:hAnsi="Book Antiqua" w:cs="Times New Roman"/>
          <w:sz w:val="24"/>
          <w:szCs w:val="24"/>
        </w:rPr>
        <w:t>hosts</w:t>
      </w:r>
      <w:r w:rsidR="009D270C">
        <w:rPr>
          <w:rFonts w:ascii="Book Antiqua" w:hAnsi="Book Antiqua" w:cs="Times New Roman"/>
          <w:sz w:val="24"/>
          <w:szCs w:val="24"/>
          <w:vertAlign w:val="superscript"/>
        </w:rPr>
        <w:t>[</w:t>
      </w:r>
      <w:proofErr w:type="gramEnd"/>
      <w:r w:rsidR="009D270C">
        <w:rPr>
          <w:rFonts w:ascii="Book Antiqua" w:hAnsi="Book Antiqua" w:cs="Times New Roman"/>
          <w:sz w:val="24"/>
          <w:szCs w:val="24"/>
          <w:vertAlign w:val="superscript"/>
        </w:rPr>
        <w:t>125,</w:t>
      </w:r>
      <w:r w:rsidRPr="009D270C">
        <w:rPr>
          <w:rFonts w:ascii="Book Antiqua" w:hAnsi="Book Antiqua" w:cs="Times New Roman"/>
          <w:sz w:val="24"/>
          <w:szCs w:val="24"/>
          <w:vertAlign w:val="superscript"/>
        </w:rPr>
        <w:t>128]</w:t>
      </w:r>
      <w:r w:rsidRPr="009D270C">
        <w:rPr>
          <w:rFonts w:ascii="Book Antiqua" w:hAnsi="Book Antiqua" w:cs="Times New Roman"/>
          <w:sz w:val="24"/>
          <w:szCs w:val="24"/>
        </w:rPr>
        <w:t xml:space="preserve">. Genetic heterogeneity has been found important for poliovirus pathogenesis as demonstrated by the ability of a genetically diverse, but not a homogenous, virus population for invasion into the </w:t>
      </w:r>
      <w:proofErr w:type="gramStart"/>
      <w:r w:rsidRPr="009D270C">
        <w:rPr>
          <w:rFonts w:ascii="Book Antiqua" w:hAnsi="Book Antiqua" w:cs="Times New Roman"/>
          <w:sz w:val="24"/>
          <w:szCs w:val="24"/>
        </w:rPr>
        <w:t>CNS</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129]</w:t>
      </w:r>
      <w:r w:rsidRPr="009D270C">
        <w:rPr>
          <w:rFonts w:ascii="Book Antiqua" w:hAnsi="Book Antiqua" w:cs="Times New Roman"/>
          <w:sz w:val="24"/>
          <w:szCs w:val="24"/>
        </w:rPr>
        <w:t xml:space="preserve">. HIV genetic diversity may also influence viral tropism and larger sequence diversity has been associated with faster disease </w:t>
      </w:r>
      <w:proofErr w:type="gramStart"/>
      <w:r w:rsidRPr="009D270C">
        <w:rPr>
          <w:rFonts w:ascii="Book Antiqua" w:hAnsi="Book Antiqua" w:cs="Times New Roman"/>
          <w:sz w:val="24"/>
          <w:szCs w:val="24"/>
        </w:rPr>
        <w:t>progression</w:t>
      </w:r>
      <w:r w:rsidRPr="009D270C">
        <w:rPr>
          <w:rFonts w:ascii="Book Antiqua" w:hAnsi="Book Antiqua" w:cs="Times New Roman"/>
          <w:sz w:val="24"/>
          <w:szCs w:val="24"/>
          <w:vertAlign w:val="superscript"/>
        </w:rPr>
        <w:t>[</w:t>
      </w:r>
      <w:proofErr w:type="gramEnd"/>
      <w:r w:rsidRPr="009D270C">
        <w:rPr>
          <w:rFonts w:ascii="Book Antiqua" w:hAnsi="Book Antiqua" w:cs="Times New Roman"/>
          <w:sz w:val="24"/>
          <w:szCs w:val="24"/>
          <w:vertAlign w:val="superscript"/>
        </w:rPr>
        <w:t>128]</w:t>
      </w:r>
      <w:r w:rsidRPr="009D270C">
        <w:rPr>
          <w:rFonts w:ascii="Book Antiqua" w:hAnsi="Book Antiqua" w:cs="Times New Roman"/>
          <w:sz w:val="24"/>
          <w:szCs w:val="24"/>
        </w:rPr>
        <w:t xml:space="preserve">. With this in mind we are faced with a technological drawback; the requirement of producing infectious clones for the purpose of virus rescue also removes population heterogeneity that may play pivotal roles in pathogenesis. Overall, care should be taken in selection of a several sequences to produce infectious clones enable rescue of not only dominant but also subdominant variants. </w:t>
      </w:r>
    </w:p>
    <w:p w:rsidR="009D270C" w:rsidRPr="009D270C" w:rsidRDefault="009D270C" w:rsidP="009D270C">
      <w:pPr>
        <w:spacing w:after="0" w:line="360" w:lineRule="auto"/>
        <w:jc w:val="both"/>
        <w:rPr>
          <w:rFonts w:ascii="Book Antiqua" w:hAnsi="Book Antiqua" w:cs="Times New Roman"/>
          <w:sz w:val="24"/>
          <w:szCs w:val="24"/>
          <w:lang w:eastAsia="zh-CN"/>
        </w:rPr>
      </w:pPr>
    </w:p>
    <w:p w:rsidR="00D74882" w:rsidRPr="009D270C" w:rsidRDefault="00D74882" w:rsidP="009D270C">
      <w:pPr>
        <w:spacing w:after="0" w:line="360" w:lineRule="auto"/>
        <w:jc w:val="both"/>
        <w:rPr>
          <w:rFonts w:ascii="Book Antiqua" w:hAnsi="Book Antiqua" w:cs="Times New Roman"/>
          <w:b/>
          <w:sz w:val="24"/>
          <w:szCs w:val="24"/>
        </w:rPr>
      </w:pPr>
      <w:r w:rsidRPr="009D270C">
        <w:rPr>
          <w:rFonts w:ascii="Book Antiqua" w:hAnsi="Book Antiqua" w:cs="Times New Roman"/>
          <w:b/>
          <w:sz w:val="24"/>
          <w:szCs w:val="24"/>
        </w:rPr>
        <w:t>CONCLUSION</w:t>
      </w:r>
    </w:p>
    <w:p w:rsidR="00FD02BE" w:rsidRPr="009D270C" w:rsidRDefault="00FD02BE" w:rsidP="009D270C">
      <w:pPr>
        <w:spacing w:after="0" w:line="360" w:lineRule="auto"/>
        <w:jc w:val="both"/>
        <w:rPr>
          <w:rFonts w:ascii="Book Antiqua" w:hAnsi="Book Antiqua" w:cs="Times New Roman"/>
          <w:sz w:val="24"/>
          <w:szCs w:val="24"/>
        </w:rPr>
      </w:pPr>
      <w:r w:rsidRPr="009D270C">
        <w:rPr>
          <w:rFonts w:ascii="Book Antiqua" w:hAnsi="Book Antiqua" w:cs="Times New Roman"/>
          <w:sz w:val="24"/>
          <w:szCs w:val="24"/>
        </w:rPr>
        <w:t xml:space="preserve">Reverse genetic technologies have proven critical to study the contribution of viral genetic factors to disease severity by enabling production of well-defined, recombinant negative-sense RNA viruses, such as a mutant and </w:t>
      </w:r>
      <w:proofErr w:type="spellStart"/>
      <w:r w:rsidRPr="009D270C">
        <w:rPr>
          <w:rFonts w:ascii="Book Antiqua" w:hAnsi="Book Antiqua" w:cs="Times New Roman"/>
          <w:sz w:val="24"/>
          <w:szCs w:val="24"/>
        </w:rPr>
        <w:t>wildtype</w:t>
      </w:r>
      <w:proofErr w:type="spellEnd"/>
      <w:r w:rsidRPr="009D270C">
        <w:rPr>
          <w:rFonts w:ascii="Book Antiqua" w:hAnsi="Book Antiqua" w:cs="Times New Roman"/>
          <w:sz w:val="24"/>
          <w:szCs w:val="24"/>
        </w:rPr>
        <w:t xml:space="preserve"> viruses, which can be compared for the purpose of identifying chief virulence determinants in the context of host-pathogen systems. For several negative-sense RNA viruses effective rescue methods have been developed, which may be dependent upon either T7 or </w:t>
      </w:r>
      <w:proofErr w:type="spellStart"/>
      <w:r w:rsidRPr="009D270C">
        <w:rPr>
          <w:rFonts w:ascii="Book Antiqua" w:hAnsi="Book Antiqua" w:cs="Times New Roman"/>
          <w:sz w:val="24"/>
          <w:szCs w:val="24"/>
        </w:rPr>
        <w:t>polI</w:t>
      </w:r>
      <w:proofErr w:type="spellEnd"/>
      <w:r w:rsidRPr="009D270C">
        <w:rPr>
          <w:rFonts w:ascii="Book Antiqua" w:hAnsi="Book Antiqua" w:cs="Times New Roman"/>
          <w:sz w:val="24"/>
          <w:szCs w:val="24"/>
        </w:rPr>
        <w:t xml:space="preserve"> and II transcriptional units. Furthermore, inclusion of polymerase proteins or 5’ and 3’ cleavage sequences for correct </w:t>
      </w:r>
      <w:proofErr w:type="spellStart"/>
      <w:r w:rsidRPr="009D270C">
        <w:rPr>
          <w:rFonts w:ascii="Book Antiqua" w:hAnsi="Book Antiqua" w:cs="Times New Roman"/>
          <w:sz w:val="24"/>
          <w:szCs w:val="24"/>
        </w:rPr>
        <w:t>vRNA</w:t>
      </w:r>
      <w:proofErr w:type="spellEnd"/>
      <w:r w:rsidRPr="009D270C">
        <w:rPr>
          <w:rFonts w:ascii="Book Antiqua" w:hAnsi="Book Antiqua" w:cs="Times New Roman"/>
          <w:sz w:val="24"/>
          <w:szCs w:val="24"/>
        </w:rPr>
        <w:t xml:space="preserve"> processing may also be necessary for rescue, although these conditions are optimized for each virus and </w:t>
      </w:r>
      <w:proofErr w:type="spellStart"/>
      <w:r w:rsidRPr="009D270C">
        <w:rPr>
          <w:rFonts w:ascii="Book Antiqua" w:hAnsi="Book Antiqua" w:cs="Times New Roman"/>
          <w:sz w:val="24"/>
          <w:szCs w:val="24"/>
        </w:rPr>
        <w:t>minigenome</w:t>
      </w:r>
      <w:proofErr w:type="spellEnd"/>
      <w:r w:rsidRPr="009D270C">
        <w:rPr>
          <w:rFonts w:ascii="Book Antiqua" w:hAnsi="Book Antiqua" w:cs="Times New Roman"/>
          <w:sz w:val="24"/>
          <w:szCs w:val="24"/>
        </w:rPr>
        <w:t xml:space="preserve"> assays have proved useful for this purpose. </w:t>
      </w:r>
    </w:p>
    <w:p w:rsidR="00FD02BE" w:rsidRPr="009D270C" w:rsidRDefault="00FD02BE" w:rsidP="009D270C">
      <w:pPr>
        <w:spacing w:after="0" w:line="360" w:lineRule="auto"/>
        <w:ind w:firstLineChars="100" w:firstLine="240"/>
        <w:jc w:val="both"/>
        <w:rPr>
          <w:rFonts w:ascii="Book Antiqua" w:hAnsi="Book Antiqua" w:cs="Times New Roman"/>
          <w:sz w:val="24"/>
          <w:szCs w:val="24"/>
        </w:rPr>
      </w:pPr>
      <w:r w:rsidRPr="009D270C">
        <w:rPr>
          <w:rFonts w:ascii="Book Antiqua" w:hAnsi="Book Antiqua" w:cs="Times New Roman"/>
          <w:sz w:val="24"/>
          <w:szCs w:val="24"/>
        </w:rPr>
        <w:t xml:space="preserve">Recombinant viruses, however, are produced by selection of a consensus sequence that forms the basis of the infectious clone and therefore recombinant viruses are likely to constitute only the dominant viral species of a potentially diverse natural virus population. Reduction and alteration in viral heterogeneity, as a consequence of reverse genetics, is a limitation not often taken into account in the context of </w:t>
      </w:r>
      <w:r w:rsidRPr="009D270C">
        <w:rPr>
          <w:rFonts w:ascii="Book Antiqua" w:hAnsi="Book Antiqua" w:cs="Times New Roman"/>
          <w:sz w:val="24"/>
          <w:szCs w:val="24"/>
        </w:rPr>
        <w:lastRenderedPageBreak/>
        <w:t>pathogenesis studies. However, with the advent of next generation sequence technologies for thorough characterization of virus populations we stand in good stead to gather a better grasp of viral heterogeneity in a field isolate and molecular biologists may be capable of recapitulating diverse viral po</w:t>
      </w:r>
      <w:r w:rsidR="009F480E">
        <w:rPr>
          <w:rFonts w:ascii="Book Antiqua" w:hAnsi="Book Antiqua" w:cs="Times New Roman"/>
          <w:sz w:val="24"/>
          <w:szCs w:val="24"/>
        </w:rPr>
        <w:t>pulations via reverse genetics.</w:t>
      </w:r>
      <w:r w:rsidRPr="009D270C">
        <w:rPr>
          <w:rFonts w:ascii="Book Antiqua" w:hAnsi="Book Antiqua" w:cs="Times New Roman"/>
          <w:sz w:val="24"/>
          <w:szCs w:val="24"/>
        </w:rPr>
        <w:t xml:space="preserve"> Recent technologies such as Gibson </w:t>
      </w:r>
      <w:proofErr w:type="gramStart"/>
      <w:r w:rsidRPr="009D270C">
        <w:rPr>
          <w:rFonts w:ascii="Book Antiqua" w:hAnsi="Book Antiqua" w:cs="Times New Roman"/>
          <w:sz w:val="24"/>
          <w:szCs w:val="24"/>
        </w:rPr>
        <w:t>cloning</w:t>
      </w:r>
      <w:r w:rsidRPr="009D270C">
        <w:rPr>
          <w:rFonts w:ascii="Book Antiqua" w:hAnsi="Book Antiqua" w:cs="Times New Roman"/>
          <w:noProof/>
          <w:sz w:val="24"/>
          <w:szCs w:val="24"/>
          <w:vertAlign w:val="superscript"/>
        </w:rPr>
        <w:t>[</w:t>
      </w:r>
      <w:proofErr w:type="gramEnd"/>
      <w:r w:rsidRPr="009D270C">
        <w:rPr>
          <w:rFonts w:ascii="Book Antiqua" w:hAnsi="Book Antiqua" w:cs="Times New Roman"/>
          <w:noProof/>
          <w:sz w:val="24"/>
          <w:szCs w:val="24"/>
          <w:vertAlign w:val="superscript"/>
        </w:rPr>
        <w:t>130]</w:t>
      </w:r>
      <w:r w:rsidRPr="009D270C">
        <w:rPr>
          <w:rFonts w:ascii="Book Antiqua" w:hAnsi="Book Antiqua" w:cs="Times New Roman"/>
          <w:sz w:val="24"/>
          <w:szCs w:val="24"/>
        </w:rPr>
        <w:t xml:space="preserve"> and barcoding virus populations</w:t>
      </w:r>
      <w:r w:rsidRPr="009D270C">
        <w:rPr>
          <w:rFonts w:ascii="Book Antiqua" w:hAnsi="Book Antiqua" w:cs="Times New Roman"/>
          <w:noProof/>
          <w:sz w:val="24"/>
          <w:szCs w:val="24"/>
          <w:vertAlign w:val="superscript"/>
        </w:rPr>
        <w:t>[131]</w:t>
      </w:r>
      <w:r w:rsidRPr="009D270C">
        <w:rPr>
          <w:rFonts w:ascii="Book Antiqua" w:hAnsi="Book Antiqua" w:cs="Times New Roman"/>
          <w:sz w:val="24"/>
          <w:szCs w:val="24"/>
        </w:rPr>
        <w:t xml:space="preserve"> are likely to enable researchers to produce heterogeneous virus populations that can be studied for characterization of the pathogenic potential of diverse viral populations, with a particular focus on the importance of subdominant viruses for severe disease outcomes.  Despite this limitation, reverse genetics enables production of viruses that may be utilized for various future applications such as live-attenuated vaccines, mapping neural pathways in the brain, </w:t>
      </w:r>
      <w:proofErr w:type="spellStart"/>
      <w:r w:rsidRPr="009D270C">
        <w:rPr>
          <w:rFonts w:ascii="Book Antiqua" w:hAnsi="Book Antiqua" w:cs="Times New Roman"/>
          <w:sz w:val="24"/>
          <w:szCs w:val="24"/>
        </w:rPr>
        <w:t>oncolytic</w:t>
      </w:r>
      <w:proofErr w:type="spellEnd"/>
      <w:r w:rsidRPr="009D270C">
        <w:rPr>
          <w:rFonts w:ascii="Book Antiqua" w:hAnsi="Book Antiqua" w:cs="Times New Roman"/>
          <w:sz w:val="24"/>
          <w:szCs w:val="24"/>
        </w:rPr>
        <w:t xml:space="preserve"> virus production and delivery of microRNAs as a therapy for viral infections.</w:t>
      </w:r>
    </w:p>
    <w:p w:rsidR="009F480E" w:rsidRPr="0006794A" w:rsidRDefault="009F480E" w:rsidP="0006794A">
      <w:pPr>
        <w:spacing w:after="0" w:line="360" w:lineRule="auto"/>
        <w:jc w:val="both"/>
        <w:rPr>
          <w:rFonts w:ascii="Book Antiqua" w:hAnsi="Book Antiqua" w:cs="Times New Roman"/>
          <w:sz w:val="24"/>
          <w:szCs w:val="24"/>
          <w:lang w:eastAsia="zh-CN"/>
        </w:rPr>
      </w:pPr>
    </w:p>
    <w:p w:rsidR="0006794A" w:rsidRDefault="009F480E" w:rsidP="0006794A">
      <w:pPr>
        <w:spacing w:after="0" w:line="360" w:lineRule="auto"/>
        <w:jc w:val="both"/>
        <w:rPr>
          <w:rFonts w:ascii="Book Antiqua" w:hAnsi="Book Antiqua" w:cs="Times New Roman"/>
          <w:b/>
          <w:sz w:val="24"/>
          <w:szCs w:val="24"/>
          <w:lang w:eastAsia="zh-CN"/>
        </w:rPr>
      </w:pPr>
      <w:r w:rsidRPr="0006794A">
        <w:rPr>
          <w:rFonts w:ascii="Book Antiqua" w:hAnsi="Book Antiqua" w:cs="Times New Roman"/>
          <w:b/>
          <w:sz w:val="24"/>
          <w:szCs w:val="24"/>
          <w:lang w:eastAsia="zh-CN"/>
        </w:rPr>
        <w:t>REFERENCES</w:t>
      </w:r>
    </w:p>
    <w:p w:rsidR="0006794A" w:rsidRPr="0006794A" w:rsidRDefault="0006794A" w:rsidP="0006794A">
      <w:pPr>
        <w:spacing w:after="0" w:line="360" w:lineRule="auto"/>
        <w:jc w:val="both"/>
        <w:rPr>
          <w:rFonts w:ascii="Book Antiqua" w:hAnsi="Book Antiqua" w:cs="Times New Roman"/>
          <w:b/>
          <w:sz w:val="24"/>
          <w:szCs w:val="24"/>
          <w:lang w:eastAsia="zh-CN"/>
        </w:rPr>
      </w:pPr>
      <w:r w:rsidRPr="0006794A">
        <w:rPr>
          <w:rFonts w:ascii="Book Antiqua" w:hAnsi="Book Antiqua" w:cs="宋体"/>
          <w:color w:val="000000"/>
          <w:sz w:val="24"/>
          <w:szCs w:val="24"/>
          <w:lang w:val="en-US" w:eastAsia="zh-CN"/>
        </w:rPr>
        <w:t>1 </w:t>
      </w:r>
      <w:r w:rsidRPr="0006794A">
        <w:rPr>
          <w:rFonts w:ascii="Book Antiqua" w:hAnsi="Book Antiqua" w:cs="宋体"/>
          <w:b/>
          <w:bCs/>
          <w:color w:val="000000"/>
          <w:sz w:val="24"/>
          <w:szCs w:val="24"/>
          <w:lang w:val="en-US" w:eastAsia="zh-CN"/>
        </w:rPr>
        <w:t>Neumann G</w:t>
      </w:r>
      <w:r w:rsidRPr="0006794A">
        <w:rPr>
          <w:rFonts w:ascii="Book Antiqua" w:hAnsi="Book Antiqua" w:cs="宋体"/>
          <w:color w:val="000000"/>
          <w:sz w:val="24"/>
          <w:szCs w:val="24"/>
          <w:lang w:val="en-US" w:eastAsia="zh-CN"/>
        </w:rPr>
        <w:t xml:space="preserve">, Whitt MA,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A decade after the generation of a negative-sense RNA virus from cloned cDNA - what have we learned?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2002; </w:t>
      </w:r>
      <w:r w:rsidRPr="0006794A">
        <w:rPr>
          <w:rFonts w:ascii="Book Antiqua" w:hAnsi="Book Antiqua" w:cs="宋体"/>
          <w:b/>
          <w:bCs/>
          <w:color w:val="000000"/>
          <w:sz w:val="24"/>
          <w:szCs w:val="24"/>
          <w:lang w:val="en-US" w:eastAsia="zh-CN"/>
        </w:rPr>
        <w:t>83</w:t>
      </w:r>
      <w:r w:rsidRPr="0006794A">
        <w:rPr>
          <w:rFonts w:ascii="Book Antiqua" w:hAnsi="Book Antiqua" w:cs="宋体"/>
          <w:color w:val="000000"/>
          <w:sz w:val="24"/>
          <w:szCs w:val="24"/>
          <w:lang w:val="en-US" w:eastAsia="zh-CN"/>
        </w:rPr>
        <w:t>: 2635-2662 [PMID: 12388800]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2 </w:t>
      </w:r>
      <w:r w:rsidRPr="0006794A">
        <w:rPr>
          <w:rFonts w:ascii="Book Antiqua" w:hAnsi="Book Antiqua" w:cs="宋体"/>
          <w:b/>
          <w:bCs/>
          <w:color w:val="000000"/>
          <w:sz w:val="24"/>
          <w:szCs w:val="24"/>
          <w:lang w:val="en-US" w:eastAsia="zh-CN"/>
        </w:rPr>
        <w:t>Schnell MJ</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Mebatsion</w:t>
      </w:r>
      <w:proofErr w:type="spellEnd"/>
      <w:r w:rsidRPr="0006794A">
        <w:rPr>
          <w:rFonts w:ascii="Book Antiqua" w:hAnsi="Book Antiqua" w:cs="宋体"/>
          <w:color w:val="000000"/>
          <w:sz w:val="24"/>
          <w:szCs w:val="24"/>
          <w:lang w:val="en-US" w:eastAsia="zh-CN"/>
        </w:rPr>
        <w:t xml:space="preserve"> T, </w:t>
      </w:r>
      <w:proofErr w:type="spellStart"/>
      <w:r w:rsidRPr="0006794A">
        <w:rPr>
          <w:rFonts w:ascii="Book Antiqua" w:hAnsi="Book Antiqua" w:cs="宋体"/>
          <w:color w:val="000000"/>
          <w:sz w:val="24"/>
          <w:szCs w:val="24"/>
          <w:lang w:val="en-US" w:eastAsia="zh-CN"/>
        </w:rPr>
        <w:t>Conzelmann</w:t>
      </w:r>
      <w:proofErr w:type="spellEnd"/>
      <w:r w:rsidRPr="0006794A">
        <w:rPr>
          <w:rFonts w:ascii="Book Antiqua" w:hAnsi="Book Antiqua" w:cs="宋体"/>
          <w:color w:val="000000"/>
          <w:sz w:val="24"/>
          <w:szCs w:val="24"/>
          <w:lang w:val="en-US" w:eastAsia="zh-CN"/>
        </w:rPr>
        <w:t xml:space="preserve"> KK.</w:t>
      </w:r>
      <w:proofErr w:type="gramEnd"/>
      <w:r w:rsidRPr="0006794A">
        <w:rPr>
          <w:rFonts w:ascii="Book Antiqua" w:hAnsi="Book Antiqua" w:cs="宋体"/>
          <w:color w:val="000000"/>
          <w:sz w:val="24"/>
          <w:szCs w:val="24"/>
          <w:lang w:val="en-US" w:eastAsia="zh-CN"/>
        </w:rPr>
        <w:t xml:space="preserve"> </w:t>
      </w:r>
      <w:proofErr w:type="gramStart"/>
      <w:r w:rsidRPr="0006794A">
        <w:rPr>
          <w:rFonts w:ascii="Book Antiqua" w:hAnsi="Book Antiqua" w:cs="宋体"/>
          <w:color w:val="000000"/>
          <w:sz w:val="24"/>
          <w:szCs w:val="24"/>
          <w:lang w:val="en-US" w:eastAsia="zh-CN"/>
        </w:rPr>
        <w:t>Infectious rabies viruses from cloned cDNA.</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EMBO J</w:t>
      </w:r>
      <w:r w:rsidRPr="0006794A">
        <w:rPr>
          <w:rFonts w:ascii="Book Antiqua" w:hAnsi="Book Antiqua" w:cs="宋体"/>
          <w:color w:val="000000"/>
          <w:sz w:val="24"/>
          <w:szCs w:val="24"/>
          <w:lang w:val="en-US" w:eastAsia="zh-CN"/>
        </w:rPr>
        <w:t> 1994; </w:t>
      </w:r>
      <w:r w:rsidRPr="0006794A">
        <w:rPr>
          <w:rFonts w:ascii="Book Antiqua" w:hAnsi="Book Antiqua" w:cs="宋体"/>
          <w:b/>
          <w:bCs/>
          <w:color w:val="000000"/>
          <w:sz w:val="24"/>
          <w:szCs w:val="24"/>
          <w:lang w:val="en-US" w:eastAsia="zh-CN"/>
        </w:rPr>
        <w:t>13</w:t>
      </w:r>
      <w:r w:rsidRPr="0006794A">
        <w:rPr>
          <w:rFonts w:ascii="Book Antiqua" w:hAnsi="Book Antiqua" w:cs="宋体"/>
          <w:color w:val="000000"/>
          <w:sz w:val="24"/>
          <w:szCs w:val="24"/>
          <w:lang w:val="en-US" w:eastAsia="zh-CN"/>
        </w:rPr>
        <w:t>: 4195-4203 [PMID: 7925265]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3 </w:t>
      </w:r>
      <w:r w:rsidRPr="0006794A">
        <w:rPr>
          <w:rFonts w:ascii="Book Antiqua" w:hAnsi="Book Antiqua" w:cs="宋体"/>
          <w:b/>
          <w:bCs/>
          <w:color w:val="000000"/>
          <w:sz w:val="24"/>
          <w:szCs w:val="24"/>
          <w:lang w:val="en-US" w:eastAsia="zh-CN"/>
        </w:rPr>
        <w:t>Pearce JM</w:t>
      </w:r>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xml:space="preserve"> Louis Pasteur and rabies: a brief note.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Neurol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Neurosurg</w:t>
      </w:r>
      <w:proofErr w:type="spellEnd"/>
      <w:r w:rsidRPr="0006794A">
        <w:rPr>
          <w:rFonts w:ascii="Book Antiqua" w:hAnsi="Book Antiqua" w:cs="宋体"/>
          <w:i/>
          <w:iCs/>
          <w:color w:val="000000"/>
          <w:sz w:val="24"/>
          <w:szCs w:val="24"/>
          <w:lang w:val="en-US" w:eastAsia="zh-CN"/>
        </w:rPr>
        <w:t xml:space="preserve"> Psychiatry</w:t>
      </w:r>
      <w:r w:rsidRPr="0006794A">
        <w:rPr>
          <w:rFonts w:ascii="Book Antiqua" w:hAnsi="Book Antiqua" w:cs="宋体"/>
          <w:color w:val="000000"/>
          <w:sz w:val="24"/>
          <w:szCs w:val="24"/>
          <w:lang w:val="en-US" w:eastAsia="zh-CN"/>
        </w:rPr>
        <w:t> 2002; </w:t>
      </w:r>
      <w:r w:rsidRPr="0006794A">
        <w:rPr>
          <w:rFonts w:ascii="Book Antiqua" w:hAnsi="Book Antiqua" w:cs="宋体"/>
          <w:b/>
          <w:bCs/>
          <w:color w:val="000000"/>
          <w:sz w:val="24"/>
          <w:szCs w:val="24"/>
          <w:lang w:val="en-US" w:eastAsia="zh-CN"/>
        </w:rPr>
        <w:t>73</w:t>
      </w:r>
      <w:r w:rsidRPr="0006794A">
        <w:rPr>
          <w:rFonts w:ascii="Book Antiqua" w:hAnsi="Book Antiqua" w:cs="宋体"/>
          <w:color w:val="000000"/>
          <w:sz w:val="24"/>
          <w:szCs w:val="24"/>
          <w:lang w:val="en-US" w:eastAsia="zh-CN"/>
        </w:rPr>
        <w:t>: 82 [PMID: 12082056 DOI: 10.1136/jnnp.73.1.82]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4 </w:t>
      </w:r>
      <w:proofErr w:type="spellStart"/>
      <w:r w:rsidRPr="0006794A">
        <w:rPr>
          <w:rFonts w:ascii="Book Antiqua" w:hAnsi="Book Antiqua" w:cs="宋体"/>
          <w:b/>
          <w:bCs/>
          <w:color w:val="000000"/>
          <w:sz w:val="24"/>
          <w:szCs w:val="24"/>
          <w:lang w:val="en-US" w:eastAsia="zh-CN"/>
        </w:rPr>
        <w:t>Hiromoto</w:t>
      </w:r>
      <w:proofErr w:type="spellEnd"/>
      <w:r w:rsidRPr="0006794A">
        <w:rPr>
          <w:rFonts w:ascii="Book Antiqua" w:hAnsi="Book Antiqua" w:cs="宋体"/>
          <w:b/>
          <w:bCs/>
          <w:color w:val="000000"/>
          <w:sz w:val="24"/>
          <w:szCs w:val="24"/>
          <w:lang w:val="en-US" w:eastAsia="zh-CN"/>
        </w:rPr>
        <w:t xml:space="preserve"> Y</w:t>
      </w:r>
      <w:r w:rsidRPr="0006794A">
        <w:rPr>
          <w:rFonts w:ascii="Book Antiqua" w:hAnsi="Book Antiqua" w:cs="宋体"/>
          <w:color w:val="000000"/>
          <w:sz w:val="24"/>
          <w:szCs w:val="24"/>
          <w:lang w:val="en-US" w:eastAsia="zh-CN"/>
        </w:rPr>
        <w:t xml:space="preserve">, Saito T, Lindstrom S, </w:t>
      </w:r>
      <w:proofErr w:type="spellStart"/>
      <w:r w:rsidRPr="0006794A">
        <w:rPr>
          <w:rFonts w:ascii="Book Antiqua" w:hAnsi="Book Antiqua" w:cs="宋体"/>
          <w:color w:val="000000"/>
          <w:sz w:val="24"/>
          <w:szCs w:val="24"/>
          <w:lang w:val="en-US" w:eastAsia="zh-CN"/>
        </w:rPr>
        <w:t>Nerome</w:t>
      </w:r>
      <w:proofErr w:type="spellEnd"/>
      <w:r w:rsidRPr="0006794A">
        <w:rPr>
          <w:rFonts w:ascii="Book Antiqua" w:hAnsi="Book Antiqua" w:cs="宋体"/>
          <w:color w:val="000000"/>
          <w:sz w:val="24"/>
          <w:szCs w:val="24"/>
          <w:lang w:val="en-US" w:eastAsia="zh-CN"/>
        </w:rPr>
        <w:t xml:space="preserve"> K. Characterization of low virulent strains of highly pathogenic A/Hong Kong/156/97 (H5N1) virus in mice after passage in </w:t>
      </w:r>
      <w:proofErr w:type="spellStart"/>
      <w:r w:rsidRPr="0006794A">
        <w:rPr>
          <w:rFonts w:ascii="Book Antiqua" w:hAnsi="Book Antiqua" w:cs="宋体"/>
          <w:color w:val="000000"/>
          <w:sz w:val="24"/>
          <w:szCs w:val="24"/>
          <w:lang w:val="en-US" w:eastAsia="zh-CN"/>
        </w:rPr>
        <w:t>embryonated</w:t>
      </w:r>
      <w:proofErr w:type="spellEnd"/>
      <w:r w:rsidRPr="0006794A">
        <w:rPr>
          <w:rFonts w:ascii="Book Antiqua" w:hAnsi="Book Antiqua" w:cs="宋体"/>
          <w:color w:val="000000"/>
          <w:sz w:val="24"/>
          <w:szCs w:val="24"/>
          <w:lang w:val="en-US" w:eastAsia="zh-CN"/>
        </w:rPr>
        <w:t xml:space="preserve"> hens' eggs.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2000; </w:t>
      </w:r>
      <w:r w:rsidRPr="0006794A">
        <w:rPr>
          <w:rFonts w:ascii="Book Antiqua" w:hAnsi="Book Antiqua" w:cs="宋体"/>
          <w:b/>
          <w:bCs/>
          <w:color w:val="000000"/>
          <w:sz w:val="24"/>
          <w:szCs w:val="24"/>
          <w:lang w:val="en-US" w:eastAsia="zh-CN"/>
        </w:rPr>
        <w:t>272</w:t>
      </w:r>
      <w:r w:rsidRPr="0006794A">
        <w:rPr>
          <w:rFonts w:ascii="Book Antiqua" w:hAnsi="Book Antiqua" w:cs="宋体"/>
          <w:color w:val="000000"/>
          <w:sz w:val="24"/>
          <w:szCs w:val="24"/>
          <w:lang w:val="en-US" w:eastAsia="zh-CN"/>
        </w:rPr>
        <w:t>: 429-437 [PMID: 10873787 DOI: 10.1006/viro.2000.0371]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5 </w:t>
      </w:r>
      <w:proofErr w:type="spellStart"/>
      <w:r w:rsidRPr="0006794A">
        <w:rPr>
          <w:rFonts w:ascii="Book Antiqua" w:hAnsi="Book Antiqua" w:cs="宋体"/>
          <w:b/>
          <w:bCs/>
          <w:color w:val="000000"/>
          <w:sz w:val="24"/>
          <w:szCs w:val="24"/>
          <w:lang w:val="en-US" w:eastAsia="zh-CN"/>
        </w:rPr>
        <w:t>Bridgen</w:t>
      </w:r>
      <w:proofErr w:type="spellEnd"/>
      <w:r w:rsidRPr="0006794A">
        <w:rPr>
          <w:rFonts w:ascii="Book Antiqua" w:hAnsi="Book Antiqua" w:cs="宋体"/>
          <w:b/>
          <w:bCs/>
          <w:color w:val="000000"/>
          <w:sz w:val="24"/>
          <w:szCs w:val="24"/>
          <w:lang w:val="en-US" w:eastAsia="zh-CN"/>
        </w:rPr>
        <w:t xml:space="preserve"> A</w:t>
      </w:r>
      <w:r w:rsidRPr="0006794A">
        <w:rPr>
          <w:rFonts w:ascii="Book Antiqua" w:hAnsi="Book Antiqua" w:cs="宋体"/>
          <w:color w:val="000000"/>
          <w:sz w:val="24"/>
          <w:szCs w:val="24"/>
          <w:lang w:val="en-US" w:eastAsia="zh-CN"/>
        </w:rPr>
        <w:t>, Elliott RM. Rescue of a segmented negative-strand RNA virus entirely from cloned complementary DNAs.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1996; </w:t>
      </w:r>
      <w:r w:rsidRPr="0006794A">
        <w:rPr>
          <w:rFonts w:ascii="Book Antiqua" w:hAnsi="Book Antiqua" w:cs="宋体"/>
          <w:b/>
          <w:bCs/>
          <w:color w:val="000000"/>
          <w:sz w:val="24"/>
          <w:szCs w:val="24"/>
          <w:lang w:val="en-US" w:eastAsia="zh-CN"/>
        </w:rPr>
        <w:t>93</w:t>
      </w:r>
      <w:r w:rsidRPr="0006794A">
        <w:rPr>
          <w:rFonts w:ascii="Book Antiqua" w:hAnsi="Book Antiqua" w:cs="宋体"/>
          <w:color w:val="000000"/>
          <w:sz w:val="24"/>
          <w:szCs w:val="24"/>
          <w:lang w:val="en-US" w:eastAsia="zh-CN"/>
        </w:rPr>
        <w:t>: 15400-15404 [PMID: 8986823 DOI: 10.1073/pnas.93.26.15400]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6 </w:t>
      </w:r>
      <w:proofErr w:type="spellStart"/>
      <w:r w:rsidRPr="0006794A">
        <w:rPr>
          <w:rFonts w:ascii="Book Antiqua" w:hAnsi="Book Antiqua" w:cs="宋体"/>
          <w:b/>
          <w:bCs/>
          <w:color w:val="000000"/>
          <w:sz w:val="24"/>
          <w:szCs w:val="24"/>
          <w:lang w:val="en-US" w:eastAsia="zh-CN"/>
        </w:rPr>
        <w:t>Conzelmann</w:t>
      </w:r>
      <w:proofErr w:type="spellEnd"/>
      <w:r w:rsidRPr="0006794A">
        <w:rPr>
          <w:rFonts w:ascii="Book Antiqua" w:hAnsi="Book Antiqua" w:cs="宋体"/>
          <w:b/>
          <w:bCs/>
          <w:color w:val="000000"/>
          <w:sz w:val="24"/>
          <w:szCs w:val="24"/>
          <w:lang w:val="en-US" w:eastAsia="zh-CN"/>
        </w:rPr>
        <w:t xml:space="preserve"> KK</w:t>
      </w:r>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xml:space="preserve"> Reverse genetics of </w:t>
      </w:r>
      <w:proofErr w:type="spellStart"/>
      <w:r w:rsidRPr="0006794A">
        <w:rPr>
          <w:rFonts w:ascii="Book Antiqua" w:hAnsi="Book Antiqua" w:cs="宋体"/>
          <w:color w:val="000000"/>
          <w:sz w:val="24"/>
          <w:szCs w:val="24"/>
          <w:lang w:val="en-US" w:eastAsia="zh-CN"/>
        </w:rPr>
        <w:t>mononegavirales</w:t>
      </w:r>
      <w:proofErr w:type="spell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Curr</w:t>
      </w:r>
      <w:proofErr w:type="spellEnd"/>
      <w:r w:rsidRPr="0006794A">
        <w:rPr>
          <w:rFonts w:ascii="Book Antiqua" w:hAnsi="Book Antiqua" w:cs="宋体"/>
          <w:i/>
          <w:iCs/>
          <w:color w:val="000000"/>
          <w:sz w:val="24"/>
          <w:szCs w:val="24"/>
          <w:lang w:val="en-US" w:eastAsia="zh-CN"/>
        </w:rPr>
        <w:t xml:space="preserve"> Top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Immunol</w:t>
      </w:r>
      <w:proofErr w:type="spellEnd"/>
      <w:r w:rsidRPr="0006794A">
        <w:rPr>
          <w:rFonts w:ascii="Book Antiqua" w:hAnsi="Book Antiqua" w:cs="宋体"/>
          <w:color w:val="000000"/>
          <w:sz w:val="24"/>
          <w:szCs w:val="24"/>
          <w:lang w:val="en-US" w:eastAsia="zh-CN"/>
        </w:rPr>
        <w:t> 2004; </w:t>
      </w:r>
      <w:r w:rsidRPr="0006794A">
        <w:rPr>
          <w:rFonts w:ascii="Book Antiqua" w:hAnsi="Book Antiqua" w:cs="宋体"/>
          <w:b/>
          <w:bCs/>
          <w:color w:val="000000"/>
          <w:sz w:val="24"/>
          <w:szCs w:val="24"/>
          <w:lang w:val="en-US" w:eastAsia="zh-CN"/>
        </w:rPr>
        <w:t>283</w:t>
      </w:r>
      <w:r w:rsidRPr="0006794A">
        <w:rPr>
          <w:rFonts w:ascii="Book Antiqua" w:hAnsi="Book Antiqua" w:cs="宋体"/>
          <w:color w:val="000000"/>
          <w:sz w:val="24"/>
          <w:szCs w:val="24"/>
          <w:lang w:val="en-US" w:eastAsia="zh-CN"/>
        </w:rPr>
        <w:t>: 1-41 [PMID: 15298166 DOI: 10.1007/978-3-662-06099-5_1]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7 </w:t>
      </w:r>
      <w:proofErr w:type="spellStart"/>
      <w:r w:rsidRPr="0006794A">
        <w:rPr>
          <w:rFonts w:ascii="Book Antiqua" w:hAnsi="Book Antiqua" w:cs="宋体"/>
          <w:b/>
          <w:bCs/>
          <w:color w:val="000000"/>
          <w:sz w:val="24"/>
          <w:szCs w:val="24"/>
          <w:lang w:val="en-US" w:eastAsia="zh-CN"/>
        </w:rPr>
        <w:t>Hoenen</w:t>
      </w:r>
      <w:proofErr w:type="spellEnd"/>
      <w:r w:rsidRPr="0006794A">
        <w:rPr>
          <w:rFonts w:ascii="Book Antiqua" w:hAnsi="Book Antiqua" w:cs="宋体"/>
          <w:b/>
          <w:bCs/>
          <w:color w:val="000000"/>
          <w:sz w:val="24"/>
          <w:szCs w:val="24"/>
          <w:lang w:val="en-US" w:eastAsia="zh-CN"/>
        </w:rPr>
        <w:t xml:space="preserve"> T</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Groseth</w:t>
      </w:r>
      <w:proofErr w:type="spellEnd"/>
      <w:r w:rsidRPr="0006794A">
        <w:rPr>
          <w:rFonts w:ascii="Book Antiqua" w:hAnsi="Book Antiqua" w:cs="宋体"/>
          <w:color w:val="000000"/>
          <w:sz w:val="24"/>
          <w:szCs w:val="24"/>
          <w:lang w:val="en-US" w:eastAsia="zh-CN"/>
        </w:rPr>
        <w:t xml:space="preserve"> A, de </w:t>
      </w:r>
      <w:proofErr w:type="spellStart"/>
      <w:r w:rsidRPr="0006794A">
        <w:rPr>
          <w:rFonts w:ascii="Book Antiqua" w:hAnsi="Book Antiqua" w:cs="宋体"/>
          <w:color w:val="000000"/>
          <w:sz w:val="24"/>
          <w:szCs w:val="24"/>
          <w:lang w:val="en-US" w:eastAsia="zh-CN"/>
        </w:rPr>
        <w:t>Kok</w:t>
      </w:r>
      <w:proofErr w:type="spellEnd"/>
      <w:r w:rsidRPr="0006794A">
        <w:rPr>
          <w:rFonts w:ascii="Book Antiqua" w:hAnsi="Book Antiqua" w:cs="宋体"/>
          <w:color w:val="000000"/>
          <w:sz w:val="24"/>
          <w:szCs w:val="24"/>
          <w:lang w:val="en-US" w:eastAsia="zh-CN"/>
        </w:rPr>
        <w:t xml:space="preserve">-Mercado F, Kuhn JH, Wahl-Jensen V. </w:t>
      </w:r>
      <w:proofErr w:type="spellStart"/>
      <w:r w:rsidRPr="0006794A">
        <w:rPr>
          <w:rFonts w:ascii="Book Antiqua" w:hAnsi="Book Antiqua" w:cs="宋体"/>
          <w:color w:val="000000"/>
          <w:sz w:val="24"/>
          <w:szCs w:val="24"/>
          <w:lang w:val="en-US" w:eastAsia="zh-CN"/>
        </w:rPr>
        <w:t>Minigenomes</w:t>
      </w:r>
      <w:proofErr w:type="spellEnd"/>
      <w:r w:rsidRPr="0006794A">
        <w:rPr>
          <w:rFonts w:ascii="Book Antiqua" w:hAnsi="Book Antiqua" w:cs="宋体"/>
          <w:color w:val="000000"/>
          <w:sz w:val="24"/>
          <w:szCs w:val="24"/>
          <w:lang w:val="en-US" w:eastAsia="zh-CN"/>
        </w:rPr>
        <w:t xml:space="preserve">, transcription and replication competent virus-like particles and beyond: reverse </w:t>
      </w:r>
      <w:r w:rsidRPr="0006794A">
        <w:rPr>
          <w:rFonts w:ascii="Book Antiqua" w:hAnsi="Book Antiqua" w:cs="宋体"/>
          <w:color w:val="000000"/>
          <w:sz w:val="24"/>
          <w:szCs w:val="24"/>
          <w:lang w:val="en-US" w:eastAsia="zh-CN"/>
        </w:rPr>
        <w:lastRenderedPageBreak/>
        <w:t xml:space="preserve">genetics systems for </w:t>
      </w:r>
      <w:proofErr w:type="spellStart"/>
      <w:r w:rsidRPr="0006794A">
        <w:rPr>
          <w:rFonts w:ascii="Book Antiqua" w:hAnsi="Book Antiqua" w:cs="宋体"/>
          <w:color w:val="000000"/>
          <w:sz w:val="24"/>
          <w:szCs w:val="24"/>
          <w:lang w:val="en-US" w:eastAsia="zh-CN"/>
        </w:rPr>
        <w:t>filoviruses</w:t>
      </w:r>
      <w:proofErr w:type="spellEnd"/>
      <w:r w:rsidRPr="0006794A">
        <w:rPr>
          <w:rFonts w:ascii="Book Antiqua" w:hAnsi="Book Antiqua" w:cs="宋体"/>
          <w:color w:val="000000"/>
          <w:sz w:val="24"/>
          <w:szCs w:val="24"/>
          <w:lang w:val="en-US" w:eastAsia="zh-CN"/>
        </w:rPr>
        <w:t xml:space="preserve"> and other negative stranded hemorrhagic fever viruses. </w:t>
      </w:r>
      <w:r w:rsidRPr="0006794A">
        <w:rPr>
          <w:rFonts w:ascii="Book Antiqua" w:hAnsi="Book Antiqua" w:cs="宋体"/>
          <w:i/>
          <w:iCs/>
          <w:color w:val="000000"/>
          <w:sz w:val="24"/>
          <w:szCs w:val="24"/>
          <w:lang w:val="en-US" w:eastAsia="zh-CN"/>
        </w:rPr>
        <w:t>Antiviral Res</w:t>
      </w:r>
      <w:r w:rsidRPr="0006794A">
        <w:rPr>
          <w:rFonts w:ascii="Book Antiqua" w:hAnsi="Book Antiqua" w:cs="宋体"/>
          <w:color w:val="000000"/>
          <w:sz w:val="24"/>
          <w:szCs w:val="24"/>
          <w:lang w:val="en-US" w:eastAsia="zh-CN"/>
        </w:rPr>
        <w:t> 2011; </w:t>
      </w:r>
      <w:r w:rsidRPr="0006794A">
        <w:rPr>
          <w:rFonts w:ascii="Book Antiqua" w:hAnsi="Book Antiqua" w:cs="宋体"/>
          <w:b/>
          <w:bCs/>
          <w:color w:val="000000"/>
          <w:sz w:val="24"/>
          <w:szCs w:val="24"/>
          <w:lang w:val="en-US" w:eastAsia="zh-CN"/>
        </w:rPr>
        <w:t>91</w:t>
      </w:r>
      <w:r w:rsidRPr="0006794A">
        <w:rPr>
          <w:rFonts w:ascii="Book Antiqua" w:hAnsi="Book Antiqua" w:cs="宋体"/>
          <w:color w:val="000000"/>
          <w:sz w:val="24"/>
          <w:szCs w:val="24"/>
          <w:lang w:val="en-US" w:eastAsia="zh-CN"/>
        </w:rPr>
        <w:t>: 195-208 [PMID: 21699921 DOI: 10.1016/j.antiviral.2011.06.003]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8 </w:t>
      </w:r>
      <w:proofErr w:type="spellStart"/>
      <w:r w:rsidRPr="0006794A">
        <w:rPr>
          <w:rFonts w:ascii="Book Antiqua" w:hAnsi="Book Antiqua" w:cs="宋体"/>
          <w:b/>
          <w:bCs/>
          <w:color w:val="000000"/>
          <w:sz w:val="24"/>
          <w:szCs w:val="24"/>
          <w:lang w:val="en-US" w:eastAsia="zh-CN"/>
        </w:rPr>
        <w:t>Mühlberger</w:t>
      </w:r>
      <w:proofErr w:type="spellEnd"/>
      <w:r w:rsidRPr="0006794A">
        <w:rPr>
          <w:rFonts w:ascii="Book Antiqua" w:hAnsi="Book Antiqua" w:cs="宋体"/>
          <w:b/>
          <w:bCs/>
          <w:color w:val="000000"/>
          <w:sz w:val="24"/>
          <w:szCs w:val="24"/>
          <w:lang w:val="en-US" w:eastAsia="zh-CN"/>
        </w:rPr>
        <w:t xml:space="preserve"> 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Lötfering</w:t>
      </w:r>
      <w:proofErr w:type="spellEnd"/>
      <w:r w:rsidRPr="0006794A">
        <w:rPr>
          <w:rFonts w:ascii="Book Antiqua" w:hAnsi="Book Antiqua" w:cs="宋体"/>
          <w:color w:val="000000"/>
          <w:sz w:val="24"/>
          <w:szCs w:val="24"/>
          <w:lang w:val="en-US" w:eastAsia="zh-CN"/>
        </w:rPr>
        <w:t xml:space="preserve"> B,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Becker S. Three of the four </w:t>
      </w:r>
      <w:proofErr w:type="spellStart"/>
      <w:r w:rsidRPr="0006794A">
        <w:rPr>
          <w:rFonts w:ascii="Book Antiqua" w:hAnsi="Book Antiqua" w:cs="宋体"/>
          <w:color w:val="000000"/>
          <w:sz w:val="24"/>
          <w:szCs w:val="24"/>
          <w:lang w:val="en-US" w:eastAsia="zh-CN"/>
        </w:rPr>
        <w:t>nucleocapsid</w:t>
      </w:r>
      <w:proofErr w:type="spellEnd"/>
      <w:r w:rsidRPr="0006794A">
        <w:rPr>
          <w:rFonts w:ascii="Book Antiqua" w:hAnsi="Book Antiqua" w:cs="宋体"/>
          <w:color w:val="000000"/>
          <w:sz w:val="24"/>
          <w:szCs w:val="24"/>
          <w:lang w:val="en-US" w:eastAsia="zh-CN"/>
        </w:rPr>
        <w:t xml:space="preserve"> proteins of Marburg virus, NP, VP35, and L, are sufficient to mediate replication and transcription of Marburg virus-specific </w:t>
      </w:r>
      <w:proofErr w:type="spellStart"/>
      <w:r w:rsidRPr="0006794A">
        <w:rPr>
          <w:rFonts w:ascii="Book Antiqua" w:hAnsi="Book Antiqua" w:cs="宋体"/>
          <w:color w:val="000000"/>
          <w:sz w:val="24"/>
          <w:szCs w:val="24"/>
          <w:lang w:val="en-US" w:eastAsia="zh-CN"/>
        </w:rPr>
        <w:t>monocistronic</w:t>
      </w:r>
      <w:proofErr w:type="spellEnd"/>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minigenomes</w:t>
      </w:r>
      <w:proofErr w:type="spell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1998; </w:t>
      </w:r>
      <w:r w:rsidRPr="0006794A">
        <w:rPr>
          <w:rFonts w:ascii="Book Antiqua" w:hAnsi="Book Antiqua" w:cs="宋体"/>
          <w:b/>
          <w:bCs/>
          <w:color w:val="000000"/>
          <w:sz w:val="24"/>
          <w:szCs w:val="24"/>
          <w:lang w:val="en-US" w:eastAsia="zh-CN"/>
        </w:rPr>
        <w:t>72</w:t>
      </w:r>
      <w:r w:rsidRPr="0006794A">
        <w:rPr>
          <w:rFonts w:ascii="Book Antiqua" w:hAnsi="Book Antiqua" w:cs="宋体"/>
          <w:color w:val="000000"/>
          <w:sz w:val="24"/>
          <w:szCs w:val="24"/>
          <w:lang w:val="en-US" w:eastAsia="zh-CN"/>
        </w:rPr>
        <w:t>: 8756-8764 [PMID: 9765419]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9 </w:t>
      </w:r>
      <w:proofErr w:type="spellStart"/>
      <w:r w:rsidRPr="0006794A">
        <w:rPr>
          <w:rFonts w:ascii="Book Antiqua" w:hAnsi="Book Antiqua" w:cs="宋体"/>
          <w:b/>
          <w:bCs/>
          <w:color w:val="000000"/>
          <w:sz w:val="24"/>
          <w:szCs w:val="24"/>
          <w:lang w:val="en-US" w:eastAsia="zh-CN"/>
        </w:rPr>
        <w:t>Mühlberger</w:t>
      </w:r>
      <w:proofErr w:type="spellEnd"/>
      <w:r w:rsidRPr="0006794A">
        <w:rPr>
          <w:rFonts w:ascii="Book Antiqua" w:hAnsi="Book Antiqua" w:cs="宋体"/>
          <w:b/>
          <w:bCs/>
          <w:color w:val="000000"/>
          <w:sz w:val="24"/>
          <w:szCs w:val="24"/>
          <w:lang w:val="en-US" w:eastAsia="zh-CN"/>
        </w:rPr>
        <w:t xml:space="preserve"> 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Weik</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Volchkov</w:t>
      </w:r>
      <w:proofErr w:type="spellEnd"/>
      <w:r w:rsidRPr="0006794A">
        <w:rPr>
          <w:rFonts w:ascii="Book Antiqua" w:hAnsi="Book Antiqua" w:cs="宋体"/>
          <w:color w:val="000000"/>
          <w:sz w:val="24"/>
          <w:szCs w:val="24"/>
          <w:lang w:val="en-US" w:eastAsia="zh-CN"/>
        </w:rPr>
        <w:t xml:space="preserve"> VE,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Becker S. Comparison of the transcription and replication strategies of </w:t>
      </w:r>
      <w:proofErr w:type="spellStart"/>
      <w:r w:rsidRPr="0006794A">
        <w:rPr>
          <w:rFonts w:ascii="Book Antiqua" w:hAnsi="Book Antiqua" w:cs="宋体"/>
          <w:color w:val="000000"/>
          <w:sz w:val="24"/>
          <w:szCs w:val="24"/>
          <w:lang w:val="en-US" w:eastAsia="zh-CN"/>
        </w:rPr>
        <w:t>marburg</w:t>
      </w:r>
      <w:proofErr w:type="spellEnd"/>
      <w:r w:rsidRPr="0006794A">
        <w:rPr>
          <w:rFonts w:ascii="Book Antiqua" w:hAnsi="Book Antiqua" w:cs="宋体"/>
          <w:color w:val="000000"/>
          <w:sz w:val="24"/>
          <w:szCs w:val="24"/>
          <w:lang w:val="en-US" w:eastAsia="zh-CN"/>
        </w:rPr>
        <w:t xml:space="preserve"> virus and Ebola virus by using artificial replication systems.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1999; </w:t>
      </w:r>
      <w:r w:rsidRPr="0006794A">
        <w:rPr>
          <w:rFonts w:ascii="Book Antiqua" w:hAnsi="Book Antiqua" w:cs="宋体"/>
          <w:b/>
          <w:bCs/>
          <w:color w:val="000000"/>
          <w:sz w:val="24"/>
          <w:szCs w:val="24"/>
          <w:lang w:val="en-US" w:eastAsia="zh-CN"/>
        </w:rPr>
        <w:t>73</w:t>
      </w:r>
      <w:r w:rsidRPr="0006794A">
        <w:rPr>
          <w:rFonts w:ascii="Book Antiqua" w:hAnsi="Book Antiqua" w:cs="宋体"/>
          <w:color w:val="000000"/>
          <w:sz w:val="24"/>
          <w:szCs w:val="24"/>
          <w:lang w:val="en-US" w:eastAsia="zh-CN"/>
        </w:rPr>
        <w:t>: 2333-2342 [PMID: 9971816]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10 </w:t>
      </w:r>
      <w:proofErr w:type="spellStart"/>
      <w:r w:rsidRPr="0006794A">
        <w:rPr>
          <w:rFonts w:ascii="Book Antiqua" w:hAnsi="Book Antiqua" w:cs="宋体"/>
          <w:b/>
          <w:bCs/>
          <w:color w:val="000000"/>
          <w:sz w:val="24"/>
          <w:szCs w:val="24"/>
          <w:lang w:val="en-US" w:eastAsia="zh-CN"/>
        </w:rPr>
        <w:t>Groseth</w:t>
      </w:r>
      <w:proofErr w:type="spellEnd"/>
      <w:r w:rsidRPr="0006794A">
        <w:rPr>
          <w:rFonts w:ascii="Book Antiqua" w:hAnsi="Book Antiqua" w:cs="宋体"/>
          <w:b/>
          <w:bCs/>
          <w:color w:val="000000"/>
          <w:sz w:val="24"/>
          <w:szCs w:val="24"/>
          <w:lang w:val="en-US" w:eastAsia="zh-CN"/>
        </w:rPr>
        <w:t xml:space="preserve"> 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Feldmann</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Theriault</w:t>
      </w:r>
      <w:proofErr w:type="spellEnd"/>
      <w:r w:rsidRPr="0006794A">
        <w:rPr>
          <w:rFonts w:ascii="Book Antiqua" w:hAnsi="Book Antiqua" w:cs="宋体"/>
          <w:color w:val="000000"/>
          <w:sz w:val="24"/>
          <w:szCs w:val="24"/>
          <w:lang w:val="en-US" w:eastAsia="zh-CN"/>
        </w:rPr>
        <w:t xml:space="preserve"> S, </w:t>
      </w:r>
      <w:proofErr w:type="spellStart"/>
      <w:r w:rsidRPr="0006794A">
        <w:rPr>
          <w:rFonts w:ascii="Book Antiqua" w:hAnsi="Book Antiqua" w:cs="宋体"/>
          <w:color w:val="000000"/>
          <w:sz w:val="24"/>
          <w:szCs w:val="24"/>
          <w:lang w:val="en-US" w:eastAsia="zh-CN"/>
        </w:rPr>
        <w:t>Mehmetoglu</w:t>
      </w:r>
      <w:proofErr w:type="spellEnd"/>
      <w:r w:rsidRPr="0006794A">
        <w:rPr>
          <w:rFonts w:ascii="Book Antiqua" w:hAnsi="Book Antiqua" w:cs="宋体"/>
          <w:color w:val="000000"/>
          <w:sz w:val="24"/>
          <w:szCs w:val="24"/>
          <w:lang w:val="en-US" w:eastAsia="zh-CN"/>
        </w:rPr>
        <w:t xml:space="preserve"> G, Flick R. RNA polymerase I-driven </w:t>
      </w:r>
      <w:proofErr w:type="spellStart"/>
      <w:r w:rsidRPr="0006794A">
        <w:rPr>
          <w:rFonts w:ascii="Book Antiqua" w:hAnsi="Book Antiqua" w:cs="宋体"/>
          <w:color w:val="000000"/>
          <w:sz w:val="24"/>
          <w:szCs w:val="24"/>
          <w:lang w:val="en-US" w:eastAsia="zh-CN"/>
        </w:rPr>
        <w:t>minigenome</w:t>
      </w:r>
      <w:proofErr w:type="spellEnd"/>
      <w:r w:rsidRPr="0006794A">
        <w:rPr>
          <w:rFonts w:ascii="Book Antiqua" w:hAnsi="Book Antiqua" w:cs="宋体"/>
          <w:color w:val="000000"/>
          <w:sz w:val="24"/>
          <w:szCs w:val="24"/>
          <w:lang w:val="en-US" w:eastAsia="zh-CN"/>
        </w:rPr>
        <w:t xml:space="preserve"> system for Ebola viruses.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2005; </w:t>
      </w:r>
      <w:r w:rsidRPr="0006794A">
        <w:rPr>
          <w:rFonts w:ascii="Book Antiqua" w:hAnsi="Book Antiqua" w:cs="宋体"/>
          <w:b/>
          <w:bCs/>
          <w:color w:val="000000"/>
          <w:sz w:val="24"/>
          <w:szCs w:val="24"/>
          <w:lang w:val="en-US" w:eastAsia="zh-CN"/>
        </w:rPr>
        <w:t>79</w:t>
      </w:r>
      <w:r w:rsidRPr="0006794A">
        <w:rPr>
          <w:rFonts w:ascii="Book Antiqua" w:hAnsi="Book Antiqua" w:cs="宋体"/>
          <w:color w:val="000000"/>
          <w:sz w:val="24"/>
          <w:szCs w:val="24"/>
          <w:lang w:val="en-US" w:eastAsia="zh-CN"/>
        </w:rPr>
        <w:t>: 4425-4433 [PMID: 15767442 DOI: 10.1128/jvi.79.7.4425-4433.2005]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11 </w:t>
      </w:r>
      <w:r w:rsidRPr="0006794A">
        <w:rPr>
          <w:rFonts w:ascii="Book Antiqua" w:hAnsi="Book Antiqua" w:cs="宋体"/>
          <w:b/>
          <w:bCs/>
          <w:color w:val="000000"/>
          <w:sz w:val="24"/>
          <w:szCs w:val="24"/>
          <w:lang w:val="en-US" w:eastAsia="zh-CN"/>
        </w:rPr>
        <w:t>Ozawa M</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Shimojima</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Goto</w:t>
      </w:r>
      <w:proofErr w:type="spellEnd"/>
      <w:r w:rsidRPr="0006794A">
        <w:rPr>
          <w:rFonts w:ascii="Book Antiqua" w:hAnsi="Book Antiqua" w:cs="宋体"/>
          <w:color w:val="000000"/>
          <w:sz w:val="24"/>
          <w:szCs w:val="24"/>
          <w:lang w:val="en-US" w:eastAsia="zh-CN"/>
        </w:rPr>
        <w:t xml:space="preserve"> H, Watanabe S, </w:t>
      </w:r>
      <w:proofErr w:type="spellStart"/>
      <w:r w:rsidRPr="0006794A">
        <w:rPr>
          <w:rFonts w:ascii="Book Antiqua" w:hAnsi="Book Antiqua" w:cs="宋体"/>
          <w:color w:val="000000"/>
          <w:sz w:val="24"/>
          <w:szCs w:val="24"/>
          <w:lang w:val="en-US" w:eastAsia="zh-CN"/>
        </w:rPr>
        <w:t>Hatta</w:t>
      </w:r>
      <w:proofErr w:type="spellEnd"/>
      <w:r w:rsidRPr="0006794A">
        <w:rPr>
          <w:rFonts w:ascii="Book Antiqua" w:hAnsi="Book Antiqua" w:cs="宋体"/>
          <w:color w:val="000000"/>
          <w:sz w:val="24"/>
          <w:szCs w:val="24"/>
          <w:lang w:val="en-US" w:eastAsia="zh-CN"/>
        </w:rPr>
        <w:t xml:space="preserve"> Y, Kiso M, </w:t>
      </w:r>
      <w:proofErr w:type="spellStart"/>
      <w:r w:rsidRPr="0006794A">
        <w:rPr>
          <w:rFonts w:ascii="Book Antiqua" w:hAnsi="Book Antiqua" w:cs="宋体"/>
          <w:color w:val="000000"/>
          <w:sz w:val="24"/>
          <w:szCs w:val="24"/>
          <w:lang w:val="en-US" w:eastAsia="zh-CN"/>
        </w:rPr>
        <w:t>Furuta</w:t>
      </w:r>
      <w:proofErr w:type="spellEnd"/>
      <w:r w:rsidRPr="0006794A">
        <w:rPr>
          <w:rFonts w:ascii="Book Antiqua" w:hAnsi="Book Antiqua" w:cs="宋体"/>
          <w:color w:val="000000"/>
          <w:sz w:val="24"/>
          <w:szCs w:val="24"/>
          <w:lang w:val="en-US" w:eastAsia="zh-CN"/>
        </w:rPr>
        <w:t xml:space="preserve"> Y, </w:t>
      </w:r>
      <w:proofErr w:type="spellStart"/>
      <w:r w:rsidRPr="0006794A">
        <w:rPr>
          <w:rFonts w:ascii="Book Antiqua" w:hAnsi="Book Antiqua" w:cs="宋体"/>
          <w:color w:val="000000"/>
          <w:sz w:val="24"/>
          <w:szCs w:val="24"/>
          <w:lang w:val="en-US" w:eastAsia="zh-CN"/>
        </w:rPr>
        <w:t>Horimoto</w:t>
      </w:r>
      <w:proofErr w:type="spellEnd"/>
      <w:r w:rsidRPr="0006794A">
        <w:rPr>
          <w:rFonts w:ascii="Book Antiqua" w:hAnsi="Book Antiqua" w:cs="宋体"/>
          <w:color w:val="000000"/>
          <w:sz w:val="24"/>
          <w:szCs w:val="24"/>
          <w:lang w:val="en-US" w:eastAsia="zh-CN"/>
        </w:rPr>
        <w:t xml:space="preserve"> T, Peters NR, Hoffmann FM,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A cell-based screening system for influenza </w:t>
      </w:r>
      <w:proofErr w:type="gramStart"/>
      <w:r w:rsidRPr="0006794A">
        <w:rPr>
          <w:rFonts w:ascii="Book Antiqua" w:hAnsi="Book Antiqua" w:cs="宋体"/>
          <w:color w:val="000000"/>
          <w:sz w:val="24"/>
          <w:szCs w:val="24"/>
          <w:lang w:val="en-US" w:eastAsia="zh-CN"/>
        </w:rPr>
        <w:t>A</w:t>
      </w:r>
      <w:proofErr w:type="gramEnd"/>
      <w:r w:rsidRPr="0006794A">
        <w:rPr>
          <w:rFonts w:ascii="Book Antiqua" w:hAnsi="Book Antiqua" w:cs="宋体"/>
          <w:color w:val="000000"/>
          <w:sz w:val="24"/>
          <w:szCs w:val="24"/>
          <w:lang w:val="en-US" w:eastAsia="zh-CN"/>
        </w:rPr>
        <w:t xml:space="preserve"> viral RNA transcription/replication inhibitors.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Rep</w:t>
      </w:r>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3</w:t>
      </w:r>
      <w:r w:rsidRPr="0006794A">
        <w:rPr>
          <w:rFonts w:ascii="Book Antiqua" w:hAnsi="Book Antiqua" w:cs="宋体"/>
          <w:color w:val="000000"/>
          <w:sz w:val="24"/>
          <w:szCs w:val="24"/>
          <w:lang w:val="en-US" w:eastAsia="zh-CN"/>
        </w:rPr>
        <w:t>: 1106 [PMID: 23346363 DOI: 10.1038/srep01106]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12 </w:t>
      </w:r>
      <w:proofErr w:type="spellStart"/>
      <w:r w:rsidRPr="0006794A">
        <w:rPr>
          <w:rFonts w:ascii="Book Antiqua" w:hAnsi="Book Antiqua" w:cs="宋体"/>
          <w:b/>
          <w:bCs/>
          <w:color w:val="000000"/>
          <w:sz w:val="24"/>
          <w:szCs w:val="24"/>
          <w:lang w:val="en-US" w:eastAsia="zh-CN"/>
        </w:rPr>
        <w:t>Moncorgé</w:t>
      </w:r>
      <w:proofErr w:type="spellEnd"/>
      <w:r w:rsidRPr="0006794A">
        <w:rPr>
          <w:rFonts w:ascii="Book Antiqua" w:hAnsi="Book Antiqua" w:cs="宋体"/>
          <w:b/>
          <w:bCs/>
          <w:color w:val="000000"/>
          <w:sz w:val="24"/>
          <w:szCs w:val="24"/>
          <w:lang w:val="en-US" w:eastAsia="zh-CN"/>
        </w:rPr>
        <w:t xml:space="preserve"> O</w:t>
      </w:r>
      <w:r w:rsidRPr="0006794A">
        <w:rPr>
          <w:rFonts w:ascii="Book Antiqua" w:hAnsi="Book Antiqua" w:cs="宋体"/>
          <w:color w:val="000000"/>
          <w:sz w:val="24"/>
          <w:szCs w:val="24"/>
          <w:lang w:val="en-US" w:eastAsia="zh-CN"/>
        </w:rPr>
        <w:t xml:space="preserve">, Long JS, </w:t>
      </w:r>
      <w:proofErr w:type="spellStart"/>
      <w:r w:rsidRPr="0006794A">
        <w:rPr>
          <w:rFonts w:ascii="Book Antiqua" w:hAnsi="Book Antiqua" w:cs="宋体"/>
          <w:color w:val="000000"/>
          <w:sz w:val="24"/>
          <w:szCs w:val="24"/>
          <w:lang w:val="en-US" w:eastAsia="zh-CN"/>
        </w:rPr>
        <w:t>Cauldwell</w:t>
      </w:r>
      <w:proofErr w:type="spellEnd"/>
      <w:r w:rsidRPr="0006794A">
        <w:rPr>
          <w:rFonts w:ascii="Book Antiqua" w:hAnsi="Book Antiqua" w:cs="宋体"/>
          <w:color w:val="000000"/>
          <w:sz w:val="24"/>
          <w:szCs w:val="24"/>
          <w:lang w:val="en-US" w:eastAsia="zh-CN"/>
        </w:rPr>
        <w:t xml:space="preserve"> AV, Zhou H, </w:t>
      </w:r>
      <w:proofErr w:type="spellStart"/>
      <w:r w:rsidRPr="0006794A">
        <w:rPr>
          <w:rFonts w:ascii="Book Antiqua" w:hAnsi="Book Antiqua" w:cs="宋体"/>
          <w:color w:val="000000"/>
          <w:sz w:val="24"/>
          <w:szCs w:val="24"/>
          <w:lang w:val="en-US" w:eastAsia="zh-CN"/>
        </w:rPr>
        <w:t>Lycett</w:t>
      </w:r>
      <w:proofErr w:type="spellEnd"/>
      <w:r w:rsidRPr="0006794A">
        <w:rPr>
          <w:rFonts w:ascii="Book Antiqua" w:hAnsi="Book Antiqua" w:cs="宋体"/>
          <w:color w:val="000000"/>
          <w:sz w:val="24"/>
          <w:szCs w:val="24"/>
          <w:lang w:val="en-US" w:eastAsia="zh-CN"/>
        </w:rPr>
        <w:t xml:space="preserve"> SJ, Barclay WS.</w:t>
      </w:r>
      <w:proofErr w:type="gramEnd"/>
      <w:r w:rsidRPr="0006794A">
        <w:rPr>
          <w:rFonts w:ascii="Book Antiqua" w:hAnsi="Book Antiqua" w:cs="宋体"/>
          <w:color w:val="000000"/>
          <w:sz w:val="24"/>
          <w:szCs w:val="24"/>
          <w:lang w:val="en-US" w:eastAsia="zh-CN"/>
        </w:rPr>
        <w:t xml:space="preserve"> </w:t>
      </w:r>
      <w:proofErr w:type="gramStart"/>
      <w:r w:rsidRPr="0006794A">
        <w:rPr>
          <w:rFonts w:ascii="Book Antiqua" w:hAnsi="Book Antiqua" w:cs="宋体"/>
          <w:color w:val="000000"/>
          <w:sz w:val="24"/>
          <w:szCs w:val="24"/>
          <w:lang w:val="en-US" w:eastAsia="zh-CN"/>
        </w:rPr>
        <w:t>Investigation of influenza virus polymerase activity in pig cells.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87</w:t>
      </w:r>
      <w:r w:rsidRPr="0006794A">
        <w:rPr>
          <w:rFonts w:ascii="Book Antiqua" w:hAnsi="Book Antiqua" w:cs="宋体"/>
          <w:color w:val="000000"/>
          <w:sz w:val="24"/>
          <w:szCs w:val="24"/>
          <w:lang w:val="en-US" w:eastAsia="zh-CN"/>
        </w:rPr>
        <w:t>: 384-394 [PMID: 23077313 DOI: 10.1128/jvi.01633-12]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13 </w:t>
      </w:r>
      <w:proofErr w:type="spellStart"/>
      <w:r w:rsidRPr="0006794A">
        <w:rPr>
          <w:rFonts w:ascii="Book Antiqua" w:hAnsi="Book Antiqua" w:cs="宋体"/>
          <w:b/>
          <w:bCs/>
          <w:color w:val="000000"/>
          <w:sz w:val="24"/>
          <w:szCs w:val="24"/>
          <w:lang w:val="en-US" w:eastAsia="zh-CN"/>
        </w:rPr>
        <w:t>Kuo</w:t>
      </w:r>
      <w:proofErr w:type="spellEnd"/>
      <w:r w:rsidRPr="0006794A">
        <w:rPr>
          <w:rFonts w:ascii="Book Antiqua" w:hAnsi="Book Antiqua" w:cs="宋体"/>
          <w:b/>
          <w:bCs/>
          <w:color w:val="000000"/>
          <w:sz w:val="24"/>
          <w:szCs w:val="24"/>
          <w:lang w:val="en-US" w:eastAsia="zh-CN"/>
        </w:rPr>
        <w:t xml:space="preserve"> L</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Grosfeld</w:t>
      </w:r>
      <w:proofErr w:type="spellEnd"/>
      <w:r w:rsidRPr="0006794A">
        <w:rPr>
          <w:rFonts w:ascii="Book Antiqua" w:hAnsi="Book Antiqua" w:cs="宋体"/>
          <w:color w:val="000000"/>
          <w:sz w:val="24"/>
          <w:szCs w:val="24"/>
          <w:lang w:val="en-US" w:eastAsia="zh-CN"/>
        </w:rPr>
        <w:t xml:space="preserve"> H, Cristina J, Hill MG, Collins PL. Effects of mutations in the gene-start and gene-end sequence motifs on transcription of </w:t>
      </w:r>
      <w:proofErr w:type="spellStart"/>
      <w:r w:rsidRPr="0006794A">
        <w:rPr>
          <w:rFonts w:ascii="Book Antiqua" w:hAnsi="Book Antiqua" w:cs="宋体"/>
          <w:color w:val="000000"/>
          <w:sz w:val="24"/>
          <w:szCs w:val="24"/>
          <w:lang w:val="en-US" w:eastAsia="zh-CN"/>
        </w:rPr>
        <w:t>monocistronic</w:t>
      </w:r>
      <w:proofErr w:type="spellEnd"/>
      <w:r w:rsidRPr="0006794A">
        <w:rPr>
          <w:rFonts w:ascii="Book Antiqua" w:hAnsi="Book Antiqua" w:cs="宋体"/>
          <w:color w:val="000000"/>
          <w:sz w:val="24"/>
          <w:szCs w:val="24"/>
          <w:lang w:val="en-US" w:eastAsia="zh-CN"/>
        </w:rPr>
        <w:t xml:space="preserve"> and </w:t>
      </w:r>
      <w:proofErr w:type="spellStart"/>
      <w:r w:rsidRPr="0006794A">
        <w:rPr>
          <w:rFonts w:ascii="Book Antiqua" w:hAnsi="Book Antiqua" w:cs="宋体"/>
          <w:color w:val="000000"/>
          <w:sz w:val="24"/>
          <w:szCs w:val="24"/>
          <w:lang w:val="en-US" w:eastAsia="zh-CN"/>
        </w:rPr>
        <w:t>dicistronic</w:t>
      </w:r>
      <w:proofErr w:type="spellEnd"/>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minigenomes</w:t>
      </w:r>
      <w:proofErr w:type="spellEnd"/>
      <w:r w:rsidRPr="0006794A">
        <w:rPr>
          <w:rFonts w:ascii="Book Antiqua" w:hAnsi="Book Antiqua" w:cs="宋体"/>
          <w:color w:val="000000"/>
          <w:sz w:val="24"/>
          <w:szCs w:val="24"/>
          <w:lang w:val="en-US" w:eastAsia="zh-CN"/>
        </w:rPr>
        <w:t xml:space="preserve"> of respiratory syncytial virus.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1996; </w:t>
      </w:r>
      <w:r w:rsidRPr="0006794A">
        <w:rPr>
          <w:rFonts w:ascii="Book Antiqua" w:hAnsi="Book Antiqua" w:cs="宋体"/>
          <w:b/>
          <w:bCs/>
          <w:color w:val="000000"/>
          <w:sz w:val="24"/>
          <w:szCs w:val="24"/>
          <w:lang w:val="en-US" w:eastAsia="zh-CN"/>
        </w:rPr>
        <w:t>70</w:t>
      </w:r>
      <w:r w:rsidRPr="0006794A">
        <w:rPr>
          <w:rFonts w:ascii="Book Antiqua" w:hAnsi="Book Antiqua" w:cs="宋体"/>
          <w:color w:val="000000"/>
          <w:sz w:val="24"/>
          <w:szCs w:val="24"/>
          <w:lang w:val="en-US" w:eastAsia="zh-CN"/>
        </w:rPr>
        <w:t>: 6892-6901 [PMID: 8794332]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14 </w:t>
      </w:r>
      <w:proofErr w:type="spellStart"/>
      <w:r w:rsidRPr="0006794A">
        <w:rPr>
          <w:rFonts w:ascii="Book Antiqua" w:hAnsi="Book Antiqua" w:cs="宋体"/>
          <w:b/>
          <w:bCs/>
          <w:color w:val="000000"/>
          <w:sz w:val="24"/>
          <w:szCs w:val="24"/>
          <w:lang w:val="en-US" w:eastAsia="zh-CN"/>
        </w:rPr>
        <w:t>Halpin</w:t>
      </w:r>
      <w:proofErr w:type="spellEnd"/>
      <w:r w:rsidRPr="0006794A">
        <w:rPr>
          <w:rFonts w:ascii="Book Antiqua" w:hAnsi="Book Antiqua" w:cs="宋体"/>
          <w:b/>
          <w:bCs/>
          <w:color w:val="000000"/>
          <w:sz w:val="24"/>
          <w:szCs w:val="24"/>
          <w:lang w:val="en-US" w:eastAsia="zh-CN"/>
        </w:rPr>
        <w:t xml:space="preserve"> K</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Bankamp</w:t>
      </w:r>
      <w:proofErr w:type="spellEnd"/>
      <w:r w:rsidRPr="0006794A">
        <w:rPr>
          <w:rFonts w:ascii="Book Antiqua" w:hAnsi="Book Antiqua" w:cs="宋体"/>
          <w:color w:val="000000"/>
          <w:sz w:val="24"/>
          <w:szCs w:val="24"/>
          <w:lang w:val="en-US" w:eastAsia="zh-CN"/>
        </w:rPr>
        <w:t xml:space="preserve"> B, Harcourt BH, Bellini WJ, Rota PA.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conforms to the rule of six in a </w:t>
      </w:r>
      <w:proofErr w:type="spellStart"/>
      <w:r w:rsidRPr="0006794A">
        <w:rPr>
          <w:rFonts w:ascii="Book Antiqua" w:hAnsi="Book Antiqua" w:cs="宋体"/>
          <w:color w:val="000000"/>
          <w:sz w:val="24"/>
          <w:szCs w:val="24"/>
          <w:lang w:val="en-US" w:eastAsia="zh-CN"/>
        </w:rPr>
        <w:t>minigenome</w:t>
      </w:r>
      <w:proofErr w:type="spellEnd"/>
      <w:r w:rsidRPr="0006794A">
        <w:rPr>
          <w:rFonts w:ascii="Book Antiqua" w:hAnsi="Book Antiqua" w:cs="宋体"/>
          <w:color w:val="000000"/>
          <w:sz w:val="24"/>
          <w:szCs w:val="24"/>
          <w:lang w:val="en-US" w:eastAsia="zh-CN"/>
        </w:rPr>
        <w:t xml:space="preserve"> replication assay.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2004; </w:t>
      </w:r>
      <w:r w:rsidRPr="0006794A">
        <w:rPr>
          <w:rFonts w:ascii="Book Antiqua" w:hAnsi="Book Antiqua" w:cs="宋体"/>
          <w:b/>
          <w:bCs/>
          <w:color w:val="000000"/>
          <w:sz w:val="24"/>
          <w:szCs w:val="24"/>
          <w:lang w:val="en-US" w:eastAsia="zh-CN"/>
        </w:rPr>
        <w:t>85</w:t>
      </w:r>
      <w:r w:rsidRPr="0006794A">
        <w:rPr>
          <w:rFonts w:ascii="Book Antiqua" w:hAnsi="Book Antiqua" w:cs="宋体"/>
          <w:color w:val="000000"/>
          <w:sz w:val="24"/>
          <w:szCs w:val="24"/>
          <w:lang w:val="en-US" w:eastAsia="zh-CN"/>
        </w:rPr>
        <w:t>: 701-707 [PMID: 14993656 DOI: 10.1099/vir.0.19685-0]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15 </w:t>
      </w:r>
      <w:r w:rsidRPr="0006794A">
        <w:rPr>
          <w:rFonts w:ascii="Book Antiqua" w:hAnsi="Book Antiqua" w:cs="宋体"/>
          <w:b/>
          <w:bCs/>
          <w:color w:val="000000"/>
          <w:sz w:val="24"/>
          <w:szCs w:val="24"/>
          <w:lang w:val="en-US" w:eastAsia="zh-CN"/>
        </w:rPr>
        <w:t>Huang TS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Palese</w:t>
      </w:r>
      <w:proofErr w:type="spellEnd"/>
      <w:r w:rsidRPr="0006794A">
        <w:rPr>
          <w:rFonts w:ascii="Book Antiqua" w:hAnsi="Book Antiqua" w:cs="宋体"/>
          <w:color w:val="000000"/>
          <w:sz w:val="24"/>
          <w:szCs w:val="24"/>
          <w:lang w:val="en-US" w:eastAsia="zh-CN"/>
        </w:rPr>
        <w:t xml:space="preserve"> P, Krystal M. Determination of influenza virus proteins required for genome replication.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1990; </w:t>
      </w:r>
      <w:r w:rsidRPr="0006794A">
        <w:rPr>
          <w:rFonts w:ascii="Book Antiqua" w:hAnsi="Book Antiqua" w:cs="宋体"/>
          <w:b/>
          <w:bCs/>
          <w:color w:val="000000"/>
          <w:sz w:val="24"/>
          <w:szCs w:val="24"/>
          <w:lang w:val="en-US" w:eastAsia="zh-CN"/>
        </w:rPr>
        <w:t>64</w:t>
      </w:r>
      <w:r w:rsidRPr="0006794A">
        <w:rPr>
          <w:rFonts w:ascii="Book Antiqua" w:hAnsi="Book Antiqua" w:cs="宋体"/>
          <w:color w:val="000000"/>
          <w:sz w:val="24"/>
          <w:szCs w:val="24"/>
          <w:lang w:val="en-US" w:eastAsia="zh-CN"/>
        </w:rPr>
        <w:t>: 5669-5673 [PMID: 2214032]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16 </w:t>
      </w:r>
      <w:proofErr w:type="spellStart"/>
      <w:r w:rsidRPr="0006794A">
        <w:rPr>
          <w:rFonts w:ascii="Book Antiqua" w:hAnsi="Book Antiqua" w:cs="宋体"/>
          <w:b/>
          <w:bCs/>
          <w:color w:val="000000"/>
          <w:sz w:val="24"/>
          <w:szCs w:val="24"/>
          <w:lang w:val="en-US" w:eastAsia="zh-CN"/>
        </w:rPr>
        <w:t>Conzelmann</w:t>
      </w:r>
      <w:proofErr w:type="spellEnd"/>
      <w:r w:rsidRPr="0006794A">
        <w:rPr>
          <w:rFonts w:ascii="Book Antiqua" w:hAnsi="Book Antiqua" w:cs="宋体"/>
          <w:b/>
          <w:bCs/>
          <w:color w:val="000000"/>
          <w:sz w:val="24"/>
          <w:szCs w:val="24"/>
          <w:lang w:val="en-US" w:eastAsia="zh-CN"/>
        </w:rPr>
        <w:t xml:space="preserve"> KK</w:t>
      </w:r>
      <w:r w:rsidRPr="0006794A">
        <w:rPr>
          <w:rFonts w:ascii="Book Antiqua" w:hAnsi="Book Antiqua" w:cs="宋体"/>
          <w:color w:val="000000"/>
          <w:sz w:val="24"/>
          <w:szCs w:val="24"/>
          <w:lang w:val="en-US" w:eastAsia="zh-CN"/>
        </w:rPr>
        <w:t>, Schnell M. Rescue of synthetic genomic RNA analogs of rabies virus by plasmid-encoded proteins.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1994; </w:t>
      </w:r>
      <w:r w:rsidRPr="0006794A">
        <w:rPr>
          <w:rFonts w:ascii="Book Antiqua" w:hAnsi="Book Antiqua" w:cs="宋体"/>
          <w:b/>
          <w:bCs/>
          <w:color w:val="000000"/>
          <w:sz w:val="24"/>
          <w:szCs w:val="24"/>
          <w:lang w:val="en-US" w:eastAsia="zh-CN"/>
        </w:rPr>
        <w:t>68</w:t>
      </w:r>
      <w:r w:rsidRPr="0006794A">
        <w:rPr>
          <w:rFonts w:ascii="Book Antiqua" w:hAnsi="Book Antiqua" w:cs="宋体"/>
          <w:color w:val="000000"/>
          <w:sz w:val="24"/>
          <w:szCs w:val="24"/>
          <w:lang w:val="en-US" w:eastAsia="zh-CN"/>
        </w:rPr>
        <w:t>: 713-719 [PMID: 8289375]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17 </w:t>
      </w:r>
      <w:r w:rsidRPr="0006794A">
        <w:rPr>
          <w:rFonts w:ascii="Book Antiqua" w:hAnsi="Book Antiqua" w:cs="宋体"/>
          <w:b/>
          <w:bCs/>
          <w:color w:val="000000"/>
          <w:sz w:val="24"/>
          <w:szCs w:val="24"/>
          <w:lang w:val="en-US" w:eastAsia="zh-CN"/>
        </w:rPr>
        <w:t>Collins PL</w:t>
      </w:r>
      <w:r w:rsidRPr="0006794A">
        <w:rPr>
          <w:rFonts w:ascii="Book Antiqua" w:hAnsi="Book Antiqua" w:cs="宋体"/>
          <w:color w:val="000000"/>
          <w:sz w:val="24"/>
          <w:szCs w:val="24"/>
          <w:lang w:val="en-US" w:eastAsia="zh-CN"/>
        </w:rPr>
        <w:t xml:space="preserve">, Hill MG, Camargo E, </w:t>
      </w:r>
      <w:proofErr w:type="spellStart"/>
      <w:r w:rsidRPr="0006794A">
        <w:rPr>
          <w:rFonts w:ascii="Book Antiqua" w:hAnsi="Book Antiqua" w:cs="宋体"/>
          <w:color w:val="000000"/>
          <w:sz w:val="24"/>
          <w:szCs w:val="24"/>
          <w:lang w:val="en-US" w:eastAsia="zh-CN"/>
        </w:rPr>
        <w:t>Grosfeld</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Chanock</w:t>
      </w:r>
      <w:proofErr w:type="spellEnd"/>
      <w:r w:rsidRPr="0006794A">
        <w:rPr>
          <w:rFonts w:ascii="Book Antiqua" w:hAnsi="Book Antiqua" w:cs="宋体"/>
          <w:color w:val="000000"/>
          <w:sz w:val="24"/>
          <w:szCs w:val="24"/>
          <w:lang w:val="en-US" w:eastAsia="zh-CN"/>
        </w:rPr>
        <w:t xml:space="preserve"> RM, Murphy BR. Production of infectious human respiratory syncytial virus from cloned cDNA confirms an essential role for the transcription elongation factor from the 5' proximal open reading frame of the M2 mRNA in gene expression and provides a capability for vaccine development.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1995; </w:t>
      </w:r>
      <w:r w:rsidRPr="0006794A">
        <w:rPr>
          <w:rFonts w:ascii="Book Antiqua" w:hAnsi="Book Antiqua" w:cs="宋体"/>
          <w:b/>
          <w:bCs/>
          <w:color w:val="000000"/>
          <w:sz w:val="24"/>
          <w:szCs w:val="24"/>
          <w:lang w:val="en-US" w:eastAsia="zh-CN"/>
        </w:rPr>
        <w:t>92</w:t>
      </w:r>
      <w:r w:rsidRPr="0006794A">
        <w:rPr>
          <w:rFonts w:ascii="Book Antiqua" w:hAnsi="Book Antiqua" w:cs="宋体"/>
          <w:color w:val="000000"/>
          <w:sz w:val="24"/>
          <w:szCs w:val="24"/>
          <w:lang w:val="en-US" w:eastAsia="zh-CN"/>
        </w:rPr>
        <w:t>: 11563-11567 [PMID: 8524804]</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18 </w:t>
      </w:r>
      <w:r w:rsidRPr="0006794A">
        <w:rPr>
          <w:rFonts w:ascii="Book Antiqua" w:hAnsi="Book Antiqua" w:cs="宋体"/>
          <w:b/>
          <w:bCs/>
          <w:color w:val="000000"/>
          <w:sz w:val="24"/>
          <w:szCs w:val="24"/>
          <w:lang w:val="en-US" w:eastAsia="zh-CN"/>
        </w:rPr>
        <w:t>Iwasaki M</w:t>
      </w:r>
      <w:r w:rsidRPr="0006794A">
        <w:rPr>
          <w:rFonts w:ascii="Book Antiqua" w:hAnsi="Book Antiqua" w:cs="宋体"/>
          <w:color w:val="000000"/>
          <w:sz w:val="24"/>
          <w:szCs w:val="24"/>
          <w:lang w:val="en-US" w:eastAsia="zh-CN"/>
        </w:rPr>
        <w:t xml:space="preserve">, Takeda M, </w:t>
      </w:r>
      <w:proofErr w:type="spellStart"/>
      <w:r w:rsidRPr="0006794A">
        <w:rPr>
          <w:rFonts w:ascii="Book Antiqua" w:hAnsi="Book Antiqua" w:cs="宋体"/>
          <w:color w:val="000000"/>
          <w:sz w:val="24"/>
          <w:szCs w:val="24"/>
          <w:lang w:val="en-US" w:eastAsia="zh-CN"/>
        </w:rPr>
        <w:t>Shirogane</w:t>
      </w:r>
      <w:proofErr w:type="spellEnd"/>
      <w:r w:rsidRPr="0006794A">
        <w:rPr>
          <w:rFonts w:ascii="Book Antiqua" w:hAnsi="Book Antiqua" w:cs="宋体"/>
          <w:color w:val="000000"/>
          <w:sz w:val="24"/>
          <w:szCs w:val="24"/>
          <w:lang w:val="en-US" w:eastAsia="zh-CN"/>
        </w:rPr>
        <w:t xml:space="preserve"> Y, </w:t>
      </w:r>
      <w:proofErr w:type="spellStart"/>
      <w:r w:rsidRPr="0006794A">
        <w:rPr>
          <w:rFonts w:ascii="Book Antiqua" w:hAnsi="Book Antiqua" w:cs="宋体"/>
          <w:color w:val="000000"/>
          <w:sz w:val="24"/>
          <w:szCs w:val="24"/>
          <w:lang w:val="en-US" w:eastAsia="zh-CN"/>
        </w:rPr>
        <w:t>Nakatsu</w:t>
      </w:r>
      <w:proofErr w:type="spellEnd"/>
      <w:r w:rsidRPr="0006794A">
        <w:rPr>
          <w:rFonts w:ascii="Book Antiqua" w:hAnsi="Book Antiqua" w:cs="宋体"/>
          <w:color w:val="000000"/>
          <w:sz w:val="24"/>
          <w:szCs w:val="24"/>
          <w:lang w:val="en-US" w:eastAsia="zh-CN"/>
        </w:rPr>
        <w:t xml:space="preserve"> Y, Nakamura T, </w:t>
      </w:r>
      <w:proofErr w:type="spellStart"/>
      <w:r w:rsidRPr="0006794A">
        <w:rPr>
          <w:rFonts w:ascii="Book Antiqua" w:hAnsi="Book Antiqua" w:cs="宋体"/>
          <w:color w:val="000000"/>
          <w:sz w:val="24"/>
          <w:szCs w:val="24"/>
          <w:lang w:val="en-US" w:eastAsia="zh-CN"/>
        </w:rPr>
        <w:t>Yanagi</w:t>
      </w:r>
      <w:proofErr w:type="spellEnd"/>
      <w:r w:rsidRPr="0006794A">
        <w:rPr>
          <w:rFonts w:ascii="Book Antiqua" w:hAnsi="Book Antiqua" w:cs="宋体"/>
          <w:color w:val="000000"/>
          <w:sz w:val="24"/>
          <w:szCs w:val="24"/>
          <w:lang w:val="en-US" w:eastAsia="zh-CN"/>
        </w:rPr>
        <w:t xml:space="preserve"> Y. The matrix protein of measles virus regulates viral RNA synthesis and assembly by interacting with the </w:t>
      </w:r>
      <w:proofErr w:type="spellStart"/>
      <w:r w:rsidRPr="0006794A">
        <w:rPr>
          <w:rFonts w:ascii="Book Antiqua" w:hAnsi="Book Antiqua" w:cs="宋体"/>
          <w:color w:val="000000"/>
          <w:sz w:val="24"/>
          <w:szCs w:val="24"/>
          <w:lang w:val="en-US" w:eastAsia="zh-CN"/>
        </w:rPr>
        <w:t>nucleocapsid</w:t>
      </w:r>
      <w:proofErr w:type="spellEnd"/>
      <w:r w:rsidRPr="0006794A">
        <w:rPr>
          <w:rFonts w:ascii="Book Antiqua" w:hAnsi="Book Antiqua" w:cs="宋体"/>
          <w:color w:val="000000"/>
          <w:sz w:val="24"/>
          <w:szCs w:val="24"/>
          <w:lang w:val="en-US" w:eastAsia="zh-CN"/>
        </w:rPr>
        <w:t xml:space="preserve"> protein.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2009; </w:t>
      </w:r>
      <w:r w:rsidRPr="0006794A">
        <w:rPr>
          <w:rFonts w:ascii="Book Antiqua" w:hAnsi="Book Antiqua" w:cs="宋体"/>
          <w:b/>
          <w:bCs/>
          <w:color w:val="000000"/>
          <w:sz w:val="24"/>
          <w:szCs w:val="24"/>
          <w:lang w:val="en-US" w:eastAsia="zh-CN"/>
        </w:rPr>
        <w:t>83</w:t>
      </w:r>
      <w:r w:rsidRPr="0006794A">
        <w:rPr>
          <w:rFonts w:ascii="Book Antiqua" w:hAnsi="Book Antiqua" w:cs="宋体"/>
          <w:color w:val="000000"/>
          <w:sz w:val="24"/>
          <w:szCs w:val="24"/>
          <w:lang w:val="en-US" w:eastAsia="zh-CN"/>
        </w:rPr>
        <w:t>: 10374-10383 [PMID: 19656884 DOI: 10.1128/jvi.01056-09]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19 </w:t>
      </w:r>
      <w:proofErr w:type="spellStart"/>
      <w:r w:rsidRPr="0006794A">
        <w:rPr>
          <w:rFonts w:ascii="Book Antiqua" w:hAnsi="Book Antiqua" w:cs="宋体"/>
          <w:b/>
          <w:bCs/>
          <w:color w:val="000000"/>
          <w:sz w:val="24"/>
          <w:szCs w:val="24"/>
          <w:lang w:val="en-US" w:eastAsia="zh-CN"/>
        </w:rPr>
        <w:t>Sleeman</w:t>
      </w:r>
      <w:proofErr w:type="spellEnd"/>
      <w:r w:rsidRPr="0006794A">
        <w:rPr>
          <w:rFonts w:ascii="Book Antiqua" w:hAnsi="Book Antiqua" w:cs="宋体"/>
          <w:b/>
          <w:bCs/>
          <w:color w:val="000000"/>
          <w:sz w:val="24"/>
          <w:szCs w:val="24"/>
          <w:lang w:val="en-US" w:eastAsia="zh-CN"/>
        </w:rPr>
        <w:t xml:space="preserve"> K</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Bankamp</w:t>
      </w:r>
      <w:proofErr w:type="spellEnd"/>
      <w:r w:rsidRPr="0006794A">
        <w:rPr>
          <w:rFonts w:ascii="Book Antiqua" w:hAnsi="Book Antiqua" w:cs="宋体"/>
          <w:color w:val="000000"/>
          <w:sz w:val="24"/>
          <w:szCs w:val="24"/>
          <w:lang w:val="en-US" w:eastAsia="zh-CN"/>
        </w:rPr>
        <w:t xml:space="preserve"> B, Hummel KB, Lo MK, Bellini WJ, Rota PA. The C, V and W proteins of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inhibit </w:t>
      </w:r>
      <w:proofErr w:type="spellStart"/>
      <w:r w:rsidRPr="0006794A">
        <w:rPr>
          <w:rFonts w:ascii="Book Antiqua" w:hAnsi="Book Antiqua" w:cs="宋体"/>
          <w:color w:val="000000"/>
          <w:sz w:val="24"/>
          <w:szCs w:val="24"/>
          <w:lang w:val="en-US" w:eastAsia="zh-CN"/>
        </w:rPr>
        <w:t>minigenome</w:t>
      </w:r>
      <w:proofErr w:type="spellEnd"/>
      <w:r w:rsidRPr="0006794A">
        <w:rPr>
          <w:rFonts w:ascii="Book Antiqua" w:hAnsi="Book Antiqua" w:cs="宋体"/>
          <w:color w:val="000000"/>
          <w:sz w:val="24"/>
          <w:szCs w:val="24"/>
          <w:lang w:val="en-US" w:eastAsia="zh-CN"/>
        </w:rPr>
        <w:t xml:space="preserve"> replication.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89</w:t>
      </w:r>
      <w:r w:rsidRPr="0006794A">
        <w:rPr>
          <w:rFonts w:ascii="Book Antiqua" w:hAnsi="Book Antiqua" w:cs="宋体"/>
          <w:color w:val="000000"/>
          <w:sz w:val="24"/>
          <w:szCs w:val="24"/>
          <w:lang w:val="en-US" w:eastAsia="zh-CN"/>
        </w:rPr>
        <w:t>: 1300-1308 [PMID: 18420809 DOI: 10.1099/vir.0.83582-0]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20 </w:t>
      </w:r>
      <w:r w:rsidRPr="0006794A">
        <w:rPr>
          <w:rFonts w:ascii="Book Antiqua" w:hAnsi="Book Antiqua" w:cs="宋体"/>
          <w:b/>
          <w:bCs/>
          <w:color w:val="000000"/>
          <w:sz w:val="24"/>
          <w:szCs w:val="24"/>
          <w:lang w:val="en-US" w:eastAsia="zh-CN"/>
        </w:rPr>
        <w:t>Flick R</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Pettersson</w:t>
      </w:r>
      <w:proofErr w:type="spellEnd"/>
      <w:r w:rsidRPr="0006794A">
        <w:rPr>
          <w:rFonts w:ascii="Book Antiqua" w:hAnsi="Book Antiqua" w:cs="宋体"/>
          <w:color w:val="000000"/>
          <w:sz w:val="24"/>
          <w:szCs w:val="24"/>
          <w:lang w:val="en-US" w:eastAsia="zh-CN"/>
        </w:rPr>
        <w:t xml:space="preserve"> RF. Reverse genetics system for </w:t>
      </w:r>
      <w:proofErr w:type="spellStart"/>
      <w:r w:rsidRPr="0006794A">
        <w:rPr>
          <w:rFonts w:ascii="Book Antiqua" w:hAnsi="Book Antiqua" w:cs="宋体"/>
          <w:color w:val="000000"/>
          <w:sz w:val="24"/>
          <w:szCs w:val="24"/>
          <w:lang w:val="en-US" w:eastAsia="zh-CN"/>
        </w:rPr>
        <w:t>Uukuniemi</w:t>
      </w:r>
      <w:proofErr w:type="spellEnd"/>
      <w:r w:rsidRPr="0006794A">
        <w:rPr>
          <w:rFonts w:ascii="Book Antiqua" w:hAnsi="Book Antiqua" w:cs="宋体"/>
          <w:color w:val="000000"/>
          <w:sz w:val="24"/>
          <w:szCs w:val="24"/>
          <w:lang w:val="en-US" w:eastAsia="zh-CN"/>
        </w:rPr>
        <w:t xml:space="preserve"> virus (</w:t>
      </w:r>
      <w:proofErr w:type="spellStart"/>
      <w:r w:rsidRPr="0006794A">
        <w:rPr>
          <w:rFonts w:ascii="Book Antiqua" w:hAnsi="Book Antiqua" w:cs="宋体"/>
          <w:color w:val="000000"/>
          <w:sz w:val="24"/>
          <w:szCs w:val="24"/>
          <w:lang w:val="en-US" w:eastAsia="zh-CN"/>
        </w:rPr>
        <w:t>Bunyaviridae</w:t>
      </w:r>
      <w:proofErr w:type="spellEnd"/>
      <w:r w:rsidRPr="0006794A">
        <w:rPr>
          <w:rFonts w:ascii="Book Antiqua" w:hAnsi="Book Antiqua" w:cs="宋体"/>
          <w:color w:val="000000"/>
          <w:sz w:val="24"/>
          <w:szCs w:val="24"/>
          <w:lang w:val="en-US" w:eastAsia="zh-CN"/>
        </w:rPr>
        <w:t>): RNA polymerase I-catalyzed expression of chimeric viral RNAs.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75</w:t>
      </w:r>
      <w:r w:rsidRPr="0006794A">
        <w:rPr>
          <w:rFonts w:ascii="Book Antiqua" w:hAnsi="Book Antiqua" w:cs="宋体"/>
          <w:color w:val="000000"/>
          <w:sz w:val="24"/>
          <w:szCs w:val="24"/>
          <w:lang w:val="en-US" w:eastAsia="zh-CN"/>
        </w:rPr>
        <w:t>: 1643-1655 [PMID: 11160662 DOI: 10.1128/jvi.75.4.1643-1655.2001]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21 </w:t>
      </w:r>
      <w:r w:rsidRPr="0006794A">
        <w:rPr>
          <w:rFonts w:ascii="Book Antiqua" w:hAnsi="Book Antiqua" w:cs="宋体"/>
          <w:b/>
          <w:bCs/>
          <w:color w:val="000000"/>
          <w:sz w:val="24"/>
          <w:szCs w:val="24"/>
          <w:lang w:val="en-US" w:eastAsia="zh-CN"/>
        </w:rPr>
        <w:t>Fodor E</w:t>
      </w:r>
      <w:r w:rsidRPr="0006794A">
        <w:rPr>
          <w:rFonts w:ascii="Book Antiqua" w:hAnsi="Book Antiqua" w:cs="宋体"/>
          <w:color w:val="000000"/>
          <w:sz w:val="24"/>
          <w:szCs w:val="24"/>
          <w:lang w:val="en-US" w:eastAsia="zh-CN"/>
        </w:rPr>
        <w:t xml:space="preserve">, Devenish L, </w:t>
      </w:r>
      <w:proofErr w:type="spellStart"/>
      <w:r w:rsidRPr="0006794A">
        <w:rPr>
          <w:rFonts w:ascii="Book Antiqua" w:hAnsi="Book Antiqua" w:cs="宋体"/>
          <w:color w:val="000000"/>
          <w:sz w:val="24"/>
          <w:szCs w:val="24"/>
          <w:lang w:val="en-US" w:eastAsia="zh-CN"/>
        </w:rPr>
        <w:t>Engelhardt</w:t>
      </w:r>
      <w:proofErr w:type="spellEnd"/>
      <w:r w:rsidRPr="0006794A">
        <w:rPr>
          <w:rFonts w:ascii="Book Antiqua" w:hAnsi="Book Antiqua" w:cs="宋体"/>
          <w:color w:val="000000"/>
          <w:sz w:val="24"/>
          <w:szCs w:val="24"/>
          <w:lang w:val="en-US" w:eastAsia="zh-CN"/>
        </w:rPr>
        <w:t xml:space="preserve"> OG, </w:t>
      </w:r>
      <w:proofErr w:type="spellStart"/>
      <w:r w:rsidRPr="0006794A">
        <w:rPr>
          <w:rFonts w:ascii="Book Antiqua" w:hAnsi="Book Antiqua" w:cs="宋体"/>
          <w:color w:val="000000"/>
          <w:sz w:val="24"/>
          <w:szCs w:val="24"/>
          <w:lang w:val="en-US" w:eastAsia="zh-CN"/>
        </w:rPr>
        <w:t>Palese</w:t>
      </w:r>
      <w:proofErr w:type="spellEnd"/>
      <w:r w:rsidRPr="0006794A">
        <w:rPr>
          <w:rFonts w:ascii="Book Antiqua" w:hAnsi="Book Antiqua" w:cs="宋体"/>
          <w:color w:val="000000"/>
          <w:sz w:val="24"/>
          <w:szCs w:val="24"/>
          <w:lang w:val="en-US" w:eastAsia="zh-CN"/>
        </w:rPr>
        <w:t xml:space="preserve"> P, Brownlee GG, </w:t>
      </w:r>
      <w:proofErr w:type="spellStart"/>
      <w:r w:rsidRPr="0006794A">
        <w:rPr>
          <w:rFonts w:ascii="Book Antiqua" w:hAnsi="Book Antiqua" w:cs="宋体"/>
          <w:color w:val="000000"/>
          <w:sz w:val="24"/>
          <w:szCs w:val="24"/>
          <w:lang w:val="en-US" w:eastAsia="zh-CN"/>
        </w:rPr>
        <w:t>García-Sastre</w:t>
      </w:r>
      <w:proofErr w:type="spellEnd"/>
      <w:r w:rsidRPr="0006794A">
        <w:rPr>
          <w:rFonts w:ascii="Book Antiqua" w:hAnsi="Book Antiqua" w:cs="宋体"/>
          <w:color w:val="000000"/>
          <w:sz w:val="24"/>
          <w:szCs w:val="24"/>
          <w:lang w:val="en-US" w:eastAsia="zh-CN"/>
        </w:rPr>
        <w:t xml:space="preserve"> A. Rescue of influenza A virus from recombinant DNA.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1999; </w:t>
      </w:r>
      <w:r w:rsidRPr="0006794A">
        <w:rPr>
          <w:rFonts w:ascii="Book Antiqua" w:hAnsi="Book Antiqua" w:cs="宋体"/>
          <w:b/>
          <w:bCs/>
          <w:color w:val="000000"/>
          <w:sz w:val="24"/>
          <w:szCs w:val="24"/>
          <w:lang w:val="en-US" w:eastAsia="zh-CN"/>
        </w:rPr>
        <w:t>73</w:t>
      </w:r>
      <w:r w:rsidRPr="0006794A">
        <w:rPr>
          <w:rFonts w:ascii="Book Antiqua" w:hAnsi="Book Antiqua" w:cs="宋体"/>
          <w:color w:val="000000"/>
          <w:sz w:val="24"/>
          <w:szCs w:val="24"/>
          <w:lang w:val="en-US" w:eastAsia="zh-CN"/>
        </w:rPr>
        <w:t>: 9679-9682 [PMID: 10516084]</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22 </w:t>
      </w:r>
      <w:r w:rsidRPr="0006794A">
        <w:rPr>
          <w:rFonts w:ascii="Book Antiqua" w:hAnsi="Book Antiqua" w:cs="宋体"/>
          <w:b/>
          <w:bCs/>
          <w:color w:val="000000"/>
          <w:sz w:val="24"/>
          <w:szCs w:val="24"/>
          <w:lang w:val="en-US" w:eastAsia="zh-CN"/>
        </w:rPr>
        <w:t>Wagner 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Engelhardt</w:t>
      </w:r>
      <w:proofErr w:type="spellEnd"/>
      <w:r w:rsidRPr="0006794A">
        <w:rPr>
          <w:rFonts w:ascii="Book Antiqua" w:hAnsi="Book Antiqua" w:cs="宋体"/>
          <w:color w:val="000000"/>
          <w:sz w:val="24"/>
          <w:szCs w:val="24"/>
          <w:lang w:val="en-US" w:eastAsia="zh-CN"/>
        </w:rPr>
        <w:t xml:space="preserve"> OG, Gruber S, Haller O, </w:t>
      </w:r>
      <w:proofErr w:type="spellStart"/>
      <w:r w:rsidRPr="0006794A">
        <w:rPr>
          <w:rFonts w:ascii="Book Antiqua" w:hAnsi="Book Antiqua" w:cs="宋体"/>
          <w:color w:val="000000"/>
          <w:sz w:val="24"/>
          <w:szCs w:val="24"/>
          <w:lang w:val="en-US" w:eastAsia="zh-CN"/>
        </w:rPr>
        <w:t>Kochs</w:t>
      </w:r>
      <w:proofErr w:type="spellEnd"/>
      <w:r w:rsidRPr="0006794A">
        <w:rPr>
          <w:rFonts w:ascii="Book Antiqua" w:hAnsi="Book Antiqua" w:cs="宋体"/>
          <w:color w:val="000000"/>
          <w:sz w:val="24"/>
          <w:szCs w:val="24"/>
          <w:lang w:val="en-US" w:eastAsia="zh-CN"/>
        </w:rPr>
        <w:t xml:space="preserve"> G. Rescue of recombinant </w:t>
      </w:r>
      <w:proofErr w:type="spellStart"/>
      <w:r w:rsidRPr="0006794A">
        <w:rPr>
          <w:rFonts w:ascii="Book Antiqua" w:hAnsi="Book Antiqua" w:cs="宋体"/>
          <w:color w:val="000000"/>
          <w:sz w:val="24"/>
          <w:szCs w:val="24"/>
          <w:lang w:val="en-US" w:eastAsia="zh-CN"/>
        </w:rPr>
        <w:t>Thogoto</w:t>
      </w:r>
      <w:proofErr w:type="spellEnd"/>
      <w:r w:rsidRPr="0006794A">
        <w:rPr>
          <w:rFonts w:ascii="Book Antiqua" w:hAnsi="Book Antiqua" w:cs="宋体"/>
          <w:color w:val="000000"/>
          <w:sz w:val="24"/>
          <w:szCs w:val="24"/>
          <w:lang w:val="en-US" w:eastAsia="zh-CN"/>
        </w:rPr>
        <w:t xml:space="preserve"> virus from cloned cDNA.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75</w:t>
      </w:r>
      <w:r w:rsidRPr="0006794A">
        <w:rPr>
          <w:rFonts w:ascii="Book Antiqua" w:hAnsi="Book Antiqua" w:cs="宋体"/>
          <w:color w:val="000000"/>
          <w:sz w:val="24"/>
          <w:szCs w:val="24"/>
          <w:lang w:val="en-US" w:eastAsia="zh-CN"/>
        </w:rPr>
        <w:t>: 9282-9286 [PMID: 11533190 DOI: 10.1128/jvi.75.19.9282-9286.2001]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23 </w:t>
      </w:r>
      <w:r w:rsidRPr="0006794A">
        <w:rPr>
          <w:rFonts w:ascii="Book Antiqua" w:hAnsi="Book Antiqua" w:cs="宋体"/>
          <w:b/>
          <w:bCs/>
          <w:color w:val="000000"/>
          <w:sz w:val="24"/>
          <w:szCs w:val="24"/>
          <w:lang w:val="en-US" w:eastAsia="zh-CN"/>
        </w:rPr>
        <w:t>Martin 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Staeheli</w:t>
      </w:r>
      <w:proofErr w:type="spellEnd"/>
      <w:r w:rsidRPr="0006794A">
        <w:rPr>
          <w:rFonts w:ascii="Book Antiqua" w:hAnsi="Book Antiqua" w:cs="宋体"/>
          <w:color w:val="000000"/>
          <w:sz w:val="24"/>
          <w:szCs w:val="24"/>
          <w:lang w:val="en-US" w:eastAsia="zh-CN"/>
        </w:rPr>
        <w:t xml:space="preserve"> P, Schneider U. RNA polymerase II-controlled expression of </w:t>
      </w:r>
      <w:proofErr w:type="spellStart"/>
      <w:r w:rsidRPr="0006794A">
        <w:rPr>
          <w:rFonts w:ascii="Book Antiqua" w:hAnsi="Book Antiqua" w:cs="宋体"/>
          <w:color w:val="000000"/>
          <w:sz w:val="24"/>
          <w:szCs w:val="24"/>
          <w:lang w:val="en-US" w:eastAsia="zh-CN"/>
        </w:rPr>
        <w:t>antigenomic</w:t>
      </w:r>
      <w:proofErr w:type="spellEnd"/>
      <w:r w:rsidRPr="0006794A">
        <w:rPr>
          <w:rFonts w:ascii="Book Antiqua" w:hAnsi="Book Antiqua" w:cs="宋体"/>
          <w:color w:val="000000"/>
          <w:sz w:val="24"/>
          <w:szCs w:val="24"/>
          <w:lang w:val="en-US" w:eastAsia="zh-CN"/>
        </w:rPr>
        <w:t xml:space="preserve"> RNA enhances the rescue efficacies of two different members of the </w:t>
      </w:r>
      <w:proofErr w:type="spellStart"/>
      <w:r w:rsidRPr="0006794A">
        <w:rPr>
          <w:rFonts w:ascii="Book Antiqua" w:hAnsi="Book Antiqua" w:cs="宋体"/>
          <w:color w:val="000000"/>
          <w:sz w:val="24"/>
          <w:szCs w:val="24"/>
          <w:lang w:val="en-US" w:eastAsia="zh-CN"/>
        </w:rPr>
        <w:t>Mononegavirales</w:t>
      </w:r>
      <w:proofErr w:type="spellEnd"/>
      <w:r w:rsidRPr="0006794A">
        <w:rPr>
          <w:rFonts w:ascii="Book Antiqua" w:hAnsi="Book Antiqua" w:cs="宋体"/>
          <w:color w:val="000000"/>
          <w:sz w:val="24"/>
          <w:szCs w:val="24"/>
          <w:lang w:val="en-US" w:eastAsia="zh-CN"/>
        </w:rPr>
        <w:t xml:space="preserve"> independently of the site of viral genome replication.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80</w:t>
      </w:r>
      <w:r w:rsidRPr="0006794A">
        <w:rPr>
          <w:rFonts w:ascii="Book Antiqua" w:hAnsi="Book Antiqua" w:cs="宋体"/>
          <w:color w:val="000000"/>
          <w:sz w:val="24"/>
          <w:szCs w:val="24"/>
          <w:lang w:val="en-US" w:eastAsia="zh-CN"/>
        </w:rPr>
        <w:t>: 5708-5715 [PMID: 16731909 DOI: 10.1128/jvi.02389-05]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24 </w:t>
      </w:r>
      <w:proofErr w:type="spellStart"/>
      <w:r w:rsidRPr="0006794A">
        <w:rPr>
          <w:rFonts w:ascii="Book Antiqua" w:hAnsi="Book Antiqua" w:cs="宋体"/>
          <w:b/>
          <w:bCs/>
          <w:color w:val="000000"/>
          <w:sz w:val="24"/>
          <w:szCs w:val="24"/>
          <w:lang w:val="en-US" w:eastAsia="zh-CN"/>
        </w:rPr>
        <w:t>Paule</w:t>
      </w:r>
      <w:proofErr w:type="spellEnd"/>
      <w:r w:rsidRPr="0006794A">
        <w:rPr>
          <w:rFonts w:ascii="Book Antiqua" w:hAnsi="Book Antiqua" w:cs="宋体"/>
          <w:b/>
          <w:bCs/>
          <w:color w:val="000000"/>
          <w:sz w:val="24"/>
          <w:szCs w:val="24"/>
          <w:lang w:val="en-US" w:eastAsia="zh-CN"/>
        </w:rPr>
        <w:t xml:space="preserve"> MR</w:t>
      </w:r>
      <w:r w:rsidRPr="0006794A">
        <w:rPr>
          <w:rFonts w:ascii="Book Antiqua" w:hAnsi="Book Antiqua" w:cs="宋体"/>
          <w:color w:val="000000"/>
          <w:sz w:val="24"/>
          <w:szCs w:val="24"/>
          <w:lang w:val="en-US" w:eastAsia="zh-CN"/>
        </w:rPr>
        <w:t>, White RJ. Survey and summary: transcription by RNA polymerases I and III. </w:t>
      </w:r>
      <w:r w:rsidRPr="0006794A">
        <w:rPr>
          <w:rFonts w:ascii="Book Antiqua" w:hAnsi="Book Antiqua" w:cs="宋体"/>
          <w:i/>
          <w:iCs/>
          <w:color w:val="000000"/>
          <w:sz w:val="24"/>
          <w:szCs w:val="24"/>
          <w:lang w:val="en-US" w:eastAsia="zh-CN"/>
        </w:rPr>
        <w:t>Nucleic Acids Res</w:t>
      </w:r>
      <w:r w:rsidRPr="0006794A">
        <w:rPr>
          <w:rFonts w:ascii="Book Antiqua" w:hAnsi="Book Antiqua" w:cs="宋体"/>
          <w:color w:val="000000"/>
          <w:sz w:val="24"/>
          <w:szCs w:val="24"/>
          <w:lang w:val="en-US" w:eastAsia="zh-CN"/>
        </w:rPr>
        <w:t> 2000; </w:t>
      </w:r>
      <w:r w:rsidRPr="0006794A">
        <w:rPr>
          <w:rFonts w:ascii="Book Antiqua" w:hAnsi="Book Antiqua" w:cs="宋体"/>
          <w:b/>
          <w:bCs/>
          <w:color w:val="000000"/>
          <w:sz w:val="24"/>
          <w:szCs w:val="24"/>
          <w:lang w:val="en-US" w:eastAsia="zh-CN"/>
        </w:rPr>
        <w:t>28</w:t>
      </w:r>
      <w:r w:rsidRPr="0006794A">
        <w:rPr>
          <w:rFonts w:ascii="Book Antiqua" w:hAnsi="Book Antiqua" w:cs="宋体"/>
          <w:color w:val="000000"/>
          <w:sz w:val="24"/>
          <w:szCs w:val="24"/>
          <w:lang w:val="en-US" w:eastAsia="zh-CN"/>
        </w:rPr>
        <w:t>: 1283-1298 [PMID: 10684922 DOI: 10.1093/</w:t>
      </w:r>
      <w:proofErr w:type="spellStart"/>
      <w:r w:rsidRPr="0006794A">
        <w:rPr>
          <w:rFonts w:ascii="Book Antiqua" w:hAnsi="Book Antiqua" w:cs="宋体"/>
          <w:color w:val="000000"/>
          <w:sz w:val="24"/>
          <w:szCs w:val="24"/>
          <w:lang w:val="en-US" w:eastAsia="zh-CN"/>
        </w:rPr>
        <w:t>nar</w:t>
      </w:r>
      <w:proofErr w:type="spellEnd"/>
      <w:r w:rsidRPr="0006794A">
        <w:rPr>
          <w:rFonts w:ascii="Book Antiqua" w:hAnsi="Book Antiqua" w:cs="宋体"/>
          <w:color w:val="000000"/>
          <w:sz w:val="24"/>
          <w:szCs w:val="24"/>
          <w:lang w:val="en-US" w:eastAsia="zh-CN"/>
        </w:rPr>
        <w:t>/28.6.1283]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25 </w:t>
      </w:r>
      <w:r w:rsidRPr="0006794A">
        <w:rPr>
          <w:rFonts w:ascii="Book Antiqua" w:hAnsi="Book Antiqua" w:cs="宋体"/>
          <w:b/>
          <w:bCs/>
          <w:color w:val="000000"/>
          <w:sz w:val="24"/>
          <w:szCs w:val="24"/>
          <w:lang w:val="en-US" w:eastAsia="zh-CN"/>
        </w:rPr>
        <w:t>Neumann G</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Zobel</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Hobom</w:t>
      </w:r>
      <w:proofErr w:type="spellEnd"/>
      <w:r w:rsidRPr="0006794A">
        <w:rPr>
          <w:rFonts w:ascii="Book Antiqua" w:hAnsi="Book Antiqua" w:cs="宋体"/>
          <w:color w:val="000000"/>
          <w:sz w:val="24"/>
          <w:szCs w:val="24"/>
          <w:lang w:val="en-US" w:eastAsia="zh-CN"/>
        </w:rPr>
        <w:t xml:space="preserve"> G. RNA polymerase I-mediated expression of influenza viral RNA molecules.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1994; </w:t>
      </w:r>
      <w:r w:rsidRPr="0006794A">
        <w:rPr>
          <w:rFonts w:ascii="Book Antiqua" w:hAnsi="Book Antiqua" w:cs="宋体"/>
          <w:b/>
          <w:bCs/>
          <w:color w:val="000000"/>
          <w:sz w:val="24"/>
          <w:szCs w:val="24"/>
          <w:lang w:val="en-US" w:eastAsia="zh-CN"/>
        </w:rPr>
        <w:t>202</w:t>
      </w:r>
      <w:r w:rsidRPr="0006794A">
        <w:rPr>
          <w:rFonts w:ascii="Book Antiqua" w:hAnsi="Book Antiqua" w:cs="宋体"/>
          <w:color w:val="000000"/>
          <w:sz w:val="24"/>
          <w:szCs w:val="24"/>
          <w:lang w:val="en-US" w:eastAsia="zh-CN"/>
        </w:rPr>
        <w:t>: 477-479 [PMID: 8009859]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26 </w:t>
      </w:r>
      <w:r w:rsidRPr="0006794A">
        <w:rPr>
          <w:rFonts w:ascii="Book Antiqua" w:hAnsi="Book Antiqua" w:cs="宋体"/>
          <w:b/>
          <w:bCs/>
          <w:color w:val="000000"/>
          <w:sz w:val="24"/>
          <w:szCs w:val="24"/>
          <w:lang w:val="en-US" w:eastAsia="zh-CN"/>
        </w:rPr>
        <w:t>Hoffmann E</w:t>
      </w:r>
      <w:r w:rsidRPr="0006794A">
        <w:rPr>
          <w:rFonts w:ascii="Book Antiqua" w:hAnsi="Book Antiqua" w:cs="宋体"/>
          <w:color w:val="000000"/>
          <w:sz w:val="24"/>
          <w:szCs w:val="24"/>
          <w:lang w:val="en-US" w:eastAsia="zh-CN"/>
        </w:rPr>
        <w:t xml:space="preserve">, Neumann G,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w:t>
      </w:r>
      <w:proofErr w:type="spellStart"/>
      <w:r w:rsidRPr="0006794A">
        <w:rPr>
          <w:rFonts w:ascii="Book Antiqua" w:hAnsi="Book Antiqua" w:cs="宋体"/>
          <w:color w:val="000000"/>
          <w:sz w:val="24"/>
          <w:szCs w:val="24"/>
          <w:lang w:val="en-US" w:eastAsia="zh-CN"/>
        </w:rPr>
        <w:t>Hobom</w:t>
      </w:r>
      <w:proofErr w:type="spellEnd"/>
      <w:r w:rsidRPr="0006794A">
        <w:rPr>
          <w:rFonts w:ascii="Book Antiqua" w:hAnsi="Book Antiqua" w:cs="宋体"/>
          <w:color w:val="000000"/>
          <w:sz w:val="24"/>
          <w:szCs w:val="24"/>
          <w:lang w:val="en-US" w:eastAsia="zh-CN"/>
        </w:rPr>
        <w:t xml:space="preserve"> G, Webster RG. A DNA transfection system for generation of influenza </w:t>
      </w:r>
      <w:proofErr w:type="gramStart"/>
      <w:r w:rsidRPr="0006794A">
        <w:rPr>
          <w:rFonts w:ascii="Book Antiqua" w:hAnsi="Book Antiqua" w:cs="宋体"/>
          <w:color w:val="000000"/>
          <w:sz w:val="24"/>
          <w:szCs w:val="24"/>
          <w:lang w:val="en-US" w:eastAsia="zh-CN"/>
        </w:rPr>
        <w:t>A</w:t>
      </w:r>
      <w:proofErr w:type="gramEnd"/>
      <w:r w:rsidRPr="0006794A">
        <w:rPr>
          <w:rFonts w:ascii="Book Antiqua" w:hAnsi="Book Antiqua" w:cs="宋体"/>
          <w:color w:val="000000"/>
          <w:sz w:val="24"/>
          <w:szCs w:val="24"/>
          <w:lang w:val="en-US" w:eastAsia="zh-CN"/>
        </w:rPr>
        <w:t xml:space="preserve"> virus from eight plasmids.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2000; </w:t>
      </w:r>
      <w:r w:rsidRPr="0006794A">
        <w:rPr>
          <w:rFonts w:ascii="Book Antiqua" w:hAnsi="Book Antiqua" w:cs="宋体"/>
          <w:b/>
          <w:bCs/>
          <w:color w:val="000000"/>
          <w:sz w:val="24"/>
          <w:szCs w:val="24"/>
          <w:lang w:val="en-US" w:eastAsia="zh-CN"/>
        </w:rPr>
        <w:t>97</w:t>
      </w:r>
      <w:r w:rsidRPr="0006794A">
        <w:rPr>
          <w:rFonts w:ascii="Book Antiqua" w:hAnsi="Book Antiqua" w:cs="宋体"/>
          <w:color w:val="000000"/>
          <w:sz w:val="24"/>
          <w:szCs w:val="24"/>
          <w:lang w:val="en-US" w:eastAsia="zh-CN"/>
        </w:rPr>
        <w:t>: 6108-6113 [PMID: 10801978 DOI: 10.1073/pnas.100133697]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27 </w:t>
      </w:r>
      <w:r w:rsidRPr="0006794A">
        <w:rPr>
          <w:rFonts w:ascii="Book Antiqua" w:hAnsi="Book Antiqua" w:cs="宋体"/>
          <w:b/>
          <w:bCs/>
          <w:color w:val="000000"/>
          <w:sz w:val="24"/>
          <w:szCs w:val="24"/>
          <w:lang w:val="en-US" w:eastAsia="zh-CN"/>
        </w:rPr>
        <w:t>Murakami 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Horimoto</w:t>
      </w:r>
      <w:proofErr w:type="spellEnd"/>
      <w:r w:rsidRPr="0006794A">
        <w:rPr>
          <w:rFonts w:ascii="Book Antiqua" w:hAnsi="Book Antiqua" w:cs="宋体"/>
          <w:color w:val="000000"/>
          <w:sz w:val="24"/>
          <w:szCs w:val="24"/>
          <w:lang w:val="en-US" w:eastAsia="zh-CN"/>
        </w:rPr>
        <w:t xml:space="preserve"> T, Yamada S, </w:t>
      </w:r>
      <w:proofErr w:type="spellStart"/>
      <w:r w:rsidRPr="0006794A">
        <w:rPr>
          <w:rFonts w:ascii="Book Antiqua" w:hAnsi="Book Antiqua" w:cs="宋体"/>
          <w:color w:val="000000"/>
          <w:sz w:val="24"/>
          <w:szCs w:val="24"/>
          <w:lang w:val="en-US" w:eastAsia="zh-CN"/>
        </w:rPr>
        <w:t>Kakugawa</w:t>
      </w:r>
      <w:proofErr w:type="spellEnd"/>
      <w:r w:rsidRPr="0006794A">
        <w:rPr>
          <w:rFonts w:ascii="Book Antiqua" w:hAnsi="Book Antiqua" w:cs="宋体"/>
          <w:color w:val="000000"/>
          <w:sz w:val="24"/>
          <w:szCs w:val="24"/>
          <w:lang w:val="en-US" w:eastAsia="zh-CN"/>
        </w:rPr>
        <w:t xml:space="preserve"> S, </w:t>
      </w:r>
      <w:proofErr w:type="spellStart"/>
      <w:r w:rsidRPr="0006794A">
        <w:rPr>
          <w:rFonts w:ascii="Book Antiqua" w:hAnsi="Book Antiqua" w:cs="宋体"/>
          <w:color w:val="000000"/>
          <w:sz w:val="24"/>
          <w:szCs w:val="24"/>
          <w:lang w:val="en-US" w:eastAsia="zh-CN"/>
        </w:rPr>
        <w:t>Goto</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Establishment of canine RNA polymerase I-driven reverse genetics for influenza A virus: its application for H5N1 vaccine production.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82</w:t>
      </w:r>
      <w:r w:rsidRPr="0006794A">
        <w:rPr>
          <w:rFonts w:ascii="Book Antiqua" w:hAnsi="Book Antiqua" w:cs="宋体"/>
          <w:color w:val="000000"/>
          <w:sz w:val="24"/>
          <w:szCs w:val="24"/>
          <w:lang w:val="en-US" w:eastAsia="zh-CN"/>
        </w:rPr>
        <w:t>: 1605-1609 [PMID: 18045936 DOI: 10.1128/jvi.01876-07]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28 </w:t>
      </w:r>
      <w:r w:rsidRPr="0006794A">
        <w:rPr>
          <w:rFonts w:ascii="Book Antiqua" w:hAnsi="Book Antiqua" w:cs="宋体"/>
          <w:b/>
          <w:bCs/>
          <w:color w:val="000000"/>
          <w:sz w:val="24"/>
          <w:szCs w:val="24"/>
          <w:lang w:val="en-US" w:eastAsia="zh-CN"/>
        </w:rPr>
        <w:t>Song MS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Baek</w:t>
      </w:r>
      <w:proofErr w:type="spellEnd"/>
      <w:r w:rsidRPr="0006794A">
        <w:rPr>
          <w:rFonts w:ascii="Book Antiqua" w:hAnsi="Book Antiqua" w:cs="宋体"/>
          <w:color w:val="000000"/>
          <w:sz w:val="24"/>
          <w:szCs w:val="24"/>
          <w:lang w:val="en-US" w:eastAsia="zh-CN"/>
        </w:rPr>
        <w:t xml:space="preserve"> YH, Pascua PN, Kwon HI, Park SJ, Kim EH, Lim GJ, Choi YK. Establishment of Vero cell RNA polymerase I-driven reverse genetics for Influenza A virus and its application for pandemic (H1N1) 2009 influenza virus vaccine production.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94</w:t>
      </w:r>
      <w:r w:rsidRPr="0006794A">
        <w:rPr>
          <w:rFonts w:ascii="Book Antiqua" w:hAnsi="Book Antiqua" w:cs="宋体"/>
          <w:color w:val="000000"/>
          <w:sz w:val="24"/>
          <w:szCs w:val="24"/>
          <w:lang w:val="en-US" w:eastAsia="zh-CN"/>
        </w:rPr>
        <w:t>: 1230-1235 [PMID: 23486669 DOI: 10.1099/vir.0.051284-0]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29 </w:t>
      </w:r>
      <w:r w:rsidRPr="0006794A">
        <w:rPr>
          <w:rFonts w:ascii="Book Antiqua" w:hAnsi="Book Antiqua" w:cs="宋体"/>
          <w:b/>
          <w:bCs/>
          <w:color w:val="000000"/>
          <w:sz w:val="24"/>
          <w:szCs w:val="24"/>
          <w:lang w:val="en-US" w:eastAsia="zh-CN"/>
        </w:rPr>
        <w:t>Marsh GA</w:t>
      </w:r>
      <w:r w:rsidRPr="0006794A">
        <w:rPr>
          <w:rFonts w:ascii="Book Antiqua" w:hAnsi="Book Antiqua" w:cs="宋体"/>
          <w:color w:val="000000"/>
          <w:sz w:val="24"/>
          <w:szCs w:val="24"/>
          <w:lang w:val="en-US" w:eastAsia="zh-CN"/>
        </w:rPr>
        <w:t xml:space="preserve">, Virtue ER, Smith I, Todd S, </w:t>
      </w:r>
      <w:proofErr w:type="spellStart"/>
      <w:r w:rsidRPr="0006794A">
        <w:rPr>
          <w:rFonts w:ascii="Book Antiqua" w:hAnsi="Book Antiqua" w:cs="宋体"/>
          <w:color w:val="000000"/>
          <w:sz w:val="24"/>
          <w:szCs w:val="24"/>
          <w:lang w:val="en-US" w:eastAsia="zh-CN"/>
        </w:rPr>
        <w:t>Arkinstall</w:t>
      </w:r>
      <w:proofErr w:type="spellEnd"/>
      <w:r w:rsidRPr="0006794A">
        <w:rPr>
          <w:rFonts w:ascii="Book Antiqua" w:hAnsi="Book Antiqua" w:cs="宋体"/>
          <w:color w:val="000000"/>
          <w:sz w:val="24"/>
          <w:szCs w:val="24"/>
          <w:lang w:val="en-US" w:eastAsia="zh-CN"/>
        </w:rPr>
        <w:t xml:space="preserve"> R, Frazer L, Monaghan P, Smith GA, </w:t>
      </w:r>
      <w:proofErr w:type="spellStart"/>
      <w:r w:rsidRPr="0006794A">
        <w:rPr>
          <w:rFonts w:ascii="Book Antiqua" w:hAnsi="Book Antiqua" w:cs="宋体"/>
          <w:color w:val="000000"/>
          <w:sz w:val="24"/>
          <w:szCs w:val="24"/>
          <w:lang w:val="en-US" w:eastAsia="zh-CN"/>
        </w:rPr>
        <w:t>Broder</w:t>
      </w:r>
      <w:proofErr w:type="spellEnd"/>
      <w:r w:rsidRPr="0006794A">
        <w:rPr>
          <w:rFonts w:ascii="Book Antiqua" w:hAnsi="Book Antiqua" w:cs="宋体"/>
          <w:color w:val="000000"/>
          <w:sz w:val="24"/>
          <w:szCs w:val="24"/>
          <w:lang w:val="en-US" w:eastAsia="zh-CN"/>
        </w:rPr>
        <w:t xml:space="preserve"> CC, Middleton D, Wang LF. Recombinant </w:t>
      </w:r>
      <w:proofErr w:type="spellStart"/>
      <w:r w:rsidRPr="0006794A">
        <w:rPr>
          <w:rFonts w:ascii="Book Antiqua" w:hAnsi="Book Antiqua" w:cs="宋体"/>
          <w:color w:val="000000"/>
          <w:sz w:val="24"/>
          <w:szCs w:val="24"/>
          <w:lang w:val="en-US" w:eastAsia="zh-CN"/>
        </w:rPr>
        <w:t>Hendra</w:t>
      </w:r>
      <w:proofErr w:type="spellEnd"/>
      <w:r w:rsidRPr="0006794A">
        <w:rPr>
          <w:rFonts w:ascii="Book Antiqua" w:hAnsi="Book Antiqua" w:cs="宋体"/>
          <w:color w:val="000000"/>
          <w:sz w:val="24"/>
          <w:szCs w:val="24"/>
          <w:lang w:val="en-US" w:eastAsia="zh-CN"/>
        </w:rPr>
        <w:t xml:space="preserve"> viruses expressing a reporter gene retain pathogenicity in ferrets.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i/>
          <w:iCs/>
          <w:color w:val="000000"/>
          <w:sz w:val="24"/>
          <w:szCs w:val="24"/>
          <w:lang w:val="en-US" w:eastAsia="zh-CN"/>
        </w:rPr>
        <w:t xml:space="preserve"> J</w:t>
      </w:r>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10</w:t>
      </w:r>
      <w:r w:rsidRPr="0006794A">
        <w:rPr>
          <w:rFonts w:ascii="Book Antiqua" w:hAnsi="Book Antiqua" w:cs="宋体"/>
          <w:color w:val="000000"/>
          <w:sz w:val="24"/>
          <w:szCs w:val="24"/>
          <w:lang w:val="en-US" w:eastAsia="zh-CN"/>
        </w:rPr>
        <w:t>: 95 [PMID: 23521919 DOI: 10.1186/1743-422x-10-95]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30 </w:t>
      </w:r>
      <w:proofErr w:type="spellStart"/>
      <w:r w:rsidRPr="0006794A">
        <w:rPr>
          <w:rFonts w:ascii="Book Antiqua" w:hAnsi="Book Antiqua" w:cs="宋体"/>
          <w:b/>
          <w:bCs/>
          <w:color w:val="000000"/>
          <w:sz w:val="24"/>
          <w:szCs w:val="24"/>
          <w:lang w:val="en-US" w:eastAsia="zh-CN"/>
        </w:rPr>
        <w:t>Yoneda</w:t>
      </w:r>
      <w:proofErr w:type="spellEnd"/>
      <w:r w:rsidRPr="0006794A">
        <w:rPr>
          <w:rFonts w:ascii="Book Antiqua" w:hAnsi="Book Antiqua" w:cs="宋体"/>
          <w:b/>
          <w:bCs/>
          <w:color w:val="000000"/>
          <w:sz w:val="24"/>
          <w:szCs w:val="24"/>
          <w:lang w:val="en-US" w:eastAsia="zh-CN"/>
        </w:rPr>
        <w:t xml:space="preserve"> M</w:t>
      </w:r>
      <w:r w:rsidRPr="0006794A">
        <w:rPr>
          <w:rFonts w:ascii="Book Antiqua" w:hAnsi="Book Antiqua" w:cs="宋体"/>
          <w:color w:val="000000"/>
          <w:sz w:val="24"/>
          <w:szCs w:val="24"/>
          <w:lang w:val="en-US" w:eastAsia="zh-CN"/>
        </w:rPr>
        <w:t xml:space="preserve">, Guillaume V, Ikeda F, Sakuma Y, Sato H, Wild TF, Kai C. Establishment of a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rescue system.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103</w:t>
      </w:r>
      <w:r w:rsidRPr="0006794A">
        <w:rPr>
          <w:rFonts w:ascii="Book Antiqua" w:hAnsi="Book Antiqua" w:cs="宋体"/>
          <w:color w:val="000000"/>
          <w:sz w:val="24"/>
          <w:szCs w:val="24"/>
          <w:lang w:val="en-US" w:eastAsia="zh-CN"/>
        </w:rPr>
        <w:t>: 16508-16513 [PMID: 17053073 DOI: 10.1073/pnas.0606972103]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31 </w:t>
      </w:r>
      <w:r w:rsidRPr="0006794A">
        <w:rPr>
          <w:rFonts w:ascii="Book Antiqua" w:hAnsi="Book Antiqua" w:cs="宋体"/>
          <w:b/>
          <w:bCs/>
          <w:color w:val="000000"/>
          <w:sz w:val="24"/>
          <w:szCs w:val="24"/>
          <w:lang w:val="en-US" w:eastAsia="zh-CN"/>
        </w:rPr>
        <w:t>Takeda M</w:t>
      </w:r>
      <w:r w:rsidRPr="0006794A">
        <w:rPr>
          <w:rFonts w:ascii="Book Antiqua" w:hAnsi="Book Antiqua" w:cs="宋体"/>
          <w:color w:val="000000"/>
          <w:sz w:val="24"/>
          <w:szCs w:val="24"/>
          <w:lang w:val="en-US" w:eastAsia="zh-CN"/>
        </w:rPr>
        <w:t xml:space="preserve">, Takeuchi K, </w:t>
      </w:r>
      <w:proofErr w:type="spellStart"/>
      <w:r w:rsidRPr="0006794A">
        <w:rPr>
          <w:rFonts w:ascii="Book Antiqua" w:hAnsi="Book Antiqua" w:cs="宋体"/>
          <w:color w:val="000000"/>
          <w:sz w:val="24"/>
          <w:szCs w:val="24"/>
          <w:lang w:val="en-US" w:eastAsia="zh-CN"/>
        </w:rPr>
        <w:t>Miyajima</w:t>
      </w:r>
      <w:proofErr w:type="spellEnd"/>
      <w:r w:rsidRPr="0006794A">
        <w:rPr>
          <w:rFonts w:ascii="Book Antiqua" w:hAnsi="Book Antiqua" w:cs="宋体"/>
          <w:color w:val="000000"/>
          <w:sz w:val="24"/>
          <w:szCs w:val="24"/>
          <w:lang w:val="en-US" w:eastAsia="zh-CN"/>
        </w:rPr>
        <w:t xml:space="preserve"> N, </w:t>
      </w:r>
      <w:proofErr w:type="spellStart"/>
      <w:r w:rsidRPr="0006794A">
        <w:rPr>
          <w:rFonts w:ascii="Book Antiqua" w:hAnsi="Book Antiqua" w:cs="宋体"/>
          <w:color w:val="000000"/>
          <w:sz w:val="24"/>
          <w:szCs w:val="24"/>
          <w:lang w:val="en-US" w:eastAsia="zh-CN"/>
        </w:rPr>
        <w:t>Kobune</w:t>
      </w:r>
      <w:proofErr w:type="spellEnd"/>
      <w:r w:rsidRPr="0006794A">
        <w:rPr>
          <w:rFonts w:ascii="Book Antiqua" w:hAnsi="Book Antiqua" w:cs="宋体"/>
          <w:color w:val="000000"/>
          <w:sz w:val="24"/>
          <w:szCs w:val="24"/>
          <w:lang w:val="en-US" w:eastAsia="zh-CN"/>
        </w:rPr>
        <w:t xml:space="preserve"> F, Ami Y, Nagata N, </w:t>
      </w:r>
      <w:proofErr w:type="spellStart"/>
      <w:r w:rsidRPr="0006794A">
        <w:rPr>
          <w:rFonts w:ascii="Book Antiqua" w:hAnsi="Book Antiqua" w:cs="宋体"/>
          <w:color w:val="000000"/>
          <w:sz w:val="24"/>
          <w:szCs w:val="24"/>
          <w:lang w:val="en-US" w:eastAsia="zh-CN"/>
        </w:rPr>
        <w:t>Suzaki</w:t>
      </w:r>
      <w:proofErr w:type="spellEnd"/>
      <w:r w:rsidRPr="0006794A">
        <w:rPr>
          <w:rFonts w:ascii="Book Antiqua" w:hAnsi="Book Antiqua" w:cs="宋体"/>
          <w:color w:val="000000"/>
          <w:sz w:val="24"/>
          <w:szCs w:val="24"/>
          <w:lang w:val="en-US" w:eastAsia="zh-CN"/>
        </w:rPr>
        <w:t xml:space="preserve"> Y, Nagai Y, </w:t>
      </w:r>
      <w:proofErr w:type="spellStart"/>
      <w:r w:rsidRPr="0006794A">
        <w:rPr>
          <w:rFonts w:ascii="Book Antiqua" w:hAnsi="Book Antiqua" w:cs="宋体"/>
          <w:color w:val="000000"/>
          <w:sz w:val="24"/>
          <w:szCs w:val="24"/>
          <w:lang w:val="en-US" w:eastAsia="zh-CN"/>
        </w:rPr>
        <w:t>Tashiro</w:t>
      </w:r>
      <w:proofErr w:type="spellEnd"/>
      <w:r w:rsidRPr="0006794A">
        <w:rPr>
          <w:rFonts w:ascii="Book Antiqua" w:hAnsi="Book Antiqua" w:cs="宋体"/>
          <w:color w:val="000000"/>
          <w:sz w:val="24"/>
          <w:szCs w:val="24"/>
          <w:lang w:val="en-US" w:eastAsia="zh-CN"/>
        </w:rPr>
        <w:t xml:space="preserve"> M. Recovery of pathogenic measles virus from cloned cDNA.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2000; </w:t>
      </w:r>
      <w:r w:rsidRPr="0006794A">
        <w:rPr>
          <w:rFonts w:ascii="Book Antiqua" w:hAnsi="Book Antiqua" w:cs="宋体"/>
          <w:b/>
          <w:bCs/>
          <w:color w:val="000000"/>
          <w:sz w:val="24"/>
          <w:szCs w:val="24"/>
          <w:lang w:val="en-US" w:eastAsia="zh-CN"/>
        </w:rPr>
        <w:t>74</w:t>
      </w:r>
      <w:r w:rsidRPr="0006794A">
        <w:rPr>
          <w:rFonts w:ascii="Book Antiqua" w:hAnsi="Book Antiqua" w:cs="宋体"/>
          <w:color w:val="000000"/>
          <w:sz w:val="24"/>
          <w:szCs w:val="24"/>
          <w:lang w:val="en-US" w:eastAsia="zh-CN"/>
        </w:rPr>
        <w:t>: 6643-6647 [PMID: 10864679 DOI: 10.1128/jvi.74.14.6643-6647.2000]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32 </w:t>
      </w:r>
      <w:proofErr w:type="spellStart"/>
      <w:r w:rsidRPr="0006794A">
        <w:rPr>
          <w:rFonts w:ascii="Book Antiqua" w:hAnsi="Book Antiqua" w:cs="宋体"/>
          <w:b/>
          <w:bCs/>
          <w:color w:val="000000"/>
          <w:sz w:val="24"/>
          <w:szCs w:val="24"/>
          <w:lang w:val="en-US" w:eastAsia="zh-CN"/>
        </w:rPr>
        <w:t>Leyrer</w:t>
      </w:r>
      <w:proofErr w:type="spellEnd"/>
      <w:r w:rsidRPr="0006794A">
        <w:rPr>
          <w:rFonts w:ascii="Book Antiqua" w:hAnsi="Book Antiqua" w:cs="宋体"/>
          <w:b/>
          <w:bCs/>
          <w:color w:val="000000"/>
          <w:sz w:val="24"/>
          <w:szCs w:val="24"/>
          <w:lang w:val="en-US" w:eastAsia="zh-CN"/>
        </w:rPr>
        <w:t xml:space="preserve"> 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Neubert</w:t>
      </w:r>
      <w:proofErr w:type="spellEnd"/>
      <w:r w:rsidRPr="0006794A">
        <w:rPr>
          <w:rFonts w:ascii="Book Antiqua" w:hAnsi="Book Antiqua" w:cs="宋体"/>
          <w:color w:val="000000"/>
          <w:sz w:val="24"/>
          <w:szCs w:val="24"/>
          <w:lang w:val="en-US" w:eastAsia="zh-CN"/>
        </w:rPr>
        <w:t xml:space="preserve"> WJ, </w:t>
      </w:r>
      <w:proofErr w:type="spellStart"/>
      <w:r w:rsidRPr="0006794A">
        <w:rPr>
          <w:rFonts w:ascii="Book Antiqua" w:hAnsi="Book Antiqua" w:cs="宋体"/>
          <w:color w:val="000000"/>
          <w:sz w:val="24"/>
          <w:szCs w:val="24"/>
          <w:lang w:val="en-US" w:eastAsia="zh-CN"/>
        </w:rPr>
        <w:t>Sedlmeier</w:t>
      </w:r>
      <w:proofErr w:type="spellEnd"/>
      <w:r w:rsidRPr="0006794A">
        <w:rPr>
          <w:rFonts w:ascii="Book Antiqua" w:hAnsi="Book Antiqua" w:cs="宋体"/>
          <w:color w:val="000000"/>
          <w:sz w:val="24"/>
          <w:szCs w:val="24"/>
          <w:lang w:val="en-US" w:eastAsia="zh-CN"/>
        </w:rPr>
        <w:t xml:space="preserve"> R. Rapid and efficient recovery of Sendai virus from cDNA: factors influencing recombinant virus rescue.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i/>
          <w:iCs/>
          <w:color w:val="000000"/>
          <w:sz w:val="24"/>
          <w:szCs w:val="24"/>
          <w:lang w:val="en-US" w:eastAsia="zh-CN"/>
        </w:rPr>
        <w:t xml:space="preserve"> Methods</w:t>
      </w:r>
      <w:r w:rsidRPr="0006794A">
        <w:rPr>
          <w:rFonts w:ascii="Book Antiqua" w:hAnsi="Book Antiqua" w:cs="宋体"/>
          <w:color w:val="000000"/>
          <w:sz w:val="24"/>
          <w:szCs w:val="24"/>
          <w:lang w:val="en-US" w:eastAsia="zh-CN"/>
        </w:rPr>
        <w:t> 1998; </w:t>
      </w:r>
      <w:r w:rsidRPr="0006794A">
        <w:rPr>
          <w:rFonts w:ascii="Book Antiqua" w:hAnsi="Book Antiqua" w:cs="宋体"/>
          <w:b/>
          <w:bCs/>
          <w:color w:val="000000"/>
          <w:sz w:val="24"/>
          <w:szCs w:val="24"/>
          <w:lang w:val="en-US" w:eastAsia="zh-CN"/>
        </w:rPr>
        <w:t>75</w:t>
      </w:r>
      <w:r w:rsidRPr="0006794A">
        <w:rPr>
          <w:rFonts w:ascii="Book Antiqua" w:hAnsi="Book Antiqua" w:cs="宋体"/>
          <w:color w:val="000000"/>
          <w:sz w:val="24"/>
          <w:szCs w:val="24"/>
          <w:lang w:val="en-US" w:eastAsia="zh-CN"/>
        </w:rPr>
        <w:t>: 47-58 [PMID: 9820574 DOI: 10.1016/S0166-0934(98)00095-0]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33 </w:t>
      </w:r>
      <w:r w:rsidRPr="0006794A">
        <w:rPr>
          <w:rFonts w:ascii="Book Antiqua" w:hAnsi="Book Antiqua" w:cs="宋体"/>
          <w:b/>
          <w:bCs/>
          <w:color w:val="000000"/>
          <w:sz w:val="24"/>
          <w:szCs w:val="24"/>
          <w:lang w:val="en-US" w:eastAsia="zh-CN"/>
        </w:rPr>
        <w:t>Neumann G</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Feldmann</w:t>
      </w:r>
      <w:proofErr w:type="spellEnd"/>
      <w:r w:rsidRPr="0006794A">
        <w:rPr>
          <w:rFonts w:ascii="Book Antiqua" w:hAnsi="Book Antiqua" w:cs="宋体"/>
          <w:color w:val="000000"/>
          <w:sz w:val="24"/>
          <w:szCs w:val="24"/>
          <w:lang w:val="en-US" w:eastAsia="zh-CN"/>
        </w:rPr>
        <w:t xml:space="preserve"> H, Watanabe S, </w:t>
      </w:r>
      <w:proofErr w:type="spellStart"/>
      <w:r w:rsidRPr="0006794A">
        <w:rPr>
          <w:rFonts w:ascii="Book Antiqua" w:hAnsi="Book Antiqua" w:cs="宋体"/>
          <w:color w:val="000000"/>
          <w:sz w:val="24"/>
          <w:szCs w:val="24"/>
          <w:lang w:val="en-US" w:eastAsia="zh-CN"/>
        </w:rPr>
        <w:t>Lukashevich</w:t>
      </w:r>
      <w:proofErr w:type="spellEnd"/>
      <w:r w:rsidRPr="0006794A">
        <w:rPr>
          <w:rFonts w:ascii="Book Antiqua" w:hAnsi="Book Antiqua" w:cs="宋体"/>
          <w:color w:val="000000"/>
          <w:sz w:val="24"/>
          <w:szCs w:val="24"/>
          <w:lang w:val="en-US" w:eastAsia="zh-CN"/>
        </w:rPr>
        <w:t xml:space="preserve"> I,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Reverse genetics demonstrates that proteolytic processing of the Ebola virus glycoprotein is not essential for replication in cell culture.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2002; </w:t>
      </w:r>
      <w:r w:rsidRPr="0006794A">
        <w:rPr>
          <w:rFonts w:ascii="Book Antiqua" w:hAnsi="Book Antiqua" w:cs="宋体"/>
          <w:b/>
          <w:bCs/>
          <w:color w:val="000000"/>
          <w:sz w:val="24"/>
          <w:szCs w:val="24"/>
          <w:lang w:val="en-US" w:eastAsia="zh-CN"/>
        </w:rPr>
        <w:t>76</w:t>
      </w:r>
      <w:r w:rsidRPr="0006794A">
        <w:rPr>
          <w:rFonts w:ascii="Book Antiqua" w:hAnsi="Book Antiqua" w:cs="宋体"/>
          <w:color w:val="000000"/>
          <w:sz w:val="24"/>
          <w:szCs w:val="24"/>
          <w:lang w:val="en-US" w:eastAsia="zh-CN"/>
        </w:rPr>
        <w:t>: 406-410 [PMID: 11739705 DOI: 10.1128/jvi.76.1.406-410.2002]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34 </w:t>
      </w:r>
      <w:proofErr w:type="spellStart"/>
      <w:r w:rsidRPr="0006794A">
        <w:rPr>
          <w:rFonts w:ascii="Book Antiqua" w:hAnsi="Book Antiqua" w:cs="宋体"/>
          <w:b/>
          <w:bCs/>
          <w:color w:val="000000"/>
          <w:sz w:val="24"/>
          <w:szCs w:val="24"/>
          <w:lang w:val="en-US" w:eastAsia="zh-CN"/>
        </w:rPr>
        <w:t>Albariño</w:t>
      </w:r>
      <w:proofErr w:type="spellEnd"/>
      <w:r w:rsidRPr="0006794A">
        <w:rPr>
          <w:rFonts w:ascii="Book Antiqua" w:hAnsi="Book Antiqua" w:cs="宋体"/>
          <w:b/>
          <w:bCs/>
          <w:color w:val="000000"/>
          <w:sz w:val="24"/>
          <w:szCs w:val="24"/>
          <w:lang w:val="en-US" w:eastAsia="zh-CN"/>
        </w:rPr>
        <w:t xml:space="preserve"> CG</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Uebelhoer</w:t>
      </w:r>
      <w:proofErr w:type="spellEnd"/>
      <w:r w:rsidRPr="0006794A">
        <w:rPr>
          <w:rFonts w:ascii="Book Antiqua" w:hAnsi="Book Antiqua" w:cs="宋体"/>
          <w:color w:val="000000"/>
          <w:sz w:val="24"/>
          <w:szCs w:val="24"/>
          <w:lang w:val="en-US" w:eastAsia="zh-CN"/>
        </w:rPr>
        <w:t xml:space="preserve"> LS, Vincent JP, </w:t>
      </w:r>
      <w:proofErr w:type="spellStart"/>
      <w:r w:rsidRPr="0006794A">
        <w:rPr>
          <w:rFonts w:ascii="Book Antiqua" w:hAnsi="Book Antiqua" w:cs="宋体"/>
          <w:color w:val="000000"/>
          <w:sz w:val="24"/>
          <w:szCs w:val="24"/>
          <w:lang w:val="en-US" w:eastAsia="zh-CN"/>
        </w:rPr>
        <w:t>Khristova</w:t>
      </w:r>
      <w:proofErr w:type="spellEnd"/>
      <w:r w:rsidRPr="0006794A">
        <w:rPr>
          <w:rFonts w:ascii="Book Antiqua" w:hAnsi="Book Antiqua" w:cs="宋体"/>
          <w:color w:val="000000"/>
          <w:sz w:val="24"/>
          <w:szCs w:val="24"/>
          <w:lang w:val="en-US" w:eastAsia="zh-CN"/>
        </w:rPr>
        <w:t xml:space="preserve"> ML, </w:t>
      </w:r>
      <w:proofErr w:type="spellStart"/>
      <w:r w:rsidRPr="0006794A">
        <w:rPr>
          <w:rFonts w:ascii="Book Antiqua" w:hAnsi="Book Antiqua" w:cs="宋体"/>
          <w:color w:val="000000"/>
          <w:sz w:val="24"/>
          <w:szCs w:val="24"/>
          <w:lang w:val="en-US" w:eastAsia="zh-CN"/>
        </w:rPr>
        <w:t>Chakrabarti</w:t>
      </w:r>
      <w:proofErr w:type="spellEnd"/>
      <w:r w:rsidRPr="0006794A">
        <w:rPr>
          <w:rFonts w:ascii="Book Antiqua" w:hAnsi="Book Antiqua" w:cs="宋体"/>
          <w:color w:val="000000"/>
          <w:sz w:val="24"/>
          <w:szCs w:val="24"/>
          <w:lang w:val="en-US" w:eastAsia="zh-CN"/>
        </w:rPr>
        <w:t xml:space="preserve"> AK, McElroy A, Nichol ST, Towner JS. Development of a reverse genetics system to generate </w:t>
      </w:r>
      <w:r w:rsidRPr="0006794A">
        <w:rPr>
          <w:rFonts w:ascii="Book Antiqua" w:hAnsi="Book Antiqua" w:cs="宋体"/>
          <w:color w:val="000000"/>
          <w:sz w:val="24"/>
          <w:szCs w:val="24"/>
          <w:lang w:val="en-US" w:eastAsia="zh-CN"/>
        </w:rPr>
        <w:lastRenderedPageBreak/>
        <w:t>recombinant Marburg virus derived from a bat isolate.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446</w:t>
      </w:r>
      <w:r w:rsidRPr="0006794A">
        <w:rPr>
          <w:rFonts w:ascii="Book Antiqua" w:hAnsi="Book Antiqua" w:cs="宋体"/>
          <w:color w:val="000000"/>
          <w:sz w:val="24"/>
          <w:szCs w:val="24"/>
          <w:lang w:val="en-US" w:eastAsia="zh-CN"/>
        </w:rPr>
        <w:t>: 230-237 [PMID: 24074586 DOI: 10.1016/j.virol.2013.07.038]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35 </w:t>
      </w:r>
      <w:r w:rsidRPr="0006794A">
        <w:rPr>
          <w:rFonts w:ascii="Book Antiqua" w:hAnsi="Book Antiqua"/>
          <w:b/>
          <w:bCs/>
          <w:color w:val="000000"/>
          <w:sz w:val="24"/>
          <w:szCs w:val="24"/>
        </w:rPr>
        <w:t>Jiang Y</w:t>
      </w:r>
      <w:r w:rsidRPr="0006794A">
        <w:rPr>
          <w:rFonts w:ascii="Book Antiqua" w:hAnsi="Book Antiqua"/>
          <w:color w:val="000000"/>
          <w:sz w:val="24"/>
          <w:szCs w:val="24"/>
        </w:rPr>
        <w:t xml:space="preserve">, Liu H, Liu P, Kong X. Plasmids driven </w:t>
      </w:r>
      <w:proofErr w:type="spellStart"/>
      <w:r w:rsidRPr="0006794A">
        <w:rPr>
          <w:rFonts w:ascii="Book Antiqua" w:hAnsi="Book Antiqua"/>
          <w:color w:val="000000"/>
          <w:sz w:val="24"/>
          <w:szCs w:val="24"/>
        </w:rPr>
        <w:t>minigenome</w:t>
      </w:r>
      <w:proofErr w:type="spellEnd"/>
      <w:r w:rsidRPr="0006794A">
        <w:rPr>
          <w:rFonts w:ascii="Book Antiqua" w:hAnsi="Book Antiqua"/>
          <w:color w:val="000000"/>
          <w:sz w:val="24"/>
          <w:szCs w:val="24"/>
        </w:rPr>
        <w:t xml:space="preserve"> rescue system for Newcastle disease virus V4 strain.</w:t>
      </w:r>
      <w:r w:rsidRPr="0006794A">
        <w:rPr>
          <w:rStyle w:val="apple-converted-space"/>
          <w:rFonts w:ascii="Book Antiqua" w:hAnsi="Book Antiqua"/>
          <w:color w:val="000000"/>
          <w:sz w:val="24"/>
          <w:szCs w:val="24"/>
        </w:rPr>
        <w:t> </w:t>
      </w:r>
      <w:proofErr w:type="spellStart"/>
      <w:r w:rsidRPr="0006794A">
        <w:rPr>
          <w:rFonts w:ascii="Book Antiqua" w:hAnsi="Book Antiqua"/>
          <w:i/>
          <w:iCs/>
          <w:color w:val="000000"/>
          <w:sz w:val="24"/>
          <w:szCs w:val="24"/>
        </w:rPr>
        <w:t>Mol</w:t>
      </w:r>
      <w:proofErr w:type="spellEnd"/>
      <w:r w:rsidRPr="0006794A">
        <w:rPr>
          <w:rFonts w:ascii="Book Antiqua" w:hAnsi="Book Antiqua"/>
          <w:i/>
          <w:iCs/>
          <w:color w:val="000000"/>
          <w:sz w:val="24"/>
          <w:szCs w:val="24"/>
        </w:rPr>
        <w:t xml:space="preserve"> </w:t>
      </w:r>
      <w:proofErr w:type="spellStart"/>
      <w:r w:rsidRPr="0006794A">
        <w:rPr>
          <w:rFonts w:ascii="Book Antiqua" w:hAnsi="Book Antiqua"/>
          <w:i/>
          <w:iCs/>
          <w:color w:val="000000"/>
          <w:sz w:val="24"/>
          <w:szCs w:val="24"/>
        </w:rPr>
        <w:t>Biol</w:t>
      </w:r>
      <w:proofErr w:type="spellEnd"/>
      <w:r w:rsidRPr="0006794A">
        <w:rPr>
          <w:rFonts w:ascii="Book Antiqua" w:hAnsi="Book Antiqua"/>
          <w:i/>
          <w:iCs/>
          <w:color w:val="000000"/>
          <w:sz w:val="24"/>
          <w:szCs w:val="24"/>
        </w:rPr>
        <w:t xml:space="preserve"> Rep</w:t>
      </w:r>
      <w:r w:rsidRPr="0006794A">
        <w:rPr>
          <w:rStyle w:val="apple-converted-space"/>
          <w:rFonts w:ascii="Book Antiqua" w:hAnsi="Book Antiqua"/>
          <w:color w:val="000000"/>
          <w:sz w:val="24"/>
          <w:szCs w:val="24"/>
        </w:rPr>
        <w:t> </w:t>
      </w:r>
      <w:r w:rsidRPr="0006794A">
        <w:rPr>
          <w:rFonts w:ascii="Book Antiqua" w:hAnsi="Book Antiqua"/>
          <w:color w:val="000000"/>
          <w:sz w:val="24"/>
          <w:szCs w:val="24"/>
        </w:rPr>
        <w:t>2009;</w:t>
      </w:r>
      <w:r w:rsidRPr="0006794A">
        <w:rPr>
          <w:rStyle w:val="apple-converted-space"/>
          <w:rFonts w:ascii="Book Antiqua" w:hAnsi="Book Antiqua"/>
          <w:color w:val="000000"/>
          <w:sz w:val="24"/>
          <w:szCs w:val="24"/>
        </w:rPr>
        <w:t> </w:t>
      </w:r>
      <w:r w:rsidRPr="0006794A">
        <w:rPr>
          <w:rFonts w:ascii="Book Antiqua" w:hAnsi="Book Antiqua"/>
          <w:b/>
          <w:bCs/>
          <w:color w:val="000000"/>
          <w:sz w:val="24"/>
          <w:szCs w:val="24"/>
        </w:rPr>
        <w:t>36</w:t>
      </w:r>
      <w:r w:rsidRPr="0006794A">
        <w:rPr>
          <w:rFonts w:ascii="Book Antiqua" w:hAnsi="Book Antiqua"/>
          <w:color w:val="000000"/>
          <w:sz w:val="24"/>
          <w:szCs w:val="24"/>
        </w:rPr>
        <w:t>: 1909-1914 [PMID: 19011992 DOI: 10.1007/s11033-008-9398-x]</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36 </w:t>
      </w:r>
      <w:proofErr w:type="spellStart"/>
      <w:r w:rsidRPr="0006794A">
        <w:rPr>
          <w:rFonts w:ascii="Book Antiqua" w:hAnsi="Book Antiqua" w:cs="宋体"/>
          <w:b/>
          <w:bCs/>
          <w:color w:val="000000"/>
          <w:sz w:val="24"/>
          <w:szCs w:val="24"/>
          <w:lang w:val="en-US" w:eastAsia="zh-CN"/>
        </w:rPr>
        <w:t>Harty</w:t>
      </w:r>
      <w:proofErr w:type="spellEnd"/>
      <w:r w:rsidRPr="0006794A">
        <w:rPr>
          <w:rFonts w:ascii="Book Antiqua" w:hAnsi="Book Antiqua" w:cs="宋体"/>
          <w:b/>
          <w:bCs/>
          <w:color w:val="000000"/>
          <w:sz w:val="24"/>
          <w:szCs w:val="24"/>
          <w:lang w:val="en-US" w:eastAsia="zh-CN"/>
        </w:rPr>
        <w:t xml:space="preserve"> RN</w:t>
      </w:r>
      <w:r w:rsidRPr="0006794A">
        <w:rPr>
          <w:rFonts w:ascii="Book Antiqua" w:hAnsi="Book Antiqua" w:cs="宋体"/>
          <w:color w:val="000000"/>
          <w:sz w:val="24"/>
          <w:szCs w:val="24"/>
          <w:lang w:val="en-US" w:eastAsia="zh-CN"/>
        </w:rPr>
        <w:t xml:space="preserve">, Brown ME, Hayes FP, Wright NT, Schnell MJ. </w:t>
      </w:r>
      <w:proofErr w:type="spellStart"/>
      <w:proofErr w:type="gramStart"/>
      <w:r w:rsidRPr="0006794A">
        <w:rPr>
          <w:rFonts w:ascii="Book Antiqua" w:hAnsi="Book Antiqua" w:cs="宋体"/>
          <w:color w:val="000000"/>
          <w:sz w:val="24"/>
          <w:szCs w:val="24"/>
          <w:lang w:val="en-US" w:eastAsia="zh-CN"/>
        </w:rPr>
        <w:t>Vaccinia</w:t>
      </w:r>
      <w:proofErr w:type="spellEnd"/>
      <w:r w:rsidRPr="0006794A">
        <w:rPr>
          <w:rFonts w:ascii="Book Antiqua" w:hAnsi="Book Antiqua" w:cs="宋体"/>
          <w:color w:val="000000"/>
          <w:sz w:val="24"/>
          <w:szCs w:val="24"/>
          <w:lang w:val="en-US" w:eastAsia="zh-CN"/>
        </w:rPr>
        <w:t xml:space="preserve"> virus-free recovery of vesicular stomatitis virus.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Mol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Biotechnol</w:t>
      </w:r>
      <w:proofErr w:type="spellEnd"/>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3</w:t>
      </w:r>
      <w:r w:rsidRPr="0006794A">
        <w:rPr>
          <w:rFonts w:ascii="Book Antiqua" w:hAnsi="Book Antiqua" w:cs="宋体"/>
          <w:color w:val="000000"/>
          <w:sz w:val="24"/>
          <w:szCs w:val="24"/>
          <w:lang w:val="en-US" w:eastAsia="zh-CN"/>
        </w:rPr>
        <w:t>: 513-517 [PMID: 11545270]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37 </w:t>
      </w:r>
      <w:r w:rsidRPr="0006794A">
        <w:rPr>
          <w:rFonts w:ascii="Book Antiqua" w:hAnsi="Book Antiqua" w:cs="宋体"/>
          <w:b/>
          <w:bCs/>
          <w:color w:val="000000"/>
          <w:sz w:val="24"/>
          <w:szCs w:val="24"/>
          <w:lang w:val="en-US" w:eastAsia="zh-CN"/>
        </w:rPr>
        <w:t>Sánchez AB</w:t>
      </w:r>
      <w:r w:rsidRPr="0006794A">
        <w:rPr>
          <w:rFonts w:ascii="Book Antiqua" w:hAnsi="Book Antiqua" w:cs="宋体"/>
          <w:color w:val="000000"/>
          <w:sz w:val="24"/>
          <w:szCs w:val="24"/>
          <w:lang w:val="en-US" w:eastAsia="zh-CN"/>
        </w:rPr>
        <w:t>, de la Torre JC.</w:t>
      </w:r>
      <w:proofErr w:type="gramEnd"/>
      <w:r w:rsidRPr="0006794A">
        <w:rPr>
          <w:rFonts w:ascii="Book Antiqua" w:hAnsi="Book Antiqua" w:cs="宋体"/>
          <w:color w:val="000000"/>
          <w:sz w:val="24"/>
          <w:szCs w:val="24"/>
          <w:lang w:val="en-US" w:eastAsia="zh-CN"/>
        </w:rPr>
        <w:t xml:space="preserve"> Rescue of the prototypic </w:t>
      </w:r>
      <w:proofErr w:type="spellStart"/>
      <w:r w:rsidRPr="0006794A">
        <w:rPr>
          <w:rFonts w:ascii="Book Antiqua" w:hAnsi="Book Antiqua" w:cs="宋体"/>
          <w:color w:val="000000"/>
          <w:sz w:val="24"/>
          <w:szCs w:val="24"/>
          <w:lang w:val="en-US" w:eastAsia="zh-CN"/>
        </w:rPr>
        <w:t>Arenavirus</w:t>
      </w:r>
      <w:proofErr w:type="spellEnd"/>
      <w:r w:rsidRPr="0006794A">
        <w:rPr>
          <w:rFonts w:ascii="Book Antiqua" w:hAnsi="Book Antiqua" w:cs="宋体"/>
          <w:color w:val="000000"/>
          <w:sz w:val="24"/>
          <w:szCs w:val="24"/>
          <w:lang w:val="en-US" w:eastAsia="zh-CN"/>
        </w:rPr>
        <w:t xml:space="preserve"> LCMV entirely from plasmid.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350</w:t>
      </w:r>
      <w:r w:rsidRPr="0006794A">
        <w:rPr>
          <w:rFonts w:ascii="Book Antiqua" w:hAnsi="Book Antiqua" w:cs="宋体"/>
          <w:color w:val="000000"/>
          <w:sz w:val="24"/>
          <w:szCs w:val="24"/>
          <w:lang w:val="en-US" w:eastAsia="zh-CN"/>
        </w:rPr>
        <w:t>: 370-380 [PMID: 16476461 DOI: 10.1016/j.virol.2006.01.012]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38 </w:t>
      </w:r>
      <w:r w:rsidRPr="0006794A">
        <w:rPr>
          <w:rFonts w:ascii="Book Antiqua" w:hAnsi="Book Antiqua" w:cs="宋体"/>
          <w:b/>
          <w:bCs/>
          <w:color w:val="000000"/>
          <w:sz w:val="24"/>
          <w:szCs w:val="24"/>
          <w:lang w:val="en-US" w:eastAsia="zh-CN"/>
        </w:rPr>
        <w:t>Whelan SP</w:t>
      </w:r>
      <w:r w:rsidRPr="0006794A">
        <w:rPr>
          <w:rFonts w:ascii="Book Antiqua" w:hAnsi="Book Antiqua" w:cs="宋体"/>
          <w:color w:val="000000"/>
          <w:sz w:val="24"/>
          <w:szCs w:val="24"/>
          <w:lang w:val="en-US" w:eastAsia="zh-CN"/>
        </w:rPr>
        <w:t xml:space="preserve">, Barr JN, Wertz GW. </w:t>
      </w:r>
      <w:proofErr w:type="gramStart"/>
      <w:r w:rsidRPr="0006794A">
        <w:rPr>
          <w:rFonts w:ascii="Book Antiqua" w:hAnsi="Book Antiqua" w:cs="宋体"/>
          <w:color w:val="000000"/>
          <w:sz w:val="24"/>
          <w:szCs w:val="24"/>
          <w:lang w:val="en-US" w:eastAsia="zh-CN"/>
        </w:rPr>
        <w:t xml:space="preserve">Transcription and replication of </w:t>
      </w:r>
      <w:proofErr w:type="spellStart"/>
      <w:r w:rsidRPr="0006794A">
        <w:rPr>
          <w:rFonts w:ascii="Book Antiqua" w:hAnsi="Book Antiqua" w:cs="宋体"/>
          <w:color w:val="000000"/>
          <w:sz w:val="24"/>
          <w:szCs w:val="24"/>
          <w:lang w:val="en-US" w:eastAsia="zh-CN"/>
        </w:rPr>
        <w:t>nonsegmented</w:t>
      </w:r>
      <w:proofErr w:type="spellEnd"/>
      <w:r w:rsidRPr="0006794A">
        <w:rPr>
          <w:rFonts w:ascii="Book Antiqua" w:hAnsi="Book Antiqua" w:cs="宋体"/>
          <w:color w:val="000000"/>
          <w:sz w:val="24"/>
          <w:szCs w:val="24"/>
          <w:lang w:val="en-US" w:eastAsia="zh-CN"/>
        </w:rPr>
        <w:t xml:space="preserve"> negative-strand RNA viruses.</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Curr</w:t>
      </w:r>
      <w:proofErr w:type="spellEnd"/>
      <w:r w:rsidRPr="0006794A">
        <w:rPr>
          <w:rFonts w:ascii="Book Antiqua" w:hAnsi="Book Antiqua" w:cs="宋体"/>
          <w:i/>
          <w:iCs/>
          <w:color w:val="000000"/>
          <w:sz w:val="24"/>
          <w:szCs w:val="24"/>
          <w:lang w:val="en-US" w:eastAsia="zh-CN"/>
        </w:rPr>
        <w:t xml:space="preserve"> Top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Immunol</w:t>
      </w:r>
      <w:proofErr w:type="spellEnd"/>
      <w:r w:rsidRPr="0006794A">
        <w:rPr>
          <w:rFonts w:ascii="Book Antiqua" w:hAnsi="Book Antiqua" w:cs="宋体"/>
          <w:color w:val="000000"/>
          <w:sz w:val="24"/>
          <w:szCs w:val="24"/>
          <w:lang w:val="en-US" w:eastAsia="zh-CN"/>
        </w:rPr>
        <w:t> 2004; </w:t>
      </w:r>
      <w:r w:rsidRPr="0006794A">
        <w:rPr>
          <w:rFonts w:ascii="Book Antiqua" w:hAnsi="Book Antiqua" w:cs="宋体"/>
          <w:b/>
          <w:bCs/>
          <w:color w:val="000000"/>
          <w:sz w:val="24"/>
          <w:szCs w:val="24"/>
          <w:lang w:val="en-US" w:eastAsia="zh-CN"/>
        </w:rPr>
        <w:t>283</w:t>
      </w:r>
      <w:r w:rsidRPr="0006794A">
        <w:rPr>
          <w:rFonts w:ascii="Book Antiqua" w:hAnsi="Book Antiqua" w:cs="宋体"/>
          <w:color w:val="000000"/>
          <w:sz w:val="24"/>
          <w:szCs w:val="24"/>
          <w:lang w:val="en-US" w:eastAsia="zh-CN"/>
        </w:rPr>
        <w:t>: 61-119 [PMID: 15298168]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39 </w:t>
      </w:r>
      <w:r w:rsidRPr="0006794A">
        <w:rPr>
          <w:rFonts w:ascii="Book Antiqua" w:hAnsi="Book Antiqua" w:cs="宋体"/>
          <w:b/>
          <w:bCs/>
          <w:color w:val="000000"/>
          <w:sz w:val="24"/>
          <w:szCs w:val="24"/>
          <w:lang w:val="en-US" w:eastAsia="zh-CN"/>
        </w:rPr>
        <w:t>de Wit 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Spronken</w:t>
      </w:r>
      <w:proofErr w:type="spellEnd"/>
      <w:r w:rsidRPr="0006794A">
        <w:rPr>
          <w:rFonts w:ascii="Book Antiqua" w:hAnsi="Book Antiqua" w:cs="宋体"/>
          <w:color w:val="000000"/>
          <w:sz w:val="24"/>
          <w:szCs w:val="24"/>
          <w:lang w:val="en-US" w:eastAsia="zh-CN"/>
        </w:rPr>
        <w:t xml:space="preserve"> MI, </w:t>
      </w:r>
      <w:proofErr w:type="spellStart"/>
      <w:r w:rsidRPr="0006794A">
        <w:rPr>
          <w:rFonts w:ascii="Book Antiqua" w:hAnsi="Book Antiqua" w:cs="宋体"/>
          <w:color w:val="000000"/>
          <w:sz w:val="24"/>
          <w:szCs w:val="24"/>
          <w:lang w:val="en-US" w:eastAsia="zh-CN"/>
        </w:rPr>
        <w:t>Vervaet</w:t>
      </w:r>
      <w:proofErr w:type="spellEnd"/>
      <w:r w:rsidRPr="0006794A">
        <w:rPr>
          <w:rFonts w:ascii="Book Antiqua" w:hAnsi="Book Antiqua" w:cs="宋体"/>
          <w:color w:val="000000"/>
          <w:sz w:val="24"/>
          <w:szCs w:val="24"/>
          <w:lang w:val="en-US" w:eastAsia="zh-CN"/>
        </w:rPr>
        <w:t xml:space="preserve"> G, </w:t>
      </w:r>
      <w:proofErr w:type="spellStart"/>
      <w:r w:rsidRPr="0006794A">
        <w:rPr>
          <w:rFonts w:ascii="Book Antiqua" w:hAnsi="Book Antiqua" w:cs="宋体"/>
          <w:color w:val="000000"/>
          <w:sz w:val="24"/>
          <w:szCs w:val="24"/>
          <w:lang w:val="en-US" w:eastAsia="zh-CN"/>
        </w:rPr>
        <w:t>Rimmelzwaan</w:t>
      </w:r>
      <w:proofErr w:type="spellEnd"/>
      <w:r w:rsidRPr="0006794A">
        <w:rPr>
          <w:rFonts w:ascii="Book Antiqua" w:hAnsi="Book Antiqua" w:cs="宋体"/>
          <w:color w:val="000000"/>
          <w:sz w:val="24"/>
          <w:szCs w:val="24"/>
          <w:lang w:val="en-US" w:eastAsia="zh-CN"/>
        </w:rPr>
        <w:t xml:space="preserve"> GF, </w:t>
      </w:r>
      <w:proofErr w:type="spellStart"/>
      <w:r w:rsidRPr="0006794A">
        <w:rPr>
          <w:rFonts w:ascii="Book Antiqua" w:hAnsi="Book Antiqua" w:cs="宋体"/>
          <w:color w:val="000000"/>
          <w:sz w:val="24"/>
          <w:szCs w:val="24"/>
          <w:lang w:val="en-US" w:eastAsia="zh-CN"/>
        </w:rPr>
        <w:t>Osterhaus</w:t>
      </w:r>
      <w:proofErr w:type="spellEnd"/>
      <w:r w:rsidRPr="0006794A">
        <w:rPr>
          <w:rFonts w:ascii="Book Antiqua" w:hAnsi="Book Antiqua" w:cs="宋体"/>
          <w:color w:val="000000"/>
          <w:sz w:val="24"/>
          <w:szCs w:val="24"/>
          <w:lang w:val="en-US" w:eastAsia="zh-CN"/>
        </w:rPr>
        <w:t xml:space="preserve"> AD, </w:t>
      </w:r>
      <w:proofErr w:type="spellStart"/>
      <w:r w:rsidRPr="0006794A">
        <w:rPr>
          <w:rFonts w:ascii="Book Antiqua" w:hAnsi="Book Antiqua" w:cs="宋体"/>
          <w:color w:val="000000"/>
          <w:sz w:val="24"/>
          <w:szCs w:val="24"/>
          <w:lang w:val="en-US" w:eastAsia="zh-CN"/>
        </w:rPr>
        <w:t>Fouchier</w:t>
      </w:r>
      <w:proofErr w:type="spellEnd"/>
      <w:r w:rsidRPr="0006794A">
        <w:rPr>
          <w:rFonts w:ascii="Book Antiqua" w:hAnsi="Book Antiqua" w:cs="宋体"/>
          <w:color w:val="000000"/>
          <w:sz w:val="24"/>
          <w:szCs w:val="24"/>
          <w:lang w:val="en-US" w:eastAsia="zh-CN"/>
        </w:rPr>
        <w:t xml:space="preserve"> RA. </w:t>
      </w:r>
      <w:proofErr w:type="gramStart"/>
      <w:r w:rsidRPr="0006794A">
        <w:rPr>
          <w:rFonts w:ascii="Book Antiqua" w:hAnsi="Book Antiqua" w:cs="宋体"/>
          <w:color w:val="000000"/>
          <w:sz w:val="24"/>
          <w:szCs w:val="24"/>
          <w:lang w:val="en-US" w:eastAsia="zh-CN"/>
        </w:rPr>
        <w:t>A reverse-genetics system for Influenza A virus using T7 RNA polymerase.</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2007; </w:t>
      </w:r>
      <w:r w:rsidRPr="0006794A">
        <w:rPr>
          <w:rFonts w:ascii="Book Antiqua" w:hAnsi="Book Antiqua" w:cs="宋体"/>
          <w:b/>
          <w:bCs/>
          <w:color w:val="000000"/>
          <w:sz w:val="24"/>
          <w:szCs w:val="24"/>
          <w:lang w:val="en-US" w:eastAsia="zh-CN"/>
        </w:rPr>
        <w:t>88</w:t>
      </w:r>
      <w:r w:rsidRPr="0006794A">
        <w:rPr>
          <w:rFonts w:ascii="Book Antiqua" w:hAnsi="Book Antiqua" w:cs="宋体"/>
          <w:color w:val="000000"/>
          <w:sz w:val="24"/>
          <w:szCs w:val="24"/>
          <w:lang w:val="en-US" w:eastAsia="zh-CN"/>
        </w:rPr>
        <w:t>: 1281-1287 [PMID: 17374773 DOI: 10.1099/vir.0.82452-0]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40 </w:t>
      </w:r>
      <w:r w:rsidRPr="0006794A">
        <w:rPr>
          <w:rFonts w:ascii="Book Antiqua" w:hAnsi="Book Antiqua" w:cs="宋体"/>
          <w:b/>
          <w:bCs/>
          <w:color w:val="000000"/>
          <w:sz w:val="24"/>
          <w:szCs w:val="24"/>
          <w:lang w:val="en-US" w:eastAsia="zh-CN"/>
        </w:rPr>
        <w:t>Collins PL</w:t>
      </w:r>
      <w:r w:rsidRPr="0006794A">
        <w:rPr>
          <w:rFonts w:ascii="Book Antiqua" w:hAnsi="Book Antiqua" w:cs="宋体"/>
          <w:color w:val="000000"/>
          <w:sz w:val="24"/>
          <w:szCs w:val="24"/>
          <w:lang w:val="en-US" w:eastAsia="zh-CN"/>
        </w:rPr>
        <w:t xml:space="preserve">, Mink MA, </w:t>
      </w:r>
      <w:proofErr w:type="spellStart"/>
      <w:r w:rsidRPr="0006794A">
        <w:rPr>
          <w:rFonts w:ascii="Book Antiqua" w:hAnsi="Book Antiqua" w:cs="宋体"/>
          <w:color w:val="000000"/>
          <w:sz w:val="24"/>
          <w:szCs w:val="24"/>
          <w:lang w:val="en-US" w:eastAsia="zh-CN"/>
        </w:rPr>
        <w:t>Stec</w:t>
      </w:r>
      <w:proofErr w:type="spellEnd"/>
      <w:r w:rsidRPr="0006794A">
        <w:rPr>
          <w:rFonts w:ascii="Book Antiqua" w:hAnsi="Book Antiqua" w:cs="宋体"/>
          <w:color w:val="000000"/>
          <w:sz w:val="24"/>
          <w:szCs w:val="24"/>
          <w:lang w:val="en-US" w:eastAsia="zh-CN"/>
        </w:rPr>
        <w:t xml:space="preserve"> DS.</w:t>
      </w:r>
      <w:proofErr w:type="gramEnd"/>
      <w:r w:rsidRPr="0006794A">
        <w:rPr>
          <w:rFonts w:ascii="Book Antiqua" w:hAnsi="Book Antiqua" w:cs="宋体"/>
          <w:color w:val="000000"/>
          <w:sz w:val="24"/>
          <w:szCs w:val="24"/>
          <w:lang w:val="en-US" w:eastAsia="zh-CN"/>
        </w:rPr>
        <w:t xml:space="preserve"> Rescue of synthetic analogs of respiratory syncytial virus genomic RNA and effect of truncations and mutations on the expression of a foreign reporter gene.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1991; </w:t>
      </w:r>
      <w:r w:rsidRPr="0006794A">
        <w:rPr>
          <w:rFonts w:ascii="Book Antiqua" w:hAnsi="Book Antiqua" w:cs="宋体"/>
          <w:b/>
          <w:bCs/>
          <w:color w:val="000000"/>
          <w:sz w:val="24"/>
          <w:szCs w:val="24"/>
          <w:lang w:val="en-US" w:eastAsia="zh-CN"/>
        </w:rPr>
        <w:t>88</w:t>
      </w:r>
      <w:r w:rsidRPr="0006794A">
        <w:rPr>
          <w:rFonts w:ascii="Book Antiqua" w:hAnsi="Book Antiqua" w:cs="宋体"/>
          <w:color w:val="000000"/>
          <w:sz w:val="24"/>
          <w:szCs w:val="24"/>
          <w:lang w:val="en-US" w:eastAsia="zh-CN"/>
        </w:rPr>
        <w:t>: 9663-9667 [PMID: 1946383]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41 </w:t>
      </w:r>
      <w:proofErr w:type="spellStart"/>
      <w:r w:rsidRPr="0006794A">
        <w:rPr>
          <w:rFonts w:ascii="Book Antiqua" w:hAnsi="Book Antiqua" w:cs="宋体"/>
          <w:b/>
          <w:bCs/>
          <w:color w:val="000000"/>
          <w:sz w:val="24"/>
          <w:szCs w:val="24"/>
          <w:lang w:val="en-US" w:eastAsia="zh-CN"/>
        </w:rPr>
        <w:t>Ghanem</w:t>
      </w:r>
      <w:proofErr w:type="spellEnd"/>
      <w:r w:rsidRPr="0006794A">
        <w:rPr>
          <w:rFonts w:ascii="Book Antiqua" w:hAnsi="Book Antiqua" w:cs="宋体"/>
          <w:b/>
          <w:bCs/>
          <w:color w:val="000000"/>
          <w:sz w:val="24"/>
          <w:szCs w:val="24"/>
          <w:lang w:val="en-US" w:eastAsia="zh-CN"/>
        </w:rPr>
        <w:t xml:space="preserve"> A</w:t>
      </w:r>
      <w:r w:rsidRPr="0006794A">
        <w:rPr>
          <w:rFonts w:ascii="Book Antiqua" w:hAnsi="Book Antiqua" w:cs="宋体"/>
          <w:color w:val="000000"/>
          <w:sz w:val="24"/>
          <w:szCs w:val="24"/>
          <w:lang w:val="en-US" w:eastAsia="zh-CN"/>
        </w:rPr>
        <w:t xml:space="preserve">, Kern A, </w:t>
      </w:r>
      <w:proofErr w:type="spellStart"/>
      <w:r w:rsidRPr="0006794A">
        <w:rPr>
          <w:rFonts w:ascii="Book Antiqua" w:hAnsi="Book Antiqua" w:cs="宋体"/>
          <w:color w:val="000000"/>
          <w:sz w:val="24"/>
          <w:szCs w:val="24"/>
          <w:lang w:val="en-US" w:eastAsia="zh-CN"/>
        </w:rPr>
        <w:t>Conzelmann</w:t>
      </w:r>
      <w:proofErr w:type="spellEnd"/>
      <w:r w:rsidRPr="0006794A">
        <w:rPr>
          <w:rFonts w:ascii="Book Antiqua" w:hAnsi="Book Antiqua" w:cs="宋体"/>
          <w:color w:val="000000"/>
          <w:sz w:val="24"/>
          <w:szCs w:val="24"/>
          <w:lang w:val="en-US" w:eastAsia="zh-CN"/>
        </w:rPr>
        <w:t xml:space="preserve"> KK. </w:t>
      </w:r>
      <w:proofErr w:type="gramStart"/>
      <w:r w:rsidRPr="0006794A">
        <w:rPr>
          <w:rFonts w:ascii="Book Antiqua" w:hAnsi="Book Antiqua" w:cs="宋体"/>
          <w:color w:val="000000"/>
          <w:sz w:val="24"/>
          <w:szCs w:val="24"/>
          <w:lang w:val="en-US" w:eastAsia="zh-CN"/>
        </w:rPr>
        <w:t>Significantly improved rescue of rabies virus from cDNA plasmids.</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Eur</w:t>
      </w:r>
      <w:proofErr w:type="spellEnd"/>
      <w:r w:rsidRPr="0006794A">
        <w:rPr>
          <w:rFonts w:ascii="Book Antiqua" w:hAnsi="Book Antiqua" w:cs="宋体"/>
          <w:i/>
          <w:iCs/>
          <w:color w:val="000000"/>
          <w:sz w:val="24"/>
          <w:szCs w:val="24"/>
          <w:lang w:val="en-US" w:eastAsia="zh-CN"/>
        </w:rPr>
        <w:t xml:space="preserve"> J Cell </w:t>
      </w:r>
      <w:proofErr w:type="spellStart"/>
      <w:r w:rsidRPr="0006794A">
        <w:rPr>
          <w:rFonts w:ascii="Book Antiqua" w:hAnsi="Book Antiqua" w:cs="宋体"/>
          <w:i/>
          <w:iCs/>
          <w:color w:val="000000"/>
          <w:sz w:val="24"/>
          <w:szCs w:val="24"/>
          <w:lang w:val="en-US" w:eastAsia="zh-CN"/>
        </w:rPr>
        <w:t>Biol</w:t>
      </w:r>
      <w:proofErr w:type="spellEnd"/>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91</w:t>
      </w:r>
      <w:r w:rsidRPr="0006794A">
        <w:rPr>
          <w:rFonts w:ascii="Book Antiqua" w:hAnsi="Book Antiqua" w:cs="宋体"/>
          <w:color w:val="000000"/>
          <w:sz w:val="24"/>
          <w:szCs w:val="24"/>
          <w:lang w:val="en-US" w:eastAsia="zh-CN"/>
        </w:rPr>
        <w:t>: 10-16 [PMID: 21397981 DOI: 10.1016/j.ejcb.2011.01.008]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42 </w:t>
      </w:r>
      <w:proofErr w:type="spellStart"/>
      <w:r w:rsidRPr="0006794A">
        <w:rPr>
          <w:rFonts w:ascii="Book Antiqua" w:hAnsi="Book Antiqua" w:cs="宋体"/>
          <w:b/>
          <w:bCs/>
          <w:color w:val="000000"/>
          <w:sz w:val="24"/>
          <w:szCs w:val="24"/>
          <w:lang w:val="en-US" w:eastAsia="zh-CN"/>
        </w:rPr>
        <w:t>Fuerst</w:t>
      </w:r>
      <w:proofErr w:type="spellEnd"/>
      <w:r w:rsidRPr="0006794A">
        <w:rPr>
          <w:rFonts w:ascii="Book Antiqua" w:hAnsi="Book Antiqua" w:cs="宋体"/>
          <w:b/>
          <w:bCs/>
          <w:color w:val="000000"/>
          <w:sz w:val="24"/>
          <w:szCs w:val="24"/>
          <w:lang w:val="en-US" w:eastAsia="zh-CN"/>
        </w:rPr>
        <w:t xml:space="preserve"> TR</w:t>
      </w:r>
      <w:r w:rsidRPr="0006794A">
        <w:rPr>
          <w:rFonts w:ascii="Book Antiqua" w:hAnsi="Book Antiqua" w:cs="宋体"/>
          <w:color w:val="000000"/>
          <w:sz w:val="24"/>
          <w:szCs w:val="24"/>
          <w:lang w:val="en-US" w:eastAsia="zh-CN"/>
        </w:rPr>
        <w:t xml:space="preserve">, Niles EG, Studier FW, Moss B. Eukaryotic transient-expression system based on recombinant </w:t>
      </w:r>
      <w:proofErr w:type="spellStart"/>
      <w:r w:rsidRPr="0006794A">
        <w:rPr>
          <w:rFonts w:ascii="Book Antiqua" w:hAnsi="Book Antiqua" w:cs="宋体"/>
          <w:color w:val="000000"/>
          <w:sz w:val="24"/>
          <w:szCs w:val="24"/>
          <w:lang w:val="en-US" w:eastAsia="zh-CN"/>
        </w:rPr>
        <w:t>vaccinia</w:t>
      </w:r>
      <w:proofErr w:type="spellEnd"/>
      <w:r w:rsidRPr="0006794A">
        <w:rPr>
          <w:rFonts w:ascii="Book Antiqua" w:hAnsi="Book Antiqua" w:cs="宋体"/>
          <w:color w:val="000000"/>
          <w:sz w:val="24"/>
          <w:szCs w:val="24"/>
          <w:lang w:val="en-US" w:eastAsia="zh-CN"/>
        </w:rPr>
        <w:t xml:space="preserve"> virus that synthesizes bacteriophage T7 RNA polymerase.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1986; </w:t>
      </w:r>
      <w:r w:rsidRPr="0006794A">
        <w:rPr>
          <w:rFonts w:ascii="Book Antiqua" w:hAnsi="Book Antiqua" w:cs="宋体"/>
          <w:b/>
          <w:bCs/>
          <w:color w:val="000000"/>
          <w:sz w:val="24"/>
          <w:szCs w:val="24"/>
          <w:lang w:val="en-US" w:eastAsia="zh-CN"/>
        </w:rPr>
        <w:t>83</w:t>
      </w:r>
      <w:r w:rsidRPr="0006794A">
        <w:rPr>
          <w:rFonts w:ascii="Book Antiqua" w:hAnsi="Book Antiqua" w:cs="宋体"/>
          <w:color w:val="000000"/>
          <w:sz w:val="24"/>
          <w:szCs w:val="24"/>
          <w:lang w:val="en-US" w:eastAsia="zh-CN"/>
        </w:rPr>
        <w:t>: 8122-8126 [PMID: 3095828]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43 </w:t>
      </w:r>
      <w:r w:rsidRPr="0006794A">
        <w:rPr>
          <w:rFonts w:ascii="Book Antiqua" w:hAnsi="Book Antiqua" w:cs="宋体"/>
          <w:b/>
          <w:bCs/>
          <w:color w:val="000000"/>
          <w:sz w:val="24"/>
          <w:szCs w:val="24"/>
          <w:lang w:val="en-US" w:eastAsia="zh-CN"/>
        </w:rPr>
        <w:t>Ito N</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Takayama</w:t>
      </w:r>
      <w:proofErr w:type="spellEnd"/>
      <w:r w:rsidRPr="0006794A">
        <w:rPr>
          <w:rFonts w:ascii="Book Antiqua" w:hAnsi="Book Antiqua" w:cs="宋体"/>
          <w:color w:val="000000"/>
          <w:sz w:val="24"/>
          <w:szCs w:val="24"/>
          <w:lang w:val="en-US" w:eastAsia="zh-CN"/>
        </w:rPr>
        <w:t xml:space="preserve">-Ito M, Yamada K, Hosokawa J, Sugiyama M, Minamoto N. Improved recovery of rabies virus from cloned cDNA using a </w:t>
      </w:r>
      <w:proofErr w:type="spellStart"/>
      <w:r w:rsidRPr="0006794A">
        <w:rPr>
          <w:rFonts w:ascii="Book Antiqua" w:hAnsi="Book Antiqua" w:cs="宋体"/>
          <w:color w:val="000000"/>
          <w:sz w:val="24"/>
          <w:szCs w:val="24"/>
          <w:lang w:val="en-US" w:eastAsia="zh-CN"/>
        </w:rPr>
        <w:t>vaccinia</w:t>
      </w:r>
      <w:proofErr w:type="spellEnd"/>
      <w:r w:rsidRPr="0006794A">
        <w:rPr>
          <w:rFonts w:ascii="Book Antiqua" w:hAnsi="Book Antiqua" w:cs="宋体"/>
          <w:color w:val="000000"/>
          <w:sz w:val="24"/>
          <w:szCs w:val="24"/>
          <w:lang w:val="en-US" w:eastAsia="zh-CN"/>
        </w:rPr>
        <w:t xml:space="preserve"> virus-free reverse genetics system.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Immunol</w:t>
      </w:r>
      <w:proofErr w:type="spellEnd"/>
      <w:r w:rsidRPr="0006794A">
        <w:rPr>
          <w:rFonts w:ascii="Book Antiqua" w:hAnsi="Book Antiqua" w:cs="宋体"/>
          <w:color w:val="000000"/>
          <w:sz w:val="24"/>
          <w:szCs w:val="24"/>
          <w:lang w:val="en-US" w:eastAsia="zh-CN"/>
        </w:rPr>
        <w:t> 2003; </w:t>
      </w:r>
      <w:r w:rsidRPr="0006794A">
        <w:rPr>
          <w:rFonts w:ascii="Book Antiqua" w:hAnsi="Book Antiqua" w:cs="宋体"/>
          <w:b/>
          <w:bCs/>
          <w:color w:val="000000"/>
          <w:sz w:val="24"/>
          <w:szCs w:val="24"/>
          <w:lang w:val="en-US" w:eastAsia="zh-CN"/>
        </w:rPr>
        <w:t>47</w:t>
      </w:r>
      <w:r w:rsidRPr="0006794A">
        <w:rPr>
          <w:rFonts w:ascii="Book Antiqua" w:hAnsi="Book Antiqua" w:cs="宋体"/>
          <w:color w:val="000000"/>
          <w:sz w:val="24"/>
          <w:szCs w:val="24"/>
          <w:lang w:val="en-US" w:eastAsia="zh-CN"/>
        </w:rPr>
        <w:t>: 613-617 [PMID: 14524622 DOI: 10.1111/j.1348-0421.2003.tb03424.x]</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44 </w:t>
      </w:r>
      <w:r w:rsidRPr="0006794A">
        <w:rPr>
          <w:rFonts w:ascii="Book Antiqua" w:hAnsi="Book Antiqua" w:cs="宋体"/>
          <w:b/>
          <w:bCs/>
          <w:color w:val="000000"/>
          <w:sz w:val="24"/>
          <w:szCs w:val="24"/>
          <w:lang w:val="en-US" w:eastAsia="zh-CN"/>
        </w:rPr>
        <w:t>Wyatt LS</w:t>
      </w:r>
      <w:r w:rsidRPr="0006794A">
        <w:rPr>
          <w:rFonts w:ascii="Book Antiqua" w:hAnsi="Book Antiqua" w:cs="宋体"/>
          <w:color w:val="000000"/>
          <w:sz w:val="24"/>
          <w:szCs w:val="24"/>
          <w:lang w:val="en-US" w:eastAsia="zh-CN"/>
        </w:rPr>
        <w:t xml:space="preserve">, Moss B, </w:t>
      </w:r>
      <w:proofErr w:type="spellStart"/>
      <w:r w:rsidRPr="0006794A">
        <w:rPr>
          <w:rFonts w:ascii="Book Antiqua" w:hAnsi="Book Antiqua" w:cs="宋体"/>
          <w:color w:val="000000"/>
          <w:sz w:val="24"/>
          <w:szCs w:val="24"/>
          <w:lang w:val="en-US" w:eastAsia="zh-CN"/>
        </w:rPr>
        <w:t>Rozenblatt</w:t>
      </w:r>
      <w:proofErr w:type="spellEnd"/>
      <w:r w:rsidRPr="0006794A">
        <w:rPr>
          <w:rFonts w:ascii="Book Antiqua" w:hAnsi="Book Antiqua" w:cs="宋体"/>
          <w:color w:val="000000"/>
          <w:sz w:val="24"/>
          <w:szCs w:val="24"/>
          <w:lang w:val="en-US" w:eastAsia="zh-CN"/>
        </w:rPr>
        <w:t xml:space="preserve"> S. Replication-deficient </w:t>
      </w:r>
      <w:proofErr w:type="spellStart"/>
      <w:r w:rsidRPr="0006794A">
        <w:rPr>
          <w:rFonts w:ascii="Book Antiqua" w:hAnsi="Book Antiqua" w:cs="宋体"/>
          <w:color w:val="000000"/>
          <w:sz w:val="24"/>
          <w:szCs w:val="24"/>
          <w:lang w:val="en-US" w:eastAsia="zh-CN"/>
        </w:rPr>
        <w:t>vaccinia</w:t>
      </w:r>
      <w:proofErr w:type="spellEnd"/>
      <w:r w:rsidRPr="0006794A">
        <w:rPr>
          <w:rFonts w:ascii="Book Antiqua" w:hAnsi="Book Antiqua" w:cs="宋体"/>
          <w:color w:val="000000"/>
          <w:sz w:val="24"/>
          <w:szCs w:val="24"/>
          <w:lang w:val="en-US" w:eastAsia="zh-CN"/>
        </w:rPr>
        <w:t xml:space="preserve"> virus encoding bacteriophage T7 RNA polymerase for transient gene expression in mammalian cells.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1995; </w:t>
      </w:r>
      <w:r w:rsidRPr="0006794A">
        <w:rPr>
          <w:rFonts w:ascii="Book Antiqua" w:hAnsi="Book Antiqua" w:cs="宋体"/>
          <w:b/>
          <w:bCs/>
          <w:color w:val="000000"/>
          <w:sz w:val="24"/>
          <w:szCs w:val="24"/>
          <w:lang w:val="en-US" w:eastAsia="zh-CN"/>
        </w:rPr>
        <w:t>210</w:t>
      </w:r>
      <w:r w:rsidRPr="0006794A">
        <w:rPr>
          <w:rFonts w:ascii="Book Antiqua" w:hAnsi="Book Antiqua" w:cs="宋体"/>
          <w:color w:val="000000"/>
          <w:sz w:val="24"/>
          <w:szCs w:val="24"/>
          <w:lang w:val="en-US" w:eastAsia="zh-CN"/>
        </w:rPr>
        <w:t>: 202-205 [PMID: 7793072 DOI: 10.1006/viro.1995.1332]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45 </w:t>
      </w:r>
      <w:r w:rsidRPr="0006794A">
        <w:rPr>
          <w:rFonts w:ascii="Book Antiqua" w:hAnsi="Book Antiqua" w:cs="宋体"/>
          <w:b/>
          <w:bCs/>
          <w:color w:val="000000"/>
          <w:sz w:val="24"/>
          <w:szCs w:val="24"/>
          <w:lang w:val="en-US" w:eastAsia="zh-CN"/>
        </w:rPr>
        <w:t>Freiberg A</w:t>
      </w:r>
      <w:r w:rsidRPr="0006794A">
        <w:rPr>
          <w:rFonts w:ascii="Book Antiqua" w:hAnsi="Book Antiqua" w:cs="宋体"/>
          <w:color w:val="000000"/>
          <w:sz w:val="24"/>
          <w:szCs w:val="24"/>
          <w:lang w:val="en-US" w:eastAsia="zh-CN"/>
        </w:rPr>
        <w:t xml:space="preserve">, Dolores LK, </w:t>
      </w:r>
      <w:proofErr w:type="spellStart"/>
      <w:r w:rsidRPr="0006794A">
        <w:rPr>
          <w:rFonts w:ascii="Book Antiqua" w:hAnsi="Book Antiqua" w:cs="宋体"/>
          <w:color w:val="000000"/>
          <w:sz w:val="24"/>
          <w:szCs w:val="24"/>
          <w:lang w:val="en-US" w:eastAsia="zh-CN"/>
        </w:rPr>
        <w:t>Enterlein</w:t>
      </w:r>
      <w:proofErr w:type="spellEnd"/>
      <w:r w:rsidRPr="0006794A">
        <w:rPr>
          <w:rFonts w:ascii="Book Antiqua" w:hAnsi="Book Antiqua" w:cs="宋体"/>
          <w:color w:val="000000"/>
          <w:sz w:val="24"/>
          <w:szCs w:val="24"/>
          <w:lang w:val="en-US" w:eastAsia="zh-CN"/>
        </w:rPr>
        <w:t xml:space="preserve"> S, Flick R. Establishment and characterization of plasmid-driven </w:t>
      </w:r>
      <w:proofErr w:type="spellStart"/>
      <w:r w:rsidRPr="0006794A">
        <w:rPr>
          <w:rFonts w:ascii="Book Antiqua" w:hAnsi="Book Antiqua" w:cs="宋体"/>
          <w:color w:val="000000"/>
          <w:sz w:val="24"/>
          <w:szCs w:val="24"/>
          <w:lang w:val="en-US" w:eastAsia="zh-CN"/>
        </w:rPr>
        <w:t>minigenome</w:t>
      </w:r>
      <w:proofErr w:type="spellEnd"/>
      <w:r w:rsidRPr="0006794A">
        <w:rPr>
          <w:rFonts w:ascii="Book Antiqua" w:hAnsi="Book Antiqua" w:cs="宋体"/>
          <w:color w:val="000000"/>
          <w:sz w:val="24"/>
          <w:szCs w:val="24"/>
          <w:lang w:val="en-US" w:eastAsia="zh-CN"/>
        </w:rPr>
        <w:t xml:space="preserve"> rescue systems for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RNA polymerase I- and T7-catalyzed generation of functional </w:t>
      </w:r>
      <w:proofErr w:type="spellStart"/>
      <w:r w:rsidRPr="0006794A">
        <w:rPr>
          <w:rFonts w:ascii="Book Antiqua" w:hAnsi="Book Antiqua" w:cs="宋体"/>
          <w:color w:val="000000"/>
          <w:sz w:val="24"/>
          <w:szCs w:val="24"/>
          <w:lang w:val="en-US" w:eastAsia="zh-CN"/>
        </w:rPr>
        <w:t>paramyxoviral</w:t>
      </w:r>
      <w:proofErr w:type="spellEnd"/>
      <w:r w:rsidRPr="0006794A">
        <w:rPr>
          <w:rFonts w:ascii="Book Antiqua" w:hAnsi="Book Antiqua" w:cs="宋体"/>
          <w:color w:val="000000"/>
          <w:sz w:val="24"/>
          <w:szCs w:val="24"/>
          <w:lang w:val="en-US" w:eastAsia="zh-CN"/>
        </w:rPr>
        <w:t xml:space="preserve"> RNA.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370</w:t>
      </w:r>
      <w:r w:rsidRPr="0006794A">
        <w:rPr>
          <w:rFonts w:ascii="Book Antiqua" w:hAnsi="Book Antiqua" w:cs="宋体"/>
          <w:color w:val="000000"/>
          <w:sz w:val="24"/>
          <w:szCs w:val="24"/>
          <w:lang w:val="en-US" w:eastAsia="zh-CN"/>
        </w:rPr>
        <w:t>: 33-44 [PMID: 17904180 DOI: 10.1016/j.virol.2007.08.008]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46 </w:t>
      </w:r>
      <w:proofErr w:type="spellStart"/>
      <w:r w:rsidRPr="0006794A">
        <w:rPr>
          <w:rFonts w:ascii="Book Antiqua" w:hAnsi="Book Antiqua" w:cs="宋体"/>
          <w:b/>
          <w:bCs/>
          <w:color w:val="000000"/>
          <w:sz w:val="24"/>
          <w:szCs w:val="24"/>
          <w:lang w:val="en-US" w:eastAsia="zh-CN"/>
        </w:rPr>
        <w:t>Radecke</w:t>
      </w:r>
      <w:proofErr w:type="spellEnd"/>
      <w:r w:rsidRPr="0006794A">
        <w:rPr>
          <w:rFonts w:ascii="Book Antiqua" w:hAnsi="Book Antiqua" w:cs="宋体"/>
          <w:b/>
          <w:bCs/>
          <w:color w:val="000000"/>
          <w:sz w:val="24"/>
          <w:szCs w:val="24"/>
          <w:lang w:val="en-US" w:eastAsia="zh-CN"/>
        </w:rPr>
        <w:t xml:space="preserve"> F</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Spielhofer</w:t>
      </w:r>
      <w:proofErr w:type="spellEnd"/>
      <w:r w:rsidRPr="0006794A">
        <w:rPr>
          <w:rFonts w:ascii="Book Antiqua" w:hAnsi="Book Antiqua" w:cs="宋体"/>
          <w:color w:val="000000"/>
          <w:sz w:val="24"/>
          <w:szCs w:val="24"/>
          <w:lang w:val="en-US" w:eastAsia="zh-CN"/>
        </w:rPr>
        <w:t xml:space="preserve"> P, Schneider H, </w:t>
      </w:r>
      <w:proofErr w:type="spellStart"/>
      <w:r w:rsidRPr="0006794A">
        <w:rPr>
          <w:rFonts w:ascii="Book Antiqua" w:hAnsi="Book Antiqua" w:cs="宋体"/>
          <w:color w:val="000000"/>
          <w:sz w:val="24"/>
          <w:szCs w:val="24"/>
          <w:lang w:val="en-US" w:eastAsia="zh-CN"/>
        </w:rPr>
        <w:t>Kaelin</w:t>
      </w:r>
      <w:proofErr w:type="spellEnd"/>
      <w:r w:rsidRPr="0006794A">
        <w:rPr>
          <w:rFonts w:ascii="Book Antiqua" w:hAnsi="Book Antiqua" w:cs="宋体"/>
          <w:color w:val="000000"/>
          <w:sz w:val="24"/>
          <w:szCs w:val="24"/>
          <w:lang w:val="en-US" w:eastAsia="zh-CN"/>
        </w:rPr>
        <w:t xml:space="preserve"> K, Huber M, </w:t>
      </w:r>
      <w:proofErr w:type="spellStart"/>
      <w:r w:rsidRPr="0006794A">
        <w:rPr>
          <w:rFonts w:ascii="Book Antiqua" w:hAnsi="Book Antiqua" w:cs="宋体"/>
          <w:color w:val="000000"/>
          <w:sz w:val="24"/>
          <w:szCs w:val="24"/>
          <w:lang w:val="en-US" w:eastAsia="zh-CN"/>
        </w:rPr>
        <w:t>Dötsch</w:t>
      </w:r>
      <w:proofErr w:type="spellEnd"/>
      <w:r w:rsidRPr="0006794A">
        <w:rPr>
          <w:rFonts w:ascii="Book Antiqua" w:hAnsi="Book Antiqua" w:cs="宋体"/>
          <w:color w:val="000000"/>
          <w:sz w:val="24"/>
          <w:szCs w:val="24"/>
          <w:lang w:val="en-US" w:eastAsia="zh-CN"/>
        </w:rPr>
        <w:t xml:space="preserve"> C, Christiansen G, </w:t>
      </w:r>
      <w:proofErr w:type="spellStart"/>
      <w:r w:rsidRPr="0006794A">
        <w:rPr>
          <w:rFonts w:ascii="Book Antiqua" w:hAnsi="Book Antiqua" w:cs="宋体"/>
          <w:color w:val="000000"/>
          <w:sz w:val="24"/>
          <w:szCs w:val="24"/>
          <w:lang w:val="en-US" w:eastAsia="zh-CN"/>
        </w:rPr>
        <w:t>Billeter</w:t>
      </w:r>
      <w:proofErr w:type="spellEnd"/>
      <w:r w:rsidRPr="0006794A">
        <w:rPr>
          <w:rFonts w:ascii="Book Antiqua" w:hAnsi="Book Antiqua" w:cs="宋体"/>
          <w:color w:val="000000"/>
          <w:sz w:val="24"/>
          <w:szCs w:val="24"/>
          <w:lang w:val="en-US" w:eastAsia="zh-CN"/>
        </w:rPr>
        <w:t xml:space="preserve"> MA. Rescue of measles viruses from cloned DNA. </w:t>
      </w:r>
      <w:r w:rsidRPr="0006794A">
        <w:rPr>
          <w:rFonts w:ascii="Book Antiqua" w:hAnsi="Book Antiqua" w:cs="宋体"/>
          <w:i/>
          <w:iCs/>
          <w:color w:val="000000"/>
          <w:sz w:val="24"/>
          <w:szCs w:val="24"/>
          <w:lang w:val="en-US" w:eastAsia="zh-CN"/>
        </w:rPr>
        <w:t>EMBO J</w:t>
      </w:r>
      <w:r w:rsidRPr="0006794A">
        <w:rPr>
          <w:rFonts w:ascii="Book Antiqua" w:hAnsi="Book Antiqua" w:cs="宋体"/>
          <w:color w:val="000000"/>
          <w:sz w:val="24"/>
          <w:szCs w:val="24"/>
          <w:lang w:val="en-US" w:eastAsia="zh-CN"/>
        </w:rPr>
        <w:t> 1995; </w:t>
      </w:r>
      <w:r w:rsidRPr="0006794A">
        <w:rPr>
          <w:rFonts w:ascii="Book Antiqua" w:hAnsi="Book Antiqua" w:cs="宋体"/>
          <w:b/>
          <w:bCs/>
          <w:color w:val="000000"/>
          <w:sz w:val="24"/>
          <w:szCs w:val="24"/>
          <w:lang w:val="en-US" w:eastAsia="zh-CN"/>
        </w:rPr>
        <w:t>14</w:t>
      </w:r>
      <w:r w:rsidRPr="0006794A">
        <w:rPr>
          <w:rFonts w:ascii="Book Antiqua" w:hAnsi="Book Antiqua" w:cs="宋体"/>
          <w:color w:val="000000"/>
          <w:sz w:val="24"/>
          <w:szCs w:val="24"/>
          <w:lang w:val="en-US" w:eastAsia="zh-CN"/>
        </w:rPr>
        <w:t>: 5773-5784 [PMID: 8846771]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47 </w:t>
      </w:r>
      <w:proofErr w:type="spellStart"/>
      <w:r w:rsidRPr="0006794A">
        <w:rPr>
          <w:rFonts w:ascii="Book Antiqua" w:hAnsi="Book Antiqua" w:cs="宋体"/>
          <w:b/>
          <w:bCs/>
          <w:color w:val="000000"/>
          <w:sz w:val="24"/>
          <w:szCs w:val="24"/>
          <w:lang w:val="en-US" w:eastAsia="zh-CN"/>
        </w:rPr>
        <w:t>Lowen</w:t>
      </w:r>
      <w:proofErr w:type="spellEnd"/>
      <w:r w:rsidRPr="0006794A">
        <w:rPr>
          <w:rFonts w:ascii="Book Antiqua" w:hAnsi="Book Antiqua" w:cs="宋体"/>
          <w:b/>
          <w:bCs/>
          <w:color w:val="000000"/>
          <w:sz w:val="24"/>
          <w:szCs w:val="24"/>
          <w:lang w:val="en-US" w:eastAsia="zh-CN"/>
        </w:rPr>
        <w:t xml:space="preserve"> AC</w:t>
      </w:r>
      <w:r w:rsidRPr="0006794A">
        <w:rPr>
          <w:rFonts w:ascii="Book Antiqua" w:hAnsi="Book Antiqua" w:cs="宋体"/>
          <w:color w:val="000000"/>
          <w:sz w:val="24"/>
          <w:szCs w:val="24"/>
          <w:lang w:val="en-US" w:eastAsia="zh-CN"/>
        </w:rPr>
        <w:t xml:space="preserve">, Noonan C, </w:t>
      </w:r>
      <w:proofErr w:type="spellStart"/>
      <w:r w:rsidRPr="0006794A">
        <w:rPr>
          <w:rFonts w:ascii="Book Antiqua" w:hAnsi="Book Antiqua" w:cs="宋体"/>
          <w:color w:val="000000"/>
          <w:sz w:val="24"/>
          <w:szCs w:val="24"/>
          <w:lang w:val="en-US" w:eastAsia="zh-CN"/>
        </w:rPr>
        <w:t>McLees</w:t>
      </w:r>
      <w:proofErr w:type="spellEnd"/>
      <w:r w:rsidRPr="0006794A">
        <w:rPr>
          <w:rFonts w:ascii="Book Antiqua" w:hAnsi="Book Antiqua" w:cs="宋体"/>
          <w:color w:val="000000"/>
          <w:sz w:val="24"/>
          <w:szCs w:val="24"/>
          <w:lang w:val="en-US" w:eastAsia="zh-CN"/>
        </w:rPr>
        <w:t xml:space="preserve"> A, Elliott RM. Efficient </w:t>
      </w:r>
      <w:proofErr w:type="spellStart"/>
      <w:r w:rsidRPr="0006794A">
        <w:rPr>
          <w:rFonts w:ascii="Book Antiqua" w:hAnsi="Book Antiqua" w:cs="宋体"/>
          <w:color w:val="000000"/>
          <w:sz w:val="24"/>
          <w:szCs w:val="24"/>
          <w:lang w:val="en-US" w:eastAsia="zh-CN"/>
        </w:rPr>
        <w:t>bunyavirus</w:t>
      </w:r>
      <w:proofErr w:type="spellEnd"/>
      <w:r w:rsidRPr="0006794A">
        <w:rPr>
          <w:rFonts w:ascii="Book Antiqua" w:hAnsi="Book Antiqua" w:cs="宋体"/>
          <w:color w:val="000000"/>
          <w:sz w:val="24"/>
          <w:szCs w:val="24"/>
          <w:lang w:val="en-US" w:eastAsia="zh-CN"/>
        </w:rPr>
        <w:t xml:space="preserve"> rescue from cloned cDNA.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2004; </w:t>
      </w:r>
      <w:r w:rsidRPr="0006794A">
        <w:rPr>
          <w:rFonts w:ascii="Book Antiqua" w:hAnsi="Book Antiqua" w:cs="宋体"/>
          <w:b/>
          <w:bCs/>
          <w:color w:val="000000"/>
          <w:sz w:val="24"/>
          <w:szCs w:val="24"/>
          <w:lang w:val="en-US" w:eastAsia="zh-CN"/>
        </w:rPr>
        <w:t>330</w:t>
      </w:r>
      <w:r w:rsidRPr="0006794A">
        <w:rPr>
          <w:rFonts w:ascii="Book Antiqua" w:hAnsi="Book Antiqua" w:cs="宋体"/>
          <w:color w:val="000000"/>
          <w:sz w:val="24"/>
          <w:szCs w:val="24"/>
          <w:lang w:val="en-US" w:eastAsia="zh-CN"/>
        </w:rPr>
        <w:t>: 493-500 [PMID: 15567443 DOI: 10.1016/j.virol.2004.10.009]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48 </w:t>
      </w:r>
      <w:r w:rsidRPr="0006794A">
        <w:rPr>
          <w:rFonts w:ascii="Book Antiqua" w:hAnsi="Book Antiqua" w:cs="宋体"/>
          <w:b/>
          <w:bCs/>
          <w:color w:val="000000"/>
          <w:sz w:val="24"/>
          <w:szCs w:val="24"/>
          <w:lang w:val="en-US" w:eastAsia="zh-CN"/>
        </w:rPr>
        <w:t>Tong S</w:t>
      </w:r>
      <w:r w:rsidRPr="0006794A">
        <w:rPr>
          <w:rFonts w:ascii="Book Antiqua" w:hAnsi="Book Antiqua" w:cs="宋体"/>
          <w:color w:val="000000"/>
          <w:sz w:val="24"/>
          <w:szCs w:val="24"/>
          <w:lang w:val="en-US" w:eastAsia="zh-CN"/>
        </w:rPr>
        <w:t xml:space="preserve">, Li Y, </w:t>
      </w:r>
      <w:proofErr w:type="spellStart"/>
      <w:r w:rsidRPr="0006794A">
        <w:rPr>
          <w:rFonts w:ascii="Book Antiqua" w:hAnsi="Book Antiqua" w:cs="宋体"/>
          <w:color w:val="000000"/>
          <w:sz w:val="24"/>
          <w:szCs w:val="24"/>
          <w:lang w:val="en-US" w:eastAsia="zh-CN"/>
        </w:rPr>
        <w:t>Rivailler</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Conrardy</w:t>
      </w:r>
      <w:proofErr w:type="spellEnd"/>
      <w:r w:rsidRPr="0006794A">
        <w:rPr>
          <w:rFonts w:ascii="Book Antiqua" w:hAnsi="Book Antiqua" w:cs="宋体"/>
          <w:color w:val="000000"/>
          <w:sz w:val="24"/>
          <w:szCs w:val="24"/>
          <w:lang w:val="en-US" w:eastAsia="zh-CN"/>
        </w:rPr>
        <w:t xml:space="preserve"> C, Castillo DA, Chen LM, </w:t>
      </w:r>
      <w:proofErr w:type="spellStart"/>
      <w:r w:rsidRPr="0006794A">
        <w:rPr>
          <w:rFonts w:ascii="Book Antiqua" w:hAnsi="Book Antiqua" w:cs="宋体"/>
          <w:color w:val="000000"/>
          <w:sz w:val="24"/>
          <w:szCs w:val="24"/>
          <w:lang w:val="en-US" w:eastAsia="zh-CN"/>
        </w:rPr>
        <w:t>Recuenco</w:t>
      </w:r>
      <w:proofErr w:type="spellEnd"/>
      <w:r w:rsidRPr="0006794A">
        <w:rPr>
          <w:rFonts w:ascii="Book Antiqua" w:hAnsi="Book Antiqua" w:cs="宋体"/>
          <w:color w:val="000000"/>
          <w:sz w:val="24"/>
          <w:szCs w:val="24"/>
          <w:lang w:val="en-US" w:eastAsia="zh-CN"/>
        </w:rPr>
        <w:t xml:space="preserve"> S, Ellison JA, Davis CT, York IA, </w:t>
      </w:r>
      <w:proofErr w:type="spellStart"/>
      <w:r w:rsidRPr="0006794A">
        <w:rPr>
          <w:rFonts w:ascii="Book Antiqua" w:hAnsi="Book Antiqua" w:cs="宋体"/>
          <w:color w:val="000000"/>
          <w:sz w:val="24"/>
          <w:szCs w:val="24"/>
          <w:lang w:val="en-US" w:eastAsia="zh-CN"/>
        </w:rPr>
        <w:t>Turmelle</w:t>
      </w:r>
      <w:proofErr w:type="spellEnd"/>
      <w:r w:rsidRPr="0006794A">
        <w:rPr>
          <w:rFonts w:ascii="Book Antiqua" w:hAnsi="Book Antiqua" w:cs="宋体"/>
          <w:color w:val="000000"/>
          <w:sz w:val="24"/>
          <w:szCs w:val="24"/>
          <w:lang w:val="en-US" w:eastAsia="zh-CN"/>
        </w:rPr>
        <w:t xml:space="preserve"> AS, Moran D, Rogers S, Shi M, Tao Y, Weil MR, Tang K, Rowe LA, Sammons S, Xu X, </w:t>
      </w:r>
      <w:proofErr w:type="spellStart"/>
      <w:r w:rsidRPr="0006794A">
        <w:rPr>
          <w:rFonts w:ascii="Book Antiqua" w:hAnsi="Book Antiqua" w:cs="宋体"/>
          <w:color w:val="000000"/>
          <w:sz w:val="24"/>
          <w:szCs w:val="24"/>
          <w:lang w:val="en-US" w:eastAsia="zh-CN"/>
        </w:rPr>
        <w:t>Frace</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Lindblade</w:t>
      </w:r>
      <w:proofErr w:type="spellEnd"/>
      <w:r w:rsidRPr="0006794A">
        <w:rPr>
          <w:rFonts w:ascii="Book Antiqua" w:hAnsi="Book Antiqua" w:cs="宋体"/>
          <w:color w:val="000000"/>
          <w:sz w:val="24"/>
          <w:szCs w:val="24"/>
          <w:lang w:val="en-US" w:eastAsia="zh-CN"/>
        </w:rPr>
        <w:t xml:space="preserve"> KA, Cox NJ, Anderson LJ, </w:t>
      </w:r>
      <w:proofErr w:type="spellStart"/>
      <w:r w:rsidRPr="0006794A">
        <w:rPr>
          <w:rFonts w:ascii="Book Antiqua" w:hAnsi="Book Antiqua" w:cs="宋体"/>
          <w:color w:val="000000"/>
          <w:sz w:val="24"/>
          <w:szCs w:val="24"/>
          <w:lang w:val="en-US" w:eastAsia="zh-CN"/>
        </w:rPr>
        <w:t>Rupprecht</w:t>
      </w:r>
      <w:proofErr w:type="spellEnd"/>
      <w:r w:rsidRPr="0006794A">
        <w:rPr>
          <w:rFonts w:ascii="Book Antiqua" w:hAnsi="Book Antiqua" w:cs="宋体"/>
          <w:color w:val="000000"/>
          <w:sz w:val="24"/>
          <w:szCs w:val="24"/>
          <w:lang w:val="en-US" w:eastAsia="zh-CN"/>
        </w:rPr>
        <w:t xml:space="preserve"> CE, </w:t>
      </w:r>
      <w:proofErr w:type="spellStart"/>
      <w:r w:rsidRPr="0006794A">
        <w:rPr>
          <w:rFonts w:ascii="Book Antiqua" w:hAnsi="Book Antiqua" w:cs="宋体"/>
          <w:color w:val="000000"/>
          <w:sz w:val="24"/>
          <w:szCs w:val="24"/>
          <w:lang w:val="en-US" w:eastAsia="zh-CN"/>
        </w:rPr>
        <w:t>Donis</w:t>
      </w:r>
      <w:proofErr w:type="spellEnd"/>
      <w:r w:rsidRPr="0006794A">
        <w:rPr>
          <w:rFonts w:ascii="Book Antiqua" w:hAnsi="Book Antiqua" w:cs="宋体"/>
          <w:color w:val="000000"/>
          <w:sz w:val="24"/>
          <w:szCs w:val="24"/>
          <w:lang w:val="en-US" w:eastAsia="zh-CN"/>
        </w:rPr>
        <w:t xml:space="preserve"> RO. A distinct lineage of influenza </w:t>
      </w:r>
      <w:proofErr w:type="gramStart"/>
      <w:r w:rsidRPr="0006794A">
        <w:rPr>
          <w:rFonts w:ascii="Book Antiqua" w:hAnsi="Book Antiqua" w:cs="宋体"/>
          <w:color w:val="000000"/>
          <w:sz w:val="24"/>
          <w:szCs w:val="24"/>
          <w:lang w:val="en-US" w:eastAsia="zh-CN"/>
        </w:rPr>
        <w:t>A</w:t>
      </w:r>
      <w:proofErr w:type="gramEnd"/>
      <w:r w:rsidRPr="0006794A">
        <w:rPr>
          <w:rFonts w:ascii="Book Antiqua" w:hAnsi="Book Antiqua" w:cs="宋体"/>
          <w:color w:val="000000"/>
          <w:sz w:val="24"/>
          <w:szCs w:val="24"/>
          <w:lang w:val="en-US" w:eastAsia="zh-CN"/>
        </w:rPr>
        <w:t xml:space="preserve"> virus from bats.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109</w:t>
      </w:r>
      <w:r w:rsidRPr="0006794A">
        <w:rPr>
          <w:rFonts w:ascii="Book Antiqua" w:hAnsi="Book Antiqua" w:cs="宋体"/>
          <w:color w:val="000000"/>
          <w:sz w:val="24"/>
          <w:szCs w:val="24"/>
          <w:lang w:val="en-US" w:eastAsia="zh-CN"/>
        </w:rPr>
        <w:t>: 4269-4274 [PMID: 22371588]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49 </w:t>
      </w:r>
      <w:r w:rsidRPr="0006794A">
        <w:rPr>
          <w:rFonts w:ascii="Book Antiqua" w:hAnsi="Book Antiqua" w:cs="宋体"/>
          <w:b/>
          <w:bCs/>
          <w:color w:val="000000"/>
          <w:sz w:val="24"/>
          <w:szCs w:val="24"/>
          <w:lang w:val="en-US" w:eastAsia="zh-CN"/>
        </w:rPr>
        <w:t>Webster RG</w:t>
      </w:r>
      <w:r w:rsidRPr="0006794A">
        <w:rPr>
          <w:rFonts w:ascii="Book Antiqua" w:hAnsi="Book Antiqua" w:cs="宋体"/>
          <w:color w:val="000000"/>
          <w:sz w:val="24"/>
          <w:szCs w:val="24"/>
          <w:lang w:val="en-US" w:eastAsia="zh-CN"/>
        </w:rPr>
        <w:t xml:space="preserve">, Bean WJ, Gorman OT, Chambers TM,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Evolution and ecology of influenza A viruses.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i/>
          <w:iCs/>
          <w:color w:val="000000"/>
          <w:sz w:val="24"/>
          <w:szCs w:val="24"/>
          <w:lang w:val="en-US" w:eastAsia="zh-CN"/>
        </w:rPr>
        <w:t xml:space="preserve"> Rev</w:t>
      </w:r>
      <w:r w:rsidRPr="0006794A">
        <w:rPr>
          <w:rFonts w:ascii="Book Antiqua" w:hAnsi="Book Antiqua" w:cs="宋体"/>
          <w:color w:val="000000"/>
          <w:sz w:val="24"/>
          <w:szCs w:val="24"/>
          <w:lang w:val="en-US" w:eastAsia="zh-CN"/>
        </w:rPr>
        <w:t> 1992; </w:t>
      </w:r>
      <w:r w:rsidRPr="0006794A">
        <w:rPr>
          <w:rFonts w:ascii="Book Antiqua" w:hAnsi="Book Antiqua" w:cs="宋体"/>
          <w:b/>
          <w:bCs/>
          <w:color w:val="000000"/>
          <w:sz w:val="24"/>
          <w:szCs w:val="24"/>
          <w:lang w:val="en-US" w:eastAsia="zh-CN"/>
        </w:rPr>
        <w:t>56</w:t>
      </w:r>
      <w:r w:rsidRPr="0006794A">
        <w:rPr>
          <w:rFonts w:ascii="Book Antiqua" w:hAnsi="Book Antiqua" w:cs="宋体"/>
          <w:color w:val="000000"/>
          <w:sz w:val="24"/>
          <w:szCs w:val="24"/>
          <w:lang w:val="en-US" w:eastAsia="zh-CN"/>
        </w:rPr>
        <w:t>: 152-179 [PMID: 1579108]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50 </w:t>
      </w:r>
      <w:proofErr w:type="spellStart"/>
      <w:r w:rsidRPr="0006794A">
        <w:rPr>
          <w:rFonts w:ascii="Book Antiqua" w:hAnsi="Book Antiqua" w:cs="宋体"/>
          <w:b/>
          <w:bCs/>
          <w:color w:val="000000"/>
          <w:sz w:val="24"/>
          <w:szCs w:val="24"/>
          <w:lang w:val="en-US" w:eastAsia="zh-CN"/>
        </w:rPr>
        <w:t>Ibricevic</w:t>
      </w:r>
      <w:proofErr w:type="spellEnd"/>
      <w:r w:rsidRPr="0006794A">
        <w:rPr>
          <w:rFonts w:ascii="Book Antiqua" w:hAnsi="Book Antiqua" w:cs="宋体"/>
          <w:b/>
          <w:bCs/>
          <w:color w:val="000000"/>
          <w:sz w:val="24"/>
          <w:szCs w:val="24"/>
          <w:lang w:val="en-US" w:eastAsia="zh-CN"/>
        </w:rPr>
        <w:t xml:space="preserve"> 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Pekosz</w:t>
      </w:r>
      <w:proofErr w:type="spellEnd"/>
      <w:r w:rsidRPr="0006794A">
        <w:rPr>
          <w:rFonts w:ascii="Book Antiqua" w:hAnsi="Book Antiqua" w:cs="宋体"/>
          <w:color w:val="000000"/>
          <w:sz w:val="24"/>
          <w:szCs w:val="24"/>
          <w:lang w:val="en-US" w:eastAsia="zh-CN"/>
        </w:rPr>
        <w:t xml:space="preserve"> A, Walter MJ, Newby C, </w:t>
      </w:r>
      <w:proofErr w:type="spellStart"/>
      <w:r w:rsidRPr="0006794A">
        <w:rPr>
          <w:rFonts w:ascii="Book Antiqua" w:hAnsi="Book Antiqua" w:cs="宋体"/>
          <w:color w:val="000000"/>
          <w:sz w:val="24"/>
          <w:szCs w:val="24"/>
          <w:lang w:val="en-US" w:eastAsia="zh-CN"/>
        </w:rPr>
        <w:t>Battaile</w:t>
      </w:r>
      <w:proofErr w:type="spellEnd"/>
      <w:r w:rsidRPr="0006794A">
        <w:rPr>
          <w:rFonts w:ascii="Book Antiqua" w:hAnsi="Book Antiqua" w:cs="宋体"/>
          <w:color w:val="000000"/>
          <w:sz w:val="24"/>
          <w:szCs w:val="24"/>
          <w:lang w:val="en-US" w:eastAsia="zh-CN"/>
        </w:rPr>
        <w:t xml:space="preserve"> JT, Brown EG, </w:t>
      </w:r>
      <w:proofErr w:type="spellStart"/>
      <w:r w:rsidRPr="0006794A">
        <w:rPr>
          <w:rFonts w:ascii="Book Antiqua" w:hAnsi="Book Antiqua" w:cs="宋体"/>
          <w:color w:val="000000"/>
          <w:sz w:val="24"/>
          <w:szCs w:val="24"/>
          <w:lang w:val="en-US" w:eastAsia="zh-CN"/>
        </w:rPr>
        <w:t>Holtzman</w:t>
      </w:r>
      <w:proofErr w:type="spellEnd"/>
      <w:r w:rsidRPr="0006794A">
        <w:rPr>
          <w:rFonts w:ascii="Book Antiqua" w:hAnsi="Book Antiqua" w:cs="宋体"/>
          <w:color w:val="000000"/>
          <w:sz w:val="24"/>
          <w:szCs w:val="24"/>
          <w:lang w:val="en-US" w:eastAsia="zh-CN"/>
        </w:rPr>
        <w:t xml:space="preserve"> MJ, Brody SL. Influenza virus receptor specificity and cell tropism in mouse and human airway epithelial cells.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80</w:t>
      </w:r>
      <w:r w:rsidRPr="0006794A">
        <w:rPr>
          <w:rFonts w:ascii="Book Antiqua" w:hAnsi="Book Antiqua" w:cs="宋体"/>
          <w:color w:val="000000"/>
          <w:sz w:val="24"/>
          <w:szCs w:val="24"/>
          <w:lang w:val="en-US" w:eastAsia="zh-CN"/>
        </w:rPr>
        <w:t>: 7469-7480 [PMID: 16840327 DOI: 10.1128/jvi.02677-05]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51 </w:t>
      </w:r>
      <w:r w:rsidRPr="0006794A">
        <w:rPr>
          <w:rFonts w:ascii="Book Antiqua" w:hAnsi="Book Antiqua" w:cs="宋体"/>
          <w:b/>
          <w:bCs/>
          <w:color w:val="000000"/>
          <w:sz w:val="24"/>
          <w:szCs w:val="24"/>
          <w:lang w:val="en-US" w:eastAsia="zh-CN"/>
        </w:rPr>
        <w:t>Thompson CI</w:t>
      </w:r>
      <w:r w:rsidRPr="0006794A">
        <w:rPr>
          <w:rFonts w:ascii="Book Antiqua" w:hAnsi="Book Antiqua" w:cs="宋体"/>
          <w:color w:val="000000"/>
          <w:sz w:val="24"/>
          <w:szCs w:val="24"/>
          <w:lang w:val="en-US" w:eastAsia="zh-CN"/>
        </w:rPr>
        <w:t xml:space="preserve">, Barclay WS, </w:t>
      </w:r>
      <w:proofErr w:type="spellStart"/>
      <w:r w:rsidRPr="0006794A">
        <w:rPr>
          <w:rFonts w:ascii="Book Antiqua" w:hAnsi="Book Antiqua" w:cs="宋体"/>
          <w:color w:val="000000"/>
          <w:sz w:val="24"/>
          <w:szCs w:val="24"/>
          <w:lang w:val="en-US" w:eastAsia="zh-CN"/>
        </w:rPr>
        <w:t>Zambon</w:t>
      </w:r>
      <w:proofErr w:type="spellEnd"/>
      <w:r w:rsidRPr="0006794A">
        <w:rPr>
          <w:rFonts w:ascii="Book Antiqua" w:hAnsi="Book Antiqua" w:cs="宋体"/>
          <w:color w:val="000000"/>
          <w:sz w:val="24"/>
          <w:szCs w:val="24"/>
          <w:lang w:val="en-US" w:eastAsia="zh-CN"/>
        </w:rPr>
        <w:t xml:space="preserve"> MC, Pickles RJ. </w:t>
      </w:r>
      <w:proofErr w:type="gramStart"/>
      <w:r w:rsidRPr="0006794A">
        <w:rPr>
          <w:rFonts w:ascii="Book Antiqua" w:hAnsi="Book Antiqua" w:cs="宋体"/>
          <w:color w:val="000000"/>
          <w:sz w:val="24"/>
          <w:szCs w:val="24"/>
          <w:lang w:val="en-US" w:eastAsia="zh-CN"/>
        </w:rPr>
        <w:t>Infection of human airway epithelium by human and avian strains of influenza a virus.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80</w:t>
      </w:r>
      <w:r w:rsidRPr="0006794A">
        <w:rPr>
          <w:rFonts w:ascii="Book Antiqua" w:hAnsi="Book Antiqua" w:cs="宋体"/>
          <w:color w:val="000000"/>
          <w:sz w:val="24"/>
          <w:szCs w:val="24"/>
          <w:lang w:val="en-US" w:eastAsia="zh-CN"/>
        </w:rPr>
        <w:t>: 8060-8068 [PMID: 16873262 DOI: 10.1128/jvi.00384-06]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52 </w:t>
      </w:r>
      <w:r w:rsidRPr="0006794A">
        <w:rPr>
          <w:rFonts w:ascii="Book Antiqua" w:hAnsi="Book Antiqua" w:cs="宋体"/>
          <w:b/>
          <w:bCs/>
          <w:color w:val="000000"/>
          <w:sz w:val="24"/>
          <w:szCs w:val="24"/>
          <w:lang w:val="en-US" w:eastAsia="zh-CN"/>
        </w:rPr>
        <w:t>Nicholls JM</w:t>
      </w:r>
      <w:r w:rsidRPr="0006794A">
        <w:rPr>
          <w:rFonts w:ascii="Book Antiqua" w:hAnsi="Book Antiqua" w:cs="宋体"/>
          <w:color w:val="000000"/>
          <w:sz w:val="24"/>
          <w:szCs w:val="24"/>
          <w:lang w:val="en-US" w:eastAsia="zh-CN"/>
        </w:rPr>
        <w:t xml:space="preserve">, Chan MC, Chan WY, Wong HK, Cheung CY, </w:t>
      </w:r>
      <w:proofErr w:type="spellStart"/>
      <w:r w:rsidRPr="0006794A">
        <w:rPr>
          <w:rFonts w:ascii="Book Antiqua" w:hAnsi="Book Antiqua" w:cs="宋体"/>
          <w:color w:val="000000"/>
          <w:sz w:val="24"/>
          <w:szCs w:val="24"/>
          <w:lang w:val="en-US" w:eastAsia="zh-CN"/>
        </w:rPr>
        <w:t>Kwong</w:t>
      </w:r>
      <w:proofErr w:type="spellEnd"/>
      <w:r w:rsidRPr="0006794A">
        <w:rPr>
          <w:rFonts w:ascii="Book Antiqua" w:hAnsi="Book Antiqua" w:cs="宋体"/>
          <w:color w:val="000000"/>
          <w:sz w:val="24"/>
          <w:szCs w:val="24"/>
          <w:lang w:val="en-US" w:eastAsia="zh-CN"/>
        </w:rPr>
        <w:t xml:space="preserve"> DL, Wong MP, Chui WH, Poon LL, </w:t>
      </w:r>
      <w:proofErr w:type="spellStart"/>
      <w:r w:rsidRPr="0006794A">
        <w:rPr>
          <w:rFonts w:ascii="Book Antiqua" w:hAnsi="Book Antiqua" w:cs="宋体"/>
          <w:color w:val="000000"/>
          <w:sz w:val="24"/>
          <w:szCs w:val="24"/>
          <w:lang w:val="en-US" w:eastAsia="zh-CN"/>
        </w:rPr>
        <w:t>Tsao</w:t>
      </w:r>
      <w:proofErr w:type="spellEnd"/>
      <w:r w:rsidRPr="0006794A">
        <w:rPr>
          <w:rFonts w:ascii="Book Antiqua" w:hAnsi="Book Antiqua" w:cs="宋体"/>
          <w:color w:val="000000"/>
          <w:sz w:val="24"/>
          <w:szCs w:val="24"/>
          <w:lang w:val="en-US" w:eastAsia="zh-CN"/>
        </w:rPr>
        <w:t xml:space="preserve"> SW, Guan Y, </w:t>
      </w:r>
      <w:proofErr w:type="spellStart"/>
      <w:r w:rsidRPr="0006794A">
        <w:rPr>
          <w:rFonts w:ascii="Book Antiqua" w:hAnsi="Book Antiqua" w:cs="宋体"/>
          <w:color w:val="000000"/>
          <w:sz w:val="24"/>
          <w:szCs w:val="24"/>
          <w:lang w:val="en-US" w:eastAsia="zh-CN"/>
        </w:rPr>
        <w:t>Peiris</w:t>
      </w:r>
      <w:proofErr w:type="spellEnd"/>
      <w:r w:rsidRPr="0006794A">
        <w:rPr>
          <w:rFonts w:ascii="Book Antiqua" w:hAnsi="Book Antiqua" w:cs="宋体"/>
          <w:color w:val="000000"/>
          <w:sz w:val="24"/>
          <w:szCs w:val="24"/>
          <w:lang w:val="en-US" w:eastAsia="zh-CN"/>
        </w:rPr>
        <w:t xml:space="preserve"> JS. </w:t>
      </w:r>
      <w:proofErr w:type="gramStart"/>
      <w:r w:rsidRPr="0006794A">
        <w:rPr>
          <w:rFonts w:ascii="Book Antiqua" w:hAnsi="Book Antiqua" w:cs="宋体"/>
          <w:color w:val="000000"/>
          <w:sz w:val="24"/>
          <w:szCs w:val="24"/>
          <w:lang w:val="en-US" w:eastAsia="zh-CN"/>
        </w:rPr>
        <w:t>Tropism of avian influenza A (H5N1) in the upper and lower respiratory tract.</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Nat Med</w:t>
      </w:r>
      <w:r w:rsidRPr="0006794A">
        <w:rPr>
          <w:rFonts w:ascii="Book Antiqua" w:hAnsi="Book Antiqua" w:cs="宋体"/>
          <w:color w:val="000000"/>
          <w:sz w:val="24"/>
          <w:szCs w:val="24"/>
          <w:lang w:val="en-US" w:eastAsia="zh-CN"/>
        </w:rPr>
        <w:t> 2007; </w:t>
      </w:r>
      <w:r w:rsidRPr="0006794A">
        <w:rPr>
          <w:rFonts w:ascii="Book Antiqua" w:hAnsi="Book Antiqua" w:cs="宋体"/>
          <w:b/>
          <w:bCs/>
          <w:color w:val="000000"/>
          <w:sz w:val="24"/>
          <w:szCs w:val="24"/>
          <w:lang w:val="en-US" w:eastAsia="zh-CN"/>
        </w:rPr>
        <w:t>13</w:t>
      </w:r>
      <w:r w:rsidRPr="0006794A">
        <w:rPr>
          <w:rFonts w:ascii="Book Antiqua" w:hAnsi="Book Antiqua" w:cs="宋体"/>
          <w:color w:val="000000"/>
          <w:sz w:val="24"/>
          <w:szCs w:val="24"/>
          <w:lang w:val="en-US" w:eastAsia="zh-CN"/>
        </w:rPr>
        <w:t>: 147-149 [PMID: 17206149 DOI: 10.1038/nm1529]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53 </w:t>
      </w:r>
      <w:proofErr w:type="spellStart"/>
      <w:r w:rsidRPr="0006794A">
        <w:rPr>
          <w:rFonts w:ascii="Book Antiqua" w:hAnsi="Book Antiqua" w:cs="宋体"/>
          <w:b/>
          <w:bCs/>
          <w:color w:val="000000"/>
          <w:sz w:val="24"/>
          <w:szCs w:val="24"/>
          <w:lang w:val="en-US" w:eastAsia="zh-CN"/>
        </w:rPr>
        <w:t>Kuiken</w:t>
      </w:r>
      <w:proofErr w:type="spellEnd"/>
      <w:r w:rsidRPr="0006794A">
        <w:rPr>
          <w:rFonts w:ascii="Book Antiqua" w:hAnsi="Book Antiqua" w:cs="宋体"/>
          <w:b/>
          <w:bCs/>
          <w:color w:val="000000"/>
          <w:sz w:val="24"/>
          <w:szCs w:val="24"/>
          <w:lang w:val="en-US" w:eastAsia="zh-CN"/>
        </w:rPr>
        <w:t xml:space="preserve"> T</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Taubenberger</w:t>
      </w:r>
      <w:proofErr w:type="spellEnd"/>
      <w:r w:rsidRPr="0006794A">
        <w:rPr>
          <w:rFonts w:ascii="Book Antiqua" w:hAnsi="Book Antiqua" w:cs="宋体"/>
          <w:color w:val="000000"/>
          <w:sz w:val="24"/>
          <w:szCs w:val="24"/>
          <w:lang w:val="en-US" w:eastAsia="zh-CN"/>
        </w:rPr>
        <w:t xml:space="preserve"> JK. Pathology of human influenza revisited. </w:t>
      </w:r>
      <w:r w:rsidRPr="0006794A">
        <w:rPr>
          <w:rFonts w:ascii="Book Antiqua" w:hAnsi="Book Antiqua" w:cs="宋体"/>
          <w:i/>
          <w:iCs/>
          <w:color w:val="000000"/>
          <w:sz w:val="24"/>
          <w:szCs w:val="24"/>
          <w:lang w:val="en-US" w:eastAsia="zh-CN"/>
        </w:rPr>
        <w:t>Vaccine</w:t>
      </w:r>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26</w:t>
      </w:r>
      <w:r w:rsidRPr="0006794A">
        <w:rPr>
          <w:rFonts w:ascii="Book Antiqua" w:hAnsi="Book Antiqua" w:cs="宋体"/>
          <w:bCs/>
          <w:color w:val="000000"/>
          <w:sz w:val="24"/>
          <w:szCs w:val="24"/>
          <w:lang w:val="en-US" w:eastAsia="zh-CN"/>
        </w:rPr>
        <w:t xml:space="preserve"> </w:t>
      </w:r>
      <w:proofErr w:type="spellStart"/>
      <w:r w:rsidRPr="0006794A">
        <w:rPr>
          <w:rFonts w:ascii="Book Antiqua" w:hAnsi="Book Antiqua" w:cs="宋体"/>
          <w:bCs/>
          <w:color w:val="000000"/>
          <w:sz w:val="24"/>
          <w:szCs w:val="24"/>
          <w:lang w:val="en-US" w:eastAsia="zh-CN"/>
        </w:rPr>
        <w:t>Suppl</w:t>
      </w:r>
      <w:proofErr w:type="spellEnd"/>
      <w:r w:rsidRPr="0006794A">
        <w:rPr>
          <w:rFonts w:ascii="Book Antiqua" w:hAnsi="Book Antiqua" w:cs="宋体"/>
          <w:bCs/>
          <w:color w:val="000000"/>
          <w:sz w:val="24"/>
          <w:szCs w:val="24"/>
          <w:lang w:val="en-US" w:eastAsia="zh-CN"/>
        </w:rPr>
        <w:t xml:space="preserve"> 4</w:t>
      </w:r>
      <w:r w:rsidRPr="0006794A">
        <w:rPr>
          <w:rFonts w:ascii="Book Antiqua" w:hAnsi="Book Antiqua" w:cs="宋体"/>
          <w:color w:val="000000"/>
          <w:sz w:val="24"/>
          <w:szCs w:val="24"/>
          <w:lang w:val="en-US" w:eastAsia="zh-CN"/>
        </w:rPr>
        <w:t>: D59-D66 [PMID: 19230162]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54 </w:t>
      </w:r>
      <w:r w:rsidRPr="0006794A">
        <w:rPr>
          <w:rFonts w:ascii="Book Antiqua" w:hAnsi="Book Antiqua" w:cs="宋体"/>
          <w:b/>
          <w:bCs/>
          <w:color w:val="000000"/>
          <w:sz w:val="24"/>
          <w:szCs w:val="24"/>
          <w:lang w:val="en-US" w:eastAsia="zh-CN"/>
        </w:rPr>
        <w:t>Neumann G</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Reverse genetics of influenza virus.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287</w:t>
      </w:r>
      <w:r w:rsidRPr="0006794A">
        <w:rPr>
          <w:rFonts w:ascii="Book Antiqua" w:hAnsi="Book Antiqua" w:cs="宋体"/>
          <w:color w:val="000000"/>
          <w:sz w:val="24"/>
          <w:szCs w:val="24"/>
          <w:lang w:val="en-US" w:eastAsia="zh-CN"/>
        </w:rPr>
        <w:t>: 243-250 [PMID: 11531402 DOI: 10.1006/viro.2001.1008]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55 </w:t>
      </w:r>
      <w:proofErr w:type="spellStart"/>
      <w:r w:rsidRPr="0006794A">
        <w:rPr>
          <w:rFonts w:ascii="Book Antiqua" w:hAnsi="Book Antiqua" w:cs="宋体"/>
          <w:b/>
          <w:bCs/>
          <w:color w:val="000000"/>
          <w:sz w:val="24"/>
          <w:szCs w:val="24"/>
          <w:lang w:val="en-US" w:eastAsia="zh-CN"/>
        </w:rPr>
        <w:t>Pleschka</w:t>
      </w:r>
      <w:proofErr w:type="spellEnd"/>
      <w:r w:rsidRPr="0006794A">
        <w:rPr>
          <w:rFonts w:ascii="Book Antiqua" w:hAnsi="Book Antiqua" w:cs="宋体"/>
          <w:b/>
          <w:bCs/>
          <w:color w:val="000000"/>
          <w:sz w:val="24"/>
          <w:szCs w:val="24"/>
          <w:lang w:val="en-US" w:eastAsia="zh-CN"/>
        </w:rPr>
        <w:t xml:space="preserve"> 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Jaskunas</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Engelhardt</w:t>
      </w:r>
      <w:proofErr w:type="spellEnd"/>
      <w:r w:rsidRPr="0006794A">
        <w:rPr>
          <w:rFonts w:ascii="Book Antiqua" w:hAnsi="Book Antiqua" w:cs="宋体"/>
          <w:color w:val="000000"/>
          <w:sz w:val="24"/>
          <w:szCs w:val="24"/>
          <w:lang w:val="en-US" w:eastAsia="zh-CN"/>
        </w:rPr>
        <w:t xml:space="preserve"> OG, </w:t>
      </w:r>
      <w:proofErr w:type="spellStart"/>
      <w:r w:rsidRPr="0006794A">
        <w:rPr>
          <w:rFonts w:ascii="Book Antiqua" w:hAnsi="Book Antiqua" w:cs="宋体"/>
          <w:color w:val="000000"/>
          <w:sz w:val="24"/>
          <w:szCs w:val="24"/>
          <w:lang w:val="en-US" w:eastAsia="zh-CN"/>
        </w:rPr>
        <w:t>Zürcher</w:t>
      </w:r>
      <w:proofErr w:type="spellEnd"/>
      <w:r w:rsidRPr="0006794A">
        <w:rPr>
          <w:rFonts w:ascii="Book Antiqua" w:hAnsi="Book Antiqua" w:cs="宋体"/>
          <w:color w:val="000000"/>
          <w:sz w:val="24"/>
          <w:szCs w:val="24"/>
          <w:lang w:val="en-US" w:eastAsia="zh-CN"/>
        </w:rPr>
        <w:t xml:space="preserve"> T, </w:t>
      </w:r>
      <w:proofErr w:type="spellStart"/>
      <w:r w:rsidRPr="0006794A">
        <w:rPr>
          <w:rFonts w:ascii="Book Antiqua" w:hAnsi="Book Antiqua" w:cs="宋体"/>
          <w:color w:val="000000"/>
          <w:sz w:val="24"/>
          <w:szCs w:val="24"/>
          <w:lang w:val="en-US" w:eastAsia="zh-CN"/>
        </w:rPr>
        <w:t>Palese</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García-Sastre</w:t>
      </w:r>
      <w:proofErr w:type="spellEnd"/>
      <w:r w:rsidRPr="0006794A">
        <w:rPr>
          <w:rFonts w:ascii="Book Antiqua" w:hAnsi="Book Antiqua" w:cs="宋体"/>
          <w:color w:val="000000"/>
          <w:sz w:val="24"/>
          <w:szCs w:val="24"/>
          <w:lang w:val="en-US" w:eastAsia="zh-CN"/>
        </w:rPr>
        <w:t xml:space="preserve"> A. A plasmid-based reverse genetics system for influenza </w:t>
      </w:r>
      <w:proofErr w:type="gramStart"/>
      <w:r w:rsidRPr="0006794A">
        <w:rPr>
          <w:rFonts w:ascii="Book Antiqua" w:hAnsi="Book Antiqua" w:cs="宋体"/>
          <w:color w:val="000000"/>
          <w:sz w:val="24"/>
          <w:szCs w:val="24"/>
          <w:lang w:val="en-US" w:eastAsia="zh-CN"/>
        </w:rPr>
        <w:t>A</w:t>
      </w:r>
      <w:proofErr w:type="gramEnd"/>
      <w:r w:rsidRPr="0006794A">
        <w:rPr>
          <w:rFonts w:ascii="Book Antiqua" w:hAnsi="Book Antiqua" w:cs="宋体"/>
          <w:color w:val="000000"/>
          <w:sz w:val="24"/>
          <w:szCs w:val="24"/>
          <w:lang w:val="en-US" w:eastAsia="zh-CN"/>
        </w:rPr>
        <w:t xml:space="preserve"> virus.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1996; </w:t>
      </w:r>
      <w:r w:rsidRPr="0006794A">
        <w:rPr>
          <w:rFonts w:ascii="Book Antiqua" w:hAnsi="Book Antiqua" w:cs="宋体"/>
          <w:b/>
          <w:bCs/>
          <w:color w:val="000000"/>
          <w:sz w:val="24"/>
          <w:szCs w:val="24"/>
          <w:lang w:val="en-US" w:eastAsia="zh-CN"/>
        </w:rPr>
        <w:t>70</w:t>
      </w:r>
      <w:r w:rsidRPr="0006794A">
        <w:rPr>
          <w:rFonts w:ascii="Book Antiqua" w:hAnsi="Book Antiqua" w:cs="宋体"/>
          <w:color w:val="000000"/>
          <w:sz w:val="24"/>
          <w:szCs w:val="24"/>
          <w:lang w:val="en-US" w:eastAsia="zh-CN"/>
        </w:rPr>
        <w:t>: 4188-4192 [PMID: 8648766]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 xml:space="preserve">56 </w:t>
      </w:r>
      <w:r w:rsidRPr="0006794A">
        <w:rPr>
          <w:rFonts w:ascii="Book Antiqua" w:hAnsi="Book Antiqua" w:cs="宋体"/>
          <w:b/>
          <w:color w:val="000000"/>
          <w:sz w:val="24"/>
          <w:szCs w:val="24"/>
          <w:lang w:val="en-US" w:eastAsia="zh-CN"/>
        </w:rPr>
        <w:t>Hoffmann E</w:t>
      </w:r>
      <w:r w:rsidRPr="0006794A">
        <w:rPr>
          <w:rFonts w:ascii="Book Antiqua" w:hAnsi="Book Antiqua" w:cs="宋体"/>
          <w:color w:val="000000"/>
          <w:sz w:val="24"/>
          <w:szCs w:val="24"/>
          <w:lang w:val="en-US" w:eastAsia="zh-CN"/>
        </w:rPr>
        <w:t xml:space="preserve">, Zhou N, Webster RG. </w:t>
      </w:r>
      <w:proofErr w:type="gramStart"/>
      <w:r w:rsidRPr="0006794A">
        <w:rPr>
          <w:rFonts w:ascii="Book Antiqua" w:hAnsi="Book Antiqua" w:cs="宋体"/>
          <w:color w:val="000000"/>
          <w:sz w:val="24"/>
          <w:szCs w:val="24"/>
          <w:lang w:val="en-US" w:eastAsia="zh-CN"/>
        </w:rPr>
        <w:t>Eight-plasmid rescue system for Influenza A virus.</w:t>
      </w:r>
      <w:proofErr w:type="gramEnd"/>
      <w:r w:rsidRPr="0006794A">
        <w:rPr>
          <w:rFonts w:ascii="Book Antiqua" w:hAnsi="Book Antiqua" w:cs="宋体"/>
          <w:i/>
          <w:color w:val="000000"/>
          <w:sz w:val="24"/>
          <w:szCs w:val="24"/>
          <w:lang w:val="en-US" w:eastAsia="zh-CN"/>
        </w:rPr>
        <w:t xml:space="preserve"> </w:t>
      </w:r>
      <w:proofErr w:type="spellStart"/>
      <w:r w:rsidRPr="0006794A">
        <w:rPr>
          <w:rFonts w:ascii="Book Antiqua" w:hAnsi="Book Antiqua" w:cs="宋体"/>
          <w:i/>
          <w:color w:val="000000"/>
          <w:sz w:val="24"/>
          <w:szCs w:val="24"/>
          <w:lang w:val="en-US" w:eastAsia="zh-CN"/>
        </w:rPr>
        <w:t>Int</w:t>
      </w:r>
      <w:proofErr w:type="spellEnd"/>
      <w:r w:rsidRPr="0006794A">
        <w:rPr>
          <w:rFonts w:ascii="Book Antiqua" w:hAnsi="Book Antiqua" w:cs="宋体"/>
          <w:i/>
          <w:color w:val="000000"/>
          <w:sz w:val="24"/>
          <w:szCs w:val="24"/>
          <w:lang w:val="en-US" w:eastAsia="zh-CN"/>
        </w:rPr>
        <w:t xml:space="preserve"> </w:t>
      </w:r>
      <w:proofErr w:type="spellStart"/>
      <w:r w:rsidRPr="0006794A">
        <w:rPr>
          <w:rFonts w:ascii="Book Antiqua" w:hAnsi="Book Antiqua" w:cs="宋体"/>
          <w:i/>
          <w:color w:val="000000"/>
          <w:sz w:val="24"/>
          <w:szCs w:val="24"/>
          <w:lang w:val="en-US" w:eastAsia="zh-CN"/>
        </w:rPr>
        <w:t>Congr</w:t>
      </w:r>
      <w:proofErr w:type="spellEnd"/>
      <w:r w:rsidRPr="0006794A">
        <w:rPr>
          <w:rFonts w:ascii="Book Antiqua" w:hAnsi="Book Antiqua" w:cs="宋体"/>
          <w:i/>
          <w:color w:val="000000"/>
          <w:sz w:val="24"/>
          <w:szCs w:val="24"/>
          <w:lang w:val="en-US" w:eastAsia="zh-CN"/>
        </w:rPr>
        <w:t xml:space="preserve"> </w:t>
      </w:r>
      <w:r w:rsidRPr="0006794A">
        <w:rPr>
          <w:rFonts w:ascii="Book Antiqua" w:hAnsi="Book Antiqua" w:cs="宋体"/>
          <w:color w:val="000000"/>
          <w:sz w:val="24"/>
          <w:szCs w:val="24"/>
          <w:lang w:val="en-US" w:eastAsia="zh-CN"/>
        </w:rPr>
        <w:t xml:space="preserve">2001; </w:t>
      </w:r>
      <w:r w:rsidRPr="0006794A">
        <w:rPr>
          <w:rFonts w:ascii="Book Antiqua" w:hAnsi="Book Antiqua" w:cs="宋体"/>
          <w:b/>
          <w:color w:val="000000"/>
          <w:sz w:val="24"/>
          <w:szCs w:val="24"/>
          <w:lang w:val="en-US" w:eastAsia="zh-CN"/>
        </w:rPr>
        <w:t>1219</w:t>
      </w:r>
      <w:r w:rsidRPr="0006794A">
        <w:rPr>
          <w:rFonts w:ascii="Book Antiqua" w:hAnsi="Book Antiqua" w:cs="宋体"/>
          <w:color w:val="000000"/>
          <w:sz w:val="24"/>
          <w:szCs w:val="24"/>
          <w:lang w:val="en-US" w:eastAsia="zh-CN"/>
        </w:rPr>
        <w:t>: 1007-1013 [DOI: 10.1016/S0531-5131(01)00375-2]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57 </w:t>
      </w:r>
      <w:r w:rsidRPr="0006794A">
        <w:rPr>
          <w:rFonts w:ascii="Book Antiqua" w:hAnsi="Book Antiqua" w:cs="宋体"/>
          <w:b/>
          <w:bCs/>
          <w:color w:val="000000"/>
          <w:sz w:val="24"/>
          <w:szCs w:val="24"/>
          <w:lang w:val="en-US" w:eastAsia="zh-CN"/>
        </w:rPr>
        <w:t>Neumann G</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Fujii</w:t>
      </w:r>
      <w:proofErr w:type="spellEnd"/>
      <w:r w:rsidRPr="0006794A">
        <w:rPr>
          <w:rFonts w:ascii="Book Antiqua" w:hAnsi="Book Antiqua" w:cs="宋体"/>
          <w:color w:val="000000"/>
          <w:sz w:val="24"/>
          <w:szCs w:val="24"/>
          <w:lang w:val="en-US" w:eastAsia="zh-CN"/>
        </w:rPr>
        <w:t xml:space="preserve"> K, Kino Y,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An improved reverse genetics system for influenza </w:t>
      </w:r>
      <w:proofErr w:type="gramStart"/>
      <w:r w:rsidRPr="0006794A">
        <w:rPr>
          <w:rFonts w:ascii="Book Antiqua" w:hAnsi="Book Antiqua" w:cs="宋体"/>
          <w:color w:val="000000"/>
          <w:sz w:val="24"/>
          <w:szCs w:val="24"/>
          <w:lang w:val="en-US" w:eastAsia="zh-CN"/>
        </w:rPr>
        <w:t>A</w:t>
      </w:r>
      <w:proofErr w:type="gramEnd"/>
      <w:r w:rsidRPr="0006794A">
        <w:rPr>
          <w:rFonts w:ascii="Book Antiqua" w:hAnsi="Book Antiqua" w:cs="宋体"/>
          <w:color w:val="000000"/>
          <w:sz w:val="24"/>
          <w:szCs w:val="24"/>
          <w:lang w:val="en-US" w:eastAsia="zh-CN"/>
        </w:rPr>
        <w:t xml:space="preserve"> virus generation and its implications for vaccine production.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2005; </w:t>
      </w:r>
      <w:r w:rsidRPr="0006794A">
        <w:rPr>
          <w:rFonts w:ascii="Book Antiqua" w:hAnsi="Book Antiqua" w:cs="宋体"/>
          <w:b/>
          <w:bCs/>
          <w:color w:val="000000"/>
          <w:sz w:val="24"/>
          <w:szCs w:val="24"/>
          <w:lang w:val="en-US" w:eastAsia="zh-CN"/>
        </w:rPr>
        <w:t>102</w:t>
      </w:r>
      <w:r w:rsidRPr="0006794A">
        <w:rPr>
          <w:rFonts w:ascii="Book Antiqua" w:hAnsi="Book Antiqua" w:cs="宋体"/>
          <w:color w:val="000000"/>
          <w:sz w:val="24"/>
          <w:szCs w:val="24"/>
          <w:lang w:val="en-US" w:eastAsia="zh-CN"/>
        </w:rPr>
        <w:t>: 16825-16829 [PMID: 16267134 DOI: 10.1073/pnas.0505587102]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58 </w:t>
      </w:r>
      <w:r w:rsidRPr="0006794A">
        <w:rPr>
          <w:rFonts w:ascii="Book Antiqua" w:hAnsi="Book Antiqua" w:cs="宋体"/>
          <w:b/>
          <w:bCs/>
          <w:color w:val="000000"/>
          <w:sz w:val="24"/>
          <w:szCs w:val="24"/>
          <w:lang w:val="en-US" w:eastAsia="zh-CN"/>
        </w:rPr>
        <w:t>Wiley DC</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Skehel</w:t>
      </w:r>
      <w:proofErr w:type="spellEnd"/>
      <w:r w:rsidRPr="0006794A">
        <w:rPr>
          <w:rFonts w:ascii="Book Antiqua" w:hAnsi="Book Antiqua" w:cs="宋体"/>
          <w:color w:val="000000"/>
          <w:sz w:val="24"/>
          <w:szCs w:val="24"/>
          <w:lang w:val="en-US" w:eastAsia="zh-CN"/>
        </w:rPr>
        <w:t xml:space="preserve"> JJ.</w:t>
      </w:r>
      <w:proofErr w:type="gramEnd"/>
      <w:r w:rsidRPr="0006794A">
        <w:rPr>
          <w:rFonts w:ascii="Book Antiqua" w:hAnsi="Book Antiqua" w:cs="宋体"/>
          <w:color w:val="000000"/>
          <w:sz w:val="24"/>
          <w:szCs w:val="24"/>
          <w:lang w:val="en-US" w:eastAsia="zh-CN"/>
        </w:rPr>
        <w:t xml:space="preserve"> </w:t>
      </w:r>
      <w:proofErr w:type="gramStart"/>
      <w:r w:rsidRPr="0006794A">
        <w:rPr>
          <w:rFonts w:ascii="Book Antiqua" w:hAnsi="Book Antiqua" w:cs="宋体"/>
          <w:color w:val="000000"/>
          <w:sz w:val="24"/>
          <w:szCs w:val="24"/>
          <w:lang w:val="en-US" w:eastAsia="zh-CN"/>
        </w:rPr>
        <w:t xml:space="preserve">The structure and function of the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xml:space="preserve"> membrane glycoprotein of influenza virus.</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Annu</w:t>
      </w:r>
      <w:proofErr w:type="spellEnd"/>
      <w:r w:rsidRPr="0006794A">
        <w:rPr>
          <w:rFonts w:ascii="Book Antiqua" w:hAnsi="Book Antiqua" w:cs="宋体"/>
          <w:i/>
          <w:iCs/>
          <w:color w:val="000000"/>
          <w:sz w:val="24"/>
          <w:szCs w:val="24"/>
          <w:lang w:val="en-US" w:eastAsia="zh-CN"/>
        </w:rPr>
        <w:t xml:space="preserve"> Rev </w:t>
      </w:r>
      <w:proofErr w:type="spellStart"/>
      <w:r w:rsidRPr="0006794A">
        <w:rPr>
          <w:rFonts w:ascii="Book Antiqua" w:hAnsi="Book Antiqua" w:cs="宋体"/>
          <w:i/>
          <w:iCs/>
          <w:color w:val="000000"/>
          <w:sz w:val="24"/>
          <w:szCs w:val="24"/>
          <w:lang w:val="en-US" w:eastAsia="zh-CN"/>
        </w:rPr>
        <w:t>Biochem</w:t>
      </w:r>
      <w:proofErr w:type="spellEnd"/>
      <w:r w:rsidRPr="0006794A">
        <w:rPr>
          <w:rFonts w:ascii="Book Antiqua" w:hAnsi="Book Antiqua" w:cs="宋体"/>
          <w:color w:val="000000"/>
          <w:sz w:val="24"/>
          <w:szCs w:val="24"/>
          <w:lang w:val="en-US" w:eastAsia="zh-CN"/>
        </w:rPr>
        <w:t> 1987; </w:t>
      </w:r>
      <w:r w:rsidRPr="0006794A">
        <w:rPr>
          <w:rFonts w:ascii="Book Antiqua" w:hAnsi="Book Antiqua" w:cs="宋体"/>
          <w:b/>
          <w:bCs/>
          <w:color w:val="000000"/>
          <w:sz w:val="24"/>
          <w:szCs w:val="24"/>
          <w:lang w:val="en-US" w:eastAsia="zh-CN"/>
        </w:rPr>
        <w:t>56</w:t>
      </w:r>
      <w:r w:rsidRPr="0006794A">
        <w:rPr>
          <w:rFonts w:ascii="Book Antiqua" w:hAnsi="Book Antiqua" w:cs="宋体"/>
          <w:color w:val="000000"/>
          <w:sz w:val="24"/>
          <w:szCs w:val="24"/>
          <w:lang w:val="en-US" w:eastAsia="zh-CN"/>
        </w:rPr>
        <w:t>: 365-394 [PMID: 3304138]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59 </w:t>
      </w:r>
      <w:r w:rsidRPr="0006794A">
        <w:rPr>
          <w:rFonts w:ascii="Book Antiqua" w:hAnsi="Book Antiqua" w:cs="宋体"/>
          <w:b/>
          <w:bCs/>
          <w:color w:val="000000"/>
          <w:sz w:val="24"/>
          <w:szCs w:val="24"/>
          <w:lang w:val="en-US" w:eastAsia="zh-CN"/>
        </w:rPr>
        <w:t>Han X</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Bushweller</w:t>
      </w:r>
      <w:proofErr w:type="spellEnd"/>
      <w:r w:rsidRPr="0006794A">
        <w:rPr>
          <w:rFonts w:ascii="Book Antiqua" w:hAnsi="Book Antiqua" w:cs="宋体"/>
          <w:color w:val="000000"/>
          <w:sz w:val="24"/>
          <w:szCs w:val="24"/>
          <w:lang w:val="en-US" w:eastAsia="zh-CN"/>
        </w:rPr>
        <w:t xml:space="preserve"> JH, </w:t>
      </w:r>
      <w:proofErr w:type="spellStart"/>
      <w:r w:rsidRPr="0006794A">
        <w:rPr>
          <w:rFonts w:ascii="Book Antiqua" w:hAnsi="Book Antiqua" w:cs="宋体"/>
          <w:color w:val="000000"/>
          <w:sz w:val="24"/>
          <w:szCs w:val="24"/>
          <w:lang w:val="en-US" w:eastAsia="zh-CN"/>
        </w:rPr>
        <w:t>Cafiso</w:t>
      </w:r>
      <w:proofErr w:type="spellEnd"/>
      <w:r w:rsidRPr="0006794A">
        <w:rPr>
          <w:rFonts w:ascii="Book Antiqua" w:hAnsi="Book Antiqua" w:cs="宋体"/>
          <w:color w:val="000000"/>
          <w:sz w:val="24"/>
          <w:szCs w:val="24"/>
          <w:lang w:val="en-US" w:eastAsia="zh-CN"/>
        </w:rPr>
        <w:t xml:space="preserve"> DS, Tamm LK. </w:t>
      </w:r>
      <w:proofErr w:type="gramStart"/>
      <w:r w:rsidRPr="0006794A">
        <w:rPr>
          <w:rFonts w:ascii="Book Antiqua" w:hAnsi="Book Antiqua" w:cs="宋体"/>
          <w:color w:val="000000"/>
          <w:sz w:val="24"/>
          <w:szCs w:val="24"/>
          <w:lang w:val="en-US" w:eastAsia="zh-CN"/>
        </w:rPr>
        <w:t xml:space="preserve">Membrane structure and fusion-triggering conformational change of the fusion domain from influenza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Nat </w:t>
      </w:r>
      <w:proofErr w:type="spellStart"/>
      <w:r w:rsidRPr="0006794A">
        <w:rPr>
          <w:rFonts w:ascii="Book Antiqua" w:hAnsi="Book Antiqua" w:cs="宋体"/>
          <w:i/>
          <w:iCs/>
          <w:color w:val="000000"/>
          <w:sz w:val="24"/>
          <w:szCs w:val="24"/>
          <w:lang w:val="en-US" w:eastAsia="zh-CN"/>
        </w:rPr>
        <w:t>Struct</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Biol</w:t>
      </w:r>
      <w:proofErr w:type="spellEnd"/>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8</w:t>
      </w:r>
      <w:r w:rsidRPr="0006794A">
        <w:rPr>
          <w:rFonts w:ascii="Book Antiqua" w:hAnsi="Book Antiqua" w:cs="宋体"/>
          <w:color w:val="000000"/>
          <w:sz w:val="24"/>
          <w:szCs w:val="24"/>
          <w:lang w:val="en-US" w:eastAsia="zh-CN"/>
        </w:rPr>
        <w:t>: 715-720 [PMID: 11473264]</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60 </w:t>
      </w:r>
      <w:r w:rsidRPr="0006794A">
        <w:rPr>
          <w:rFonts w:ascii="Book Antiqua" w:hAnsi="Book Antiqua" w:cs="宋体"/>
          <w:b/>
          <w:bCs/>
          <w:color w:val="000000"/>
          <w:sz w:val="24"/>
          <w:szCs w:val="24"/>
          <w:lang w:val="en-US" w:eastAsia="zh-CN"/>
        </w:rPr>
        <w:t>Bertram 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Glowacka</w:t>
      </w:r>
      <w:proofErr w:type="spellEnd"/>
      <w:r w:rsidRPr="0006794A">
        <w:rPr>
          <w:rFonts w:ascii="Book Antiqua" w:hAnsi="Book Antiqua" w:cs="宋体"/>
          <w:color w:val="000000"/>
          <w:sz w:val="24"/>
          <w:szCs w:val="24"/>
          <w:lang w:val="en-US" w:eastAsia="zh-CN"/>
        </w:rPr>
        <w:t xml:space="preserve"> I, Steffen I, </w:t>
      </w:r>
      <w:proofErr w:type="spellStart"/>
      <w:r w:rsidRPr="0006794A">
        <w:rPr>
          <w:rFonts w:ascii="Book Antiqua" w:hAnsi="Book Antiqua" w:cs="宋体"/>
          <w:color w:val="000000"/>
          <w:sz w:val="24"/>
          <w:szCs w:val="24"/>
          <w:lang w:val="en-US" w:eastAsia="zh-CN"/>
        </w:rPr>
        <w:t>Kühl</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Pöhlmann</w:t>
      </w:r>
      <w:proofErr w:type="spellEnd"/>
      <w:r w:rsidRPr="0006794A">
        <w:rPr>
          <w:rFonts w:ascii="Book Antiqua" w:hAnsi="Book Antiqua" w:cs="宋体"/>
          <w:color w:val="000000"/>
          <w:sz w:val="24"/>
          <w:szCs w:val="24"/>
          <w:lang w:val="en-US" w:eastAsia="zh-CN"/>
        </w:rPr>
        <w:t xml:space="preserve"> S. Novel insights into proteolytic cleavage of influenza virus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Rev Med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20</w:t>
      </w:r>
      <w:r w:rsidRPr="0006794A">
        <w:rPr>
          <w:rFonts w:ascii="Book Antiqua" w:hAnsi="Book Antiqua" w:cs="宋体"/>
          <w:color w:val="000000"/>
          <w:sz w:val="24"/>
          <w:szCs w:val="24"/>
          <w:lang w:val="en-US" w:eastAsia="zh-CN"/>
        </w:rPr>
        <w:t>: 298-310 [PMID: 20629046 DOI: 10.1002/rmv.657]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61 </w:t>
      </w:r>
      <w:proofErr w:type="spellStart"/>
      <w:r w:rsidRPr="0006794A">
        <w:rPr>
          <w:rFonts w:ascii="Book Antiqua" w:hAnsi="Book Antiqua" w:cs="宋体"/>
          <w:b/>
          <w:bCs/>
          <w:color w:val="000000"/>
          <w:sz w:val="24"/>
          <w:szCs w:val="24"/>
          <w:lang w:val="en-US" w:eastAsia="zh-CN"/>
        </w:rPr>
        <w:t>Garten</w:t>
      </w:r>
      <w:proofErr w:type="spellEnd"/>
      <w:r w:rsidRPr="0006794A">
        <w:rPr>
          <w:rFonts w:ascii="Book Antiqua" w:hAnsi="Book Antiqua" w:cs="宋体"/>
          <w:b/>
          <w:bCs/>
          <w:color w:val="000000"/>
          <w:sz w:val="24"/>
          <w:szCs w:val="24"/>
          <w:lang w:val="en-US" w:eastAsia="zh-CN"/>
        </w:rPr>
        <w:t xml:space="preserve"> W</w:t>
      </w:r>
      <w:r w:rsidRPr="0006794A">
        <w:rPr>
          <w:rFonts w:ascii="Book Antiqua" w:hAnsi="Book Antiqua" w:cs="宋体"/>
          <w:color w:val="000000"/>
          <w:sz w:val="24"/>
          <w:szCs w:val="24"/>
          <w:lang w:val="en-US" w:eastAsia="zh-CN"/>
        </w:rPr>
        <w:t xml:space="preserve">, Bosch FX, Linder D, </w:t>
      </w:r>
      <w:proofErr w:type="spellStart"/>
      <w:r w:rsidRPr="0006794A">
        <w:rPr>
          <w:rFonts w:ascii="Book Antiqua" w:hAnsi="Book Antiqua" w:cs="宋体"/>
          <w:color w:val="000000"/>
          <w:sz w:val="24"/>
          <w:szCs w:val="24"/>
          <w:lang w:val="en-US" w:eastAsia="zh-CN"/>
        </w:rPr>
        <w:t>Rott</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Proteolytic activation of the influenza virus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The structure of the cleavage site and the enzymes involved in cleavage.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1981; </w:t>
      </w:r>
      <w:r w:rsidRPr="0006794A">
        <w:rPr>
          <w:rFonts w:ascii="Book Antiqua" w:hAnsi="Book Antiqua" w:cs="宋体"/>
          <w:b/>
          <w:bCs/>
          <w:color w:val="000000"/>
          <w:sz w:val="24"/>
          <w:szCs w:val="24"/>
          <w:lang w:val="en-US" w:eastAsia="zh-CN"/>
        </w:rPr>
        <w:t>115</w:t>
      </w:r>
      <w:r w:rsidRPr="0006794A">
        <w:rPr>
          <w:rFonts w:ascii="Book Antiqua" w:hAnsi="Book Antiqua" w:cs="宋体"/>
          <w:color w:val="000000"/>
          <w:sz w:val="24"/>
          <w:szCs w:val="24"/>
          <w:lang w:val="en-US" w:eastAsia="zh-CN"/>
        </w:rPr>
        <w:t>: 361-374 [PMID: 7032055 DOI: 10.1016/0042-6822(81)90117-3]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62 </w:t>
      </w:r>
      <w:proofErr w:type="spellStart"/>
      <w:r w:rsidRPr="0006794A">
        <w:rPr>
          <w:rFonts w:ascii="Book Antiqua" w:hAnsi="Book Antiqua" w:cs="宋体"/>
          <w:b/>
          <w:bCs/>
          <w:color w:val="000000"/>
          <w:sz w:val="24"/>
          <w:szCs w:val="24"/>
          <w:lang w:val="en-US" w:eastAsia="zh-CN"/>
        </w:rPr>
        <w:t>Böttcher</w:t>
      </w:r>
      <w:proofErr w:type="spellEnd"/>
      <w:r w:rsidRPr="0006794A">
        <w:rPr>
          <w:rFonts w:ascii="Book Antiqua" w:hAnsi="Book Antiqua" w:cs="宋体"/>
          <w:b/>
          <w:bCs/>
          <w:color w:val="000000"/>
          <w:sz w:val="24"/>
          <w:szCs w:val="24"/>
          <w:lang w:val="en-US" w:eastAsia="zh-CN"/>
        </w:rPr>
        <w:t xml:space="preserve"> 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Matrosovich</w:t>
      </w:r>
      <w:proofErr w:type="spellEnd"/>
      <w:r w:rsidRPr="0006794A">
        <w:rPr>
          <w:rFonts w:ascii="Book Antiqua" w:hAnsi="Book Antiqua" w:cs="宋体"/>
          <w:color w:val="000000"/>
          <w:sz w:val="24"/>
          <w:szCs w:val="24"/>
          <w:lang w:val="en-US" w:eastAsia="zh-CN"/>
        </w:rPr>
        <w:t xml:space="preserve"> T, </w:t>
      </w:r>
      <w:proofErr w:type="spellStart"/>
      <w:r w:rsidRPr="0006794A">
        <w:rPr>
          <w:rFonts w:ascii="Book Antiqua" w:hAnsi="Book Antiqua" w:cs="宋体"/>
          <w:color w:val="000000"/>
          <w:sz w:val="24"/>
          <w:szCs w:val="24"/>
          <w:lang w:val="en-US" w:eastAsia="zh-CN"/>
        </w:rPr>
        <w:t>Beyerle</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w:t>
      </w:r>
      <w:proofErr w:type="spellStart"/>
      <w:r w:rsidRPr="0006794A">
        <w:rPr>
          <w:rFonts w:ascii="Book Antiqua" w:hAnsi="Book Antiqua" w:cs="宋体"/>
          <w:color w:val="000000"/>
          <w:sz w:val="24"/>
          <w:szCs w:val="24"/>
          <w:lang w:val="en-US" w:eastAsia="zh-CN"/>
        </w:rPr>
        <w:t>Garten</w:t>
      </w:r>
      <w:proofErr w:type="spellEnd"/>
      <w:r w:rsidRPr="0006794A">
        <w:rPr>
          <w:rFonts w:ascii="Book Antiqua" w:hAnsi="Book Antiqua" w:cs="宋体"/>
          <w:color w:val="000000"/>
          <w:sz w:val="24"/>
          <w:szCs w:val="24"/>
          <w:lang w:val="en-US" w:eastAsia="zh-CN"/>
        </w:rPr>
        <w:t xml:space="preserve"> W, </w:t>
      </w:r>
      <w:proofErr w:type="spellStart"/>
      <w:r w:rsidRPr="0006794A">
        <w:rPr>
          <w:rFonts w:ascii="Book Antiqua" w:hAnsi="Book Antiqua" w:cs="宋体"/>
          <w:color w:val="000000"/>
          <w:sz w:val="24"/>
          <w:szCs w:val="24"/>
          <w:lang w:val="en-US" w:eastAsia="zh-CN"/>
        </w:rPr>
        <w:t>Matrosovich</w:t>
      </w:r>
      <w:proofErr w:type="spellEnd"/>
      <w:r w:rsidRPr="0006794A">
        <w:rPr>
          <w:rFonts w:ascii="Book Antiqua" w:hAnsi="Book Antiqua" w:cs="宋体"/>
          <w:color w:val="000000"/>
          <w:sz w:val="24"/>
          <w:szCs w:val="24"/>
          <w:lang w:val="en-US" w:eastAsia="zh-CN"/>
        </w:rPr>
        <w:t xml:space="preserve"> M. Proteolytic activation of influenza viruses by serine proteases TMPRSS2 and HAT from human airway epithelium.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80</w:t>
      </w:r>
      <w:r w:rsidRPr="0006794A">
        <w:rPr>
          <w:rFonts w:ascii="Book Antiqua" w:hAnsi="Book Antiqua" w:cs="宋体"/>
          <w:color w:val="000000"/>
          <w:sz w:val="24"/>
          <w:szCs w:val="24"/>
          <w:lang w:val="en-US" w:eastAsia="zh-CN"/>
        </w:rPr>
        <w:t>: 9896-9898 [PMID: 16973594 DOI: 10.1128/JVI.01118-06]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63 </w:t>
      </w:r>
      <w:proofErr w:type="spellStart"/>
      <w:r w:rsidRPr="0006794A">
        <w:rPr>
          <w:rFonts w:ascii="Book Antiqua" w:hAnsi="Book Antiqua" w:cs="宋体"/>
          <w:b/>
          <w:bCs/>
          <w:color w:val="000000"/>
          <w:sz w:val="24"/>
          <w:szCs w:val="24"/>
          <w:lang w:val="en-US" w:eastAsia="zh-CN"/>
        </w:rPr>
        <w:t>Zhirnov</w:t>
      </w:r>
      <w:proofErr w:type="spellEnd"/>
      <w:r w:rsidRPr="0006794A">
        <w:rPr>
          <w:rFonts w:ascii="Book Antiqua" w:hAnsi="Book Antiqua" w:cs="宋体"/>
          <w:b/>
          <w:bCs/>
          <w:color w:val="000000"/>
          <w:sz w:val="24"/>
          <w:szCs w:val="24"/>
          <w:lang w:val="en-US" w:eastAsia="zh-CN"/>
        </w:rPr>
        <w:t xml:space="preserve"> OP</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Ikizler</w:t>
      </w:r>
      <w:proofErr w:type="spellEnd"/>
      <w:r w:rsidRPr="0006794A">
        <w:rPr>
          <w:rFonts w:ascii="Book Antiqua" w:hAnsi="Book Antiqua" w:cs="宋体"/>
          <w:color w:val="000000"/>
          <w:sz w:val="24"/>
          <w:szCs w:val="24"/>
          <w:lang w:val="en-US" w:eastAsia="zh-CN"/>
        </w:rPr>
        <w:t xml:space="preserve"> MR, Wright PF. Cleavage of influenza a virus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xml:space="preserve"> in human respiratory epithelium is cell associated and sensitive to exogenous </w:t>
      </w:r>
      <w:proofErr w:type="spellStart"/>
      <w:r w:rsidRPr="0006794A">
        <w:rPr>
          <w:rFonts w:ascii="Book Antiqua" w:hAnsi="Book Antiqua" w:cs="宋体"/>
          <w:color w:val="000000"/>
          <w:sz w:val="24"/>
          <w:szCs w:val="24"/>
          <w:lang w:val="en-US" w:eastAsia="zh-CN"/>
        </w:rPr>
        <w:lastRenderedPageBreak/>
        <w:t>antiproteases</w:t>
      </w:r>
      <w:proofErr w:type="spell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2002; </w:t>
      </w:r>
      <w:r w:rsidRPr="0006794A">
        <w:rPr>
          <w:rFonts w:ascii="Book Antiqua" w:hAnsi="Book Antiqua" w:cs="宋体"/>
          <w:b/>
          <w:bCs/>
          <w:color w:val="000000"/>
          <w:sz w:val="24"/>
          <w:szCs w:val="24"/>
          <w:lang w:val="en-US" w:eastAsia="zh-CN"/>
        </w:rPr>
        <w:t>76</w:t>
      </w:r>
      <w:r w:rsidRPr="0006794A">
        <w:rPr>
          <w:rFonts w:ascii="Book Antiqua" w:hAnsi="Book Antiqua" w:cs="宋体"/>
          <w:color w:val="000000"/>
          <w:sz w:val="24"/>
          <w:szCs w:val="24"/>
          <w:lang w:val="en-US" w:eastAsia="zh-CN"/>
        </w:rPr>
        <w:t>: 8682-8689 [PMID: 12163588 DOI: 10.1128/JVI.76.17.8682-8689.2002]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64 </w:t>
      </w:r>
      <w:proofErr w:type="spellStart"/>
      <w:r w:rsidRPr="0006794A">
        <w:rPr>
          <w:rFonts w:ascii="Book Antiqua" w:hAnsi="Book Antiqua" w:cs="宋体"/>
          <w:b/>
          <w:bCs/>
          <w:color w:val="000000"/>
          <w:sz w:val="24"/>
          <w:szCs w:val="24"/>
          <w:lang w:val="en-US" w:eastAsia="zh-CN"/>
        </w:rPr>
        <w:t>Horimoto</w:t>
      </w:r>
      <w:proofErr w:type="spellEnd"/>
      <w:r w:rsidRPr="0006794A">
        <w:rPr>
          <w:rFonts w:ascii="Book Antiqua" w:hAnsi="Book Antiqua" w:cs="宋体"/>
          <w:b/>
          <w:bCs/>
          <w:color w:val="000000"/>
          <w:sz w:val="24"/>
          <w:szCs w:val="24"/>
          <w:lang w:val="en-US" w:eastAsia="zh-CN"/>
        </w:rPr>
        <w:t xml:space="preserve"> T</w:t>
      </w:r>
      <w:r w:rsidRPr="0006794A">
        <w:rPr>
          <w:rFonts w:ascii="Book Antiqua" w:hAnsi="Book Antiqua" w:cs="宋体"/>
          <w:color w:val="000000"/>
          <w:sz w:val="24"/>
          <w:szCs w:val="24"/>
          <w:lang w:val="en-US" w:eastAsia="zh-CN"/>
        </w:rPr>
        <w:t xml:space="preserve">, Rivera E, Pearson J, </w:t>
      </w:r>
      <w:proofErr w:type="spellStart"/>
      <w:r w:rsidRPr="0006794A">
        <w:rPr>
          <w:rFonts w:ascii="Book Antiqua" w:hAnsi="Book Antiqua" w:cs="宋体"/>
          <w:color w:val="000000"/>
          <w:sz w:val="24"/>
          <w:szCs w:val="24"/>
          <w:lang w:val="en-US" w:eastAsia="zh-CN"/>
        </w:rPr>
        <w:t>Senne</w:t>
      </w:r>
      <w:proofErr w:type="spellEnd"/>
      <w:r w:rsidRPr="0006794A">
        <w:rPr>
          <w:rFonts w:ascii="Book Antiqua" w:hAnsi="Book Antiqua" w:cs="宋体"/>
          <w:color w:val="000000"/>
          <w:sz w:val="24"/>
          <w:szCs w:val="24"/>
          <w:lang w:val="en-US" w:eastAsia="zh-CN"/>
        </w:rPr>
        <w:t xml:space="preserve"> D, Krauss S,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Webster RG. Origin and molecular changes associated with emergence of a highly pathogenic H5N2 influenza virus in Mexico. </w:t>
      </w:r>
      <w:r w:rsidRPr="0006794A">
        <w:rPr>
          <w:rFonts w:ascii="Book Antiqua" w:hAnsi="Book Antiqua" w:cs="宋体"/>
          <w:i/>
          <w:iCs/>
          <w:color w:val="000000"/>
          <w:sz w:val="24"/>
          <w:szCs w:val="24"/>
          <w:lang w:val="en-US" w:eastAsia="zh-CN"/>
        </w:rPr>
        <w:t>Virology</w:t>
      </w:r>
      <w:r w:rsidRPr="0006794A">
        <w:rPr>
          <w:rFonts w:ascii="Book Antiqua" w:hAnsi="Book Antiqua" w:cs="宋体"/>
          <w:color w:val="000000"/>
          <w:sz w:val="24"/>
          <w:szCs w:val="24"/>
          <w:lang w:val="en-US" w:eastAsia="zh-CN"/>
        </w:rPr>
        <w:t> 1995; </w:t>
      </w:r>
      <w:r w:rsidRPr="0006794A">
        <w:rPr>
          <w:rFonts w:ascii="Book Antiqua" w:hAnsi="Book Antiqua" w:cs="宋体"/>
          <w:b/>
          <w:bCs/>
          <w:color w:val="000000"/>
          <w:sz w:val="24"/>
          <w:szCs w:val="24"/>
          <w:lang w:val="en-US" w:eastAsia="zh-CN"/>
        </w:rPr>
        <w:t>213</w:t>
      </w:r>
      <w:r w:rsidRPr="0006794A">
        <w:rPr>
          <w:rFonts w:ascii="Book Antiqua" w:hAnsi="Book Antiqua" w:cs="宋体"/>
          <w:color w:val="000000"/>
          <w:sz w:val="24"/>
          <w:szCs w:val="24"/>
          <w:lang w:val="en-US" w:eastAsia="zh-CN"/>
        </w:rPr>
        <w:t>: 223-230 [PMID: 7483266 DOI: 10.1006/viro.1995.1562]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65 </w:t>
      </w:r>
      <w:proofErr w:type="spellStart"/>
      <w:r w:rsidRPr="0006794A">
        <w:rPr>
          <w:rFonts w:ascii="Book Antiqua" w:hAnsi="Book Antiqua" w:cs="宋体"/>
          <w:b/>
          <w:bCs/>
          <w:color w:val="000000"/>
          <w:sz w:val="24"/>
          <w:szCs w:val="24"/>
          <w:lang w:val="en-US" w:eastAsia="zh-CN"/>
        </w:rPr>
        <w:t>Senne</w:t>
      </w:r>
      <w:proofErr w:type="spellEnd"/>
      <w:r w:rsidRPr="0006794A">
        <w:rPr>
          <w:rFonts w:ascii="Book Antiqua" w:hAnsi="Book Antiqua" w:cs="宋体"/>
          <w:b/>
          <w:bCs/>
          <w:color w:val="000000"/>
          <w:sz w:val="24"/>
          <w:szCs w:val="24"/>
          <w:lang w:val="en-US" w:eastAsia="zh-CN"/>
        </w:rPr>
        <w:t xml:space="preserve"> DA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Panigrahy</w:t>
      </w:r>
      <w:proofErr w:type="spellEnd"/>
      <w:r w:rsidRPr="0006794A">
        <w:rPr>
          <w:rFonts w:ascii="Book Antiqua" w:hAnsi="Book Antiqua" w:cs="宋体"/>
          <w:color w:val="000000"/>
          <w:sz w:val="24"/>
          <w:szCs w:val="24"/>
          <w:lang w:val="en-US" w:eastAsia="zh-CN"/>
        </w:rPr>
        <w:t xml:space="preserve"> B,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Pearson JE, </w:t>
      </w:r>
      <w:proofErr w:type="spellStart"/>
      <w:r w:rsidRPr="0006794A">
        <w:rPr>
          <w:rFonts w:ascii="Book Antiqua" w:hAnsi="Book Antiqua" w:cs="宋体"/>
          <w:color w:val="000000"/>
          <w:sz w:val="24"/>
          <w:szCs w:val="24"/>
          <w:lang w:val="en-US" w:eastAsia="zh-CN"/>
        </w:rPr>
        <w:t>Süss</w:t>
      </w:r>
      <w:proofErr w:type="spellEnd"/>
      <w:r w:rsidRPr="0006794A">
        <w:rPr>
          <w:rFonts w:ascii="Book Antiqua" w:hAnsi="Book Antiqua" w:cs="宋体"/>
          <w:color w:val="000000"/>
          <w:sz w:val="24"/>
          <w:szCs w:val="24"/>
          <w:lang w:val="en-US" w:eastAsia="zh-CN"/>
        </w:rPr>
        <w:t xml:space="preserve"> J, </w:t>
      </w:r>
      <w:proofErr w:type="spellStart"/>
      <w:r w:rsidRPr="0006794A">
        <w:rPr>
          <w:rFonts w:ascii="Book Antiqua" w:hAnsi="Book Antiqua" w:cs="宋体"/>
          <w:color w:val="000000"/>
          <w:sz w:val="24"/>
          <w:szCs w:val="24"/>
          <w:lang w:val="en-US" w:eastAsia="zh-CN"/>
        </w:rPr>
        <w:t>Lipkind</w:t>
      </w:r>
      <w:proofErr w:type="spellEnd"/>
      <w:r w:rsidRPr="0006794A">
        <w:rPr>
          <w:rFonts w:ascii="Book Antiqua" w:hAnsi="Book Antiqua" w:cs="宋体"/>
          <w:color w:val="000000"/>
          <w:sz w:val="24"/>
          <w:szCs w:val="24"/>
          <w:lang w:val="en-US" w:eastAsia="zh-CN"/>
        </w:rPr>
        <w:t xml:space="preserve"> M, Kida H, Webster RG. Survey of the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xml:space="preserve"> (HA) cleavage site sequence of H5 and H7 avian influenza viruses: amino acid sequence at the HA cleavage site as a marker of pathogenicity potential. </w:t>
      </w:r>
      <w:r w:rsidRPr="0006794A">
        <w:rPr>
          <w:rFonts w:ascii="Book Antiqua" w:hAnsi="Book Antiqua" w:cs="宋体"/>
          <w:i/>
          <w:iCs/>
          <w:color w:val="000000"/>
          <w:sz w:val="24"/>
          <w:szCs w:val="24"/>
          <w:lang w:val="en-US" w:eastAsia="zh-CN"/>
        </w:rPr>
        <w:t>Avian Dis</w:t>
      </w:r>
      <w:r w:rsidRPr="0006794A">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1996</w:t>
      </w:r>
      <w:r w:rsidRPr="0006794A">
        <w:rPr>
          <w:rFonts w:ascii="Book Antiqua" w:hAnsi="Book Antiqua" w:cs="宋体"/>
          <w:color w:val="000000"/>
          <w:sz w:val="24"/>
          <w:szCs w:val="24"/>
          <w:lang w:val="en-US" w:eastAsia="zh-CN"/>
        </w:rPr>
        <w:t>; </w:t>
      </w:r>
      <w:r w:rsidRPr="0006794A">
        <w:rPr>
          <w:rFonts w:ascii="Book Antiqua" w:hAnsi="Book Antiqua" w:cs="宋体"/>
          <w:b/>
          <w:bCs/>
          <w:color w:val="000000"/>
          <w:sz w:val="24"/>
          <w:szCs w:val="24"/>
          <w:lang w:val="en-US" w:eastAsia="zh-CN"/>
        </w:rPr>
        <w:t>40</w:t>
      </w:r>
      <w:r w:rsidRPr="0006794A">
        <w:rPr>
          <w:rFonts w:ascii="Book Antiqua" w:hAnsi="Book Antiqua" w:cs="宋体"/>
          <w:color w:val="000000"/>
          <w:sz w:val="24"/>
          <w:szCs w:val="24"/>
          <w:lang w:val="en-US" w:eastAsia="zh-CN"/>
        </w:rPr>
        <w:t>: 425-437 [PMID: 8790895 DOI: 10.2307/1592241]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66 </w:t>
      </w:r>
      <w:proofErr w:type="spellStart"/>
      <w:r w:rsidRPr="0006794A">
        <w:rPr>
          <w:rFonts w:ascii="Book Antiqua" w:hAnsi="Book Antiqua" w:cs="宋体"/>
          <w:b/>
          <w:bCs/>
          <w:color w:val="000000"/>
          <w:sz w:val="24"/>
          <w:szCs w:val="24"/>
          <w:lang w:val="en-US" w:eastAsia="zh-CN"/>
        </w:rPr>
        <w:t>Horimoto</w:t>
      </w:r>
      <w:proofErr w:type="spellEnd"/>
      <w:r w:rsidRPr="0006794A">
        <w:rPr>
          <w:rFonts w:ascii="Book Antiqua" w:hAnsi="Book Antiqua" w:cs="宋体"/>
          <w:b/>
          <w:bCs/>
          <w:color w:val="000000"/>
          <w:sz w:val="24"/>
          <w:szCs w:val="24"/>
          <w:lang w:val="en-US" w:eastAsia="zh-CN"/>
        </w:rPr>
        <w:t xml:space="preserve"> T</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Reverse genetics provides direct evidence for a correlation of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xml:space="preserve"> cleavability and virulence of an avian influenza </w:t>
      </w:r>
      <w:proofErr w:type="gramStart"/>
      <w:r w:rsidRPr="0006794A">
        <w:rPr>
          <w:rFonts w:ascii="Book Antiqua" w:hAnsi="Book Antiqua" w:cs="宋体"/>
          <w:color w:val="000000"/>
          <w:sz w:val="24"/>
          <w:szCs w:val="24"/>
          <w:lang w:val="en-US" w:eastAsia="zh-CN"/>
        </w:rPr>
        <w:t>A</w:t>
      </w:r>
      <w:proofErr w:type="gramEnd"/>
      <w:r w:rsidRPr="0006794A">
        <w:rPr>
          <w:rFonts w:ascii="Book Antiqua" w:hAnsi="Book Antiqua" w:cs="宋体"/>
          <w:color w:val="000000"/>
          <w:sz w:val="24"/>
          <w:szCs w:val="24"/>
          <w:lang w:val="en-US" w:eastAsia="zh-CN"/>
        </w:rPr>
        <w:t xml:space="preserve"> virus.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1994; </w:t>
      </w:r>
      <w:r w:rsidRPr="0006794A">
        <w:rPr>
          <w:rFonts w:ascii="Book Antiqua" w:hAnsi="Book Antiqua" w:cs="宋体"/>
          <w:b/>
          <w:bCs/>
          <w:color w:val="000000"/>
          <w:sz w:val="24"/>
          <w:szCs w:val="24"/>
          <w:lang w:val="en-US" w:eastAsia="zh-CN"/>
        </w:rPr>
        <w:t>68</w:t>
      </w:r>
      <w:r w:rsidRPr="0006794A">
        <w:rPr>
          <w:rFonts w:ascii="Book Antiqua" w:hAnsi="Book Antiqua" w:cs="宋体"/>
          <w:color w:val="000000"/>
          <w:sz w:val="24"/>
          <w:szCs w:val="24"/>
          <w:lang w:val="en-US" w:eastAsia="zh-CN"/>
        </w:rPr>
        <w:t>: 3120-3128 [PMID: 8151777]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67 </w:t>
      </w:r>
      <w:proofErr w:type="spellStart"/>
      <w:r w:rsidRPr="0006794A">
        <w:rPr>
          <w:rFonts w:ascii="Book Antiqua" w:hAnsi="Book Antiqua" w:cs="宋体"/>
          <w:b/>
          <w:bCs/>
          <w:color w:val="000000"/>
          <w:sz w:val="24"/>
          <w:szCs w:val="24"/>
          <w:lang w:val="en-US" w:eastAsia="zh-CN"/>
        </w:rPr>
        <w:t>Hatta</w:t>
      </w:r>
      <w:proofErr w:type="spellEnd"/>
      <w:r w:rsidRPr="0006794A">
        <w:rPr>
          <w:rFonts w:ascii="Book Antiqua" w:hAnsi="Book Antiqua" w:cs="宋体"/>
          <w:b/>
          <w:bCs/>
          <w:color w:val="000000"/>
          <w:sz w:val="24"/>
          <w:szCs w:val="24"/>
          <w:lang w:val="en-US" w:eastAsia="zh-CN"/>
        </w:rPr>
        <w:t xml:space="preserve"> M</w:t>
      </w:r>
      <w:r w:rsidRPr="0006794A">
        <w:rPr>
          <w:rFonts w:ascii="Book Antiqua" w:hAnsi="Book Antiqua" w:cs="宋体"/>
          <w:color w:val="000000"/>
          <w:sz w:val="24"/>
          <w:szCs w:val="24"/>
          <w:lang w:val="en-US" w:eastAsia="zh-CN"/>
        </w:rPr>
        <w:t xml:space="preserve">, Gao P, </w:t>
      </w:r>
      <w:proofErr w:type="spellStart"/>
      <w:r w:rsidRPr="0006794A">
        <w:rPr>
          <w:rFonts w:ascii="Book Antiqua" w:hAnsi="Book Antiqua" w:cs="宋体"/>
          <w:color w:val="000000"/>
          <w:sz w:val="24"/>
          <w:szCs w:val="24"/>
          <w:lang w:val="en-US" w:eastAsia="zh-CN"/>
        </w:rPr>
        <w:t>Halfmann</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Molecular basis for high virulence of Hong Kong H5N1 influenza A viruses. </w:t>
      </w:r>
      <w:r w:rsidRPr="0006794A">
        <w:rPr>
          <w:rFonts w:ascii="Book Antiqua" w:hAnsi="Book Antiqua" w:cs="宋体"/>
          <w:i/>
          <w:iCs/>
          <w:color w:val="000000"/>
          <w:sz w:val="24"/>
          <w:szCs w:val="24"/>
          <w:lang w:val="en-US" w:eastAsia="zh-CN"/>
        </w:rPr>
        <w:t>Science</w:t>
      </w:r>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293</w:t>
      </w:r>
      <w:r w:rsidRPr="0006794A">
        <w:rPr>
          <w:rFonts w:ascii="Book Antiqua" w:hAnsi="Book Antiqua" w:cs="宋体"/>
          <w:color w:val="000000"/>
          <w:sz w:val="24"/>
          <w:szCs w:val="24"/>
          <w:lang w:val="en-US" w:eastAsia="zh-CN"/>
        </w:rPr>
        <w:t>: 1840-1842 [PMID: 11546875 DOI: 10.1126/science.1062882]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68 </w:t>
      </w:r>
      <w:proofErr w:type="spellStart"/>
      <w:r w:rsidRPr="0006794A">
        <w:rPr>
          <w:rFonts w:ascii="Book Antiqua" w:hAnsi="Book Antiqua" w:cs="宋体"/>
          <w:b/>
          <w:bCs/>
          <w:color w:val="000000"/>
          <w:sz w:val="24"/>
          <w:szCs w:val="24"/>
          <w:lang w:val="en-US" w:eastAsia="zh-CN"/>
        </w:rPr>
        <w:t>Schrauwen</w:t>
      </w:r>
      <w:proofErr w:type="spellEnd"/>
      <w:r w:rsidRPr="0006794A">
        <w:rPr>
          <w:rFonts w:ascii="Book Antiqua" w:hAnsi="Book Antiqua" w:cs="宋体"/>
          <w:b/>
          <w:bCs/>
          <w:color w:val="000000"/>
          <w:sz w:val="24"/>
          <w:szCs w:val="24"/>
          <w:lang w:val="en-US" w:eastAsia="zh-CN"/>
        </w:rPr>
        <w:t xml:space="preserve"> EJ</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Herfst</w:t>
      </w:r>
      <w:proofErr w:type="spellEnd"/>
      <w:r w:rsidRPr="0006794A">
        <w:rPr>
          <w:rFonts w:ascii="Book Antiqua" w:hAnsi="Book Antiqua" w:cs="宋体"/>
          <w:color w:val="000000"/>
          <w:sz w:val="24"/>
          <w:szCs w:val="24"/>
          <w:lang w:val="en-US" w:eastAsia="zh-CN"/>
        </w:rPr>
        <w:t xml:space="preserve"> S, </w:t>
      </w:r>
      <w:proofErr w:type="spellStart"/>
      <w:r w:rsidRPr="0006794A">
        <w:rPr>
          <w:rFonts w:ascii="Book Antiqua" w:hAnsi="Book Antiqua" w:cs="宋体"/>
          <w:color w:val="000000"/>
          <w:sz w:val="24"/>
          <w:szCs w:val="24"/>
          <w:lang w:val="en-US" w:eastAsia="zh-CN"/>
        </w:rPr>
        <w:t>Leijten</w:t>
      </w:r>
      <w:proofErr w:type="spellEnd"/>
      <w:r w:rsidRPr="0006794A">
        <w:rPr>
          <w:rFonts w:ascii="Book Antiqua" w:hAnsi="Book Antiqua" w:cs="宋体"/>
          <w:color w:val="000000"/>
          <w:sz w:val="24"/>
          <w:szCs w:val="24"/>
          <w:lang w:val="en-US" w:eastAsia="zh-CN"/>
        </w:rPr>
        <w:t xml:space="preserve"> LM, van Run P, </w:t>
      </w:r>
      <w:proofErr w:type="spellStart"/>
      <w:r w:rsidRPr="0006794A">
        <w:rPr>
          <w:rFonts w:ascii="Book Antiqua" w:hAnsi="Book Antiqua" w:cs="宋体"/>
          <w:color w:val="000000"/>
          <w:sz w:val="24"/>
          <w:szCs w:val="24"/>
          <w:lang w:val="en-US" w:eastAsia="zh-CN"/>
        </w:rPr>
        <w:t>Bestebroer</w:t>
      </w:r>
      <w:proofErr w:type="spellEnd"/>
      <w:r w:rsidRPr="0006794A">
        <w:rPr>
          <w:rFonts w:ascii="Book Antiqua" w:hAnsi="Book Antiqua" w:cs="宋体"/>
          <w:color w:val="000000"/>
          <w:sz w:val="24"/>
          <w:szCs w:val="24"/>
          <w:lang w:val="en-US" w:eastAsia="zh-CN"/>
        </w:rPr>
        <w:t xml:space="preserve"> TM, </w:t>
      </w:r>
      <w:proofErr w:type="spellStart"/>
      <w:r w:rsidRPr="0006794A">
        <w:rPr>
          <w:rFonts w:ascii="Book Antiqua" w:hAnsi="Book Antiqua" w:cs="宋体"/>
          <w:color w:val="000000"/>
          <w:sz w:val="24"/>
          <w:szCs w:val="24"/>
          <w:lang w:val="en-US" w:eastAsia="zh-CN"/>
        </w:rPr>
        <w:t>Linster</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Bodewes</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Kreijtz</w:t>
      </w:r>
      <w:proofErr w:type="spellEnd"/>
      <w:r w:rsidRPr="0006794A">
        <w:rPr>
          <w:rFonts w:ascii="Book Antiqua" w:hAnsi="Book Antiqua" w:cs="宋体"/>
          <w:color w:val="000000"/>
          <w:sz w:val="24"/>
          <w:szCs w:val="24"/>
          <w:lang w:val="en-US" w:eastAsia="zh-CN"/>
        </w:rPr>
        <w:t xml:space="preserve"> JH, </w:t>
      </w:r>
      <w:proofErr w:type="spellStart"/>
      <w:r w:rsidRPr="0006794A">
        <w:rPr>
          <w:rFonts w:ascii="Book Antiqua" w:hAnsi="Book Antiqua" w:cs="宋体"/>
          <w:color w:val="000000"/>
          <w:sz w:val="24"/>
          <w:szCs w:val="24"/>
          <w:lang w:val="en-US" w:eastAsia="zh-CN"/>
        </w:rPr>
        <w:t>Rimmelzwaan</w:t>
      </w:r>
      <w:proofErr w:type="spellEnd"/>
      <w:r w:rsidRPr="0006794A">
        <w:rPr>
          <w:rFonts w:ascii="Book Antiqua" w:hAnsi="Book Antiqua" w:cs="宋体"/>
          <w:color w:val="000000"/>
          <w:sz w:val="24"/>
          <w:szCs w:val="24"/>
          <w:lang w:val="en-US" w:eastAsia="zh-CN"/>
        </w:rPr>
        <w:t xml:space="preserve"> GF, </w:t>
      </w:r>
      <w:proofErr w:type="spellStart"/>
      <w:r w:rsidRPr="0006794A">
        <w:rPr>
          <w:rFonts w:ascii="Book Antiqua" w:hAnsi="Book Antiqua" w:cs="宋体"/>
          <w:color w:val="000000"/>
          <w:sz w:val="24"/>
          <w:szCs w:val="24"/>
          <w:lang w:val="en-US" w:eastAsia="zh-CN"/>
        </w:rPr>
        <w:t>Osterhaus</w:t>
      </w:r>
      <w:proofErr w:type="spellEnd"/>
      <w:r w:rsidRPr="0006794A">
        <w:rPr>
          <w:rFonts w:ascii="Book Antiqua" w:hAnsi="Book Antiqua" w:cs="宋体"/>
          <w:color w:val="000000"/>
          <w:sz w:val="24"/>
          <w:szCs w:val="24"/>
          <w:lang w:val="en-US" w:eastAsia="zh-CN"/>
        </w:rPr>
        <w:t xml:space="preserve"> AD, </w:t>
      </w:r>
      <w:proofErr w:type="spellStart"/>
      <w:r w:rsidRPr="0006794A">
        <w:rPr>
          <w:rFonts w:ascii="Book Antiqua" w:hAnsi="Book Antiqua" w:cs="宋体"/>
          <w:color w:val="000000"/>
          <w:sz w:val="24"/>
          <w:szCs w:val="24"/>
          <w:lang w:val="en-US" w:eastAsia="zh-CN"/>
        </w:rPr>
        <w:t>Fouchier</w:t>
      </w:r>
      <w:proofErr w:type="spellEnd"/>
      <w:r w:rsidRPr="0006794A">
        <w:rPr>
          <w:rFonts w:ascii="Book Antiqua" w:hAnsi="Book Antiqua" w:cs="宋体"/>
          <w:color w:val="000000"/>
          <w:sz w:val="24"/>
          <w:szCs w:val="24"/>
          <w:lang w:val="en-US" w:eastAsia="zh-CN"/>
        </w:rPr>
        <w:t xml:space="preserve"> RA, </w:t>
      </w:r>
      <w:proofErr w:type="spellStart"/>
      <w:r w:rsidRPr="0006794A">
        <w:rPr>
          <w:rFonts w:ascii="Book Antiqua" w:hAnsi="Book Antiqua" w:cs="宋体"/>
          <w:color w:val="000000"/>
          <w:sz w:val="24"/>
          <w:szCs w:val="24"/>
          <w:lang w:val="en-US" w:eastAsia="zh-CN"/>
        </w:rPr>
        <w:t>Kuiken</w:t>
      </w:r>
      <w:proofErr w:type="spellEnd"/>
      <w:r w:rsidRPr="0006794A">
        <w:rPr>
          <w:rFonts w:ascii="Book Antiqua" w:hAnsi="Book Antiqua" w:cs="宋体"/>
          <w:color w:val="000000"/>
          <w:sz w:val="24"/>
          <w:szCs w:val="24"/>
          <w:lang w:val="en-US" w:eastAsia="zh-CN"/>
        </w:rPr>
        <w:t xml:space="preserve"> T, van Riel D. The </w:t>
      </w:r>
      <w:proofErr w:type="spellStart"/>
      <w:r w:rsidRPr="0006794A">
        <w:rPr>
          <w:rFonts w:ascii="Book Antiqua" w:hAnsi="Book Antiqua" w:cs="宋体"/>
          <w:color w:val="000000"/>
          <w:sz w:val="24"/>
          <w:szCs w:val="24"/>
          <w:lang w:val="en-US" w:eastAsia="zh-CN"/>
        </w:rPr>
        <w:t>multibasic</w:t>
      </w:r>
      <w:proofErr w:type="spellEnd"/>
      <w:r w:rsidRPr="0006794A">
        <w:rPr>
          <w:rFonts w:ascii="Book Antiqua" w:hAnsi="Book Antiqua" w:cs="宋体"/>
          <w:color w:val="000000"/>
          <w:sz w:val="24"/>
          <w:szCs w:val="24"/>
          <w:lang w:val="en-US" w:eastAsia="zh-CN"/>
        </w:rPr>
        <w:t xml:space="preserve"> cleavage site in H5N1 virus is critical for systemic spread along the olfactory and </w:t>
      </w:r>
      <w:proofErr w:type="spellStart"/>
      <w:r w:rsidRPr="0006794A">
        <w:rPr>
          <w:rFonts w:ascii="Book Antiqua" w:hAnsi="Book Antiqua" w:cs="宋体"/>
          <w:color w:val="000000"/>
          <w:sz w:val="24"/>
          <w:szCs w:val="24"/>
          <w:lang w:val="en-US" w:eastAsia="zh-CN"/>
        </w:rPr>
        <w:t>hematogenous</w:t>
      </w:r>
      <w:proofErr w:type="spellEnd"/>
      <w:r w:rsidRPr="0006794A">
        <w:rPr>
          <w:rFonts w:ascii="Book Antiqua" w:hAnsi="Book Antiqua" w:cs="宋体"/>
          <w:color w:val="000000"/>
          <w:sz w:val="24"/>
          <w:szCs w:val="24"/>
          <w:lang w:val="en-US" w:eastAsia="zh-CN"/>
        </w:rPr>
        <w:t xml:space="preserve"> routes in ferrets.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86</w:t>
      </w:r>
      <w:r w:rsidRPr="0006794A">
        <w:rPr>
          <w:rFonts w:ascii="Book Antiqua" w:hAnsi="Book Antiqua" w:cs="宋体"/>
          <w:color w:val="000000"/>
          <w:sz w:val="24"/>
          <w:szCs w:val="24"/>
          <w:lang w:val="en-US" w:eastAsia="zh-CN"/>
        </w:rPr>
        <w:t>: 3975-3984 [PMID: 22278228 DOI: 10.1128/JVI.06828-11]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69 </w:t>
      </w:r>
      <w:proofErr w:type="spellStart"/>
      <w:r w:rsidRPr="0006794A">
        <w:rPr>
          <w:rFonts w:ascii="Book Antiqua" w:hAnsi="Book Antiqua" w:cs="宋体"/>
          <w:b/>
          <w:bCs/>
          <w:color w:val="000000"/>
          <w:sz w:val="24"/>
          <w:szCs w:val="24"/>
          <w:lang w:val="en-US" w:eastAsia="zh-CN"/>
        </w:rPr>
        <w:t>Suguitan</w:t>
      </w:r>
      <w:proofErr w:type="spellEnd"/>
      <w:r w:rsidRPr="0006794A">
        <w:rPr>
          <w:rFonts w:ascii="Book Antiqua" w:hAnsi="Book Antiqua" w:cs="宋体"/>
          <w:b/>
          <w:bCs/>
          <w:color w:val="000000"/>
          <w:sz w:val="24"/>
          <w:szCs w:val="24"/>
          <w:lang w:val="en-US" w:eastAsia="zh-CN"/>
        </w:rPr>
        <w:t xml:space="preserve"> AL</w:t>
      </w:r>
      <w:r w:rsidRPr="0006794A">
        <w:rPr>
          <w:rFonts w:ascii="Book Antiqua" w:hAnsi="Book Antiqua" w:cs="宋体"/>
          <w:color w:val="000000"/>
          <w:sz w:val="24"/>
          <w:szCs w:val="24"/>
          <w:lang w:val="en-US" w:eastAsia="zh-CN"/>
        </w:rPr>
        <w:t xml:space="preserve">, Matsuoka Y, Lau YF, Santos CP, Vogel L, Cheng LI, </w:t>
      </w:r>
      <w:proofErr w:type="spellStart"/>
      <w:r w:rsidRPr="0006794A">
        <w:rPr>
          <w:rFonts w:ascii="Book Antiqua" w:hAnsi="Book Antiqua" w:cs="宋体"/>
          <w:color w:val="000000"/>
          <w:sz w:val="24"/>
          <w:szCs w:val="24"/>
          <w:lang w:val="en-US" w:eastAsia="zh-CN"/>
        </w:rPr>
        <w:t>Orandle</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Subbarao</w:t>
      </w:r>
      <w:proofErr w:type="spellEnd"/>
      <w:r w:rsidRPr="0006794A">
        <w:rPr>
          <w:rFonts w:ascii="Book Antiqua" w:hAnsi="Book Antiqua" w:cs="宋体"/>
          <w:color w:val="000000"/>
          <w:sz w:val="24"/>
          <w:szCs w:val="24"/>
          <w:lang w:val="en-US" w:eastAsia="zh-CN"/>
        </w:rPr>
        <w:t xml:space="preserve"> K.</w:t>
      </w:r>
      <w:proofErr w:type="gramEnd"/>
      <w:r w:rsidRPr="0006794A">
        <w:rPr>
          <w:rFonts w:ascii="Book Antiqua" w:hAnsi="Book Antiqua" w:cs="宋体"/>
          <w:color w:val="000000"/>
          <w:sz w:val="24"/>
          <w:szCs w:val="24"/>
          <w:lang w:val="en-US" w:eastAsia="zh-CN"/>
        </w:rPr>
        <w:t xml:space="preserve"> The </w:t>
      </w:r>
      <w:proofErr w:type="spellStart"/>
      <w:r w:rsidRPr="0006794A">
        <w:rPr>
          <w:rFonts w:ascii="Book Antiqua" w:hAnsi="Book Antiqua" w:cs="宋体"/>
          <w:color w:val="000000"/>
          <w:sz w:val="24"/>
          <w:szCs w:val="24"/>
          <w:lang w:val="en-US" w:eastAsia="zh-CN"/>
        </w:rPr>
        <w:t>multibasic</w:t>
      </w:r>
      <w:proofErr w:type="spellEnd"/>
      <w:r w:rsidRPr="0006794A">
        <w:rPr>
          <w:rFonts w:ascii="Book Antiqua" w:hAnsi="Book Antiqua" w:cs="宋体"/>
          <w:color w:val="000000"/>
          <w:sz w:val="24"/>
          <w:szCs w:val="24"/>
          <w:lang w:val="en-US" w:eastAsia="zh-CN"/>
        </w:rPr>
        <w:t xml:space="preserve"> cleavage site of the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xml:space="preserve"> of highly pathogenic A/Vietnam/1203/2004 (H5N1) avian influenza virus acts as a virulence factor in a host-specific manner in mammals.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86</w:t>
      </w:r>
      <w:r w:rsidRPr="0006794A">
        <w:rPr>
          <w:rFonts w:ascii="Book Antiqua" w:hAnsi="Book Antiqua" w:cs="宋体"/>
          <w:color w:val="000000"/>
          <w:sz w:val="24"/>
          <w:szCs w:val="24"/>
          <w:lang w:val="en-US" w:eastAsia="zh-CN"/>
        </w:rPr>
        <w:t>: 2706-2714 [PMID: 22205751 DOI: 10.1128/JVI.05546-11]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70 </w:t>
      </w:r>
      <w:r w:rsidRPr="0006794A">
        <w:rPr>
          <w:rFonts w:ascii="Book Antiqua" w:hAnsi="Book Antiqua" w:cs="宋体"/>
          <w:b/>
          <w:bCs/>
          <w:color w:val="000000"/>
          <w:sz w:val="24"/>
          <w:szCs w:val="24"/>
          <w:lang w:val="en-US" w:eastAsia="zh-CN"/>
        </w:rPr>
        <w:t>Gao R</w:t>
      </w:r>
      <w:r w:rsidRPr="0006794A">
        <w:rPr>
          <w:rFonts w:ascii="Book Antiqua" w:hAnsi="Book Antiqua" w:cs="宋体"/>
          <w:color w:val="000000"/>
          <w:sz w:val="24"/>
          <w:szCs w:val="24"/>
          <w:lang w:val="en-US" w:eastAsia="zh-CN"/>
        </w:rPr>
        <w:t>, Dong L, Dong J, Wen L, Zhang Y, Yu H, Feng Z, Chen M, Tan Y, Mo Z, Liu H, Fan Y, Li K, Li CK, Li D, Yang W, Shu Y. A systematic molecular pathology study of a laboratory confirmed H5N1 human case.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One</w:t>
      </w:r>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5</w:t>
      </w:r>
      <w:r w:rsidRPr="0006794A">
        <w:rPr>
          <w:rFonts w:ascii="Book Antiqua" w:hAnsi="Book Antiqua" w:cs="宋体"/>
          <w:color w:val="000000"/>
          <w:sz w:val="24"/>
          <w:szCs w:val="24"/>
          <w:lang w:val="en-US" w:eastAsia="zh-CN"/>
        </w:rPr>
        <w:t>: e13315 [PMID: 20976271 DOI: 10.1371/journal.pone.0013315]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71 </w:t>
      </w:r>
      <w:r w:rsidRPr="0006794A">
        <w:rPr>
          <w:rFonts w:ascii="Book Antiqua" w:hAnsi="Book Antiqua" w:cs="宋体"/>
          <w:b/>
          <w:bCs/>
          <w:color w:val="000000"/>
          <w:sz w:val="24"/>
          <w:szCs w:val="24"/>
          <w:lang w:val="en-US" w:eastAsia="zh-CN"/>
        </w:rPr>
        <w:t>de Jong MD</w:t>
      </w:r>
      <w:r w:rsidRPr="0006794A">
        <w:rPr>
          <w:rFonts w:ascii="Book Antiqua" w:hAnsi="Book Antiqua" w:cs="宋体"/>
          <w:color w:val="000000"/>
          <w:sz w:val="24"/>
          <w:szCs w:val="24"/>
          <w:lang w:val="en-US" w:eastAsia="zh-CN"/>
        </w:rPr>
        <w:t xml:space="preserve">, Simmons CP, </w:t>
      </w:r>
      <w:proofErr w:type="spellStart"/>
      <w:r w:rsidRPr="0006794A">
        <w:rPr>
          <w:rFonts w:ascii="Book Antiqua" w:hAnsi="Book Antiqua" w:cs="宋体"/>
          <w:color w:val="000000"/>
          <w:sz w:val="24"/>
          <w:szCs w:val="24"/>
          <w:lang w:val="en-US" w:eastAsia="zh-CN"/>
        </w:rPr>
        <w:t>Thanh</w:t>
      </w:r>
      <w:proofErr w:type="spellEnd"/>
      <w:r w:rsidRPr="0006794A">
        <w:rPr>
          <w:rFonts w:ascii="Book Antiqua" w:hAnsi="Book Antiqua" w:cs="宋体"/>
          <w:color w:val="000000"/>
          <w:sz w:val="24"/>
          <w:szCs w:val="24"/>
          <w:lang w:val="en-US" w:eastAsia="zh-CN"/>
        </w:rPr>
        <w:t xml:space="preserve"> TT, </w:t>
      </w:r>
      <w:proofErr w:type="spellStart"/>
      <w:r w:rsidRPr="0006794A">
        <w:rPr>
          <w:rFonts w:ascii="Book Antiqua" w:hAnsi="Book Antiqua" w:cs="宋体"/>
          <w:color w:val="000000"/>
          <w:sz w:val="24"/>
          <w:szCs w:val="24"/>
          <w:lang w:val="en-US" w:eastAsia="zh-CN"/>
        </w:rPr>
        <w:t>Hien</w:t>
      </w:r>
      <w:proofErr w:type="spellEnd"/>
      <w:r w:rsidRPr="0006794A">
        <w:rPr>
          <w:rFonts w:ascii="Book Antiqua" w:hAnsi="Book Antiqua" w:cs="宋体"/>
          <w:color w:val="000000"/>
          <w:sz w:val="24"/>
          <w:szCs w:val="24"/>
          <w:lang w:val="en-US" w:eastAsia="zh-CN"/>
        </w:rPr>
        <w:t xml:space="preserve"> VM, Smith GJ, Chau TN, Hoang DM, Chau NV, </w:t>
      </w:r>
      <w:proofErr w:type="spellStart"/>
      <w:r w:rsidRPr="0006794A">
        <w:rPr>
          <w:rFonts w:ascii="Book Antiqua" w:hAnsi="Book Antiqua" w:cs="宋体"/>
          <w:color w:val="000000"/>
          <w:sz w:val="24"/>
          <w:szCs w:val="24"/>
          <w:lang w:val="en-US" w:eastAsia="zh-CN"/>
        </w:rPr>
        <w:t>Khanh</w:t>
      </w:r>
      <w:proofErr w:type="spellEnd"/>
      <w:r w:rsidRPr="0006794A">
        <w:rPr>
          <w:rFonts w:ascii="Book Antiqua" w:hAnsi="Book Antiqua" w:cs="宋体"/>
          <w:color w:val="000000"/>
          <w:sz w:val="24"/>
          <w:szCs w:val="24"/>
          <w:lang w:val="en-US" w:eastAsia="zh-CN"/>
        </w:rPr>
        <w:t xml:space="preserve"> TH, Dong VC, Qui PT, Cam BV, Ha do Q, Guan Y, </w:t>
      </w:r>
      <w:proofErr w:type="spellStart"/>
      <w:r w:rsidRPr="0006794A">
        <w:rPr>
          <w:rFonts w:ascii="Book Antiqua" w:hAnsi="Book Antiqua" w:cs="宋体"/>
          <w:color w:val="000000"/>
          <w:sz w:val="24"/>
          <w:szCs w:val="24"/>
          <w:lang w:val="en-US" w:eastAsia="zh-CN"/>
        </w:rPr>
        <w:t>Peiris</w:t>
      </w:r>
      <w:proofErr w:type="spellEnd"/>
      <w:r w:rsidRPr="0006794A">
        <w:rPr>
          <w:rFonts w:ascii="Book Antiqua" w:hAnsi="Book Antiqua" w:cs="宋体"/>
          <w:color w:val="000000"/>
          <w:sz w:val="24"/>
          <w:szCs w:val="24"/>
          <w:lang w:val="en-US" w:eastAsia="zh-CN"/>
        </w:rPr>
        <w:t xml:space="preserve"> JS, </w:t>
      </w:r>
      <w:proofErr w:type="spellStart"/>
      <w:r w:rsidRPr="0006794A">
        <w:rPr>
          <w:rFonts w:ascii="Book Antiqua" w:hAnsi="Book Antiqua" w:cs="宋体"/>
          <w:color w:val="000000"/>
          <w:sz w:val="24"/>
          <w:szCs w:val="24"/>
          <w:lang w:val="en-US" w:eastAsia="zh-CN"/>
        </w:rPr>
        <w:t>Chinh</w:t>
      </w:r>
      <w:proofErr w:type="spellEnd"/>
      <w:r w:rsidRPr="0006794A">
        <w:rPr>
          <w:rFonts w:ascii="Book Antiqua" w:hAnsi="Book Antiqua" w:cs="宋体"/>
          <w:color w:val="000000"/>
          <w:sz w:val="24"/>
          <w:szCs w:val="24"/>
          <w:lang w:val="en-US" w:eastAsia="zh-CN"/>
        </w:rPr>
        <w:t xml:space="preserve"> NT, </w:t>
      </w:r>
      <w:proofErr w:type="spellStart"/>
      <w:r w:rsidRPr="0006794A">
        <w:rPr>
          <w:rFonts w:ascii="Book Antiqua" w:hAnsi="Book Antiqua" w:cs="宋体"/>
          <w:color w:val="000000"/>
          <w:sz w:val="24"/>
          <w:szCs w:val="24"/>
          <w:lang w:val="en-US" w:eastAsia="zh-CN"/>
        </w:rPr>
        <w:t>Hien</w:t>
      </w:r>
      <w:proofErr w:type="spellEnd"/>
      <w:r w:rsidRPr="0006794A">
        <w:rPr>
          <w:rFonts w:ascii="Book Antiqua" w:hAnsi="Book Antiqua" w:cs="宋体"/>
          <w:color w:val="000000"/>
          <w:sz w:val="24"/>
          <w:szCs w:val="24"/>
          <w:lang w:val="en-US" w:eastAsia="zh-CN"/>
        </w:rPr>
        <w:t xml:space="preserve"> TT, Farrar J. Fatal outcome of human influenza A (H5N1) is associated with high viral load and </w:t>
      </w:r>
      <w:proofErr w:type="spellStart"/>
      <w:r w:rsidRPr="0006794A">
        <w:rPr>
          <w:rFonts w:ascii="Book Antiqua" w:hAnsi="Book Antiqua" w:cs="宋体"/>
          <w:color w:val="000000"/>
          <w:sz w:val="24"/>
          <w:szCs w:val="24"/>
          <w:lang w:val="en-US" w:eastAsia="zh-CN"/>
        </w:rPr>
        <w:t>hypercytokinemia</w:t>
      </w:r>
      <w:proofErr w:type="spell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Nat Med</w:t>
      </w:r>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12</w:t>
      </w:r>
      <w:r w:rsidRPr="0006794A">
        <w:rPr>
          <w:rFonts w:ascii="Book Antiqua" w:hAnsi="Book Antiqua" w:cs="宋体"/>
          <w:color w:val="000000"/>
          <w:sz w:val="24"/>
          <w:szCs w:val="24"/>
          <w:lang w:val="en-US" w:eastAsia="zh-CN"/>
        </w:rPr>
        <w:t>: 1203-1207 [PMID: 16964257 DOI: 10.1038/nm1477]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72 </w:t>
      </w:r>
      <w:proofErr w:type="spellStart"/>
      <w:r w:rsidRPr="0006794A">
        <w:rPr>
          <w:rFonts w:ascii="Book Antiqua" w:hAnsi="Book Antiqua" w:cs="宋体"/>
          <w:b/>
          <w:bCs/>
          <w:color w:val="000000"/>
          <w:sz w:val="24"/>
          <w:szCs w:val="24"/>
          <w:lang w:val="en-US" w:eastAsia="zh-CN"/>
        </w:rPr>
        <w:t>Böttcher-Friebertshäuser</w:t>
      </w:r>
      <w:proofErr w:type="spellEnd"/>
      <w:r w:rsidRPr="0006794A">
        <w:rPr>
          <w:rFonts w:ascii="Book Antiqua" w:hAnsi="Book Antiqua" w:cs="宋体"/>
          <w:b/>
          <w:bCs/>
          <w:color w:val="000000"/>
          <w:sz w:val="24"/>
          <w:szCs w:val="24"/>
          <w:lang w:val="en-US" w:eastAsia="zh-CN"/>
        </w:rPr>
        <w:t xml:space="preserve"> E</w:t>
      </w:r>
      <w:r w:rsidRPr="0006794A">
        <w:rPr>
          <w:rFonts w:ascii="Book Antiqua" w:hAnsi="Book Antiqua" w:cs="宋体"/>
          <w:color w:val="000000"/>
          <w:sz w:val="24"/>
          <w:szCs w:val="24"/>
          <w:lang w:val="en-US" w:eastAsia="zh-CN"/>
        </w:rPr>
        <w:t xml:space="preserve">, Lu Y, Meyer D, </w:t>
      </w:r>
      <w:proofErr w:type="spellStart"/>
      <w:r w:rsidRPr="0006794A">
        <w:rPr>
          <w:rFonts w:ascii="Book Antiqua" w:hAnsi="Book Antiqua" w:cs="宋体"/>
          <w:color w:val="000000"/>
          <w:sz w:val="24"/>
          <w:szCs w:val="24"/>
          <w:lang w:val="en-US" w:eastAsia="zh-CN"/>
        </w:rPr>
        <w:t>Sielaff</w:t>
      </w:r>
      <w:proofErr w:type="spellEnd"/>
      <w:r w:rsidRPr="0006794A">
        <w:rPr>
          <w:rFonts w:ascii="Book Antiqua" w:hAnsi="Book Antiqua" w:cs="宋体"/>
          <w:color w:val="000000"/>
          <w:sz w:val="24"/>
          <w:szCs w:val="24"/>
          <w:lang w:val="en-US" w:eastAsia="zh-CN"/>
        </w:rPr>
        <w:t xml:space="preserve"> F, </w:t>
      </w:r>
      <w:proofErr w:type="spellStart"/>
      <w:r w:rsidRPr="0006794A">
        <w:rPr>
          <w:rFonts w:ascii="Book Antiqua" w:hAnsi="Book Antiqua" w:cs="宋体"/>
          <w:color w:val="000000"/>
          <w:sz w:val="24"/>
          <w:szCs w:val="24"/>
          <w:lang w:val="en-US" w:eastAsia="zh-CN"/>
        </w:rPr>
        <w:t>Steinmetzer</w:t>
      </w:r>
      <w:proofErr w:type="spellEnd"/>
      <w:r w:rsidRPr="0006794A">
        <w:rPr>
          <w:rFonts w:ascii="Book Antiqua" w:hAnsi="Book Antiqua" w:cs="宋体"/>
          <w:color w:val="000000"/>
          <w:sz w:val="24"/>
          <w:szCs w:val="24"/>
          <w:lang w:val="en-US" w:eastAsia="zh-CN"/>
        </w:rPr>
        <w:t xml:space="preserve"> T,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w:t>
      </w:r>
      <w:proofErr w:type="spellStart"/>
      <w:r w:rsidRPr="0006794A">
        <w:rPr>
          <w:rFonts w:ascii="Book Antiqua" w:hAnsi="Book Antiqua" w:cs="宋体"/>
          <w:color w:val="000000"/>
          <w:sz w:val="24"/>
          <w:szCs w:val="24"/>
          <w:lang w:val="en-US" w:eastAsia="zh-CN"/>
        </w:rPr>
        <w:t>Garten</w:t>
      </w:r>
      <w:proofErr w:type="spellEnd"/>
      <w:r w:rsidRPr="0006794A">
        <w:rPr>
          <w:rFonts w:ascii="Book Antiqua" w:hAnsi="Book Antiqua" w:cs="宋体"/>
          <w:color w:val="000000"/>
          <w:sz w:val="24"/>
          <w:szCs w:val="24"/>
          <w:lang w:val="en-US" w:eastAsia="zh-CN"/>
        </w:rPr>
        <w:t xml:space="preserve"> W. </w:t>
      </w:r>
      <w:proofErr w:type="spellStart"/>
      <w:r w:rsidRPr="0006794A">
        <w:rPr>
          <w:rFonts w:ascii="Book Antiqua" w:hAnsi="Book Antiqua" w:cs="宋体"/>
          <w:color w:val="000000"/>
          <w:sz w:val="24"/>
          <w:szCs w:val="24"/>
          <w:lang w:val="en-US" w:eastAsia="zh-CN"/>
        </w:rPr>
        <w:t>Hemagglutinin</w:t>
      </w:r>
      <w:proofErr w:type="spellEnd"/>
      <w:r w:rsidRPr="0006794A">
        <w:rPr>
          <w:rFonts w:ascii="Book Antiqua" w:hAnsi="Book Antiqua" w:cs="宋体"/>
          <w:color w:val="000000"/>
          <w:sz w:val="24"/>
          <w:szCs w:val="24"/>
          <w:lang w:val="en-US" w:eastAsia="zh-CN"/>
        </w:rPr>
        <w:t xml:space="preserve"> activating host cell proteases provide promising drug targets for the treatment of influenza A and B virus infections. </w:t>
      </w:r>
      <w:r w:rsidRPr="0006794A">
        <w:rPr>
          <w:rFonts w:ascii="Book Antiqua" w:hAnsi="Book Antiqua" w:cs="宋体"/>
          <w:i/>
          <w:iCs/>
          <w:color w:val="000000"/>
          <w:sz w:val="24"/>
          <w:szCs w:val="24"/>
          <w:lang w:val="en-US" w:eastAsia="zh-CN"/>
        </w:rPr>
        <w:t>Vaccine</w:t>
      </w:r>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30</w:t>
      </w:r>
      <w:r w:rsidRPr="0006794A">
        <w:rPr>
          <w:rFonts w:ascii="Book Antiqua" w:hAnsi="Book Antiqua" w:cs="宋体"/>
          <w:color w:val="000000"/>
          <w:sz w:val="24"/>
          <w:szCs w:val="24"/>
          <w:lang w:val="en-US" w:eastAsia="zh-CN"/>
        </w:rPr>
        <w:t>: 7374-7380 [PMID: 23072892 DOI: 10.1016/j.vaccine.2012.10.001]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73 </w:t>
      </w:r>
      <w:proofErr w:type="spellStart"/>
      <w:r w:rsidRPr="0006794A">
        <w:rPr>
          <w:rFonts w:ascii="Book Antiqua" w:hAnsi="Book Antiqua" w:cs="宋体"/>
          <w:b/>
          <w:bCs/>
          <w:color w:val="000000"/>
          <w:sz w:val="24"/>
          <w:szCs w:val="24"/>
          <w:lang w:val="en-US" w:eastAsia="zh-CN"/>
        </w:rPr>
        <w:t>Feldmann</w:t>
      </w:r>
      <w:proofErr w:type="spellEnd"/>
      <w:r w:rsidRPr="0006794A">
        <w:rPr>
          <w:rFonts w:ascii="Book Antiqua" w:hAnsi="Book Antiqua" w:cs="宋体"/>
          <w:b/>
          <w:bCs/>
          <w:color w:val="000000"/>
          <w:sz w:val="24"/>
          <w:szCs w:val="24"/>
          <w:lang w:val="en-US" w:eastAsia="zh-CN"/>
        </w:rPr>
        <w:t xml:space="preserve"> H</w:t>
      </w:r>
      <w:r w:rsidRPr="0006794A">
        <w:rPr>
          <w:rFonts w:ascii="Book Antiqua" w:hAnsi="Book Antiqua" w:cs="宋体"/>
          <w:color w:val="000000"/>
          <w:sz w:val="24"/>
          <w:szCs w:val="24"/>
          <w:lang w:val="en-US" w:eastAsia="zh-CN"/>
        </w:rPr>
        <w:t xml:space="preserve">, Jones S,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w:t>
      </w:r>
      <w:proofErr w:type="spellStart"/>
      <w:r w:rsidRPr="0006794A">
        <w:rPr>
          <w:rFonts w:ascii="Book Antiqua" w:hAnsi="Book Antiqua" w:cs="宋体"/>
          <w:color w:val="000000"/>
          <w:sz w:val="24"/>
          <w:szCs w:val="24"/>
          <w:lang w:val="en-US" w:eastAsia="zh-CN"/>
        </w:rPr>
        <w:t>Schnittler</w:t>
      </w:r>
      <w:proofErr w:type="spellEnd"/>
      <w:r w:rsidRPr="0006794A">
        <w:rPr>
          <w:rFonts w:ascii="Book Antiqua" w:hAnsi="Book Antiqua" w:cs="宋体"/>
          <w:color w:val="000000"/>
          <w:sz w:val="24"/>
          <w:szCs w:val="24"/>
          <w:lang w:val="en-US" w:eastAsia="zh-CN"/>
        </w:rPr>
        <w:t xml:space="preserve"> HJ. Ebola virus: from discovery to vaccine. </w:t>
      </w:r>
      <w:r w:rsidRPr="0006794A">
        <w:rPr>
          <w:rFonts w:ascii="Book Antiqua" w:hAnsi="Book Antiqua" w:cs="宋体"/>
          <w:i/>
          <w:iCs/>
          <w:color w:val="000000"/>
          <w:sz w:val="24"/>
          <w:szCs w:val="24"/>
          <w:lang w:val="en-US" w:eastAsia="zh-CN"/>
        </w:rPr>
        <w:t xml:space="preserve">Nat Rev </w:t>
      </w:r>
      <w:proofErr w:type="spellStart"/>
      <w:r w:rsidRPr="0006794A">
        <w:rPr>
          <w:rFonts w:ascii="Book Antiqua" w:hAnsi="Book Antiqua" w:cs="宋体"/>
          <w:i/>
          <w:iCs/>
          <w:color w:val="000000"/>
          <w:sz w:val="24"/>
          <w:szCs w:val="24"/>
          <w:lang w:val="en-US" w:eastAsia="zh-CN"/>
        </w:rPr>
        <w:t>Immunol</w:t>
      </w:r>
      <w:proofErr w:type="spellEnd"/>
      <w:r w:rsidRPr="0006794A">
        <w:rPr>
          <w:rFonts w:ascii="Book Antiqua" w:hAnsi="Book Antiqua" w:cs="宋体"/>
          <w:color w:val="000000"/>
          <w:sz w:val="24"/>
          <w:szCs w:val="24"/>
          <w:lang w:val="en-US" w:eastAsia="zh-CN"/>
        </w:rPr>
        <w:t> 2003; </w:t>
      </w:r>
      <w:r w:rsidRPr="0006794A">
        <w:rPr>
          <w:rFonts w:ascii="Book Antiqua" w:hAnsi="Book Antiqua" w:cs="宋体"/>
          <w:b/>
          <w:bCs/>
          <w:color w:val="000000"/>
          <w:sz w:val="24"/>
          <w:szCs w:val="24"/>
          <w:lang w:val="en-US" w:eastAsia="zh-CN"/>
        </w:rPr>
        <w:t>3</w:t>
      </w:r>
      <w:r w:rsidRPr="0006794A">
        <w:rPr>
          <w:rFonts w:ascii="Book Antiqua" w:hAnsi="Book Antiqua" w:cs="宋体"/>
          <w:color w:val="000000"/>
          <w:sz w:val="24"/>
          <w:szCs w:val="24"/>
          <w:lang w:val="en-US" w:eastAsia="zh-CN"/>
        </w:rPr>
        <w:t>: 677-685 [PMID: 12974482]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74 </w:t>
      </w:r>
      <w:r w:rsidRPr="0006794A">
        <w:rPr>
          <w:rFonts w:ascii="Book Antiqua" w:hAnsi="Book Antiqua" w:cs="宋体"/>
          <w:b/>
          <w:bCs/>
          <w:color w:val="000000"/>
          <w:sz w:val="24"/>
          <w:szCs w:val="24"/>
          <w:lang w:val="en-US" w:eastAsia="zh-CN"/>
        </w:rPr>
        <w:t>Leroy EM</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Epelboin</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Mondonge</w:t>
      </w:r>
      <w:proofErr w:type="spellEnd"/>
      <w:r w:rsidRPr="0006794A">
        <w:rPr>
          <w:rFonts w:ascii="Book Antiqua" w:hAnsi="Book Antiqua" w:cs="宋体"/>
          <w:color w:val="000000"/>
          <w:sz w:val="24"/>
          <w:szCs w:val="24"/>
          <w:lang w:val="en-US" w:eastAsia="zh-CN"/>
        </w:rPr>
        <w:t xml:space="preserve"> V, </w:t>
      </w:r>
      <w:proofErr w:type="spellStart"/>
      <w:r w:rsidRPr="0006794A">
        <w:rPr>
          <w:rFonts w:ascii="Book Antiqua" w:hAnsi="Book Antiqua" w:cs="宋体"/>
          <w:color w:val="000000"/>
          <w:sz w:val="24"/>
          <w:szCs w:val="24"/>
          <w:lang w:val="en-US" w:eastAsia="zh-CN"/>
        </w:rPr>
        <w:t>Pourrut</w:t>
      </w:r>
      <w:proofErr w:type="spellEnd"/>
      <w:r w:rsidRPr="0006794A">
        <w:rPr>
          <w:rFonts w:ascii="Book Antiqua" w:hAnsi="Book Antiqua" w:cs="宋体"/>
          <w:color w:val="000000"/>
          <w:sz w:val="24"/>
          <w:szCs w:val="24"/>
          <w:lang w:val="en-US" w:eastAsia="zh-CN"/>
        </w:rPr>
        <w:t xml:space="preserve"> X, Gonzalez JP, </w:t>
      </w:r>
      <w:proofErr w:type="spellStart"/>
      <w:r w:rsidRPr="0006794A">
        <w:rPr>
          <w:rFonts w:ascii="Book Antiqua" w:hAnsi="Book Antiqua" w:cs="宋体"/>
          <w:color w:val="000000"/>
          <w:sz w:val="24"/>
          <w:szCs w:val="24"/>
          <w:lang w:val="en-US" w:eastAsia="zh-CN"/>
        </w:rPr>
        <w:t>Muyembe-Tamfum</w:t>
      </w:r>
      <w:proofErr w:type="spellEnd"/>
      <w:r w:rsidRPr="0006794A">
        <w:rPr>
          <w:rFonts w:ascii="Book Antiqua" w:hAnsi="Book Antiqua" w:cs="宋体"/>
          <w:color w:val="000000"/>
          <w:sz w:val="24"/>
          <w:szCs w:val="24"/>
          <w:lang w:val="en-US" w:eastAsia="zh-CN"/>
        </w:rPr>
        <w:t xml:space="preserve"> JJ, </w:t>
      </w:r>
      <w:proofErr w:type="spellStart"/>
      <w:r w:rsidRPr="0006794A">
        <w:rPr>
          <w:rFonts w:ascii="Book Antiqua" w:hAnsi="Book Antiqua" w:cs="宋体"/>
          <w:color w:val="000000"/>
          <w:sz w:val="24"/>
          <w:szCs w:val="24"/>
          <w:lang w:val="en-US" w:eastAsia="zh-CN"/>
        </w:rPr>
        <w:t>Formenty</w:t>
      </w:r>
      <w:proofErr w:type="spellEnd"/>
      <w:r w:rsidRPr="0006794A">
        <w:rPr>
          <w:rFonts w:ascii="Book Antiqua" w:hAnsi="Book Antiqua" w:cs="宋体"/>
          <w:color w:val="000000"/>
          <w:sz w:val="24"/>
          <w:szCs w:val="24"/>
          <w:lang w:val="en-US" w:eastAsia="zh-CN"/>
        </w:rPr>
        <w:t xml:space="preserve"> P. Human Ebola outbreak resulting from direct exposure to fruit bats in </w:t>
      </w:r>
      <w:proofErr w:type="spellStart"/>
      <w:r w:rsidRPr="0006794A">
        <w:rPr>
          <w:rFonts w:ascii="Book Antiqua" w:hAnsi="Book Antiqua" w:cs="宋体"/>
          <w:color w:val="000000"/>
          <w:sz w:val="24"/>
          <w:szCs w:val="24"/>
          <w:lang w:val="en-US" w:eastAsia="zh-CN"/>
        </w:rPr>
        <w:t>Luebo</w:t>
      </w:r>
      <w:proofErr w:type="spellEnd"/>
      <w:r w:rsidRPr="0006794A">
        <w:rPr>
          <w:rFonts w:ascii="Book Antiqua" w:hAnsi="Book Antiqua" w:cs="宋体"/>
          <w:color w:val="000000"/>
          <w:sz w:val="24"/>
          <w:szCs w:val="24"/>
          <w:lang w:val="en-US" w:eastAsia="zh-CN"/>
        </w:rPr>
        <w:t>, Democratic Republic of Congo, 2007. </w:t>
      </w:r>
      <w:r w:rsidRPr="0006794A">
        <w:rPr>
          <w:rFonts w:ascii="Book Antiqua" w:hAnsi="Book Antiqua" w:cs="宋体"/>
          <w:i/>
          <w:iCs/>
          <w:color w:val="000000"/>
          <w:sz w:val="24"/>
          <w:szCs w:val="24"/>
          <w:lang w:val="en-US" w:eastAsia="zh-CN"/>
        </w:rPr>
        <w:t>Vector Borne Zoonotic Dis</w:t>
      </w:r>
      <w:r w:rsidRPr="0006794A">
        <w:rPr>
          <w:rFonts w:ascii="Book Antiqua" w:hAnsi="Book Antiqua" w:cs="宋体"/>
          <w:color w:val="000000"/>
          <w:sz w:val="24"/>
          <w:szCs w:val="24"/>
          <w:lang w:val="en-US" w:eastAsia="zh-CN"/>
        </w:rPr>
        <w:t> 2009; </w:t>
      </w:r>
      <w:r w:rsidRPr="0006794A">
        <w:rPr>
          <w:rFonts w:ascii="Book Antiqua" w:hAnsi="Book Antiqua" w:cs="宋体"/>
          <w:b/>
          <w:bCs/>
          <w:color w:val="000000"/>
          <w:sz w:val="24"/>
          <w:szCs w:val="24"/>
          <w:lang w:val="en-US" w:eastAsia="zh-CN"/>
        </w:rPr>
        <w:t>9</w:t>
      </w:r>
      <w:r w:rsidRPr="0006794A">
        <w:rPr>
          <w:rFonts w:ascii="Book Antiqua" w:hAnsi="Book Antiqua" w:cs="宋体"/>
          <w:color w:val="000000"/>
          <w:sz w:val="24"/>
          <w:szCs w:val="24"/>
          <w:lang w:val="en-US" w:eastAsia="zh-CN"/>
        </w:rPr>
        <w:t>: 723-728 [PMID: 19323614 DOI: 10.1089/vbz.2008.0167]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75 </w:t>
      </w:r>
      <w:r w:rsidRPr="0006794A">
        <w:rPr>
          <w:rFonts w:ascii="Book Antiqua" w:hAnsi="Book Antiqua" w:cs="宋体"/>
          <w:b/>
          <w:bCs/>
          <w:color w:val="000000"/>
          <w:sz w:val="24"/>
          <w:szCs w:val="24"/>
          <w:lang w:val="en-US" w:eastAsia="zh-CN"/>
        </w:rPr>
        <w:t>Leroy EM</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Kumulungui</w:t>
      </w:r>
      <w:proofErr w:type="spellEnd"/>
      <w:r w:rsidRPr="0006794A">
        <w:rPr>
          <w:rFonts w:ascii="Book Antiqua" w:hAnsi="Book Antiqua" w:cs="宋体"/>
          <w:color w:val="000000"/>
          <w:sz w:val="24"/>
          <w:szCs w:val="24"/>
          <w:lang w:val="en-US" w:eastAsia="zh-CN"/>
        </w:rPr>
        <w:t xml:space="preserve"> B, </w:t>
      </w:r>
      <w:proofErr w:type="spellStart"/>
      <w:r w:rsidRPr="0006794A">
        <w:rPr>
          <w:rFonts w:ascii="Book Antiqua" w:hAnsi="Book Antiqua" w:cs="宋体"/>
          <w:color w:val="000000"/>
          <w:sz w:val="24"/>
          <w:szCs w:val="24"/>
          <w:lang w:val="en-US" w:eastAsia="zh-CN"/>
        </w:rPr>
        <w:t>Pourrut</w:t>
      </w:r>
      <w:proofErr w:type="spellEnd"/>
      <w:r w:rsidRPr="0006794A">
        <w:rPr>
          <w:rFonts w:ascii="Book Antiqua" w:hAnsi="Book Antiqua" w:cs="宋体"/>
          <w:color w:val="000000"/>
          <w:sz w:val="24"/>
          <w:szCs w:val="24"/>
          <w:lang w:val="en-US" w:eastAsia="zh-CN"/>
        </w:rPr>
        <w:t xml:space="preserve"> X, </w:t>
      </w:r>
      <w:proofErr w:type="spellStart"/>
      <w:r w:rsidRPr="0006794A">
        <w:rPr>
          <w:rFonts w:ascii="Book Antiqua" w:hAnsi="Book Antiqua" w:cs="宋体"/>
          <w:color w:val="000000"/>
          <w:sz w:val="24"/>
          <w:szCs w:val="24"/>
          <w:lang w:val="en-US" w:eastAsia="zh-CN"/>
        </w:rPr>
        <w:t>Rouquet</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Hassanin</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Yaba</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Délicat</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Paweska</w:t>
      </w:r>
      <w:proofErr w:type="spellEnd"/>
      <w:r w:rsidRPr="0006794A">
        <w:rPr>
          <w:rFonts w:ascii="Book Antiqua" w:hAnsi="Book Antiqua" w:cs="宋体"/>
          <w:color w:val="000000"/>
          <w:sz w:val="24"/>
          <w:szCs w:val="24"/>
          <w:lang w:val="en-US" w:eastAsia="zh-CN"/>
        </w:rPr>
        <w:t xml:space="preserve"> JT, Gonzalez JP, </w:t>
      </w:r>
      <w:proofErr w:type="spellStart"/>
      <w:r w:rsidRPr="0006794A">
        <w:rPr>
          <w:rFonts w:ascii="Book Antiqua" w:hAnsi="Book Antiqua" w:cs="宋体"/>
          <w:color w:val="000000"/>
          <w:sz w:val="24"/>
          <w:szCs w:val="24"/>
          <w:lang w:val="en-US" w:eastAsia="zh-CN"/>
        </w:rPr>
        <w:t>Swanepoel</w:t>
      </w:r>
      <w:proofErr w:type="spellEnd"/>
      <w:r w:rsidRPr="0006794A">
        <w:rPr>
          <w:rFonts w:ascii="Book Antiqua" w:hAnsi="Book Antiqua" w:cs="宋体"/>
          <w:color w:val="000000"/>
          <w:sz w:val="24"/>
          <w:szCs w:val="24"/>
          <w:lang w:val="en-US" w:eastAsia="zh-CN"/>
        </w:rPr>
        <w:t xml:space="preserve"> R. Fruit bats as reservoirs of Ebola virus. </w:t>
      </w:r>
      <w:r w:rsidRPr="0006794A">
        <w:rPr>
          <w:rFonts w:ascii="Book Antiqua" w:hAnsi="Book Antiqua" w:cs="宋体"/>
          <w:i/>
          <w:iCs/>
          <w:color w:val="000000"/>
          <w:sz w:val="24"/>
          <w:szCs w:val="24"/>
          <w:lang w:val="en-US" w:eastAsia="zh-CN"/>
        </w:rPr>
        <w:t>Nature</w:t>
      </w:r>
      <w:r w:rsidRPr="0006794A">
        <w:rPr>
          <w:rFonts w:ascii="Book Antiqua" w:hAnsi="Book Antiqua" w:cs="宋体"/>
          <w:color w:val="000000"/>
          <w:sz w:val="24"/>
          <w:szCs w:val="24"/>
          <w:lang w:val="en-US" w:eastAsia="zh-CN"/>
        </w:rPr>
        <w:t> 2005; </w:t>
      </w:r>
      <w:r w:rsidRPr="0006794A">
        <w:rPr>
          <w:rFonts w:ascii="Book Antiqua" w:hAnsi="Book Antiqua" w:cs="宋体"/>
          <w:b/>
          <w:bCs/>
          <w:color w:val="000000"/>
          <w:sz w:val="24"/>
          <w:szCs w:val="24"/>
          <w:lang w:val="en-US" w:eastAsia="zh-CN"/>
        </w:rPr>
        <w:t>438</w:t>
      </w:r>
      <w:r w:rsidRPr="0006794A">
        <w:rPr>
          <w:rFonts w:ascii="Book Antiqua" w:hAnsi="Book Antiqua" w:cs="宋体"/>
          <w:color w:val="000000"/>
          <w:sz w:val="24"/>
          <w:szCs w:val="24"/>
          <w:lang w:val="en-US" w:eastAsia="zh-CN"/>
        </w:rPr>
        <w:t>: 575-576 [PMID: 16319873 DOI: 10.1038/438575a]</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76 </w:t>
      </w:r>
      <w:r w:rsidRPr="0006794A">
        <w:rPr>
          <w:rFonts w:ascii="Book Antiqua" w:hAnsi="Book Antiqua" w:cs="宋体"/>
          <w:b/>
          <w:bCs/>
          <w:color w:val="000000"/>
          <w:sz w:val="24"/>
          <w:szCs w:val="24"/>
          <w:lang w:val="en-US" w:eastAsia="zh-CN"/>
        </w:rPr>
        <w:t>Brown DW</w:t>
      </w:r>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xml:space="preserve"> </w:t>
      </w:r>
      <w:proofErr w:type="gramStart"/>
      <w:r w:rsidRPr="0006794A">
        <w:rPr>
          <w:rFonts w:ascii="Book Antiqua" w:hAnsi="Book Antiqua" w:cs="宋体"/>
          <w:color w:val="000000"/>
          <w:sz w:val="24"/>
          <w:szCs w:val="24"/>
          <w:lang w:val="en-US" w:eastAsia="zh-CN"/>
        </w:rPr>
        <w:t>Threat to Humans from Virus Infections of Non-human Primates.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Rev Med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1997; </w:t>
      </w:r>
      <w:r w:rsidRPr="0006794A">
        <w:rPr>
          <w:rFonts w:ascii="Book Antiqua" w:hAnsi="Book Antiqua" w:cs="宋体"/>
          <w:b/>
          <w:bCs/>
          <w:color w:val="000000"/>
          <w:sz w:val="24"/>
          <w:szCs w:val="24"/>
          <w:lang w:val="en-US" w:eastAsia="zh-CN"/>
        </w:rPr>
        <w:t>7</w:t>
      </w:r>
      <w:r w:rsidRPr="0006794A">
        <w:rPr>
          <w:rFonts w:ascii="Book Antiqua" w:hAnsi="Book Antiqua" w:cs="宋体"/>
          <w:color w:val="000000"/>
          <w:sz w:val="24"/>
          <w:szCs w:val="24"/>
          <w:lang w:val="en-US" w:eastAsia="zh-CN"/>
        </w:rPr>
        <w:t>: 239-246 [PMID: 10398488 DOI: 10.1002/(</w:t>
      </w:r>
      <w:proofErr w:type="spellStart"/>
      <w:proofErr w:type="gramStart"/>
      <w:r w:rsidRPr="0006794A">
        <w:rPr>
          <w:rFonts w:ascii="Book Antiqua" w:hAnsi="Book Antiqua" w:cs="宋体"/>
          <w:color w:val="000000"/>
          <w:sz w:val="24"/>
          <w:szCs w:val="24"/>
          <w:lang w:val="en-US" w:eastAsia="zh-CN"/>
        </w:rPr>
        <w:t>sici</w:t>
      </w:r>
      <w:proofErr w:type="spellEnd"/>
      <w:r w:rsidRPr="0006794A">
        <w:rPr>
          <w:rFonts w:ascii="Book Antiqua" w:hAnsi="Book Antiqua" w:cs="宋体"/>
          <w:color w:val="000000"/>
          <w:sz w:val="24"/>
          <w:szCs w:val="24"/>
          <w:lang w:val="en-US" w:eastAsia="zh-CN"/>
        </w:rPr>
        <w:t>)1099</w:t>
      </w:r>
      <w:proofErr w:type="gramEnd"/>
      <w:r w:rsidRPr="0006794A">
        <w:rPr>
          <w:rFonts w:ascii="Book Antiqua" w:hAnsi="Book Antiqua" w:cs="宋体"/>
          <w:color w:val="000000"/>
          <w:sz w:val="24"/>
          <w:szCs w:val="24"/>
          <w:lang w:val="en-US" w:eastAsia="zh-CN"/>
        </w:rPr>
        <w:t>-1654(199712)7: 4&lt;239: : aid-rmv210&gt;3.0.co; 2-q]</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77 </w:t>
      </w:r>
      <w:r w:rsidRPr="0006794A">
        <w:rPr>
          <w:rFonts w:ascii="Book Antiqua" w:hAnsi="Book Antiqua" w:cs="宋体"/>
          <w:b/>
          <w:bCs/>
          <w:color w:val="000000"/>
          <w:sz w:val="24"/>
          <w:szCs w:val="24"/>
          <w:lang w:val="en-US" w:eastAsia="zh-CN"/>
        </w:rPr>
        <w:t>Baron RC</w:t>
      </w:r>
      <w:r w:rsidRPr="0006794A">
        <w:rPr>
          <w:rFonts w:ascii="Book Antiqua" w:hAnsi="Book Antiqua" w:cs="宋体"/>
          <w:color w:val="000000"/>
          <w:sz w:val="24"/>
          <w:szCs w:val="24"/>
          <w:lang w:val="en-US" w:eastAsia="zh-CN"/>
        </w:rPr>
        <w:t xml:space="preserve">, McCormick JB, </w:t>
      </w:r>
      <w:proofErr w:type="spellStart"/>
      <w:r w:rsidRPr="0006794A">
        <w:rPr>
          <w:rFonts w:ascii="Book Antiqua" w:hAnsi="Book Antiqua" w:cs="宋体"/>
          <w:color w:val="000000"/>
          <w:sz w:val="24"/>
          <w:szCs w:val="24"/>
          <w:lang w:val="en-US" w:eastAsia="zh-CN"/>
        </w:rPr>
        <w:t>Zubeir</w:t>
      </w:r>
      <w:proofErr w:type="spellEnd"/>
      <w:r w:rsidRPr="0006794A">
        <w:rPr>
          <w:rFonts w:ascii="Book Antiqua" w:hAnsi="Book Antiqua" w:cs="宋体"/>
          <w:color w:val="000000"/>
          <w:sz w:val="24"/>
          <w:szCs w:val="24"/>
          <w:lang w:val="en-US" w:eastAsia="zh-CN"/>
        </w:rPr>
        <w:t xml:space="preserve"> OA. Ebola virus disease in southern Sudan: hospital dissemination and </w:t>
      </w:r>
      <w:proofErr w:type="spellStart"/>
      <w:r w:rsidRPr="0006794A">
        <w:rPr>
          <w:rFonts w:ascii="Book Antiqua" w:hAnsi="Book Antiqua" w:cs="宋体"/>
          <w:color w:val="000000"/>
          <w:sz w:val="24"/>
          <w:szCs w:val="24"/>
          <w:lang w:val="en-US" w:eastAsia="zh-CN"/>
        </w:rPr>
        <w:t>intrafamilial</w:t>
      </w:r>
      <w:proofErr w:type="spellEnd"/>
      <w:r w:rsidRPr="0006794A">
        <w:rPr>
          <w:rFonts w:ascii="Book Antiqua" w:hAnsi="Book Antiqua" w:cs="宋体"/>
          <w:color w:val="000000"/>
          <w:sz w:val="24"/>
          <w:szCs w:val="24"/>
          <w:lang w:val="en-US" w:eastAsia="zh-CN"/>
        </w:rPr>
        <w:t xml:space="preserve"> spread. </w:t>
      </w:r>
      <w:r w:rsidRPr="0006794A">
        <w:rPr>
          <w:rFonts w:ascii="Book Antiqua" w:hAnsi="Book Antiqua" w:cs="宋体"/>
          <w:i/>
          <w:iCs/>
          <w:color w:val="000000"/>
          <w:sz w:val="24"/>
          <w:szCs w:val="24"/>
          <w:lang w:val="en-US" w:eastAsia="zh-CN"/>
        </w:rPr>
        <w:t>Bull World Health Organ</w:t>
      </w:r>
      <w:r w:rsidRPr="0006794A">
        <w:rPr>
          <w:rFonts w:ascii="Book Antiqua" w:hAnsi="Book Antiqua" w:cs="宋体"/>
          <w:color w:val="000000"/>
          <w:sz w:val="24"/>
          <w:szCs w:val="24"/>
          <w:lang w:val="en-US" w:eastAsia="zh-CN"/>
        </w:rPr>
        <w:t> 1983; </w:t>
      </w:r>
      <w:r w:rsidRPr="0006794A">
        <w:rPr>
          <w:rFonts w:ascii="Book Antiqua" w:hAnsi="Book Antiqua" w:cs="宋体"/>
          <w:b/>
          <w:bCs/>
          <w:color w:val="000000"/>
          <w:sz w:val="24"/>
          <w:szCs w:val="24"/>
          <w:lang w:val="en-US" w:eastAsia="zh-CN"/>
        </w:rPr>
        <w:t>61</w:t>
      </w:r>
      <w:r w:rsidRPr="0006794A">
        <w:rPr>
          <w:rFonts w:ascii="Book Antiqua" w:hAnsi="Book Antiqua" w:cs="宋体"/>
          <w:color w:val="000000"/>
          <w:sz w:val="24"/>
          <w:szCs w:val="24"/>
          <w:lang w:val="en-US" w:eastAsia="zh-CN"/>
        </w:rPr>
        <w:t>: 997-1003 [PMID: 6370486]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78 </w:t>
      </w:r>
      <w:r w:rsidRPr="0006794A">
        <w:rPr>
          <w:rFonts w:ascii="Book Antiqua" w:hAnsi="Book Antiqua" w:cs="宋体"/>
          <w:b/>
          <w:bCs/>
          <w:color w:val="000000"/>
          <w:sz w:val="24"/>
          <w:szCs w:val="24"/>
          <w:lang w:val="en-US" w:eastAsia="zh-CN"/>
        </w:rPr>
        <w:t>Kinsman J</w:t>
      </w:r>
      <w:r w:rsidRPr="0006794A">
        <w:rPr>
          <w:rFonts w:ascii="Book Antiqua" w:hAnsi="Book Antiqua" w:cs="宋体"/>
          <w:color w:val="000000"/>
          <w:sz w:val="24"/>
          <w:szCs w:val="24"/>
          <w:lang w:val="en-US" w:eastAsia="zh-CN"/>
        </w:rPr>
        <w:t>. "A time of fear": local, national, and international responses to a large Ebola outbreak in Uganda. </w:t>
      </w:r>
      <w:r w:rsidRPr="0006794A">
        <w:rPr>
          <w:rFonts w:ascii="Book Antiqua" w:hAnsi="Book Antiqua" w:cs="宋体"/>
          <w:i/>
          <w:iCs/>
          <w:color w:val="000000"/>
          <w:sz w:val="24"/>
          <w:szCs w:val="24"/>
          <w:lang w:val="en-US" w:eastAsia="zh-CN"/>
        </w:rPr>
        <w:t>Global Health</w:t>
      </w:r>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8</w:t>
      </w:r>
      <w:r w:rsidRPr="0006794A">
        <w:rPr>
          <w:rFonts w:ascii="Book Antiqua" w:hAnsi="Book Antiqua" w:cs="宋体"/>
          <w:color w:val="000000"/>
          <w:sz w:val="24"/>
          <w:szCs w:val="24"/>
          <w:lang w:val="en-US" w:eastAsia="zh-CN"/>
        </w:rPr>
        <w:t>: 15 [PMID: 22695277 DOI: 10.1186/1744-8603-8-15]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79 </w:t>
      </w:r>
      <w:proofErr w:type="spellStart"/>
      <w:r w:rsidRPr="0006794A">
        <w:rPr>
          <w:rFonts w:ascii="Book Antiqua" w:hAnsi="Book Antiqua" w:cs="宋体"/>
          <w:b/>
          <w:bCs/>
          <w:color w:val="000000"/>
          <w:sz w:val="24"/>
          <w:szCs w:val="24"/>
          <w:lang w:val="en-US" w:eastAsia="zh-CN"/>
        </w:rPr>
        <w:t>MacNeil</w:t>
      </w:r>
      <w:proofErr w:type="spellEnd"/>
      <w:r w:rsidRPr="0006794A">
        <w:rPr>
          <w:rFonts w:ascii="Book Antiqua" w:hAnsi="Book Antiqua" w:cs="宋体"/>
          <w:b/>
          <w:bCs/>
          <w:color w:val="000000"/>
          <w:sz w:val="24"/>
          <w:szCs w:val="24"/>
          <w:lang w:val="en-US" w:eastAsia="zh-CN"/>
        </w:rPr>
        <w:t xml:space="preserve"> 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Farnon</w:t>
      </w:r>
      <w:proofErr w:type="spellEnd"/>
      <w:r w:rsidRPr="0006794A">
        <w:rPr>
          <w:rFonts w:ascii="Book Antiqua" w:hAnsi="Book Antiqua" w:cs="宋体"/>
          <w:color w:val="000000"/>
          <w:sz w:val="24"/>
          <w:szCs w:val="24"/>
          <w:lang w:val="en-US" w:eastAsia="zh-CN"/>
        </w:rPr>
        <w:t xml:space="preserve"> EC, </w:t>
      </w:r>
      <w:proofErr w:type="spellStart"/>
      <w:r w:rsidRPr="0006794A">
        <w:rPr>
          <w:rFonts w:ascii="Book Antiqua" w:hAnsi="Book Antiqua" w:cs="宋体"/>
          <w:color w:val="000000"/>
          <w:sz w:val="24"/>
          <w:szCs w:val="24"/>
          <w:lang w:val="en-US" w:eastAsia="zh-CN"/>
        </w:rPr>
        <w:t>Wamala</w:t>
      </w:r>
      <w:proofErr w:type="spellEnd"/>
      <w:r w:rsidRPr="0006794A">
        <w:rPr>
          <w:rFonts w:ascii="Book Antiqua" w:hAnsi="Book Antiqua" w:cs="宋体"/>
          <w:color w:val="000000"/>
          <w:sz w:val="24"/>
          <w:szCs w:val="24"/>
          <w:lang w:val="en-US" w:eastAsia="zh-CN"/>
        </w:rPr>
        <w:t xml:space="preserve"> J, </w:t>
      </w:r>
      <w:proofErr w:type="spellStart"/>
      <w:r w:rsidRPr="0006794A">
        <w:rPr>
          <w:rFonts w:ascii="Book Antiqua" w:hAnsi="Book Antiqua" w:cs="宋体"/>
          <w:color w:val="000000"/>
          <w:sz w:val="24"/>
          <w:szCs w:val="24"/>
          <w:lang w:val="en-US" w:eastAsia="zh-CN"/>
        </w:rPr>
        <w:t>Okware</w:t>
      </w:r>
      <w:proofErr w:type="spellEnd"/>
      <w:r w:rsidRPr="0006794A">
        <w:rPr>
          <w:rFonts w:ascii="Book Antiqua" w:hAnsi="Book Antiqua" w:cs="宋体"/>
          <w:color w:val="000000"/>
          <w:sz w:val="24"/>
          <w:szCs w:val="24"/>
          <w:lang w:val="en-US" w:eastAsia="zh-CN"/>
        </w:rPr>
        <w:t xml:space="preserve"> S, Cannon DL, Reed Z, Towner JS, </w:t>
      </w:r>
      <w:proofErr w:type="spellStart"/>
      <w:r w:rsidRPr="0006794A">
        <w:rPr>
          <w:rFonts w:ascii="Book Antiqua" w:hAnsi="Book Antiqua" w:cs="宋体"/>
          <w:color w:val="000000"/>
          <w:sz w:val="24"/>
          <w:szCs w:val="24"/>
          <w:lang w:val="en-US" w:eastAsia="zh-CN"/>
        </w:rPr>
        <w:t>Tappero</w:t>
      </w:r>
      <w:proofErr w:type="spellEnd"/>
      <w:r w:rsidRPr="0006794A">
        <w:rPr>
          <w:rFonts w:ascii="Book Antiqua" w:hAnsi="Book Antiqua" w:cs="宋体"/>
          <w:color w:val="000000"/>
          <w:sz w:val="24"/>
          <w:szCs w:val="24"/>
          <w:lang w:val="en-US" w:eastAsia="zh-CN"/>
        </w:rPr>
        <w:t xml:space="preserve"> JW, </w:t>
      </w:r>
      <w:proofErr w:type="spellStart"/>
      <w:r w:rsidRPr="0006794A">
        <w:rPr>
          <w:rFonts w:ascii="Book Antiqua" w:hAnsi="Book Antiqua" w:cs="宋体"/>
          <w:color w:val="000000"/>
          <w:sz w:val="24"/>
          <w:szCs w:val="24"/>
          <w:lang w:val="en-US" w:eastAsia="zh-CN"/>
        </w:rPr>
        <w:t>Lutwama</w:t>
      </w:r>
      <w:proofErr w:type="spellEnd"/>
      <w:r w:rsidRPr="0006794A">
        <w:rPr>
          <w:rFonts w:ascii="Book Antiqua" w:hAnsi="Book Antiqua" w:cs="宋体"/>
          <w:color w:val="000000"/>
          <w:sz w:val="24"/>
          <w:szCs w:val="24"/>
          <w:lang w:val="en-US" w:eastAsia="zh-CN"/>
        </w:rPr>
        <w:t xml:space="preserve"> J, Downing R, Nichol ST, </w:t>
      </w:r>
      <w:proofErr w:type="spellStart"/>
      <w:r w:rsidRPr="0006794A">
        <w:rPr>
          <w:rFonts w:ascii="Book Antiqua" w:hAnsi="Book Antiqua" w:cs="宋体"/>
          <w:color w:val="000000"/>
          <w:sz w:val="24"/>
          <w:szCs w:val="24"/>
          <w:lang w:val="en-US" w:eastAsia="zh-CN"/>
        </w:rPr>
        <w:t>Ksiazek</w:t>
      </w:r>
      <w:proofErr w:type="spellEnd"/>
      <w:r w:rsidRPr="0006794A">
        <w:rPr>
          <w:rFonts w:ascii="Book Antiqua" w:hAnsi="Book Antiqua" w:cs="宋体"/>
          <w:color w:val="000000"/>
          <w:sz w:val="24"/>
          <w:szCs w:val="24"/>
          <w:lang w:val="en-US" w:eastAsia="zh-CN"/>
        </w:rPr>
        <w:t xml:space="preserve"> TG, Rollin PE. </w:t>
      </w:r>
      <w:proofErr w:type="gramStart"/>
      <w:r w:rsidRPr="0006794A">
        <w:rPr>
          <w:rFonts w:ascii="Book Antiqua" w:hAnsi="Book Antiqua" w:cs="宋体"/>
          <w:color w:val="000000"/>
          <w:sz w:val="24"/>
          <w:szCs w:val="24"/>
          <w:lang w:val="en-US" w:eastAsia="zh-CN"/>
        </w:rPr>
        <w:t xml:space="preserve">Proportion of deaths and clinical features in </w:t>
      </w:r>
      <w:proofErr w:type="spellStart"/>
      <w:r w:rsidRPr="0006794A">
        <w:rPr>
          <w:rFonts w:ascii="Book Antiqua" w:hAnsi="Book Antiqua" w:cs="宋体"/>
          <w:color w:val="000000"/>
          <w:sz w:val="24"/>
          <w:szCs w:val="24"/>
          <w:lang w:val="en-US" w:eastAsia="zh-CN"/>
        </w:rPr>
        <w:t>Bundibugyo</w:t>
      </w:r>
      <w:proofErr w:type="spellEnd"/>
      <w:r w:rsidRPr="0006794A">
        <w:rPr>
          <w:rFonts w:ascii="Book Antiqua" w:hAnsi="Book Antiqua" w:cs="宋体"/>
          <w:color w:val="000000"/>
          <w:sz w:val="24"/>
          <w:szCs w:val="24"/>
          <w:lang w:val="en-US" w:eastAsia="zh-CN"/>
        </w:rPr>
        <w:t xml:space="preserve"> Ebola virus infection, Uganda.</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Emerg</w:t>
      </w:r>
      <w:proofErr w:type="spellEnd"/>
      <w:r w:rsidRPr="0006794A">
        <w:rPr>
          <w:rFonts w:ascii="Book Antiqua" w:hAnsi="Book Antiqua" w:cs="宋体"/>
          <w:i/>
          <w:iCs/>
          <w:color w:val="000000"/>
          <w:sz w:val="24"/>
          <w:szCs w:val="24"/>
          <w:lang w:val="en-US" w:eastAsia="zh-CN"/>
        </w:rPr>
        <w:t xml:space="preserve"> Infect Dis</w:t>
      </w:r>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16</w:t>
      </w:r>
      <w:r w:rsidRPr="0006794A">
        <w:rPr>
          <w:rFonts w:ascii="Book Antiqua" w:hAnsi="Book Antiqua" w:cs="宋体"/>
          <w:color w:val="000000"/>
          <w:sz w:val="24"/>
          <w:szCs w:val="24"/>
          <w:lang w:val="en-US" w:eastAsia="zh-CN"/>
        </w:rPr>
        <w:t>: 1969-1972 [PMID: 21122234 DOI: 10.3201/eid1612.100627]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lastRenderedPageBreak/>
        <w:t>80 </w:t>
      </w:r>
      <w:proofErr w:type="spellStart"/>
      <w:r w:rsidRPr="0006794A">
        <w:rPr>
          <w:rFonts w:ascii="Book Antiqua" w:hAnsi="Book Antiqua" w:cs="宋体"/>
          <w:b/>
          <w:bCs/>
          <w:color w:val="000000"/>
          <w:sz w:val="24"/>
          <w:szCs w:val="24"/>
          <w:lang w:val="en-US" w:eastAsia="zh-CN"/>
        </w:rPr>
        <w:t>Mahanty</w:t>
      </w:r>
      <w:proofErr w:type="spellEnd"/>
      <w:r w:rsidRPr="0006794A">
        <w:rPr>
          <w:rFonts w:ascii="Book Antiqua" w:hAnsi="Book Antiqua" w:cs="宋体"/>
          <w:b/>
          <w:bCs/>
          <w:color w:val="000000"/>
          <w:sz w:val="24"/>
          <w:szCs w:val="24"/>
          <w:lang w:val="en-US" w:eastAsia="zh-CN"/>
        </w:rPr>
        <w:t xml:space="preserve"> S</w:t>
      </w:r>
      <w:r w:rsidRPr="0006794A">
        <w:rPr>
          <w:rFonts w:ascii="Book Antiqua" w:hAnsi="Book Antiqua" w:cs="宋体"/>
          <w:color w:val="000000"/>
          <w:sz w:val="24"/>
          <w:szCs w:val="24"/>
          <w:lang w:val="en-US" w:eastAsia="zh-CN"/>
        </w:rPr>
        <w:t xml:space="preserve">, Bray M. Pathogenesis of </w:t>
      </w:r>
      <w:proofErr w:type="spellStart"/>
      <w:r w:rsidRPr="0006794A">
        <w:rPr>
          <w:rFonts w:ascii="Book Antiqua" w:hAnsi="Book Antiqua" w:cs="宋体"/>
          <w:color w:val="000000"/>
          <w:sz w:val="24"/>
          <w:szCs w:val="24"/>
          <w:lang w:val="en-US" w:eastAsia="zh-CN"/>
        </w:rPr>
        <w:t>filoviral</w:t>
      </w:r>
      <w:proofErr w:type="spellEnd"/>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haemorrhagic</w:t>
      </w:r>
      <w:proofErr w:type="spellEnd"/>
      <w:r w:rsidRPr="0006794A">
        <w:rPr>
          <w:rFonts w:ascii="Book Antiqua" w:hAnsi="Book Antiqua" w:cs="宋体"/>
          <w:color w:val="000000"/>
          <w:sz w:val="24"/>
          <w:szCs w:val="24"/>
          <w:lang w:val="en-US" w:eastAsia="zh-CN"/>
        </w:rPr>
        <w:t xml:space="preserve"> fevers.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Lancet Infect Dis</w:t>
      </w:r>
      <w:r w:rsidRPr="0006794A">
        <w:rPr>
          <w:rFonts w:ascii="Book Antiqua" w:hAnsi="Book Antiqua" w:cs="宋体"/>
          <w:color w:val="000000"/>
          <w:sz w:val="24"/>
          <w:szCs w:val="24"/>
          <w:lang w:val="en-US" w:eastAsia="zh-CN"/>
        </w:rPr>
        <w:t> 2004; </w:t>
      </w:r>
      <w:r w:rsidRPr="0006794A">
        <w:rPr>
          <w:rFonts w:ascii="Book Antiqua" w:hAnsi="Book Antiqua" w:cs="宋体"/>
          <w:b/>
          <w:bCs/>
          <w:color w:val="000000"/>
          <w:sz w:val="24"/>
          <w:szCs w:val="24"/>
          <w:lang w:val="en-US" w:eastAsia="zh-CN"/>
        </w:rPr>
        <w:t>4</w:t>
      </w:r>
      <w:r w:rsidRPr="0006794A">
        <w:rPr>
          <w:rFonts w:ascii="Book Antiqua" w:hAnsi="Book Antiqua" w:cs="宋体"/>
          <w:color w:val="000000"/>
          <w:sz w:val="24"/>
          <w:szCs w:val="24"/>
          <w:lang w:val="en-US" w:eastAsia="zh-CN"/>
        </w:rPr>
        <w:t>: 487-498 [PMID: 15288821 DOI: 10.1016/S1473-3099(04)01103-X]</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81 </w:t>
      </w:r>
      <w:r w:rsidRPr="0006794A">
        <w:rPr>
          <w:rFonts w:ascii="Book Antiqua" w:hAnsi="Book Antiqua" w:cs="宋体"/>
          <w:b/>
          <w:bCs/>
          <w:color w:val="000000"/>
          <w:sz w:val="24"/>
          <w:szCs w:val="24"/>
          <w:lang w:val="en-US" w:eastAsia="zh-CN"/>
        </w:rPr>
        <w:t>Towner JS</w:t>
      </w:r>
      <w:r w:rsidRPr="0006794A">
        <w:rPr>
          <w:rFonts w:ascii="Book Antiqua" w:hAnsi="Book Antiqua" w:cs="宋体"/>
          <w:color w:val="000000"/>
          <w:sz w:val="24"/>
          <w:szCs w:val="24"/>
          <w:lang w:val="en-US" w:eastAsia="zh-CN"/>
        </w:rPr>
        <w:t xml:space="preserve">, Sealy TK, </w:t>
      </w:r>
      <w:proofErr w:type="spellStart"/>
      <w:r w:rsidRPr="0006794A">
        <w:rPr>
          <w:rFonts w:ascii="Book Antiqua" w:hAnsi="Book Antiqua" w:cs="宋体"/>
          <w:color w:val="000000"/>
          <w:sz w:val="24"/>
          <w:szCs w:val="24"/>
          <w:lang w:val="en-US" w:eastAsia="zh-CN"/>
        </w:rPr>
        <w:t>Khristova</w:t>
      </w:r>
      <w:proofErr w:type="spellEnd"/>
      <w:r w:rsidRPr="0006794A">
        <w:rPr>
          <w:rFonts w:ascii="Book Antiqua" w:hAnsi="Book Antiqua" w:cs="宋体"/>
          <w:color w:val="000000"/>
          <w:sz w:val="24"/>
          <w:szCs w:val="24"/>
          <w:lang w:val="en-US" w:eastAsia="zh-CN"/>
        </w:rPr>
        <w:t xml:space="preserve"> ML, </w:t>
      </w:r>
      <w:proofErr w:type="spellStart"/>
      <w:r w:rsidRPr="0006794A">
        <w:rPr>
          <w:rFonts w:ascii="Book Antiqua" w:hAnsi="Book Antiqua" w:cs="宋体"/>
          <w:color w:val="000000"/>
          <w:sz w:val="24"/>
          <w:szCs w:val="24"/>
          <w:lang w:val="en-US" w:eastAsia="zh-CN"/>
        </w:rPr>
        <w:t>Albariño</w:t>
      </w:r>
      <w:proofErr w:type="spellEnd"/>
      <w:r w:rsidRPr="0006794A">
        <w:rPr>
          <w:rFonts w:ascii="Book Antiqua" w:hAnsi="Book Antiqua" w:cs="宋体"/>
          <w:color w:val="000000"/>
          <w:sz w:val="24"/>
          <w:szCs w:val="24"/>
          <w:lang w:val="en-US" w:eastAsia="zh-CN"/>
        </w:rPr>
        <w:t xml:space="preserve"> CG, </w:t>
      </w:r>
      <w:proofErr w:type="spellStart"/>
      <w:r w:rsidRPr="0006794A">
        <w:rPr>
          <w:rFonts w:ascii="Book Antiqua" w:hAnsi="Book Antiqua" w:cs="宋体"/>
          <w:color w:val="000000"/>
          <w:sz w:val="24"/>
          <w:szCs w:val="24"/>
          <w:lang w:val="en-US" w:eastAsia="zh-CN"/>
        </w:rPr>
        <w:t>Conlan</w:t>
      </w:r>
      <w:proofErr w:type="spellEnd"/>
      <w:r w:rsidRPr="0006794A">
        <w:rPr>
          <w:rFonts w:ascii="Book Antiqua" w:hAnsi="Book Antiqua" w:cs="宋体"/>
          <w:color w:val="000000"/>
          <w:sz w:val="24"/>
          <w:szCs w:val="24"/>
          <w:lang w:val="en-US" w:eastAsia="zh-CN"/>
        </w:rPr>
        <w:t xml:space="preserve"> S, Reeder SA, </w:t>
      </w:r>
      <w:proofErr w:type="spellStart"/>
      <w:r w:rsidRPr="0006794A">
        <w:rPr>
          <w:rFonts w:ascii="Book Antiqua" w:hAnsi="Book Antiqua" w:cs="宋体"/>
          <w:color w:val="000000"/>
          <w:sz w:val="24"/>
          <w:szCs w:val="24"/>
          <w:lang w:val="en-US" w:eastAsia="zh-CN"/>
        </w:rPr>
        <w:t>Quan</w:t>
      </w:r>
      <w:proofErr w:type="spellEnd"/>
      <w:r w:rsidRPr="0006794A">
        <w:rPr>
          <w:rFonts w:ascii="Book Antiqua" w:hAnsi="Book Antiqua" w:cs="宋体"/>
          <w:color w:val="000000"/>
          <w:sz w:val="24"/>
          <w:szCs w:val="24"/>
          <w:lang w:val="en-US" w:eastAsia="zh-CN"/>
        </w:rPr>
        <w:t xml:space="preserve"> PL, </w:t>
      </w:r>
      <w:proofErr w:type="spellStart"/>
      <w:r w:rsidRPr="0006794A">
        <w:rPr>
          <w:rFonts w:ascii="Book Antiqua" w:hAnsi="Book Antiqua" w:cs="宋体"/>
          <w:color w:val="000000"/>
          <w:sz w:val="24"/>
          <w:szCs w:val="24"/>
          <w:lang w:val="en-US" w:eastAsia="zh-CN"/>
        </w:rPr>
        <w:t>Lipkin</w:t>
      </w:r>
      <w:proofErr w:type="spellEnd"/>
      <w:r w:rsidRPr="0006794A">
        <w:rPr>
          <w:rFonts w:ascii="Book Antiqua" w:hAnsi="Book Antiqua" w:cs="宋体"/>
          <w:color w:val="000000"/>
          <w:sz w:val="24"/>
          <w:szCs w:val="24"/>
          <w:lang w:val="en-US" w:eastAsia="zh-CN"/>
        </w:rPr>
        <w:t xml:space="preserve"> WI, Downing R, </w:t>
      </w:r>
      <w:proofErr w:type="spellStart"/>
      <w:r w:rsidRPr="0006794A">
        <w:rPr>
          <w:rFonts w:ascii="Book Antiqua" w:hAnsi="Book Antiqua" w:cs="宋体"/>
          <w:color w:val="000000"/>
          <w:sz w:val="24"/>
          <w:szCs w:val="24"/>
          <w:lang w:val="en-US" w:eastAsia="zh-CN"/>
        </w:rPr>
        <w:t>Tappero</w:t>
      </w:r>
      <w:proofErr w:type="spellEnd"/>
      <w:r w:rsidRPr="0006794A">
        <w:rPr>
          <w:rFonts w:ascii="Book Antiqua" w:hAnsi="Book Antiqua" w:cs="宋体"/>
          <w:color w:val="000000"/>
          <w:sz w:val="24"/>
          <w:szCs w:val="24"/>
          <w:lang w:val="en-US" w:eastAsia="zh-CN"/>
        </w:rPr>
        <w:t xml:space="preserve"> JW, </w:t>
      </w:r>
      <w:proofErr w:type="spellStart"/>
      <w:r w:rsidRPr="0006794A">
        <w:rPr>
          <w:rFonts w:ascii="Book Antiqua" w:hAnsi="Book Antiqua" w:cs="宋体"/>
          <w:color w:val="000000"/>
          <w:sz w:val="24"/>
          <w:szCs w:val="24"/>
          <w:lang w:val="en-US" w:eastAsia="zh-CN"/>
        </w:rPr>
        <w:t>Okware</w:t>
      </w:r>
      <w:proofErr w:type="spellEnd"/>
      <w:r w:rsidRPr="0006794A">
        <w:rPr>
          <w:rFonts w:ascii="Book Antiqua" w:hAnsi="Book Antiqua" w:cs="宋体"/>
          <w:color w:val="000000"/>
          <w:sz w:val="24"/>
          <w:szCs w:val="24"/>
          <w:lang w:val="en-US" w:eastAsia="zh-CN"/>
        </w:rPr>
        <w:t xml:space="preserve"> S, </w:t>
      </w:r>
      <w:proofErr w:type="spellStart"/>
      <w:r w:rsidRPr="0006794A">
        <w:rPr>
          <w:rFonts w:ascii="Book Antiqua" w:hAnsi="Book Antiqua" w:cs="宋体"/>
          <w:color w:val="000000"/>
          <w:sz w:val="24"/>
          <w:szCs w:val="24"/>
          <w:lang w:val="en-US" w:eastAsia="zh-CN"/>
        </w:rPr>
        <w:t>Lutwama</w:t>
      </w:r>
      <w:proofErr w:type="spellEnd"/>
      <w:r w:rsidRPr="0006794A">
        <w:rPr>
          <w:rFonts w:ascii="Book Antiqua" w:hAnsi="Book Antiqua" w:cs="宋体"/>
          <w:color w:val="000000"/>
          <w:sz w:val="24"/>
          <w:szCs w:val="24"/>
          <w:lang w:val="en-US" w:eastAsia="zh-CN"/>
        </w:rPr>
        <w:t xml:space="preserve"> J, </w:t>
      </w:r>
      <w:proofErr w:type="spellStart"/>
      <w:r w:rsidRPr="0006794A">
        <w:rPr>
          <w:rFonts w:ascii="Book Antiqua" w:hAnsi="Book Antiqua" w:cs="宋体"/>
          <w:color w:val="000000"/>
          <w:sz w:val="24"/>
          <w:szCs w:val="24"/>
          <w:lang w:val="en-US" w:eastAsia="zh-CN"/>
        </w:rPr>
        <w:t>Bakamutumaho</w:t>
      </w:r>
      <w:proofErr w:type="spellEnd"/>
      <w:r w:rsidRPr="0006794A">
        <w:rPr>
          <w:rFonts w:ascii="Book Antiqua" w:hAnsi="Book Antiqua" w:cs="宋体"/>
          <w:color w:val="000000"/>
          <w:sz w:val="24"/>
          <w:szCs w:val="24"/>
          <w:lang w:val="en-US" w:eastAsia="zh-CN"/>
        </w:rPr>
        <w:t xml:space="preserve"> B, </w:t>
      </w:r>
      <w:proofErr w:type="spellStart"/>
      <w:r w:rsidRPr="0006794A">
        <w:rPr>
          <w:rFonts w:ascii="Book Antiqua" w:hAnsi="Book Antiqua" w:cs="宋体"/>
          <w:color w:val="000000"/>
          <w:sz w:val="24"/>
          <w:szCs w:val="24"/>
          <w:lang w:val="en-US" w:eastAsia="zh-CN"/>
        </w:rPr>
        <w:t>Kayiwa</w:t>
      </w:r>
      <w:proofErr w:type="spellEnd"/>
      <w:r w:rsidRPr="0006794A">
        <w:rPr>
          <w:rFonts w:ascii="Book Antiqua" w:hAnsi="Book Antiqua" w:cs="宋体"/>
          <w:color w:val="000000"/>
          <w:sz w:val="24"/>
          <w:szCs w:val="24"/>
          <w:lang w:val="en-US" w:eastAsia="zh-CN"/>
        </w:rPr>
        <w:t xml:space="preserve"> J, Comer JA, Rollin PE, </w:t>
      </w:r>
      <w:proofErr w:type="spellStart"/>
      <w:r w:rsidRPr="0006794A">
        <w:rPr>
          <w:rFonts w:ascii="Book Antiqua" w:hAnsi="Book Antiqua" w:cs="宋体"/>
          <w:color w:val="000000"/>
          <w:sz w:val="24"/>
          <w:szCs w:val="24"/>
          <w:lang w:val="en-US" w:eastAsia="zh-CN"/>
        </w:rPr>
        <w:t>Ksiazek</w:t>
      </w:r>
      <w:proofErr w:type="spellEnd"/>
      <w:r w:rsidRPr="0006794A">
        <w:rPr>
          <w:rFonts w:ascii="Book Antiqua" w:hAnsi="Book Antiqua" w:cs="宋体"/>
          <w:color w:val="000000"/>
          <w:sz w:val="24"/>
          <w:szCs w:val="24"/>
          <w:lang w:val="en-US" w:eastAsia="zh-CN"/>
        </w:rPr>
        <w:t xml:space="preserve"> TG, Nichol ST. Newly discovered </w:t>
      </w:r>
      <w:proofErr w:type="spellStart"/>
      <w:r w:rsidRPr="0006794A">
        <w:rPr>
          <w:rFonts w:ascii="Book Antiqua" w:hAnsi="Book Antiqua" w:cs="宋体"/>
          <w:color w:val="000000"/>
          <w:sz w:val="24"/>
          <w:szCs w:val="24"/>
          <w:lang w:val="en-US" w:eastAsia="zh-CN"/>
        </w:rPr>
        <w:t>ebola</w:t>
      </w:r>
      <w:proofErr w:type="spellEnd"/>
      <w:r w:rsidRPr="0006794A">
        <w:rPr>
          <w:rFonts w:ascii="Book Antiqua" w:hAnsi="Book Antiqua" w:cs="宋体"/>
          <w:color w:val="000000"/>
          <w:sz w:val="24"/>
          <w:szCs w:val="24"/>
          <w:lang w:val="en-US" w:eastAsia="zh-CN"/>
        </w:rPr>
        <w:t xml:space="preserve"> virus associated with hemorrhagic fever outbreak in Uganda.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Pathog</w:t>
      </w:r>
      <w:proofErr w:type="spellEnd"/>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4</w:t>
      </w:r>
      <w:r w:rsidRPr="0006794A">
        <w:rPr>
          <w:rFonts w:ascii="Book Antiqua" w:hAnsi="Book Antiqua" w:cs="宋体"/>
          <w:color w:val="000000"/>
          <w:sz w:val="24"/>
          <w:szCs w:val="24"/>
          <w:lang w:val="en-US" w:eastAsia="zh-CN"/>
        </w:rPr>
        <w:t>: e1000212 [PMID: 19023410 DOI: 10.1371/journal.ppat.1000212]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 xml:space="preserve">82 </w:t>
      </w:r>
      <w:proofErr w:type="spellStart"/>
      <w:r w:rsidRPr="0006794A">
        <w:rPr>
          <w:rFonts w:ascii="Book Antiqua" w:hAnsi="Book Antiqua" w:cs="宋体"/>
          <w:color w:val="000000"/>
          <w:sz w:val="24"/>
          <w:szCs w:val="24"/>
          <w:lang w:val="en-US" w:eastAsia="zh-CN"/>
        </w:rPr>
        <w:t>Filovirus</w:t>
      </w:r>
      <w:proofErr w:type="spellEnd"/>
      <w:r w:rsidRPr="0006794A">
        <w:rPr>
          <w:rFonts w:ascii="Book Antiqua" w:hAnsi="Book Antiqua" w:cs="宋体"/>
          <w:color w:val="000000"/>
          <w:sz w:val="24"/>
          <w:szCs w:val="24"/>
          <w:lang w:val="en-US" w:eastAsia="zh-CN"/>
        </w:rPr>
        <w:t xml:space="preserve"> infections among persons with occupational exposure to nonhuman primates.</w:t>
      </w:r>
      <w:proofErr w:type="gramEnd"/>
      <w:r w:rsidRPr="0006794A">
        <w:rPr>
          <w:rFonts w:ascii="Book Antiqua" w:hAnsi="Book Antiqua" w:cs="宋体"/>
          <w:color w:val="000000"/>
          <w:sz w:val="24"/>
          <w:szCs w:val="24"/>
          <w:lang w:val="en-US" w:eastAsia="zh-CN"/>
        </w:rPr>
        <w:t xml:space="preserve"> Update. </w:t>
      </w:r>
      <w:proofErr w:type="spellStart"/>
      <w:r w:rsidRPr="0006794A">
        <w:rPr>
          <w:rFonts w:ascii="Book Antiqua" w:hAnsi="Book Antiqua" w:cs="宋体"/>
          <w:i/>
          <w:iCs/>
          <w:color w:val="000000"/>
          <w:sz w:val="24"/>
          <w:szCs w:val="24"/>
          <w:lang w:val="en-US" w:eastAsia="zh-CN"/>
        </w:rPr>
        <w:t>Wkly</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Epidemiol</w:t>
      </w:r>
      <w:proofErr w:type="spellEnd"/>
      <w:r w:rsidRPr="0006794A">
        <w:rPr>
          <w:rFonts w:ascii="Book Antiqua" w:hAnsi="Book Antiqua" w:cs="宋体"/>
          <w:i/>
          <w:iCs/>
          <w:color w:val="000000"/>
          <w:sz w:val="24"/>
          <w:szCs w:val="24"/>
          <w:lang w:val="en-US" w:eastAsia="zh-CN"/>
        </w:rPr>
        <w:t xml:space="preserve"> Rec</w:t>
      </w:r>
      <w:r w:rsidRPr="0006794A">
        <w:rPr>
          <w:rFonts w:ascii="Book Antiqua" w:hAnsi="Book Antiqua" w:cs="宋体"/>
          <w:color w:val="000000"/>
          <w:sz w:val="24"/>
          <w:szCs w:val="24"/>
          <w:lang w:val="en-US" w:eastAsia="zh-CN"/>
        </w:rPr>
        <w:t> 1990; </w:t>
      </w:r>
      <w:r w:rsidRPr="0006794A">
        <w:rPr>
          <w:rFonts w:ascii="Book Antiqua" w:hAnsi="Book Antiqua" w:cs="宋体"/>
          <w:b/>
          <w:bCs/>
          <w:color w:val="000000"/>
          <w:sz w:val="24"/>
          <w:szCs w:val="24"/>
          <w:lang w:val="en-US" w:eastAsia="zh-CN"/>
        </w:rPr>
        <w:t>65</w:t>
      </w:r>
      <w:r w:rsidRPr="0006794A">
        <w:rPr>
          <w:rFonts w:ascii="Book Antiqua" w:hAnsi="Book Antiqua" w:cs="宋体"/>
          <w:color w:val="000000"/>
          <w:sz w:val="24"/>
          <w:szCs w:val="24"/>
          <w:lang w:val="en-US" w:eastAsia="zh-CN"/>
        </w:rPr>
        <w:t>: 185-186 [PMID: 2386703]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83 </w:t>
      </w:r>
      <w:r w:rsidRPr="0006794A">
        <w:rPr>
          <w:rFonts w:ascii="Book Antiqua" w:hAnsi="Book Antiqua" w:cs="宋体"/>
          <w:b/>
          <w:bCs/>
          <w:color w:val="000000"/>
          <w:sz w:val="24"/>
          <w:szCs w:val="24"/>
          <w:lang w:val="en-US" w:eastAsia="zh-CN"/>
        </w:rPr>
        <w:t>Miranda ME</w:t>
      </w:r>
      <w:r w:rsidRPr="0006794A">
        <w:rPr>
          <w:rFonts w:ascii="Book Antiqua" w:hAnsi="Book Antiqua" w:cs="宋体"/>
          <w:color w:val="000000"/>
          <w:sz w:val="24"/>
          <w:szCs w:val="24"/>
          <w:lang w:val="en-US" w:eastAsia="zh-CN"/>
        </w:rPr>
        <w:t xml:space="preserve">, Miranda NL. Reston </w:t>
      </w:r>
      <w:proofErr w:type="spellStart"/>
      <w:r w:rsidRPr="0006794A">
        <w:rPr>
          <w:rFonts w:ascii="Book Antiqua" w:hAnsi="Book Antiqua" w:cs="宋体"/>
          <w:color w:val="000000"/>
          <w:sz w:val="24"/>
          <w:szCs w:val="24"/>
          <w:lang w:val="en-US" w:eastAsia="zh-CN"/>
        </w:rPr>
        <w:t>ebolavirus</w:t>
      </w:r>
      <w:proofErr w:type="spellEnd"/>
      <w:r w:rsidRPr="0006794A">
        <w:rPr>
          <w:rFonts w:ascii="Book Antiqua" w:hAnsi="Book Antiqua" w:cs="宋体"/>
          <w:color w:val="000000"/>
          <w:sz w:val="24"/>
          <w:szCs w:val="24"/>
          <w:lang w:val="en-US" w:eastAsia="zh-CN"/>
        </w:rPr>
        <w:t xml:space="preserve"> in humans and animals in the Philippines: a review. </w:t>
      </w:r>
      <w:r w:rsidRPr="0006794A">
        <w:rPr>
          <w:rFonts w:ascii="Book Antiqua" w:hAnsi="Book Antiqua" w:cs="宋体"/>
          <w:i/>
          <w:iCs/>
          <w:color w:val="000000"/>
          <w:sz w:val="24"/>
          <w:szCs w:val="24"/>
          <w:lang w:val="en-US" w:eastAsia="zh-CN"/>
        </w:rPr>
        <w:t>J Infect Dis</w:t>
      </w:r>
      <w:r w:rsidRPr="0006794A">
        <w:rPr>
          <w:rFonts w:ascii="Book Antiqua" w:hAnsi="Book Antiqua" w:cs="宋体"/>
          <w:color w:val="000000"/>
          <w:sz w:val="24"/>
          <w:szCs w:val="24"/>
          <w:lang w:val="en-US" w:eastAsia="zh-CN"/>
        </w:rPr>
        <w:t> 2011; </w:t>
      </w:r>
      <w:r w:rsidRPr="0006794A">
        <w:rPr>
          <w:rFonts w:ascii="Book Antiqua" w:hAnsi="Book Antiqua" w:cs="宋体"/>
          <w:b/>
          <w:bCs/>
          <w:color w:val="000000"/>
          <w:sz w:val="24"/>
          <w:szCs w:val="24"/>
          <w:lang w:val="en-US" w:eastAsia="zh-CN"/>
        </w:rPr>
        <w:t xml:space="preserve">204 </w:t>
      </w:r>
      <w:proofErr w:type="spellStart"/>
      <w:r w:rsidRPr="0006794A">
        <w:rPr>
          <w:rFonts w:ascii="Book Antiqua" w:hAnsi="Book Antiqua" w:cs="宋体"/>
          <w:bCs/>
          <w:color w:val="000000"/>
          <w:sz w:val="24"/>
          <w:szCs w:val="24"/>
          <w:lang w:val="en-US" w:eastAsia="zh-CN"/>
        </w:rPr>
        <w:t>Suppl</w:t>
      </w:r>
      <w:proofErr w:type="spellEnd"/>
      <w:r w:rsidRPr="0006794A">
        <w:rPr>
          <w:rFonts w:ascii="Book Antiqua" w:hAnsi="Book Antiqua" w:cs="宋体"/>
          <w:bCs/>
          <w:color w:val="000000"/>
          <w:sz w:val="24"/>
          <w:szCs w:val="24"/>
          <w:lang w:val="en-US" w:eastAsia="zh-CN"/>
        </w:rPr>
        <w:t xml:space="preserve"> 3</w:t>
      </w:r>
      <w:r w:rsidRPr="0006794A">
        <w:rPr>
          <w:rFonts w:ascii="Book Antiqua" w:hAnsi="Book Antiqua" w:cs="宋体"/>
          <w:color w:val="000000"/>
          <w:sz w:val="24"/>
          <w:szCs w:val="24"/>
          <w:lang w:val="en-US" w:eastAsia="zh-CN"/>
        </w:rPr>
        <w:t>: S757-S760 [PMID: 21987747 DOI: 10.1093/</w:t>
      </w:r>
      <w:proofErr w:type="spellStart"/>
      <w:r w:rsidRPr="0006794A">
        <w:rPr>
          <w:rFonts w:ascii="Book Antiqua" w:hAnsi="Book Antiqua" w:cs="宋体"/>
          <w:color w:val="000000"/>
          <w:sz w:val="24"/>
          <w:szCs w:val="24"/>
          <w:lang w:val="en-US" w:eastAsia="zh-CN"/>
        </w:rPr>
        <w:t>infdis</w:t>
      </w:r>
      <w:proofErr w:type="spellEnd"/>
      <w:r w:rsidRPr="0006794A">
        <w:rPr>
          <w:rFonts w:ascii="Book Antiqua" w:hAnsi="Book Antiqua" w:cs="宋体"/>
          <w:color w:val="000000"/>
          <w:sz w:val="24"/>
          <w:szCs w:val="24"/>
          <w:lang w:val="en-US" w:eastAsia="zh-CN"/>
        </w:rPr>
        <w:t>/jir296]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84 </w:t>
      </w:r>
      <w:proofErr w:type="spellStart"/>
      <w:r w:rsidRPr="0006794A">
        <w:rPr>
          <w:rFonts w:ascii="Book Antiqua" w:hAnsi="Book Antiqua" w:cs="宋体"/>
          <w:b/>
          <w:bCs/>
          <w:color w:val="000000"/>
          <w:sz w:val="24"/>
          <w:szCs w:val="24"/>
          <w:lang w:val="en-US" w:eastAsia="zh-CN"/>
        </w:rPr>
        <w:t>Theriault</w:t>
      </w:r>
      <w:proofErr w:type="spellEnd"/>
      <w:r w:rsidRPr="0006794A">
        <w:rPr>
          <w:rFonts w:ascii="Book Antiqua" w:hAnsi="Book Antiqua" w:cs="宋体"/>
          <w:b/>
          <w:bCs/>
          <w:color w:val="000000"/>
          <w:sz w:val="24"/>
          <w:szCs w:val="24"/>
          <w:lang w:val="en-US" w:eastAsia="zh-CN"/>
        </w:rPr>
        <w:t xml:space="preserve"> 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Groseth</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Artsob</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Feldmann</w:t>
      </w:r>
      <w:proofErr w:type="spellEnd"/>
      <w:r w:rsidRPr="0006794A">
        <w:rPr>
          <w:rFonts w:ascii="Book Antiqua" w:hAnsi="Book Antiqua" w:cs="宋体"/>
          <w:color w:val="000000"/>
          <w:sz w:val="24"/>
          <w:szCs w:val="24"/>
          <w:lang w:val="en-US" w:eastAsia="zh-CN"/>
        </w:rPr>
        <w:t xml:space="preserve"> H. </w:t>
      </w:r>
      <w:proofErr w:type="gramStart"/>
      <w:r w:rsidRPr="0006794A">
        <w:rPr>
          <w:rFonts w:ascii="Book Antiqua" w:hAnsi="Book Antiqua" w:cs="宋体"/>
          <w:color w:val="000000"/>
          <w:sz w:val="24"/>
          <w:szCs w:val="24"/>
          <w:lang w:val="en-US" w:eastAsia="zh-CN"/>
        </w:rPr>
        <w:t xml:space="preserve">The role of reverse genetics systems in determining </w:t>
      </w:r>
      <w:proofErr w:type="spellStart"/>
      <w:r w:rsidRPr="0006794A">
        <w:rPr>
          <w:rFonts w:ascii="Book Antiqua" w:hAnsi="Book Antiqua" w:cs="宋体"/>
          <w:color w:val="000000"/>
          <w:sz w:val="24"/>
          <w:szCs w:val="24"/>
          <w:lang w:val="en-US" w:eastAsia="zh-CN"/>
        </w:rPr>
        <w:t>filovirus</w:t>
      </w:r>
      <w:proofErr w:type="spellEnd"/>
      <w:r w:rsidRPr="0006794A">
        <w:rPr>
          <w:rFonts w:ascii="Book Antiqua" w:hAnsi="Book Antiqua" w:cs="宋体"/>
          <w:color w:val="000000"/>
          <w:sz w:val="24"/>
          <w:szCs w:val="24"/>
          <w:lang w:val="en-US" w:eastAsia="zh-CN"/>
        </w:rPr>
        <w:t xml:space="preserve"> pathogenicity.</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Arch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Suppl</w:t>
      </w:r>
      <w:proofErr w:type="spellEnd"/>
      <w:r w:rsidRPr="0006794A">
        <w:rPr>
          <w:rFonts w:ascii="Book Antiqua" w:hAnsi="Book Antiqua" w:cs="宋体"/>
          <w:color w:val="000000"/>
          <w:sz w:val="24"/>
          <w:szCs w:val="24"/>
          <w:lang w:val="en-US" w:eastAsia="zh-CN"/>
        </w:rPr>
        <w:t> 2005</w:t>
      </w:r>
      <w:proofErr w:type="gramStart"/>
      <w:r w:rsidRPr="0006794A">
        <w:rPr>
          <w:rFonts w:ascii="Book Antiqua" w:hAnsi="Book Antiqua" w:cs="宋体"/>
          <w:color w:val="000000"/>
          <w:sz w:val="24"/>
          <w:szCs w:val="24"/>
          <w:lang w:val="en-US" w:eastAsia="zh-CN"/>
        </w:rPr>
        <w:t>; :</w:t>
      </w:r>
      <w:proofErr w:type="gramEnd"/>
      <w:r w:rsidRPr="0006794A">
        <w:rPr>
          <w:rFonts w:ascii="Book Antiqua" w:hAnsi="Book Antiqua" w:cs="宋体"/>
          <w:color w:val="000000"/>
          <w:sz w:val="24"/>
          <w:szCs w:val="24"/>
          <w:lang w:val="en-US" w:eastAsia="zh-CN"/>
        </w:rPr>
        <w:t xml:space="preserve"> 157-177 [PMID: 16355872]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85 </w:t>
      </w:r>
      <w:r w:rsidRPr="0006794A">
        <w:rPr>
          <w:rFonts w:ascii="Book Antiqua" w:hAnsi="Book Antiqua" w:cs="宋体"/>
          <w:b/>
          <w:bCs/>
          <w:color w:val="000000"/>
          <w:sz w:val="24"/>
          <w:szCs w:val="24"/>
          <w:lang w:val="en-US" w:eastAsia="zh-CN"/>
        </w:rPr>
        <w:t>Takada A</w:t>
      </w:r>
      <w:r w:rsidRPr="0006794A">
        <w:rPr>
          <w:rFonts w:ascii="Book Antiqua" w:hAnsi="Book Antiqua" w:cs="宋体"/>
          <w:color w:val="000000"/>
          <w:sz w:val="24"/>
          <w:szCs w:val="24"/>
          <w:lang w:val="en-US" w:eastAsia="zh-CN"/>
        </w:rPr>
        <w:t xml:space="preserve">, Robison C, </w:t>
      </w:r>
      <w:proofErr w:type="spellStart"/>
      <w:r w:rsidRPr="0006794A">
        <w:rPr>
          <w:rFonts w:ascii="Book Antiqua" w:hAnsi="Book Antiqua" w:cs="宋体"/>
          <w:color w:val="000000"/>
          <w:sz w:val="24"/>
          <w:szCs w:val="24"/>
          <w:lang w:val="en-US" w:eastAsia="zh-CN"/>
        </w:rPr>
        <w:t>Goto</w:t>
      </w:r>
      <w:proofErr w:type="spellEnd"/>
      <w:r w:rsidRPr="0006794A">
        <w:rPr>
          <w:rFonts w:ascii="Book Antiqua" w:hAnsi="Book Antiqua" w:cs="宋体"/>
          <w:color w:val="000000"/>
          <w:sz w:val="24"/>
          <w:szCs w:val="24"/>
          <w:lang w:val="en-US" w:eastAsia="zh-CN"/>
        </w:rPr>
        <w:t xml:space="preserve"> H, Sanchez A, </w:t>
      </w:r>
      <w:proofErr w:type="spellStart"/>
      <w:r w:rsidRPr="0006794A">
        <w:rPr>
          <w:rFonts w:ascii="Book Antiqua" w:hAnsi="Book Antiqua" w:cs="宋体"/>
          <w:color w:val="000000"/>
          <w:sz w:val="24"/>
          <w:szCs w:val="24"/>
          <w:lang w:val="en-US" w:eastAsia="zh-CN"/>
        </w:rPr>
        <w:t>Murti</w:t>
      </w:r>
      <w:proofErr w:type="spellEnd"/>
      <w:r w:rsidRPr="0006794A">
        <w:rPr>
          <w:rFonts w:ascii="Book Antiqua" w:hAnsi="Book Antiqua" w:cs="宋体"/>
          <w:color w:val="000000"/>
          <w:sz w:val="24"/>
          <w:szCs w:val="24"/>
          <w:lang w:val="en-US" w:eastAsia="zh-CN"/>
        </w:rPr>
        <w:t xml:space="preserve"> KG, Whitt MA,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w:t>
      </w:r>
      <w:proofErr w:type="gramStart"/>
      <w:r w:rsidRPr="0006794A">
        <w:rPr>
          <w:rFonts w:ascii="Book Antiqua" w:hAnsi="Book Antiqua" w:cs="宋体"/>
          <w:color w:val="000000"/>
          <w:sz w:val="24"/>
          <w:szCs w:val="24"/>
          <w:lang w:val="en-US" w:eastAsia="zh-CN"/>
        </w:rPr>
        <w:t>A system for functional analysis of Ebola virus glycoprotein.</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1997; </w:t>
      </w:r>
      <w:r w:rsidRPr="0006794A">
        <w:rPr>
          <w:rFonts w:ascii="Book Antiqua" w:hAnsi="Book Antiqua" w:cs="宋体"/>
          <w:b/>
          <w:bCs/>
          <w:color w:val="000000"/>
          <w:sz w:val="24"/>
          <w:szCs w:val="24"/>
          <w:lang w:val="en-US" w:eastAsia="zh-CN"/>
        </w:rPr>
        <w:t>94</w:t>
      </w:r>
      <w:r w:rsidRPr="0006794A">
        <w:rPr>
          <w:rFonts w:ascii="Book Antiqua" w:hAnsi="Book Antiqua" w:cs="宋体"/>
          <w:color w:val="000000"/>
          <w:sz w:val="24"/>
          <w:szCs w:val="24"/>
          <w:lang w:val="en-US" w:eastAsia="zh-CN"/>
        </w:rPr>
        <w:t>: 14764-14769 [PMID: 9405687 DOI: 10.1007/3-211-29981-5_13]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 xml:space="preserve">86 </w:t>
      </w:r>
      <w:r w:rsidRPr="009D270C">
        <w:rPr>
          <w:rFonts w:ascii="Book Antiqua" w:hAnsi="Book Antiqua" w:cs="Times New Roman"/>
          <w:b/>
          <w:noProof/>
          <w:sz w:val="24"/>
          <w:szCs w:val="24"/>
        </w:rPr>
        <w:t>Göringer H</w:t>
      </w:r>
      <w:r w:rsidRPr="009D270C">
        <w:rPr>
          <w:rFonts w:ascii="Book Antiqua" w:hAnsi="Book Antiqua" w:cs="Times New Roman"/>
          <w:noProof/>
          <w:sz w:val="24"/>
          <w:szCs w:val="24"/>
        </w:rPr>
        <w:t>.</w:t>
      </w:r>
      <w:r w:rsidRPr="0006794A">
        <w:rPr>
          <w:rFonts w:ascii="Book Antiqua" w:hAnsi="Book Antiqua" w:cs="宋体"/>
          <w:color w:val="000000"/>
          <w:sz w:val="24"/>
          <w:szCs w:val="24"/>
          <w:lang w:val="en-US" w:eastAsia="zh-CN"/>
        </w:rPr>
        <w:t xml:space="preserve"> RNA edit</w:t>
      </w:r>
      <w:r>
        <w:rPr>
          <w:rFonts w:ascii="Book Antiqua" w:hAnsi="Book Antiqua" w:cs="宋体"/>
          <w:color w:val="000000"/>
          <w:sz w:val="24"/>
          <w:szCs w:val="24"/>
          <w:lang w:val="en-US" w:eastAsia="zh-CN"/>
        </w:rPr>
        <w:t>ing. Heidelberg: Springer, 2008</w:t>
      </w:r>
      <w:r w:rsidRPr="0006794A">
        <w:rPr>
          <w:rFonts w:ascii="Book Antiqua" w:hAnsi="Book Antiqua" w:cs="宋体"/>
          <w:color w:val="000000"/>
          <w:sz w:val="24"/>
          <w:szCs w:val="24"/>
          <w:lang w:val="en-US" w:eastAsia="zh-CN"/>
        </w:rPr>
        <w:t xml:space="preserve"> [DOI: 10.1007/978-3-540-73787-</w:t>
      </w:r>
      <w:proofErr w:type="gramStart"/>
      <w:r w:rsidRPr="0006794A">
        <w:rPr>
          <w:rFonts w:ascii="Book Antiqua" w:hAnsi="Book Antiqua" w:cs="宋体"/>
          <w:color w:val="000000"/>
          <w:sz w:val="24"/>
          <w:szCs w:val="24"/>
          <w:lang w:val="en-US" w:eastAsia="zh-CN"/>
        </w:rPr>
        <w:t>2 ]</w:t>
      </w:r>
      <w:proofErr w:type="gramEnd"/>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87 </w:t>
      </w:r>
      <w:proofErr w:type="spellStart"/>
      <w:r w:rsidRPr="0006794A">
        <w:rPr>
          <w:rFonts w:ascii="Book Antiqua" w:hAnsi="Book Antiqua" w:cs="宋体"/>
          <w:b/>
          <w:bCs/>
          <w:color w:val="000000"/>
          <w:sz w:val="24"/>
          <w:szCs w:val="24"/>
          <w:lang w:val="en-US" w:eastAsia="zh-CN"/>
        </w:rPr>
        <w:t>Volchkov</w:t>
      </w:r>
      <w:proofErr w:type="spellEnd"/>
      <w:r w:rsidRPr="0006794A">
        <w:rPr>
          <w:rFonts w:ascii="Book Antiqua" w:hAnsi="Book Antiqua" w:cs="宋体"/>
          <w:b/>
          <w:bCs/>
          <w:color w:val="000000"/>
          <w:sz w:val="24"/>
          <w:szCs w:val="24"/>
          <w:lang w:val="en-US" w:eastAsia="zh-CN"/>
        </w:rPr>
        <w:t xml:space="preserve"> VE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Volchkova</w:t>
      </w:r>
      <w:proofErr w:type="spellEnd"/>
      <w:r w:rsidRPr="0006794A">
        <w:rPr>
          <w:rFonts w:ascii="Book Antiqua" w:hAnsi="Book Antiqua" w:cs="宋体"/>
          <w:color w:val="000000"/>
          <w:sz w:val="24"/>
          <w:szCs w:val="24"/>
          <w:lang w:val="en-US" w:eastAsia="zh-CN"/>
        </w:rPr>
        <w:t xml:space="preserve"> VA, </w:t>
      </w:r>
      <w:proofErr w:type="spellStart"/>
      <w:r w:rsidRPr="0006794A">
        <w:rPr>
          <w:rFonts w:ascii="Book Antiqua" w:hAnsi="Book Antiqua" w:cs="宋体"/>
          <w:color w:val="000000"/>
          <w:sz w:val="24"/>
          <w:szCs w:val="24"/>
          <w:lang w:val="en-US" w:eastAsia="zh-CN"/>
        </w:rPr>
        <w:t>Muhlberger</w:t>
      </w:r>
      <w:proofErr w:type="spellEnd"/>
      <w:r w:rsidRPr="0006794A">
        <w:rPr>
          <w:rFonts w:ascii="Book Antiqua" w:hAnsi="Book Antiqua" w:cs="宋体"/>
          <w:color w:val="000000"/>
          <w:sz w:val="24"/>
          <w:szCs w:val="24"/>
          <w:lang w:val="en-US" w:eastAsia="zh-CN"/>
        </w:rPr>
        <w:t xml:space="preserve"> E, </w:t>
      </w:r>
      <w:proofErr w:type="spellStart"/>
      <w:r w:rsidRPr="0006794A">
        <w:rPr>
          <w:rFonts w:ascii="Book Antiqua" w:hAnsi="Book Antiqua" w:cs="宋体"/>
          <w:color w:val="000000"/>
          <w:sz w:val="24"/>
          <w:szCs w:val="24"/>
          <w:lang w:val="en-US" w:eastAsia="zh-CN"/>
        </w:rPr>
        <w:t>Kolesnikova</w:t>
      </w:r>
      <w:proofErr w:type="spellEnd"/>
      <w:r w:rsidRPr="0006794A">
        <w:rPr>
          <w:rFonts w:ascii="Book Antiqua" w:hAnsi="Book Antiqua" w:cs="宋体"/>
          <w:color w:val="000000"/>
          <w:sz w:val="24"/>
          <w:szCs w:val="24"/>
          <w:lang w:val="en-US" w:eastAsia="zh-CN"/>
        </w:rPr>
        <w:t xml:space="preserve"> LV, </w:t>
      </w:r>
      <w:proofErr w:type="spellStart"/>
      <w:r w:rsidRPr="0006794A">
        <w:rPr>
          <w:rFonts w:ascii="Book Antiqua" w:hAnsi="Book Antiqua" w:cs="宋体"/>
          <w:color w:val="000000"/>
          <w:sz w:val="24"/>
          <w:szCs w:val="24"/>
          <w:lang w:val="en-US" w:eastAsia="zh-CN"/>
        </w:rPr>
        <w:t>Weik</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Dolnik</w:t>
      </w:r>
      <w:proofErr w:type="spellEnd"/>
      <w:r w:rsidRPr="0006794A">
        <w:rPr>
          <w:rFonts w:ascii="Book Antiqua" w:hAnsi="Book Antiqua" w:cs="宋体"/>
          <w:color w:val="000000"/>
          <w:sz w:val="24"/>
          <w:szCs w:val="24"/>
          <w:lang w:val="en-US" w:eastAsia="zh-CN"/>
        </w:rPr>
        <w:t xml:space="preserve"> O,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Recovery of infectious Ebola virus from complementary DNA: RNA editing of the GP gene and viral cytotoxicity. </w:t>
      </w:r>
      <w:r w:rsidRPr="0006794A">
        <w:rPr>
          <w:rFonts w:ascii="Book Antiqua" w:hAnsi="Book Antiqua" w:cs="宋体"/>
          <w:i/>
          <w:iCs/>
          <w:color w:val="000000"/>
          <w:sz w:val="24"/>
          <w:szCs w:val="24"/>
          <w:lang w:val="en-US" w:eastAsia="zh-CN"/>
        </w:rPr>
        <w:t>Science</w:t>
      </w:r>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291</w:t>
      </w:r>
      <w:r w:rsidRPr="0006794A">
        <w:rPr>
          <w:rFonts w:ascii="Book Antiqua" w:hAnsi="Book Antiqua" w:cs="宋体"/>
          <w:color w:val="000000"/>
          <w:sz w:val="24"/>
          <w:szCs w:val="24"/>
          <w:lang w:val="en-US" w:eastAsia="zh-CN"/>
        </w:rPr>
        <w:t>: 1965-1969 [PMID: 11239157 DOI: 10.1126/science.1057269]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88 </w:t>
      </w:r>
      <w:proofErr w:type="spellStart"/>
      <w:r w:rsidRPr="0006794A">
        <w:rPr>
          <w:rFonts w:ascii="Book Antiqua" w:hAnsi="Book Antiqua" w:cs="宋体"/>
          <w:b/>
          <w:bCs/>
          <w:color w:val="000000"/>
          <w:sz w:val="24"/>
          <w:szCs w:val="24"/>
          <w:lang w:val="en-US" w:eastAsia="zh-CN"/>
        </w:rPr>
        <w:t>Feldmann</w:t>
      </w:r>
      <w:proofErr w:type="spellEnd"/>
      <w:r w:rsidRPr="0006794A">
        <w:rPr>
          <w:rFonts w:ascii="Book Antiqua" w:hAnsi="Book Antiqua" w:cs="宋体"/>
          <w:b/>
          <w:bCs/>
          <w:color w:val="000000"/>
          <w:sz w:val="24"/>
          <w:szCs w:val="24"/>
          <w:lang w:val="en-US" w:eastAsia="zh-CN"/>
        </w:rPr>
        <w:t xml:space="preserve"> H</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Volchkov</w:t>
      </w:r>
      <w:proofErr w:type="spellEnd"/>
      <w:r w:rsidRPr="0006794A">
        <w:rPr>
          <w:rFonts w:ascii="Book Antiqua" w:hAnsi="Book Antiqua" w:cs="宋体"/>
          <w:color w:val="000000"/>
          <w:sz w:val="24"/>
          <w:szCs w:val="24"/>
          <w:lang w:val="en-US" w:eastAsia="zh-CN"/>
        </w:rPr>
        <w:t xml:space="preserve"> VE, </w:t>
      </w:r>
      <w:proofErr w:type="spellStart"/>
      <w:r w:rsidRPr="0006794A">
        <w:rPr>
          <w:rFonts w:ascii="Book Antiqua" w:hAnsi="Book Antiqua" w:cs="宋体"/>
          <w:color w:val="000000"/>
          <w:sz w:val="24"/>
          <w:szCs w:val="24"/>
          <w:lang w:val="en-US" w:eastAsia="zh-CN"/>
        </w:rPr>
        <w:t>Volchkova</w:t>
      </w:r>
      <w:proofErr w:type="spellEnd"/>
      <w:r w:rsidRPr="0006794A">
        <w:rPr>
          <w:rFonts w:ascii="Book Antiqua" w:hAnsi="Book Antiqua" w:cs="宋体"/>
          <w:color w:val="000000"/>
          <w:sz w:val="24"/>
          <w:szCs w:val="24"/>
          <w:lang w:val="en-US" w:eastAsia="zh-CN"/>
        </w:rPr>
        <w:t xml:space="preserve"> VA, </w:t>
      </w:r>
      <w:proofErr w:type="spellStart"/>
      <w:r w:rsidRPr="0006794A">
        <w:rPr>
          <w:rFonts w:ascii="Book Antiqua" w:hAnsi="Book Antiqua" w:cs="宋体"/>
          <w:color w:val="000000"/>
          <w:sz w:val="24"/>
          <w:szCs w:val="24"/>
          <w:lang w:val="en-US" w:eastAsia="zh-CN"/>
        </w:rPr>
        <w:t>Ströher</w:t>
      </w:r>
      <w:proofErr w:type="spellEnd"/>
      <w:r w:rsidRPr="0006794A">
        <w:rPr>
          <w:rFonts w:ascii="Book Antiqua" w:hAnsi="Book Antiqua" w:cs="宋体"/>
          <w:color w:val="000000"/>
          <w:sz w:val="24"/>
          <w:szCs w:val="24"/>
          <w:lang w:val="en-US" w:eastAsia="zh-CN"/>
        </w:rPr>
        <w:t xml:space="preserve"> U, </w:t>
      </w:r>
      <w:proofErr w:type="spellStart"/>
      <w:r w:rsidRPr="0006794A">
        <w:rPr>
          <w:rFonts w:ascii="Book Antiqua" w:hAnsi="Book Antiqua" w:cs="宋体"/>
          <w:color w:val="000000"/>
          <w:sz w:val="24"/>
          <w:szCs w:val="24"/>
          <w:lang w:val="en-US" w:eastAsia="zh-CN"/>
        </w:rPr>
        <w:t>Klenk</w:t>
      </w:r>
      <w:proofErr w:type="spellEnd"/>
      <w:r w:rsidRPr="0006794A">
        <w:rPr>
          <w:rFonts w:ascii="Book Antiqua" w:hAnsi="Book Antiqua" w:cs="宋体"/>
          <w:color w:val="000000"/>
          <w:sz w:val="24"/>
          <w:szCs w:val="24"/>
          <w:lang w:val="en-US" w:eastAsia="zh-CN"/>
        </w:rPr>
        <w:t xml:space="preserve"> HD. Biosynthesis and role of </w:t>
      </w:r>
      <w:proofErr w:type="spellStart"/>
      <w:r w:rsidRPr="0006794A">
        <w:rPr>
          <w:rFonts w:ascii="Book Antiqua" w:hAnsi="Book Antiqua" w:cs="宋体"/>
          <w:color w:val="000000"/>
          <w:sz w:val="24"/>
          <w:szCs w:val="24"/>
          <w:lang w:val="en-US" w:eastAsia="zh-CN"/>
        </w:rPr>
        <w:t>filoviral</w:t>
      </w:r>
      <w:proofErr w:type="spellEnd"/>
      <w:r w:rsidRPr="0006794A">
        <w:rPr>
          <w:rFonts w:ascii="Book Antiqua" w:hAnsi="Book Antiqua" w:cs="宋体"/>
          <w:color w:val="000000"/>
          <w:sz w:val="24"/>
          <w:szCs w:val="24"/>
          <w:lang w:val="en-US" w:eastAsia="zh-CN"/>
        </w:rPr>
        <w:t xml:space="preserve"> glycoproteins.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82</w:t>
      </w:r>
      <w:r w:rsidRPr="0006794A">
        <w:rPr>
          <w:rFonts w:ascii="Book Antiqua" w:hAnsi="Book Antiqua" w:cs="宋体"/>
          <w:color w:val="000000"/>
          <w:sz w:val="24"/>
          <w:szCs w:val="24"/>
          <w:lang w:val="en-US" w:eastAsia="zh-CN"/>
        </w:rPr>
        <w:t>: 2839-2848 [PMID: 11714958]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89 </w:t>
      </w:r>
      <w:r w:rsidRPr="0006794A">
        <w:rPr>
          <w:rFonts w:ascii="Book Antiqua" w:hAnsi="Book Antiqua" w:cs="宋体"/>
          <w:b/>
          <w:bCs/>
          <w:color w:val="000000"/>
          <w:sz w:val="24"/>
          <w:szCs w:val="24"/>
          <w:lang w:val="en-US" w:eastAsia="zh-CN"/>
        </w:rPr>
        <w:t>Yang</w:t>
      </w:r>
      <w:proofErr w:type="gramEnd"/>
      <w:r w:rsidRPr="0006794A">
        <w:rPr>
          <w:rFonts w:ascii="Book Antiqua" w:hAnsi="Book Antiqua" w:cs="宋体"/>
          <w:b/>
          <w:bCs/>
          <w:color w:val="000000"/>
          <w:sz w:val="24"/>
          <w:szCs w:val="24"/>
          <w:lang w:val="en-US" w:eastAsia="zh-CN"/>
        </w:rPr>
        <w:t xml:space="preserve"> ZY</w:t>
      </w:r>
      <w:r w:rsidRPr="0006794A">
        <w:rPr>
          <w:rFonts w:ascii="Book Antiqua" w:hAnsi="Book Antiqua" w:cs="宋体"/>
          <w:color w:val="000000"/>
          <w:sz w:val="24"/>
          <w:szCs w:val="24"/>
          <w:lang w:val="en-US" w:eastAsia="zh-CN"/>
        </w:rPr>
        <w:t xml:space="preserve">, Duckers HJ, Sullivan NJ, Sanchez A, </w:t>
      </w:r>
      <w:proofErr w:type="spellStart"/>
      <w:r w:rsidRPr="0006794A">
        <w:rPr>
          <w:rFonts w:ascii="Book Antiqua" w:hAnsi="Book Antiqua" w:cs="宋体"/>
          <w:color w:val="000000"/>
          <w:sz w:val="24"/>
          <w:szCs w:val="24"/>
          <w:lang w:val="en-US" w:eastAsia="zh-CN"/>
        </w:rPr>
        <w:t>Nabel</w:t>
      </w:r>
      <w:proofErr w:type="spellEnd"/>
      <w:r w:rsidRPr="0006794A">
        <w:rPr>
          <w:rFonts w:ascii="Book Antiqua" w:hAnsi="Book Antiqua" w:cs="宋体"/>
          <w:color w:val="000000"/>
          <w:sz w:val="24"/>
          <w:szCs w:val="24"/>
          <w:lang w:val="en-US" w:eastAsia="zh-CN"/>
        </w:rPr>
        <w:t xml:space="preserve"> EG, </w:t>
      </w:r>
      <w:proofErr w:type="spellStart"/>
      <w:r w:rsidRPr="0006794A">
        <w:rPr>
          <w:rFonts w:ascii="Book Antiqua" w:hAnsi="Book Antiqua" w:cs="宋体"/>
          <w:color w:val="000000"/>
          <w:sz w:val="24"/>
          <w:szCs w:val="24"/>
          <w:lang w:val="en-US" w:eastAsia="zh-CN"/>
        </w:rPr>
        <w:t>Nabel</w:t>
      </w:r>
      <w:proofErr w:type="spellEnd"/>
      <w:r w:rsidRPr="0006794A">
        <w:rPr>
          <w:rFonts w:ascii="Book Antiqua" w:hAnsi="Book Antiqua" w:cs="宋体"/>
          <w:color w:val="000000"/>
          <w:sz w:val="24"/>
          <w:szCs w:val="24"/>
          <w:lang w:val="en-US" w:eastAsia="zh-CN"/>
        </w:rPr>
        <w:t xml:space="preserve"> GJ. </w:t>
      </w:r>
      <w:proofErr w:type="gramStart"/>
      <w:r w:rsidRPr="0006794A">
        <w:rPr>
          <w:rFonts w:ascii="Book Antiqua" w:hAnsi="Book Antiqua" w:cs="宋体"/>
          <w:color w:val="000000"/>
          <w:sz w:val="24"/>
          <w:szCs w:val="24"/>
          <w:lang w:val="en-US" w:eastAsia="zh-CN"/>
        </w:rPr>
        <w:t>Identification of the Ebola virus glycoprotein as the main viral determinant of vascular cell cytotoxicity and injury.</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Nat Med</w:t>
      </w:r>
      <w:r w:rsidRPr="0006794A">
        <w:rPr>
          <w:rFonts w:ascii="Book Antiqua" w:hAnsi="Book Antiqua" w:cs="宋体"/>
          <w:color w:val="000000"/>
          <w:sz w:val="24"/>
          <w:szCs w:val="24"/>
          <w:lang w:val="en-US" w:eastAsia="zh-CN"/>
        </w:rPr>
        <w:t> 2000; </w:t>
      </w:r>
      <w:r w:rsidRPr="0006794A">
        <w:rPr>
          <w:rFonts w:ascii="Book Antiqua" w:hAnsi="Book Antiqua" w:cs="宋体"/>
          <w:b/>
          <w:bCs/>
          <w:color w:val="000000"/>
          <w:sz w:val="24"/>
          <w:szCs w:val="24"/>
          <w:lang w:val="en-US" w:eastAsia="zh-CN"/>
        </w:rPr>
        <w:t>6</w:t>
      </w:r>
      <w:r w:rsidRPr="0006794A">
        <w:rPr>
          <w:rFonts w:ascii="Book Antiqua" w:hAnsi="Book Antiqua" w:cs="宋体"/>
          <w:color w:val="000000"/>
          <w:sz w:val="24"/>
          <w:szCs w:val="24"/>
          <w:lang w:val="en-US" w:eastAsia="zh-CN"/>
        </w:rPr>
        <w:t>: 886-889 [PMID: 10932225]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90 </w:t>
      </w:r>
      <w:proofErr w:type="spellStart"/>
      <w:r w:rsidRPr="0006794A">
        <w:rPr>
          <w:rFonts w:ascii="Book Antiqua" w:hAnsi="Book Antiqua" w:cs="宋体"/>
          <w:b/>
          <w:bCs/>
          <w:color w:val="000000"/>
          <w:sz w:val="24"/>
          <w:szCs w:val="24"/>
          <w:lang w:val="en-US" w:eastAsia="zh-CN"/>
        </w:rPr>
        <w:t>Groseth</w:t>
      </w:r>
      <w:proofErr w:type="spellEnd"/>
      <w:r w:rsidRPr="0006794A">
        <w:rPr>
          <w:rFonts w:ascii="Book Antiqua" w:hAnsi="Book Antiqua" w:cs="宋体"/>
          <w:b/>
          <w:bCs/>
          <w:color w:val="000000"/>
          <w:sz w:val="24"/>
          <w:szCs w:val="24"/>
          <w:lang w:val="en-US" w:eastAsia="zh-CN"/>
        </w:rPr>
        <w:t xml:space="preserve"> 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Marzi</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Hoenen</w:t>
      </w:r>
      <w:proofErr w:type="spellEnd"/>
      <w:r w:rsidRPr="0006794A">
        <w:rPr>
          <w:rFonts w:ascii="Book Antiqua" w:hAnsi="Book Antiqua" w:cs="宋体"/>
          <w:color w:val="000000"/>
          <w:sz w:val="24"/>
          <w:szCs w:val="24"/>
          <w:lang w:val="en-US" w:eastAsia="zh-CN"/>
        </w:rPr>
        <w:t xml:space="preserve"> T, </w:t>
      </w:r>
      <w:proofErr w:type="spellStart"/>
      <w:r w:rsidRPr="0006794A">
        <w:rPr>
          <w:rFonts w:ascii="Book Antiqua" w:hAnsi="Book Antiqua" w:cs="宋体"/>
          <w:color w:val="000000"/>
          <w:sz w:val="24"/>
          <w:szCs w:val="24"/>
          <w:lang w:val="en-US" w:eastAsia="zh-CN"/>
        </w:rPr>
        <w:t>Herwig</w:t>
      </w:r>
      <w:proofErr w:type="spellEnd"/>
      <w:r w:rsidRPr="0006794A">
        <w:rPr>
          <w:rFonts w:ascii="Book Antiqua" w:hAnsi="Book Antiqua" w:cs="宋体"/>
          <w:color w:val="000000"/>
          <w:sz w:val="24"/>
          <w:szCs w:val="24"/>
          <w:lang w:val="en-US" w:eastAsia="zh-CN"/>
        </w:rPr>
        <w:t xml:space="preserve"> A, Gardner D, Becker S, </w:t>
      </w:r>
      <w:proofErr w:type="spellStart"/>
      <w:r w:rsidRPr="0006794A">
        <w:rPr>
          <w:rFonts w:ascii="Book Antiqua" w:hAnsi="Book Antiqua" w:cs="宋体"/>
          <w:color w:val="000000"/>
          <w:sz w:val="24"/>
          <w:szCs w:val="24"/>
          <w:lang w:val="en-US" w:eastAsia="zh-CN"/>
        </w:rPr>
        <w:t>Ebihara</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Feldmann</w:t>
      </w:r>
      <w:proofErr w:type="spellEnd"/>
      <w:r w:rsidRPr="0006794A">
        <w:rPr>
          <w:rFonts w:ascii="Book Antiqua" w:hAnsi="Book Antiqua" w:cs="宋体"/>
          <w:color w:val="000000"/>
          <w:sz w:val="24"/>
          <w:szCs w:val="24"/>
          <w:lang w:val="en-US" w:eastAsia="zh-CN"/>
        </w:rPr>
        <w:t xml:space="preserve"> H. The Ebola virus glycoprotein contributes to but is not sufficient for </w:t>
      </w:r>
      <w:r w:rsidRPr="0006794A">
        <w:rPr>
          <w:rFonts w:ascii="Book Antiqua" w:hAnsi="Book Antiqua" w:cs="宋体"/>
          <w:color w:val="000000"/>
          <w:sz w:val="24"/>
          <w:szCs w:val="24"/>
          <w:lang w:val="en-US" w:eastAsia="zh-CN"/>
        </w:rPr>
        <w:lastRenderedPageBreak/>
        <w:t>virulence in vivo.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Pathog</w:t>
      </w:r>
      <w:proofErr w:type="spellEnd"/>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8</w:t>
      </w:r>
      <w:r w:rsidRPr="0006794A">
        <w:rPr>
          <w:rFonts w:ascii="Book Antiqua" w:hAnsi="Book Antiqua" w:cs="宋体"/>
          <w:color w:val="000000"/>
          <w:sz w:val="24"/>
          <w:szCs w:val="24"/>
          <w:lang w:val="en-US" w:eastAsia="zh-CN"/>
        </w:rPr>
        <w:t>: e1002847 [PMID: 22876185 DOI: 10.1371/journal.ppat.1002847]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91 </w:t>
      </w:r>
      <w:proofErr w:type="spellStart"/>
      <w:r w:rsidRPr="0006794A">
        <w:rPr>
          <w:rFonts w:ascii="Book Antiqua" w:hAnsi="Book Antiqua" w:cs="宋体"/>
          <w:b/>
          <w:bCs/>
          <w:color w:val="000000"/>
          <w:sz w:val="24"/>
          <w:szCs w:val="24"/>
          <w:lang w:val="en-US" w:eastAsia="zh-CN"/>
        </w:rPr>
        <w:t>Ebihara</w:t>
      </w:r>
      <w:proofErr w:type="spellEnd"/>
      <w:r w:rsidRPr="0006794A">
        <w:rPr>
          <w:rFonts w:ascii="Book Antiqua" w:hAnsi="Book Antiqua" w:cs="宋体"/>
          <w:b/>
          <w:bCs/>
          <w:color w:val="000000"/>
          <w:sz w:val="24"/>
          <w:szCs w:val="24"/>
          <w:lang w:val="en-US" w:eastAsia="zh-CN"/>
        </w:rPr>
        <w:t xml:space="preserve"> H</w:t>
      </w:r>
      <w:r w:rsidRPr="0006794A">
        <w:rPr>
          <w:rFonts w:ascii="Book Antiqua" w:hAnsi="Book Antiqua" w:cs="宋体"/>
          <w:color w:val="000000"/>
          <w:sz w:val="24"/>
          <w:szCs w:val="24"/>
          <w:lang w:val="en-US" w:eastAsia="zh-CN"/>
        </w:rPr>
        <w:t xml:space="preserve">, Takada A, </w:t>
      </w:r>
      <w:proofErr w:type="spellStart"/>
      <w:r w:rsidRPr="0006794A">
        <w:rPr>
          <w:rFonts w:ascii="Book Antiqua" w:hAnsi="Book Antiqua" w:cs="宋体"/>
          <w:color w:val="000000"/>
          <w:sz w:val="24"/>
          <w:szCs w:val="24"/>
          <w:lang w:val="en-US" w:eastAsia="zh-CN"/>
        </w:rPr>
        <w:t>Kobasa</w:t>
      </w:r>
      <w:proofErr w:type="spellEnd"/>
      <w:r w:rsidRPr="0006794A">
        <w:rPr>
          <w:rFonts w:ascii="Book Antiqua" w:hAnsi="Book Antiqua" w:cs="宋体"/>
          <w:color w:val="000000"/>
          <w:sz w:val="24"/>
          <w:szCs w:val="24"/>
          <w:lang w:val="en-US" w:eastAsia="zh-CN"/>
        </w:rPr>
        <w:t xml:space="preserve"> D, Jones S, Neumann G, </w:t>
      </w:r>
      <w:proofErr w:type="spellStart"/>
      <w:r w:rsidRPr="0006794A">
        <w:rPr>
          <w:rFonts w:ascii="Book Antiqua" w:hAnsi="Book Antiqua" w:cs="宋体"/>
          <w:color w:val="000000"/>
          <w:sz w:val="24"/>
          <w:szCs w:val="24"/>
          <w:lang w:val="en-US" w:eastAsia="zh-CN"/>
        </w:rPr>
        <w:t>Theriault</w:t>
      </w:r>
      <w:proofErr w:type="spellEnd"/>
      <w:r w:rsidRPr="0006794A">
        <w:rPr>
          <w:rFonts w:ascii="Book Antiqua" w:hAnsi="Book Antiqua" w:cs="宋体"/>
          <w:color w:val="000000"/>
          <w:sz w:val="24"/>
          <w:szCs w:val="24"/>
          <w:lang w:val="en-US" w:eastAsia="zh-CN"/>
        </w:rPr>
        <w:t xml:space="preserve"> S, Bray M, </w:t>
      </w:r>
      <w:proofErr w:type="spellStart"/>
      <w:r w:rsidRPr="0006794A">
        <w:rPr>
          <w:rFonts w:ascii="Book Antiqua" w:hAnsi="Book Antiqua" w:cs="宋体"/>
          <w:color w:val="000000"/>
          <w:sz w:val="24"/>
          <w:szCs w:val="24"/>
          <w:lang w:val="en-US" w:eastAsia="zh-CN"/>
        </w:rPr>
        <w:t>Feldmann</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Kawaoka</w:t>
      </w:r>
      <w:proofErr w:type="spellEnd"/>
      <w:r w:rsidRPr="0006794A">
        <w:rPr>
          <w:rFonts w:ascii="Book Antiqua" w:hAnsi="Book Antiqua" w:cs="宋体"/>
          <w:color w:val="000000"/>
          <w:sz w:val="24"/>
          <w:szCs w:val="24"/>
          <w:lang w:val="en-US" w:eastAsia="zh-CN"/>
        </w:rPr>
        <w:t xml:space="preserve"> Y. Molecular determinants of Ebola virus virulence in mice.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Pathog</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2</w:t>
      </w:r>
      <w:r w:rsidRPr="0006794A">
        <w:rPr>
          <w:rFonts w:ascii="Book Antiqua" w:hAnsi="Book Antiqua" w:cs="宋体"/>
          <w:color w:val="000000"/>
          <w:sz w:val="24"/>
          <w:szCs w:val="24"/>
          <w:lang w:val="en-US" w:eastAsia="zh-CN"/>
        </w:rPr>
        <w:t>: e73 [PMID: 16848640 DOI: 10.1371/journal.ppat.0020073]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92 </w:t>
      </w:r>
      <w:r w:rsidRPr="0006794A">
        <w:rPr>
          <w:rFonts w:ascii="Book Antiqua" w:hAnsi="Book Antiqua" w:cs="宋体"/>
          <w:b/>
          <w:bCs/>
          <w:color w:val="000000"/>
          <w:sz w:val="24"/>
          <w:szCs w:val="24"/>
          <w:lang w:val="en-US" w:eastAsia="zh-CN"/>
        </w:rPr>
        <w:t>Hartman AL</w:t>
      </w:r>
      <w:r w:rsidRPr="0006794A">
        <w:rPr>
          <w:rFonts w:ascii="Book Antiqua" w:hAnsi="Book Antiqua" w:cs="宋体"/>
          <w:color w:val="000000"/>
          <w:sz w:val="24"/>
          <w:szCs w:val="24"/>
          <w:lang w:val="en-US" w:eastAsia="zh-CN"/>
        </w:rPr>
        <w:t>, Dover JE, Towner JS, Nichol ST. Reverse genetic generation of recombinant Zaire Ebola viruses containing disrupted IRF-3 inhibitory domains results in attenuated virus growth in vitro and higher levels of IRF-3 activation without inhibiting viral transcription or replication.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80</w:t>
      </w:r>
      <w:r w:rsidRPr="0006794A">
        <w:rPr>
          <w:rFonts w:ascii="Book Antiqua" w:hAnsi="Book Antiqua" w:cs="宋体"/>
          <w:color w:val="000000"/>
          <w:sz w:val="24"/>
          <w:szCs w:val="24"/>
          <w:lang w:val="en-US" w:eastAsia="zh-CN"/>
        </w:rPr>
        <w:t>: 6430-6440 [PMID: 16775331 DOI: 10.1128/jvi.00044-06]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93 </w:t>
      </w:r>
      <w:r w:rsidRPr="0006794A">
        <w:rPr>
          <w:rFonts w:ascii="Book Antiqua" w:hAnsi="Book Antiqua" w:cs="宋体"/>
          <w:b/>
          <w:bCs/>
          <w:color w:val="000000"/>
          <w:sz w:val="24"/>
          <w:szCs w:val="24"/>
          <w:lang w:val="en-US" w:eastAsia="zh-CN"/>
        </w:rPr>
        <w:t>Hartman AL</w:t>
      </w:r>
      <w:r w:rsidRPr="0006794A">
        <w:rPr>
          <w:rFonts w:ascii="Book Antiqua" w:hAnsi="Book Antiqua" w:cs="宋体"/>
          <w:color w:val="000000"/>
          <w:sz w:val="24"/>
          <w:szCs w:val="24"/>
          <w:lang w:val="en-US" w:eastAsia="zh-CN"/>
        </w:rPr>
        <w:t xml:space="preserve">, Ling L, Nichol ST, </w:t>
      </w:r>
      <w:proofErr w:type="spellStart"/>
      <w:r w:rsidRPr="0006794A">
        <w:rPr>
          <w:rFonts w:ascii="Book Antiqua" w:hAnsi="Book Antiqua" w:cs="宋体"/>
          <w:color w:val="000000"/>
          <w:sz w:val="24"/>
          <w:szCs w:val="24"/>
          <w:lang w:val="en-US" w:eastAsia="zh-CN"/>
        </w:rPr>
        <w:t>Hibberd</w:t>
      </w:r>
      <w:proofErr w:type="spellEnd"/>
      <w:r w:rsidRPr="0006794A">
        <w:rPr>
          <w:rFonts w:ascii="Book Antiqua" w:hAnsi="Book Antiqua" w:cs="宋体"/>
          <w:color w:val="000000"/>
          <w:sz w:val="24"/>
          <w:szCs w:val="24"/>
          <w:lang w:val="en-US" w:eastAsia="zh-CN"/>
        </w:rPr>
        <w:t xml:space="preserve"> ML. Whole-genome expression profiling reveals that inhibition of host innate immune response pathways by Ebola virus can be reversed by a single amino acid change in the VP35 protein.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82</w:t>
      </w:r>
      <w:r w:rsidRPr="0006794A">
        <w:rPr>
          <w:rFonts w:ascii="Book Antiqua" w:hAnsi="Book Antiqua" w:cs="宋体"/>
          <w:color w:val="000000"/>
          <w:sz w:val="24"/>
          <w:szCs w:val="24"/>
          <w:lang w:val="en-US" w:eastAsia="zh-CN"/>
        </w:rPr>
        <w:t>: 5348-5358 [PMID: 18353943 DOI: 10.1128/jvi.00215-08]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94 </w:t>
      </w:r>
      <w:r w:rsidRPr="0006794A">
        <w:rPr>
          <w:rFonts w:ascii="Book Antiqua" w:hAnsi="Book Antiqua" w:cs="宋体"/>
          <w:b/>
          <w:bCs/>
          <w:color w:val="000000"/>
          <w:sz w:val="24"/>
          <w:szCs w:val="24"/>
          <w:lang w:val="en-US" w:eastAsia="zh-CN"/>
        </w:rPr>
        <w:t>Blackwood JC</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Streicker</w:t>
      </w:r>
      <w:proofErr w:type="spellEnd"/>
      <w:r w:rsidRPr="0006794A">
        <w:rPr>
          <w:rFonts w:ascii="Book Antiqua" w:hAnsi="Book Antiqua" w:cs="宋体"/>
          <w:color w:val="000000"/>
          <w:sz w:val="24"/>
          <w:szCs w:val="24"/>
          <w:lang w:val="en-US" w:eastAsia="zh-CN"/>
        </w:rPr>
        <w:t xml:space="preserve"> DG, </w:t>
      </w:r>
      <w:proofErr w:type="spellStart"/>
      <w:r w:rsidRPr="0006794A">
        <w:rPr>
          <w:rFonts w:ascii="Book Antiqua" w:hAnsi="Book Antiqua" w:cs="宋体"/>
          <w:color w:val="000000"/>
          <w:sz w:val="24"/>
          <w:szCs w:val="24"/>
          <w:lang w:val="en-US" w:eastAsia="zh-CN"/>
        </w:rPr>
        <w:t>Altizer</w:t>
      </w:r>
      <w:proofErr w:type="spellEnd"/>
      <w:r w:rsidRPr="0006794A">
        <w:rPr>
          <w:rFonts w:ascii="Book Antiqua" w:hAnsi="Book Antiqua" w:cs="宋体"/>
          <w:color w:val="000000"/>
          <w:sz w:val="24"/>
          <w:szCs w:val="24"/>
          <w:lang w:val="en-US" w:eastAsia="zh-CN"/>
        </w:rPr>
        <w:t xml:space="preserve"> S, </w:t>
      </w:r>
      <w:proofErr w:type="spellStart"/>
      <w:r w:rsidRPr="0006794A">
        <w:rPr>
          <w:rFonts w:ascii="Book Antiqua" w:hAnsi="Book Antiqua" w:cs="宋体"/>
          <w:color w:val="000000"/>
          <w:sz w:val="24"/>
          <w:szCs w:val="24"/>
          <w:lang w:val="en-US" w:eastAsia="zh-CN"/>
        </w:rPr>
        <w:t>Rohani</w:t>
      </w:r>
      <w:proofErr w:type="spellEnd"/>
      <w:r w:rsidRPr="0006794A">
        <w:rPr>
          <w:rFonts w:ascii="Book Antiqua" w:hAnsi="Book Antiqua" w:cs="宋体"/>
          <w:color w:val="000000"/>
          <w:sz w:val="24"/>
          <w:szCs w:val="24"/>
          <w:lang w:val="en-US" w:eastAsia="zh-CN"/>
        </w:rPr>
        <w:t xml:space="preserve"> P. Resolving the roles of immunity, pathogenesis, and immigration for rabies persistence in vampire bats.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110</w:t>
      </w:r>
      <w:r w:rsidRPr="0006794A">
        <w:rPr>
          <w:rFonts w:ascii="Book Antiqua" w:hAnsi="Book Antiqua" w:cs="宋体"/>
          <w:color w:val="000000"/>
          <w:sz w:val="24"/>
          <w:szCs w:val="24"/>
          <w:lang w:val="en-US" w:eastAsia="zh-CN"/>
        </w:rPr>
        <w:t>: 20837-20842 [PMID: 24297874 DOI: 10.1073/pnas.1308817110]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95 </w:t>
      </w:r>
      <w:r w:rsidRPr="0006794A">
        <w:rPr>
          <w:rFonts w:ascii="Book Antiqua" w:hAnsi="Book Antiqua" w:cs="宋体"/>
          <w:b/>
          <w:bCs/>
          <w:color w:val="000000"/>
          <w:sz w:val="24"/>
          <w:szCs w:val="24"/>
          <w:lang w:val="en-US" w:eastAsia="zh-CN"/>
        </w:rPr>
        <w:t>Real LA</w:t>
      </w:r>
      <w:r w:rsidRPr="0006794A">
        <w:rPr>
          <w:rFonts w:ascii="Book Antiqua" w:hAnsi="Book Antiqua" w:cs="宋体"/>
          <w:color w:val="000000"/>
          <w:sz w:val="24"/>
          <w:szCs w:val="24"/>
          <w:lang w:val="en-US" w:eastAsia="zh-CN"/>
        </w:rPr>
        <w:t xml:space="preserve">, Henderson JC, </w:t>
      </w:r>
      <w:proofErr w:type="spellStart"/>
      <w:r w:rsidRPr="0006794A">
        <w:rPr>
          <w:rFonts w:ascii="Book Antiqua" w:hAnsi="Book Antiqua" w:cs="宋体"/>
          <w:color w:val="000000"/>
          <w:sz w:val="24"/>
          <w:szCs w:val="24"/>
          <w:lang w:val="en-US" w:eastAsia="zh-CN"/>
        </w:rPr>
        <w:t>Biek</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Snaman</w:t>
      </w:r>
      <w:proofErr w:type="spellEnd"/>
      <w:r w:rsidRPr="0006794A">
        <w:rPr>
          <w:rFonts w:ascii="Book Antiqua" w:hAnsi="Book Antiqua" w:cs="宋体"/>
          <w:color w:val="000000"/>
          <w:sz w:val="24"/>
          <w:szCs w:val="24"/>
          <w:lang w:val="en-US" w:eastAsia="zh-CN"/>
        </w:rPr>
        <w:t xml:space="preserve"> J, Jack TL, Childs JE, Stahl E, Waller L, </w:t>
      </w:r>
      <w:proofErr w:type="spellStart"/>
      <w:r w:rsidRPr="0006794A">
        <w:rPr>
          <w:rFonts w:ascii="Book Antiqua" w:hAnsi="Book Antiqua" w:cs="宋体"/>
          <w:color w:val="000000"/>
          <w:sz w:val="24"/>
          <w:szCs w:val="24"/>
          <w:lang w:val="en-US" w:eastAsia="zh-CN"/>
        </w:rPr>
        <w:t>Tinline</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Nadin</w:t>
      </w:r>
      <w:proofErr w:type="spellEnd"/>
      <w:r w:rsidRPr="0006794A">
        <w:rPr>
          <w:rFonts w:ascii="Book Antiqua" w:hAnsi="Book Antiqua" w:cs="宋体"/>
          <w:color w:val="000000"/>
          <w:sz w:val="24"/>
          <w:szCs w:val="24"/>
          <w:lang w:val="en-US" w:eastAsia="zh-CN"/>
        </w:rPr>
        <w:t>-Davis S. Unifying the spatial population dynamics and molecular evolution of epidemic rabies virus.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2005; </w:t>
      </w:r>
      <w:r w:rsidRPr="0006794A">
        <w:rPr>
          <w:rFonts w:ascii="Book Antiqua" w:hAnsi="Book Antiqua" w:cs="宋体"/>
          <w:b/>
          <w:bCs/>
          <w:color w:val="000000"/>
          <w:sz w:val="24"/>
          <w:szCs w:val="24"/>
          <w:lang w:val="en-US" w:eastAsia="zh-CN"/>
        </w:rPr>
        <w:t>102</w:t>
      </w:r>
      <w:r w:rsidRPr="0006794A">
        <w:rPr>
          <w:rFonts w:ascii="Book Antiqua" w:hAnsi="Book Antiqua" w:cs="宋体"/>
          <w:color w:val="000000"/>
          <w:sz w:val="24"/>
          <w:szCs w:val="24"/>
          <w:lang w:val="en-US" w:eastAsia="zh-CN"/>
        </w:rPr>
        <w:t>: 12107-12111 [PMID: 16103358 DOI: 10.1073/pnas.0500057102]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96 </w:t>
      </w:r>
      <w:proofErr w:type="spellStart"/>
      <w:r w:rsidRPr="0006794A">
        <w:rPr>
          <w:rFonts w:ascii="Book Antiqua" w:hAnsi="Book Antiqua" w:cs="宋体"/>
          <w:b/>
          <w:bCs/>
          <w:color w:val="000000"/>
          <w:sz w:val="24"/>
          <w:szCs w:val="24"/>
          <w:lang w:val="en-US" w:eastAsia="zh-CN"/>
        </w:rPr>
        <w:t>Knobel</w:t>
      </w:r>
      <w:proofErr w:type="spellEnd"/>
      <w:r w:rsidRPr="0006794A">
        <w:rPr>
          <w:rFonts w:ascii="Book Antiqua" w:hAnsi="Book Antiqua" w:cs="宋体"/>
          <w:b/>
          <w:bCs/>
          <w:color w:val="000000"/>
          <w:sz w:val="24"/>
          <w:szCs w:val="24"/>
          <w:lang w:val="en-US" w:eastAsia="zh-CN"/>
        </w:rPr>
        <w:t xml:space="preserve"> DL</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Cleaveland</w:t>
      </w:r>
      <w:proofErr w:type="spellEnd"/>
      <w:r w:rsidRPr="0006794A">
        <w:rPr>
          <w:rFonts w:ascii="Book Antiqua" w:hAnsi="Book Antiqua" w:cs="宋体"/>
          <w:color w:val="000000"/>
          <w:sz w:val="24"/>
          <w:szCs w:val="24"/>
          <w:lang w:val="en-US" w:eastAsia="zh-CN"/>
        </w:rPr>
        <w:t xml:space="preserve"> S, Coleman PG, </w:t>
      </w:r>
      <w:proofErr w:type="spellStart"/>
      <w:r w:rsidRPr="0006794A">
        <w:rPr>
          <w:rFonts w:ascii="Book Antiqua" w:hAnsi="Book Antiqua" w:cs="宋体"/>
          <w:color w:val="000000"/>
          <w:sz w:val="24"/>
          <w:szCs w:val="24"/>
          <w:lang w:val="en-US" w:eastAsia="zh-CN"/>
        </w:rPr>
        <w:t>Fèvre</w:t>
      </w:r>
      <w:proofErr w:type="spellEnd"/>
      <w:r w:rsidRPr="0006794A">
        <w:rPr>
          <w:rFonts w:ascii="Book Antiqua" w:hAnsi="Book Antiqua" w:cs="宋体"/>
          <w:color w:val="000000"/>
          <w:sz w:val="24"/>
          <w:szCs w:val="24"/>
          <w:lang w:val="en-US" w:eastAsia="zh-CN"/>
        </w:rPr>
        <w:t xml:space="preserve"> EM, Meltzer MI, Miranda ME, Shaw A, </w:t>
      </w:r>
      <w:proofErr w:type="spellStart"/>
      <w:r w:rsidRPr="0006794A">
        <w:rPr>
          <w:rFonts w:ascii="Book Antiqua" w:hAnsi="Book Antiqua" w:cs="宋体"/>
          <w:color w:val="000000"/>
          <w:sz w:val="24"/>
          <w:szCs w:val="24"/>
          <w:lang w:val="en-US" w:eastAsia="zh-CN"/>
        </w:rPr>
        <w:t>Zinsstag</w:t>
      </w:r>
      <w:proofErr w:type="spellEnd"/>
      <w:r w:rsidRPr="0006794A">
        <w:rPr>
          <w:rFonts w:ascii="Book Antiqua" w:hAnsi="Book Antiqua" w:cs="宋体"/>
          <w:color w:val="000000"/>
          <w:sz w:val="24"/>
          <w:szCs w:val="24"/>
          <w:lang w:val="en-US" w:eastAsia="zh-CN"/>
        </w:rPr>
        <w:t xml:space="preserve"> J, </w:t>
      </w:r>
      <w:proofErr w:type="spellStart"/>
      <w:r w:rsidRPr="0006794A">
        <w:rPr>
          <w:rFonts w:ascii="Book Antiqua" w:hAnsi="Book Antiqua" w:cs="宋体"/>
          <w:color w:val="000000"/>
          <w:sz w:val="24"/>
          <w:szCs w:val="24"/>
          <w:lang w:val="en-US" w:eastAsia="zh-CN"/>
        </w:rPr>
        <w:t>Meslin</w:t>
      </w:r>
      <w:proofErr w:type="spellEnd"/>
      <w:r w:rsidRPr="0006794A">
        <w:rPr>
          <w:rFonts w:ascii="Book Antiqua" w:hAnsi="Book Antiqua" w:cs="宋体"/>
          <w:color w:val="000000"/>
          <w:sz w:val="24"/>
          <w:szCs w:val="24"/>
          <w:lang w:val="en-US" w:eastAsia="zh-CN"/>
        </w:rPr>
        <w:t xml:space="preserve"> FX. Re-evaluating the burden of rabies in Africa and Asia. </w:t>
      </w:r>
      <w:r w:rsidRPr="0006794A">
        <w:rPr>
          <w:rFonts w:ascii="Book Antiqua" w:hAnsi="Book Antiqua" w:cs="宋体"/>
          <w:i/>
          <w:iCs/>
          <w:color w:val="000000"/>
          <w:sz w:val="24"/>
          <w:szCs w:val="24"/>
          <w:lang w:val="en-US" w:eastAsia="zh-CN"/>
        </w:rPr>
        <w:t>Bull World Health Organ</w:t>
      </w:r>
      <w:r w:rsidRPr="0006794A">
        <w:rPr>
          <w:rFonts w:ascii="Book Antiqua" w:hAnsi="Book Antiqua" w:cs="宋体"/>
          <w:color w:val="000000"/>
          <w:sz w:val="24"/>
          <w:szCs w:val="24"/>
          <w:lang w:val="en-US" w:eastAsia="zh-CN"/>
        </w:rPr>
        <w:t> 2005; </w:t>
      </w:r>
      <w:r w:rsidRPr="0006794A">
        <w:rPr>
          <w:rFonts w:ascii="Book Antiqua" w:hAnsi="Book Antiqua" w:cs="宋体"/>
          <w:b/>
          <w:bCs/>
          <w:color w:val="000000"/>
          <w:sz w:val="24"/>
          <w:szCs w:val="24"/>
          <w:lang w:val="en-US" w:eastAsia="zh-CN"/>
        </w:rPr>
        <w:t>83</w:t>
      </w:r>
      <w:r w:rsidRPr="0006794A">
        <w:rPr>
          <w:rFonts w:ascii="Book Antiqua" w:hAnsi="Book Antiqua" w:cs="宋体"/>
          <w:color w:val="000000"/>
          <w:sz w:val="24"/>
          <w:szCs w:val="24"/>
          <w:lang w:val="en-US" w:eastAsia="zh-CN"/>
        </w:rPr>
        <w:t>: 360-368 [PMID: 15976877]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97 </w:t>
      </w:r>
      <w:proofErr w:type="spellStart"/>
      <w:r w:rsidRPr="0006794A">
        <w:rPr>
          <w:rFonts w:ascii="Book Antiqua" w:hAnsi="Book Antiqua" w:cs="宋体"/>
          <w:b/>
          <w:bCs/>
          <w:color w:val="000000"/>
          <w:sz w:val="24"/>
          <w:szCs w:val="24"/>
          <w:lang w:val="en-US" w:eastAsia="zh-CN"/>
        </w:rPr>
        <w:t>Chomel</w:t>
      </w:r>
      <w:proofErr w:type="spellEnd"/>
      <w:r w:rsidRPr="0006794A">
        <w:rPr>
          <w:rFonts w:ascii="Book Antiqua" w:hAnsi="Book Antiqua" w:cs="宋体"/>
          <w:b/>
          <w:bCs/>
          <w:color w:val="000000"/>
          <w:sz w:val="24"/>
          <w:szCs w:val="24"/>
          <w:lang w:val="en-US" w:eastAsia="zh-CN"/>
        </w:rPr>
        <w:t xml:space="preserve"> BB</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Belotto</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Meslin</w:t>
      </w:r>
      <w:proofErr w:type="spellEnd"/>
      <w:r w:rsidRPr="0006794A">
        <w:rPr>
          <w:rFonts w:ascii="Book Antiqua" w:hAnsi="Book Antiqua" w:cs="宋体"/>
          <w:color w:val="000000"/>
          <w:sz w:val="24"/>
          <w:szCs w:val="24"/>
          <w:lang w:val="en-US" w:eastAsia="zh-CN"/>
        </w:rPr>
        <w:t xml:space="preserve"> FX. </w:t>
      </w:r>
      <w:proofErr w:type="gramStart"/>
      <w:r w:rsidRPr="0006794A">
        <w:rPr>
          <w:rFonts w:ascii="Book Antiqua" w:hAnsi="Book Antiqua" w:cs="宋体"/>
          <w:color w:val="000000"/>
          <w:sz w:val="24"/>
          <w:szCs w:val="24"/>
          <w:lang w:val="en-US" w:eastAsia="zh-CN"/>
        </w:rPr>
        <w:t xml:space="preserve">Wildlife, exotic pets, and emerging </w:t>
      </w:r>
      <w:proofErr w:type="spellStart"/>
      <w:r w:rsidRPr="0006794A">
        <w:rPr>
          <w:rFonts w:ascii="Book Antiqua" w:hAnsi="Book Antiqua" w:cs="宋体"/>
          <w:color w:val="000000"/>
          <w:sz w:val="24"/>
          <w:szCs w:val="24"/>
          <w:lang w:val="en-US" w:eastAsia="zh-CN"/>
        </w:rPr>
        <w:t>zoonoses</w:t>
      </w:r>
      <w:proofErr w:type="spellEnd"/>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Emerg</w:t>
      </w:r>
      <w:proofErr w:type="spellEnd"/>
      <w:r w:rsidRPr="0006794A">
        <w:rPr>
          <w:rFonts w:ascii="Book Antiqua" w:hAnsi="Book Antiqua" w:cs="宋体"/>
          <w:i/>
          <w:iCs/>
          <w:color w:val="000000"/>
          <w:sz w:val="24"/>
          <w:szCs w:val="24"/>
          <w:lang w:val="en-US" w:eastAsia="zh-CN"/>
        </w:rPr>
        <w:t xml:space="preserve"> Infect Dis</w:t>
      </w:r>
      <w:r w:rsidRPr="0006794A">
        <w:rPr>
          <w:rFonts w:ascii="Book Antiqua" w:hAnsi="Book Antiqua" w:cs="宋体"/>
          <w:color w:val="000000"/>
          <w:sz w:val="24"/>
          <w:szCs w:val="24"/>
          <w:lang w:val="en-US" w:eastAsia="zh-CN"/>
        </w:rPr>
        <w:t> 2007; </w:t>
      </w:r>
      <w:r w:rsidRPr="0006794A">
        <w:rPr>
          <w:rFonts w:ascii="Book Antiqua" w:hAnsi="Book Antiqua" w:cs="宋体"/>
          <w:b/>
          <w:bCs/>
          <w:color w:val="000000"/>
          <w:sz w:val="24"/>
          <w:szCs w:val="24"/>
          <w:lang w:val="en-US" w:eastAsia="zh-CN"/>
        </w:rPr>
        <w:t>13</w:t>
      </w:r>
      <w:r w:rsidRPr="0006794A">
        <w:rPr>
          <w:rFonts w:ascii="Book Antiqua" w:hAnsi="Book Antiqua" w:cs="宋体"/>
          <w:color w:val="000000"/>
          <w:sz w:val="24"/>
          <w:szCs w:val="24"/>
          <w:lang w:val="en-US" w:eastAsia="zh-CN"/>
        </w:rPr>
        <w:t>: 6-11 [PMID: 17370509]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98 </w:t>
      </w:r>
      <w:proofErr w:type="spellStart"/>
      <w:r w:rsidRPr="0006794A">
        <w:rPr>
          <w:rFonts w:ascii="Book Antiqua" w:hAnsi="Book Antiqua" w:cs="宋体"/>
          <w:b/>
          <w:bCs/>
          <w:color w:val="000000"/>
          <w:sz w:val="24"/>
          <w:szCs w:val="24"/>
          <w:lang w:val="en-US" w:eastAsia="zh-CN"/>
        </w:rPr>
        <w:t>Gautret</w:t>
      </w:r>
      <w:proofErr w:type="spellEnd"/>
      <w:r w:rsidRPr="0006794A">
        <w:rPr>
          <w:rFonts w:ascii="Book Antiqua" w:hAnsi="Book Antiqua" w:cs="宋体"/>
          <w:b/>
          <w:bCs/>
          <w:color w:val="000000"/>
          <w:sz w:val="24"/>
          <w:szCs w:val="24"/>
          <w:lang w:val="en-US" w:eastAsia="zh-CN"/>
        </w:rPr>
        <w:t xml:space="preserve"> P</w:t>
      </w:r>
      <w:r w:rsidRPr="0006794A">
        <w:rPr>
          <w:rFonts w:ascii="Book Antiqua" w:hAnsi="Book Antiqua" w:cs="宋体"/>
          <w:color w:val="000000"/>
          <w:sz w:val="24"/>
          <w:szCs w:val="24"/>
          <w:lang w:val="en-US" w:eastAsia="zh-CN"/>
        </w:rPr>
        <w:t xml:space="preserve">, Blanton J, </w:t>
      </w:r>
      <w:proofErr w:type="spellStart"/>
      <w:r w:rsidRPr="0006794A">
        <w:rPr>
          <w:rFonts w:ascii="Book Antiqua" w:hAnsi="Book Antiqua" w:cs="宋体"/>
          <w:color w:val="000000"/>
          <w:sz w:val="24"/>
          <w:szCs w:val="24"/>
          <w:lang w:val="en-US" w:eastAsia="zh-CN"/>
        </w:rPr>
        <w:t>Dacheux</w:t>
      </w:r>
      <w:proofErr w:type="spellEnd"/>
      <w:r w:rsidRPr="0006794A">
        <w:rPr>
          <w:rFonts w:ascii="Book Antiqua" w:hAnsi="Book Antiqua" w:cs="宋体"/>
          <w:color w:val="000000"/>
          <w:sz w:val="24"/>
          <w:szCs w:val="24"/>
          <w:lang w:val="en-US" w:eastAsia="zh-CN"/>
        </w:rPr>
        <w:t xml:space="preserve"> L, </w:t>
      </w:r>
      <w:proofErr w:type="spellStart"/>
      <w:r w:rsidRPr="0006794A">
        <w:rPr>
          <w:rFonts w:ascii="Book Antiqua" w:hAnsi="Book Antiqua" w:cs="宋体"/>
          <w:color w:val="000000"/>
          <w:sz w:val="24"/>
          <w:szCs w:val="24"/>
          <w:lang w:val="en-US" w:eastAsia="zh-CN"/>
        </w:rPr>
        <w:t>Ribadeau</w:t>
      </w:r>
      <w:proofErr w:type="spellEnd"/>
      <w:r w:rsidRPr="0006794A">
        <w:rPr>
          <w:rFonts w:ascii="Book Antiqua" w:hAnsi="Book Antiqua" w:cs="宋体"/>
          <w:color w:val="000000"/>
          <w:sz w:val="24"/>
          <w:szCs w:val="24"/>
          <w:lang w:val="en-US" w:eastAsia="zh-CN"/>
        </w:rPr>
        <w:t xml:space="preserve">-Dumas F, </w:t>
      </w:r>
      <w:proofErr w:type="spellStart"/>
      <w:r w:rsidRPr="0006794A">
        <w:rPr>
          <w:rFonts w:ascii="Book Antiqua" w:hAnsi="Book Antiqua" w:cs="宋体"/>
          <w:color w:val="000000"/>
          <w:sz w:val="24"/>
          <w:szCs w:val="24"/>
          <w:lang w:val="en-US" w:eastAsia="zh-CN"/>
        </w:rPr>
        <w:t>Brouqui</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Parola</w:t>
      </w:r>
      <w:proofErr w:type="spellEnd"/>
      <w:r w:rsidRPr="0006794A">
        <w:rPr>
          <w:rFonts w:ascii="Book Antiqua" w:hAnsi="Book Antiqua" w:cs="宋体"/>
          <w:color w:val="000000"/>
          <w:sz w:val="24"/>
          <w:szCs w:val="24"/>
          <w:lang w:val="en-US" w:eastAsia="zh-CN"/>
        </w:rPr>
        <w:t xml:space="preserve"> P, Esposito DH, </w:t>
      </w:r>
      <w:proofErr w:type="spellStart"/>
      <w:r w:rsidRPr="0006794A">
        <w:rPr>
          <w:rFonts w:ascii="Book Antiqua" w:hAnsi="Book Antiqua" w:cs="宋体"/>
          <w:color w:val="000000"/>
          <w:sz w:val="24"/>
          <w:szCs w:val="24"/>
          <w:lang w:val="en-US" w:eastAsia="zh-CN"/>
        </w:rPr>
        <w:t>Bourhy</w:t>
      </w:r>
      <w:proofErr w:type="spellEnd"/>
      <w:r w:rsidRPr="0006794A">
        <w:rPr>
          <w:rFonts w:ascii="Book Antiqua" w:hAnsi="Book Antiqua" w:cs="宋体"/>
          <w:color w:val="000000"/>
          <w:sz w:val="24"/>
          <w:szCs w:val="24"/>
          <w:lang w:val="en-US" w:eastAsia="zh-CN"/>
        </w:rPr>
        <w:t xml:space="preserve"> H. Rabies in nonhuman primates and potential for transmission to humans: a literature review and examination of selected French national data.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Negl</w:t>
      </w:r>
      <w:proofErr w:type="spellEnd"/>
      <w:r w:rsidRPr="0006794A">
        <w:rPr>
          <w:rFonts w:ascii="Book Antiqua" w:hAnsi="Book Antiqua" w:cs="宋体"/>
          <w:i/>
          <w:iCs/>
          <w:color w:val="000000"/>
          <w:sz w:val="24"/>
          <w:szCs w:val="24"/>
          <w:lang w:val="en-US" w:eastAsia="zh-CN"/>
        </w:rPr>
        <w:t xml:space="preserve"> Trop Dis</w:t>
      </w:r>
      <w:r w:rsidRPr="0006794A">
        <w:rPr>
          <w:rFonts w:ascii="Book Antiqua" w:hAnsi="Book Antiqua" w:cs="宋体"/>
          <w:color w:val="000000"/>
          <w:sz w:val="24"/>
          <w:szCs w:val="24"/>
          <w:lang w:val="en-US" w:eastAsia="zh-CN"/>
        </w:rPr>
        <w:t> 2014; </w:t>
      </w:r>
      <w:r w:rsidRPr="0006794A">
        <w:rPr>
          <w:rFonts w:ascii="Book Antiqua" w:hAnsi="Book Antiqua" w:cs="宋体"/>
          <w:b/>
          <w:bCs/>
          <w:color w:val="000000"/>
          <w:sz w:val="24"/>
          <w:szCs w:val="24"/>
          <w:lang w:val="en-US" w:eastAsia="zh-CN"/>
        </w:rPr>
        <w:t>8</w:t>
      </w:r>
      <w:r w:rsidRPr="0006794A">
        <w:rPr>
          <w:rFonts w:ascii="Book Antiqua" w:hAnsi="Book Antiqua" w:cs="宋体"/>
          <w:color w:val="000000"/>
          <w:sz w:val="24"/>
          <w:szCs w:val="24"/>
          <w:lang w:val="en-US" w:eastAsia="zh-CN"/>
        </w:rPr>
        <w:t>: e2863 [PMID: 24831694 DOI: 10.1371/journal.pntd.0002863]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99 </w:t>
      </w:r>
      <w:proofErr w:type="spellStart"/>
      <w:r w:rsidRPr="0006794A">
        <w:rPr>
          <w:rFonts w:ascii="Book Antiqua" w:hAnsi="Book Antiqua" w:cs="宋体"/>
          <w:b/>
          <w:bCs/>
          <w:color w:val="000000"/>
          <w:sz w:val="24"/>
          <w:szCs w:val="24"/>
          <w:lang w:val="en-US" w:eastAsia="zh-CN"/>
        </w:rPr>
        <w:t>Piyaphanee</w:t>
      </w:r>
      <w:proofErr w:type="spellEnd"/>
      <w:r w:rsidRPr="0006794A">
        <w:rPr>
          <w:rFonts w:ascii="Book Antiqua" w:hAnsi="Book Antiqua" w:cs="宋体"/>
          <w:b/>
          <w:bCs/>
          <w:color w:val="000000"/>
          <w:sz w:val="24"/>
          <w:szCs w:val="24"/>
          <w:lang w:val="en-US" w:eastAsia="zh-CN"/>
        </w:rPr>
        <w:t xml:space="preserve"> W</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Shantavasinkul</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Phumratanaprapin</w:t>
      </w:r>
      <w:proofErr w:type="spellEnd"/>
      <w:r w:rsidRPr="0006794A">
        <w:rPr>
          <w:rFonts w:ascii="Book Antiqua" w:hAnsi="Book Antiqua" w:cs="宋体"/>
          <w:color w:val="000000"/>
          <w:sz w:val="24"/>
          <w:szCs w:val="24"/>
          <w:lang w:val="en-US" w:eastAsia="zh-CN"/>
        </w:rPr>
        <w:t xml:space="preserve"> W, </w:t>
      </w:r>
      <w:proofErr w:type="spellStart"/>
      <w:r w:rsidRPr="0006794A">
        <w:rPr>
          <w:rFonts w:ascii="Book Antiqua" w:hAnsi="Book Antiqua" w:cs="宋体"/>
          <w:color w:val="000000"/>
          <w:sz w:val="24"/>
          <w:szCs w:val="24"/>
          <w:lang w:val="en-US" w:eastAsia="zh-CN"/>
        </w:rPr>
        <w:t>Udomchaisakul</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Wichianprasat</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Benjavongkulchai</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Ponam</w:t>
      </w:r>
      <w:proofErr w:type="spellEnd"/>
      <w:r w:rsidRPr="0006794A">
        <w:rPr>
          <w:rFonts w:ascii="Book Antiqua" w:hAnsi="Book Antiqua" w:cs="宋体"/>
          <w:color w:val="000000"/>
          <w:sz w:val="24"/>
          <w:szCs w:val="24"/>
          <w:lang w:val="en-US" w:eastAsia="zh-CN"/>
        </w:rPr>
        <w:t xml:space="preserve"> T, </w:t>
      </w:r>
      <w:proofErr w:type="spellStart"/>
      <w:r w:rsidRPr="0006794A">
        <w:rPr>
          <w:rFonts w:ascii="Book Antiqua" w:hAnsi="Book Antiqua" w:cs="宋体"/>
          <w:color w:val="000000"/>
          <w:sz w:val="24"/>
          <w:szCs w:val="24"/>
          <w:lang w:val="en-US" w:eastAsia="zh-CN"/>
        </w:rPr>
        <w:t>Tantawichian</w:t>
      </w:r>
      <w:proofErr w:type="spellEnd"/>
      <w:r w:rsidRPr="0006794A">
        <w:rPr>
          <w:rFonts w:ascii="Book Antiqua" w:hAnsi="Book Antiqua" w:cs="宋体"/>
          <w:color w:val="000000"/>
          <w:sz w:val="24"/>
          <w:szCs w:val="24"/>
          <w:lang w:val="en-US" w:eastAsia="zh-CN"/>
        </w:rPr>
        <w:t xml:space="preserve"> T. Rabies exposure risk among foreign backpackers in Southeast Asia. </w:t>
      </w:r>
      <w:r w:rsidRPr="0006794A">
        <w:rPr>
          <w:rFonts w:ascii="Book Antiqua" w:hAnsi="Book Antiqua" w:cs="宋体"/>
          <w:i/>
          <w:iCs/>
          <w:color w:val="000000"/>
          <w:sz w:val="24"/>
          <w:szCs w:val="24"/>
          <w:lang w:val="en-US" w:eastAsia="zh-CN"/>
        </w:rPr>
        <w:t xml:space="preserve">Am J Trop Med </w:t>
      </w:r>
      <w:proofErr w:type="spellStart"/>
      <w:r w:rsidRPr="0006794A">
        <w:rPr>
          <w:rFonts w:ascii="Book Antiqua" w:hAnsi="Book Antiqua" w:cs="宋体"/>
          <w:i/>
          <w:iCs/>
          <w:color w:val="000000"/>
          <w:sz w:val="24"/>
          <w:szCs w:val="24"/>
          <w:lang w:val="en-US" w:eastAsia="zh-CN"/>
        </w:rPr>
        <w:t>Hyg</w:t>
      </w:r>
      <w:proofErr w:type="spellEnd"/>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82</w:t>
      </w:r>
      <w:r w:rsidRPr="0006794A">
        <w:rPr>
          <w:rFonts w:ascii="Book Antiqua" w:hAnsi="Book Antiqua" w:cs="宋体"/>
          <w:color w:val="000000"/>
          <w:sz w:val="24"/>
          <w:szCs w:val="24"/>
          <w:lang w:val="en-US" w:eastAsia="zh-CN"/>
        </w:rPr>
        <w:t>: 1168-1171 [PMID: 20519619 DOI: 10.4269/ajtmh.2010.09-0699]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100 </w:t>
      </w:r>
      <w:proofErr w:type="spellStart"/>
      <w:r w:rsidRPr="0006794A">
        <w:rPr>
          <w:rFonts w:ascii="Book Antiqua" w:hAnsi="Book Antiqua" w:cs="宋体"/>
          <w:b/>
          <w:bCs/>
          <w:color w:val="000000"/>
          <w:sz w:val="24"/>
          <w:szCs w:val="24"/>
          <w:lang w:val="en-US" w:eastAsia="zh-CN"/>
        </w:rPr>
        <w:t>Mazarakis</w:t>
      </w:r>
      <w:proofErr w:type="spellEnd"/>
      <w:r w:rsidRPr="0006794A">
        <w:rPr>
          <w:rFonts w:ascii="Book Antiqua" w:hAnsi="Book Antiqua" w:cs="宋体"/>
          <w:b/>
          <w:bCs/>
          <w:color w:val="000000"/>
          <w:sz w:val="24"/>
          <w:szCs w:val="24"/>
          <w:lang w:val="en-US" w:eastAsia="zh-CN"/>
        </w:rPr>
        <w:t xml:space="preserve"> ND</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Azzouz</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Rohll</w:t>
      </w:r>
      <w:proofErr w:type="spellEnd"/>
      <w:r w:rsidRPr="0006794A">
        <w:rPr>
          <w:rFonts w:ascii="Book Antiqua" w:hAnsi="Book Antiqua" w:cs="宋体"/>
          <w:color w:val="000000"/>
          <w:sz w:val="24"/>
          <w:szCs w:val="24"/>
          <w:lang w:val="en-US" w:eastAsia="zh-CN"/>
        </w:rPr>
        <w:t xml:space="preserve"> JB, </w:t>
      </w:r>
      <w:proofErr w:type="spellStart"/>
      <w:r w:rsidRPr="0006794A">
        <w:rPr>
          <w:rFonts w:ascii="Book Antiqua" w:hAnsi="Book Antiqua" w:cs="宋体"/>
          <w:color w:val="000000"/>
          <w:sz w:val="24"/>
          <w:szCs w:val="24"/>
          <w:lang w:val="en-US" w:eastAsia="zh-CN"/>
        </w:rPr>
        <w:t>Ellard</w:t>
      </w:r>
      <w:proofErr w:type="spellEnd"/>
      <w:r w:rsidRPr="0006794A">
        <w:rPr>
          <w:rFonts w:ascii="Book Antiqua" w:hAnsi="Book Antiqua" w:cs="宋体"/>
          <w:color w:val="000000"/>
          <w:sz w:val="24"/>
          <w:szCs w:val="24"/>
          <w:lang w:val="en-US" w:eastAsia="zh-CN"/>
        </w:rPr>
        <w:t xml:space="preserve"> FM, Wilkes FJ, Olsen AL, Carter EE, Barber RD, </w:t>
      </w:r>
      <w:proofErr w:type="spellStart"/>
      <w:r w:rsidRPr="0006794A">
        <w:rPr>
          <w:rFonts w:ascii="Book Antiqua" w:hAnsi="Book Antiqua" w:cs="宋体"/>
          <w:color w:val="000000"/>
          <w:sz w:val="24"/>
          <w:szCs w:val="24"/>
          <w:lang w:val="en-US" w:eastAsia="zh-CN"/>
        </w:rPr>
        <w:t>Baban</w:t>
      </w:r>
      <w:proofErr w:type="spellEnd"/>
      <w:r w:rsidRPr="0006794A">
        <w:rPr>
          <w:rFonts w:ascii="Book Antiqua" w:hAnsi="Book Antiqua" w:cs="宋体"/>
          <w:color w:val="000000"/>
          <w:sz w:val="24"/>
          <w:szCs w:val="24"/>
          <w:lang w:val="en-US" w:eastAsia="zh-CN"/>
        </w:rPr>
        <w:t xml:space="preserve"> DF, </w:t>
      </w:r>
      <w:proofErr w:type="spellStart"/>
      <w:r w:rsidRPr="0006794A">
        <w:rPr>
          <w:rFonts w:ascii="Book Antiqua" w:hAnsi="Book Antiqua" w:cs="宋体"/>
          <w:color w:val="000000"/>
          <w:sz w:val="24"/>
          <w:szCs w:val="24"/>
          <w:lang w:val="en-US" w:eastAsia="zh-CN"/>
        </w:rPr>
        <w:t>Kingsman</w:t>
      </w:r>
      <w:proofErr w:type="spellEnd"/>
      <w:r w:rsidRPr="0006794A">
        <w:rPr>
          <w:rFonts w:ascii="Book Antiqua" w:hAnsi="Book Antiqua" w:cs="宋体"/>
          <w:color w:val="000000"/>
          <w:sz w:val="24"/>
          <w:szCs w:val="24"/>
          <w:lang w:val="en-US" w:eastAsia="zh-CN"/>
        </w:rPr>
        <w:t xml:space="preserve"> SM, </w:t>
      </w:r>
      <w:proofErr w:type="spellStart"/>
      <w:r w:rsidRPr="0006794A">
        <w:rPr>
          <w:rFonts w:ascii="Book Antiqua" w:hAnsi="Book Antiqua" w:cs="宋体"/>
          <w:color w:val="000000"/>
          <w:sz w:val="24"/>
          <w:szCs w:val="24"/>
          <w:lang w:val="en-US" w:eastAsia="zh-CN"/>
        </w:rPr>
        <w:t>Kingsman</w:t>
      </w:r>
      <w:proofErr w:type="spellEnd"/>
      <w:r w:rsidRPr="0006794A">
        <w:rPr>
          <w:rFonts w:ascii="Book Antiqua" w:hAnsi="Book Antiqua" w:cs="宋体"/>
          <w:color w:val="000000"/>
          <w:sz w:val="24"/>
          <w:szCs w:val="24"/>
          <w:lang w:val="en-US" w:eastAsia="zh-CN"/>
        </w:rPr>
        <w:t xml:space="preserve"> AJ, O'Malley K, </w:t>
      </w:r>
      <w:proofErr w:type="spellStart"/>
      <w:r w:rsidRPr="0006794A">
        <w:rPr>
          <w:rFonts w:ascii="Book Antiqua" w:hAnsi="Book Antiqua" w:cs="宋体"/>
          <w:color w:val="000000"/>
          <w:sz w:val="24"/>
          <w:szCs w:val="24"/>
          <w:lang w:val="en-US" w:eastAsia="zh-CN"/>
        </w:rPr>
        <w:t>Mitrophanous</w:t>
      </w:r>
      <w:proofErr w:type="spellEnd"/>
      <w:r w:rsidRPr="0006794A">
        <w:rPr>
          <w:rFonts w:ascii="Book Antiqua" w:hAnsi="Book Antiqua" w:cs="宋体"/>
          <w:color w:val="000000"/>
          <w:sz w:val="24"/>
          <w:szCs w:val="24"/>
          <w:lang w:val="en-US" w:eastAsia="zh-CN"/>
        </w:rPr>
        <w:t xml:space="preserve"> KA. Rabies virus glycoprotein </w:t>
      </w:r>
      <w:proofErr w:type="spellStart"/>
      <w:r w:rsidRPr="0006794A">
        <w:rPr>
          <w:rFonts w:ascii="Book Antiqua" w:hAnsi="Book Antiqua" w:cs="宋体"/>
          <w:color w:val="000000"/>
          <w:sz w:val="24"/>
          <w:szCs w:val="24"/>
          <w:lang w:val="en-US" w:eastAsia="zh-CN"/>
        </w:rPr>
        <w:t>pseudotyping</w:t>
      </w:r>
      <w:proofErr w:type="spellEnd"/>
      <w:r w:rsidRPr="0006794A">
        <w:rPr>
          <w:rFonts w:ascii="Book Antiqua" w:hAnsi="Book Antiqua" w:cs="宋体"/>
          <w:color w:val="000000"/>
          <w:sz w:val="24"/>
          <w:szCs w:val="24"/>
          <w:lang w:val="en-US" w:eastAsia="zh-CN"/>
        </w:rPr>
        <w:t xml:space="preserve"> of </w:t>
      </w:r>
      <w:proofErr w:type="spellStart"/>
      <w:r w:rsidRPr="0006794A">
        <w:rPr>
          <w:rFonts w:ascii="Book Antiqua" w:hAnsi="Book Antiqua" w:cs="宋体"/>
          <w:color w:val="000000"/>
          <w:sz w:val="24"/>
          <w:szCs w:val="24"/>
          <w:lang w:val="en-US" w:eastAsia="zh-CN"/>
        </w:rPr>
        <w:t>lentiviral</w:t>
      </w:r>
      <w:proofErr w:type="spellEnd"/>
      <w:r w:rsidRPr="0006794A">
        <w:rPr>
          <w:rFonts w:ascii="Book Antiqua" w:hAnsi="Book Antiqua" w:cs="宋体"/>
          <w:color w:val="000000"/>
          <w:sz w:val="24"/>
          <w:szCs w:val="24"/>
          <w:lang w:val="en-US" w:eastAsia="zh-CN"/>
        </w:rPr>
        <w:t xml:space="preserve"> vectors enables retrograde axonal transport and access to the nervous system after peripheral delivery. </w:t>
      </w:r>
      <w:r w:rsidRPr="0006794A">
        <w:rPr>
          <w:rFonts w:ascii="Book Antiqua" w:hAnsi="Book Antiqua" w:cs="宋体"/>
          <w:i/>
          <w:iCs/>
          <w:color w:val="000000"/>
          <w:sz w:val="24"/>
          <w:szCs w:val="24"/>
          <w:lang w:val="en-US" w:eastAsia="zh-CN"/>
        </w:rPr>
        <w:t xml:space="preserve">Hum </w:t>
      </w:r>
      <w:proofErr w:type="spellStart"/>
      <w:r w:rsidRPr="0006794A">
        <w:rPr>
          <w:rFonts w:ascii="Book Antiqua" w:hAnsi="Book Antiqua" w:cs="宋体"/>
          <w:i/>
          <w:iCs/>
          <w:color w:val="000000"/>
          <w:sz w:val="24"/>
          <w:szCs w:val="24"/>
          <w:lang w:val="en-US" w:eastAsia="zh-CN"/>
        </w:rPr>
        <w:t>Mol</w:t>
      </w:r>
      <w:proofErr w:type="spellEnd"/>
      <w:r w:rsidRPr="0006794A">
        <w:rPr>
          <w:rFonts w:ascii="Book Antiqua" w:hAnsi="Book Antiqua" w:cs="宋体"/>
          <w:i/>
          <w:iCs/>
          <w:color w:val="000000"/>
          <w:sz w:val="24"/>
          <w:szCs w:val="24"/>
          <w:lang w:val="en-US" w:eastAsia="zh-CN"/>
        </w:rPr>
        <w:t xml:space="preserve"> Genet</w:t>
      </w:r>
      <w:r w:rsidRPr="0006794A">
        <w:rPr>
          <w:rFonts w:ascii="Book Antiqua" w:hAnsi="Book Antiqua" w:cs="宋体"/>
          <w:color w:val="000000"/>
          <w:sz w:val="24"/>
          <w:szCs w:val="24"/>
          <w:lang w:val="en-US" w:eastAsia="zh-CN"/>
        </w:rPr>
        <w:t> 2001; </w:t>
      </w:r>
      <w:r w:rsidRPr="0006794A">
        <w:rPr>
          <w:rFonts w:ascii="Book Antiqua" w:hAnsi="Book Antiqua" w:cs="宋体"/>
          <w:b/>
          <w:bCs/>
          <w:color w:val="000000"/>
          <w:sz w:val="24"/>
          <w:szCs w:val="24"/>
          <w:lang w:val="en-US" w:eastAsia="zh-CN"/>
        </w:rPr>
        <w:t>10</w:t>
      </w:r>
      <w:r w:rsidRPr="0006794A">
        <w:rPr>
          <w:rFonts w:ascii="Book Antiqua" w:hAnsi="Book Antiqua" w:cs="宋体"/>
          <w:color w:val="000000"/>
          <w:sz w:val="24"/>
          <w:szCs w:val="24"/>
          <w:lang w:val="en-US" w:eastAsia="zh-CN"/>
        </w:rPr>
        <w:t>: 2109-2121 [PMID: 11590128 DOI: 10.1093/</w:t>
      </w:r>
      <w:proofErr w:type="spellStart"/>
      <w:r w:rsidRPr="0006794A">
        <w:rPr>
          <w:rFonts w:ascii="Book Antiqua" w:hAnsi="Book Antiqua" w:cs="宋体"/>
          <w:color w:val="000000"/>
          <w:sz w:val="24"/>
          <w:szCs w:val="24"/>
          <w:lang w:val="en-US" w:eastAsia="zh-CN"/>
        </w:rPr>
        <w:t>hmg</w:t>
      </w:r>
      <w:proofErr w:type="spellEnd"/>
      <w:r w:rsidRPr="0006794A">
        <w:rPr>
          <w:rFonts w:ascii="Book Antiqua" w:hAnsi="Book Antiqua" w:cs="宋体"/>
          <w:color w:val="000000"/>
          <w:sz w:val="24"/>
          <w:szCs w:val="24"/>
          <w:lang w:val="en-US" w:eastAsia="zh-CN"/>
        </w:rPr>
        <w:t>/10.19.2109]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101 </w:t>
      </w:r>
      <w:proofErr w:type="spellStart"/>
      <w:r w:rsidRPr="0006794A">
        <w:rPr>
          <w:rFonts w:ascii="Book Antiqua" w:hAnsi="Book Antiqua" w:cs="宋体"/>
          <w:b/>
          <w:bCs/>
          <w:color w:val="000000"/>
          <w:sz w:val="24"/>
          <w:szCs w:val="24"/>
          <w:lang w:val="en-US" w:eastAsia="zh-CN"/>
        </w:rPr>
        <w:t>Pulmanausahakul</w:t>
      </w:r>
      <w:proofErr w:type="spellEnd"/>
      <w:r w:rsidRPr="0006794A">
        <w:rPr>
          <w:rFonts w:ascii="Book Antiqua" w:hAnsi="Book Antiqua" w:cs="宋体"/>
          <w:b/>
          <w:bCs/>
          <w:color w:val="000000"/>
          <w:sz w:val="24"/>
          <w:szCs w:val="24"/>
          <w:lang w:val="en-US" w:eastAsia="zh-CN"/>
        </w:rPr>
        <w:t xml:space="preserve"> R</w:t>
      </w:r>
      <w:r w:rsidRPr="0006794A">
        <w:rPr>
          <w:rFonts w:ascii="Book Antiqua" w:hAnsi="Book Antiqua" w:cs="宋体"/>
          <w:color w:val="000000"/>
          <w:sz w:val="24"/>
          <w:szCs w:val="24"/>
          <w:lang w:val="en-US" w:eastAsia="zh-CN"/>
        </w:rPr>
        <w:t xml:space="preserve">, Li J, Schnell MJ, </w:t>
      </w:r>
      <w:proofErr w:type="spellStart"/>
      <w:r w:rsidRPr="0006794A">
        <w:rPr>
          <w:rFonts w:ascii="Book Antiqua" w:hAnsi="Book Antiqua" w:cs="宋体"/>
          <w:color w:val="000000"/>
          <w:sz w:val="24"/>
          <w:szCs w:val="24"/>
          <w:lang w:val="en-US" w:eastAsia="zh-CN"/>
        </w:rPr>
        <w:t>Dietzschold</w:t>
      </w:r>
      <w:proofErr w:type="spellEnd"/>
      <w:r w:rsidRPr="0006794A">
        <w:rPr>
          <w:rFonts w:ascii="Book Antiqua" w:hAnsi="Book Antiqua" w:cs="宋体"/>
          <w:color w:val="000000"/>
          <w:sz w:val="24"/>
          <w:szCs w:val="24"/>
          <w:lang w:val="en-US" w:eastAsia="zh-CN"/>
        </w:rPr>
        <w:t xml:space="preserve"> B. The glycoprotein and the matrix protein of rabies virus affect pathogenicity by regulating viral replication and facilitating cell-to-cell spread.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82</w:t>
      </w:r>
      <w:r w:rsidRPr="0006794A">
        <w:rPr>
          <w:rFonts w:ascii="Book Antiqua" w:hAnsi="Book Antiqua" w:cs="宋体"/>
          <w:color w:val="000000"/>
          <w:sz w:val="24"/>
          <w:szCs w:val="24"/>
          <w:lang w:val="en-US" w:eastAsia="zh-CN"/>
        </w:rPr>
        <w:t>: 2330-2338 [PMID: 18094173 DOI: 10.1128/jvi.02327-07]</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102 </w:t>
      </w:r>
      <w:proofErr w:type="spellStart"/>
      <w:r w:rsidRPr="0006794A">
        <w:rPr>
          <w:rFonts w:ascii="Book Antiqua" w:hAnsi="Book Antiqua" w:cs="宋体"/>
          <w:b/>
          <w:bCs/>
          <w:color w:val="000000"/>
          <w:sz w:val="24"/>
          <w:szCs w:val="24"/>
          <w:lang w:val="en-US" w:eastAsia="zh-CN"/>
        </w:rPr>
        <w:t>Wiltzer</w:t>
      </w:r>
      <w:proofErr w:type="spellEnd"/>
      <w:r w:rsidRPr="0006794A">
        <w:rPr>
          <w:rFonts w:ascii="Book Antiqua" w:hAnsi="Book Antiqua" w:cs="宋体"/>
          <w:b/>
          <w:bCs/>
          <w:color w:val="000000"/>
          <w:sz w:val="24"/>
          <w:szCs w:val="24"/>
          <w:lang w:val="en-US" w:eastAsia="zh-CN"/>
        </w:rPr>
        <w:t xml:space="preserve"> L</w:t>
      </w:r>
      <w:r w:rsidRPr="0006794A">
        <w:rPr>
          <w:rFonts w:ascii="Book Antiqua" w:hAnsi="Book Antiqua" w:cs="宋体"/>
          <w:color w:val="000000"/>
          <w:sz w:val="24"/>
          <w:szCs w:val="24"/>
          <w:lang w:val="en-US" w:eastAsia="zh-CN"/>
        </w:rPr>
        <w:t xml:space="preserve">, Okada K, Yamaoka S, </w:t>
      </w:r>
      <w:proofErr w:type="spellStart"/>
      <w:r w:rsidRPr="0006794A">
        <w:rPr>
          <w:rFonts w:ascii="Book Antiqua" w:hAnsi="Book Antiqua" w:cs="宋体"/>
          <w:color w:val="000000"/>
          <w:sz w:val="24"/>
          <w:szCs w:val="24"/>
          <w:lang w:val="en-US" w:eastAsia="zh-CN"/>
        </w:rPr>
        <w:t>Larrous</w:t>
      </w:r>
      <w:proofErr w:type="spellEnd"/>
      <w:r w:rsidRPr="0006794A">
        <w:rPr>
          <w:rFonts w:ascii="Book Antiqua" w:hAnsi="Book Antiqua" w:cs="宋体"/>
          <w:color w:val="000000"/>
          <w:sz w:val="24"/>
          <w:szCs w:val="24"/>
          <w:lang w:val="en-US" w:eastAsia="zh-CN"/>
        </w:rPr>
        <w:t xml:space="preserve"> F, </w:t>
      </w:r>
      <w:proofErr w:type="spellStart"/>
      <w:r w:rsidRPr="0006794A">
        <w:rPr>
          <w:rFonts w:ascii="Book Antiqua" w:hAnsi="Book Antiqua" w:cs="宋体"/>
          <w:color w:val="000000"/>
          <w:sz w:val="24"/>
          <w:szCs w:val="24"/>
          <w:lang w:val="en-US" w:eastAsia="zh-CN"/>
        </w:rPr>
        <w:t>Kuusisto</w:t>
      </w:r>
      <w:proofErr w:type="spellEnd"/>
      <w:r w:rsidRPr="0006794A">
        <w:rPr>
          <w:rFonts w:ascii="Book Antiqua" w:hAnsi="Book Antiqua" w:cs="宋体"/>
          <w:color w:val="000000"/>
          <w:sz w:val="24"/>
          <w:szCs w:val="24"/>
          <w:lang w:val="en-US" w:eastAsia="zh-CN"/>
        </w:rPr>
        <w:t xml:space="preserve"> HV, Sugiyama M, </w:t>
      </w:r>
      <w:proofErr w:type="spellStart"/>
      <w:r w:rsidRPr="0006794A">
        <w:rPr>
          <w:rFonts w:ascii="Book Antiqua" w:hAnsi="Book Antiqua" w:cs="宋体"/>
          <w:color w:val="000000"/>
          <w:sz w:val="24"/>
          <w:szCs w:val="24"/>
          <w:lang w:val="en-US" w:eastAsia="zh-CN"/>
        </w:rPr>
        <w:t>Blondel</w:t>
      </w:r>
      <w:proofErr w:type="spellEnd"/>
      <w:r w:rsidRPr="0006794A">
        <w:rPr>
          <w:rFonts w:ascii="Book Antiqua" w:hAnsi="Book Antiqua" w:cs="宋体"/>
          <w:color w:val="000000"/>
          <w:sz w:val="24"/>
          <w:szCs w:val="24"/>
          <w:lang w:val="en-US" w:eastAsia="zh-CN"/>
        </w:rPr>
        <w:t xml:space="preserve"> D, </w:t>
      </w:r>
      <w:proofErr w:type="spellStart"/>
      <w:r w:rsidRPr="0006794A">
        <w:rPr>
          <w:rFonts w:ascii="Book Antiqua" w:hAnsi="Book Antiqua" w:cs="宋体"/>
          <w:color w:val="000000"/>
          <w:sz w:val="24"/>
          <w:szCs w:val="24"/>
          <w:lang w:val="en-US" w:eastAsia="zh-CN"/>
        </w:rPr>
        <w:t>Bourhy</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Jans</w:t>
      </w:r>
      <w:proofErr w:type="spellEnd"/>
      <w:r w:rsidRPr="0006794A">
        <w:rPr>
          <w:rFonts w:ascii="Book Antiqua" w:hAnsi="Book Antiqua" w:cs="宋体"/>
          <w:color w:val="000000"/>
          <w:sz w:val="24"/>
          <w:szCs w:val="24"/>
          <w:lang w:val="en-US" w:eastAsia="zh-CN"/>
        </w:rPr>
        <w:t xml:space="preserve"> DA, Ito N, Moseley GW. Interaction of rabies virus P-protein with STAT proteins is critical to lethal rabies disease. </w:t>
      </w:r>
      <w:r w:rsidRPr="0006794A">
        <w:rPr>
          <w:rFonts w:ascii="Book Antiqua" w:hAnsi="Book Antiqua" w:cs="宋体"/>
          <w:i/>
          <w:iCs/>
          <w:color w:val="000000"/>
          <w:sz w:val="24"/>
          <w:szCs w:val="24"/>
          <w:lang w:val="en-US" w:eastAsia="zh-CN"/>
        </w:rPr>
        <w:t>J Infect Dis</w:t>
      </w:r>
      <w:r w:rsidRPr="0006794A">
        <w:rPr>
          <w:rFonts w:ascii="Book Antiqua" w:hAnsi="Book Antiqua" w:cs="宋体"/>
          <w:color w:val="000000"/>
          <w:sz w:val="24"/>
          <w:szCs w:val="24"/>
          <w:lang w:val="en-US" w:eastAsia="zh-CN"/>
        </w:rPr>
        <w:t> 2014; </w:t>
      </w:r>
      <w:r w:rsidRPr="0006794A">
        <w:rPr>
          <w:rFonts w:ascii="Book Antiqua" w:hAnsi="Book Antiqua" w:cs="宋体"/>
          <w:b/>
          <w:bCs/>
          <w:color w:val="000000"/>
          <w:sz w:val="24"/>
          <w:szCs w:val="24"/>
          <w:lang w:val="en-US" w:eastAsia="zh-CN"/>
        </w:rPr>
        <w:t>209</w:t>
      </w:r>
      <w:r w:rsidRPr="0006794A">
        <w:rPr>
          <w:rFonts w:ascii="Book Antiqua" w:hAnsi="Book Antiqua" w:cs="宋体"/>
          <w:color w:val="000000"/>
          <w:sz w:val="24"/>
          <w:szCs w:val="24"/>
          <w:lang w:val="en-US" w:eastAsia="zh-CN"/>
        </w:rPr>
        <w:t>: 1744-1753 [PMID: 24367042 DOI: 10.1093/</w:t>
      </w:r>
      <w:proofErr w:type="spellStart"/>
      <w:r w:rsidRPr="0006794A">
        <w:rPr>
          <w:rFonts w:ascii="Book Antiqua" w:hAnsi="Book Antiqua" w:cs="宋体"/>
          <w:color w:val="000000"/>
          <w:sz w:val="24"/>
          <w:szCs w:val="24"/>
          <w:lang w:val="en-US" w:eastAsia="zh-CN"/>
        </w:rPr>
        <w:t>infdis</w:t>
      </w:r>
      <w:proofErr w:type="spellEnd"/>
      <w:r w:rsidRPr="0006794A">
        <w:rPr>
          <w:rFonts w:ascii="Book Antiqua" w:hAnsi="Book Antiqua" w:cs="宋体"/>
          <w:color w:val="000000"/>
          <w:sz w:val="24"/>
          <w:szCs w:val="24"/>
          <w:lang w:val="en-US" w:eastAsia="zh-CN"/>
        </w:rPr>
        <w:t>/jit829]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103 </w:t>
      </w:r>
      <w:r w:rsidRPr="0006794A">
        <w:rPr>
          <w:rFonts w:ascii="Book Antiqua" w:hAnsi="Book Antiqua" w:cs="宋体"/>
          <w:b/>
          <w:bCs/>
          <w:color w:val="000000"/>
          <w:sz w:val="24"/>
          <w:szCs w:val="24"/>
          <w:lang w:val="en-US" w:eastAsia="zh-CN"/>
        </w:rPr>
        <w:t>Manning SE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Rupprecht</w:t>
      </w:r>
      <w:proofErr w:type="spellEnd"/>
      <w:r w:rsidRPr="0006794A">
        <w:rPr>
          <w:rFonts w:ascii="Book Antiqua" w:hAnsi="Book Antiqua" w:cs="宋体"/>
          <w:color w:val="000000"/>
          <w:sz w:val="24"/>
          <w:szCs w:val="24"/>
          <w:lang w:val="en-US" w:eastAsia="zh-CN"/>
        </w:rPr>
        <w:t xml:space="preserve"> CE, </w:t>
      </w:r>
      <w:proofErr w:type="spellStart"/>
      <w:r w:rsidRPr="0006794A">
        <w:rPr>
          <w:rFonts w:ascii="Book Antiqua" w:hAnsi="Book Antiqua" w:cs="宋体"/>
          <w:color w:val="000000"/>
          <w:sz w:val="24"/>
          <w:szCs w:val="24"/>
          <w:lang w:val="en-US" w:eastAsia="zh-CN"/>
        </w:rPr>
        <w:t>Fishbein</w:t>
      </w:r>
      <w:proofErr w:type="spellEnd"/>
      <w:r w:rsidRPr="0006794A">
        <w:rPr>
          <w:rFonts w:ascii="Book Antiqua" w:hAnsi="Book Antiqua" w:cs="宋体"/>
          <w:color w:val="000000"/>
          <w:sz w:val="24"/>
          <w:szCs w:val="24"/>
          <w:lang w:val="en-US" w:eastAsia="zh-CN"/>
        </w:rPr>
        <w:t xml:space="preserve"> D, Hanlon CA, </w:t>
      </w:r>
      <w:proofErr w:type="spellStart"/>
      <w:r w:rsidRPr="0006794A">
        <w:rPr>
          <w:rFonts w:ascii="Book Antiqua" w:hAnsi="Book Antiqua" w:cs="宋体"/>
          <w:color w:val="000000"/>
          <w:sz w:val="24"/>
          <w:szCs w:val="24"/>
          <w:lang w:val="en-US" w:eastAsia="zh-CN"/>
        </w:rPr>
        <w:t>Lumlertdacha</w:t>
      </w:r>
      <w:proofErr w:type="spellEnd"/>
      <w:r w:rsidRPr="0006794A">
        <w:rPr>
          <w:rFonts w:ascii="Book Antiqua" w:hAnsi="Book Antiqua" w:cs="宋体"/>
          <w:color w:val="000000"/>
          <w:sz w:val="24"/>
          <w:szCs w:val="24"/>
          <w:lang w:val="en-US" w:eastAsia="zh-CN"/>
        </w:rPr>
        <w:t xml:space="preserve"> B, Guerra M, Meltzer MI, </w:t>
      </w:r>
      <w:proofErr w:type="spellStart"/>
      <w:r w:rsidRPr="0006794A">
        <w:rPr>
          <w:rFonts w:ascii="Book Antiqua" w:hAnsi="Book Antiqua" w:cs="宋体"/>
          <w:color w:val="000000"/>
          <w:sz w:val="24"/>
          <w:szCs w:val="24"/>
          <w:lang w:val="en-US" w:eastAsia="zh-CN"/>
        </w:rPr>
        <w:t>Dhankhar</w:t>
      </w:r>
      <w:proofErr w:type="spellEnd"/>
      <w:r w:rsidRPr="0006794A">
        <w:rPr>
          <w:rFonts w:ascii="Book Antiqua" w:hAnsi="Book Antiqua" w:cs="宋体"/>
          <w:color w:val="000000"/>
          <w:sz w:val="24"/>
          <w:szCs w:val="24"/>
          <w:lang w:val="en-US" w:eastAsia="zh-CN"/>
        </w:rPr>
        <w:t xml:space="preserve"> P, Vaidya SA, Jenkins SR, Sun B, Hull HF. Human rabies prevention--United States, 2008: recommendations of the Advisory Committee on Immunization Practices. </w:t>
      </w:r>
      <w:r w:rsidRPr="0006794A">
        <w:rPr>
          <w:rFonts w:ascii="Book Antiqua" w:hAnsi="Book Antiqua" w:cs="宋体"/>
          <w:i/>
          <w:iCs/>
          <w:color w:val="000000"/>
          <w:sz w:val="24"/>
          <w:szCs w:val="24"/>
          <w:lang w:val="en-US" w:eastAsia="zh-CN"/>
        </w:rPr>
        <w:t xml:space="preserve">MMWR </w:t>
      </w:r>
      <w:proofErr w:type="spellStart"/>
      <w:r w:rsidRPr="0006794A">
        <w:rPr>
          <w:rFonts w:ascii="Book Antiqua" w:hAnsi="Book Antiqua" w:cs="宋体"/>
          <w:i/>
          <w:iCs/>
          <w:color w:val="000000"/>
          <w:sz w:val="24"/>
          <w:szCs w:val="24"/>
          <w:lang w:val="en-US" w:eastAsia="zh-CN"/>
        </w:rPr>
        <w:t>Recomm</w:t>
      </w:r>
      <w:proofErr w:type="spellEnd"/>
      <w:r w:rsidRPr="0006794A">
        <w:rPr>
          <w:rFonts w:ascii="Book Antiqua" w:hAnsi="Book Antiqua" w:cs="宋体"/>
          <w:i/>
          <w:iCs/>
          <w:color w:val="000000"/>
          <w:sz w:val="24"/>
          <w:szCs w:val="24"/>
          <w:lang w:val="en-US" w:eastAsia="zh-CN"/>
        </w:rPr>
        <w:t xml:space="preserve"> Rep</w:t>
      </w:r>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57</w:t>
      </w:r>
      <w:r w:rsidRPr="0006794A">
        <w:rPr>
          <w:rFonts w:ascii="Book Antiqua" w:hAnsi="Book Antiqua" w:cs="宋体"/>
          <w:color w:val="000000"/>
          <w:sz w:val="24"/>
          <w:szCs w:val="24"/>
          <w:lang w:val="en-US" w:eastAsia="zh-CN"/>
        </w:rPr>
        <w:t>: 1-28 [PMID: 18496505]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 xml:space="preserve">104 </w:t>
      </w:r>
      <w:r w:rsidRPr="009D270C">
        <w:rPr>
          <w:rFonts w:ascii="Book Antiqua" w:hAnsi="Book Antiqua" w:cs="Times New Roman"/>
          <w:b/>
          <w:noProof/>
          <w:sz w:val="24"/>
          <w:szCs w:val="24"/>
        </w:rPr>
        <w:t>WHO</w:t>
      </w:r>
      <w:r w:rsidRPr="009D270C">
        <w:rPr>
          <w:rFonts w:ascii="Book Antiqua" w:hAnsi="Book Antiqua" w:cs="Times New Roman"/>
          <w:noProof/>
          <w:sz w:val="24"/>
          <w:szCs w:val="24"/>
        </w:rPr>
        <w:t>.</w:t>
      </w:r>
      <w:r w:rsidRPr="0006794A">
        <w:rPr>
          <w:rFonts w:ascii="Book Antiqua" w:hAnsi="Book Antiqua" w:cs="宋体"/>
          <w:color w:val="000000"/>
          <w:sz w:val="24"/>
          <w:szCs w:val="24"/>
          <w:lang w:val="en-US" w:eastAsia="zh-CN"/>
        </w:rPr>
        <w:t xml:space="preserve"> Rabies vaccines: WHO position paper--recommendations. </w:t>
      </w:r>
      <w:r w:rsidRPr="0006794A">
        <w:rPr>
          <w:rFonts w:ascii="Book Antiqua" w:hAnsi="Book Antiqua" w:cs="宋体"/>
          <w:i/>
          <w:iCs/>
          <w:color w:val="000000"/>
          <w:sz w:val="24"/>
          <w:szCs w:val="24"/>
          <w:lang w:val="en-US" w:eastAsia="zh-CN"/>
        </w:rPr>
        <w:t>Vaccine</w:t>
      </w:r>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28</w:t>
      </w:r>
      <w:r w:rsidRPr="0006794A">
        <w:rPr>
          <w:rFonts w:ascii="Book Antiqua" w:hAnsi="Book Antiqua" w:cs="宋体"/>
          <w:color w:val="000000"/>
          <w:sz w:val="24"/>
          <w:szCs w:val="24"/>
          <w:lang w:val="en-US" w:eastAsia="zh-CN"/>
        </w:rPr>
        <w:t>: 7140-7142 [PMID: 20831913]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105 </w:t>
      </w:r>
      <w:r w:rsidRPr="0006794A">
        <w:rPr>
          <w:rFonts w:ascii="Book Antiqua" w:hAnsi="Book Antiqua" w:cs="宋体"/>
          <w:b/>
          <w:bCs/>
          <w:color w:val="000000"/>
          <w:sz w:val="24"/>
          <w:szCs w:val="24"/>
          <w:lang w:val="en-US" w:eastAsia="zh-CN"/>
        </w:rPr>
        <w:t>Faber M</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Pulmanausahakul</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Hodawadekar</w:t>
      </w:r>
      <w:proofErr w:type="spellEnd"/>
      <w:r w:rsidRPr="0006794A">
        <w:rPr>
          <w:rFonts w:ascii="Book Antiqua" w:hAnsi="Book Antiqua" w:cs="宋体"/>
          <w:color w:val="000000"/>
          <w:sz w:val="24"/>
          <w:szCs w:val="24"/>
          <w:lang w:val="en-US" w:eastAsia="zh-CN"/>
        </w:rPr>
        <w:t xml:space="preserve"> SS, </w:t>
      </w:r>
      <w:proofErr w:type="spellStart"/>
      <w:r w:rsidRPr="0006794A">
        <w:rPr>
          <w:rFonts w:ascii="Book Antiqua" w:hAnsi="Book Antiqua" w:cs="宋体"/>
          <w:color w:val="000000"/>
          <w:sz w:val="24"/>
          <w:szCs w:val="24"/>
          <w:lang w:val="en-US" w:eastAsia="zh-CN"/>
        </w:rPr>
        <w:t>Spitsin</w:t>
      </w:r>
      <w:proofErr w:type="spellEnd"/>
      <w:r w:rsidRPr="0006794A">
        <w:rPr>
          <w:rFonts w:ascii="Book Antiqua" w:hAnsi="Book Antiqua" w:cs="宋体"/>
          <w:color w:val="000000"/>
          <w:sz w:val="24"/>
          <w:szCs w:val="24"/>
          <w:lang w:val="en-US" w:eastAsia="zh-CN"/>
        </w:rPr>
        <w:t xml:space="preserve"> S, </w:t>
      </w:r>
      <w:proofErr w:type="spellStart"/>
      <w:r w:rsidRPr="0006794A">
        <w:rPr>
          <w:rFonts w:ascii="Book Antiqua" w:hAnsi="Book Antiqua" w:cs="宋体"/>
          <w:color w:val="000000"/>
          <w:sz w:val="24"/>
          <w:szCs w:val="24"/>
          <w:lang w:val="en-US" w:eastAsia="zh-CN"/>
        </w:rPr>
        <w:t>McGettigan</w:t>
      </w:r>
      <w:proofErr w:type="spellEnd"/>
      <w:r w:rsidRPr="0006794A">
        <w:rPr>
          <w:rFonts w:ascii="Book Antiqua" w:hAnsi="Book Antiqua" w:cs="宋体"/>
          <w:color w:val="000000"/>
          <w:sz w:val="24"/>
          <w:szCs w:val="24"/>
          <w:lang w:val="en-US" w:eastAsia="zh-CN"/>
        </w:rPr>
        <w:t xml:space="preserve"> JP, Schnell MJ, </w:t>
      </w:r>
      <w:proofErr w:type="spellStart"/>
      <w:r w:rsidRPr="0006794A">
        <w:rPr>
          <w:rFonts w:ascii="Book Antiqua" w:hAnsi="Book Antiqua" w:cs="宋体"/>
          <w:color w:val="000000"/>
          <w:sz w:val="24"/>
          <w:szCs w:val="24"/>
          <w:lang w:val="en-US" w:eastAsia="zh-CN"/>
        </w:rPr>
        <w:t>Dietzschold</w:t>
      </w:r>
      <w:proofErr w:type="spellEnd"/>
      <w:r w:rsidRPr="0006794A">
        <w:rPr>
          <w:rFonts w:ascii="Book Antiqua" w:hAnsi="Book Antiqua" w:cs="宋体"/>
          <w:color w:val="000000"/>
          <w:sz w:val="24"/>
          <w:szCs w:val="24"/>
          <w:lang w:val="en-US" w:eastAsia="zh-CN"/>
        </w:rPr>
        <w:t xml:space="preserve"> B. Overexpression of the rabies virus glycoprotein results in enhancement of apoptosis and antiviral immune response.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2002; </w:t>
      </w:r>
      <w:r w:rsidRPr="0006794A">
        <w:rPr>
          <w:rFonts w:ascii="Book Antiqua" w:hAnsi="Book Antiqua" w:cs="宋体"/>
          <w:b/>
          <w:bCs/>
          <w:color w:val="000000"/>
          <w:sz w:val="24"/>
          <w:szCs w:val="24"/>
          <w:lang w:val="en-US" w:eastAsia="zh-CN"/>
        </w:rPr>
        <w:t>76</w:t>
      </w:r>
      <w:r w:rsidRPr="0006794A">
        <w:rPr>
          <w:rFonts w:ascii="Book Antiqua" w:hAnsi="Book Antiqua" w:cs="宋体"/>
          <w:color w:val="000000"/>
          <w:sz w:val="24"/>
          <w:szCs w:val="24"/>
          <w:lang w:val="en-US" w:eastAsia="zh-CN"/>
        </w:rPr>
        <w:t>: 3374-3381 [PMID: 11884563 DOI: 10.1128/jvi.76.7.3374-3381.2002]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106 </w:t>
      </w:r>
      <w:proofErr w:type="spellStart"/>
      <w:r w:rsidRPr="0006794A">
        <w:rPr>
          <w:rFonts w:ascii="Book Antiqua" w:hAnsi="Book Antiqua" w:cs="宋体"/>
          <w:b/>
          <w:bCs/>
          <w:color w:val="000000"/>
          <w:sz w:val="24"/>
          <w:szCs w:val="24"/>
          <w:lang w:val="en-US" w:eastAsia="zh-CN"/>
        </w:rPr>
        <w:t>Cenna</w:t>
      </w:r>
      <w:proofErr w:type="spellEnd"/>
      <w:r w:rsidRPr="0006794A">
        <w:rPr>
          <w:rFonts w:ascii="Book Antiqua" w:hAnsi="Book Antiqua" w:cs="宋体"/>
          <w:b/>
          <w:bCs/>
          <w:color w:val="000000"/>
          <w:sz w:val="24"/>
          <w:szCs w:val="24"/>
          <w:lang w:val="en-US" w:eastAsia="zh-CN"/>
        </w:rPr>
        <w:t xml:space="preserve"> J</w:t>
      </w:r>
      <w:r w:rsidRPr="0006794A">
        <w:rPr>
          <w:rFonts w:ascii="Book Antiqua" w:hAnsi="Book Antiqua" w:cs="宋体"/>
          <w:color w:val="000000"/>
          <w:sz w:val="24"/>
          <w:szCs w:val="24"/>
          <w:lang w:val="en-US" w:eastAsia="zh-CN"/>
        </w:rPr>
        <w:t xml:space="preserve">, Hunter M, Tan GS, </w:t>
      </w:r>
      <w:proofErr w:type="spellStart"/>
      <w:r w:rsidRPr="0006794A">
        <w:rPr>
          <w:rFonts w:ascii="Book Antiqua" w:hAnsi="Book Antiqua" w:cs="宋体"/>
          <w:color w:val="000000"/>
          <w:sz w:val="24"/>
          <w:szCs w:val="24"/>
          <w:lang w:val="en-US" w:eastAsia="zh-CN"/>
        </w:rPr>
        <w:t>Papaneri</w:t>
      </w:r>
      <w:proofErr w:type="spellEnd"/>
      <w:r w:rsidRPr="0006794A">
        <w:rPr>
          <w:rFonts w:ascii="Book Antiqua" w:hAnsi="Book Antiqua" w:cs="宋体"/>
          <w:color w:val="000000"/>
          <w:sz w:val="24"/>
          <w:szCs w:val="24"/>
          <w:lang w:val="en-US" w:eastAsia="zh-CN"/>
        </w:rPr>
        <w:t xml:space="preserve"> AB, </w:t>
      </w:r>
      <w:proofErr w:type="spellStart"/>
      <w:r w:rsidRPr="0006794A">
        <w:rPr>
          <w:rFonts w:ascii="Book Antiqua" w:hAnsi="Book Antiqua" w:cs="宋体"/>
          <w:color w:val="000000"/>
          <w:sz w:val="24"/>
          <w:szCs w:val="24"/>
          <w:lang w:val="en-US" w:eastAsia="zh-CN"/>
        </w:rPr>
        <w:t>Ribka</w:t>
      </w:r>
      <w:proofErr w:type="spellEnd"/>
      <w:r w:rsidRPr="0006794A">
        <w:rPr>
          <w:rFonts w:ascii="Book Antiqua" w:hAnsi="Book Antiqua" w:cs="宋体"/>
          <w:color w:val="000000"/>
          <w:sz w:val="24"/>
          <w:szCs w:val="24"/>
          <w:lang w:val="en-US" w:eastAsia="zh-CN"/>
        </w:rPr>
        <w:t xml:space="preserve"> EP, Schnell MJ, Marx PA, </w:t>
      </w:r>
      <w:proofErr w:type="spellStart"/>
      <w:r w:rsidRPr="0006794A">
        <w:rPr>
          <w:rFonts w:ascii="Book Antiqua" w:hAnsi="Book Antiqua" w:cs="宋体"/>
          <w:color w:val="000000"/>
          <w:sz w:val="24"/>
          <w:szCs w:val="24"/>
          <w:lang w:val="en-US" w:eastAsia="zh-CN"/>
        </w:rPr>
        <w:t>McGettigan</w:t>
      </w:r>
      <w:proofErr w:type="spellEnd"/>
      <w:r w:rsidRPr="0006794A">
        <w:rPr>
          <w:rFonts w:ascii="Book Antiqua" w:hAnsi="Book Antiqua" w:cs="宋体"/>
          <w:color w:val="000000"/>
          <w:sz w:val="24"/>
          <w:szCs w:val="24"/>
          <w:lang w:val="en-US" w:eastAsia="zh-CN"/>
        </w:rPr>
        <w:t xml:space="preserve"> JP. Replication-deficient rabies virus-based vaccines are safe and immunogenic in mice and nonhuman primates. </w:t>
      </w:r>
      <w:r w:rsidRPr="0006794A">
        <w:rPr>
          <w:rFonts w:ascii="Book Antiqua" w:hAnsi="Book Antiqua" w:cs="宋体"/>
          <w:i/>
          <w:iCs/>
          <w:color w:val="000000"/>
          <w:sz w:val="24"/>
          <w:szCs w:val="24"/>
          <w:lang w:val="en-US" w:eastAsia="zh-CN"/>
        </w:rPr>
        <w:t>J Infect Dis</w:t>
      </w:r>
      <w:r w:rsidRPr="0006794A">
        <w:rPr>
          <w:rFonts w:ascii="Book Antiqua" w:hAnsi="Book Antiqua" w:cs="宋体"/>
          <w:color w:val="000000"/>
          <w:sz w:val="24"/>
          <w:szCs w:val="24"/>
          <w:lang w:val="en-US" w:eastAsia="zh-CN"/>
        </w:rPr>
        <w:t> 2009; </w:t>
      </w:r>
      <w:r w:rsidRPr="0006794A">
        <w:rPr>
          <w:rFonts w:ascii="Book Antiqua" w:hAnsi="Book Antiqua" w:cs="宋体"/>
          <w:b/>
          <w:bCs/>
          <w:color w:val="000000"/>
          <w:sz w:val="24"/>
          <w:szCs w:val="24"/>
          <w:lang w:val="en-US" w:eastAsia="zh-CN"/>
        </w:rPr>
        <w:t>200</w:t>
      </w:r>
      <w:r w:rsidRPr="0006794A">
        <w:rPr>
          <w:rFonts w:ascii="Book Antiqua" w:hAnsi="Book Antiqua" w:cs="宋体"/>
          <w:color w:val="000000"/>
          <w:sz w:val="24"/>
          <w:szCs w:val="24"/>
          <w:lang w:val="en-US" w:eastAsia="zh-CN"/>
        </w:rPr>
        <w:t>: 1251-1260 [PMID: 19764884 DOI: 10.1086/605949]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107 </w:t>
      </w:r>
      <w:proofErr w:type="spellStart"/>
      <w:r w:rsidRPr="0006794A">
        <w:rPr>
          <w:rFonts w:ascii="Book Antiqua" w:hAnsi="Book Antiqua" w:cs="宋体"/>
          <w:b/>
          <w:bCs/>
          <w:color w:val="000000"/>
          <w:sz w:val="24"/>
          <w:szCs w:val="24"/>
          <w:lang w:val="en-US" w:eastAsia="zh-CN"/>
        </w:rPr>
        <w:t>Blaney</w:t>
      </w:r>
      <w:proofErr w:type="spellEnd"/>
      <w:r w:rsidRPr="0006794A">
        <w:rPr>
          <w:rFonts w:ascii="Book Antiqua" w:hAnsi="Book Antiqua" w:cs="宋体"/>
          <w:b/>
          <w:bCs/>
          <w:color w:val="000000"/>
          <w:sz w:val="24"/>
          <w:szCs w:val="24"/>
          <w:lang w:val="en-US" w:eastAsia="zh-CN"/>
        </w:rPr>
        <w:t xml:space="preserve"> JE</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Wirblich</w:t>
      </w:r>
      <w:proofErr w:type="spellEnd"/>
      <w:r w:rsidRPr="0006794A">
        <w:rPr>
          <w:rFonts w:ascii="Book Antiqua" w:hAnsi="Book Antiqua" w:cs="宋体"/>
          <w:color w:val="000000"/>
          <w:sz w:val="24"/>
          <w:szCs w:val="24"/>
          <w:lang w:val="en-US" w:eastAsia="zh-CN"/>
        </w:rPr>
        <w:t xml:space="preserve"> C, </w:t>
      </w:r>
      <w:proofErr w:type="spellStart"/>
      <w:r w:rsidRPr="0006794A">
        <w:rPr>
          <w:rFonts w:ascii="Book Antiqua" w:hAnsi="Book Antiqua" w:cs="宋体"/>
          <w:color w:val="000000"/>
          <w:sz w:val="24"/>
          <w:szCs w:val="24"/>
          <w:lang w:val="en-US" w:eastAsia="zh-CN"/>
        </w:rPr>
        <w:t>Papaneri</w:t>
      </w:r>
      <w:proofErr w:type="spellEnd"/>
      <w:r w:rsidRPr="0006794A">
        <w:rPr>
          <w:rFonts w:ascii="Book Antiqua" w:hAnsi="Book Antiqua" w:cs="宋体"/>
          <w:color w:val="000000"/>
          <w:sz w:val="24"/>
          <w:szCs w:val="24"/>
          <w:lang w:val="en-US" w:eastAsia="zh-CN"/>
        </w:rPr>
        <w:t xml:space="preserve"> AB, Johnson RF, Myers CJ, </w:t>
      </w:r>
      <w:proofErr w:type="spellStart"/>
      <w:r w:rsidRPr="0006794A">
        <w:rPr>
          <w:rFonts w:ascii="Book Antiqua" w:hAnsi="Book Antiqua" w:cs="宋体"/>
          <w:color w:val="000000"/>
          <w:sz w:val="24"/>
          <w:szCs w:val="24"/>
          <w:lang w:val="en-US" w:eastAsia="zh-CN"/>
        </w:rPr>
        <w:t>Juelich</w:t>
      </w:r>
      <w:proofErr w:type="spellEnd"/>
      <w:r w:rsidRPr="0006794A">
        <w:rPr>
          <w:rFonts w:ascii="Book Antiqua" w:hAnsi="Book Antiqua" w:cs="宋体"/>
          <w:color w:val="000000"/>
          <w:sz w:val="24"/>
          <w:szCs w:val="24"/>
          <w:lang w:val="en-US" w:eastAsia="zh-CN"/>
        </w:rPr>
        <w:t xml:space="preserve"> TL, Holbrook MR, Freiberg AN, </w:t>
      </w:r>
      <w:proofErr w:type="spellStart"/>
      <w:r w:rsidRPr="0006794A">
        <w:rPr>
          <w:rFonts w:ascii="Book Antiqua" w:hAnsi="Book Antiqua" w:cs="宋体"/>
          <w:color w:val="000000"/>
          <w:sz w:val="24"/>
          <w:szCs w:val="24"/>
          <w:lang w:val="en-US" w:eastAsia="zh-CN"/>
        </w:rPr>
        <w:t>Bernbaum</w:t>
      </w:r>
      <w:proofErr w:type="spellEnd"/>
      <w:r w:rsidRPr="0006794A">
        <w:rPr>
          <w:rFonts w:ascii="Book Antiqua" w:hAnsi="Book Antiqua" w:cs="宋体"/>
          <w:color w:val="000000"/>
          <w:sz w:val="24"/>
          <w:szCs w:val="24"/>
          <w:lang w:val="en-US" w:eastAsia="zh-CN"/>
        </w:rPr>
        <w:t xml:space="preserve"> JG, </w:t>
      </w:r>
      <w:proofErr w:type="spellStart"/>
      <w:r w:rsidRPr="0006794A">
        <w:rPr>
          <w:rFonts w:ascii="Book Antiqua" w:hAnsi="Book Antiqua" w:cs="宋体"/>
          <w:color w:val="000000"/>
          <w:sz w:val="24"/>
          <w:szCs w:val="24"/>
          <w:lang w:val="en-US" w:eastAsia="zh-CN"/>
        </w:rPr>
        <w:t>Jahrling</w:t>
      </w:r>
      <w:proofErr w:type="spellEnd"/>
      <w:r w:rsidRPr="0006794A">
        <w:rPr>
          <w:rFonts w:ascii="Book Antiqua" w:hAnsi="Book Antiqua" w:cs="宋体"/>
          <w:color w:val="000000"/>
          <w:sz w:val="24"/>
          <w:szCs w:val="24"/>
          <w:lang w:val="en-US" w:eastAsia="zh-CN"/>
        </w:rPr>
        <w:t xml:space="preserve"> PB, </w:t>
      </w:r>
      <w:proofErr w:type="spellStart"/>
      <w:r w:rsidRPr="0006794A">
        <w:rPr>
          <w:rFonts w:ascii="Book Antiqua" w:hAnsi="Book Antiqua" w:cs="宋体"/>
          <w:color w:val="000000"/>
          <w:sz w:val="24"/>
          <w:szCs w:val="24"/>
          <w:lang w:val="en-US" w:eastAsia="zh-CN"/>
        </w:rPr>
        <w:t>Paragas</w:t>
      </w:r>
      <w:proofErr w:type="spellEnd"/>
      <w:r w:rsidRPr="0006794A">
        <w:rPr>
          <w:rFonts w:ascii="Book Antiqua" w:hAnsi="Book Antiqua" w:cs="宋体"/>
          <w:color w:val="000000"/>
          <w:sz w:val="24"/>
          <w:szCs w:val="24"/>
          <w:lang w:val="en-US" w:eastAsia="zh-CN"/>
        </w:rPr>
        <w:t xml:space="preserve"> J, Schnell MJ. </w:t>
      </w:r>
      <w:proofErr w:type="gramStart"/>
      <w:r w:rsidRPr="0006794A">
        <w:rPr>
          <w:rFonts w:ascii="Book Antiqua" w:hAnsi="Book Antiqua" w:cs="宋体"/>
          <w:color w:val="000000"/>
          <w:sz w:val="24"/>
          <w:szCs w:val="24"/>
          <w:lang w:val="en-US" w:eastAsia="zh-CN"/>
        </w:rPr>
        <w:t>Inactivated or live-attenuated bivalent vaccines that confer protection against rabies and Ebola viruses.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2011; </w:t>
      </w:r>
      <w:r w:rsidRPr="0006794A">
        <w:rPr>
          <w:rFonts w:ascii="Book Antiqua" w:hAnsi="Book Antiqua" w:cs="宋体"/>
          <w:b/>
          <w:bCs/>
          <w:color w:val="000000"/>
          <w:sz w:val="24"/>
          <w:szCs w:val="24"/>
          <w:lang w:val="en-US" w:eastAsia="zh-CN"/>
        </w:rPr>
        <w:t>85</w:t>
      </w:r>
      <w:r w:rsidRPr="0006794A">
        <w:rPr>
          <w:rFonts w:ascii="Book Antiqua" w:hAnsi="Book Antiqua" w:cs="宋体"/>
          <w:color w:val="000000"/>
          <w:sz w:val="24"/>
          <w:szCs w:val="24"/>
          <w:lang w:val="en-US" w:eastAsia="zh-CN"/>
        </w:rPr>
        <w:t>: 10605-10616 [PMID: 21849459 DOI: 10.1128/jvi.00558-11]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108 </w:t>
      </w:r>
      <w:proofErr w:type="spellStart"/>
      <w:r w:rsidRPr="0006794A">
        <w:rPr>
          <w:rFonts w:ascii="Book Antiqua" w:hAnsi="Book Antiqua" w:cs="宋体"/>
          <w:b/>
          <w:bCs/>
          <w:color w:val="000000"/>
          <w:sz w:val="24"/>
          <w:szCs w:val="24"/>
          <w:lang w:val="en-US" w:eastAsia="zh-CN"/>
        </w:rPr>
        <w:t>Halpin</w:t>
      </w:r>
      <w:proofErr w:type="spellEnd"/>
      <w:r w:rsidRPr="0006794A">
        <w:rPr>
          <w:rFonts w:ascii="Book Antiqua" w:hAnsi="Book Antiqua" w:cs="宋体"/>
          <w:b/>
          <w:bCs/>
          <w:color w:val="000000"/>
          <w:sz w:val="24"/>
          <w:szCs w:val="24"/>
          <w:lang w:val="en-US" w:eastAsia="zh-CN"/>
        </w:rPr>
        <w:t xml:space="preserve"> K</w:t>
      </w:r>
      <w:r w:rsidRPr="0006794A">
        <w:rPr>
          <w:rFonts w:ascii="Book Antiqua" w:hAnsi="Book Antiqua" w:cs="宋体"/>
          <w:color w:val="000000"/>
          <w:sz w:val="24"/>
          <w:szCs w:val="24"/>
          <w:lang w:val="en-US" w:eastAsia="zh-CN"/>
        </w:rPr>
        <w:t xml:space="preserve">, Young PL, Field HE, Mackenzie JS. Isolation of </w:t>
      </w:r>
      <w:proofErr w:type="spellStart"/>
      <w:r w:rsidRPr="0006794A">
        <w:rPr>
          <w:rFonts w:ascii="Book Antiqua" w:hAnsi="Book Antiqua" w:cs="宋体"/>
          <w:color w:val="000000"/>
          <w:sz w:val="24"/>
          <w:szCs w:val="24"/>
          <w:lang w:val="en-US" w:eastAsia="zh-CN"/>
        </w:rPr>
        <w:t>Hendra</w:t>
      </w:r>
      <w:proofErr w:type="spellEnd"/>
      <w:r w:rsidRPr="0006794A">
        <w:rPr>
          <w:rFonts w:ascii="Book Antiqua" w:hAnsi="Book Antiqua" w:cs="宋体"/>
          <w:color w:val="000000"/>
          <w:sz w:val="24"/>
          <w:szCs w:val="24"/>
          <w:lang w:val="en-US" w:eastAsia="zh-CN"/>
        </w:rPr>
        <w:t xml:space="preserve"> virus from </w:t>
      </w:r>
      <w:proofErr w:type="spellStart"/>
      <w:r w:rsidRPr="0006794A">
        <w:rPr>
          <w:rFonts w:ascii="Book Antiqua" w:hAnsi="Book Antiqua" w:cs="宋体"/>
          <w:color w:val="000000"/>
          <w:sz w:val="24"/>
          <w:szCs w:val="24"/>
          <w:lang w:val="en-US" w:eastAsia="zh-CN"/>
        </w:rPr>
        <w:t>pteropid</w:t>
      </w:r>
      <w:proofErr w:type="spellEnd"/>
      <w:r w:rsidRPr="0006794A">
        <w:rPr>
          <w:rFonts w:ascii="Book Antiqua" w:hAnsi="Book Antiqua" w:cs="宋体"/>
          <w:color w:val="000000"/>
          <w:sz w:val="24"/>
          <w:szCs w:val="24"/>
          <w:lang w:val="en-US" w:eastAsia="zh-CN"/>
        </w:rPr>
        <w:t xml:space="preserve"> bats: a natural reservoir of </w:t>
      </w:r>
      <w:proofErr w:type="spellStart"/>
      <w:r w:rsidRPr="0006794A">
        <w:rPr>
          <w:rFonts w:ascii="Book Antiqua" w:hAnsi="Book Antiqua" w:cs="宋体"/>
          <w:color w:val="000000"/>
          <w:sz w:val="24"/>
          <w:szCs w:val="24"/>
          <w:lang w:val="en-US" w:eastAsia="zh-CN"/>
        </w:rPr>
        <w:t>Hendra</w:t>
      </w:r>
      <w:proofErr w:type="spellEnd"/>
      <w:r w:rsidRPr="0006794A">
        <w:rPr>
          <w:rFonts w:ascii="Book Antiqua" w:hAnsi="Book Antiqua" w:cs="宋体"/>
          <w:color w:val="000000"/>
          <w:sz w:val="24"/>
          <w:szCs w:val="24"/>
          <w:lang w:val="en-US" w:eastAsia="zh-CN"/>
        </w:rPr>
        <w:t xml:space="preserve"> virus. </w:t>
      </w:r>
      <w:r w:rsidRPr="0006794A">
        <w:rPr>
          <w:rFonts w:ascii="Book Antiqua" w:hAnsi="Book Antiqua" w:cs="宋体"/>
          <w:i/>
          <w:iCs/>
          <w:color w:val="000000"/>
          <w:sz w:val="24"/>
          <w:szCs w:val="24"/>
          <w:lang w:val="en-US" w:eastAsia="zh-CN"/>
        </w:rPr>
        <w:t xml:space="preserve">J Gen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2000; </w:t>
      </w:r>
      <w:r w:rsidRPr="0006794A">
        <w:rPr>
          <w:rFonts w:ascii="Book Antiqua" w:hAnsi="Book Antiqua" w:cs="宋体"/>
          <w:b/>
          <w:bCs/>
          <w:color w:val="000000"/>
          <w:sz w:val="24"/>
          <w:szCs w:val="24"/>
          <w:lang w:val="en-US" w:eastAsia="zh-CN"/>
        </w:rPr>
        <w:t>81</w:t>
      </w:r>
      <w:r w:rsidRPr="0006794A">
        <w:rPr>
          <w:rFonts w:ascii="Book Antiqua" w:hAnsi="Book Antiqua" w:cs="宋体"/>
          <w:color w:val="000000"/>
          <w:sz w:val="24"/>
          <w:szCs w:val="24"/>
          <w:lang w:val="en-US" w:eastAsia="zh-CN"/>
        </w:rPr>
        <w:t>: 1927-1932 [PMID: 10900029]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 xml:space="preserve">109 </w:t>
      </w:r>
      <w:proofErr w:type="spellStart"/>
      <w:r w:rsidRPr="0006794A">
        <w:rPr>
          <w:rFonts w:ascii="Book Antiqua" w:hAnsi="Book Antiqua" w:cs="宋体"/>
          <w:b/>
          <w:color w:val="000000"/>
          <w:sz w:val="24"/>
          <w:szCs w:val="24"/>
          <w:lang w:val="en-US" w:eastAsia="zh-CN"/>
        </w:rPr>
        <w:t>Dhondt</w:t>
      </w:r>
      <w:proofErr w:type="spellEnd"/>
      <w:r w:rsidRPr="0006794A">
        <w:rPr>
          <w:rFonts w:ascii="Book Antiqua" w:hAnsi="Book Antiqua" w:cs="宋体"/>
          <w:b/>
          <w:color w:val="000000"/>
          <w:sz w:val="24"/>
          <w:szCs w:val="24"/>
          <w:lang w:val="en-US" w:eastAsia="zh-CN"/>
        </w:rPr>
        <w:t xml:space="preserve"> KP,</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Horvat</w:t>
      </w:r>
      <w:proofErr w:type="spellEnd"/>
      <w:r w:rsidRPr="0006794A">
        <w:rPr>
          <w:rFonts w:ascii="Book Antiqua" w:hAnsi="Book Antiqua" w:cs="宋体"/>
          <w:color w:val="000000"/>
          <w:sz w:val="24"/>
          <w:szCs w:val="24"/>
          <w:lang w:val="en-US" w:eastAsia="zh-CN"/>
        </w:rPr>
        <w:t xml:space="preserve"> B. </w:t>
      </w:r>
      <w:proofErr w:type="spellStart"/>
      <w:r w:rsidRPr="0006794A">
        <w:rPr>
          <w:rFonts w:ascii="Book Antiqua" w:hAnsi="Book Antiqua" w:cs="宋体"/>
          <w:color w:val="000000"/>
          <w:sz w:val="24"/>
          <w:szCs w:val="24"/>
          <w:lang w:val="en-US" w:eastAsia="zh-CN"/>
        </w:rPr>
        <w:t>Hendra</w:t>
      </w:r>
      <w:proofErr w:type="spellEnd"/>
      <w:r w:rsidRPr="0006794A">
        <w:rPr>
          <w:rFonts w:ascii="Book Antiqua" w:hAnsi="Book Antiqua" w:cs="宋体"/>
          <w:color w:val="000000"/>
          <w:sz w:val="24"/>
          <w:szCs w:val="24"/>
          <w:lang w:val="en-US" w:eastAsia="zh-CN"/>
        </w:rPr>
        <w:t xml:space="preserve"> and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viruses.</w:t>
      </w:r>
      <w:proofErr w:type="gramEnd"/>
      <w:r w:rsidRPr="0006794A">
        <w:rPr>
          <w:rFonts w:ascii="Book Antiqua" w:hAnsi="Book Antiqua" w:cs="宋体"/>
          <w:color w:val="000000"/>
          <w:sz w:val="24"/>
          <w:szCs w:val="24"/>
          <w:lang w:val="en-US" w:eastAsia="zh-CN"/>
        </w:rPr>
        <w:t xml:space="preserve"> In: </w:t>
      </w:r>
      <w:proofErr w:type="spellStart"/>
      <w:r w:rsidRPr="0006794A">
        <w:rPr>
          <w:rFonts w:ascii="Book Antiqua" w:hAnsi="Book Antiqua" w:cs="宋体"/>
          <w:color w:val="000000"/>
          <w:sz w:val="24"/>
          <w:szCs w:val="24"/>
          <w:lang w:val="en-US" w:eastAsia="zh-CN"/>
        </w:rPr>
        <w:t>Munir</w:t>
      </w:r>
      <w:proofErr w:type="spellEnd"/>
      <w:r w:rsidRPr="0006794A">
        <w:rPr>
          <w:rFonts w:ascii="Book Antiqua" w:hAnsi="Book Antiqua" w:cs="宋体"/>
          <w:color w:val="000000"/>
          <w:sz w:val="24"/>
          <w:szCs w:val="24"/>
          <w:lang w:val="en-US" w:eastAsia="zh-CN"/>
        </w:rPr>
        <w:t xml:space="preserve"> M. </w:t>
      </w:r>
      <w:proofErr w:type="spellStart"/>
      <w:r w:rsidRPr="0006794A">
        <w:rPr>
          <w:rFonts w:ascii="Book Antiqua" w:hAnsi="Book Antiqua" w:cs="宋体"/>
          <w:color w:val="000000"/>
          <w:sz w:val="24"/>
          <w:szCs w:val="24"/>
          <w:lang w:val="en-US" w:eastAsia="zh-CN"/>
        </w:rPr>
        <w:t>Mononegaviruses</w:t>
      </w:r>
      <w:proofErr w:type="spellEnd"/>
      <w:r w:rsidRPr="0006794A">
        <w:rPr>
          <w:rFonts w:ascii="Book Antiqua" w:hAnsi="Book Antiqua" w:cs="宋体"/>
          <w:color w:val="000000"/>
          <w:sz w:val="24"/>
          <w:szCs w:val="24"/>
          <w:lang w:val="en-US" w:eastAsia="zh-CN"/>
        </w:rPr>
        <w:t xml:space="preserve"> of veterinary importance. </w:t>
      </w:r>
      <w:proofErr w:type="gramStart"/>
      <w:r w:rsidRPr="0006794A">
        <w:rPr>
          <w:rFonts w:ascii="Book Antiqua" w:hAnsi="Book Antiqua" w:cs="宋体"/>
          <w:color w:val="000000"/>
          <w:sz w:val="24"/>
          <w:szCs w:val="24"/>
          <w:lang w:val="en-US" w:eastAsia="zh-CN"/>
        </w:rPr>
        <w:t>Volume 1, Pathobiology and molecular diagnosis.</w:t>
      </w:r>
      <w:proofErr w:type="gramEnd"/>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Oxfordshire</w:t>
      </w:r>
      <w:proofErr w:type="spellEnd"/>
      <w:r w:rsidRPr="0006794A">
        <w:rPr>
          <w:rFonts w:ascii="Book Antiqua" w:hAnsi="Book Antiqua" w:cs="宋体"/>
          <w:color w:val="000000"/>
          <w:sz w:val="24"/>
          <w:szCs w:val="24"/>
          <w:lang w:val="en-US" w:eastAsia="zh-CN"/>
        </w:rPr>
        <w:t>, UK: CAB International, 2013: 38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110 </w:t>
      </w:r>
      <w:r w:rsidRPr="0006794A">
        <w:rPr>
          <w:rFonts w:ascii="Book Antiqua" w:hAnsi="Book Antiqua" w:cs="宋体"/>
          <w:b/>
          <w:bCs/>
          <w:color w:val="000000"/>
          <w:sz w:val="24"/>
          <w:szCs w:val="24"/>
          <w:lang w:val="en-US" w:eastAsia="zh-CN"/>
        </w:rPr>
        <w:t>Chua KB</w:t>
      </w:r>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xml:space="preserve"> </w:t>
      </w:r>
      <w:proofErr w:type="spellStart"/>
      <w:proofErr w:type="gram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outbreak in Malaysia.</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Clin</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2003; </w:t>
      </w:r>
      <w:r w:rsidRPr="0006794A">
        <w:rPr>
          <w:rFonts w:ascii="Book Antiqua" w:hAnsi="Book Antiqua" w:cs="宋体"/>
          <w:b/>
          <w:bCs/>
          <w:color w:val="000000"/>
          <w:sz w:val="24"/>
          <w:szCs w:val="24"/>
          <w:lang w:val="en-US" w:eastAsia="zh-CN"/>
        </w:rPr>
        <w:t>26</w:t>
      </w:r>
      <w:r w:rsidRPr="0006794A">
        <w:rPr>
          <w:rFonts w:ascii="Book Antiqua" w:hAnsi="Book Antiqua" w:cs="宋体"/>
          <w:color w:val="000000"/>
          <w:sz w:val="24"/>
          <w:szCs w:val="24"/>
          <w:lang w:val="en-US" w:eastAsia="zh-CN"/>
        </w:rPr>
        <w:t>: 265-275 [PMID: 12637075 DOI: 10.1016/S1386-6532(02)00268-8]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111 </w:t>
      </w:r>
      <w:r w:rsidRPr="0006794A">
        <w:rPr>
          <w:rFonts w:ascii="Book Antiqua" w:hAnsi="Book Antiqua" w:cs="宋体"/>
          <w:b/>
          <w:bCs/>
          <w:color w:val="000000"/>
          <w:sz w:val="24"/>
          <w:szCs w:val="24"/>
          <w:lang w:val="en-US" w:eastAsia="zh-CN"/>
        </w:rPr>
        <w:t>Rahman MA</w:t>
      </w:r>
      <w:r w:rsidRPr="0006794A">
        <w:rPr>
          <w:rFonts w:ascii="Book Antiqua" w:hAnsi="Book Antiqua" w:cs="宋体"/>
          <w:color w:val="000000"/>
          <w:sz w:val="24"/>
          <w:szCs w:val="24"/>
          <w:lang w:val="en-US" w:eastAsia="zh-CN"/>
        </w:rPr>
        <w:t xml:space="preserve">, Hossain MJ, Sultana S, </w:t>
      </w:r>
      <w:proofErr w:type="spellStart"/>
      <w:r w:rsidRPr="0006794A">
        <w:rPr>
          <w:rFonts w:ascii="Book Antiqua" w:hAnsi="Book Antiqua" w:cs="宋体"/>
          <w:color w:val="000000"/>
          <w:sz w:val="24"/>
          <w:szCs w:val="24"/>
          <w:lang w:val="en-US" w:eastAsia="zh-CN"/>
        </w:rPr>
        <w:t>Homaira</w:t>
      </w:r>
      <w:proofErr w:type="spellEnd"/>
      <w:r w:rsidRPr="0006794A">
        <w:rPr>
          <w:rFonts w:ascii="Book Antiqua" w:hAnsi="Book Antiqua" w:cs="宋体"/>
          <w:color w:val="000000"/>
          <w:sz w:val="24"/>
          <w:szCs w:val="24"/>
          <w:lang w:val="en-US" w:eastAsia="zh-CN"/>
        </w:rPr>
        <w:t xml:space="preserve"> N, Khan SU, Rahman M, Gurley ES, Rollin PE, Lo MK, Comer JA, Lowe L, Rota PA, </w:t>
      </w:r>
      <w:proofErr w:type="spellStart"/>
      <w:r w:rsidRPr="0006794A">
        <w:rPr>
          <w:rFonts w:ascii="Book Antiqua" w:hAnsi="Book Antiqua" w:cs="宋体"/>
          <w:color w:val="000000"/>
          <w:sz w:val="24"/>
          <w:szCs w:val="24"/>
          <w:lang w:val="en-US" w:eastAsia="zh-CN"/>
        </w:rPr>
        <w:t>Ksiazek</w:t>
      </w:r>
      <w:proofErr w:type="spellEnd"/>
      <w:r w:rsidRPr="0006794A">
        <w:rPr>
          <w:rFonts w:ascii="Book Antiqua" w:hAnsi="Book Antiqua" w:cs="宋体"/>
          <w:color w:val="000000"/>
          <w:sz w:val="24"/>
          <w:szCs w:val="24"/>
          <w:lang w:val="en-US" w:eastAsia="zh-CN"/>
        </w:rPr>
        <w:t xml:space="preserve"> TG, </w:t>
      </w:r>
      <w:proofErr w:type="spellStart"/>
      <w:r w:rsidRPr="0006794A">
        <w:rPr>
          <w:rFonts w:ascii="Book Antiqua" w:hAnsi="Book Antiqua" w:cs="宋体"/>
          <w:color w:val="000000"/>
          <w:sz w:val="24"/>
          <w:szCs w:val="24"/>
          <w:lang w:val="en-US" w:eastAsia="zh-CN"/>
        </w:rPr>
        <w:t>Kenah</w:t>
      </w:r>
      <w:proofErr w:type="spellEnd"/>
      <w:r w:rsidRPr="0006794A">
        <w:rPr>
          <w:rFonts w:ascii="Book Antiqua" w:hAnsi="Book Antiqua" w:cs="宋体"/>
          <w:color w:val="000000"/>
          <w:sz w:val="24"/>
          <w:szCs w:val="24"/>
          <w:lang w:val="en-US" w:eastAsia="zh-CN"/>
        </w:rPr>
        <w:t xml:space="preserve"> E, </w:t>
      </w:r>
      <w:proofErr w:type="spellStart"/>
      <w:r w:rsidRPr="0006794A">
        <w:rPr>
          <w:rFonts w:ascii="Book Antiqua" w:hAnsi="Book Antiqua" w:cs="宋体"/>
          <w:color w:val="000000"/>
          <w:sz w:val="24"/>
          <w:szCs w:val="24"/>
          <w:lang w:val="en-US" w:eastAsia="zh-CN"/>
        </w:rPr>
        <w:t>Sharker</w:t>
      </w:r>
      <w:proofErr w:type="spellEnd"/>
      <w:r w:rsidRPr="0006794A">
        <w:rPr>
          <w:rFonts w:ascii="Book Antiqua" w:hAnsi="Book Antiqua" w:cs="宋体"/>
          <w:color w:val="000000"/>
          <w:sz w:val="24"/>
          <w:szCs w:val="24"/>
          <w:lang w:val="en-US" w:eastAsia="zh-CN"/>
        </w:rPr>
        <w:t xml:space="preserve"> Y, </w:t>
      </w:r>
      <w:proofErr w:type="spellStart"/>
      <w:r w:rsidRPr="0006794A">
        <w:rPr>
          <w:rFonts w:ascii="Book Antiqua" w:hAnsi="Book Antiqua" w:cs="宋体"/>
          <w:color w:val="000000"/>
          <w:sz w:val="24"/>
          <w:szCs w:val="24"/>
          <w:lang w:val="en-US" w:eastAsia="zh-CN"/>
        </w:rPr>
        <w:t>Luby</w:t>
      </w:r>
      <w:proofErr w:type="spellEnd"/>
      <w:r w:rsidRPr="0006794A">
        <w:rPr>
          <w:rFonts w:ascii="Book Antiqua" w:hAnsi="Book Antiqua" w:cs="宋体"/>
          <w:color w:val="000000"/>
          <w:sz w:val="24"/>
          <w:szCs w:val="24"/>
          <w:lang w:val="en-US" w:eastAsia="zh-CN"/>
        </w:rPr>
        <w:t xml:space="preserve"> SP. Date palm sap linked to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outbreak in Bangladesh, 2008. </w:t>
      </w:r>
      <w:r w:rsidRPr="0006794A">
        <w:rPr>
          <w:rFonts w:ascii="Book Antiqua" w:hAnsi="Book Antiqua" w:cs="宋体"/>
          <w:i/>
          <w:iCs/>
          <w:color w:val="000000"/>
          <w:sz w:val="24"/>
          <w:szCs w:val="24"/>
          <w:lang w:val="en-US" w:eastAsia="zh-CN"/>
        </w:rPr>
        <w:t>Vector Borne Zoonotic Dis</w:t>
      </w:r>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12</w:t>
      </w:r>
      <w:r w:rsidRPr="0006794A">
        <w:rPr>
          <w:rFonts w:ascii="Book Antiqua" w:hAnsi="Book Antiqua" w:cs="宋体"/>
          <w:color w:val="000000"/>
          <w:sz w:val="24"/>
          <w:szCs w:val="24"/>
          <w:lang w:val="en-US" w:eastAsia="zh-CN"/>
        </w:rPr>
        <w:t>: 65-72 [PMID: 21923274 DOI: 10.1089/vbz.2011.0656]</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112 </w:t>
      </w:r>
      <w:proofErr w:type="spellStart"/>
      <w:r w:rsidRPr="0006794A">
        <w:rPr>
          <w:rFonts w:ascii="Book Antiqua" w:hAnsi="Book Antiqua" w:cs="宋体"/>
          <w:b/>
          <w:bCs/>
          <w:color w:val="000000"/>
          <w:sz w:val="24"/>
          <w:szCs w:val="24"/>
          <w:lang w:val="en-US" w:eastAsia="zh-CN"/>
        </w:rPr>
        <w:t>Sazzad</w:t>
      </w:r>
      <w:proofErr w:type="spellEnd"/>
      <w:r w:rsidRPr="0006794A">
        <w:rPr>
          <w:rFonts w:ascii="Book Antiqua" w:hAnsi="Book Antiqua" w:cs="宋体"/>
          <w:b/>
          <w:bCs/>
          <w:color w:val="000000"/>
          <w:sz w:val="24"/>
          <w:szCs w:val="24"/>
          <w:lang w:val="en-US" w:eastAsia="zh-CN"/>
        </w:rPr>
        <w:t xml:space="preserve"> HM</w:t>
      </w:r>
      <w:r w:rsidRPr="0006794A">
        <w:rPr>
          <w:rFonts w:ascii="Book Antiqua" w:hAnsi="Book Antiqua" w:cs="宋体"/>
          <w:color w:val="000000"/>
          <w:sz w:val="24"/>
          <w:szCs w:val="24"/>
          <w:lang w:val="en-US" w:eastAsia="zh-CN"/>
        </w:rPr>
        <w:t xml:space="preserve">, Hossain MJ, Gurley ES, </w:t>
      </w:r>
      <w:proofErr w:type="spellStart"/>
      <w:r w:rsidRPr="0006794A">
        <w:rPr>
          <w:rFonts w:ascii="Book Antiqua" w:hAnsi="Book Antiqua" w:cs="宋体"/>
          <w:color w:val="000000"/>
          <w:sz w:val="24"/>
          <w:szCs w:val="24"/>
          <w:lang w:val="en-US" w:eastAsia="zh-CN"/>
        </w:rPr>
        <w:t>Ameen</w:t>
      </w:r>
      <w:proofErr w:type="spellEnd"/>
      <w:r w:rsidRPr="0006794A">
        <w:rPr>
          <w:rFonts w:ascii="Book Antiqua" w:hAnsi="Book Antiqua" w:cs="宋体"/>
          <w:color w:val="000000"/>
          <w:sz w:val="24"/>
          <w:szCs w:val="24"/>
          <w:lang w:val="en-US" w:eastAsia="zh-CN"/>
        </w:rPr>
        <w:t xml:space="preserve"> KM, </w:t>
      </w:r>
      <w:proofErr w:type="spellStart"/>
      <w:r w:rsidRPr="0006794A">
        <w:rPr>
          <w:rFonts w:ascii="Book Antiqua" w:hAnsi="Book Antiqua" w:cs="宋体"/>
          <w:color w:val="000000"/>
          <w:sz w:val="24"/>
          <w:szCs w:val="24"/>
          <w:lang w:val="en-US" w:eastAsia="zh-CN"/>
        </w:rPr>
        <w:t>Parveen</w:t>
      </w:r>
      <w:proofErr w:type="spellEnd"/>
      <w:r w:rsidRPr="0006794A">
        <w:rPr>
          <w:rFonts w:ascii="Book Antiqua" w:hAnsi="Book Antiqua" w:cs="宋体"/>
          <w:color w:val="000000"/>
          <w:sz w:val="24"/>
          <w:szCs w:val="24"/>
          <w:lang w:val="en-US" w:eastAsia="zh-CN"/>
        </w:rPr>
        <w:t xml:space="preserve"> S, Islam MS, </w:t>
      </w:r>
      <w:proofErr w:type="spellStart"/>
      <w:r w:rsidRPr="0006794A">
        <w:rPr>
          <w:rFonts w:ascii="Book Antiqua" w:hAnsi="Book Antiqua" w:cs="宋体"/>
          <w:color w:val="000000"/>
          <w:sz w:val="24"/>
          <w:szCs w:val="24"/>
          <w:lang w:val="en-US" w:eastAsia="zh-CN"/>
        </w:rPr>
        <w:t>Faruque</w:t>
      </w:r>
      <w:proofErr w:type="spellEnd"/>
      <w:r w:rsidRPr="0006794A">
        <w:rPr>
          <w:rFonts w:ascii="Book Antiqua" w:hAnsi="Book Antiqua" w:cs="宋体"/>
          <w:color w:val="000000"/>
          <w:sz w:val="24"/>
          <w:szCs w:val="24"/>
          <w:lang w:val="en-US" w:eastAsia="zh-CN"/>
        </w:rPr>
        <w:t xml:space="preserve"> LI, </w:t>
      </w:r>
      <w:proofErr w:type="spellStart"/>
      <w:r w:rsidRPr="0006794A">
        <w:rPr>
          <w:rFonts w:ascii="Book Antiqua" w:hAnsi="Book Antiqua" w:cs="宋体"/>
          <w:color w:val="000000"/>
          <w:sz w:val="24"/>
          <w:szCs w:val="24"/>
          <w:lang w:val="en-US" w:eastAsia="zh-CN"/>
        </w:rPr>
        <w:t>Podder</w:t>
      </w:r>
      <w:proofErr w:type="spellEnd"/>
      <w:r w:rsidRPr="0006794A">
        <w:rPr>
          <w:rFonts w:ascii="Book Antiqua" w:hAnsi="Book Antiqua" w:cs="宋体"/>
          <w:color w:val="000000"/>
          <w:sz w:val="24"/>
          <w:szCs w:val="24"/>
          <w:lang w:val="en-US" w:eastAsia="zh-CN"/>
        </w:rPr>
        <w:t xml:space="preserve"> G, </w:t>
      </w:r>
      <w:proofErr w:type="spellStart"/>
      <w:r w:rsidRPr="0006794A">
        <w:rPr>
          <w:rFonts w:ascii="Book Antiqua" w:hAnsi="Book Antiqua" w:cs="宋体"/>
          <w:color w:val="000000"/>
          <w:sz w:val="24"/>
          <w:szCs w:val="24"/>
          <w:lang w:val="en-US" w:eastAsia="zh-CN"/>
        </w:rPr>
        <w:t>Banu</w:t>
      </w:r>
      <w:proofErr w:type="spellEnd"/>
      <w:r w:rsidRPr="0006794A">
        <w:rPr>
          <w:rFonts w:ascii="Book Antiqua" w:hAnsi="Book Antiqua" w:cs="宋体"/>
          <w:color w:val="000000"/>
          <w:sz w:val="24"/>
          <w:szCs w:val="24"/>
          <w:lang w:val="en-US" w:eastAsia="zh-CN"/>
        </w:rPr>
        <w:t xml:space="preserve"> SS, Lo MK, Rollin PE, Rota PA, </w:t>
      </w:r>
      <w:proofErr w:type="spellStart"/>
      <w:r w:rsidRPr="0006794A">
        <w:rPr>
          <w:rFonts w:ascii="Book Antiqua" w:hAnsi="Book Antiqua" w:cs="宋体"/>
          <w:color w:val="000000"/>
          <w:sz w:val="24"/>
          <w:szCs w:val="24"/>
          <w:lang w:val="en-US" w:eastAsia="zh-CN"/>
        </w:rPr>
        <w:t>Daszak</w:t>
      </w:r>
      <w:proofErr w:type="spellEnd"/>
      <w:r w:rsidRPr="0006794A">
        <w:rPr>
          <w:rFonts w:ascii="Book Antiqua" w:hAnsi="Book Antiqua" w:cs="宋体"/>
          <w:color w:val="000000"/>
          <w:sz w:val="24"/>
          <w:szCs w:val="24"/>
          <w:lang w:val="en-US" w:eastAsia="zh-CN"/>
        </w:rPr>
        <w:t xml:space="preserve"> P, Rahman M, </w:t>
      </w:r>
      <w:proofErr w:type="spellStart"/>
      <w:r w:rsidRPr="0006794A">
        <w:rPr>
          <w:rFonts w:ascii="Book Antiqua" w:hAnsi="Book Antiqua" w:cs="宋体"/>
          <w:color w:val="000000"/>
          <w:sz w:val="24"/>
          <w:szCs w:val="24"/>
          <w:lang w:val="en-US" w:eastAsia="zh-CN"/>
        </w:rPr>
        <w:t>Luby</w:t>
      </w:r>
      <w:proofErr w:type="spellEnd"/>
      <w:r w:rsidRPr="0006794A">
        <w:rPr>
          <w:rFonts w:ascii="Book Antiqua" w:hAnsi="Book Antiqua" w:cs="宋体"/>
          <w:color w:val="000000"/>
          <w:sz w:val="24"/>
          <w:szCs w:val="24"/>
          <w:lang w:val="en-US" w:eastAsia="zh-CN"/>
        </w:rPr>
        <w:t xml:space="preserve"> SP.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infection outbreak with nosocomial and corpse-to-human transmission, Bangladesh. </w:t>
      </w:r>
      <w:proofErr w:type="spellStart"/>
      <w:r w:rsidRPr="0006794A">
        <w:rPr>
          <w:rFonts w:ascii="Book Antiqua" w:hAnsi="Book Antiqua" w:cs="宋体"/>
          <w:i/>
          <w:iCs/>
          <w:color w:val="000000"/>
          <w:sz w:val="24"/>
          <w:szCs w:val="24"/>
          <w:lang w:val="en-US" w:eastAsia="zh-CN"/>
        </w:rPr>
        <w:t>Emerg</w:t>
      </w:r>
      <w:proofErr w:type="spellEnd"/>
      <w:r w:rsidRPr="0006794A">
        <w:rPr>
          <w:rFonts w:ascii="Book Antiqua" w:hAnsi="Book Antiqua" w:cs="宋体"/>
          <w:i/>
          <w:iCs/>
          <w:color w:val="000000"/>
          <w:sz w:val="24"/>
          <w:szCs w:val="24"/>
          <w:lang w:val="en-US" w:eastAsia="zh-CN"/>
        </w:rPr>
        <w:t xml:space="preserve"> Infect Dis</w:t>
      </w:r>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19</w:t>
      </w:r>
      <w:r w:rsidRPr="0006794A">
        <w:rPr>
          <w:rFonts w:ascii="Book Antiqua" w:hAnsi="Book Antiqua" w:cs="宋体"/>
          <w:color w:val="000000"/>
          <w:sz w:val="24"/>
          <w:szCs w:val="24"/>
          <w:lang w:val="en-US" w:eastAsia="zh-CN"/>
        </w:rPr>
        <w:t>: 210-217 [PMID: 23347678 DOI: 10.3201/eid1902.120971]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113 </w:t>
      </w:r>
      <w:r w:rsidRPr="0006794A">
        <w:rPr>
          <w:rFonts w:ascii="Book Antiqua" w:hAnsi="Book Antiqua" w:cs="宋体"/>
          <w:b/>
          <w:bCs/>
          <w:color w:val="000000"/>
          <w:sz w:val="24"/>
          <w:szCs w:val="24"/>
          <w:lang w:val="en-US" w:eastAsia="zh-CN"/>
        </w:rPr>
        <w:t>Wong KT</w:t>
      </w:r>
      <w:r w:rsidRPr="0006794A">
        <w:rPr>
          <w:rFonts w:ascii="Book Antiqua" w:hAnsi="Book Antiqua" w:cs="宋体"/>
          <w:color w:val="000000"/>
          <w:sz w:val="24"/>
          <w:szCs w:val="24"/>
          <w:lang w:val="en-US" w:eastAsia="zh-CN"/>
        </w:rPr>
        <w:t xml:space="preserve">, Shieh WJ, Kumar S, </w:t>
      </w:r>
      <w:proofErr w:type="spellStart"/>
      <w:r w:rsidRPr="0006794A">
        <w:rPr>
          <w:rFonts w:ascii="Book Antiqua" w:hAnsi="Book Antiqua" w:cs="宋体"/>
          <w:color w:val="000000"/>
          <w:sz w:val="24"/>
          <w:szCs w:val="24"/>
          <w:lang w:val="en-US" w:eastAsia="zh-CN"/>
        </w:rPr>
        <w:t>Norain</w:t>
      </w:r>
      <w:proofErr w:type="spellEnd"/>
      <w:r w:rsidRPr="0006794A">
        <w:rPr>
          <w:rFonts w:ascii="Book Antiqua" w:hAnsi="Book Antiqua" w:cs="宋体"/>
          <w:color w:val="000000"/>
          <w:sz w:val="24"/>
          <w:szCs w:val="24"/>
          <w:lang w:val="en-US" w:eastAsia="zh-CN"/>
        </w:rPr>
        <w:t xml:space="preserve"> K, Abdullah W, </w:t>
      </w:r>
      <w:proofErr w:type="spellStart"/>
      <w:r w:rsidRPr="0006794A">
        <w:rPr>
          <w:rFonts w:ascii="Book Antiqua" w:hAnsi="Book Antiqua" w:cs="宋体"/>
          <w:color w:val="000000"/>
          <w:sz w:val="24"/>
          <w:szCs w:val="24"/>
          <w:lang w:val="en-US" w:eastAsia="zh-CN"/>
        </w:rPr>
        <w:t>Guarner</w:t>
      </w:r>
      <w:proofErr w:type="spellEnd"/>
      <w:r w:rsidRPr="0006794A">
        <w:rPr>
          <w:rFonts w:ascii="Book Antiqua" w:hAnsi="Book Antiqua" w:cs="宋体"/>
          <w:color w:val="000000"/>
          <w:sz w:val="24"/>
          <w:szCs w:val="24"/>
          <w:lang w:val="en-US" w:eastAsia="zh-CN"/>
        </w:rPr>
        <w:t xml:space="preserve"> J, Goldsmith CS, Chua KB, Lam SK, Tan CT, Goh KJ, Chong HT, </w:t>
      </w:r>
      <w:proofErr w:type="spellStart"/>
      <w:r w:rsidRPr="0006794A">
        <w:rPr>
          <w:rFonts w:ascii="Book Antiqua" w:hAnsi="Book Antiqua" w:cs="宋体"/>
          <w:color w:val="000000"/>
          <w:sz w:val="24"/>
          <w:szCs w:val="24"/>
          <w:lang w:val="en-US" w:eastAsia="zh-CN"/>
        </w:rPr>
        <w:t>Jusoh</w:t>
      </w:r>
      <w:proofErr w:type="spellEnd"/>
      <w:r w:rsidRPr="0006794A">
        <w:rPr>
          <w:rFonts w:ascii="Book Antiqua" w:hAnsi="Book Antiqua" w:cs="宋体"/>
          <w:color w:val="000000"/>
          <w:sz w:val="24"/>
          <w:szCs w:val="24"/>
          <w:lang w:val="en-US" w:eastAsia="zh-CN"/>
        </w:rPr>
        <w:t xml:space="preserve"> R, Rollin PE, </w:t>
      </w:r>
      <w:proofErr w:type="spellStart"/>
      <w:r w:rsidRPr="0006794A">
        <w:rPr>
          <w:rFonts w:ascii="Book Antiqua" w:hAnsi="Book Antiqua" w:cs="宋体"/>
          <w:color w:val="000000"/>
          <w:sz w:val="24"/>
          <w:szCs w:val="24"/>
          <w:lang w:val="en-US" w:eastAsia="zh-CN"/>
        </w:rPr>
        <w:t>Ksiazek</w:t>
      </w:r>
      <w:proofErr w:type="spellEnd"/>
      <w:r w:rsidRPr="0006794A">
        <w:rPr>
          <w:rFonts w:ascii="Book Antiqua" w:hAnsi="Book Antiqua" w:cs="宋体"/>
          <w:color w:val="000000"/>
          <w:sz w:val="24"/>
          <w:szCs w:val="24"/>
          <w:lang w:val="en-US" w:eastAsia="zh-CN"/>
        </w:rPr>
        <w:t xml:space="preserve"> TG, </w:t>
      </w:r>
      <w:proofErr w:type="spellStart"/>
      <w:r w:rsidRPr="0006794A">
        <w:rPr>
          <w:rFonts w:ascii="Book Antiqua" w:hAnsi="Book Antiqua" w:cs="宋体"/>
          <w:color w:val="000000"/>
          <w:sz w:val="24"/>
          <w:szCs w:val="24"/>
          <w:lang w:val="en-US" w:eastAsia="zh-CN"/>
        </w:rPr>
        <w:t>Zaki</w:t>
      </w:r>
      <w:proofErr w:type="spellEnd"/>
      <w:r w:rsidRPr="0006794A">
        <w:rPr>
          <w:rFonts w:ascii="Book Antiqua" w:hAnsi="Book Antiqua" w:cs="宋体"/>
          <w:color w:val="000000"/>
          <w:sz w:val="24"/>
          <w:szCs w:val="24"/>
          <w:lang w:val="en-US" w:eastAsia="zh-CN"/>
        </w:rPr>
        <w:t xml:space="preserve"> SR.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infection: pathology and pathogenesis of an emerging </w:t>
      </w:r>
      <w:proofErr w:type="spellStart"/>
      <w:r w:rsidRPr="0006794A">
        <w:rPr>
          <w:rFonts w:ascii="Book Antiqua" w:hAnsi="Book Antiqua" w:cs="宋体"/>
          <w:color w:val="000000"/>
          <w:sz w:val="24"/>
          <w:szCs w:val="24"/>
          <w:lang w:val="en-US" w:eastAsia="zh-CN"/>
        </w:rPr>
        <w:t>paramyxoviral</w:t>
      </w:r>
      <w:proofErr w:type="spellEnd"/>
      <w:r w:rsidRPr="0006794A">
        <w:rPr>
          <w:rFonts w:ascii="Book Antiqua" w:hAnsi="Book Antiqua" w:cs="宋体"/>
          <w:color w:val="000000"/>
          <w:sz w:val="24"/>
          <w:szCs w:val="24"/>
          <w:lang w:val="en-US" w:eastAsia="zh-CN"/>
        </w:rPr>
        <w:t xml:space="preserve"> zoonosis. </w:t>
      </w:r>
      <w:r w:rsidRPr="0006794A">
        <w:rPr>
          <w:rFonts w:ascii="Book Antiqua" w:hAnsi="Book Antiqua" w:cs="宋体"/>
          <w:i/>
          <w:iCs/>
          <w:color w:val="000000"/>
          <w:sz w:val="24"/>
          <w:szCs w:val="24"/>
          <w:lang w:val="en-US" w:eastAsia="zh-CN"/>
        </w:rPr>
        <w:t xml:space="preserve">Am J </w:t>
      </w:r>
      <w:proofErr w:type="spellStart"/>
      <w:r w:rsidRPr="0006794A">
        <w:rPr>
          <w:rFonts w:ascii="Book Antiqua" w:hAnsi="Book Antiqua" w:cs="宋体"/>
          <w:i/>
          <w:iCs/>
          <w:color w:val="000000"/>
          <w:sz w:val="24"/>
          <w:szCs w:val="24"/>
          <w:lang w:val="en-US" w:eastAsia="zh-CN"/>
        </w:rPr>
        <w:t>Pathol</w:t>
      </w:r>
      <w:proofErr w:type="spellEnd"/>
      <w:r w:rsidRPr="0006794A">
        <w:rPr>
          <w:rFonts w:ascii="Book Antiqua" w:hAnsi="Book Antiqua" w:cs="宋体"/>
          <w:color w:val="000000"/>
          <w:sz w:val="24"/>
          <w:szCs w:val="24"/>
          <w:lang w:val="en-US" w:eastAsia="zh-CN"/>
        </w:rPr>
        <w:t> 2002; </w:t>
      </w:r>
      <w:r w:rsidRPr="0006794A">
        <w:rPr>
          <w:rFonts w:ascii="Book Antiqua" w:hAnsi="Book Antiqua" w:cs="宋体"/>
          <w:b/>
          <w:bCs/>
          <w:color w:val="000000"/>
          <w:sz w:val="24"/>
          <w:szCs w:val="24"/>
          <w:lang w:val="en-US" w:eastAsia="zh-CN"/>
        </w:rPr>
        <w:t>161</w:t>
      </w:r>
      <w:r w:rsidRPr="0006794A">
        <w:rPr>
          <w:rFonts w:ascii="Book Antiqua" w:hAnsi="Book Antiqua" w:cs="宋体"/>
          <w:color w:val="000000"/>
          <w:sz w:val="24"/>
          <w:szCs w:val="24"/>
          <w:lang w:val="en-US" w:eastAsia="zh-CN"/>
        </w:rPr>
        <w:t>: 2153-2167 [PMID: 12466131 DOI: 10.1016/S0002-9440(10)64493-8]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114 </w:t>
      </w:r>
      <w:r w:rsidRPr="0006794A">
        <w:rPr>
          <w:rFonts w:ascii="Book Antiqua" w:hAnsi="Book Antiqua" w:cs="宋体"/>
          <w:b/>
          <w:bCs/>
          <w:color w:val="000000"/>
          <w:sz w:val="24"/>
          <w:szCs w:val="24"/>
          <w:lang w:val="en-US" w:eastAsia="zh-CN"/>
        </w:rPr>
        <w:t>Eaton BT</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Broder</w:t>
      </w:r>
      <w:proofErr w:type="spellEnd"/>
      <w:r w:rsidRPr="0006794A">
        <w:rPr>
          <w:rFonts w:ascii="Book Antiqua" w:hAnsi="Book Antiqua" w:cs="宋体"/>
          <w:color w:val="000000"/>
          <w:sz w:val="24"/>
          <w:szCs w:val="24"/>
          <w:lang w:val="en-US" w:eastAsia="zh-CN"/>
        </w:rPr>
        <w:t xml:space="preserve"> CC, Middleton D, Wang LF. </w:t>
      </w:r>
      <w:proofErr w:type="spellStart"/>
      <w:r w:rsidRPr="0006794A">
        <w:rPr>
          <w:rFonts w:ascii="Book Antiqua" w:hAnsi="Book Antiqua" w:cs="宋体"/>
          <w:color w:val="000000"/>
          <w:sz w:val="24"/>
          <w:szCs w:val="24"/>
          <w:lang w:val="en-US" w:eastAsia="zh-CN"/>
        </w:rPr>
        <w:t>Hendra</w:t>
      </w:r>
      <w:proofErr w:type="spellEnd"/>
      <w:r w:rsidRPr="0006794A">
        <w:rPr>
          <w:rFonts w:ascii="Book Antiqua" w:hAnsi="Book Antiqua" w:cs="宋体"/>
          <w:color w:val="000000"/>
          <w:sz w:val="24"/>
          <w:szCs w:val="24"/>
          <w:lang w:val="en-US" w:eastAsia="zh-CN"/>
        </w:rPr>
        <w:t xml:space="preserve"> and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viruses: different and dangerous. </w:t>
      </w:r>
      <w:r w:rsidRPr="0006794A">
        <w:rPr>
          <w:rFonts w:ascii="Book Antiqua" w:hAnsi="Book Antiqua" w:cs="宋体"/>
          <w:i/>
          <w:iCs/>
          <w:color w:val="000000"/>
          <w:sz w:val="24"/>
          <w:szCs w:val="24"/>
          <w:lang w:val="en-US" w:eastAsia="zh-CN"/>
        </w:rPr>
        <w:t xml:space="preserve">Nat Rev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4</w:t>
      </w:r>
      <w:r w:rsidRPr="0006794A">
        <w:rPr>
          <w:rFonts w:ascii="Book Antiqua" w:hAnsi="Book Antiqua" w:cs="宋体"/>
          <w:color w:val="000000"/>
          <w:sz w:val="24"/>
          <w:szCs w:val="24"/>
          <w:lang w:val="en-US" w:eastAsia="zh-CN"/>
        </w:rPr>
        <w:t>: 23-35 [PMID: 16357858 DOI: 10.1038/nrmicro1323]</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115 </w:t>
      </w:r>
      <w:r w:rsidRPr="0006794A">
        <w:rPr>
          <w:rFonts w:ascii="Book Antiqua" w:hAnsi="Book Antiqua" w:cs="宋体"/>
          <w:b/>
          <w:bCs/>
          <w:color w:val="000000"/>
          <w:sz w:val="24"/>
          <w:szCs w:val="24"/>
          <w:lang w:val="en-US" w:eastAsia="zh-CN"/>
        </w:rPr>
        <w:t>O'Sullivan JD</w:t>
      </w:r>
      <w:r w:rsidRPr="0006794A">
        <w:rPr>
          <w:rFonts w:ascii="Book Antiqua" w:hAnsi="Book Antiqua" w:cs="宋体"/>
          <w:color w:val="000000"/>
          <w:sz w:val="24"/>
          <w:szCs w:val="24"/>
          <w:lang w:val="en-US" w:eastAsia="zh-CN"/>
        </w:rPr>
        <w:t xml:space="preserve">, Allworth AM, Paterson DL, Snow TM, Boots R, Gleeson LJ, Gould AR, Hyatt AD, Bradfield J. Fatal encephalitis due to novel </w:t>
      </w:r>
      <w:proofErr w:type="spellStart"/>
      <w:r w:rsidRPr="0006794A">
        <w:rPr>
          <w:rFonts w:ascii="Book Antiqua" w:hAnsi="Book Antiqua" w:cs="宋体"/>
          <w:color w:val="000000"/>
          <w:sz w:val="24"/>
          <w:szCs w:val="24"/>
          <w:lang w:val="en-US" w:eastAsia="zh-CN"/>
        </w:rPr>
        <w:t>paramyxovirus</w:t>
      </w:r>
      <w:proofErr w:type="spellEnd"/>
      <w:r w:rsidRPr="0006794A">
        <w:rPr>
          <w:rFonts w:ascii="Book Antiqua" w:hAnsi="Book Antiqua" w:cs="宋体"/>
          <w:color w:val="000000"/>
          <w:sz w:val="24"/>
          <w:szCs w:val="24"/>
          <w:lang w:val="en-US" w:eastAsia="zh-CN"/>
        </w:rPr>
        <w:t xml:space="preserve"> </w:t>
      </w:r>
      <w:r w:rsidRPr="0006794A">
        <w:rPr>
          <w:rFonts w:ascii="Book Antiqua" w:hAnsi="Book Antiqua" w:cs="宋体"/>
          <w:color w:val="000000"/>
          <w:sz w:val="24"/>
          <w:szCs w:val="24"/>
          <w:lang w:val="en-US" w:eastAsia="zh-CN"/>
        </w:rPr>
        <w:lastRenderedPageBreak/>
        <w:t>transmitted from horses. </w:t>
      </w:r>
      <w:r w:rsidRPr="0006794A">
        <w:rPr>
          <w:rFonts w:ascii="Book Antiqua" w:hAnsi="Book Antiqua" w:cs="宋体"/>
          <w:i/>
          <w:iCs/>
          <w:color w:val="000000"/>
          <w:sz w:val="24"/>
          <w:szCs w:val="24"/>
          <w:lang w:val="en-US" w:eastAsia="zh-CN"/>
        </w:rPr>
        <w:t>Lancet</w:t>
      </w:r>
      <w:r w:rsidRPr="0006794A">
        <w:rPr>
          <w:rFonts w:ascii="Book Antiqua" w:hAnsi="Book Antiqua" w:cs="宋体"/>
          <w:color w:val="000000"/>
          <w:sz w:val="24"/>
          <w:szCs w:val="24"/>
          <w:lang w:val="en-US" w:eastAsia="zh-CN"/>
        </w:rPr>
        <w:t> 1997; </w:t>
      </w:r>
      <w:r w:rsidRPr="0006794A">
        <w:rPr>
          <w:rFonts w:ascii="Book Antiqua" w:hAnsi="Book Antiqua" w:cs="宋体"/>
          <w:b/>
          <w:bCs/>
          <w:color w:val="000000"/>
          <w:sz w:val="24"/>
          <w:szCs w:val="24"/>
          <w:lang w:val="en-US" w:eastAsia="zh-CN"/>
        </w:rPr>
        <w:t>349</w:t>
      </w:r>
      <w:r w:rsidRPr="0006794A">
        <w:rPr>
          <w:rFonts w:ascii="Book Antiqua" w:hAnsi="Book Antiqua" w:cs="宋体"/>
          <w:color w:val="000000"/>
          <w:sz w:val="24"/>
          <w:szCs w:val="24"/>
          <w:lang w:val="en-US" w:eastAsia="zh-CN"/>
        </w:rPr>
        <w:t>: 93-95 [PMID: 8996421 DOI: 10.1016/S0140-6736(96)06162-4]</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116 </w:t>
      </w:r>
      <w:r w:rsidRPr="0006794A">
        <w:rPr>
          <w:rFonts w:ascii="Book Antiqua" w:hAnsi="Book Antiqua" w:cs="宋体"/>
          <w:b/>
          <w:bCs/>
          <w:color w:val="000000"/>
          <w:sz w:val="24"/>
          <w:szCs w:val="24"/>
          <w:lang w:val="en-US" w:eastAsia="zh-CN"/>
        </w:rPr>
        <w:t>Murray K</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Selleck</w:t>
      </w:r>
      <w:proofErr w:type="spellEnd"/>
      <w:r w:rsidRPr="0006794A">
        <w:rPr>
          <w:rFonts w:ascii="Book Antiqua" w:hAnsi="Book Antiqua" w:cs="宋体"/>
          <w:color w:val="000000"/>
          <w:sz w:val="24"/>
          <w:szCs w:val="24"/>
          <w:lang w:val="en-US" w:eastAsia="zh-CN"/>
        </w:rPr>
        <w:t xml:space="preserve"> P, Hooper P, Hyatt A, Gould A, Gleeson L, Westbury H, </w:t>
      </w:r>
      <w:proofErr w:type="spellStart"/>
      <w:r w:rsidRPr="0006794A">
        <w:rPr>
          <w:rFonts w:ascii="Book Antiqua" w:hAnsi="Book Antiqua" w:cs="宋体"/>
          <w:color w:val="000000"/>
          <w:sz w:val="24"/>
          <w:szCs w:val="24"/>
          <w:lang w:val="en-US" w:eastAsia="zh-CN"/>
        </w:rPr>
        <w:t>Hiley</w:t>
      </w:r>
      <w:proofErr w:type="spellEnd"/>
      <w:r w:rsidRPr="0006794A">
        <w:rPr>
          <w:rFonts w:ascii="Book Antiqua" w:hAnsi="Book Antiqua" w:cs="宋体"/>
          <w:color w:val="000000"/>
          <w:sz w:val="24"/>
          <w:szCs w:val="24"/>
          <w:lang w:val="en-US" w:eastAsia="zh-CN"/>
        </w:rPr>
        <w:t xml:space="preserve"> L, </w:t>
      </w:r>
      <w:proofErr w:type="spellStart"/>
      <w:r w:rsidRPr="0006794A">
        <w:rPr>
          <w:rFonts w:ascii="Book Antiqua" w:hAnsi="Book Antiqua" w:cs="宋体"/>
          <w:color w:val="000000"/>
          <w:sz w:val="24"/>
          <w:szCs w:val="24"/>
          <w:lang w:val="en-US" w:eastAsia="zh-CN"/>
        </w:rPr>
        <w:t>Selvey</w:t>
      </w:r>
      <w:proofErr w:type="spellEnd"/>
      <w:r w:rsidRPr="0006794A">
        <w:rPr>
          <w:rFonts w:ascii="Book Antiqua" w:hAnsi="Book Antiqua" w:cs="宋体"/>
          <w:color w:val="000000"/>
          <w:sz w:val="24"/>
          <w:szCs w:val="24"/>
          <w:lang w:val="en-US" w:eastAsia="zh-CN"/>
        </w:rPr>
        <w:t xml:space="preserve"> L, </w:t>
      </w:r>
      <w:proofErr w:type="spellStart"/>
      <w:r w:rsidRPr="0006794A">
        <w:rPr>
          <w:rFonts w:ascii="Book Antiqua" w:hAnsi="Book Antiqua" w:cs="宋体"/>
          <w:color w:val="000000"/>
          <w:sz w:val="24"/>
          <w:szCs w:val="24"/>
          <w:lang w:val="en-US" w:eastAsia="zh-CN"/>
        </w:rPr>
        <w:t>Rodwell</w:t>
      </w:r>
      <w:proofErr w:type="spellEnd"/>
      <w:r w:rsidRPr="0006794A">
        <w:rPr>
          <w:rFonts w:ascii="Book Antiqua" w:hAnsi="Book Antiqua" w:cs="宋体"/>
          <w:color w:val="000000"/>
          <w:sz w:val="24"/>
          <w:szCs w:val="24"/>
          <w:lang w:val="en-US" w:eastAsia="zh-CN"/>
        </w:rPr>
        <w:t xml:space="preserve"> B. </w:t>
      </w:r>
      <w:proofErr w:type="gramStart"/>
      <w:r w:rsidRPr="0006794A">
        <w:rPr>
          <w:rFonts w:ascii="Book Antiqua" w:hAnsi="Book Antiqua" w:cs="宋体"/>
          <w:color w:val="000000"/>
          <w:sz w:val="24"/>
          <w:szCs w:val="24"/>
          <w:lang w:val="en-US" w:eastAsia="zh-CN"/>
        </w:rPr>
        <w:t>A morbillivirus that caused fatal disease in horses and humans.</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Science</w:t>
      </w:r>
      <w:r w:rsidRPr="0006794A">
        <w:rPr>
          <w:rFonts w:ascii="Book Antiqua" w:hAnsi="Book Antiqua" w:cs="宋体"/>
          <w:color w:val="000000"/>
          <w:sz w:val="24"/>
          <w:szCs w:val="24"/>
          <w:lang w:val="en-US" w:eastAsia="zh-CN"/>
        </w:rPr>
        <w:t> 1995; </w:t>
      </w:r>
      <w:r w:rsidRPr="0006794A">
        <w:rPr>
          <w:rFonts w:ascii="Book Antiqua" w:hAnsi="Book Antiqua" w:cs="宋体"/>
          <w:b/>
          <w:bCs/>
          <w:color w:val="000000"/>
          <w:sz w:val="24"/>
          <w:szCs w:val="24"/>
          <w:lang w:val="en-US" w:eastAsia="zh-CN"/>
        </w:rPr>
        <w:t>268</w:t>
      </w:r>
      <w:r w:rsidRPr="0006794A">
        <w:rPr>
          <w:rFonts w:ascii="Book Antiqua" w:hAnsi="Book Antiqua" w:cs="宋体"/>
          <w:color w:val="000000"/>
          <w:sz w:val="24"/>
          <w:szCs w:val="24"/>
          <w:lang w:val="en-US" w:eastAsia="zh-CN"/>
        </w:rPr>
        <w:t>: 94-97 [PMID: 7701348 DOI: 10.1126/science.7701348]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117 </w:t>
      </w:r>
      <w:proofErr w:type="spellStart"/>
      <w:r w:rsidRPr="0006794A">
        <w:rPr>
          <w:rFonts w:ascii="Book Antiqua" w:hAnsi="Book Antiqua" w:cs="宋体"/>
          <w:b/>
          <w:bCs/>
          <w:color w:val="000000"/>
          <w:sz w:val="24"/>
          <w:szCs w:val="24"/>
          <w:lang w:val="en-US" w:eastAsia="zh-CN"/>
        </w:rPr>
        <w:t>Rockx</w:t>
      </w:r>
      <w:proofErr w:type="spellEnd"/>
      <w:r w:rsidRPr="0006794A">
        <w:rPr>
          <w:rFonts w:ascii="Book Antiqua" w:hAnsi="Book Antiqua" w:cs="宋体"/>
          <w:b/>
          <w:bCs/>
          <w:color w:val="000000"/>
          <w:sz w:val="24"/>
          <w:szCs w:val="24"/>
          <w:lang w:val="en-US" w:eastAsia="zh-CN"/>
        </w:rPr>
        <w:t xml:space="preserve"> B</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Winegar</w:t>
      </w:r>
      <w:proofErr w:type="spellEnd"/>
      <w:r w:rsidRPr="0006794A">
        <w:rPr>
          <w:rFonts w:ascii="Book Antiqua" w:hAnsi="Book Antiqua" w:cs="宋体"/>
          <w:color w:val="000000"/>
          <w:sz w:val="24"/>
          <w:szCs w:val="24"/>
          <w:lang w:val="en-US" w:eastAsia="zh-CN"/>
        </w:rPr>
        <w:t xml:space="preserve"> R, Freiberg AN. Recent progress in </w:t>
      </w:r>
      <w:proofErr w:type="spellStart"/>
      <w:r w:rsidRPr="0006794A">
        <w:rPr>
          <w:rFonts w:ascii="Book Antiqua" w:hAnsi="Book Antiqua" w:cs="宋体"/>
          <w:color w:val="000000"/>
          <w:sz w:val="24"/>
          <w:szCs w:val="24"/>
          <w:lang w:val="en-US" w:eastAsia="zh-CN"/>
        </w:rPr>
        <w:t>henipavirus</w:t>
      </w:r>
      <w:proofErr w:type="spellEnd"/>
      <w:r w:rsidRPr="0006794A">
        <w:rPr>
          <w:rFonts w:ascii="Book Antiqua" w:hAnsi="Book Antiqua" w:cs="宋体"/>
          <w:color w:val="000000"/>
          <w:sz w:val="24"/>
          <w:szCs w:val="24"/>
          <w:lang w:val="en-US" w:eastAsia="zh-CN"/>
        </w:rPr>
        <w:t xml:space="preserve"> research: molecular biology, genetic diversity, </w:t>
      </w:r>
      <w:proofErr w:type="gramStart"/>
      <w:r w:rsidRPr="0006794A">
        <w:rPr>
          <w:rFonts w:ascii="Book Antiqua" w:hAnsi="Book Antiqua" w:cs="宋体"/>
          <w:color w:val="000000"/>
          <w:sz w:val="24"/>
          <w:szCs w:val="24"/>
          <w:lang w:val="en-US" w:eastAsia="zh-CN"/>
        </w:rPr>
        <w:t>animal</w:t>
      </w:r>
      <w:proofErr w:type="gramEnd"/>
      <w:r w:rsidRPr="0006794A">
        <w:rPr>
          <w:rFonts w:ascii="Book Antiqua" w:hAnsi="Book Antiqua" w:cs="宋体"/>
          <w:color w:val="000000"/>
          <w:sz w:val="24"/>
          <w:szCs w:val="24"/>
          <w:lang w:val="en-US" w:eastAsia="zh-CN"/>
        </w:rPr>
        <w:t xml:space="preserve"> models. </w:t>
      </w:r>
      <w:r w:rsidRPr="0006794A">
        <w:rPr>
          <w:rFonts w:ascii="Book Antiqua" w:hAnsi="Book Antiqua" w:cs="宋体"/>
          <w:i/>
          <w:iCs/>
          <w:color w:val="000000"/>
          <w:sz w:val="24"/>
          <w:szCs w:val="24"/>
          <w:lang w:val="en-US" w:eastAsia="zh-CN"/>
        </w:rPr>
        <w:t>Antiviral Res</w:t>
      </w:r>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95</w:t>
      </w:r>
      <w:r w:rsidRPr="0006794A">
        <w:rPr>
          <w:rFonts w:ascii="Book Antiqua" w:hAnsi="Book Antiqua" w:cs="宋体"/>
          <w:color w:val="000000"/>
          <w:sz w:val="24"/>
          <w:szCs w:val="24"/>
          <w:lang w:val="en-US" w:eastAsia="zh-CN"/>
        </w:rPr>
        <w:t>: 135-149 [PMID: 22643730 DOI: 10.1016/j.antiviral.2012.05.008]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118 </w:t>
      </w:r>
      <w:r w:rsidRPr="0006794A">
        <w:rPr>
          <w:rFonts w:ascii="Book Antiqua" w:hAnsi="Book Antiqua" w:cs="宋体"/>
          <w:b/>
          <w:bCs/>
          <w:color w:val="000000"/>
          <w:sz w:val="24"/>
          <w:szCs w:val="24"/>
          <w:lang w:val="en-US" w:eastAsia="zh-CN"/>
        </w:rPr>
        <w:t>Rota PA</w:t>
      </w:r>
      <w:r w:rsidRPr="0006794A">
        <w:rPr>
          <w:rFonts w:ascii="Book Antiqua" w:hAnsi="Book Antiqua" w:cs="宋体"/>
          <w:color w:val="000000"/>
          <w:sz w:val="24"/>
          <w:szCs w:val="24"/>
          <w:lang w:val="en-US" w:eastAsia="zh-CN"/>
        </w:rPr>
        <w:t xml:space="preserve">, Lo MK. Molecular virology of the </w:t>
      </w:r>
      <w:proofErr w:type="spellStart"/>
      <w:r w:rsidRPr="0006794A">
        <w:rPr>
          <w:rFonts w:ascii="Book Antiqua" w:hAnsi="Book Antiqua" w:cs="宋体"/>
          <w:color w:val="000000"/>
          <w:sz w:val="24"/>
          <w:szCs w:val="24"/>
          <w:lang w:val="en-US" w:eastAsia="zh-CN"/>
        </w:rPr>
        <w:t>henipaviruses</w:t>
      </w:r>
      <w:proofErr w:type="spellEnd"/>
      <w:r w:rsidRPr="0006794A">
        <w:rPr>
          <w:rFonts w:ascii="Book Antiqua" w:hAnsi="Book Antiqua" w:cs="宋体"/>
          <w:color w:val="000000"/>
          <w:sz w:val="24"/>
          <w:szCs w:val="24"/>
          <w:lang w:val="en-US" w:eastAsia="zh-CN"/>
        </w:rPr>
        <w:t>.</w:t>
      </w:r>
      <w:proofErr w:type="gramEnd"/>
      <w:r w:rsidRPr="0006794A">
        <w:rPr>
          <w:rFonts w:ascii="Book Antiqua" w:hAnsi="Book Antiqua" w:cs="宋体"/>
          <w:color w:val="000000"/>
          <w:sz w:val="24"/>
          <w:szCs w:val="24"/>
          <w:lang w:val="en-US" w:eastAsia="zh-CN"/>
        </w:rPr>
        <w:t> </w:t>
      </w:r>
      <w:proofErr w:type="spellStart"/>
      <w:r w:rsidRPr="0006794A">
        <w:rPr>
          <w:rFonts w:ascii="Book Antiqua" w:hAnsi="Book Antiqua" w:cs="宋体"/>
          <w:i/>
          <w:iCs/>
          <w:color w:val="000000"/>
          <w:sz w:val="24"/>
          <w:szCs w:val="24"/>
          <w:lang w:val="en-US" w:eastAsia="zh-CN"/>
        </w:rPr>
        <w:t>Curr</w:t>
      </w:r>
      <w:proofErr w:type="spellEnd"/>
      <w:r w:rsidRPr="0006794A">
        <w:rPr>
          <w:rFonts w:ascii="Book Antiqua" w:hAnsi="Book Antiqua" w:cs="宋体"/>
          <w:i/>
          <w:iCs/>
          <w:color w:val="000000"/>
          <w:sz w:val="24"/>
          <w:szCs w:val="24"/>
          <w:lang w:val="en-US" w:eastAsia="zh-CN"/>
        </w:rPr>
        <w:t xml:space="preserve"> Top </w:t>
      </w:r>
      <w:proofErr w:type="spellStart"/>
      <w:r w:rsidRPr="0006794A">
        <w:rPr>
          <w:rFonts w:ascii="Book Antiqua" w:hAnsi="Book Antiqua" w:cs="宋体"/>
          <w:i/>
          <w:iCs/>
          <w:color w:val="000000"/>
          <w:sz w:val="24"/>
          <w:szCs w:val="24"/>
          <w:lang w:val="en-US" w:eastAsia="zh-CN"/>
        </w:rPr>
        <w:t>Microbiol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Immunol</w:t>
      </w:r>
      <w:proofErr w:type="spellEnd"/>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359</w:t>
      </w:r>
      <w:r w:rsidRPr="0006794A">
        <w:rPr>
          <w:rFonts w:ascii="Book Antiqua" w:hAnsi="Book Antiqua" w:cs="宋体"/>
          <w:color w:val="000000"/>
          <w:sz w:val="24"/>
          <w:szCs w:val="24"/>
          <w:lang w:val="en-US" w:eastAsia="zh-CN"/>
        </w:rPr>
        <w:t>: 41-58 [PMID: 22552699 DOI: 10.1007/82_2012_211]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119 </w:t>
      </w:r>
      <w:r w:rsidRPr="0006794A">
        <w:rPr>
          <w:rFonts w:ascii="Book Antiqua" w:hAnsi="Book Antiqua" w:cs="宋体"/>
          <w:b/>
          <w:bCs/>
          <w:color w:val="000000"/>
          <w:sz w:val="24"/>
          <w:szCs w:val="24"/>
          <w:lang w:val="en-US" w:eastAsia="zh-CN"/>
        </w:rPr>
        <w:t>Kulkarni 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Volchkova</w:t>
      </w:r>
      <w:proofErr w:type="spellEnd"/>
      <w:r w:rsidRPr="0006794A">
        <w:rPr>
          <w:rFonts w:ascii="Book Antiqua" w:hAnsi="Book Antiqua" w:cs="宋体"/>
          <w:color w:val="000000"/>
          <w:sz w:val="24"/>
          <w:szCs w:val="24"/>
          <w:lang w:val="en-US" w:eastAsia="zh-CN"/>
        </w:rPr>
        <w:t xml:space="preserve"> V, Basler CF, </w:t>
      </w:r>
      <w:proofErr w:type="spellStart"/>
      <w:r w:rsidRPr="0006794A">
        <w:rPr>
          <w:rFonts w:ascii="Book Antiqua" w:hAnsi="Book Antiqua" w:cs="宋体"/>
          <w:color w:val="000000"/>
          <w:sz w:val="24"/>
          <w:szCs w:val="24"/>
          <w:lang w:val="en-US" w:eastAsia="zh-CN"/>
        </w:rPr>
        <w:t>Palese</w:t>
      </w:r>
      <w:proofErr w:type="spellEnd"/>
      <w:r w:rsidRPr="0006794A">
        <w:rPr>
          <w:rFonts w:ascii="Book Antiqua" w:hAnsi="Book Antiqua" w:cs="宋体"/>
          <w:color w:val="000000"/>
          <w:sz w:val="24"/>
          <w:szCs w:val="24"/>
          <w:lang w:val="en-US" w:eastAsia="zh-CN"/>
        </w:rPr>
        <w:t xml:space="preserve"> P, </w:t>
      </w:r>
      <w:proofErr w:type="spellStart"/>
      <w:r w:rsidRPr="0006794A">
        <w:rPr>
          <w:rFonts w:ascii="Book Antiqua" w:hAnsi="Book Antiqua" w:cs="宋体"/>
          <w:color w:val="000000"/>
          <w:sz w:val="24"/>
          <w:szCs w:val="24"/>
          <w:lang w:val="en-US" w:eastAsia="zh-CN"/>
        </w:rPr>
        <w:t>Volchkov</w:t>
      </w:r>
      <w:proofErr w:type="spellEnd"/>
      <w:r w:rsidRPr="0006794A">
        <w:rPr>
          <w:rFonts w:ascii="Book Antiqua" w:hAnsi="Book Antiqua" w:cs="宋体"/>
          <w:color w:val="000000"/>
          <w:sz w:val="24"/>
          <w:szCs w:val="24"/>
          <w:lang w:val="en-US" w:eastAsia="zh-CN"/>
        </w:rPr>
        <w:t xml:space="preserve"> VE, Shaw ML.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edits its P gene at high frequency to express the V and W proteins.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2009; </w:t>
      </w:r>
      <w:r w:rsidRPr="0006794A">
        <w:rPr>
          <w:rFonts w:ascii="Book Antiqua" w:hAnsi="Book Antiqua" w:cs="宋体"/>
          <w:b/>
          <w:bCs/>
          <w:color w:val="000000"/>
          <w:sz w:val="24"/>
          <w:szCs w:val="24"/>
          <w:lang w:val="en-US" w:eastAsia="zh-CN"/>
        </w:rPr>
        <w:t>83</w:t>
      </w:r>
      <w:r w:rsidRPr="0006794A">
        <w:rPr>
          <w:rFonts w:ascii="Book Antiqua" w:hAnsi="Book Antiqua" w:cs="宋体"/>
          <w:color w:val="000000"/>
          <w:sz w:val="24"/>
          <w:szCs w:val="24"/>
          <w:lang w:val="en-US" w:eastAsia="zh-CN"/>
        </w:rPr>
        <w:t>: 3982-3987 [PMID: 19211754 DOI: 10.1128/jvi.02599-08]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120 </w:t>
      </w:r>
      <w:r w:rsidRPr="0006794A">
        <w:rPr>
          <w:rFonts w:ascii="Book Antiqua" w:hAnsi="Book Antiqua" w:cs="宋体"/>
          <w:b/>
          <w:bCs/>
          <w:color w:val="000000"/>
          <w:sz w:val="24"/>
          <w:szCs w:val="24"/>
          <w:lang w:val="en-US" w:eastAsia="zh-CN"/>
        </w:rPr>
        <w:t>Childs KS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Andrejeva</w:t>
      </w:r>
      <w:proofErr w:type="spellEnd"/>
      <w:r w:rsidRPr="0006794A">
        <w:rPr>
          <w:rFonts w:ascii="Book Antiqua" w:hAnsi="Book Antiqua" w:cs="宋体"/>
          <w:color w:val="000000"/>
          <w:sz w:val="24"/>
          <w:szCs w:val="24"/>
          <w:lang w:val="en-US" w:eastAsia="zh-CN"/>
        </w:rPr>
        <w:t xml:space="preserve"> J, Randall RE, </w:t>
      </w:r>
      <w:proofErr w:type="spellStart"/>
      <w:r w:rsidRPr="0006794A">
        <w:rPr>
          <w:rFonts w:ascii="Book Antiqua" w:hAnsi="Book Antiqua" w:cs="宋体"/>
          <w:color w:val="000000"/>
          <w:sz w:val="24"/>
          <w:szCs w:val="24"/>
          <w:lang w:val="en-US" w:eastAsia="zh-CN"/>
        </w:rPr>
        <w:t>Goodbourn</w:t>
      </w:r>
      <w:proofErr w:type="spellEnd"/>
      <w:r w:rsidRPr="0006794A">
        <w:rPr>
          <w:rFonts w:ascii="Book Antiqua" w:hAnsi="Book Antiqua" w:cs="宋体"/>
          <w:color w:val="000000"/>
          <w:sz w:val="24"/>
          <w:szCs w:val="24"/>
          <w:lang w:val="en-US" w:eastAsia="zh-CN"/>
        </w:rPr>
        <w:t xml:space="preserve"> S. Mechanism of mda-5 Inhibition by </w:t>
      </w:r>
      <w:proofErr w:type="spellStart"/>
      <w:r w:rsidRPr="0006794A">
        <w:rPr>
          <w:rFonts w:ascii="Book Antiqua" w:hAnsi="Book Antiqua" w:cs="宋体"/>
          <w:color w:val="000000"/>
          <w:sz w:val="24"/>
          <w:szCs w:val="24"/>
          <w:lang w:val="en-US" w:eastAsia="zh-CN"/>
        </w:rPr>
        <w:t>paramyxovirus</w:t>
      </w:r>
      <w:proofErr w:type="spellEnd"/>
      <w:r w:rsidRPr="0006794A">
        <w:rPr>
          <w:rFonts w:ascii="Book Antiqua" w:hAnsi="Book Antiqua" w:cs="宋体"/>
          <w:color w:val="000000"/>
          <w:sz w:val="24"/>
          <w:szCs w:val="24"/>
          <w:lang w:val="en-US" w:eastAsia="zh-CN"/>
        </w:rPr>
        <w:t xml:space="preserve"> V proteins.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2009; </w:t>
      </w:r>
      <w:r w:rsidRPr="0006794A">
        <w:rPr>
          <w:rFonts w:ascii="Book Antiqua" w:hAnsi="Book Antiqua" w:cs="宋体"/>
          <w:b/>
          <w:bCs/>
          <w:color w:val="000000"/>
          <w:sz w:val="24"/>
          <w:szCs w:val="24"/>
          <w:lang w:val="en-US" w:eastAsia="zh-CN"/>
        </w:rPr>
        <w:t>83</w:t>
      </w:r>
      <w:r w:rsidRPr="0006794A">
        <w:rPr>
          <w:rFonts w:ascii="Book Antiqua" w:hAnsi="Book Antiqua" w:cs="宋体"/>
          <w:color w:val="000000"/>
          <w:sz w:val="24"/>
          <w:szCs w:val="24"/>
          <w:lang w:val="en-US" w:eastAsia="zh-CN"/>
        </w:rPr>
        <w:t>: 1465-1473 [PMID: 19019954 DOI: 10.1128/jvi.01768-08]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121 </w:t>
      </w:r>
      <w:proofErr w:type="spellStart"/>
      <w:r w:rsidRPr="0006794A">
        <w:rPr>
          <w:rFonts w:ascii="Book Antiqua" w:hAnsi="Book Antiqua" w:cs="宋体"/>
          <w:b/>
          <w:bCs/>
          <w:color w:val="000000"/>
          <w:sz w:val="24"/>
          <w:szCs w:val="24"/>
          <w:lang w:val="en-US" w:eastAsia="zh-CN"/>
        </w:rPr>
        <w:t>Andrejeva</w:t>
      </w:r>
      <w:proofErr w:type="spellEnd"/>
      <w:r w:rsidRPr="0006794A">
        <w:rPr>
          <w:rFonts w:ascii="Book Antiqua" w:hAnsi="Book Antiqua" w:cs="宋体"/>
          <w:b/>
          <w:bCs/>
          <w:color w:val="000000"/>
          <w:sz w:val="24"/>
          <w:szCs w:val="24"/>
          <w:lang w:val="en-US" w:eastAsia="zh-CN"/>
        </w:rPr>
        <w:t xml:space="preserve"> J</w:t>
      </w:r>
      <w:r w:rsidRPr="0006794A">
        <w:rPr>
          <w:rFonts w:ascii="Book Antiqua" w:hAnsi="Book Antiqua" w:cs="宋体"/>
          <w:color w:val="000000"/>
          <w:sz w:val="24"/>
          <w:szCs w:val="24"/>
          <w:lang w:val="en-US" w:eastAsia="zh-CN"/>
        </w:rPr>
        <w:t xml:space="preserve">, Childs KS, Young DF, Carlos TS, Stock N, </w:t>
      </w:r>
      <w:proofErr w:type="spellStart"/>
      <w:r w:rsidRPr="0006794A">
        <w:rPr>
          <w:rFonts w:ascii="Book Antiqua" w:hAnsi="Book Antiqua" w:cs="宋体"/>
          <w:color w:val="000000"/>
          <w:sz w:val="24"/>
          <w:szCs w:val="24"/>
          <w:lang w:val="en-US" w:eastAsia="zh-CN"/>
        </w:rPr>
        <w:t>Goodbourn</w:t>
      </w:r>
      <w:proofErr w:type="spellEnd"/>
      <w:r w:rsidRPr="0006794A">
        <w:rPr>
          <w:rFonts w:ascii="Book Antiqua" w:hAnsi="Book Antiqua" w:cs="宋体"/>
          <w:color w:val="000000"/>
          <w:sz w:val="24"/>
          <w:szCs w:val="24"/>
          <w:lang w:val="en-US" w:eastAsia="zh-CN"/>
        </w:rPr>
        <w:t xml:space="preserve"> S, Randall RE.</w:t>
      </w:r>
      <w:proofErr w:type="gramEnd"/>
      <w:r w:rsidRPr="0006794A">
        <w:rPr>
          <w:rFonts w:ascii="Book Antiqua" w:hAnsi="Book Antiqua" w:cs="宋体"/>
          <w:color w:val="000000"/>
          <w:sz w:val="24"/>
          <w:szCs w:val="24"/>
          <w:lang w:val="en-US" w:eastAsia="zh-CN"/>
        </w:rPr>
        <w:t xml:space="preserve"> The V proteins of </w:t>
      </w:r>
      <w:proofErr w:type="spellStart"/>
      <w:r w:rsidRPr="0006794A">
        <w:rPr>
          <w:rFonts w:ascii="Book Antiqua" w:hAnsi="Book Antiqua" w:cs="宋体"/>
          <w:color w:val="000000"/>
          <w:sz w:val="24"/>
          <w:szCs w:val="24"/>
          <w:lang w:val="en-US" w:eastAsia="zh-CN"/>
        </w:rPr>
        <w:t>paramyxoviruses</w:t>
      </w:r>
      <w:proofErr w:type="spellEnd"/>
      <w:r w:rsidRPr="0006794A">
        <w:rPr>
          <w:rFonts w:ascii="Book Antiqua" w:hAnsi="Book Antiqua" w:cs="宋体"/>
          <w:color w:val="000000"/>
          <w:sz w:val="24"/>
          <w:szCs w:val="24"/>
          <w:lang w:val="en-US" w:eastAsia="zh-CN"/>
        </w:rPr>
        <w:t xml:space="preserve"> bind the IFN-inducible RNA helicase, mda-5, and inhibit its activation of the IFN-beta promoter. </w:t>
      </w:r>
      <w:proofErr w:type="spellStart"/>
      <w:r w:rsidRPr="0006794A">
        <w:rPr>
          <w:rFonts w:ascii="Book Antiqua" w:hAnsi="Book Antiqua" w:cs="宋体"/>
          <w:i/>
          <w:iCs/>
          <w:color w:val="000000"/>
          <w:sz w:val="24"/>
          <w:szCs w:val="24"/>
          <w:lang w:val="en-US" w:eastAsia="zh-CN"/>
        </w:rPr>
        <w:t>Proc</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Natl</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Acad</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Sci</w:t>
      </w:r>
      <w:proofErr w:type="spellEnd"/>
      <w:r w:rsidRPr="0006794A">
        <w:rPr>
          <w:rFonts w:ascii="Book Antiqua" w:hAnsi="Book Antiqua" w:cs="宋体"/>
          <w:i/>
          <w:iCs/>
          <w:color w:val="000000"/>
          <w:sz w:val="24"/>
          <w:szCs w:val="24"/>
          <w:lang w:val="en-US" w:eastAsia="zh-CN"/>
        </w:rPr>
        <w:t xml:space="preserve"> U S A</w:t>
      </w:r>
      <w:r w:rsidRPr="0006794A">
        <w:rPr>
          <w:rFonts w:ascii="Book Antiqua" w:hAnsi="Book Antiqua" w:cs="宋体"/>
          <w:color w:val="000000"/>
          <w:sz w:val="24"/>
          <w:szCs w:val="24"/>
          <w:lang w:val="en-US" w:eastAsia="zh-CN"/>
        </w:rPr>
        <w:t> 2004; </w:t>
      </w:r>
      <w:r w:rsidRPr="0006794A">
        <w:rPr>
          <w:rFonts w:ascii="Book Antiqua" w:hAnsi="Book Antiqua" w:cs="宋体"/>
          <w:b/>
          <w:bCs/>
          <w:color w:val="000000"/>
          <w:sz w:val="24"/>
          <w:szCs w:val="24"/>
          <w:lang w:val="en-US" w:eastAsia="zh-CN"/>
        </w:rPr>
        <w:t>101</w:t>
      </w:r>
      <w:r w:rsidRPr="0006794A">
        <w:rPr>
          <w:rFonts w:ascii="Book Antiqua" w:hAnsi="Book Antiqua" w:cs="宋体"/>
          <w:color w:val="000000"/>
          <w:sz w:val="24"/>
          <w:szCs w:val="24"/>
          <w:lang w:val="en-US" w:eastAsia="zh-CN"/>
        </w:rPr>
        <w:t>: 17264-17269 [PMID: 15563593 DOI: 10.1073/pnas.0407639101]</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 xml:space="preserve">122 </w:t>
      </w:r>
      <w:r w:rsidRPr="0006794A">
        <w:rPr>
          <w:rFonts w:ascii="Book Antiqua" w:hAnsi="Book Antiqua"/>
          <w:b/>
          <w:bCs/>
          <w:color w:val="000000"/>
          <w:sz w:val="24"/>
          <w:szCs w:val="24"/>
        </w:rPr>
        <w:t>Shaw ML</w:t>
      </w:r>
      <w:r w:rsidRPr="0006794A">
        <w:rPr>
          <w:rFonts w:ascii="Book Antiqua" w:hAnsi="Book Antiqua"/>
          <w:color w:val="000000"/>
          <w:sz w:val="24"/>
          <w:szCs w:val="24"/>
        </w:rPr>
        <w:t xml:space="preserve">. </w:t>
      </w:r>
      <w:proofErr w:type="spellStart"/>
      <w:r w:rsidRPr="0006794A">
        <w:rPr>
          <w:rFonts w:ascii="Book Antiqua" w:hAnsi="Book Antiqua"/>
          <w:color w:val="000000"/>
          <w:sz w:val="24"/>
          <w:szCs w:val="24"/>
        </w:rPr>
        <w:t>Henipaviruses</w:t>
      </w:r>
      <w:proofErr w:type="spellEnd"/>
      <w:r w:rsidRPr="0006794A">
        <w:rPr>
          <w:rFonts w:ascii="Book Antiqua" w:hAnsi="Book Antiqua"/>
          <w:color w:val="000000"/>
          <w:sz w:val="24"/>
          <w:szCs w:val="24"/>
        </w:rPr>
        <w:t xml:space="preserve"> employ a multifaceted approach to evade the antiviral interferon response.</w:t>
      </w:r>
      <w:r w:rsidRPr="0006794A">
        <w:rPr>
          <w:rStyle w:val="apple-converted-space"/>
          <w:rFonts w:ascii="Book Antiqua" w:hAnsi="Book Antiqua"/>
          <w:color w:val="000000"/>
          <w:sz w:val="24"/>
          <w:szCs w:val="24"/>
        </w:rPr>
        <w:t> </w:t>
      </w:r>
      <w:r w:rsidRPr="0006794A">
        <w:rPr>
          <w:rFonts w:ascii="Book Antiqua" w:hAnsi="Book Antiqua"/>
          <w:i/>
          <w:iCs/>
          <w:color w:val="000000"/>
          <w:sz w:val="24"/>
          <w:szCs w:val="24"/>
        </w:rPr>
        <w:t>Viruses</w:t>
      </w:r>
      <w:r w:rsidRPr="0006794A">
        <w:rPr>
          <w:rStyle w:val="apple-converted-space"/>
          <w:rFonts w:ascii="Book Antiqua" w:hAnsi="Book Antiqua"/>
          <w:color w:val="000000"/>
          <w:sz w:val="24"/>
          <w:szCs w:val="24"/>
        </w:rPr>
        <w:t> </w:t>
      </w:r>
      <w:r w:rsidRPr="0006794A">
        <w:rPr>
          <w:rFonts w:ascii="Book Antiqua" w:hAnsi="Book Antiqua"/>
          <w:color w:val="000000"/>
          <w:sz w:val="24"/>
          <w:szCs w:val="24"/>
        </w:rPr>
        <w:t>2009;</w:t>
      </w:r>
      <w:r w:rsidRPr="0006794A">
        <w:rPr>
          <w:rStyle w:val="apple-converted-space"/>
          <w:rFonts w:ascii="Book Antiqua" w:hAnsi="Book Antiqua"/>
          <w:color w:val="000000"/>
          <w:sz w:val="24"/>
          <w:szCs w:val="24"/>
        </w:rPr>
        <w:t> </w:t>
      </w:r>
      <w:r w:rsidRPr="0006794A">
        <w:rPr>
          <w:rFonts w:ascii="Book Antiqua" w:hAnsi="Book Antiqua"/>
          <w:b/>
          <w:bCs/>
          <w:color w:val="000000"/>
          <w:sz w:val="24"/>
          <w:szCs w:val="24"/>
        </w:rPr>
        <w:t>1</w:t>
      </w:r>
      <w:r w:rsidRPr="0006794A">
        <w:rPr>
          <w:rFonts w:ascii="Book Antiqua" w:hAnsi="Book Antiqua"/>
          <w:color w:val="000000"/>
          <w:sz w:val="24"/>
          <w:szCs w:val="24"/>
        </w:rPr>
        <w:t>: 1190-1203 [PMID: 21994589 DOI: 10.3390/v1031190]</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123 </w:t>
      </w:r>
      <w:proofErr w:type="spellStart"/>
      <w:r w:rsidRPr="0006794A">
        <w:rPr>
          <w:rFonts w:ascii="Book Antiqua" w:hAnsi="Book Antiqua" w:cs="宋体"/>
          <w:b/>
          <w:bCs/>
          <w:color w:val="000000"/>
          <w:sz w:val="24"/>
          <w:szCs w:val="24"/>
          <w:lang w:val="en-US" w:eastAsia="zh-CN"/>
        </w:rPr>
        <w:t>Yoneda</w:t>
      </w:r>
      <w:proofErr w:type="spellEnd"/>
      <w:r w:rsidRPr="0006794A">
        <w:rPr>
          <w:rFonts w:ascii="Book Antiqua" w:hAnsi="Book Antiqua" w:cs="宋体"/>
          <w:b/>
          <w:bCs/>
          <w:color w:val="000000"/>
          <w:sz w:val="24"/>
          <w:szCs w:val="24"/>
          <w:lang w:val="en-US" w:eastAsia="zh-CN"/>
        </w:rPr>
        <w:t xml:space="preserve"> M</w:t>
      </w:r>
      <w:r w:rsidRPr="0006794A">
        <w:rPr>
          <w:rFonts w:ascii="Book Antiqua" w:hAnsi="Book Antiqua" w:cs="宋体"/>
          <w:color w:val="000000"/>
          <w:sz w:val="24"/>
          <w:szCs w:val="24"/>
          <w:lang w:val="en-US" w:eastAsia="zh-CN"/>
        </w:rPr>
        <w:t>, Guillaume V, Sato H, Fujita K, Georges-</w:t>
      </w:r>
      <w:proofErr w:type="spellStart"/>
      <w:r w:rsidRPr="0006794A">
        <w:rPr>
          <w:rFonts w:ascii="Book Antiqua" w:hAnsi="Book Antiqua" w:cs="宋体"/>
          <w:color w:val="000000"/>
          <w:sz w:val="24"/>
          <w:szCs w:val="24"/>
          <w:lang w:val="en-US" w:eastAsia="zh-CN"/>
        </w:rPr>
        <w:t>Courbot</w:t>
      </w:r>
      <w:proofErr w:type="spellEnd"/>
      <w:r w:rsidRPr="0006794A">
        <w:rPr>
          <w:rFonts w:ascii="Book Antiqua" w:hAnsi="Book Antiqua" w:cs="宋体"/>
          <w:color w:val="000000"/>
          <w:sz w:val="24"/>
          <w:szCs w:val="24"/>
          <w:lang w:val="en-US" w:eastAsia="zh-CN"/>
        </w:rPr>
        <w:t xml:space="preserve"> MC, Ikeda F, Omi M, Muto-</w:t>
      </w:r>
      <w:proofErr w:type="spellStart"/>
      <w:r w:rsidRPr="0006794A">
        <w:rPr>
          <w:rFonts w:ascii="Book Antiqua" w:hAnsi="Book Antiqua" w:cs="宋体"/>
          <w:color w:val="000000"/>
          <w:sz w:val="24"/>
          <w:szCs w:val="24"/>
          <w:lang w:val="en-US" w:eastAsia="zh-CN"/>
        </w:rPr>
        <w:t>Terao</w:t>
      </w:r>
      <w:proofErr w:type="spellEnd"/>
      <w:r w:rsidRPr="0006794A">
        <w:rPr>
          <w:rFonts w:ascii="Book Antiqua" w:hAnsi="Book Antiqua" w:cs="宋体"/>
          <w:color w:val="000000"/>
          <w:sz w:val="24"/>
          <w:szCs w:val="24"/>
          <w:lang w:val="en-US" w:eastAsia="zh-CN"/>
        </w:rPr>
        <w:t xml:space="preserve"> Y, Wild TF, Kai C. The nonstructural proteins of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play a key role in pathogenicity in experimentally infected animals.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One</w:t>
      </w:r>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5</w:t>
      </w:r>
      <w:r w:rsidRPr="0006794A">
        <w:rPr>
          <w:rFonts w:ascii="Book Antiqua" w:hAnsi="Book Antiqua" w:cs="宋体"/>
          <w:color w:val="000000"/>
          <w:sz w:val="24"/>
          <w:szCs w:val="24"/>
          <w:lang w:val="en-US" w:eastAsia="zh-CN"/>
        </w:rPr>
        <w:t>: e12709 [PMID: 20856799 DOI: 10.1371/journal.pone.0012709]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124 </w:t>
      </w:r>
      <w:r w:rsidRPr="0006794A">
        <w:rPr>
          <w:rFonts w:ascii="Book Antiqua" w:hAnsi="Book Antiqua" w:cs="宋体"/>
          <w:b/>
          <w:bCs/>
          <w:color w:val="000000"/>
          <w:sz w:val="24"/>
          <w:szCs w:val="24"/>
          <w:lang w:val="en-US" w:eastAsia="zh-CN"/>
        </w:rPr>
        <w:t>Mathieu C</w:t>
      </w:r>
      <w:r w:rsidRPr="0006794A">
        <w:rPr>
          <w:rFonts w:ascii="Book Antiqua" w:hAnsi="Book Antiqua" w:cs="宋体"/>
          <w:color w:val="000000"/>
          <w:sz w:val="24"/>
          <w:szCs w:val="24"/>
          <w:lang w:val="en-US" w:eastAsia="zh-CN"/>
        </w:rPr>
        <w:t xml:space="preserve">, Guillaume V, </w:t>
      </w:r>
      <w:proofErr w:type="spellStart"/>
      <w:r w:rsidRPr="0006794A">
        <w:rPr>
          <w:rFonts w:ascii="Book Antiqua" w:hAnsi="Book Antiqua" w:cs="宋体"/>
          <w:color w:val="000000"/>
          <w:sz w:val="24"/>
          <w:szCs w:val="24"/>
          <w:lang w:val="en-US" w:eastAsia="zh-CN"/>
        </w:rPr>
        <w:t>Volchkova</w:t>
      </w:r>
      <w:proofErr w:type="spellEnd"/>
      <w:r w:rsidRPr="0006794A">
        <w:rPr>
          <w:rFonts w:ascii="Book Antiqua" w:hAnsi="Book Antiqua" w:cs="宋体"/>
          <w:color w:val="000000"/>
          <w:sz w:val="24"/>
          <w:szCs w:val="24"/>
          <w:lang w:val="en-US" w:eastAsia="zh-CN"/>
        </w:rPr>
        <w:t xml:space="preserve"> VA, Pohl C, </w:t>
      </w:r>
      <w:proofErr w:type="spellStart"/>
      <w:r w:rsidRPr="0006794A">
        <w:rPr>
          <w:rFonts w:ascii="Book Antiqua" w:hAnsi="Book Antiqua" w:cs="宋体"/>
          <w:color w:val="000000"/>
          <w:sz w:val="24"/>
          <w:szCs w:val="24"/>
          <w:lang w:val="en-US" w:eastAsia="zh-CN"/>
        </w:rPr>
        <w:t>Jacquot</w:t>
      </w:r>
      <w:proofErr w:type="spellEnd"/>
      <w:r w:rsidRPr="0006794A">
        <w:rPr>
          <w:rFonts w:ascii="Book Antiqua" w:hAnsi="Book Antiqua" w:cs="宋体"/>
          <w:color w:val="000000"/>
          <w:sz w:val="24"/>
          <w:szCs w:val="24"/>
          <w:lang w:val="en-US" w:eastAsia="zh-CN"/>
        </w:rPr>
        <w:t xml:space="preserve"> F, </w:t>
      </w:r>
      <w:proofErr w:type="spellStart"/>
      <w:r w:rsidRPr="0006794A">
        <w:rPr>
          <w:rFonts w:ascii="Book Antiqua" w:hAnsi="Book Antiqua" w:cs="宋体"/>
          <w:color w:val="000000"/>
          <w:sz w:val="24"/>
          <w:szCs w:val="24"/>
          <w:lang w:val="en-US" w:eastAsia="zh-CN"/>
        </w:rPr>
        <w:t>Looi</w:t>
      </w:r>
      <w:proofErr w:type="spellEnd"/>
      <w:r w:rsidRPr="0006794A">
        <w:rPr>
          <w:rFonts w:ascii="Book Antiqua" w:hAnsi="Book Antiqua" w:cs="宋体"/>
          <w:color w:val="000000"/>
          <w:sz w:val="24"/>
          <w:szCs w:val="24"/>
          <w:lang w:val="en-US" w:eastAsia="zh-CN"/>
        </w:rPr>
        <w:t xml:space="preserve"> RY, Wong KT, </w:t>
      </w:r>
      <w:proofErr w:type="spellStart"/>
      <w:r w:rsidRPr="0006794A">
        <w:rPr>
          <w:rFonts w:ascii="Book Antiqua" w:hAnsi="Book Antiqua" w:cs="宋体"/>
          <w:color w:val="000000"/>
          <w:sz w:val="24"/>
          <w:szCs w:val="24"/>
          <w:lang w:val="en-US" w:eastAsia="zh-CN"/>
        </w:rPr>
        <w:t>Legras-Lachuer</w:t>
      </w:r>
      <w:proofErr w:type="spellEnd"/>
      <w:r w:rsidRPr="0006794A">
        <w:rPr>
          <w:rFonts w:ascii="Book Antiqua" w:hAnsi="Book Antiqua" w:cs="宋体"/>
          <w:color w:val="000000"/>
          <w:sz w:val="24"/>
          <w:szCs w:val="24"/>
          <w:lang w:val="en-US" w:eastAsia="zh-CN"/>
        </w:rPr>
        <w:t xml:space="preserve"> C, </w:t>
      </w:r>
      <w:proofErr w:type="spellStart"/>
      <w:r w:rsidRPr="0006794A">
        <w:rPr>
          <w:rFonts w:ascii="Book Antiqua" w:hAnsi="Book Antiqua" w:cs="宋体"/>
          <w:color w:val="000000"/>
          <w:sz w:val="24"/>
          <w:szCs w:val="24"/>
          <w:lang w:val="en-US" w:eastAsia="zh-CN"/>
        </w:rPr>
        <w:t>Volchkov</w:t>
      </w:r>
      <w:proofErr w:type="spellEnd"/>
      <w:r w:rsidRPr="0006794A">
        <w:rPr>
          <w:rFonts w:ascii="Book Antiqua" w:hAnsi="Book Antiqua" w:cs="宋体"/>
          <w:color w:val="000000"/>
          <w:sz w:val="24"/>
          <w:szCs w:val="24"/>
          <w:lang w:val="en-US" w:eastAsia="zh-CN"/>
        </w:rPr>
        <w:t xml:space="preserve"> VE, </w:t>
      </w:r>
      <w:proofErr w:type="spellStart"/>
      <w:r w:rsidRPr="0006794A">
        <w:rPr>
          <w:rFonts w:ascii="Book Antiqua" w:hAnsi="Book Antiqua" w:cs="宋体"/>
          <w:color w:val="000000"/>
          <w:sz w:val="24"/>
          <w:szCs w:val="24"/>
          <w:lang w:val="en-US" w:eastAsia="zh-CN"/>
        </w:rPr>
        <w:t>Lachuer</w:t>
      </w:r>
      <w:proofErr w:type="spellEnd"/>
      <w:r w:rsidRPr="0006794A">
        <w:rPr>
          <w:rFonts w:ascii="Book Antiqua" w:hAnsi="Book Antiqua" w:cs="宋体"/>
          <w:color w:val="000000"/>
          <w:sz w:val="24"/>
          <w:szCs w:val="24"/>
          <w:lang w:val="en-US" w:eastAsia="zh-CN"/>
        </w:rPr>
        <w:t xml:space="preserve"> J, </w:t>
      </w:r>
      <w:proofErr w:type="spellStart"/>
      <w:r w:rsidRPr="0006794A">
        <w:rPr>
          <w:rFonts w:ascii="Book Antiqua" w:hAnsi="Book Antiqua" w:cs="宋体"/>
          <w:color w:val="000000"/>
          <w:sz w:val="24"/>
          <w:szCs w:val="24"/>
          <w:lang w:val="en-US" w:eastAsia="zh-CN"/>
        </w:rPr>
        <w:t>Horvat</w:t>
      </w:r>
      <w:proofErr w:type="spellEnd"/>
      <w:r w:rsidRPr="0006794A">
        <w:rPr>
          <w:rFonts w:ascii="Book Antiqua" w:hAnsi="Book Antiqua" w:cs="宋体"/>
          <w:color w:val="000000"/>
          <w:sz w:val="24"/>
          <w:szCs w:val="24"/>
          <w:lang w:val="en-US" w:eastAsia="zh-CN"/>
        </w:rPr>
        <w:t xml:space="preserve"> B. Nonstructural </w:t>
      </w:r>
      <w:proofErr w:type="spellStart"/>
      <w:r w:rsidRPr="0006794A">
        <w:rPr>
          <w:rFonts w:ascii="Book Antiqua" w:hAnsi="Book Antiqua" w:cs="宋体"/>
          <w:color w:val="000000"/>
          <w:sz w:val="24"/>
          <w:szCs w:val="24"/>
          <w:lang w:val="en-US" w:eastAsia="zh-CN"/>
        </w:rPr>
        <w:t>Nipah</w:t>
      </w:r>
      <w:proofErr w:type="spellEnd"/>
      <w:r w:rsidRPr="0006794A">
        <w:rPr>
          <w:rFonts w:ascii="Book Antiqua" w:hAnsi="Book Antiqua" w:cs="宋体"/>
          <w:color w:val="000000"/>
          <w:sz w:val="24"/>
          <w:szCs w:val="24"/>
          <w:lang w:val="en-US" w:eastAsia="zh-CN"/>
        </w:rPr>
        <w:t xml:space="preserve"> virus C protein regulates both the early host </w:t>
      </w:r>
      <w:proofErr w:type="spellStart"/>
      <w:r w:rsidRPr="0006794A">
        <w:rPr>
          <w:rFonts w:ascii="Book Antiqua" w:hAnsi="Book Antiqua" w:cs="宋体"/>
          <w:color w:val="000000"/>
          <w:sz w:val="24"/>
          <w:szCs w:val="24"/>
          <w:lang w:val="en-US" w:eastAsia="zh-CN"/>
        </w:rPr>
        <w:t>proinflammatory</w:t>
      </w:r>
      <w:proofErr w:type="spellEnd"/>
      <w:r w:rsidRPr="0006794A">
        <w:rPr>
          <w:rFonts w:ascii="Book Antiqua" w:hAnsi="Book Antiqua" w:cs="宋体"/>
          <w:color w:val="000000"/>
          <w:sz w:val="24"/>
          <w:szCs w:val="24"/>
          <w:lang w:val="en-US" w:eastAsia="zh-CN"/>
        </w:rPr>
        <w:t xml:space="preserve"> response and viral virulence.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2012; </w:t>
      </w:r>
      <w:r w:rsidRPr="0006794A">
        <w:rPr>
          <w:rFonts w:ascii="Book Antiqua" w:hAnsi="Book Antiqua" w:cs="宋体"/>
          <w:b/>
          <w:bCs/>
          <w:color w:val="000000"/>
          <w:sz w:val="24"/>
          <w:szCs w:val="24"/>
          <w:lang w:val="en-US" w:eastAsia="zh-CN"/>
        </w:rPr>
        <w:t>86</w:t>
      </w:r>
      <w:r w:rsidRPr="0006794A">
        <w:rPr>
          <w:rFonts w:ascii="Book Antiqua" w:hAnsi="Book Antiqua" w:cs="宋体"/>
          <w:color w:val="000000"/>
          <w:sz w:val="24"/>
          <w:szCs w:val="24"/>
          <w:lang w:val="en-US" w:eastAsia="zh-CN"/>
        </w:rPr>
        <w:t>: 10766-10775 [PMID: 22837207 DOI: 10.1128/jvi.01203-12]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lastRenderedPageBreak/>
        <w:t>125 </w:t>
      </w:r>
      <w:proofErr w:type="spellStart"/>
      <w:r w:rsidRPr="0006794A">
        <w:rPr>
          <w:rFonts w:ascii="Book Antiqua" w:hAnsi="Book Antiqua" w:cs="宋体"/>
          <w:b/>
          <w:bCs/>
          <w:color w:val="000000"/>
          <w:sz w:val="24"/>
          <w:szCs w:val="24"/>
          <w:lang w:val="en-US" w:eastAsia="zh-CN"/>
        </w:rPr>
        <w:t>Lauring</w:t>
      </w:r>
      <w:proofErr w:type="spellEnd"/>
      <w:r w:rsidRPr="0006794A">
        <w:rPr>
          <w:rFonts w:ascii="Book Antiqua" w:hAnsi="Book Antiqua" w:cs="宋体"/>
          <w:b/>
          <w:bCs/>
          <w:color w:val="000000"/>
          <w:sz w:val="24"/>
          <w:szCs w:val="24"/>
          <w:lang w:val="en-US" w:eastAsia="zh-CN"/>
        </w:rPr>
        <w:t xml:space="preserve"> AS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Andino</w:t>
      </w:r>
      <w:proofErr w:type="spellEnd"/>
      <w:r w:rsidRPr="0006794A">
        <w:rPr>
          <w:rFonts w:ascii="Book Antiqua" w:hAnsi="Book Antiqua" w:cs="宋体"/>
          <w:color w:val="000000"/>
          <w:sz w:val="24"/>
          <w:szCs w:val="24"/>
          <w:lang w:val="en-US" w:eastAsia="zh-CN"/>
        </w:rPr>
        <w:t xml:space="preserve"> R. </w:t>
      </w:r>
      <w:proofErr w:type="spellStart"/>
      <w:proofErr w:type="gramStart"/>
      <w:r w:rsidRPr="0006794A">
        <w:rPr>
          <w:rFonts w:ascii="Book Antiqua" w:hAnsi="Book Antiqua" w:cs="宋体"/>
          <w:color w:val="000000"/>
          <w:sz w:val="24"/>
          <w:szCs w:val="24"/>
          <w:lang w:val="en-US" w:eastAsia="zh-CN"/>
        </w:rPr>
        <w:t>Quasispecies</w:t>
      </w:r>
      <w:proofErr w:type="spellEnd"/>
      <w:proofErr w:type="gramEnd"/>
      <w:r w:rsidRPr="0006794A">
        <w:rPr>
          <w:rFonts w:ascii="Book Antiqua" w:hAnsi="Book Antiqua" w:cs="宋体"/>
          <w:color w:val="000000"/>
          <w:sz w:val="24"/>
          <w:szCs w:val="24"/>
          <w:lang w:val="en-US" w:eastAsia="zh-CN"/>
        </w:rPr>
        <w:t xml:space="preserve"> theory and the behavior of RNA viruses. </w:t>
      </w:r>
      <w:proofErr w:type="spellStart"/>
      <w:r w:rsidRPr="0006794A">
        <w:rPr>
          <w:rFonts w:ascii="Book Antiqua" w:hAnsi="Book Antiqua" w:cs="宋体"/>
          <w:i/>
          <w:iCs/>
          <w:color w:val="000000"/>
          <w:sz w:val="24"/>
          <w:szCs w:val="24"/>
          <w:lang w:val="en-US" w:eastAsia="zh-CN"/>
        </w:rPr>
        <w:t>PLoS</w:t>
      </w:r>
      <w:proofErr w:type="spellEnd"/>
      <w:r w:rsidRPr="0006794A">
        <w:rPr>
          <w:rFonts w:ascii="Book Antiqua" w:hAnsi="Book Antiqua" w:cs="宋体"/>
          <w:i/>
          <w:iCs/>
          <w:color w:val="000000"/>
          <w:sz w:val="24"/>
          <w:szCs w:val="24"/>
          <w:lang w:val="en-US" w:eastAsia="zh-CN"/>
        </w:rPr>
        <w:t xml:space="preserve"> </w:t>
      </w:r>
      <w:proofErr w:type="spellStart"/>
      <w:r w:rsidRPr="0006794A">
        <w:rPr>
          <w:rFonts w:ascii="Book Antiqua" w:hAnsi="Book Antiqua" w:cs="宋体"/>
          <w:i/>
          <w:iCs/>
          <w:color w:val="000000"/>
          <w:sz w:val="24"/>
          <w:szCs w:val="24"/>
          <w:lang w:val="en-US" w:eastAsia="zh-CN"/>
        </w:rPr>
        <w:t>Pathog</w:t>
      </w:r>
      <w:proofErr w:type="spellEnd"/>
      <w:r w:rsidRPr="0006794A">
        <w:rPr>
          <w:rFonts w:ascii="Book Antiqua" w:hAnsi="Book Antiqua" w:cs="宋体"/>
          <w:color w:val="000000"/>
          <w:sz w:val="24"/>
          <w:szCs w:val="24"/>
          <w:lang w:val="en-US" w:eastAsia="zh-CN"/>
        </w:rPr>
        <w:t> 2010; </w:t>
      </w:r>
      <w:r w:rsidRPr="0006794A">
        <w:rPr>
          <w:rFonts w:ascii="Book Antiqua" w:hAnsi="Book Antiqua" w:cs="宋体"/>
          <w:b/>
          <w:bCs/>
          <w:color w:val="000000"/>
          <w:sz w:val="24"/>
          <w:szCs w:val="24"/>
          <w:lang w:val="en-US" w:eastAsia="zh-CN"/>
        </w:rPr>
        <w:t>6</w:t>
      </w:r>
      <w:r w:rsidRPr="0006794A">
        <w:rPr>
          <w:rFonts w:ascii="Book Antiqua" w:hAnsi="Book Antiqua" w:cs="宋体"/>
          <w:color w:val="000000"/>
          <w:sz w:val="24"/>
          <w:szCs w:val="24"/>
          <w:lang w:val="en-US" w:eastAsia="zh-CN"/>
        </w:rPr>
        <w:t>: e1001005 [PMID: 20661479 DOI: 10.1371/journal.ppat.1001005]</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126 </w:t>
      </w:r>
      <w:r w:rsidRPr="0006794A">
        <w:rPr>
          <w:rFonts w:ascii="Book Antiqua" w:hAnsi="Book Antiqua" w:cs="宋体"/>
          <w:b/>
          <w:bCs/>
          <w:color w:val="000000"/>
          <w:sz w:val="24"/>
          <w:szCs w:val="24"/>
          <w:lang w:val="en-US" w:eastAsia="zh-CN"/>
        </w:rPr>
        <w:t>Gutiérrez RA</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Viari</w:t>
      </w:r>
      <w:proofErr w:type="spellEnd"/>
      <w:r w:rsidRPr="0006794A">
        <w:rPr>
          <w:rFonts w:ascii="Book Antiqua" w:hAnsi="Book Antiqua" w:cs="宋体"/>
          <w:color w:val="000000"/>
          <w:sz w:val="24"/>
          <w:szCs w:val="24"/>
          <w:lang w:val="en-US" w:eastAsia="zh-CN"/>
        </w:rPr>
        <w:t xml:space="preserve"> A, </w:t>
      </w:r>
      <w:proofErr w:type="spellStart"/>
      <w:r w:rsidRPr="0006794A">
        <w:rPr>
          <w:rFonts w:ascii="Book Antiqua" w:hAnsi="Book Antiqua" w:cs="宋体"/>
          <w:color w:val="000000"/>
          <w:sz w:val="24"/>
          <w:szCs w:val="24"/>
          <w:lang w:val="en-US" w:eastAsia="zh-CN"/>
        </w:rPr>
        <w:t>Godelle</w:t>
      </w:r>
      <w:proofErr w:type="spellEnd"/>
      <w:r w:rsidRPr="0006794A">
        <w:rPr>
          <w:rFonts w:ascii="Book Antiqua" w:hAnsi="Book Antiqua" w:cs="宋体"/>
          <w:color w:val="000000"/>
          <w:sz w:val="24"/>
          <w:szCs w:val="24"/>
          <w:lang w:val="en-US" w:eastAsia="zh-CN"/>
        </w:rPr>
        <w:t xml:space="preserve"> B, </w:t>
      </w:r>
      <w:proofErr w:type="spellStart"/>
      <w:r w:rsidRPr="0006794A">
        <w:rPr>
          <w:rFonts w:ascii="Book Antiqua" w:hAnsi="Book Antiqua" w:cs="宋体"/>
          <w:color w:val="000000"/>
          <w:sz w:val="24"/>
          <w:szCs w:val="24"/>
          <w:lang w:val="en-US" w:eastAsia="zh-CN"/>
        </w:rPr>
        <w:t>Frutos</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Buchy</w:t>
      </w:r>
      <w:proofErr w:type="spellEnd"/>
      <w:r w:rsidRPr="0006794A">
        <w:rPr>
          <w:rFonts w:ascii="Book Antiqua" w:hAnsi="Book Antiqua" w:cs="宋体"/>
          <w:color w:val="000000"/>
          <w:sz w:val="24"/>
          <w:szCs w:val="24"/>
          <w:lang w:val="en-US" w:eastAsia="zh-CN"/>
        </w:rPr>
        <w:t xml:space="preserve"> P. Biased mutational pattern and </w:t>
      </w:r>
      <w:proofErr w:type="spellStart"/>
      <w:r w:rsidRPr="0006794A">
        <w:rPr>
          <w:rFonts w:ascii="Book Antiqua" w:hAnsi="Book Antiqua" w:cs="宋体"/>
          <w:color w:val="000000"/>
          <w:sz w:val="24"/>
          <w:szCs w:val="24"/>
          <w:lang w:val="en-US" w:eastAsia="zh-CN"/>
        </w:rPr>
        <w:t>quasispecies</w:t>
      </w:r>
      <w:proofErr w:type="spellEnd"/>
      <w:r w:rsidRPr="0006794A">
        <w:rPr>
          <w:rFonts w:ascii="Book Antiqua" w:hAnsi="Book Antiqua" w:cs="宋体"/>
          <w:color w:val="000000"/>
          <w:sz w:val="24"/>
          <w:szCs w:val="24"/>
          <w:lang w:val="en-US" w:eastAsia="zh-CN"/>
        </w:rPr>
        <w:t xml:space="preserve"> hypothesis in H5N1 virus. </w:t>
      </w:r>
      <w:r w:rsidRPr="0006794A">
        <w:rPr>
          <w:rFonts w:ascii="Book Antiqua" w:hAnsi="Book Antiqua" w:cs="宋体"/>
          <w:i/>
          <w:iCs/>
          <w:color w:val="000000"/>
          <w:sz w:val="24"/>
          <w:szCs w:val="24"/>
          <w:lang w:val="en-US" w:eastAsia="zh-CN"/>
        </w:rPr>
        <w:t xml:space="preserve">Infect Genet </w:t>
      </w:r>
      <w:proofErr w:type="spellStart"/>
      <w:r w:rsidRPr="0006794A">
        <w:rPr>
          <w:rFonts w:ascii="Book Antiqua" w:hAnsi="Book Antiqua" w:cs="宋体"/>
          <w:i/>
          <w:iCs/>
          <w:color w:val="000000"/>
          <w:sz w:val="24"/>
          <w:szCs w:val="24"/>
          <w:lang w:val="en-US" w:eastAsia="zh-CN"/>
        </w:rPr>
        <w:t>Evol</w:t>
      </w:r>
      <w:proofErr w:type="spellEnd"/>
      <w:r w:rsidRPr="0006794A">
        <w:rPr>
          <w:rFonts w:ascii="Book Antiqua" w:hAnsi="Book Antiqua" w:cs="宋体"/>
          <w:color w:val="000000"/>
          <w:sz w:val="24"/>
          <w:szCs w:val="24"/>
          <w:lang w:val="en-US" w:eastAsia="zh-CN"/>
        </w:rPr>
        <w:t> 2013; </w:t>
      </w:r>
      <w:r w:rsidRPr="0006794A">
        <w:rPr>
          <w:rFonts w:ascii="Book Antiqua" w:hAnsi="Book Antiqua" w:cs="宋体"/>
          <w:b/>
          <w:bCs/>
          <w:color w:val="000000"/>
          <w:sz w:val="24"/>
          <w:szCs w:val="24"/>
          <w:lang w:val="en-US" w:eastAsia="zh-CN"/>
        </w:rPr>
        <w:t>15</w:t>
      </w:r>
      <w:r w:rsidRPr="0006794A">
        <w:rPr>
          <w:rFonts w:ascii="Book Antiqua" w:hAnsi="Book Antiqua" w:cs="宋体"/>
          <w:color w:val="000000"/>
          <w:sz w:val="24"/>
          <w:szCs w:val="24"/>
          <w:lang w:val="en-US" w:eastAsia="zh-CN"/>
        </w:rPr>
        <w:t>: 69-76 [PMID: 22063822 DOI: 10.1016/j.meegid.2011.10.019]</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127 </w:t>
      </w:r>
      <w:proofErr w:type="spellStart"/>
      <w:r w:rsidRPr="0006794A">
        <w:rPr>
          <w:rFonts w:ascii="Book Antiqua" w:hAnsi="Book Antiqua" w:cs="宋体"/>
          <w:b/>
          <w:bCs/>
          <w:color w:val="000000"/>
          <w:sz w:val="24"/>
          <w:szCs w:val="24"/>
          <w:lang w:val="en-US" w:eastAsia="zh-CN"/>
        </w:rPr>
        <w:t>Biebricher</w:t>
      </w:r>
      <w:proofErr w:type="spellEnd"/>
      <w:r w:rsidRPr="0006794A">
        <w:rPr>
          <w:rFonts w:ascii="Book Antiqua" w:hAnsi="Book Antiqua" w:cs="宋体"/>
          <w:b/>
          <w:bCs/>
          <w:color w:val="000000"/>
          <w:sz w:val="24"/>
          <w:szCs w:val="24"/>
          <w:lang w:val="en-US" w:eastAsia="zh-CN"/>
        </w:rPr>
        <w:t xml:space="preserve"> CK</w:t>
      </w:r>
      <w:r w:rsidRPr="0006794A">
        <w:rPr>
          <w:rFonts w:ascii="Book Antiqua" w:hAnsi="Book Antiqua" w:cs="宋体"/>
          <w:color w:val="000000"/>
          <w:sz w:val="24"/>
          <w:szCs w:val="24"/>
          <w:lang w:val="en-US" w:eastAsia="zh-CN"/>
        </w:rPr>
        <w:t xml:space="preserve">, Eigen M. </w:t>
      </w:r>
      <w:proofErr w:type="gramStart"/>
      <w:r w:rsidRPr="0006794A">
        <w:rPr>
          <w:rFonts w:ascii="Book Antiqua" w:hAnsi="Book Antiqua" w:cs="宋体"/>
          <w:color w:val="000000"/>
          <w:sz w:val="24"/>
          <w:szCs w:val="24"/>
          <w:lang w:val="en-US" w:eastAsia="zh-CN"/>
        </w:rPr>
        <w:t>The error threshold.</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Virus Res</w:t>
      </w:r>
      <w:r w:rsidRPr="0006794A">
        <w:rPr>
          <w:rFonts w:ascii="Book Antiqua" w:hAnsi="Book Antiqua" w:cs="宋体"/>
          <w:color w:val="000000"/>
          <w:sz w:val="24"/>
          <w:szCs w:val="24"/>
          <w:lang w:val="en-US" w:eastAsia="zh-CN"/>
        </w:rPr>
        <w:t> 2005; </w:t>
      </w:r>
      <w:r w:rsidRPr="0006794A">
        <w:rPr>
          <w:rFonts w:ascii="Book Antiqua" w:hAnsi="Book Antiqua" w:cs="宋体"/>
          <w:b/>
          <w:bCs/>
          <w:color w:val="000000"/>
          <w:sz w:val="24"/>
          <w:szCs w:val="24"/>
          <w:lang w:val="en-US" w:eastAsia="zh-CN"/>
        </w:rPr>
        <w:t>107</w:t>
      </w:r>
      <w:r w:rsidRPr="0006794A">
        <w:rPr>
          <w:rFonts w:ascii="Book Antiqua" w:hAnsi="Book Antiqua" w:cs="宋体"/>
          <w:color w:val="000000"/>
          <w:sz w:val="24"/>
          <w:szCs w:val="24"/>
          <w:lang w:val="en-US" w:eastAsia="zh-CN"/>
        </w:rPr>
        <w:t>: 117-127 [PMID: 15649558 DOI: 10.1016/j.virusres.2004.11.002]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 xml:space="preserve">128 </w:t>
      </w:r>
      <w:r w:rsidRPr="0006794A">
        <w:rPr>
          <w:rFonts w:ascii="Book Antiqua" w:hAnsi="Book Antiqua"/>
          <w:b/>
          <w:bCs/>
          <w:color w:val="000000"/>
          <w:sz w:val="24"/>
          <w:szCs w:val="24"/>
        </w:rPr>
        <w:t>Tsai L</w:t>
      </w:r>
      <w:r w:rsidRPr="0006794A">
        <w:rPr>
          <w:rFonts w:ascii="Book Antiqua" w:hAnsi="Book Antiqua"/>
          <w:color w:val="000000"/>
          <w:sz w:val="24"/>
          <w:szCs w:val="24"/>
        </w:rPr>
        <w:t xml:space="preserve">, </w:t>
      </w:r>
      <w:proofErr w:type="spellStart"/>
      <w:r w:rsidRPr="0006794A">
        <w:rPr>
          <w:rFonts w:ascii="Book Antiqua" w:hAnsi="Book Antiqua"/>
          <w:color w:val="000000"/>
          <w:sz w:val="24"/>
          <w:szCs w:val="24"/>
        </w:rPr>
        <w:t>Tasovski</w:t>
      </w:r>
      <w:proofErr w:type="spellEnd"/>
      <w:r w:rsidRPr="0006794A">
        <w:rPr>
          <w:rFonts w:ascii="Book Antiqua" w:hAnsi="Book Antiqua"/>
          <w:color w:val="000000"/>
          <w:sz w:val="24"/>
          <w:szCs w:val="24"/>
        </w:rPr>
        <w:t xml:space="preserve"> I, Leda AR, Chin MP, Cheng-Mayer C. The number and genetic relatedness of transmitted/founder virus impact clinical outcome in vaginal R5 SHIVSF162P3N infection.</w:t>
      </w:r>
      <w:r w:rsidRPr="0006794A">
        <w:rPr>
          <w:rStyle w:val="apple-converted-space"/>
          <w:rFonts w:ascii="Book Antiqua" w:hAnsi="Book Antiqua"/>
          <w:color w:val="000000"/>
          <w:sz w:val="24"/>
          <w:szCs w:val="24"/>
        </w:rPr>
        <w:t> </w:t>
      </w:r>
      <w:proofErr w:type="spellStart"/>
      <w:r w:rsidRPr="0006794A">
        <w:rPr>
          <w:rFonts w:ascii="Book Antiqua" w:hAnsi="Book Antiqua"/>
          <w:i/>
          <w:iCs/>
          <w:color w:val="000000"/>
          <w:sz w:val="24"/>
          <w:szCs w:val="24"/>
        </w:rPr>
        <w:t>Retrovirology</w:t>
      </w:r>
      <w:proofErr w:type="spellEnd"/>
      <w:r w:rsidRPr="0006794A">
        <w:rPr>
          <w:rStyle w:val="apple-converted-space"/>
          <w:rFonts w:ascii="Book Antiqua" w:hAnsi="Book Antiqua"/>
          <w:color w:val="000000"/>
          <w:sz w:val="24"/>
          <w:szCs w:val="24"/>
        </w:rPr>
        <w:t> </w:t>
      </w:r>
      <w:r w:rsidRPr="0006794A">
        <w:rPr>
          <w:rFonts w:ascii="Book Antiqua" w:hAnsi="Book Antiqua"/>
          <w:color w:val="000000"/>
          <w:sz w:val="24"/>
          <w:szCs w:val="24"/>
        </w:rPr>
        <w:t>2014;</w:t>
      </w:r>
      <w:r w:rsidRPr="0006794A">
        <w:rPr>
          <w:rStyle w:val="apple-converted-space"/>
          <w:rFonts w:ascii="Book Antiqua" w:hAnsi="Book Antiqua"/>
          <w:color w:val="000000"/>
          <w:sz w:val="24"/>
          <w:szCs w:val="24"/>
        </w:rPr>
        <w:t> </w:t>
      </w:r>
      <w:r w:rsidRPr="0006794A">
        <w:rPr>
          <w:rFonts w:ascii="Book Antiqua" w:hAnsi="Book Antiqua"/>
          <w:b/>
          <w:bCs/>
          <w:color w:val="000000"/>
          <w:sz w:val="24"/>
          <w:szCs w:val="24"/>
        </w:rPr>
        <w:t>11</w:t>
      </w:r>
      <w:r w:rsidRPr="0006794A">
        <w:rPr>
          <w:rFonts w:ascii="Book Antiqua" w:hAnsi="Book Antiqua"/>
          <w:color w:val="000000"/>
          <w:sz w:val="24"/>
          <w:szCs w:val="24"/>
        </w:rPr>
        <w:t>: 22 [PMID: 24612462 DOI: 10.1186/1742-4690-11-22]</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129 </w:t>
      </w:r>
      <w:proofErr w:type="spellStart"/>
      <w:r w:rsidRPr="0006794A">
        <w:rPr>
          <w:rFonts w:ascii="Book Antiqua" w:hAnsi="Book Antiqua" w:cs="宋体"/>
          <w:b/>
          <w:bCs/>
          <w:color w:val="000000"/>
          <w:sz w:val="24"/>
          <w:szCs w:val="24"/>
          <w:lang w:val="en-US" w:eastAsia="zh-CN"/>
        </w:rPr>
        <w:t>Vignuzzi</w:t>
      </w:r>
      <w:proofErr w:type="spellEnd"/>
      <w:r w:rsidRPr="0006794A">
        <w:rPr>
          <w:rFonts w:ascii="Book Antiqua" w:hAnsi="Book Antiqua" w:cs="宋体"/>
          <w:b/>
          <w:bCs/>
          <w:color w:val="000000"/>
          <w:sz w:val="24"/>
          <w:szCs w:val="24"/>
          <w:lang w:val="en-US" w:eastAsia="zh-CN"/>
        </w:rPr>
        <w:t xml:space="preserve"> M</w:t>
      </w:r>
      <w:r w:rsidRPr="0006794A">
        <w:rPr>
          <w:rFonts w:ascii="Book Antiqua" w:hAnsi="Book Antiqua" w:cs="宋体"/>
          <w:color w:val="000000"/>
          <w:sz w:val="24"/>
          <w:szCs w:val="24"/>
          <w:lang w:val="en-US" w:eastAsia="zh-CN"/>
        </w:rPr>
        <w:t xml:space="preserve">, Stone JK, Arnold JJ, Cameron CE, </w:t>
      </w:r>
      <w:proofErr w:type="spellStart"/>
      <w:r w:rsidRPr="0006794A">
        <w:rPr>
          <w:rFonts w:ascii="Book Antiqua" w:hAnsi="Book Antiqua" w:cs="宋体"/>
          <w:color w:val="000000"/>
          <w:sz w:val="24"/>
          <w:szCs w:val="24"/>
          <w:lang w:val="en-US" w:eastAsia="zh-CN"/>
        </w:rPr>
        <w:t>Andino</w:t>
      </w:r>
      <w:proofErr w:type="spellEnd"/>
      <w:r w:rsidRPr="0006794A">
        <w:rPr>
          <w:rFonts w:ascii="Book Antiqua" w:hAnsi="Book Antiqua" w:cs="宋体"/>
          <w:color w:val="000000"/>
          <w:sz w:val="24"/>
          <w:szCs w:val="24"/>
          <w:lang w:val="en-US" w:eastAsia="zh-CN"/>
        </w:rPr>
        <w:t xml:space="preserve"> R. </w:t>
      </w:r>
      <w:proofErr w:type="spellStart"/>
      <w:r w:rsidRPr="0006794A">
        <w:rPr>
          <w:rFonts w:ascii="Book Antiqua" w:hAnsi="Book Antiqua" w:cs="宋体"/>
          <w:color w:val="000000"/>
          <w:sz w:val="24"/>
          <w:szCs w:val="24"/>
          <w:lang w:val="en-US" w:eastAsia="zh-CN"/>
        </w:rPr>
        <w:t>Quasispecies</w:t>
      </w:r>
      <w:proofErr w:type="spellEnd"/>
      <w:r w:rsidRPr="0006794A">
        <w:rPr>
          <w:rFonts w:ascii="Book Antiqua" w:hAnsi="Book Antiqua" w:cs="宋体"/>
          <w:color w:val="000000"/>
          <w:sz w:val="24"/>
          <w:szCs w:val="24"/>
          <w:lang w:val="en-US" w:eastAsia="zh-CN"/>
        </w:rPr>
        <w:t xml:space="preserve"> diversity determines pathogenesis through cooperative interactions in a viral population. </w:t>
      </w:r>
      <w:r w:rsidRPr="0006794A">
        <w:rPr>
          <w:rFonts w:ascii="Book Antiqua" w:hAnsi="Book Antiqua" w:cs="宋体"/>
          <w:i/>
          <w:iCs/>
          <w:color w:val="000000"/>
          <w:sz w:val="24"/>
          <w:szCs w:val="24"/>
          <w:lang w:val="en-US" w:eastAsia="zh-CN"/>
        </w:rPr>
        <w:t>Nature</w:t>
      </w:r>
      <w:r w:rsidRPr="0006794A">
        <w:rPr>
          <w:rFonts w:ascii="Book Antiqua" w:hAnsi="Book Antiqua" w:cs="宋体"/>
          <w:color w:val="000000"/>
          <w:sz w:val="24"/>
          <w:szCs w:val="24"/>
          <w:lang w:val="en-US" w:eastAsia="zh-CN"/>
        </w:rPr>
        <w:t> 2006; </w:t>
      </w:r>
      <w:r w:rsidRPr="0006794A">
        <w:rPr>
          <w:rFonts w:ascii="Book Antiqua" w:hAnsi="Book Antiqua" w:cs="宋体"/>
          <w:b/>
          <w:bCs/>
          <w:color w:val="000000"/>
          <w:sz w:val="24"/>
          <w:szCs w:val="24"/>
          <w:lang w:val="en-US" w:eastAsia="zh-CN"/>
        </w:rPr>
        <w:t>439</w:t>
      </w:r>
      <w:r w:rsidRPr="0006794A">
        <w:rPr>
          <w:rFonts w:ascii="Book Antiqua" w:hAnsi="Book Antiqua" w:cs="宋体"/>
          <w:color w:val="000000"/>
          <w:sz w:val="24"/>
          <w:szCs w:val="24"/>
          <w:lang w:val="en-US" w:eastAsia="zh-CN"/>
        </w:rPr>
        <w:t>: 344-348 [PMID: 16327776 DOI: 10.1038/nature04388]</w:t>
      </w:r>
    </w:p>
    <w:p w:rsidR="0006794A" w:rsidRPr="0006794A" w:rsidRDefault="0006794A" w:rsidP="0006794A">
      <w:pPr>
        <w:spacing w:after="0" w:line="360" w:lineRule="auto"/>
        <w:jc w:val="both"/>
        <w:rPr>
          <w:rFonts w:ascii="Book Antiqua" w:hAnsi="Book Antiqua" w:cs="宋体"/>
          <w:color w:val="000000"/>
          <w:sz w:val="24"/>
          <w:szCs w:val="24"/>
          <w:lang w:val="en-US" w:eastAsia="zh-CN"/>
        </w:rPr>
      </w:pPr>
      <w:r w:rsidRPr="0006794A">
        <w:rPr>
          <w:rFonts w:ascii="Book Antiqua" w:hAnsi="Book Antiqua" w:cs="宋体"/>
          <w:color w:val="000000"/>
          <w:sz w:val="24"/>
          <w:szCs w:val="24"/>
          <w:lang w:val="en-US" w:eastAsia="zh-CN"/>
        </w:rPr>
        <w:t>130 </w:t>
      </w:r>
      <w:r w:rsidRPr="0006794A">
        <w:rPr>
          <w:rFonts w:ascii="Book Antiqua" w:hAnsi="Book Antiqua" w:cs="宋体"/>
          <w:b/>
          <w:bCs/>
          <w:color w:val="000000"/>
          <w:sz w:val="24"/>
          <w:szCs w:val="24"/>
          <w:lang w:val="en-US" w:eastAsia="zh-CN"/>
        </w:rPr>
        <w:t>Gibson DG</w:t>
      </w:r>
      <w:r w:rsidRPr="0006794A">
        <w:rPr>
          <w:rFonts w:ascii="Book Antiqua" w:hAnsi="Book Antiqua" w:cs="宋体"/>
          <w:color w:val="000000"/>
          <w:sz w:val="24"/>
          <w:szCs w:val="24"/>
          <w:lang w:val="en-US" w:eastAsia="zh-CN"/>
        </w:rPr>
        <w:t>, Benders GA, Andrews-</w:t>
      </w:r>
      <w:proofErr w:type="spellStart"/>
      <w:r w:rsidRPr="0006794A">
        <w:rPr>
          <w:rFonts w:ascii="Book Antiqua" w:hAnsi="Book Antiqua" w:cs="宋体"/>
          <w:color w:val="000000"/>
          <w:sz w:val="24"/>
          <w:szCs w:val="24"/>
          <w:lang w:val="en-US" w:eastAsia="zh-CN"/>
        </w:rPr>
        <w:t>Pfannkoch</w:t>
      </w:r>
      <w:proofErr w:type="spellEnd"/>
      <w:r w:rsidRPr="0006794A">
        <w:rPr>
          <w:rFonts w:ascii="Book Antiqua" w:hAnsi="Book Antiqua" w:cs="宋体"/>
          <w:color w:val="000000"/>
          <w:sz w:val="24"/>
          <w:szCs w:val="24"/>
          <w:lang w:val="en-US" w:eastAsia="zh-CN"/>
        </w:rPr>
        <w:t xml:space="preserve"> C, </w:t>
      </w:r>
      <w:proofErr w:type="spellStart"/>
      <w:r w:rsidRPr="0006794A">
        <w:rPr>
          <w:rFonts w:ascii="Book Antiqua" w:hAnsi="Book Antiqua" w:cs="宋体"/>
          <w:color w:val="000000"/>
          <w:sz w:val="24"/>
          <w:szCs w:val="24"/>
          <w:lang w:val="en-US" w:eastAsia="zh-CN"/>
        </w:rPr>
        <w:t>Denisova</w:t>
      </w:r>
      <w:proofErr w:type="spellEnd"/>
      <w:r w:rsidRPr="0006794A">
        <w:rPr>
          <w:rFonts w:ascii="Book Antiqua" w:hAnsi="Book Antiqua" w:cs="宋体"/>
          <w:color w:val="000000"/>
          <w:sz w:val="24"/>
          <w:szCs w:val="24"/>
          <w:lang w:val="en-US" w:eastAsia="zh-CN"/>
        </w:rPr>
        <w:t xml:space="preserve"> EA, Baden-</w:t>
      </w:r>
      <w:proofErr w:type="spellStart"/>
      <w:r w:rsidRPr="0006794A">
        <w:rPr>
          <w:rFonts w:ascii="Book Antiqua" w:hAnsi="Book Antiqua" w:cs="宋体"/>
          <w:color w:val="000000"/>
          <w:sz w:val="24"/>
          <w:szCs w:val="24"/>
          <w:lang w:val="en-US" w:eastAsia="zh-CN"/>
        </w:rPr>
        <w:t>Tillson</w:t>
      </w:r>
      <w:proofErr w:type="spellEnd"/>
      <w:r w:rsidRPr="0006794A">
        <w:rPr>
          <w:rFonts w:ascii="Book Antiqua" w:hAnsi="Book Antiqua" w:cs="宋体"/>
          <w:color w:val="000000"/>
          <w:sz w:val="24"/>
          <w:szCs w:val="24"/>
          <w:lang w:val="en-US" w:eastAsia="zh-CN"/>
        </w:rPr>
        <w:t xml:space="preserve"> H, </w:t>
      </w:r>
      <w:proofErr w:type="spellStart"/>
      <w:r w:rsidRPr="0006794A">
        <w:rPr>
          <w:rFonts w:ascii="Book Antiqua" w:hAnsi="Book Antiqua" w:cs="宋体"/>
          <w:color w:val="000000"/>
          <w:sz w:val="24"/>
          <w:szCs w:val="24"/>
          <w:lang w:val="en-US" w:eastAsia="zh-CN"/>
        </w:rPr>
        <w:t>Zaveri</w:t>
      </w:r>
      <w:proofErr w:type="spellEnd"/>
      <w:r w:rsidRPr="0006794A">
        <w:rPr>
          <w:rFonts w:ascii="Book Antiqua" w:hAnsi="Book Antiqua" w:cs="宋体"/>
          <w:color w:val="000000"/>
          <w:sz w:val="24"/>
          <w:szCs w:val="24"/>
          <w:lang w:val="en-US" w:eastAsia="zh-CN"/>
        </w:rPr>
        <w:t xml:space="preserve"> J, </w:t>
      </w:r>
      <w:proofErr w:type="spellStart"/>
      <w:r w:rsidRPr="0006794A">
        <w:rPr>
          <w:rFonts w:ascii="Book Antiqua" w:hAnsi="Book Antiqua" w:cs="宋体"/>
          <w:color w:val="000000"/>
          <w:sz w:val="24"/>
          <w:szCs w:val="24"/>
          <w:lang w:val="en-US" w:eastAsia="zh-CN"/>
        </w:rPr>
        <w:t>Stockwell</w:t>
      </w:r>
      <w:proofErr w:type="spellEnd"/>
      <w:r w:rsidRPr="0006794A">
        <w:rPr>
          <w:rFonts w:ascii="Book Antiqua" w:hAnsi="Book Antiqua" w:cs="宋体"/>
          <w:color w:val="000000"/>
          <w:sz w:val="24"/>
          <w:szCs w:val="24"/>
          <w:lang w:val="en-US" w:eastAsia="zh-CN"/>
        </w:rPr>
        <w:t xml:space="preserve"> TB, </w:t>
      </w:r>
      <w:proofErr w:type="spellStart"/>
      <w:r w:rsidRPr="0006794A">
        <w:rPr>
          <w:rFonts w:ascii="Book Antiqua" w:hAnsi="Book Antiqua" w:cs="宋体"/>
          <w:color w:val="000000"/>
          <w:sz w:val="24"/>
          <w:szCs w:val="24"/>
          <w:lang w:val="en-US" w:eastAsia="zh-CN"/>
        </w:rPr>
        <w:t>Brownley</w:t>
      </w:r>
      <w:proofErr w:type="spellEnd"/>
      <w:r w:rsidRPr="0006794A">
        <w:rPr>
          <w:rFonts w:ascii="Book Antiqua" w:hAnsi="Book Antiqua" w:cs="宋体"/>
          <w:color w:val="000000"/>
          <w:sz w:val="24"/>
          <w:szCs w:val="24"/>
          <w:lang w:val="en-US" w:eastAsia="zh-CN"/>
        </w:rPr>
        <w:t xml:space="preserve"> A, Thomas DW, </w:t>
      </w:r>
      <w:proofErr w:type="spellStart"/>
      <w:r w:rsidRPr="0006794A">
        <w:rPr>
          <w:rFonts w:ascii="Book Antiqua" w:hAnsi="Book Antiqua" w:cs="宋体"/>
          <w:color w:val="000000"/>
          <w:sz w:val="24"/>
          <w:szCs w:val="24"/>
          <w:lang w:val="en-US" w:eastAsia="zh-CN"/>
        </w:rPr>
        <w:t>Algire</w:t>
      </w:r>
      <w:proofErr w:type="spellEnd"/>
      <w:r w:rsidRPr="0006794A">
        <w:rPr>
          <w:rFonts w:ascii="Book Antiqua" w:hAnsi="Book Antiqua" w:cs="宋体"/>
          <w:color w:val="000000"/>
          <w:sz w:val="24"/>
          <w:szCs w:val="24"/>
          <w:lang w:val="en-US" w:eastAsia="zh-CN"/>
        </w:rPr>
        <w:t xml:space="preserve"> MA, </w:t>
      </w:r>
      <w:proofErr w:type="spellStart"/>
      <w:r w:rsidRPr="0006794A">
        <w:rPr>
          <w:rFonts w:ascii="Book Antiqua" w:hAnsi="Book Antiqua" w:cs="宋体"/>
          <w:color w:val="000000"/>
          <w:sz w:val="24"/>
          <w:szCs w:val="24"/>
          <w:lang w:val="en-US" w:eastAsia="zh-CN"/>
        </w:rPr>
        <w:t>Merryman</w:t>
      </w:r>
      <w:proofErr w:type="spellEnd"/>
      <w:r w:rsidRPr="0006794A">
        <w:rPr>
          <w:rFonts w:ascii="Book Antiqua" w:hAnsi="Book Antiqua" w:cs="宋体"/>
          <w:color w:val="000000"/>
          <w:sz w:val="24"/>
          <w:szCs w:val="24"/>
          <w:lang w:val="en-US" w:eastAsia="zh-CN"/>
        </w:rPr>
        <w:t xml:space="preserve"> C, Young L, </w:t>
      </w:r>
      <w:proofErr w:type="spellStart"/>
      <w:r w:rsidRPr="0006794A">
        <w:rPr>
          <w:rFonts w:ascii="Book Antiqua" w:hAnsi="Book Antiqua" w:cs="宋体"/>
          <w:color w:val="000000"/>
          <w:sz w:val="24"/>
          <w:szCs w:val="24"/>
          <w:lang w:val="en-US" w:eastAsia="zh-CN"/>
        </w:rPr>
        <w:t>Noskov</w:t>
      </w:r>
      <w:proofErr w:type="spellEnd"/>
      <w:r w:rsidRPr="0006794A">
        <w:rPr>
          <w:rFonts w:ascii="Book Antiqua" w:hAnsi="Book Antiqua" w:cs="宋体"/>
          <w:color w:val="000000"/>
          <w:sz w:val="24"/>
          <w:szCs w:val="24"/>
          <w:lang w:val="en-US" w:eastAsia="zh-CN"/>
        </w:rPr>
        <w:t xml:space="preserve"> VN, Glass JI, Venter JC, Hutchison CA, Smith HO. Complete chemical synthesis, assembly, and cloning of a Mycoplasma </w:t>
      </w:r>
      <w:proofErr w:type="spellStart"/>
      <w:r w:rsidRPr="0006794A">
        <w:rPr>
          <w:rFonts w:ascii="Book Antiqua" w:hAnsi="Book Antiqua" w:cs="宋体"/>
          <w:color w:val="000000"/>
          <w:sz w:val="24"/>
          <w:szCs w:val="24"/>
          <w:lang w:val="en-US" w:eastAsia="zh-CN"/>
        </w:rPr>
        <w:t>genitalium</w:t>
      </w:r>
      <w:proofErr w:type="spellEnd"/>
      <w:r w:rsidRPr="0006794A">
        <w:rPr>
          <w:rFonts w:ascii="Book Antiqua" w:hAnsi="Book Antiqua" w:cs="宋体"/>
          <w:color w:val="000000"/>
          <w:sz w:val="24"/>
          <w:szCs w:val="24"/>
          <w:lang w:val="en-US" w:eastAsia="zh-CN"/>
        </w:rPr>
        <w:t xml:space="preserve"> genome. </w:t>
      </w:r>
      <w:r w:rsidRPr="0006794A">
        <w:rPr>
          <w:rFonts w:ascii="Book Antiqua" w:hAnsi="Book Antiqua" w:cs="宋体"/>
          <w:i/>
          <w:iCs/>
          <w:color w:val="000000"/>
          <w:sz w:val="24"/>
          <w:szCs w:val="24"/>
          <w:lang w:val="en-US" w:eastAsia="zh-CN"/>
        </w:rPr>
        <w:t>Science</w:t>
      </w:r>
      <w:r w:rsidRPr="0006794A">
        <w:rPr>
          <w:rFonts w:ascii="Book Antiqua" w:hAnsi="Book Antiqua" w:cs="宋体"/>
          <w:color w:val="000000"/>
          <w:sz w:val="24"/>
          <w:szCs w:val="24"/>
          <w:lang w:val="en-US" w:eastAsia="zh-CN"/>
        </w:rPr>
        <w:t> 2008; </w:t>
      </w:r>
      <w:r w:rsidRPr="0006794A">
        <w:rPr>
          <w:rFonts w:ascii="Book Antiqua" w:hAnsi="Book Antiqua" w:cs="宋体"/>
          <w:b/>
          <w:bCs/>
          <w:color w:val="000000"/>
          <w:sz w:val="24"/>
          <w:szCs w:val="24"/>
          <w:lang w:val="en-US" w:eastAsia="zh-CN"/>
        </w:rPr>
        <w:t>319</w:t>
      </w:r>
      <w:r w:rsidRPr="0006794A">
        <w:rPr>
          <w:rFonts w:ascii="Book Antiqua" w:hAnsi="Book Antiqua" w:cs="宋体"/>
          <w:color w:val="000000"/>
          <w:sz w:val="24"/>
          <w:szCs w:val="24"/>
          <w:lang w:val="en-US" w:eastAsia="zh-CN"/>
        </w:rPr>
        <w:t>: 1215-1220 [PMID: 18218864 DOI: 10.1126/science.1151721]</w:t>
      </w:r>
    </w:p>
    <w:p w:rsidR="009F480E" w:rsidRPr="0006794A" w:rsidRDefault="0006794A" w:rsidP="0006794A">
      <w:pPr>
        <w:spacing w:after="0" w:line="360" w:lineRule="auto"/>
        <w:jc w:val="both"/>
        <w:rPr>
          <w:rFonts w:ascii="Book Antiqua" w:hAnsi="Book Antiqua" w:cs="宋体"/>
          <w:color w:val="000000"/>
          <w:sz w:val="24"/>
          <w:szCs w:val="24"/>
          <w:lang w:val="en-US" w:eastAsia="zh-CN"/>
        </w:rPr>
      </w:pPr>
      <w:proofErr w:type="gramStart"/>
      <w:r w:rsidRPr="0006794A">
        <w:rPr>
          <w:rFonts w:ascii="Book Antiqua" w:hAnsi="Book Antiqua" w:cs="宋体"/>
          <w:color w:val="000000"/>
          <w:sz w:val="24"/>
          <w:szCs w:val="24"/>
          <w:lang w:val="en-US" w:eastAsia="zh-CN"/>
        </w:rPr>
        <w:t>131 </w:t>
      </w:r>
      <w:proofErr w:type="spellStart"/>
      <w:r w:rsidRPr="0006794A">
        <w:rPr>
          <w:rFonts w:ascii="Book Antiqua" w:hAnsi="Book Antiqua" w:cs="宋体"/>
          <w:b/>
          <w:bCs/>
          <w:color w:val="000000"/>
          <w:sz w:val="24"/>
          <w:szCs w:val="24"/>
          <w:lang w:val="en-US" w:eastAsia="zh-CN"/>
        </w:rPr>
        <w:t>Lauring</w:t>
      </w:r>
      <w:proofErr w:type="spellEnd"/>
      <w:r w:rsidRPr="0006794A">
        <w:rPr>
          <w:rFonts w:ascii="Book Antiqua" w:hAnsi="Book Antiqua" w:cs="宋体"/>
          <w:b/>
          <w:bCs/>
          <w:color w:val="000000"/>
          <w:sz w:val="24"/>
          <w:szCs w:val="24"/>
          <w:lang w:val="en-US" w:eastAsia="zh-CN"/>
        </w:rPr>
        <w:t xml:space="preserve"> AS</w:t>
      </w:r>
      <w:r w:rsidRPr="0006794A">
        <w:rPr>
          <w:rFonts w:ascii="Book Antiqua" w:hAnsi="Book Antiqua" w:cs="宋体"/>
          <w:color w:val="000000"/>
          <w:sz w:val="24"/>
          <w:szCs w:val="24"/>
          <w:lang w:val="en-US" w:eastAsia="zh-CN"/>
        </w:rPr>
        <w:t xml:space="preserve">, </w:t>
      </w:r>
      <w:proofErr w:type="spellStart"/>
      <w:r w:rsidRPr="0006794A">
        <w:rPr>
          <w:rFonts w:ascii="Book Antiqua" w:hAnsi="Book Antiqua" w:cs="宋体"/>
          <w:color w:val="000000"/>
          <w:sz w:val="24"/>
          <w:szCs w:val="24"/>
          <w:lang w:val="en-US" w:eastAsia="zh-CN"/>
        </w:rPr>
        <w:t>Andino</w:t>
      </w:r>
      <w:proofErr w:type="spellEnd"/>
      <w:r w:rsidRPr="0006794A">
        <w:rPr>
          <w:rFonts w:ascii="Book Antiqua" w:hAnsi="Book Antiqua" w:cs="宋体"/>
          <w:color w:val="000000"/>
          <w:sz w:val="24"/>
          <w:szCs w:val="24"/>
          <w:lang w:val="en-US" w:eastAsia="zh-CN"/>
        </w:rPr>
        <w:t xml:space="preserve"> R. Exploring the fitness landscape of an RNA virus by using a universal barcode microarray.</w:t>
      </w:r>
      <w:proofErr w:type="gramEnd"/>
      <w:r w:rsidRPr="0006794A">
        <w:rPr>
          <w:rFonts w:ascii="Book Antiqua" w:hAnsi="Book Antiqua" w:cs="宋体"/>
          <w:color w:val="000000"/>
          <w:sz w:val="24"/>
          <w:szCs w:val="24"/>
          <w:lang w:val="en-US" w:eastAsia="zh-CN"/>
        </w:rPr>
        <w:t> </w:t>
      </w:r>
      <w:r w:rsidRPr="0006794A">
        <w:rPr>
          <w:rFonts w:ascii="Book Antiqua" w:hAnsi="Book Antiqua" w:cs="宋体"/>
          <w:i/>
          <w:iCs/>
          <w:color w:val="000000"/>
          <w:sz w:val="24"/>
          <w:szCs w:val="24"/>
          <w:lang w:val="en-US" w:eastAsia="zh-CN"/>
        </w:rPr>
        <w:t xml:space="preserve">J </w:t>
      </w:r>
      <w:proofErr w:type="spellStart"/>
      <w:r w:rsidRPr="0006794A">
        <w:rPr>
          <w:rFonts w:ascii="Book Antiqua" w:hAnsi="Book Antiqua" w:cs="宋体"/>
          <w:i/>
          <w:iCs/>
          <w:color w:val="000000"/>
          <w:sz w:val="24"/>
          <w:szCs w:val="24"/>
          <w:lang w:val="en-US" w:eastAsia="zh-CN"/>
        </w:rPr>
        <w:t>Virol</w:t>
      </w:r>
      <w:proofErr w:type="spellEnd"/>
      <w:r w:rsidRPr="0006794A">
        <w:rPr>
          <w:rFonts w:ascii="Book Antiqua" w:hAnsi="Book Antiqua" w:cs="宋体"/>
          <w:color w:val="000000"/>
          <w:sz w:val="24"/>
          <w:szCs w:val="24"/>
          <w:lang w:val="en-US" w:eastAsia="zh-CN"/>
        </w:rPr>
        <w:t> 2011; </w:t>
      </w:r>
      <w:r w:rsidRPr="0006794A">
        <w:rPr>
          <w:rFonts w:ascii="Book Antiqua" w:hAnsi="Book Antiqua" w:cs="宋体"/>
          <w:b/>
          <w:bCs/>
          <w:color w:val="000000"/>
          <w:sz w:val="24"/>
          <w:szCs w:val="24"/>
          <w:lang w:val="en-US" w:eastAsia="zh-CN"/>
        </w:rPr>
        <w:t>85</w:t>
      </w:r>
      <w:r w:rsidRPr="0006794A">
        <w:rPr>
          <w:rFonts w:ascii="Book Antiqua" w:hAnsi="Book Antiqua" w:cs="宋体"/>
          <w:color w:val="000000"/>
          <w:sz w:val="24"/>
          <w:szCs w:val="24"/>
          <w:lang w:val="en-US" w:eastAsia="zh-CN"/>
        </w:rPr>
        <w:t>: 3780-3791 [PMID: 21289109 DOI: 10.1128/jvi.02217-10]</w:t>
      </w:r>
    </w:p>
    <w:p w:rsidR="009F480E" w:rsidRPr="0006794A" w:rsidRDefault="009F480E" w:rsidP="0006794A">
      <w:pPr>
        <w:spacing w:after="0" w:line="360" w:lineRule="auto"/>
        <w:jc w:val="both"/>
        <w:rPr>
          <w:rFonts w:ascii="Book Antiqua" w:hAnsi="Book Antiqua" w:cs="Times New Roman"/>
          <w:b/>
          <w:sz w:val="24"/>
          <w:szCs w:val="24"/>
          <w:lang w:eastAsia="zh-CN"/>
        </w:rPr>
      </w:pPr>
    </w:p>
    <w:p w:rsidR="009F480E" w:rsidRPr="0006794A" w:rsidRDefault="009F480E" w:rsidP="0006794A">
      <w:pPr>
        <w:pStyle w:val="PlainText"/>
        <w:spacing w:line="360" w:lineRule="auto"/>
        <w:jc w:val="right"/>
        <w:rPr>
          <w:rFonts w:ascii="Book Antiqua" w:hAnsi="Book Antiqua"/>
          <w:b/>
          <w:sz w:val="24"/>
          <w:szCs w:val="24"/>
        </w:rPr>
      </w:pPr>
      <w:r w:rsidRPr="0006794A">
        <w:rPr>
          <w:rFonts w:ascii="Book Antiqua" w:hAnsi="Book Antiqua"/>
          <w:b/>
          <w:sz w:val="24"/>
          <w:szCs w:val="24"/>
        </w:rPr>
        <w:t xml:space="preserve">P-Reviewer: </w:t>
      </w:r>
      <w:r w:rsidRPr="0006794A">
        <w:rPr>
          <w:rFonts w:ascii="Book Antiqua" w:hAnsi="Book Antiqua"/>
          <w:sz w:val="24"/>
          <w:szCs w:val="24"/>
        </w:rPr>
        <w:t>Lo SJ,</w:t>
      </w:r>
      <w:r w:rsidRPr="0006794A">
        <w:rPr>
          <w:rFonts w:ascii="Book Antiqua" w:hAnsi="Book Antiqua"/>
          <w:b/>
          <w:sz w:val="24"/>
          <w:szCs w:val="24"/>
        </w:rPr>
        <w:t xml:space="preserve"> </w:t>
      </w:r>
      <w:proofErr w:type="spellStart"/>
      <w:r w:rsidRPr="0006794A">
        <w:rPr>
          <w:rFonts w:ascii="Book Antiqua" w:hAnsi="Book Antiqua"/>
          <w:color w:val="000000"/>
          <w:sz w:val="24"/>
          <w:szCs w:val="24"/>
        </w:rPr>
        <w:t>Qiu</w:t>
      </w:r>
      <w:proofErr w:type="spellEnd"/>
      <w:r w:rsidRPr="0006794A">
        <w:rPr>
          <w:rFonts w:ascii="Book Antiqua" w:hAnsi="Book Antiqua"/>
          <w:color w:val="000000"/>
          <w:sz w:val="24"/>
          <w:szCs w:val="24"/>
        </w:rPr>
        <w:t xml:space="preserve"> HJ</w:t>
      </w:r>
      <w:r w:rsidRPr="0006794A">
        <w:rPr>
          <w:rFonts w:ascii="Book Antiqua" w:hAnsi="Book Antiqua"/>
          <w:b/>
          <w:sz w:val="24"/>
          <w:szCs w:val="24"/>
        </w:rPr>
        <w:t xml:space="preserve"> S-Editor: </w:t>
      </w:r>
      <w:proofErr w:type="spellStart"/>
      <w:r w:rsidRPr="0006794A">
        <w:rPr>
          <w:rFonts w:ascii="Book Antiqua" w:hAnsi="Book Antiqua"/>
          <w:sz w:val="24"/>
          <w:szCs w:val="24"/>
        </w:rPr>
        <w:t>Ji</w:t>
      </w:r>
      <w:proofErr w:type="spellEnd"/>
      <w:r w:rsidRPr="0006794A">
        <w:rPr>
          <w:rFonts w:ascii="Book Antiqua" w:hAnsi="Book Antiqua"/>
          <w:sz w:val="24"/>
          <w:szCs w:val="24"/>
        </w:rPr>
        <w:t xml:space="preserve"> FF</w:t>
      </w:r>
      <w:r w:rsidRPr="0006794A">
        <w:rPr>
          <w:rFonts w:ascii="Book Antiqua" w:hAnsi="Book Antiqua"/>
          <w:b/>
          <w:sz w:val="24"/>
          <w:szCs w:val="24"/>
        </w:rPr>
        <w:t xml:space="preserve"> L-Editor:  E-Editor:</w:t>
      </w:r>
    </w:p>
    <w:p w:rsidR="00796A6F" w:rsidRPr="00796A6F" w:rsidRDefault="00796A6F" w:rsidP="00796A6F">
      <w:pPr>
        <w:pStyle w:val="PlainText"/>
        <w:spacing w:line="360" w:lineRule="auto"/>
        <w:rPr>
          <w:rFonts w:ascii="Book Antiqua" w:hAnsi="Book Antiqua"/>
          <w:b/>
          <w:sz w:val="24"/>
          <w:szCs w:val="24"/>
        </w:rPr>
        <w:sectPr w:rsidR="00796A6F" w:rsidRPr="00796A6F" w:rsidSect="00DA368C">
          <w:pgSz w:w="11906" w:h="16838" w:code="9"/>
          <w:pgMar w:top="1440" w:right="1440" w:bottom="1440" w:left="1440" w:header="709" w:footer="709" w:gutter="0"/>
          <w:cols w:space="708"/>
          <w:docGrid w:linePitch="360"/>
        </w:sectPr>
      </w:pPr>
    </w:p>
    <w:p w:rsidR="00796A6F" w:rsidRDefault="00796A6F" w:rsidP="009D270C">
      <w:pPr>
        <w:spacing w:after="0" w:line="360" w:lineRule="auto"/>
        <w:contextualSpacing/>
        <w:jc w:val="both"/>
        <w:rPr>
          <w:rFonts w:ascii="Book Antiqua" w:hAnsi="Book Antiqua" w:cs="Times New Roman"/>
          <w:b/>
          <w:sz w:val="24"/>
          <w:szCs w:val="24"/>
          <w:lang w:eastAsia="zh-CN"/>
        </w:rPr>
      </w:pPr>
      <w:r>
        <w:rPr>
          <w:noProof/>
          <w:lang w:val="en-US"/>
        </w:rPr>
        <w:lastRenderedPageBreak/>
        <w:drawing>
          <wp:inline distT="0" distB="0" distL="0" distR="0" wp14:anchorId="2F33A489" wp14:editId="76BD2E2B">
            <wp:extent cx="2093642" cy="19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2576" cy="1978992"/>
                    </a:xfrm>
                    <a:prstGeom prst="rect">
                      <a:avLst/>
                    </a:prstGeom>
                  </pic:spPr>
                </pic:pic>
              </a:graphicData>
            </a:graphic>
          </wp:inline>
        </w:drawing>
      </w:r>
      <w:r>
        <w:rPr>
          <w:noProof/>
          <w:lang w:val="en-US"/>
        </w:rPr>
        <w:drawing>
          <wp:inline distT="0" distB="0" distL="0" distR="0" wp14:anchorId="05B5C07C" wp14:editId="28A60813">
            <wp:extent cx="1880956" cy="1977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1336" cy="1977815"/>
                    </a:xfrm>
                    <a:prstGeom prst="rect">
                      <a:avLst/>
                    </a:prstGeom>
                  </pic:spPr>
                </pic:pic>
              </a:graphicData>
            </a:graphic>
          </wp:inline>
        </w:drawing>
      </w:r>
    </w:p>
    <w:p w:rsidR="00401F48" w:rsidRDefault="00796A6F" w:rsidP="009D270C">
      <w:pPr>
        <w:spacing w:after="0" w:line="360" w:lineRule="auto"/>
        <w:contextualSpacing/>
        <w:jc w:val="both"/>
        <w:rPr>
          <w:rFonts w:ascii="Book Antiqua" w:hAnsi="Book Antiqua" w:cs="Times New Roman"/>
          <w:sz w:val="24"/>
          <w:szCs w:val="24"/>
          <w:lang w:eastAsia="zh-CN"/>
        </w:rPr>
      </w:pPr>
      <w:r>
        <w:rPr>
          <w:rFonts w:ascii="Book Antiqua" w:hAnsi="Book Antiqua" w:cs="Times New Roman"/>
          <w:b/>
          <w:sz w:val="24"/>
          <w:szCs w:val="24"/>
        </w:rPr>
        <w:t>Figure 1</w:t>
      </w:r>
      <w:r w:rsidR="00D74882" w:rsidRPr="009D270C">
        <w:rPr>
          <w:rFonts w:ascii="Book Antiqua" w:hAnsi="Book Antiqua" w:cs="Times New Roman"/>
          <w:b/>
          <w:sz w:val="24"/>
          <w:szCs w:val="24"/>
        </w:rPr>
        <w:t xml:space="preserve"> </w:t>
      </w:r>
      <w:r w:rsidR="002E1DDA" w:rsidRPr="009D270C">
        <w:rPr>
          <w:rFonts w:ascii="Book Antiqua" w:hAnsi="Book Antiqua" w:cs="Times New Roman"/>
          <w:b/>
          <w:sz w:val="24"/>
          <w:szCs w:val="24"/>
        </w:rPr>
        <w:t xml:space="preserve">Reverse genetic approaches </w:t>
      </w:r>
      <w:r w:rsidR="00F76FC8" w:rsidRPr="009D270C">
        <w:rPr>
          <w:rFonts w:ascii="Book Antiqua" w:hAnsi="Book Antiqua" w:cs="Times New Roman"/>
          <w:b/>
          <w:sz w:val="24"/>
          <w:szCs w:val="24"/>
        </w:rPr>
        <w:t>for the study of</w:t>
      </w:r>
      <w:r w:rsidR="002E1DDA" w:rsidRPr="009D270C">
        <w:rPr>
          <w:rFonts w:ascii="Book Antiqua" w:hAnsi="Book Antiqua" w:cs="Times New Roman"/>
          <w:b/>
          <w:sz w:val="24"/>
          <w:szCs w:val="24"/>
        </w:rPr>
        <w:t xml:space="preserve"> viral pathogenesis.</w:t>
      </w:r>
      <w:r>
        <w:rPr>
          <w:rFonts w:ascii="Book Antiqua" w:hAnsi="Book Antiqua" w:cs="Times New Roman" w:hint="eastAsia"/>
          <w:b/>
          <w:sz w:val="24"/>
          <w:szCs w:val="24"/>
          <w:lang w:eastAsia="zh-CN"/>
        </w:rPr>
        <w:t xml:space="preserve"> </w:t>
      </w:r>
      <w:r w:rsidR="00D74882" w:rsidRPr="009D270C">
        <w:rPr>
          <w:rFonts w:ascii="Book Antiqua" w:hAnsi="Book Antiqua" w:cs="Times New Roman"/>
          <w:sz w:val="24"/>
          <w:szCs w:val="24"/>
        </w:rPr>
        <w:t xml:space="preserve">This figure demonstrates a T7 driven </w:t>
      </w:r>
      <w:proofErr w:type="spellStart"/>
      <w:r w:rsidR="00D74882" w:rsidRPr="009D270C">
        <w:rPr>
          <w:rFonts w:ascii="Book Antiqua" w:hAnsi="Book Antiqua" w:cs="Times New Roman"/>
          <w:sz w:val="24"/>
          <w:szCs w:val="24"/>
        </w:rPr>
        <w:t>minigenome</w:t>
      </w:r>
      <w:proofErr w:type="spellEnd"/>
      <w:r w:rsidR="00D74882" w:rsidRPr="009D270C">
        <w:rPr>
          <w:rFonts w:ascii="Book Antiqua" w:hAnsi="Book Antiqua" w:cs="Times New Roman"/>
          <w:sz w:val="24"/>
          <w:szCs w:val="24"/>
        </w:rPr>
        <w:t xml:space="preserve"> system (A) and a </w:t>
      </w:r>
      <w:proofErr w:type="spellStart"/>
      <w:r w:rsidR="00D74882" w:rsidRPr="009D270C">
        <w:rPr>
          <w:rFonts w:ascii="Book Antiqua" w:hAnsi="Book Antiqua" w:cs="Times New Roman"/>
          <w:sz w:val="24"/>
          <w:szCs w:val="24"/>
        </w:rPr>
        <w:t>polI</w:t>
      </w:r>
      <w:proofErr w:type="spellEnd"/>
      <w:r w:rsidR="00D74882" w:rsidRPr="009D270C">
        <w:rPr>
          <w:rFonts w:ascii="Book Antiqua" w:hAnsi="Book Antiqua" w:cs="Times New Roman"/>
          <w:sz w:val="24"/>
          <w:szCs w:val="24"/>
        </w:rPr>
        <w:t xml:space="preserve"> dependent virus rescue system for influenza </w:t>
      </w:r>
      <w:proofErr w:type="gramStart"/>
      <w:r w:rsidR="00D74882" w:rsidRPr="009D270C">
        <w:rPr>
          <w:rFonts w:ascii="Book Antiqua" w:hAnsi="Book Antiqua" w:cs="Times New Roman"/>
          <w:sz w:val="24"/>
          <w:szCs w:val="24"/>
        </w:rPr>
        <w:t>A</w:t>
      </w:r>
      <w:proofErr w:type="gramEnd"/>
      <w:r w:rsidR="00D74882" w:rsidRPr="009D270C">
        <w:rPr>
          <w:rFonts w:ascii="Book Antiqua" w:hAnsi="Book Antiqua" w:cs="Times New Roman"/>
          <w:sz w:val="24"/>
          <w:szCs w:val="24"/>
        </w:rPr>
        <w:t xml:space="preserve"> virus (B).  In (A) the </w:t>
      </w:r>
      <w:proofErr w:type="spellStart"/>
      <w:r w:rsidR="00D74882" w:rsidRPr="009D270C">
        <w:rPr>
          <w:rFonts w:ascii="Book Antiqua" w:hAnsi="Book Antiqua" w:cs="Times New Roman"/>
          <w:sz w:val="24"/>
          <w:szCs w:val="24"/>
        </w:rPr>
        <w:t>pCAGGS</w:t>
      </w:r>
      <w:proofErr w:type="spellEnd"/>
      <w:r w:rsidR="00D74882" w:rsidRPr="009D270C">
        <w:rPr>
          <w:rFonts w:ascii="Book Antiqua" w:hAnsi="Book Antiqua" w:cs="Times New Roman"/>
          <w:sz w:val="24"/>
          <w:szCs w:val="24"/>
        </w:rPr>
        <w:t xml:space="preserve"> plasmids enable synthesis of T7 polymerase and the viral polymerase complex; nucleoprotein (N), </w:t>
      </w:r>
      <w:proofErr w:type="spellStart"/>
      <w:r w:rsidR="00D74882" w:rsidRPr="009D270C">
        <w:rPr>
          <w:rFonts w:ascii="Book Antiqua" w:hAnsi="Book Antiqua" w:cs="Times New Roman"/>
          <w:sz w:val="24"/>
          <w:szCs w:val="24"/>
        </w:rPr>
        <w:t>phosphoprotein</w:t>
      </w:r>
      <w:proofErr w:type="spellEnd"/>
      <w:r w:rsidR="00D74882" w:rsidRPr="009D270C">
        <w:rPr>
          <w:rFonts w:ascii="Book Antiqua" w:hAnsi="Book Antiqua" w:cs="Times New Roman"/>
          <w:sz w:val="24"/>
          <w:szCs w:val="24"/>
        </w:rPr>
        <w:t xml:space="preserve"> (P) and large polymerase (L). T7 drives transcription of the </w:t>
      </w:r>
      <w:proofErr w:type="spellStart"/>
      <w:r w:rsidR="00D74882" w:rsidRPr="009D270C">
        <w:rPr>
          <w:rFonts w:ascii="Book Antiqua" w:hAnsi="Book Antiqua" w:cs="Times New Roman"/>
          <w:sz w:val="24"/>
          <w:szCs w:val="24"/>
        </w:rPr>
        <w:t>minigenome</w:t>
      </w:r>
      <w:proofErr w:type="spellEnd"/>
      <w:r w:rsidR="00D74882" w:rsidRPr="009D270C">
        <w:rPr>
          <w:rFonts w:ascii="Book Antiqua" w:hAnsi="Book Antiqua" w:cs="Times New Roman"/>
          <w:sz w:val="24"/>
          <w:szCs w:val="24"/>
        </w:rPr>
        <w:t xml:space="preserve"> for intracellular synthesis of </w:t>
      </w:r>
      <w:r w:rsidR="00DB6771" w:rsidRPr="009D270C">
        <w:rPr>
          <w:rFonts w:ascii="Book Antiqua" w:hAnsi="Book Antiqua" w:cs="Times New Roman"/>
          <w:sz w:val="24"/>
          <w:szCs w:val="24"/>
        </w:rPr>
        <w:t>negative-sense RNA (-</w:t>
      </w:r>
      <w:proofErr w:type="spellStart"/>
      <w:r w:rsidR="00DB6771" w:rsidRPr="009D270C">
        <w:rPr>
          <w:rFonts w:ascii="Book Antiqua" w:hAnsi="Book Antiqua" w:cs="Times New Roman"/>
          <w:sz w:val="24"/>
          <w:szCs w:val="24"/>
        </w:rPr>
        <w:t>veRNA</w:t>
      </w:r>
      <w:proofErr w:type="spellEnd"/>
      <w:r w:rsidR="00DB6771" w:rsidRPr="009D270C">
        <w:rPr>
          <w:rFonts w:ascii="Book Antiqua" w:hAnsi="Book Antiqua" w:cs="Times New Roman"/>
          <w:sz w:val="24"/>
          <w:szCs w:val="24"/>
        </w:rPr>
        <w:t xml:space="preserve">) </w:t>
      </w:r>
      <w:r w:rsidR="00D74882" w:rsidRPr="009D270C">
        <w:rPr>
          <w:rFonts w:ascii="Book Antiqua" w:hAnsi="Book Antiqua" w:cs="Times New Roman"/>
          <w:sz w:val="24"/>
          <w:szCs w:val="24"/>
        </w:rPr>
        <w:t xml:space="preserve">genome analogues.  The </w:t>
      </w:r>
      <w:proofErr w:type="spellStart"/>
      <w:r w:rsidR="00D74882" w:rsidRPr="009D270C">
        <w:rPr>
          <w:rFonts w:ascii="Book Antiqua" w:hAnsi="Book Antiqua" w:cs="Times New Roman"/>
          <w:sz w:val="24"/>
          <w:szCs w:val="24"/>
        </w:rPr>
        <w:t>minigenome</w:t>
      </w:r>
      <w:proofErr w:type="spellEnd"/>
      <w:r w:rsidR="00D74882" w:rsidRPr="009D270C">
        <w:rPr>
          <w:rFonts w:ascii="Book Antiqua" w:hAnsi="Book Antiqua" w:cs="Times New Roman"/>
          <w:sz w:val="24"/>
          <w:szCs w:val="24"/>
        </w:rPr>
        <w:t xml:space="preserve"> contains Luciferase flanked by leader and trailer sequences that contain gene start (GS) and gene end (GE) sequences essential for </w:t>
      </w:r>
      <w:r w:rsidR="002D1377" w:rsidRPr="009D270C">
        <w:rPr>
          <w:rFonts w:ascii="Book Antiqua" w:hAnsi="Book Antiqua" w:cs="Times New Roman"/>
          <w:sz w:val="24"/>
          <w:szCs w:val="24"/>
        </w:rPr>
        <w:t>polymerase function</w:t>
      </w:r>
      <w:r w:rsidR="00D74882" w:rsidRPr="009D270C">
        <w:rPr>
          <w:rFonts w:ascii="Book Antiqua" w:hAnsi="Book Antiqua" w:cs="Times New Roman"/>
          <w:sz w:val="24"/>
          <w:szCs w:val="24"/>
        </w:rPr>
        <w:t xml:space="preserve">. To ensure correct processing of the trailer sequence the hepatitis δ ribozyme is included prior to the T7 terminator sequence.  The viral proteins </w:t>
      </w:r>
      <w:proofErr w:type="spellStart"/>
      <w:r w:rsidR="00D74882" w:rsidRPr="009D270C">
        <w:rPr>
          <w:rFonts w:ascii="Book Antiqua" w:hAnsi="Book Antiqua" w:cs="Times New Roman"/>
          <w:sz w:val="24"/>
          <w:szCs w:val="24"/>
        </w:rPr>
        <w:t>encapsidate</w:t>
      </w:r>
      <w:proofErr w:type="spellEnd"/>
      <w:r w:rsidR="00D74882" w:rsidRPr="009D270C">
        <w:rPr>
          <w:rFonts w:ascii="Book Antiqua" w:hAnsi="Book Antiqua" w:cs="Times New Roman"/>
          <w:sz w:val="24"/>
          <w:szCs w:val="24"/>
        </w:rPr>
        <w:t xml:space="preserve"> the RNA analogue and facilitate transcription, which results in Luciferase production and increase in luciferase indicates </w:t>
      </w:r>
      <w:proofErr w:type="spellStart"/>
      <w:r w:rsidR="00D74882" w:rsidRPr="009D270C">
        <w:rPr>
          <w:rFonts w:ascii="Book Antiqua" w:hAnsi="Book Antiqua" w:cs="Times New Roman"/>
          <w:sz w:val="24"/>
          <w:szCs w:val="24"/>
        </w:rPr>
        <w:t>minigenome</w:t>
      </w:r>
      <w:proofErr w:type="spellEnd"/>
      <w:r w:rsidR="00D74882" w:rsidRPr="009D270C">
        <w:rPr>
          <w:rFonts w:ascii="Book Antiqua" w:hAnsi="Book Antiqua" w:cs="Times New Roman"/>
          <w:sz w:val="24"/>
          <w:szCs w:val="24"/>
        </w:rPr>
        <w:t xml:space="preserve"> transcription. In (B) eight plasmids PB1, PB2, PA, HA, NP, NA, M, NS, representing the influenza A virus genome, are transfected into 293T cells and each of the negative sense viral RNA segments </w:t>
      </w:r>
      <w:r w:rsidR="00DB6771" w:rsidRPr="009D270C">
        <w:rPr>
          <w:rFonts w:ascii="Book Antiqua" w:hAnsi="Book Antiqua" w:cs="Times New Roman"/>
          <w:sz w:val="24"/>
          <w:szCs w:val="24"/>
        </w:rPr>
        <w:t>(-</w:t>
      </w:r>
      <w:proofErr w:type="spellStart"/>
      <w:r w:rsidR="00DB6771" w:rsidRPr="009D270C">
        <w:rPr>
          <w:rFonts w:ascii="Book Antiqua" w:hAnsi="Book Antiqua" w:cs="Times New Roman"/>
          <w:sz w:val="24"/>
          <w:szCs w:val="24"/>
        </w:rPr>
        <w:t>veRNA</w:t>
      </w:r>
      <w:proofErr w:type="spellEnd"/>
      <w:r w:rsidR="00DB6771" w:rsidRPr="009D270C">
        <w:rPr>
          <w:rFonts w:ascii="Book Antiqua" w:hAnsi="Book Antiqua" w:cs="Times New Roman"/>
          <w:sz w:val="24"/>
          <w:szCs w:val="24"/>
        </w:rPr>
        <w:t xml:space="preserve">) </w:t>
      </w:r>
      <w:r w:rsidR="00D74882" w:rsidRPr="009D270C">
        <w:rPr>
          <w:rFonts w:ascii="Book Antiqua" w:hAnsi="Book Antiqua" w:cs="Times New Roman"/>
          <w:sz w:val="24"/>
          <w:szCs w:val="24"/>
        </w:rPr>
        <w:t xml:space="preserve">are produced by </w:t>
      </w:r>
      <w:proofErr w:type="spellStart"/>
      <w:r w:rsidR="00D74882" w:rsidRPr="009D270C">
        <w:rPr>
          <w:rFonts w:ascii="Book Antiqua" w:hAnsi="Book Antiqua" w:cs="Times New Roman"/>
          <w:sz w:val="24"/>
          <w:szCs w:val="24"/>
        </w:rPr>
        <w:t>polI</w:t>
      </w:r>
      <w:proofErr w:type="spellEnd"/>
      <w:r w:rsidR="00D74882" w:rsidRPr="009D270C">
        <w:rPr>
          <w:rFonts w:ascii="Book Antiqua" w:hAnsi="Book Antiqua" w:cs="Times New Roman"/>
          <w:sz w:val="24"/>
          <w:szCs w:val="24"/>
        </w:rPr>
        <w:t xml:space="preserve"> driven transcription. From the same plasmid, viral messenger RNAs are transcribed in an </w:t>
      </w:r>
      <w:proofErr w:type="spellStart"/>
      <w:r w:rsidR="00D74882" w:rsidRPr="009D270C">
        <w:rPr>
          <w:rFonts w:ascii="Book Antiqua" w:hAnsi="Book Antiqua" w:cs="Times New Roman"/>
          <w:sz w:val="24"/>
          <w:szCs w:val="24"/>
        </w:rPr>
        <w:t>ambisense</w:t>
      </w:r>
      <w:proofErr w:type="spellEnd"/>
      <w:r w:rsidR="00D74882" w:rsidRPr="009D270C">
        <w:rPr>
          <w:rFonts w:ascii="Book Antiqua" w:hAnsi="Book Antiqua" w:cs="Times New Roman"/>
          <w:sz w:val="24"/>
          <w:szCs w:val="24"/>
        </w:rPr>
        <w:t xml:space="preserve"> direction by </w:t>
      </w:r>
      <w:proofErr w:type="spellStart"/>
      <w:r w:rsidR="00D74882" w:rsidRPr="009D270C">
        <w:rPr>
          <w:rFonts w:ascii="Book Antiqua" w:hAnsi="Book Antiqua" w:cs="Times New Roman"/>
          <w:sz w:val="24"/>
          <w:szCs w:val="24"/>
        </w:rPr>
        <w:t>polII</w:t>
      </w:r>
      <w:proofErr w:type="spellEnd"/>
      <w:r w:rsidR="00D74882" w:rsidRPr="009D270C">
        <w:rPr>
          <w:rFonts w:ascii="Book Antiqua" w:hAnsi="Book Antiqua" w:cs="Times New Roman"/>
          <w:sz w:val="24"/>
          <w:szCs w:val="24"/>
        </w:rPr>
        <w:t xml:space="preserve">.  Capped and </w:t>
      </w:r>
      <w:proofErr w:type="spellStart"/>
      <w:r w:rsidR="00D74882" w:rsidRPr="009D270C">
        <w:rPr>
          <w:rFonts w:ascii="Book Antiqua" w:hAnsi="Book Antiqua" w:cs="Times New Roman"/>
          <w:sz w:val="24"/>
          <w:szCs w:val="24"/>
        </w:rPr>
        <w:t>polyadenylated</w:t>
      </w:r>
      <w:proofErr w:type="spellEnd"/>
      <w:r w:rsidR="00D74882" w:rsidRPr="009D270C">
        <w:rPr>
          <w:rFonts w:ascii="Book Antiqua" w:hAnsi="Book Antiqua" w:cs="Times New Roman"/>
          <w:sz w:val="24"/>
          <w:szCs w:val="24"/>
        </w:rPr>
        <w:t xml:space="preserve"> mRNAs are exported from the nucleus into the cytoplasm.  Some viral mRNAs are spliced before export, such as M2 and NEP, and translation of viral mRNA occurs on ribosomes attached to endoplasmic reticulum or on ribosomes free in the cytoplasm. Viral proteins in the cytoplasm return into the nucleus and facilitate replication of the viral genome, which is transcribed to produce more viral mRNA and exported from the nucleus. Viral membrane proteins are modified and transported to the apical membrane of the cell.  The RNPs are transported to the plasma membrane containing HA and NA in association with M1 </w:t>
      </w:r>
      <w:r w:rsidR="00D74882" w:rsidRPr="009D270C">
        <w:rPr>
          <w:rFonts w:ascii="Book Antiqua" w:hAnsi="Book Antiqua" w:cs="Times New Roman"/>
          <w:sz w:val="24"/>
          <w:szCs w:val="24"/>
        </w:rPr>
        <w:lastRenderedPageBreak/>
        <w:t xml:space="preserve">and NEP, and 8 RNPs are packaged into progeny </w:t>
      </w:r>
      <w:proofErr w:type="spellStart"/>
      <w:r w:rsidR="00D74882" w:rsidRPr="009D270C">
        <w:rPr>
          <w:rFonts w:ascii="Book Antiqua" w:hAnsi="Book Antiqua" w:cs="Times New Roman"/>
          <w:sz w:val="24"/>
          <w:szCs w:val="24"/>
        </w:rPr>
        <w:t>virions</w:t>
      </w:r>
      <w:proofErr w:type="spellEnd"/>
      <w:r w:rsidR="00D74882" w:rsidRPr="009D270C">
        <w:rPr>
          <w:rFonts w:ascii="Book Antiqua" w:hAnsi="Book Antiqua" w:cs="Times New Roman"/>
          <w:sz w:val="24"/>
          <w:szCs w:val="24"/>
        </w:rPr>
        <w:t xml:space="preserve"> for neuraminidase-mediated release. </w:t>
      </w:r>
    </w:p>
    <w:p w:rsidR="00796A6F" w:rsidRDefault="00796A6F" w:rsidP="009D270C">
      <w:pPr>
        <w:spacing w:after="0" w:line="360" w:lineRule="auto"/>
        <w:contextualSpacing/>
        <w:jc w:val="both"/>
        <w:rPr>
          <w:rFonts w:ascii="Book Antiqua" w:hAnsi="Book Antiqua" w:cs="Times New Roman"/>
          <w:sz w:val="24"/>
          <w:szCs w:val="24"/>
          <w:lang w:eastAsia="zh-CN"/>
        </w:rPr>
      </w:pPr>
    </w:p>
    <w:p w:rsidR="00796A6F" w:rsidRDefault="00796A6F" w:rsidP="00796A6F">
      <w:pPr>
        <w:spacing w:after="0" w:line="360" w:lineRule="auto"/>
        <w:jc w:val="both"/>
        <w:rPr>
          <w:rFonts w:ascii="Book Antiqua" w:hAnsi="Book Antiqua" w:cs="Arial"/>
          <w:b/>
          <w:sz w:val="24"/>
          <w:szCs w:val="24"/>
          <w:lang w:eastAsia="zh-CN"/>
        </w:rPr>
      </w:pPr>
      <w:r w:rsidRPr="009D270C">
        <w:rPr>
          <w:rFonts w:ascii="Book Antiqua" w:hAnsi="Book Antiqua" w:cs="Arial"/>
          <w:b/>
          <w:sz w:val="24"/>
          <w:szCs w:val="24"/>
        </w:rPr>
        <w:t>Table 1 Outline of viral proteins that contribute to virulence as determined by reverse genetics</w:t>
      </w:r>
    </w:p>
    <w:p w:rsidR="00401F48" w:rsidRPr="009D270C" w:rsidRDefault="00401F48" w:rsidP="009D270C">
      <w:pPr>
        <w:spacing w:after="0" w:line="360" w:lineRule="auto"/>
        <w:jc w:val="both"/>
        <w:rPr>
          <w:rFonts w:ascii="Book Antiqua" w:hAnsi="Book Antiqua" w:cs="Times New Roman"/>
          <w:sz w:val="24"/>
          <w:szCs w:val="24"/>
        </w:rPr>
      </w:pPr>
      <w:r w:rsidRPr="009D270C">
        <w:rPr>
          <w:rFonts w:ascii="Book Antiqua" w:hAnsi="Book Antiqua" w:cs="Times New Roman"/>
          <w:sz w:val="24"/>
          <w:szCs w:val="24"/>
        </w:rPr>
        <w:br w:type="page"/>
      </w:r>
      <w:bookmarkStart w:id="58" w:name="_GoBack"/>
      <w:bookmarkEnd w:id="58"/>
    </w:p>
    <w:tbl>
      <w:tblPr>
        <w:tblStyle w:val="LightShading"/>
        <w:tblpPr w:leftFromText="180" w:rightFromText="180" w:vertAnchor="page" w:horzAnchor="margin" w:tblpY="2296"/>
        <w:tblW w:w="9039" w:type="dxa"/>
        <w:tblLook w:val="04A0" w:firstRow="1" w:lastRow="0" w:firstColumn="1" w:lastColumn="0" w:noHBand="0" w:noVBand="1"/>
      </w:tblPr>
      <w:tblGrid>
        <w:gridCol w:w="1526"/>
        <w:gridCol w:w="2977"/>
        <w:gridCol w:w="4536"/>
      </w:tblGrid>
      <w:tr w:rsidR="002A1B20" w:rsidRPr="009D270C" w:rsidTr="002B1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2A1B20" w:rsidRPr="009D270C" w:rsidRDefault="002A1B20" w:rsidP="009D270C">
            <w:pPr>
              <w:spacing w:line="360" w:lineRule="auto"/>
              <w:jc w:val="both"/>
              <w:rPr>
                <w:rFonts w:ascii="Book Antiqua" w:hAnsi="Book Antiqua" w:cs="Times New Roman"/>
                <w:b w:val="0"/>
                <w:sz w:val="24"/>
                <w:szCs w:val="24"/>
              </w:rPr>
            </w:pPr>
            <w:r w:rsidRPr="009D270C">
              <w:rPr>
                <w:rFonts w:ascii="Book Antiqua" w:hAnsi="Book Antiqua" w:cs="Times New Roman"/>
                <w:sz w:val="24"/>
                <w:szCs w:val="24"/>
              </w:rPr>
              <w:lastRenderedPageBreak/>
              <w:t>Virus</w:t>
            </w:r>
          </w:p>
        </w:tc>
        <w:tc>
          <w:tcPr>
            <w:tcW w:w="2977" w:type="dxa"/>
            <w:shd w:val="clear" w:color="auto" w:fill="auto"/>
          </w:tcPr>
          <w:p w:rsidR="002A1B20" w:rsidRPr="009D270C" w:rsidRDefault="002A1B20" w:rsidP="009D27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Virulence factors</w:t>
            </w:r>
          </w:p>
        </w:tc>
        <w:tc>
          <w:tcPr>
            <w:tcW w:w="4536" w:type="dxa"/>
            <w:shd w:val="clear" w:color="auto" w:fill="auto"/>
          </w:tcPr>
          <w:p w:rsidR="002A1B20" w:rsidRPr="009D270C" w:rsidRDefault="002A1B20" w:rsidP="009D270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Role in pathogenesis</w:t>
            </w:r>
          </w:p>
        </w:tc>
      </w:tr>
      <w:tr w:rsidR="002A1B20" w:rsidRPr="009D270C" w:rsidTr="002B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themeColor="text1"/>
              <w:bottom w:val="nil"/>
            </w:tcBorders>
            <w:shd w:val="clear" w:color="auto" w:fill="auto"/>
          </w:tcPr>
          <w:p w:rsidR="002A1B20" w:rsidRPr="009D270C" w:rsidRDefault="002A1B20" w:rsidP="009D270C">
            <w:pPr>
              <w:spacing w:line="360" w:lineRule="auto"/>
              <w:jc w:val="both"/>
              <w:rPr>
                <w:rFonts w:ascii="Book Antiqua" w:hAnsi="Book Antiqua" w:cs="Times New Roman"/>
                <w:sz w:val="24"/>
                <w:szCs w:val="24"/>
              </w:rPr>
            </w:pPr>
            <w:r w:rsidRPr="009D270C">
              <w:rPr>
                <w:rFonts w:ascii="Book Antiqua" w:hAnsi="Book Antiqua" w:cs="Times New Roman"/>
                <w:sz w:val="24"/>
                <w:szCs w:val="24"/>
              </w:rPr>
              <w:t xml:space="preserve">Influenza A </w:t>
            </w:r>
          </w:p>
        </w:tc>
        <w:tc>
          <w:tcPr>
            <w:tcW w:w="2977" w:type="dxa"/>
            <w:tcBorders>
              <w:top w:val="single" w:sz="8" w:space="0" w:color="000000" w:themeColor="text1"/>
              <w:bottom w:val="nil"/>
            </w:tcBorders>
            <w:shd w:val="clear" w:color="auto" w:fill="auto"/>
          </w:tcPr>
          <w:p w:rsidR="002A1B20" w:rsidRPr="009D270C" w:rsidRDefault="002A1B20" w:rsidP="00796A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9D270C">
              <w:rPr>
                <w:rFonts w:ascii="Book Antiqua" w:hAnsi="Book Antiqua" w:cs="Times New Roman"/>
                <w:sz w:val="24"/>
                <w:szCs w:val="24"/>
                <w:lang w:val="en-US"/>
              </w:rPr>
              <w:t>Multibasic</w:t>
            </w:r>
            <w:proofErr w:type="spellEnd"/>
            <w:r w:rsidRPr="009D270C">
              <w:rPr>
                <w:rFonts w:ascii="Book Antiqua" w:hAnsi="Book Antiqua" w:cs="Times New Roman"/>
                <w:sz w:val="24"/>
                <w:szCs w:val="24"/>
                <w:lang w:val="en-US"/>
              </w:rPr>
              <w:t xml:space="preserve"> cleavage site </w:t>
            </w:r>
          </w:p>
        </w:tc>
        <w:tc>
          <w:tcPr>
            <w:tcW w:w="4536" w:type="dxa"/>
            <w:tcBorders>
              <w:top w:val="single" w:sz="8" w:space="0" w:color="000000" w:themeColor="text1"/>
              <w:bottom w:val="nil"/>
            </w:tcBorders>
            <w:shd w:val="clear" w:color="auto" w:fill="auto"/>
          </w:tcPr>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Facilitates viral spread to cells outside the respiratory tract</w:t>
            </w:r>
          </w:p>
        </w:tc>
      </w:tr>
      <w:tr w:rsidR="002A1B20" w:rsidRPr="009D270C" w:rsidTr="002B1E10">
        <w:tc>
          <w:tcPr>
            <w:cnfStyle w:val="001000000000" w:firstRow="0" w:lastRow="0" w:firstColumn="1" w:lastColumn="0" w:oddVBand="0" w:evenVBand="0" w:oddHBand="0" w:evenHBand="0" w:firstRowFirstColumn="0" w:firstRowLastColumn="0" w:lastRowFirstColumn="0" w:lastRowLastColumn="0"/>
            <w:tcW w:w="1526" w:type="dxa"/>
            <w:tcBorders>
              <w:top w:val="nil"/>
            </w:tcBorders>
            <w:shd w:val="clear" w:color="auto" w:fill="auto"/>
          </w:tcPr>
          <w:p w:rsidR="002A1B20" w:rsidRPr="009D270C" w:rsidRDefault="002A1B20" w:rsidP="009D270C">
            <w:pPr>
              <w:spacing w:line="360" w:lineRule="auto"/>
              <w:jc w:val="both"/>
              <w:rPr>
                <w:rFonts w:ascii="Book Antiqua" w:hAnsi="Book Antiqua" w:cs="Times New Roman"/>
                <w:sz w:val="24"/>
                <w:szCs w:val="24"/>
              </w:rPr>
            </w:pPr>
            <w:r w:rsidRPr="009D270C">
              <w:rPr>
                <w:rFonts w:ascii="Book Antiqua" w:hAnsi="Book Antiqua" w:cs="Times New Roman"/>
                <w:sz w:val="24"/>
                <w:szCs w:val="24"/>
              </w:rPr>
              <w:t>Ebola</w:t>
            </w:r>
          </w:p>
        </w:tc>
        <w:tc>
          <w:tcPr>
            <w:tcW w:w="2977" w:type="dxa"/>
            <w:tcBorders>
              <w:top w:val="nil"/>
            </w:tcBorders>
            <w:shd w:val="clear" w:color="auto" w:fill="auto"/>
          </w:tcPr>
          <w:p w:rsidR="002A1B20" w:rsidRPr="009D270C" w:rsidRDefault="002A1B20" w:rsidP="00796A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Glycoprotein</w:t>
            </w:r>
          </w:p>
        </w:tc>
        <w:tc>
          <w:tcPr>
            <w:tcW w:w="4536" w:type="dxa"/>
            <w:tcBorders>
              <w:top w:val="nil"/>
            </w:tcBorders>
            <w:shd w:val="clear" w:color="auto" w:fill="auto"/>
          </w:tcPr>
          <w:p w:rsidR="002A1B20" w:rsidRPr="009D270C" w:rsidRDefault="002A1B20" w:rsidP="009D27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Transmembrane form mediates host cell attachment and its soluble forms activate mononuclear phagocytes and endothelial cells</w:t>
            </w:r>
          </w:p>
        </w:tc>
      </w:tr>
      <w:tr w:rsidR="002A1B20" w:rsidRPr="009D270C" w:rsidTr="002B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shd w:val="clear" w:color="auto" w:fill="auto"/>
          </w:tcPr>
          <w:p w:rsidR="002A1B20" w:rsidRPr="009D270C" w:rsidRDefault="002A1B20" w:rsidP="009D270C">
            <w:pPr>
              <w:spacing w:line="360" w:lineRule="auto"/>
              <w:jc w:val="both"/>
              <w:rPr>
                <w:rFonts w:ascii="Book Antiqua" w:hAnsi="Book Antiqua" w:cs="Times New Roman"/>
                <w:sz w:val="24"/>
                <w:szCs w:val="24"/>
              </w:rPr>
            </w:pPr>
          </w:p>
        </w:tc>
        <w:tc>
          <w:tcPr>
            <w:tcW w:w="2977" w:type="dxa"/>
            <w:tcBorders>
              <w:bottom w:val="nil"/>
            </w:tcBorders>
            <w:shd w:val="clear" w:color="auto" w:fill="auto"/>
          </w:tcPr>
          <w:p w:rsidR="002A1B20" w:rsidRPr="009D270C" w:rsidRDefault="002A1B20" w:rsidP="00796A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Viral protein 24</w:t>
            </w:r>
            <w:r w:rsidR="00796A6F">
              <w:rPr>
                <w:rFonts w:ascii="Book Antiqua" w:eastAsia="宋体" w:hAnsi="Book Antiqua" w:cs="Times New Roman" w:hint="eastAsia"/>
                <w:sz w:val="24"/>
                <w:szCs w:val="24"/>
                <w:lang w:eastAsia="zh-CN"/>
              </w:rPr>
              <w:t xml:space="preserve"> </w:t>
            </w:r>
            <w:r w:rsidRPr="009D270C">
              <w:rPr>
                <w:rFonts w:ascii="Book Antiqua" w:hAnsi="Book Antiqua" w:cs="Times New Roman"/>
                <w:sz w:val="24"/>
                <w:szCs w:val="24"/>
              </w:rPr>
              <w:t xml:space="preserve">and nucleoprotein </w:t>
            </w:r>
          </w:p>
        </w:tc>
        <w:tc>
          <w:tcPr>
            <w:tcW w:w="4536" w:type="dxa"/>
            <w:tcBorders>
              <w:bottom w:val="nil"/>
            </w:tcBorders>
            <w:shd w:val="clear" w:color="auto" w:fill="auto"/>
          </w:tcPr>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Antagonists of IFN responses</w:t>
            </w:r>
          </w:p>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2A1B20" w:rsidRPr="009D270C" w:rsidTr="002B1E10">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shd w:val="clear" w:color="auto" w:fill="auto"/>
          </w:tcPr>
          <w:p w:rsidR="002A1B20" w:rsidRPr="009D270C" w:rsidRDefault="002A1B20" w:rsidP="009D270C">
            <w:pPr>
              <w:spacing w:line="360" w:lineRule="auto"/>
              <w:jc w:val="both"/>
              <w:rPr>
                <w:rFonts w:ascii="Book Antiqua" w:hAnsi="Book Antiqua" w:cs="Times New Roman"/>
                <w:sz w:val="24"/>
                <w:szCs w:val="24"/>
              </w:rPr>
            </w:pPr>
          </w:p>
        </w:tc>
        <w:tc>
          <w:tcPr>
            <w:tcW w:w="2977" w:type="dxa"/>
            <w:tcBorders>
              <w:top w:val="nil"/>
              <w:bottom w:val="nil"/>
            </w:tcBorders>
            <w:shd w:val="clear" w:color="auto" w:fill="auto"/>
          </w:tcPr>
          <w:p w:rsidR="002A1B20" w:rsidRPr="009D270C" w:rsidRDefault="002A1B20" w:rsidP="00796A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 xml:space="preserve">Viral protein 35 </w:t>
            </w:r>
          </w:p>
        </w:tc>
        <w:tc>
          <w:tcPr>
            <w:tcW w:w="4536" w:type="dxa"/>
            <w:tcBorders>
              <w:top w:val="nil"/>
              <w:bottom w:val="nil"/>
            </w:tcBorders>
            <w:shd w:val="clear" w:color="auto" w:fill="auto"/>
          </w:tcPr>
          <w:p w:rsidR="002A1B20" w:rsidRPr="009D270C" w:rsidRDefault="002A1B20" w:rsidP="009D27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 xml:space="preserve">Viral polymerase cofactor that suppresses RIG-I like receptor signalling </w:t>
            </w:r>
          </w:p>
        </w:tc>
      </w:tr>
      <w:tr w:rsidR="002A1B20" w:rsidRPr="009D270C" w:rsidTr="002B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shd w:val="clear" w:color="auto" w:fill="auto"/>
          </w:tcPr>
          <w:p w:rsidR="002A1B20" w:rsidRPr="009D270C" w:rsidRDefault="002A1B20" w:rsidP="009D270C">
            <w:pPr>
              <w:spacing w:line="360" w:lineRule="auto"/>
              <w:jc w:val="both"/>
              <w:rPr>
                <w:rFonts w:ascii="Book Antiqua" w:hAnsi="Book Antiqua" w:cs="Times New Roman"/>
                <w:sz w:val="24"/>
                <w:szCs w:val="24"/>
              </w:rPr>
            </w:pPr>
            <w:r w:rsidRPr="009D270C">
              <w:rPr>
                <w:rFonts w:ascii="Book Antiqua" w:hAnsi="Book Antiqua" w:cs="Times New Roman"/>
                <w:sz w:val="24"/>
                <w:szCs w:val="24"/>
              </w:rPr>
              <w:t>Rabies</w:t>
            </w:r>
          </w:p>
        </w:tc>
        <w:tc>
          <w:tcPr>
            <w:tcW w:w="2977" w:type="dxa"/>
            <w:tcBorders>
              <w:top w:val="nil"/>
              <w:bottom w:val="nil"/>
            </w:tcBorders>
            <w:shd w:val="clear" w:color="auto" w:fill="auto"/>
          </w:tcPr>
          <w:p w:rsidR="002A1B20" w:rsidRPr="009D270C" w:rsidRDefault="002A1B20" w:rsidP="00796A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Glycoprotein</w:t>
            </w:r>
          </w:p>
        </w:tc>
        <w:tc>
          <w:tcPr>
            <w:tcW w:w="4536" w:type="dxa"/>
            <w:tcBorders>
              <w:top w:val="nil"/>
              <w:bottom w:val="nil"/>
            </w:tcBorders>
            <w:shd w:val="clear" w:color="auto" w:fill="auto"/>
          </w:tcPr>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Neurotropic surface glycoprotein that facilitates spread to the brain</w:t>
            </w:r>
          </w:p>
        </w:tc>
      </w:tr>
      <w:tr w:rsidR="002A1B20" w:rsidRPr="009D270C" w:rsidTr="002B1E10">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shd w:val="clear" w:color="auto" w:fill="auto"/>
          </w:tcPr>
          <w:p w:rsidR="002A1B20" w:rsidRPr="009D270C" w:rsidRDefault="002A1B20" w:rsidP="009D270C">
            <w:pPr>
              <w:spacing w:line="360" w:lineRule="auto"/>
              <w:jc w:val="both"/>
              <w:rPr>
                <w:rFonts w:ascii="Book Antiqua" w:hAnsi="Book Antiqua" w:cs="Times New Roman"/>
                <w:sz w:val="24"/>
                <w:szCs w:val="24"/>
              </w:rPr>
            </w:pPr>
          </w:p>
        </w:tc>
        <w:tc>
          <w:tcPr>
            <w:tcW w:w="2977" w:type="dxa"/>
            <w:tcBorders>
              <w:top w:val="nil"/>
              <w:bottom w:val="nil"/>
            </w:tcBorders>
            <w:shd w:val="clear" w:color="auto" w:fill="auto"/>
          </w:tcPr>
          <w:p w:rsidR="002A1B20" w:rsidRPr="009D270C" w:rsidRDefault="002A1B20" w:rsidP="00796A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9D270C">
              <w:rPr>
                <w:rFonts w:ascii="Book Antiqua" w:hAnsi="Book Antiqua" w:cs="Times New Roman"/>
                <w:sz w:val="24"/>
                <w:szCs w:val="24"/>
              </w:rPr>
              <w:t>Phosphoprotein</w:t>
            </w:r>
            <w:proofErr w:type="spellEnd"/>
          </w:p>
        </w:tc>
        <w:tc>
          <w:tcPr>
            <w:tcW w:w="4536" w:type="dxa"/>
            <w:tcBorders>
              <w:top w:val="nil"/>
              <w:bottom w:val="nil"/>
            </w:tcBorders>
            <w:shd w:val="clear" w:color="auto" w:fill="auto"/>
          </w:tcPr>
          <w:p w:rsidR="002A1B20" w:rsidRPr="009D270C" w:rsidRDefault="002A1B20" w:rsidP="009D27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Viral polymerase cofactor and antagonist of IFN responses</w:t>
            </w:r>
          </w:p>
        </w:tc>
      </w:tr>
      <w:tr w:rsidR="002A1B20" w:rsidRPr="009D270C" w:rsidTr="002B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shd w:val="clear" w:color="auto" w:fill="auto"/>
          </w:tcPr>
          <w:p w:rsidR="002A1B20" w:rsidRPr="009D270C" w:rsidRDefault="002A1B20" w:rsidP="00796A6F">
            <w:pPr>
              <w:spacing w:line="360" w:lineRule="auto"/>
              <w:jc w:val="both"/>
              <w:rPr>
                <w:rFonts w:ascii="Book Antiqua" w:hAnsi="Book Antiqua" w:cs="Times New Roman"/>
                <w:sz w:val="24"/>
                <w:szCs w:val="24"/>
              </w:rPr>
            </w:pPr>
            <w:r w:rsidRPr="009D270C">
              <w:rPr>
                <w:rFonts w:ascii="Book Antiqua" w:hAnsi="Book Antiqua" w:cs="Times New Roman"/>
                <w:sz w:val="24"/>
                <w:szCs w:val="24"/>
              </w:rPr>
              <w:t xml:space="preserve">Hendra </w:t>
            </w:r>
            <w:r w:rsidR="00796A6F">
              <w:rPr>
                <w:rFonts w:ascii="Book Antiqua" w:eastAsia="宋体" w:hAnsi="Book Antiqua" w:cs="Times New Roman"/>
                <w:sz w:val="24"/>
                <w:szCs w:val="24"/>
                <w:lang w:eastAsia="zh-CN"/>
              </w:rPr>
              <w:t>and</w:t>
            </w:r>
            <w:r w:rsidR="00796A6F" w:rsidRPr="009D270C">
              <w:rPr>
                <w:rFonts w:ascii="Book Antiqua" w:hAnsi="Book Antiqua" w:cs="Times New Roman"/>
                <w:sz w:val="24"/>
                <w:szCs w:val="24"/>
              </w:rPr>
              <w:t xml:space="preserve"> </w:t>
            </w:r>
            <w:proofErr w:type="spellStart"/>
            <w:r w:rsidRPr="009D270C">
              <w:rPr>
                <w:rFonts w:ascii="Book Antiqua" w:hAnsi="Book Antiqua" w:cs="Times New Roman"/>
                <w:sz w:val="24"/>
                <w:szCs w:val="24"/>
              </w:rPr>
              <w:t>Nipah</w:t>
            </w:r>
            <w:proofErr w:type="spellEnd"/>
          </w:p>
        </w:tc>
        <w:tc>
          <w:tcPr>
            <w:tcW w:w="2977" w:type="dxa"/>
            <w:tcBorders>
              <w:top w:val="nil"/>
            </w:tcBorders>
            <w:shd w:val="clear" w:color="auto" w:fill="auto"/>
          </w:tcPr>
          <w:p w:rsidR="002A1B20" w:rsidRPr="009D270C" w:rsidRDefault="002A1B20" w:rsidP="00796A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9D270C">
              <w:rPr>
                <w:rFonts w:ascii="Book Antiqua" w:hAnsi="Book Antiqua" w:cs="Times New Roman"/>
                <w:sz w:val="24"/>
                <w:szCs w:val="24"/>
              </w:rPr>
              <w:t>Phosphoprotein</w:t>
            </w:r>
            <w:proofErr w:type="spellEnd"/>
          </w:p>
        </w:tc>
        <w:tc>
          <w:tcPr>
            <w:tcW w:w="4536" w:type="dxa"/>
            <w:tcBorders>
              <w:top w:val="nil"/>
            </w:tcBorders>
            <w:shd w:val="clear" w:color="auto" w:fill="auto"/>
          </w:tcPr>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Viral polymerase cofactor and antagonist of IFN responses</w:t>
            </w:r>
          </w:p>
        </w:tc>
      </w:tr>
      <w:tr w:rsidR="002A1B20" w:rsidRPr="009D270C" w:rsidTr="002B1E10">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2A1B20" w:rsidRPr="009D270C" w:rsidRDefault="002A1B20" w:rsidP="009D270C">
            <w:pPr>
              <w:spacing w:line="360" w:lineRule="auto"/>
              <w:jc w:val="both"/>
              <w:rPr>
                <w:rFonts w:ascii="Book Antiqua" w:hAnsi="Book Antiqua" w:cs="Times New Roman"/>
                <w:sz w:val="24"/>
                <w:szCs w:val="24"/>
              </w:rPr>
            </w:pPr>
          </w:p>
        </w:tc>
        <w:tc>
          <w:tcPr>
            <w:tcW w:w="2977" w:type="dxa"/>
            <w:shd w:val="clear" w:color="auto" w:fill="auto"/>
          </w:tcPr>
          <w:p w:rsidR="002A1B20" w:rsidRPr="009D270C" w:rsidRDefault="002A1B20" w:rsidP="009D27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V and W proteins</w:t>
            </w:r>
          </w:p>
        </w:tc>
        <w:tc>
          <w:tcPr>
            <w:tcW w:w="4536" w:type="dxa"/>
            <w:shd w:val="clear" w:color="auto" w:fill="auto"/>
          </w:tcPr>
          <w:p w:rsidR="002A1B20" w:rsidRPr="009D270C" w:rsidRDefault="002A1B20" w:rsidP="009D27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Antagonists of IFN responses</w:t>
            </w:r>
          </w:p>
        </w:tc>
      </w:tr>
      <w:tr w:rsidR="002A1B20" w:rsidRPr="009D270C" w:rsidTr="002B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2A1B20" w:rsidRPr="009D270C" w:rsidRDefault="002A1B20" w:rsidP="009D270C">
            <w:pPr>
              <w:spacing w:line="360" w:lineRule="auto"/>
              <w:jc w:val="both"/>
              <w:rPr>
                <w:rFonts w:ascii="Book Antiqua" w:hAnsi="Book Antiqua" w:cs="Times New Roman"/>
                <w:sz w:val="24"/>
                <w:szCs w:val="24"/>
              </w:rPr>
            </w:pPr>
          </w:p>
        </w:tc>
        <w:tc>
          <w:tcPr>
            <w:tcW w:w="2977" w:type="dxa"/>
            <w:shd w:val="clear" w:color="auto" w:fill="auto"/>
          </w:tcPr>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C protein</w:t>
            </w:r>
          </w:p>
        </w:tc>
        <w:tc>
          <w:tcPr>
            <w:tcW w:w="4536" w:type="dxa"/>
            <w:shd w:val="clear" w:color="auto" w:fill="auto"/>
          </w:tcPr>
          <w:p w:rsidR="002A1B20" w:rsidRPr="009D270C" w:rsidRDefault="002A1B20" w:rsidP="009D27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D270C">
              <w:rPr>
                <w:rFonts w:ascii="Book Antiqua" w:hAnsi="Book Antiqua" w:cs="Times New Roman"/>
                <w:sz w:val="24"/>
                <w:szCs w:val="24"/>
              </w:rPr>
              <w:t>Regulates viral transcription and affects activation of innate immune cells</w:t>
            </w:r>
          </w:p>
        </w:tc>
      </w:tr>
    </w:tbl>
    <w:p w:rsidR="00796A6F" w:rsidRDefault="00796A6F" w:rsidP="00796A6F">
      <w:pPr>
        <w:spacing w:after="0" w:line="360" w:lineRule="auto"/>
        <w:jc w:val="both"/>
        <w:rPr>
          <w:rFonts w:ascii="Book Antiqua" w:hAnsi="Book Antiqua" w:cs="Arial"/>
          <w:b/>
          <w:sz w:val="24"/>
          <w:szCs w:val="24"/>
          <w:lang w:eastAsia="zh-CN"/>
        </w:rPr>
      </w:pPr>
    </w:p>
    <w:p w:rsidR="00796A6F" w:rsidRPr="009D270C" w:rsidRDefault="00796A6F" w:rsidP="009D270C">
      <w:pPr>
        <w:spacing w:after="0" w:line="360" w:lineRule="auto"/>
        <w:jc w:val="both"/>
        <w:rPr>
          <w:rFonts w:ascii="Book Antiqua" w:hAnsi="Book Antiqua" w:cs="Arial"/>
          <w:b/>
          <w:sz w:val="24"/>
          <w:szCs w:val="24"/>
          <w:lang w:eastAsia="zh-CN"/>
        </w:rPr>
      </w:pPr>
      <w:r>
        <w:rPr>
          <w:rFonts w:ascii="Book Antiqua" w:hAnsi="Book Antiqua" w:cs="Times New Roman" w:hint="eastAsia"/>
          <w:sz w:val="24"/>
          <w:szCs w:val="24"/>
          <w:lang w:eastAsia="zh-CN"/>
        </w:rPr>
        <w:t xml:space="preserve">IFN: </w:t>
      </w:r>
      <w:r w:rsidRPr="009D270C">
        <w:rPr>
          <w:rFonts w:ascii="Book Antiqua" w:hAnsi="Book Antiqua" w:cs="Times New Roman"/>
          <w:sz w:val="24"/>
          <w:szCs w:val="24"/>
        </w:rPr>
        <w:t>Interferon</w:t>
      </w:r>
      <w:r>
        <w:rPr>
          <w:rFonts w:ascii="Book Antiqua" w:hAnsi="Book Antiqua" w:cs="Times New Roman" w:hint="eastAsia"/>
          <w:sz w:val="24"/>
          <w:szCs w:val="24"/>
          <w:lang w:eastAsia="zh-CN"/>
        </w:rPr>
        <w:t>.</w:t>
      </w:r>
    </w:p>
    <w:sectPr w:rsidR="00796A6F" w:rsidRPr="009D270C" w:rsidSect="00DA3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10" w:rsidRDefault="002B1E10" w:rsidP="009D270C">
      <w:pPr>
        <w:spacing w:after="0" w:line="240" w:lineRule="auto"/>
      </w:pPr>
      <w:r>
        <w:separator/>
      </w:r>
    </w:p>
  </w:endnote>
  <w:endnote w:type="continuationSeparator" w:id="0">
    <w:p w:rsidR="002B1E10" w:rsidRDefault="002B1E10" w:rsidP="009D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10" w:rsidRDefault="002B1E10" w:rsidP="009D270C">
      <w:pPr>
        <w:spacing w:after="0" w:line="240" w:lineRule="auto"/>
      </w:pPr>
      <w:r>
        <w:separator/>
      </w:r>
    </w:p>
  </w:footnote>
  <w:footnote w:type="continuationSeparator" w:id="0">
    <w:p w:rsidR="002B1E10" w:rsidRDefault="002B1E10" w:rsidP="009D27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5E6B"/>
    <w:multiLevelType w:val="hybridMultilevel"/>
    <w:tmpl w:val="44C48790"/>
    <w:lvl w:ilvl="0" w:tplc="210C4FC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74882"/>
    <w:rsid w:val="0003056A"/>
    <w:rsid w:val="0006794A"/>
    <w:rsid w:val="00210B2D"/>
    <w:rsid w:val="002A1B20"/>
    <w:rsid w:val="002B1E10"/>
    <w:rsid w:val="002D1377"/>
    <w:rsid w:val="002E1DDA"/>
    <w:rsid w:val="002F2F3B"/>
    <w:rsid w:val="0031725C"/>
    <w:rsid w:val="0035505F"/>
    <w:rsid w:val="003F12B2"/>
    <w:rsid w:val="00401F48"/>
    <w:rsid w:val="00405209"/>
    <w:rsid w:val="004B415B"/>
    <w:rsid w:val="004B7C9E"/>
    <w:rsid w:val="0059209F"/>
    <w:rsid w:val="00673E54"/>
    <w:rsid w:val="00775B8D"/>
    <w:rsid w:val="00796A6F"/>
    <w:rsid w:val="007A1C25"/>
    <w:rsid w:val="00804863"/>
    <w:rsid w:val="00910EAB"/>
    <w:rsid w:val="00962714"/>
    <w:rsid w:val="009D270C"/>
    <w:rsid w:val="009F480E"/>
    <w:rsid w:val="009F6E7E"/>
    <w:rsid w:val="00B01391"/>
    <w:rsid w:val="00B01677"/>
    <w:rsid w:val="00B469AE"/>
    <w:rsid w:val="00B9268A"/>
    <w:rsid w:val="00BB6A47"/>
    <w:rsid w:val="00C63210"/>
    <w:rsid w:val="00D74882"/>
    <w:rsid w:val="00D94BD6"/>
    <w:rsid w:val="00DA22EF"/>
    <w:rsid w:val="00DA368C"/>
    <w:rsid w:val="00DB6771"/>
    <w:rsid w:val="00F05A38"/>
    <w:rsid w:val="00F76FC8"/>
    <w:rsid w:val="00FB6F95"/>
    <w:rsid w:val="00FC2B59"/>
    <w:rsid w:val="00FD0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82"/>
    <w:pPr>
      <w:ind w:left="720"/>
      <w:contextualSpacing/>
    </w:pPr>
  </w:style>
  <w:style w:type="character" w:styleId="CommentReference">
    <w:name w:val="annotation reference"/>
    <w:basedOn w:val="DefaultParagraphFont"/>
    <w:uiPriority w:val="99"/>
    <w:semiHidden/>
    <w:unhideWhenUsed/>
    <w:rsid w:val="00D74882"/>
    <w:rPr>
      <w:sz w:val="16"/>
      <w:szCs w:val="16"/>
    </w:rPr>
  </w:style>
  <w:style w:type="paragraph" w:styleId="CommentText">
    <w:name w:val="annotation text"/>
    <w:basedOn w:val="Normal"/>
    <w:link w:val="Char"/>
    <w:uiPriority w:val="99"/>
    <w:semiHidden/>
    <w:unhideWhenUsed/>
    <w:rsid w:val="00D74882"/>
    <w:pPr>
      <w:spacing w:line="240" w:lineRule="auto"/>
    </w:pPr>
    <w:rPr>
      <w:sz w:val="20"/>
      <w:szCs w:val="20"/>
    </w:rPr>
  </w:style>
  <w:style w:type="character" w:customStyle="1" w:styleId="Char">
    <w:name w:val="批注文字 Char"/>
    <w:basedOn w:val="DefaultParagraphFont"/>
    <w:link w:val="CommentText"/>
    <w:uiPriority w:val="99"/>
    <w:semiHidden/>
    <w:rsid w:val="00D74882"/>
    <w:rPr>
      <w:sz w:val="20"/>
      <w:szCs w:val="20"/>
    </w:rPr>
  </w:style>
  <w:style w:type="paragraph" w:styleId="CommentSubject">
    <w:name w:val="annotation subject"/>
    <w:basedOn w:val="CommentText"/>
    <w:next w:val="CommentText"/>
    <w:link w:val="Char0"/>
    <w:uiPriority w:val="99"/>
    <w:semiHidden/>
    <w:unhideWhenUsed/>
    <w:rsid w:val="00D74882"/>
    <w:rPr>
      <w:b/>
      <w:bCs/>
    </w:rPr>
  </w:style>
  <w:style w:type="character" w:customStyle="1" w:styleId="Char0">
    <w:name w:val="批注主题 Char"/>
    <w:basedOn w:val="Char"/>
    <w:link w:val="CommentSubject"/>
    <w:uiPriority w:val="99"/>
    <w:semiHidden/>
    <w:rsid w:val="00D74882"/>
    <w:rPr>
      <w:b/>
      <w:bCs/>
      <w:sz w:val="20"/>
      <w:szCs w:val="20"/>
    </w:rPr>
  </w:style>
  <w:style w:type="paragraph" w:styleId="BalloonText">
    <w:name w:val="Balloon Text"/>
    <w:basedOn w:val="Normal"/>
    <w:link w:val="Char1"/>
    <w:uiPriority w:val="99"/>
    <w:semiHidden/>
    <w:unhideWhenUsed/>
    <w:rsid w:val="00D74882"/>
    <w:pPr>
      <w:spacing w:after="0" w:line="240" w:lineRule="auto"/>
    </w:pPr>
    <w:rPr>
      <w:rFonts w:ascii="Tahoma" w:hAnsi="Tahoma" w:cs="Tahoma"/>
      <w:sz w:val="16"/>
      <w:szCs w:val="16"/>
    </w:rPr>
  </w:style>
  <w:style w:type="character" w:customStyle="1" w:styleId="Char1">
    <w:name w:val="批注框文本 Char"/>
    <w:basedOn w:val="DefaultParagraphFont"/>
    <w:link w:val="BalloonText"/>
    <w:uiPriority w:val="99"/>
    <w:semiHidden/>
    <w:rsid w:val="00D74882"/>
    <w:rPr>
      <w:rFonts w:ascii="Tahoma" w:hAnsi="Tahoma" w:cs="Tahoma"/>
      <w:sz w:val="16"/>
      <w:szCs w:val="16"/>
    </w:rPr>
  </w:style>
  <w:style w:type="character" w:styleId="Hyperlink">
    <w:name w:val="Hyperlink"/>
    <w:basedOn w:val="DefaultParagraphFont"/>
    <w:uiPriority w:val="99"/>
    <w:unhideWhenUsed/>
    <w:rsid w:val="00D74882"/>
    <w:rPr>
      <w:color w:val="0000FF" w:themeColor="hyperlink"/>
      <w:u w:val="single"/>
    </w:rPr>
  </w:style>
  <w:style w:type="paragraph" w:styleId="Revision">
    <w:name w:val="Revision"/>
    <w:hidden/>
    <w:uiPriority w:val="99"/>
    <w:semiHidden/>
    <w:rsid w:val="00D74882"/>
    <w:pPr>
      <w:spacing w:after="0" w:line="240" w:lineRule="auto"/>
    </w:pPr>
  </w:style>
  <w:style w:type="character" w:styleId="LineNumber">
    <w:name w:val="line number"/>
    <w:basedOn w:val="DefaultParagraphFont"/>
    <w:uiPriority w:val="99"/>
    <w:semiHidden/>
    <w:unhideWhenUsed/>
    <w:rsid w:val="00D74882"/>
  </w:style>
  <w:style w:type="character" w:customStyle="1" w:styleId="apple-converted-space">
    <w:name w:val="apple-converted-space"/>
    <w:basedOn w:val="DefaultParagraphFont"/>
    <w:rsid w:val="00B9268A"/>
  </w:style>
  <w:style w:type="character" w:styleId="FollowedHyperlink">
    <w:name w:val="FollowedHyperlink"/>
    <w:basedOn w:val="DefaultParagraphFont"/>
    <w:uiPriority w:val="99"/>
    <w:semiHidden/>
    <w:unhideWhenUsed/>
    <w:rsid w:val="00B9268A"/>
    <w:rPr>
      <w:color w:val="800080" w:themeColor="followedHyperlink"/>
      <w:u w:val="single"/>
    </w:rPr>
  </w:style>
  <w:style w:type="table" w:styleId="LightShading">
    <w:name w:val="Light Shading"/>
    <w:basedOn w:val="TableNormal"/>
    <w:uiPriority w:val="60"/>
    <w:rsid w:val="002A1B20"/>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D270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D270C"/>
    <w:rPr>
      <w:sz w:val="18"/>
      <w:szCs w:val="18"/>
    </w:rPr>
  </w:style>
  <w:style w:type="paragraph" w:styleId="Footer">
    <w:name w:val="footer"/>
    <w:basedOn w:val="Normal"/>
    <w:link w:val="FooterChar"/>
    <w:uiPriority w:val="99"/>
    <w:unhideWhenUsed/>
    <w:rsid w:val="009D270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D270C"/>
    <w:rPr>
      <w:sz w:val="18"/>
      <w:szCs w:val="18"/>
    </w:rPr>
  </w:style>
  <w:style w:type="paragraph" w:styleId="PlainText">
    <w:name w:val="Plain Text"/>
    <w:basedOn w:val="Normal"/>
    <w:link w:val="PlainTextChar"/>
    <w:rsid w:val="009F480E"/>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9F480E"/>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82"/>
    <w:pPr>
      <w:ind w:left="720"/>
      <w:contextualSpacing/>
    </w:pPr>
  </w:style>
  <w:style w:type="character" w:styleId="CommentReference">
    <w:name w:val="annotation reference"/>
    <w:basedOn w:val="DefaultParagraphFont"/>
    <w:uiPriority w:val="99"/>
    <w:semiHidden/>
    <w:unhideWhenUsed/>
    <w:rsid w:val="00D74882"/>
    <w:rPr>
      <w:sz w:val="16"/>
      <w:szCs w:val="16"/>
    </w:rPr>
  </w:style>
  <w:style w:type="paragraph" w:styleId="CommentText">
    <w:name w:val="annotation text"/>
    <w:basedOn w:val="Normal"/>
    <w:link w:val="Char"/>
    <w:uiPriority w:val="99"/>
    <w:semiHidden/>
    <w:unhideWhenUsed/>
    <w:rsid w:val="00D74882"/>
    <w:pPr>
      <w:spacing w:line="240" w:lineRule="auto"/>
    </w:pPr>
    <w:rPr>
      <w:sz w:val="20"/>
      <w:szCs w:val="20"/>
    </w:rPr>
  </w:style>
  <w:style w:type="character" w:customStyle="1" w:styleId="Char">
    <w:name w:val="批注文字 Char"/>
    <w:basedOn w:val="DefaultParagraphFont"/>
    <w:link w:val="CommentText"/>
    <w:uiPriority w:val="99"/>
    <w:semiHidden/>
    <w:rsid w:val="00D74882"/>
    <w:rPr>
      <w:sz w:val="20"/>
      <w:szCs w:val="20"/>
    </w:rPr>
  </w:style>
  <w:style w:type="paragraph" w:styleId="CommentSubject">
    <w:name w:val="annotation subject"/>
    <w:basedOn w:val="CommentText"/>
    <w:next w:val="CommentText"/>
    <w:link w:val="Char0"/>
    <w:uiPriority w:val="99"/>
    <w:semiHidden/>
    <w:unhideWhenUsed/>
    <w:rsid w:val="00D74882"/>
    <w:rPr>
      <w:b/>
      <w:bCs/>
    </w:rPr>
  </w:style>
  <w:style w:type="character" w:customStyle="1" w:styleId="Char0">
    <w:name w:val="批注主题 Char"/>
    <w:basedOn w:val="Char"/>
    <w:link w:val="CommentSubject"/>
    <w:uiPriority w:val="99"/>
    <w:semiHidden/>
    <w:rsid w:val="00D74882"/>
    <w:rPr>
      <w:b/>
      <w:bCs/>
      <w:sz w:val="20"/>
      <w:szCs w:val="20"/>
    </w:rPr>
  </w:style>
  <w:style w:type="paragraph" w:styleId="BalloonText">
    <w:name w:val="Balloon Text"/>
    <w:basedOn w:val="Normal"/>
    <w:link w:val="Char1"/>
    <w:uiPriority w:val="99"/>
    <w:semiHidden/>
    <w:unhideWhenUsed/>
    <w:rsid w:val="00D74882"/>
    <w:pPr>
      <w:spacing w:after="0" w:line="240" w:lineRule="auto"/>
    </w:pPr>
    <w:rPr>
      <w:rFonts w:ascii="Tahoma" w:hAnsi="Tahoma" w:cs="Tahoma"/>
      <w:sz w:val="16"/>
      <w:szCs w:val="16"/>
    </w:rPr>
  </w:style>
  <w:style w:type="character" w:customStyle="1" w:styleId="Char1">
    <w:name w:val="批注框文本 Char"/>
    <w:basedOn w:val="DefaultParagraphFont"/>
    <w:link w:val="BalloonText"/>
    <w:uiPriority w:val="99"/>
    <w:semiHidden/>
    <w:rsid w:val="00D74882"/>
    <w:rPr>
      <w:rFonts w:ascii="Tahoma" w:hAnsi="Tahoma" w:cs="Tahoma"/>
      <w:sz w:val="16"/>
      <w:szCs w:val="16"/>
    </w:rPr>
  </w:style>
  <w:style w:type="character" w:styleId="Hyperlink">
    <w:name w:val="Hyperlink"/>
    <w:basedOn w:val="DefaultParagraphFont"/>
    <w:uiPriority w:val="99"/>
    <w:unhideWhenUsed/>
    <w:rsid w:val="00D74882"/>
    <w:rPr>
      <w:color w:val="0000FF" w:themeColor="hyperlink"/>
      <w:u w:val="single"/>
    </w:rPr>
  </w:style>
  <w:style w:type="paragraph" w:styleId="Revision">
    <w:name w:val="Revision"/>
    <w:hidden/>
    <w:uiPriority w:val="99"/>
    <w:semiHidden/>
    <w:rsid w:val="00D74882"/>
    <w:pPr>
      <w:spacing w:after="0" w:line="240" w:lineRule="auto"/>
    </w:pPr>
  </w:style>
  <w:style w:type="character" w:styleId="LineNumber">
    <w:name w:val="line number"/>
    <w:basedOn w:val="DefaultParagraphFont"/>
    <w:uiPriority w:val="99"/>
    <w:semiHidden/>
    <w:unhideWhenUsed/>
    <w:rsid w:val="00D74882"/>
  </w:style>
  <w:style w:type="character" w:customStyle="1" w:styleId="apple-converted-space">
    <w:name w:val="apple-converted-space"/>
    <w:basedOn w:val="DefaultParagraphFont"/>
    <w:rsid w:val="00B9268A"/>
  </w:style>
  <w:style w:type="character" w:styleId="FollowedHyperlink">
    <w:name w:val="FollowedHyperlink"/>
    <w:basedOn w:val="DefaultParagraphFont"/>
    <w:uiPriority w:val="99"/>
    <w:semiHidden/>
    <w:unhideWhenUsed/>
    <w:rsid w:val="00B9268A"/>
    <w:rPr>
      <w:color w:val="800080" w:themeColor="followedHyperlink"/>
      <w:u w:val="single"/>
    </w:rPr>
  </w:style>
  <w:style w:type="table" w:styleId="LightShading">
    <w:name w:val="Light Shading"/>
    <w:basedOn w:val="TableNormal"/>
    <w:uiPriority w:val="60"/>
    <w:rsid w:val="002A1B20"/>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D270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D270C"/>
    <w:rPr>
      <w:sz w:val="18"/>
      <w:szCs w:val="18"/>
    </w:rPr>
  </w:style>
  <w:style w:type="paragraph" w:styleId="Footer">
    <w:name w:val="footer"/>
    <w:basedOn w:val="Normal"/>
    <w:link w:val="FooterChar"/>
    <w:uiPriority w:val="99"/>
    <w:unhideWhenUsed/>
    <w:rsid w:val="009D270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D270C"/>
    <w:rPr>
      <w:sz w:val="18"/>
      <w:szCs w:val="18"/>
    </w:rPr>
  </w:style>
  <w:style w:type="paragraph" w:styleId="PlainText">
    <w:name w:val="Plain Text"/>
    <w:basedOn w:val="Normal"/>
    <w:link w:val="PlainTextChar"/>
    <w:rsid w:val="009F480E"/>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9F480E"/>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265">
      <w:bodyDiv w:val="1"/>
      <w:marLeft w:val="0"/>
      <w:marRight w:val="0"/>
      <w:marTop w:val="0"/>
      <w:marBottom w:val="0"/>
      <w:divBdr>
        <w:top w:val="none" w:sz="0" w:space="0" w:color="auto"/>
        <w:left w:val="none" w:sz="0" w:space="0" w:color="auto"/>
        <w:bottom w:val="none" w:sz="0" w:space="0" w:color="auto"/>
        <w:right w:val="none" w:sz="0" w:space="0" w:color="auto"/>
      </w:divBdr>
    </w:div>
    <w:div w:id="132412166">
      <w:bodyDiv w:val="1"/>
      <w:marLeft w:val="0"/>
      <w:marRight w:val="0"/>
      <w:marTop w:val="0"/>
      <w:marBottom w:val="0"/>
      <w:divBdr>
        <w:top w:val="none" w:sz="0" w:space="0" w:color="auto"/>
        <w:left w:val="none" w:sz="0" w:space="0" w:color="auto"/>
        <w:bottom w:val="none" w:sz="0" w:space="0" w:color="auto"/>
        <w:right w:val="none" w:sz="0" w:space="0" w:color="auto"/>
      </w:divBdr>
    </w:div>
    <w:div w:id="134760249">
      <w:bodyDiv w:val="1"/>
      <w:marLeft w:val="0"/>
      <w:marRight w:val="0"/>
      <w:marTop w:val="0"/>
      <w:marBottom w:val="0"/>
      <w:divBdr>
        <w:top w:val="none" w:sz="0" w:space="0" w:color="auto"/>
        <w:left w:val="none" w:sz="0" w:space="0" w:color="auto"/>
        <w:bottom w:val="none" w:sz="0" w:space="0" w:color="auto"/>
        <w:right w:val="none" w:sz="0" w:space="0" w:color="auto"/>
      </w:divBdr>
      <w:divsChild>
        <w:div w:id="1972514898">
          <w:marLeft w:val="0"/>
          <w:marRight w:val="0"/>
          <w:marTop w:val="0"/>
          <w:marBottom w:val="0"/>
          <w:divBdr>
            <w:top w:val="none" w:sz="0" w:space="0" w:color="auto"/>
            <w:left w:val="none" w:sz="0" w:space="0" w:color="auto"/>
            <w:bottom w:val="none" w:sz="0" w:space="0" w:color="auto"/>
            <w:right w:val="none" w:sz="0" w:space="0" w:color="auto"/>
          </w:divBdr>
        </w:div>
        <w:div w:id="1277524513">
          <w:marLeft w:val="0"/>
          <w:marRight w:val="0"/>
          <w:marTop w:val="0"/>
          <w:marBottom w:val="0"/>
          <w:divBdr>
            <w:top w:val="none" w:sz="0" w:space="0" w:color="auto"/>
            <w:left w:val="none" w:sz="0" w:space="0" w:color="auto"/>
            <w:bottom w:val="none" w:sz="0" w:space="0" w:color="auto"/>
            <w:right w:val="none" w:sz="0" w:space="0" w:color="auto"/>
          </w:divBdr>
        </w:div>
        <w:div w:id="1707219788">
          <w:marLeft w:val="0"/>
          <w:marRight w:val="0"/>
          <w:marTop w:val="0"/>
          <w:marBottom w:val="0"/>
          <w:divBdr>
            <w:top w:val="none" w:sz="0" w:space="0" w:color="auto"/>
            <w:left w:val="none" w:sz="0" w:space="0" w:color="auto"/>
            <w:bottom w:val="none" w:sz="0" w:space="0" w:color="auto"/>
            <w:right w:val="none" w:sz="0" w:space="0" w:color="auto"/>
          </w:divBdr>
        </w:div>
        <w:div w:id="1249576567">
          <w:marLeft w:val="0"/>
          <w:marRight w:val="0"/>
          <w:marTop w:val="0"/>
          <w:marBottom w:val="0"/>
          <w:divBdr>
            <w:top w:val="none" w:sz="0" w:space="0" w:color="auto"/>
            <w:left w:val="none" w:sz="0" w:space="0" w:color="auto"/>
            <w:bottom w:val="none" w:sz="0" w:space="0" w:color="auto"/>
            <w:right w:val="none" w:sz="0" w:space="0" w:color="auto"/>
          </w:divBdr>
        </w:div>
        <w:div w:id="22445807">
          <w:marLeft w:val="0"/>
          <w:marRight w:val="0"/>
          <w:marTop w:val="0"/>
          <w:marBottom w:val="0"/>
          <w:divBdr>
            <w:top w:val="none" w:sz="0" w:space="0" w:color="auto"/>
            <w:left w:val="none" w:sz="0" w:space="0" w:color="auto"/>
            <w:bottom w:val="none" w:sz="0" w:space="0" w:color="auto"/>
            <w:right w:val="none" w:sz="0" w:space="0" w:color="auto"/>
          </w:divBdr>
        </w:div>
        <w:div w:id="1003821374">
          <w:marLeft w:val="0"/>
          <w:marRight w:val="0"/>
          <w:marTop w:val="0"/>
          <w:marBottom w:val="0"/>
          <w:divBdr>
            <w:top w:val="none" w:sz="0" w:space="0" w:color="auto"/>
            <w:left w:val="none" w:sz="0" w:space="0" w:color="auto"/>
            <w:bottom w:val="none" w:sz="0" w:space="0" w:color="auto"/>
            <w:right w:val="none" w:sz="0" w:space="0" w:color="auto"/>
          </w:divBdr>
        </w:div>
        <w:div w:id="1966111425">
          <w:marLeft w:val="0"/>
          <w:marRight w:val="0"/>
          <w:marTop w:val="0"/>
          <w:marBottom w:val="0"/>
          <w:divBdr>
            <w:top w:val="none" w:sz="0" w:space="0" w:color="auto"/>
            <w:left w:val="none" w:sz="0" w:space="0" w:color="auto"/>
            <w:bottom w:val="none" w:sz="0" w:space="0" w:color="auto"/>
            <w:right w:val="none" w:sz="0" w:space="0" w:color="auto"/>
          </w:divBdr>
        </w:div>
        <w:div w:id="1881210885">
          <w:marLeft w:val="0"/>
          <w:marRight w:val="0"/>
          <w:marTop w:val="0"/>
          <w:marBottom w:val="0"/>
          <w:divBdr>
            <w:top w:val="none" w:sz="0" w:space="0" w:color="auto"/>
            <w:left w:val="none" w:sz="0" w:space="0" w:color="auto"/>
            <w:bottom w:val="none" w:sz="0" w:space="0" w:color="auto"/>
            <w:right w:val="none" w:sz="0" w:space="0" w:color="auto"/>
          </w:divBdr>
        </w:div>
        <w:div w:id="1507207382">
          <w:marLeft w:val="0"/>
          <w:marRight w:val="0"/>
          <w:marTop w:val="0"/>
          <w:marBottom w:val="0"/>
          <w:divBdr>
            <w:top w:val="none" w:sz="0" w:space="0" w:color="auto"/>
            <w:left w:val="none" w:sz="0" w:space="0" w:color="auto"/>
            <w:bottom w:val="none" w:sz="0" w:space="0" w:color="auto"/>
            <w:right w:val="none" w:sz="0" w:space="0" w:color="auto"/>
          </w:divBdr>
        </w:div>
        <w:div w:id="897974645">
          <w:marLeft w:val="0"/>
          <w:marRight w:val="0"/>
          <w:marTop w:val="0"/>
          <w:marBottom w:val="0"/>
          <w:divBdr>
            <w:top w:val="none" w:sz="0" w:space="0" w:color="auto"/>
            <w:left w:val="none" w:sz="0" w:space="0" w:color="auto"/>
            <w:bottom w:val="none" w:sz="0" w:space="0" w:color="auto"/>
            <w:right w:val="none" w:sz="0" w:space="0" w:color="auto"/>
          </w:divBdr>
        </w:div>
        <w:div w:id="1657494002">
          <w:marLeft w:val="0"/>
          <w:marRight w:val="0"/>
          <w:marTop w:val="0"/>
          <w:marBottom w:val="0"/>
          <w:divBdr>
            <w:top w:val="none" w:sz="0" w:space="0" w:color="auto"/>
            <w:left w:val="none" w:sz="0" w:space="0" w:color="auto"/>
            <w:bottom w:val="none" w:sz="0" w:space="0" w:color="auto"/>
            <w:right w:val="none" w:sz="0" w:space="0" w:color="auto"/>
          </w:divBdr>
        </w:div>
        <w:div w:id="1048798227">
          <w:marLeft w:val="0"/>
          <w:marRight w:val="0"/>
          <w:marTop w:val="0"/>
          <w:marBottom w:val="0"/>
          <w:divBdr>
            <w:top w:val="none" w:sz="0" w:space="0" w:color="auto"/>
            <w:left w:val="none" w:sz="0" w:space="0" w:color="auto"/>
            <w:bottom w:val="none" w:sz="0" w:space="0" w:color="auto"/>
            <w:right w:val="none" w:sz="0" w:space="0" w:color="auto"/>
          </w:divBdr>
        </w:div>
        <w:div w:id="1478259688">
          <w:marLeft w:val="0"/>
          <w:marRight w:val="0"/>
          <w:marTop w:val="0"/>
          <w:marBottom w:val="0"/>
          <w:divBdr>
            <w:top w:val="none" w:sz="0" w:space="0" w:color="auto"/>
            <w:left w:val="none" w:sz="0" w:space="0" w:color="auto"/>
            <w:bottom w:val="none" w:sz="0" w:space="0" w:color="auto"/>
            <w:right w:val="none" w:sz="0" w:space="0" w:color="auto"/>
          </w:divBdr>
        </w:div>
        <w:div w:id="672611648">
          <w:marLeft w:val="0"/>
          <w:marRight w:val="0"/>
          <w:marTop w:val="0"/>
          <w:marBottom w:val="0"/>
          <w:divBdr>
            <w:top w:val="none" w:sz="0" w:space="0" w:color="auto"/>
            <w:left w:val="none" w:sz="0" w:space="0" w:color="auto"/>
            <w:bottom w:val="none" w:sz="0" w:space="0" w:color="auto"/>
            <w:right w:val="none" w:sz="0" w:space="0" w:color="auto"/>
          </w:divBdr>
        </w:div>
        <w:div w:id="1610628645">
          <w:marLeft w:val="0"/>
          <w:marRight w:val="0"/>
          <w:marTop w:val="0"/>
          <w:marBottom w:val="0"/>
          <w:divBdr>
            <w:top w:val="none" w:sz="0" w:space="0" w:color="auto"/>
            <w:left w:val="none" w:sz="0" w:space="0" w:color="auto"/>
            <w:bottom w:val="none" w:sz="0" w:space="0" w:color="auto"/>
            <w:right w:val="none" w:sz="0" w:space="0" w:color="auto"/>
          </w:divBdr>
        </w:div>
        <w:div w:id="969701369">
          <w:marLeft w:val="0"/>
          <w:marRight w:val="0"/>
          <w:marTop w:val="0"/>
          <w:marBottom w:val="0"/>
          <w:divBdr>
            <w:top w:val="none" w:sz="0" w:space="0" w:color="auto"/>
            <w:left w:val="none" w:sz="0" w:space="0" w:color="auto"/>
            <w:bottom w:val="none" w:sz="0" w:space="0" w:color="auto"/>
            <w:right w:val="none" w:sz="0" w:space="0" w:color="auto"/>
          </w:divBdr>
        </w:div>
        <w:div w:id="1139229461">
          <w:marLeft w:val="0"/>
          <w:marRight w:val="0"/>
          <w:marTop w:val="0"/>
          <w:marBottom w:val="0"/>
          <w:divBdr>
            <w:top w:val="none" w:sz="0" w:space="0" w:color="auto"/>
            <w:left w:val="none" w:sz="0" w:space="0" w:color="auto"/>
            <w:bottom w:val="none" w:sz="0" w:space="0" w:color="auto"/>
            <w:right w:val="none" w:sz="0" w:space="0" w:color="auto"/>
          </w:divBdr>
        </w:div>
        <w:div w:id="283661930">
          <w:marLeft w:val="0"/>
          <w:marRight w:val="0"/>
          <w:marTop w:val="0"/>
          <w:marBottom w:val="0"/>
          <w:divBdr>
            <w:top w:val="none" w:sz="0" w:space="0" w:color="auto"/>
            <w:left w:val="none" w:sz="0" w:space="0" w:color="auto"/>
            <w:bottom w:val="none" w:sz="0" w:space="0" w:color="auto"/>
            <w:right w:val="none" w:sz="0" w:space="0" w:color="auto"/>
          </w:divBdr>
        </w:div>
        <w:div w:id="1066999639">
          <w:marLeft w:val="0"/>
          <w:marRight w:val="0"/>
          <w:marTop w:val="0"/>
          <w:marBottom w:val="0"/>
          <w:divBdr>
            <w:top w:val="none" w:sz="0" w:space="0" w:color="auto"/>
            <w:left w:val="none" w:sz="0" w:space="0" w:color="auto"/>
            <w:bottom w:val="none" w:sz="0" w:space="0" w:color="auto"/>
            <w:right w:val="none" w:sz="0" w:space="0" w:color="auto"/>
          </w:divBdr>
        </w:div>
        <w:div w:id="1566797013">
          <w:marLeft w:val="0"/>
          <w:marRight w:val="0"/>
          <w:marTop w:val="0"/>
          <w:marBottom w:val="0"/>
          <w:divBdr>
            <w:top w:val="none" w:sz="0" w:space="0" w:color="auto"/>
            <w:left w:val="none" w:sz="0" w:space="0" w:color="auto"/>
            <w:bottom w:val="none" w:sz="0" w:space="0" w:color="auto"/>
            <w:right w:val="none" w:sz="0" w:space="0" w:color="auto"/>
          </w:divBdr>
        </w:div>
        <w:div w:id="1657109309">
          <w:marLeft w:val="0"/>
          <w:marRight w:val="0"/>
          <w:marTop w:val="0"/>
          <w:marBottom w:val="0"/>
          <w:divBdr>
            <w:top w:val="none" w:sz="0" w:space="0" w:color="auto"/>
            <w:left w:val="none" w:sz="0" w:space="0" w:color="auto"/>
            <w:bottom w:val="none" w:sz="0" w:space="0" w:color="auto"/>
            <w:right w:val="none" w:sz="0" w:space="0" w:color="auto"/>
          </w:divBdr>
        </w:div>
        <w:div w:id="226189828">
          <w:marLeft w:val="0"/>
          <w:marRight w:val="0"/>
          <w:marTop w:val="0"/>
          <w:marBottom w:val="0"/>
          <w:divBdr>
            <w:top w:val="none" w:sz="0" w:space="0" w:color="auto"/>
            <w:left w:val="none" w:sz="0" w:space="0" w:color="auto"/>
            <w:bottom w:val="none" w:sz="0" w:space="0" w:color="auto"/>
            <w:right w:val="none" w:sz="0" w:space="0" w:color="auto"/>
          </w:divBdr>
        </w:div>
        <w:div w:id="1309287674">
          <w:marLeft w:val="0"/>
          <w:marRight w:val="0"/>
          <w:marTop w:val="0"/>
          <w:marBottom w:val="0"/>
          <w:divBdr>
            <w:top w:val="none" w:sz="0" w:space="0" w:color="auto"/>
            <w:left w:val="none" w:sz="0" w:space="0" w:color="auto"/>
            <w:bottom w:val="none" w:sz="0" w:space="0" w:color="auto"/>
            <w:right w:val="none" w:sz="0" w:space="0" w:color="auto"/>
          </w:divBdr>
        </w:div>
        <w:div w:id="492911244">
          <w:marLeft w:val="0"/>
          <w:marRight w:val="0"/>
          <w:marTop w:val="0"/>
          <w:marBottom w:val="0"/>
          <w:divBdr>
            <w:top w:val="none" w:sz="0" w:space="0" w:color="auto"/>
            <w:left w:val="none" w:sz="0" w:space="0" w:color="auto"/>
            <w:bottom w:val="none" w:sz="0" w:space="0" w:color="auto"/>
            <w:right w:val="none" w:sz="0" w:space="0" w:color="auto"/>
          </w:divBdr>
        </w:div>
        <w:div w:id="801582990">
          <w:marLeft w:val="0"/>
          <w:marRight w:val="0"/>
          <w:marTop w:val="0"/>
          <w:marBottom w:val="0"/>
          <w:divBdr>
            <w:top w:val="none" w:sz="0" w:space="0" w:color="auto"/>
            <w:left w:val="none" w:sz="0" w:space="0" w:color="auto"/>
            <w:bottom w:val="none" w:sz="0" w:space="0" w:color="auto"/>
            <w:right w:val="none" w:sz="0" w:space="0" w:color="auto"/>
          </w:divBdr>
        </w:div>
        <w:div w:id="1947343365">
          <w:marLeft w:val="0"/>
          <w:marRight w:val="0"/>
          <w:marTop w:val="0"/>
          <w:marBottom w:val="0"/>
          <w:divBdr>
            <w:top w:val="none" w:sz="0" w:space="0" w:color="auto"/>
            <w:left w:val="none" w:sz="0" w:space="0" w:color="auto"/>
            <w:bottom w:val="none" w:sz="0" w:space="0" w:color="auto"/>
            <w:right w:val="none" w:sz="0" w:space="0" w:color="auto"/>
          </w:divBdr>
        </w:div>
        <w:div w:id="834615451">
          <w:marLeft w:val="0"/>
          <w:marRight w:val="0"/>
          <w:marTop w:val="0"/>
          <w:marBottom w:val="0"/>
          <w:divBdr>
            <w:top w:val="none" w:sz="0" w:space="0" w:color="auto"/>
            <w:left w:val="none" w:sz="0" w:space="0" w:color="auto"/>
            <w:bottom w:val="none" w:sz="0" w:space="0" w:color="auto"/>
            <w:right w:val="none" w:sz="0" w:space="0" w:color="auto"/>
          </w:divBdr>
        </w:div>
        <w:div w:id="752093316">
          <w:marLeft w:val="0"/>
          <w:marRight w:val="0"/>
          <w:marTop w:val="0"/>
          <w:marBottom w:val="0"/>
          <w:divBdr>
            <w:top w:val="none" w:sz="0" w:space="0" w:color="auto"/>
            <w:left w:val="none" w:sz="0" w:space="0" w:color="auto"/>
            <w:bottom w:val="none" w:sz="0" w:space="0" w:color="auto"/>
            <w:right w:val="none" w:sz="0" w:space="0" w:color="auto"/>
          </w:divBdr>
        </w:div>
        <w:div w:id="678191943">
          <w:marLeft w:val="0"/>
          <w:marRight w:val="0"/>
          <w:marTop w:val="0"/>
          <w:marBottom w:val="0"/>
          <w:divBdr>
            <w:top w:val="none" w:sz="0" w:space="0" w:color="auto"/>
            <w:left w:val="none" w:sz="0" w:space="0" w:color="auto"/>
            <w:bottom w:val="none" w:sz="0" w:space="0" w:color="auto"/>
            <w:right w:val="none" w:sz="0" w:space="0" w:color="auto"/>
          </w:divBdr>
        </w:div>
        <w:div w:id="1279751100">
          <w:marLeft w:val="0"/>
          <w:marRight w:val="0"/>
          <w:marTop w:val="0"/>
          <w:marBottom w:val="0"/>
          <w:divBdr>
            <w:top w:val="none" w:sz="0" w:space="0" w:color="auto"/>
            <w:left w:val="none" w:sz="0" w:space="0" w:color="auto"/>
            <w:bottom w:val="none" w:sz="0" w:space="0" w:color="auto"/>
            <w:right w:val="none" w:sz="0" w:space="0" w:color="auto"/>
          </w:divBdr>
        </w:div>
        <w:div w:id="467167407">
          <w:marLeft w:val="0"/>
          <w:marRight w:val="0"/>
          <w:marTop w:val="0"/>
          <w:marBottom w:val="0"/>
          <w:divBdr>
            <w:top w:val="none" w:sz="0" w:space="0" w:color="auto"/>
            <w:left w:val="none" w:sz="0" w:space="0" w:color="auto"/>
            <w:bottom w:val="none" w:sz="0" w:space="0" w:color="auto"/>
            <w:right w:val="none" w:sz="0" w:space="0" w:color="auto"/>
          </w:divBdr>
        </w:div>
        <w:div w:id="385180696">
          <w:marLeft w:val="0"/>
          <w:marRight w:val="0"/>
          <w:marTop w:val="0"/>
          <w:marBottom w:val="0"/>
          <w:divBdr>
            <w:top w:val="none" w:sz="0" w:space="0" w:color="auto"/>
            <w:left w:val="none" w:sz="0" w:space="0" w:color="auto"/>
            <w:bottom w:val="none" w:sz="0" w:space="0" w:color="auto"/>
            <w:right w:val="none" w:sz="0" w:space="0" w:color="auto"/>
          </w:divBdr>
        </w:div>
        <w:div w:id="294726559">
          <w:marLeft w:val="0"/>
          <w:marRight w:val="0"/>
          <w:marTop w:val="0"/>
          <w:marBottom w:val="0"/>
          <w:divBdr>
            <w:top w:val="none" w:sz="0" w:space="0" w:color="auto"/>
            <w:left w:val="none" w:sz="0" w:space="0" w:color="auto"/>
            <w:bottom w:val="none" w:sz="0" w:space="0" w:color="auto"/>
            <w:right w:val="none" w:sz="0" w:space="0" w:color="auto"/>
          </w:divBdr>
        </w:div>
        <w:div w:id="136339182">
          <w:marLeft w:val="0"/>
          <w:marRight w:val="0"/>
          <w:marTop w:val="0"/>
          <w:marBottom w:val="0"/>
          <w:divBdr>
            <w:top w:val="none" w:sz="0" w:space="0" w:color="auto"/>
            <w:left w:val="none" w:sz="0" w:space="0" w:color="auto"/>
            <w:bottom w:val="none" w:sz="0" w:space="0" w:color="auto"/>
            <w:right w:val="none" w:sz="0" w:space="0" w:color="auto"/>
          </w:divBdr>
        </w:div>
        <w:div w:id="13923501">
          <w:marLeft w:val="0"/>
          <w:marRight w:val="0"/>
          <w:marTop w:val="0"/>
          <w:marBottom w:val="0"/>
          <w:divBdr>
            <w:top w:val="none" w:sz="0" w:space="0" w:color="auto"/>
            <w:left w:val="none" w:sz="0" w:space="0" w:color="auto"/>
            <w:bottom w:val="none" w:sz="0" w:space="0" w:color="auto"/>
            <w:right w:val="none" w:sz="0" w:space="0" w:color="auto"/>
          </w:divBdr>
        </w:div>
        <w:div w:id="932207054">
          <w:marLeft w:val="0"/>
          <w:marRight w:val="0"/>
          <w:marTop w:val="0"/>
          <w:marBottom w:val="0"/>
          <w:divBdr>
            <w:top w:val="none" w:sz="0" w:space="0" w:color="auto"/>
            <w:left w:val="none" w:sz="0" w:space="0" w:color="auto"/>
            <w:bottom w:val="none" w:sz="0" w:space="0" w:color="auto"/>
            <w:right w:val="none" w:sz="0" w:space="0" w:color="auto"/>
          </w:divBdr>
        </w:div>
        <w:div w:id="1211839822">
          <w:marLeft w:val="0"/>
          <w:marRight w:val="0"/>
          <w:marTop w:val="0"/>
          <w:marBottom w:val="0"/>
          <w:divBdr>
            <w:top w:val="none" w:sz="0" w:space="0" w:color="auto"/>
            <w:left w:val="none" w:sz="0" w:space="0" w:color="auto"/>
            <w:bottom w:val="none" w:sz="0" w:space="0" w:color="auto"/>
            <w:right w:val="none" w:sz="0" w:space="0" w:color="auto"/>
          </w:divBdr>
        </w:div>
        <w:div w:id="289671778">
          <w:marLeft w:val="0"/>
          <w:marRight w:val="0"/>
          <w:marTop w:val="0"/>
          <w:marBottom w:val="0"/>
          <w:divBdr>
            <w:top w:val="none" w:sz="0" w:space="0" w:color="auto"/>
            <w:left w:val="none" w:sz="0" w:space="0" w:color="auto"/>
            <w:bottom w:val="none" w:sz="0" w:space="0" w:color="auto"/>
            <w:right w:val="none" w:sz="0" w:space="0" w:color="auto"/>
          </w:divBdr>
        </w:div>
        <w:div w:id="1453858914">
          <w:marLeft w:val="0"/>
          <w:marRight w:val="0"/>
          <w:marTop w:val="0"/>
          <w:marBottom w:val="0"/>
          <w:divBdr>
            <w:top w:val="none" w:sz="0" w:space="0" w:color="auto"/>
            <w:left w:val="none" w:sz="0" w:space="0" w:color="auto"/>
            <w:bottom w:val="none" w:sz="0" w:space="0" w:color="auto"/>
            <w:right w:val="none" w:sz="0" w:space="0" w:color="auto"/>
          </w:divBdr>
        </w:div>
        <w:div w:id="1553885418">
          <w:marLeft w:val="0"/>
          <w:marRight w:val="0"/>
          <w:marTop w:val="0"/>
          <w:marBottom w:val="0"/>
          <w:divBdr>
            <w:top w:val="none" w:sz="0" w:space="0" w:color="auto"/>
            <w:left w:val="none" w:sz="0" w:space="0" w:color="auto"/>
            <w:bottom w:val="none" w:sz="0" w:space="0" w:color="auto"/>
            <w:right w:val="none" w:sz="0" w:space="0" w:color="auto"/>
          </w:divBdr>
        </w:div>
        <w:div w:id="204145396">
          <w:marLeft w:val="0"/>
          <w:marRight w:val="0"/>
          <w:marTop w:val="0"/>
          <w:marBottom w:val="0"/>
          <w:divBdr>
            <w:top w:val="none" w:sz="0" w:space="0" w:color="auto"/>
            <w:left w:val="none" w:sz="0" w:space="0" w:color="auto"/>
            <w:bottom w:val="none" w:sz="0" w:space="0" w:color="auto"/>
            <w:right w:val="none" w:sz="0" w:space="0" w:color="auto"/>
          </w:divBdr>
        </w:div>
        <w:div w:id="1199201635">
          <w:marLeft w:val="0"/>
          <w:marRight w:val="0"/>
          <w:marTop w:val="0"/>
          <w:marBottom w:val="0"/>
          <w:divBdr>
            <w:top w:val="none" w:sz="0" w:space="0" w:color="auto"/>
            <w:left w:val="none" w:sz="0" w:space="0" w:color="auto"/>
            <w:bottom w:val="none" w:sz="0" w:space="0" w:color="auto"/>
            <w:right w:val="none" w:sz="0" w:space="0" w:color="auto"/>
          </w:divBdr>
        </w:div>
        <w:div w:id="1260529229">
          <w:marLeft w:val="0"/>
          <w:marRight w:val="0"/>
          <w:marTop w:val="0"/>
          <w:marBottom w:val="0"/>
          <w:divBdr>
            <w:top w:val="none" w:sz="0" w:space="0" w:color="auto"/>
            <w:left w:val="none" w:sz="0" w:space="0" w:color="auto"/>
            <w:bottom w:val="none" w:sz="0" w:space="0" w:color="auto"/>
            <w:right w:val="none" w:sz="0" w:space="0" w:color="auto"/>
          </w:divBdr>
        </w:div>
        <w:div w:id="1747259687">
          <w:marLeft w:val="0"/>
          <w:marRight w:val="0"/>
          <w:marTop w:val="0"/>
          <w:marBottom w:val="0"/>
          <w:divBdr>
            <w:top w:val="none" w:sz="0" w:space="0" w:color="auto"/>
            <w:left w:val="none" w:sz="0" w:space="0" w:color="auto"/>
            <w:bottom w:val="none" w:sz="0" w:space="0" w:color="auto"/>
            <w:right w:val="none" w:sz="0" w:space="0" w:color="auto"/>
          </w:divBdr>
        </w:div>
        <w:div w:id="186874991">
          <w:marLeft w:val="0"/>
          <w:marRight w:val="0"/>
          <w:marTop w:val="0"/>
          <w:marBottom w:val="0"/>
          <w:divBdr>
            <w:top w:val="none" w:sz="0" w:space="0" w:color="auto"/>
            <w:left w:val="none" w:sz="0" w:space="0" w:color="auto"/>
            <w:bottom w:val="none" w:sz="0" w:space="0" w:color="auto"/>
            <w:right w:val="none" w:sz="0" w:space="0" w:color="auto"/>
          </w:divBdr>
        </w:div>
        <w:div w:id="1523670497">
          <w:marLeft w:val="0"/>
          <w:marRight w:val="0"/>
          <w:marTop w:val="0"/>
          <w:marBottom w:val="0"/>
          <w:divBdr>
            <w:top w:val="none" w:sz="0" w:space="0" w:color="auto"/>
            <w:left w:val="none" w:sz="0" w:space="0" w:color="auto"/>
            <w:bottom w:val="none" w:sz="0" w:space="0" w:color="auto"/>
            <w:right w:val="none" w:sz="0" w:space="0" w:color="auto"/>
          </w:divBdr>
        </w:div>
        <w:div w:id="603926687">
          <w:marLeft w:val="0"/>
          <w:marRight w:val="0"/>
          <w:marTop w:val="0"/>
          <w:marBottom w:val="0"/>
          <w:divBdr>
            <w:top w:val="none" w:sz="0" w:space="0" w:color="auto"/>
            <w:left w:val="none" w:sz="0" w:space="0" w:color="auto"/>
            <w:bottom w:val="none" w:sz="0" w:space="0" w:color="auto"/>
            <w:right w:val="none" w:sz="0" w:space="0" w:color="auto"/>
          </w:divBdr>
        </w:div>
        <w:div w:id="1349402706">
          <w:marLeft w:val="0"/>
          <w:marRight w:val="0"/>
          <w:marTop w:val="0"/>
          <w:marBottom w:val="0"/>
          <w:divBdr>
            <w:top w:val="none" w:sz="0" w:space="0" w:color="auto"/>
            <w:left w:val="none" w:sz="0" w:space="0" w:color="auto"/>
            <w:bottom w:val="none" w:sz="0" w:space="0" w:color="auto"/>
            <w:right w:val="none" w:sz="0" w:space="0" w:color="auto"/>
          </w:divBdr>
        </w:div>
        <w:div w:id="916597162">
          <w:marLeft w:val="0"/>
          <w:marRight w:val="0"/>
          <w:marTop w:val="0"/>
          <w:marBottom w:val="0"/>
          <w:divBdr>
            <w:top w:val="none" w:sz="0" w:space="0" w:color="auto"/>
            <w:left w:val="none" w:sz="0" w:space="0" w:color="auto"/>
            <w:bottom w:val="none" w:sz="0" w:space="0" w:color="auto"/>
            <w:right w:val="none" w:sz="0" w:space="0" w:color="auto"/>
          </w:divBdr>
        </w:div>
        <w:div w:id="1689797361">
          <w:marLeft w:val="0"/>
          <w:marRight w:val="0"/>
          <w:marTop w:val="0"/>
          <w:marBottom w:val="0"/>
          <w:divBdr>
            <w:top w:val="none" w:sz="0" w:space="0" w:color="auto"/>
            <w:left w:val="none" w:sz="0" w:space="0" w:color="auto"/>
            <w:bottom w:val="none" w:sz="0" w:space="0" w:color="auto"/>
            <w:right w:val="none" w:sz="0" w:space="0" w:color="auto"/>
          </w:divBdr>
        </w:div>
        <w:div w:id="662389183">
          <w:marLeft w:val="0"/>
          <w:marRight w:val="0"/>
          <w:marTop w:val="0"/>
          <w:marBottom w:val="0"/>
          <w:divBdr>
            <w:top w:val="none" w:sz="0" w:space="0" w:color="auto"/>
            <w:left w:val="none" w:sz="0" w:space="0" w:color="auto"/>
            <w:bottom w:val="none" w:sz="0" w:space="0" w:color="auto"/>
            <w:right w:val="none" w:sz="0" w:space="0" w:color="auto"/>
          </w:divBdr>
        </w:div>
        <w:div w:id="1506245279">
          <w:marLeft w:val="0"/>
          <w:marRight w:val="0"/>
          <w:marTop w:val="0"/>
          <w:marBottom w:val="0"/>
          <w:divBdr>
            <w:top w:val="none" w:sz="0" w:space="0" w:color="auto"/>
            <w:left w:val="none" w:sz="0" w:space="0" w:color="auto"/>
            <w:bottom w:val="none" w:sz="0" w:space="0" w:color="auto"/>
            <w:right w:val="none" w:sz="0" w:space="0" w:color="auto"/>
          </w:divBdr>
        </w:div>
        <w:div w:id="1141847773">
          <w:marLeft w:val="0"/>
          <w:marRight w:val="0"/>
          <w:marTop w:val="0"/>
          <w:marBottom w:val="0"/>
          <w:divBdr>
            <w:top w:val="none" w:sz="0" w:space="0" w:color="auto"/>
            <w:left w:val="none" w:sz="0" w:space="0" w:color="auto"/>
            <w:bottom w:val="none" w:sz="0" w:space="0" w:color="auto"/>
            <w:right w:val="none" w:sz="0" w:space="0" w:color="auto"/>
          </w:divBdr>
        </w:div>
        <w:div w:id="1542284708">
          <w:marLeft w:val="0"/>
          <w:marRight w:val="0"/>
          <w:marTop w:val="0"/>
          <w:marBottom w:val="0"/>
          <w:divBdr>
            <w:top w:val="none" w:sz="0" w:space="0" w:color="auto"/>
            <w:left w:val="none" w:sz="0" w:space="0" w:color="auto"/>
            <w:bottom w:val="none" w:sz="0" w:space="0" w:color="auto"/>
            <w:right w:val="none" w:sz="0" w:space="0" w:color="auto"/>
          </w:divBdr>
        </w:div>
        <w:div w:id="1891771544">
          <w:marLeft w:val="0"/>
          <w:marRight w:val="0"/>
          <w:marTop w:val="0"/>
          <w:marBottom w:val="0"/>
          <w:divBdr>
            <w:top w:val="none" w:sz="0" w:space="0" w:color="auto"/>
            <w:left w:val="none" w:sz="0" w:space="0" w:color="auto"/>
            <w:bottom w:val="none" w:sz="0" w:space="0" w:color="auto"/>
            <w:right w:val="none" w:sz="0" w:space="0" w:color="auto"/>
          </w:divBdr>
        </w:div>
        <w:div w:id="2017001625">
          <w:marLeft w:val="0"/>
          <w:marRight w:val="0"/>
          <w:marTop w:val="0"/>
          <w:marBottom w:val="0"/>
          <w:divBdr>
            <w:top w:val="none" w:sz="0" w:space="0" w:color="auto"/>
            <w:left w:val="none" w:sz="0" w:space="0" w:color="auto"/>
            <w:bottom w:val="none" w:sz="0" w:space="0" w:color="auto"/>
            <w:right w:val="none" w:sz="0" w:space="0" w:color="auto"/>
          </w:divBdr>
        </w:div>
        <w:div w:id="1879125608">
          <w:marLeft w:val="0"/>
          <w:marRight w:val="0"/>
          <w:marTop w:val="0"/>
          <w:marBottom w:val="0"/>
          <w:divBdr>
            <w:top w:val="none" w:sz="0" w:space="0" w:color="auto"/>
            <w:left w:val="none" w:sz="0" w:space="0" w:color="auto"/>
            <w:bottom w:val="none" w:sz="0" w:space="0" w:color="auto"/>
            <w:right w:val="none" w:sz="0" w:space="0" w:color="auto"/>
          </w:divBdr>
        </w:div>
        <w:div w:id="1576670219">
          <w:marLeft w:val="0"/>
          <w:marRight w:val="0"/>
          <w:marTop w:val="0"/>
          <w:marBottom w:val="0"/>
          <w:divBdr>
            <w:top w:val="none" w:sz="0" w:space="0" w:color="auto"/>
            <w:left w:val="none" w:sz="0" w:space="0" w:color="auto"/>
            <w:bottom w:val="none" w:sz="0" w:space="0" w:color="auto"/>
            <w:right w:val="none" w:sz="0" w:space="0" w:color="auto"/>
          </w:divBdr>
        </w:div>
        <w:div w:id="2324510">
          <w:marLeft w:val="0"/>
          <w:marRight w:val="0"/>
          <w:marTop w:val="0"/>
          <w:marBottom w:val="0"/>
          <w:divBdr>
            <w:top w:val="none" w:sz="0" w:space="0" w:color="auto"/>
            <w:left w:val="none" w:sz="0" w:space="0" w:color="auto"/>
            <w:bottom w:val="none" w:sz="0" w:space="0" w:color="auto"/>
            <w:right w:val="none" w:sz="0" w:space="0" w:color="auto"/>
          </w:divBdr>
        </w:div>
        <w:div w:id="1206987399">
          <w:marLeft w:val="0"/>
          <w:marRight w:val="0"/>
          <w:marTop w:val="0"/>
          <w:marBottom w:val="0"/>
          <w:divBdr>
            <w:top w:val="none" w:sz="0" w:space="0" w:color="auto"/>
            <w:left w:val="none" w:sz="0" w:space="0" w:color="auto"/>
            <w:bottom w:val="none" w:sz="0" w:space="0" w:color="auto"/>
            <w:right w:val="none" w:sz="0" w:space="0" w:color="auto"/>
          </w:divBdr>
        </w:div>
        <w:div w:id="445344148">
          <w:marLeft w:val="0"/>
          <w:marRight w:val="0"/>
          <w:marTop w:val="0"/>
          <w:marBottom w:val="0"/>
          <w:divBdr>
            <w:top w:val="none" w:sz="0" w:space="0" w:color="auto"/>
            <w:left w:val="none" w:sz="0" w:space="0" w:color="auto"/>
            <w:bottom w:val="none" w:sz="0" w:space="0" w:color="auto"/>
            <w:right w:val="none" w:sz="0" w:space="0" w:color="auto"/>
          </w:divBdr>
        </w:div>
        <w:div w:id="1795708630">
          <w:marLeft w:val="0"/>
          <w:marRight w:val="0"/>
          <w:marTop w:val="0"/>
          <w:marBottom w:val="0"/>
          <w:divBdr>
            <w:top w:val="none" w:sz="0" w:space="0" w:color="auto"/>
            <w:left w:val="none" w:sz="0" w:space="0" w:color="auto"/>
            <w:bottom w:val="none" w:sz="0" w:space="0" w:color="auto"/>
            <w:right w:val="none" w:sz="0" w:space="0" w:color="auto"/>
          </w:divBdr>
        </w:div>
        <w:div w:id="1784181478">
          <w:marLeft w:val="0"/>
          <w:marRight w:val="0"/>
          <w:marTop w:val="0"/>
          <w:marBottom w:val="0"/>
          <w:divBdr>
            <w:top w:val="none" w:sz="0" w:space="0" w:color="auto"/>
            <w:left w:val="none" w:sz="0" w:space="0" w:color="auto"/>
            <w:bottom w:val="none" w:sz="0" w:space="0" w:color="auto"/>
            <w:right w:val="none" w:sz="0" w:space="0" w:color="auto"/>
          </w:divBdr>
        </w:div>
        <w:div w:id="360128602">
          <w:marLeft w:val="0"/>
          <w:marRight w:val="0"/>
          <w:marTop w:val="0"/>
          <w:marBottom w:val="0"/>
          <w:divBdr>
            <w:top w:val="none" w:sz="0" w:space="0" w:color="auto"/>
            <w:left w:val="none" w:sz="0" w:space="0" w:color="auto"/>
            <w:bottom w:val="none" w:sz="0" w:space="0" w:color="auto"/>
            <w:right w:val="none" w:sz="0" w:space="0" w:color="auto"/>
          </w:divBdr>
        </w:div>
        <w:div w:id="742797525">
          <w:marLeft w:val="0"/>
          <w:marRight w:val="0"/>
          <w:marTop w:val="0"/>
          <w:marBottom w:val="0"/>
          <w:divBdr>
            <w:top w:val="none" w:sz="0" w:space="0" w:color="auto"/>
            <w:left w:val="none" w:sz="0" w:space="0" w:color="auto"/>
            <w:bottom w:val="none" w:sz="0" w:space="0" w:color="auto"/>
            <w:right w:val="none" w:sz="0" w:space="0" w:color="auto"/>
          </w:divBdr>
        </w:div>
        <w:div w:id="1800606709">
          <w:marLeft w:val="0"/>
          <w:marRight w:val="0"/>
          <w:marTop w:val="0"/>
          <w:marBottom w:val="0"/>
          <w:divBdr>
            <w:top w:val="none" w:sz="0" w:space="0" w:color="auto"/>
            <w:left w:val="none" w:sz="0" w:space="0" w:color="auto"/>
            <w:bottom w:val="none" w:sz="0" w:space="0" w:color="auto"/>
            <w:right w:val="none" w:sz="0" w:space="0" w:color="auto"/>
          </w:divBdr>
        </w:div>
        <w:div w:id="708802745">
          <w:marLeft w:val="0"/>
          <w:marRight w:val="0"/>
          <w:marTop w:val="0"/>
          <w:marBottom w:val="0"/>
          <w:divBdr>
            <w:top w:val="none" w:sz="0" w:space="0" w:color="auto"/>
            <w:left w:val="none" w:sz="0" w:space="0" w:color="auto"/>
            <w:bottom w:val="none" w:sz="0" w:space="0" w:color="auto"/>
            <w:right w:val="none" w:sz="0" w:space="0" w:color="auto"/>
          </w:divBdr>
        </w:div>
        <w:div w:id="2096895754">
          <w:marLeft w:val="0"/>
          <w:marRight w:val="0"/>
          <w:marTop w:val="0"/>
          <w:marBottom w:val="0"/>
          <w:divBdr>
            <w:top w:val="none" w:sz="0" w:space="0" w:color="auto"/>
            <w:left w:val="none" w:sz="0" w:space="0" w:color="auto"/>
            <w:bottom w:val="none" w:sz="0" w:space="0" w:color="auto"/>
            <w:right w:val="none" w:sz="0" w:space="0" w:color="auto"/>
          </w:divBdr>
        </w:div>
        <w:div w:id="2071998534">
          <w:marLeft w:val="0"/>
          <w:marRight w:val="0"/>
          <w:marTop w:val="0"/>
          <w:marBottom w:val="0"/>
          <w:divBdr>
            <w:top w:val="none" w:sz="0" w:space="0" w:color="auto"/>
            <w:left w:val="none" w:sz="0" w:space="0" w:color="auto"/>
            <w:bottom w:val="none" w:sz="0" w:space="0" w:color="auto"/>
            <w:right w:val="none" w:sz="0" w:space="0" w:color="auto"/>
          </w:divBdr>
        </w:div>
        <w:div w:id="366758287">
          <w:marLeft w:val="0"/>
          <w:marRight w:val="0"/>
          <w:marTop w:val="0"/>
          <w:marBottom w:val="0"/>
          <w:divBdr>
            <w:top w:val="none" w:sz="0" w:space="0" w:color="auto"/>
            <w:left w:val="none" w:sz="0" w:space="0" w:color="auto"/>
            <w:bottom w:val="none" w:sz="0" w:space="0" w:color="auto"/>
            <w:right w:val="none" w:sz="0" w:space="0" w:color="auto"/>
          </w:divBdr>
        </w:div>
        <w:div w:id="304235813">
          <w:marLeft w:val="0"/>
          <w:marRight w:val="0"/>
          <w:marTop w:val="0"/>
          <w:marBottom w:val="0"/>
          <w:divBdr>
            <w:top w:val="none" w:sz="0" w:space="0" w:color="auto"/>
            <w:left w:val="none" w:sz="0" w:space="0" w:color="auto"/>
            <w:bottom w:val="none" w:sz="0" w:space="0" w:color="auto"/>
            <w:right w:val="none" w:sz="0" w:space="0" w:color="auto"/>
          </w:divBdr>
        </w:div>
        <w:div w:id="874006142">
          <w:marLeft w:val="0"/>
          <w:marRight w:val="0"/>
          <w:marTop w:val="0"/>
          <w:marBottom w:val="0"/>
          <w:divBdr>
            <w:top w:val="none" w:sz="0" w:space="0" w:color="auto"/>
            <w:left w:val="none" w:sz="0" w:space="0" w:color="auto"/>
            <w:bottom w:val="none" w:sz="0" w:space="0" w:color="auto"/>
            <w:right w:val="none" w:sz="0" w:space="0" w:color="auto"/>
          </w:divBdr>
        </w:div>
        <w:div w:id="1551988932">
          <w:marLeft w:val="0"/>
          <w:marRight w:val="0"/>
          <w:marTop w:val="0"/>
          <w:marBottom w:val="0"/>
          <w:divBdr>
            <w:top w:val="none" w:sz="0" w:space="0" w:color="auto"/>
            <w:left w:val="none" w:sz="0" w:space="0" w:color="auto"/>
            <w:bottom w:val="none" w:sz="0" w:space="0" w:color="auto"/>
            <w:right w:val="none" w:sz="0" w:space="0" w:color="auto"/>
          </w:divBdr>
        </w:div>
        <w:div w:id="347214462">
          <w:marLeft w:val="0"/>
          <w:marRight w:val="0"/>
          <w:marTop w:val="0"/>
          <w:marBottom w:val="0"/>
          <w:divBdr>
            <w:top w:val="none" w:sz="0" w:space="0" w:color="auto"/>
            <w:left w:val="none" w:sz="0" w:space="0" w:color="auto"/>
            <w:bottom w:val="none" w:sz="0" w:space="0" w:color="auto"/>
            <w:right w:val="none" w:sz="0" w:space="0" w:color="auto"/>
          </w:divBdr>
        </w:div>
        <w:div w:id="1979528862">
          <w:marLeft w:val="0"/>
          <w:marRight w:val="0"/>
          <w:marTop w:val="0"/>
          <w:marBottom w:val="0"/>
          <w:divBdr>
            <w:top w:val="none" w:sz="0" w:space="0" w:color="auto"/>
            <w:left w:val="none" w:sz="0" w:space="0" w:color="auto"/>
            <w:bottom w:val="none" w:sz="0" w:space="0" w:color="auto"/>
            <w:right w:val="none" w:sz="0" w:space="0" w:color="auto"/>
          </w:divBdr>
        </w:div>
        <w:div w:id="1453985600">
          <w:marLeft w:val="0"/>
          <w:marRight w:val="0"/>
          <w:marTop w:val="0"/>
          <w:marBottom w:val="0"/>
          <w:divBdr>
            <w:top w:val="none" w:sz="0" w:space="0" w:color="auto"/>
            <w:left w:val="none" w:sz="0" w:space="0" w:color="auto"/>
            <w:bottom w:val="none" w:sz="0" w:space="0" w:color="auto"/>
            <w:right w:val="none" w:sz="0" w:space="0" w:color="auto"/>
          </w:divBdr>
        </w:div>
        <w:div w:id="233665417">
          <w:marLeft w:val="0"/>
          <w:marRight w:val="0"/>
          <w:marTop w:val="0"/>
          <w:marBottom w:val="0"/>
          <w:divBdr>
            <w:top w:val="none" w:sz="0" w:space="0" w:color="auto"/>
            <w:left w:val="none" w:sz="0" w:space="0" w:color="auto"/>
            <w:bottom w:val="none" w:sz="0" w:space="0" w:color="auto"/>
            <w:right w:val="none" w:sz="0" w:space="0" w:color="auto"/>
          </w:divBdr>
        </w:div>
        <w:div w:id="1927613194">
          <w:marLeft w:val="0"/>
          <w:marRight w:val="0"/>
          <w:marTop w:val="0"/>
          <w:marBottom w:val="0"/>
          <w:divBdr>
            <w:top w:val="none" w:sz="0" w:space="0" w:color="auto"/>
            <w:left w:val="none" w:sz="0" w:space="0" w:color="auto"/>
            <w:bottom w:val="none" w:sz="0" w:space="0" w:color="auto"/>
            <w:right w:val="none" w:sz="0" w:space="0" w:color="auto"/>
          </w:divBdr>
        </w:div>
        <w:div w:id="431320794">
          <w:marLeft w:val="0"/>
          <w:marRight w:val="0"/>
          <w:marTop w:val="0"/>
          <w:marBottom w:val="0"/>
          <w:divBdr>
            <w:top w:val="none" w:sz="0" w:space="0" w:color="auto"/>
            <w:left w:val="none" w:sz="0" w:space="0" w:color="auto"/>
            <w:bottom w:val="none" w:sz="0" w:space="0" w:color="auto"/>
            <w:right w:val="none" w:sz="0" w:space="0" w:color="auto"/>
          </w:divBdr>
        </w:div>
        <w:div w:id="1081563644">
          <w:marLeft w:val="0"/>
          <w:marRight w:val="0"/>
          <w:marTop w:val="0"/>
          <w:marBottom w:val="0"/>
          <w:divBdr>
            <w:top w:val="none" w:sz="0" w:space="0" w:color="auto"/>
            <w:left w:val="none" w:sz="0" w:space="0" w:color="auto"/>
            <w:bottom w:val="none" w:sz="0" w:space="0" w:color="auto"/>
            <w:right w:val="none" w:sz="0" w:space="0" w:color="auto"/>
          </w:divBdr>
        </w:div>
        <w:div w:id="1291594328">
          <w:marLeft w:val="0"/>
          <w:marRight w:val="0"/>
          <w:marTop w:val="0"/>
          <w:marBottom w:val="0"/>
          <w:divBdr>
            <w:top w:val="none" w:sz="0" w:space="0" w:color="auto"/>
            <w:left w:val="none" w:sz="0" w:space="0" w:color="auto"/>
            <w:bottom w:val="none" w:sz="0" w:space="0" w:color="auto"/>
            <w:right w:val="none" w:sz="0" w:space="0" w:color="auto"/>
          </w:divBdr>
        </w:div>
        <w:div w:id="1945109856">
          <w:marLeft w:val="0"/>
          <w:marRight w:val="0"/>
          <w:marTop w:val="0"/>
          <w:marBottom w:val="0"/>
          <w:divBdr>
            <w:top w:val="none" w:sz="0" w:space="0" w:color="auto"/>
            <w:left w:val="none" w:sz="0" w:space="0" w:color="auto"/>
            <w:bottom w:val="none" w:sz="0" w:space="0" w:color="auto"/>
            <w:right w:val="none" w:sz="0" w:space="0" w:color="auto"/>
          </w:divBdr>
        </w:div>
        <w:div w:id="756561794">
          <w:marLeft w:val="0"/>
          <w:marRight w:val="0"/>
          <w:marTop w:val="0"/>
          <w:marBottom w:val="0"/>
          <w:divBdr>
            <w:top w:val="none" w:sz="0" w:space="0" w:color="auto"/>
            <w:left w:val="none" w:sz="0" w:space="0" w:color="auto"/>
            <w:bottom w:val="none" w:sz="0" w:space="0" w:color="auto"/>
            <w:right w:val="none" w:sz="0" w:space="0" w:color="auto"/>
          </w:divBdr>
        </w:div>
        <w:div w:id="312682450">
          <w:marLeft w:val="0"/>
          <w:marRight w:val="0"/>
          <w:marTop w:val="0"/>
          <w:marBottom w:val="0"/>
          <w:divBdr>
            <w:top w:val="none" w:sz="0" w:space="0" w:color="auto"/>
            <w:left w:val="none" w:sz="0" w:space="0" w:color="auto"/>
            <w:bottom w:val="none" w:sz="0" w:space="0" w:color="auto"/>
            <w:right w:val="none" w:sz="0" w:space="0" w:color="auto"/>
          </w:divBdr>
        </w:div>
        <w:div w:id="1204635046">
          <w:marLeft w:val="0"/>
          <w:marRight w:val="0"/>
          <w:marTop w:val="0"/>
          <w:marBottom w:val="0"/>
          <w:divBdr>
            <w:top w:val="none" w:sz="0" w:space="0" w:color="auto"/>
            <w:left w:val="none" w:sz="0" w:space="0" w:color="auto"/>
            <w:bottom w:val="none" w:sz="0" w:space="0" w:color="auto"/>
            <w:right w:val="none" w:sz="0" w:space="0" w:color="auto"/>
          </w:divBdr>
        </w:div>
        <w:div w:id="523831350">
          <w:marLeft w:val="0"/>
          <w:marRight w:val="0"/>
          <w:marTop w:val="0"/>
          <w:marBottom w:val="0"/>
          <w:divBdr>
            <w:top w:val="none" w:sz="0" w:space="0" w:color="auto"/>
            <w:left w:val="none" w:sz="0" w:space="0" w:color="auto"/>
            <w:bottom w:val="none" w:sz="0" w:space="0" w:color="auto"/>
            <w:right w:val="none" w:sz="0" w:space="0" w:color="auto"/>
          </w:divBdr>
        </w:div>
        <w:div w:id="55127823">
          <w:marLeft w:val="0"/>
          <w:marRight w:val="0"/>
          <w:marTop w:val="0"/>
          <w:marBottom w:val="0"/>
          <w:divBdr>
            <w:top w:val="none" w:sz="0" w:space="0" w:color="auto"/>
            <w:left w:val="none" w:sz="0" w:space="0" w:color="auto"/>
            <w:bottom w:val="none" w:sz="0" w:space="0" w:color="auto"/>
            <w:right w:val="none" w:sz="0" w:space="0" w:color="auto"/>
          </w:divBdr>
        </w:div>
        <w:div w:id="2068063588">
          <w:marLeft w:val="0"/>
          <w:marRight w:val="0"/>
          <w:marTop w:val="0"/>
          <w:marBottom w:val="0"/>
          <w:divBdr>
            <w:top w:val="none" w:sz="0" w:space="0" w:color="auto"/>
            <w:left w:val="none" w:sz="0" w:space="0" w:color="auto"/>
            <w:bottom w:val="none" w:sz="0" w:space="0" w:color="auto"/>
            <w:right w:val="none" w:sz="0" w:space="0" w:color="auto"/>
          </w:divBdr>
        </w:div>
        <w:div w:id="2047947638">
          <w:marLeft w:val="0"/>
          <w:marRight w:val="0"/>
          <w:marTop w:val="0"/>
          <w:marBottom w:val="0"/>
          <w:divBdr>
            <w:top w:val="none" w:sz="0" w:space="0" w:color="auto"/>
            <w:left w:val="none" w:sz="0" w:space="0" w:color="auto"/>
            <w:bottom w:val="none" w:sz="0" w:space="0" w:color="auto"/>
            <w:right w:val="none" w:sz="0" w:space="0" w:color="auto"/>
          </w:divBdr>
        </w:div>
        <w:div w:id="1383093580">
          <w:marLeft w:val="0"/>
          <w:marRight w:val="0"/>
          <w:marTop w:val="0"/>
          <w:marBottom w:val="0"/>
          <w:divBdr>
            <w:top w:val="none" w:sz="0" w:space="0" w:color="auto"/>
            <w:left w:val="none" w:sz="0" w:space="0" w:color="auto"/>
            <w:bottom w:val="none" w:sz="0" w:space="0" w:color="auto"/>
            <w:right w:val="none" w:sz="0" w:space="0" w:color="auto"/>
          </w:divBdr>
        </w:div>
        <w:div w:id="1714846638">
          <w:marLeft w:val="0"/>
          <w:marRight w:val="0"/>
          <w:marTop w:val="0"/>
          <w:marBottom w:val="0"/>
          <w:divBdr>
            <w:top w:val="none" w:sz="0" w:space="0" w:color="auto"/>
            <w:left w:val="none" w:sz="0" w:space="0" w:color="auto"/>
            <w:bottom w:val="none" w:sz="0" w:space="0" w:color="auto"/>
            <w:right w:val="none" w:sz="0" w:space="0" w:color="auto"/>
          </w:divBdr>
        </w:div>
        <w:div w:id="37361639">
          <w:marLeft w:val="0"/>
          <w:marRight w:val="0"/>
          <w:marTop w:val="0"/>
          <w:marBottom w:val="0"/>
          <w:divBdr>
            <w:top w:val="none" w:sz="0" w:space="0" w:color="auto"/>
            <w:left w:val="none" w:sz="0" w:space="0" w:color="auto"/>
            <w:bottom w:val="none" w:sz="0" w:space="0" w:color="auto"/>
            <w:right w:val="none" w:sz="0" w:space="0" w:color="auto"/>
          </w:divBdr>
        </w:div>
        <w:div w:id="315380079">
          <w:marLeft w:val="0"/>
          <w:marRight w:val="0"/>
          <w:marTop w:val="0"/>
          <w:marBottom w:val="0"/>
          <w:divBdr>
            <w:top w:val="none" w:sz="0" w:space="0" w:color="auto"/>
            <w:left w:val="none" w:sz="0" w:space="0" w:color="auto"/>
            <w:bottom w:val="none" w:sz="0" w:space="0" w:color="auto"/>
            <w:right w:val="none" w:sz="0" w:space="0" w:color="auto"/>
          </w:divBdr>
        </w:div>
        <w:div w:id="514157013">
          <w:marLeft w:val="0"/>
          <w:marRight w:val="0"/>
          <w:marTop w:val="0"/>
          <w:marBottom w:val="0"/>
          <w:divBdr>
            <w:top w:val="none" w:sz="0" w:space="0" w:color="auto"/>
            <w:left w:val="none" w:sz="0" w:space="0" w:color="auto"/>
            <w:bottom w:val="none" w:sz="0" w:space="0" w:color="auto"/>
            <w:right w:val="none" w:sz="0" w:space="0" w:color="auto"/>
          </w:divBdr>
        </w:div>
        <w:div w:id="676738300">
          <w:marLeft w:val="0"/>
          <w:marRight w:val="0"/>
          <w:marTop w:val="0"/>
          <w:marBottom w:val="0"/>
          <w:divBdr>
            <w:top w:val="none" w:sz="0" w:space="0" w:color="auto"/>
            <w:left w:val="none" w:sz="0" w:space="0" w:color="auto"/>
            <w:bottom w:val="none" w:sz="0" w:space="0" w:color="auto"/>
            <w:right w:val="none" w:sz="0" w:space="0" w:color="auto"/>
          </w:divBdr>
        </w:div>
        <w:div w:id="795804006">
          <w:marLeft w:val="0"/>
          <w:marRight w:val="0"/>
          <w:marTop w:val="0"/>
          <w:marBottom w:val="0"/>
          <w:divBdr>
            <w:top w:val="none" w:sz="0" w:space="0" w:color="auto"/>
            <w:left w:val="none" w:sz="0" w:space="0" w:color="auto"/>
            <w:bottom w:val="none" w:sz="0" w:space="0" w:color="auto"/>
            <w:right w:val="none" w:sz="0" w:space="0" w:color="auto"/>
          </w:divBdr>
        </w:div>
        <w:div w:id="1021664294">
          <w:marLeft w:val="0"/>
          <w:marRight w:val="0"/>
          <w:marTop w:val="0"/>
          <w:marBottom w:val="0"/>
          <w:divBdr>
            <w:top w:val="none" w:sz="0" w:space="0" w:color="auto"/>
            <w:left w:val="none" w:sz="0" w:space="0" w:color="auto"/>
            <w:bottom w:val="none" w:sz="0" w:space="0" w:color="auto"/>
            <w:right w:val="none" w:sz="0" w:space="0" w:color="auto"/>
          </w:divBdr>
        </w:div>
        <w:div w:id="1031302829">
          <w:marLeft w:val="0"/>
          <w:marRight w:val="0"/>
          <w:marTop w:val="0"/>
          <w:marBottom w:val="0"/>
          <w:divBdr>
            <w:top w:val="none" w:sz="0" w:space="0" w:color="auto"/>
            <w:left w:val="none" w:sz="0" w:space="0" w:color="auto"/>
            <w:bottom w:val="none" w:sz="0" w:space="0" w:color="auto"/>
            <w:right w:val="none" w:sz="0" w:space="0" w:color="auto"/>
          </w:divBdr>
        </w:div>
        <w:div w:id="107239539">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776365340">
          <w:marLeft w:val="0"/>
          <w:marRight w:val="0"/>
          <w:marTop w:val="0"/>
          <w:marBottom w:val="0"/>
          <w:divBdr>
            <w:top w:val="none" w:sz="0" w:space="0" w:color="auto"/>
            <w:left w:val="none" w:sz="0" w:space="0" w:color="auto"/>
            <w:bottom w:val="none" w:sz="0" w:space="0" w:color="auto"/>
            <w:right w:val="none" w:sz="0" w:space="0" w:color="auto"/>
          </w:divBdr>
        </w:div>
        <w:div w:id="292831117">
          <w:marLeft w:val="0"/>
          <w:marRight w:val="0"/>
          <w:marTop w:val="0"/>
          <w:marBottom w:val="0"/>
          <w:divBdr>
            <w:top w:val="none" w:sz="0" w:space="0" w:color="auto"/>
            <w:left w:val="none" w:sz="0" w:space="0" w:color="auto"/>
            <w:bottom w:val="none" w:sz="0" w:space="0" w:color="auto"/>
            <w:right w:val="none" w:sz="0" w:space="0" w:color="auto"/>
          </w:divBdr>
        </w:div>
        <w:div w:id="332878466">
          <w:marLeft w:val="0"/>
          <w:marRight w:val="0"/>
          <w:marTop w:val="0"/>
          <w:marBottom w:val="0"/>
          <w:divBdr>
            <w:top w:val="none" w:sz="0" w:space="0" w:color="auto"/>
            <w:left w:val="none" w:sz="0" w:space="0" w:color="auto"/>
            <w:bottom w:val="none" w:sz="0" w:space="0" w:color="auto"/>
            <w:right w:val="none" w:sz="0" w:space="0" w:color="auto"/>
          </w:divBdr>
        </w:div>
        <w:div w:id="1860118096">
          <w:marLeft w:val="0"/>
          <w:marRight w:val="0"/>
          <w:marTop w:val="0"/>
          <w:marBottom w:val="0"/>
          <w:divBdr>
            <w:top w:val="none" w:sz="0" w:space="0" w:color="auto"/>
            <w:left w:val="none" w:sz="0" w:space="0" w:color="auto"/>
            <w:bottom w:val="none" w:sz="0" w:space="0" w:color="auto"/>
            <w:right w:val="none" w:sz="0" w:space="0" w:color="auto"/>
          </w:divBdr>
        </w:div>
        <w:div w:id="1725056613">
          <w:marLeft w:val="0"/>
          <w:marRight w:val="0"/>
          <w:marTop w:val="0"/>
          <w:marBottom w:val="0"/>
          <w:divBdr>
            <w:top w:val="none" w:sz="0" w:space="0" w:color="auto"/>
            <w:left w:val="none" w:sz="0" w:space="0" w:color="auto"/>
            <w:bottom w:val="none" w:sz="0" w:space="0" w:color="auto"/>
            <w:right w:val="none" w:sz="0" w:space="0" w:color="auto"/>
          </w:divBdr>
        </w:div>
        <w:div w:id="599071329">
          <w:marLeft w:val="0"/>
          <w:marRight w:val="0"/>
          <w:marTop w:val="0"/>
          <w:marBottom w:val="0"/>
          <w:divBdr>
            <w:top w:val="none" w:sz="0" w:space="0" w:color="auto"/>
            <w:left w:val="none" w:sz="0" w:space="0" w:color="auto"/>
            <w:bottom w:val="none" w:sz="0" w:space="0" w:color="auto"/>
            <w:right w:val="none" w:sz="0" w:space="0" w:color="auto"/>
          </w:divBdr>
        </w:div>
        <w:div w:id="476729803">
          <w:marLeft w:val="0"/>
          <w:marRight w:val="0"/>
          <w:marTop w:val="0"/>
          <w:marBottom w:val="0"/>
          <w:divBdr>
            <w:top w:val="none" w:sz="0" w:space="0" w:color="auto"/>
            <w:left w:val="none" w:sz="0" w:space="0" w:color="auto"/>
            <w:bottom w:val="none" w:sz="0" w:space="0" w:color="auto"/>
            <w:right w:val="none" w:sz="0" w:space="0" w:color="auto"/>
          </w:divBdr>
        </w:div>
        <w:div w:id="2066223527">
          <w:marLeft w:val="0"/>
          <w:marRight w:val="0"/>
          <w:marTop w:val="0"/>
          <w:marBottom w:val="0"/>
          <w:divBdr>
            <w:top w:val="none" w:sz="0" w:space="0" w:color="auto"/>
            <w:left w:val="none" w:sz="0" w:space="0" w:color="auto"/>
            <w:bottom w:val="none" w:sz="0" w:space="0" w:color="auto"/>
            <w:right w:val="none" w:sz="0" w:space="0" w:color="auto"/>
          </w:divBdr>
        </w:div>
        <w:div w:id="1352952833">
          <w:marLeft w:val="0"/>
          <w:marRight w:val="0"/>
          <w:marTop w:val="0"/>
          <w:marBottom w:val="0"/>
          <w:divBdr>
            <w:top w:val="none" w:sz="0" w:space="0" w:color="auto"/>
            <w:left w:val="none" w:sz="0" w:space="0" w:color="auto"/>
            <w:bottom w:val="none" w:sz="0" w:space="0" w:color="auto"/>
            <w:right w:val="none" w:sz="0" w:space="0" w:color="auto"/>
          </w:divBdr>
        </w:div>
        <w:div w:id="363167500">
          <w:marLeft w:val="0"/>
          <w:marRight w:val="0"/>
          <w:marTop w:val="0"/>
          <w:marBottom w:val="0"/>
          <w:divBdr>
            <w:top w:val="none" w:sz="0" w:space="0" w:color="auto"/>
            <w:left w:val="none" w:sz="0" w:space="0" w:color="auto"/>
            <w:bottom w:val="none" w:sz="0" w:space="0" w:color="auto"/>
            <w:right w:val="none" w:sz="0" w:space="0" w:color="auto"/>
          </w:divBdr>
        </w:div>
        <w:div w:id="726029642">
          <w:marLeft w:val="0"/>
          <w:marRight w:val="0"/>
          <w:marTop w:val="0"/>
          <w:marBottom w:val="0"/>
          <w:divBdr>
            <w:top w:val="none" w:sz="0" w:space="0" w:color="auto"/>
            <w:left w:val="none" w:sz="0" w:space="0" w:color="auto"/>
            <w:bottom w:val="none" w:sz="0" w:space="0" w:color="auto"/>
            <w:right w:val="none" w:sz="0" w:space="0" w:color="auto"/>
          </w:divBdr>
        </w:div>
        <w:div w:id="702557849">
          <w:marLeft w:val="0"/>
          <w:marRight w:val="0"/>
          <w:marTop w:val="0"/>
          <w:marBottom w:val="0"/>
          <w:divBdr>
            <w:top w:val="none" w:sz="0" w:space="0" w:color="auto"/>
            <w:left w:val="none" w:sz="0" w:space="0" w:color="auto"/>
            <w:bottom w:val="none" w:sz="0" w:space="0" w:color="auto"/>
            <w:right w:val="none" w:sz="0" w:space="0" w:color="auto"/>
          </w:divBdr>
        </w:div>
        <w:div w:id="667830188">
          <w:marLeft w:val="0"/>
          <w:marRight w:val="0"/>
          <w:marTop w:val="0"/>
          <w:marBottom w:val="0"/>
          <w:divBdr>
            <w:top w:val="none" w:sz="0" w:space="0" w:color="auto"/>
            <w:left w:val="none" w:sz="0" w:space="0" w:color="auto"/>
            <w:bottom w:val="none" w:sz="0" w:space="0" w:color="auto"/>
            <w:right w:val="none" w:sz="0" w:space="0" w:color="auto"/>
          </w:divBdr>
        </w:div>
        <w:div w:id="997803765">
          <w:marLeft w:val="0"/>
          <w:marRight w:val="0"/>
          <w:marTop w:val="0"/>
          <w:marBottom w:val="0"/>
          <w:divBdr>
            <w:top w:val="none" w:sz="0" w:space="0" w:color="auto"/>
            <w:left w:val="none" w:sz="0" w:space="0" w:color="auto"/>
            <w:bottom w:val="none" w:sz="0" w:space="0" w:color="auto"/>
            <w:right w:val="none" w:sz="0" w:space="0" w:color="auto"/>
          </w:divBdr>
        </w:div>
        <w:div w:id="797457932">
          <w:marLeft w:val="0"/>
          <w:marRight w:val="0"/>
          <w:marTop w:val="0"/>
          <w:marBottom w:val="0"/>
          <w:divBdr>
            <w:top w:val="none" w:sz="0" w:space="0" w:color="auto"/>
            <w:left w:val="none" w:sz="0" w:space="0" w:color="auto"/>
            <w:bottom w:val="none" w:sz="0" w:space="0" w:color="auto"/>
            <w:right w:val="none" w:sz="0" w:space="0" w:color="auto"/>
          </w:divBdr>
        </w:div>
        <w:div w:id="1579367753">
          <w:marLeft w:val="0"/>
          <w:marRight w:val="0"/>
          <w:marTop w:val="0"/>
          <w:marBottom w:val="0"/>
          <w:divBdr>
            <w:top w:val="none" w:sz="0" w:space="0" w:color="auto"/>
            <w:left w:val="none" w:sz="0" w:space="0" w:color="auto"/>
            <w:bottom w:val="none" w:sz="0" w:space="0" w:color="auto"/>
            <w:right w:val="none" w:sz="0" w:space="0" w:color="auto"/>
          </w:divBdr>
        </w:div>
        <w:div w:id="1114715527">
          <w:marLeft w:val="0"/>
          <w:marRight w:val="0"/>
          <w:marTop w:val="0"/>
          <w:marBottom w:val="0"/>
          <w:divBdr>
            <w:top w:val="none" w:sz="0" w:space="0" w:color="auto"/>
            <w:left w:val="none" w:sz="0" w:space="0" w:color="auto"/>
            <w:bottom w:val="none" w:sz="0" w:space="0" w:color="auto"/>
            <w:right w:val="none" w:sz="0" w:space="0" w:color="auto"/>
          </w:divBdr>
        </w:div>
        <w:div w:id="390538938">
          <w:marLeft w:val="0"/>
          <w:marRight w:val="0"/>
          <w:marTop w:val="0"/>
          <w:marBottom w:val="0"/>
          <w:divBdr>
            <w:top w:val="none" w:sz="0" w:space="0" w:color="auto"/>
            <w:left w:val="none" w:sz="0" w:space="0" w:color="auto"/>
            <w:bottom w:val="none" w:sz="0" w:space="0" w:color="auto"/>
            <w:right w:val="none" w:sz="0" w:space="0" w:color="auto"/>
          </w:divBdr>
        </w:div>
        <w:div w:id="1402678705">
          <w:marLeft w:val="0"/>
          <w:marRight w:val="0"/>
          <w:marTop w:val="0"/>
          <w:marBottom w:val="0"/>
          <w:divBdr>
            <w:top w:val="none" w:sz="0" w:space="0" w:color="auto"/>
            <w:left w:val="none" w:sz="0" w:space="0" w:color="auto"/>
            <w:bottom w:val="none" w:sz="0" w:space="0" w:color="auto"/>
            <w:right w:val="none" w:sz="0" w:space="0" w:color="auto"/>
          </w:divBdr>
        </w:div>
        <w:div w:id="2065250428">
          <w:marLeft w:val="0"/>
          <w:marRight w:val="0"/>
          <w:marTop w:val="0"/>
          <w:marBottom w:val="0"/>
          <w:divBdr>
            <w:top w:val="none" w:sz="0" w:space="0" w:color="auto"/>
            <w:left w:val="none" w:sz="0" w:space="0" w:color="auto"/>
            <w:bottom w:val="none" w:sz="0" w:space="0" w:color="auto"/>
            <w:right w:val="none" w:sz="0" w:space="0" w:color="auto"/>
          </w:divBdr>
        </w:div>
        <w:div w:id="2085298888">
          <w:marLeft w:val="0"/>
          <w:marRight w:val="0"/>
          <w:marTop w:val="0"/>
          <w:marBottom w:val="0"/>
          <w:divBdr>
            <w:top w:val="none" w:sz="0" w:space="0" w:color="auto"/>
            <w:left w:val="none" w:sz="0" w:space="0" w:color="auto"/>
            <w:bottom w:val="none" w:sz="0" w:space="0" w:color="auto"/>
            <w:right w:val="none" w:sz="0" w:space="0" w:color="auto"/>
          </w:divBdr>
        </w:div>
        <w:div w:id="2007512004">
          <w:marLeft w:val="0"/>
          <w:marRight w:val="0"/>
          <w:marTop w:val="0"/>
          <w:marBottom w:val="0"/>
          <w:divBdr>
            <w:top w:val="none" w:sz="0" w:space="0" w:color="auto"/>
            <w:left w:val="none" w:sz="0" w:space="0" w:color="auto"/>
            <w:bottom w:val="none" w:sz="0" w:space="0" w:color="auto"/>
            <w:right w:val="none" w:sz="0" w:space="0" w:color="auto"/>
          </w:divBdr>
        </w:div>
        <w:div w:id="1886942021">
          <w:marLeft w:val="0"/>
          <w:marRight w:val="0"/>
          <w:marTop w:val="0"/>
          <w:marBottom w:val="0"/>
          <w:divBdr>
            <w:top w:val="none" w:sz="0" w:space="0" w:color="auto"/>
            <w:left w:val="none" w:sz="0" w:space="0" w:color="auto"/>
            <w:bottom w:val="none" w:sz="0" w:space="0" w:color="auto"/>
            <w:right w:val="none" w:sz="0" w:space="0" w:color="auto"/>
          </w:divBdr>
        </w:div>
        <w:div w:id="1091468217">
          <w:marLeft w:val="0"/>
          <w:marRight w:val="0"/>
          <w:marTop w:val="0"/>
          <w:marBottom w:val="0"/>
          <w:divBdr>
            <w:top w:val="none" w:sz="0" w:space="0" w:color="auto"/>
            <w:left w:val="none" w:sz="0" w:space="0" w:color="auto"/>
            <w:bottom w:val="none" w:sz="0" w:space="0" w:color="auto"/>
            <w:right w:val="none" w:sz="0" w:space="0" w:color="auto"/>
          </w:divBdr>
        </w:div>
        <w:div w:id="199247178">
          <w:marLeft w:val="0"/>
          <w:marRight w:val="0"/>
          <w:marTop w:val="0"/>
          <w:marBottom w:val="0"/>
          <w:divBdr>
            <w:top w:val="none" w:sz="0" w:space="0" w:color="auto"/>
            <w:left w:val="none" w:sz="0" w:space="0" w:color="auto"/>
            <w:bottom w:val="none" w:sz="0" w:space="0" w:color="auto"/>
            <w:right w:val="none" w:sz="0" w:space="0" w:color="auto"/>
          </w:divBdr>
        </w:div>
        <w:div w:id="980427521">
          <w:marLeft w:val="0"/>
          <w:marRight w:val="0"/>
          <w:marTop w:val="0"/>
          <w:marBottom w:val="0"/>
          <w:divBdr>
            <w:top w:val="none" w:sz="0" w:space="0" w:color="auto"/>
            <w:left w:val="none" w:sz="0" w:space="0" w:color="auto"/>
            <w:bottom w:val="none" w:sz="0" w:space="0" w:color="auto"/>
            <w:right w:val="none" w:sz="0" w:space="0" w:color="auto"/>
          </w:divBdr>
        </w:div>
        <w:div w:id="27948580">
          <w:marLeft w:val="0"/>
          <w:marRight w:val="0"/>
          <w:marTop w:val="0"/>
          <w:marBottom w:val="0"/>
          <w:divBdr>
            <w:top w:val="none" w:sz="0" w:space="0" w:color="auto"/>
            <w:left w:val="none" w:sz="0" w:space="0" w:color="auto"/>
            <w:bottom w:val="none" w:sz="0" w:space="0" w:color="auto"/>
            <w:right w:val="none" w:sz="0" w:space="0" w:color="auto"/>
          </w:divBdr>
        </w:div>
        <w:div w:id="1988439997">
          <w:marLeft w:val="0"/>
          <w:marRight w:val="0"/>
          <w:marTop w:val="0"/>
          <w:marBottom w:val="0"/>
          <w:divBdr>
            <w:top w:val="none" w:sz="0" w:space="0" w:color="auto"/>
            <w:left w:val="none" w:sz="0" w:space="0" w:color="auto"/>
            <w:bottom w:val="none" w:sz="0" w:space="0" w:color="auto"/>
            <w:right w:val="none" w:sz="0" w:space="0" w:color="auto"/>
          </w:divBdr>
        </w:div>
        <w:div w:id="1781099678">
          <w:marLeft w:val="0"/>
          <w:marRight w:val="0"/>
          <w:marTop w:val="0"/>
          <w:marBottom w:val="0"/>
          <w:divBdr>
            <w:top w:val="none" w:sz="0" w:space="0" w:color="auto"/>
            <w:left w:val="none" w:sz="0" w:space="0" w:color="auto"/>
            <w:bottom w:val="none" w:sz="0" w:space="0" w:color="auto"/>
            <w:right w:val="none" w:sz="0" w:space="0" w:color="auto"/>
          </w:divBdr>
        </w:div>
        <w:div w:id="308899358">
          <w:marLeft w:val="0"/>
          <w:marRight w:val="0"/>
          <w:marTop w:val="0"/>
          <w:marBottom w:val="0"/>
          <w:divBdr>
            <w:top w:val="none" w:sz="0" w:space="0" w:color="auto"/>
            <w:left w:val="none" w:sz="0" w:space="0" w:color="auto"/>
            <w:bottom w:val="none" w:sz="0" w:space="0" w:color="auto"/>
            <w:right w:val="none" w:sz="0" w:space="0" w:color="auto"/>
          </w:divBdr>
        </w:div>
        <w:div w:id="637300090">
          <w:marLeft w:val="0"/>
          <w:marRight w:val="0"/>
          <w:marTop w:val="0"/>
          <w:marBottom w:val="0"/>
          <w:divBdr>
            <w:top w:val="none" w:sz="0" w:space="0" w:color="auto"/>
            <w:left w:val="none" w:sz="0" w:space="0" w:color="auto"/>
            <w:bottom w:val="none" w:sz="0" w:space="0" w:color="auto"/>
            <w:right w:val="none" w:sz="0" w:space="0" w:color="auto"/>
          </w:divBdr>
        </w:div>
      </w:divsChild>
    </w:div>
    <w:div w:id="174612702">
      <w:bodyDiv w:val="1"/>
      <w:marLeft w:val="0"/>
      <w:marRight w:val="0"/>
      <w:marTop w:val="0"/>
      <w:marBottom w:val="0"/>
      <w:divBdr>
        <w:top w:val="none" w:sz="0" w:space="0" w:color="auto"/>
        <w:left w:val="none" w:sz="0" w:space="0" w:color="auto"/>
        <w:bottom w:val="none" w:sz="0" w:space="0" w:color="auto"/>
        <w:right w:val="none" w:sz="0" w:space="0" w:color="auto"/>
      </w:divBdr>
    </w:div>
    <w:div w:id="210045841">
      <w:bodyDiv w:val="1"/>
      <w:marLeft w:val="0"/>
      <w:marRight w:val="0"/>
      <w:marTop w:val="0"/>
      <w:marBottom w:val="0"/>
      <w:divBdr>
        <w:top w:val="none" w:sz="0" w:space="0" w:color="auto"/>
        <w:left w:val="none" w:sz="0" w:space="0" w:color="auto"/>
        <w:bottom w:val="none" w:sz="0" w:space="0" w:color="auto"/>
        <w:right w:val="none" w:sz="0" w:space="0" w:color="auto"/>
      </w:divBdr>
    </w:div>
    <w:div w:id="220871946">
      <w:bodyDiv w:val="1"/>
      <w:marLeft w:val="0"/>
      <w:marRight w:val="0"/>
      <w:marTop w:val="0"/>
      <w:marBottom w:val="0"/>
      <w:divBdr>
        <w:top w:val="none" w:sz="0" w:space="0" w:color="auto"/>
        <w:left w:val="none" w:sz="0" w:space="0" w:color="auto"/>
        <w:bottom w:val="none" w:sz="0" w:space="0" w:color="auto"/>
        <w:right w:val="none" w:sz="0" w:space="0" w:color="auto"/>
      </w:divBdr>
    </w:div>
    <w:div w:id="349843695">
      <w:bodyDiv w:val="1"/>
      <w:marLeft w:val="0"/>
      <w:marRight w:val="0"/>
      <w:marTop w:val="0"/>
      <w:marBottom w:val="0"/>
      <w:divBdr>
        <w:top w:val="none" w:sz="0" w:space="0" w:color="auto"/>
        <w:left w:val="none" w:sz="0" w:space="0" w:color="auto"/>
        <w:bottom w:val="none" w:sz="0" w:space="0" w:color="auto"/>
        <w:right w:val="none" w:sz="0" w:space="0" w:color="auto"/>
      </w:divBdr>
    </w:div>
    <w:div w:id="361708351">
      <w:bodyDiv w:val="1"/>
      <w:marLeft w:val="0"/>
      <w:marRight w:val="0"/>
      <w:marTop w:val="0"/>
      <w:marBottom w:val="0"/>
      <w:divBdr>
        <w:top w:val="none" w:sz="0" w:space="0" w:color="auto"/>
        <w:left w:val="none" w:sz="0" w:space="0" w:color="auto"/>
        <w:bottom w:val="none" w:sz="0" w:space="0" w:color="auto"/>
        <w:right w:val="none" w:sz="0" w:space="0" w:color="auto"/>
      </w:divBdr>
    </w:div>
    <w:div w:id="516967825">
      <w:bodyDiv w:val="1"/>
      <w:marLeft w:val="0"/>
      <w:marRight w:val="0"/>
      <w:marTop w:val="0"/>
      <w:marBottom w:val="0"/>
      <w:divBdr>
        <w:top w:val="none" w:sz="0" w:space="0" w:color="auto"/>
        <w:left w:val="none" w:sz="0" w:space="0" w:color="auto"/>
        <w:bottom w:val="none" w:sz="0" w:space="0" w:color="auto"/>
        <w:right w:val="none" w:sz="0" w:space="0" w:color="auto"/>
      </w:divBdr>
    </w:div>
    <w:div w:id="536504903">
      <w:bodyDiv w:val="1"/>
      <w:marLeft w:val="0"/>
      <w:marRight w:val="0"/>
      <w:marTop w:val="0"/>
      <w:marBottom w:val="0"/>
      <w:divBdr>
        <w:top w:val="none" w:sz="0" w:space="0" w:color="auto"/>
        <w:left w:val="none" w:sz="0" w:space="0" w:color="auto"/>
        <w:bottom w:val="none" w:sz="0" w:space="0" w:color="auto"/>
        <w:right w:val="none" w:sz="0" w:space="0" w:color="auto"/>
      </w:divBdr>
    </w:div>
    <w:div w:id="583996853">
      <w:bodyDiv w:val="1"/>
      <w:marLeft w:val="0"/>
      <w:marRight w:val="0"/>
      <w:marTop w:val="0"/>
      <w:marBottom w:val="0"/>
      <w:divBdr>
        <w:top w:val="none" w:sz="0" w:space="0" w:color="auto"/>
        <w:left w:val="none" w:sz="0" w:space="0" w:color="auto"/>
        <w:bottom w:val="none" w:sz="0" w:space="0" w:color="auto"/>
        <w:right w:val="none" w:sz="0" w:space="0" w:color="auto"/>
      </w:divBdr>
    </w:div>
    <w:div w:id="635792076">
      <w:bodyDiv w:val="1"/>
      <w:marLeft w:val="0"/>
      <w:marRight w:val="0"/>
      <w:marTop w:val="0"/>
      <w:marBottom w:val="0"/>
      <w:divBdr>
        <w:top w:val="none" w:sz="0" w:space="0" w:color="auto"/>
        <w:left w:val="none" w:sz="0" w:space="0" w:color="auto"/>
        <w:bottom w:val="none" w:sz="0" w:space="0" w:color="auto"/>
        <w:right w:val="none" w:sz="0" w:space="0" w:color="auto"/>
      </w:divBdr>
    </w:div>
    <w:div w:id="693386694">
      <w:bodyDiv w:val="1"/>
      <w:marLeft w:val="0"/>
      <w:marRight w:val="0"/>
      <w:marTop w:val="0"/>
      <w:marBottom w:val="0"/>
      <w:divBdr>
        <w:top w:val="none" w:sz="0" w:space="0" w:color="auto"/>
        <w:left w:val="none" w:sz="0" w:space="0" w:color="auto"/>
        <w:bottom w:val="none" w:sz="0" w:space="0" w:color="auto"/>
        <w:right w:val="none" w:sz="0" w:space="0" w:color="auto"/>
      </w:divBdr>
    </w:div>
    <w:div w:id="753013701">
      <w:bodyDiv w:val="1"/>
      <w:marLeft w:val="0"/>
      <w:marRight w:val="0"/>
      <w:marTop w:val="0"/>
      <w:marBottom w:val="0"/>
      <w:divBdr>
        <w:top w:val="none" w:sz="0" w:space="0" w:color="auto"/>
        <w:left w:val="none" w:sz="0" w:space="0" w:color="auto"/>
        <w:bottom w:val="none" w:sz="0" w:space="0" w:color="auto"/>
        <w:right w:val="none" w:sz="0" w:space="0" w:color="auto"/>
      </w:divBdr>
    </w:div>
    <w:div w:id="803044817">
      <w:bodyDiv w:val="1"/>
      <w:marLeft w:val="0"/>
      <w:marRight w:val="0"/>
      <w:marTop w:val="0"/>
      <w:marBottom w:val="0"/>
      <w:divBdr>
        <w:top w:val="none" w:sz="0" w:space="0" w:color="auto"/>
        <w:left w:val="none" w:sz="0" w:space="0" w:color="auto"/>
        <w:bottom w:val="none" w:sz="0" w:space="0" w:color="auto"/>
        <w:right w:val="none" w:sz="0" w:space="0" w:color="auto"/>
      </w:divBdr>
    </w:div>
    <w:div w:id="812523896">
      <w:bodyDiv w:val="1"/>
      <w:marLeft w:val="0"/>
      <w:marRight w:val="0"/>
      <w:marTop w:val="0"/>
      <w:marBottom w:val="0"/>
      <w:divBdr>
        <w:top w:val="none" w:sz="0" w:space="0" w:color="auto"/>
        <w:left w:val="none" w:sz="0" w:space="0" w:color="auto"/>
        <w:bottom w:val="none" w:sz="0" w:space="0" w:color="auto"/>
        <w:right w:val="none" w:sz="0" w:space="0" w:color="auto"/>
      </w:divBdr>
    </w:div>
    <w:div w:id="859078568">
      <w:bodyDiv w:val="1"/>
      <w:marLeft w:val="0"/>
      <w:marRight w:val="0"/>
      <w:marTop w:val="0"/>
      <w:marBottom w:val="0"/>
      <w:divBdr>
        <w:top w:val="none" w:sz="0" w:space="0" w:color="auto"/>
        <w:left w:val="none" w:sz="0" w:space="0" w:color="auto"/>
        <w:bottom w:val="none" w:sz="0" w:space="0" w:color="auto"/>
        <w:right w:val="none" w:sz="0" w:space="0" w:color="auto"/>
      </w:divBdr>
    </w:div>
    <w:div w:id="929854256">
      <w:bodyDiv w:val="1"/>
      <w:marLeft w:val="0"/>
      <w:marRight w:val="0"/>
      <w:marTop w:val="0"/>
      <w:marBottom w:val="0"/>
      <w:divBdr>
        <w:top w:val="none" w:sz="0" w:space="0" w:color="auto"/>
        <w:left w:val="none" w:sz="0" w:space="0" w:color="auto"/>
        <w:bottom w:val="none" w:sz="0" w:space="0" w:color="auto"/>
        <w:right w:val="none" w:sz="0" w:space="0" w:color="auto"/>
      </w:divBdr>
    </w:div>
    <w:div w:id="933706950">
      <w:bodyDiv w:val="1"/>
      <w:marLeft w:val="0"/>
      <w:marRight w:val="0"/>
      <w:marTop w:val="0"/>
      <w:marBottom w:val="0"/>
      <w:divBdr>
        <w:top w:val="none" w:sz="0" w:space="0" w:color="auto"/>
        <w:left w:val="none" w:sz="0" w:space="0" w:color="auto"/>
        <w:bottom w:val="none" w:sz="0" w:space="0" w:color="auto"/>
        <w:right w:val="none" w:sz="0" w:space="0" w:color="auto"/>
      </w:divBdr>
    </w:div>
    <w:div w:id="1015423090">
      <w:bodyDiv w:val="1"/>
      <w:marLeft w:val="0"/>
      <w:marRight w:val="0"/>
      <w:marTop w:val="0"/>
      <w:marBottom w:val="0"/>
      <w:divBdr>
        <w:top w:val="none" w:sz="0" w:space="0" w:color="auto"/>
        <w:left w:val="none" w:sz="0" w:space="0" w:color="auto"/>
        <w:bottom w:val="none" w:sz="0" w:space="0" w:color="auto"/>
        <w:right w:val="none" w:sz="0" w:space="0" w:color="auto"/>
      </w:divBdr>
    </w:div>
    <w:div w:id="1037925256">
      <w:bodyDiv w:val="1"/>
      <w:marLeft w:val="0"/>
      <w:marRight w:val="0"/>
      <w:marTop w:val="0"/>
      <w:marBottom w:val="0"/>
      <w:divBdr>
        <w:top w:val="none" w:sz="0" w:space="0" w:color="auto"/>
        <w:left w:val="none" w:sz="0" w:space="0" w:color="auto"/>
        <w:bottom w:val="none" w:sz="0" w:space="0" w:color="auto"/>
        <w:right w:val="none" w:sz="0" w:space="0" w:color="auto"/>
      </w:divBdr>
    </w:div>
    <w:div w:id="1052196414">
      <w:bodyDiv w:val="1"/>
      <w:marLeft w:val="0"/>
      <w:marRight w:val="0"/>
      <w:marTop w:val="0"/>
      <w:marBottom w:val="0"/>
      <w:divBdr>
        <w:top w:val="none" w:sz="0" w:space="0" w:color="auto"/>
        <w:left w:val="none" w:sz="0" w:space="0" w:color="auto"/>
        <w:bottom w:val="none" w:sz="0" w:space="0" w:color="auto"/>
        <w:right w:val="none" w:sz="0" w:space="0" w:color="auto"/>
      </w:divBdr>
    </w:div>
    <w:div w:id="1139349075">
      <w:bodyDiv w:val="1"/>
      <w:marLeft w:val="0"/>
      <w:marRight w:val="0"/>
      <w:marTop w:val="0"/>
      <w:marBottom w:val="0"/>
      <w:divBdr>
        <w:top w:val="none" w:sz="0" w:space="0" w:color="auto"/>
        <w:left w:val="none" w:sz="0" w:space="0" w:color="auto"/>
        <w:bottom w:val="none" w:sz="0" w:space="0" w:color="auto"/>
        <w:right w:val="none" w:sz="0" w:space="0" w:color="auto"/>
      </w:divBdr>
    </w:div>
    <w:div w:id="1151866241">
      <w:bodyDiv w:val="1"/>
      <w:marLeft w:val="0"/>
      <w:marRight w:val="0"/>
      <w:marTop w:val="0"/>
      <w:marBottom w:val="0"/>
      <w:divBdr>
        <w:top w:val="none" w:sz="0" w:space="0" w:color="auto"/>
        <w:left w:val="none" w:sz="0" w:space="0" w:color="auto"/>
        <w:bottom w:val="none" w:sz="0" w:space="0" w:color="auto"/>
        <w:right w:val="none" w:sz="0" w:space="0" w:color="auto"/>
      </w:divBdr>
    </w:div>
    <w:div w:id="1164737658">
      <w:bodyDiv w:val="1"/>
      <w:marLeft w:val="0"/>
      <w:marRight w:val="0"/>
      <w:marTop w:val="0"/>
      <w:marBottom w:val="0"/>
      <w:divBdr>
        <w:top w:val="none" w:sz="0" w:space="0" w:color="auto"/>
        <w:left w:val="none" w:sz="0" w:space="0" w:color="auto"/>
        <w:bottom w:val="none" w:sz="0" w:space="0" w:color="auto"/>
        <w:right w:val="none" w:sz="0" w:space="0" w:color="auto"/>
      </w:divBdr>
    </w:div>
    <w:div w:id="1199901375">
      <w:bodyDiv w:val="1"/>
      <w:marLeft w:val="0"/>
      <w:marRight w:val="0"/>
      <w:marTop w:val="0"/>
      <w:marBottom w:val="0"/>
      <w:divBdr>
        <w:top w:val="none" w:sz="0" w:space="0" w:color="auto"/>
        <w:left w:val="none" w:sz="0" w:space="0" w:color="auto"/>
        <w:bottom w:val="none" w:sz="0" w:space="0" w:color="auto"/>
        <w:right w:val="none" w:sz="0" w:space="0" w:color="auto"/>
      </w:divBdr>
    </w:div>
    <w:div w:id="1215971801">
      <w:bodyDiv w:val="1"/>
      <w:marLeft w:val="0"/>
      <w:marRight w:val="0"/>
      <w:marTop w:val="0"/>
      <w:marBottom w:val="0"/>
      <w:divBdr>
        <w:top w:val="none" w:sz="0" w:space="0" w:color="auto"/>
        <w:left w:val="none" w:sz="0" w:space="0" w:color="auto"/>
        <w:bottom w:val="none" w:sz="0" w:space="0" w:color="auto"/>
        <w:right w:val="none" w:sz="0" w:space="0" w:color="auto"/>
      </w:divBdr>
    </w:div>
    <w:div w:id="1218853733">
      <w:bodyDiv w:val="1"/>
      <w:marLeft w:val="0"/>
      <w:marRight w:val="0"/>
      <w:marTop w:val="0"/>
      <w:marBottom w:val="0"/>
      <w:divBdr>
        <w:top w:val="none" w:sz="0" w:space="0" w:color="auto"/>
        <w:left w:val="none" w:sz="0" w:space="0" w:color="auto"/>
        <w:bottom w:val="none" w:sz="0" w:space="0" w:color="auto"/>
        <w:right w:val="none" w:sz="0" w:space="0" w:color="auto"/>
      </w:divBdr>
    </w:div>
    <w:div w:id="1230077748">
      <w:bodyDiv w:val="1"/>
      <w:marLeft w:val="0"/>
      <w:marRight w:val="0"/>
      <w:marTop w:val="0"/>
      <w:marBottom w:val="0"/>
      <w:divBdr>
        <w:top w:val="none" w:sz="0" w:space="0" w:color="auto"/>
        <w:left w:val="none" w:sz="0" w:space="0" w:color="auto"/>
        <w:bottom w:val="none" w:sz="0" w:space="0" w:color="auto"/>
        <w:right w:val="none" w:sz="0" w:space="0" w:color="auto"/>
      </w:divBdr>
    </w:div>
    <w:div w:id="1244685536">
      <w:bodyDiv w:val="1"/>
      <w:marLeft w:val="0"/>
      <w:marRight w:val="0"/>
      <w:marTop w:val="0"/>
      <w:marBottom w:val="0"/>
      <w:divBdr>
        <w:top w:val="none" w:sz="0" w:space="0" w:color="auto"/>
        <w:left w:val="none" w:sz="0" w:space="0" w:color="auto"/>
        <w:bottom w:val="none" w:sz="0" w:space="0" w:color="auto"/>
        <w:right w:val="none" w:sz="0" w:space="0" w:color="auto"/>
      </w:divBdr>
    </w:div>
    <w:div w:id="1254313263">
      <w:bodyDiv w:val="1"/>
      <w:marLeft w:val="0"/>
      <w:marRight w:val="0"/>
      <w:marTop w:val="0"/>
      <w:marBottom w:val="0"/>
      <w:divBdr>
        <w:top w:val="none" w:sz="0" w:space="0" w:color="auto"/>
        <w:left w:val="none" w:sz="0" w:space="0" w:color="auto"/>
        <w:bottom w:val="none" w:sz="0" w:space="0" w:color="auto"/>
        <w:right w:val="none" w:sz="0" w:space="0" w:color="auto"/>
      </w:divBdr>
    </w:div>
    <w:div w:id="1274478937">
      <w:bodyDiv w:val="1"/>
      <w:marLeft w:val="0"/>
      <w:marRight w:val="0"/>
      <w:marTop w:val="0"/>
      <w:marBottom w:val="0"/>
      <w:divBdr>
        <w:top w:val="none" w:sz="0" w:space="0" w:color="auto"/>
        <w:left w:val="none" w:sz="0" w:space="0" w:color="auto"/>
        <w:bottom w:val="none" w:sz="0" w:space="0" w:color="auto"/>
        <w:right w:val="none" w:sz="0" w:space="0" w:color="auto"/>
      </w:divBdr>
    </w:div>
    <w:div w:id="1281033694">
      <w:bodyDiv w:val="1"/>
      <w:marLeft w:val="0"/>
      <w:marRight w:val="0"/>
      <w:marTop w:val="0"/>
      <w:marBottom w:val="0"/>
      <w:divBdr>
        <w:top w:val="none" w:sz="0" w:space="0" w:color="auto"/>
        <w:left w:val="none" w:sz="0" w:space="0" w:color="auto"/>
        <w:bottom w:val="none" w:sz="0" w:space="0" w:color="auto"/>
        <w:right w:val="none" w:sz="0" w:space="0" w:color="auto"/>
      </w:divBdr>
    </w:div>
    <w:div w:id="1283267223">
      <w:bodyDiv w:val="1"/>
      <w:marLeft w:val="0"/>
      <w:marRight w:val="0"/>
      <w:marTop w:val="0"/>
      <w:marBottom w:val="0"/>
      <w:divBdr>
        <w:top w:val="none" w:sz="0" w:space="0" w:color="auto"/>
        <w:left w:val="none" w:sz="0" w:space="0" w:color="auto"/>
        <w:bottom w:val="none" w:sz="0" w:space="0" w:color="auto"/>
        <w:right w:val="none" w:sz="0" w:space="0" w:color="auto"/>
      </w:divBdr>
    </w:div>
    <w:div w:id="1290235637">
      <w:bodyDiv w:val="1"/>
      <w:marLeft w:val="0"/>
      <w:marRight w:val="0"/>
      <w:marTop w:val="0"/>
      <w:marBottom w:val="0"/>
      <w:divBdr>
        <w:top w:val="none" w:sz="0" w:space="0" w:color="auto"/>
        <w:left w:val="none" w:sz="0" w:space="0" w:color="auto"/>
        <w:bottom w:val="none" w:sz="0" w:space="0" w:color="auto"/>
        <w:right w:val="none" w:sz="0" w:space="0" w:color="auto"/>
      </w:divBdr>
    </w:div>
    <w:div w:id="1317685465">
      <w:bodyDiv w:val="1"/>
      <w:marLeft w:val="0"/>
      <w:marRight w:val="0"/>
      <w:marTop w:val="0"/>
      <w:marBottom w:val="0"/>
      <w:divBdr>
        <w:top w:val="none" w:sz="0" w:space="0" w:color="auto"/>
        <w:left w:val="none" w:sz="0" w:space="0" w:color="auto"/>
        <w:bottom w:val="none" w:sz="0" w:space="0" w:color="auto"/>
        <w:right w:val="none" w:sz="0" w:space="0" w:color="auto"/>
      </w:divBdr>
    </w:div>
    <w:div w:id="1344746282">
      <w:bodyDiv w:val="1"/>
      <w:marLeft w:val="0"/>
      <w:marRight w:val="0"/>
      <w:marTop w:val="0"/>
      <w:marBottom w:val="0"/>
      <w:divBdr>
        <w:top w:val="none" w:sz="0" w:space="0" w:color="auto"/>
        <w:left w:val="none" w:sz="0" w:space="0" w:color="auto"/>
        <w:bottom w:val="none" w:sz="0" w:space="0" w:color="auto"/>
        <w:right w:val="none" w:sz="0" w:space="0" w:color="auto"/>
      </w:divBdr>
    </w:div>
    <w:div w:id="1427268777">
      <w:bodyDiv w:val="1"/>
      <w:marLeft w:val="0"/>
      <w:marRight w:val="0"/>
      <w:marTop w:val="0"/>
      <w:marBottom w:val="0"/>
      <w:divBdr>
        <w:top w:val="none" w:sz="0" w:space="0" w:color="auto"/>
        <w:left w:val="none" w:sz="0" w:space="0" w:color="auto"/>
        <w:bottom w:val="none" w:sz="0" w:space="0" w:color="auto"/>
        <w:right w:val="none" w:sz="0" w:space="0" w:color="auto"/>
      </w:divBdr>
    </w:div>
    <w:div w:id="1435828664">
      <w:bodyDiv w:val="1"/>
      <w:marLeft w:val="0"/>
      <w:marRight w:val="0"/>
      <w:marTop w:val="0"/>
      <w:marBottom w:val="0"/>
      <w:divBdr>
        <w:top w:val="none" w:sz="0" w:space="0" w:color="auto"/>
        <w:left w:val="none" w:sz="0" w:space="0" w:color="auto"/>
        <w:bottom w:val="none" w:sz="0" w:space="0" w:color="auto"/>
        <w:right w:val="none" w:sz="0" w:space="0" w:color="auto"/>
      </w:divBdr>
    </w:div>
    <w:div w:id="1439568015">
      <w:bodyDiv w:val="1"/>
      <w:marLeft w:val="0"/>
      <w:marRight w:val="0"/>
      <w:marTop w:val="0"/>
      <w:marBottom w:val="0"/>
      <w:divBdr>
        <w:top w:val="none" w:sz="0" w:space="0" w:color="auto"/>
        <w:left w:val="none" w:sz="0" w:space="0" w:color="auto"/>
        <w:bottom w:val="none" w:sz="0" w:space="0" w:color="auto"/>
        <w:right w:val="none" w:sz="0" w:space="0" w:color="auto"/>
      </w:divBdr>
    </w:div>
    <w:div w:id="1600020653">
      <w:bodyDiv w:val="1"/>
      <w:marLeft w:val="0"/>
      <w:marRight w:val="0"/>
      <w:marTop w:val="0"/>
      <w:marBottom w:val="0"/>
      <w:divBdr>
        <w:top w:val="none" w:sz="0" w:space="0" w:color="auto"/>
        <w:left w:val="none" w:sz="0" w:space="0" w:color="auto"/>
        <w:bottom w:val="none" w:sz="0" w:space="0" w:color="auto"/>
        <w:right w:val="none" w:sz="0" w:space="0" w:color="auto"/>
      </w:divBdr>
    </w:div>
    <w:div w:id="1628272247">
      <w:bodyDiv w:val="1"/>
      <w:marLeft w:val="0"/>
      <w:marRight w:val="0"/>
      <w:marTop w:val="0"/>
      <w:marBottom w:val="0"/>
      <w:divBdr>
        <w:top w:val="none" w:sz="0" w:space="0" w:color="auto"/>
        <w:left w:val="none" w:sz="0" w:space="0" w:color="auto"/>
        <w:bottom w:val="none" w:sz="0" w:space="0" w:color="auto"/>
        <w:right w:val="none" w:sz="0" w:space="0" w:color="auto"/>
      </w:divBdr>
    </w:div>
    <w:div w:id="1674452038">
      <w:bodyDiv w:val="1"/>
      <w:marLeft w:val="0"/>
      <w:marRight w:val="0"/>
      <w:marTop w:val="0"/>
      <w:marBottom w:val="0"/>
      <w:divBdr>
        <w:top w:val="none" w:sz="0" w:space="0" w:color="auto"/>
        <w:left w:val="none" w:sz="0" w:space="0" w:color="auto"/>
        <w:bottom w:val="none" w:sz="0" w:space="0" w:color="auto"/>
        <w:right w:val="none" w:sz="0" w:space="0" w:color="auto"/>
      </w:divBdr>
    </w:div>
    <w:div w:id="1707174333">
      <w:bodyDiv w:val="1"/>
      <w:marLeft w:val="0"/>
      <w:marRight w:val="0"/>
      <w:marTop w:val="0"/>
      <w:marBottom w:val="0"/>
      <w:divBdr>
        <w:top w:val="none" w:sz="0" w:space="0" w:color="auto"/>
        <w:left w:val="none" w:sz="0" w:space="0" w:color="auto"/>
        <w:bottom w:val="none" w:sz="0" w:space="0" w:color="auto"/>
        <w:right w:val="none" w:sz="0" w:space="0" w:color="auto"/>
      </w:divBdr>
    </w:div>
    <w:div w:id="1747457399">
      <w:bodyDiv w:val="1"/>
      <w:marLeft w:val="0"/>
      <w:marRight w:val="0"/>
      <w:marTop w:val="0"/>
      <w:marBottom w:val="0"/>
      <w:divBdr>
        <w:top w:val="none" w:sz="0" w:space="0" w:color="auto"/>
        <w:left w:val="none" w:sz="0" w:space="0" w:color="auto"/>
        <w:bottom w:val="none" w:sz="0" w:space="0" w:color="auto"/>
        <w:right w:val="none" w:sz="0" w:space="0" w:color="auto"/>
      </w:divBdr>
    </w:div>
    <w:div w:id="1818261900">
      <w:bodyDiv w:val="1"/>
      <w:marLeft w:val="0"/>
      <w:marRight w:val="0"/>
      <w:marTop w:val="0"/>
      <w:marBottom w:val="0"/>
      <w:divBdr>
        <w:top w:val="none" w:sz="0" w:space="0" w:color="auto"/>
        <w:left w:val="none" w:sz="0" w:space="0" w:color="auto"/>
        <w:bottom w:val="none" w:sz="0" w:space="0" w:color="auto"/>
        <w:right w:val="none" w:sz="0" w:space="0" w:color="auto"/>
      </w:divBdr>
    </w:div>
    <w:div w:id="1823616107">
      <w:bodyDiv w:val="1"/>
      <w:marLeft w:val="0"/>
      <w:marRight w:val="0"/>
      <w:marTop w:val="0"/>
      <w:marBottom w:val="0"/>
      <w:divBdr>
        <w:top w:val="none" w:sz="0" w:space="0" w:color="auto"/>
        <w:left w:val="none" w:sz="0" w:space="0" w:color="auto"/>
        <w:bottom w:val="none" w:sz="0" w:space="0" w:color="auto"/>
        <w:right w:val="none" w:sz="0" w:space="0" w:color="auto"/>
      </w:divBdr>
    </w:div>
    <w:div w:id="1891333069">
      <w:bodyDiv w:val="1"/>
      <w:marLeft w:val="0"/>
      <w:marRight w:val="0"/>
      <w:marTop w:val="0"/>
      <w:marBottom w:val="0"/>
      <w:divBdr>
        <w:top w:val="none" w:sz="0" w:space="0" w:color="auto"/>
        <w:left w:val="none" w:sz="0" w:space="0" w:color="auto"/>
        <w:bottom w:val="none" w:sz="0" w:space="0" w:color="auto"/>
        <w:right w:val="none" w:sz="0" w:space="0" w:color="auto"/>
      </w:divBdr>
    </w:div>
    <w:div w:id="1911578332">
      <w:bodyDiv w:val="1"/>
      <w:marLeft w:val="0"/>
      <w:marRight w:val="0"/>
      <w:marTop w:val="0"/>
      <w:marBottom w:val="0"/>
      <w:divBdr>
        <w:top w:val="none" w:sz="0" w:space="0" w:color="auto"/>
        <w:left w:val="none" w:sz="0" w:space="0" w:color="auto"/>
        <w:bottom w:val="none" w:sz="0" w:space="0" w:color="auto"/>
        <w:right w:val="none" w:sz="0" w:space="0" w:color="auto"/>
      </w:divBdr>
    </w:div>
    <w:div w:id="1913539204">
      <w:bodyDiv w:val="1"/>
      <w:marLeft w:val="0"/>
      <w:marRight w:val="0"/>
      <w:marTop w:val="0"/>
      <w:marBottom w:val="0"/>
      <w:divBdr>
        <w:top w:val="none" w:sz="0" w:space="0" w:color="auto"/>
        <w:left w:val="none" w:sz="0" w:space="0" w:color="auto"/>
        <w:bottom w:val="none" w:sz="0" w:space="0" w:color="auto"/>
        <w:right w:val="none" w:sz="0" w:space="0" w:color="auto"/>
      </w:divBdr>
    </w:div>
    <w:div w:id="1922254512">
      <w:bodyDiv w:val="1"/>
      <w:marLeft w:val="0"/>
      <w:marRight w:val="0"/>
      <w:marTop w:val="0"/>
      <w:marBottom w:val="0"/>
      <w:divBdr>
        <w:top w:val="none" w:sz="0" w:space="0" w:color="auto"/>
        <w:left w:val="none" w:sz="0" w:space="0" w:color="auto"/>
        <w:bottom w:val="none" w:sz="0" w:space="0" w:color="auto"/>
        <w:right w:val="none" w:sz="0" w:space="0" w:color="auto"/>
      </w:divBdr>
    </w:div>
    <w:div w:id="1926573808">
      <w:bodyDiv w:val="1"/>
      <w:marLeft w:val="0"/>
      <w:marRight w:val="0"/>
      <w:marTop w:val="0"/>
      <w:marBottom w:val="0"/>
      <w:divBdr>
        <w:top w:val="none" w:sz="0" w:space="0" w:color="auto"/>
        <w:left w:val="none" w:sz="0" w:space="0" w:color="auto"/>
        <w:bottom w:val="none" w:sz="0" w:space="0" w:color="auto"/>
        <w:right w:val="none" w:sz="0" w:space="0" w:color="auto"/>
      </w:divBdr>
    </w:div>
    <w:div w:id="1989436800">
      <w:bodyDiv w:val="1"/>
      <w:marLeft w:val="0"/>
      <w:marRight w:val="0"/>
      <w:marTop w:val="0"/>
      <w:marBottom w:val="0"/>
      <w:divBdr>
        <w:top w:val="none" w:sz="0" w:space="0" w:color="auto"/>
        <w:left w:val="none" w:sz="0" w:space="0" w:color="auto"/>
        <w:bottom w:val="none" w:sz="0" w:space="0" w:color="auto"/>
        <w:right w:val="none" w:sz="0" w:space="0" w:color="auto"/>
      </w:divBdr>
    </w:div>
    <w:div w:id="2078286514">
      <w:bodyDiv w:val="1"/>
      <w:marLeft w:val="0"/>
      <w:marRight w:val="0"/>
      <w:marTop w:val="0"/>
      <w:marBottom w:val="0"/>
      <w:divBdr>
        <w:top w:val="none" w:sz="0" w:space="0" w:color="auto"/>
        <w:left w:val="none" w:sz="0" w:space="0" w:color="auto"/>
        <w:bottom w:val="none" w:sz="0" w:space="0" w:color="auto"/>
        <w:right w:val="none" w:sz="0" w:space="0" w:color="auto"/>
      </w:divBdr>
    </w:div>
    <w:div w:id="2119905047">
      <w:bodyDiv w:val="1"/>
      <w:marLeft w:val="0"/>
      <w:marRight w:val="0"/>
      <w:marTop w:val="0"/>
      <w:marBottom w:val="0"/>
      <w:divBdr>
        <w:top w:val="none" w:sz="0" w:space="0" w:color="auto"/>
        <w:left w:val="none" w:sz="0" w:space="0" w:color="auto"/>
        <w:bottom w:val="none" w:sz="0" w:space="0" w:color="auto"/>
        <w:right w:val="none" w:sz="0" w:space="0" w:color="auto"/>
      </w:divBdr>
    </w:div>
    <w:div w:id="2143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10006</Words>
  <Characters>57039</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Edenborough, Kat (CAFHS, Geelong AAHL)</dc:creator>
  <cp:lastModifiedBy>Na Ma</cp:lastModifiedBy>
  <cp:revision>2</cp:revision>
  <cp:lastPrinted>2014-06-29T08:51:00Z</cp:lastPrinted>
  <dcterms:created xsi:type="dcterms:W3CDTF">2014-09-23T23:22:00Z</dcterms:created>
  <dcterms:modified xsi:type="dcterms:W3CDTF">2014-09-23T23:22:00Z</dcterms:modified>
</cp:coreProperties>
</file>